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77B49" w:rsidRDefault="00177B49">
      <w:pPr>
        <w:spacing w:afterLines="100" w:after="312"/>
        <w:rPr>
          <w:rFonts w:ascii="Times New Roman" w:hAnsi="Times New Roman" w:cs="Times New Roman"/>
        </w:rPr>
      </w:pPr>
    </w:p>
    <w:p w:rsidR="00177B49" w:rsidRDefault="00177B49">
      <w:pPr>
        <w:spacing w:afterLines="100" w:after="312"/>
        <w:rPr>
          <w:rFonts w:ascii="Times New Roman" w:hAnsi="Times New Roman" w:cs="Times New Roman"/>
        </w:rPr>
      </w:pPr>
    </w:p>
    <w:p w:rsidR="00177B49" w:rsidRDefault="0052098B">
      <w:pPr>
        <w:spacing w:afterLines="100" w:after="312"/>
        <w:jc w:val="center"/>
        <w:rPr>
          <w:rFonts w:ascii="Times New Roman" w:hAnsi="Times New Roman" w:cs="Times New Roman"/>
        </w:rPr>
      </w:pPr>
      <w:r>
        <w:rPr>
          <w:rFonts w:ascii="Times New Roman" w:hAnsi="Times New Roman" w:cs="Times New Roman"/>
          <w:noProof/>
        </w:rPr>
        <w:drawing>
          <wp:inline distT="0" distB="0" distL="0" distR="0">
            <wp:extent cx="2133600" cy="851535"/>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145048" cy="856220"/>
                    </a:xfrm>
                    <a:prstGeom prst="rect">
                      <a:avLst/>
                    </a:prstGeom>
                    <a:noFill/>
                  </pic:spPr>
                </pic:pic>
              </a:graphicData>
            </a:graphic>
          </wp:inline>
        </w:drawing>
      </w:r>
    </w:p>
    <w:p w:rsidR="00177B49" w:rsidRDefault="00177B49">
      <w:pPr>
        <w:spacing w:afterLines="100" w:after="312"/>
        <w:rPr>
          <w:rFonts w:ascii="Times New Roman" w:hAnsi="Times New Roman" w:cs="Times New Roman"/>
        </w:rPr>
      </w:pPr>
    </w:p>
    <w:p w:rsidR="00177B49" w:rsidRDefault="00177B49">
      <w:pPr>
        <w:spacing w:afterLines="100" w:after="312"/>
        <w:rPr>
          <w:rFonts w:ascii="Times New Roman" w:hAnsi="Times New Roman" w:cs="Times New Roman"/>
        </w:rPr>
      </w:pPr>
    </w:p>
    <w:p w:rsidR="00177B49" w:rsidRDefault="00177B49">
      <w:pPr>
        <w:spacing w:afterLines="100" w:after="312"/>
        <w:rPr>
          <w:rFonts w:ascii="Times New Roman" w:hAnsi="Times New Roman" w:cs="Times New Roman"/>
        </w:rPr>
      </w:pPr>
    </w:p>
    <w:p w:rsidR="00177B49" w:rsidRDefault="0052098B">
      <w:pPr>
        <w:pStyle w:val="aa"/>
        <w:spacing w:before="0" w:afterLines="100" w:after="312" w:line="600" w:lineRule="auto"/>
        <w:rPr>
          <w:rFonts w:ascii="Times New Roman" w:hAnsi="Times New Roman" w:cs="Times New Roman"/>
          <w:sz w:val="44"/>
          <w:szCs w:val="44"/>
        </w:rPr>
      </w:pPr>
      <w:r>
        <w:rPr>
          <w:rFonts w:ascii="Times New Roman" w:hAnsi="Times New Roman" w:cs="Times New Roman"/>
          <w:sz w:val="44"/>
          <w:szCs w:val="44"/>
        </w:rPr>
        <w:t>University teachers’ job satisfaction and organizational commitment in China</w:t>
      </w:r>
    </w:p>
    <w:p w:rsidR="00177B49" w:rsidRDefault="00177B49"/>
    <w:p w:rsidR="00177B49" w:rsidRDefault="00177B49"/>
    <w:p w:rsidR="00177B49" w:rsidRDefault="00177B49"/>
    <w:p w:rsidR="00177B49" w:rsidRDefault="00177B49"/>
    <w:p w:rsidR="00177B49" w:rsidRDefault="00177B49"/>
    <w:p w:rsidR="00177B49" w:rsidRDefault="0052098B">
      <w:pPr>
        <w:spacing w:afterLines="100" w:after="312"/>
        <w:rPr>
          <w:rFonts w:ascii="Times New Roman" w:hAnsi="Times New Roman" w:cs="Times New Roman"/>
          <w:sz w:val="36"/>
          <w:szCs w:val="36"/>
        </w:rPr>
      </w:pPr>
      <w:r>
        <w:rPr>
          <w:rFonts w:ascii="Times New Roman" w:hAnsi="Times New Roman" w:cs="Times New Roman"/>
          <w:b/>
          <w:sz w:val="36"/>
          <w:szCs w:val="36"/>
        </w:rPr>
        <w:t>Student Number:</w:t>
      </w:r>
      <w:r>
        <w:rPr>
          <w:rFonts w:ascii="Times New Roman" w:hAnsi="Times New Roman" w:cs="Times New Roman"/>
          <w:sz w:val="36"/>
          <w:szCs w:val="36"/>
        </w:rPr>
        <w:t xml:space="preserve"> 1806564</w:t>
      </w:r>
    </w:p>
    <w:p w:rsidR="00177B49" w:rsidRDefault="0052098B">
      <w:pPr>
        <w:spacing w:afterLines="100" w:after="312"/>
        <w:rPr>
          <w:rFonts w:ascii="Times New Roman" w:hAnsi="Times New Roman" w:cs="Times New Roman"/>
          <w:sz w:val="36"/>
          <w:szCs w:val="36"/>
        </w:rPr>
      </w:pPr>
      <w:r>
        <w:rPr>
          <w:rFonts w:ascii="Times New Roman" w:hAnsi="Times New Roman" w:cs="Times New Roman"/>
          <w:b/>
          <w:sz w:val="36"/>
          <w:szCs w:val="36"/>
        </w:rPr>
        <w:t>Module Title:</w:t>
      </w:r>
      <w:r>
        <w:rPr>
          <w:rFonts w:ascii="Times New Roman" w:hAnsi="Times New Roman" w:cs="Times New Roman"/>
          <w:sz w:val="36"/>
          <w:szCs w:val="36"/>
        </w:rPr>
        <w:t xml:space="preserve"> Approaches to Research and Academic Communication (LCDB7000)</w:t>
      </w:r>
    </w:p>
    <w:p w:rsidR="00177B49" w:rsidRDefault="0052098B">
      <w:pPr>
        <w:spacing w:afterLines="100" w:after="312"/>
        <w:rPr>
          <w:rFonts w:ascii="Times New Roman" w:hAnsi="Times New Roman" w:cs="Times New Roman"/>
        </w:rPr>
      </w:pPr>
      <w:r>
        <w:rPr>
          <w:rFonts w:ascii="Times New Roman" w:hAnsi="Times New Roman" w:cs="Times New Roman"/>
          <w:b/>
          <w:sz w:val="36"/>
          <w:szCs w:val="36"/>
        </w:rPr>
        <w:t>Module Lecturer:</w:t>
      </w:r>
      <w:r>
        <w:rPr>
          <w:rFonts w:ascii="Times New Roman" w:hAnsi="Times New Roman" w:cs="Times New Roman"/>
          <w:sz w:val="36"/>
          <w:szCs w:val="36"/>
        </w:rPr>
        <w:t xml:space="preserve"> Dr. Gladius Kulothungan</w:t>
      </w:r>
    </w:p>
    <w:p w:rsidR="00177B49" w:rsidRDefault="00177B49">
      <w:pPr>
        <w:pStyle w:val="aa"/>
        <w:spacing w:before="0" w:afterLines="100" w:after="312"/>
        <w:rPr>
          <w:rFonts w:ascii="Times New Roman" w:hAnsi="Times New Roman" w:cs="Times New Roman"/>
          <w:sz w:val="44"/>
          <w:szCs w:val="44"/>
        </w:rPr>
      </w:pPr>
    </w:p>
    <w:p w:rsidR="00177B49" w:rsidRDefault="00177B49">
      <w:pPr>
        <w:spacing w:afterLines="100" w:after="312"/>
      </w:pPr>
    </w:p>
    <w:p w:rsidR="00177B49" w:rsidRDefault="00177B49">
      <w:pPr>
        <w:spacing w:afterLines="100" w:after="312"/>
        <w:rPr>
          <w:rFonts w:ascii="Times New Roman" w:hAnsi="Times New Roman" w:cs="Times New Roman"/>
          <w:sz w:val="24"/>
          <w:szCs w:val="24"/>
        </w:rPr>
      </w:pP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lastRenderedPageBreak/>
        <w:t xml:space="preserve">Job satisfaction and organizational commitment have </w:t>
      </w:r>
      <w:r w:rsidR="00E91912">
        <w:rPr>
          <w:rFonts w:ascii="Times New Roman" w:hAnsi="Times New Roman" w:cs="Times New Roman" w:hint="eastAsia"/>
          <w:sz w:val="24"/>
          <w:szCs w:val="24"/>
        </w:rPr>
        <w:t>gain</w:t>
      </w:r>
      <w:r w:rsidR="00E91912">
        <w:rPr>
          <w:rFonts w:ascii="Times New Roman" w:hAnsi="Times New Roman" w:cs="Times New Roman"/>
          <w:sz w:val="24"/>
          <w:szCs w:val="24"/>
        </w:rPr>
        <w:t>ed</w:t>
      </w:r>
      <w:r>
        <w:rPr>
          <w:rFonts w:ascii="Times New Roman" w:hAnsi="Times New Roman" w:cs="Times New Roman"/>
          <w:sz w:val="24"/>
          <w:szCs w:val="24"/>
        </w:rPr>
        <w:t xml:space="preserve"> </w:t>
      </w:r>
      <w:r w:rsidR="008423CF">
        <w:rPr>
          <w:rFonts w:ascii="Times New Roman" w:hAnsi="Times New Roman" w:cs="Times New Roman" w:hint="eastAsia"/>
          <w:sz w:val="24"/>
          <w:szCs w:val="24"/>
        </w:rPr>
        <w:t>quit</w:t>
      </w:r>
      <w:r w:rsidR="00B3710D">
        <w:rPr>
          <w:rFonts w:ascii="Times New Roman" w:hAnsi="Times New Roman" w:cs="Times New Roman" w:hint="eastAsia"/>
          <w:sz w:val="24"/>
          <w:szCs w:val="24"/>
        </w:rPr>
        <w:t>e</w:t>
      </w:r>
      <w:r w:rsidR="008423CF">
        <w:rPr>
          <w:rFonts w:ascii="Times New Roman" w:hAnsi="Times New Roman" w:cs="Times New Roman"/>
          <w:sz w:val="24"/>
          <w:szCs w:val="24"/>
        </w:rPr>
        <w:t xml:space="preserve"> a number of</w:t>
      </w:r>
      <w:r>
        <w:rPr>
          <w:rFonts w:ascii="Times New Roman" w:hAnsi="Times New Roman" w:cs="Times New Roman"/>
          <w:sz w:val="24"/>
          <w:szCs w:val="24"/>
        </w:rPr>
        <w:t xml:space="preserve"> </w:t>
      </w:r>
      <w:r w:rsidR="00953B3B">
        <w:rPr>
          <w:rFonts w:ascii="Times New Roman" w:hAnsi="Times New Roman" w:cs="Times New Roman"/>
          <w:sz w:val="24"/>
          <w:szCs w:val="24"/>
        </w:rPr>
        <w:t>attentions</w:t>
      </w:r>
      <w:r>
        <w:rPr>
          <w:rFonts w:ascii="Times New Roman" w:hAnsi="Times New Roman" w:cs="Times New Roman"/>
          <w:sz w:val="24"/>
          <w:szCs w:val="24"/>
        </w:rPr>
        <w:t xml:space="preserve"> in organizational behavior and management literature. Universit</w:t>
      </w:r>
      <w:r w:rsidR="004B76FE">
        <w:rPr>
          <w:rFonts w:ascii="Times New Roman" w:hAnsi="Times New Roman" w:cs="Times New Roman"/>
          <w:sz w:val="24"/>
          <w:szCs w:val="24"/>
        </w:rPr>
        <w:t>y</w:t>
      </w:r>
      <w:r>
        <w:rPr>
          <w:rFonts w:ascii="Times New Roman" w:hAnsi="Times New Roman" w:cs="Times New Roman"/>
          <w:sz w:val="24"/>
          <w:szCs w:val="24"/>
        </w:rPr>
        <w:t xml:space="preserve"> play</w:t>
      </w:r>
      <w:r w:rsidR="00932B20">
        <w:rPr>
          <w:rFonts w:ascii="Times New Roman" w:hAnsi="Times New Roman" w:cs="Times New Roman"/>
          <w:sz w:val="24"/>
          <w:szCs w:val="24"/>
        </w:rPr>
        <w:t>s</w:t>
      </w:r>
      <w:r>
        <w:rPr>
          <w:rFonts w:ascii="Times New Roman" w:hAnsi="Times New Roman" w:cs="Times New Roman"/>
          <w:sz w:val="24"/>
          <w:szCs w:val="24"/>
        </w:rPr>
        <w:t xml:space="preserve"> a</w:t>
      </w:r>
      <w:r w:rsidR="00217521">
        <w:rPr>
          <w:rFonts w:ascii="Times New Roman" w:hAnsi="Times New Roman" w:cs="Times New Roman" w:hint="eastAsia"/>
          <w:sz w:val="24"/>
          <w:szCs w:val="24"/>
        </w:rPr>
        <w:t>n</w:t>
      </w:r>
      <w:r w:rsidR="00217521">
        <w:rPr>
          <w:rFonts w:ascii="Times New Roman" w:hAnsi="Times New Roman" w:cs="Times New Roman"/>
          <w:sz w:val="24"/>
          <w:szCs w:val="24"/>
        </w:rPr>
        <w:t xml:space="preserve"> essential</w:t>
      </w:r>
      <w:r>
        <w:rPr>
          <w:rFonts w:ascii="Times New Roman" w:hAnsi="Times New Roman" w:cs="Times New Roman"/>
          <w:sz w:val="24"/>
          <w:szCs w:val="24"/>
        </w:rPr>
        <w:t xml:space="preserve"> role in the educational environment and social development. Moreover, teachers’ satisfaction and commitment are considered as indicators of </w:t>
      </w:r>
      <w:r w:rsidR="00ED7516">
        <w:rPr>
          <w:rFonts w:ascii="Times New Roman" w:hAnsi="Times New Roman" w:cs="Times New Roman"/>
          <w:sz w:val="24"/>
          <w:szCs w:val="24"/>
        </w:rPr>
        <w:t>university’</w:t>
      </w:r>
      <w:r>
        <w:rPr>
          <w:rFonts w:ascii="Times New Roman" w:hAnsi="Times New Roman" w:cs="Times New Roman"/>
          <w:sz w:val="24"/>
          <w:szCs w:val="24"/>
        </w:rPr>
        <w:t xml:space="preserve"> success, hence, it is a significant issue to pay attention to university teachers</w:t>
      </w:r>
      <w:r w:rsidR="004B76FE">
        <w:rPr>
          <w:rFonts w:ascii="Times New Roman" w:hAnsi="Times New Roman" w:cs="Times New Roman"/>
          <w:sz w:val="24"/>
          <w:szCs w:val="24"/>
        </w:rPr>
        <w:t>’</w:t>
      </w:r>
      <w:r>
        <w:rPr>
          <w:rFonts w:ascii="Times New Roman" w:hAnsi="Times New Roman" w:cs="Times New Roman"/>
          <w:sz w:val="24"/>
          <w:szCs w:val="24"/>
        </w:rPr>
        <w:t xml:space="preserve"> satisfaction and organizational commitment.</w:t>
      </w:r>
    </w:p>
    <w:p w:rsidR="00177B49" w:rsidRDefault="0052098B">
      <w:pPr>
        <w:pStyle w:val="1"/>
        <w:spacing w:before="0" w:afterLines="50" w:after="156"/>
        <w:rPr>
          <w:kern w:val="2"/>
        </w:rPr>
      </w:pPr>
      <w:r>
        <w:t>Job satisfaction</w:t>
      </w:r>
    </w:p>
    <w:p w:rsidR="00177B49" w:rsidRDefault="0052098B">
      <w:pPr>
        <w:pStyle w:val="2"/>
        <w:spacing w:before="0" w:afterLines="50" w:after="156" w:line="240" w:lineRule="auto"/>
        <w:rPr>
          <w:rFonts w:ascii="Times New Roman" w:hAnsi="Times New Roman" w:cs="Times New Roman"/>
          <w:sz w:val="24"/>
          <w:szCs w:val="24"/>
        </w:rPr>
      </w:pPr>
      <w:r>
        <w:rPr>
          <w:rFonts w:ascii="Times New Roman" w:hAnsi="Times New Roman" w:cs="Times New Roman"/>
          <w:sz w:val="24"/>
          <w:szCs w:val="24"/>
        </w:rPr>
        <w:t>Concepts of job satisfaction</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Job satisfaction is a topic</w:t>
      </w:r>
      <w:r w:rsidR="00500A91">
        <w:rPr>
          <w:rFonts w:ascii="Times New Roman" w:hAnsi="Times New Roman" w:cs="Times New Roman"/>
          <w:sz w:val="24"/>
          <w:szCs w:val="24"/>
        </w:rPr>
        <w:t xml:space="preserve"> that is</w:t>
      </w:r>
      <w:r>
        <w:rPr>
          <w:rFonts w:ascii="Times New Roman" w:hAnsi="Times New Roman" w:cs="Times New Roman"/>
          <w:sz w:val="24"/>
          <w:szCs w:val="24"/>
        </w:rPr>
        <w:t xml:space="preserve"> the most frequent research variable in the field of organizational behavior. However, there is no consistent definition of job satisfaction.</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The concept of job satisfaction was first proposed by Hoppock (1935), he defined job satisfaction is the psychological and physiological perception with the nature of work and the working environment. Based on his work on job satisfaction, various researchers raised different views. Locke (1976) identified job satisfaction as the positive or negative emotional state of a person’s assessment of their work or work experience. It </w:t>
      </w:r>
      <w:r w:rsidR="00B51B27">
        <w:rPr>
          <w:rFonts w:ascii="Times New Roman" w:hAnsi="Times New Roman" w:cs="Times New Roman"/>
          <w:sz w:val="24"/>
          <w:szCs w:val="24"/>
        </w:rPr>
        <w:t xml:space="preserve">contains </w:t>
      </w:r>
      <w:r>
        <w:rPr>
          <w:rFonts w:ascii="Times New Roman" w:hAnsi="Times New Roman" w:cs="Times New Roman"/>
          <w:sz w:val="24"/>
          <w:szCs w:val="24"/>
        </w:rPr>
        <w:t>both</w:t>
      </w:r>
      <w:r>
        <w:rPr>
          <w:rFonts w:ascii="Times New Roman" w:hAnsi="Times New Roman" w:cs="Times New Roman"/>
          <w:kern w:val="0"/>
          <w:sz w:val="24"/>
          <w:szCs w:val="24"/>
        </w:rPr>
        <w:t xml:space="preserve"> the </w:t>
      </w:r>
      <w:r>
        <w:rPr>
          <w:rFonts w:ascii="Times New Roman" w:hAnsi="Times New Roman" w:cs="Times New Roman"/>
          <w:sz w:val="24"/>
          <w:szCs w:val="24"/>
        </w:rPr>
        <w:t xml:space="preserve">cognitive and affective dimensions. Hulin and Judge (2003) added another dimension behavioral based on Locke. According to Vroom’s (1982) expectation theory, job dissatisfaction arises when expectations are not fulfilled. Weiss and </w:t>
      </w:r>
      <w:proofErr w:type="spellStart"/>
      <w:r>
        <w:rPr>
          <w:rFonts w:ascii="Times New Roman" w:hAnsi="Times New Roman" w:cs="Times New Roman"/>
          <w:sz w:val="24"/>
          <w:szCs w:val="24"/>
        </w:rPr>
        <w:t>Dawis</w:t>
      </w:r>
      <w:proofErr w:type="spellEnd"/>
      <w:r>
        <w:rPr>
          <w:rFonts w:ascii="Times New Roman" w:hAnsi="Times New Roman" w:cs="Times New Roman"/>
          <w:sz w:val="24"/>
          <w:szCs w:val="24"/>
        </w:rPr>
        <w:t xml:space="preserve"> (1996) explained that job satisfaction depends on the degree that the ability of the individual matches the job requirements and meets the needs by strengthening all aspects of the work environment. Robbins (1997) reported job satisfaction refers to the general attitude of an individual towards his or her job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Yılmaz","given":"Ercan","non-dropping-particle":"","parse-names":false,"suffix":""},{"dropping-particle":"","family":"Kılıç","given":"Yılmaz","non-dropping-particle":"","parse-names":false,"suffix":""}],"container-title":"International Journal of Contemporary Educational Research","id":"ITEM-1","issue":"1","issued":{"date-parts":[["2017"]]},"page":"1-11","title":"The Impact of Organizational Commitment on Trainee Teachers' Job Satisfaction","type":"article-journal","volume":"4"},"uris":["http://www.mendeley.com/documents/?uuid=fa87798a-0bd0-4623-ab82-c6936fd39b65"]}],"mendeley":{"formattedCitation":"(Yılmaz and Kılıç, 2017)","plainTextFormattedCitation":"(Yılmaz and Kılıç, 2017)","previouslyFormattedCitation":"(Yılmaz and Kılıç, 2017)"},"properties":{"noteIndex":0},"schema":"https://github.com/citation-style-language/schema/raw/master/csl-citation.json"}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(Yılmaz and Kılıç, 2017)</w:t>
      </w:r>
      <w:r>
        <w:rPr>
          <w:rFonts w:ascii="Times New Roman" w:hAnsi="Times New Roman" w:cs="Times New Roman"/>
          <w:sz w:val="24"/>
          <w:szCs w:val="24"/>
        </w:rPr>
        <w:fldChar w:fldCharType="end"/>
      </w:r>
      <w:r>
        <w:rPr>
          <w:rFonts w:ascii="Times New Roman" w:hAnsi="Times New Roman" w:cs="Times New Roman"/>
          <w:sz w:val="24"/>
          <w:szCs w:val="24"/>
        </w:rPr>
        <w:t xml:space="preserve">. Spector (1997) demonstrated job satisfaction as a sense of </w:t>
      </w:r>
      <w:r w:rsidR="000C135A">
        <w:rPr>
          <w:rFonts w:ascii="Times New Roman" w:hAnsi="Times New Roman" w:cs="Times New Roman"/>
          <w:sz w:val="24"/>
          <w:szCs w:val="24"/>
        </w:rPr>
        <w:t>people’s</w:t>
      </w:r>
      <w:r>
        <w:rPr>
          <w:rFonts w:ascii="Times New Roman" w:hAnsi="Times New Roman" w:cs="Times New Roman"/>
          <w:sz w:val="24"/>
          <w:szCs w:val="24"/>
        </w:rPr>
        <w:t xml:space="preserve"> feeling about their jobs and different aspects of the jobs. It is the extent to which people like or dislike their jobs. Berry (1997) expressed job satisfaction reflects employee satisfaction with work, their response to work experience, emotional state response to work (</w:t>
      </w:r>
      <w:proofErr w:type="spellStart"/>
      <w:r>
        <w:rPr>
          <w:rFonts w:ascii="Times New Roman" w:hAnsi="Times New Roman" w:cs="Times New Roman"/>
          <w:sz w:val="24"/>
          <w:szCs w:val="24"/>
        </w:rPr>
        <w:t>Altinoz</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Cakiroglu</w:t>
      </w:r>
      <w:proofErr w:type="spellEnd"/>
      <w:r>
        <w:rPr>
          <w:rFonts w:ascii="Times New Roman" w:hAnsi="Times New Roman" w:cs="Times New Roman"/>
          <w:sz w:val="24"/>
          <w:szCs w:val="24"/>
        </w:rPr>
        <w:t xml:space="preserve">, and Cop, 2012; Evan, 2001). Miao (2011), stated that job satisfaction is employees’ overall sense of well-being at work (George &amp; Jones, 2012). Job satisfaction was represented </w:t>
      </w:r>
      <w:r w:rsidR="004000DC">
        <w:rPr>
          <w:rFonts w:ascii="Times New Roman" w:hAnsi="Times New Roman" w:cs="Times New Roman"/>
          <w:sz w:val="24"/>
          <w:szCs w:val="24"/>
        </w:rPr>
        <w:t xml:space="preserve">as </w:t>
      </w:r>
      <w:r>
        <w:rPr>
          <w:rFonts w:ascii="Times New Roman" w:hAnsi="Times New Roman" w:cs="Times New Roman"/>
          <w:sz w:val="24"/>
          <w:szCs w:val="24"/>
        </w:rPr>
        <w:t xml:space="preserve">an employee’s overall assessment of the job by Gupta and </w:t>
      </w:r>
      <w:proofErr w:type="spellStart"/>
      <w:r>
        <w:rPr>
          <w:rFonts w:ascii="Times New Roman" w:hAnsi="Times New Roman" w:cs="Times New Roman"/>
          <w:sz w:val="24"/>
          <w:szCs w:val="24"/>
        </w:rPr>
        <w:t>Gehlawat</w:t>
      </w:r>
      <w:proofErr w:type="spellEnd"/>
      <w:r>
        <w:rPr>
          <w:rFonts w:ascii="Times New Roman" w:hAnsi="Times New Roman" w:cs="Times New Roman"/>
          <w:sz w:val="24"/>
          <w:szCs w:val="24"/>
        </w:rPr>
        <w:t xml:space="preserve"> (2013). </w:t>
      </w:r>
    </w:p>
    <w:p w:rsidR="00177B49" w:rsidRDefault="0052098B">
      <w:pPr>
        <w:pStyle w:val="2"/>
        <w:spacing w:before="0" w:afterLines="50" w:after="156" w:line="240" w:lineRule="auto"/>
        <w:rPr>
          <w:rFonts w:ascii="Times New Roman" w:hAnsi="Times New Roman" w:cs="Times New Roman"/>
          <w:sz w:val="24"/>
          <w:szCs w:val="24"/>
        </w:rPr>
      </w:pPr>
      <w:r>
        <w:rPr>
          <w:rFonts w:ascii="Times New Roman" w:hAnsi="Times New Roman" w:cs="Times New Roman"/>
          <w:sz w:val="24"/>
          <w:szCs w:val="24"/>
        </w:rPr>
        <w:t>Causes and consequences of job satisfaction</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By reading plenty </w:t>
      </w:r>
      <w:r w:rsidR="004000DC">
        <w:rPr>
          <w:rFonts w:ascii="Times New Roman" w:hAnsi="Times New Roman" w:cs="Times New Roman"/>
          <w:sz w:val="24"/>
          <w:szCs w:val="24"/>
        </w:rPr>
        <w:t xml:space="preserve">kinds </w:t>
      </w:r>
      <w:r>
        <w:rPr>
          <w:rFonts w:ascii="Times New Roman" w:hAnsi="Times New Roman" w:cs="Times New Roman"/>
          <w:sz w:val="24"/>
          <w:szCs w:val="24"/>
        </w:rPr>
        <w:t>of literatures, as we know that a lot of factors are associated with job satisfaction. These factors include individual factors, job</w:t>
      </w:r>
      <w:r w:rsidR="002049AD">
        <w:rPr>
          <w:rFonts w:ascii="Times New Roman" w:hAnsi="Times New Roman" w:cs="Times New Roman"/>
          <w:sz w:val="24"/>
          <w:szCs w:val="24"/>
        </w:rPr>
        <w:t>-</w:t>
      </w:r>
      <w:r>
        <w:rPr>
          <w:rFonts w:ascii="Times New Roman" w:hAnsi="Times New Roman" w:cs="Times New Roman"/>
          <w:sz w:val="24"/>
          <w:szCs w:val="24"/>
        </w:rPr>
        <w:t>related factors</w:t>
      </w:r>
      <w:r w:rsidR="002049AD">
        <w:rPr>
          <w:rFonts w:ascii="Times New Roman" w:hAnsi="Times New Roman" w:cs="Times New Roman"/>
          <w:sz w:val="24"/>
          <w:szCs w:val="24"/>
        </w:rPr>
        <w:t>,</w:t>
      </w:r>
      <w:r>
        <w:rPr>
          <w:rFonts w:ascii="Times New Roman" w:hAnsi="Times New Roman" w:cs="Times New Roman"/>
          <w:sz w:val="24"/>
          <w:szCs w:val="24"/>
        </w:rPr>
        <w:t xml:space="preserve"> and organizational factors. Components of individual factors are individuals’ emotions, personalities, and their perceptions and evaluations to the jobs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{"citationItems":[{"id":"ITEM-1","itemData":{"DOI":"10.1080/09585192.2011.610342","ISSN":"09585192","abstract":"\"From the Silk Road to Global Networks: Harnessing the Power of People in International Business\"","author":[{"dropping-particle":"","family":"Froese","given":"Fabian Jintae","non-dropping-particle":"","parse-names":false,"suffix":""},{"dropping-particle":"","family":"Xiao","given":"Shufeng","non-dropping-particle":"","parse-names":false,"suffix":""}],"container-title":"International Journal of Human Resource Management","id":"ITEM-1","issue":"10","issued":{"date-parts":[["2012"]]},"page":"2144-2162","title":"Work values, job satisfaction and organizational commitment in China","type":"article-journal","volume":"23"},"uris":["http://www.mendeley.com/documents/?uuid=ae635234-0f4b-4dbe-a674-6e31503d1032"]}],"mendeley":{"formattedCitation":"(Froese and Xiao, 2012)","manualFormatting":"(Buitendach and de Witte, 2005; Froese and Xiao, 2012","plainTextFormattedCitation":"(Froese and Xiao, 2012)","previouslyFormattedCitation":"(Froese and Xiao, 2012)"},"properties":{"noteIndex":0},"schema":"https://github.com/citation-style-language/schema/raw/master/csl-citation.json"}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(Buitendach and de Witte, 2005; Froese and Xiao, 2012</w:t>
      </w:r>
      <w:r>
        <w:rPr>
          <w:rFonts w:ascii="Times New Roman" w:hAnsi="Times New Roman" w:cs="Times New Roman"/>
          <w:sz w:val="24"/>
          <w:szCs w:val="24"/>
        </w:rPr>
        <w:fldChar w:fldCharType="end"/>
      </w:r>
      <w:r>
        <w:rPr>
          <w:rFonts w:ascii="Times New Roman" w:hAnsi="Times New Roman" w:cs="Times New Roman"/>
          <w:sz w:val="24"/>
          <w:szCs w:val="24"/>
        </w:rPr>
        <w:t>). Job related factors cover nature of the job, work conditions, work objectives, ta</w:t>
      </w:r>
      <w:r w:rsidR="002049AD">
        <w:rPr>
          <w:rFonts w:ascii="Times New Roman" w:hAnsi="Times New Roman" w:cs="Times New Roman"/>
          <w:sz w:val="24"/>
          <w:szCs w:val="24"/>
        </w:rPr>
        <w:t>s</w:t>
      </w:r>
      <w:r>
        <w:rPr>
          <w:rFonts w:ascii="Times New Roman" w:hAnsi="Times New Roman" w:cs="Times New Roman"/>
          <w:sz w:val="24"/>
          <w:szCs w:val="24"/>
        </w:rPr>
        <w:t xml:space="preserve">k identity (Kendall, &amp; Hulin, 1969;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{"citationItems":[{"id":"ITEM-1","itemData":{"DOI":"10.1016/j.apnr.2013.12.001","ISSN":"08971897","abstract":"Purposes: The purposes of this study were (1) to examine the level of structural empowerment, organizational commitment and job satisfaction in Chinese nurses; and (2) to investigate the relationships among the three variables. Background: A high turnover rate was identified in Chinese staff nurses, and it was highly correlated with lower job satisfaction. Structural empowerment and organizational commitment have been positively related to job satisfaction in western countries. Methods: A cross-sectional survey design was employed. Data analysis included descriptive statistics and multiple step-wise regression to test the hypothesized model. Results: Moderate levels of the three variables were found in this study. Both empowerment and commitment were found to be significantly associated with job satisfaction (r = 0.722, r = 0.693, p&lt; 0.01, respectively). The variables of work objectives, resources, support and informal power, normative and ideal commitment were significant predictors of job satisfaction. Conclusions: Support for an expanded model of Kanter's structural empowerment was achieved in this study. © 2014 Elsevier Inc.","author":[{"dropping-particle":"","family":"Yang","given":"Jinhua","non-dropping-particle":"","parse-names":false,"suffix":""},{"dropping-particle":"","family":"Liu","given":"Yanhui","non-dropping-particle":"","parse-names":false,"suffix":""},{"dropping-particle":"","family":"Chen","given":"Yan","non-dropping-particle":"","parse-names":false,"suffix":""},{"dropping-particle":"","family":"Pan","given":"Xiaoyan","non-dropping-particle":"","parse-names":false,"suffix":""}],"container-title":"Applied Nursing Research","id":"ITEM-1","issue":"3","issued":{"date-parts":[["2014"]]},"page":"186-191","publisher":"Elsevier Inc.","title":"The effect of structural empowerment and organizational commitment on Chinese nurses' job satisfaction","type":"article-journal","volume":"27"},"uris":["http://www.mendeley.com/documents/?uuid=d9422378-9851-4769-8945-a498b58e4c8f"]}],"mendeley":{"formattedCitation":"(Yang &lt;i&gt;et al.&lt;/i&gt;, 2014)","manualFormatting":"Yang et al., 2014)","plainTextFormattedCitation":"(Yang et al., 2014)","previouslyFormattedCitation":"(Yang &lt;i&gt;et al.&lt;/i&gt;, 2014)"},"properties":{"noteIndex":0},"schema":"https://github.com/citation-style-language/schema/raw/master/csl-citation.json"}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Yang et al., 2014)</w:t>
      </w:r>
      <w:r>
        <w:rPr>
          <w:rFonts w:ascii="Times New Roman" w:hAnsi="Times New Roman" w:cs="Times New Roman"/>
          <w:sz w:val="24"/>
          <w:szCs w:val="24"/>
        </w:rPr>
        <w:fldChar w:fldCharType="end"/>
      </w:r>
      <w:r>
        <w:rPr>
          <w:rFonts w:ascii="Times New Roman" w:hAnsi="Times New Roman" w:cs="Times New Roman"/>
          <w:sz w:val="24"/>
          <w:szCs w:val="24"/>
        </w:rPr>
        <w:t>, and organizational factors contain compensation, promotion, supervisors, coworkers, lead</w:t>
      </w:r>
      <w:r w:rsidR="00F634D4">
        <w:rPr>
          <w:rFonts w:ascii="Times New Roman" w:hAnsi="Times New Roman" w:cs="Times New Roman"/>
          <w:sz w:val="24"/>
          <w:szCs w:val="24"/>
        </w:rPr>
        <w:t>er</w:t>
      </w:r>
      <w:r>
        <w:rPr>
          <w:rFonts w:ascii="Times New Roman" w:hAnsi="Times New Roman" w:cs="Times New Roman"/>
          <w:sz w:val="24"/>
          <w:szCs w:val="24"/>
        </w:rPr>
        <w:t>ship, growth, recognition, organization support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{"citationItems":[{"id":"ITEM-1","itemData":{"DOI":"10.1108/09578231211223310","ISSN":"0957-8234","abstract":"Purpose – The paper aims to investigate the mediating effect of teacher empowerment on the relationship between teachers' perception of their school support and their intrinsic and extrinsic job satisfaction.Design/methodology/approach – Data were collected from a sample of 2,565 teachers affiliated with 153 Israeli elementary schools. A path analysis procedure was employed to test the mediating effect of teacher empowerment on the relation between perceived organizational support and job satisfaction.Findings – The results reveal that teacher empowerment mediated the relations between perceived organizational support and satisfaction, adding more than 30 per cent to the explained variance of each of the satisfaction types. Teacher empowerment shows different relationships when intrinsic versus extrinsic type of satisfaction is considered. The most influential dimension of empowerment predicting teacher intrinsic satisfaction is self‐efficacy, a psychologically oriented variable, while the most powerful d...","author":[{"dropping-particle":"","family":"Bogler","given":"Ronit","non-dropping-particle":"","parse-names":false,"suffix":""},{"dropping-particle":"","family":"Nir","given":"Adam E.","non-dropping-particle":"","parse-names":false,"suffix":""}],"container-title":"Journal of Educational Administration","id":"ITEM-1","issue":"3","issued":{"date-parts":[["2012"]]},"page":"287-306","title":"The importance of teachers' perceived organizational support to job satisfaction","type":"article-journal","volume":"50"},"uris":["http://www.mendeley.com/documents/?uuid=5a3891ca-54c9-4098-b834-407d98f7f308"]}],"mendeley":{"formattedCitation":"(Bogler and Nir, 2012)","manualFormatting":"Bogler and Nir, 2012; ","plainTextFormattedCitation":"(Bogler and Nir, 2012)","previouslyFormattedCitation":"(Bogler and Nir, 2012)"},"properties":{"noteIndex":0},"schema":"https://github.com/citation-style-language/schema/raw/master/csl-citation.json"}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Bogler and Nir, 2012; </w:t>
      </w:r>
      <w:r>
        <w:rPr>
          <w:rFonts w:ascii="Times New Roman" w:hAnsi="Times New Roman" w:cs="Times New Roman"/>
          <w:sz w:val="24"/>
          <w:szCs w:val="24"/>
        </w:rPr>
        <w:fldChar w:fldCharType="end"/>
      </w:r>
      <w:r>
        <w:rPr>
          <w:rFonts w:ascii="Times New Roman" w:hAnsi="Times New Roman" w:cs="Times New Roman"/>
          <w:sz w:val="24"/>
          <w:szCs w:val="24"/>
        </w:rPr>
        <w:t xml:space="preserve">Herzberg, 1959; </w:t>
      </w:r>
      <w:bookmarkStart w:id="0" w:name="_Hlk6930561"/>
      <w:r>
        <w:rPr>
          <w:rFonts w:ascii="Times New Roman" w:hAnsi="Times New Roman" w:cs="Times New Roman"/>
          <w:sz w:val="24"/>
          <w:szCs w:val="24"/>
        </w:rPr>
        <w:t xml:space="preserve">Kendall, &amp; Hulin, 1969; </w:t>
      </w:r>
      <w:bookmarkEnd w:id="0"/>
      <w:r>
        <w:rPr>
          <w:rFonts w:ascii="Times New Roman" w:hAnsi="Times New Roman" w:cs="Times New Roman"/>
          <w:sz w:val="24"/>
          <w:szCs w:val="24"/>
        </w:rPr>
        <w:t xml:space="preserve">Locke, 1976; Nguni, </w:t>
      </w:r>
      <w:proofErr w:type="spellStart"/>
      <w:r>
        <w:rPr>
          <w:rFonts w:ascii="Times New Roman" w:hAnsi="Times New Roman" w:cs="Times New Roman"/>
          <w:sz w:val="24"/>
          <w:szCs w:val="24"/>
        </w:rPr>
        <w:t>Sleegers</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Denessen</w:t>
      </w:r>
      <w:proofErr w:type="spellEnd"/>
      <w:r>
        <w:rPr>
          <w:rFonts w:ascii="Times New Roman" w:hAnsi="Times New Roman" w:cs="Times New Roman"/>
          <w:sz w:val="24"/>
          <w:szCs w:val="24"/>
        </w:rPr>
        <w:t xml:space="preserve">, 2006; </w:t>
      </w:r>
      <w:proofErr w:type="spellStart"/>
      <w:r>
        <w:rPr>
          <w:rFonts w:ascii="Times New Roman" w:hAnsi="Times New Roman" w:cs="Times New Roman"/>
          <w:sz w:val="24"/>
          <w:szCs w:val="24"/>
        </w:rPr>
        <w:lastRenderedPageBreak/>
        <w:t>Rahaman</w:t>
      </w:r>
      <w:proofErr w:type="spellEnd"/>
      <w:r>
        <w:rPr>
          <w:rFonts w:ascii="Times New Roman" w:hAnsi="Times New Roman" w:cs="Times New Roman"/>
          <w:sz w:val="24"/>
          <w:szCs w:val="24"/>
        </w:rPr>
        <w:t xml:space="preserve">, 2012)  </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job satisfaction may impact some aspects of employees and organizations, employees’ efficiency, productivity (Cranny, Smith and Stone, 1992), employees’ well-being, involvement (Lok &amp; Crawford, 2003; </w:t>
      </w:r>
      <w:proofErr w:type="spellStart"/>
      <w:r>
        <w:rPr>
          <w:rFonts w:ascii="Times New Roman" w:hAnsi="Times New Roman" w:cs="Times New Roman"/>
          <w:sz w:val="24"/>
          <w:szCs w:val="24"/>
        </w:rPr>
        <w:t>Qasim</w:t>
      </w:r>
      <w:proofErr w:type="spellEnd"/>
      <w:r>
        <w:rPr>
          <w:rFonts w:ascii="Times New Roman" w:hAnsi="Times New Roman" w:cs="Times New Roman"/>
          <w:sz w:val="24"/>
          <w:szCs w:val="24"/>
        </w:rPr>
        <w:t xml:space="preserve"> &amp; Syed, 2012), organizational performance (Judge et al., 2001). Bowling (2007) agreed with the view</w:t>
      </w:r>
      <w:r w:rsidR="00A215B3">
        <w:rPr>
          <w:rFonts w:ascii="Times New Roman" w:hAnsi="Times New Roman" w:cs="Times New Roman"/>
          <w:sz w:val="24"/>
          <w:szCs w:val="24"/>
        </w:rPr>
        <w:t>point</w:t>
      </w:r>
      <w:r>
        <w:rPr>
          <w:rFonts w:ascii="Times New Roman" w:hAnsi="Times New Roman" w:cs="Times New Roman"/>
          <w:sz w:val="24"/>
          <w:szCs w:val="24"/>
        </w:rPr>
        <w:t xml:space="preserve"> that the relationship between job satisfaction and job performance is not obvious by proof. After adding personality characteristics as control variables, this relationship is partially eliminated.</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Evidence indicates that less satisfaction may result in less employee involvement, higher turnover, absenteeism. Therefore, low satisfaction will not only increase the willingness of employees to quit, but also reduce the contribution of employees to the organization (</w:t>
      </w:r>
      <w:bookmarkStart w:id="1" w:name="_Hlk6930916"/>
      <w:proofErr w:type="spellStart"/>
      <w:r>
        <w:rPr>
          <w:rFonts w:ascii="Times New Roman" w:hAnsi="Times New Roman" w:cs="Times New Roman"/>
          <w:sz w:val="24"/>
          <w:szCs w:val="24"/>
        </w:rPr>
        <w:t>Brayfiled</w:t>
      </w:r>
      <w:proofErr w:type="spellEnd"/>
      <w:r>
        <w:rPr>
          <w:rFonts w:ascii="Times New Roman" w:hAnsi="Times New Roman" w:cs="Times New Roman"/>
          <w:sz w:val="24"/>
          <w:szCs w:val="24"/>
        </w:rPr>
        <w:t xml:space="preserve"> and Crockett, 1995; Dupre and Day, 2007Lok &amp; Crawford, 2003</w:t>
      </w:r>
      <w:bookmarkEnd w:id="1"/>
      <w:r>
        <w:rPr>
          <w:rFonts w:ascii="Times New Roman" w:hAnsi="Times New Roman" w:cs="Times New Roman"/>
          <w:sz w:val="24"/>
          <w:szCs w:val="24"/>
        </w:rPr>
        <w:t xml:space="preserve">; Smith et al., 1969). </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{"citationItems":[{"id":"ITEM-1","itemData":{"DOI":"10.1177/0256090920120205","ISSN":"23953799","abstract":"Organizations want to maximize productivity by minimizing stress, as increased levels of stress and burnout may have significant implications for organizational perform- ance such as reduced job satisfaction and lowered organizational commitment. Also certain occupations are linked more to burnout than the others. The present explora- tory study undertakes the examination of burnout among teachers in the university as they are an essential part of a successful educational system. Organizational commit- ment is essential for retaining and attracting well qualified workers as only satisfied and committed workers will be willing to continue their association with the organiza- tion and make considerable effort towards achieving its goals","author":[{"dropping-particle":"","family":"Nagar","given":"Komal","non-dropping-particle":"","parse-names":false,"suffix":""}],"container-title":"Vikalpa","id":"ITEM-1","issue":"2","issued":{"date-parts":[["2012"]]},"note":"</w:instrText>
      </w:r>
      <w:r>
        <w:rPr>
          <w:rFonts w:ascii="Times New Roman" w:hAnsi="Times New Roman" w:cs="Times New Roman"/>
          <w:sz w:val="24"/>
          <w:szCs w:val="24"/>
        </w:rPr>
        <w:instrText>作者对采用实证方法研究内在和外在工作满意度与组织承诺之间的关系。作者还探讨了教师工作满意度的三个潜在前因，分别是负荷工作量，职业倦怠和教师低效率感。他用问卷法调查了</w:instrText>
      </w:r>
      <w:r>
        <w:rPr>
          <w:rFonts w:ascii="Times New Roman" w:hAnsi="Times New Roman" w:cs="Times New Roman"/>
          <w:sz w:val="24"/>
          <w:szCs w:val="24"/>
        </w:rPr>
        <w:instrText>Jammu University153</w:instrText>
      </w:r>
      <w:r>
        <w:rPr>
          <w:rFonts w:ascii="Times New Roman" w:hAnsi="Times New Roman" w:cs="Times New Roman"/>
          <w:sz w:val="24"/>
          <w:szCs w:val="24"/>
        </w:rPr>
        <w:instrText>名教师，用了</w:instrText>
      </w:r>
      <w:r>
        <w:rPr>
          <w:rFonts w:ascii="Times New Roman" w:hAnsi="Times New Roman" w:cs="Times New Roman"/>
          <w:sz w:val="24"/>
          <w:szCs w:val="24"/>
        </w:rPr>
        <w:instrText>AMOS Ver.16</w:instrText>
      </w:r>
      <w:r>
        <w:rPr>
          <w:rFonts w:ascii="Times New Roman" w:hAnsi="Times New Roman" w:cs="Times New Roman"/>
          <w:sz w:val="24"/>
          <w:szCs w:val="24"/>
        </w:rPr>
        <w:instrText>软件对收集的数据进行分析</w:instrText>
      </w:r>
      <w:r>
        <w:rPr>
          <w:rFonts w:ascii="Times New Roman" w:hAnsi="Times New Roman" w:cs="Times New Roman"/>
          <w:sz w:val="24"/>
          <w:szCs w:val="24"/>
        </w:rPr>
        <w:instrText>.","page":"43-60","title":"Organizational Commitment and Job Satisfaction among Teachers during Times of Burnout","type":"article-journal","volume":"37"},"uris":["http://www.mendeley.com/documents/?uuid=e552c7bb-d62d-44dd-baab-a8df89497798"]}],"mendeley":{"formattedCitation":"(Nagar, 2012)","manualFormatting":"Nagar (2012)","plainTextFormattedCitation":"(Nagar, 2012)","previouslyFormattedCitation":"(Nagar, 2012)"},"properties":{"noteIndex":0},"schema":"https://github.com/citation-style-language/schema/raw/master/csl-citation.json"}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Nagar (2012)</w:t>
      </w:r>
      <w:r>
        <w:rPr>
          <w:rFonts w:ascii="Times New Roman" w:hAnsi="Times New Roman" w:cs="Times New Roman"/>
          <w:sz w:val="24"/>
          <w:szCs w:val="24"/>
        </w:rPr>
        <w:fldChar w:fldCharType="end"/>
      </w:r>
      <w:r>
        <w:rPr>
          <w:rFonts w:ascii="Times New Roman" w:hAnsi="Times New Roman" w:cs="Times New Roman"/>
          <w:sz w:val="24"/>
          <w:szCs w:val="24"/>
        </w:rPr>
        <w:t xml:space="preserve"> state</w:t>
      </w:r>
      <w:r>
        <w:rPr>
          <w:rStyle w:val="tgt"/>
          <w:rFonts w:ascii="Times New Roman" w:hAnsi="Times New Roman" w:cs="Times New Roman"/>
          <w:color w:val="333333"/>
          <w:sz w:val="24"/>
          <w:szCs w:val="24"/>
          <w:shd w:val="clear" w:color="auto" w:fill="F7F8FA"/>
        </w:rPr>
        <w:t xml:space="preserve">d that </w:t>
      </w:r>
      <w:r>
        <w:rPr>
          <w:rFonts w:ascii="Times New Roman" w:hAnsi="Times New Roman" w:cs="Times New Roman"/>
          <w:sz w:val="24"/>
          <w:szCs w:val="24"/>
        </w:rPr>
        <w:t xml:space="preserve">a decrease in job satisfaction would impact individual’s physical and mental health, which can lead to employees receive an unhappy perception, which may affect the work performance and thus reduce work efficiency, and this situation may further lead to greater job dissatisfaction. Nagar also reported that job satisfaction affects employees’ cognition, </w:t>
      </w:r>
      <w:r w:rsidR="001B0DBE">
        <w:rPr>
          <w:rFonts w:ascii="Times New Roman" w:hAnsi="Times New Roman" w:cs="Times New Roman"/>
          <w:sz w:val="24"/>
          <w:szCs w:val="24"/>
        </w:rPr>
        <w:t>e</w:t>
      </w:r>
      <w:r>
        <w:rPr>
          <w:rFonts w:ascii="Times New Roman" w:hAnsi="Times New Roman" w:cs="Times New Roman"/>
          <w:sz w:val="24"/>
          <w:szCs w:val="24"/>
        </w:rPr>
        <w:t xml:space="preserve">ffective and behavior in their working and life. </w:t>
      </w:r>
      <w:proofErr w:type="spellStart"/>
      <w:r>
        <w:rPr>
          <w:rFonts w:ascii="Times New Roman" w:hAnsi="Times New Roman" w:cs="Times New Roman"/>
          <w:sz w:val="24"/>
          <w:szCs w:val="24"/>
        </w:rPr>
        <w:t>Hakkak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Gashti</w:t>
      </w:r>
      <w:proofErr w:type="spellEnd"/>
      <w:r w:rsidR="001B0DBE">
        <w:rPr>
          <w:rFonts w:ascii="Times New Roman" w:hAnsi="Times New Roman" w:cs="Times New Roman"/>
          <w:sz w:val="24"/>
          <w:szCs w:val="24"/>
        </w:rPr>
        <w:t>,</w:t>
      </w:r>
      <w:r>
        <w:rPr>
          <w:rFonts w:ascii="Times New Roman" w:hAnsi="Times New Roman" w:cs="Times New Roman"/>
          <w:sz w:val="24"/>
          <w:szCs w:val="24"/>
        </w:rPr>
        <w:t xml:space="preserve"> and </w:t>
      </w:r>
      <w:proofErr w:type="spellStart"/>
      <w:r>
        <w:rPr>
          <w:rFonts w:ascii="Times New Roman" w:hAnsi="Times New Roman" w:cs="Times New Roman"/>
          <w:sz w:val="24"/>
          <w:szCs w:val="24"/>
        </w:rPr>
        <w:t>Nawaser</w:t>
      </w:r>
      <w:proofErr w:type="spellEnd"/>
      <w:r>
        <w:rPr>
          <w:rFonts w:ascii="Times New Roman" w:hAnsi="Times New Roman" w:cs="Times New Roman"/>
          <w:sz w:val="24"/>
          <w:szCs w:val="24"/>
        </w:rPr>
        <w:t xml:space="preserve"> (2014) divided job satisfaction into two types, internal and external satisfaction</w:t>
      </w:r>
      <w:r w:rsidR="003E43FF">
        <w:rPr>
          <w:rFonts w:ascii="Times New Roman" w:hAnsi="Times New Roman" w:cs="Times New Roman"/>
          <w:sz w:val="24"/>
          <w:szCs w:val="24"/>
        </w:rPr>
        <w:t>, i</w:t>
      </w:r>
      <w:r w:rsidR="004E1269">
        <w:rPr>
          <w:rFonts w:ascii="Times New Roman" w:hAnsi="Times New Roman" w:cs="Times New Roman"/>
          <w:sz w:val="24"/>
          <w:szCs w:val="24"/>
        </w:rPr>
        <w:t>nternal</w:t>
      </w:r>
      <w:r>
        <w:rPr>
          <w:rFonts w:ascii="Times New Roman" w:hAnsi="Times New Roman" w:cs="Times New Roman"/>
          <w:sz w:val="24"/>
          <w:szCs w:val="24"/>
        </w:rPr>
        <w:t xml:space="preserve"> satisfaction is closely related to </w:t>
      </w:r>
      <w:r w:rsidR="004E1269">
        <w:rPr>
          <w:rFonts w:ascii="Times New Roman" w:hAnsi="Times New Roman" w:cs="Times New Roman"/>
          <w:sz w:val="24"/>
          <w:szCs w:val="24"/>
        </w:rPr>
        <w:t xml:space="preserve">values, social status, while, external satisfaction with </w:t>
      </w:r>
      <w:r>
        <w:rPr>
          <w:rFonts w:ascii="Times New Roman" w:hAnsi="Times New Roman" w:cs="Times New Roman"/>
          <w:sz w:val="24"/>
          <w:szCs w:val="24"/>
        </w:rPr>
        <w:t>payment, promotion and interaction among employees</w:t>
      </w:r>
      <w:r w:rsidR="004E1269">
        <w:rPr>
          <w:rFonts w:ascii="Times New Roman" w:hAnsi="Times New Roman" w:cs="Times New Roman"/>
          <w:sz w:val="24"/>
          <w:szCs w:val="24"/>
        </w:rPr>
        <w:t>.</w:t>
      </w:r>
    </w:p>
    <w:p w:rsidR="00177B49" w:rsidRDefault="0052098B">
      <w:pPr>
        <w:pStyle w:val="2"/>
        <w:spacing w:before="0" w:afterLines="50" w:after="156" w:line="240" w:lineRule="auto"/>
        <w:rPr>
          <w:rFonts w:ascii="Times New Roman" w:eastAsiaTheme="minorEastAsia" w:hAnsi="Times New Roman" w:cs="Times New Roman"/>
          <w:bCs w:val="0"/>
          <w:sz w:val="24"/>
          <w:szCs w:val="24"/>
        </w:rPr>
      </w:pPr>
      <w:r>
        <w:rPr>
          <w:rFonts w:ascii="Times New Roman" w:eastAsiaTheme="minorEastAsia" w:hAnsi="Times New Roman" w:cs="Times New Roman"/>
          <w:bCs w:val="0"/>
          <w:sz w:val="24"/>
          <w:szCs w:val="24"/>
        </w:rPr>
        <w:t>Teacher’s satisfaction</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Strauss (1978) defined that teachers’ job satisfaction can be defined as the degree that their personal and professional needs are satisfied. Fried (1978) proposed three dimensions of teacher’s job satisfaction, there are </w:t>
      </w:r>
      <w:r w:rsidR="001B0DBE">
        <w:rPr>
          <w:rFonts w:ascii="Times New Roman" w:hAnsi="Times New Roman" w:cs="Times New Roman"/>
          <w:sz w:val="24"/>
          <w:szCs w:val="24"/>
        </w:rPr>
        <w:t xml:space="preserve">the </w:t>
      </w:r>
      <w:r>
        <w:rPr>
          <w:rFonts w:ascii="Times New Roman" w:hAnsi="Times New Roman" w:cs="Times New Roman"/>
          <w:sz w:val="24"/>
          <w:szCs w:val="24"/>
        </w:rPr>
        <w:t>social and technical environment, work environment and recognition. Neuman, Reichel</w:t>
      </w:r>
      <w:r w:rsidR="00027179">
        <w:rPr>
          <w:rFonts w:ascii="Times New Roman" w:hAnsi="Times New Roman" w:cs="Times New Roman"/>
          <w:sz w:val="24"/>
          <w:szCs w:val="24"/>
        </w:rPr>
        <w:t>,</w:t>
      </w:r>
      <w:r>
        <w:rPr>
          <w:rFonts w:ascii="Times New Roman" w:hAnsi="Times New Roman" w:cs="Times New Roman"/>
          <w:sz w:val="24"/>
          <w:szCs w:val="24"/>
        </w:rPr>
        <w:t xml:space="preserve"> and Saad (1988) identified teachers</w:t>
      </w:r>
      <w:r w:rsidR="00027179">
        <w:rPr>
          <w:rFonts w:ascii="Times New Roman" w:hAnsi="Times New Roman" w:cs="Times New Roman"/>
          <w:sz w:val="24"/>
          <w:szCs w:val="24"/>
        </w:rPr>
        <w:t>’</w:t>
      </w:r>
      <w:r>
        <w:rPr>
          <w:rFonts w:ascii="Times New Roman" w:hAnsi="Times New Roman" w:cs="Times New Roman"/>
          <w:sz w:val="24"/>
          <w:szCs w:val="24"/>
        </w:rPr>
        <w:t xml:space="preserve"> job satisfaction is their willingness and preparation to retain in the teaching profession.</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Hayden et al., (2015) studied the satisfaction of academic staff in 11 countries, the survey result indicated that most (62%) of academic workers are satisfied with their job. Particular in Canada, Japan, Finland and Malaysia, a higher proportion of scholars (65%-74%) are satisfied with their work, however, in other countries, the UK, South Africa, Portugal and Australia, a lower proportion of scholars (47%-55%) are satisfied with their job. What makes academic staff most dissatisfied is the management of the organization and the cumbersome administrative procedures, there is a lack of communication between managers and staff, and no support for teaching and research work, followed by lacking research time, insufficient promotion chances. </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Anderman, Belzer</w:t>
      </w:r>
      <w:r w:rsidR="008546C5">
        <w:rPr>
          <w:rFonts w:ascii="Times New Roman" w:hAnsi="Times New Roman" w:cs="Times New Roman"/>
          <w:sz w:val="24"/>
          <w:szCs w:val="24"/>
        </w:rPr>
        <w:t>,</w:t>
      </w:r>
      <w:r>
        <w:rPr>
          <w:rFonts w:ascii="Times New Roman" w:hAnsi="Times New Roman" w:cs="Times New Roman"/>
          <w:sz w:val="24"/>
          <w:szCs w:val="24"/>
        </w:rPr>
        <w:t xml:space="preserve"> and Smith (1991) believed that </w:t>
      </w:r>
      <w:r w:rsidR="003E43FF">
        <w:rPr>
          <w:rFonts w:ascii="Times New Roman" w:hAnsi="Times New Roman" w:cs="Times New Roman"/>
          <w:sz w:val="24"/>
          <w:szCs w:val="24"/>
        </w:rPr>
        <w:t>university</w:t>
      </w:r>
      <w:r>
        <w:rPr>
          <w:rFonts w:ascii="Times New Roman" w:hAnsi="Times New Roman" w:cs="Times New Roman"/>
          <w:sz w:val="24"/>
          <w:szCs w:val="24"/>
        </w:rPr>
        <w:t xml:space="preserve"> culture is associated with teacher’s job satisfaction, the working environment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10.13297/j.cnki.issn1005-0000.2009.02.001","author":[{"dropping-particle":"","family":"Qiu","given":"Fen","non-dropping-particle":"","parse-names":false,"suffix":""},{"dropping-particle":"","family":"Wang","given":"Bin","non-dropping-particle":"","parse-names":false,"suffix":""}],"container-title":"Journal Of TUS","id":"ITEM-1","issue":"2","issued":{"date-parts":[["2009"]]},"title":"Job Satisfaction and Its Relations to Organizational Commitment of Physical Education Teachers in College and University","type":"article-journal","volume":"24"},"uris":["http://www.mendeley.com/documents/?uuid=368eca91-53f9-4e40-8958-1a71a2955a90"]}],"mendeley":{"formattedCitation":"(Qiu and Wang, 2009)","plainTextFormattedCitation":"(Qiu and Wang, 2009)","previouslyFormattedCitation":"(Qiu and Wang, 2009)"},"properties":{"noteIndex":0},"schema":"https://github.com/citation-style-language/schema/raw/master/csl-citation.json"}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(Qiu and Wang, 2009)</w:t>
      </w:r>
      <w:r>
        <w:rPr>
          <w:rFonts w:ascii="Times New Roman" w:hAnsi="Times New Roman" w:cs="Times New Roman"/>
          <w:sz w:val="24"/>
          <w:szCs w:val="24"/>
        </w:rPr>
        <w:fldChar w:fldCharType="end"/>
      </w:r>
      <w:r>
        <w:rPr>
          <w:rFonts w:ascii="Times New Roman" w:hAnsi="Times New Roman" w:cs="Times New Roman"/>
          <w:sz w:val="24"/>
          <w:szCs w:val="24"/>
        </w:rPr>
        <w:t>, working experience (Blood et al., 2002), interpersonal relationship (</w:t>
      </w:r>
      <w:proofErr w:type="spellStart"/>
      <w:r>
        <w:rPr>
          <w:rFonts w:ascii="Times New Roman" w:hAnsi="Times New Roman" w:cs="Times New Roman"/>
          <w:sz w:val="24"/>
          <w:szCs w:val="24"/>
        </w:rPr>
        <w:t>Droogenbroeck</w:t>
      </w:r>
      <w:proofErr w:type="spellEnd"/>
      <w:r>
        <w:rPr>
          <w:rFonts w:ascii="Times New Roman" w:hAnsi="Times New Roman" w:cs="Times New Roman"/>
          <w:sz w:val="24"/>
          <w:szCs w:val="24"/>
        </w:rPr>
        <w:t xml:space="preserve"> et al., 2014) </w:t>
      </w:r>
      <w:r>
        <w:rPr>
          <w:rFonts w:ascii="Times New Roman" w:hAnsi="Times New Roman" w:cs="Times New Roman"/>
          <w:sz w:val="24"/>
          <w:szCs w:val="24"/>
        </w:rPr>
        <w:lastRenderedPageBreak/>
        <w:t xml:space="preserve">are positive affect teachers’ satisfaction. Rice and Schneider (1994) pressed the extent of autonomy is a contributing factor to teachers’ job satisfaction.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{"citationItems":[{"id":"ITEM-1","itemData":{"DOI":"10.1177/0256090920120205","ISSN":"23953799","abstract":"Organizations want to maximize productivity by minimizing stress, as increased levels of stress and burnout may have significant implications for organizational perform- ance such as reduced job satisfaction and lowered organizational commitment. Also certain occupations are linked more to burnout than the others. The present explora- tory study undertakes the examination of burnout among teachers in the university as they are an essential part of a successful educational system. Organizational commit- ment is essential for retaining and attracting well qualified workers as only satisfied and committed workers will be willing to continue their association with the organiza- tion and make considerable effort towards achieving its goals","author":[{"dropping-particle":"","family":"Nagar","given":"Komal","non-dropping-particle":"","parse-names":false,"suffix":""}],"container-title":"Vikalpa","id":"ITEM-1","issue":"2","issued":{"date-parts":[["2012"]]},"note":"</w:instrText>
      </w:r>
      <w:r>
        <w:rPr>
          <w:rFonts w:ascii="Times New Roman" w:hAnsi="Times New Roman" w:cs="Times New Roman"/>
          <w:sz w:val="24"/>
          <w:szCs w:val="24"/>
        </w:rPr>
        <w:instrText>作者对采用实证方法研究内在和外在工作满意度与组织承诺之间的关系。作者还探讨了教师工作满意度的三个潜在前因，分别是负荷工作量，职业倦怠和教师低效率感。他用问卷法调查了</w:instrText>
      </w:r>
      <w:r>
        <w:rPr>
          <w:rFonts w:ascii="Times New Roman" w:hAnsi="Times New Roman" w:cs="Times New Roman"/>
          <w:sz w:val="24"/>
          <w:szCs w:val="24"/>
        </w:rPr>
        <w:instrText>Jammu University153</w:instrText>
      </w:r>
      <w:r>
        <w:rPr>
          <w:rFonts w:ascii="Times New Roman" w:hAnsi="Times New Roman" w:cs="Times New Roman"/>
          <w:sz w:val="24"/>
          <w:szCs w:val="24"/>
        </w:rPr>
        <w:instrText>名教师，用了</w:instrText>
      </w:r>
      <w:r>
        <w:rPr>
          <w:rFonts w:ascii="Times New Roman" w:hAnsi="Times New Roman" w:cs="Times New Roman"/>
          <w:sz w:val="24"/>
          <w:szCs w:val="24"/>
        </w:rPr>
        <w:instrText>AMOS Ver.16</w:instrText>
      </w:r>
      <w:r>
        <w:rPr>
          <w:rFonts w:ascii="Times New Roman" w:hAnsi="Times New Roman" w:cs="Times New Roman"/>
          <w:sz w:val="24"/>
          <w:szCs w:val="24"/>
        </w:rPr>
        <w:instrText>软件对收集的数据进行分析</w:instrText>
      </w:r>
      <w:r>
        <w:rPr>
          <w:rFonts w:ascii="Times New Roman" w:hAnsi="Times New Roman" w:cs="Times New Roman"/>
          <w:sz w:val="24"/>
          <w:szCs w:val="24"/>
        </w:rPr>
        <w:instrText>.","page":"43-60","title":"Organizational Commitment and Job Satisfaction among Teachers during Times of Burnout","type":"article-journal","volume":"37"},"uris":["http://www.mendeley.com/documents/?uuid=e552c7bb-d62d-44dd-baab-a8df89497798"]}],"mendeley":{"formattedCitation":"(Nagar, 2012)","manualFormatting":"Nagar (2012)","plainTextFormattedCitation":"(Nagar, 2012)","previouslyFormattedCitation":"(Nagar, 2012)"},"properties":{"noteIndex":0},"schema":"https://github.com/citation-style-language/schema/raw/master/csl-citation.json"}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Nagar (2012)</w:t>
      </w:r>
      <w:r>
        <w:rPr>
          <w:rFonts w:ascii="Times New Roman" w:hAnsi="Times New Roman" w:cs="Times New Roman"/>
          <w:sz w:val="24"/>
          <w:szCs w:val="24"/>
        </w:rPr>
        <w:fldChar w:fldCharType="end"/>
      </w:r>
      <w:r>
        <w:rPr>
          <w:rFonts w:ascii="Times New Roman" w:hAnsi="Times New Roman" w:cs="Times New Roman"/>
          <w:sz w:val="24"/>
          <w:szCs w:val="24"/>
        </w:rPr>
        <w:t xml:space="preserve"> found teachers are lacking sufficient resources or feeling vague roles, which would lead to their feeling of less satisfied with work.</w:t>
      </w:r>
    </w:p>
    <w:p w:rsidR="00177B49" w:rsidRDefault="0052098B">
      <w:pPr>
        <w:spacing w:afterLines="50" w:after="156"/>
        <w:rPr>
          <w:rFonts w:ascii="Times New Roman" w:hAnsi="Times New Roman" w:cs="Times New Roman"/>
          <w:sz w:val="24"/>
          <w:szCs w:val="24"/>
        </w:rPr>
      </w:pPr>
      <w:proofErr w:type="spellStart"/>
      <w:r>
        <w:rPr>
          <w:rFonts w:ascii="Times New Roman" w:hAnsi="Times New Roman" w:cs="Times New Roman"/>
          <w:sz w:val="24"/>
          <w:szCs w:val="24"/>
        </w:rPr>
        <w:t>Vural</w:t>
      </w:r>
      <w:proofErr w:type="spellEnd"/>
      <w:r>
        <w:rPr>
          <w:rFonts w:ascii="Times New Roman" w:hAnsi="Times New Roman" w:cs="Times New Roman"/>
          <w:sz w:val="24"/>
          <w:szCs w:val="24"/>
        </w:rPr>
        <w:t xml:space="preserve"> (2004) shows that teachers with higher satisfaction are usually more efficient. On the contrary, when their satisfaction is low, their work efficiency is low, and their quality is low. </w:t>
      </w:r>
      <w:proofErr w:type="spellStart"/>
      <w:r>
        <w:rPr>
          <w:rFonts w:ascii="Times New Roman" w:hAnsi="Times New Roman" w:cs="Times New Roman"/>
          <w:sz w:val="24"/>
          <w:szCs w:val="24"/>
        </w:rPr>
        <w:t>Bektas</w:t>
      </w:r>
      <w:proofErr w:type="spellEnd"/>
      <w:r>
        <w:rPr>
          <w:rFonts w:ascii="Times New Roman" w:hAnsi="Times New Roman" w:cs="Times New Roman"/>
          <w:sz w:val="24"/>
          <w:szCs w:val="24"/>
        </w:rPr>
        <w:t xml:space="preserve"> (2003) pointed out that teachers with high job satisfaction are more serious about teaching, which will improve the quality of teaching.</w:t>
      </w:r>
    </w:p>
    <w:p w:rsidR="00177B49" w:rsidRDefault="0052098B">
      <w:pPr>
        <w:pStyle w:val="1"/>
        <w:spacing w:before="0" w:afterLines="50" w:after="156"/>
      </w:pPr>
      <w:r>
        <w:t>Organizational commitment</w:t>
      </w:r>
    </w:p>
    <w:p w:rsidR="00177B49" w:rsidRDefault="0052098B">
      <w:pPr>
        <w:pStyle w:val="2"/>
        <w:spacing w:before="0" w:afterLines="50" w:after="156" w:line="240" w:lineRule="auto"/>
        <w:rPr>
          <w:rFonts w:ascii="Times New Roman" w:hAnsi="Times New Roman" w:cs="Times New Roman"/>
          <w:sz w:val="24"/>
          <w:szCs w:val="24"/>
        </w:rPr>
      </w:pPr>
      <w:r>
        <w:rPr>
          <w:rFonts w:ascii="Times New Roman" w:hAnsi="Times New Roman" w:cs="Times New Roman"/>
          <w:sz w:val="24"/>
          <w:szCs w:val="24"/>
        </w:rPr>
        <w:t>Concepts of organizational commitment</w:t>
      </w:r>
    </w:p>
    <w:p w:rsidR="00177B49" w:rsidRDefault="0052098B">
      <w:pPr>
        <w:pStyle w:val="a9"/>
        <w:shd w:val="clear" w:color="auto" w:fill="FFFFFF"/>
        <w:spacing w:before="0" w:beforeAutospacing="0" w:afterLines="50" w:after="156" w:afterAutospacing="0"/>
        <w:jc w:val="both"/>
        <w:rPr>
          <w:rFonts w:ascii="Times New Roman" w:eastAsiaTheme="minorEastAsia" w:hAnsi="Times New Roman" w:cs="Times New Roman"/>
          <w:kern w:val="2"/>
        </w:rPr>
      </w:pPr>
      <w:r>
        <w:rPr>
          <w:rFonts w:ascii="Times New Roman" w:eastAsiaTheme="minorEastAsia" w:hAnsi="Times New Roman" w:cs="Times New Roman"/>
          <w:kern w:val="2"/>
        </w:rPr>
        <w:t>The interest of researchers in sociology, psychology and behavioral science in organizational commitment leads to different definitions of organizational commitment (Colakoglu, Culha and Atay, 2010).</w:t>
      </w:r>
    </w:p>
    <w:p w:rsidR="00177B49" w:rsidRDefault="0052098B">
      <w:pPr>
        <w:pStyle w:val="a9"/>
        <w:shd w:val="clear" w:color="auto" w:fill="FFFFFF"/>
        <w:spacing w:before="0" w:beforeAutospacing="0" w:afterLines="50" w:after="156" w:afterAutospacing="0"/>
        <w:jc w:val="both"/>
        <w:rPr>
          <w:rFonts w:ascii="Times New Roman" w:eastAsiaTheme="minorEastAsia" w:hAnsi="Times New Roman" w:cs="Times New Roman"/>
          <w:kern w:val="2"/>
        </w:rPr>
      </w:pPr>
      <w:r>
        <w:rPr>
          <w:rFonts w:ascii="Times New Roman" w:eastAsiaTheme="minorEastAsia" w:hAnsi="Times New Roman" w:cs="Times New Roman"/>
          <w:kern w:val="2"/>
        </w:rPr>
        <w:t xml:space="preserve">Becker (1960) first proposed the concept of organizational commitment, the commitment was defined as a tendency to maintain “activity consistency” generated by side-bet. He considered organizational commitment as the psychological phenomenon that employee’s remaining in </w:t>
      </w:r>
      <w:r w:rsidR="00F11C5C">
        <w:rPr>
          <w:rFonts w:ascii="Times New Roman" w:eastAsiaTheme="minorEastAsia" w:hAnsi="Times New Roman" w:cs="Times New Roman"/>
          <w:kern w:val="2"/>
        </w:rPr>
        <w:t xml:space="preserve">the </w:t>
      </w:r>
      <w:r>
        <w:rPr>
          <w:rFonts w:ascii="Times New Roman" w:eastAsiaTheme="minorEastAsia" w:hAnsi="Times New Roman" w:cs="Times New Roman"/>
          <w:kern w:val="2"/>
        </w:rPr>
        <w:t xml:space="preserve">organization is positively correlated with this contribution to </w:t>
      </w:r>
      <w:r w:rsidR="00F11C5C">
        <w:rPr>
          <w:rFonts w:ascii="Times New Roman" w:eastAsiaTheme="minorEastAsia" w:hAnsi="Times New Roman" w:cs="Times New Roman"/>
          <w:kern w:val="2"/>
        </w:rPr>
        <w:t xml:space="preserve">the </w:t>
      </w:r>
      <w:r>
        <w:rPr>
          <w:rFonts w:ascii="Times New Roman" w:eastAsiaTheme="minorEastAsia" w:hAnsi="Times New Roman" w:cs="Times New Roman"/>
          <w:kern w:val="2"/>
        </w:rPr>
        <w:t>organization’s increases. Since then, organizational commitment has attracted more and more attention, and scholars have different views on it according to their own research.</w:t>
      </w:r>
    </w:p>
    <w:p w:rsidR="00177B49" w:rsidRDefault="0052098B">
      <w:pPr>
        <w:pStyle w:val="a9"/>
        <w:shd w:val="clear" w:color="auto" w:fill="FFFFFF"/>
        <w:spacing w:before="0" w:beforeAutospacing="0" w:afterLines="50" w:after="156" w:afterAutospacing="0"/>
        <w:jc w:val="both"/>
        <w:rPr>
          <w:rFonts w:ascii="Times New Roman" w:eastAsiaTheme="minorEastAsia" w:hAnsi="Times New Roman" w:cs="Times New Roman"/>
          <w:kern w:val="2"/>
        </w:rPr>
      </w:pPr>
      <w:r>
        <w:rPr>
          <w:rFonts w:ascii="Times New Roman" w:hAnsi="Times New Roman" w:cs="Times New Roman"/>
        </w:rPr>
        <w:fldChar w:fldCharType="begin" w:fldLock="1"/>
      </w:r>
      <w:r>
        <w:rPr>
          <w:rFonts w:ascii="Times New Roman" w:hAnsi="Times New Roman" w:cs="Times New Roman"/>
        </w:rPr>
        <w:instrText>ADDIN CSL_CITATION {"citationItems":[{"id":"ITEM-1","itemData":{"DOI":"10.1037/h0037335","ISSN":"00219010","abstract":"This investigaation studied changes across time in measures of organizational commitment and job satisfaction as each related to subsequent turnover among 60 recently employed psychiatric technician trainees. A longitudinal study across a 101/2-mo period was conducted, with attitude measures (Organizational Commitment Questionnaire and Job Descriptive Index) collected at 4 points in time. Results of a discriminant analysis indicate that significant relationships existed between certain attitudes held by employees and turnover. Relationships between attitudes and turnover were found in the last 2 time periods only, suggesting that such relationships are strongest at points in time closest to when an individual leaves the organization. Organizational commitment discriminated better between stayers and leavers than did the various components of job satisfaction.","author":[{"dropping-particle":"","family":"Porter","given":"Lyman W.","non-dropping-particle":"","parse-names":false,"suffix":""},{"dropping-particle":"","family":"Steers","given":"Richard M.","non-dropping-particle":"","parse-names":false,"suffix":""},{"dropping-particle":"","family":"Mowday","given":"Richard T.","non-dropping-particle":"","parse-names":false,"suffix":""},{"dropping-particle":"V.","family":"Boulian","given":"Paul","non-dropping-particle":"","parse-names":false,"suffix":""}],"container-title":"Journal of Applied Psychology","id":"ITEM-1","issue":"5","issued":{"date-parts":[["1974"]]},"page":"603-609","title":"Organizational commitment, job satisfaction, and turnover among psychiatric technicians","type":"article-journal","volume":"59"},"uris":["http://www.mendeley.com/documents/?uuid=4db436ac-7a01-4fd0-b7ad-f6f869386977"]}],"mendeley":{"formattedCitation":"(Porter &lt;i&gt;et al.&lt;/i&gt;, 1974)","manualFormatting":"Porter et al. (1974)","plainTextFormattedCitation":"(Porter et al., 1974)","previouslyFormattedCitation":"(Porter &lt;i&gt;et al.&lt;/i&gt;, 1974)"},"properties":{"noteIndex":0},"schema":"https://github.com/citation-style-language/schema/raw/master/csl-citation.json"}</w:instrText>
      </w:r>
      <w:r>
        <w:rPr>
          <w:rFonts w:ascii="Times New Roman" w:hAnsi="Times New Roman" w:cs="Times New Roman"/>
        </w:rPr>
        <w:fldChar w:fldCharType="separate"/>
      </w:r>
      <w:r>
        <w:rPr>
          <w:rFonts w:ascii="Times New Roman" w:hAnsi="Times New Roman" w:cs="Times New Roman"/>
        </w:rPr>
        <w:t xml:space="preserve">Porter </w:t>
      </w:r>
      <w:r>
        <w:rPr>
          <w:rFonts w:ascii="Times New Roman" w:hAnsi="Times New Roman" w:cs="Times New Roman"/>
          <w:i/>
        </w:rPr>
        <w:t>et al.</w:t>
      </w:r>
      <w:r>
        <w:rPr>
          <w:rFonts w:ascii="Times New Roman" w:hAnsi="Times New Roman" w:cs="Times New Roman"/>
        </w:rPr>
        <w:t xml:space="preserve"> (1974)</w:t>
      </w:r>
      <w:r>
        <w:rPr>
          <w:rFonts w:ascii="Times New Roman" w:hAnsi="Times New Roman" w:cs="Times New Roman"/>
        </w:rPr>
        <w:fldChar w:fldCharType="end"/>
      </w:r>
      <w:r>
        <w:rPr>
          <w:rFonts w:ascii="Times New Roman" w:hAnsi="Times New Roman" w:cs="Times New Roman"/>
        </w:rPr>
        <w:t xml:space="preserve"> </w:t>
      </w:r>
      <w:r>
        <w:rPr>
          <w:rFonts w:ascii="Times New Roman" w:eastAsiaTheme="minorEastAsia" w:hAnsi="Times New Roman" w:cs="Times New Roman"/>
          <w:kern w:val="2"/>
        </w:rPr>
        <w:t xml:space="preserve">identified organizational commitment as “the strength of an individual’s identification with and involvement in a particular organization”. Three features that indicate high organizational commitment, which is acceptance of organizational goals, willingness to work for the good of the organizational work and strong motivation to stay in the organization. </w:t>
      </w:r>
      <w:proofErr w:type="spellStart"/>
      <w:r>
        <w:rPr>
          <w:rFonts w:ascii="Times New Roman" w:eastAsiaTheme="minorEastAsia" w:hAnsi="Times New Roman" w:cs="Times New Roman"/>
          <w:kern w:val="2"/>
        </w:rPr>
        <w:t>Mowday</w:t>
      </w:r>
      <w:proofErr w:type="spellEnd"/>
      <w:r>
        <w:rPr>
          <w:rFonts w:ascii="Times New Roman" w:eastAsiaTheme="minorEastAsia" w:hAnsi="Times New Roman" w:cs="Times New Roman"/>
          <w:kern w:val="2"/>
        </w:rPr>
        <w:t xml:space="preserve"> et al. (1979) stated that organizational commitment is the power of </w:t>
      </w:r>
      <w:r w:rsidR="00492958">
        <w:rPr>
          <w:rFonts w:ascii="Times New Roman" w:eastAsiaTheme="minorEastAsia" w:hAnsi="Times New Roman" w:cs="Times New Roman"/>
          <w:kern w:val="2"/>
        </w:rPr>
        <w:t xml:space="preserve">employees’ </w:t>
      </w:r>
      <w:r>
        <w:rPr>
          <w:rFonts w:ascii="Times New Roman" w:eastAsiaTheme="minorEastAsia" w:hAnsi="Times New Roman" w:cs="Times New Roman"/>
          <w:kern w:val="2"/>
        </w:rPr>
        <w:t>participation</w:t>
      </w:r>
      <w:r w:rsidR="00054AF3">
        <w:rPr>
          <w:rFonts w:ascii="Times New Roman" w:eastAsiaTheme="minorEastAsia" w:hAnsi="Times New Roman" w:cs="Times New Roman"/>
          <w:kern w:val="2"/>
        </w:rPr>
        <w:t xml:space="preserve"> and identification</w:t>
      </w:r>
      <w:r>
        <w:rPr>
          <w:rFonts w:ascii="Times New Roman" w:eastAsiaTheme="minorEastAsia" w:hAnsi="Times New Roman" w:cs="Times New Roman"/>
          <w:kern w:val="2"/>
        </w:rPr>
        <w:t>. The components of this commitment are identified as a firm belief and acceptance of the organization’s goals and values, they are willing to make additional efforts for the organization</w:t>
      </w:r>
      <w:r w:rsidR="007F74EA">
        <w:rPr>
          <w:rFonts w:ascii="Times New Roman" w:eastAsiaTheme="minorEastAsia" w:hAnsi="Times New Roman" w:cs="Times New Roman"/>
          <w:kern w:val="2"/>
        </w:rPr>
        <w:t>’</w:t>
      </w:r>
      <w:r>
        <w:rPr>
          <w:rFonts w:ascii="Times New Roman" w:eastAsiaTheme="minorEastAsia" w:hAnsi="Times New Roman" w:cs="Times New Roman"/>
          <w:kern w:val="2"/>
        </w:rPr>
        <w:t xml:space="preserve">s interests and they are eager and willing to continue to be members of the organization. Organizational commitment is also </w:t>
      </w:r>
      <w:r w:rsidR="00175C29">
        <w:rPr>
          <w:rFonts w:ascii="Times New Roman" w:eastAsiaTheme="minorEastAsia" w:hAnsi="Times New Roman" w:cs="Times New Roman"/>
          <w:kern w:val="2"/>
        </w:rPr>
        <w:t>a</w:t>
      </w:r>
      <w:r w:rsidR="00077AB6">
        <w:rPr>
          <w:rFonts w:ascii="Times New Roman" w:eastAsiaTheme="minorEastAsia" w:hAnsi="Times New Roman" w:cs="Times New Roman"/>
          <w:kern w:val="2"/>
        </w:rPr>
        <w:t>n</w:t>
      </w:r>
      <w:r>
        <w:rPr>
          <w:rFonts w:ascii="Times New Roman" w:eastAsiaTheme="minorEastAsia" w:hAnsi="Times New Roman" w:cs="Times New Roman"/>
          <w:kern w:val="2"/>
        </w:rPr>
        <w:t xml:space="preserve"> individual’s emotional attachment to the organization. Individuals are willing to share the values of the organization and are willing to remain in the organization. They believed that “highly committed employees are thought to be motivated to exert high levels of energy on behalf of the organization”. Meyer and Allen (1991) defined organizational commitment as “a state of mind that reflects the relationship between employees and organizations and implies the employee's decision to stay in the organization.” Leone (2006) defined organizational commitment as the degree of identification between employees and employers. SamGnanakkan (2010) explained that organizational commitment is a concept, including the attitudes and behaviors of employees (</w:t>
      </w:r>
      <w:proofErr w:type="spellStart"/>
      <w:r>
        <w:rPr>
          <w:rFonts w:ascii="Times New Roman" w:eastAsiaTheme="minorEastAsia" w:hAnsi="Times New Roman" w:cs="Times New Roman"/>
          <w:kern w:val="2"/>
        </w:rPr>
        <w:t>Krishnaveni</w:t>
      </w:r>
      <w:proofErr w:type="spellEnd"/>
      <w:r>
        <w:rPr>
          <w:rFonts w:ascii="Times New Roman" w:eastAsiaTheme="minorEastAsia" w:hAnsi="Times New Roman" w:cs="Times New Roman"/>
          <w:kern w:val="2"/>
        </w:rPr>
        <w:t xml:space="preserve"> and </w:t>
      </w:r>
      <w:proofErr w:type="spellStart"/>
      <w:r>
        <w:rPr>
          <w:rFonts w:ascii="Times New Roman" w:eastAsiaTheme="minorEastAsia" w:hAnsi="Times New Roman" w:cs="Times New Roman"/>
          <w:kern w:val="2"/>
        </w:rPr>
        <w:t>Ramtumar</w:t>
      </w:r>
      <w:proofErr w:type="spellEnd"/>
      <w:r>
        <w:rPr>
          <w:rFonts w:ascii="Times New Roman" w:eastAsiaTheme="minorEastAsia" w:hAnsi="Times New Roman" w:cs="Times New Roman"/>
          <w:kern w:val="2"/>
        </w:rPr>
        <w:t>, 2008), which can de</w:t>
      </w:r>
      <w:r w:rsidR="00F11264">
        <w:rPr>
          <w:rFonts w:ascii="Times New Roman" w:eastAsiaTheme="minorEastAsia" w:hAnsi="Times New Roman" w:cs="Times New Roman"/>
          <w:kern w:val="2"/>
        </w:rPr>
        <w:t>cide</w:t>
      </w:r>
      <w:r>
        <w:rPr>
          <w:rFonts w:ascii="Times New Roman" w:eastAsiaTheme="minorEastAsia" w:hAnsi="Times New Roman" w:cs="Times New Roman"/>
          <w:kern w:val="2"/>
        </w:rPr>
        <w:t xml:space="preserve"> the success or failure of an organization.</w:t>
      </w:r>
    </w:p>
    <w:p w:rsidR="00177B49" w:rsidRDefault="0052098B">
      <w:pPr>
        <w:pStyle w:val="a9"/>
        <w:shd w:val="clear" w:color="auto" w:fill="FFFFFF"/>
        <w:spacing w:before="0" w:beforeAutospacing="0" w:afterLines="50" w:after="156" w:afterAutospacing="0"/>
        <w:jc w:val="both"/>
        <w:rPr>
          <w:rFonts w:ascii="Times New Roman" w:eastAsiaTheme="minorEastAsia" w:hAnsi="Times New Roman" w:cs="Times New Roman"/>
          <w:kern w:val="2"/>
        </w:rPr>
      </w:pPr>
      <w:r>
        <w:rPr>
          <w:rFonts w:ascii="Times New Roman" w:eastAsiaTheme="minorEastAsia" w:hAnsi="Times New Roman" w:cs="Times New Roman"/>
          <w:kern w:val="2"/>
        </w:rPr>
        <w:lastRenderedPageBreak/>
        <w:t xml:space="preserve">An organization’s performance highly depends on </w:t>
      </w:r>
      <w:r w:rsidR="00BE718F">
        <w:rPr>
          <w:rFonts w:ascii="Times New Roman" w:eastAsiaTheme="minorEastAsia" w:hAnsi="Times New Roman" w:cs="Times New Roman"/>
          <w:kern w:val="2"/>
        </w:rPr>
        <w:t xml:space="preserve">employees’ </w:t>
      </w:r>
      <w:r>
        <w:rPr>
          <w:rFonts w:ascii="Times New Roman" w:eastAsiaTheme="minorEastAsia" w:hAnsi="Times New Roman" w:cs="Times New Roman"/>
          <w:kern w:val="2"/>
        </w:rPr>
        <w:t>commitment</w:t>
      </w:r>
      <w:r w:rsidR="00BE718F">
        <w:rPr>
          <w:rFonts w:ascii="Times New Roman" w:eastAsiaTheme="minorEastAsia" w:hAnsi="Times New Roman" w:cs="Times New Roman"/>
          <w:kern w:val="2"/>
        </w:rPr>
        <w:t xml:space="preserve">, </w:t>
      </w:r>
      <w:r>
        <w:rPr>
          <w:rFonts w:ascii="Times New Roman" w:eastAsiaTheme="minorEastAsia" w:hAnsi="Times New Roman" w:cs="Times New Roman"/>
          <w:kern w:val="2"/>
        </w:rPr>
        <w:t>the more committed of employee</w:t>
      </w:r>
      <w:r w:rsidR="003D1081">
        <w:rPr>
          <w:rFonts w:ascii="Times New Roman" w:eastAsiaTheme="minorEastAsia" w:hAnsi="Times New Roman" w:cs="Times New Roman"/>
          <w:kern w:val="2"/>
        </w:rPr>
        <w:t>, the higher</w:t>
      </w:r>
      <w:r>
        <w:rPr>
          <w:rFonts w:ascii="Times New Roman" w:eastAsiaTheme="minorEastAsia" w:hAnsi="Times New Roman" w:cs="Times New Roman"/>
          <w:kern w:val="2"/>
        </w:rPr>
        <w:t xml:space="preserve"> level of </w:t>
      </w:r>
      <w:r w:rsidR="00AF46E2">
        <w:rPr>
          <w:rFonts w:ascii="Times New Roman" w:eastAsiaTheme="minorEastAsia" w:hAnsi="Times New Roman" w:cs="Times New Roman"/>
          <w:kern w:val="2"/>
        </w:rPr>
        <w:t xml:space="preserve">organizational </w:t>
      </w:r>
      <w:r>
        <w:rPr>
          <w:rFonts w:ascii="Times New Roman" w:eastAsiaTheme="minorEastAsia" w:hAnsi="Times New Roman" w:cs="Times New Roman"/>
          <w:kern w:val="2"/>
        </w:rPr>
        <w:t xml:space="preserve">performance (Cohen, 1993; </w:t>
      </w:r>
      <w:proofErr w:type="spellStart"/>
      <w:r>
        <w:rPr>
          <w:rFonts w:ascii="Times New Roman" w:eastAsiaTheme="minorEastAsia" w:hAnsi="Times New Roman" w:cs="Times New Roman"/>
          <w:kern w:val="2"/>
        </w:rPr>
        <w:t>Mowday</w:t>
      </w:r>
      <w:proofErr w:type="spellEnd"/>
      <w:r>
        <w:rPr>
          <w:rFonts w:ascii="Times New Roman" w:eastAsiaTheme="minorEastAsia" w:hAnsi="Times New Roman" w:cs="Times New Roman"/>
          <w:kern w:val="2"/>
        </w:rPr>
        <w:t xml:space="preserve">, Steers, &amp; Porter,1979; Suliman &amp; Iles, 2000; Tiwari and Singh, 2014), and also result in more productive, responsible (Chow, 1994; </w:t>
      </w:r>
      <w:proofErr w:type="spellStart"/>
      <w:r>
        <w:rPr>
          <w:rFonts w:ascii="Times New Roman" w:eastAsiaTheme="minorEastAsia" w:hAnsi="Times New Roman" w:cs="Times New Roman"/>
          <w:kern w:val="2"/>
        </w:rPr>
        <w:t>Demirel</w:t>
      </w:r>
      <w:proofErr w:type="spellEnd"/>
      <w:r>
        <w:rPr>
          <w:rFonts w:ascii="Times New Roman" w:eastAsiaTheme="minorEastAsia" w:hAnsi="Times New Roman" w:cs="Times New Roman"/>
          <w:kern w:val="2"/>
        </w:rPr>
        <w:t xml:space="preserve"> &amp; </w:t>
      </w:r>
      <w:proofErr w:type="spellStart"/>
      <w:r>
        <w:rPr>
          <w:rFonts w:ascii="Times New Roman" w:eastAsiaTheme="minorEastAsia" w:hAnsi="Times New Roman" w:cs="Times New Roman"/>
          <w:kern w:val="2"/>
        </w:rPr>
        <w:t>Goc</w:t>
      </w:r>
      <w:proofErr w:type="spellEnd"/>
      <w:r>
        <w:rPr>
          <w:rFonts w:ascii="Times New Roman" w:eastAsiaTheme="minorEastAsia" w:hAnsi="Times New Roman" w:cs="Times New Roman"/>
          <w:kern w:val="2"/>
        </w:rPr>
        <w:t>, 2013) and satisfied employees (</w:t>
      </w:r>
      <w:proofErr w:type="spellStart"/>
      <w:r>
        <w:rPr>
          <w:rFonts w:ascii="Times New Roman" w:eastAsiaTheme="minorEastAsia" w:hAnsi="Times New Roman" w:cs="Times New Roman"/>
          <w:kern w:val="2"/>
        </w:rPr>
        <w:t>Altinoz</w:t>
      </w:r>
      <w:proofErr w:type="spellEnd"/>
      <w:r>
        <w:rPr>
          <w:rFonts w:ascii="Times New Roman" w:eastAsiaTheme="minorEastAsia" w:hAnsi="Times New Roman" w:cs="Times New Roman"/>
          <w:kern w:val="2"/>
        </w:rPr>
        <w:t xml:space="preserve">, </w:t>
      </w:r>
      <w:proofErr w:type="spellStart"/>
      <w:r>
        <w:rPr>
          <w:rFonts w:ascii="Times New Roman" w:eastAsiaTheme="minorEastAsia" w:hAnsi="Times New Roman" w:cs="Times New Roman"/>
          <w:kern w:val="2"/>
        </w:rPr>
        <w:t>Cakiroglu</w:t>
      </w:r>
      <w:proofErr w:type="spellEnd"/>
      <w:r>
        <w:rPr>
          <w:rFonts w:ascii="Times New Roman" w:eastAsiaTheme="minorEastAsia" w:hAnsi="Times New Roman" w:cs="Times New Roman"/>
          <w:kern w:val="2"/>
        </w:rPr>
        <w:t xml:space="preserve"> &amp; Cop, 2012). Less committed employees are more likely to turnover (Walton,1985; </w:t>
      </w:r>
      <w:proofErr w:type="spellStart"/>
      <w:r>
        <w:rPr>
          <w:rFonts w:ascii="Times New Roman" w:eastAsiaTheme="minorEastAsia" w:hAnsi="Times New Roman" w:cs="Times New Roman"/>
          <w:kern w:val="2"/>
        </w:rPr>
        <w:t>Mouloud</w:t>
      </w:r>
      <w:proofErr w:type="spellEnd"/>
      <w:r>
        <w:rPr>
          <w:rFonts w:ascii="Times New Roman" w:eastAsiaTheme="minorEastAsia" w:hAnsi="Times New Roman" w:cs="Times New Roman"/>
          <w:kern w:val="2"/>
        </w:rPr>
        <w:t xml:space="preserve">, </w:t>
      </w:r>
      <w:proofErr w:type="spellStart"/>
      <w:r>
        <w:rPr>
          <w:rFonts w:ascii="Times New Roman" w:eastAsiaTheme="minorEastAsia" w:hAnsi="Times New Roman" w:cs="Times New Roman"/>
          <w:kern w:val="2"/>
        </w:rPr>
        <w:t>Bougherra</w:t>
      </w:r>
      <w:proofErr w:type="spellEnd"/>
      <w:r>
        <w:rPr>
          <w:rFonts w:ascii="Times New Roman" w:eastAsiaTheme="minorEastAsia" w:hAnsi="Times New Roman" w:cs="Times New Roman"/>
          <w:kern w:val="2"/>
        </w:rPr>
        <w:t xml:space="preserve"> &amp; Samir, 2016).</w:t>
      </w:r>
    </w:p>
    <w:p w:rsidR="00177B49" w:rsidRDefault="0052098B">
      <w:pPr>
        <w:pStyle w:val="2"/>
        <w:spacing w:before="0" w:afterLines="50" w:after="156" w:line="240" w:lineRule="auto"/>
        <w:rPr>
          <w:rFonts w:ascii="Times New Roman" w:eastAsia="宋体" w:hAnsi="Times New Roman" w:cs="Times New Roman"/>
          <w:bCs w:val="0"/>
          <w:kern w:val="0"/>
          <w:sz w:val="24"/>
          <w:szCs w:val="24"/>
        </w:rPr>
      </w:pPr>
      <w:r>
        <w:rPr>
          <w:rFonts w:ascii="Times New Roman" w:eastAsia="宋体" w:hAnsi="Times New Roman" w:cs="Times New Roman"/>
          <w:bCs w:val="0"/>
          <w:kern w:val="0"/>
          <w:sz w:val="24"/>
          <w:szCs w:val="24"/>
        </w:rPr>
        <w:t>Dimensions of organizational commitment</w:t>
      </w:r>
    </w:p>
    <w:p w:rsidR="00177B49" w:rsidRDefault="0052098B">
      <w:pPr>
        <w:spacing w:afterLines="50" w:after="156"/>
        <w:rPr>
          <w:rFonts w:ascii="Times New Roman" w:eastAsia="宋体" w:hAnsi="Times New Roman" w:cs="Times New Roman"/>
          <w:kern w:val="0"/>
          <w:sz w:val="24"/>
          <w:szCs w:val="24"/>
        </w:rPr>
      </w:pPr>
      <w:r>
        <w:rPr>
          <w:rFonts w:ascii="Times New Roman" w:eastAsia="宋体" w:hAnsi="Times New Roman" w:cs="Times New Roman"/>
          <w:kern w:val="0"/>
          <w:sz w:val="24"/>
          <w:szCs w:val="24"/>
        </w:rPr>
        <w:t xml:space="preserve">The five forms of commitment Morrow (1993) proposed were calculative, attitudinal, continuance, affective and normative organizational commitment. </w:t>
      </w:r>
      <w:proofErr w:type="spellStart"/>
      <w:r>
        <w:rPr>
          <w:rFonts w:ascii="Times New Roman" w:eastAsia="宋体" w:hAnsi="Times New Roman" w:cs="Times New Roman"/>
          <w:kern w:val="0"/>
          <w:sz w:val="24"/>
          <w:szCs w:val="24"/>
        </w:rPr>
        <w:t>Hrebiniak</w:t>
      </w:r>
      <w:proofErr w:type="spellEnd"/>
      <w:r>
        <w:rPr>
          <w:rFonts w:ascii="Times New Roman" w:eastAsia="宋体" w:hAnsi="Times New Roman" w:cs="Times New Roman"/>
          <w:kern w:val="0"/>
          <w:sz w:val="24"/>
          <w:szCs w:val="24"/>
        </w:rPr>
        <w:t xml:space="preserve"> and </w:t>
      </w:r>
      <w:proofErr w:type="spellStart"/>
      <w:r>
        <w:rPr>
          <w:rFonts w:ascii="Times New Roman" w:eastAsia="宋体" w:hAnsi="Times New Roman" w:cs="Times New Roman"/>
          <w:kern w:val="0"/>
          <w:sz w:val="24"/>
          <w:szCs w:val="24"/>
        </w:rPr>
        <w:t>Alutto</w:t>
      </w:r>
      <w:proofErr w:type="spellEnd"/>
      <w:r>
        <w:rPr>
          <w:rFonts w:ascii="Times New Roman" w:eastAsia="宋体" w:hAnsi="Times New Roman" w:cs="Times New Roman"/>
          <w:kern w:val="0"/>
          <w:sz w:val="24"/>
          <w:szCs w:val="24"/>
        </w:rPr>
        <w:t xml:space="preserve"> (1972) expressed calculative organizational commitment occurs when a person commits to an organization because money and related benefits he or she gain</w:t>
      </w:r>
      <w:r w:rsidR="000C3149">
        <w:rPr>
          <w:rFonts w:ascii="Times New Roman" w:eastAsia="宋体" w:hAnsi="Times New Roman" w:cs="Times New Roman"/>
          <w:kern w:val="0"/>
          <w:sz w:val="24"/>
          <w:szCs w:val="24"/>
        </w:rPr>
        <w:t>s</w:t>
      </w:r>
      <w:r>
        <w:rPr>
          <w:rFonts w:ascii="Times New Roman" w:eastAsia="宋体" w:hAnsi="Times New Roman" w:cs="Times New Roman"/>
          <w:kern w:val="0"/>
          <w:sz w:val="24"/>
          <w:szCs w:val="24"/>
        </w:rPr>
        <w:t xml:space="preserve"> from the organization. The most frequently occurring attitude organizational commitment is the degree to which a person commit</w:t>
      </w:r>
      <w:r w:rsidR="000C3149">
        <w:rPr>
          <w:rFonts w:ascii="Times New Roman" w:eastAsia="宋体" w:hAnsi="Times New Roman" w:cs="Times New Roman"/>
          <w:kern w:val="0"/>
          <w:sz w:val="24"/>
          <w:szCs w:val="24"/>
        </w:rPr>
        <w:t>s</w:t>
      </w:r>
      <w:r>
        <w:rPr>
          <w:rFonts w:ascii="Times New Roman" w:eastAsia="宋体" w:hAnsi="Times New Roman" w:cs="Times New Roman"/>
          <w:kern w:val="0"/>
          <w:sz w:val="24"/>
          <w:szCs w:val="24"/>
        </w:rPr>
        <w:t xml:space="preserve"> with the organization (Porter et al., 1974).</w:t>
      </w:r>
    </w:p>
    <w:p w:rsidR="00177B49" w:rsidRDefault="0052098B">
      <w:pPr>
        <w:spacing w:afterLines="50" w:after="156"/>
        <w:rPr>
          <w:rFonts w:ascii="Times New Roman" w:eastAsia="宋体" w:hAnsi="Times New Roman" w:cs="Times New Roman"/>
          <w:kern w:val="0"/>
          <w:sz w:val="24"/>
          <w:szCs w:val="24"/>
        </w:rPr>
      </w:pPr>
      <w:r>
        <w:rPr>
          <w:rFonts w:ascii="Times New Roman" w:eastAsia="宋体" w:hAnsi="Times New Roman" w:cs="Times New Roman"/>
          <w:kern w:val="0"/>
          <w:sz w:val="24"/>
          <w:szCs w:val="24"/>
        </w:rPr>
        <w:t xml:space="preserve">Meyer and Allen (1991) </w:t>
      </w:r>
      <w:r w:rsidR="00CE7FDC">
        <w:rPr>
          <w:rFonts w:ascii="Times New Roman" w:eastAsia="宋体" w:hAnsi="Times New Roman" w:cs="Times New Roman"/>
          <w:kern w:val="0"/>
          <w:sz w:val="24"/>
          <w:szCs w:val="24"/>
        </w:rPr>
        <w:t>defined</w:t>
      </w:r>
      <w:r>
        <w:rPr>
          <w:rFonts w:ascii="Times New Roman" w:eastAsia="宋体" w:hAnsi="Times New Roman" w:cs="Times New Roman"/>
          <w:kern w:val="0"/>
          <w:sz w:val="24"/>
          <w:szCs w:val="24"/>
        </w:rPr>
        <w:t xml:space="preserve"> </w:t>
      </w:r>
      <w:r w:rsidR="000C3149">
        <w:rPr>
          <w:rFonts w:ascii="Times New Roman" w:eastAsia="宋体" w:hAnsi="Times New Roman" w:cs="Times New Roman"/>
          <w:kern w:val="0"/>
          <w:sz w:val="24"/>
          <w:szCs w:val="24"/>
        </w:rPr>
        <w:t xml:space="preserve">the </w:t>
      </w:r>
      <w:r>
        <w:rPr>
          <w:rFonts w:ascii="Times New Roman" w:eastAsia="宋体" w:hAnsi="Times New Roman" w:cs="Times New Roman"/>
          <w:kern w:val="0"/>
          <w:sz w:val="24"/>
          <w:szCs w:val="24"/>
        </w:rPr>
        <w:t xml:space="preserve">three-component model of organizational commitment, </w:t>
      </w:r>
      <w:r w:rsidR="00CE7FDC">
        <w:rPr>
          <w:rFonts w:ascii="Times New Roman" w:eastAsia="宋体" w:hAnsi="Times New Roman" w:cs="Times New Roman"/>
          <w:kern w:val="0"/>
          <w:sz w:val="24"/>
          <w:szCs w:val="24"/>
        </w:rPr>
        <w:t xml:space="preserve">there are </w:t>
      </w:r>
      <w:r>
        <w:rPr>
          <w:rFonts w:ascii="Times New Roman" w:eastAsia="宋体" w:hAnsi="Times New Roman" w:cs="Times New Roman"/>
          <w:kern w:val="0"/>
          <w:sz w:val="24"/>
          <w:szCs w:val="24"/>
        </w:rPr>
        <w:t xml:space="preserve">affective commitment, continuance commitment and normative commitment. This model received a lot of empirical support and potential popularity. </w:t>
      </w:r>
    </w:p>
    <w:p w:rsidR="00177B49" w:rsidRDefault="0052098B">
      <w:pPr>
        <w:pStyle w:val="a9"/>
        <w:shd w:val="clear" w:color="auto" w:fill="FFFFFF"/>
        <w:spacing w:before="0" w:beforeAutospacing="0" w:afterLines="50" w:after="156" w:afterAutospacing="0"/>
        <w:jc w:val="both"/>
        <w:rPr>
          <w:rFonts w:ascii="Times New Roman" w:hAnsi="Times New Roman" w:cs="Times New Roman"/>
        </w:rPr>
      </w:pPr>
      <w:r>
        <w:rPr>
          <w:rFonts w:ascii="Times New Roman" w:hAnsi="Times New Roman" w:cs="Times New Roman"/>
        </w:rPr>
        <w:t xml:space="preserve">Affective commitment </w:t>
      </w:r>
      <w:r w:rsidR="00664FB9">
        <w:rPr>
          <w:rFonts w:ascii="Times New Roman" w:hAnsi="Times New Roman" w:cs="Times New Roman"/>
        </w:rPr>
        <w:t>means</w:t>
      </w:r>
      <w:r>
        <w:rPr>
          <w:rFonts w:ascii="Times New Roman" w:hAnsi="Times New Roman" w:cs="Times New Roman"/>
        </w:rPr>
        <w:t xml:space="preserve"> an individual’s emotional dependence, recognition and input to the organization. People with strong affective commitments will voluntarily work for the organization, because of the deep feelings </w:t>
      </w:r>
      <w:r w:rsidR="004C3205">
        <w:rPr>
          <w:rFonts w:ascii="Times New Roman" w:hAnsi="Times New Roman" w:cs="Times New Roman"/>
        </w:rPr>
        <w:t>with</w:t>
      </w:r>
      <w:r>
        <w:rPr>
          <w:rFonts w:ascii="Times New Roman" w:hAnsi="Times New Roman" w:cs="Times New Roman"/>
        </w:rPr>
        <w:t xml:space="preserve"> the organization, not benefit interests. In this type of commitment, individuals and organizations own similar values, the interaction between them is positive. </w:t>
      </w:r>
    </w:p>
    <w:p w:rsidR="00177B49" w:rsidRDefault="0052098B">
      <w:pPr>
        <w:pStyle w:val="a9"/>
        <w:shd w:val="clear" w:color="auto" w:fill="FFFFFF"/>
        <w:spacing w:before="0" w:beforeAutospacing="0" w:afterLines="50" w:after="156" w:afterAutospacing="0"/>
        <w:jc w:val="both"/>
        <w:rPr>
          <w:rFonts w:ascii="Times New Roman" w:hAnsi="Times New Roman" w:cs="Times New Roman"/>
        </w:rPr>
      </w:pPr>
      <w:r>
        <w:rPr>
          <w:rFonts w:ascii="Times New Roman" w:hAnsi="Times New Roman" w:cs="Times New Roman"/>
        </w:rPr>
        <w:t xml:space="preserve">Continuance commitment occurs when an individual is aware of the loss of deviating from the organization (Meyer, Allen and Smith, 1993), which is related to one’s experience and the contribution to the organization. </w:t>
      </w:r>
      <w:r w:rsidR="00904D69">
        <w:rPr>
          <w:rFonts w:ascii="Times New Roman" w:hAnsi="Times New Roman" w:cs="Times New Roman"/>
        </w:rPr>
        <w:t>people</w:t>
      </w:r>
      <w:r>
        <w:rPr>
          <w:rFonts w:ascii="Times New Roman" w:hAnsi="Times New Roman" w:cs="Times New Roman"/>
        </w:rPr>
        <w:t xml:space="preserve"> with continuance commitment found it difficult to give up the organization as </w:t>
      </w:r>
      <w:r w:rsidR="00904D69">
        <w:rPr>
          <w:rFonts w:ascii="Times New Roman" w:hAnsi="Times New Roman" w:cs="Times New Roman"/>
        </w:rPr>
        <w:t>they</w:t>
      </w:r>
      <w:r>
        <w:rPr>
          <w:rFonts w:ascii="Times New Roman" w:hAnsi="Times New Roman" w:cs="Times New Roman"/>
        </w:rPr>
        <w:t xml:space="preserve"> </w:t>
      </w:r>
      <w:r w:rsidR="00904D69">
        <w:rPr>
          <w:rFonts w:ascii="Times New Roman" w:hAnsi="Times New Roman" w:cs="Times New Roman"/>
        </w:rPr>
        <w:t>are</w:t>
      </w:r>
      <w:r>
        <w:rPr>
          <w:rFonts w:ascii="Times New Roman" w:hAnsi="Times New Roman" w:cs="Times New Roman"/>
        </w:rPr>
        <w:t xml:space="preserve"> afraid of losing the compensation that received from the organization</w:t>
      </w:r>
      <w:r w:rsidR="004C3205">
        <w:rPr>
          <w:rFonts w:ascii="Times New Roman" w:hAnsi="Times New Roman" w:cs="Times New Roman"/>
        </w:rPr>
        <w:t>, moreover,</w:t>
      </w:r>
      <w:r>
        <w:rPr>
          <w:rFonts w:ascii="Times New Roman" w:hAnsi="Times New Roman" w:cs="Times New Roman"/>
        </w:rPr>
        <w:t xml:space="preserve"> </w:t>
      </w:r>
      <w:r w:rsidR="00904D69">
        <w:rPr>
          <w:rFonts w:ascii="Times New Roman" w:hAnsi="Times New Roman" w:cs="Times New Roman"/>
        </w:rPr>
        <w:t>they have</w:t>
      </w:r>
      <w:r>
        <w:rPr>
          <w:rFonts w:ascii="Times New Roman" w:hAnsi="Times New Roman" w:cs="Times New Roman"/>
        </w:rPr>
        <w:t xml:space="preserve"> no other choice</w:t>
      </w:r>
      <w:r w:rsidR="00904D69">
        <w:rPr>
          <w:rFonts w:ascii="Times New Roman" w:hAnsi="Times New Roman" w:cs="Times New Roman"/>
        </w:rPr>
        <w:t>s</w:t>
      </w:r>
      <w:r>
        <w:rPr>
          <w:rFonts w:ascii="Times New Roman" w:hAnsi="Times New Roman" w:cs="Times New Roman"/>
        </w:rPr>
        <w:t xml:space="preserve">. Therefore, </w:t>
      </w:r>
      <w:r w:rsidR="008B4A59">
        <w:rPr>
          <w:rFonts w:ascii="Times New Roman" w:hAnsi="Times New Roman" w:cs="Times New Roman"/>
        </w:rPr>
        <w:t>people</w:t>
      </w:r>
      <w:r>
        <w:rPr>
          <w:rFonts w:ascii="Times New Roman" w:hAnsi="Times New Roman" w:cs="Times New Roman"/>
        </w:rPr>
        <w:t xml:space="preserve"> with a high level of this kind of commitment are still members of the organization </w:t>
      </w:r>
      <w:r w:rsidR="00B92968">
        <w:rPr>
          <w:rFonts w:ascii="Times New Roman" w:hAnsi="Times New Roman" w:cs="Times New Roman"/>
        </w:rPr>
        <w:t>as</w:t>
      </w:r>
      <w:r>
        <w:rPr>
          <w:rFonts w:ascii="Times New Roman" w:hAnsi="Times New Roman" w:cs="Times New Roman"/>
        </w:rPr>
        <w:t xml:space="preserve"> they need it.</w:t>
      </w:r>
    </w:p>
    <w:p w:rsidR="00177B49" w:rsidRDefault="0052098B">
      <w:pPr>
        <w:pStyle w:val="a9"/>
        <w:shd w:val="clear" w:color="auto" w:fill="FFFFFF"/>
        <w:spacing w:before="0" w:beforeAutospacing="0" w:afterLines="50" w:after="156" w:afterAutospacing="0"/>
        <w:jc w:val="both"/>
        <w:rPr>
          <w:rFonts w:ascii="Times New Roman" w:hAnsi="Times New Roman" w:cs="Times New Roman"/>
        </w:rPr>
      </w:pPr>
      <w:r>
        <w:rPr>
          <w:rFonts w:ascii="Times New Roman" w:hAnsi="Times New Roman" w:cs="Times New Roman"/>
        </w:rPr>
        <w:t>Normative commitment refers to an employee’s commitment to stay in the organization. Employee</w:t>
      </w:r>
      <w:r w:rsidR="00C7056E">
        <w:rPr>
          <w:rFonts w:ascii="Times New Roman" w:hAnsi="Times New Roman" w:cs="Times New Roman"/>
        </w:rPr>
        <w:t>s</w:t>
      </w:r>
      <w:r>
        <w:rPr>
          <w:rFonts w:ascii="Times New Roman" w:hAnsi="Times New Roman" w:cs="Times New Roman"/>
        </w:rPr>
        <w:t xml:space="preserve"> who follow normative commitment believe that they </w:t>
      </w:r>
      <w:r w:rsidR="00C7056E">
        <w:rPr>
          <w:rFonts w:ascii="Times New Roman" w:hAnsi="Times New Roman" w:cs="Times New Roman"/>
        </w:rPr>
        <w:t>have to</w:t>
      </w:r>
      <w:r>
        <w:rPr>
          <w:rFonts w:ascii="Times New Roman" w:hAnsi="Times New Roman" w:cs="Times New Roman"/>
        </w:rPr>
        <w:t xml:space="preserve"> maintain the membership of the organization because it is “correct and ethical” (Meyer and Allen, 1991). </w:t>
      </w:r>
    </w:p>
    <w:p w:rsidR="00177B49" w:rsidRDefault="0052098B">
      <w:pPr>
        <w:spacing w:afterLines="50" w:after="156"/>
        <w:rPr>
          <w:rFonts w:ascii="Times New Roman" w:eastAsia="宋体" w:hAnsi="Times New Roman" w:cs="Times New Roman"/>
          <w:kern w:val="0"/>
          <w:sz w:val="24"/>
          <w:szCs w:val="24"/>
        </w:rPr>
      </w:pPr>
      <w:r>
        <w:rPr>
          <w:rFonts w:ascii="Times New Roman" w:eastAsia="宋体" w:hAnsi="Times New Roman" w:cs="Times New Roman"/>
          <w:kern w:val="0"/>
          <w:sz w:val="24"/>
          <w:szCs w:val="24"/>
        </w:rPr>
        <w:t>Meyer and Allen (1991) summary the tree component commitment: “Employees with strong affective commitment remain because they want to, those with strong continuance commitment because they need to, and those with strong normative commitment because they feel they ought to do so”.</w:t>
      </w:r>
      <w:bookmarkStart w:id="2" w:name="OLE_LINK3"/>
      <w:r>
        <w:rPr>
          <w:rFonts w:ascii="Times New Roman" w:eastAsia="宋体" w:hAnsi="Times New Roman" w:cs="Times New Roman"/>
          <w:kern w:val="0"/>
          <w:sz w:val="24"/>
          <w:szCs w:val="24"/>
        </w:rPr>
        <w:t xml:space="preserve"> </w:t>
      </w:r>
      <w:r>
        <w:rPr>
          <w:rFonts w:ascii="Times New Roman" w:eastAsia="宋体" w:hAnsi="Times New Roman" w:cs="Times New Roman"/>
          <w:kern w:val="0"/>
          <w:sz w:val="24"/>
          <w:szCs w:val="24"/>
        </w:rPr>
        <w:fldChar w:fldCharType="begin" w:fldLock="1"/>
      </w:r>
      <w:r>
        <w:rPr>
          <w:rFonts w:ascii="Times New Roman" w:eastAsia="宋体" w:hAnsi="Times New Roman" w:cs="Times New Roman"/>
          <w:kern w:val="0"/>
          <w:sz w:val="24"/>
          <w:szCs w:val="24"/>
        </w:rPr>
        <w:instrText>ADDIN CSL_CITATION {"citationItems":[{"id":"ITEM-1","itemData":{"author":[{"dropping-particle":"","family":"Castañeda","given":"Maria B.","non-dropping-particle":"","parse-names":false,"suffix":""},{"dropping-particle":"","family":"Dunham","given":"Randall B.","non-dropping-particle":"","parse-names":false,"suffix":""},{"dropping-particle":"","family":"Grube","given":"Jean A.","non-dropping-particle":"","parse-names":false,"suffix":""}],"container-title":"Journal of Applied Psychology","id":"ITEM-1","issue":"3","issued":{"date-parts":[["1994"]]},"page":"370-380","title":"Organizational commitment: The utility of an integrative definition","type":"article-journal","volume":"79"},"uris":["http://www.mendeley.com/documents/?uuid=99399f7f-d7cc-4bd6-9687-8ea91c2dacdc"]}],"mendeley":{"formattedCitation":"(Castañeda, Dunham and Grube, 1994)","manualFormatting":"Castañeda, Dunham and Grube (1994)","plainTextFormattedCitation":"(Castañeda, Dunham and Grube, 1994)","previouslyFormattedCitation":"(Castañeda, Dunham and Grube, 1994)"},"properties":{"noteIndex":0},"schema":"https://github.com/citation-style-language/schema/raw/master/csl-citation.json"}</w:instrText>
      </w:r>
      <w:r>
        <w:rPr>
          <w:rFonts w:ascii="Times New Roman" w:eastAsia="宋体" w:hAnsi="Times New Roman" w:cs="Times New Roman"/>
          <w:kern w:val="0"/>
          <w:sz w:val="24"/>
          <w:szCs w:val="24"/>
        </w:rPr>
        <w:fldChar w:fldCharType="separate"/>
      </w:r>
      <w:r>
        <w:rPr>
          <w:rFonts w:ascii="Times New Roman" w:eastAsia="宋体" w:hAnsi="Times New Roman" w:cs="Times New Roman"/>
          <w:kern w:val="0"/>
          <w:sz w:val="24"/>
          <w:szCs w:val="24"/>
        </w:rPr>
        <w:t>Castañeda, Dunham and Grube (1994)</w:t>
      </w:r>
      <w:r>
        <w:rPr>
          <w:rFonts w:ascii="Times New Roman" w:eastAsia="宋体" w:hAnsi="Times New Roman" w:cs="Times New Roman"/>
          <w:kern w:val="0"/>
          <w:sz w:val="24"/>
          <w:szCs w:val="24"/>
        </w:rPr>
        <w:fldChar w:fldCharType="end"/>
      </w:r>
      <w:r>
        <w:rPr>
          <w:rFonts w:ascii="Times New Roman" w:eastAsia="宋体" w:hAnsi="Times New Roman" w:cs="Times New Roman"/>
          <w:kern w:val="0"/>
          <w:sz w:val="24"/>
          <w:szCs w:val="24"/>
        </w:rPr>
        <w:t xml:space="preserve"> research on the organizational commitment dimensions support the three components, furthermore, they propose two continuous dimensions (personal sacrifice and lack of substitution) as the persistence dimensions. </w:t>
      </w:r>
    </w:p>
    <w:p w:rsidR="00177B49" w:rsidRDefault="009C32F5">
      <w:pPr>
        <w:spacing w:afterLines="50" w:after="156"/>
        <w:rPr>
          <w:rFonts w:ascii="Times New Roman" w:eastAsia="宋体" w:hAnsi="Times New Roman" w:cs="Times New Roman"/>
          <w:kern w:val="0"/>
          <w:sz w:val="24"/>
          <w:szCs w:val="24"/>
        </w:rPr>
      </w:pPr>
      <w:r>
        <w:rPr>
          <w:rFonts w:ascii="Times New Roman" w:eastAsia="宋体" w:hAnsi="Times New Roman" w:cs="Times New Roman"/>
          <w:kern w:val="0"/>
          <w:sz w:val="24"/>
          <w:szCs w:val="24"/>
        </w:rPr>
        <w:t>Until</w:t>
      </w:r>
      <w:r w:rsidR="0052098B">
        <w:rPr>
          <w:rFonts w:ascii="Times New Roman" w:eastAsia="宋体" w:hAnsi="Times New Roman" w:cs="Times New Roman"/>
          <w:kern w:val="0"/>
          <w:sz w:val="24"/>
          <w:szCs w:val="24"/>
        </w:rPr>
        <w:t xml:space="preserve"> now, the three-component of organizational commitment was </w:t>
      </w:r>
      <w:r w:rsidR="002F5370">
        <w:rPr>
          <w:rFonts w:ascii="Times New Roman" w:eastAsia="宋体" w:hAnsi="Times New Roman" w:cs="Times New Roman"/>
          <w:kern w:val="0"/>
          <w:sz w:val="24"/>
          <w:szCs w:val="24"/>
        </w:rPr>
        <w:t>considered</w:t>
      </w:r>
      <w:r w:rsidR="0052098B">
        <w:rPr>
          <w:rFonts w:ascii="Times New Roman" w:eastAsia="宋体" w:hAnsi="Times New Roman" w:cs="Times New Roman"/>
          <w:kern w:val="0"/>
          <w:sz w:val="24"/>
          <w:szCs w:val="24"/>
        </w:rPr>
        <w:t xml:space="preserve"> as the </w:t>
      </w:r>
      <w:r w:rsidR="0052098B">
        <w:rPr>
          <w:rFonts w:ascii="Times New Roman" w:eastAsia="宋体" w:hAnsi="Times New Roman" w:cs="Times New Roman"/>
          <w:kern w:val="0"/>
          <w:sz w:val="24"/>
          <w:szCs w:val="24"/>
        </w:rPr>
        <w:lastRenderedPageBreak/>
        <w:t xml:space="preserve">dominant model in the research area of organizational commitment. However, some studies show that the model is not completely consistent with empirical findings (Meyer et al., 2002; </w:t>
      </w:r>
      <w:proofErr w:type="spellStart"/>
      <w:r w:rsidR="0052098B">
        <w:rPr>
          <w:rFonts w:ascii="Times New Roman" w:eastAsia="宋体" w:hAnsi="Times New Roman" w:cs="Times New Roman"/>
          <w:kern w:val="0"/>
          <w:sz w:val="24"/>
          <w:szCs w:val="24"/>
        </w:rPr>
        <w:t>Solinger</w:t>
      </w:r>
      <w:proofErr w:type="spellEnd"/>
      <w:r w:rsidR="0052098B">
        <w:rPr>
          <w:rFonts w:ascii="Times New Roman" w:eastAsia="宋体" w:hAnsi="Times New Roman" w:cs="Times New Roman"/>
          <w:kern w:val="0"/>
          <w:sz w:val="24"/>
          <w:szCs w:val="24"/>
        </w:rPr>
        <w:t xml:space="preserve">, Van </w:t>
      </w:r>
      <w:proofErr w:type="spellStart"/>
      <w:r w:rsidR="0052098B">
        <w:rPr>
          <w:rFonts w:ascii="Times New Roman" w:eastAsia="宋体" w:hAnsi="Times New Roman" w:cs="Times New Roman"/>
          <w:kern w:val="0"/>
          <w:sz w:val="24"/>
          <w:szCs w:val="24"/>
        </w:rPr>
        <w:t>Olffen</w:t>
      </w:r>
      <w:proofErr w:type="spellEnd"/>
      <w:r w:rsidR="0052098B">
        <w:rPr>
          <w:rFonts w:ascii="Times New Roman" w:eastAsia="宋体" w:hAnsi="Times New Roman" w:cs="Times New Roman"/>
          <w:kern w:val="0"/>
          <w:sz w:val="24"/>
          <w:szCs w:val="24"/>
        </w:rPr>
        <w:t xml:space="preserve"> </w:t>
      </w:r>
      <w:r w:rsidR="0052098B">
        <w:rPr>
          <w:rFonts w:ascii="Times New Roman" w:hAnsi="Times New Roman" w:cs="Times New Roman"/>
          <w:sz w:val="24"/>
          <w:szCs w:val="24"/>
        </w:rPr>
        <w:t xml:space="preserve">&amp; </w:t>
      </w:r>
      <w:r w:rsidR="0052098B">
        <w:rPr>
          <w:rFonts w:ascii="Times New Roman" w:eastAsia="宋体" w:hAnsi="Times New Roman" w:cs="Times New Roman"/>
          <w:kern w:val="0"/>
          <w:sz w:val="24"/>
          <w:szCs w:val="24"/>
        </w:rPr>
        <w:t>Roe, 2008).</w:t>
      </w:r>
    </w:p>
    <w:p w:rsidR="00177B49" w:rsidRDefault="0052098B">
      <w:pPr>
        <w:spacing w:afterLines="50" w:after="156"/>
        <w:rPr>
          <w:rFonts w:ascii="Times New Roman" w:eastAsia="宋体" w:hAnsi="Times New Roman" w:cs="Times New Roman"/>
          <w:kern w:val="0"/>
          <w:sz w:val="24"/>
          <w:szCs w:val="24"/>
        </w:rPr>
      </w:pPr>
      <w:r>
        <w:rPr>
          <w:rFonts w:ascii="Times New Roman" w:eastAsia="宋体" w:hAnsi="Times New Roman" w:cs="Times New Roman"/>
          <w:kern w:val="0"/>
          <w:sz w:val="24"/>
          <w:szCs w:val="24"/>
        </w:rPr>
        <w:fldChar w:fldCharType="begin" w:fldLock="1"/>
      </w:r>
      <w:r>
        <w:rPr>
          <w:rFonts w:ascii="Times New Roman" w:eastAsia="宋体" w:hAnsi="Times New Roman" w:cs="Times New Roman"/>
          <w:kern w:val="0"/>
          <w:sz w:val="24"/>
          <w:szCs w:val="24"/>
        </w:rPr>
        <w:instrText>ADDIN CSL_CITATION {"citationItems":[{"id":"ITEM-1","itemData":{"DOI":"10.1037/0021-9010.93.1.70","ISSN":"00219010","abstract":"This article offers a conceptual critique of the three-component model (TCM) of organizational commitment (Allen &amp; Meyer, 1990) and proposes a reconceptualization based on standard attitude theory. The authors use the attitude-behavior model by Eagly and Chaiken (1993) to demonstrate that the TCM combines fundamentally different attitudinal phenomena. They argue that general organizational commitment can best be understood as an attitude regarding the organization, while normative and continuance commitment are attitudes regarding specific forms of behavior (i.e., staying or leaving). The conceptual analysis shows that the TCM fails to qualify as general model of organizational commitment but instead represents a specific model for predicting turnover. The authors suggest that the use of the TCM be restricted to this purpose and that Eagly and Chaiken's model be adopted as a generic commitment model template from which a range of models for predicting specific organizational behaviors can be extracted. Finally, they discuss the definition and measurement of the organizational commitment attitude. Covering the affective, cognitive, and behavioral facets of this attitude helps to enhance construct validity and to differentiate the construct from other constructs.","author":[{"dropping-particle":"","family":"Solinger","given":"Omar N.","non-dropping-particle":"","parse-names":false,"suffix":""},{"dropping-particle":"","family":"Olffen","given":"Woody","non-dropping-particle":"Van","parse-names":false,"suffix":""},{"dropping-particle":"","family":"Roe","given":"Robert A.","non-dropping-particle":"","parse-names":false,"suffix":""}],"container-title":"Journal of Applied Psychology","id":"ITEM-1","issue":"1","issued":{"date-parts":[["2008"]]},"note":"</w:instrText>
      </w:r>
      <w:r>
        <w:rPr>
          <w:rFonts w:ascii="Times New Roman" w:eastAsia="宋体" w:hAnsi="Times New Roman" w:cs="Times New Roman"/>
          <w:kern w:val="0"/>
          <w:sz w:val="24"/>
          <w:szCs w:val="24"/>
        </w:rPr>
        <w:instrText>作者对组织承诺的三分量模型（</w:instrText>
      </w:r>
      <w:r>
        <w:rPr>
          <w:rFonts w:ascii="Times New Roman" w:eastAsia="宋体" w:hAnsi="Times New Roman" w:cs="Times New Roman"/>
          <w:kern w:val="0"/>
          <w:sz w:val="24"/>
          <w:szCs w:val="24"/>
        </w:rPr>
        <w:instrText>TCM</w:instrText>
      </w:r>
      <w:r>
        <w:rPr>
          <w:rFonts w:ascii="Times New Roman" w:eastAsia="宋体" w:hAnsi="Times New Roman" w:cs="Times New Roman"/>
          <w:kern w:val="0"/>
          <w:sz w:val="24"/>
          <w:szCs w:val="24"/>
        </w:rPr>
        <w:instrText>）进行概念性批判（</w:instrText>
      </w:r>
      <w:r>
        <w:rPr>
          <w:rFonts w:ascii="Times New Roman" w:eastAsia="宋体" w:hAnsi="Times New Roman" w:cs="Times New Roman"/>
          <w:kern w:val="0"/>
          <w:sz w:val="24"/>
          <w:szCs w:val="24"/>
        </w:rPr>
        <w:instrText>Allen</w:instrText>
      </w:r>
      <w:r>
        <w:rPr>
          <w:rFonts w:ascii="Times New Roman" w:eastAsia="宋体" w:hAnsi="Times New Roman" w:cs="Times New Roman"/>
          <w:kern w:val="0"/>
          <w:sz w:val="24"/>
          <w:szCs w:val="24"/>
        </w:rPr>
        <w:instrText>＆</w:instrText>
      </w:r>
      <w:r>
        <w:rPr>
          <w:rFonts w:ascii="Times New Roman" w:eastAsia="宋体" w:hAnsi="Times New Roman" w:cs="Times New Roman"/>
          <w:kern w:val="0"/>
          <w:sz w:val="24"/>
          <w:szCs w:val="24"/>
        </w:rPr>
        <w:instrText>Meyer</w:instrText>
      </w:r>
      <w:r>
        <w:rPr>
          <w:rFonts w:ascii="Times New Roman" w:eastAsia="宋体" w:hAnsi="Times New Roman" w:cs="Times New Roman"/>
          <w:kern w:val="0"/>
          <w:sz w:val="24"/>
          <w:szCs w:val="24"/>
        </w:rPr>
        <w:instrText>，</w:instrText>
      </w:r>
      <w:r>
        <w:rPr>
          <w:rFonts w:ascii="Times New Roman" w:eastAsia="宋体" w:hAnsi="Times New Roman" w:cs="Times New Roman"/>
          <w:kern w:val="0"/>
          <w:sz w:val="24"/>
          <w:szCs w:val="24"/>
        </w:rPr>
        <w:instrText>1990</w:instrText>
      </w:r>
      <w:r>
        <w:rPr>
          <w:rFonts w:ascii="Times New Roman" w:eastAsia="宋体" w:hAnsi="Times New Roman" w:cs="Times New Roman"/>
          <w:kern w:val="0"/>
          <w:sz w:val="24"/>
          <w:szCs w:val="24"/>
        </w:rPr>
        <w:instrText>），并提出了基于标准态度理论的重新概念化。建议使用</w:instrText>
      </w:r>
      <w:r>
        <w:rPr>
          <w:rFonts w:ascii="Times New Roman" w:eastAsia="宋体" w:hAnsi="Times New Roman" w:cs="Times New Roman"/>
          <w:kern w:val="0"/>
          <w:sz w:val="24"/>
          <w:szCs w:val="24"/>
        </w:rPr>
        <w:instrText>Eagly</w:instrText>
      </w:r>
      <w:r>
        <w:rPr>
          <w:rFonts w:ascii="Times New Roman" w:eastAsia="宋体" w:hAnsi="Times New Roman" w:cs="Times New Roman"/>
          <w:kern w:val="0"/>
          <w:sz w:val="24"/>
          <w:szCs w:val="24"/>
        </w:rPr>
        <w:instrText>和</w:instrText>
      </w:r>
      <w:r>
        <w:rPr>
          <w:rFonts w:ascii="Times New Roman" w:eastAsia="宋体" w:hAnsi="Times New Roman" w:cs="Times New Roman"/>
          <w:kern w:val="0"/>
          <w:sz w:val="24"/>
          <w:szCs w:val="24"/>
        </w:rPr>
        <w:instrText>Chaiken</w:instrText>
      </w:r>
      <w:r>
        <w:rPr>
          <w:rFonts w:ascii="Times New Roman" w:eastAsia="宋体" w:hAnsi="Times New Roman" w:cs="Times New Roman"/>
          <w:kern w:val="0"/>
          <w:sz w:val="24"/>
          <w:szCs w:val="24"/>
        </w:rPr>
        <w:instrText>（</w:instrText>
      </w:r>
      <w:r>
        <w:rPr>
          <w:rFonts w:ascii="Times New Roman" w:eastAsia="宋体" w:hAnsi="Times New Roman" w:cs="Times New Roman"/>
          <w:kern w:val="0"/>
          <w:sz w:val="24"/>
          <w:szCs w:val="24"/>
        </w:rPr>
        <w:instrText>1993</w:instrText>
      </w:r>
      <w:r>
        <w:rPr>
          <w:rFonts w:ascii="Times New Roman" w:eastAsia="宋体" w:hAnsi="Times New Roman" w:cs="Times New Roman"/>
          <w:kern w:val="0"/>
          <w:sz w:val="24"/>
          <w:szCs w:val="24"/>
        </w:rPr>
        <w:instrText>）的态度</w:instrText>
      </w:r>
      <w:r>
        <w:rPr>
          <w:rFonts w:ascii="Times New Roman" w:eastAsia="宋体" w:hAnsi="Times New Roman" w:cs="Times New Roman"/>
          <w:kern w:val="0"/>
          <w:sz w:val="24"/>
          <w:szCs w:val="24"/>
        </w:rPr>
        <w:instrText xml:space="preserve"> - </w:instrText>
      </w:r>
      <w:r>
        <w:rPr>
          <w:rFonts w:ascii="Times New Roman" w:eastAsia="宋体" w:hAnsi="Times New Roman" w:cs="Times New Roman"/>
          <w:kern w:val="0"/>
          <w:sz w:val="24"/>
          <w:szCs w:val="24"/>
        </w:rPr>
        <w:instrText>行为模型来证明</w:instrText>
      </w:r>
      <w:r>
        <w:rPr>
          <w:rFonts w:ascii="Times New Roman" w:eastAsia="宋体" w:hAnsi="Times New Roman" w:cs="Times New Roman"/>
          <w:kern w:val="0"/>
          <w:sz w:val="24"/>
          <w:szCs w:val="24"/>
        </w:rPr>
        <w:instrText>TCM</w:instrText>
      </w:r>
      <w:r>
        <w:rPr>
          <w:rFonts w:ascii="Times New Roman" w:eastAsia="宋体" w:hAnsi="Times New Roman" w:cs="Times New Roman"/>
          <w:kern w:val="0"/>
          <w:sz w:val="24"/>
          <w:szCs w:val="24"/>
        </w:rPr>
        <w:instrText>结合了根本不同的态度现象。他们认为，一般的组织承诺最好被理解为对组织的态度，而规范性和持续性承诺是对特定行为形式（即留下或离开）的态度。概念分析表明，</w:instrText>
      </w:r>
      <w:r>
        <w:rPr>
          <w:rFonts w:ascii="Times New Roman" w:eastAsia="宋体" w:hAnsi="Times New Roman" w:cs="Times New Roman"/>
          <w:kern w:val="0"/>
          <w:sz w:val="24"/>
          <w:szCs w:val="24"/>
        </w:rPr>
        <w:instrText>TCM</w:instrText>
      </w:r>
      <w:r>
        <w:rPr>
          <w:rFonts w:ascii="Times New Roman" w:eastAsia="宋体" w:hAnsi="Times New Roman" w:cs="Times New Roman"/>
          <w:kern w:val="0"/>
          <w:sz w:val="24"/>
          <w:szCs w:val="24"/>
        </w:rPr>
        <w:instrText>不能作为组织承诺的一般模型，而是代表预测离职的特定模型。作者建议将</w:instrText>
      </w:r>
      <w:r>
        <w:rPr>
          <w:rFonts w:ascii="Times New Roman" w:eastAsia="宋体" w:hAnsi="Times New Roman" w:cs="Times New Roman"/>
          <w:kern w:val="0"/>
          <w:sz w:val="24"/>
          <w:szCs w:val="24"/>
        </w:rPr>
        <w:instrText>TCM</w:instrText>
      </w:r>
      <w:r>
        <w:rPr>
          <w:rFonts w:ascii="Times New Roman" w:eastAsia="宋体" w:hAnsi="Times New Roman" w:cs="Times New Roman"/>
          <w:kern w:val="0"/>
          <w:sz w:val="24"/>
          <w:szCs w:val="24"/>
        </w:rPr>
        <w:instrText>的使用局限于此目的，并采用</w:instrText>
      </w:r>
      <w:r>
        <w:rPr>
          <w:rFonts w:ascii="Times New Roman" w:eastAsia="宋体" w:hAnsi="Times New Roman" w:cs="Times New Roman"/>
          <w:kern w:val="0"/>
          <w:sz w:val="24"/>
          <w:szCs w:val="24"/>
        </w:rPr>
        <w:instrText>Eagly</w:instrText>
      </w:r>
      <w:r>
        <w:rPr>
          <w:rFonts w:ascii="Times New Roman" w:eastAsia="宋体" w:hAnsi="Times New Roman" w:cs="Times New Roman"/>
          <w:kern w:val="0"/>
          <w:sz w:val="24"/>
          <w:szCs w:val="24"/>
        </w:rPr>
        <w:instrText>和</w:instrText>
      </w:r>
      <w:r>
        <w:rPr>
          <w:rFonts w:ascii="Times New Roman" w:eastAsia="宋体" w:hAnsi="Times New Roman" w:cs="Times New Roman"/>
          <w:kern w:val="0"/>
          <w:sz w:val="24"/>
          <w:szCs w:val="24"/>
        </w:rPr>
        <w:instrText>Chaiken</w:instrText>
      </w:r>
      <w:r>
        <w:rPr>
          <w:rFonts w:ascii="Times New Roman" w:eastAsia="宋体" w:hAnsi="Times New Roman" w:cs="Times New Roman"/>
          <w:kern w:val="0"/>
          <w:sz w:val="24"/>
          <w:szCs w:val="24"/>
        </w:rPr>
        <w:instrText>的模型作为通用承诺模型模板，从中可以提取一系列用于预测特定组织行为的模型。最后，他们讨论了组织承诺态度的定义和衡量。</w:instrText>
      </w:r>
      <w:r>
        <w:rPr>
          <w:rFonts w:ascii="Times New Roman" w:eastAsia="宋体" w:hAnsi="Times New Roman" w:cs="Times New Roman"/>
          <w:kern w:val="0"/>
          <w:sz w:val="24"/>
          <w:szCs w:val="24"/>
        </w:rPr>
        <w:instrText>","page":"70-83","title":"Beyond the Three-Component Model of Organizational Commitment","type":"article-journal","volume":"93"},"uris":["http://www.mendeley.com/documents/?uuid=000f8d1d-83fd-4842-801f-2a705615d0b0"]}],"mendeley":{"formattedCitation":"(Solinger, Van Olffen and Roe, 2008)","manualFormatting":"Solinger, Van Olffen &amp; Roe (2008)","plainTextFormattedCitation":"(Solinger, Van Olffen and Roe, 2008)","previouslyFormattedCitation":"(Solinger, Van Olffen and Roe, 2008)"},"properties":{"noteIndex":0},"schema":"https://github.com/citation-style-language/schema/raw/master/csl-citation.json"}</w:instrText>
      </w:r>
      <w:r>
        <w:rPr>
          <w:rFonts w:ascii="Times New Roman" w:eastAsia="宋体" w:hAnsi="Times New Roman" w:cs="Times New Roman"/>
          <w:kern w:val="0"/>
          <w:sz w:val="24"/>
          <w:szCs w:val="24"/>
        </w:rPr>
        <w:fldChar w:fldCharType="separate"/>
      </w:r>
      <w:r>
        <w:rPr>
          <w:rFonts w:ascii="Times New Roman" w:eastAsia="宋体" w:hAnsi="Times New Roman" w:cs="Times New Roman"/>
          <w:kern w:val="0"/>
          <w:sz w:val="24"/>
          <w:szCs w:val="24"/>
        </w:rPr>
        <w:t xml:space="preserve">Solinger, Van Olffen </w:t>
      </w:r>
      <w:r>
        <w:rPr>
          <w:rFonts w:ascii="Times New Roman" w:hAnsi="Times New Roman" w:cs="Times New Roman"/>
          <w:sz w:val="24"/>
          <w:szCs w:val="24"/>
        </w:rPr>
        <w:t>&amp;</w:t>
      </w:r>
      <w:r>
        <w:rPr>
          <w:rFonts w:ascii="Times New Roman" w:eastAsia="宋体" w:hAnsi="Times New Roman" w:cs="Times New Roman"/>
          <w:kern w:val="0"/>
          <w:sz w:val="24"/>
          <w:szCs w:val="24"/>
        </w:rPr>
        <w:t xml:space="preserve"> Roe (2008)</w:t>
      </w:r>
      <w:r>
        <w:rPr>
          <w:rFonts w:ascii="Times New Roman" w:eastAsia="宋体" w:hAnsi="Times New Roman" w:cs="Times New Roman"/>
          <w:kern w:val="0"/>
          <w:sz w:val="24"/>
          <w:szCs w:val="24"/>
        </w:rPr>
        <w:fldChar w:fldCharType="end"/>
      </w:r>
      <w:bookmarkStart w:id="3" w:name="OLE_LINK6"/>
      <w:bookmarkStart w:id="4" w:name="OLE_LINK7"/>
      <w:r>
        <w:rPr>
          <w:rFonts w:ascii="Times New Roman" w:eastAsia="宋体" w:hAnsi="Times New Roman" w:cs="Times New Roman"/>
          <w:kern w:val="0"/>
          <w:sz w:val="24"/>
          <w:szCs w:val="24"/>
        </w:rPr>
        <w:t xml:space="preserve"> </w:t>
      </w:r>
      <w:r>
        <w:rPr>
          <w:rFonts w:ascii="Times New Roman" w:hAnsi="Times New Roman" w:cs="Times New Roman"/>
          <w:sz w:val="24"/>
          <w:szCs w:val="24"/>
        </w:rPr>
        <w:t xml:space="preserve">criticized the three-component model (TCM) (Allen </w:t>
      </w:r>
      <w:bookmarkStart w:id="5" w:name="_Hlk6904982"/>
      <w:r>
        <w:rPr>
          <w:rFonts w:ascii="Times New Roman" w:hAnsi="Times New Roman" w:cs="Times New Roman"/>
          <w:sz w:val="24"/>
          <w:szCs w:val="24"/>
        </w:rPr>
        <w:t>&amp;</w:t>
      </w:r>
      <w:bookmarkEnd w:id="5"/>
      <w:r>
        <w:rPr>
          <w:rFonts w:ascii="Times New Roman" w:hAnsi="Times New Roman" w:cs="Times New Roman"/>
          <w:sz w:val="24"/>
          <w:szCs w:val="24"/>
        </w:rPr>
        <w:t xml:space="preserve"> Meyer, 1990). They believed that TCM represents a specific model for predicting turnover, while, TCM does not meet the conditions of </w:t>
      </w:r>
      <w:r w:rsidR="000C3149">
        <w:rPr>
          <w:rFonts w:ascii="Times New Roman" w:hAnsi="Times New Roman" w:cs="Times New Roman"/>
          <w:sz w:val="24"/>
          <w:szCs w:val="24"/>
        </w:rPr>
        <w:t xml:space="preserve">the </w:t>
      </w:r>
      <w:r>
        <w:rPr>
          <w:rFonts w:ascii="Times New Roman" w:hAnsi="Times New Roman" w:cs="Times New Roman"/>
          <w:sz w:val="24"/>
          <w:szCs w:val="24"/>
        </w:rPr>
        <w:t xml:space="preserve">general model of organizational commitment. They suggested that applying the attitude-behavior model of </w:t>
      </w:r>
      <w:proofErr w:type="spellStart"/>
      <w:r>
        <w:rPr>
          <w:rFonts w:ascii="Times New Roman" w:hAnsi="Times New Roman" w:cs="Times New Roman"/>
          <w:sz w:val="24"/>
          <w:szCs w:val="24"/>
        </w:rPr>
        <w:t>Eagly</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Chaiken</w:t>
      </w:r>
      <w:proofErr w:type="spellEnd"/>
      <w:r>
        <w:rPr>
          <w:rFonts w:ascii="Times New Roman" w:hAnsi="Times New Roman" w:cs="Times New Roman"/>
          <w:sz w:val="24"/>
          <w:szCs w:val="24"/>
        </w:rPr>
        <w:t xml:space="preserve"> (1993), which seems to combine attitudes toward goals and behavior, from which a series of models can be extracted to predict specific organizational behavior. </w:t>
      </w:r>
      <w:bookmarkEnd w:id="2"/>
      <w:bookmarkEnd w:id="3"/>
      <w:bookmarkEnd w:id="4"/>
    </w:p>
    <w:p w:rsidR="00177B49" w:rsidRDefault="0052098B">
      <w:pPr>
        <w:pStyle w:val="2"/>
        <w:spacing w:before="0" w:afterLines="50" w:after="156" w:line="240" w:lineRule="auto"/>
        <w:rPr>
          <w:rFonts w:ascii="Times New Roman" w:hAnsi="Times New Roman" w:cs="Times New Roman"/>
          <w:sz w:val="24"/>
          <w:szCs w:val="24"/>
        </w:rPr>
      </w:pPr>
      <w:r>
        <w:rPr>
          <w:rFonts w:ascii="Times New Roman" w:hAnsi="Times New Roman" w:cs="Times New Roman"/>
          <w:sz w:val="24"/>
          <w:szCs w:val="24"/>
        </w:rPr>
        <w:t>Teachers’ commitment</w:t>
      </w:r>
    </w:p>
    <w:p w:rsidR="00177B49" w:rsidRDefault="0052098B">
      <w:pPr>
        <w:pStyle w:val="a9"/>
        <w:shd w:val="clear" w:color="auto" w:fill="FFFFFF"/>
        <w:spacing w:before="0" w:beforeAutospacing="0" w:afterLines="50" w:after="156" w:afterAutospacing="0"/>
        <w:jc w:val="both"/>
        <w:rPr>
          <w:rFonts w:ascii="Times New Roman" w:eastAsiaTheme="minorEastAsia" w:hAnsi="Times New Roman" w:cs="Times New Roman"/>
          <w:kern w:val="2"/>
        </w:rPr>
      </w:pPr>
      <w:r>
        <w:rPr>
          <w:rFonts w:ascii="Times New Roman" w:eastAsiaTheme="minorEastAsia" w:hAnsi="Times New Roman" w:cs="Times New Roman"/>
          <w:kern w:val="2"/>
        </w:rPr>
        <w:t>Many studies (</w:t>
      </w:r>
      <w:proofErr w:type="spellStart"/>
      <w:r>
        <w:rPr>
          <w:rFonts w:ascii="Times New Roman" w:eastAsiaTheme="minorEastAsia" w:hAnsi="Times New Roman" w:cs="Times New Roman"/>
          <w:kern w:val="2"/>
        </w:rPr>
        <w:t>Fiorita</w:t>
      </w:r>
      <w:proofErr w:type="spellEnd"/>
      <w:r>
        <w:rPr>
          <w:rFonts w:ascii="Times New Roman" w:eastAsiaTheme="minorEastAsia" w:hAnsi="Times New Roman" w:cs="Times New Roman"/>
          <w:kern w:val="2"/>
        </w:rPr>
        <w:t xml:space="preserve">, Bozeman, Young and </w:t>
      </w:r>
      <w:proofErr w:type="spellStart"/>
      <w:r>
        <w:rPr>
          <w:rFonts w:ascii="Times New Roman" w:eastAsiaTheme="minorEastAsia" w:hAnsi="Times New Roman" w:cs="Times New Roman"/>
          <w:kern w:val="2"/>
        </w:rPr>
        <w:t>Meurs</w:t>
      </w:r>
      <w:proofErr w:type="spellEnd"/>
      <w:r>
        <w:rPr>
          <w:rFonts w:ascii="Times New Roman" w:eastAsiaTheme="minorEastAsia" w:hAnsi="Times New Roman" w:cs="Times New Roman"/>
          <w:kern w:val="2"/>
        </w:rPr>
        <w:t xml:space="preserve">, 2007; Brown and </w:t>
      </w:r>
      <w:proofErr w:type="spellStart"/>
      <w:r>
        <w:rPr>
          <w:rFonts w:ascii="Times New Roman" w:eastAsiaTheme="minorEastAsia" w:hAnsi="Times New Roman" w:cs="Times New Roman"/>
          <w:kern w:val="2"/>
        </w:rPr>
        <w:t>Sargeant</w:t>
      </w:r>
      <w:proofErr w:type="spellEnd"/>
      <w:r>
        <w:rPr>
          <w:rFonts w:ascii="Times New Roman" w:eastAsiaTheme="minorEastAsia" w:hAnsi="Times New Roman" w:cs="Times New Roman"/>
          <w:kern w:val="2"/>
        </w:rPr>
        <w:t xml:space="preserve">, 2007) stated that employee commitment is one of the dominant factors in determining an organization's success in a competitive environment, especially in higher education institutions, as an important indicator of success or failure. </w:t>
      </w:r>
    </w:p>
    <w:p w:rsidR="00177B49" w:rsidRDefault="0052098B">
      <w:pPr>
        <w:pStyle w:val="a9"/>
        <w:shd w:val="clear" w:color="auto" w:fill="FFFFFF"/>
        <w:spacing w:before="0" w:beforeAutospacing="0" w:afterLines="50" w:after="156" w:afterAutospacing="0"/>
        <w:jc w:val="both"/>
        <w:rPr>
          <w:rFonts w:ascii="Times New Roman" w:eastAsiaTheme="minorEastAsia" w:hAnsi="Times New Roman" w:cs="Times New Roman"/>
          <w:kern w:val="2"/>
        </w:rPr>
      </w:pPr>
      <w:r>
        <w:rPr>
          <w:rFonts w:ascii="Times New Roman" w:eastAsiaTheme="minorEastAsia" w:hAnsi="Times New Roman" w:cs="Times New Roman"/>
          <w:kern w:val="2"/>
        </w:rPr>
        <w:t>Jafri’s (2010) research further demonstrated that committed employees display positive curiosity, enthusiasm for learning, willingness to challenge and desire to try new methods. To this end, universities’ overall performance depends on their academic faculty, and ultimately on their level of commitment.</w:t>
      </w:r>
    </w:p>
    <w:p w:rsidR="00177B49" w:rsidRDefault="0052098B">
      <w:pPr>
        <w:pStyle w:val="a9"/>
        <w:shd w:val="clear" w:color="auto" w:fill="FFFFFF"/>
        <w:spacing w:before="0" w:beforeAutospacing="0" w:afterLines="50" w:after="156" w:afterAutospacing="0"/>
        <w:jc w:val="both"/>
        <w:rPr>
          <w:rFonts w:ascii="Times New Roman" w:eastAsiaTheme="minorEastAsia" w:hAnsi="Times New Roman" w:cs="Times New Roman"/>
          <w:kern w:val="2"/>
        </w:rPr>
      </w:pPr>
      <w:r>
        <w:rPr>
          <w:rFonts w:ascii="Times New Roman" w:eastAsiaTheme="minorEastAsia" w:hAnsi="Times New Roman" w:cs="Times New Roman"/>
          <w:kern w:val="2"/>
        </w:rPr>
        <w:fldChar w:fldCharType="begin" w:fldLock="1"/>
      </w:r>
      <w:r>
        <w:rPr>
          <w:rFonts w:ascii="Times New Roman" w:eastAsiaTheme="minorEastAsia" w:hAnsi="Times New Roman" w:cs="Times New Roman"/>
          <w:kern w:val="2"/>
        </w:rPr>
        <w:instrText>ADDIN CSL_CITATION {"citationItems":[{"id":"ITEM-1","itemData":{"DOI":"10.20944/preprints201904.0029.v2","author":[{"dropping-particle":"","family":"Kassaw","given":"Endris Seid","non-dropping-particle":"","parse-names":false,"suffix":""},{"dropping-particle":"","family":"Golga","given":"Dawit Negassa","non-dropping-particle":"","parse-names":false,"suffix":""}],"container-title":"Job Commitment in Higher Education institutions","id":"ITEM-1","issued":{"date-parts":[["2019"]]},"title":"Employees' Organizational Commitment in Higher Educational Setting","type":"article-journal"},"uris":["http://www.mendeley.com/documents/?uuid=2a732974-2f5c-4913-bb67-3f0fcb70767a"]}],"mendeley":{"formattedCitation":"(Kassaw and Golga, 2019)","manualFormatting":"Kassaw and Golga (2019)","plainTextFormattedCitation":"(Kassaw and Golga, 2019)","previouslyFormattedCitation":"(Kassaw and Golga, 2019)"},"properties":{"noteIndex":0},"schema":"https://github.com/citation-style-language/schema/raw/master/csl-citation.json"}</w:instrText>
      </w:r>
      <w:r>
        <w:rPr>
          <w:rFonts w:ascii="Times New Roman" w:eastAsiaTheme="minorEastAsia" w:hAnsi="Times New Roman" w:cs="Times New Roman"/>
          <w:kern w:val="2"/>
        </w:rPr>
        <w:fldChar w:fldCharType="separate"/>
      </w:r>
      <w:r>
        <w:rPr>
          <w:rFonts w:ascii="Times New Roman" w:eastAsiaTheme="minorEastAsia" w:hAnsi="Times New Roman" w:cs="Times New Roman"/>
          <w:kern w:val="2"/>
        </w:rPr>
        <w:t>Kassaw and Golga (2019)</w:t>
      </w:r>
      <w:r>
        <w:rPr>
          <w:rFonts w:ascii="Times New Roman" w:eastAsiaTheme="minorEastAsia" w:hAnsi="Times New Roman" w:cs="Times New Roman"/>
          <w:kern w:val="2"/>
        </w:rPr>
        <w:fldChar w:fldCharType="end"/>
      </w:r>
      <w:r>
        <w:rPr>
          <w:rFonts w:ascii="Times New Roman" w:eastAsiaTheme="minorEastAsia" w:hAnsi="Times New Roman" w:cs="Times New Roman"/>
          <w:kern w:val="2"/>
        </w:rPr>
        <w:t xml:space="preserve"> conducted a questionnaire survey of 877 teachers in </w:t>
      </w:r>
      <w:proofErr w:type="spellStart"/>
      <w:r>
        <w:rPr>
          <w:rFonts w:ascii="Times New Roman" w:eastAsiaTheme="minorEastAsia" w:hAnsi="Times New Roman" w:cs="Times New Roman"/>
          <w:kern w:val="2"/>
        </w:rPr>
        <w:t>Haramaya</w:t>
      </w:r>
      <w:proofErr w:type="spellEnd"/>
      <w:r>
        <w:rPr>
          <w:rFonts w:ascii="Times New Roman" w:eastAsiaTheme="minorEastAsia" w:hAnsi="Times New Roman" w:cs="Times New Roman"/>
          <w:kern w:val="2"/>
        </w:rPr>
        <w:t xml:space="preserve"> University, they found that the level of commitment of college faculty is at a medium level, and there is no significant difference between demography and commitment dimensions, e.g. gender and educational position, the same result with </w:t>
      </w:r>
      <w:r>
        <w:rPr>
          <w:rFonts w:ascii="Times New Roman" w:hAnsi="Times New Roman" w:cs="Times New Roman"/>
        </w:rPr>
        <w:fldChar w:fldCharType="begin" w:fldLock="1"/>
      </w:r>
      <w:r>
        <w:rPr>
          <w:rFonts w:ascii="Times New Roman" w:hAnsi="Times New Roman" w:cs="Times New Roman"/>
        </w:rPr>
        <w:instrText>ADDIN CSL_CITATION {"citationItems":[{"id":"ITEM-1","itemData":{"DOI":"10.5539/ijbm.v5n3p16","ISSN":"1833-3850","abstract":"This study investigated the relationship between demographic factors (age, tenure and level of education) and organizational commitment. The data was collected from the knitwear organizations in Lahore and Faisalabad, Pakistan. Five set of questionnaire per organization were distributed to assess the perceived employees’ commitment through self reported Organizational Commitment Questionnaire (OCQ) and biographical factors form. The results of the data showed that length of service is significantly associated with organizational commitment, whereas, education level is negatively correlated with organizational commitment. Furthermore, no significant correlation was found between organizational commitment and age. The results of this study also showed that the managers and the supervisors are more committed than the workers. The findings suggested that top management might be able to increase the level of commitment in the workers by increasing employee satisfaction with compensation, policies, training, and working conditions. Furthermore, managers can increase organizational commitment by communicating that they value employees’ contribution and that they care about employees’ well being.","author":[{"dropping-particle":"","family":"Iqbal","given":"Adnan","non-dropping-particle":"","parse-names":false,"suffix":""}],"container-title":"International Journal of Business and Management","id":"ITEM-1","issue":"3","issued":{"date-parts":[["2014"]]},"page":"16-27","title":"An Empirical Assessment of Demographic Factors, Organizational Ranks and Organizational Commitment","type":"article-journal","volume":"5"},"uris":["http://www.mendeley.com/documents/?uuid=787b0137-dfbd-42f7-972d-98babc2a1c59"]}],"mendeley":{"formattedCitation":"(Iqbal, 2014)","manualFormatting":"Iqbal (2014)","plainTextFormattedCitation":"(Iqbal, 2014)","previouslyFormattedCitation":"(Iqbal, 2014)"},"properties":{"noteIndex":0},"schema":"https://github.com/citation-style-language/schema/raw/master/csl-citation.json"}</w:instrText>
      </w:r>
      <w:r>
        <w:rPr>
          <w:rFonts w:ascii="Times New Roman" w:hAnsi="Times New Roman" w:cs="Times New Roman"/>
        </w:rPr>
        <w:fldChar w:fldCharType="separate"/>
      </w:r>
      <w:r>
        <w:rPr>
          <w:rFonts w:ascii="Times New Roman" w:hAnsi="Times New Roman" w:cs="Times New Roman"/>
        </w:rPr>
        <w:t>Iqbal (2014)</w:t>
      </w:r>
      <w:r>
        <w:rPr>
          <w:rFonts w:ascii="Times New Roman" w:hAnsi="Times New Roman" w:cs="Times New Roman"/>
        </w:rPr>
        <w:fldChar w:fldCharType="end"/>
      </w:r>
      <w:r>
        <w:rPr>
          <w:rFonts w:ascii="Times New Roman" w:eastAsiaTheme="minorEastAsia" w:hAnsi="Times New Roman" w:cs="Times New Roman"/>
          <w:kern w:val="2"/>
        </w:rPr>
        <w:t xml:space="preserve">. Factors that determine the level of teachers’ commitment include leadership behavior, compensation, nature of job, work environment </w:t>
      </w:r>
      <w:r>
        <w:rPr>
          <w:rFonts w:ascii="Times New Roman" w:hAnsi="Times New Roman" w:cs="Times New Roman"/>
        </w:rPr>
        <w:t>(Vandenberg and Lance, 1992</w:t>
      </w:r>
      <w:r>
        <w:rPr>
          <w:rFonts w:ascii="Times New Roman" w:eastAsiaTheme="minorEastAsia" w:hAnsi="Times New Roman" w:cs="Times New Roman"/>
          <w:kern w:val="2"/>
        </w:rPr>
        <w:t>; organizational justice, organizational facilities, organizational culture (</w:t>
      </w:r>
      <w:r>
        <w:rPr>
          <w:rFonts w:ascii="Times New Roman" w:hAnsi="Times New Roman" w:cs="Times New Roman"/>
        </w:rPr>
        <w:t>Anderman, Belzer &amp; Smith, 1991)</w:t>
      </w:r>
      <w:r>
        <w:rPr>
          <w:rFonts w:ascii="Times New Roman" w:eastAsiaTheme="minorEastAsia" w:hAnsi="Times New Roman" w:cs="Times New Roman"/>
          <w:kern w:val="2"/>
        </w:rPr>
        <w:t>, peer relationships, personal characteristics, emotions, interests, loyalty (</w:t>
      </w:r>
      <w:proofErr w:type="spellStart"/>
      <w:r>
        <w:rPr>
          <w:rFonts w:ascii="Times New Roman" w:eastAsiaTheme="minorEastAsia" w:hAnsi="Times New Roman" w:cs="Times New Roman"/>
          <w:kern w:val="2"/>
        </w:rPr>
        <w:t>Celebi</w:t>
      </w:r>
      <w:proofErr w:type="spellEnd"/>
      <w:r>
        <w:rPr>
          <w:rFonts w:ascii="Times New Roman" w:eastAsiaTheme="minorEastAsia" w:hAnsi="Times New Roman" w:cs="Times New Roman"/>
          <w:kern w:val="2"/>
        </w:rPr>
        <w:t xml:space="preserve"> and </w:t>
      </w:r>
      <w:proofErr w:type="spellStart"/>
      <w:r>
        <w:rPr>
          <w:rFonts w:ascii="Times New Roman" w:eastAsiaTheme="minorEastAsia" w:hAnsi="Times New Roman" w:cs="Times New Roman"/>
          <w:kern w:val="2"/>
        </w:rPr>
        <w:t>Korumaz</w:t>
      </w:r>
      <w:proofErr w:type="spellEnd"/>
      <w:r>
        <w:rPr>
          <w:rFonts w:ascii="Times New Roman" w:eastAsiaTheme="minorEastAsia" w:hAnsi="Times New Roman" w:cs="Times New Roman"/>
          <w:kern w:val="2"/>
        </w:rPr>
        <w:t xml:space="preserve">, 2016). </w:t>
      </w:r>
      <w:r>
        <w:rPr>
          <w:rFonts w:ascii="Times New Roman" w:eastAsiaTheme="minorEastAsia" w:hAnsi="Times New Roman" w:cs="Times New Roman"/>
          <w:kern w:val="2"/>
        </w:rPr>
        <w:fldChar w:fldCharType="begin" w:fldLock="1"/>
      </w:r>
      <w:r>
        <w:rPr>
          <w:rFonts w:ascii="Times New Roman" w:eastAsiaTheme="minorEastAsia" w:hAnsi="Times New Roman" w:cs="Times New Roman"/>
          <w:kern w:val="2"/>
        </w:rPr>
        <w:instrText>ADDIN CSL_CITATION {"citationItems":[{"id":"ITEM-1","itemData":{"DOI":"10.6007/IJARBSS/v4-i2/562","abstract":"Employee commitment continues to be an important issue for organizations. Even though prior studies link job satisfaction to organizational commitment, few have examined how job satisfaction together with organization context (formalization, organizational inflexibility, and satisfaction with organization structure) impact organization commitment. Using a sample of 504 professional accountants, regression results indicate that job satisfaction and organization context variables such as formalization, organizational inflexibility, and satisfaction with organization structure significantly impact organization commitment. Years in the accounting profession and growth needs strength are also significantly associated with organization commitment. Results provide insights on how firms can better manage organizational context variables to improve organization commitment. [ABSTRACT FROM AUTHOR]","author":[{"dropping-particle":"","family":"Khan","given":"Muhamamad Saqib","non-dropping-particle":"","parse-names":false,"suffix":""},{"dropping-particle":"","family":"Khan","given":"Irfanullah","non-dropping-particle":"","parse-names":false,"suffix":""},{"dropping-particle":"","family":"Muhammad","given":"Dr. Ghulam","non-dropping-particle":"","parse-names":false,"suffix":""},{"dropping-particle":"","family":"Khan","given":"Shaidullah","non-dropping-particle":"","parse-names":false,"suffix":""},{"dropping-particle":"","family":"Nawaz","given":"Allan","non-dropping-particle":"","parse-names":false,"suffix":""},{"dropping-particle":"","family":"Khan","given":"Farhatullah","non-dropping-particle":"","parse-names":false,"suffix":""},{"dropping-particle":"","family":"Yar","given":"Naseem Bakht","non-dropping-particle":"","parse-names":false,"suffix":""}],"container-title":"International Journal of Business and Public Administration","id":"ITEM-1","issue":"2","issued":{"date-parts":[["2014"]]},"note":"</w:instrText>
      </w:r>
      <w:r>
        <w:rPr>
          <w:rFonts w:ascii="Times New Roman" w:eastAsiaTheme="minorEastAsia" w:hAnsi="Times New Roman" w:cs="Times New Roman"/>
          <w:kern w:val="2"/>
        </w:rPr>
        <w:instrText>三种组织维度</w:instrText>
      </w:r>
      <w:r>
        <w:rPr>
          <w:rFonts w:ascii="Times New Roman" w:eastAsiaTheme="minorEastAsia" w:hAnsi="Times New Roman" w:cs="Times New Roman"/>
          <w:kern w:val="2"/>
        </w:rPr>
        <w:instrText>","page":"1-19","title":"The impact of job satisfaction and organizational context variables on organizational commitment","type":"article-journal","volume":"11"},"uris":["http://www.mendeley.com/documents/?uuid=29d47369-9564-4d9c-b2b2-6054852ceda1"]}],"mendeley":{"formattedCitation":"(Khan &lt;i&gt;et al.&lt;/i&gt;, 2014)","manualFormatting":"Khan et al. (2014)","plainTextFormattedCitation":"(Khan et al., 2014)","previouslyFormattedCitation":"(Khan &lt;i&gt;et al.&lt;/i&gt;, 2014)"},"properties":{"noteIndex":0},"schema":"https://github.com/citation-style-language/schema/raw/master/csl-citation.json"}</w:instrText>
      </w:r>
      <w:r>
        <w:rPr>
          <w:rFonts w:ascii="Times New Roman" w:eastAsiaTheme="minorEastAsia" w:hAnsi="Times New Roman" w:cs="Times New Roman"/>
          <w:kern w:val="2"/>
        </w:rPr>
        <w:fldChar w:fldCharType="separate"/>
      </w:r>
      <w:r>
        <w:rPr>
          <w:rFonts w:ascii="Times New Roman" w:eastAsiaTheme="minorEastAsia" w:hAnsi="Times New Roman" w:cs="Times New Roman"/>
          <w:kern w:val="2"/>
        </w:rPr>
        <w:t xml:space="preserve">Khan </w:t>
      </w:r>
      <w:r>
        <w:rPr>
          <w:rFonts w:ascii="Times New Roman" w:eastAsiaTheme="minorEastAsia" w:hAnsi="Times New Roman" w:cs="Times New Roman"/>
          <w:i/>
          <w:kern w:val="2"/>
        </w:rPr>
        <w:t>et al.</w:t>
      </w:r>
      <w:r>
        <w:rPr>
          <w:rFonts w:ascii="Times New Roman" w:eastAsiaTheme="minorEastAsia" w:hAnsi="Times New Roman" w:cs="Times New Roman"/>
          <w:kern w:val="2"/>
        </w:rPr>
        <w:t xml:space="preserve"> (2014)</w:t>
      </w:r>
      <w:r>
        <w:rPr>
          <w:rFonts w:ascii="Times New Roman" w:eastAsiaTheme="minorEastAsia" w:hAnsi="Times New Roman" w:cs="Times New Roman"/>
          <w:kern w:val="2"/>
        </w:rPr>
        <w:fldChar w:fldCharType="end"/>
      </w:r>
      <w:r>
        <w:rPr>
          <w:rFonts w:ascii="Times New Roman" w:eastAsiaTheme="minorEastAsia" w:hAnsi="Times New Roman" w:cs="Times New Roman"/>
          <w:kern w:val="2"/>
        </w:rPr>
        <w:t xml:space="preserve"> added that teachers’ organizational commitment was also influenced by organizational climate and opportunities for professional growth. </w:t>
      </w:r>
    </w:p>
    <w:p w:rsidR="00177B49" w:rsidRDefault="0052098B">
      <w:pPr>
        <w:pStyle w:val="1"/>
        <w:spacing w:before="0" w:afterLines="50" w:after="156"/>
      </w:pPr>
      <w:r>
        <w:t>Relationship of Job satisfaction and organizational commitment</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Job satisfaction is positive associated with organizational commitment (</w:t>
      </w:r>
      <w:proofErr w:type="spellStart"/>
      <w:r>
        <w:rPr>
          <w:rFonts w:ascii="Times New Roman" w:hAnsi="Times New Roman" w:cs="Times New Roman"/>
          <w:sz w:val="24"/>
          <w:szCs w:val="24"/>
        </w:rPr>
        <w:t>Aydogdu</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Asikgi</w:t>
      </w:r>
      <w:proofErr w:type="spellEnd"/>
      <w:r>
        <w:rPr>
          <w:rFonts w:ascii="Times New Roman" w:hAnsi="Times New Roman" w:cs="Times New Roman"/>
          <w:sz w:val="24"/>
          <w:szCs w:val="24"/>
        </w:rPr>
        <w:t xml:space="preserve">, 2011; Azman and Ridwan, 2016; </w:t>
      </w:r>
      <w:proofErr w:type="spellStart"/>
      <w:r>
        <w:rPr>
          <w:rFonts w:ascii="Times New Roman" w:hAnsi="Times New Roman" w:cs="Times New Roman"/>
          <w:sz w:val="24"/>
          <w:szCs w:val="24"/>
        </w:rPr>
        <w:t>Dakhil</w:t>
      </w:r>
      <w:proofErr w:type="spellEnd"/>
      <w:r>
        <w:rPr>
          <w:rFonts w:ascii="Times New Roman" w:hAnsi="Times New Roman" w:cs="Times New Roman"/>
          <w:sz w:val="24"/>
          <w:szCs w:val="24"/>
        </w:rPr>
        <w:t xml:space="preserve">, 1995;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{"citationItems":[{"id":"ITEM-1","itemData":{"abstract":"The general purpose of this study is to try to identify the organic compounds that react with chlorine from the Seine water entering the final treatment stage at the Choisy-le-Roi potable waterworks, near Paris. We present here the part of the study concerning the chlorine consumption kinetics of samples of water taken after overall treatment. The influence of TOC, water, pH and temperature were initially examined. The Choisy-le-Roi plant (Fig. 1) supplies 2 million inhabitants living in the southern suburbs of Paris. The drinking water process is based on biological treatment and chlorine is injected at the end of the run. Samples of water were taken after GAC filtration when the ammonia concentration was less than 30 ??g l-1. All operations were carried out in vessels carefully cleaned (sulfochromic mixture, milliQ water) and stored in chlorine solution (100 mg l-1 Cl2), then rinsed with milliQ water just before use. Seine fulvic acid was extracted following the method of Thurman and Malcolm (1981). Bovine serum albumin was supplied by Fluka. Chlorinations were carried out in a batch system at 20??C in darkness, by adding micro-volumes of chlorine stock solution. For each run, a blank was performed at the same pH as the water being chlorinated. The chlorine consumptions by the blanks were subtracted from the chlorine consumptions observed for the water samples. Total residual chlorine and free residual chlorine were analyzed by the DPD colorimetric method (Afnor, 1987) with minor modifications. Total organic carbon analysis was performed with a Dohrman DC 80 apparatus. Ultrafiltration was carried out with a 400 ml Amicon cell and YM 30, YM 10, YM 2 and YV 05 membranes, under 3 bar-pressure with nitrogen purified by passing through a silica gel cartridge, a granular activated carbon cartridge then a 750??C furnace. The chlorine demand (total chlorine) of the GAC filtered waters is presented in Figs 2 and 3 for the 1987 period. The formation of combined chlorine built up quickly then remained constant at a value of under 0.2 mg l-1 Cl2. We decided to consider the results by dividing the chlorine demand into two phases (Fig. 4): an initial phase of immediate consumption during the first 4 h, called the initial chlorine demand (ID) a second slow consumption phase after the first 4 h, called the long term chlorine demand (LTD). The LTD has been interpreted with the following kinetic law (Jadas-Hecart, 1989) - dx/dt = k(a-x)(??) (b - x/n)(??) where b (unkno…","author":[{"dropping-particle":"","family":"Elangovan","given":"A. R.","non-dropping-particle":"","parse-names":false,"suffix":""}],"container-title":"Leadership &amp; Organization Development Journal","id":"ITEM-1","issue":"4","issued":{"date-parts":[["2001"]]},"page":"159-165","title":"Causal ordering of stress , satisfaction and commitment , and intention ...","type":"article-journal","volume":"22"},"uris":["http://www.mendeley.com/documents/?uuid=b1f09493-9c53-4c5d-a1f9-172dae503acd"]}],"mendeley":{"formattedCitation":"(Elangovan, 2001)","manualFormatting":"Elangovan, 2001;","plainTextFormattedCitation":"(Elangovan, 2001)","previouslyFormattedCitation":"(Elangovan, 2001)"},"properties":{"noteIndex":0},"schema":"https://github.com/citation-style-language/schema/raw/master/csl-citation.json"}</w:instrText>
      </w:r>
      <w:r>
        <w:rPr>
          <w:rFonts w:ascii="Times New Roman" w:hAnsi="Times New Roman" w:cs="Times New Roman"/>
          <w:sz w:val="24"/>
          <w:szCs w:val="24"/>
        </w:rPr>
        <w:fldChar w:fldCharType="separate"/>
      </w:r>
      <w:proofErr w:type="spellStart"/>
      <w:r>
        <w:rPr>
          <w:rFonts w:ascii="Times New Roman" w:hAnsi="Times New Roman" w:cs="Times New Roman"/>
          <w:sz w:val="24"/>
          <w:szCs w:val="24"/>
        </w:rPr>
        <w:t>Elangovan</w:t>
      </w:r>
      <w:proofErr w:type="spellEnd"/>
      <w:r>
        <w:rPr>
          <w:rFonts w:ascii="Times New Roman" w:hAnsi="Times New Roman" w:cs="Times New Roman"/>
          <w:sz w:val="24"/>
          <w:szCs w:val="24"/>
        </w:rPr>
        <w:t>, 2001;</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Mouloud","given":"Kenioua","non-dropping-particle":"","parse-names":false,"suffix":""},{"dropping-particle":"","family":"Bougherra","given":"Bachir","non-dropping-particle":"","parse-names":false,"suffix":""},{"dropping-particle":"","family":"Samir","given":"Bacha Foudil","non-dropping-particle":"","parse-names":false,"suffix":""}],"id":"ITEM-1","issued":{"date-parts":[["2016"]]},"note":"</w:instrText>
      </w:r>
      <w:r>
        <w:rPr>
          <w:rFonts w:ascii="Times New Roman" w:hAnsi="Times New Roman" w:cs="Times New Roman"/>
          <w:sz w:val="24"/>
          <w:szCs w:val="24"/>
        </w:rPr>
        <w:instrText>作者探讨体育教师工作满意度、工作绩效与组织承诺之间的关系。采用问卷调查法对</w:instrText>
      </w:r>
      <w:r>
        <w:rPr>
          <w:rFonts w:ascii="Times New Roman" w:hAnsi="Times New Roman" w:cs="Times New Roman"/>
          <w:sz w:val="24"/>
          <w:szCs w:val="24"/>
        </w:rPr>
        <w:instrText>100</w:instrText>
      </w:r>
      <w:r>
        <w:rPr>
          <w:rFonts w:ascii="Times New Roman" w:hAnsi="Times New Roman" w:cs="Times New Roman"/>
          <w:sz w:val="24"/>
          <w:szCs w:val="24"/>
        </w:rPr>
        <w:instrText>名中学体育教师进行测量</w:instrText>
      </w:r>
      <w:r>
        <w:rPr>
          <w:rFonts w:ascii="Times New Roman" w:hAnsi="Times New Roman" w:cs="Times New Roman"/>
          <w:sz w:val="24"/>
          <w:szCs w:val="24"/>
        </w:rPr>
        <w:instrText>(</w:instrText>
      </w:r>
      <w:r>
        <w:rPr>
          <w:rFonts w:ascii="Times New Roman" w:hAnsi="Times New Roman" w:cs="Times New Roman"/>
          <w:sz w:val="24"/>
          <w:szCs w:val="24"/>
        </w:rPr>
        <w:instrText>没有说明用了什么量表</w:instrText>
      </w:r>
      <w:r>
        <w:rPr>
          <w:rFonts w:ascii="Times New Roman" w:hAnsi="Times New Roman" w:cs="Times New Roman"/>
          <w:sz w:val="24"/>
          <w:szCs w:val="24"/>
        </w:rPr>
        <w:instrText>)</w:instrText>
      </w:r>
      <w:r>
        <w:rPr>
          <w:rFonts w:ascii="Times New Roman" w:hAnsi="Times New Roman" w:cs="Times New Roman"/>
          <w:sz w:val="24"/>
          <w:szCs w:val="24"/>
        </w:rPr>
        <w:instrText>。工作满意度与组织承诺呈显著正相关。建议：有必要创造一个适当的环境，以确保体育教授的成功，并通过明确的标准提供激励和晋升。</w:instrText>
      </w:r>
      <w:r>
        <w:rPr>
          <w:rFonts w:ascii="Times New Roman" w:hAnsi="Times New Roman" w:cs="Times New Roman"/>
          <w:sz w:val="24"/>
          <w:szCs w:val="24"/>
        </w:rPr>
        <w:instrText>","page":"47-51","title":"Job Satisfaction for Physical Education Teachers and Its Relationship To Job","type":"article-journal"},"uris":["http://www.mendeley.com/documents/?uuid=4be13f3f-4ae7-4446-9143-e5a82b7d82e9"]}],"mendeley":{"formattedCitation":"(Mouloud, Bougherra and Samir, 2016)","manualFormatting":"Mouloud, Bougherra and Samir, 2016","plainTextFormattedCitation":"(Mouloud, Bougherra and Samir, 2016)","previouslyFormattedCitation":"(Mouloud, Bougherra and Samir, 2016)"},"properties":{"noteIndex":0},"schema":"https://github.com/citation-style-language/schema/raw/master/csl-citation.json"}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Mouloud, Bougherra and Samir, 2016</w:t>
      </w:r>
      <w:r>
        <w:rPr>
          <w:rFonts w:ascii="Times New Roman" w:hAnsi="Times New Roman" w:cs="Times New Roman"/>
          <w:sz w:val="24"/>
          <w:szCs w:val="24"/>
        </w:rPr>
        <w:fldChar w:fldCharType="end"/>
      </w:r>
      <w:r>
        <w:rPr>
          <w:rFonts w:ascii="Times New Roman" w:hAnsi="Times New Roman" w:cs="Times New Roman"/>
          <w:sz w:val="24"/>
          <w:szCs w:val="24"/>
        </w:rPr>
        <w:t xml:space="preserve">; </w:t>
      </w:r>
      <w:proofErr w:type="spellStart"/>
      <w:r>
        <w:rPr>
          <w:rFonts w:ascii="Times New Roman" w:hAnsi="Times New Roman" w:cs="Times New Roman"/>
          <w:sz w:val="24"/>
          <w:szCs w:val="24"/>
        </w:rPr>
        <w:t>Rahaman</w:t>
      </w:r>
      <w:proofErr w:type="spellEnd"/>
      <w:r>
        <w:rPr>
          <w:rFonts w:ascii="Times New Roman" w:hAnsi="Times New Roman" w:cs="Times New Roman"/>
          <w:sz w:val="24"/>
          <w:szCs w:val="24"/>
        </w:rPr>
        <w:t xml:space="preserve">, 2012;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{"citationItems":[{"id":"ITEM-1","itemData":{"DOI":"10.1177/0972262912483529","ISSN":"0972-2629","abstract":"The purpose of the study was to explore the relationship between Job Satisfaction and Organizational Commitment and to investigate the moderating effects of Trust and Locus of Control on the relationship between Job Satisfaction and Organizational Commitment. The study was administered on 247 middle level managers belonging to private sector organizations. Four validated instruments were used in the study. Statistical tools like Descriptive Statistics, Factor Analysis, Pearson Product Moment Correlation and Hierarchical Regression Analysis were used to analyze the data. The study found that Job satisfaction was positively related to Organizational Commitment and Trust and Locus of Control moderated Job satisfaction and Organizational Commitment relationship. The findings of this study can assist the administrator and policy makers to understand the managerial effectiveness from the perspective of personal traits. Efforts can be made to explore managers’ perception towards themselves and their roles. The future academic endeavours might make use of the present study as a stepping-stone for further exploratory and confirmatory research towards a more complete understanding of the satisfaction considerations in particular. ","author":[{"dropping-particle":"","family":"Srivastava","given":"Shalini","non-dropping-particle":"","parse-names":false,"suffix":""}],"container-title":"Vision: The Journal of Business Perspective","id":"ITEM-1","issue":"2","issued":{"date-parts":[["2013"]]},"page":"159-167","title":"Job Satisfaction and Organizational Commitment Relationship: Effect of Personality Variables","type":"article-journal","volume":"17"},"uris":["http://www.mendeley.com/documents/?uuid=39a9869c-4419-4001-a5de-c8e8e8eb5797"]}],"mendeley":{"formattedCitation":"(Srivastava, 2013)","manualFormatting":"Srivastava, 2013","plainTextFormattedCitation":"(Srivastava, 2013)","previouslyFormattedCitation":"(Srivastava, 2013)"},"properties":{"noteIndex":0},"schema":"https://github.com/citation-style-language/schema/raw/master/csl-citation.json"}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Srivastava, 2013</w:t>
      </w:r>
      <w:r>
        <w:rPr>
          <w:rFonts w:ascii="Times New Roman" w:hAnsi="Times New Roman" w:cs="Times New Roman"/>
          <w:sz w:val="24"/>
          <w:szCs w:val="24"/>
        </w:rPr>
        <w:fldChar w:fldCharType="end"/>
      </w:r>
      <w:r>
        <w:rPr>
          <w:rFonts w:ascii="Times New Roman" w:hAnsi="Times New Roman" w:cs="Times New Roman"/>
          <w:sz w:val="24"/>
          <w:szCs w:val="24"/>
        </w:rPr>
        <w:t xml:space="preserve">; Takamatsu and Yamaguchi, 2018; Tiwari and Singh, 2014;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{"citationItems":[{"id":"ITEM-1","itemData":{"DOI":"10.1016/j.apnr.2013.12.001","ISSN":"08971897","abstract":"Purposes: The purposes of this study were (1) to examine the level of structural empowerment, organizational commitment and job satisfaction in Chinese nurses; and (2) to investigate the relationships among the three variables. Background: A high turnover rate was identified in Chinese staff nurses, and it was highly correlated with lower job satisfaction. Structural empowerment and organizational commitment have been positively related to job satisfaction in western countries. Methods: A cross-sectional survey design was employed. Data analysis included descriptive statistics and multiple step-wise regression to test the hypothesized model. Results: Moderate levels of the three variables were found in this study. Both empowerment and commitment were found to be significantly associated with job satisfaction (r = 0.722, r = 0.693, p&lt; 0.01, respectively). The variables of work objectives, resources, support and informal power, normative and ideal commitment were significant predictors of job satisfaction. Conclusions: Support for an expanded model of Kanter's structural empowerment was achieved in this study. © 2014 Elsevier Inc.","author":[{"dropping-particle":"","family":"Yang","given":"Jinhua","non-dropping-particle":"","parse-names":false,"suffix":""},{"dropping-particle":"","family":"Liu","given":"Yanhui","non-dropping-particle":"","parse-names":false,"suffix":""},{"dropping-particle":"","family":"Chen","given":"Yan","non-dropping-particle":"","parse-names":false,"suffix":""},{"dropping-particle":"","family":"Pan","given":"Xiaoyan","non-dropping-particle":"","parse-names":false,"suffix":""}],"container-title":"Applied Nursing Research","id":"ITEM-1","issue":"3","issued":{"date-parts":[["2014"]]},"page":"186-191","publisher":"Elsevier Inc.","title":"The effect of structural empowerment and organizational commitment on Chinese nurses' job satisfaction","type":"article-journal","volume":"27"},"uris":["http://www.mendeley.com/documents/?uuid=d9422378-9851-4769-8945-a498b58e4c8f"]}],"mendeley":{"formattedCitation":"(Yang &lt;i&gt;et al.&lt;/i&gt;, 2014)","manualFormatting":"Yang et al., 2014; ","plainTextFormattedCitation":"(Yang et al., 2014)","previouslyFormattedCitation":"(Yang &lt;i&gt;et al.&lt;/i&gt;, 2014)"},"properties":{"noteIndex":0},"schema":"https://github.com/citation-style-language/schema/raw/master/csl-citation.json"}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Yang et al., 2014; </w:t>
      </w:r>
      <w:r>
        <w:rPr>
          <w:rFonts w:ascii="Times New Roman" w:hAnsi="Times New Roman" w:cs="Times New Roman"/>
          <w:sz w:val="24"/>
          <w:szCs w:val="24"/>
        </w:rPr>
        <w:fldChar w:fldCharType="end"/>
      </w:r>
      <w:proofErr w:type="spellStart"/>
      <w:r>
        <w:rPr>
          <w:rFonts w:ascii="Times New Roman" w:hAnsi="Times New Roman" w:cs="Times New Roman"/>
          <w:sz w:val="24"/>
          <w:szCs w:val="24"/>
        </w:rPr>
        <w:t>Yucel</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Bektas</w:t>
      </w:r>
      <w:proofErr w:type="spellEnd"/>
      <w:r>
        <w:rPr>
          <w:rFonts w:ascii="Times New Roman" w:hAnsi="Times New Roman" w:cs="Times New Roman"/>
          <w:sz w:val="24"/>
          <w:szCs w:val="24"/>
        </w:rPr>
        <w:t>, 2012).</w:t>
      </w:r>
    </w:p>
    <w:p w:rsidR="00177B49" w:rsidRDefault="0052098B">
      <w:pPr>
        <w:spacing w:afterLines="50" w:after="156"/>
        <w:rPr>
          <w:rFonts w:ascii="Times New Roman" w:eastAsia="宋体" w:hAnsi="Times New Roman" w:cs="Times New Roman"/>
          <w:kern w:val="0"/>
          <w:sz w:val="24"/>
          <w:szCs w:val="24"/>
        </w:rPr>
      </w:pPr>
      <w:r>
        <w:rPr>
          <w:rFonts w:ascii="Times New Roman" w:eastAsia="宋体" w:hAnsi="Times New Roman" w:cs="Times New Roman"/>
          <w:kern w:val="0"/>
          <w:sz w:val="24"/>
          <w:szCs w:val="24"/>
        </w:rPr>
        <w:t xml:space="preserve">Stevens et al. (1978); </w:t>
      </w:r>
      <w:proofErr w:type="spellStart"/>
      <w:r>
        <w:rPr>
          <w:rFonts w:ascii="Times New Roman" w:eastAsia="宋体" w:hAnsi="Times New Roman" w:cs="Times New Roman"/>
          <w:kern w:val="0"/>
          <w:sz w:val="24"/>
          <w:szCs w:val="24"/>
        </w:rPr>
        <w:t>Wasti</w:t>
      </w:r>
      <w:proofErr w:type="spellEnd"/>
      <w:r>
        <w:rPr>
          <w:rFonts w:ascii="Times New Roman" w:eastAsia="宋体" w:hAnsi="Times New Roman" w:cs="Times New Roman"/>
          <w:kern w:val="0"/>
          <w:sz w:val="24"/>
          <w:szCs w:val="24"/>
        </w:rPr>
        <w:t xml:space="preserve"> (2003) stated that job satisfaction is an important predictor of organizational commitment. Shan (1998) agreed their statement and explained that organizational commitment is </w:t>
      </w:r>
      <w:r w:rsidR="005711B3">
        <w:rPr>
          <w:rFonts w:ascii="Times New Roman" w:eastAsia="宋体" w:hAnsi="Times New Roman" w:cs="Times New Roman"/>
          <w:kern w:val="0"/>
          <w:sz w:val="24"/>
          <w:szCs w:val="24"/>
        </w:rPr>
        <w:t xml:space="preserve">a </w:t>
      </w:r>
      <w:r>
        <w:rPr>
          <w:rFonts w:ascii="Times New Roman" w:eastAsia="宋体" w:hAnsi="Times New Roman" w:cs="Times New Roman"/>
          <w:kern w:val="0"/>
          <w:sz w:val="24"/>
          <w:szCs w:val="24"/>
        </w:rPr>
        <w:t xml:space="preserve">critical </w:t>
      </w:r>
      <w:r w:rsidR="005711B3">
        <w:rPr>
          <w:rFonts w:ascii="Times New Roman" w:eastAsia="宋体" w:hAnsi="Times New Roman" w:cs="Times New Roman"/>
          <w:kern w:val="0"/>
          <w:sz w:val="24"/>
          <w:szCs w:val="24"/>
        </w:rPr>
        <w:t xml:space="preserve">factor </w:t>
      </w:r>
      <w:r>
        <w:rPr>
          <w:rFonts w:ascii="Times New Roman" w:eastAsia="宋体" w:hAnsi="Times New Roman" w:cs="Times New Roman"/>
          <w:kern w:val="0"/>
          <w:sz w:val="24"/>
          <w:szCs w:val="24"/>
        </w:rPr>
        <w:t xml:space="preserve">to retaining and attracting qualified </w:t>
      </w:r>
      <w:r w:rsidR="005711B3">
        <w:rPr>
          <w:rFonts w:ascii="Times New Roman" w:eastAsia="宋体" w:hAnsi="Times New Roman" w:cs="Times New Roman"/>
          <w:kern w:val="0"/>
          <w:sz w:val="24"/>
          <w:szCs w:val="24"/>
        </w:rPr>
        <w:t>employees</w:t>
      </w:r>
      <w:r w:rsidR="000C3149">
        <w:rPr>
          <w:rFonts w:ascii="Times New Roman" w:eastAsia="宋体" w:hAnsi="Times New Roman" w:cs="Times New Roman"/>
          <w:kern w:val="0"/>
          <w:sz w:val="24"/>
          <w:szCs w:val="24"/>
        </w:rPr>
        <w:t xml:space="preserve"> </w:t>
      </w:r>
      <w:r>
        <w:rPr>
          <w:rFonts w:ascii="Times New Roman" w:eastAsia="宋体" w:hAnsi="Times New Roman" w:cs="Times New Roman"/>
          <w:kern w:val="0"/>
          <w:sz w:val="24"/>
          <w:szCs w:val="24"/>
        </w:rPr>
        <w:t xml:space="preserve">because only satisfied and loyal </w:t>
      </w:r>
      <w:r w:rsidR="00FD2A4A">
        <w:rPr>
          <w:rFonts w:ascii="Times New Roman" w:eastAsia="宋体" w:hAnsi="Times New Roman" w:cs="Times New Roman"/>
          <w:kern w:val="0"/>
          <w:sz w:val="24"/>
          <w:szCs w:val="24"/>
        </w:rPr>
        <w:t>employee</w:t>
      </w:r>
      <w:r>
        <w:rPr>
          <w:rFonts w:ascii="Times New Roman" w:eastAsia="宋体" w:hAnsi="Times New Roman" w:cs="Times New Roman"/>
          <w:kern w:val="0"/>
          <w:sz w:val="24"/>
          <w:szCs w:val="24"/>
        </w:rPr>
        <w:t xml:space="preserve">s are willing to continue to engage </w:t>
      </w:r>
      <w:r>
        <w:rPr>
          <w:rFonts w:ascii="Times New Roman" w:eastAsia="宋体" w:hAnsi="Times New Roman" w:cs="Times New Roman"/>
          <w:kern w:val="0"/>
          <w:sz w:val="24"/>
          <w:szCs w:val="24"/>
        </w:rPr>
        <w:lastRenderedPageBreak/>
        <w:t xml:space="preserve">with the organization and make efforts to achieve their goals. </w:t>
      </w:r>
      <w:r>
        <w:rPr>
          <w:rFonts w:ascii="Times New Roman" w:hAnsi="Times New Roman" w:cs="Times New Roman"/>
          <w:sz w:val="24"/>
          <w:szCs w:val="24"/>
        </w:rPr>
        <w:t>Godkin and Lucero (2002)</w:t>
      </w:r>
      <w:r>
        <w:rPr>
          <w:rFonts w:ascii="Times New Roman" w:hAnsi="Times New Roman" w:cs="Times New Roman"/>
          <w:color w:val="333333"/>
          <w:sz w:val="24"/>
          <w:szCs w:val="24"/>
          <w:shd w:val="clear" w:color="auto" w:fill="F7F8FA"/>
        </w:rPr>
        <w:t xml:space="preserve"> </w:t>
      </w:r>
      <w:r>
        <w:rPr>
          <w:rFonts w:ascii="Times New Roman" w:hAnsi="Times New Roman" w:cs="Times New Roman"/>
          <w:sz w:val="24"/>
          <w:szCs w:val="24"/>
        </w:rPr>
        <w:t xml:space="preserve">believed individuals with </w:t>
      </w:r>
      <w:r w:rsidR="000C3149">
        <w:rPr>
          <w:rFonts w:ascii="Times New Roman" w:hAnsi="Times New Roman" w:cs="Times New Roman"/>
          <w:sz w:val="24"/>
          <w:szCs w:val="24"/>
        </w:rPr>
        <w:t xml:space="preserve">a </w:t>
      </w:r>
      <w:r>
        <w:rPr>
          <w:rFonts w:ascii="Times New Roman" w:hAnsi="Times New Roman" w:cs="Times New Roman"/>
          <w:sz w:val="24"/>
          <w:szCs w:val="24"/>
        </w:rPr>
        <w:t>high degree of organizational commitment are not only satisfied with their job</w:t>
      </w:r>
      <w:r w:rsidR="000C3149">
        <w:rPr>
          <w:rFonts w:ascii="Times New Roman" w:hAnsi="Times New Roman" w:cs="Times New Roman"/>
          <w:sz w:val="24"/>
          <w:szCs w:val="24"/>
        </w:rPr>
        <w:t>s</w:t>
      </w:r>
      <w:r>
        <w:rPr>
          <w:rFonts w:ascii="Times New Roman" w:hAnsi="Times New Roman" w:cs="Times New Roman"/>
          <w:sz w:val="24"/>
          <w:szCs w:val="24"/>
        </w:rPr>
        <w:t xml:space="preserve">, but also improve their performance, reduced absenteeism and willingness to leave the organization.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{"citationItems":[{"id":"ITEM-1","itemData":{"DOI":"10.1080/09585192.2011.610342","ISSN":"09585192","abstract":"\"From the Silk Road to Global Networks: Harnessing the Power of People in International Business\"","author":[{"dropping-particle":"","family":"Froese","given":"Fabian Jintae","non-dropping-particle":"","parse-names":false,"suffix":""},{"dropping-particle":"","family":"Xiao","given":"Shufeng","non-dropping-particle":"","parse-names":false,"suffix":""}],"container-title":"International Journal of Human Resource Management","id":"ITEM-1","issue":"10","issued":{"date-parts":[["2012"]]},"page":"2144-2162","title":"Work values, job satisfaction and organizational commitment in China","type":"article-journal","volume":"23"},"uris":["http://www.mendeley.com/documents/?uuid=ae635234-0f4b-4dbe-a674-6e31503d1032"]}],"mendeley":{"formattedCitation":"(Froese and Xiao, 2012)","manualFormatting":"Froese and Xiao (2012)","plainTextFormattedCitation":"(Froese and Xiao, 2012)","previouslyFormattedCitation":"(Froese and Xiao, 2012)"},"properties":{"noteIndex":0},"schema":"https://github.com/citation-style-language/schema/raw/master/csl-citation.json"}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Froese and Xiao (2012)</w:t>
      </w:r>
      <w:r>
        <w:rPr>
          <w:rFonts w:ascii="Times New Roman" w:hAnsi="Times New Roman" w:cs="Times New Roman"/>
          <w:sz w:val="24"/>
          <w:szCs w:val="24"/>
        </w:rPr>
        <w:fldChar w:fldCharType="end"/>
      </w:r>
      <w:r>
        <w:rPr>
          <w:rFonts w:ascii="Times New Roman" w:hAnsi="Times New Roman" w:cs="Times New Roman"/>
          <w:sz w:val="24"/>
          <w:szCs w:val="24"/>
        </w:rPr>
        <w:t xml:space="preserve"> explained that </w:t>
      </w:r>
      <w:r w:rsidR="00155200">
        <w:rPr>
          <w:rFonts w:ascii="Times New Roman" w:hAnsi="Times New Roman" w:cs="Times New Roman"/>
          <w:sz w:val="24"/>
          <w:szCs w:val="24"/>
        </w:rPr>
        <w:t>worker</w:t>
      </w:r>
      <w:r>
        <w:rPr>
          <w:rFonts w:ascii="Times New Roman" w:hAnsi="Times New Roman" w:cs="Times New Roman"/>
          <w:sz w:val="24"/>
          <w:szCs w:val="24"/>
        </w:rPr>
        <w:t xml:space="preserve">s’ commitment to the organization was significantly affected by their job satisfaction in all aspects. Individual factors of job satisfaction (such as autonomy satisfaction, performance appraisal satisfaction, salary satisfaction) </w:t>
      </w:r>
      <w:r w:rsidR="00ED4A2B">
        <w:rPr>
          <w:rFonts w:ascii="Times New Roman" w:hAnsi="Times New Roman" w:cs="Times New Roman"/>
          <w:sz w:val="24"/>
          <w:szCs w:val="24"/>
        </w:rPr>
        <w:t>are</w:t>
      </w:r>
      <w:r w:rsidR="00212BA9">
        <w:rPr>
          <w:rFonts w:ascii="Times New Roman" w:hAnsi="Times New Roman" w:cs="Times New Roman"/>
          <w:sz w:val="24"/>
          <w:szCs w:val="24"/>
        </w:rPr>
        <w:t xml:space="preserve"> significantly positive</w:t>
      </w:r>
      <w:r w:rsidR="00ED4A2B">
        <w:rPr>
          <w:rFonts w:ascii="Times New Roman" w:hAnsi="Times New Roman" w:cs="Times New Roman"/>
          <w:sz w:val="24"/>
          <w:szCs w:val="24"/>
        </w:rPr>
        <w:t>ly</w:t>
      </w:r>
      <w:r w:rsidR="00212BA9">
        <w:rPr>
          <w:rFonts w:ascii="Times New Roman" w:hAnsi="Times New Roman" w:cs="Times New Roman"/>
          <w:sz w:val="24"/>
          <w:szCs w:val="24"/>
        </w:rPr>
        <w:t xml:space="preserve"> </w:t>
      </w:r>
      <w:r w:rsidR="00FE26D6">
        <w:rPr>
          <w:rFonts w:ascii="Times New Roman" w:hAnsi="Times New Roman" w:cs="Times New Roman"/>
          <w:sz w:val="24"/>
          <w:szCs w:val="24"/>
        </w:rPr>
        <w:t>correlated</w:t>
      </w:r>
      <w:r>
        <w:rPr>
          <w:rFonts w:ascii="Times New Roman" w:hAnsi="Times New Roman" w:cs="Times New Roman"/>
          <w:sz w:val="24"/>
          <w:szCs w:val="24"/>
        </w:rPr>
        <w:t xml:space="preserve"> with employee organizational commitment. However, the impact of job satisfaction varies, the effect of autonomy satisfaction is stronger than salary satisfaction.</w:t>
      </w:r>
      <w:r>
        <w:rPr>
          <w:rStyle w:val="tgt"/>
          <w:rFonts w:ascii="Times New Roman" w:hAnsi="Times New Roman" w:cs="Times New Roman"/>
          <w:sz w:val="24"/>
          <w:szCs w:val="24"/>
        </w:rPr>
        <w:t xml:space="preserve"> </w:t>
      </w:r>
      <w:r>
        <w:rPr>
          <w:rFonts w:ascii="Times New Roman" w:eastAsia="宋体" w:hAnsi="Times New Roman" w:cs="Times New Roman"/>
          <w:kern w:val="0"/>
          <w:sz w:val="24"/>
          <w:szCs w:val="24"/>
        </w:rPr>
        <w:t>In contrast, Ahmad and Oranya (2010) argued that</w:t>
      </w:r>
      <w:r w:rsidR="00315B10">
        <w:rPr>
          <w:rFonts w:ascii="Times New Roman" w:eastAsia="宋体" w:hAnsi="Times New Roman" w:cs="Times New Roman"/>
          <w:kern w:val="0"/>
          <w:sz w:val="24"/>
          <w:szCs w:val="24"/>
        </w:rPr>
        <w:t xml:space="preserve"> there is</w:t>
      </w:r>
      <w:r>
        <w:rPr>
          <w:rFonts w:ascii="Times New Roman" w:eastAsia="宋体" w:hAnsi="Times New Roman" w:cs="Times New Roman"/>
          <w:kern w:val="0"/>
          <w:sz w:val="24"/>
          <w:szCs w:val="24"/>
        </w:rPr>
        <w:t xml:space="preserve"> no significant </w:t>
      </w:r>
      <w:r w:rsidR="00315B10">
        <w:rPr>
          <w:rFonts w:ascii="Times New Roman" w:eastAsia="宋体" w:hAnsi="Times New Roman" w:cs="Times New Roman"/>
          <w:kern w:val="0"/>
          <w:sz w:val="24"/>
          <w:szCs w:val="24"/>
        </w:rPr>
        <w:t>relationship</w:t>
      </w:r>
      <w:r>
        <w:rPr>
          <w:rFonts w:ascii="Times New Roman" w:eastAsia="宋体" w:hAnsi="Times New Roman" w:cs="Times New Roman"/>
          <w:kern w:val="0"/>
          <w:sz w:val="24"/>
          <w:szCs w:val="24"/>
        </w:rPr>
        <w:t xml:space="preserve"> between job satisfaction and sustained commitment. </w:t>
      </w:r>
      <w:r>
        <w:rPr>
          <w:rFonts w:ascii="Times New Roman" w:eastAsia="宋体" w:hAnsi="Times New Roman" w:cs="Times New Roman"/>
          <w:kern w:val="0"/>
          <w:sz w:val="24"/>
          <w:szCs w:val="24"/>
        </w:rPr>
        <w:fldChar w:fldCharType="begin" w:fldLock="1"/>
      </w:r>
      <w:r>
        <w:rPr>
          <w:rFonts w:ascii="Times New Roman" w:eastAsia="宋体" w:hAnsi="Times New Roman" w:cs="Times New Roman"/>
          <w:kern w:val="0"/>
          <w:sz w:val="24"/>
          <w:szCs w:val="24"/>
        </w:rPr>
        <w:instrText>ADDIN CSL_CITATION {"citationItems":[{"id":"ITEM-1","itemData":{"DOI":"10.1006/jvbe.2001.1842","ISSN":"00018791","abstract":"The authors conducted meta-analyses to assess (a) relations among affective, continuance, and normative commitment to the organization and (b) relations between the three forms of commitment and variables identified as their antecedents, correlates, and consequences in Meyer and Allen's (1991) Three-Component Model. They found that the three forms of commitment are related yet distinguishable from one another as well as from job satisfaction, job involvement, and occupational commitment. Affective and continuance commitment generally correlated as expected with their hypothesized antecedent variables; no unique antecedents of normative commitment were identified. Also, as expected, all three forms of commitment related negatively to withdrawal cognition and turnover, and affective commitment had the strongest and most favorable correlations with organization-relevant (attendance, performance, and organizational citizenship behavior) and employee-relevant (stress and work-family conflict) outcomes. Normative commitment was also associated with desirable outcomes, albeit not as strongly. Continuance commitment was unrelated, or related negatively, to these outcomes. Comparisons of studies conducted within and outside North America revealed considerable similarity yet suggested that more systematic primary research concerning cultural differences is warranted. © 2002 Elsevier Science (USA).","author":[{"dropping-particle":"","family":"Meyer","given":"John P.","non-dropping-particle":"","parse-names":false,"suffix":""},{"dropping-particle":"","family":"Stanley","given":"David J.","non-dropping-particle":"","parse-names":false,"suffix":""},{"dropping-particle":"","family":"Herscovitch","given":"Lynne","non-dropping-particle":"","parse-names":false,"suffix":""},{"dropping-particle":"","family":"Topolnytsky","given":"Laryssa","non-dropping-particle":"","parse-names":false,"suffix":""}],"container-title":"Journal of Vocational Behavior","id":"ITEM-1","issue":"1","issued":{"date-parts":[["2002"]]},"note":"</w:instrText>
      </w:r>
      <w:r>
        <w:rPr>
          <w:rFonts w:ascii="Times New Roman" w:eastAsia="宋体" w:hAnsi="Times New Roman" w:cs="Times New Roman"/>
          <w:kern w:val="0"/>
          <w:sz w:val="24"/>
          <w:szCs w:val="24"/>
        </w:rPr>
        <w:instrText>作者用</w:instrText>
      </w:r>
      <w:r>
        <w:rPr>
          <w:rFonts w:ascii="Times New Roman" w:eastAsia="宋体" w:hAnsi="Times New Roman" w:cs="Times New Roman"/>
          <w:kern w:val="0"/>
          <w:sz w:val="24"/>
          <w:szCs w:val="24"/>
        </w:rPr>
        <w:instrText>meta</w:instrText>
      </w:r>
      <w:r>
        <w:rPr>
          <w:rFonts w:ascii="Times New Roman" w:eastAsia="宋体" w:hAnsi="Times New Roman" w:cs="Times New Roman"/>
          <w:kern w:val="0"/>
          <w:sz w:val="24"/>
          <w:szCs w:val="24"/>
        </w:rPr>
        <w:instrText>分析来评估</w:instrText>
      </w:r>
      <w:r>
        <w:rPr>
          <w:rFonts w:ascii="Times New Roman" w:eastAsia="宋体" w:hAnsi="Times New Roman" w:cs="Times New Roman"/>
          <w:kern w:val="0"/>
          <w:sz w:val="24"/>
          <w:szCs w:val="24"/>
        </w:rPr>
        <w:instrText>Meyer</w:instrText>
      </w:r>
      <w:r>
        <w:rPr>
          <w:rFonts w:ascii="Times New Roman" w:eastAsia="宋体" w:hAnsi="Times New Roman" w:cs="Times New Roman"/>
          <w:kern w:val="0"/>
          <w:sz w:val="24"/>
          <w:szCs w:val="24"/>
        </w:rPr>
        <w:instrText>和</w:instrText>
      </w:r>
      <w:r>
        <w:rPr>
          <w:rFonts w:ascii="Times New Roman" w:eastAsia="宋体" w:hAnsi="Times New Roman" w:cs="Times New Roman"/>
          <w:kern w:val="0"/>
          <w:sz w:val="24"/>
          <w:szCs w:val="24"/>
        </w:rPr>
        <w:instrText>Allen</w:instrText>
      </w:r>
      <w:r>
        <w:rPr>
          <w:rFonts w:ascii="Times New Roman" w:eastAsia="宋体" w:hAnsi="Times New Roman" w:cs="Times New Roman"/>
          <w:kern w:val="0"/>
          <w:sz w:val="24"/>
          <w:szCs w:val="24"/>
        </w:rPr>
        <w:instrText>的（</w:instrText>
      </w:r>
      <w:r>
        <w:rPr>
          <w:rFonts w:ascii="Times New Roman" w:eastAsia="宋体" w:hAnsi="Times New Roman" w:cs="Times New Roman"/>
          <w:kern w:val="0"/>
          <w:sz w:val="24"/>
          <w:szCs w:val="24"/>
        </w:rPr>
        <w:instrText>1991</w:instrText>
      </w:r>
      <w:r>
        <w:rPr>
          <w:rFonts w:ascii="Times New Roman" w:eastAsia="宋体" w:hAnsi="Times New Roman" w:cs="Times New Roman"/>
          <w:kern w:val="0"/>
          <w:sz w:val="24"/>
          <w:szCs w:val="24"/>
        </w:rPr>
        <w:instrText>）三分量模型</w:instrText>
      </w:r>
      <w:r>
        <w:rPr>
          <w:rFonts w:ascii="Times New Roman" w:eastAsia="宋体" w:hAnsi="Times New Roman" w:cs="Times New Roman"/>
          <w:kern w:val="0"/>
          <w:sz w:val="24"/>
          <w:szCs w:val="24"/>
        </w:rPr>
        <w:instrText>,(a)</w:instrText>
      </w:r>
      <w:r>
        <w:rPr>
          <w:rFonts w:ascii="Times New Roman" w:eastAsia="宋体" w:hAnsi="Times New Roman" w:cs="Times New Roman"/>
          <w:kern w:val="0"/>
          <w:sz w:val="24"/>
          <w:szCs w:val="24"/>
        </w:rPr>
        <w:instrText>情感承诺、持续性承诺和对组织的规范性承诺之间的关系。这三种形式的承诺是相互关联的，但三者与工作满意度，工作投入和职业承诺之间的关系存在差异。情感和持续承诺通常与预期的假设前因变量相关</w:instrText>
      </w:r>
      <w:r>
        <w:rPr>
          <w:rFonts w:ascii="Times New Roman" w:eastAsia="宋体" w:hAnsi="Times New Roman" w:cs="Times New Roman"/>
          <w:kern w:val="0"/>
          <w:sz w:val="24"/>
          <w:szCs w:val="24"/>
        </w:rPr>
        <w:instrText>;</w:instrText>
      </w:r>
      <w:r>
        <w:rPr>
          <w:rFonts w:ascii="Times New Roman" w:eastAsia="宋体" w:hAnsi="Times New Roman" w:cs="Times New Roman"/>
          <w:kern w:val="0"/>
          <w:sz w:val="24"/>
          <w:szCs w:val="24"/>
        </w:rPr>
        <w:instrText>而情感承诺与组织相关（出勤，绩效和组织公民行为）和员工相关（压力和工作）具有最强和最有利的相关性结果。</w:instrText>
      </w:r>
      <w:r>
        <w:rPr>
          <w:rFonts w:ascii="Times New Roman" w:eastAsia="宋体" w:hAnsi="Times New Roman" w:cs="Times New Roman"/>
          <w:kern w:val="0"/>
          <w:sz w:val="24"/>
          <w:szCs w:val="24"/>
        </w:rPr>
        <w:instrText>","page":"20-52","title":"Affective, continuance, and normative commitment to the organization: A meta-analysis of antecedents, correlates, and consequences","type":"article-journal","volume":"61"},"uris":["http://www.mendeley.com/documents/?uuid=49a36e1a-7813-4a72-a802-86c20060b881"]}],"mendeley":{"formattedCitation":"(Meyer &lt;i&gt;et al.&lt;/i&gt;, 2002)","manualFormatting":"Meyer et al., (2002)","plainTextFormattedCitation":"(Meyer et al., 2002)","previouslyFormattedCitation":"(Meyer &lt;i&gt;et al.&lt;/i&gt;, 2002)"},"properties":{"noteIndex":0},"schema":"https://github.com/citation-style-language/schema/raw/master/csl-citation.json"}</w:instrText>
      </w:r>
      <w:r>
        <w:rPr>
          <w:rFonts w:ascii="Times New Roman" w:eastAsia="宋体" w:hAnsi="Times New Roman" w:cs="Times New Roman"/>
          <w:kern w:val="0"/>
          <w:sz w:val="24"/>
          <w:szCs w:val="24"/>
        </w:rPr>
        <w:fldChar w:fldCharType="separate"/>
      </w:r>
      <w:r>
        <w:rPr>
          <w:rFonts w:ascii="Times New Roman" w:eastAsia="宋体" w:hAnsi="Times New Roman" w:cs="Times New Roman"/>
          <w:kern w:val="0"/>
          <w:sz w:val="24"/>
          <w:szCs w:val="24"/>
        </w:rPr>
        <w:t>Meyer et al., (2002)</w:t>
      </w:r>
      <w:r>
        <w:rPr>
          <w:rFonts w:ascii="Times New Roman" w:eastAsia="宋体" w:hAnsi="Times New Roman" w:cs="Times New Roman"/>
          <w:kern w:val="0"/>
          <w:sz w:val="24"/>
          <w:szCs w:val="24"/>
        </w:rPr>
        <w:fldChar w:fldCharType="end"/>
      </w:r>
      <w:r>
        <w:rPr>
          <w:rFonts w:ascii="Times New Roman" w:eastAsia="宋体" w:hAnsi="Times New Roman" w:cs="Times New Roman"/>
          <w:kern w:val="0"/>
          <w:sz w:val="24"/>
          <w:szCs w:val="24"/>
        </w:rPr>
        <w:t xml:space="preserve"> demonstrated that the three components of commitment are all related </w:t>
      </w:r>
      <w:r w:rsidR="00ED4A2B">
        <w:rPr>
          <w:rFonts w:ascii="Times New Roman" w:eastAsia="宋体" w:hAnsi="Times New Roman" w:cs="Times New Roman"/>
          <w:kern w:val="0"/>
          <w:sz w:val="24"/>
          <w:szCs w:val="24"/>
        </w:rPr>
        <w:t>to</w:t>
      </w:r>
      <w:r>
        <w:rPr>
          <w:rFonts w:ascii="Times New Roman" w:eastAsia="宋体" w:hAnsi="Times New Roman" w:cs="Times New Roman"/>
          <w:kern w:val="0"/>
          <w:sz w:val="24"/>
          <w:szCs w:val="24"/>
        </w:rPr>
        <w:t xml:space="preserve"> job satisfaction, while relationship indicate</w:t>
      </w:r>
      <w:r w:rsidR="000066E2">
        <w:rPr>
          <w:rFonts w:ascii="Times New Roman" w:eastAsia="宋体" w:hAnsi="Times New Roman" w:cs="Times New Roman"/>
          <w:kern w:val="0"/>
          <w:sz w:val="24"/>
          <w:szCs w:val="24"/>
        </w:rPr>
        <w:t>s</w:t>
      </w:r>
      <w:r>
        <w:rPr>
          <w:rFonts w:ascii="Times New Roman" w:eastAsia="宋体" w:hAnsi="Times New Roman" w:cs="Times New Roman"/>
          <w:kern w:val="0"/>
          <w:sz w:val="24"/>
          <w:szCs w:val="24"/>
        </w:rPr>
        <w:t xml:space="preserve"> </w:t>
      </w:r>
      <w:r w:rsidR="000066E2">
        <w:rPr>
          <w:rFonts w:ascii="Times New Roman" w:eastAsia="宋体" w:hAnsi="Times New Roman" w:cs="Times New Roman"/>
          <w:kern w:val="0"/>
          <w:sz w:val="24"/>
          <w:szCs w:val="24"/>
        </w:rPr>
        <w:t xml:space="preserve">the </w:t>
      </w:r>
      <w:r>
        <w:rPr>
          <w:rFonts w:ascii="Times New Roman" w:eastAsia="宋体" w:hAnsi="Times New Roman" w:cs="Times New Roman"/>
          <w:kern w:val="0"/>
          <w:sz w:val="24"/>
          <w:szCs w:val="24"/>
        </w:rPr>
        <w:t>differenc</w:t>
      </w:r>
      <w:r>
        <w:rPr>
          <w:rFonts w:ascii="Times New Roman" w:hAnsi="Times New Roman" w:cs="Times New Roman"/>
          <w:sz w:val="24"/>
          <w:szCs w:val="24"/>
        </w:rPr>
        <w:t xml:space="preserve">e. Affective commitment has the strongest positive correlation with job satisfaction, followed by normative commitment, </w:t>
      </w:r>
      <w:r w:rsidR="00FE26D6">
        <w:rPr>
          <w:rFonts w:ascii="Times New Roman" w:hAnsi="Times New Roman" w:cs="Times New Roman"/>
          <w:sz w:val="24"/>
          <w:szCs w:val="24"/>
        </w:rPr>
        <w:t xml:space="preserve">and </w:t>
      </w:r>
      <w:r>
        <w:rPr>
          <w:rFonts w:ascii="Times New Roman" w:hAnsi="Times New Roman" w:cs="Times New Roman"/>
          <w:sz w:val="24"/>
          <w:szCs w:val="24"/>
        </w:rPr>
        <w:t xml:space="preserve">then continuance commitment.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{"citationItems":[{"id":"ITEM-1","itemData":{"DOI":"10.1108/02683940210444030","author":[{"dropping-particle":"","family":"Jernigan","given":"I E","non-dropping-particle":"","parse-names":false,"suffix":""},{"dropping-particle":"","family":"Beggs","given":"Joyce M","non-dropping-particle":"","parse-names":false,"suffix":""},{"dropping-particle":"","family":"Kohut","given":"Gray F","non-dropping-particle":"","parse-names":false,"suffix":""}],"container-title":"JOurnal of Managerial Psychology","id":"ITEM-1","issue":"7","issued":{"date-parts":[["2010"]]},"page":"564-579","title":"Dimensions of work satisfaction as predictors of commitment type","type":"article-journal","volume":"17"},"uris":["http://www.mendeley.com/documents/?uuid=e7d6f6bf-1b12-4730-8cd3-50e6da1bae08"]}],"mendeley":{"formattedCitation":"(Jernigan, Beggs and Kohut, 2010)","plainTextFormattedCitation":"(Jernigan, Beggs and Kohut, 2010)","previouslyFormattedCitation":"(Jernigan, Beggs and Kohut, 2010)"},"properties":{"noteIndex":0},"schema":"https://github.com/citation-style-language/schema/raw/master/csl-citation.json"}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Jernigan, Beggs and Kohut (2010)</w:t>
      </w:r>
      <w:r>
        <w:rPr>
          <w:rFonts w:ascii="Times New Roman" w:hAnsi="Times New Roman" w:cs="Times New Roman"/>
          <w:sz w:val="24"/>
          <w:szCs w:val="24"/>
        </w:rPr>
        <w:fldChar w:fldCharType="end"/>
      </w:r>
      <w:r>
        <w:rPr>
          <w:rFonts w:ascii="Times New Roman" w:hAnsi="Times New Roman" w:cs="Times New Roman"/>
          <w:sz w:val="24"/>
          <w:szCs w:val="24"/>
        </w:rPr>
        <w:t xml:space="preserve"> surveyed 472 nurses, the result indicated that satisfaction with professional status can be used to predict moral commitment. Dissatisfaction, autonomy, and professional status could predict alternative commitment. None of the dimensions of job satisfaction was connected to calculative commitment.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{"citationItems":[{"id":"ITEM-1","itemData":{"DOI":"10.1037/0033-2909.131.2.241","ISSN":"00332909","abstract":"This study meta-analytically examined extensive literature associated with work commitment. The primary purposes were to (a) cumulate correlations among dimensions of work commitment to see which were intercorrelated and (b) determine impact of work commitment dimensions and subdimensions on specific outcome variables (job satisfaction, job performance, turnover intentions, and turnover). Results were cumulated across 997 articles. The positive manifold of correlations suggests the presence of a common psychological construct underlying different commitment forms, with the exception of calculative, continuance, and union commitment. Most of the 94 meta-analyzed correlations were small, suggesting that concept redundancy is not a major concern. Meta-analyses of the correlations of 24 commitment constructs with 4 outcome variables suggest that different commitment forms have similar patterns of correlations with outcome variables.","author":[{"dropping-particle":"","family":"Cooper-Hakim","given":"Amy","non-dropping-particle":"","parse-names":false,"suffix":""},{"dropping-particle":"","family":"Viswesvaran","given":"Chockalingam","non-dropping-particle":"","parse-names":false,"suffix":""}],"container-title":"Psychological Bulletin","id":"ITEM-1","issue":"2","issued":{"date-parts":[["2005"]]},"page":"241-259","title":"The construct of work commitment: Testing an integrative framework","type":"article-journal","volume":"131"},"uris":["http://www.mendeley.com/documents/?uuid=ac5d3a31-25b6-4fcb-8c83-f9d1bacb7abc"]}],"mendeley":{"formattedCitation":"(Cooper-Hakim and Viswesvaran, 2005)","manualFormatting":"Cooper-Hakim and Viswesvaran (2005)","plainTextFormattedCitation":"(Cooper-Hakim and Viswesvaran, 2005)","previouslyFormattedCitation":"(Cooper-Hakim and Viswesvaran, 2005)"},"properties":{"noteIndex":0},"schema":"https://github.com/citation-style-language/schema/raw/master/csl-citation.json"}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Cooper-Hakim and Viswesvaran (2005)</w:t>
      </w:r>
      <w:r>
        <w:rPr>
          <w:rFonts w:ascii="Times New Roman" w:hAnsi="Times New Roman" w:cs="Times New Roman"/>
          <w:sz w:val="24"/>
          <w:szCs w:val="24"/>
        </w:rPr>
        <w:fldChar w:fldCharType="end"/>
      </w:r>
      <w:r>
        <w:rPr>
          <w:rFonts w:ascii="Times New Roman" w:hAnsi="Times New Roman" w:cs="Times New Roman"/>
          <w:sz w:val="24"/>
          <w:szCs w:val="24"/>
        </w:rPr>
        <w:t xml:space="preserve"> studied a large number of </w:t>
      </w:r>
      <w:r w:rsidR="00901D37">
        <w:rPr>
          <w:rFonts w:ascii="Times New Roman" w:hAnsi="Times New Roman" w:cs="Times New Roman"/>
          <w:sz w:val="24"/>
          <w:szCs w:val="24"/>
        </w:rPr>
        <w:t>literatures</w:t>
      </w:r>
      <w:r>
        <w:rPr>
          <w:rFonts w:ascii="Times New Roman" w:hAnsi="Times New Roman" w:cs="Times New Roman"/>
          <w:sz w:val="24"/>
          <w:szCs w:val="24"/>
        </w:rPr>
        <w:t xml:space="preserve"> related to job commitment through meta-analysis, they confirm that different forms of commitment have similar patterns with outcome variables (job satisfaction, job performance, turnover intention).</w:t>
      </w:r>
    </w:p>
    <w:p w:rsidR="00177B49" w:rsidRDefault="0052098B">
      <w:pPr>
        <w:pStyle w:val="2"/>
        <w:spacing w:before="0" w:afterLines="50" w:after="156" w:line="240" w:lineRule="auto"/>
        <w:rPr>
          <w:rFonts w:ascii="Times New Roman" w:eastAsiaTheme="minorEastAsia" w:hAnsi="Times New Roman" w:cs="Times New Roman"/>
          <w:bCs w:val="0"/>
          <w:sz w:val="24"/>
          <w:szCs w:val="24"/>
        </w:rPr>
      </w:pPr>
      <w:r>
        <w:rPr>
          <w:rFonts w:ascii="Times New Roman" w:eastAsiaTheme="minorEastAsia" w:hAnsi="Times New Roman" w:cs="Times New Roman"/>
          <w:bCs w:val="0"/>
          <w:sz w:val="24"/>
          <w:szCs w:val="24"/>
        </w:rPr>
        <w:t>Job satisfaction and organization</w:t>
      </w:r>
      <w:r w:rsidR="00901D37">
        <w:rPr>
          <w:rFonts w:ascii="Times New Roman" w:eastAsiaTheme="minorEastAsia" w:hAnsi="Times New Roman" w:cs="Times New Roman"/>
          <w:bCs w:val="0"/>
          <w:sz w:val="24"/>
          <w:szCs w:val="24"/>
        </w:rPr>
        <w:t>al</w:t>
      </w:r>
      <w:r>
        <w:rPr>
          <w:rFonts w:ascii="Times New Roman" w:eastAsiaTheme="minorEastAsia" w:hAnsi="Times New Roman" w:cs="Times New Roman"/>
          <w:bCs w:val="0"/>
          <w:sz w:val="24"/>
          <w:szCs w:val="24"/>
        </w:rPr>
        <w:t xml:space="preserve"> commitment among teachers</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Satisfied and commitment teachers are more likely to motivate students to learn</w:t>
      </w:r>
      <w:r w:rsidR="004A79E1">
        <w:rPr>
          <w:rFonts w:ascii="Times New Roman" w:hAnsi="Times New Roman" w:cs="Times New Roman"/>
          <w:sz w:val="24"/>
          <w:szCs w:val="24"/>
        </w:rPr>
        <w:t xml:space="preserve"> knowledge</w:t>
      </w:r>
      <w:r>
        <w:rPr>
          <w:rFonts w:ascii="Times New Roman" w:hAnsi="Times New Roman" w:cs="Times New Roman"/>
          <w:sz w:val="24"/>
          <w:szCs w:val="24"/>
        </w:rPr>
        <w:t>, teachers</w:t>
      </w:r>
      <w:r w:rsidR="004A79E1">
        <w:rPr>
          <w:rFonts w:ascii="Times New Roman" w:hAnsi="Times New Roman" w:cs="Times New Roman"/>
          <w:sz w:val="24"/>
          <w:szCs w:val="24"/>
        </w:rPr>
        <w:t xml:space="preserve">’ </w:t>
      </w:r>
      <w:r>
        <w:rPr>
          <w:rFonts w:ascii="Times New Roman" w:hAnsi="Times New Roman" w:cs="Times New Roman"/>
          <w:sz w:val="24"/>
          <w:szCs w:val="24"/>
        </w:rPr>
        <w:t xml:space="preserve">satisfaction with their work may have a strong </w:t>
      </w:r>
      <w:r w:rsidR="00923F3B">
        <w:rPr>
          <w:rFonts w:ascii="Times New Roman" w:hAnsi="Times New Roman" w:cs="Times New Roman"/>
          <w:sz w:val="24"/>
          <w:szCs w:val="24"/>
        </w:rPr>
        <w:t>effect</w:t>
      </w:r>
      <w:r>
        <w:rPr>
          <w:rFonts w:ascii="Times New Roman" w:hAnsi="Times New Roman" w:cs="Times New Roman"/>
          <w:sz w:val="24"/>
          <w:szCs w:val="24"/>
        </w:rPr>
        <w:t xml:space="preserve"> on the emotional attachment of the organization (Hang and Foley, 2006).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{"citationItems":[{"id":"ITEM-1","itemData":{"DOI":"10.1016/j.sbspro.2012.05.346","ISSN":"18770428","abstract":"This paper investigates the relationship between teachers’ job satisfaction and organizational commitment and evaluates whether teachers’ age moderates the relationship between their job satisfaction and organizational commitment in Turkey case. All constructs were measured using instruments sourced from the extant literature and the questionnaire used in this study is designed to examine the relationships between job satisfaction, organizational commitment and age among teachers. The study specifically targeted teachers in secondary schools. In all, 432 copies of the questionnaire were distributed; 173 were returned and sixteen of them were excluded because they were incomplete; giving a response rate of 36%, which was deemed acceptable. The results of this study have some important implications for school managers and teachers. Organizational commitment positively correlated with job satisfaction. We suggest that age differences among teachers have moderating effect on relationships between their job satisfaction and organizational commitment and these relationships are nonlinear. The role of age in relationship between job satisfaction and organizational commitment is worth investigating further. Our findings highlight the need to consider differences of teachers’ age and school authorities need to develop strategies to deal with the needs of those teachers who experience less job satisfaction and commitment. ©","author":[{"dropping-particle":"","family":"Yucel","given":"Ilhami","non-dropping-particle":"","parse-names":false,"suffix":""},{"dropping-particle":"","family":"Bektas","given":"Cetin","non-dropping-particle":"","parse-names":false,"suffix":""}],"container-title":"Procedia - Social and Behavioral Sciences","id":"ITEM-1","issued":{"date-parts":[["2012"]]},"note":"</w:instrText>
      </w:r>
      <w:r>
        <w:rPr>
          <w:rFonts w:ascii="Times New Roman" w:hAnsi="Times New Roman" w:cs="Times New Roman"/>
          <w:sz w:val="24"/>
          <w:szCs w:val="24"/>
        </w:rPr>
        <w:instrText>作者研究了教师工作满意度与组织承诺之间的关系，并预测了教师年龄对其工作满意度与组织承诺之间的关系是否具有调节作用。通过文献研究，提出了假设。工作满意度作为自变量，人口统计作为控制变量，组织承诺作为因变量。通过问卷法检验假设。发放</w:instrText>
      </w:r>
      <w:r>
        <w:rPr>
          <w:rFonts w:ascii="Times New Roman" w:hAnsi="Times New Roman" w:cs="Times New Roman"/>
          <w:sz w:val="24"/>
          <w:szCs w:val="24"/>
        </w:rPr>
        <w:instrText>432</w:instrText>
      </w:r>
      <w:r>
        <w:rPr>
          <w:rFonts w:ascii="Times New Roman" w:hAnsi="Times New Roman" w:cs="Times New Roman"/>
          <w:sz w:val="24"/>
          <w:szCs w:val="24"/>
        </w:rPr>
        <w:instrText>份问卷，收回</w:instrText>
      </w:r>
      <w:r>
        <w:rPr>
          <w:rFonts w:ascii="Times New Roman" w:hAnsi="Times New Roman" w:cs="Times New Roman"/>
          <w:sz w:val="24"/>
          <w:szCs w:val="24"/>
        </w:rPr>
        <w:instrText>173</w:instrText>
      </w:r>
      <w:r>
        <w:rPr>
          <w:rFonts w:ascii="Times New Roman" w:hAnsi="Times New Roman" w:cs="Times New Roman"/>
          <w:sz w:val="24"/>
          <w:szCs w:val="24"/>
        </w:rPr>
        <w:instrText>份。结果表明，组织承诺与工作满意度呈正相关，并且，青年教师与老年教师的工作满意度和组织承诺水平存在差异。年龄对教师工作满意度与组织承诺之间的曲线关系具有调节作用。</w:instrText>
      </w:r>
      <w:r>
        <w:rPr>
          <w:rFonts w:ascii="Times New Roman" w:hAnsi="Times New Roman" w:cs="Times New Roman"/>
          <w:sz w:val="24"/>
          <w:szCs w:val="24"/>
        </w:rPr>
        <w:instrText>","page":"1598-1608","title":"Job Satisfaction, Organizational Commitment and Demographic Characteristics Among Teachers in Turkey: Younger is Better?","type":"article-journal","volume":"46"},"uris":["http://www.mendeley.com/documents/?uuid=3702ee5f-3e43-432d-ae92-8701ee69cfc1"]}],"mendeley":{"formattedCitation":"(Yucel and Bektas, 2012)","manualFormatting":"Yucel and Bektas, (2012)","plainTextFormattedCitation":"(Yucel and Bektas, 2012)","previouslyFormattedCitation":"(Yucel and Bektas, 2012)"},"properties":{"noteIndex":0},"schema":"https://github.com/citation-style-language/schema/raw/master/csl-citation.json"}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Yucel and Bektas, (2012)</w:t>
      </w:r>
      <w:r>
        <w:rPr>
          <w:rFonts w:ascii="Times New Roman" w:hAnsi="Times New Roman" w:cs="Times New Roman"/>
          <w:sz w:val="24"/>
          <w:szCs w:val="24"/>
        </w:rPr>
        <w:fldChar w:fldCharType="end"/>
      </w:r>
      <w:r>
        <w:rPr>
          <w:rFonts w:ascii="Times New Roman" w:hAnsi="Times New Roman" w:cs="Times New Roman"/>
          <w:sz w:val="24"/>
          <w:szCs w:val="24"/>
        </w:rPr>
        <w:t xml:space="preserve"> used the questionnaire survey to study the relationship between teacher</w:t>
      </w:r>
      <w:r w:rsidR="00374F17">
        <w:rPr>
          <w:rFonts w:ascii="Times New Roman" w:hAnsi="Times New Roman" w:cs="Times New Roman"/>
          <w:sz w:val="24"/>
          <w:szCs w:val="24"/>
        </w:rPr>
        <w:t xml:space="preserve">’ </w:t>
      </w:r>
      <w:r>
        <w:rPr>
          <w:rFonts w:ascii="Times New Roman" w:hAnsi="Times New Roman" w:cs="Times New Roman"/>
          <w:sz w:val="24"/>
          <w:szCs w:val="24"/>
        </w:rPr>
        <w:t xml:space="preserve">satisfaction and commitment. The results showed </w:t>
      </w:r>
      <w:r w:rsidR="006E520F">
        <w:rPr>
          <w:rFonts w:ascii="Times New Roman" w:hAnsi="Times New Roman" w:cs="Times New Roman"/>
          <w:sz w:val="24"/>
          <w:szCs w:val="24"/>
        </w:rPr>
        <w:t>a</w:t>
      </w:r>
      <w:r>
        <w:rPr>
          <w:rFonts w:ascii="Times New Roman" w:hAnsi="Times New Roman" w:cs="Times New Roman"/>
          <w:sz w:val="24"/>
          <w:szCs w:val="24"/>
        </w:rPr>
        <w:t xml:space="preserve"> positive correlation between organizational commitment and job satisfaction. In addition, they found that age play</w:t>
      </w:r>
      <w:r w:rsidR="009D0950">
        <w:rPr>
          <w:rFonts w:ascii="Times New Roman" w:hAnsi="Times New Roman" w:cs="Times New Roman"/>
          <w:sz w:val="24"/>
          <w:szCs w:val="24"/>
        </w:rPr>
        <w:t>s</w:t>
      </w:r>
      <w:r>
        <w:rPr>
          <w:rFonts w:ascii="Times New Roman" w:hAnsi="Times New Roman" w:cs="Times New Roman"/>
          <w:sz w:val="24"/>
          <w:szCs w:val="24"/>
        </w:rPr>
        <w:t xml:space="preserve"> a moderating effect on the curve relationship between teacher job satisfaction and organizational commitment. There is a difference in job satisfaction and organizational commitment between young teachers and older teachers.</w:t>
      </w:r>
      <w:bookmarkStart w:id="6" w:name="OLE_LINK4"/>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{"citationItems":[{"id":"ITEM-1","itemData":{"DOI":"10.1177/0256090920120205","ISSN":"23953799","abstract":"Organizations want to maximize productivity by minimizing stress, as increased levels of stress and burnout may have significant implications for organizational perform- ance such as reduced job satisfaction and lowered organizational commitment. Also certain occupations are linked more to burnout than the others. The present explora- tory study undertakes the examination of burnout among teachers in the university as they are an essential part of a successful educational system. Organizational commit- ment is essential for retaining and attracting well qualified workers as only satisfied and committed workers will be willing to continue their association with the organiza- tion and make considerable effort towards achieving its goals","author":[{"dropping-particle":"","family":"Nagar","given":"Komal","non-dropping-particle":"","parse-names":false,"suffix":""}],"container-title":"Vikalpa","id":"ITEM-1","issue":"2","issued":{"date-parts":[["2012"]]},"note":"</w:instrText>
      </w:r>
      <w:r>
        <w:rPr>
          <w:rFonts w:ascii="Times New Roman" w:hAnsi="Times New Roman" w:cs="Times New Roman"/>
          <w:sz w:val="24"/>
          <w:szCs w:val="24"/>
        </w:rPr>
        <w:instrText>作者对采用实证方法研究内在和外在工作满意度与组织承诺之间的关系。作者还探讨了教师工作满意度的三个潜在前因，分别是负荷工作量，职业倦怠和教师低效率感。他用问卷法调查了</w:instrText>
      </w:r>
      <w:r>
        <w:rPr>
          <w:rFonts w:ascii="Times New Roman" w:hAnsi="Times New Roman" w:cs="Times New Roman"/>
          <w:sz w:val="24"/>
          <w:szCs w:val="24"/>
        </w:rPr>
        <w:instrText>Jammu University153</w:instrText>
      </w:r>
      <w:r>
        <w:rPr>
          <w:rFonts w:ascii="Times New Roman" w:hAnsi="Times New Roman" w:cs="Times New Roman"/>
          <w:sz w:val="24"/>
          <w:szCs w:val="24"/>
        </w:rPr>
        <w:instrText>名教师，用了</w:instrText>
      </w:r>
      <w:r>
        <w:rPr>
          <w:rFonts w:ascii="Times New Roman" w:hAnsi="Times New Roman" w:cs="Times New Roman"/>
          <w:sz w:val="24"/>
          <w:szCs w:val="24"/>
        </w:rPr>
        <w:instrText>AMOS Ver.16</w:instrText>
      </w:r>
      <w:r>
        <w:rPr>
          <w:rFonts w:ascii="Times New Roman" w:hAnsi="Times New Roman" w:cs="Times New Roman"/>
          <w:sz w:val="24"/>
          <w:szCs w:val="24"/>
        </w:rPr>
        <w:instrText>软件对收集的数据进行分析</w:instrText>
      </w:r>
      <w:r>
        <w:rPr>
          <w:rFonts w:ascii="Times New Roman" w:hAnsi="Times New Roman" w:cs="Times New Roman"/>
          <w:sz w:val="24"/>
          <w:szCs w:val="24"/>
        </w:rPr>
        <w:instrText>.","page":"43-60","title":"Organizational Commitment and Job Satisfaction among Teachers during Times of Burnout","type":"article-journal","volume":"37"},"uris":["http://www.mendeley.com/documents/?uuid=e552c7bb-d62d-44dd-baab-a8df89497798"]}],"mendeley":{"formattedCitation":"(Nagar, 2012)","manualFormatting":"Nagar (2012)","plainTextFormattedCitation":"(Nagar, 2012)","previouslyFormattedCitation":"(Nagar, 2012)"},"properties":{"noteIndex":0},"schema":"https://github.com/citation-style-language/schema/raw/master/csl-citation.json"}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Nagar (2012)</w:t>
      </w:r>
      <w:r>
        <w:rPr>
          <w:rFonts w:ascii="Times New Roman" w:hAnsi="Times New Roman" w:cs="Times New Roman"/>
          <w:sz w:val="24"/>
          <w:szCs w:val="24"/>
        </w:rPr>
        <w:fldChar w:fldCharType="end"/>
      </w:r>
      <w:r>
        <w:rPr>
          <w:rFonts w:ascii="Times New Roman" w:hAnsi="Times New Roman" w:cs="Times New Roman"/>
          <w:sz w:val="24"/>
          <w:szCs w:val="24"/>
        </w:rPr>
        <w:t xml:space="preserve"> studied the relevance between internal, external job satisfaction and organizational commitment. He surveyed 153 teachers at Jammu University within the questionnaire, the conclusions were addressed that job satisfaction is an important predictor of teachers’ commitment. High satisfied teachers are more likely to demonstrate greater organizational commitment</w:t>
      </w:r>
      <w:r w:rsidR="009D0950">
        <w:rPr>
          <w:rFonts w:ascii="Times New Roman" w:hAnsi="Times New Roman" w:cs="Times New Roman"/>
          <w:sz w:val="24"/>
          <w:szCs w:val="24"/>
        </w:rPr>
        <w:t xml:space="preserve"> </w:t>
      </w:r>
      <w:r>
        <w:rPr>
          <w:rFonts w:ascii="Times New Roman" w:hAnsi="Times New Roman" w:cs="Times New Roman"/>
          <w:sz w:val="24"/>
          <w:szCs w:val="24"/>
        </w:rPr>
        <w:t>and have a stronger willingness to work hard, and they may perform their roles more effectively and successfully. This sense of satisfaction and positiveness in the work further promotes a sense of responsibility for the organization, and the organization is the source of this satisfaction.</w:t>
      </w:r>
      <w:bookmarkEnd w:id="6"/>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{"citationItems":[{"id":"ITEM-1","itemData":{"DOI":"10.5897/ERR2012.1078","author":[{"dropping-particle":"","family":"Demir","given":"Hayri","non-dropping-particle":"","parse-names":false,"suffix":""}],"container-title":"Educational Research and Reviews","id":"ITEM-1","issue":"5","issued":{"date-parts":[["2013"]]},"page":"164-170","title":"Physical education teachers ’ organizational commitment","type":"article-journal","volume":"8"},"uris":["http://www.mendeley.com/documents/?uuid=012cc914-ff40-443d-b25d-fc49ca81cf4f"]}],"mendeley":{"formattedCitation":"(Demir, 2013)","manualFormatting":"Demir (2013)","plainTextFormattedCitation":"(Demir, 2013)","previouslyFormattedCitation":"(Demir, 2013)"},"properties":{"noteIndex":0},"schema":"https://github.com/citation-style-language/schema/raw/master/csl-citation.json"}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Demir (2013)</w:t>
      </w:r>
      <w:r>
        <w:rPr>
          <w:rFonts w:ascii="Times New Roman" w:hAnsi="Times New Roman" w:cs="Times New Roman"/>
          <w:sz w:val="24"/>
          <w:szCs w:val="24"/>
        </w:rPr>
        <w:fldChar w:fldCharType="end"/>
      </w:r>
      <w:r>
        <w:rPr>
          <w:rFonts w:ascii="Times New Roman" w:hAnsi="Times New Roman" w:cs="Times New Roman"/>
          <w:sz w:val="24"/>
          <w:szCs w:val="24"/>
        </w:rPr>
        <w:t xml:space="preserve"> analyzed whether the level of teacher commitment varies with gender, age and seniority. He concluded that most physical education teachers show the level of emotional commitment. In addition, female teachers have more sustained commitment than male teachers, and </w:t>
      </w:r>
      <w:r>
        <w:rPr>
          <w:rFonts w:ascii="Times New Roman" w:hAnsi="Times New Roman" w:cs="Times New Roman"/>
          <w:sz w:val="24"/>
          <w:szCs w:val="24"/>
        </w:rPr>
        <w:lastRenderedPageBreak/>
        <w:t xml:space="preserve">male teachers have more normative commitment than female teachers. Research of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{"citationItems":[{"id":"ITEM-1","itemData":{"DOI":"10.19044/esj.2016.v12n13p380","ISSN":"18577881","abstract":"This study explored the extent of organizational commitment and how this may support or hinder a range of job satisfaction of teachers examined in the Ethiopian primary schools.The research employed correlation design. To this end, one hundred and eighteen 118 (58.1%) teachers were selected from six primary schools using simple random sampling technique and participated in the study. The researchers collected the relevant data from teachers using Spector’s (1997) adopted version of job satisfaction survey (JSS) and Meyer and Allen’s (1990) organizational commitment questionnaire (OCQ). The researchers analyzed the data using mean, standard deviation, correlation analysis and t-test. The result showed that there was evidence of positive correlation between teachers’ job satisfaction and their organizational commitment in the sampled schools. Regardless of this, the findings of the study revealed that gender was the only demographic variable that had significant positive relationship with job satisfaction. The other demographic variables such as age, gender, marital status and level of education did not show significant relationship with teachers’ job satisfaction in the sampled schools. Consequent up on this finding it was concluded that schools can enhance the level of teachers’ organizational commitment by creating a more satisfying working environment. As to the demographic variable, since some of the finding contradicts with the existing literature, we need to undertake more studies to have better understanding of the nature of the relationship between teachers demographic variables, job satisfaction and organizational commitment in developing countries context.","author":[{"dropping-particle":"","family":"Getahun","given":"Teferi","non-dropping-particle":"","parse-names":false,"suffix":""},{"dropping-particle":"","family":"Tefera","given":"Bekalu Ferede","non-dropping-particle":"","parse-names":false,"suffix":""},{"dropping-particle":"","family":"Burichew","given":"Abebe Hunde","non-dropping-particle":"","parse-names":false,"suffix":""}],"container-title":"European Scientific Journal, ESJ","id":"ITEM-1","issue":"13","issued":{"date-parts":[["2016"]]},"note":"</w:instrText>
      </w:r>
      <w:r>
        <w:rPr>
          <w:rFonts w:ascii="Times New Roman" w:hAnsi="Times New Roman" w:cs="Times New Roman"/>
          <w:sz w:val="24"/>
          <w:szCs w:val="24"/>
        </w:rPr>
        <w:instrText>本研究探讨组织承诺的程度，以及如何支持或阻碍埃塞俄比亚小学教师的工作满意度。本研究采用从</w:instrText>
      </w:r>
      <w:r>
        <w:rPr>
          <w:rFonts w:ascii="Times New Roman" w:hAnsi="Times New Roman" w:cs="Times New Roman"/>
          <w:sz w:val="24"/>
          <w:szCs w:val="24"/>
        </w:rPr>
        <w:instrText>6</w:instrText>
      </w:r>
      <w:r>
        <w:rPr>
          <w:rFonts w:ascii="Times New Roman" w:hAnsi="Times New Roman" w:cs="Times New Roman"/>
          <w:sz w:val="24"/>
          <w:szCs w:val="24"/>
        </w:rPr>
        <w:instrText>所小学中抽取</w:instrText>
      </w:r>
      <w:r>
        <w:rPr>
          <w:rFonts w:ascii="Times New Roman" w:hAnsi="Times New Roman" w:cs="Times New Roman"/>
          <w:sz w:val="24"/>
          <w:szCs w:val="24"/>
        </w:rPr>
        <w:instrText>118</w:instrText>
      </w:r>
      <w:r>
        <w:rPr>
          <w:rFonts w:ascii="Times New Roman" w:hAnsi="Times New Roman" w:cs="Times New Roman"/>
          <w:sz w:val="24"/>
          <w:szCs w:val="24"/>
        </w:rPr>
        <w:instrText>名</w:instrText>
      </w:r>
      <w:r>
        <w:rPr>
          <w:rFonts w:ascii="Times New Roman" w:hAnsi="Times New Roman" w:cs="Times New Roman"/>
          <w:sz w:val="24"/>
          <w:szCs w:val="24"/>
        </w:rPr>
        <w:instrText>(58.1%)</w:instrText>
      </w:r>
      <w:r>
        <w:rPr>
          <w:rFonts w:ascii="Times New Roman" w:hAnsi="Times New Roman" w:cs="Times New Roman"/>
          <w:sz w:val="24"/>
          <w:szCs w:val="24"/>
        </w:rPr>
        <w:instrText>教师参与研究。研究人员采用</w:instrText>
      </w:r>
      <w:r>
        <w:rPr>
          <w:rFonts w:ascii="Times New Roman" w:hAnsi="Times New Roman" w:cs="Times New Roman"/>
          <w:sz w:val="24"/>
          <w:szCs w:val="24"/>
        </w:rPr>
        <w:instrText>Spector s(1997)</w:instrText>
      </w:r>
      <w:r>
        <w:rPr>
          <w:rFonts w:ascii="Times New Roman" w:hAnsi="Times New Roman" w:cs="Times New Roman"/>
          <w:sz w:val="24"/>
          <w:szCs w:val="24"/>
        </w:rPr>
        <w:instrText>的工作满意度调查</w:instrText>
      </w:r>
      <w:r>
        <w:rPr>
          <w:rFonts w:ascii="Times New Roman" w:hAnsi="Times New Roman" w:cs="Times New Roman"/>
          <w:sz w:val="24"/>
          <w:szCs w:val="24"/>
        </w:rPr>
        <w:instrText>(JSS)</w:instrText>
      </w:r>
      <w:r>
        <w:rPr>
          <w:rFonts w:ascii="Times New Roman" w:hAnsi="Times New Roman" w:cs="Times New Roman"/>
          <w:sz w:val="24"/>
          <w:szCs w:val="24"/>
        </w:rPr>
        <w:instrText>和</w:instrText>
      </w:r>
      <w:r>
        <w:rPr>
          <w:rFonts w:ascii="Times New Roman" w:hAnsi="Times New Roman" w:cs="Times New Roman"/>
          <w:sz w:val="24"/>
          <w:szCs w:val="24"/>
        </w:rPr>
        <w:instrText>Meyer and Allen s(1990)</w:instrText>
      </w:r>
      <w:r>
        <w:rPr>
          <w:rFonts w:ascii="Times New Roman" w:hAnsi="Times New Roman" w:cs="Times New Roman"/>
          <w:sz w:val="24"/>
          <w:szCs w:val="24"/>
        </w:rPr>
        <w:instrText>的组织承诺问卷</w:instrText>
      </w:r>
      <w:r>
        <w:rPr>
          <w:rFonts w:ascii="Times New Roman" w:hAnsi="Times New Roman" w:cs="Times New Roman"/>
          <w:sz w:val="24"/>
          <w:szCs w:val="24"/>
        </w:rPr>
        <w:instrText>(OCQ)</w:instrText>
      </w:r>
      <w:r>
        <w:rPr>
          <w:rFonts w:ascii="Times New Roman" w:hAnsi="Times New Roman" w:cs="Times New Roman"/>
          <w:sz w:val="24"/>
          <w:szCs w:val="24"/>
        </w:rPr>
        <w:instrText>对教师进行相关数据收集。结果表明，教师工作满意度与组织承诺之间存在显著的正相关关系。尽管如此，研究结果显示，性别是唯一一个与工作满意度显著正相关的人口统计学变量。其他人口统计变量如年龄、性别、婚姻状况和受教育程度与抽样学校教师工作满意度没有显著关系。</w:instrText>
      </w:r>
      <w:r>
        <w:rPr>
          <w:rFonts w:ascii="Times New Roman" w:hAnsi="Times New Roman" w:cs="Times New Roman"/>
          <w:sz w:val="24"/>
          <w:szCs w:val="24"/>
        </w:rPr>
        <w:instrText>","title":"Teacher’s Job Satisfaction And Its Relationship With Organizational Commitment In Ethiopian Primary Schools: Focus On Primary Schools Of Bonga Town","type":"article-journal","volume":"12"},"uris":["http://www.mendeley.com/documents/?uuid=a6120be6-8e4e-4065-992c-767a7f09b8ec"]}],"mendeley":{"formattedCitation":"(Getahun, Tefera and Burichew, 2016)","manualFormatting":"Getahun, Tefera and Burichew (2016)","plainTextFormattedCitation":"(Getahun, Tefera and Burichew, 2016)","previouslyFormattedCitation":"(Getahun, Tefera and Burichew, 2016)"},"properties":{"noteIndex":0},"schema":"https://github.com/citation-style-language/schema/raw/master/csl-citation.json"}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Getahun, Tefera and Burichew (2016)</w:t>
      </w:r>
      <w:r>
        <w:rPr>
          <w:rFonts w:ascii="Times New Roman" w:hAnsi="Times New Roman" w:cs="Times New Roman"/>
          <w:sz w:val="24"/>
          <w:szCs w:val="24"/>
        </w:rPr>
        <w:fldChar w:fldCharType="end"/>
      </w:r>
      <w:r>
        <w:rPr>
          <w:rFonts w:ascii="Times New Roman" w:hAnsi="Times New Roman" w:cs="Times New Roman"/>
          <w:sz w:val="24"/>
          <w:szCs w:val="24"/>
        </w:rPr>
        <w:t xml:space="preserve"> showed that there teachers’ job satisfaction is positively </w:t>
      </w:r>
      <w:r w:rsidR="00460FF1">
        <w:rPr>
          <w:rFonts w:ascii="Times New Roman" w:hAnsi="Times New Roman" w:cs="Times New Roman"/>
          <w:sz w:val="24"/>
          <w:szCs w:val="24"/>
        </w:rPr>
        <w:t>re</w:t>
      </w:r>
      <w:r>
        <w:rPr>
          <w:rFonts w:ascii="Times New Roman" w:hAnsi="Times New Roman" w:cs="Times New Roman"/>
          <w:sz w:val="24"/>
          <w:szCs w:val="24"/>
        </w:rPr>
        <w:t xml:space="preserve">lated with their organizational commitment. Moreover, gender is the only demographic variable that is significantly positively correlated with job satisfaction, age, marital status, and education level have no significant </w:t>
      </w:r>
      <w:r w:rsidR="000D6237">
        <w:rPr>
          <w:rFonts w:ascii="Times New Roman" w:hAnsi="Times New Roman" w:cs="Times New Roman"/>
          <w:sz w:val="24"/>
          <w:szCs w:val="24"/>
        </w:rPr>
        <w:t>correlation</w:t>
      </w:r>
      <w:r>
        <w:rPr>
          <w:rFonts w:ascii="Times New Roman" w:hAnsi="Times New Roman" w:cs="Times New Roman"/>
          <w:sz w:val="24"/>
          <w:szCs w:val="24"/>
        </w:rPr>
        <w:t xml:space="preserve"> with job satisfaction of sample schools.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{"citationItems":[{"id":"ITEM-1","itemData":{"abstract":"The objective of the study was to investigate the relationship between employees’ job satisfaction (as measured by Minnesota Satisfaction Questionnaire) and organizational commitment (as measured by Organizational Commitment Scale) among academic staff members in higher education institution, South Africa (N=302). The study utilised a self-administered questionnaire to solicit data from 302 participants randomly selected from a South African higher education institution. Correlations were used to test whether there is any relationship between the variables. T-tests and ANOVA were also used in this study. Results showed a significant positive relationship between job satisfaction and affective commitment as well as continuance commitment, but no significant relationship between job satisfaction and normative commitment was found. The results also show that there is a significant difference in job satisfaction between male and female academic staff members. The results show that there is no significant mean difference between employee job satisfaction as well as employee organizational commitment in terms of age","author":[{"dropping-particle":"","family":"Donald","given":"M.F.","non-dropping-particle":"","parse-names":false,"suffix":""},{"dropping-particle":"","family":"Lucia","given":"M.E.","non-dropping-particle":"","parse-names":false,"suffix":""},{"dropping-particle":"","family":"Victor","given":"N.M.","non-dropping-particle":"","parse-names":false,"suffix":""}],"container-title":"The 2016 WEI International Academic Conference ProceedingsInternational Academic Conference Proceedings","id":"ITEM-1","issued":{"date-parts":[["2016"]]},"page":"38-47","title":"The Relationship Between Job Satisfaction and Organizational Commitment Among Academic Staff Members in a Selected Higher Education Institution","type":"paper-conference"},"uris":["http://www.mendeley.com/documents/?uuid=3280b407-7da3-4ac8-89ff-fb79fe6e3380"]}],"mendeley":{"formattedCitation":"(Donald, Lucia and Victor, 2016)","manualFormatting":"Donald, Lucia and Victor (2016)","plainTextFormattedCitation":"(Donald, Lucia and Victor, 2016)","previouslyFormattedCitation":"(Donald, Lucia and Victor, 2016)"},"properties":{"noteIndex":0},"schema":"https://github.com/citation-style-language/schema/raw/master/csl-citation.json"}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Donald, Lucia and Victor (2016)</w:t>
      </w:r>
      <w:r>
        <w:rPr>
          <w:rFonts w:ascii="Times New Roman" w:hAnsi="Times New Roman" w:cs="Times New Roman"/>
          <w:sz w:val="24"/>
          <w:szCs w:val="24"/>
        </w:rPr>
        <w:fldChar w:fldCharType="end"/>
      </w:r>
      <w:r>
        <w:rPr>
          <w:rFonts w:ascii="Times New Roman" w:hAnsi="Times New Roman" w:cs="Times New Roman"/>
          <w:sz w:val="24"/>
          <w:szCs w:val="24"/>
        </w:rPr>
        <w:t xml:space="preserve"> also dedicated to study</w:t>
      </w:r>
      <w:r w:rsidR="00076AC8">
        <w:rPr>
          <w:rFonts w:ascii="Times New Roman" w:hAnsi="Times New Roman" w:cs="Times New Roman"/>
          <w:sz w:val="24"/>
          <w:szCs w:val="24"/>
        </w:rPr>
        <w:t>ing</w:t>
      </w:r>
      <w:r>
        <w:rPr>
          <w:rFonts w:ascii="Times New Roman" w:hAnsi="Times New Roman" w:cs="Times New Roman"/>
          <w:sz w:val="24"/>
          <w:szCs w:val="24"/>
        </w:rPr>
        <w:t xml:space="preserve"> the relationship between teachers’ satisfaction and commitment. The results indicated that job satisfaction is significantly correlated with emotional commitment and continued commitment, but with normative commitment, no significant correlation. These results are not inconsistent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Yılmaz","given":"Ercan","non-dropping-particle":"","parse-names":false,"suffix":""},{"dropping-particle":"","family":"Kılıç","given":"Yılmaz","non-dropping-particle":"","parse-names":false,"suffix":""}],"container-title":"International Journal of Contemporary Educational Research","id":"ITEM-1","issue":"1","issued":{"date-parts":[["2017"]]},"page":"1-11","title":"The Impact of Organizational Commitment on Trainee Teachers' Job Satisfaction","type":"article-journal","volume":"4"},"uris":["http://www.mendeley.com/documents/?uuid=fa87798a-0bd0-4623-ab82-c6936fd39b65"]}],"mendeley":{"formattedCitation":"(Yılmaz and Kılıç, 2017)","manualFormatting":"Yılmaz and Kılıç's (2017)","plainTextFormattedCitation":"(Yılmaz and Kılıç, 2017)","previouslyFormattedCitation":"(Yılmaz and Kılıç, 2017)"},"properties":{"noteIndex":0},"schema":"https://github.com/citation-style-language/schema/raw/master/csl-citation.json"}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Yılmaz and Kılıç's (2017)</w:t>
      </w:r>
      <w:r>
        <w:rPr>
          <w:rFonts w:ascii="Times New Roman" w:hAnsi="Times New Roman" w:cs="Times New Roman"/>
          <w:sz w:val="24"/>
          <w:szCs w:val="24"/>
        </w:rPr>
        <w:fldChar w:fldCharType="end"/>
      </w:r>
      <w:r>
        <w:rPr>
          <w:rFonts w:ascii="Times New Roman" w:hAnsi="Times New Roman" w:cs="Times New Roman"/>
          <w:sz w:val="24"/>
          <w:szCs w:val="24"/>
        </w:rPr>
        <w:t>. They believed teachers’ satisfaction is significant</w:t>
      </w:r>
      <w:r w:rsidR="00543EBA">
        <w:rPr>
          <w:rFonts w:ascii="Times New Roman" w:hAnsi="Times New Roman" w:cs="Times New Roman"/>
          <w:sz w:val="24"/>
          <w:szCs w:val="24"/>
        </w:rPr>
        <w:t>ly</w:t>
      </w:r>
      <w:r>
        <w:rPr>
          <w:rFonts w:ascii="Times New Roman" w:hAnsi="Times New Roman" w:cs="Times New Roman"/>
          <w:sz w:val="24"/>
          <w:szCs w:val="24"/>
        </w:rPr>
        <w:t xml:space="preserve"> positively related to normative commitment, while, not significantly related to affective commitment.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Mouloud","given":"Kenioua","non-dropping-particle":"","parse-names":false,"suffix":""},{"dropping-particle":"","family":"Bougherra","given":"Bachir","non-dropping-particle":"","parse-names":false,"suffix":""},{"dropping-particle":"","family":"Samir","given":"Bacha Foudil","non-dropping-particle":"","parse-names":false,"suffix":""}],"id":"ITEM-1","issued":{"date-parts":[["2016"]]},"note":"</w:instrText>
      </w:r>
      <w:r>
        <w:rPr>
          <w:rFonts w:ascii="Times New Roman" w:hAnsi="Times New Roman" w:cs="Times New Roman"/>
          <w:sz w:val="24"/>
          <w:szCs w:val="24"/>
        </w:rPr>
        <w:instrText>作者探讨体育教师工作满意度、工作绩效与组织承诺之间的关系。采用问卷调查法对</w:instrText>
      </w:r>
      <w:r>
        <w:rPr>
          <w:rFonts w:ascii="Times New Roman" w:hAnsi="Times New Roman" w:cs="Times New Roman"/>
          <w:sz w:val="24"/>
          <w:szCs w:val="24"/>
        </w:rPr>
        <w:instrText>100</w:instrText>
      </w:r>
      <w:r>
        <w:rPr>
          <w:rFonts w:ascii="Times New Roman" w:hAnsi="Times New Roman" w:cs="Times New Roman"/>
          <w:sz w:val="24"/>
          <w:szCs w:val="24"/>
        </w:rPr>
        <w:instrText>名中学体育教师进行测量</w:instrText>
      </w:r>
      <w:r>
        <w:rPr>
          <w:rFonts w:ascii="Times New Roman" w:hAnsi="Times New Roman" w:cs="Times New Roman"/>
          <w:sz w:val="24"/>
          <w:szCs w:val="24"/>
        </w:rPr>
        <w:instrText>(</w:instrText>
      </w:r>
      <w:r>
        <w:rPr>
          <w:rFonts w:ascii="Times New Roman" w:hAnsi="Times New Roman" w:cs="Times New Roman"/>
          <w:sz w:val="24"/>
          <w:szCs w:val="24"/>
        </w:rPr>
        <w:instrText>没有说明用了什么量表</w:instrText>
      </w:r>
      <w:r>
        <w:rPr>
          <w:rFonts w:ascii="Times New Roman" w:hAnsi="Times New Roman" w:cs="Times New Roman"/>
          <w:sz w:val="24"/>
          <w:szCs w:val="24"/>
        </w:rPr>
        <w:instrText>)</w:instrText>
      </w:r>
      <w:r>
        <w:rPr>
          <w:rFonts w:ascii="Times New Roman" w:hAnsi="Times New Roman" w:cs="Times New Roman"/>
          <w:sz w:val="24"/>
          <w:szCs w:val="24"/>
        </w:rPr>
        <w:instrText>。工作满意度与组织承诺呈显著正相关。建议：有必要创造一个适当的环境，以确保体育教授的成功，并通过明确的标准提供激励和晋升。</w:instrText>
      </w:r>
      <w:r>
        <w:rPr>
          <w:rFonts w:ascii="Times New Roman" w:hAnsi="Times New Roman" w:cs="Times New Roman"/>
          <w:sz w:val="24"/>
          <w:szCs w:val="24"/>
        </w:rPr>
        <w:instrText>","page":"47-51","title":"Job Satisfaction for Physical Education Teachers and Its Relationship To Job","type":"article-journal"},"uris":["http://www.mendeley.com/documents/?uuid=4be13f3f-4ae7-4446-9143-e5a82b7d82e9"]}],"mendeley":{"formattedCitation":"(Mouloud, Bougherra and Samir, 2016)","manualFormatting":"Mouloud, Bougherra and Samir (2016)","plainTextFormattedCitation":"(Mouloud, Bougherra and Samir, 2016)","previouslyFormattedCitation":"(Mouloud, Bougherra and Samir, 2016)"},"properties":{"noteIndex":0},"schema":"https://github.com/citation-style-language/schema/raw/master/csl-citation.json"}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Mouloud, Bougherra and Samir (2016)</w:t>
      </w:r>
      <w:r>
        <w:rPr>
          <w:rFonts w:ascii="Times New Roman" w:hAnsi="Times New Roman" w:cs="Times New Roman"/>
          <w:sz w:val="24"/>
          <w:szCs w:val="24"/>
        </w:rPr>
        <w:fldChar w:fldCharType="end"/>
      </w:r>
      <w:r>
        <w:rPr>
          <w:rFonts w:ascii="Times New Roman" w:hAnsi="Times New Roman" w:cs="Times New Roman"/>
          <w:sz w:val="24"/>
          <w:szCs w:val="24"/>
        </w:rPr>
        <w:t xml:space="preserve"> also applied questionnaires to explore the relationship between physical teachers’ job satisfaction, job performance and organizational commitment. They collected 100 teachers’ questionnaires and conducted a result that job satisfaction is significantly correlated with organizational commitment. Low levels of job satisfaction can lead to low levels of organizational commitment, this may impact the quality of </w:t>
      </w:r>
      <w:r w:rsidR="008A6BD1">
        <w:rPr>
          <w:rFonts w:ascii="Times New Roman" w:hAnsi="Times New Roman" w:cs="Times New Roman"/>
          <w:sz w:val="24"/>
          <w:szCs w:val="24"/>
        </w:rPr>
        <w:t>teaching</w:t>
      </w:r>
      <w:r>
        <w:rPr>
          <w:rFonts w:ascii="Times New Roman" w:hAnsi="Times New Roman" w:cs="Times New Roman"/>
          <w:sz w:val="24"/>
          <w:szCs w:val="24"/>
        </w:rPr>
        <w:t xml:space="preserve"> and the level of student performance.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AYDIN","given":"Ayhan","non-dropping-particle":"","parse-names":false,"suffix":""},{"dropping-particle":"","family":"SARIER","given":"YIlmaz","non-dropping-particle":"","parse-names":false,"suffix":""},{"dropping-particle":"","family":"UYSAL","given":"Şengül","non-dropping-particle":"","parse-names":false,"suffix":""}],"container-title":"Educational Science: Theory and Practice","id":"ITEM-1","issue":"June","issued":{"date-parts":[["2013"]]},"page":"806-812","title":"The effect of school principals’ leadership styles on","type":"article-journal","volume":"13"},"uris":["http://www.mendeley.com/documents/?uuid=170de7a8-c89a-48b7-8b22-be3add4068ba"]}],"mendeley":{"formattedCitation":"(AYDIN, SARIER and UYSAL, 2013)","manualFormatting":"Aydin, Sarierand Uysal (2013); Dou, Devos and Valcke (2017)","plainTextFormattedCitation":"(AYDIN, SARIER and UYSAL, 2013)","previouslyFormattedCitation":"(AYDIN, SARIER and UYSAL, 2013)"},"properties":{"noteIndex":0},"schema":"https://github.com/citation-style-language/schema/raw/master/csl-citation.json"}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Aydin, Sarierand Uysal (2013)</w:t>
      </w:r>
      <w:r>
        <w:rPr>
          <w:rFonts w:ascii="Times New Roman" w:hAnsi="Times New Roman" w:cs="Times New Roman"/>
          <w:color w:val="333333"/>
          <w:sz w:val="24"/>
          <w:szCs w:val="24"/>
          <w:shd w:val="clear" w:color="auto" w:fill="F7F8FA"/>
        </w:rPr>
        <w:fldChar w:fldCharType="begin" w:fldLock="1"/>
      </w:r>
      <w:r>
        <w:rPr>
          <w:rFonts w:ascii="Times New Roman" w:hAnsi="Times New Roman" w:cs="Times New Roman"/>
          <w:color w:val="333333"/>
          <w:sz w:val="24"/>
          <w:szCs w:val="24"/>
          <w:shd w:val="clear" w:color="auto" w:fill="F7F8FA"/>
        </w:rPr>
        <w:instrText>ADDIN CSL_CITATION {"citationItems":[{"id":"ITEM-1","itemData":{"DOI":"10.1177/1741143216653975","ISSN":"17411440","abstract":"This study examines the relationship between school autonomy gap, principal leadership, school climate, teacher psychological factors, teachers' job satisfaction and organizational commitment under the context of school autonomy reform. A path model has been developed to define the relationships between principal leadership and teachers' outcomes via mediating variables. Multiple-group comparison was used to explore the effect of school autonomy gap in this process. We collected the data through a survey carried out in 26 senior secondary schools in China. In total 528 teachers and 59 principals and assistant principals participated. The results suggest a significant influence of instructional and transformational leadership on teachers' job satisfaction and organizational commitment, mediated by the indirect impact of school climate and teachers' self-efficacy. School autonomy gap, which is closely related to principal leadership, emerged as an important influence in the path model. [ABSTRACT FROM AUTHOR]","author":[{"dropping-particle":"","family":"Dou","given":"Diya","non-dropping-particle":"","parse-names":false,"suffix":""},{"dropping-particle":"","family":"Devos","given":"Geert","non-dropping-particle":"","parse-names":false,"suffix":""},{"dropping-particle":"","family":"Valcke","given":"Martin","non-dropping-particle":"","parse-names":false,"suffix":""}],"container-title":"Educational Management Administration and Leadership","id":"ITEM-1","issue":"6","issued":{"date-parts":[["2017"]]},"page":"959-977","title":"The relationships between school autonomy gap, principal leadership, teachers’ job satisfaction and organizational commitment","type":"article-journal","volume":"45"},"uris":["http://www.mendeley.com/documents/?uuid=196419ed-c29a-468d-af7c-66e687697839"]}],"mendeley":{"formattedCitation":"(Dou, Devos and Valcke, 2017)","manualFormatting":"; Dou, Devos and Valcke (2017","plainTextFormattedCitation":"(Dou, Devos and Valcke, 2017)","previouslyFormattedCitation":"(Dou, Devos and Valcke, 2017)"},"properties":{"noteIndex":0},"schema":"https://github.com/citation-style-language/schema/raw/master/csl-citation.json"}</w:instrText>
      </w:r>
      <w:r>
        <w:rPr>
          <w:rFonts w:ascii="Times New Roman" w:hAnsi="Times New Roman" w:cs="Times New Roman"/>
          <w:color w:val="333333"/>
          <w:sz w:val="24"/>
          <w:szCs w:val="24"/>
          <w:shd w:val="clear" w:color="auto" w:fill="F7F8FA"/>
        </w:rPr>
        <w:fldChar w:fldCharType="separate"/>
      </w:r>
      <w:r>
        <w:rPr>
          <w:rFonts w:ascii="Times New Roman" w:hAnsi="Times New Roman" w:cs="Times New Roman"/>
          <w:color w:val="333333"/>
          <w:sz w:val="24"/>
          <w:szCs w:val="24"/>
          <w:shd w:val="clear" w:color="auto" w:fill="F7F8FA"/>
        </w:rPr>
        <w:t>; Dou, Devos and Valcke (2017</w:t>
      </w:r>
      <w:r>
        <w:rPr>
          <w:rFonts w:ascii="Times New Roman" w:hAnsi="Times New Roman" w:cs="Times New Roman"/>
          <w:color w:val="333333"/>
          <w:sz w:val="24"/>
          <w:szCs w:val="24"/>
          <w:shd w:val="clear" w:color="auto" w:fill="F7F8FA"/>
        </w:rPr>
        <w:fldChar w:fldCharType="end"/>
      </w:r>
      <w:r>
        <w:rPr>
          <w:rFonts w:ascii="Times New Roman" w:hAnsi="Times New Roman" w:cs="Times New Roman"/>
          <w:sz w:val="24"/>
          <w:szCs w:val="24"/>
        </w:rPr>
        <w:t>)</w:t>
      </w:r>
      <w:r>
        <w:rPr>
          <w:rFonts w:ascii="Times New Roman" w:hAnsi="Times New Roman" w:cs="Times New Roman"/>
          <w:sz w:val="24"/>
          <w:szCs w:val="24"/>
        </w:rPr>
        <w:fldChar w:fldCharType="end"/>
      </w:r>
      <w:r>
        <w:rPr>
          <w:rFonts w:ascii="Times New Roman" w:hAnsi="Times New Roman" w:cs="Times New Roman"/>
          <w:sz w:val="24"/>
          <w:szCs w:val="24"/>
        </w:rPr>
        <w:t xml:space="preserve"> confirmed the transformational leadership style affects teachers</w:t>
      </w:r>
      <w:r w:rsidR="00E2146B">
        <w:rPr>
          <w:rFonts w:ascii="Times New Roman" w:hAnsi="Times New Roman" w:cs="Times New Roman"/>
          <w:sz w:val="24"/>
          <w:szCs w:val="24"/>
        </w:rPr>
        <w:t>’</w:t>
      </w:r>
      <w:r>
        <w:rPr>
          <w:rFonts w:ascii="Times New Roman" w:hAnsi="Times New Roman" w:cs="Times New Roman"/>
          <w:sz w:val="24"/>
          <w:szCs w:val="24"/>
        </w:rPr>
        <w:t xml:space="preserve"> job satisfaction and organizational commitment in a positive way and concluded that as the manager's leadership style shifts from transaction to transformation, teacher job satisfaction and organizational commitment levels rise.</w:t>
      </w:r>
    </w:p>
    <w:p w:rsidR="00177B49" w:rsidRDefault="0052098B">
      <w:pPr>
        <w:pStyle w:val="1"/>
        <w:spacing w:before="0" w:afterLines="50" w:after="156"/>
      </w:pPr>
      <w:r>
        <w:t>Research gap</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Although the academic community has a wide range of research on satisfaction and organizational commitment, there is still a certain GAP.</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First, there is a lack of consensus on </w:t>
      </w:r>
      <w:r w:rsidR="0060158C">
        <w:rPr>
          <w:rFonts w:ascii="Times New Roman" w:hAnsi="Times New Roman" w:cs="Times New Roman"/>
          <w:sz w:val="24"/>
          <w:szCs w:val="24"/>
        </w:rPr>
        <w:t>the definition of</w:t>
      </w:r>
      <w:r>
        <w:rPr>
          <w:rFonts w:ascii="Times New Roman" w:hAnsi="Times New Roman" w:cs="Times New Roman"/>
          <w:sz w:val="24"/>
          <w:szCs w:val="24"/>
        </w:rPr>
        <w:t xml:space="preserve"> job satisfaction and how to assess employee satisfaction. </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Second, there is little </w:t>
      </w:r>
      <w:r w:rsidR="00E836AC">
        <w:rPr>
          <w:rFonts w:ascii="Times New Roman" w:hAnsi="Times New Roman" w:cs="Times New Roman"/>
          <w:sz w:val="24"/>
          <w:szCs w:val="24"/>
        </w:rPr>
        <w:t>accordance</w:t>
      </w:r>
      <w:r>
        <w:rPr>
          <w:rFonts w:ascii="Times New Roman" w:hAnsi="Times New Roman" w:cs="Times New Roman"/>
          <w:sz w:val="24"/>
          <w:szCs w:val="24"/>
        </w:rPr>
        <w:t xml:space="preserve"> on </w:t>
      </w:r>
      <w:r w:rsidR="00E836AC">
        <w:rPr>
          <w:rFonts w:ascii="Times New Roman" w:hAnsi="Times New Roman" w:cs="Times New Roman"/>
          <w:sz w:val="24"/>
          <w:szCs w:val="24"/>
        </w:rPr>
        <w:t>what is</w:t>
      </w:r>
      <w:r>
        <w:rPr>
          <w:rFonts w:ascii="Times New Roman" w:hAnsi="Times New Roman" w:cs="Times New Roman"/>
          <w:sz w:val="24"/>
          <w:szCs w:val="24"/>
        </w:rPr>
        <w:t xml:space="preserve"> organizational commitment. The outcome variables of commitment research usually only focus on factors such as separation, absenteeism. Also, the potential negative impact of high levels of organizational commitment is another area of research that has been ignored. In some cases, high commitments may lead to greater stress.</w:t>
      </w:r>
      <w:r>
        <w:rPr>
          <w:rFonts w:ascii="Times New Roman" w:hAnsi="Times New Roman" w:cs="Times New Roman" w:hint="eastAsia"/>
          <w:sz w:val="24"/>
          <w:szCs w:val="24"/>
        </w:rPr>
        <w:t xml:space="preserve"> </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Third, until now, there is no clear causal order of job satisfaction and organizational commitment. Some scholars revealed satisfaction causes commitment, other scholars proved commitment causes satisfaction, a few researchers demonstrated the interaction between satisfaction and commitment, and even no causal relationship exists between them. Almost all the literature indicates that there is a positive correlation between the two. Assuming that there is a negative correlation between the two constructs, will it surprise many people? Whether </w:t>
      </w:r>
      <w:r w:rsidR="00AE29A4">
        <w:rPr>
          <w:rFonts w:ascii="Times New Roman" w:hAnsi="Times New Roman" w:cs="Times New Roman"/>
          <w:sz w:val="24"/>
          <w:szCs w:val="24"/>
        </w:rPr>
        <w:t>job satisfaction</w:t>
      </w:r>
      <w:r>
        <w:rPr>
          <w:rFonts w:ascii="Times New Roman" w:hAnsi="Times New Roman" w:cs="Times New Roman"/>
          <w:sz w:val="24"/>
          <w:szCs w:val="24"/>
        </w:rPr>
        <w:t xml:space="preserve"> </w:t>
      </w:r>
      <w:r w:rsidR="00AE29A4">
        <w:rPr>
          <w:rFonts w:ascii="Times New Roman" w:hAnsi="Times New Roman" w:cs="Times New Roman"/>
          <w:sz w:val="24"/>
          <w:szCs w:val="24"/>
        </w:rPr>
        <w:t>has</w:t>
      </w:r>
      <w:r>
        <w:rPr>
          <w:rFonts w:ascii="Times New Roman" w:hAnsi="Times New Roman" w:cs="Times New Roman"/>
          <w:sz w:val="24"/>
          <w:szCs w:val="24"/>
        </w:rPr>
        <w:t xml:space="preserve"> a negative correlation </w:t>
      </w:r>
      <w:r w:rsidR="00AE29A4">
        <w:rPr>
          <w:rFonts w:ascii="Times New Roman" w:hAnsi="Times New Roman" w:cs="Times New Roman"/>
          <w:sz w:val="24"/>
          <w:szCs w:val="24"/>
        </w:rPr>
        <w:t>with</w:t>
      </w:r>
      <w:r>
        <w:rPr>
          <w:rFonts w:ascii="Times New Roman" w:hAnsi="Times New Roman" w:cs="Times New Roman"/>
          <w:sz w:val="24"/>
          <w:szCs w:val="24"/>
        </w:rPr>
        <w:t xml:space="preserve"> commitment remains to be studied.</w:t>
      </w:r>
      <w:r>
        <w:rPr>
          <w:rFonts w:ascii="Times New Roman" w:hAnsi="Times New Roman" w:cs="Times New Roman" w:hint="eastAsia"/>
          <w:sz w:val="24"/>
          <w:szCs w:val="24"/>
        </w:rPr>
        <w:t xml:space="preserve"> </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lastRenderedPageBreak/>
        <w:t>Finally, many studies have done relevant surveys on teachers' satisfaction and organizational commitment, while, there are not too many studies on teachers of universities. The purpose of this article is to study the relationship between job satisfaction and organizational commitment of Chinese University teachers. The relevant literature has been read are all over the world, from the United States, the UK, Iran, Pakistan, Nigeria and so on. These countries have different backgrounds with China, such as different cultural backgrounds, different social environments, different political environments, different educational systems, different management mechanisms and so on. The results of their empirical research would not directly explain the current situation of teachers' satisfaction and organizational commitment in Chinese universities.</w:t>
      </w:r>
    </w:p>
    <w:p w:rsidR="00177B49" w:rsidRDefault="00177B49">
      <w:pPr>
        <w:spacing w:afterLines="50" w:after="156"/>
        <w:rPr>
          <w:rFonts w:ascii="Times New Roman" w:hAnsi="Times New Roman" w:cs="Times New Roman"/>
          <w:sz w:val="24"/>
          <w:szCs w:val="24"/>
        </w:rPr>
      </w:pPr>
    </w:p>
    <w:p w:rsidR="00177B49" w:rsidRDefault="00177B49">
      <w:pPr>
        <w:spacing w:afterLines="50" w:after="156"/>
        <w:rPr>
          <w:rFonts w:ascii="Times New Roman" w:hAnsi="Times New Roman" w:cs="Times New Roman"/>
          <w:sz w:val="24"/>
          <w:szCs w:val="24"/>
        </w:rPr>
      </w:pPr>
    </w:p>
    <w:p w:rsidR="00177B49" w:rsidRDefault="00177B49">
      <w:pPr>
        <w:spacing w:afterLines="50" w:after="156"/>
      </w:pPr>
    </w:p>
    <w:p w:rsidR="00177B49" w:rsidRDefault="00177B49">
      <w:pPr>
        <w:spacing w:afterLines="50" w:after="156"/>
      </w:pPr>
    </w:p>
    <w:p w:rsidR="00177B49" w:rsidRDefault="00177B49">
      <w:pPr>
        <w:spacing w:afterLines="50" w:after="156"/>
      </w:pPr>
    </w:p>
    <w:p w:rsidR="00177B49" w:rsidRDefault="00177B49">
      <w:pPr>
        <w:spacing w:afterLines="50" w:after="156"/>
      </w:pPr>
    </w:p>
    <w:p w:rsidR="00177B49" w:rsidRDefault="00177B49">
      <w:pPr>
        <w:spacing w:afterLines="50" w:after="156"/>
      </w:pPr>
    </w:p>
    <w:p w:rsidR="00177B49" w:rsidRDefault="00177B49">
      <w:pPr>
        <w:spacing w:afterLines="50" w:after="156"/>
      </w:pPr>
    </w:p>
    <w:p w:rsidR="00177B49" w:rsidRDefault="00177B49">
      <w:pPr>
        <w:spacing w:afterLines="50" w:after="156"/>
      </w:pPr>
    </w:p>
    <w:p w:rsidR="00177B49" w:rsidRDefault="00177B49">
      <w:pPr>
        <w:spacing w:afterLines="50" w:after="156"/>
      </w:pPr>
    </w:p>
    <w:p w:rsidR="00177B49" w:rsidRDefault="00177B49">
      <w:pPr>
        <w:spacing w:afterLines="50" w:after="156"/>
      </w:pPr>
    </w:p>
    <w:p w:rsidR="00177B49" w:rsidRDefault="00177B49">
      <w:pPr>
        <w:spacing w:afterLines="50" w:after="156"/>
      </w:pPr>
    </w:p>
    <w:p w:rsidR="00177B49" w:rsidRDefault="00177B49">
      <w:pPr>
        <w:spacing w:afterLines="50" w:after="156"/>
      </w:pPr>
    </w:p>
    <w:p w:rsidR="00177B49" w:rsidRDefault="00177B49">
      <w:pPr>
        <w:spacing w:afterLines="50" w:after="156"/>
      </w:pPr>
    </w:p>
    <w:p w:rsidR="00177B49" w:rsidRDefault="00177B49">
      <w:pPr>
        <w:spacing w:afterLines="50" w:after="156"/>
      </w:pPr>
    </w:p>
    <w:p w:rsidR="00177B49" w:rsidRDefault="00177B49">
      <w:pPr>
        <w:spacing w:afterLines="50" w:after="156"/>
      </w:pPr>
    </w:p>
    <w:p w:rsidR="00177B49" w:rsidRDefault="00177B49">
      <w:pPr>
        <w:spacing w:afterLines="50" w:after="156"/>
      </w:pPr>
    </w:p>
    <w:p w:rsidR="00D11731" w:rsidRDefault="00D11731" w:rsidP="00D11731">
      <w:pPr>
        <w:widowControl/>
        <w:jc w:val="left"/>
      </w:pPr>
      <w:r>
        <w:br w:type="page"/>
      </w:r>
    </w:p>
    <w:p w:rsidR="00177B49" w:rsidRDefault="0052098B">
      <w:pPr>
        <w:pStyle w:val="aa"/>
        <w:spacing w:before="0" w:afterLines="50" w:after="156"/>
        <w:rPr>
          <w:rFonts w:ascii="Times New Roman" w:hAnsi="Times New Roman" w:cs="Times New Roman"/>
          <w:sz w:val="36"/>
          <w:szCs w:val="36"/>
        </w:rPr>
      </w:pPr>
      <w:r>
        <w:rPr>
          <w:rFonts w:ascii="Times New Roman" w:hAnsi="Times New Roman" w:cs="Times New Roman"/>
          <w:sz w:val="36"/>
          <w:szCs w:val="36"/>
        </w:rPr>
        <w:lastRenderedPageBreak/>
        <w:t>Critical</w:t>
      </w:r>
      <w:r w:rsidR="00543EBA">
        <w:rPr>
          <w:rFonts w:ascii="Times New Roman" w:hAnsi="Times New Roman" w:cs="Times New Roman"/>
          <w:sz w:val="36"/>
          <w:szCs w:val="36"/>
        </w:rPr>
        <w:t>ly</w:t>
      </w:r>
      <w:r>
        <w:rPr>
          <w:rFonts w:ascii="Times New Roman" w:hAnsi="Times New Roman" w:cs="Times New Roman"/>
          <w:sz w:val="36"/>
          <w:szCs w:val="36"/>
        </w:rPr>
        <w:t xml:space="preserve"> evaluate “Teachers: emotional intelligence, job satisfaction, and organizational commitment” from Nahid Naderi Anari (2012)</w:t>
      </w:r>
    </w:p>
    <w:p w:rsidR="00177B49" w:rsidRDefault="0052098B">
      <w:pPr>
        <w:keepNext/>
        <w:keepLines/>
        <w:spacing w:afterLines="50" w:after="156"/>
        <w:outlineLvl w:val="0"/>
        <w:rPr>
          <w:rFonts w:ascii="Times New Roman" w:hAnsi="Times New Roman" w:cs="Times New Roman"/>
          <w:b/>
          <w:bCs/>
          <w:kern w:val="44"/>
          <w:sz w:val="28"/>
          <w:szCs w:val="28"/>
        </w:rPr>
      </w:pPr>
      <w:r>
        <w:rPr>
          <w:rFonts w:ascii="Times New Roman" w:hAnsi="Times New Roman" w:cs="Times New Roman"/>
          <w:b/>
          <w:bCs/>
          <w:kern w:val="44"/>
          <w:sz w:val="28"/>
          <w:szCs w:val="28"/>
        </w:rPr>
        <w:t>Research philosophy (positivism)</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Research onion was adopted to evaluate </w:t>
      </w:r>
      <w:r>
        <w:rPr>
          <w:rFonts w:ascii="Times New Roman" w:hAnsi="Times New Roman" w:cs="Times New Roman" w:hint="eastAsia"/>
          <w:sz w:val="24"/>
          <w:szCs w:val="24"/>
        </w:rPr>
        <w:t>this</w:t>
      </w:r>
      <w:r>
        <w:rPr>
          <w:rFonts w:ascii="Times New Roman" w:hAnsi="Times New Roman" w:cs="Times New Roman"/>
          <w:sz w:val="24"/>
          <w:szCs w:val="24"/>
        </w:rPr>
        <w:t xml:space="preserve"> article (Figure 1). Saunders, Lewis and Thornhill (2016) defined research philosophy as the “system of beliefs and assumptions about the development of knowledge”. Purpose of research is to develop new knowledge, research philosophy is very important, because it may decide research design, methodology and analysis. </w:t>
      </w:r>
    </w:p>
    <w:p w:rsidR="00177B49" w:rsidRDefault="0052098B">
      <w:pPr>
        <w:spacing w:afterLines="50" w:after="156"/>
        <w:rPr>
          <w:rFonts w:ascii="Times New Roman" w:hAnsi="Times New Roman" w:cs="Times New Roman"/>
          <w:sz w:val="24"/>
          <w:szCs w:val="24"/>
        </w:rPr>
      </w:pPr>
      <w:r>
        <w:rPr>
          <w:rFonts w:ascii="Times New Roman" w:hAnsi="Times New Roman" w:cs="Times New Roman"/>
          <w:noProof/>
        </w:rPr>
        <w:drawing>
          <wp:inline distT="0" distB="0" distL="0" distR="0">
            <wp:extent cx="5359400" cy="3517900"/>
            <wp:effectExtent l="0" t="0" r="0" b="635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9"/>
                    <a:stretch>
                      <a:fillRect/>
                    </a:stretch>
                  </pic:blipFill>
                  <pic:spPr>
                    <a:xfrm>
                      <a:off x="0" y="0"/>
                      <a:ext cx="5363224" cy="3521028"/>
                    </a:xfrm>
                    <a:prstGeom prst="rect">
                      <a:avLst/>
                    </a:prstGeom>
                  </pic:spPr>
                </pic:pic>
              </a:graphicData>
            </a:graphic>
          </wp:inline>
        </w:drawing>
      </w:r>
    </w:p>
    <w:p w:rsidR="00177B49" w:rsidRDefault="0052098B">
      <w:pPr>
        <w:spacing w:afterLines="50" w:after="156"/>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igure 1: research onion</w:t>
      </w:r>
      <w:r>
        <w:rPr>
          <w:rFonts w:ascii="Times New Roman" w:hAnsi="Times New Roman" w:cs="Times New Roman" w:hint="eastAsia"/>
          <w:sz w:val="24"/>
          <w:szCs w:val="24"/>
        </w:rPr>
        <w:t xml:space="preserve"> </w:t>
      </w:r>
      <w:r>
        <w:rPr>
          <w:rFonts w:ascii="Times New Roman" w:hAnsi="Times New Roman" w:cs="Times New Roman"/>
          <w:color w:val="000000"/>
          <w:kern w:val="0"/>
          <w:sz w:val="23"/>
          <w:szCs w:val="23"/>
        </w:rPr>
        <w:t>(Source: Saunders, Lewis and Thornhill (2016))</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According to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{"citationItems":[{"id":"ITEM-1","itemData":{"DOI":"10.1108/13665621211223379","ISSN":"1366-5626","abstract":"Purpose – The purpose of this study is to investigate the relationship between emotional intelligence and job satisfaction, be</w:instrText>
      </w:r>
      <w:r>
        <w:rPr>
          <w:rFonts w:ascii="Times New Roman" w:hAnsi="Times New Roman" w:cs="Times New Roman" w:hint="eastAsia"/>
          <w:sz w:val="24"/>
          <w:szCs w:val="24"/>
        </w:rPr>
        <w:instrText>tween emotional intelligence and organizational commitment, and between job satisfaction and organizational commitment among high</w:instrText>
      </w:r>
      <w:r>
        <w:rPr>
          <w:rFonts w:ascii="Times New Roman" w:hAnsi="Times New Roman" w:cs="Times New Roman" w:hint="eastAsia"/>
          <w:sz w:val="24"/>
          <w:szCs w:val="24"/>
        </w:rPr>
        <w:instrText>‐</w:instrText>
      </w:r>
      <w:r>
        <w:rPr>
          <w:rFonts w:ascii="Times New Roman" w:hAnsi="Times New Roman" w:cs="Times New Roman" w:hint="eastAsia"/>
          <w:sz w:val="24"/>
          <w:szCs w:val="24"/>
        </w:rPr>
        <w:instrText>school English teachers. Furthermore, the study aims to examine the role of gender and age in emotional intelligence, job sat</w:instrText>
      </w:r>
      <w:r>
        <w:rPr>
          <w:rFonts w:ascii="Times New Roman" w:hAnsi="Times New Roman" w:cs="Times New Roman"/>
          <w:sz w:val="24"/>
          <w:szCs w:val="24"/>
        </w:rPr>
        <w:instrText>isfaction and organizational commitment.Design/methodology/approach – The participants were selected by proportional stratified sampling and simple random selection. This study adopted a survey research design that utilized an ex post facto research type in which the researcher used questionnaires to collect data from the respondents.Findings – The results of the study indicate that there is a positive significant relationship between emotional intelligence and job satisfaction, between emotional intelligence and organizational commitment, and between job satisfaction and organizational commitment. It is also found there is no sign...","author":[{"dropping-particle":"","family":"Anari","given":"Naderi Anari","non-dropping-particle":"","parse-names":false,"suffix":""}],"container-title":"Journal of Workplace Learning","id":"ITEM-1","issue":"4","issued":{"date-parts":[["2012"]]},"page":"256-269","title":"Teachers: emotional intelligence, job satisfaction, and organizational commitment","type":"article-journal","volume":"24"},"uris":["http://www.mendeley.com/documents/?uuid=a7a9c2d5-dabd-415a-a1a9-59f99316ee37"]}],"mendeley":{"formattedCitation":"(Anari, 2012)","manualFormatting":"Anari (2012)","plainTextFormattedCitation":"(Anari, 2012)","previouslyFormattedCitation":"(Anari, 2012)"},"properties":{"noteIndex":0},"schema":"https://github.com/citation-style-language/schema/raw/master/csl-citation.json"}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Anari (2012)</w:t>
      </w:r>
      <w:r>
        <w:rPr>
          <w:rFonts w:ascii="Times New Roman" w:hAnsi="Times New Roman" w:cs="Times New Roman"/>
          <w:sz w:val="24"/>
          <w:szCs w:val="24"/>
        </w:rPr>
        <w:fldChar w:fldCharType="end"/>
      </w:r>
      <w:r>
        <w:rPr>
          <w:rFonts w:ascii="Times New Roman" w:hAnsi="Times New Roman" w:cs="Times New Roman"/>
          <w:sz w:val="24"/>
          <w:szCs w:val="24"/>
        </w:rPr>
        <w:t xml:space="preserve">, the objectives of this study is to alleviate the high turnover of teachers and to recommend high schools how to retain knowledge-based teachers with the research results. The author studied the relationship between high school English teachers’ emotional intelligence, job satisfaction and organizational commitment. In addition, Anari (2012) used demographic factors such as gender and age as control variables to measure whether teachers’ emotional intelligence, satisfaction, and </w:t>
      </w:r>
      <w:r w:rsidR="00220620">
        <w:rPr>
          <w:rFonts w:ascii="Times New Roman" w:hAnsi="Times New Roman" w:cs="Times New Roman"/>
          <w:sz w:val="24"/>
          <w:szCs w:val="24"/>
        </w:rPr>
        <w:t>their</w:t>
      </w:r>
      <w:r>
        <w:rPr>
          <w:rFonts w:ascii="Times New Roman" w:hAnsi="Times New Roman" w:cs="Times New Roman"/>
          <w:sz w:val="24"/>
          <w:szCs w:val="24"/>
        </w:rPr>
        <w:t xml:space="preserve"> commitment differed by gender and age.</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After reviewing the previous literature, Anari (2012) proposed hypothesis, he adopted quantitative research method and the survey research design; questionnaires were used to collect data and software of SPSS was used to analyze data. Then, he analyzed the results and draw </w:t>
      </w:r>
      <w:r w:rsidR="00B0744B">
        <w:rPr>
          <w:rFonts w:ascii="Times New Roman" w:hAnsi="Times New Roman" w:cs="Times New Roman"/>
          <w:sz w:val="24"/>
          <w:szCs w:val="24"/>
        </w:rPr>
        <w:t xml:space="preserve">a </w:t>
      </w:r>
      <w:r>
        <w:rPr>
          <w:rFonts w:ascii="Times New Roman" w:hAnsi="Times New Roman" w:cs="Times New Roman"/>
          <w:sz w:val="24"/>
          <w:szCs w:val="24"/>
        </w:rPr>
        <w:lastRenderedPageBreak/>
        <w:t xml:space="preserve">conclusion. </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This research process is in line with the characteristics of positivists. First, positivists explain that the basic knowledge of science exists objectively, and is not transferred by human beings, the researcher’s work is to expose the truth. Secondly, positivism holds that science is </w:t>
      </w:r>
      <w:r w:rsidR="00433D3D">
        <w:rPr>
          <w:rFonts w:ascii="Times New Roman" w:hAnsi="Times New Roman" w:cs="Times New Roman"/>
          <w:sz w:val="24"/>
          <w:szCs w:val="24"/>
        </w:rPr>
        <w:t>a</w:t>
      </w:r>
      <w:r>
        <w:rPr>
          <w:rFonts w:ascii="Times New Roman" w:hAnsi="Times New Roman" w:cs="Times New Roman"/>
          <w:sz w:val="24"/>
          <w:szCs w:val="24"/>
        </w:rPr>
        <w:t xml:space="preserve"> unique way to acquire knowledge, and knowledge must be acquired by logical and scientific means (Nueman, 2003). Furthermore, positivism is typically equated with quantitative research method. The data collection technology focuses on collecting hard data in digital form so that evidence can be presented in a quantitative form (Bhattacherjee, 2012). Then, positivists follow the logic of </w:t>
      </w:r>
      <w:r w:rsidR="00876B39">
        <w:rPr>
          <w:rFonts w:ascii="Times New Roman" w:hAnsi="Times New Roman" w:cs="Times New Roman"/>
          <w:sz w:val="24"/>
          <w:szCs w:val="24"/>
        </w:rPr>
        <w:t xml:space="preserve">the </w:t>
      </w:r>
      <w:r>
        <w:rPr>
          <w:rFonts w:ascii="Times New Roman" w:hAnsi="Times New Roman" w:cs="Times New Roman"/>
          <w:sz w:val="24"/>
          <w:szCs w:val="24"/>
        </w:rPr>
        <w:t xml:space="preserve">hypothesis deduction test, starting from theory, and testing </w:t>
      </w:r>
      <w:r w:rsidR="00876B39">
        <w:rPr>
          <w:rFonts w:ascii="Times New Roman" w:hAnsi="Times New Roman" w:cs="Times New Roman"/>
          <w:sz w:val="24"/>
          <w:szCs w:val="24"/>
        </w:rPr>
        <w:t xml:space="preserve">the </w:t>
      </w:r>
      <w:r>
        <w:rPr>
          <w:rFonts w:ascii="Times New Roman" w:hAnsi="Times New Roman" w:cs="Times New Roman"/>
          <w:sz w:val="24"/>
          <w:szCs w:val="24"/>
        </w:rPr>
        <w:t>theoretical hypothesis with empirical data (Ryan, 2018).</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The research philosophy of positivism is mainly presented from three aspects: ontology, epistemology, and axiology (Guba and Lincoln, 1998). Ontology guides epistemology; epistemology guides axiology; Axiology reflects and influences epistemology, then influences ontology (Ruona and Lynham, 2004).</w:t>
      </w:r>
    </w:p>
    <w:p w:rsidR="00177B49" w:rsidRDefault="0052098B">
      <w:pPr>
        <w:keepNext/>
        <w:keepLines/>
        <w:spacing w:afterLines="50" w:after="156"/>
        <w:outlineLvl w:val="1"/>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 xml:space="preserve">Ontology </w:t>
      </w:r>
    </w:p>
    <w:p w:rsidR="00177B49" w:rsidRDefault="0052098B">
      <w:pPr>
        <w:spacing w:afterLines="50" w:after="156"/>
        <w:rPr>
          <w:rFonts w:ascii="Times New Roman" w:hAnsi="Times New Roman" w:cs="Times New Roman"/>
          <w:color w:val="333333"/>
          <w:szCs w:val="21"/>
          <w:shd w:val="clear" w:color="auto" w:fill="F7F8FA"/>
        </w:rPr>
      </w:pPr>
      <w:r>
        <w:rPr>
          <w:rFonts w:ascii="Times New Roman" w:hAnsi="Times New Roman" w:cs="Times New Roman"/>
          <w:sz w:val="24"/>
          <w:szCs w:val="24"/>
        </w:rPr>
        <w:t>Research should be based on the concept of ontology, which is the way researchers define truth and reality. Ontology is a branch of philosophy, which concerned with the nature and structure of the reality (Wand and Weber, 1993).</w:t>
      </w:r>
      <w:r>
        <w:rPr>
          <w:rFonts w:ascii="Times New Roman" w:hAnsi="Times New Roman" w:cs="Times New Roman"/>
          <w:color w:val="333333"/>
          <w:szCs w:val="21"/>
          <w:shd w:val="clear" w:color="auto" w:fill="F7F8FA"/>
        </w:rPr>
        <w:t xml:space="preserve"> </w:t>
      </w:r>
      <w:r>
        <w:rPr>
          <w:rFonts w:ascii="Times New Roman" w:hAnsi="Times New Roman" w:cs="Times New Roman"/>
          <w:sz w:val="24"/>
          <w:szCs w:val="24"/>
        </w:rPr>
        <w:t>Positivists have the ontology that</w:t>
      </w:r>
      <w:r>
        <w:rPr>
          <w:rFonts w:ascii="Times New Roman" w:hAnsi="Times New Roman" w:cs="Times New Roman"/>
        </w:rPr>
        <w:t xml:space="preserve"> </w:t>
      </w:r>
      <w:r>
        <w:rPr>
          <w:rFonts w:ascii="Times New Roman" w:hAnsi="Times New Roman" w:cs="Times New Roman"/>
          <w:sz w:val="24"/>
          <w:szCs w:val="24"/>
        </w:rPr>
        <w:t xml:space="preserve">empirical facts exist independently of personal ideas. “Objective” knowledge, which is not affected by human subjectivity. On the ontological level, positivism focuses on discovering </w:t>
      </w:r>
      <w:r w:rsidR="00876B39">
        <w:rPr>
          <w:rFonts w:ascii="Times New Roman" w:hAnsi="Times New Roman" w:cs="Times New Roman"/>
          <w:sz w:val="24"/>
          <w:szCs w:val="24"/>
        </w:rPr>
        <w:t xml:space="preserve">the </w:t>
      </w:r>
      <w:r>
        <w:rPr>
          <w:rFonts w:ascii="Times New Roman" w:hAnsi="Times New Roman" w:cs="Times New Roman"/>
          <w:sz w:val="24"/>
          <w:szCs w:val="24"/>
        </w:rPr>
        <w:t xml:space="preserve">truth and presenting it empirically (Henning, Van Rensburg and Smit, 2004). </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Research problems may be the most important task in the process of research, research problems exist objectively. In this paper, Anari (2012) believes that the problem of </w:t>
      </w:r>
      <w:r w:rsidR="00876B39">
        <w:rPr>
          <w:rFonts w:ascii="Times New Roman" w:hAnsi="Times New Roman" w:cs="Times New Roman"/>
          <w:sz w:val="24"/>
          <w:szCs w:val="24"/>
        </w:rPr>
        <w:t xml:space="preserve">the </w:t>
      </w:r>
      <w:r>
        <w:rPr>
          <w:rFonts w:ascii="Times New Roman" w:hAnsi="Times New Roman" w:cs="Times New Roman"/>
          <w:sz w:val="24"/>
          <w:szCs w:val="24"/>
        </w:rPr>
        <w:t xml:space="preserve">high turnover rate of teachers exists objectively, and the three concepts, emotional intelligence, </w:t>
      </w:r>
      <w:bookmarkStart w:id="7" w:name="_Hlk7724740"/>
      <w:r>
        <w:rPr>
          <w:rFonts w:ascii="Times New Roman" w:hAnsi="Times New Roman" w:cs="Times New Roman"/>
          <w:sz w:val="24"/>
          <w:szCs w:val="24"/>
        </w:rPr>
        <w:t xml:space="preserve">job satisfaction and organizational commitment </w:t>
      </w:r>
      <w:bookmarkEnd w:id="7"/>
      <w:r>
        <w:rPr>
          <w:rFonts w:ascii="Times New Roman" w:hAnsi="Times New Roman" w:cs="Times New Roman"/>
          <w:sz w:val="24"/>
          <w:szCs w:val="24"/>
        </w:rPr>
        <w:t xml:space="preserve">are also </w:t>
      </w:r>
      <w:r w:rsidR="00876B39">
        <w:rPr>
          <w:rFonts w:ascii="Times New Roman" w:hAnsi="Times New Roman" w:cs="Times New Roman"/>
          <w:sz w:val="24"/>
          <w:szCs w:val="24"/>
        </w:rPr>
        <w:t xml:space="preserve">a </w:t>
      </w:r>
      <w:r>
        <w:rPr>
          <w:rFonts w:ascii="Times New Roman" w:hAnsi="Times New Roman" w:cs="Times New Roman"/>
          <w:sz w:val="24"/>
          <w:szCs w:val="24"/>
        </w:rPr>
        <w:t xml:space="preserve">real existent fact, moreover, the relationship among the three concepts are the existent regulations. Besides, he considers that job satisfaction and organizational commitment are all related to teacher turnover intention. </w:t>
      </w:r>
    </w:p>
    <w:p w:rsidR="00177B49" w:rsidRDefault="0052098B">
      <w:pPr>
        <w:keepNext/>
        <w:keepLines/>
        <w:spacing w:afterLines="50" w:after="156"/>
        <w:outlineLvl w:val="1"/>
        <w:rPr>
          <w:rFonts w:ascii="Times New Roman" w:eastAsiaTheme="majorEastAsia" w:hAnsi="Times New Roman" w:cs="Times New Roman"/>
          <w:b/>
          <w:bCs/>
          <w:sz w:val="28"/>
          <w:szCs w:val="28"/>
        </w:rPr>
      </w:pPr>
      <w:r>
        <w:rPr>
          <w:rFonts w:ascii="Times New Roman" w:eastAsiaTheme="majorEastAsia" w:hAnsi="Times New Roman" w:cs="Times New Roman"/>
          <w:b/>
          <w:bCs/>
          <w:sz w:val="32"/>
          <w:szCs w:val="32"/>
        </w:rPr>
        <w:t xml:space="preserve">Epistemology </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Epistemology refers to the assumption of knowledge, how to know knowledge, what is acceptable, effective and legal knowledge; and how to acquire knowledge (Burrell and Morgan 1979). </w:t>
      </w:r>
      <w:r>
        <w:rPr>
          <w:rFonts w:ascii="Times New Roman" w:hAnsi="Times New Roman" w:cs="Times New Roman" w:hint="eastAsia"/>
          <w:sz w:val="24"/>
          <w:szCs w:val="24"/>
        </w:rPr>
        <w:t>Epistemology is widely used in academic and disciplines</w:t>
      </w:r>
      <w:r>
        <w:rPr>
          <w:rFonts w:ascii="Times New Roman" w:hAnsi="Times New Roman" w:cs="Times New Roman"/>
          <w:sz w:val="24"/>
          <w:szCs w:val="24"/>
        </w:rPr>
        <w:t>, there are two main standpoints of epistemology: positivism and interpretationism.</w:t>
      </w:r>
    </w:p>
    <w:p w:rsidR="00177B49" w:rsidRDefault="0052098B">
      <w:pPr>
        <w:spacing w:afterLines="50" w:after="156"/>
        <w:rPr>
          <w:rFonts w:ascii="Times New Roman" w:hAnsi="Times New Roman" w:cs="Times New Roman"/>
        </w:rPr>
      </w:pPr>
      <w:r>
        <w:rPr>
          <w:rFonts w:ascii="Times New Roman" w:hAnsi="Times New Roman" w:cs="Times New Roman"/>
          <w:sz w:val="24"/>
          <w:szCs w:val="24"/>
        </w:rPr>
        <w:t xml:space="preserve">Positivists have the epistemology that the knowledge can be approached, gradually understood, and proven by observation and measurement, finally “truth” knowledge can be acquired through scientific methods, rather than the knowledge that human </w:t>
      </w:r>
      <w:r>
        <w:rPr>
          <w:rFonts w:ascii="Times New Roman" w:hAnsi="Times New Roman" w:cs="Times New Roman"/>
          <w:sz w:val="24"/>
          <w:szCs w:val="24"/>
        </w:rPr>
        <w:lastRenderedPageBreak/>
        <w:t xml:space="preserve">beings interpret themselves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{"citationItems":[{"id":"ITEM-1","itemData":{"author":[{"dropping-particle":"","family":"Antiwi","given":"Stephen Kwado","non-dropping-particle":"","parse-names":false,"suffix":""},{"dropping-particle":"","family":"Hamza","given":"Kasim","non-dropping-particle":"","parse-names":false,"suffix":""}],"container-title":"European Journal of Business and Management","id":"ITEM-1","issue":"July 2015","issued":{"date-parts":[["2015"]]},"title":"Qualitative and Quantitative Research Methods in Business Research: A Philisophical Reflection","type":"article-journal"},"uris":["http://www.mendeley.com/documents/?uuid=fcbce866-cb9d-4820-82ea-8cd446576e69"]}],"mendeley":{"formattedCitation":"(Antiwi and Hamza, 2015)","plainTextFormattedCitation":"(Antiwi and Hamza, 2015)","previouslyFormattedCitation":"(Antiwi and Hamza, 2015)"},"properties":{"noteIndex":0},"schema":"https://github.com/citation-style-language/schema/raw/master/csl-citation.json"}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(Antiwi and Hamza, 2015)</w:t>
      </w:r>
      <w:r>
        <w:rPr>
          <w:rFonts w:ascii="Times New Roman" w:hAnsi="Times New Roman" w:cs="Times New Roman"/>
          <w:sz w:val="24"/>
          <w:szCs w:val="24"/>
        </w:rPr>
        <w:fldChar w:fldCharType="end"/>
      </w:r>
      <w:r>
        <w:rPr>
          <w:rFonts w:ascii="Times New Roman" w:hAnsi="Times New Roman" w:cs="Times New Roman"/>
          <w:sz w:val="24"/>
          <w:szCs w:val="24"/>
        </w:rPr>
        <w:t xml:space="preserve">. Positivists believe that objective methods </w:t>
      </w:r>
      <w:r>
        <w:rPr>
          <w:rFonts w:ascii="Times New Roman" w:hAnsi="Times New Roman" w:cs="Times New Roman" w:hint="eastAsia"/>
          <w:sz w:val="24"/>
          <w:szCs w:val="24"/>
        </w:rPr>
        <w:t>should</w:t>
      </w:r>
      <w:r>
        <w:rPr>
          <w:rFonts w:ascii="Times New Roman" w:hAnsi="Times New Roman" w:cs="Times New Roman"/>
          <w:sz w:val="24"/>
          <w:szCs w:val="24"/>
        </w:rPr>
        <w:t xml:space="preserve"> be used to achieve the most realistic results. From this point of view, researchers use quantitative terms to explain how variables interact and lead to results, also, knowledge can be discovered through hypothesis and experimental testing deductive method (</w:t>
      </w:r>
      <w:proofErr w:type="spellStart"/>
      <w:r>
        <w:rPr>
          <w:rFonts w:ascii="Times New Roman" w:hAnsi="Times New Roman" w:cs="Times New Roman"/>
          <w:sz w:val="24"/>
          <w:szCs w:val="24"/>
        </w:rPr>
        <w:t>Ulin</w:t>
      </w:r>
      <w:proofErr w:type="spellEnd"/>
      <w:r>
        <w:rPr>
          <w:rFonts w:ascii="Times New Roman" w:hAnsi="Times New Roman" w:cs="Times New Roman"/>
          <w:sz w:val="24"/>
          <w:szCs w:val="24"/>
        </w:rPr>
        <w:t>, Robinson and Tolley, 2004).</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Anari (2012) used deterministic assumptions to answer objective research questions.</w:t>
      </w:r>
      <w:r>
        <w:rPr>
          <w:rFonts w:ascii="Times New Roman" w:hAnsi="Times New Roman" w:cs="Times New Roman" w:hint="eastAsia"/>
          <w:sz w:val="24"/>
          <w:szCs w:val="24"/>
        </w:rPr>
        <w:t xml:space="preserve"> </w:t>
      </w:r>
      <w:r>
        <w:rPr>
          <w:rFonts w:ascii="Times New Roman" w:hAnsi="Times New Roman" w:cs="Times New Roman"/>
          <w:sz w:val="24"/>
          <w:szCs w:val="24"/>
        </w:rPr>
        <w:t>He believes data of teachers’ emotional intelligence, job satisfaction, and organizational commitment can be observed and measured by deduction approach and quantitative method. Moreover, he considered causal relations could be explained through the collected data from questionnaires, and then a rule could be found as they are similar to the previous studies. Considering the differences in demography, there may be differences in the impact of these three concepts, and through measurement, data, new understanding is put forward.</w:t>
      </w:r>
      <w:r>
        <w:rPr>
          <w:rFonts w:ascii="Times New Roman" w:hAnsi="Times New Roman" w:cs="Times New Roman" w:hint="eastAsia"/>
          <w:sz w:val="24"/>
          <w:szCs w:val="24"/>
        </w:rPr>
        <w:t xml:space="preserve"> </w:t>
      </w:r>
      <w:bookmarkStart w:id="8" w:name="OLE_LINK2"/>
      <w:r>
        <w:rPr>
          <w:rFonts w:ascii="Times New Roman" w:hAnsi="Times New Roman" w:cs="Times New Roman"/>
          <w:sz w:val="24"/>
          <w:szCs w:val="24"/>
        </w:rPr>
        <w:t>Quantitative using mathematical language to observe the objective social phenomena accurately, and with the help of clear theory to analyze the observation records.</w:t>
      </w:r>
    </w:p>
    <w:bookmarkEnd w:id="8"/>
    <w:p w:rsidR="00177B49" w:rsidRDefault="0052098B">
      <w:pPr>
        <w:keepNext/>
        <w:keepLines/>
        <w:spacing w:afterLines="50" w:after="156"/>
        <w:outlineLvl w:val="1"/>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Axiology</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Axiology </w:t>
      </w:r>
      <w:r w:rsidR="006A3163">
        <w:rPr>
          <w:rFonts w:ascii="Times New Roman" w:hAnsi="Times New Roman" w:cs="Times New Roman"/>
          <w:sz w:val="24"/>
          <w:szCs w:val="24"/>
        </w:rPr>
        <w:t>indicates</w:t>
      </w:r>
      <w:bookmarkStart w:id="9" w:name="_GoBack"/>
      <w:bookmarkEnd w:id="9"/>
      <w:r>
        <w:rPr>
          <w:rFonts w:ascii="Times New Roman" w:hAnsi="Times New Roman" w:cs="Times New Roman"/>
          <w:sz w:val="24"/>
          <w:szCs w:val="24"/>
        </w:rPr>
        <w:t xml:space="preserve"> the role of values and ethics within the research process (Saunders, Lewis and Thornhill, 2016)</w:t>
      </w:r>
      <w:r>
        <w:rPr>
          <w:rFonts w:ascii="Times New Roman" w:hAnsi="Times New Roman" w:cs="Times New Roman" w:hint="eastAsia"/>
          <w:sz w:val="24"/>
          <w:szCs w:val="24"/>
        </w:rPr>
        <w:t>.</w:t>
      </w:r>
      <w:r>
        <w:rPr>
          <w:rFonts w:ascii="Times New Roman" w:hAnsi="Times New Roman" w:cs="Times New Roman"/>
          <w:sz w:val="24"/>
          <w:szCs w:val="24"/>
        </w:rPr>
        <w:t xml:space="preserve"> Axiology focus on what’s the value and the purpose </w:t>
      </w:r>
      <w:r w:rsidR="00876B39">
        <w:rPr>
          <w:rFonts w:ascii="Times New Roman" w:hAnsi="Times New Roman" w:cs="Times New Roman"/>
          <w:sz w:val="24"/>
          <w:szCs w:val="24"/>
        </w:rPr>
        <w:t>of</w:t>
      </w:r>
      <w:r>
        <w:rPr>
          <w:rFonts w:ascii="Times New Roman" w:hAnsi="Times New Roman" w:cs="Times New Roman"/>
          <w:sz w:val="24"/>
          <w:szCs w:val="24"/>
        </w:rPr>
        <w:t xml:space="preserve"> the research. Positivists have the axiology that research is value free, neutral and dependent, and researchers should maintain </w:t>
      </w:r>
      <w:r w:rsidR="005435DA">
        <w:rPr>
          <w:rFonts w:ascii="Times New Roman" w:hAnsi="Times New Roman" w:cs="Times New Roman"/>
          <w:sz w:val="24"/>
          <w:szCs w:val="24"/>
        </w:rPr>
        <w:t xml:space="preserve">an </w:t>
      </w:r>
      <w:r>
        <w:rPr>
          <w:rFonts w:ascii="Times New Roman" w:hAnsi="Times New Roman" w:cs="Times New Roman"/>
          <w:sz w:val="24"/>
          <w:szCs w:val="24"/>
        </w:rPr>
        <w:t>objective stance.</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This research has a significant mean for teachers and schools to improve teachers’ satisfaction and commitment, thus would decrease teachers’ rate of turnover. Anari (2012) believed this research is valuable, as teachers’ satisfaction and commitment may influence their performance, well beings, students’ level and even the whole education system. Furthermore, Anari took an objective stance on this research. The data collected from </w:t>
      </w:r>
      <w:r w:rsidR="005435DA">
        <w:rPr>
          <w:rFonts w:ascii="Times New Roman" w:hAnsi="Times New Roman" w:cs="Times New Roman"/>
          <w:sz w:val="24"/>
          <w:szCs w:val="24"/>
        </w:rPr>
        <w:t xml:space="preserve">the </w:t>
      </w:r>
      <w:r>
        <w:rPr>
          <w:rFonts w:ascii="Times New Roman" w:hAnsi="Times New Roman" w:cs="Times New Roman"/>
          <w:sz w:val="24"/>
          <w:szCs w:val="24"/>
        </w:rPr>
        <w:t>questionnaire would be more authentic. The questionnaire was presented in Farsi version and tested by scholars before it was sent out. Besides, SPSS was applied to analyze data objectively.</w:t>
      </w:r>
    </w:p>
    <w:p w:rsidR="00177B49" w:rsidRDefault="0052098B">
      <w:pPr>
        <w:keepNext/>
        <w:keepLines/>
        <w:spacing w:afterLines="50" w:after="156"/>
        <w:outlineLvl w:val="1"/>
        <w:rPr>
          <w:rFonts w:ascii="Times New Roman" w:eastAsiaTheme="majorEastAsia" w:hAnsi="Times New Roman" w:cs="Times New Roman"/>
          <w:b/>
          <w:bCs/>
          <w:sz w:val="28"/>
          <w:szCs w:val="28"/>
        </w:rPr>
      </w:pPr>
      <w:r>
        <w:rPr>
          <w:rFonts w:ascii="Times New Roman" w:eastAsiaTheme="majorEastAsia" w:hAnsi="Times New Roman" w:cs="Times New Roman" w:hint="eastAsia"/>
          <w:b/>
          <w:bCs/>
          <w:sz w:val="28"/>
          <w:szCs w:val="28"/>
        </w:rPr>
        <w:t>E</w:t>
      </w:r>
      <w:r>
        <w:rPr>
          <w:rFonts w:ascii="Times New Roman" w:eastAsiaTheme="majorEastAsia" w:hAnsi="Times New Roman" w:cs="Times New Roman"/>
          <w:b/>
          <w:bCs/>
          <w:sz w:val="28"/>
          <w:szCs w:val="28"/>
        </w:rPr>
        <w:t>thics</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Individuals or organizations are influenced by research behavior. Researchers must ensure that all participants are morally justified. Researchers’ behavior should conform to the social rules of the association of respondents </w:t>
      </w:r>
      <w:r>
        <w:rPr>
          <w:rFonts w:ascii="Times New Roman" w:hAnsi="Times New Roman" w:cs="Times New Roman" w:hint="eastAsia"/>
          <w:sz w:val="24"/>
          <w:szCs w:val="24"/>
        </w:rPr>
        <w:t>(</w:t>
      </w:r>
      <w:proofErr w:type="spellStart"/>
      <w:r>
        <w:rPr>
          <w:rFonts w:ascii="Times New Roman" w:hAnsi="Times New Roman" w:cs="Times New Roman"/>
          <w:sz w:val="24"/>
          <w:szCs w:val="24"/>
        </w:rPr>
        <w:t>Zikmund</w:t>
      </w:r>
      <w:proofErr w:type="spellEnd"/>
      <w:r>
        <w:rPr>
          <w:rFonts w:ascii="Times New Roman" w:hAnsi="Times New Roman" w:cs="Times New Roman"/>
          <w:sz w:val="24"/>
          <w:szCs w:val="24"/>
        </w:rPr>
        <w:t>, 2000</w:t>
      </w:r>
      <w:r>
        <w:rPr>
          <w:rFonts w:ascii="Times New Roman" w:hAnsi="Times New Roman" w:cs="Times New Roman" w:hint="eastAsia"/>
          <w:sz w:val="24"/>
          <w:szCs w:val="24"/>
        </w:rPr>
        <w:t>)</w:t>
      </w:r>
      <w:r>
        <w:rPr>
          <w:rFonts w:ascii="Times New Roman" w:hAnsi="Times New Roman" w:cs="Times New Roman"/>
          <w:sz w:val="24"/>
          <w:szCs w:val="24"/>
        </w:rPr>
        <w:t>. The survey of Anari (2012) was permitted by the teachers and the high school before launch the questionnaires, also, the research gave enough time and instruction to answer the questions, moreover, these questionnaires are anonymous.</w:t>
      </w:r>
    </w:p>
    <w:p w:rsidR="00177B49" w:rsidRDefault="0052098B">
      <w:pPr>
        <w:keepNext/>
        <w:keepLines/>
        <w:spacing w:afterLines="50" w:after="156"/>
        <w:outlineLvl w:val="0"/>
        <w:rPr>
          <w:rFonts w:ascii="Times New Roman" w:hAnsi="Times New Roman" w:cs="Times New Roman"/>
          <w:b/>
          <w:bCs/>
          <w:kern w:val="44"/>
          <w:sz w:val="28"/>
          <w:szCs w:val="28"/>
        </w:rPr>
      </w:pPr>
      <w:r>
        <w:rPr>
          <w:rFonts w:ascii="Times New Roman" w:hAnsi="Times New Roman" w:cs="Times New Roman"/>
          <w:b/>
          <w:bCs/>
          <w:kern w:val="44"/>
          <w:sz w:val="28"/>
          <w:szCs w:val="28"/>
        </w:rPr>
        <w:t>Deductive approach and role of theory</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The positivists use </w:t>
      </w:r>
      <w:r w:rsidR="005435DA">
        <w:rPr>
          <w:rFonts w:ascii="Times New Roman" w:hAnsi="Times New Roman" w:cs="Times New Roman"/>
          <w:sz w:val="24"/>
          <w:szCs w:val="24"/>
        </w:rPr>
        <w:t xml:space="preserve">a </w:t>
      </w:r>
      <w:r>
        <w:rPr>
          <w:rFonts w:ascii="Times New Roman" w:hAnsi="Times New Roman" w:cs="Times New Roman"/>
          <w:sz w:val="24"/>
          <w:szCs w:val="24"/>
        </w:rPr>
        <w:t xml:space="preserve">deductive approach to research, starting with theory and using </w:t>
      </w:r>
      <w:r>
        <w:rPr>
          <w:rFonts w:ascii="Times New Roman" w:hAnsi="Times New Roman" w:cs="Times New Roman"/>
          <w:sz w:val="24"/>
          <w:szCs w:val="24"/>
        </w:rPr>
        <w:lastRenderedPageBreak/>
        <w:t>survey data to test theoretical hypotheses.</w:t>
      </w:r>
      <w:r>
        <w:rPr>
          <w:rFonts w:ascii="Times New Roman" w:hAnsi="Times New Roman" w:cs="Times New Roman" w:hint="eastAsia"/>
          <w:sz w:val="24"/>
          <w:szCs w:val="24"/>
        </w:rPr>
        <w:t xml:space="preserve"> Bry</w:t>
      </w:r>
      <w:r>
        <w:rPr>
          <w:rFonts w:ascii="Times New Roman" w:hAnsi="Times New Roman" w:cs="Times New Roman"/>
          <w:sz w:val="24"/>
          <w:szCs w:val="24"/>
        </w:rPr>
        <w:t xml:space="preserve">man (2008) defined </w:t>
      </w:r>
      <w:r w:rsidR="005435DA">
        <w:rPr>
          <w:rFonts w:ascii="Times New Roman" w:hAnsi="Times New Roman" w:cs="Times New Roman"/>
          <w:sz w:val="24"/>
          <w:szCs w:val="24"/>
        </w:rPr>
        <w:t xml:space="preserve">a </w:t>
      </w:r>
      <w:r>
        <w:rPr>
          <w:rFonts w:ascii="Times New Roman" w:hAnsi="Times New Roman" w:cs="Times New Roman"/>
          <w:sz w:val="24"/>
          <w:szCs w:val="24"/>
        </w:rPr>
        <w:t>deductive approach follow the process of finding a theory, make predictions based on the theory, then use measurement to test it.</w:t>
      </w:r>
      <w:r>
        <w:rPr>
          <w:rFonts w:ascii="Times New Roman" w:hAnsi="Times New Roman" w:cs="Times New Roman" w:hint="eastAsia"/>
          <w:sz w:val="24"/>
          <w:szCs w:val="24"/>
        </w:rPr>
        <w:t xml:space="preserv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{"citationItems":[{"id":"ITEM-1","itemData":{"author":[{"dropping-particle":"","family":"Ye","given":"Wo","non-dropping-particle":"","parse-names":false,"suffix":""}],"container-title":"Acadimic Research","id":"ITEM-1","issued":{"date-parts":[["1998"]]},"page":"32-37","title":"The Change and Development of Positivist Methodology","type":"article-journal","volume":"7"},"uris":["http://www.mendeley.com/documents/?uuid=fcc3408c-e7c9-4b87-9874-36dd90c33e0d"]}],"mendeley":{"formattedCitation":"(Ye, 1998)","manualFormatting":"Ye (1998)","plainTextFormattedCitation":"(Ye, 1998)","previouslyFormattedCitation":"(Ye, 1998)"},"properties":{"noteIndex":0},"schema":"https://github.com/citation-style-language/schema/raw/master/csl-citation.json"}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Ye (1998)</w:t>
      </w:r>
      <w:r>
        <w:rPr>
          <w:rFonts w:ascii="Times New Roman" w:hAnsi="Times New Roman" w:cs="Times New Roman"/>
          <w:sz w:val="24"/>
          <w:szCs w:val="24"/>
        </w:rPr>
        <w:fldChar w:fldCharType="end"/>
      </w:r>
      <w:r>
        <w:rPr>
          <w:rFonts w:ascii="Times New Roman" w:hAnsi="Times New Roman" w:cs="Times New Roman"/>
          <w:sz w:val="24"/>
          <w:szCs w:val="24"/>
        </w:rPr>
        <w:t xml:space="preserve"> stated </w:t>
      </w:r>
      <w:r w:rsidR="005435DA">
        <w:rPr>
          <w:rFonts w:ascii="Times New Roman" w:hAnsi="Times New Roman" w:cs="Times New Roman"/>
          <w:sz w:val="24"/>
          <w:szCs w:val="24"/>
        </w:rPr>
        <w:t xml:space="preserve">a </w:t>
      </w:r>
      <w:r>
        <w:rPr>
          <w:rFonts w:ascii="Times New Roman" w:hAnsi="Times New Roman" w:cs="Times New Roman"/>
          <w:sz w:val="24"/>
          <w:szCs w:val="24"/>
        </w:rPr>
        <w:t>deductive approach is used to test</w:t>
      </w:r>
      <w:r w:rsidR="005435DA">
        <w:rPr>
          <w:rFonts w:ascii="Times New Roman" w:hAnsi="Times New Roman" w:cs="Times New Roman"/>
          <w:sz w:val="24"/>
          <w:szCs w:val="24"/>
        </w:rPr>
        <w:t xml:space="preserve"> the</w:t>
      </w:r>
      <w:r>
        <w:rPr>
          <w:rFonts w:ascii="Times New Roman" w:hAnsi="Times New Roman" w:cs="Times New Roman"/>
          <w:sz w:val="24"/>
          <w:szCs w:val="24"/>
        </w:rPr>
        <w:t xml:space="preserve"> theory by hypothesis-deductive mode.</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Throughout the research process, a researcher will make many assumptions that will support the researcher’s research strategy and methods of collecting data. Some assumptions may be implemented, and some will not be clearly implemented (Saunders and Lewis, 2012). </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All quantitative research requires a hypothesis before research can begin, the hypothesis can be based on the theory, research hypothesis may be the result of the researchers’ speculation. The theory of the same phenomenon may produce different results in different environments. According to </w:t>
      </w:r>
      <w:proofErr w:type="spellStart"/>
      <w:r>
        <w:rPr>
          <w:rFonts w:ascii="Times New Roman" w:hAnsi="Times New Roman" w:cs="Times New Roman"/>
          <w:sz w:val="24"/>
          <w:szCs w:val="24"/>
        </w:rPr>
        <w:t>Torraco</w:t>
      </w:r>
      <w:proofErr w:type="spellEnd"/>
      <w:r>
        <w:rPr>
          <w:rFonts w:ascii="Times New Roman" w:hAnsi="Times New Roman" w:cs="Times New Roman" w:hint="eastAsia"/>
          <w:sz w:val="24"/>
          <w:szCs w:val="24"/>
        </w:rPr>
        <w:t xml:space="preserve"> </w:t>
      </w:r>
      <w:r>
        <w:rPr>
          <w:rFonts w:ascii="Times New Roman" w:hAnsi="Times New Roman" w:cs="Times New Roman"/>
          <w:sz w:val="24"/>
          <w:szCs w:val="24"/>
        </w:rPr>
        <w:t>(2005), a system of explaining a group of phenomena, which define the key concepts that play a role and the laws associated with these phenomena. A theory can be changed by new inventions in research. A good theory should have practical value, theory without practice is fruitless, and practice without theory is blind. Therefore, theory and practice are indispensable to scientific research (</w:t>
      </w:r>
      <w:r>
        <w:rPr>
          <w:rFonts w:ascii="Times New Roman" w:hAnsi="Times New Roman" w:cs="Times New Roman" w:hint="eastAsia"/>
          <w:sz w:val="24"/>
          <w:szCs w:val="24"/>
        </w:rPr>
        <w:t>N</w:t>
      </w:r>
      <w:r>
        <w:rPr>
          <w:rFonts w:ascii="Times New Roman" w:hAnsi="Times New Roman" w:cs="Times New Roman"/>
          <w:sz w:val="24"/>
          <w:szCs w:val="24"/>
        </w:rPr>
        <w:t>euman, 2003).</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Anari (2012) first reviewed the literature on emotional intelligen</w:t>
      </w:r>
      <w:r w:rsidR="007E04F1">
        <w:rPr>
          <w:rFonts w:ascii="Times New Roman" w:hAnsi="Times New Roman" w:cs="Times New Roman"/>
          <w:sz w:val="24"/>
          <w:szCs w:val="24"/>
        </w:rPr>
        <w:t>ce</w:t>
      </w:r>
      <w:r>
        <w:rPr>
          <w:rFonts w:ascii="Times New Roman" w:hAnsi="Times New Roman" w:cs="Times New Roman"/>
          <w:sz w:val="24"/>
          <w:szCs w:val="24"/>
        </w:rPr>
        <w:t>, job satisfaction, organizational commitment, emotional intelligence and demographic information, job satisfaction and demographic information, and organizational commitment and demographic information. He proposed six hypotheses base on the review and predicted theory by deductive method. Second, premises were tested by appropriate data was collected, then variables are measured and analyzed by software instrument. Third, if the analysis results are consistent with the premises, the theory should be confirmed.</w:t>
      </w:r>
    </w:p>
    <w:p w:rsidR="00177B49" w:rsidRDefault="0052098B">
      <w:pPr>
        <w:keepNext/>
        <w:keepLines/>
        <w:spacing w:afterLines="50" w:after="156"/>
        <w:outlineLvl w:val="0"/>
        <w:rPr>
          <w:rFonts w:ascii="Times New Roman" w:hAnsi="Times New Roman" w:cs="Times New Roman"/>
          <w:b/>
          <w:bCs/>
          <w:kern w:val="44"/>
          <w:sz w:val="28"/>
          <w:szCs w:val="28"/>
        </w:rPr>
      </w:pPr>
      <w:r>
        <w:rPr>
          <w:rFonts w:ascii="Times New Roman" w:hAnsi="Times New Roman" w:cs="Times New Roman"/>
          <w:b/>
          <w:bCs/>
          <w:kern w:val="44"/>
          <w:sz w:val="28"/>
          <w:szCs w:val="28"/>
        </w:rPr>
        <w:t xml:space="preserve">Methodology </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Methodology refers to how a researcher actually discovers anything he or she thinks he or she can know. It is a research strategy that transforms ontological and epistemological principles into guidelines and indicates how to conduct research (Sarantakos</w:t>
      </w:r>
      <w:r>
        <w:rPr>
          <w:rFonts w:ascii="Times New Roman" w:hAnsi="Times New Roman" w:cs="Times New Roman" w:hint="eastAsia"/>
          <w:sz w:val="24"/>
          <w:szCs w:val="24"/>
        </w:rPr>
        <w:t>,</w:t>
      </w:r>
      <w:r>
        <w:rPr>
          <w:rFonts w:ascii="Times New Roman" w:hAnsi="Times New Roman" w:cs="Times New Roman"/>
          <w:sz w:val="24"/>
          <w:szCs w:val="24"/>
        </w:rPr>
        <w:t xml:space="preserve"> 2005</w:t>
      </w:r>
      <w:r>
        <w:rPr>
          <w:rFonts w:ascii="Times New Roman" w:hAnsi="Times New Roman" w:cs="Times New Roman" w:hint="eastAsia"/>
          <w:sz w:val="24"/>
          <w:szCs w:val="24"/>
        </w:rPr>
        <w:t>;</w:t>
      </w:r>
      <w:r>
        <w:rPr>
          <w:rFonts w:ascii="Times New Roman" w:hAnsi="Times New Roman" w:cs="Times New Roman"/>
          <w:sz w:val="24"/>
          <w:szCs w:val="24"/>
        </w:rPr>
        <w:t xml:space="preserve"> Festinger</w:t>
      </w:r>
      <w:r>
        <w:rPr>
          <w:rFonts w:ascii="Times New Roman" w:hAnsi="Times New Roman" w:cs="Times New Roman" w:hint="eastAsia"/>
          <w:sz w:val="24"/>
          <w:szCs w:val="24"/>
        </w:rPr>
        <w:t>,</w:t>
      </w:r>
      <w:r>
        <w:rPr>
          <w:rFonts w:ascii="Times New Roman" w:hAnsi="Times New Roman" w:cs="Times New Roman"/>
          <w:sz w:val="24"/>
          <w:szCs w:val="24"/>
        </w:rPr>
        <w:t xml:space="preserve"> 2005</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rPr>
        <w:t xml:space="preserve"> </w:t>
      </w:r>
    </w:p>
    <w:p w:rsidR="00177B49" w:rsidRDefault="0052098B">
      <w:pPr>
        <w:keepNext/>
        <w:keepLines/>
        <w:spacing w:afterLines="50" w:after="156"/>
        <w:outlineLvl w:val="1"/>
        <w:rPr>
          <w:rFonts w:ascii="Times New Roman" w:eastAsiaTheme="majorEastAsia" w:hAnsi="Times New Roman" w:cs="Times New Roman"/>
          <w:b/>
          <w:bCs/>
          <w:sz w:val="24"/>
          <w:szCs w:val="24"/>
        </w:rPr>
      </w:pPr>
      <w:r>
        <w:rPr>
          <w:rFonts w:ascii="Times New Roman" w:eastAsiaTheme="majorEastAsia" w:hAnsi="Times New Roman" w:cs="Times New Roman"/>
          <w:b/>
          <w:bCs/>
          <w:sz w:val="24"/>
          <w:szCs w:val="24"/>
        </w:rPr>
        <w:t>Mono method quantitative</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Researchers </w:t>
      </w:r>
      <w:r>
        <w:rPr>
          <w:rFonts w:ascii="Times New Roman" w:hAnsi="Times New Roman" w:cs="Times New Roman" w:hint="eastAsia"/>
          <w:sz w:val="24"/>
          <w:szCs w:val="24"/>
        </w:rPr>
        <w:t>should</w:t>
      </w:r>
      <w:r>
        <w:rPr>
          <w:rFonts w:ascii="Times New Roman" w:hAnsi="Times New Roman" w:cs="Times New Roman"/>
          <w:sz w:val="24"/>
          <w:szCs w:val="24"/>
        </w:rPr>
        <w:t xml:space="preserve"> decide what research methods they </w:t>
      </w:r>
      <w:r>
        <w:rPr>
          <w:rFonts w:ascii="Times New Roman" w:hAnsi="Times New Roman" w:cs="Times New Roman" w:hint="eastAsia"/>
          <w:sz w:val="24"/>
          <w:szCs w:val="24"/>
        </w:rPr>
        <w:t>would</w:t>
      </w:r>
      <w:r>
        <w:rPr>
          <w:rFonts w:ascii="Times New Roman" w:hAnsi="Times New Roman" w:cs="Times New Roman"/>
          <w:sz w:val="24"/>
          <w:szCs w:val="24"/>
        </w:rPr>
        <w:t xml:space="preserve"> ad</w:t>
      </w:r>
      <w:r w:rsidR="004B016D">
        <w:rPr>
          <w:rFonts w:ascii="Times New Roman" w:hAnsi="Times New Roman" w:cs="Times New Roman"/>
          <w:sz w:val="24"/>
          <w:szCs w:val="24"/>
        </w:rPr>
        <w:t>a</w:t>
      </w:r>
      <w:r>
        <w:rPr>
          <w:rFonts w:ascii="Times New Roman" w:hAnsi="Times New Roman" w:cs="Times New Roman"/>
          <w:sz w:val="24"/>
          <w:szCs w:val="24"/>
        </w:rPr>
        <w:t>pt to collect data in order to solve the research question they are interested in.</w:t>
      </w:r>
      <w:r>
        <w:rPr>
          <w:rFonts w:ascii="Times New Roman" w:hAnsi="Times New Roman" w:cs="Times New Roman" w:hint="eastAsia"/>
          <w:sz w:val="24"/>
          <w:szCs w:val="24"/>
        </w:rPr>
        <w:t xml:space="preserve"> </w:t>
      </w:r>
      <w:r>
        <w:rPr>
          <w:rFonts w:ascii="Times New Roman" w:hAnsi="Times New Roman" w:cs="Times New Roman"/>
          <w:sz w:val="24"/>
          <w:szCs w:val="24"/>
        </w:rPr>
        <w:t>For positivism, scientific methods can understand the world</w:t>
      </w:r>
      <w:r>
        <w:rPr>
          <w:rFonts w:ascii="Times New Roman" w:hAnsi="Times New Roman" w:cs="Times New Roman" w:hint="eastAsia"/>
          <w:sz w:val="24"/>
          <w:szCs w:val="24"/>
        </w:rPr>
        <w:t>,</w:t>
      </w:r>
      <w:r>
        <w:rPr>
          <w:rFonts w:ascii="Times New Roman" w:hAnsi="Times New Roman" w:cs="Times New Roman"/>
          <w:sz w:val="24"/>
          <w:szCs w:val="24"/>
        </w:rPr>
        <w:t xml:space="preserve"> it focuses on hypothesis testing and theoretical testing. positivists mainly use quantitative data, quantitative methods are designated quantitative data, such as numerical scores, indicators, etc., and quantitative techniques (such as regression) are used for analysis (Salmon, 2007).</w:t>
      </w:r>
    </w:p>
    <w:p w:rsidR="00177B49" w:rsidRDefault="0052098B">
      <w:pPr>
        <w:spacing w:afterLines="50" w:after="156"/>
        <w:rPr>
          <w:rFonts w:ascii="Times New Roman" w:hAnsi="Times New Roman" w:cs="Times New Roman"/>
        </w:rPr>
      </w:pPr>
      <w:r>
        <w:rPr>
          <w:rFonts w:ascii="Times New Roman" w:hAnsi="Times New Roman" w:cs="Times New Roman"/>
          <w:sz w:val="24"/>
          <w:szCs w:val="24"/>
        </w:rPr>
        <w:t xml:space="preserve">In the survey, the author made use of </w:t>
      </w:r>
      <w:r w:rsidR="004B016D">
        <w:rPr>
          <w:rFonts w:ascii="Times New Roman" w:hAnsi="Times New Roman" w:cs="Times New Roman"/>
          <w:sz w:val="24"/>
          <w:szCs w:val="24"/>
        </w:rPr>
        <w:t xml:space="preserve">a </w:t>
      </w:r>
      <w:r>
        <w:rPr>
          <w:rFonts w:ascii="Times New Roman" w:hAnsi="Times New Roman" w:cs="Times New Roman"/>
          <w:sz w:val="24"/>
          <w:szCs w:val="24"/>
        </w:rPr>
        <w:t xml:space="preserve">single questionnaire to acquire data </w:t>
      </w:r>
      <w:r w:rsidR="00CB48BE">
        <w:rPr>
          <w:rFonts w:ascii="Times New Roman" w:hAnsi="Times New Roman" w:cs="Times New Roman"/>
          <w:sz w:val="24"/>
          <w:szCs w:val="24"/>
        </w:rPr>
        <w:t xml:space="preserve">from one specific group (teachers) </w:t>
      </w:r>
      <w:r>
        <w:rPr>
          <w:rFonts w:ascii="Times New Roman" w:hAnsi="Times New Roman" w:cs="Times New Roman"/>
          <w:sz w:val="24"/>
          <w:szCs w:val="24"/>
        </w:rPr>
        <w:t>and correspond</w:t>
      </w:r>
      <w:r w:rsidR="004B016D">
        <w:rPr>
          <w:rFonts w:ascii="Times New Roman" w:hAnsi="Times New Roman" w:cs="Times New Roman"/>
          <w:sz w:val="24"/>
          <w:szCs w:val="24"/>
        </w:rPr>
        <w:t>ing</w:t>
      </w:r>
      <w:r>
        <w:rPr>
          <w:rFonts w:ascii="Times New Roman" w:hAnsi="Times New Roman" w:cs="Times New Roman"/>
          <w:sz w:val="24"/>
          <w:szCs w:val="24"/>
        </w:rPr>
        <w:t xml:space="preserve"> data analysis program (mono</w:t>
      </w:r>
      <w:r w:rsidR="004B016D">
        <w:rPr>
          <w:rFonts w:ascii="Times New Roman" w:hAnsi="Times New Roman" w:cs="Times New Roman"/>
          <w:sz w:val="24"/>
          <w:szCs w:val="24"/>
        </w:rPr>
        <w:t>-</w:t>
      </w:r>
      <w:r>
        <w:rPr>
          <w:rFonts w:ascii="Times New Roman" w:hAnsi="Times New Roman" w:cs="Times New Roman"/>
          <w:sz w:val="24"/>
          <w:szCs w:val="24"/>
        </w:rPr>
        <w:t>method), the data was collected in a certain time, so cross-sectional analysis was adopted. In a cross-sectional study, multiple variables (dependent and independent variables) can be measured at the exact the same time. Cross</w:t>
      </w:r>
      <w:r w:rsidR="007804B6">
        <w:rPr>
          <w:rFonts w:ascii="Times New Roman" w:hAnsi="Times New Roman" w:cs="Times New Roman"/>
          <w:sz w:val="24"/>
          <w:szCs w:val="24"/>
        </w:rPr>
        <w:t>-</w:t>
      </w:r>
      <w:r>
        <w:rPr>
          <w:rFonts w:ascii="Times New Roman" w:hAnsi="Times New Roman" w:cs="Times New Roman"/>
          <w:sz w:val="24"/>
          <w:szCs w:val="24"/>
        </w:rPr>
        <w:t xml:space="preserve">sectional studies generally use survey </w:t>
      </w:r>
      <w:r>
        <w:rPr>
          <w:rFonts w:ascii="Times New Roman" w:hAnsi="Times New Roman" w:cs="Times New Roman"/>
          <w:sz w:val="24"/>
          <w:szCs w:val="24"/>
        </w:rPr>
        <w:lastRenderedPageBreak/>
        <w:t xml:space="preserve">strategy, which is used </w:t>
      </w:r>
      <w:r w:rsidR="007804B6">
        <w:rPr>
          <w:rFonts w:ascii="Times New Roman" w:hAnsi="Times New Roman" w:cs="Times New Roman"/>
          <w:sz w:val="24"/>
          <w:szCs w:val="24"/>
        </w:rPr>
        <w:t>to collect</w:t>
      </w:r>
      <w:r>
        <w:rPr>
          <w:rFonts w:ascii="Times New Roman" w:hAnsi="Times New Roman" w:cs="Times New Roman"/>
          <w:sz w:val="24"/>
          <w:szCs w:val="24"/>
        </w:rPr>
        <w:t xml:space="preserve"> primary data </w:t>
      </w:r>
      <w:r w:rsidR="007804B6">
        <w:rPr>
          <w:rFonts w:ascii="Times New Roman" w:hAnsi="Times New Roman" w:cs="Times New Roman"/>
          <w:sz w:val="24"/>
          <w:szCs w:val="24"/>
        </w:rPr>
        <w:t>for</w:t>
      </w:r>
      <w:r>
        <w:rPr>
          <w:rFonts w:ascii="Times New Roman" w:hAnsi="Times New Roman" w:cs="Times New Roman"/>
          <w:sz w:val="24"/>
          <w:szCs w:val="24"/>
        </w:rPr>
        <w:t xml:space="preserve"> the positivism </w:t>
      </w:r>
      <w:r>
        <w:rPr>
          <w:rFonts w:ascii="Times New Roman" w:hAnsi="Times New Roman" w:cs="Times New Roman" w:hint="eastAsia"/>
          <w:sz w:val="24"/>
          <w:szCs w:val="24"/>
        </w:rPr>
        <w:t>(</w:t>
      </w:r>
      <w:r>
        <w:rPr>
          <w:rFonts w:ascii="Times New Roman" w:hAnsi="Times New Roman" w:cs="Times New Roman"/>
          <w:sz w:val="24"/>
          <w:szCs w:val="24"/>
        </w:rPr>
        <w:t xml:space="preserve">Saunders et al., 2009), the author applied a </w:t>
      </w:r>
      <w:r>
        <w:rPr>
          <w:rFonts w:ascii="Times New Roman" w:hAnsi="Times New Roman" w:cs="Times New Roman" w:hint="eastAsia"/>
          <w:sz w:val="24"/>
          <w:szCs w:val="24"/>
        </w:rPr>
        <w:t>survey</w:t>
      </w:r>
      <w:r>
        <w:rPr>
          <w:rFonts w:ascii="Times New Roman" w:hAnsi="Times New Roman" w:cs="Times New Roman"/>
          <w:sz w:val="24"/>
          <w:szCs w:val="24"/>
        </w:rPr>
        <w:t xml:space="preserve"> strategy by contacting respondents personally to collect the teachers’ primary data.</w:t>
      </w:r>
      <w:r>
        <w:rPr>
          <w:rFonts w:ascii="Times New Roman" w:hAnsi="Times New Roman" w:cs="Times New Roman"/>
        </w:rPr>
        <w:t xml:space="preserve"> </w:t>
      </w:r>
      <w:r>
        <w:rPr>
          <w:rFonts w:ascii="Times New Roman" w:hAnsi="Times New Roman" w:cs="Times New Roman"/>
          <w:sz w:val="24"/>
          <w:szCs w:val="24"/>
        </w:rPr>
        <w:t xml:space="preserve">In the study, a standardized, structured questionnaire </w:t>
      </w:r>
      <w:r w:rsidR="00A92253">
        <w:rPr>
          <w:rFonts w:ascii="Times New Roman" w:hAnsi="Times New Roman" w:cs="Times New Roman"/>
          <w:sz w:val="24"/>
          <w:szCs w:val="24"/>
        </w:rPr>
        <w:t>has</w:t>
      </w:r>
      <w:r>
        <w:rPr>
          <w:rFonts w:ascii="Times New Roman" w:hAnsi="Times New Roman" w:cs="Times New Roman"/>
          <w:sz w:val="24"/>
          <w:szCs w:val="24"/>
        </w:rPr>
        <w:t xml:space="preserve"> been designed to clearly measure </w:t>
      </w:r>
      <w:r w:rsidR="00A92253">
        <w:rPr>
          <w:rFonts w:ascii="Times New Roman" w:hAnsi="Times New Roman" w:cs="Times New Roman"/>
          <w:sz w:val="24"/>
          <w:szCs w:val="24"/>
        </w:rPr>
        <w:t xml:space="preserve">the </w:t>
      </w:r>
      <w:r>
        <w:rPr>
          <w:rFonts w:ascii="Times New Roman" w:hAnsi="Times New Roman" w:cs="Times New Roman"/>
          <w:sz w:val="24"/>
          <w:szCs w:val="24"/>
        </w:rPr>
        <w:t xml:space="preserve">research objectives and research question. respondents’ attitudes were measured by </w:t>
      </w:r>
      <w:r w:rsidR="00A92253">
        <w:rPr>
          <w:rFonts w:ascii="Times New Roman" w:hAnsi="Times New Roman" w:cs="Times New Roman"/>
          <w:sz w:val="24"/>
          <w:szCs w:val="24"/>
        </w:rPr>
        <w:t xml:space="preserve">a </w:t>
      </w:r>
      <w:r>
        <w:rPr>
          <w:rFonts w:ascii="Times New Roman" w:hAnsi="Times New Roman" w:cs="Times New Roman"/>
          <w:sz w:val="24"/>
          <w:szCs w:val="24"/>
        </w:rPr>
        <w:t>rating scale. Anari (</w:t>
      </w:r>
      <w:r>
        <w:rPr>
          <w:rFonts w:ascii="Times New Roman" w:hAnsi="Times New Roman" w:cs="Times New Roman" w:hint="eastAsia"/>
          <w:sz w:val="24"/>
          <w:szCs w:val="24"/>
        </w:rPr>
        <w:t>2012)</w:t>
      </w:r>
      <w:r>
        <w:rPr>
          <w:rFonts w:ascii="Times New Roman" w:hAnsi="Times New Roman" w:cs="Times New Roman"/>
          <w:sz w:val="24"/>
          <w:szCs w:val="24"/>
        </w:rPr>
        <w:t xml:space="preserve"> adopted </w:t>
      </w:r>
      <w:r>
        <w:rPr>
          <w:rFonts w:ascii="Times New Roman" w:hAnsi="Times New Roman" w:cs="Times New Roman" w:hint="eastAsia"/>
          <w:sz w:val="24"/>
          <w:szCs w:val="24"/>
        </w:rPr>
        <w:t>a</w:t>
      </w:r>
      <w:r>
        <w:rPr>
          <w:rFonts w:ascii="Times New Roman" w:hAnsi="Times New Roman" w:cs="Times New Roman"/>
          <w:sz w:val="24"/>
          <w:szCs w:val="24"/>
        </w:rPr>
        <w:t xml:space="preserve"> </w:t>
      </w:r>
      <w:r>
        <w:rPr>
          <w:rFonts w:ascii="Times New Roman" w:hAnsi="Times New Roman" w:cs="Times New Roman" w:hint="eastAsia"/>
          <w:sz w:val="24"/>
          <w:szCs w:val="24"/>
        </w:rPr>
        <w:t>five</w:t>
      </w:r>
      <w:r>
        <w:rPr>
          <w:rFonts w:ascii="Times New Roman" w:hAnsi="Times New Roman" w:cs="Times New Roman"/>
          <w:sz w:val="24"/>
          <w:szCs w:val="24"/>
        </w:rPr>
        <w:t xml:space="preserve"> points-Likert scale to measure teachers’ emotional intelligence, job satisfaction and organizational commitment.</w:t>
      </w:r>
      <w:r>
        <w:rPr>
          <w:rFonts w:ascii="Times New Roman" w:hAnsi="Times New Roman" w:cs="Times New Roman"/>
        </w:rPr>
        <w:t xml:space="preserve"> </w:t>
      </w:r>
    </w:p>
    <w:p w:rsidR="00177B49" w:rsidRDefault="0052098B">
      <w:pPr>
        <w:spacing w:afterLines="50" w:after="156"/>
        <w:rPr>
          <w:rFonts w:ascii="Times New Roman" w:hAnsi="Times New Roman" w:cs="Times New Roman"/>
        </w:rPr>
      </w:pPr>
      <w:r>
        <w:rPr>
          <w:rFonts w:ascii="Times New Roman" w:hAnsi="Times New Roman" w:cs="Times New Roman"/>
          <w:sz w:val="24"/>
          <w:szCs w:val="24"/>
        </w:rPr>
        <w:t xml:space="preserve">Researchers also need to carefully select the target population to collect data, as well as sampling strategies to select samples from that population. Sampling strategies are closely related to the analysis units in research problems (Saunders et al., 2009). Probability sampling is related </w:t>
      </w:r>
      <w:r w:rsidR="00A92253">
        <w:rPr>
          <w:rFonts w:ascii="Times New Roman" w:hAnsi="Times New Roman" w:cs="Times New Roman"/>
          <w:sz w:val="24"/>
          <w:szCs w:val="24"/>
        </w:rPr>
        <w:t>to</w:t>
      </w:r>
      <w:r>
        <w:rPr>
          <w:rFonts w:ascii="Times New Roman" w:hAnsi="Times New Roman" w:cs="Times New Roman"/>
          <w:sz w:val="24"/>
          <w:szCs w:val="24"/>
        </w:rPr>
        <w:t xml:space="preserve"> survey strategy. In the sampling process, Anari (2012) the author u</w:t>
      </w:r>
      <w:r>
        <w:rPr>
          <w:rFonts w:ascii="Times New Roman" w:hAnsi="Times New Roman" w:cs="Times New Roman" w:hint="eastAsia"/>
          <w:sz w:val="24"/>
          <w:szCs w:val="24"/>
        </w:rPr>
        <w:t>tilize</w:t>
      </w:r>
      <w:r>
        <w:rPr>
          <w:rFonts w:ascii="Times New Roman" w:hAnsi="Times New Roman" w:cs="Times New Roman"/>
          <w:sz w:val="24"/>
          <w:szCs w:val="24"/>
        </w:rPr>
        <w:t>d the method of proportional stratified sampling and random sampling method, which could reduce the sampling error caused by the different characteristics of each layer. Random and stratified sampling can eliminate the possibility of bias; thus, the samples are representative. A total of 84 samples were collected, including 29 males and 55 females. These teachers have different characteristics, such as different ages, different working years and different degree backgrounds.</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In addition, </w:t>
      </w:r>
      <w:r>
        <w:rPr>
          <w:rFonts w:ascii="Times New Roman" w:hAnsi="Times New Roman" w:cs="Times New Roman" w:hint="eastAsia"/>
          <w:sz w:val="24"/>
          <w:szCs w:val="24"/>
        </w:rPr>
        <w:t>q</w:t>
      </w:r>
      <w:r>
        <w:rPr>
          <w:rFonts w:ascii="Times New Roman" w:hAnsi="Times New Roman" w:cs="Times New Roman"/>
          <w:sz w:val="24"/>
          <w:szCs w:val="24"/>
        </w:rPr>
        <w:t>uantitative methods use statistical analysis techniques to assess data collected through questionnaires. Anari (2012) applied IBM SPSS Statistics for quantity analysis. The following data analysis techniques were used in his research (Table 1).</w:t>
      </w:r>
    </w:p>
    <w:tbl>
      <w:tblPr>
        <w:tblStyle w:val="11"/>
        <w:tblpPr w:leftFromText="180" w:rightFromText="180" w:vertAnchor="text" w:horzAnchor="margin" w:tblpY="66"/>
        <w:tblW w:w="8298" w:type="dxa"/>
        <w:tblLayout w:type="fixed"/>
        <w:tblLook w:val="04A0" w:firstRow="1" w:lastRow="0" w:firstColumn="1" w:lastColumn="0" w:noHBand="0" w:noVBand="1"/>
      </w:tblPr>
      <w:tblGrid>
        <w:gridCol w:w="4153"/>
        <w:gridCol w:w="4145"/>
      </w:tblGrid>
      <w:tr w:rsidR="00177B49" w:rsidTr="009E0BFC">
        <w:trPr>
          <w:cnfStyle w:val="100000000000" w:firstRow="1" w:lastRow="0" w:firstColumn="0" w:lastColumn="0" w:oddVBand="0" w:evenVBand="0" w:oddHBand="0" w:evenHBand="0" w:firstRowFirstColumn="0" w:firstRowLastColumn="0" w:lastRowFirstColumn="0" w:lastRowLastColumn="0"/>
          <w:trHeight w:val="217"/>
        </w:trPr>
        <w:tc>
          <w:tcPr>
            <w:cnfStyle w:val="001000000000" w:firstRow="0" w:lastRow="0" w:firstColumn="1" w:lastColumn="0" w:oddVBand="0" w:evenVBand="0" w:oddHBand="0" w:evenHBand="0" w:firstRowFirstColumn="0" w:firstRowLastColumn="0" w:lastRowFirstColumn="0" w:lastRowLastColumn="0"/>
            <w:tcW w:w="4153" w:type="dxa"/>
          </w:tcPr>
          <w:p w:rsidR="00177B49" w:rsidRDefault="0052098B">
            <w:pPr>
              <w:spacing w:afterLines="50" w:after="156"/>
              <w:rPr>
                <w:rFonts w:ascii="Times New Roman" w:hAnsi="Times New Roman" w:cs="Times New Roman"/>
                <w:b w:val="0"/>
                <w:bCs w:val="0"/>
                <w:sz w:val="24"/>
                <w:szCs w:val="24"/>
              </w:rPr>
            </w:pPr>
            <w:r>
              <w:rPr>
                <w:rFonts w:ascii="Times New Roman" w:hAnsi="Times New Roman" w:cs="Times New Roman" w:hint="eastAsia"/>
                <w:sz w:val="24"/>
                <w:szCs w:val="24"/>
              </w:rPr>
              <w:t>Data</w:t>
            </w:r>
            <w:r>
              <w:rPr>
                <w:rFonts w:ascii="Times New Roman" w:hAnsi="Times New Roman" w:cs="Times New Roman"/>
                <w:sz w:val="24"/>
                <w:szCs w:val="24"/>
              </w:rPr>
              <w:t xml:space="preserve"> </w:t>
            </w:r>
            <w:r w:rsidR="00D31FB2">
              <w:rPr>
                <w:rFonts w:ascii="Times New Roman" w:hAnsi="Times New Roman" w:cs="Times New Roman"/>
                <w:sz w:val="24"/>
                <w:szCs w:val="24"/>
              </w:rPr>
              <w:t>A</w:t>
            </w:r>
            <w:r>
              <w:rPr>
                <w:rFonts w:ascii="Times New Roman" w:hAnsi="Times New Roman" w:cs="Times New Roman"/>
                <w:sz w:val="24"/>
                <w:szCs w:val="24"/>
              </w:rPr>
              <w:t>nalysis Techniques</w:t>
            </w:r>
          </w:p>
        </w:tc>
        <w:tc>
          <w:tcPr>
            <w:tcW w:w="4145" w:type="dxa"/>
          </w:tcPr>
          <w:p w:rsidR="00177B49" w:rsidRDefault="0052098B">
            <w:pPr>
              <w:spacing w:afterLines="50" w:after="156"/>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Pr>
                <w:rFonts w:ascii="Times New Roman" w:hAnsi="Times New Roman" w:cs="Times New Roman" w:hint="eastAsia"/>
                <w:sz w:val="24"/>
                <w:szCs w:val="24"/>
              </w:rPr>
              <w:t>O</w:t>
            </w:r>
            <w:r>
              <w:rPr>
                <w:rFonts w:ascii="Times New Roman" w:hAnsi="Times New Roman" w:cs="Times New Roman"/>
                <w:sz w:val="24"/>
                <w:szCs w:val="24"/>
              </w:rPr>
              <w:t>bjective</w:t>
            </w:r>
          </w:p>
        </w:tc>
      </w:tr>
      <w:tr w:rsidR="00177B49" w:rsidTr="009E0BFC">
        <w:trPr>
          <w:trHeight w:val="217"/>
        </w:trPr>
        <w:tc>
          <w:tcPr>
            <w:cnfStyle w:val="001000000000" w:firstRow="0" w:lastRow="0" w:firstColumn="1" w:lastColumn="0" w:oddVBand="0" w:evenVBand="0" w:oddHBand="0" w:evenHBand="0" w:firstRowFirstColumn="0" w:firstRowLastColumn="0" w:lastRowFirstColumn="0" w:lastRowLastColumn="0"/>
            <w:tcW w:w="4153" w:type="dxa"/>
          </w:tcPr>
          <w:p w:rsidR="00177B49" w:rsidRPr="00AD762B" w:rsidRDefault="0052098B">
            <w:pPr>
              <w:spacing w:afterLines="50" w:after="156"/>
              <w:rPr>
                <w:rFonts w:ascii="Times New Roman" w:hAnsi="Times New Roman" w:cs="Times New Roman"/>
                <w:b w:val="0"/>
                <w:bCs w:val="0"/>
                <w:sz w:val="24"/>
                <w:szCs w:val="24"/>
              </w:rPr>
            </w:pPr>
            <w:r w:rsidRPr="00AD762B">
              <w:rPr>
                <w:rFonts w:ascii="Times New Roman" w:hAnsi="Times New Roman" w:cs="Times New Roman" w:hint="eastAsia"/>
                <w:b w:val="0"/>
                <w:sz w:val="24"/>
                <w:szCs w:val="24"/>
              </w:rPr>
              <w:t>Normal</w:t>
            </w:r>
            <w:r w:rsidRPr="00AD762B">
              <w:rPr>
                <w:rFonts w:ascii="Times New Roman" w:hAnsi="Times New Roman" w:cs="Times New Roman"/>
                <w:b w:val="0"/>
                <w:sz w:val="24"/>
                <w:szCs w:val="24"/>
              </w:rPr>
              <w:t xml:space="preserve"> curve distribution</w:t>
            </w:r>
          </w:p>
        </w:tc>
        <w:tc>
          <w:tcPr>
            <w:tcW w:w="4145" w:type="dxa"/>
          </w:tcPr>
          <w:p w:rsidR="00177B49" w:rsidRDefault="0052098B">
            <w:pPr>
              <w:spacing w:afterLines="50" w:after="156"/>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hint="eastAsia"/>
                <w:sz w:val="24"/>
                <w:szCs w:val="24"/>
              </w:rPr>
              <w:t>N</w:t>
            </w:r>
            <w:r>
              <w:rPr>
                <w:rFonts w:ascii="Times New Roman" w:hAnsi="Times New Roman" w:cs="Times New Roman"/>
                <w:sz w:val="24"/>
                <w:szCs w:val="24"/>
              </w:rPr>
              <w:t>ormality test</w:t>
            </w:r>
          </w:p>
        </w:tc>
      </w:tr>
      <w:tr w:rsidR="00177B49" w:rsidTr="009E0BFC">
        <w:trPr>
          <w:trHeight w:val="225"/>
        </w:trPr>
        <w:tc>
          <w:tcPr>
            <w:cnfStyle w:val="001000000000" w:firstRow="0" w:lastRow="0" w:firstColumn="1" w:lastColumn="0" w:oddVBand="0" w:evenVBand="0" w:oddHBand="0" w:evenHBand="0" w:firstRowFirstColumn="0" w:firstRowLastColumn="0" w:lastRowFirstColumn="0" w:lastRowLastColumn="0"/>
            <w:tcW w:w="4153" w:type="dxa"/>
          </w:tcPr>
          <w:p w:rsidR="00177B49" w:rsidRPr="00AD762B" w:rsidRDefault="0052098B">
            <w:pPr>
              <w:spacing w:afterLines="50" w:after="156"/>
              <w:rPr>
                <w:rFonts w:ascii="Times New Roman" w:hAnsi="Times New Roman" w:cs="Times New Roman"/>
                <w:b w:val="0"/>
                <w:bCs w:val="0"/>
                <w:sz w:val="24"/>
                <w:szCs w:val="24"/>
              </w:rPr>
            </w:pPr>
            <w:r w:rsidRPr="00AD762B">
              <w:rPr>
                <w:rFonts w:ascii="Times New Roman" w:hAnsi="Times New Roman" w:cs="Times New Roman" w:hint="eastAsia"/>
                <w:b w:val="0"/>
                <w:sz w:val="24"/>
                <w:szCs w:val="24"/>
              </w:rPr>
              <w:t>C</w:t>
            </w:r>
            <w:r w:rsidRPr="00AD762B">
              <w:rPr>
                <w:rFonts w:ascii="Times New Roman" w:hAnsi="Times New Roman" w:cs="Times New Roman"/>
                <w:b w:val="0"/>
                <w:sz w:val="24"/>
                <w:szCs w:val="24"/>
              </w:rPr>
              <w:t>ronbach Alpha</w:t>
            </w:r>
          </w:p>
        </w:tc>
        <w:tc>
          <w:tcPr>
            <w:tcW w:w="4145" w:type="dxa"/>
          </w:tcPr>
          <w:p w:rsidR="00177B49" w:rsidRDefault="0052098B">
            <w:pPr>
              <w:spacing w:afterLines="50" w:after="156"/>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hint="eastAsia"/>
                <w:sz w:val="24"/>
                <w:szCs w:val="24"/>
              </w:rPr>
              <w:t>R</w:t>
            </w:r>
            <w:r>
              <w:rPr>
                <w:rFonts w:ascii="Times New Roman" w:hAnsi="Times New Roman" w:cs="Times New Roman"/>
                <w:sz w:val="24"/>
                <w:szCs w:val="24"/>
              </w:rPr>
              <w:t>eliability test</w:t>
            </w:r>
          </w:p>
        </w:tc>
      </w:tr>
      <w:tr w:rsidR="00177B49" w:rsidTr="009E0BFC">
        <w:trPr>
          <w:trHeight w:val="217"/>
        </w:trPr>
        <w:tc>
          <w:tcPr>
            <w:cnfStyle w:val="001000000000" w:firstRow="0" w:lastRow="0" w:firstColumn="1" w:lastColumn="0" w:oddVBand="0" w:evenVBand="0" w:oddHBand="0" w:evenHBand="0" w:firstRowFirstColumn="0" w:firstRowLastColumn="0" w:lastRowFirstColumn="0" w:lastRowLastColumn="0"/>
            <w:tcW w:w="4153" w:type="dxa"/>
          </w:tcPr>
          <w:p w:rsidR="00177B49" w:rsidRPr="00AD762B" w:rsidRDefault="0052098B">
            <w:pPr>
              <w:spacing w:afterLines="50" w:after="156"/>
              <w:rPr>
                <w:rFonts w:ascii="Times New Roman" w:hAnsi="Times New Roman" w:cs="Times New Roman"/>
                <w:b w:val="0"/>
                <w:bCs w:val="0"/>
                <w:sz w:val="24"/>
                <w:szCs w:val="24"/>
              </w:rPr>
            </w:pPr>
            <w:r w:rsidRPr="00AD762B">
              <w:rPr>
                <w:rFonts w:ascii="Times New Roman" w:hAnsi="Times New Roman" w:cs="Times New Roman" w:hint="eastAsia"/>
                <w:b w:val="0"/>
                <w:sz w:val="24"/>
                <w:szCs w:val="24"/>
              </w:rPr>
              <w:t>D</w:t>
            </w:r>
            <w:r w:rsidRPr="00AD762B">
              <w:rPr>
                <w:rFonts w:ascii="Times New Roman" w:hAnsi="Times New Roman" w:cs="Times New Roman"/>
                <w:b w:val="0"/>
                <w:sz w:val="24"/>
                <w:szCs w:val="24"/>
              </w:rPr>
              <w:t>escriptive statistics</w:t>
            </w:r>
          </w:p>
        </w:tc>
        <w:tc>
          <w:tcPr>
            <w:tcW w:w="4145" w:type="dxa"/>
          </w:tcPr>
          <w:p w:rsidR="00177B49" w:rsidRDefault="0052098B">
            <w:pPr>
              <w:spacing w:afterLines="50" w:after="156"/>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ean, standard deviation</w:t>
            </w:r>
          </w:p>
        </w:tc>
      </w:tr>
      <w:tr w:rsidR="00177B49" w:rsidTr="009E0BFC">
        <w:trPr>
          <w:trHeight w:val="217"/>
        </w:trPr>
        <w:tc>
          <w:tcPr>
            <w:cnfStyle w:val="001000000000" w:firstRow="0" w:lastRow="0" w:firstColumn="1" w:lastColumn="0" w:oddVBand="0" w:evenVBand="0" w:oddHBand="0" w:evenHBand="0" w:firstRowFirstColumn="0" w:firstRowLastColumn="0" w:lastRowFirstColumn="0" w:lastRowLastColumn="0"/>
            <w:tcW w:w="4153" w:type="dxa"/>
          </w:tcPr>
          <w:p w:rsidR="00177B49" w:rsidRPr="00AD762B" w:rsidRDefault="0052098B">
            <w:pPr>
              <w:spacing w:afterLines="50" w:after="156"/>
              <w:rPr>
                <w:rFonts w:ascii="Times New Roman" w:hAnsi="Times New Roman" w:cs="Times New Roman"/>
                <w:b w:val="0"/>
                <w:bCs w:val="0"/>
                <w:sz w:val="24"/>
                <w:szCs w:val="24"/>
              </w:rPr>
            </w:pPr>
            <w:r w:rsidRPr="00AD762B">
              <w:rPr>
                <w:rFonts w:ascii="Times New Roman" w:hAnsi="Times New Roman" w:cs="Times New Roman"/>
                <w:b w:val="0"/>
                <w:sz w:val="24"/>
                <w:szCs w:val="24"/>
              </w:rPr>
              <w:t>Pearson product moment correlation</w:t>
            </w:r>
          </w:p>
        </w:tc>
        <w:tc>
          <w:tcPr>
            <w:tcW w:w="4145" w:type="dxa"/>
          </w:tcPr>
          <w:p w:rsidR="00177B49" w:rsidRDefault="0052098B">
            <w:pPr>
              <w:spacing w:afterLines="50" w:after="156"/>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est the hypothesis</w:t>
            </w:r>
          </w:p>
        </w:tc>
      </w:tr>
      <w:tr w:rsidR="00177B49" w:rsidTr="009E0BFC">
        <w:trPr>
          <w:trHeight w:val="217"/>
        </w:trPr>
        <w:tc>
          <w:tcPr>
            <w:cnfStyle w:val="001000000000" w:firstRow="0" w:lastRow="0" w:firstColumn="1" w:lastColumn="0" w:oddVBand="0" w:evenVBand="0" w:oddHBand="0" w:evenHBand="0" w:firstRowFirstColumn="0" w:firstRowLastColumn="0" w:lastRowFirstColumn="0" w:lastRowLastColumn="0"/>
            <w:tcW w:w="4153" w:type="dxa"/>
          </w:tcPr>
          <w:p w:rsidR="00177B49" w:rsidRPr="00AD762B" w:rsidRDefault="0052098B">
            <w:pPr>
              <w:spacing w:afterLines="50" w:after="156"/>
              <w:rPr>
                <w:rFonts w:ascii="Times New Roman" w:hAnsi="Times New Roman" w:cs="Times New Roman"/>
                <w:b w:val="0"/>
                <w:bCs w:val="0"/>
                <w:sz w:val="24"/>
                <w:szCs w:val="24"/>
              </w:rPr>
            </w:pPr>
            <w:r w:rsidRPr="00AD762B">
              <w:rPr>
                <w:rFonts w:ascii="Times New Roman" w:hAnsi="Times New Roman" w:cs="Times New Roman" w:hint="eastAsia"/>
                <w:b w:val="0"/>
                <w:sz w:val="24"/>
                <w:szCs w:val="24"/>
              </w:rPr>
              <w:t>T</w:t>
            </w:r>
            <w:r w:rsidRPr="00AD762B">
              <w:rPr>
                <w:rFonts w:ascii="Times New Roman" w:hAnsi="Times New Roman" w:cs="Times New Roman"/>
                <w:b w:val="0"/>
                <w:sz w:val="24"/>
                <w:szCs w:val="24"/>
              </w:rPr>
              <w:t>-test</w:t>
            </w:r>
          </w:p>
        </w:tc>
        <w:tc>
          <w:tcPr>
            <w:tcW w:w="4145" w:type="dxa"/>
          </w:tcPr>
          <w:p w:rsidR="00177B49" w:rsidRDefault="0052098B">
            <w:pPr>
              <w:spacing w:afterLines="50" w:after="156"/>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est the hypothesis</w:t>
            </w:r>
          </w:p>
        </w:tc>
      </w:tr>
      <w:tr w:rsidR="00177B49" w:rsidTr="009E0BFC">
        <w:trPr>
          <w:trHeight w:val="217"/>
        </w:trPr>
        <w:tc>
          <w:tcPr>
            <w:cnfStyle w:val="001000000000" w:firstRow="0" w:lastRow="0" w:firstColumn="1" w:lastColumn="0" w:oddVBand="0" w:evenVBand="0" w:oddHBand="0" w:evenHBand="0" w:firstRowFirstColumn="0" w:firstRowLastColumn="0" w:lastRowFirstColumn="0" w:lastRowLastColumn="0"/>
            <w:tcW w:w="4153" w:type="dxa"/>
          </w:tcPr>
          <w:p w:rsidR="00177B49" w:rsidRPr="00AD762B" w:rsidRDefault="0052098B">
            <w:pPr>
              <w:spacing w:afterLines="50" w:after="156"/>
              <w:rPr>
                <w:rFonts w:ascii="Times New Roman" w:hAnsi="Times New Roman" w:cs="Times New Roman"/>
                <w:b w:val="0"/>
                <w:bCs w:val="0"/>
                <w:sz w:val="24"/>
                <w:szCs w:val="24"/>
              </w:rPr>
            </w:pPr>
            <w:r w:rsidRPr="00AD762B">
              <w:rPr>
                <w:rFonts w:ascii="Times New Roman" w:hAnsi="Times New Roman" w:cs="Times New Roman" w:hint="eastAsia"/>
                <w:b w:val="0"/>
                <w:sz w:val="24"/>
                <w:szCs w:val="24"/>
              </w:rPr>
              <w:t>O</w:t>
            </w:r>
            <w:r w:rsidRPr="00AD762B">
              <w:rPr>
                <w:rFonts w:ascii="Times New Roman" w:hAnsi="Times New Roman" w:cs="Times New Roman"/>
                <w:b w:val="0"/>
                <w:sz w:val="24"/>
                <w:szCs w:val="24"/>
              </w:rPr>
              <w:t>ne-way ANOVA</w:t>
            </w:r>
          </w:p>
        </w:tc>
        <w:tc>
          <w:tcPr>
            <w:tcW w:w="4145" w:type="dxa"/>
          </w:tcPr>
          <w:p w:rsidR="00177B49" w:rsidRDefault="0052098B">
            <w:pPr>
              <w:spacing w:afterLines="50" w:after="156"/>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est the hypothesis</w:t>
            </w:r>
          </w:p>
        </w:tc>
      </w:tr>
    </w:tbl>
    <w:p w:rsidR="00177B49" w:rsidRDefault="0052098B">
      <w:pPr>
        <w:spacing w:afterLines="50" w:after="156"/>
        <w:rPr>
          <w:rFonts w:ascii="Times New Roman" w:hAnsi="Times New Roman" w:cs="Times New Roman"/>
          <w:sz w:val="24"/>
          <w:szCs w:val="24"/>
        </w:rPr>
      </w:pPr>
      <w:r>
        <w:rPr>
          <w:rFonts w:ascii="Times New Roman" w:hAnsi="Times New Roman" w:cs="Times New Roman" w:hint="eastAsia"/>
          <w:szCs w:val="21"/>
        </w:rPr>
        <w:t>T</w:t>
      </w:r>
      <w:r>
        <w:rPr>
          <w:rFonts w:ascii="Times New Roman" w:hAnsi="Times New Roman" w:cs="Times New Roman"/>
          <w:szCs w:val="21"/>
        </w:rPr>
        <w:t xml:space="preserve">able 1: </w:t>
      </w:r>
      <w:r>
        <w:rPr>
          <w:rFonts w:ascii="Times New Roman" w:hAnsi="Times New Roman" w:cs="Times New Roman"/>
          <w:sz w:val="24"/>
          <w:szCs w:val="24"/>
        </w:rPr>
        <w:t>D</w:t>
      </w:r>
      <w:r>
        <w:rPr>
          <w:rFonts w:ascii="Times New Roman" w:hAnsi="Times New Roman" w:cs="Times New Roman" w:hint="eastAsia"/>
          <w:sz w:val="24"/>
          <w:szCs w:val="24"/>
        </w:rPr>
        <w:t>ata</w:t>
      </w:r>
      <w:r>
        <w:rPr>
          <w:rFonts w:ascii="Times New Roman" w:hAnsi="Times New Roman" w:cs="Times New Roman"/>
          <w:sz w:val="24"/>
          <w:szCs w:val="24"/>
        </w:rPr>
        <w:t xml:space="preserve"> analysis techniques used in the study of Anari (2012).</w:t>
      </w:r>
    </w:p>
    <w:p w:rsidR="00177B49" w:rsidRDefault="0052098B">
      <w:pPr>
        <w:keepNext/>
        <w:keepLines/>
        <w:spacing w:afterLines="50" w:after="156"/>
        <w:outlineLvl w:val="1"/>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Reliability and validity</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Reliability refers to </w:t>
      </w:r>
      <w:r w:rsidR="00D31FB2">
        <w:rPr>
          <w:rFonts w:ascii="Times New Roman" w:hAnsi="Times New Roman" w:cs="Times New Roman"/>
          <w:sz w:val="24"/>
          <w:szCs w:val="24"/>
        </w:rPr>
        <w:t xml:space="preserve">the </w:t>
      </w:r>
      <w:r>
        <w:rPr>
          <w:rFonts w:ascii="Times New Roman" w:hAnsi="Times New Roman" w:cs="Times New Roman"/>
          <w:sz w:val="24"/>
          <w:szCs w:val="24"/>
        </w:rPr>
        <w:t>characteristic of a measurement’s consistency and dependability, the degree to which test results are not impacted by measurement errors shows the reliability of the test (Litwin, 1995).</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Three scales</w:t>
      </w:r>
      <w:r w:rsidR="005F0395">
        <w:rPr>
          <w:rFonts w:ascii="Times New Roman" w:hAnsi="Times New Roman" w:cs="Times New Roman"/>
          <w:sz w:val="24"/>
          <w:szCs w:val="24"/>
        </w:rPr>
        <w:t xml:space="preserve"> </w:t>
      </w:r>
      <w:r>
        <w:rPr>
          <w:rFonts w:ascii="Times New Roman" w:hAnsi="Times New Roman" w:cs="Times New Roman"/>
          <w:sz w:val="24"/>
          <w:szCs w:val="24"/>
        </w:rPr>
        <w:t xml:space="preserve">were used in the study, there are Emotional Intelligence Test (SREIT) developed by Schutte et al. (1998), Job Satisfaction Survey (JSS) designed by Spector (1994) </w:t>
      </w:r>
      <w:r>
        <w:rPr>
          <w:rFonts w:ascii="Times New Roman" w:hAnsi="Times New Roman" w:cs="Times New Roman" w:hint="eastAsia"/>
          <w:sz w:val="24"/>
          <w:szCs w:val="24"/>
        </w:rPr>
        <w:t>a</w:t>
      </w:r>
      <w:r>
        <w:rPr>
          <w:rFonts w:ascii="Times New Roman" w:hAnsi="Times New Roman" w:cs="Times New Roman"/>
          <w:sz w:val="24"/>
          <w:szCs w:val="24"/>
        </w:rPr>
        <w:t xml:space="preserve">nd Organizational Commitment Questionnaire (OCQ) revised by Meyer and </w:t>
      </w:r>
      <w:r>
        <w:rPr>
          <w:rFonts w:ascii="Times New Roman" w:hAnsi="Times New Roman" w:cs="Times New Roman"/>
          <w:sz w:val="24"/>
          <w:szCs w:val="24"/>
        </w:rPr>
        <w:lastRenderedPageBreak/>
        <w:t xml:space="preserve">Allen (1997). </w:t>
      </w:r>
      <w:bookmarkStart w:id="10" w:name="_Hlk7642335"/>
      <w:r>
        <w:rPr>
          <w:rFonts w:ascii="Times New Roman" w:hAnsi="Times New Roman" w:cs="Times New Roman"/>
          <w:sz w:val="24"/>
          <w:szCs w:val="24"/>
        </w:rPr>
        <w:t xml:space="preserve">The </w:t>
      </w:r>
      <w:bookmarkStart w:id="11" w:name="_Hlk7642102"/>
      <w:r>
        <w:rPr>
          <w:rFonts w:ascii="Times New Roman" w:hAnsi="Times New Roman" w:cs="Times New Roman"/>
          <w:sz w:val="24"/>
          <w:szCs w:val="24"/>
        </w:rPr>
        <w:t>Cronbach’s a</w:t>
      </w:r>
      <w:bookmarkEnd w:id="11"/>
      <w:r>
        <w:rPr>
          <w:rFonts w:ascii="Times New Roman" w:hAnsi="Times New Roman" w:cs="Times New Roman"/>
          <w:sz w:val="24"/>
          <w:szCs w:val="24"/>
        </w:rPr>
        <w:t xml:space="preserve"> of original SREIT is 0.87 to 0.90, the Cronbach’s a in this study of Anari (2012) is 0.73; the Cronbach’s a of original JSS is ranging from 0.81 to 0.91, the Cronbach’s a of this study is 0.75; the Cronbach’s a of original OCQ is ranging from 0.74 to 0.87, the Cronbach’s a in this study is 0.71</w:t>
      </w:r>
      <w:r w:rsidR="005F0395">
        <w:rPr>
          <w:rFonts w:ascii="Times New Roman" w:hAnsi="Times New Roman" w:cs="Times New Roman"/>
          <w:sz w:val="24"/>
          <w:szCs w:val="24"/>
        </w:rPr>
        <w:t xml:space="preserve"> (Table 2)</w:t>
      </w:r>
      <w:r>
        <w:rPr>
          <w:rFonts w:ascii="Times New Roman" w:hAnsi="Times New Roman" w:cs="Times New Roman"/>
          <w:sz w:val="24"/>
          <w:szCs w:val="24"/>
        </w:rPr>
        <w:t>. Hence, all of the scales of the three concepts are over th</w:t>
      </w:r>
      <w:r w:rsidR="00D31FB2">
        <w:rPr>
          <w:rFonts w:ascii="Times New Roman" w:hAnsi="Times New Roman" w:cs="Times New Roman"/>
          <w:sz w:val="24"/>
          <w:szCs w:val="24"/>
        </w:rPr>
        <w:t>a</w:t>
      </w:r>
      <w:r>
        <w:rPr>
          <w:rFonts w:ascii="Times New Roman" w:hAnsi="Times New Roman" w:cs="Times New Roman"/>
          <w:sz w:val="24"/>
          <w:szCs w:val="24"/>
        </w:rPr>
        <w:t>n 0.70, which should be accepted.</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Moreover, demographic information, such as age, gender regarded as control variables to be measured with emotional intelligence, job satisfaction and organizational commitment by a lot of researchers (Harrod </w:t>
      </w:r>
      <w:r>
        <w:rPr>
          <w:rFonts w:ascii="Times New Roman" w:eastAsia="Times-Roman" w:hAnsi="Times New Roman" w:cs="Times New Roman"/>
          <w:sz w:val="24"/>
          <w:szCs w:val="24"/>
        </w:rPr>
        <w:t xml:space="preserve">&amp; </w:t>
      </w:r>
      <w:r>
        <w:rPr>
          <w:rFonts w:ascii="Times New Roman" w:hAnsi="Times New Roman" w:cs="Times New Roman"/>
          <w:sz w:val="24"/>
          <w:szCs w:val="24"/>
        </w:rPr>
        <w:t xml:space="preserve">Scheer, 2005; Spector, 1994; Marchiori </w:t>
      </w:r>
      <w:r>
        <w:rPr>
          <w:rFonts w:ascii="Times New Roman" w:eastAsia="Times-Roman" w:hAnsi="Times New Roman" w:cs="Times New Roman"/>
          <w:sz w:val="24"/>
          <w:szCs w:val="24"/>
        </w:rPr>
        <w:t xml:space="preserve">&amp; </w:t>
      </w:r>
      <w:r>
        <w:rPr>
          <w:rFonts w:ascii="Times New Roman" w:hAnsi="Times New Roman" w:cs="Times New Roman"/>
          <w:sz w:val="24"/>
          <w:szCs w:val="24"/>
        </w:rPr>
        <w:t>Henkin, 2004).</w:t>
      </w:r>
    </w:p>
    <w:tbl>
      <w:tblPr>
        <w:tblStyle w:val="af"/>
        <w:tblW w:w="9116" w:type="dxa"/>
        <w:jc w:val="center"/>
        <w:tblLook w:val="04A0" w:firstRow="1" w:lastRow="0" w:firstColumn="1" w:lastColumn="0" w:noHBand="0" w:noVBand="1"/>
      </w:tblPr>
      <w:tblGrid>
        <w:gridCol w:w="3010"/>
        <w:gridCol w:w="2009"/>
        <w:gridCol w:w="2008"/>
        <w:gridCol w:w="2089"/>
      </w:tblGrid>
      <w:tr w:rsidR="00295DFD" w:rsidTr="00295DFD">
        <w:trPr>
          <w:trHeight w:val="564"/>
          <w:jc w:val="center"/>
        </w:trPr>
        <w:tc>
          <w:tcPr>
            <w:tcW w:w="3010" w:type="dxa"/>
          </w:tcPr>
          <w:p w:rsidR="001366C8" w:rsidRPr="00AD762B" w:rsidRDefault="001366C8" w:rsidP="00295DFD">
            <w:pPr>
              <w:spacing w:beforeLines="50" w:before="156" w:afterLines="50" w:after="156"/>
              <w:jc w:val="center"/>
              <w:rPr>
                <w:rFonts w:ascii="Times New Roman" w:hAnsi="Times New Roman" w:cs="Times New Roman"/>
                <w:b/>
                <w:sz w:val="24"/>
                <w:szCs w:val="24"/>
              </w:rPr>
            </w:pPr>
            <w:r w:rsidRPr="00AD762B">
              <w:rPr>
                <w:rFonts w:ascii="Times New Roman" w:hAnsi="Times New Roman" w:cs="Times New Roman"/>
                <w:b/>
                <w:sz w:val="24"/>
                <w:szCs w:val="24"/>
              </w:rPr>
              <w:t>The scales</w:t>
            </w:r>
          </w:p>
        </w:tc>
        <w:tc>
          <w:tcPr>
            <w:tcW w:w="2009" w:type="dxa"/>
          </w:tcPr>
          <w:p w:rsidR="001366C8" w:rsidRPr="001366C8" w:rsidRDefault="001366C8" w:rsidP="00295DFD">
            <w:pPr>
              <w:spacing w:beforeLines="50" w:before="156" w:afterLines="50" w:after="156"/>
              <w:jc w:val="center"/>
              <w:rPr>
                <w:rFonts w:ascii="Times New Roman" w:hAnsi="Times New Roman" w:cs="Times New Roman"/>
                <w:b/>
                <w:sz w:val="24"/>
                <w:szCs w:val="24"/>
              </w:rPr>
            </w:pPr>
            <w:r w:rsidRPr="001366C8">
              <w:rPr>
                <w:rFonts w:ascii="Times New Roman" w:hAnsi="Times New Roman" w:cs="Times New Roman"/>
                <w:b/>
                <w:sz w:val="24"/>
                <w:szCs w:val="24"/>
              </w:rPr>
              <w:t>The authors</w:t>
            </w:r>
          </w:p>
        </w:tc>
        <w:tc>
          <w:tcPr>
            <w:tcW w:w="2008" w:type="dxa"/>
          </w:tcPr>
          <w:p w:rsidR="001366C8" w:rsidRPr="001366C8" w:rsidRDefault="001366C8" w:rsidP="00295DFD">
            <w:pPr>
              <w:spacing w:beforeLines="50" w:before="156" w:afterLines="50" w:after="156"/>
              <w:jc w:val="center"/>
              <w:rPr>
                <w:rFonts w:ascii="Times New Roman" w:hAnsi="Times New Roman" w:cs="Times New Roman"/>
                <w:b/>
                <w:sz w:val="24"/>
                <w:szCs w:val="24"/>
              </w:rPr>
            </w:pPr>
            <w:r w:rsidRPr="001366C8">
              <w:rPr>
                <w:rFonts w:ascii="Times New Roman" w:hAnsi="Times New Roman" w:cs="Times New Roman"/>
                <w:b/>
                <w:sz w:val="24"/>
                <w:szCs w:val="24"/>
              </w:rPr>
              <w:t>The reliability of the original scale</w:t>
            </w:r>
          </w:p>
        </w:tc>
        <w:tc>
          <w:tcPr>
            <w:tcW w:w="2089" w:type="dxa"/>
          </w:tcPr>
          <w:p w:rsidR="001366C8" w:rsidRPr="001366C8" w:rsidRDefault="001366C8" w:rsidP="00295DFD">
            <w:pPr>
              <w:spacing w:beforeLines="50" w:before="156" w:afterLines="50" w:after="156"/>
              <w:jc w:val="center"/>
              <w:rPr>
                <w:rFonts w:ascii="Times New Roman" w:hAnsi="Times New Roman" w:cs="Times New Roman"/>
                <w:b/>
                <w:sz w:val="24"/>
                <w:szCs w:val="24"/>
              </w:rPr>
            </w:pPr>
            <w:r w:rsidRPr="001366C8">
              <w:rPr>
                <w:rFonts w:ascii="Times New Roman" w:hAnsi="Times New Roman" w:cs="Times New Roman"/>
                <w:b/>
                <w:sz w:val="24"/>
                <w:szCs w:val="24"/>
              </w:rPr>
              <w:t xml:space="preserve">The reliability </w:t>
            </w:r>
            <w:r>
              <w:rPr>
                <w:rFonts w:ascii="Times New Roman" w:hAnsi="Times New Roman" w:cs="Times New Roman"/>
                <w:b/>
                <w:sz w:val="24"/>
                <w:szCs w:val="24"/>
              </w:rPr>
              <w:t>in this study</w:t>
            </w:r>
          </w:p>
        </w:tc>
      </w:tr>
      <w:tr w:rsidR="00295DFD" w:rsidTr="00295DFD">
        <w:trPr>
          <w:trHeight w:val="831"/>
          <w:jc w:val="center"/>
        </w:trPr>
        <w:tc>
          <w:tcPr>
            <w:tcW w:w="3010" w:type="dxa"/>
          </w:tcPr>
          <w:p w:rsidR="001366C8" w:rsidRPr="001366C8" w:rsidRDefault="001366C8" w:rsidP="00295DFD">
            <w:pPr>
              <w:spacing w:beforeLines="50" w:before="156" w:afterLines="50" w:after="156"/>
              <w:jc w:val="center"/>
              <w:rPr>
                <w:rFonts w:ascii="Times New Roman" w:hAnsi="Times New Roman" w:cs="Times New Roman"/>
                <w:szCs w:val="21"/>
              </w:rPr>
            </w:pPr>
            <w:r w:rsidRPr="001366C8">
              <w:rPr>
                <w:rFonts w:ascii="Times New Roman" w:hAnsi="Times New Roman" w:cs="Times New Roman"/>
                <w:szCs w:val="21"/>
              </w:rPr>
              <w:t>Emotional Intelligence Test (SREIT)</w:t>
            </w:r>
          </w:p>
        </w:tc>
        <w:tc>
          <w:tcPr>
            <w:tcW w:w="2009" w:type="dxa"/>
          </w:tcPr>
          <w:p w:rsidR="001366C8" w:rsidRPr="001366C8" w:rsidRDefault="001366C8" w:rsidP="00295DFD">
            <w:pPr>
              <w:spacing w:beforeLines="50" w:before="156" w:afterLines="50" w:after="156"/>
              <w:jc w:val="center"/>
              <w:rPr>
                <w:rFonts w:ascii="Times New Roman" w:hAnsi="Times New Roman" w:cs="Times New Roman"/>
                <w:szCs w:val="21"/>
              </w:rPr>
            </w:pPr>
            <w:r w:rsidRPr="001366C8">
              <w:rPr>
                <w:rFonts w:ascii="Times New Roman" w:hAnsi="Times New Roman" w:cs="Times New Roman"/>
                <w:szCs w:val="21"/>
              </w:rPr>
              <w:t>Schutte et al. (1998)</w:t>
            </w:r>
          </w:p>
        </w:tc>
        <w:tc>
          <w:tcPr>
            <w:tcW w:w="2008" w:type="dxa"/>
          </w:tcPr>
          <w:p w:rsidR="001366C8" w:rsidRPr="001366C8" w:rsidRDefault="001366C8" w:rsidP="00295DFD">
            <w:pPr>
              <w:spacing w:beforeLines="50" w:before="156" w:afterLines="50" w:after="156"/>
              <w:jc w:val="center"/>
              <w:rPr>
                <w:rFonts w:ascii="Times New Roman" w:hAnsi="Times New Roman" w:cs="Times New Roman"/>
                <w:szCs w:val="21"/>
              </w:rPr>
            </w:pPr>
            <w:r>
              <w:rPr>
                <w:rFonts w:ascii="Times New Roman" w:hAnsi="Times New Roman" w:cs="Times New Roman" w:hint="eastAsia"/>
                <w:szCs w:val="21"/>
              </w:rPr>
              <w:t>0</w:t>
            </w:r>
            <w:r>
              <w:rPr>
                <w:rFonts w:ascii="Times New Roman" w:hAnsi="Times New Roman" w:cs="Times New Roman"/>
                <w:szCs w:val="21"/>
              </w:rPr>
              <w:t>.87-0.90</w:t>
            </w:r>
          </w:p>
        </w:tc>
        <w:tc>
          <w:tcPr>
            <w:tcW w:w="2089" w:type="dxa"/>
          </w:tcPr>
          <w:p w:rsidR="001366C8" w:rsidRPr="001366C8" w:rsidRDefault="001366C8" w:rsidP="00295DFD">
            <w:pPr>
              <w:spacing w:beforeLines="50" w:before="156" w:afterLines="50" w:after="156"/>
              <w:jc w:val="center"/>
              <w:rPr>
                <w:rFonts w:ascii="Times New Roman" w:hAnsi="Times New Roman" w:cs="Times New Roman"/>
                <w:szCs w:val="21"/>
              </w:rPr>
            </w:pPr>
            <w:r>
              <w:rPr>
                <w:rFonts w:ascii="Times New Roman" w:hAnsi="Times New Roman" w:cs="Times New Roman" w:hint="eastAsia"/>
                <w:szCs w:val="21"/>
              </w:rPr>
              <w:t>0</w:t>
            </w:r>
            <w:r>
              <w:rPr>
                <w:rFonts w:ascii="Times New Roman" w:hAnsi="Times New Roman" w:cs="Times New Roman"/>
                <w:szCs w:val="21"/>
              </w:rPr>
              <w:t>.73</w:t>
            </w:r>
          </w:p>
        </w:tc>
      </w:tr>
      <w:tr w:rsidR="00295DFD" w:rsidTr="00295DFD">
        <w:trPr>
          <w:trHeight w:val="551"/>
          <w:jc w:val="center"/>
        </w:trPr>
        <w:tc>
          <w:tcPr>
            <w:tcW w:w="3010" w:type="dxa"/>
          </w:tcPr>
          <w:p w:rsidR="001366C8" w:rsidRPr="001366C8" w:rsidRDefault="001366C8" w:rsidP="00295DFD">
            <w:pPr>
              <w:spacing w:beforeLines="50" w:before="156" w:afterLines="50" w:after="156"/>
              <w:jc w:val="center"/>
              <w:rPr>
                <w:rFonts w:ascii="Times New Roman" w:hAnsi="Times New Roman" w:cs="Times New Roman"/>
                <w:szCs w:val="21"/>
              </w:rPr>
            </w:pPr>
            <w:r w:rsidRPr="001366C8">
              <w:rPr>
                <w:rFonts w:ascii="Times New Roman" w:hAnsi="Times New Roman" w:cs="Times New Roman"/>
                <w:szCs w:val="21"/>
              </w:rPr>
              <w:t>Job Satisfaction Survey (JSS)</w:t>
            </w:r>
          </w:p>
        </w:tc>
        <w:tc>
          <w:tcPr>
            <w:tcW w:w="2009" w:type="dxa"/>
          </w:tcPr>
          <w:p w:rsidR="001366C8" w:rsidRPr="001366C8" w:rsidRDefault="001366C8" w:rsidP="00295DFD">
            <w:pPr>
              <w:spacing w:beforeLines="50" w:before="156" w:afterLines="50" w:after="156"/>
              <w:jc w:val="center"/>
              <w:rPr>
                <w:rFonts w:ascii="Times New Roman" w:hAnsi="Times New Roman" w:cs="Times New Roman"/>
                <w:szCs w:val="21"/>
              </w:rPr>
            </w:pPr>
            <w:r w:rsidRPr="001366C8">
              <w:rPr>
                <w:rFonts w:ascii="Times New Roman" w:hAnsi="Times New Roman" w:cs="Times New Roman"/>
                <w:szCs w:val="21"/>
              </w:rPr>
              <w:t>Spector (1994)</w:t>
            </w:r>
          </w:p>
        </w:tc>
        <w:tc>
          <w:tcPr>
            <w:tcW w:w="2008" w:type="dxa"/>
          </w:tcPr>
          <w:p w:rsidR="001366C8" w:rsidRPr="001366C8" w:rsidRDefault="001366C8" w:rsidP="00295DFD">
            <w:pPr>
              <w:spacing w:beforeLines="50" w:before="156" w:afterLines="50" w:after="156"/>
              <w:jc w:val="center"/>
              <w:rPr>
                <w:rFonts w:ascii="Times New Roman" w:hAnsi="Times New Roman" w:cs="Times New Roman"/>
                <w:szCs w:val="21"/>
              </w:rPr>
            </w:pPr>
            <w:r>
              <w:rPr>
                <w:rFonts w:ascii="Times New Roman" w:hAnsi="Times New Roman" w:cs="Times New Roman" w:hint="eastAsia"/>
                <w:szCs w:val="21"/>
              </w:rPr>
              <w:t>0</w:t>
            </w:r>
            <w:r>
              <w:rPr>
                <w:rFonts w:ascii="Times New Roman" w:hAnsi="Times New Roman" w:cs="Times New Roman"/>
                <w:szCs w:val="21"/>
              </w:rPr>
              <w:t>.81-0.91</w:t>
            </w:r>
          </w:p>
        </w:tc>
        <w:tc>
          <w:tcPr>
            <w:tcW w:w="2089" w:type="dxa"/>
          </w:tcPr>
          <w:p w:rsidR="001366C8" w:rsidRPr="001366C8" w:rsidRDefault="001366C8" w:rsidP="00295DFD">
            <w:pPr>
              <w:spacing w:beforeLines="50" w:before="156" w:afterLines="50" w:after="156"/>
              <w:jc w:val="center"/>
              <w:rPr>
                <w:rFonts w:ascii="Times New Roman" w:hAnsi="Times New Roman" w:cs="Times New Roman"/>
                <w:szCs w:val="21"/>
              </w:rPr>
            </w:pPr>
            <w:r>
              <w:rPr>
                <w:rFonts w:ascii="Times New Roman" w:hAnsi="Times New Roman" w:cs="Times New Roman" w:hint="eastAsia"/>
                <w:szCs w:val="21"/>
              </w:rPr>
              <w:t>0</w:t>
            </w:r>
            <w:r>
              <w:rPr>
                <w:rFonts w:ascii="Times New Roman" w:hAnsi="Times New Roman" w:cs="Times New Roman"/>
                <w:szCs w:val="21"/>
              </w:rPr>
              <w:t>.75</w:t>
            </w:r>
          </w:p>
        </w:tc>
      </w:tr>
      <w:tr w:rsidR="00295DFD" w:rsidTr="00295DFD">
        <w:trPr>
          <w:trHeight w:val="564"/>
          <w:jc w:val="center"/>
        </w:trPr>
        <w:tc>
          <w:tcPr>
            <w:tcW w:w="3010" w:type="dxa"/>
          </w:tcPr>
          <w:p w:rsidR="001366C8" w:rsidRPr="001366C8" w:rsidRDefault="001366C8" w:rsidP="00295DFD">
            <w:pPr>
              <w:spacing w:beforeLines="50" w:before="156" w:afterLines="50" w:after="156"/>
              <w:jc w:val="center"/>
              <w:rPr>
                <w:rFonts w:ascii="Times New Roman" w:hAnsi="Times New Roman" w:cs="Times New Roman"/>
                <w:szCs w:val="21"/>
              </w:rPr>
            </w:pPr>
            <w:r w:rsidRPr="001366C8">
              <w:rPr>
                <w:rFonts w:ascii="Times New Roman" w:hAnsi="Times New Roman" w:cs="Times New Roman"/>
                <w:szCs w:val="21"/>
              </w:rPr>
              <w:t>Organizational Commitment Questionnaire (OCQ)</w:t>
            </w:r>
          </w:p>
        </w:tc>
        <w:tc>
          <w:tcPr>
            <w:tcW w:w="2009" w:type="dxa"/>
          </w:tcPr>
          <w:p w:rsidR="001366C8" w:rsidRPr="001366C8" w:rsidRDefault="001366C8" w:rsidP="00295DFD">
            <w:pPr>
              <w:spacing w:beforeLines="50" w:before="156" w:afterLines="50" w:after="156"/>
              <w:jc w:val="center"/>
              <w:rPr>
                <w:rFonts w:ascii="Times New Roman" w:hAnsi="Times New Roman" w:cs="Times New Roman"/>
                <w:szCs w:val="21"/>
              </w:rPr>
            </w:pPr>
            <w:r w:rsidRPr="001366C8">
              <w:rPr>
                <w:rFonts w:ascii="Times New Roman" w:hAnsi="Times New Roman" w:cs="Times New Roman"/>
                <w:szCs w:val="21"/>
              </w:rPr>
              <w:t>Meyer and Allen (1997)</w:t>
            </w:r>
          </w:p>
        </w:tc>
        <w:tc>
          <w:tcPr>
            <w:tcW w:w="2008" w:type="dxa"/>
          </w:tcPr>
          <w:p w:rsidR="001366C8" w:rsidRPr="001366C8" w:rsidRDefault="001366C8" w:rsidP="00295DFD">
            <w:pPr>
              <w:spacing w:beforeLines="50" w:before="156" w:afterLines="50" w:after="156"/>
              <w:jc w:val="center"/>
              <w:rPr>
                <w:rFonts w:ascii="Times New Roman" w:hAnsi="Times New Roman" w:cs="Times New Roman"/>
                <w:szCs w:val="21"/>
              </w:rPr>
            </w:pPr>
            <w:r>
              <w:rPr>
                <w:rFonts w:ascii="Times New Roman" w:hAnsi="Times New Roman" w:cs="Times New Roman" w:hint="eastAsia"/>
                <w:szCs w:val="21"/>
              </w:rPr>
              <w:t>0</w:t>
            </w:r>
            <w:r>
              <w:rPr>
                <w:rFonts w:ascii="Times New Roman" w:hAnsi="Times New Roman" w:cs="Times New Roman"/>
                <w:szCs w:val="21"/>
              </w:rPr>
              <w:t>.74-0.87</w:t>
            </w:r>
          </w:p>
        </w:tc>
        <w:tc>
          <w:tcPr>
            <w:tcW w:w="2089" w:type="dxa"/>
          </w:tcPr>
          <w:p w:rsidR="001366C8" w:rsidRPr="001366C8" w:rsidRDefault="001366C8" w:rsidP="00295DFD">
            <w:pPr>
              <w:spacing w:beforeLines="50" w:before="156" w:afterLines="50" w:after="156"/>
              <w:jc w:val="center"/>
              <w:rPr>
                <w:rFonts w:ascii="Times New Roman" w:hAnsi="Times New Roman" w:cs="Times New Roman"/>
                <w:szCs w:val="21"/>
              </w:rPr>
            </w:pPr>
            <w:r>
              <w:rPr>
                <w:rFonts w:ascii="Times New Roman" w:hAnsi="Times New Roman" w:cs="Times New Roman" w:hint="eastAsia"/>
                <w:szCs w:val="21"/>
              </w:rPr>
              <w:t>0</w:t>
            </w:r>
            <w:r>
              <w:rPr>
                <w:rFonts w:ascii="Times New Roman" w:hAnsi="Times New Roman" w:cs="Times New Roman"/>
                <w:szCs w:val="21"/>
              </w:rPr>
              <w:t>.71</w:t>
            </w:r>
          </w:p>
        </w:tc>
      </w:tr>
    </w:tbl>
    <w:p w:rsidR="00AD762B" w:rsidRDefault="00036121" w:rsidP="00AD762B">
      <w:pPr>
        <w:spacing w:afterLines="50" w:after="156"/>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able 2: the scales in this study.</w:t>
      </w:r>
    </w:p>
    <w:bookmarkEnd w:id="10"/>
    <w:p w:rsidR="00177B49" w:rsidRDefault="000C14B7">
      <w:pPr>
        <w:spacing w:afterLines="50" w:after="156"/>
        <w:rPr>
          <w:rFonts w:ascii="Times New Roman" w:hAnsi="Times New Roman" w:cs="Times New Roman"/>
          <w:sz w:val="24"/>
          <w:szCs w:val="24"/>
        </w:rPr>
      </w:pPr>
      <w:r w:rsidRPr="000C14B7">
        <w:rPr>
          <w:rFonts w:ascii="Times New Roman" w:hAnsi="Times New Roman" w:cs="Times New Roman"/>
          <w:sz w:val="24"/>
          <w:szCs w:val="24"/>
        </w:rPr>
        <w:t xml:space="preserve">Validity </w:t>
      </w:r>
      <w:r w:rsidR="006A3163">
        <w:rPr>
          <w:rFonts w:ascii="Times New Roman" w:hAnsi="Times New Roman" w:cs="Times New Roman"/>
          <w:sz w:val="24"/>
          <w:szCs w:val="24"/>
        </w:rPr>
        <w:t>means</w:t>
      </w:r>
      <w:r w:rsidRPr="000C14B7">
        <w:rPr>
          <w:rFonts w:ascii="Times New Roman" w:hAnsi="Times New Roman" w:cs="Times New Roman"/>
          <w:sz w:val="24"/>
          <w:szCs w:val="24"/>
        </w:rPr>
        <w:t xml:space="preserve"> the degree to which the measured result reflects the content to be examined. </w:t>
      </w:r>
      <w:r w:rsidR="0052098B">
        <w:rPr>
          <w:rFonts w:ascii="Times New Roman" w:hAnsi="Times New Roman" w:cs="Times New Roman"/>
          <w:sz w:val="24"/>
          <w:szCs w:val="24"/>
        </w:rPr>
        <w:t>The higher the validity is, the more the measurement results can show the characteristics of their measurements (Litwin, 1995). Although Anari (2012) did not mention the validity in his article, it can be revealed from the results, which are consistent with the previous studies. So, it is believed that the validity of Anari’s study is accepted.</w:t>
      </w:r>
    </w:p>
    <w:p w:rsidR="00177B49" w:rsidRDefault="0052098B">
      <w:pPr>
        <w:keepNext/>
        <w:keepLines/>
        <w:spacing w:afterLines="50" w:after="156"/>
        <w:outlineLvl w:val="0"/>
        <w:rPr>
          <w:rFonts w:ascii="Times New Roman" w:hAnsi="Times New Roman" w:cs="Times New Roman"/>
          <w:b/>
          <w:bCs/>
          <w:kern w:val="44"/>
          <w:sz w:val="28"/>
          <w:szCs w:val="28"/>
        </w:rPr>
      </w:pPr>
      <w:r>
        <w:rPr>
          <w:rFonts w:ascii="Times New Roman" w:hAnsi="Times New Roman" w:cs="Times New Roman"/>
          <w:b/>
          <w:bCs/>
          <w:kern w:val="44"/>
          <w:sz w:val="28"/>
          <w:szCs w:val="28"/>
        </w:rPr>
        <w:t xml:space="preserve">Limitation </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Limitation in the study of Anari </w:t>
      </w:r>
      <w:r>
        <w:rPr>
          <w:rFonts w:ascii="Times New Roman" w:hAnsi="Times New Roman" w:cs="Times New Roman" w:hint="eastAsia"/>
          <w:sz w:val="24"/>
          <w:szCs w:val="24"/>
        </w:rPr>
        <w:t>(</w:t>
      </w:r>
      <w:r>
        <w:rPr>
          <w:rFonts w:ascii="Times New Roman" w:hAnsi="Times New Roman" w:cs="Times New Roman"/>
          <w:sz w:val="24"/>
          <w:szCs w:val="24"/>
        </w:rPr>
        <w:t>2012) is presented in the follow</w:t>
      </w:r>
      <w:r w:rsidR="00D31FB2">
        <w:rPr>
          <w:rFonts w:ascii="Times New Roman" w:hAnsi="Times New Roman" w:cs="Times New Roman"/>
          <w:sz w:val="24"/>
          <w:szCs w:val="24"/>
        </w:rPr>
        <w:t>ing</w:t>
      </w:r>
      <w:r>
        <w:rPr>
          <w:rFonts w:ascii="Times New Roman" w:hAnsi="Times New Roman" w:cs="Times New Roman"/>
          <w:sz w:val="24"/>
          <w:szCs w:val="24"/>
        </w:rPr>
        <w:t>.</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Firstly, in the part of literature review, the author has not sorted out the literature on the relationship between </w:t>
      </w:r>
      <w:bookmarkStart w:id="12" w:name="_Hlk7710496"/>
      <w:r>
        <w:rPr>
          <w:rFonts w:ascii="Times New Roman" w:hAnsi="Times New Roman" w:cs="Times New Roman"/>
          <w:sz w:val="24"/>
          <w:szCs w:val="24"/>
        </w:rPr>
        <w:t>emotional intelligence</w:t>
      </w:r>
      <w:bookmarkEnd w:id="12"/>
      <w:r>
        <w:rPr>
          <w:rFonts w:ascii="Times New Roman" w:hAnsi="Times New Roman" w:cs="Times New Roman"/>
          <w:sz w:val="24"/>
          <w:szCs w:val="24"/>
        </w:rPr>
        <w:t xml:space="preserve"> and job satisfaction, emotional intelligence and organizational commitment, also the relationship between job satisfaction and organizational commitment.</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Secondly, Anari (2012) measured emotional intelligence, satisfaction and organizational commitment of English teachers from Kerman high school. If the survey transferred to math teachers, physical teachers, and even teachers from other schools? If the results of the survey will be the same? It is uncertain.</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In addition, the sample is too small, which may not represent entire teacher group.</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 xml:space="preserve">Moreover, cross-sectional analysis can only find the correlation while it cannot confirm </w:t>
      </w:r>
      <w:r>
        <w:rPr>
          <w:rFonts w:ascii="Times New Roman" w:hAnsi="Times New Roman" w:cs="Times New Roman"/>
          <w:sz w:val="24"/>
          <w:szCs w:val="24"/>
        </w:rPr>
        <w:lastRenderedPageBreak/>
        <w:t>the causal order between the variables, which means that increasing emotional intelligence enhance satisfaction and commitment is uncertain. Also, it is not certain if improving satisfaction would increase teachers’ commitment.</w:t>
      </w:r>
    </w:p>
    <w:p w:rsidR="00177B49" w:rsidRDefault="0052098B">
      <w:pPr>
        <w:spacing w:afterLines="50" w:after="156"/>
        <w:rPr>
          <w:rFonts w:ascii="Times New Roman" w:hAnsi="Times New Roman" w:cs="Times New Roman"/>
          <w:sz w:val="24"/>
          <w:szCs w:val="24"/>
        </w:rPr>
      </w:pPr>
      <w:r>
        <w:rPr>
          <w:rFonts w:ascii="Times New Roman" w:hAnsi="Times New Roman" w:cs="Times New Roman"/>
          <w:sz w:val="24"/>
          <w:szCs w:val="24"/>
        </w:rPr>
        <w:t>Finally, Anari (2012) did not conduct a preliminary test of the measurement. Reliability usually manifests its consistency after many practices. Assuming the author takes another measurement at another time, will the respondents’ answers be different? Different answers will vary the reliability of the questionnaire.</w:t>
      </w:r>
    </w:p>
    <w:p w:rsidR="002F57CF" w:rsidRDefault="002F57CF">
      <w:pPr>
        <w:spacing w:afterLines="50" w:after="156"/>
        <w:rPr>
          <w:rFonts w:ascii="Times New Roman" w:hAnsi="Times New Roman" w:cs="Times New Roman"/>
          <w:sz w:val="24"/>
          <w:szCs w:val="24"/>
        </w:rPr>
      </w:pPr>
    </w:p>
    <w:p w:rsidR="002F57CF" w:rsidRDefault="002F57CF">
      <w:pPr>
        <w:spacing w:afterLines="50" w:after="156"/>
        <w:rPr>
          <w:rFonts w:ascii="Times New Roman" w:hAnsi="Times New Roman" w:cs="Times New Roman"/>
          <w:sz w:val="24"/>
          <w:szCs w:val="24"/>
        </w:rPr>
      </w:pPr>
    </w:p>
    <w:p w:rsidR="002F57CF" w:rsidRPr="002F57CF" w:rsidRDefault="00795B5E" w:rsidP="002F57CF">
      <w:pPr>
        <w:widowControl/>
        <w:jc w:val="left"/>
        <w:rPr>
          <w:rFonts w:ascii="Times New Roman" w:hAnsi="Times New Roman" w:cs="Times New Roman"/>
          <w:sz w:val="24"/>
          <w:szCs w:val="24"/>
        </w:rPr>
      </w:pPr>
      <w:r>
        <w:rPr>
          <w:rFonts w:ascii="Times New Roman" w:hAnsi="Times New Roman" w:cs="Times New Roman"/>
          <w:sz w:val="24"/>
          <w:szCs w:val="24"/>
        </w:rPr>
        <w:br w:type="page"/>
      </w:r>
    </w:p>
    <w:p w:rsidR="00177B49" w:rsidRDefault="0052098B">
      <w:pPr>
        <w:pStyle w:val="1"/>
      </w:pPr>
      <w:r>
        <w:rPr>
          <w:rFonts w:hint="eastAsia"/>
        </w:rPr>
        <w:lastRenderedPageBreak/>
        <w:t>R</w:t>
      </w:r>
      <w:r>
        <w:t>eference</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Adams J S. Toward an understanding of inequity [J]. </w:t>
      </w:r>
      <w:r>
        <w:rPr>
          <w:rFonts w:ascii="Times New Roman" w:hAnsi="Times New Roman" w:cs="Times New Roman"/>
          <w:i/>
          <w:sz w:val="24"/>
          <w:szCs w:val="24"/>
        </w:rPr>
        <w:t>Journal of Abnormal &amp;Social Psychology,</w:t>
      </w:r>
      <w:r>
        <w:rPr>
          <w:rFonts w:ascii="Times New Roman" w:hAnsi="Times New Roman" w:cs="Times New Roman"/>
          <w:sz w:val="24"/>
          <w:szCs w:val="24"/>
        </w:rPr>
        <w:t xml:space="preserve"> 1993. 57:422- 436.</w:t>
      </w:r>
    </w:p>
    <w:p w:rsidR="00177B49" w:rsidRDefault="0052098B">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Ahmad, N., &amp; </w:t>
      </w:r>
      <w:proofErr w:type="spellStart"/>
      <w:r>
        <w:rPr>
          <w:rFonts w:ascii="Times New Roman" w:hAnsi="Times New Roman" w:cs="Times New Roman"/>
          <w:color w:val="333333"/>
          <w:sz w:val="24"/>
          <w:szCs w:val="24"/>
          <w:shd w:val="clear" w:color="auto" w:fill="FFFFFF"/>
        </w:rPr>
        <w:t>Oranye</w:t>
      </w:r>
      <w:proofErr w:type="spellEnd"/>
      <w:r>
        <w:rPr>
          <w:rFonts w:ascii="Times New Roman" w:hAnsi="Times New Roman" w:cs="Times New Roman"/>
          <w:color w:val="333333"/>
          <w:sz w:val="24"/>
          <w:szCs w:val="24"/>
          <w:shd w:val="clear" w:color="auto" w:fill="FFFFFF"/>
        </w:rPr>
        <w:t xml:space="preserve">, N. O. (2010). Empowerment, job satisfaction and organizational commitment: a comparative analysis of nurses working in Malaysia and England. </w:t>
      </w:r>
      <w:r>
        <w:rPr>
          <w:rFonts w:ascii="Times New Roman" w:hAnsi="Times New Roman" w:cs="Times New Roman"/>
          <w:i/>
          <w:color w:val="333333"/>
          <w:sz w:val="24"/>
          <w:szCs w:val="24"/>
          <w:shd w:val="clear" w:color="auto" w:fill="FFFFFF"/>
        </w:rPr>
        <w:t>Journal of Nursing Management</w:t>
      </w:r>
      <w:r>
        <w:rPr>
          <w:rFonts w:ascii="Times New Roman" w:hAnsi="Times New Roman" w:cs="Times New Roman"/>
          <w:color w:val="333333"/>
          <w:sz w:val="24"/>
          <w:szCs w:val="24"/>
          <w:shd w:val="clear" w:color="auto" w:fill="FFFFFF"/>
        </w:rPr>
        <w:t>, 18(5), 582-591.</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Allen, N. J. &amp; Meyer, J.P. (1996). Affective, continuance and normative commitment to the organization: An examination of construct validity. </w:t>
      </w:r>
      <w:r>
        <w:rPr>
          <w:rFonts w:ascii="Times New Roman" w:hAnsi="Times New Roman" w:cs="Times New Roman"/>
          <w:i/>
          <w:sz w:val="24"/>
          <w:szCs w:val="24"/>
        </w:rPr>
        <w:t>Journal of Vocational Behavior</w:t>
      </w:r>
      <w:r>
        <w:rPr>
          <w:rFonts w:ascii="Times New Roman" w:hAnsi="Times New Roman" w:cs="Times New Roman"/>
          <w:sz w:val="24"/>
          <w:szCs w:val="24"/>
        </w:rPr>
        <w:t>, 49, 252-276.</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Allen, N. J., &amp; Meyer, J. P. (1993). Organizational commitment: Evidence of career stage effects? </w:t>
      </w:r>
      <w:r>
        <w:rPr>
          <w:rFonts w:ascii="Times New Roman" w:hAnsi="Times New Roman" w:cs="Times New Roman"/>
          <w:i/>
          <w:sz w:val="24"/>
          <w:szCs w:val="24"/>
        </w:rPr>
        <w:t>Journal of Business Research</w:t>
      </w:r>
      <w:r>
        <w:rPr>
          <w:rFonts w:ascii="Times New Roman" w:hAnsi="Times New Roman" w:cs="Times New Roman"/>
          <w:sz w:val="24"/>
          <w:szCs w:val="24"/>
        </w:rPr>
        <w:t xml:space="preserve">, 26, 49-61. </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Allen, N.J. &amp; Meyer, J.P. (1990). The measurement and antecedents of affective, continuance and normative commitment to the organization. </w:t>
      </w:r>
      <w:r>
        <w:rPr>
          <w:rFonts w:ascii="Times New Roman" w:hAnsi="Times New Roman" w:cs="Times New Roman"/>
          <w:i/>
          <w:sz w:val="24"/>
          <w:szCs w:val="24"/>
        </w:rPr>
        <w:t>Journal of Occupational Psychology</w:t>
      </w:r>
      <w:r>
        <w:rPr>
          <w:rFonts w:ascii="Times New Roman" w:hAnsi="Times New Roman" w:cs="Times New Roman"/>
          <w:sz w:val="24"/>
          <w:szCs w:val="24"/>
        </w:rPr>
        <w:t>, 1-18.</w:t>
      </w:r>
    </w:p>
    <w:p w:rsidR="00177B49" w:rsidRDefault="0052098B">
      <w:pPr>
        <w:rPr>
          <w:rFonts w:ascii="Times New Roman" w:hAnsi="Times New Roman" w:cs="Times New Roman"/>
          <w:i/>
          <w:sz w:val="24"/>
          <w:szCs w:val="24"/>
        </w:rPr>
      </w:pPr>
      <w:r>
        <w:rPr>
          <w:rFonts w:ascii="Times New Roman" w:hAnsi="Times New Roman" w:cs="Times New Roman"/>
          <w:sz w:val="24"/>
          <w:szCs w:val="24"/>
        </w:rPr>
        <w:t xml:space="preserve">Allyn and </w:t>
      </w:r>
      <w:proofErr w:type="spellStart"/>
      <w:r>
        <w:rPr>
          <w:rFonts w:ascii="Times New Roman" w:hAnsi="Times New Roman" w:cs="Times New Roman"/>
          <w:sz w:val="24"/>
          <w:szCs w:val="24"/>
        </w:rPr>
        <w:t>Baconaunders</w:t>
      </w:r>
      <w:proofErr w:type="spellEnd"/>
      <w:r>
        <w:rPr>
          <w:rFonts w:ascii="Times New Roman" w:hAnsi="Times New Roman" w:cs="Times New Roman"/>
          <w:sz w:val="24"/>
          <w:szCs w:val="24"/>
        </w:rPr>
        <w:t xml:space="preserve">, M. and Lewis, P. (2012) Doing Research in Business and Management an Essential Guide to Planning Your Project. </w:t>
      </w:r>
      <w:r>
        <w:rPr>
          <w:rFonts w:ascii="Times New Roman" w:hAnsi="Times New Roman" w:cs="Times New Roman"/>
          <w:i/>
          <w:sz w:val="24"/>
          <w:szCs w:val="24"/>
        </w:rPr>
        <w:t>Pearson Education Limited.</w:t>
      </w:r>
    </w:p>
    <w:p w:rsidR="00177B49" w:rsidRDefault="0052098B">
      <w:pPr>
        <w:rPr>
          <w:rFonts w:ascii="Times New Roman" w:hAnsi="Times New Roman" w:cs="Times New Roman"/>
          <w:color w:val="333333"/>
          <w:sz w:val="24"/>
          <w:szCs w:val="24"/>
          <w:shd w:val="clear" w:color="auto" w:fill="FFFFFF"/>
        </w:rPr>
      </w:pPr>
      <w:r>
        <w:rPr>
          <w:rFonts w:ascii="Times New Roman" w:hAnsi="Times New Roman" w:cs="Times New Roman"/>
          <w:i/>
          <w:color w:val="333333"/>
          <w:sz w:val="24"/>
          <w:szCs w:val="24"/>
          <w:shd w:val="clear" w:color="auto" w:fill="FFFFFF"/>
        </w:rPr>
        <w:t>of Management and Marketing,</w:t>
      </w:r>
      <w:r>
        <w:rPr>
          <w:rFonts w:ascii="Times New Roman" w:hAnsi="Times New Roman" w:cs="Times New Roman"/>
          <w:color w:val="333333"/>
          <w:sz w:val="24"/>
          <w:szCs w:val="24"/>
          <w:shd w:val="clear" w:color="auto" w:fill="FFFFFF"/>
        </w:rPr>
        <w:t xml:space="preserve"> 1(3), 43.</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Pr>
          <w:rFonts w:ascii="Times New Roman" w:hAnsi="Times New Roman" w:cs="Times New Roman"/>
          <w:kern w:val="0"/>
          <w:sz w:val="24"/>
          <w:szCs w:val="24"/>
        </w:rPr>
        <w:t xml:space="preserve">Altinoz, M., Cakiroglu, D. and Cop, S. (2012) ‘The Effect of Job Satisfaction of the Talented Employees on Organizational Commitment: A Field Research’, </w:t>
      </w:r>
      <w:r>
        <w:rPr>
          <w:rFonts w:ascii="Times New Roman" w:hAnsi="Times New Roman" w:cs="Times New Roman"/>
          <w:i/>
          <w:iCs/>
          <w:kern w:val="0"/>
          <w:sz w:val="24"/>
          <w:szCs w:val="24"/>
        </w:rPr>
        <w:t>Procedia - Social and Behavioral Sciences</w:t>
      </w:r>
      <w:r>
        <w:rPr>
          <w:rFonts w:ascii="Times New Roman" w:hAnsi="Times New Roman" w:cs="Times New Roman"/>
          <w:kern w:val="0"/>
          <w:sz w:val="24"/>
          <w:szCs w:val="24"/>
        </w:rPr>
        <w:t>, 58, pp. 322–330. doi: 10.1016/j.sbspro.2012.09.1007.</w:t>
      </w:r>
    </w:p>
    <w:p w:rsidR="00177B49" w:rsidRDefault="0052098B">
      <w:pPr>
        <w:rPr>
          <w:rFonts w:ascii="Times New Roman" w:hAnsi="Times New Roman" w:cs="Times New Roman"/>
          <w:sz w:val="24"/>
          <w:szCs w:val="24"/>
        </w:rPr>
      </w:pPr>
      <w:r>
        <w:rPr>
          <w:rFonts w:ascii="Times New Roman" w:hAnsi="Times New Roman" w:cs="Times New Roman"/>
          <w:sz w:val="24"/>
          <w:szCs w:val="24"/>
        </w:rPr>
        <w:t>Anari, N. A. (2012) ‘Teachers: emotional intelligence, job satisfaction, and organizational commitment’.</w:t>
      </w:r>
      <w:r>
        <w:rPr>
          <w:rFonts w:ascii="Times New Roman" w:hAnsi="Times New Roman" w:cs="Times New Roman"/>
          <w:i/>
          <w:sz w:val="24"/>
          <w:szCs w:val="24"/>
        </w:rPr>
        <w:t xml:space="preserve"> Journal of Workplace Learning</w:t>
      </w:r>
      <w:r>
        <w:rPr>
          <w:rFonts w:ascii="Times New Roman" w:hAnsi="Times New Roman" w:cs="Times New Roman"/>
          <w:sz w:val="24"/>
          <w:szCs w:val="24"/>
        </w:rPr>
        <w:t>, 24(4), pp. 256–269. doi: 10.1108/13665621211223379.</w:t>
      </w:r>
    </w:p>
    <w:p w:rsidR="00177B49" w:rsidRDefault="0052098B">
      <w:pPr>
        <w:rPr>
          <w:rFonts w:ascii="Times New Roman" w:hAnsi="Times New Roman" w:cs="Times New Roman"/>
          <w:sz w:val="24"/>
          <w:szCs w:val="24"/>
        </w:rPr>
      </w:pPr>
      <w:r>
        <w:rPr>
          <w:rFonts w:ascii="Times New Roman" w:hAnsi="Times New Roman" w:cs="Times New Roman"/>
          <w:sz w:val="24"/>
          <w:szCs w:val="24"/>
        </w:rPr>
        <w:t>Anderman, E. M., Belzer, S., &amp; Smith, J. (1991). Teacher commitment and job satisfaction: The role of school culture and principal leadership. Paper presented at the meeting of the American Educational Research Association, Chicago, IL.</w:t>
      </w:r>
    </w:p>
    <w:p w:rsidR="00177B49" w:rsidRDefault="0052098B">
      <w:pPr>
        <w:rPr>
          <w:rFonts w:ascii="Times New Roman" w:hAnsi="Times New Roman" w:cs="Times New Roman"/>
          <w:sz w:val="24"/>
          <w:szCs w:val="24"/>
        </w:rPr>
      </w:pPr>
      <w:r>
        <w:rPr>
          <w:rFonts w:ascii="Times New Roman" w:hAnsi="Times New Roman" w:cs="Times New Roman"/>
          <w:sz w:val="24"/>
          <w:szCs w:val="24"/>
        </w:rPr>
        <w:t>Angle, H.L. &amp; Perry, J.L. (1983). Organizational commitment: Individual and organizational influences, Work and Occupations, 10(2), 123-146.</w:t>
      </w:r>
    </w:p>
    <w:p w:rsidR="00177B49" w:rsidRDefault="0052098B">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at Work. Journal of Management and Social Sciences, 8(1), 31-39.</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Antiwi, S. K. and Hamza, K. (2015) ‘Qualitative and Quantitative Research Methods in Business Research: A Philisophical Reflection’. </w:t>
      </w:r>
      <w:r>
        <w:rPr>
          <w:rFonts w:ascii="Times New Roman" w:hAnsi="Times New Roman" w:cs="Times New Roman"/>
          <w:i/>
          <w:sz w:val="24"/>
          <w:szCs w:val="24"/>
        </w:rPr>
        <w:t>European Journal of Business and Management</w:t>
      </w:r>
      <w:r>
        <w:rPr>
          <w:rFonts w:ascii="Times New Roman" w:hAnsi="Times New Roman" w:cs="Times New Roman"/>
          <w:sz w:val="24"/>
          <w:szCs w:val="24"/>
        </w:rPr>
        <w:t>, (July 2015).</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Aydin, A., Sarier, Yi. and Uysal, Ş. (2013) ‘The effect of school principals’ leadership styles on’, </w:t>
      </w:r>
      <w:r>
        <w:rPr>
          <w:rFonts w:ascii="Times New Roman" w:hAnsi="Times New Roman" w:cs="Times New Roman"/>
          <w:i/>
          <w:iCs/>
          <w:kern w:val="0"/>
          <w:sz w:val="24"/>
          <w:szCs w:val="24"/>
        </w:rPr>
        <w:t>Educational Science: Theory and Practice</w:t>
      </w:r>
      <w:r>
        <w:rPr>
          <w:rFonts w:ascii="Times New Roman" w:hAnsi="Times New Roman" w:cs="Times New Roman"/>
          <w:kern w:val="0"/>
          <w:sz w:val="24"/>
          <w:szCs w:val="24"/>
        </w:rPr>
        <w:t>, 13(June), pp. 806–812.</w:t>
      </w:r>
    </w:p>
    <w:p w:rsidR="00177B49" w:rsidRDefault="0052098B">
      <w:pPr>
        <w:rPr>
          <w:rFonts w:ascii="Times New Roman" w:hAnsi="Times New Roman" w:cs="Times New Roman"/>
          <w:color w:val="333333"/>
          <w:sz w:val="24"/>
          <w:szCs w:val="24"/>
          <w:shd w:val="clear" w:color="auto" w:fill="FFFFFF"/>
        </w:rPr>
      </w:pPr>
      <w:r>
        <w:rPr>
          <w:rFonts w:ascii="Times New Roman" w:hAnsi="Times New Roman" w:cs="Times New Roman"/>
          <w:color w:val="3A3A3A"/>
          <w:sz w:val="24"/>
          <w:szCs w:val="24"/>
          <w:shd w:val="clear" w:color="auto" w:fill="FFFFFF"/>
        </w:rPr>
        <w:t>Aydogdu, S., &amp; Asikgil, B. (2011). An Empirical Study of the Relationship Among Job Satisfaction, Organizational Commitment and Turnover Intention. </w:t>
      </w:r>
      <w:r>
        <w:rPr>
          <w:rFonts w:ascii="Times New Roman" w:hAnsi="Times New Roman" w:cs="Times New Roman"/>
          <w:i/>
          <w:iCs/>
          <w:color w:val="3A3A3A"/>
          <w:sz w:val="24"/>
          <w:szCs w:val="24"/>
          <w:shd w:val="clear" w:color="auto" w:fill="FFFFFF"/>
        </w:rPr>
        <w:t>International Review of Management and Marketing,</w:t>
      </w:r>
      <w:r>
        <w:rPr>
          <w:rFonts w:ascii="Times New Roman" w:hAnsi="Times New Roman" w:cs="Times New Roman"/>
          <w:color w:val="3A3A3A"/>
          <w:sz w:val="24"/>
          <w:szCs w:val="24"/>
          <w:shd w:val="clear" w:color="auto" w:fill="FFFFFF"/>
        </w:rPr>
        <w:t> </w:t>
      </w:r>
      <w:r>
        <w:rPr>
          <w:rFonts w:ascii="Times New Roman" w:hAnsi="Times New Roman" w:cs="Times New Roman"/>
          <w:i/>
          <w:iCs/>
          <w:color w:val="3A3A3A"/>
          <w:sz w:val="24"/>
          <w:szCs w:val="24"/>
          <w:shd w:val="clear" w:color="auto" w:fill="FFFFFF"/>
        </w:rPr>
        <w:t>1</w:t>
      </w:r>
      <w:r>
        <w:rPr>
          <w:rFonts w:ascii="Times New Roman" w:hAnsi="Times New Roman" w:cs="Times New Roman"/>
          <w:color w:val="3A3A3A"/>
          <w:sz w:val="24"/>
          <w:szCs w:val="24"/>
          <w:shd w:val="clear" w:color="auto" w:fill="FFFFFF"/>
        </w:rPr>
        <w:t>(3), 43-53.</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Becker, H. S. (1960) ‘Notes on the concept of commitment’, </w:t>
      </w:r>
      <w:r>
        <w:rPr>
          <w:rFonts w:ascii="Times New Roman" w:hAnsi="Times New Roman" w:cs="Times New Roman"/>
          <w:i/>
          <w:iCs/>
          <w:kern w:val="0"/>
          <w:sz w:val="24"/>
          <w:szCs w:val="24"/>
        </w:rPr>
        <w:t>American Journal of Social</w:t>
      </w:r>
      <w:r>
        <w:rPr>
          <w:rFonts w:ascii="Times New Roman" w:hAnsi="Times New Roman" w:cs="Times New Roman"/>
          <w:kern w:val="0"/>
          <w:sz w:val="24"/>
          <w:szCs w:val="24"/>
        </w:rPr>
        <w:t>, 66(1), pp. 32–40.</w:t>
      </w:r>
    </w:p>
    <w:p w:rsidR="00177B49" w:rsidRDefault="0052098B">
      <w:pPr>
        <w:rPr>
          <w:rFonts w:ascii="Times New Roman" w:hAnsi="Times New Roman" w:cs="Times New Roman"/>
          <w:sz w:val="24"/>
          <w:szCs w:val="24"/>
        </w:rPr>
      </w:pPr>
      <w:r>
        <w:rPr>
          <w:rFonts w:ascii="Times New Roman" w:hAnsi="Times New Roman" w:cs="Times New Roman"/>
          <w:sz w:val="24"/>
          <w:szCs w:val="24"/>
        </w:rPr>
        <w:t>Baruch, Y., &amp; Winkelmann-Gleed, A. (2002). Multiple commitments: A conceptual framework and empirical investigation in a community health service trust. British Journal of Management, 13(4), 337-357.</w:t>
      </w:r>
    </w:p>
    <w:p w:rsidR="00177B49" w:rsidRDefault="0052098B">
      <w:pPr>
        <w:rPr>
          <w:rFonts w:ascii="Times New Roman" w:hAnsi="Times New Roman" w:cs="Times New Roman"/>
          <w:sz w:val="24"/>
          <w:szCs w:val="24"/>
        </w:rPr>
      </w:pPr>
      <w:r>
        <w:rPr>
          <w:rFonts w:ascii="Times New Roman" w:hAnsi="Times New Roman" w:cs="Times New Roman"/>
          <w:sz w:val="24"/>
          <w:szCs w:val="24"/>
        </w:rPr>
        <w:lastRenderedPageBreak/>
        <w:t>Bateman H J. Strasser S A. longitudinal analysis of the antecedents of organizational commitment [J]. Academy of management journal. 1984, 27 (1): 95- 112.</w:t>
      </w:r>
    </w:p>
    <w:p w:rsidR="00177B49" w:rsidRDefault="0052098B">
      <w:pPr>
        <w:rPr>
          <w:rFonts w:ascii="Times New Roman" w:hAnsi="Times New Roman" w:cs="Times New Roman"/>
          <w:sz w:val="24"/>
          <w:szCs w:val="24"/>
        </w:rPr>
      </w:pPr>
      <w:r>
        <w:rPr>
          <w:rStyle w:val="tgt"/>
          <w:rFonts w:ascii="Times New Roman" w:hAnsi="Times New Roman" w:cs="Times New Roman"/>
          <w:color w:val="333333"/>
          <w:sz w:val="24"/>
          <w:szCs w:val="24"/>
          <w:shd w:val="clear" w:color="auto" w:fill="F7F8FA"/>
        </w:rPr>
        <w:t>Becker</w:t>
      </w:r>
      <w:r>
        <w:rPr>
          <w:rFonts w:ascii="Times New Roman" w:hAnsi="Times New Roman" w:cs="Times New Roman"/>
          <w:sz w:val="24"/>
          <w:szCs w:val="24"/>
        </w:rPr>
        <w:t xml:space="preserve"> H.S (1960). Notes on the concept of commitment. American Journal of Sociology 66: 32-40. </w:t>
      </w:r>
    </w:p>
    <w:p w:rsidR="00177B49" w:rsidRDefault="0052098B">
      <w:pPr>
        <w:rPr>
          <w:rFonts w:ascii="Times New Roman" w:hAnsi="Times New Roman" w:cs="Times New Roman"/>
          <w:sz w:val="24"/>
          <w:szCs w:val="24"/>
        </w:rPr>
      </w:pPr>
      <w:bookmarkStart w:id="13" w:name="_Hlk7641541"/>
      <w:r>
        <w:rPr>
          <w:rFonts w:ascii="Times New Roman" w:hAnsi="Times New Roman" w:cs="Times New Roman"/>
          <w:sz w:val="24"/>
          <w:szCs w:val="24"/>
        </w:rPr>
        <w:t>Biderman &amp; Reddock (2012)</w:t>
      </w:r>
      <w:bookmarkEnd w:id="13"/>
      <w:r>
        <w:rPr>
          <w:rFonts w:ascii="Times New Roman" w:hAnsi="Times New Roman" w:cs="Times New Roman"/>
          <w:sz w:val="24"/>
          <w:szCs w:val="24"/>
        </w:rPr>
        <w:t>. The relationship of scale reliability and validity to respondent inconsistency. Personality and Individual Differences, 52(5), 647-651.</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Bogler, R. and Nir, A. E. (2012) ‘The importance of teachers’ perceived organizational support to job satisfaction’, </w:t>
      </w:r>
      <w:r>
        <w:rPr>
          <w:rFonts w:ascii="Times New Roman" w:hAnsi="Times New Roman" w:cs="Times New Roman"/>
          <w:i/>
          <w:iCs/>
          <w:kern w:val="0"/>
          <w:sz w:val="24"/>
          <w:szCs w:val="24"/>
        </w:rPr>
        <w:t>Journal of Educational Administration</w:t>
      </w:r>
      <w:r>
        <w:rPr>
          <w:rFonts w:ascii="Times New Roman" w:hAnsi="Times New Roman" w:cs="Times New Roman"/>
          <w:kern w:val="0"/>
          <w:sz w:val="24"/>
          <w:szCs w:val="24"/>
        </w:rPr>
        <w:t>, 50(3), pp. 287–306. doi: 10.1108/09578231211223310.</w:t>
      </w:r>
    </w:p>
    <w:p w:rsidR="00177B49" w:rsidRDefault="0052098B">
      <w:pPr>
        <w:rPr>
          <w:rFonts w:ascii="Times New Roman" w:hAnsi="Times New Roman" w:cs="Times New Roman"/>
          <w:sz w:val="24"/>
          <w:szCs w:val="24"/>
        </w:rPr>
      </w:pPr>
      <w:r>
        <w:rPr>
          <w:rFonts w:ascii="Times New Roman" w:hAnsi="Times New Roman" w:cs="Times New Roman"/>
          <w:sz w:val="24"/>
          <w:szCs w:val="24"/>
        </w:rPr>
        <w:t>Bowling, N.A. (2007). Is the job satisfaction - job performance relationship spurious? A meta-analytic examination. Journal of Vocational Behavior. 71: 167-185.</w:t>
      </w:r>
    </w:p>
    <w:p w:rsidR="00177B49" w:rsidRDefault="0052098B">
      <w:pPr>
        <w:rPr>
          <w:rFonts w:ascii="Times New Roman" w:hAnsi="Times New Roman" w:cs="Times New Roman"/>
          <w:sz w:val="24"/>
          <w:szCs w:val="24"/>
        </w:rPr>
      </w:pPr>
      <w:r>
        <w:rPr>
          <w:rFonts w:ascii="Times New Roman" w:hAnsi="Times New Roman" w:cs="Times New Roman"/>
          <w:sz w:val="24"/>
          <w:szCs w:val="24"/>
        </w:rPr>
        <w:t>Bryman, A. (2008) Social research methods. 3rd Edition, Oxford University Press., New York.</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Bryman, A. (1984) ‘The Debate about Quantitative and Qualitative Research: A Question of Method or Epistemology?’, </w:t>
      </w:r>
      <w:r>
        <w:rPr>
          <w:rFonts w:ascii="Times New Roman" w:hAnsi="Times New Roman" w:cs="Times New Roman"/>
          <w:i/>
          <w:sz w:val="24"/>
          <w:szCs w:val="24"/>
        </w:rPr>
        <w:t>The British Journal of Sociology</w:t>
      </w:r>
      <w:r>
        <w:rPr>
          <w:rFonts w:ascii="Times New Roman" w:hAnsi="Times New Roman" w:cs="Times New Roman"/>
          <w:sz w:val="24"/>
          <w:szCs w:val="24"/>
        </w:rPr>
        <w:t>, 35(1), pp. 75–92. doi: 10.1504/IJESDF.2009.027672.</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Castañeda, M. B., Dunham, R. B. and Grube, J. A. (1994) ‘Organizational commitment: The utility of an integrative definition’, </w:t>
      </w:r>
      <w:r>
        <w:rPr>
          <w:rFonts w:ascii="Times New Roman" w:hAnsi="Times New Roman" w:cs="Times New Roman"/>
          <w:i/>
          <w:iCs/>
          <w:kern w:val="0"/>
          <w:sz w:val="24"/>
          <w:szCs w:val="24"/>
        </w:rPr>
        <w:t>Journal of Applied Psychology</w:t>
      </w:r>
      <w:r>
        <w:rPr>
          <w:rFonts w:ascii="Times New Roman" w:hAnsi="Times New Roman" w:cs="Times New Roman"/>
          <w:kern w:val="0"/>
          <w:sz w:val="24"/>
          <w:szCs w:val="24"/>
        </w:rPr>
        <w:t>, 79(3), pp. 370–380.</w:t>
      </w:r>
    </w:p>
    <w:p w:rsidR="00177B49" w:rsidRDefault="0052098B">
      <w:pPr>
        <w:rPr>
          <w:rFonts w:ascii="Times New Roman" w:hAnsi="Times New Roman" w:cs="Times New Roman"/>
          <w:sz w:val="24"/>
          <w:szCs w:val="24"/>
        </w:rPr>
      </w:pPr>
      <w:r>
        <w:rPr>
          <w:rFonts w:ascii="Times New Roman" w:hAnsi="Times New Roman" w:cs="Times New Roman"/>
          <w:sz w:val="24"/>
          <w:szCs w:val="24"/>
        </w:rPr>
        <w:t>Chelladurai P, Oqasawara E. Satisfaction and Commitment of American and Japanese Collegiate Coaches [J].</w:t>
      </w:r>
      <w:r>
        <w:rPr>
          <w:rFonts w:ascii="Times New Roman" w:hAnsi="Times New Roman" w:cs="Times New Roman"/>
          <w:i/>
          <w:sz w:val="24"/>
          <w:szCs w:val="24"/>
        </w:rPr>
        <w:t xml:space="preserve"> Journal of Sport Management.</w:t>
      </w:r>
      <w:r>
        <w:rPr>
          <w:rFonts w:ascii="Times New Roman" w:hAnsi="Times New Roman" w:cs="Times New Roman"/>
          <w:sz w:val="24"/>
          <w:szCs w:val="24"/>
        </w:rPr>
        <w:t xml:space="preserve"> 2003, 11:133- 159.</w:t>
      </w:r>
    </w:p>
    <w:p w:rsidR="00177B49" w:rsidRDefault="0052098B">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Chow, I.H.S. (1994). Organizational commitment and career development of Chinese managers in Hong Kong and Taiwan. </w:t>
      </w:r>
      <w:r>
        <w:rPr>
          <w:rFonts w:ascii="Times New Roman" w:hAnsi="Times New Roman" w:cs="Times New Roman"/>
          <w:i/>
          <w:color w:val="333333"/>
          <w:sz w:val="24"/>
          <w:szCs w:val="24"/>
          <w:shd w:val="clear" w:color="auto" w:fill="FFFFFF"/>
        </w:rPr>
        <w:t>The International Journal of Career Management</w:t>
      </w:r>
      <w:r>
        <w:rPr>
          <w:rFonts w:ascii="Times New Roman" w:hAnsi="Times New Roman" w:cs="Times New Roman"/>
          <w:color w:val="333333"/>
          <w:sz w:val="24"/>
          <w:szCs w:val="24"/>
          <w:shd w:val="clear" w:color="auto" w:fill="FFFFFF"/>
        </w:rPr>
        <w:t>, 6(4), 3-9.</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Chughtai, A. A., &amp; Zafar, S. (2006). Antecedents and consequences of organizational commitment among Pakistani university teachers. </w:t>
      </w:r>
      <w:r>
        <w:rPr>
          <w:rFonts w:ascii="Times New Roman" w:hAnsi="Times New Roman" w:cs="Times New Roman"/>
          <w:i/>
          <w:sz w:val="24"/>
          <w:szCs w:val="24"/>
        </w:rPr>
        <w:t>Applied Human Research Management Research</w:t>
      </w:r>
      <w:r>
        <w:rPr>
          <w:rFonts w:ascii="Times New Roman" w:hAnsi="Times New Roman" w:cs="Times New Roman"/>
          <w:sz w:val="24"/>
          <w:szCs w:val="24"/>
        </w:rPr>
        <w:t>. 11(1): 39-64.</w:t>
      </w:r>
    </w:p>
    <w:p w:rsidR="00177B49" w:rsidRDefault="0052098B">
      <w:pPr>
        <w:rPr>
          <w:rFonts w:ascii="Times New Roman" w:hAnsi="Times New Roman" w:cs="Times New Roman"/>
          <w:sz w:val="24"/>
          <w:szCs w:val="24"/>
        </w:rPr>
      </w:pPr>
      <w:r>
        <w:rPr>
          <w:rFonts w:ascii="Times New Roman" w:hAnsi="Times New Roman" w:cs="Times New Roman"/>
          <w:sz w:val="24"/>
          <w:szCs w:val="24"/>
        </w:rPr>
        <w:t>Cranny, C.J., Smith, P.C. &amp; Stone. E.F. (1992). Job satisfaction: How people feel about their Jobs and how it affects their performance. New York: Lexington.</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Cooper-Hakim, A. and Viswesvaran, C. (2005) ‘The construct of work commitment: Testing an integrative framework’, </w:t>
      </w:r>
      <w:r>
        <w:rPr>
          <w:rFonts w:ascii="Times New Roman" w:hAnsi="Times New Roman" w:cs="Times New Roman"/>
          <w:i/>
          <w:iCs/>
          <w:kern w:val="0"/>
          <w:sz w:val="24"/>
          <w:szCs w:val="24"/>
        </w:rPr>
        <w:t>Psychological Bulletin</w:t>
      </w:r>
      <w:r>
        <w:rPr>
          <w:rFonts w:ascii="Times New Roman" w:hAnsi="Times New Roman" w:cs="Times New Roman"/>
          <w:kern w:val="0"/>
          <w:sz w:val="24"/>
          <w:szCs w:val="24"/>
        </w:rPr>
        <w:t>, 131(2), pp. 241–259. doi: 10.1037/0033-2909.131.2.241.</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Demir, H. (2013) ‘Physical education teachers ’ organizational commitment’, </w:t>
      </w:r>
      <w:r>
        <w:rPr>
          <w:rFonts w:ascii="Times New Roman" w:hAnsi="Times New Roman" w:cs="Times New Roman"/>
          <w:i/>
          <w:iCs/>
          <w:kern w:val="0"/>
          <w:sz w:val="24"/>
          <w:szCs w:val="24"/>
        </w:rPr>
        <w:t>Educational Research and Reviews</w:t>
      </w:r>
      <w:r>
        <w:rPr>
          <w:rFonts w:ascii="Times New Roman" w:hAnsi="Times New Roman" w:cs="Times New Roman"/>
          <w:kern w:val="0"/>
          <w:sz w:val="24"/>
          <w:szCs w:val="24"/>
        </w:rPr>
        <w:t>, 8(5), pp. 164–170. doi: 10.5897/ERR2012.1078.</w:t>
      </w:r>
    </w:p>
    <w:p w:rsidR="00177B49" w:rsidRDefault="0052098B">
      <w:pPr>
        <w:rPr>
          <w:rFonts w:ascii="Times New Roman" w:hAnsi="Times New Roman" w:cs="Times New Roman"/>
          <w:color w:val="3A3A3A"/>
          <w:sz w:val="24"/>
          <w:szCs w:val="24"/>
          <w:shd w:val="clear" w:color="auto" w:fill="FFFFFF"/>
        </w:rPr>
      </w:pPr>
      <w:r>
        <w:rPr>
          <w:rFonts w:ascii="Times New Roman" w:hAnsi="Times New Roman" w:cs="Times New Roman"/>
          <w:color w:val="333333"/>
          <w:sz w:val="24"/>
          <w:szCs w:val="24"/>
          <w:shd w:val="clear" w:color="auto" w:fill="FFFFFF"/>
        </w:rPr>
        <w:t xml:space="preserve">Dick, G </w:t>
      </w:r>
      <w:r>
        <w:rPr>
          <w:rFonts w:ascii="Times New Roman" w:hAnsi="Times New Roman" w:cs="Times New Roman"/>
          <w:color w:val="3A3A3A"/>
          <w:sz w:val="24"/>
          <w:szCs w:val="24"/>
          <w:shd w:val="clear" w:color="auto" w:fill="FFFFFF"/>
        </w:rPr>
        <w:t xml:space="preserve">&amp; Metcalfe, B. (2001). Managerial factors and organizational commitment: a comparative study of police officers and civilian staff. </w:t>
      </w:r>
      <w:r>
        <w:rPr>
          <w:rFonts w:ascii="Times New Roman" w:hAnsi="Times New Roman" w:cs="Times New Roman"/>
          <w:i/>
          <w:color w:val="3A3A3A"/>
          <w:sz w:val="24"/>
          <w:szCs w:val="24"/>
          <w:shd w:val="clear" w:color="auto" w:fill="FFFFFF"/>
        </w:rPr>
        <w:t>The International Journal of Public Sector Management</w:t>
      </w:r>
      <w:r>
        <w:rPr>
          <w:rFonts w:ascii="Times New Roman" w:hAnsi="Times New Roman" w:cs="Times New Roman"/>
          <w:color w:val="3A3A3A"/>
          <w:sz w:val="24"/>
          <w:szCs w:val="24"/>
          <w:shd w:val="clear" w:color="auto" w:fill="FFFFFF"/>
        </w:rPr>
        <w:t>, 14(2), 111-128.</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Dogan S, Kilic S. The situation and importance of empowerment in obtaining organizational commitment. </w:t>
      </w:r>
      <w:r>
        <w:rPr>
          <w:rFonts w:ascii="Times New Roman" w:hAnsi="Times New Roman" w:cs="Times New Roman"/>
          <w:i/>
          <w:sz w:val="24"/>
          <w:szCs w:val="24"/>
        </w:rPr>
        <w:t>Erciyes University Journal of Economics and Administrative Sciences</w:t>
      </w:r>
      <w:r>
        <w:rPr>
          <w:rFonts w:ascii="Times New Roman" w:hAnsi="Times New Roman" w:cs="Times New Roman"/>
          <w:sz w:val="24"/>
          <w:szCs w:val="24"/>
        </w:rPr>
        <w:t>, 2007; 29: 37-61.</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Donald, M. F., Lucia, M. E. and Victor, N. M. (2016) ‘The Relationship Between Job Satisfaction and Organizational Commitment Among Academic Staff Members in a Selected Higher Education Institution’, in </w:t>
      </w:r>
      <w:r>
        <w:rPr>
          <w:rFonts w:ascii="Times New Roman" w:hAnsi="Times New Roman" w:cs="Times New Roman"/>
          <w:i/>
          <w:iCs/>
          <w:kern w:val="0"/>
          <w:sz w:val="24"/>
          <w:szCs w:val="24"/>
        </w:rPr>
        <w:t>The 2016 WEI International Academic Conference ProceedingsInternational Academic Conference Proceedings</w:t>
      </w:r>
      <w:r>
        <w:rPr>
          <w:rFonts w:ascii="Times New Roman" w:hAnsi="Times New Roman" w:cs="Times New Roman"/>
          <w:kern w:val="0"/>
          <w:sz w:val="24"/>
          <w:szCs w:val="24"/>
        </w:rPr>
        <w:t>, pp. 38–47.</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lastRenderedPageBreak/>
        <w:t xml:space="preserve">Dou, D., Devos, G. and Valcke, M. (2017) ‘The relationships between school autonomy gap, principal leadership, teachers’ job satisfaction and organizational commitment’, </w:t>
      </w:r>
      <w:r>
        <w:rPr>
          <w:rFonts w:ascii="Times New Roman" w:hAnsi="Times New Roman" w:cs="Times New Roman"/>
          <w:i/>
          <w:iCs/>
          <w:kern w:val="0"/>
          <w:sz w:val="24"/>
          <w:szCs w:val="24"/>
        </w:rPr>
        <w:t>Educational Management Administration and Leadership</w:t>
      </w:r>
      <w:r>
        <w:rPr>
          <w:rFonts w:ascii="Times New Roman" w:hAnsi="Times New Roman" w:cs="Times New Roman"/>
          <w:kern w:val="0"/>
          <w:sz w:val="24"/>
          <w:szCs w:val="24"/>
        </w:rPr>
        <w:t>, 45(6), pp. 959–977. doi: 10.1177/1741143216653975.</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Elangovan, A. R. (2001) ‘Causal ordering of stress , satisfaction and commitment , and intention ...’, </w:t>
      </w:r>
      <w:r>
        <w:rPr>
          <w:rFonts w:ascii="Times New Roman" w:hAnsi="Times New Roman" w:cs="Times New Roman"/>
          <w:i/>
          <w:iCs/>
          <w:kern w:val="0"/>
          <w:sz w:val="24"/>
          <w:szCs w:val="24"/>
        </w:rPr>
        <w:t>Leadership &amp; Organization Development Journal</w:t>
      </w:r>
      <w:r>
        <w:rPr>
          <w:rFonts w:ascii="Times New Roman" w:hAnsi="Times New Roman" w:cs="Times New Roman"/>
          <w:kern w:val="0"/>
          <w:sz w:val="24"/>
          <w:szCs w:val="24"/>
        </w:rPr>
        <w:t>, 22(4), pp. 159–165.</w:t>
      </w:r>
    </w:p>
    <w:p w:rsidR="00177B49" w:rsidRDefault="0052098B">
      <w:pPr>
        <w:rPr>
          <w:rFonts w:ascii="Times New Roman" w:hAnsi="Times New Roman" w:cs="Times New Roman"/>
          <w:color w:val="333333"/>
          <w:sz w:val="24"/>
          <w:szCs w:val="24"/>
          <w:shd w:val="clear" w:color="auto" w:fill="FFFFFF"/>
        </w:rPr>
      </w:pPr>
      <w:r>
        <w:rPr>
          <w:rFonts w:ascii="Times New Roman" w:hAnsi="Times New Roman" w:cs="Times New Roman"/>
          <w:color w:val="3A3A3A"/>
          <w:sz w:val="24"/>
          <w:szCs w:val="24"/>
          <w:shd w:val="clear" w:color="auto" w:fill="FFFFFF"/>
        </w:rPr>
        <w:t xml:space="preserve">Ercan Yılmaz, </w:t>
      </w:r>
      <w:bookmarkStart w:id="14" w:name="_Hlk6836615"/>
      <w:r>
        <w:rPr>
          <w:rFonts w:ascii="Times New Roman" w:hAnsi="Times New Roman" w:cs="Times New Roman"/>
          <w:color w:val="3A3A3A"/>
          <w:sz w:val="24"/>
          <w:szCs w:val="24"/>
          <w:shd w:val="clear" w:color="auto" w:fill="FFFFFF"/>
        </w:rPr>
        <w:t xml:space="preserve">&amp; </w:t>
      </w:r>
      <w:bookmarkEnd w:id="14"/>
      <w:r>
        <w:rPr>
          <w:rFonts w:ascii="Times New Roman" w:hAnsi="Times New Roman" w:cs="Times New Roman"/>
          <w:color w:val="3A3A3A"/>
          <w:sz w:val="24"/>
          <w:szCs w:val="24"/>
          <w:shd w:val="clear" w:color="auto" w:fill="FFFFFF"/>
        </w:rPr>
        <w:t>Yılmaz Kılıç. (2017). The Impact of Organizational Commitment on Trainee Teachers’ Job Satisfaction. </w:t>
      </w:r>
      <w:r>
        <w:rPr>
          <w:rFonts w:ascii="Times New Roman" w:hAnsi="Times New Roman" w:cs="Times New Roman"/>
          <w:i/>
          <w:iCs/>
          <w:color w:val="3A3A3A"/>
          <w:sz w:val="24"/>
          <w:szCs w:val="24"/>
          <w:shd w:val="clear" w:color="auto" w:fill="FFFFFF"/>
        </w:rPr>
        <w:t>International Journal of Contemporary Educational Research,</w:t>
      </w:r>
      <w:r>
        <w:rPr>
          <w:rFonts w:ascii="Times New Roman" w:hAnsi="Times New Roman" w:cs="Times New Roman"/>
          <w:color w:val="3A3A3A"/>
          <w:sz w:val="24"/>
          <w:szCs w:val="24"/>
          <w:shd w:val="clear" w:color="auto" w:fill="FFFFFF"/>
        </w:rPr>
        <w:t> </w:t>
      </w:r>
      <w:r>
        <w:rPr>
          <w:rFonts w:ascii="Times New Roman" w:hAnsi="Times New Roman" w:cs="Times New Roman"/>
          <w:i/>
          <w:iCs/>
          <w:color w:val="3A3A3A"/>
          <w:sz w:val="24"/>
          <w:szCs w:val="24"/>
          <w:shd w:val="clear" w:color="auto" w:fill="FFFFFF"/>
        </w:rPr>
        <w:t>4</w:t>
      </w:r>
      <w:r>
        <w:rPr>
          <w:rFonts w:ascii="Times New Roman" w:hAnsi="Times New Roman" w:cs="Times New Roman"/>
          <w:color w:val="3A3A3A"/>
          <w:sz w:val="24"/>
          <w:szCs w:val="24"/>
          <w:shd w:val="clear" w:color="auto" w:fill="FFFFFF"/>
        </w:rPr>
        <w:t>(1), 01 June 2017, Vol.4(1).</w:t>
      </w:r>
    </w:p>
    <w:p w:rsidR="00177B49" w:rsidRDefault="0052098B">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Evans, L. (2001). Delving deeper into Morale, Job Satisfaction and Motivation among Education Professionals: Re-examining the Leadership Dimension, </w:t>
      </w:r>
      <w:r>
        <w:rPr>
          <w:rFonts w:ascii="Times New Roman" w:hAnsi="Times New Roman" w:cs="Times New Roman"/>
          <w:i/>
          <w:color w:val="333333"/>
          <w:sz w:val="24"/>
          <w:szCs w:val="24"/>
          <w:shd w:val="clear" w:color="auto" w:fill="FFFFFF"/>
        </w:rPr>
        <w:t>Educational Management and Administration</w:t>
      </w:r>
      <w:r>
        <w:rPr>
          <w:rFonts w:ascii="Times New Roman" w:hAnsi="Times New Roman" w:cs="Times New Roman"/>
          <w:color w:val="333333"/>
          <w:sz w:val="24"/>
          <w:szCs w:val="24"/>
          <w:shd w:val="clear" w:color="auto" w:fill="FFFFFF"/>
        </w:rPr>
        <w:t>, 29 (3), 291-306.</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Finegan, J.E. (2000). The impact of person and organizational values on organizational commitment. </w:t>
      </w:r>
      <w:r>
        <w:rPr>
          <w:rFonts w:ascii="Times New Roman" w:hAnsi="Times New Roman" w:cs="Times New Roman"/>
          <w:i/>
          <w:sz w:val="24"/>
          <w:szCs w:val="24"/>
        </w:rPr>
        <w:t>Journal of Occupational and Organizational Psychology</w:t>
      </w:r>
      <w:r>
        <w:rPr>
          <w:rFonts w:ascii="Times New Roman" w:hAnsi="Times New Roman" w:cs="Times New Roman"/>
          <w:sz w:val="24"/>
          <w:szCs w:val="24"/>
        </w:rPr>
        <w:t>, 73(2), 149-169</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Finegold, D., Mohrman, S., &amp; Spreitzer, G. M. (2002). Age effects on the predictors of technical workers' commitment and willingness to turnover. </w:t>
      </w:r>
      <w:r>
        <w:rPr>
          <w:rFonts w:ascii="Times New Roman" w:hAnsi="Times New Roman" w:cs="Times New Roman"/>
          <w:i/>
          <w:sz w:val="24"/>
          <w:szCs w:val="24"/>
        </w:rPr>
        <w:t>Journal of Organizational Behavior</w:t>
      </w:r>
      <w:r>
        <w:rPr>
          <w:rFonts w:ascii="Times New Roman" w:hAnsi="Times New Roman" w:cs="Times New Roman"/>
          <w:sz w:val="24"/>
          <w:szCs w:val="24"/>
        </w:rPr>
        <w:t>, 23, 655-674.</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Froese, F. J. and Xiao, S. (2012) ‘Work values, job satisfaction and organizational commitment in China’, </w:t>
      </w:r>
      <w:r>
        <w:rPr>
          <w:rFonts w:ascii="Times New Roman" w:hAnsi="Times New Roman" w:cs="Times New Roman"/>
          <w:i/>
          <w:iCs/>
          <w:kern w:val="0"/>
          <w:sz w:val="24"/>
          <w:szCs w:val="24"/>
        </w:rPr>
        <w:t>International Journal of Human Resource Management</w:t>
      </w:r>
      <w:r>
        <w:rPr>
          <w:rFonts w:ascii="Times New Roman" w:hAnsi="Times New Roman" w:cs="Times New Roman"/>
          <w:kern w:val="0"/>
          <w:sz w:val="24"/>
          <w:szCs w:val="24"/>
        </w:rPr>
        <w:t>, 23(10), pp. 2144–2162. doi: 10.1080/09585192.2011.610342.</w:t>
      </w:r>
    </w:p>
    <w:p w:rsidR="00177B49" w:rsidRDefault="0052098B">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George, J., &amp; Jones, G. (2008). Understanding and managing organizational behavior. Upper Saddle River, New Jersey: Pearson Prentice Hall.</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Getahun, T., Tefera, B. F. and Burichew, A. H. (2016) ‘Teacher’s Job Satisfaction And Its Relationship With Organizational Commitment In Ethiopian Primary Schools: Focus On Primary Schools Of Bonga Town’, </w:t>
      </w:r>
      <w:r>
        <w:rPr>
          <w:rFonts w:ascii="Times New Roman" w:hAnsi="Times New Roman" w:cs="Times New Roman"/>
          <w:i/>
          <w:iCs/>
          <w:kern w:val="0"/>
          <w:sz w:val="24"/>
          <w:szCs w:val="24"/>
        </w:rPr>
        <w:t>European Scientific Journal, ESJ</w:t>
      </w:r>
      <w:r>
        <w:rPr>
          <w:rFonts w:ascii="Times New Roman" w:hAnsi="Times New Roman" w:cs="Times New Roman"/>
          <w:kern w:val="0"/>
          <w:sz w:val="24"/>
          <w:szCs w:val="24"/>
        </w:rPr>
        <w:t>, 12(13). doi: 10.19044/esj.2016.v12n13p380.</w:t>
      </w:r>
    </w:p>
    <w:p w:rsidR="00177B49" w:rsidRDefault="0052098B">
      <w:pPr>
        <w:rPr>
          <w:rFonts w:ascii="Times New Roman" w:hAnsi="Times New Roman" w:cs="Times New Roman"/>
          <w:color w:val="3A3A3A"/>
          <w:sz w:val="24"/>
          <w:szCs w:val="24"/>
          <w:shd w:val="clear" w:color="auto" w:fill="FFFFFF"/>
        </w:rPr>
      </w:pPr>
      <w:r>
        <w:rPr>
          <w:rFonts w:ascii="Times New Roman" w:hAnsi="Times New Roman" w:cs="Times New Roman"/>
          <w:color w:val="333333"/>
          <w:sz w:val="24"/>
          <w:szCs w:val="24"/>
          <w:shd w:val="clear" w:color="auto" w:fill="FFFFFF"/>
        </w:rPr>
        <w:t xml:space="preserve">Gupta, M </w:t>
      </w:r>
      <w:r>
        <w:rPr>
          <w:rFonts w:ascii="Times New Roman" w:hAnsi="Times New Roman" w:cs="Times New Roman"/>
          <w:color w:val="3A3A3A"/>
          <w:sz w:val="24"/>
          <w:szCs w:val="24"/>
          <w:shd w:val="clear" w:color="auto" w:fill="FFFFFF"/>
        </w:rPr>
        <w:t>&amp; Gehlawat, M (2013). A study of the correlates of organizational commitment among secondary school teachers. Issues and Ideas in Education 1, 59-71.</w:t>
      </w:r>
    </w:p>
    <w:p w:rsidR="00177B49" w:rsidRDefault="0052098B">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Hakkak, M., Gashti, M.A.G., Nawaser, K. (2014). The Relationship between Perceived Organizational Support &amp; Job Satisfaction with Organizational commitment. </w:t>
      </w:r>
      <w:r>
        <w:rPr>
          <w:rFonts w:ascii="Times New Roman" w:hAnsi="Times New Roman" w:cs="Times New Roman"/>
          <w:i/>
          <w:color w:val="333333"/>
          <w:sz w:val="24"/>
          <w:szCs w:val="24"/>
          <w:shd w:val="clear" w:color="auto" w:fill="FFFFFF"/>
        </w:rPr>
        <w:t>Entrepreneurship and Innovation Management Journal</w:t>
      </w:r>
      <w:r>
        <w:rPr>
          <w:rFonts w:ascii="Times New Roman" w:hAnsi="Times New Roman" w:cs="Times New Roman"/>
          <w:color w:val="333333"/>
          <w:sz w:val="24"/>
          <w:szCs w:val="24"/>
          <w:shd w:val="clear" w:color="auto" w:fill="FFFFFF"/>
        </w:rPr>
        <w:t>, 2(3), 194-202.</w:t>
      </w:r>
    </w:p>
    <w:p w:rsidR="00177B49" w:rsidRDefault="0052098B">
      <w:pPr>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Hayden, M. et al. (2015). Job satisfaction around the academic world. </w:t>
      </w:r>
      <w:r>
        <w:rPr>
          <w:rFonts w:ascii="Times New Roman" w:hAnsi="Times New Roman" w:cs="Times New Roman"/>
          <w:i/>
          <w:iCs/>
          <w:color w:val="3A3A3A"/>
          <w:sz w:val="24"/>
          <w:szCs w:val="24"/>
          <w:shd w:val="clear" w:color="auto" w:fill="FFFFFF"/>
        </w:rPr>
        <w:t>Higher Education,69</w:t>
      </w:r>
      <w:r>
        <w:rPr>
          <w:rFonts w:ascii="Times New Roman" w:hAnsi="Times New Roman" w:cs="Times New Roman"/>
          <w:color w:val="3A3A3A"/>
          <w:sz w:val="24"/>
          <w:szCs w:val="24"/>
          <w:shd w:val="clear" w:color="auto" w:fill="FFFFFF"/>
        </w:rPr>
        <w:t>(6), 1023-1025.</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Iqbal, A. (2014) ‘An Empirical Assessment of Demographic Factors, Organizational Ranks and Organizational Commitment’, </w:t>
      </w:r>
      <w:r>
        <w:rPr>
          <w:rFonts w:ascii="Times New Roman" w:hAnsi="Times New Roman" w:cs="Times New Roman"/>
          <w:i/>
          <w:iCs/>
          <w:kern w:val="0"/>
          <w:sz w:val="24"/>
          <w:szCs w:val="24"/>
        </w:rPr>
        <w:t>International Journal of Business and Management</w:t>
      </w:r>
      <w:r>
        <w:rPr>
          <w:rFonts w:ascii="Times New Roman" w:hAnsi="Times New Roman" w:cs="Times New Roman"/>
          <w:kern w:val="0"/>
          <w:sz w:val="24"/>
          <w:szCs w:val="24"/>
        </w:rPr>
        <w:t>, 5(3), pp. 16–27. doi: 10.5539/ijbm.v5n3p16.</w:t>
      </w:r>
    </w:p>
    <w:p w:rsidR="00177B49" w:rsidRDefault="0052098B">
      <w:pPr>
        <w:rPr>
          <w:rFonts w:ascii="Times New Roman" w:hAnsi="Times New Roman" w:cs="Times New Roman"/>
          <w:sz w:val="24"/>
          <w:szCs w:val="24"/>
        </w:rPr>
      </w:pPr>
      <w:r>
        <w:rPr>
          <w:rFonts w:ascii="Times New Roman" w:hAnsi="Times New Roman" w:cs="Times New Roman"/>
          <w:sz w:val="24"/>
          <w:szCs w:val="24"/>
        </w:rPr>
        <w:t>Iqbal, A. (2010). Empirical Assessment of Demographic Factors, Organizational Ranks and Organizational Commitment.</w:t>
      </w:r>
      <w:r>
        <w:rPr>
          <w:rFonts w:ascii="Times New Roman" w:hAnsi="Times New Roman" w:cs="Times New Roman"/>
          <w:i/>
          <w:sz w:val="24"/>
          <w:szCs w:val="24"/>
        </w:rPr>
        <w:t xml:space="preserve"> International Journal of Business and Management</w:t>
      </w:r>
      <w:r>
        <w:rPr>
          <w:rFonts w:ascii="Times New Roman" w:hAnsi="Times New Roman" w:cs="Times New Roman"/>
          <w:sz w:val="24"/>
          <w:szCs w:val="24"/>
        </w:rPr>
        <w:t>, 5(3), pp. 16-27.</w:t>
      </w:r>
    </w:p>
    <w:p w:rsidR="00177B49" w:rsidRDefault="0052098B">
      <w:pPr>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 xml:space="preserve">Jafri, M.H. (2010). Organizational commitment and employee’s innovative behavior. </w:t>
      </w:r>
      <w:r>
        <w:rPr>
          <w:rFonts w:ascii="Times New Roman" w:hAnsi="Times New Roman" w:cs="Times New Roman"/>
          <w:i/>
          <w:color w:val="3A3A3A"/>
          <w:sz w:val="24"/>
          <w:szCs w:val="24"/>
          <w:shd w:val="clear" w:color="auto" w:fill="FFFFFF"/>
        </w:rPr>
        <w:t>Journal of Management Research</w:t>
      </w:r>
      <w:r>
        <w:rPr>
          <w:rFonts w:ascii="Times New Roman" w:hAnsi="Times New Roman" w:cs="Times New Roman"/>
          <w:color w:val="3A3A3A"/>
          <w:sz w:val="24"/>
          <w:szCs w:val="24"/>
          <w:shd w:val="clear" w:color="auto" w:fill="FFFFFF"/>
        </w:rPr>
        <w:t>, 10(1):62-68.</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Jernigan, I. E., Beggs, J. M. and Kohut, G. F. (2010) ‘Dimensions of work satisfaction as predictors of commitment type’, </w:t>
      </w:r>
      <w:r>
        <w:rPr>
          <w:rFonts w:ascii="Times New Roman" w:hAnsi="Times New Roman" w:cs="Times New Roman"/>
          <w:i/>
          <w:iCs/>
          <w:kern w:val="0"/>
          <w:sz w:val="24"/>
          <w:szCs w:val="24"/>
        </w:rPr>
        <w:t>JOurnal of Managerial Psychology</w:t>
      </w:r>
      <w:r>
        <w:rPr>
          <w:rFonts w:ascii="Times New Roman" w:hAnsi="Times New Roman" w:cs="Times New Roman"/>
          <w:kern w:val="0"/>
          <w:sz w:val="24"/>
          <w:szCs w:val="24"/>
        </w:rPr>
        <w:t>, 17(7), pp. 564–579. doi: 10.1108/02683940210444030.</w:t>
      </w:r>
    </w:p>
    <w:p w:rsidR="00177B49" w:rsidRDefault="0052098B">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lastRenderedPageBreak/>
        <w:t>Judge, T. A., &amp; Klinger, R. (2008). Job satisfaction: Subjective well-being at work.</w:t>
      </w:r>
      <w:r>
        <w:rPr>
          <w:rStyle w:val="ad"/>
          <w:rFonts w:ascii="Times New Roman" w:hAnsi="Times New Roman" w:cs="Times New Roman"/>
          <w:color w:val="333333"/>
          <w:sz w:val="24"/>
          <w:szCs w:val="24"/>
          <w:shd w:val="clear" w:color="auto" w:fill="FFFFFF"/>
        </w:rPr>
        <w:t xml:space="preserve"> The science of subjective well-being</w:t>
      </w:r>
      <w:r>
        <w:rPr>
          <w:rFonts w:ascii="Times New Roman" w:hAnsi="Times New Roman" w:cs="Times New Roman"/>
          <w:color w:val="333333"/>
          <w:sz w:val="24"/>
          <w:szCs w:val="24"/>
          <w:shd w:val="clear" w:color="auto" w:fill="FFFFFF"/>
        </w:rPr>
        <w:t> (pp. 393-413). In M. Eid &amp; R. J. Larsen (Eds.), New York, NY, US: Guilford Press.</w:t>
      </w:r>
    </w:p>
    <w:p w:rsidR="00177B49" w:rsidRDefault="00177B49">
      <w:pPr>
        <w:autoSpaceDE w:val="0"/>
        <w:autoSpaceDN w:val="0"/>
        <w:adjustRightInd w:val="0"/>
        <w:rPr>
          <w:rFonts w:ascii="Times New Roman" w:hAnsi="Times New Roman" w:cs="Times New Roman"/>
          <w:kern w:val="0"/>
          <w:sz w:val="24"/>
          <w:szCs w:val="24"/>
        </w:rPr>
      </w:pP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Kassaw, E. S. and Golga, D. N. (2019) ‘Employees’ Organizational Commitment in Higher Educational Setting’, </w:t>
      </w:r>
      <w:r>
        <w:rPr>
          <w:rFonts w:ascii="Times New Roman" w:hAnsi="Times New Roman" w:cs="Times New Roman"/>
          <w:i/>
          <w:iCs/>
          <w:kern w:val="0"/>
          <w:sz w:val="24"/>
          <w:szCs w:val="24"/>
        </w:rPr>
        <w:t>Job Commitment in Higher Education institutions</w:t>
      </w:r>
      <w:r>
        <w:rPr>
          <w:rFonts w:ascii="Times New Roman" w:hAnsi="Times New Roman" w:cs="Times New Roman"/>
          <w:kern w:val="0"/>
          <w:sz w:val="24"/>
          <w:szCs w:val="24"/>
        </w:rPr>
        <w:t>. doi: 10.20944/preprints201904.0029.v2.</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Khan, M. S. </w:t>
      </w:r>
      <w:r>
        <w:rPr>
          <w:rFonts w:ascii="Times New Roman" w:hAnsi="Times New Roman" w:cs="Times New Roman"/>
          <w:i/>
          <w:iCs/>
          <w:kern w:val="0"/>
          <w:sz w:val="24"/>
          <w:szCs w:val="24"/>
        </w:rPr>
        <w:t>et al.</w:t>
      </w:r>
      <w:r>
        <w:rPr>
          <w:rFonts w:ascii="Times New Roman" w:hAnsi="Times New Roman" w:cs="Times New Roman"/>
          <w:kern w:val="0"/>
          <w:sz w:val="24"/>
          <w:szCs w:val="24"/>
        </w:rPr>
        <w:t xml:space="preserve"> (2014) ‘The impact of job satisfaction and organizational context variables on organizational commitment’, </w:t>
      </w:r>
      <w:r>
        <w:rPr>
          <w:rFonts w:ascii="Times New Roman" w:hAnsi="Times New Roman" w:cs="Times New Roman"/>
          <w:i/>
          <w:iCs/>
          <w:kern w:val="0"/>
          <w:sz w:val="24"/>
          <w:szCs w:val="24"/>
        </w:rPr>
        <w:t>International Journal of Business and Public Administration</w:t>
      </w:r>
      <w:r>
        <w:rPr>
          <w:rFonts w:ascii="Times New Roman" w:hAnsi="Times New Roman" w:cs="Times New Roman"/>
          <w:kern w:val="0"/>
          <w:sz w:val="24"/>
          <w:szCs w:val="24"/>
        </w:rPr>
        <w:t>, 11(2), pp. 1–19. doi: 10.6007/IJARBSS/v4-i2/562.</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Kumar, B. P., &amp; Giri, V. N. (2009). Effect of age and experience on job satisfaction and organizational commitment. </w:t>
      </w:r>
      <w:r>
        <w:rPr>
          <w:rFonts w:ascii="Times New Roman" w:hAnsi="Times New Roman" w:cs="Times New Roman"/>
          <w:i/>
          <w:sz w:val="24"/>
          <w:szCs w:val="24"/>
        </w:rPr>
        <w:t>The International Journal of Organizational Behaviour</w:t>
      </w:r>
      <w:r>
        <w:rPr>
          <w:rFonts w:ascii="Times New Roman" w:hAnsi="Times New Roman" w:cs="Times New Roman"/>
          <w:sz w:val="24"/>
          <w:szCs w:val="24"/>
        </w:rPr>
        <w:t>, 8, 28-36.</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Kwon, I., &amp; Banks, D. (2004). Factors Related to the Organizational and Professional Commitment of Internal Auditors. </w:t>
      </w:r>
      <w:r>
        <w:rPr>
          <w:rFonts w:ascii="Times New Roman" w:hAnsi="Times New Roman" w:cs="Times New Roman"/>
          <w:i/>
          <w:sz w:val="24"/>
          <w:szCs w:val="24"/>
        </w:rPr>
        <w:t>Managerial Auditing Journal</w:t>
      </w:r>
      <w:r>
        <w:rPr>
          <w:rFonts w:ascii="Times New Roman" w:hAnsi="Times New Roman" w:cs="Times New Roman"/>
          <w:sz w:val="24"/>
          <w:szCs w:val="24"/>
        </w:rPr>
        <w:t>, vol. 19, no. 5, 606-622.</w:t>
      </w:r>
    </w:p>
    <w:p w:rsidR="00177B49" w:rsidRDefault="0052098B">
      <w:pPr>
        <w:rPr>
          <w:rFonts w:ascii="Times New Roman" w:hAnsi="Times New Roman" w:cs="Times New Roman"/>
          <w:sz w:val="24"/>
          <w:szCs w:val="24"/>
        </w:rPr>
      </w:pPr>
      <w:bookmarkStart w:id="15" w:name="_Hlk7641620"/>
      <w:r>
        <w:rPr>
          <w:rFonts w:ascii="Times New Roman" w:hAnsi="Times New Roman" w:cs="Times New Roman"/>
          <w:sz w:val="24"/>
          <w:szCs w:val="24"/>
        </w:rPr>
        <w:t>Litwin, M. (1995)</w:t>
      </w:r>
      <w:bookmarkEnd w:id="15"/>
      <w:r>
        <w:rPr>
          <w:rFonts w:ascii="Times New Roman" w:hAnsi="Times New Roman" w:cs="Times New Roman"/>
          <w:sz w:val="24"/>
          <w:szCs w:val="24"/>
        </w:rPr>
        <w:t>. How to measure survey reliability and validity (The survey kit; 7). Thousand Oaks; London: Sage.</w:t>
      </w:r>
    </w:p>
    <w:p w:rsidR="00177B49" w:rsidRDefault="0052098B">
      <w:pPr>
        <w:rPr>
          <w:rFonts w:ascii="Times New Roman" w:hAnsi="Times New Roman" w:cs="Times New Roman"/>
          <w:sz w:val="24"/>
          <w:szCs w:val="24"/>
        </w:rPr>
      </w:pPr>
      <w:r>
        <w:rPr>
          <w:rFonts w:ascii="Times New Roman" w:hAnsi="Times New Roman" w:cs="Times New Roman"/>
          <w:sz w:val="24"/>
          <w:szCs w:val="24"/>
        </w:rPr>
        <w:t>Locke E. The nature and causes of job satisfaction. In: Dunnette MD. (Ed.). Handbook of industrial and organizational psychology. Chicago: Rand McNally; 1976.</w:t>
      </w:r>
    </w:p>
    <w:p w:rsidR="00177B49" w:rsidRDefault="0052098B">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Lok, P. &amp; Crawford, J. (2003). The effect of organizational culture and leadership style on job satisfaction and organizational commitment: A cross-national comparison. </w:t>
      </w:r>
      <w:r>
        <w:rPr>
          <w:rFonts w:ascii="Times New Roman" w:hAnsi="Times New Roman" w:cs="Times New Roman"/>
          <w:i/>
          <w:color w:val="333333"/>
          <w:sz w:val="24"/>
          <w:szCs w:val="24"/>
          <w:shd w:val="clear" w:color="auto" w:fill="FFFFFF"/>
        </w:rPr>
        <w:t>Journal of Management Development,</w:t>
      </w:r>
      <w:r>
        <w:rPr>
          <w:rFonts w:ascii="Times New Roman" w:hAnsi="Times New Roman" w:cs="Times New Roman"/>
          <w:color w:val="333333"/>
          <w:sz w:val="24"/>
          <w:szCs w:val="24"/>
          <w:shd w:val="clear" w:color="auto" w:fill="FFFFFF"/>
        </w:rPr>
        <w:t xml:space="preserve"> 23:321-338.</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Marsh, R.M. &amp; Mannari, H. (1977). Organizational commitment and turnover: A predictive study. </w:t>
      </w:r>
      <w:r>
        <w:rPr>
          <w:rFonts w:ascii="Times New Roman" w:hAnsi="Times New Roman" w:cs="Times New Roman"/>
          <w:i/>
          <w:sz w:val="24"/>
          <w:szCs w:val="24"/>
        </w:rPr>
        <w:t>Administrative Science Quarterly</w:t>
      </w:r>
      <w:r>
        <w:rPr>
          <w:rFonts w:ascii="Times New Roman" w:hAnsi="Times New Roman" w:cs="Times New Roman"/>
          <w:sz w:val="24"/>
          <w:szCs w:val="24"/>
        </w:rPr>
        <w:t>, 22(1), 57-75.</w:t>
      </w:r>
    </w:p>
    <w:p w:rsidR="00177B49" w:rsidRDefault="0052098B">
      <w:pPr>
        <w:rPr>
          <w:rFonts w:ascii="Times New Roman" w:hAnsi="Times New Roman" w:cs="Times New Roman"/>
          <w:sz w:val="24"/>
          <w:szCs w:val="24"/>
        </w:rPr>
      </w:pPr>
      <w:r>
        <w:rPr>
          <w:rFonts w:ascii="Times New Roman" w:hAnsi="Times New Roman" w:cs="Times New Roman"/>
          <w:sz w:val="24"/>
          <w:szCs w:val="24"/>
        </w:rPr>
        <w:t>Maslow A H. Motivation and personality (2nd Ed.) [M]. New York: Harperand Row, 1970.</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Mathieu, J. E. and Zajac, D. M. (1990) ‘A Review and Meta-Analysis of the Antecedents, Correlates, and Consequences of Organizational Commitment’, </w:t>
      </w:r>
      <w:r>
        <w:rPr>
          <w:rFonts w:ascii="Times New Roman" w:hAnsi="Times New Roman" w:cs="Times New Roman"/>
          <w:i/>
          <w:iCs/>
          <w:kern w:val="0"/>
          <w:sz w:val="24"/>
          <w:szCs w:val="24"/>
        </w:rPr>
        <w:t>Psychological Bulletin</w:t>
      </w:r>
      <w:r>
        <w:rPr>
          <w:rFonts w:ascii="Times New Roman" w:hAnsi="Times New Roman" w:cs="Times New Roman"/>
          <w:kern w:val="0"/>
          <w:sz w:val="24"/>
          <w:szCs w:val="24"/>
        </w:rPr>
        <w:t>, 108(October), p. 17. doi: 10.1037/0033-2909.108.2.171.</w:t>
      </w:r>
    </w:p>
    <w:p w:rsidR="00177B49" w:rsidRDefault="0052098B">
      <w:pPr>
        <w:rPr>
          <w:rFonts w:ascii="Times New Roman" w:hAnsi="Times New Roman" w:cs="Times New Roman"/>
          <w:sz w:val="24"/>
          <w:szCs w:val="24"/>
        </w:rPr>
      </w:pPr>
      <w:r>
        <w:rPr>
          <w:rFonts w:ascii="Times New Roman" w:hAnsi="Times New Roman" w:cs="Times New Roman"/>
          <w:sz w:val="24"/>
          <w:szCs w:val="24"/>
        </w:rPr>
        <w:t>Mathieu J E (1991). A Cross level Nonrecursive Model of the Antecedent of Organizational Commitment and Satisfaction [J]Journal of Applied Psychology, 76: 492- 499.</w:t>
      </w:r>
    </w:p>
    <w:p w:rsidR="00177B49" w:rsidRDefault="0052098B">
      <w:pPr>
        <w:rPr>
          <w:rFonts w:ascii="Times New Roman" w:hAnsi="Times New Roman" w:cs="Times New Roman"/>
          <w:sz w:val="24"/>
          <w:szCs w:val="24"/>
        </w:rPr>
      </w:pPr>
      <w:r>
        <w:rPr>
          <w:rFonts w:ascii="Times New Roman" w:hAnsi="Times New Roman" w:cs="Times New Roman"/>
          <w:sz w:val="24"/>
          <w:szCs w:val="24"/>
        </w:rPr>
        <w:t>Mathieu, J.E. &amp; Hamel, D. (1989). A cause model of the antecedents of organizational commitment among professionals and non-professionals. Journal of Vocational Behavior, 34(3), 299-317.</w:t>
      </w:r>
    </w:p>
    <w:p w:rsidR="00177B49" w:rsidRDefault="0052098B">
      <w:pPr>
        <w:rPr>
          <w:rFonts w:ascii="Times New Roman" w:hAnsi="Times New Roman" w:cs="Times New Roman"/>
          <w:sz w:val="24"/>
          <w:szCs w:val="24"/>
        </w:rPr>
      </w:pPr>
      <w:r>
        <w:rPr>
          <w:rFonts w:ascii="Times New Roman" w:hAnsi="Times New Roman" w:cs="Times New Roman"/>
          <w:sz w:val="24"/>
          <w:szCs w:val="24"/>
        </w:rPr>
        <w:t>Mathieu, J.E. &amp; Zajac, D. (1990). A review and meta-analysis of the antecedents, correlates and consequences of organizational commitment. Psychological Bulletin, 108(2), 171- 194</w:t>
      </w:r>
    </w:p>
    <w:p w:rsidR="00177B49" w:rsidRDefault="0052098B">
      <w:pPr>
        <w:rPr>
          <w:rFonts w:ascii="Times New Roman" w:hAnsi="Times New Roman" w:cs="Times New Roman"/>
          <w:sz w:val="24"/>
          <w:szCs w:val="24"/>
        </w:rPr>
      </w:pPr>
      <w:r>
        <w:rPr>
          <w:rFonts w:ascii="Times New Roman" w:hAnsi="Times New Roman" w:cs="Times New Roman"/>
          <w:sz w:val="24"/>
          <w:szCs w:val="24"/>
        </w:rPr>
        <w:t>Meyer J. P., Allen N. J. (1988). Links between work experiences and organizational commitment during the first year of employment: a longitudinal analysis. Journal of Occupational Psychology, 61: 195-210</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Meyer, J. P., &amp; Allen, N. J. (1991). A three-component conceptualization of organizational commitment. </w:t>
      </w:r>
      <w:r>
        <w:rPr>
          <w:rFonts w:ascii="Times New Roman" w:hAnsi="Times New Roman" w:cs="Times New Roman"/>
          <w:i/>
          <w:sz w:val="24"/>
          <w:szCs w:val="24"/>
        </w:rPr>
        <w:t>Human Resource Management Review</w:t>
      </w:r>
      <w:r>
        <w:rPr>
          <w:rFonts w:ascii="Times New Roman" w:hAnsi="Times New Roman" w:cs="Times New Roman"/>
          <w:sz w:val="24"/>
          <w:szCs w:val="24"/>
        </w:rPr>
        <w:t>, 1, 64-89.</w:t>
      </w:r>
    </w:p>
    <w:p w:rsidR="00177B49" w:rsidRDefault="0052098B">
      <w:pPr>
        <w:rPr>
          <w:rFonts w:ascii="Times New Roman" w:hAnsi="Times New Roman" w:cs="Times New Roman"/>
          <w:sz w:val="24"/>
          <w:szCs w:val="24"/>
        </w:rPr>
      </w:pPr>
      <w:r>
        <w:rPr>
          <w:rFonts w:ascii="Times New Roman" w:hAnsi="Times New Roman" w:cs="Times New Roman"/>
          <w:sz w:val="24"/>
          <w:szCs w:val="24"/>
        </w:rPr>
        <w:lastRenderedPageBreak/>
        <w:t>Meyer, J. P., &amp; Allen, N. J. (1997). Commitment in the Workplace: Theory, Research, and Application. Thousand Oaks, CA: Sage.</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Meyer, J.P., Stanley, D.J., Herscovitch, L. &amp; Topolnytsky, L. (2002). Affective, continuance and normative commitment to the organization: A meta-analysis of antecedents, correlates and consequences. </w:t>
      </w:r>
      <w:r>
        <w:rPr>
          <w:rFonts w:ascii="Times New Roman" w:hAnsi="Times New Roman" w:cs="Times New Roman"/>
          <w:i/>
          <w:sz w:val="24"/>
          <w:szCs w:val="24"/>
        </w:rPr>
        <w:t>Journal of Vocational Behavior</w:t>
      </w:r>
      <w:r>
        <w:rPr>
          <w:rFonts w:ascii="Times New Roman" w:hAnsi="Times New Roman" w:cs="Times New Roman"/>
          <w:sz w:val="24"/>
          <w:szCs w:val="24"/>
        </w:rPr>
        <w:t>, 61(1), 20-52.</w:t>
      </w:r>
    </w:p>
    <w:p w:rsidR="00177B49" w:rsidRDefault="0052098B">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Miao, R. (2011). Perceived Organizational Support, Job Satisfaction, Task Performance and Organizational Citizenship Behavior in China. </w:t>
      </w:r>
      <w:r>
        <w:rPr>
          <w:rFonts w:ascii="Times New Roman" w:hAnsi="Times New Roman" w:cs="Times New Roman"/>
          <w:i/>
          <w:color w:val="333333"/>
          <w:sz w:val="24"/>
          <w:szCs w:val="24"/>
          <w:shd w:val="clear" w:color="auto" w:fill="FFFFFF"/>
        </w:rPr>
        <w:t>University of Science and Technology Liaoning Anshan</w:t>
      </w:r>
      <w:r>
        <w:rPr>
          <w:rFonts w:ascii="Times New Roman" w:hAnsi="Times New Roman" w:cs="Times New Roman"/>
          <w:color w:val="333333"/>
          <w:sz w:val="24"/>
          <w:szCs w:val="24"/>
          <w:shd w:val="clear" w:color="auto" w:fill="FFFFFF"/>
        </w:rPr>
        <w:t>, China.</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Mowday, R.T., Steers, R.M. &amp; Porter, L.W. (1979). The measurement of organizational commitment. </w:t>
      </w:r>
      <w:r>
        <w:rPr>
          <w:rFonts w:ascii="Times New Roman" w:hAnsi="Times New Roman" w:cs="Times New Roman"/>
          <w:i/>
          <w:sz w:val="24"/>
          <w:szCs w:val="24"/>
        </w:rPr>
        <w:t>Journal of Vocational Behaviour</w:t>
      </w:r>
      <w:r>
        <w:rPr>
          <w:rFonts w:ascii="Times New Roman" w:hAnsi="Times New Roman" w:cs="Times New Roman"/>
          <w:sz w:val="24"/>
          <w:szCs w:val="24"/>
        </w:rPr>
        <w:t>, 14(1), 225-247.</w:t>
      </w:r>
    </w:p>
    <w:p w:rsidR="00177B49" w:rsidRDefault="0052098B">
      <w:pPr>
        <w:rPr>
          <w:rFonts w:ascii="Times New Roman" w:hAnsi="Times New Roman" w:cs="Times New Roman"/>
          <w:sz w:val="24"/>
          <w:szCs w:val="24"/>
        </w:rPr>
      </w:pPr>
      <w:r>
        <w:rPr>
          <w:rFonts w:ascii="Times New Roman" w:hAnsi="Times New Roman" w:cs="Times New Roman"/>
          <w:sz w:val="24"/>
          <w:szCs w:val="24"/>
        </w:rPr>
        <w:t>Neuman, W.L. (2003), “Social Research Methods: Qualitative and Quantitative Approaches” (5th ed.). Boston.</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Meyer, J. P. </w:t>
      </w:r>
      <w:r>
        <w:rPr>
          <w:rFonts w:ascii="Times New Roman" w:hAnsi="Times New Roman" w:cs="Times New Roman"/>
          <w:i/>
          <w:iCs/>
          <w:kern w:val="0"/>
          <w:sz w:val="24"/>
          <w:szCs w:val="24"/>
        </w:rPr>
        <w:t>et al.</w:t>
      </w:r>
      <w:r>
        <w:rPr>
          <w:rFonts w:ascii="Times New Roman" w:hAnsi="Times New Roman" w:cs="Times New Roman"/>
          <w:kern w:val="0"/>
          <w:sz w:val="24"/>
          <w:szCs w:val="24"/>
        </w:rPr>
        <w:t xml:space="preserve"> (2002) ‘Affective, continuance, and normative commitment to the organization: A meta-analysis of antecedents, correlates, and consequences’, </w:t>
      </w:r>
      <w:r>
        <w:rPr>
          <w:rFonts w:ascii="Times New Roman" w:hAnsi="Times New Roman" w:cs="Times New Roman"/>
          <w:i/>
          <w:iCs/>
          <w:kern w:val="0"/>
          <w:sz w:val="24"/>
          <w:szCs w:val="24"/>
        </w:rPr>
        <w:t>Journal of Vocational Behavior</w:t>
      </w:r>
      <w:r>
        <w:rPr>
          <w:rFonts w:ascii="Times New Roman" w:hAnsi="Times New Roman" w:cs="Times New Roman"/>
          <w:kern w:val="0"/>
          <w:sz w:val="24"/>
          <w:szCs w:val="24"/>
        </w:rPr>
        <w:t>, 61(1), pp. 20–52. doi: 10.1006/jvbe.2001.1842.</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Mouloud, K., Bougherra, B. and Samir, B. F. (2016) ‘Job Satisfaction for Physical Education Teachers and Its Relationship To Job’, pp. 47–51.</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Nagar, K. (2012) ‘Organizational Commitment and Job Satisfaction among Teachers during Times of Burnout’, </w:t>
      </w:r>
      <w:r>
        <w:rPr>
          <w:rFonts w:ascii="Times New Roman" w:hAnsi="Times New Roman" w:cs="Times New Roman"/>
          <w:i/>
          <w:iCs/>
          <w:kern w:val="0"/>
          <w:sz w:val="24"/>
          <w:szCs w:val="24"/>
        </w:rPr>
        <w:t>Vikalpa</w:t>
      </w:r>
      <w:r>
        <w:rPr>
          <w:rFonts w:ascii="Times New Roman" w:hAnsi="Times New Roman" w:cs="Times New Roman"/>
          <w:kern w:val="0"/>
          <w:sz w:val="24"/>
          <w:szCs w:val="24"/>
        </w:rPr>
        <w:t>, 37(2), pp. 43–60. doi: 10.1177/0256090920120205.</w:t>
      </w:r>
    </w:p>
    <w:p w:rsidR="00177B49" w:rsidRDefault="0052098B">
      <w:pPr>
        <w:rPr>
          <w:rFonts w:ascii="Times New Roman" w:hAnsi="Times New Roman" w:cs="Times New Roman"/>
          <w:sz w:val="24"/>
          <w:szCs w:val="24"/>
        </w:rPr>
      </w:pPr>
      <w:r>
        <w:rPr>
          <w:rFonts w:ascii="Times New Roman" w:hAnsi="Times New Roman" w:cs="Times New Roman"/>
          <w:sz w:val="24"/>
          <w:szCs w:val="24"/>
        </w:rPr>
        <w:t>Neuman, W. (1994). Social research methods: Qualitative and quantitative approaches (2nd ed.). Boston, Mass. London: Allyn and Bacon.</w:t>
      </w:r>
    </w:p>
    <w:p w:rsidR="00177B49" w:rsidRDefault="0052098B">
      <w:pPr>
        <w:rPr>
          <w:rFonts w:ascii="Times New Roman" w:hAnsi="Times New Roman" w:cs="Times New Roman"/>
          <w:sz w:val="24"/>
          <w:szCs w:val="24"/>
        </w:rPr>
      </w:pPr>
      <w:r>
        <w:rPr>
          <w:rFonts w:ascii="Times New Roman" w:hAnsi="Times New Roman" w:cs="Times New Roman"/>
          <w:sz w:val="24"/>
          <w:szCs w:val="24"/>
        </w:rPr>
        <w:t>Ostroff, C. (1992). The relationship between satisfaction, attitudes and performance: An organizational level analysis.</w:t>
      </w:r>
      <w:r>
        <w:rPr>
          <w:rFonts w:ascii="Times New Roman" w:hAnsi="Times New Roman" w:cs="Times New Roman"/>
          <w:i/>
          <w:sz w:val="24"/>
          <w:szCs w:val="24"/>
        </w:rPr>
        <w:t xml:space="preserve"> Journal of Applied Psychology</w:t>
      </w:r>
      <w:r>
        <w:rPr>
          <w:rFonts w:ascii="Times New Roman" w:hAnsi="Times New Roman" w:cs="Times New Roman"/>
          <w:sz w:val="24"/>
          <w:szCs w:val="24"/>
        </w:rPr>
        <w:t>, 77, 963-974.</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Porter, L.W., Steers, R.M., Mowday, R.T., &amp; Boulian, P.V. (1974) Organizational commitment, job satisfaction, and turnover among psychiatric technicians. </w:t>
      </w:r>
      <w:r>
        <w:rPr>
          <w:rFonts w:ascii="Times New Roman" w:hAnsi="Times New Roman" w:cs="Times New Roman"/>
          <w:i/>
          <w:sz w:val="24"/>
          <w:szCs w:val="24"/>
        </w:rPr>
        <w:t>Journal of Applied Psychology</w:t>
      </w:r>
      <w:r>
        <w:rPr>
          <w:rFonts w:ascii="Times New Roman" w:hAnsi="Times New Roman" w:cs="Times New Roman"/>
          <w:sz w:val="24"/>
          <w:szCs w:val="24"/>
        </w:rPr>
        <w:t>, 1974, 59, 603-609.</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Qiu, F. and Wang, B. (2009) ‘Job Satisfaction and Its Relations to Organizational Commitment of Physical Education Teachers in College and University’, </w:t>
      </w:r>
      <w:r>
        <w:rPr>
          <w:rFonts w:ascii="Times New Roman" w:hAnsi="Times New Roman" w:cs="Times New Roman"/>
          <w:i/>
          <w:iCs/>
          <w:kern w:val="0"/>
          <w:sz w:val="24"/>
          <w:szCs w:val="24"/>
        </w:rPr>
        <w:t>Journal Of TUS</w:t>
      </w:r>
      <w:r>
        <w:rPr>
          <w:rFonts w:ascii="Times New Roman" w:hAnsi="Times New Roman" w:cs="Times New Roman"/>
          <w:kern w:val="0"/>
          <w:sz w:val="24"/>
          <w:szCs w:val="24"/>
        </w:rPr>
        <w:t>, 24(2). doi: 10.13297/j.cnki.issn1005-0000.2009.02.001.</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Rahaman, S. H. M. (2012) ‘Organizational Commitment , Perceived Organizational Support , and Job Satisfaction Among School Teacher: Comparing Public and Private Sectors in Bangladesh’, </w:t>
      </w:r>
      <w:r>
        <w:rPr>
          <w:rFonts w:ascii="Times New Roman" w:hAnsi="Times New Roman" w:cs="Times New Roman"/>
          <w:i/>
          <w:iCs/>
          <w:kern w:val="0"/>
          <w:sz w:val="24"/>
          <w:szCs w:val="24"/>
        </w:rPr>
        <w:t>South Asian Journal of Management</w:t>
      </w:r>
      <w:r>
        <w:rPr>
          <w:rFonts w:ascii="Times New Roman" w:hAnsi="Times New Roman" w:cs="Times New Roman"/>
          <w:kern w:val="0"/>
          <w:sz w:val="24"/>
          <w:szCs w:val="24"/>
        </w:rPr>
        <w:t>, 19(3).</w:t>
      </w:r>
    </w:p>
    <w:p w:rsidR="00177B49" w:rsidRDefault="0052098B">
      <w:pPr>
        <w:rPr>
          <w:rFonts w:ascii="Times New Roman" w:hAnsi="Times New Roman" w:cs="Times New Roman"/>
          <w:sz w:val="24"/>
          <w:szCs w:val="24"/>
        </w:rPr>
      </w:pPr>
      <w:r>
        <w:rPr>
          <w:rFonts w:ascii="Times New Roman" w:hAnsi="Times New Roman" w:cs="Times New Roman"/>
          <w:sz w:val="24"/>
          <w:szCs w:val="24"/>
        </w:rPr>
        <w:t>Ray, E. M. (1968) ‘Social and Philosophical Framework’, Review of Educational Research, 38(4), pp. 309–325.</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Salami, O. S. (2008). Demographic and psychological factors predicting organizational commitment among industrial workers. </w:t>
      </w:r>
      <w:r>
        <w:rPr>
          <w:rFonts w:ascii="Times New Roman" w:hAnsi="Times New Roman" w:cs="Times New Roman"/>
          <w:i/>
          <w:sz w:val="24"/>
          <w:szCs w:val="24"/>
        </w:rPr>
        <w:t>Anthropologist</w:t>
      </w:r>
      <w:r>
        <w:rPr>
          <w:rFonts w:ascii="Times New Roman" w:hAnsi="Times New Roman" w:cs="Times New Roman"/>
          <w:sz w:val="24"/>
          <w:szCs w:val="24"/>
        </w:rPr>
        <w:t>, 10(1) 31 38.</w:t>
      </w:r>
    </w:p>
    <w:p w:rsidR="00177B49" w:rsidRDefault="0052098B">
      <w:pPr>
        <w:rPr>
          <w:rFonts w:ascii="Times New Roman" w:hAnsi="Times New Roman" w:cs="Times New Roman"/>
          <w:sz w:val="24"/>
          <w:szCs w:val="24"/>
        </w:rPr>
      </w:pPr>
      <w:r>
        <w:rPr>
          <w:rFonts w:ascii="Times New Roman" w:hAnsi="Times New Roman" w:cs="Times New Roman"/>
          <w:sz w:val="24"/>
          <w:szCs w:val="24"/>
        </w:rPr>
        <w:t>Saunders, M. N. K., Lewis, P. and Thornhill, A. (2012) Research methods for business students. Available at: https://ebookcentral.proquest.com/lib/kbhnhh-ebooks/detail.action?docID=5138717.</w:t>
      </w:r>
    </w:p>
    <w:p w:rsidR="00177B49" w:rsidRDefault="0052098B">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satisfaction, organizational commitment and turnover intention. International Review</w:t>
      </w:r>
    </w:p>
    <w:p w:rsidR="00177B49" w:rsidRDefault="0052098B">
      <w:pPr>
        <w:rPr>
          <w:rFonts w:ascii="Times New Roman" w:hAnsi="Times New Roman" w:cs="Times New Roman"/>
          <w:sz w:val="24"/>
          <w:szCs w:val="24"/>
        </w:rPr>
      </w:pPr>
      <w:r>
        <w:rPr>
          <w:rFonts w:ascii="Times New Roman" w:hAnsi="Times New Roman" w:cs="Times New Roman"/>
          <w:sz w:val="24"/>
          <w:szCs w:val="24"/>
        </w:rPr>
        <w:t>Saunders, M. and Lewis, P. (2012). Doing Research in Business and Management an Essential Guide to Planning Your Project. Pearson Education Limited.</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Saunders, M. and Lewis, P. (2012). Doing Research in Business and Management an </w:t>
      </w:r>
      <w:r>
        <w:rPr>
          <w:rFonts w:ascii="Times New Roman" w:hAnsi="Times New Roman" w:cs="Times New Roman"/>
          <w:sz w:val="24"/>
          <w:szCs w:val="24"/>
        </w:rPr>
        <w:lastRenderedPageBreak/>
        <w:t>Essential Guide to Planning Your Project. Pearson Education Limited.</w:t>
      </w:r>
    </w:p>
    <w:p w:rsidR="00177B49" w:rsidRDefault="0052098B">
      <w:pPr>
        <w:rPr>
          <w:rFonts w:ascii="Times New Roman" w:hAnsi="Times New Roman" w:cs="Times New Roman"/>
          <w:sz w:val="24"/>
          <w:szCs w:val="24"/>
        </w:rPr>
      </w:pPr>
      <w:r>
        <w:rPr>
          <w:rFonts w:ascii="Times New Roman" w:hAnsi="Times New Roman" w:cs="Times New Roman"/>
          <w:sz w:val="24"/>
          <w:szCs w:val="24"/>
        </w:rPr>
        <w:t>Saunders, M., Lewis, P. and Thornhill, A. (2016). Research Methods for Business Students. 7th edn. Pearson Education.</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Shan, M. H. (1998). </w:t>
      </w:r>
      <w:bookmarkStart w:id="16" w:name="OLE_LINK1"/>
      <w:r>
        <w:rPr>
          <w:rFonts w:ascii="Times New Roman" w:hAnsi="Times New Roman" w:cs="Times New Roman"/>
          <w:sz w:val="24"/>
          <w:szCs w:val="24"/>
        </w:rPr>
        <w:t>Professional commitment and satisfaction among teachers in urban middle schools</w:t>
      </w:r>
      <w:bookmarkEnd w:id="16"/>
      <w:r>
        <w:rPr>
          <w:rFonts w:ascii="Times New Roman" w:hAnsi="Times New Roman" w:cs="Times New Roman"/>
          <w:sz w:val="24"/>
          <w:szCs w:val="24"/>
        </w:rPr>
        <w:t>. The Journal of Educational Research, 92, 67 73.</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Solinger, O. N., Van Olffen, W. and Roe, R. A. (2008) ‘Beyond the Three-Component Model of Organizational Commitment’, </w:t>
      </w:r>
      <w:r>
        <w:rPr>
          <w:rFonts w:ascii="Times New Roman" w:hAnsi="Times New Roman" w:cs="Times New Roman"/>
          <w:i/>
          <w:iCs/>
          <w:kern w:val="0"/>
          <w:sz w:val="24"/>
          <w:szCs w:val="24"/>
        </w:rPr>
        <w:t>Journal of Applied Psychology</w:t>
      </w:r>
      <w:r>
        <w:rPr>
          <w:rFonts w:ascii="Times New Roman" w:hAnsi="Times New Roman" w:cs="Times New Roman"/>
          <w:kern w:val="0"/>
          <w:sz w:val="24"/>
          <w:szCs w:val="24"/>
        </w:rPr>
        <w:t>, 93(1), pp. 70–83. doi: 10.1037/0021-9010.93.1.70.</w:t>
      </w:r>
    </w:p>
    <w:p w:rsidR="00177B49" w:rsidRDefault="0052098B">
      <w:pPr>
        <w:rPr>
          <w:rFonts w:ascii="Times New Roman" w:hAnsi="Times New Roman" w:cs="Times New Roman"/>
          <w:sz w:val="24"/>
          <w:szCs w:val="24"/>
        </w:rPr>
      </w:pPr>
      <w:r>
        <w:rPr>
          <w:rFonts w:ascii="Times New Roman" w:hAnsi="Times New Roman" w:cs="Times New Roman"/>
          <w:sz w:val="24"/>
          <w:szCs w:val="24"/>
        </w:rPr>
        <w:t>Spector PE. Industrial and organizational psychology: Research and practice. New York: John Wiley &amp; Sons, Inc; 2003.</w:t>
      </w:r>
    </w:p>
    <w:p w:rsidR="00177B49" w:rsidRDefault="0052098B">
      <w:pPr>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Spector, P. (1997). </w:t>
      </w:r>
      <w:r>
        <w:rPr>
          <w:rFonts w:ascii="Times New Roman" w:hAnsi="Times New Roman" w:cs="Times New Roman"/>
          <w:iCs/>
          <w:color w:val="3A3A3A"/>
          <w:sz w:val="24"/>
          <w:szCs w:val="24"/>
          <w:shd w:val="clear" w:color="auto" w:fill="FFFFFF"/>
        </w:rPr>
        <w:t>Job satisfaction: Application, assessment, cause, and consequences</w:t>
      </w:r>
      <w:r>
        <w:rPr>
          <w:rFonts w:ascii="Times New Roman" w:hAnsi="Times New Roman" w:cs="Times New Roman"/>
          <w:color w:val="3A3A3A"/>
          <w:sz w:val="24"/>
          <w:szCs w:val="24"/>
          <w:shd w:val="clear" w:color="auto" w:fill="FFFFFF"/>
        </w:rPr>
        <w:t> (Advanced topics in organizational behavior). Thousand Oaks, Calif.; London: Sage Publications.</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Srivastava, S. (2013) ‘Job Satisfaction and Organizational Commitment Relationship: Effect of Personality Variables’, </w:t>
      </w:r>
      <w:r>
        <w:rPr>
          <w:rFonts w:ascii="Times New Roman" w:hAnsi="Times New Roman" w:cs="Times New Roman"/>
          <w:i/>
          <w:iCs/>
          <w:kern w:val="0"/>
          <w:sz w:val="24"/>
          <w:szCs w:val="24"/>
        </w:rPr>
        <w:t>Vision: The Journal of Business Perspective</w:t>
      </w:r>
      <w:r>
        <w:rPr>
          <w:rFonts w:ascii="Times New Roman" w:hAnsi="Times New Roman" w:cs="Times New Roman"/>
          <w:kern w:val="0"/>
          <w:sz w:val="24"/>
          <w:szCs w:val="24"/>
        </w:rPr>
        <w:t>, 17(2), pp. 159–167. doi: 10.1177/0972262912483529.</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Steers, R.M. (1977). Antecedents and outcomes of organizational commitment. </w:t>
      </w:r>
      <w:r>
        <w:rPr>
          <w:rFonts w:ascii="Times New Roman" w:hAnsi="Times New Roman" w:cs="Times New Roman"/>
          <w:i/>
          <w:sz w:val="24"/>
          <w:szCs w:val="24"/>
        </w:rPr>
        <w:t>Administrative Science Quarterly,</w:t>
      </w:r>
      <w:r>
        <w:rPr>
          <w:rFonts w:ascii="Times New Roman" w:hAnsi="Times New Roman" w:cs="Times New Roman"/>
          <w:sz w:val="24"/>
          <w:szCs w:val="24"/>
        </w:rPr>
        <w:t xml:space="preserve"> 22(1), 46-56</w:t>
      </w:r>
    </w:p>
    <w:p w:rsidR="00177B49" w:rsidRDefault="0052098B">
      <w:pPr>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Suliman, A. (2002). Is it really a mediating construct? The mediating role of organizational commitment in work climate-performance relationship. </w:t>
      </w:r>
      <w:r>
        <w:rPr>
          <w:rFonts w:ascii="Times New Roman" w:hAnsi="Times New Roman" w:cs="Times New Roman"/>
          <w:i/>
          <w:iCs/>
          <w:color w:val="3A3A3A"/>
          <w:sz w:val="24"/>
          <w:szCs w:val="24"/>
          <w:shd w:val="clear" w:color="auto" w:fill="FFFFFF"/>
        </w:rPr>
        <w:t>The Journal of Management Development,</w:t>
      </w:r>
      <w:r>
        <w:rPr>
          <w:rFonts w:ascii="Times New Roman" w:hAnsi="Times New Roman" w:cs="Times New Roman"/>
          <w:color w:val="3A3A3A"/>
          <w:sz w:val="24"/>
          <w:szCs w:val="24"/>
          <w:shd w:val="clear" w:color="auto" w:fill="FFFFFF"/>
        </w:rPr>
        <w:t> </w:t>
      </w:r>
      <w:r>
        <w:rPr>
          <w:rFonts w:ascii="Times New Roman" w:hAnsi="Times New Roman" w:cs="Times New Roman"/>
          <w:i/>
          <w:iCs/>
          <w:color w:val="3A3A3A"/>
          <w:sz w:val="24"/>
          <w:szCs w:val="24"/>
          <w:shd w:val="clear" w:color="auto" w:fill="FFFFFF"/>
        </w:rPr>
        <w:t>21</w:t>
      </w:r>
      <w:r>
        <w:rPr>
          <w:rFonts w:ascii="Times New Roman" w:hAnsi="Times New Roman" w:cs="Times New Roman"/>
          <w:color w:val="3A3A3A"/>
          <w:sz w:val="24"/>
          <w:szCs w:val="24"/>
          <w:shd w:val="clear" w:color="auto" w:fill="FFFFFF"/>
        </w:rPr>
        <w:t>(3/4), 170-183.</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Suliman, A.M.T., &amp; Lies, P. (2000). Is continuance commitment beneficial to organizations? Commitment performance relationship: a new look. </w:t>
      </w:r>
      <w:r>
        <w:rPr>
          <w:rFonts w:ascii="Times New Roman" w:hAnsi="Times New Roman" w:cs="Times New Roman"/>
          <w:i/>
          <w:sz w:val="24"/>
          <w:szCs w:val="24"/>
        </w:rPr>
        <w:t>Journal of Managerial Psychology</w:t>
      </w:r>
      <w:r>
        <w:rPr>
          <w:rFonts w:ascii="Times New Roman" w:hAnsi="Times New Roman" w:cs="Times New Roman"/>
          <w:sz w:val="24"/>
          <w:szCs w:val="24"/>
        </w:rPr>
        <w:t>. 15(5), 407-426.</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Tarter, C.J., Hoy, W.K. &amp; Kottamp, R.B. (1990). School health and organizational commitment. </w:t>
      </w:r>
      <w:r>
        <w:rPr>
          <w:rFonts w:ascii="Times New Roman" w:hAnsi="Times New Roman" w:cs="Times New Roman"/>
          <w:i/>
          <w:sz w:val="24"/>
          <w:szCs w:val="24"/>
        </w:rPr>
        <w:t>Journal of Research and Development in Education</w:t>
      </w:r>
      <w:r>
        <w:rPr>
          <w:rFonts w:ascii="Times New Roman" w:hAnsi="Times New Roman" w:cs="Times New Roman"/>
          <w:sz w:val="24"/>
          <w:szCs w:val="24"/>
        </w:rPr>
        <w:t>, 23(4), 236-242.</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Tett R P, Meyer J P. Job satisfaction, organizational commitment, turnover intention and turnover: Path analysis based on meta- analytic findings [J]. </w:t>
      </w:r>
      <w:r>
        <w:rPr>
          <w:rFonts w:ascii="Times New Roman" w:hAnsi="Times New Roman" w:cs="Times New Roman"/>
          <w:i/>
          <w:sz w:val="24"/>
          <w:szCs w:val="24"/>
        </w:rPr>
        <w:t>Personnel psychology</w:t>
      </w:r>
      <w:r>
        <w:rPr>
          <w:rFonts w:ascii="Times New Roman" w:hAnsi="Times New Roman" w:cs="Times New Roman"/>
          <w:sz w:val="24"/>
          <w:szCs w:val="24"/>
        </w:rPr>
        <w:t>, 1993, 46 (20): 259- 293.</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Tiwari, V. and Singh, S. K. (2014) ‘Moderation effect of Job Involvement on the relationship between Organizational Commitment and Job Satisfaction’, </w:t>
      </w:r>
      <w:r>
        <w:rPr>
          <w:rFonts w:ascii="Times New Roman" w:hAnsi="Times New Roman" w:cs="Times New Roman"/>
          <w:i/>
          <w:iCs/>
          <w:kern w:val="0"/>
          <w:sz w:val="24"/>
          <w:szCs w:val="24"/>
        </w:rPr>
        <w:t>SAGE Open</w:t>
      </w:r>
      <w:r>
        <w:rPr>
          <w:rFonts w:ascii="Times New Roman" w:hAnsi="Times New Roman" w:cs="Times New Roman"/>
          <w:kern w:val="0"/>
          <w:sz w:val="24"/>
          <w:szCs w:val="24"/>
        </w:rPr>
        <w:t>, 4(2). doi: 10.1177/2158244014533554.</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Vandenberg, R. J., &amp; Lance, C. E. (1992). Examining the causal order of job satisfaction and organizational commitment. </w:t>
      </w:r>
      <w:r>
        <w:rPr>
          <w:rFonts w:ascii="Times New Roman" w:hAnsi="Times New Roman" w:cs="Times New Roman"/>
          <w:i/>
          <w:sz w:val="24"/>
          <w:szCs w:val="24"/>
        </w:rPr>
        <w:t>Journal of Management,</w:t>
      </w:r>
      <w:r>
        <w:rPr>
          <w:rFonts w:ascii="Times New Roman" w:hAnsi="Times New Roman" w:cs="Times New Roman"/>
          <w:sz w:val="24"/>
          <w:szCs w:val="24"/>
        </w:rPr>
        <w:t xml:space="preserve"> 18, 153-167.</w:t>
      </w:r>
    </w:p>
    <w:p w:rsidR="00177B49" w:rsidRDefault="0052098B">
      <w:pPr>
        <w:rPr>
          <w:rFonts w:ascii="Times New Roman" w:hAnsi="Times New Roman" w:cs="Times New Roman"/>
          <w:sz w:val="24"/>
          <w:szCs w:val="24"/>
        </w:rPr>
      </w:pPr>
      <w:r>
        <w:rPr>
          <w:rFonts w:ascii="Times New Roman" w:hAnsi="Times New Roman" w:cs="Times New Roman"/>
          <w:sz w:val="24"/>
          <w:szCs w:val="24"/>
        </w:rPr>
        <w:t>Venkatesh, V. et al. (2014) ‘Management Information Systems Research Center, University of Minnesota’, MIS Quarterly, 27(3), pp. 425–478.</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Wiener, Y. &amp; Gechman, A.S. (1977). Commitment: A behavioral approach to job involvement. </w:t>
      </w:r>
      <w:r>
        <w:rPr>
          <w:rFonts w:ascii="Times New Roman" w:hAnsi="Times New Roman" w:cs="Times New Roman"/>
          <w:i/>
          <w:sz w:val="24"/>
          <w:szCs w:val="24"/>
        </w:rPr>
        <w:t>Journal of Vocational Behavior,</w:t>
      </w:r>
      <w:r>
        <w:rPr>
          <w:rFonts w:ascii="Times New Roman" w:hAnsi="Times New Roman" w:cs="Times New Roman"/>
          <w:sz w:val="24"/>
          <w:szCs w:val="24"/>
        </w:rPr>
        <w:t xml:space="preserve"> 10, 47-52.</w:t>
      </w:r>
    </w:p>
    <w:p w:rsidR="00177B49" w:rsidRDefault="0052098B">
      <w:pPr>
        <w:rPr>
          <w:rFonts w:ascii="Times New Roman" w:hAnsi="Times New Roman" w:cs="Times New Roman"/>
          <w:sz w:val="24"/>
          <w:szCs w:val="24"/>
        </w:rPr>
      </w:pPr>
      <w:r>
        <w:rPr>
          <w:rFonts w:ascii="Times New Roman" w:hAnsi="Times New Roman" w:cs="Times New Roman"/>
          <w:sz w:val="24"/>
          <w:szCs w:val="24"/>
        </w:rPr>
        <w:t xml:space="preserve">Williams, L.J., &amp; Hazer, J.T. (1986). Antecedents and consequences of satisfaction and commitment in turnover models: a re-analysis using latent variable structural equation methods. </w:t>
      </w:r>
      <w:r>
        <w:rPr>
          <w:rFonts w:ascii="Times New Roman" w:hAnsi="Times New Roman" w:cs="Times New Roman"/>
          <w:i/>
          <w:sz w:val="24"/>
          <w:szCs w:val="24"/>
        </w:rPr>
        <w:t>Journal of Applied Psychology</w:t>
      </w:r>
      <w:r>
        <w:rPr>
          <w:rFonts w:ascii="Times New Roman" w:hAnsi="Times New Roman" w:cs="Times New Roman"/>
          <w:sz w:val="24"/>
          <w:szCs w:val="24"/>
        </w:rPr>
        <w:t>, 72(1), 219-31.</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Yang, J. </w:t>
      </w:r>
      <w:r>
        <w:rPr>
          <w:rFonts w:ascii="Times New Roman" w:hAnsi="Times New Roman" w:cs="Times New Roman"/>
          <w:iCs/>
          <w:kern w:val="0"/>
          <w:sz w:val="24"/>
          <w:szCs w:val="24"/>
        </w:rPr>
        <w:t>et al.</w:t>
      </w:r>
      <w:r>
        <w:rPr>
          <w:rFonts w:ascii="Times New Roman" w:hAnsi="Times New Roman" w:cs="Times New Roman"/>
          <w:kern w:val="0"/>
          <w:sz w:val="24"/>
          <w:szCs w:val="24"/>
        </w:rPr>
        <w:t xml:space="preserve"> (2014) ‘The effect of structural empowerment and organizational commitment on Chinese nurses’ job satisfaction’, </w:t>
      </w:r>
      <w:r>
        <w:rPr>
          <w:rFonts w:ascii="Times New Roman" w:hAnsi="Times New Roman" w:cs="Times New Roman"/>
          <w:i/>
          <w:iCs/>
          <w:kern w:val="0"/>
          <w:sz w:val="24"/>
          <w:szCs w:val="24"/>
        </w:rPr>
        <w:t>Applied Nursing Research</w:t>
      </w:r>
      <w:r>
        <w:rPr>
          <w:rFonts w:ascii="Times New Roman" w:hAnsi="Times New Roman" w:cs="Times New Roman"/>
          <w:kern w:val="0"/>
          <w:sz w:val="24"/>
          <w:szCs w:val="24"/>
        </w:rPr>
        <w:t>. Elsevier Inc., 27(3), pp. 186–191. doi: 10.1016/j.apnr.2013.12.001.</w:t>
      </w:r>
    </w:p>
    <w:p w:rsidR="00177B49" w:rsidRDefault="0052098B">
      <w:pPr>
        <w:rPr>
          <w:rFonts w:ascii="Times New Roman" w:hAnsi="Times New Roman" w:cs="Times New Roman"/>
          <w:sz w:val="24"/>
          <w:szCs w:val="24"/>
        </w:rPr>
      </w:pPr>
      <w:r>
        <w:rPr>
          <w:rFonts w:ascii="Times New Roman" w:hAnsi="Times New Roman" w:cs="Times New Roman"/>
          <w:sz w:val="24"/>
          <w:szCs w:val="24"/>
        </w:rPr>
        <w:lastRenderedPageBreak/>
        <w:t>Ye, W. (1998) ‘The Change and Development of Positivist Methodology’, Acadimic Research, 7, pp. 32–37.</w:t>
      </w:r>
    </w:p>
    <w:p w:rsidR="00177B49" w:rsidRDefault="0052098B">
      <w:p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Yılmaz, E. and Kılıç, Y. (2017) ‘The Impact of Organizational Commitment on Trainee Teachers’ Job Satisfaction’, </w:t>
      </w:r>
      <w:r>
        <w:rPr>
          <w:rFonts w:ascii="Times New Roman" w:hAnsi="Times New Roman" w:cs="Times New Roman"/>
          <w:i/>
          <w:iCs/>
          <w:kern w:val="0"/>
          <w:sz w:val="24"/>
          <w:szCs w:val="24"/>
        </w:rPr>
        <w:t>International Journal of Contemporary Educational Research</w:t>
      </w:r>
      <w:r>
        <w:rPr>
          <w:rFonts w:ascii="Times New Roman" w:hAnsi="Times New Roman" w:cs="Times New Roman"/>
          <w:kern w:val="0"/>
          <w:sz w:val="24"/>
          <w:szCs w:val="24"/>
        </w:rPr>
        <w:t>, 4(1), pp. 1–11.</w:t>
      </w:r>
    </w:p>
    <w:p w:rsidR="00177B49" w:rsidRDefault="0052098B">
      <w:pPr>
        <w:autoSpaceDE w:val="0"/>
        <w:autoSpaceDN w:val="0"/>
        <w:adjustRightInd w:val="0"/>
        <w:rPr>
          <w:rFonts w:ascii="Times New Roman" w:hAnsi="Times New Roman" w:cs="Times New Roman"/>
          <w:sz w:val="24"/>
          <w:szCs w:val="24"/>
        </w:rPr>
      </w:pPr>
      <w:r>
        <w:rPr>
          <w:rFonts w:ascii="Times New Roman" w:hAnsi="Times New Roman" w:cs="Times New Roman"/>
          <w:kern w:val="0"/>
          <w:sz w:val="24"/>
          <w:szCs w:val="24"/>
        </w:rPr>
        <w:t xml:space="preserve">Yucel, I. and Bektas, C. (2012) ‘Job Satisfaction, Organizational Commitment and Demographic Characteristics Among Teachers in Turkey: Younger is Better?’, </w:t>
      </w:r>
      <w:r>
        <w:rPr>
          <w:rFonts w:ascii="Times New Roman" w:hAnsi="Times New Roman" w:cs="Times New Roman"/>
          <w:i/>
          <w:iCs/>
          <w:kern w:val="0"/>
          <w:sz w:val="24"/>
          <w:szCs w:val="24"/>
        </w:rPr>
        <w:t xml:space="preserve">Procedia-Social and Behavioral Science, </w:t>
      </w:r>
      <w:r>
        <w:rPr>
          <w:rFonts w:ascii="Times New Roman" w:hAnsi="Times New Roman" w:cs="Times New Roman"/>
          <w:kern w:val="0"/>
          <w:sz w:val="24"/>
          <w:szCs w:val="24"/>
        </w:rPr>
        <w:t>46, pp. 1598–1608. doi: 10.1016/j.sbspro.2012.05.346.</w:t>
      </w:r>
    </w:p>
    <w:p w:rsidR="00177B49" w:rsidRPr="0008465B" w:rsidRDefault="0052098B">
      <w:pPr>
        <w:rPr>
          <w:rFonts w:ascii="Times New Roman" w:hAnsi="Times New Roman" w:cs="Times New Roman"/>
          <w:sz w:val="24"/>
          <w:szCs w:val="24"/>
        </w:rPr>
      </w:pPr>
      <w:r>
        <w:rPr>
          <w:rFonts w:ascii="Times New Roman" w:hAnsi="Times New Roman" w:cs="Times New Roman"/>
          <w:sz w:val="24"/>
          <w:szCs w:val="24"/>
        </w:rPr>
        <w:fldChar w:fldCharType="end"/>
      </w:r>
    </w:p>
    <w:sectPr w:rsidR="00177B49" w:rsidRPr="0008465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22B51" w:rsidRDefault="00122B51" w:rsidP="00615792">
      <w:r>
        <w:separator/>
      </w:r>
    </w:p>
  </w:endnote>
  <w:endnote w:type="continuationSeparator" w:id="0">
    <w:p w:rsidR="00122B51" w:rsidRDefault="00122B51" w:rsidP="006157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Times-Roman">
    <w:altName w:val="Times New Roman"/>
    <w:charset w:val="00"/>
    <w:family w:val="roman"/>
    <w:pitch w:val="default"/>
    <w:sig w:usb0="00000000"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22B51" w:rsidRDefault="00122B51" w:rsidP="00615792">
      <w:r>
        <w:separator/>
      </w:r>
    </w:p>
  </w:footnote>
  <w:footnote w:type="continuationSeparator" w:id="0">
    <w:p w:rsidR="00122B51" w:rsidRDefault="00122B51" w:rsidP="0061579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7E54"/>
    <w:rsid w:val="00003468"/>
    <w:rsid w:val="000066E2"/>
    <w:rsid w:val="00006813"/>
    <w:rsid w:val="00011662"/>
    <w:rsid w:val="00014C2B"/>
    <w:rsid w:val="00021FC9"/>
    <w:rsid w:val="00026778"/>
    <w:rsid w:val="00027179"/>
    <w:rsid w:val="00034B4E"/>
    <w:rsid w:val="00036121"/>
    <w:rsid w:val="00037AEC"/>
    <w:rsid w:val="00043681"/>
    <w:rsid w:val="00052F01"/>
    <w:rsid w:val="00054AF3"/>
    <w:rsid w:val="00063F5C"/>
    <w:rsid w:val="00065E6B"/>
    <w:rsid w:val="0006641B"/>
    <w:rsid w:val="00067255"/>
    <w:rsid w:val="00074442"/>
    <w:rsid w:val="00076AC8"/>
    <w:rsid w:val="00077AB6"/>
    <w:rsid w:val="000839CE"/>
    <w:rsid w:val="0008465B"/>
    <w:rsid w:val="0009125A"/>
    <w:rsid w:val="000936E5"/>
    <w:rsid w:val="00094F3D"/>
    <w:rsid w:val="0009692E"/>
    <w:rsid w:val="00096C32"/>
    <w:rsid w:val="000A3AE4"/>
    <w:rsid w:val="000A41D4"/>
    <w:rsid w:val="000A4A93"/>
    <w:rsid w:val="000A6F38"/>
    <w:rsid w:val="000B3ABE"/>
    <w:rsid w:val="000B725D"/>
    <w:rsid w:val="000B7429"/>
    <w:rsid w:val="000C135A"/>
    <w:rsid w:val="000C139E"/>
    <w:rsid w:val="000C14B7"/>
    <w:rsid w:val="000C1609"/>
    <w:rsid w:val="000C182C"/>
    <w:rsid w:val="000C24B7"/>
    <w:rsid w:val="000C3149"/>
    <w:rsid w:val="000D02A1"/>
    <w:rsid w:val="000D4DF2"/>
    <w:rsid w:val="000D6237"/>
    <w:rsid w:val="000D7BD6"/>
    <w:rsid w:val="000E2216"/>
    <w:rsid w:val="000E2547"/>
    <w:rsid w:val="000E377A"/>
    <w:rsid w:val="000E4574"/>
    <w:rsid w:val="000F2EFF"/>
    <w:rsid w:val="000F47BA"/>
    <w:rsid w:val="000F56D7"/>
    <w:rsid w:val="0010024F"/>
    <w:rsid w:val="00103744"/>
    <w:rsid w:val="00103A30"/>
    <w:rsid w:val="00103D07"/>
    <w:rsid w:val="00104687"/>
    <w:rsid w:val="00110603"/>
    <w:rsid w:val="00111978"/>
    <w:rsid w:val="00112E15"/>
    <w:rsid w:val="001142AD"/>
    <w:rsid w:val="00117721"/>
    <w:rsid w:val="00117F3C"/>
    <w:rsid w:val="00122863"/>
    <w:rsid w:val="00122B51"/>
    <w:rsid w:val="00123E15"/>
    <w:rsid w:val="00125CC5"/>
    <w:rsid w:val="001301D2"/>
    <w:rsid w:val="0013048A"/>
    <w:rsid w:val="00130C59"/>
    <w:rsid w:val="00134714"/>
    <w:rsid w:val="001366C8"/>
    <w:rsid w:val="00136A90"/>
    <w:rsid w:val="00137EF5"/>
    <w:rsid w:val="001458A9"/>
    <w:rsid w:val="00146A4C"/>
    <w:rsid w:val="00147A40"/>
    <w:rsid w:val="001514E8"/>
    <w:rsid w:val="00151D6B"/>
    <w:rsid w:val="00151EAB"/>
    <w:rsid w:val="0015300D"/>
    <w:rsid w:val="00155200"/>
    <w:rsid w:val="001567FC"/>
    <w:rsid w:val="00162069"/>
    <w:rsid w:val="00165D9B"/>
    <w:rsid w:val="001677C1"/>
    <w:rsid w:val="001677DD"/>
    <w:rsid w:val="001712D6"/>
    <w:rsid w:val="00172E0C"/>
    <w:rsid w:val="00173053"/>
    <w:rsid w:val="001751F0"/>
    <w:rsid w:val="00175BFE"/>
    <w:rsid w:val="00175C29"/>
    <w:rsid w:val="00177B49"/>
    <w:rsid w:val="00182172"/>
    <w:rsid w:val="00194B05"/>
    <w:rsid w:val="001A2379"/>
    <w:rsid w:val="001B0DBE"/>
    <w:rsid w:val="001B454C"/>
    <w:rsid w:val="001C1EB8"/>
    <w:rsid w:val="001C7A38"/>
    <w:rsid w:val="001D57EF"/>
    <w:rsid w:val="001E233B"/>
    <w:rsid w:val="001E49EA"/>
    <w:rsid w:val="001F0D84"/>
    <w:rsid w:val="001F1B0D"/>
    <w:rsid w:val="002008E6"/>
    <w:rsid w:val="002049AD"/>
    <w:rsid w:val="0020543C"/>
    <w:rsid w:val="00207204"/>
    <w:rsid w:val="00207436"/>
    <w:rsid w:val="00211E4E"/>
    <w:rsid w:val="00212BA9"/>
    <w:rsid w:val="00212DA0"/>
    <w:rsid w:val="002131B1"/>
    <w:rsid w:val="0021483B"/>
    <w:rsid w:val="00216253"/>
    <w:rsid w:val="002163BE"/>
    <w:rsid w:val="00217521"/>
    <w:rsid w:val="00220620"/>
    <w:rsid w:val="00220A0B"/>
    <w:rsid w:val="00222D76"/>
    <w:rsid w:val="00223A99"/>
    <w:rsid w:val="00225A92"/>
    <w:rsid w:val="002273B3"/>
    <w:rsid w:val="002310E5"/>
    <w:rsid w:val="002327C9"/>
    <w:rsid w:val="00240024"/>
    <w:rsid w:val="00240611"/>
    <w:rsid w:val="00241095"/>
    <w:rsid w:val="00244B1E"/>
    <w:rsid w:val="002479CB"/>
    <w:rsid w:val="0025033D"/>
    <w:rsid w:val="00252C51"/>
    <w:rsid w:val="00253618"/>
    <w:rsid w:val="00260635"/>
    <w:rsid w:val="00267EE4"/>
    <w:rsid w:val="00272B39"/>
    <w:rsid w:val="00274DCD"/>
    <w:rsid w:val="00280C7F"/>
    <w:rsid w:val="002825F8"/>
    <w:rsid w:val="002848A5"/>
    <w:rsid w:val="00285F91"/>
    <w:rsid w:val="0029095A"/>
    <w:rsid w:val="002932A7"/>
    <w:rsid w:val="00295DFD"/>
    <w:rsid w:val="00296D9F"/>
    <w:rsid w:val="002A7B83"/>
    <w:rsid w:val="002B0908"/>
    <w:rsid w:val="002C33E6"/>
    <w:rsid w:val="002C4D2C"/>
    <w:rsid w:val="002C6B10"/>
    <w:rsid w:val="002D3CB0"/>
    <w:rsid w:val="002D668D"/>
    <w:rsid w:val="002E002C"/>
    <w:rsid w:val="002E1BBF"/>
    <w:rsid w:val="002E2B4E"/>
    <w:rsid w:val="002F1B98"/>
    <w:rsid w:val="002F5370"/>
    <w:rsid w:val="002F57CF"/>
    <w:rsid w:val="002F7473"/>
    <w:rsid w:val="00300E37"/>
    <w:rsid w:val="0030351E"/>
    <w:rsid w:val="00306A3C"/>
    <w:rsid w:val="003104FB"/>
    <w:rsid w:val="00311759"/>
    <w:rsid w:val="00315B10"/>
    <w:rsid w:val="00317D81"/>
    <w:rsid w:val="00322616"/>
    <w:rsid w:val="0032491A"/>
    <w:rsid w:val="003255A1"/>
    <w:rsid w:val="00326396"/>
    <w:rsid w:val="00331D91"/>
    <w:rsid w:val="00337025"/>
    <w:rsid w:val="003378F9"/>
    <w:rsid w:val="00340B62"/>
    <w:rsid w:val="00340BDD"/>
    <w:rsid w:val="00340E1A"/>
    <w:rsid w:val="00340EBE"/>
    <w:rsid w:val="0034453D"/>
    <w:rsid w:val="003457FF"/>
    <w:rsid w:val="00347C39"/>
    <w:rsid w:val="00350AB5"/>
    <w:rsid w:val="003552E8"/>
    <w:rsid w:val="00365A13"/>
    <w:rsid w:val="003664A1"/>
    <w:rsid w:val="00372177"/>
    <w:rsid w:val="00372B21"/>
    <w:rsid w:val="00372F4E"/>
    <w:rsid w:val="00374F17"/>
    <w:rsid w:val="0037749B"/>
    <w:rsid w:val="00382E85"/>
    <w:rsid w:val="00391687"/>
    <w:rsid w:val="00395D6C"/>
    <w:rsid w:val="003A0630"/>
    <w:rsid w:val="003A4B62"/>
    <w:rsid w:val="003B14E7"/>
    <w:rsid w:val="003B3C31"/>
    <w:rsid w:val="003B75C2"/>
    <w:rsid w:val="003D0CE2"/>
    <w:rsid w:val="003D1081"/>
    <w:rsid w:val="003D6130"/>
    <w:rsid w:val="003D6BCA"/>
    <w:rsid w:val="003D6C3B"/>
    <w:rsid w:val="003E43FF"/>
    <w:rsid w:val="003E48F9"/>
    <w:rsid w:val="003E5A1A"/>
    <w:rsid w:val="003F312D"/>
    <w:rsid w:val="003F4FE4"/>
    <w:rsid w:val="003F5AC0"/>
    <w:rsid w:val="003F6A99"/>
    <w:rsid w:val="003F79F2"/>
    <w:rsid w:val="004000DC"/>
    <w:rsid w:val="004078F7"/>
    <w:rsid w:val="00411B23"/>
    <w:rsid w:val="00411C24"/>
    <w:rsid w:val="0041798E"/>
    <w:rsid w:val="00421ACC"/>
    <w:rsid w:val="00423620"/>
    <w:rsid w:val="00426736"/>
    <w:rsid w:val="0043052B"/>
    <w:rsid w:val="0043322D"/>
    <w:rsid w:val="00433D3D"/>
    <w:rsid w:val="00434FD7"/>
    <w:rsid w:val="00441204"/>
    <w:rsid w:val="004412FE"/>
    <w:rsid w:val="004440FA"/>
    <w:rsid w:val="0044465C"/>
    <w:rsid w:val="0044484D"/>
    <w:rsid w:val="00445479"/>
    <w:rsid w:val="00446AD3"/>
    <w:rsid w:val="0044734F"/>
    <w:rsid w:val="00447638"/>
    <w:rsid w:val="00452786"/>
    <w:rsid w:val="004537BA"/>
    <w:rsid w:val="00454DAB"/>
    <w:rsid w:val="00460185"/>
    <w:rsid w:val="004603FD"/>
    <w:rsid w:val="00460FF1"/>
    <w:rsid w:val="00461758"/>
    <w:rsid w:val="0046396B"/>
    <w:rsid w:val="00466E09"/>
    <w:rsid w:val="0047373D"/>
    <w:rsid w:val="00473827"/>
    <w:rsid w:val="00474A51"/>
    <w:rsid w:val="00491A55"/>
    <w:rsid w:val="00492958"/>
    <w:rsid w:val="00494957"/>
    <w:rsid w:val="00496EBF"/>
    <w:rsid w:val="0049741D"/>
    <w:rsid w:val="004A21F4"/>
    <w:rsid w:val="004A2338"/>
    <w:rsid w:val="004A4C67"/>
    <w:rsid w:val="004A79E1"/>
    <w:rsid w:val="004B016D"/>
    <w:rsid w:val="004B1FA6"/>
    <w:rsid w:val="004B30B0"/>
    <w:rsid w:val="004B4B2A"/>
    <w:rsid w:val="004B6401"/>
    <w:rsid w:val="004B697E"/>
    <w:rsid w:val="004B6A46"/>
    <w:rsid w:val="004B76FE"/>
    <w:rsid w:val="004C2F8E"/>
    <w:rsid w:val="004C3205"/>
    <w:rsid w:val="004C3B03"/>
    <w:rsid w:val="004C54AD"/>
    <w:rsid w:val="004C6251"/>
    <w:rsid w:val="004D0149"/>
    <w:rsid w:val="004D062D"/>
    <w:rsid w:val="004D5E05"/>
    <w:rsid w:val="004E059C"/>
    <w:rsid w:val="004E1269"/>
    <w:rsid w:val="004E283E"/>
    <w:rsid w:val="004E346E"/>
    <w:rsid w:val="004E39C1"/>
    <w:rsid w:val="004F7001"/>
    <w:rsid w:val="005006F5"/>
    <w:rsid w:val="00500A91"/>
    <w:rsid w:val="00505370"/>
    <w:rsid w:val="00514C43"/>
    <w:rsid w:val="005178EC"/>
    <w:rsid w:val="0052098B"/>
    <w:rsid w:val="00521894"/>
    <w:rsid w:val="00526BF9"/>
    <w:rsid w:val="0052728D"/>
    <w:rsid w:val="00527A98"/>
    <w:rsid w:val="00532A44"/>
    <w:rsid w:val="005360F6"/>
    <w:rsid w:val="0054005D"/>
    <w:rsid w:val="0054085E"/>
    <w:rsid w:val="005424B2"/>
    <w:rsid w:val="005435DA"/>
    <w:rsid w:val="00543EBA"/>
    <w:rsid w:val="005457CA"/>
    <w:rsid w:val="00545D66"/>
    <w:rsid w:val="00546E91"/>
    <w:rsid w:val="00551600"/>
    <w:rsid w:val="00552AB8"/>
    <w:rsid w:val="00562CEF"/>
    <w:rsid w:val="005667DC"/>
    <w:rsid w:val="005711B3"/>
    <w:rsid w:val="005767C7"/>
    <w:rsid w:val="00577956"/>
    <w:rsid w:val="00581475"/>
    <w:rsid w:val="005830C1"/>
    <w:rsid w:val="00586CF6"/>
    <w:rsid w:val="0059020D"/>
    <w:rsid w:val="005923A1"/>
    <w:rsid w:val="0059273F"/>
    <w:rsid w:val="00594010"/>
    <w:rsid w:val="005958FF"/>
    <w:rsid w:val="00595D62"/>
    <w:rsid w:val="005A0E35"/>
    <w:rsid w:val="005A15C6"/>
    <w:rsid w:val="005A46A9"/>
    <w:rsid w:val="005A522B"/>
    <w:rsid w:val="005A6F47"/>
    <w:rsid w:val="005B1E1F"/>
    <w:rsid w:val="005B5B38"/>
    <w:rsid w:val="005B6AD8"/>
    <w:rsid w:val="005B6FB5"/>
    <w:rsid w:val="005B7E31"/>
    <w:rsid w:val="005C06C6"/>
    <w:rsid w:val="005D167A"/>
    <w:rsid w:val="005D322F"/>
    <w:rsid w:val="005D46EC"/>
    <w:rsid w:val="005D4F15"/>
    <w:rsid w:val="005D5343"/>
    <w:rsid w:val="005E1AD1"/>
    <w:rsid w:val="005E3A99"/>
    <w:rsid w:val="005E4FAA"/>
    <w:rsid w:val="005F0395"/>
    <w:rsid w:val="005F4E97"/>
    <w:rsid w:val="005F556B"/>
    <w:rsid w:val="005F7BED"/>
    <w:rsid w:val="0060158C"/>
    <w:rsid w:val="00602F5E"/>
    <w:rsid w:val="00607E6E"/>
    <w:rsid w:val="00610F9C"/>
    <w:rsid w:val="00613257"/>
    <w:rsid w:val="00613A60"/>
    <w:rsid w:val="00615792"/>
    <w:rsid w:val="00616513"/>
    <w:rsid w:val="00617D87"/>
    <w:rsid w:val="006269DC"/>
    <w:rsid w:val="006306C0"/>
    <w:rsid w:val="00631579"/>
    <w:rsid w:val="006318DC"/>
    <w:rsid w:val="006341A1"/>
    <w:rsid w:val="00635690"/>
    <w:rsid w:val="00635BDB"/>
    <w:rsid w:val="0063738C"/>
    <w:rsid w:val="006452D4"/>
    <w:rsid w:val="006467A1"/>
    <w:rsid w:val="0065060C"/>
    <w:rsid w:val="00652F5A"/>
    <w:rsid w:val="006532B5"/>
    <w:rsid w:val="00655F1E"/>
    <w:rsid w:val="00656F39"/>
    <w:rsid w:val="00657044"/>
    <w:rsid w:val="00657AAA"/>
    <w:rsid w:val="00661B89"/>
    <w:rsid w:val="00662283"/>
    <w:rsid w:val="0066444B"/>
    <w:rsid w:val="00664FB9"/>
    <w:rsid w:val="00667F69"/>
    <w:rsid w:val="0067114E"/>
    <w:rsid w:val="00672A44"/>
    <w:rsid w:val="00673E09"/>
    <w:rsid w:val="006745A2"/>
    <w:rsid w:val="00676EC3"/>
    <w:rsid w:val="006809B3"/>
    <w:rsid w:val="00685008"/>
    <w:rsid w:val="00685888"/>
    <w:rsid w:val="006922BA"/>
    <w:rsid w:val="006922DE"/>
    <w:rsid w:val="00693250"/>
    <w:rsid w:val="00694EC8"/>
    <w:rsid w:val="00695ACC"/>
    <w:rsid w:val="006A3163"/>
    <w:rsid w:val="006A32B3"/>
    <w:rsid w:val="006A4A4D"/>
    <w:rsid w:val="006A502B"/>
    <w:rsid w:val="006A518C"/>
    <w:rsid w:val="006B6099"/>
    <w:rsid w:val="006C07E1"/>
    <w:rsid w:val="006D5DF0"/>
    <w:rsid w:val="006E09F1"/>
    <w:rsid w:val="006E4419"/>
    <w:rsid w:val="006E520F"/>
    <w:rsid w:val="006E7E6B"/>
    <w:rsid w:val="006F2292"/>
    <w:rsid w:val="006F3C9A"/>
    <w:rsid w:val="006F5128"/>
    <w:rsid w:val="00700F1D"/>
    <w:rsid w:val="00702FCC"/>
    <w:rsid w:val="0070407D"/>
    <w:rsid w:val="0070426B"/>
    <w:rsid w:val="00704FA3"/>
    <w:rsid w:val="007077B8"/>
    <w:rsid w:val="007079AD"/>
    <w:rsid w:val="00715605"/>
    <w:rsid w:val="00715DF7"/>
    <w:rsid w:val="00720F24"/>
    <w:rsid w:val="0072112B"/>
    <w:rsid w:val="00722149"/>
    <w:rsid w:val="00722FEE"/>
    <w:rsid w:val="00725B29"/>
    <w:rsid w:val="007327F3"/>
    <w:rsid w:val="007330EB"/>
    <w:rsid w:val="007366F9"/>
    <w:rsid w:val="00736927"/>
    <w:rsid w:val="00741F07"/>
    <w:rsid w:val="00742DC7"/>
    <w:rsid w:val="0075435E"/>
    <w:rsid w:val="00757B80"/>
    <w:rsid w:val="007614D5"/>
    <w:rsid w:val="00761A28"/>
    <w:rsid w:val="00761F0A"/>
    <w:rsid w:val="00765BE8"/>
    <w:rsid w:val="00767144"/>
    <w:rsid w:val="0077332B"/>
    <w:rsid w:val="007737AC"/>
    <w:rsid w:val="00775294"/>
    <w:rsid w:val="007804B6"/>
    <w:rsid w:val="007807AE"/>
    <w:rsid w:val="00783516"/>
    <w:rsid w:val="0078555D"/>
    <w:rsid w:val="007865C9"/>
    <w:rsid w:val="0078723F"/>
    <w:rsid w:val="00787366"/>
    <w:rsid w:val="00791E4B"/>
    <w:rsid w:val="00792CE1"/>
    <w:rsid w:val="00795B5E"/>
    <w:rsid w:val="00796A0C"/>
    <w:rsid w:val="007B0B37"/>
    <w:rsid w:val="007B6036"/>
    <w:rsid w:val="007B78DD"/>
    <w:rsid w:val="007C07FF"/>
    <w:rsid w:val="007C571D"/>
    <w:rsid w:val="007C5DA1"/>
    <w:rsid w:val="007D30A8"/>
    <w:rsid w:val="007D3C9F"/>
    <w:rsid w:val="007E04F1"/>
    <w:rsid w:val="007E1985"/>
    <w:rsid w:val="007E2269"/>
    <w:rsid w:val="007E4532"/>
    <w:rsid w:val="007E4652"/>
    <w:rsid w:val="007E4E71"/>
    <w:rsid w:val="007E5C25"/>
    <w:rsid w:val="007E6BBE"/>
    <w:rsid w:val="007F05CD"/>
    <w:rsid w:val="007F3CCF"/>
    <w:rsid w:val="007F4A6E"/>
    <w:rsid w:val="007F74EA"/>
    <w:rsid w:val="00800361"/>
    <w:rsid w:val="008032F0"/>
    <w:rsid w:val="0081410E"/>
    <w:rsid w:val="008141F2"/>
    <w:rsid w:val="0081725E"/>
    <w:rsid w:val="008268C8"/>
    <w:rsid w:val="00826E54"/>
    <w:rsid w:val="008304B3"/>
    <w:rsid w:val="008317C6"/>
    <w:rsid w:val="00832A46"/>
    <w:rsid w:val="00833940"/>
    <w:rsid w:val="00840A02"/>
    <w:rsid w:val="008423CF"/>
    <w:rsid w:val="00847E54"/>
    <w:rsid w:val="00850E5D"/>
    <w:rsid w:val="00851A5C"/>
    <w:rsid w:val="00851D47"/>
    <w:rsid w:val="008546C5"/>
    <w:rsid w:val="00854DFE"/>
    <w:rsid w:val="008620B7"/>
    <w:rsid w:val="00864C35"/>
    <w:rsid w:val="00867228"/>
    <w:rsid w:val="00867C82"/>
    <w:rsid w:val="00870D3A"/>
    <w:rsid w:val="00874A0C"/>
    <w:rsid w:val="00874E0B"/>
    <w:rsid w:val="008756D9"/>
    <w:rsid w:val="00875908"/>
    <w:rsid w:val="00876B39"/>
    <w:rsid w:val="00882311"/>
    <w:rsid w:val="00882ACD"/>
    <w:rsid w:val="008855B2"/>
    <w:rsid w:val="00887037"/>
    <w:rsid w:val="008879EF"/>
    <w:rsid w:val="0089143B"/>
    <w:rsid w:val="008924D5"/>
    <w:rsid w:val="00897160"/>
    <w:rsid w:val="008A216A"/>
    <w:rsid w:val="008A27C1"/>
    <w:rsid w:val="008A320A"/>
    <w:rsid w:val="008A3582"/>
    <w:rsid w:val="008A4029"/>
    <w:rsid w:val="008A42B5"/>
    <w:rsid w:val="008A4B77"/>
    <w:rsid w:val="008A5652"/>
    <w:rsid w:val="008A6BD1"/>
    <w:rsid w:val="008A6D31"/>
    <w:rsid w:val="008B0548"/>
    <w:rsid w:val="008B1E14"/>
    <w:rsid w:val="008B3002"/>
    <w:rsid w:val="008B3CA9"/>
    <w:rsid w:val="008B412C"/>
    <w:rsid w:val="008B4A59"/>
    <w:rsid w:val="008C15AB"/>
    <w:rsid w:val="008C19E2"/>
    <w:rsid w:val="008C21EC"/>
    <w:rsid w:val="008C5F1D"/>
    <w:rsid w:val="008D16F2"/>
    <w:rsid w:val="008D2695"/>
    <w:rsid w:val="008D47D8"/>
    <w:rsid w:val="008D602A"/>
    <w:rsid w:val="008E00E2"/>
    <w:rsid w:val="008E2A1B"/>
    <w:rsid w:val="008E3D49"/>
    <w:rsid w:val="008F4406"/>
    <w:rsid w:val="00901C30"/>
    <w:rsid w:val="00901D37"/>
    <w:rsid w:val="00904D69"/>
    <w:rsid w:val="00911FB5"/>
    <w:rsid w:val="009122D3"/>
    <w:rsid w:val="0091387C"/>
    <w:rsid w:val="009151BC"/>
    <w:rsid w:val="00922C84"/>
    <w:rsid w:val="00923F3B"/>
    <w:rsid w:val="009309DD"/>
    <w:rsid w:val="00932B20"/>
    <w:rsid w:val="00932C2E"/>
    <w:rsid w:val="00934035"/>
    <w:rsid w:val="00936203"/>
    <w:rsid w:val="00936DE5"/>
    <w:rsid w:val="00943302"/>
    <w:rsid w:val="0095368A"/>
    <w:rsid w:val="00953B3B"/>
    <w:rsid w:val="0095730E"/>
    <w:rsid w:val="009578A7"/>
    <w:rsid w:val="00957C2C"/>
    <w:rsid w:val="00960216"/>
    <w:rsid w:val="009602C5"/>
    <w:rsid w:val="00963519"/>
    <w:rsid w:val="00963BBB"/>
    <w:rsid w:val="0096735B"/>
    <w:rsid w:val="00971476"/>
    <w:rsid w:val="009726DC"/>
    <w:rsid w:val="00973CB6"/>
    <w:rsid w:val="009816F5"/>
    <w:rsid w:val="0098321A"/>
    <w:rsid w:val="00984984"/>
    <w:rsid w:val="00992AE8"/>
    <w:rsid w:val="00992DB6"/>
    <w:rsid w:val="00993F71"/>
    <w:rsid w:val="009944B0"/>
    <w:rsid w:val="0099755B"/>
    <w:rsid w:val="009A1979"/>
    <w:rsid w:val="009A2D4C"/>
    <w:rsid w:val="009A61FB"/>
    <w:rsid w:val="009B1CE3"/>
    <w:rsid w:val="009B2D35"/>
    <w:rsid w:val="009B437C"/>
    <w:rsid w:val="009C0CE6"/>
    <w:rsid w:val="009C2227"/>
    <w:rsid w:val="009C22C9"/>
    <w:rsid w:val="009C32F5"/>
    <w:rsid w:val="009C4D72"/>
    <w:rsid w:val="009D0950"/>
    <w:rsid w:val="009E0BFC"/>
    <w:rsid w:val="009E0CF1"/>
    <w:rsid w:val="009E33CD"/>
    <w:rsid w:val="009E6199"/>
    <w:rsid w:val="009E6B95"/>
    <w:rsid w:val="009F011B"/>
    <w:rsid w:val="009F35E2"/>
    <w:rsid w:val="009F3BB4"/>
    <w:rsid w:val="009F4C8E"/>
    <w:rsid w:val="009F6F61"/>
    <w:rsid w:val="009F71D4"/>
    <w:rsid w:val="009F7765"/>
    <w:rsid w:val="009F7B3D"/>
    <w:rsid w:val="00A00449"/>
    <w:rsid w:val="00A04A0D"/>
    <w:rsid w:val="00A05E15"/>
    <w:rsid w:val="00A109D4"/>
    <w:rsid w:val="00A122D0"/>
    <w:rsid w:val="00A13ECE"/>
    <w:rsid w:val="00A215B3"/>
    <w:rsid w:val="00A227E6"/>
    <w:rsid w:val="00A30823"/>
    <w:rsid w:val="00A31D1E"/>
    <w:rsid w:val="00A32494"/>
    <w:rsid w:val="00A3267E"/>
    <w:rsid w:val="00A33960"/>
    <w:rsid w:val="00A34105"/>
    <w:rsid w:val="00A41195"/>
    <w:rsid w:val="00A4557A"/>
    <w:rsid w:val="00A46380"/>
    <w:rsid w:val="00A5019F"/>
    <w:rsid w:val="00A501A7"/>
    <w:rsid w:val="00A50A01"/>
    <w:rsid w:val="00A51327"/>
    <w:rsid w:val="00A52A10"/>
    <w:rsid w:val="00A52AB0"/>
    <w:rsid w:val="00A532D4"/>
    <w:rsid w:val="00A645DD"/>
    <w:rsid w:val="00A65B03"/>
    <w:rsid w:val="00A66302"/>
    <w:rsid w:val="00A667CA"/>
    <w:rsid w:val="00A66B3C"/>
    <w:rsid w:val="00A715B5"/>
    <w:rsid w:val="00A737E2"/>
    <w:rsid w:val="00A74530"/>
    <w:rsid w:val="00A7515D"/>
    <w:rsid w:val="00A83954"/>
    <w:rsid w:val="00A8441C"/>
    <w:rsid w:val="00A90D16"/>
    <w:rsid w:val="00A92253"/>
    <w:rsid w:val="00A93715"/>
    <w:rsid w:val="00A9384C"/>
    <w:rsid w:val="00A95B10"/>
    <w:rsid w:val="00AA1785"/>
    <w:rsid w:val="00AA25C9"/>
    <w:rsid w:val="00AA4886"/>
    <w:rsid w:val="00AA7337"/>
    <w:rsid w:val="00AB0FED"/>
    <w:rsid w:val="00AB28BE"/>
    <w:rsid w:val="00AB3275"/>
    <w:rsid w:val="00AB3441"/>
    <w:rsid w:val="00AB4C06"/>
    <w:rsid w:val="00AB5719"/>
    <w:rsid w:val="00AB6CD8"/>
    <w:rsid w:val="00AC0ECE"/>
    <w:rsid w:val="00AC119F"/>
    <w:rsid w:val="00AC1939"/>
    <w:rsid w:val="00AC6977"/>
    <w:rsid w:val="00AC7874"/>
    <w:rsid w:val="00AD1C29"/>
    <w:rsid w:val="00AD27D6"/>
    <w:rsid w:val="00AD3B06"/>
    <w:rsid w:val="00AD4097"/>
    <w:rsid w:val="00AD5F79"/>
    <w:rsid w:val="00AD6019"/>
    <w:rsid w:val="00AD762B"/>
    <w:rsid w:val="00AE29A4"/>
    <w:rsid w:val="00AE29B5"/>
    <w:rsid w:val="00AE49C4"/>
    <w:rsid w:val="00AF46E2"/>
    <w:rsid w:val="00B00109"/>
    <w:rsid w:val="00B033E9"/>
    <w:rsid w:val="00B04E07"/>
    <w:rsid w:val="00B056C4"/>
    <w:rsid w:val="00B0744B"/>
    <w:rsid w:val="00B10CD4"/>
    <w:rsid w:val="00B12602"/>
    <w:rsid w:val="00B20581"/>
    <w:rsid w:val="00B22CD7"/>
    <w:rsid w:val="00B24444"/>
    <w:rsid w:val="00B337CD"/>
    <w:rsid w:val="00B36232"/>
    <w:rsid w:val="00B36922"/>
    <w:rsid w:val="00B3710D"/>
    <w:rsid w:val="00B42314"/>
    <w:rsid w:val="00B42D4B"/>
    <w:rsid w:val="00B442BB"/>
    <w:rsid w:val="00B50131"/>
    <w:rsid w:val="00B51B27"/>
    <w:rsid w:val="00B53B77"/>
    <w:rsid w:val="00B55180"/>
    <w:rsid w:val="00B557C4"/>
    <w:rsid w:val="00B579CB"/>
    <w:rsid w:val="00B63328"/>
    <w:rsid w:val="00B64911"/>
    <w:rsid w:val="00B66437"/>
    <w:rsid w:val="00B72463"/>
    <w:rsid w:val="00B72BCE"/>
    <w:rsid w:val="00B77CB1"/>
    <w:rsid w:val="00B84441"/>
    <w:rsid w:val="00B84581"/>
    <w:rsid w:val="00B8470C"/>
    <w:rsid w:val="00B84C50"/>
    <w:rsid w:val="00B90138"/>
    <w:rsid w:val="00B92968"/>
    <w:rsid w:val="00B92BA9"/>
    <w:rsid w:val="00BA50F4"/>
    <w:rsid w:val="00BB58B3"/>
    <w:rsid w:val="00BC0AB0"/>
    <w:rsid w:val="00BC1D68"/>
    <w:rsid w:val="00BC20ED"/>
    <w:rsid w:val="00BC61DC"/>
    <w:rsid w:val="00BC789A"/>
    <w:rsid w:val="00BD01A7"/>
    <w:rsid w:val="00BD069D"/>
    <w:rsid w:val="00BD72EF"/>
    <w:rsid w:val="00BD7B58"/>
    <w:rsid w:val="00BE1F14"/>
    <w:rsid w:val="00BE224E"/>
    <w:rsid w:val="00BE3971"/>
    <w:rsid w:val="00BE54E1"/>
    <w:rsid w:val="00BE6FEF"/>
    <w:rsid w:val="00BE718F"/>
    <w:rsid w:val="00BF2B20"/>
    <w:rsid w:val="00BF4BDF"/>
    <w:rsid w:val="00C06324"/>
    <w:rsid w:val="00C07172"/>
    <w:rsid w:val="00C21E87"/>
    <w:rsid w:val="00C23DC5"/>
    <w:rsid w:val="00C2486A"/>
    <w:rsid w:val="00C24D9A"/>
    <w:rsid w:val="00C26001"/>
    <w:rsid w:val="00C275DE"/>
    <w:rsid w:val="00C3082F"/>
    <w:rsid w:val="00C3190A"/>
    <w:rsid w:val="00C3245B"/>
    <w:rsid w:val="00C336F8"/>
    <w:rsid w:val="00C41AB1"/>
    <w:rsid w:val="00C43349"/>
    <w:rsid w:val="00C5741F"/>
    <w:rsid w:val="00C601A9"/>
    <w:rsid w:val="00C602D1"/>
    <w:rsid w:val="00C606F4"/>
    <w:rsid w:val="00C617FC"/>
    <w:rsid w:val="00C666D8"/>
    <w:rsid w:val="00C67453"/>
    <w:rsid w:val="00C7056E"/>
    <w:rsid w:val="00C717E4"/>
    <w:rsid w:val="00C7403C"/>
    <w:rsid w:val="00C750C6"/>
    <w:rsid w:val="00C81FAE"/>
    <w:rsid w:val="00C9075C"/>
    <w:rsid w:val="00C90A05"/>
    <w:rsid w:val="00C91DE1"/>
    <w:rsid w:val="00C924D9"/>
    <w:rsid w:val="00C9341D"/>
    <w:rsid w:val="00C93CFC"/>
    <w:rsid w:val="00C94CB4"/>
    <w:rsid w:val="00C94EBF"/>
    <w:rsid w:val="00C955E8"/>
    <w:rsid w:val="00C97A1A"/>
    <w:rsid w:val="00CA096D"/>
    <w:rsid w:val="00CA38A7"/>
    <w:rsid w:val="00CA4C56"/>
    <w:rsid w:val="00CA6C2E"/>
    <w:rsid w:val="00CB1BA6"/>
    <w:rsid w:val="00CB48BE"/>
    <w:rsid w:val="00CB62DC"/>
    <w:rsid w:val="00CC0ECD"/>
    <w:rsid w:val="00CC3403"/>
    <w:rsid w:val="00CC65B3"/>
    <w:rsid w:val="00CD1727"/>
    <w:rsid w:val="00CE1C50"/>
    <w:rsid w:val="00CE350A"/>
    <w:rsid w:val="00CE3C8B"/>
    <w:rsid w:val="00CE4395"/>
    <w:rsid w:val="00CE52ED"/>
    <w:rsid w:val="00CE73C5"/>
    <w:rsid w:val="00CE7FDC"/>
    <w:rsid w:val="00CF16D1"/>
    <w:rsid w:val="00CF4365"/>
    <w:rsid w:val="00D00DDB"/>
    <w:rsid w:val="00D05893"/>
    <w:rsid w:val="00D064D3"/>
    <w:rsid w:val="00D1054F"/>
    <w:rsid w:val="00D11731"/>
    <w:rsid w:val="00D13E8D"/>
    <w:rsid w:val="00D13F7D"/>
    <w:rsid w:val="00D200E5"/>
    <w:rsid w:val="00D2018A"/>
    <w:rsid w:val="00D20A85"/>
    <w:rsid w:val="00D22F6E"/>
    <w:rsid w:val="00D2604A"/>
    <w:rsid w:val="00D31F96"/>
    <w:rsid w:val="00D31FB2"/>
    <w:rsid w:val="00D37774"/>
    <w:rsid w:val="00D40A3C"/>
    <w:rsid w:val="00D41E1B"/>
    <w:rsid w:val="00D4700B"/>
    <w:rsid w:val="00D47A5A"/>
    <w:rsid w:val="00D51E1E"/>
    <w:rsid w:val="00D5220B"/>
    <w:rsid w:val="00D57B4D"/>
    <w:rsid w:val="00D648F8"/>
    <w:rsid w:val="00D71DB4"/>
    <w:rsid w:val="00D7636E"/>
    <w:rsid w:val="00D76FA7"/>
    <w:rsid w:val="00D77C29"/>
    <w:rsid w:val="00D800B3"/>
    <w:rsid w:val="00D803A6"/>
    <w:rsid w:val="00D86707"/>
    <w:rsid w:val="00D8761D"/>
    <w:rsid w:val="00D95334"/>
    <w:rsid w:val="00D97E3F"/>
    <w:rsid w:val="00DA5C09"/>
    <w:rsid w:val="00DA5DA8"/>
    <w:rsid w:val="00DA7F9F"/>
    <w:rsid w:val="00DB15DC"/>
    <w:rsid w:val="00DB2C17"/>
    <w:rsid w:val="00DB3E61"/>
    <w:rsid w:val="00DB4911"/>
    <w:rsid w:val="00DB7533"/>
    <w:rsid w:val="00DC6489"/>
    <w:rsid w:val="00DC677F"/>
    <w:rsid w:val="00DC6F65"/>
    <w:rsid w:val="00DD0638"/>
    <w:rsid w:val="00DD106C"/>
    <w:rsid w:val="00DD2580"/>
    <w:rsid w:val="00DD6418"/>
    <w:rsid w:val="00DD7FC7"/>
    <w:rsid w:val="00DE6B02"/>
    <w:rsid w:val="00DF36A6"/>
    <w:rsid w:val="00DF5278"/>
    <w:rsid w:val="00DF6648"/>
    <w:rsid w:val="00E00ECF"/>
    <w:rsid w:val="00E01FF0"/>
    <w:rsid w:val="00E03DE9"/>
    <w:rsid w:val="00E05545"/>
    <w:rsid w:val="00E103D2"/>
    <w:rsid w:val="00E1569D"/>
    <w:rsid w:val="00E15BB8"/>
    <w:rsid w:val="00E17662"/>
    <w:rsid w:val="00E2146B"/>
    <w:rsid w:val="00E2280A"/>
    <w:rsid w:val="00E260F4"/>
    <w:rsid w:val="00E27149"/>
    <w:rsid w:val="00E274B4"/>
    <w:rsid w:val="00E32733"/>
    <w:rsid w:val="00E342B9"/>
    <w:rsid w:val="00E4069D"/>
    <w:rsid w:val="00E40C2C"/>
    <w:rsid w:val="00E41D68"/>
    <w:rsid w:val="00E509C6"/>
    <w:rsid w:val="00E544E4"/>
    <w:rsid w:val="00E55941"/>
    <w:rsid w:val="00E5708E"/>
    <w:rsid w:val="00E5792D"/>
    <w:rsid w:val="00E6131A"/>
    <w:rsid w:val="00E63E2C"/>
    <w:rsid w:val="00E73F77"/>
    <w:rsid w:val="00E836AC"/>
    <w:rsid w:val="00E87B08"/>
    <w:rsid w:val="00E91912"/>
    <w:rsid w:val="00E91CD0"/>
    <w:rsid w:val="00E9311B"/>
    <w:rsid w:val="00EA1599"/>
    <w:rsid w:val="00EA6998"/>
    <w:rsid w:val="00EB3105"/>
    <w:rsid w:val="00EB375E"/>
    <w:rsid w:val="00EB6096"/>
    <w:rsid w:val="00EB6A32"/>
    <w:rsid w:val="00EC2846"/>
    <w:rsid w:val="00EC2946"/>
    <w:rsid w:val="00EC2B92"/>
    <w:rsid w:val="00ED1635"/>
    <w:rsid w:val="00ED189A"/>
    <w:rsid w:val="00ED4433"/>
    <w:rsid w:val="00ED4A2B"/>
    <w:rsid w:val="00ED5A66"/>
    <w:rsid w:val="00ED7516"/>
    <w:rsid w:val="00EE02FD"/>
    <w:rsid w:val="00EE32DD"/>
    <w:rsid w:val="00EE7B6E"/>
    <w:rsid w:val="00EF0783"/>
    <w:rsid w:val="00EF3929"/>
    <w:rsid w:val="00EF4150"/>
    <w:rsid w:val="00EF7C53"/>
    <w:rsid w:val="00F02611"/>
    <w:rsid w:val="00F07193"/>
    <w:rsid w:val="00F077B7"/>
    <w:rsid w:val="00F11264"/>
    <w:rsid w:val="00F11C5C"/>
    <w:rsid w:val="00F1233B"/>
    <w:rsid w:val="00F16105"/>
    <w:rsid w:val="00F26D52"/>
    <w:rsid w:val="00F27959"/>
    <w:rsid w:val="00F317CD"/>
    <w:rsid w:val="00F31B45"/>
    <w:rsid w:val="00F32116"/>
    <w:rsid w:val="00F32485"/>
    <w:rsid w:val="00F32673"/>
    <w:rsid w:val="00F33835"/>
    <w:rsid w:val="00F33D04"/>
    <w:rsid w:val="00F40EA6"/>
    <w:rsid w:val="00F44E29"/>
    <w:rsid w:val="00F6173C"/>
    <w:rsid w:val="00F624AA"/>
    <w:rsid w:val="00F634D4"/>
    <w:rsid w:val="00F665F7"/>
    <w:rsid w:val="00F7002B"/>
    <w:rsid w:val="00F739DB"/>
    <w:rsid w:val="00F73EBF"/>
    <w:rsid w:val="00F7432D"/>
    <w:rsid w:val="00F743A7"/>
    <w:rsid w:val="00F74AB7"/>
    <w:rsid w:val="00F81E5E"/>
    <w:rsid w:val="00F84529"/>
    <w:rsid w:val="00F863A0"/>
    <w:rsid w:val="00F92F62"/>
    <w:rsid w:val="00F9390E"/>
    <w:rsid w:val="00F93B83"/>
    <w:rsid w:val="00F95F4A"/>
    <w:rsid w:val="00FA433B"/>
    <w:rsid w:val="00FA4D75"/>
    <w:rsid w:val="00FA5132"/>
    <w:rsid w:val="00FA53A5"/>
    <w:rsid w:val="00FA68E3"/>
    <w:rsid w:val="00FB01FC"/>
    <w:rsid w:val="00FB10E9"/>
    <w:rsid w:val="00FB1656"/>
    <w:rsid w:val="00FB32C9"/>
    <w:rsid w:val="00FB4DE7"/>
    <w:rsid w:val="00FC0806"/>
    <w:rsid w:val="00FC28CF"/>
    <w:rsid w:val="00FC4533"/>
    <w:rsid w:val="00FC51FD"/>
    <w:rsid w:val="00FC67A3"/>
    <w:rsid w:val="00FC7621"/>
    <w:rsid w:val="00FD2A4A"/>
    <w:rsid w:val="00FD4754"/>
    <w:rsid w:val="00FD7A50"/>
    <w:rsid w:val="00FE2434"/>
    <w:rsid w:val="00FE26D6"/>
    <w:rsid w:val="00FE2A60"/>
    <w:rsid w:val="00FF063D"/>
    <w:rsid w:val="00FF2A86"/>
    <w:rsid w:val="1E9736F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295C06"/>
  <w15:docId w15:val="{5090B73A-FE23-49EB-9650-B70B67235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kern w:val="2"/>
      <w:sz w:val="21"/>
      <w:szCs w:val="22"/>
    </w:rPr>
  </w:style>
  <w:style w:type="paragraph" w:styleId="1">
    <w:name w:val="heading 1"/>
    <w:basedOn w:val="a"/>
    <w:next w:val="a"/>
    <w:link w:val="10"/>
    <w:uiPriority w:val="9"/>
    <w:qFormat/>
    <w:pPr>
      <w:keepNext/>
      <w:keepLines/>
      <w:spacing w:before="340" w:after="330"/>
      <w:outlineLvl w:val="0"/>
    </w:pPr>
    <w:rPr>
      <w:rFonts w:ascii="Times New Roman" w:eastAsia="Times New Roman" w:hAnsi="Times New Roman" w:cs="Times New Roman"/>
      <w:b/>
      <w:bCs/>
      <w:kern w:val="44"/>
      <w:sz w:val="28"/>
      <w:szCs w:val="28"/>
    </w:rPr>
  </w:style>
  <w:style w:type="paragraph" w:styleId="2">
    <w:name w:val="heading 2"/>
    <w:basedOn w:val="a"/>
    <w:next w:val="a"/>
    <w:link w:val="20"/>
    <w:uiPriority w:val="9"/>
    <w:unhideWhenUsed/>
    <w:qFormat/>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Pr>
      <w:sz w:val="18"/>
      <w:szCs w:val="18"/>
    </w:rPr>
  </w:style>
  <w:style w:type="paragraph" w:styleId="a5">
    <w:name w:val="footer"/>
    <w:basedOn w:val="a"/>
    <w:link w:val="a6"/>
    <w:uiPriority w:val="99"/>
    <w:unhideWhenUsed/>
    <w:pPr>
      <w:tabs>
        <w:tab w:val="center" w:pos="4153"/>
        <w:tab w:val="right" w:pos="8306"/>
      </w:tabs>
      <w:snapToGrid w:val="0"/>
      <w:jc w:val="left"/>
    </w:pPr>
    <w:rPr>
      <w:sz w:val="18"/>
      <w:szCs w:val="18"/>
    </w:rPr>
  </w:style>
  <w:style w:type="paragraph" w:styleId="a7">
    <w:name w:val="header"/>
    <w:basedOn w:val="a"/>
    <w:link w:val="a8"/>
    <w:uiPriority w:val="99"/>
    <w:unhideWhenUsed/>
    <w:pPr>
      <w:pBdr>
        <w:bottom w:val="single" w:sz="6" w:space="1" w:color="auto"/>
      </w:pBdr>
      <w:tabs>
        <w:tab w:val="center" w:pos="4153"/>
        <w:tab w:val="right" w:pos="8306"/>
      </w:tabs>
      <w:snapToGrid w:val="0"/>
      <w:jc w:val="center"/>
    </w:pPr>
    <w:rPr>
      <w:sz w:val="18"/>
      <w:szCs w:val="18"/>
    </w:rPr>
  </w:style>
  <w:style w:type="paragraph" w:styleId="a9">
    <w:name w:val="Normal (Web)"/>
    <w:basedOn w:val="a"/>
    <w:uiPriority w:val="99"/>
    <w:unhideWhenUsed/>
    <w:pPr>
      <w:widowControl/>
      <w:spacing w:before="100" w:beforeAutospacing="1" w:after="100" w:afterAutospacing="1"/>
      <w:jc w:val="left"/>
    </w:pPr>
    <w:rPr>
      <w:rFonts w:ascii="宋体" w:eastAsia="宋体" w:hAnsi="宋体" w:cs="宋体"/>
      <w:kern w:val="0"/>
      <w:sz w:val="24"/>
      <w:szCs w:val="24"/>
    </w:rPr>
  </w:style>
  <w:style w:type="paragraph" w:styleId="aa">
    <w:name w:val="Title"/>
    <w:basedOn w:val="a"/>
    <w:next w:val="a"/>
    <w:link w:val="ab"/>
    <w:uiPriority w:val="10"/>
    <w:qFormat/>
    <w:pPr>
      <w:spacing w:before="240" w:after="60"/>
      <w:jc w:val="center"/>
      <w:outlineLvl w:val="0"/>
    </w:pPr>
    <w:rPr>
      <w:rFonts w:asciiTheme="majorHAnsi" w:eastAsiaTheme="majorEastAsia" w:hAnsiTheme="majorHAnsi" w:cstheme="majorBidi"/>
      <w:b/>
      <w:bCs/>
      <w:sz w:val="32"/>
      <w:szCs w:val="32"/>
    </w:rPr>
  </w:style>
  <w:style w:type="table" w:styleId="ac">
    <w:name w:val="Table Grid"/>
    <w:basedOn w:val="a1"/>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d">
    <w:name w:val="Emphasis"/>
    <w:basedOn w:val="a0"/>
    <w:uiPriority w:val="20"/>
    <w:qFormat/>
    <w:rPr>
      <w:i/>
      <w:iCs/>
    </w:rPr>
  </w:style>
  <w:style w:type="character" w:styleId="ae">
    <w:name w:val="Hyperlink"/>
    <w:basedOn w:val="a0"/>
    <w:uiPriority w:val="99"/>
    <w:semiHidden/>
    <w:unhideWhenUsed/>
    <w:rPr>
      <w:color w:val="0000FF"/>
      <w:u w:val="single"/>
    </w:rPr>
  </w:style>
  <w:style w:type="character" w:customStyle="1" w:styleId="10">
    <w:name w:val="标题 1 字符"/>
    <w:basedOn w:val="a0"/>
    <w:link w:val="1"/>
    <w:uiPriority w:val="9"/>
    <w:rPr>
      <w:rFonts w:ascii="Times New Roman" w:eastAsia="Times New Roman" w:hAnsi="Times New Roman" w:cs="Times New Roman"/>
      <w:b/>
      <w:bCs/>
      <w:kern w:val="44"/>
      <w:sz w:val="28"/>
      <w:szCs w:val="28"/>
    </w:rPr>
  </w:style>
  <w:style w:type="character" w:customStyle="1" w:styleId="tgt">
    <w:name w:val="tgt"/>
    <w:basedOn w:val="a0"/>
  </w:style>
  <w:style w:type="character" w:customStyle="1" w:styleId="20">
    <w:name w:val="标题 2 字符"/>
    <w:basedOn w:val="a0"/>
    <w:link w:val="2"/>
    <w:uiPriority w:val="9"/>
    <w:qFormat/>
    <w:rPr>
      <w:rFonts w:asciiTheme="majorHAnsi" w:eastAsiaTheme="majorEastAsia" w:hAnsiTheme="majorHAnsi" w:cstheme="majorBidi"/>
      <w:b/>
      <w:bCs/>
      <w:sz w:val="32"/>
      <w:szCs w:val="32"/>
    </w:rPr>
  </w:style>
  <w:style w:type="character" w:customStyle="1" w:styleId="a4">
    <w:name w:val="批注框文本 字符"/>
    <w:basedOn w:val="a0"/>
    <w:link w:val="a3"/>
    <w:uiPriority w:val="99"/>
    <w:semiHidden/>
    <w:rPr>
      <w:sz w:val="18"/>
      <w:szCs w:val="18"/>
    </w:rPr>
  </w:style>
  <w:style w:type="character" w:customStyle="1" w:styleId="apple-converted-space">
    <w:name w:val="apple-converted-space"/>
    <w:basedOn w:val="a0"/>
  </w:style>
  <w:style w:type="character" w:customStyle="1" w:styleId="src">
    <w:name w:val="src"/>
    <w:basedOn w:val="a0"/>
  </w:style>
  <w:style w:type="character" w:customStyle="1" w:styleId="ab">
    <w:name w:val="标题 字符"/>
    <w:basedOn w:val="a0"/>
    <w:link w:val="aa"/>
    <w:uiPriority w:val="10"/>
    <w:rPr>
      <w:rFonts w:asciiTheme="majorHAnsi" w:eastAsiaTheme="majorEastAsia" w:hAnsiTheme="majorHAnsi" w:cstheme="majorBidi"/>
      <w:b/>
      <w:bCs/>
      <w:sz w:val="32"/>
      <w:szCs w:val="32"/>
    </w:rPr>
  </w:style>
  <w:style w:type="character" w:customStyle="1" w:styleId="a8">
    <w:name w:val="页眉 字符"/>
    <w:basedOn w:val="a0"/>
    <w:link w:val="a7"/>
    <w:uiPriority w:val="99"/>
    <w:qFormat/>
    <w:rPr>
      <w:sz w:val="18"/>
      <w:szCs w:val="18"/>
    </w:rPr>
  </w:style>
  <w:style w:type="character" w:customStyle="1" w:styleId="a6">
    <w:name w:val="页脚 字符"/>
    <w:basedOn w:val="a0"/>
    <w:link w:val="a5"/>
    <w:uiPriority w:val="99"/>
    <w:rPr>
      <w:sz w:val="18"/>
      <w:szCs w:val="18"/>
    </w:rPr>
  </w:style>
  <w:style w:type="table" w:customStyle="1" w:styleId="11">
    <w:name w:val="无格式表格 11"/>
    <w:basedOn w:val="a1"/>
    <w:uiPriority w:val="41"/>
    <w:qFormat/>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af">
    <w:name w:val="Grid Table Light"/>
    <w:basedOn w:val="a1"/>
    <w:uiPriority w:val="40"/>
    <w:rsid w:val="00295DFD"/>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4A15681-880F-40AB-82F7-5FF3D2A1F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4273</TotalTime>
  <Pages>23</Pages>
  <Words>17469</Words>
  <Characters>99579</Characters>
  <Application>Microsoft Office Word</Application>
  <DocSecurity>0</DocSecurity>
  <Lines>829</Lines>
  <Paragraphs>233</Paragraphs>
  <ScaleCrop>false</ScaleCrop>
  <Company/>
  <LinksUpToDate>false</LinksUpToDate>
  <CharactersWithSpaces>116815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Xiayun Wang</dc:creator>
  <cp:lastModifiedBy>Xiayun Wang</cp:lastModifiedBy>
  <cp:revision>750</cp:revision>
  <dcterms:created xsi:type="dcterms:W3CDTF">2019-04-18T18:05:00Z</dcterms:created>
  <dcterms:modified xsi:type="dcterms:W3CDTF">2019-05-08T21:02:00Z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Unique User Id_1">
    <vt:lpwstr>e0d40b28-29c2-30f7-83f8-de46d913ec54</vt:lpwstr>
  </property>
  <property fmtid="{D5CDD505-2E9C-101B-9397-08002B2CF9AE}" pid="24" name="Mendeley Citation Style_1">
    <vt:lpwstr>http://www.zotero.org/styles/harvard1</vt:lpwstr>
  </property>
  <property fmtid="{D5CDD505-2E9C-101B-9397-08002B2CF9AE}" pid="25" name="KSOProductBuildVer">
    <vt:lpwstr>2052-11.1.0.8612</vt:lpwstr>
  </property>
</Properties>
</file>