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8EEA59E" w14:textId="69C2987A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/>
          <w:sz w:val="24"/>
          <w:szCs w:val="24"/>
          <w:u w:val="single"/>
        </w:rPr>
      </w:pPr>
      <w:r w:rsidRPr="00C54B5A">
        <w:rPr>
          <w:rFonts w:ascii="Times New Roman" w:eastAsia="Calibri" w:hAnsi="Times New Roman" w:cs="Times New Roman"/>
          <w:b/>
          <w:sz w:val="24"/>
          <w:szCs w:val="24"/>
          <w:u w:val="single"/>
        </w:rPr>
        <w:t>References:</w:t>
      </w:r>
    </w:p>
    <w:p w14:paraId="46545CD0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BBC Active. (2010) ‘</w:t>
      </w:r>
      <w:r>
        <w:rPr>
          <w:rFonts w:ascii="Times New Roman" w:hAnsi="Times New Roman" w:cs="Times New Roman"/>
          <w:sz w:val="24"/>
          <w:szCs w:val="24"/>
        </w:rPr>
        <w:t>iP</w:t>
      </w:r>
      <w:r w:rsidRPr="00C54B5A">
        <w:rPr>
          <w:rFonts w:ascii="Times New Roman" w:hAnsi="Times New Roman" w:cs="Times New Roman"/>
          <w:sz w:val="24"/>
          <w:szCs w:val="24"/>
        </w:rPr>
        <w:t>ad in the classroom’ http://www.bbcactive.com/BBCActiveIdeasandResources/iPadsintheClassroom.aspx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2D797D2B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BBC. (2013) ‘The positives and negatives of using social networking sites’ http://www.bbc.co.uk/schoolreport/22065333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28C399CA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Blackwell, C., Lauricella, A. and Wartella, E. (2014) ‘Factors influencing digital technology use in early childhood education.’,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Computers &amp; Education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77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pp.82-90.</w:t>
      </w:r>
    </w:p>
    <w:p w14:paraId="72EF929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Bradford, H. (2012)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>The Wellbeing of Children under Three.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Oxon: Routledge. </w:t>
      </w:r>
    </w:p>
    <w:p w14:paraId="6BD71A7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i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Buckingham, D. (2005) </w:t>
      </w:r>
      <w:r w:rsidRPr="00C54B5A">
        <w:rPr>
          <w:rFonts w:ascii="Times New Roman" w:eastAsia="Calibri" w:hAnsi="Times New Roman" w:cs="Times New Roman"/>
          <w:i/>
          <w:sz w:val="24"/>
          <w:szCs w:val="24"/>
          <w:lang w:val="en-US"/>
        </w:rPr>
        <w:t>The media literacy of children and young people.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 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London: Centre for the Study of Children, Youth and Media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</w:p>
    <w:p w14:paraId="361E69CC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Bullying UK. (no date) ‘Effects of Cyber Bullying’ https://www.bullying.co.uk/cyberbullying/effects-of-cyberbullying/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47CD7D9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Caldwell, H. and Bird, J. (2015) </w:t>
      </w:r>
      <w:r w:rsidRPr="00C54B5A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Teaching with Tablets.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 London: SAGE Publications Ltd. </w:t>
      </w:r>
    </w:p>
    <w:p w14:paraId="3158ED51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Carrington, D. (2016) ‘Three-quarters of UK children spend less time outdoors than prison inmates – survey’,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The Guardian, </w:t>
      </w:r>
      <w:r w:rsidRPr="00C54B5A">
        <w:rPr>
          <w:rFonts w:ascii="Times New Roman" w:eastAsia="Calibri" w:hAnsi="Times New Roman" w:cs="Times New Roman"/>
          <w:sz w:val="24"/>
          <w:szCs w:val="24"/>
        </w:rPr>
        <w:t>25 March: pp.1-3.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</w:t>
      </w:r>
      <w:r w:rsidRPr="00C54B5A">
        <w:rPr>
          <w:rFonts w:ascii="Times New Roman" w:eastAsia="Calibri" w:hAnsi="Times New Roman" w:cs="Times New Roman"/>
          <w:sz w:val="24"/>
          <w:szCs w:val="24"/>
        </w:rPr>
        <w:t>[On-line]. Available at: https://www.theguardian.com/environment/2016/mar/25/three-quarters-of-uk-children-spend-less-time-outdoors-than-prison-inmates-survey [Accessed: 03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rd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 </w:t>
      </w:r>
    </w:p>
    <w:p w14:paraId="3B950AE0" w14:textId="401052C6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Chassiakos, Y., Radesky, J., Christakis, D., Moreno, M. and Cross, C. (2016) </w:t>
      </w:r>
      <w:r w:rsidR="008C61F2">
        <w:rPr>
          <w:rFonts w:ascii="Times New Roman" w:eastAsia="Calibri" w:hAnsi="Times New Roman" w:cs="Times New Roman"/>
          <w:sz w:val="24"/>
          <w:szCs w:val="24"/>
          <w:lang w:val="en-US"/>
        </w:rPr>
        <w:t>‘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Children and adolescents and digital media</w:t>
      </w:r>
      <w:r w:rsidR="008C61F2">
        <w:rPr>
          <w:rFonts w:ascii="Times New Roman" w:eastAsia="Calibri" w:hAnsi="Times New Roman" w:cs="Times New Roman"/>
          <w:sz w:val="24"/>
          <w:szCs w:val="24"/>
          <w:lang w:val="en-US"/>
        </w:rPr>
        <w:t>’,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Pediatrics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138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5, pp. 1-18.</w:t>
      </w:r>
    </w:p>
    <w:p w14:paraId="5FCF1408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Children’s Commissioner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(2017) ‘The Case for a UNCRC General Comment on Children’s Rights and Digital Media’ https://www.childrenscommissioner.gov.uk/wp-content/uploads/2017/06/Case-for-general-comment-on-digital-media.pdf [Accessed: 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 </w:t>
      </w:r>
    </w:p>
    <w:p w14:paraId="26405CE3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Clark, L. (2012) </w:t>
      </w:r>
      <w:r w:rsidRPr="00C54B5A">
        <w:rPr>
          <w:rFonts w:ascii="Times New Roman" w:hAnsi="Times New Roman" w:cs="Times New Roman"/>
          <w:i/>
          <w:sz w:val="24"/>
          <w:szCs w:val="24"/>
        </w:rPr>
        <w:t>Understanding families in the digital age</w:t>
      </w:r>
      <w:r w:rsidRPr="00C54B5A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14:paraId="0E382C1C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Cocozza, P. (2014) ‘Are iPads and tablets bad for young children?’ https://www.theguardian.com/society/2014/jan/08/are-tablet-computers-bad-young-children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1C00F821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lastRenderedPageBreak/>
        <w:t>Coughlan, S. (2014) ‘Tablet computers in 70% of schools’ http://www.bbc.co.uk/news/education-30216408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6C3BC82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Department for Education and Skills (DfES). (2015)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‘Foundation Phase Framework (Revised 2015)’. 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Cardiff: Welsh Assembly Government. </w:t>
      </w:r>
    </w:p>
    <w:p w14:paraId="4C7B5D69" w14:textId="77777777" w:rsidR="00C54B5A" w:rsidRPr="00EE2DD2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Digital equalities for learners. (2016) ‘Leveraging technology for learning in Latino Families’ http://</w:t>
      </w:r>
      <w:r w:rsidRPr="00EE2DD2">
        <w:rPr>
          <w:rFonts w:ascii="Times New Roman" w:hAnsi="Times New Roman" w:cs="Times New Roman"/>
          <w:sz w:val="24"/>
          <w:szCs w:val="24"/>
        </w:rPr>
        <w:t>digitalequityforlearning.org/ [Accessed 12</w:t>
      </w:r>
      <w:r w:rsidRPr="00EE2D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E2DD2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33BB50C0" w14:textId="6E9C942D" w:rsidR="00C54B5A" w:rsidRPr="00EE2DD2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E2DD2">
        <w:rPr>
          <w:rFonts w:ascii="Times New Roman" w:eastAsia="Calibri" w:hAnsi="Times New Roman" w:cs="Times New Roman"/>
          <w:sz w:val="24"/>
          <w:szCs w:val="24"/>
        </w:rPr>
        <w:t xml:space="preserve">Donaldson, G. (2015) </w:t>
      </w:r>
      <w:r w:rsidRPr="00EE2DD2">
        <w:rPr>
          <w:rFonts w:ascii="Times New Roman" w:eastAsia="Calibri" w:hAnsi="Times New Roman" w:cs="Times New Roman"/>
          <w:i/>
          <w:sz w:val="24"/>
          <w:szCs w:val="24"/>
        </w:rPr>
        <w:t>Successful Futures: Independent Review of Curriculum and Assessment Arrangements in Wales</w:t>
      </w:r>
      <w:r w:rsidR="00FA7241" w:rsidRPr="00EE2DD2">
        <w:rPr>
          <w:rFonts w:ascii="Times New Roman" w:eastAsia="Calibri" w:hAnsi="Times New Roman" w:cs="Times New Roman"/>
          <w:i/>
          <w:sz w:val="24"/>
          <w:szCs w:val="24"/>
        </w:rPr>
        <w:t>.</w:t>
      </w:r>
      <w:r w:rsidR="00FA7241" w:rsidRPr="00EE2DD2">
        <w:rPr>
          <w:rFonts w:ascii="Times New Roman" w:eastAsia="Calibri" w:hAnsi="Times New Roman" w:cs="Times New Roman"/>
          <w:sz w:val="24"/>
          <w:szCs w:val="24"/>
        </w:rPr>
        <w:t xml:space="preserve"> United Kingdom:</w:t>
      </w:r>
      <w:r w:rsidRPr="00EE2DD2">
        <w:rPr>
          <w:rFonts w:ascii="Times New Roman" w:eastAsia="Calibri" w:hAnsi="Times New Roman" w:cs="Times New Roman"/>
          <w:sz w:val="24"/>
          <w:szCs w:val="24"/>
        </w:rPr>
        <w:t xml:space="preserve"> Crown Copyright.</w:t>
      </w:r>
    </w:p>
    <w:p w14:paraId="341593C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Flewitt, R., Messer, D. and Kucirkova, N. (2015) ‘New directions for early literacy in a digital age: The 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iP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ad’.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Journal of Early Childhood Literacy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 xml:space="preserve">15, Issues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3, May, pp.289-310.</w:t>
      </w:r>
    </w:p>
    <w:p w14:paraId="3AD3958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Galloway, J., John, M. and McTaggart, M. (2015) </w:t>
      </w:r>
      <w:r w:rsidRPr="008C61F2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Learning with Mobile and Handheld Technologies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. London: Routledge. </w:t>
      </w:r>
    </w:p>
    <w:p w14:paraId="621B6FFF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Gray, C., Dunn, J., Moffet, P. and Mitchell, D. (2017) ‘Mobile devices in Early Learning: Evaluating the Use of Portable Devices to Support Young Children’s Learning’ http://www.stran.ac.uk/media/media,756133,en.pdf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</w:t>
      </w:r>
    </w:p>
    <w:p w14:paraId="51A46652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Greatest School. (2018) ‘Ipads in the classroom: The promise and the problems’ https://www.greatschools.org/gk/articles/ipad-technology-in-the-classroom/ [Accessed: 12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2AF64C1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Grose, M. (2013) ‘The good and bad of digital technology for children’ https://www.lawley.wa.edu.au/upload/pages/parenting-resources-insight/insights_learning_technology.pdf?1445403034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February 2018].</w:t>
      </w:r>
    </w:p>
    <w:p w14:paraId="45D17182" w14:textId="07AC2D3B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Henley, J. (2010) ‘Why our children need to get outside and engage with nature’</w:t>
      </w:r>
      <w:r w:rsidR="008C61F2">
        <w:rPr>
          <w:rFonts w:ascii="Times New Roman" w:eastAsia="Calibri" w:hAnsi="Times New Roman" w:cs="Times New Roman"/>
          <w:sz w:val="24"/>
          <w:szCs w:val="24"/>
        </w:rPr>
        <w:t>,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The Guardian, </w:t>
      </w:r>
      <w:r w:rsidRPr="00C54B5A">
        <w:rPr>
          <w:rFonts w:ascii="Times New Roman" w:eastAsia="Calibri" w:hAnsi="Times New Roman" w:cs="Times New Roman"/>
          <w:sz w:val="24"/>
          <w:szCs w:val="24"/>
        </w:rPr>
        <w:t>16 August: pp.1. [On-line]. Available at: https://www.theguardian.com/lifeandstyle/2010/aug/16/childre-nature-outside-play-health [Accessed: 03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rd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 </w:t>
      </w:r>
    </w:p>
    <w:p w14:paraId="0EFC64B1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Johnston, J. and Nahmad-Williams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, L.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(2009)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Early Childhood Studies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. England: Pearson Education Limited. </w:t>
      </w:r>
    </w:p>
    <w:p w14:paraId="03AF9353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Katz, V.S. (2014) </w:t>
      </w:r>
      <w:r w:rsidRPr="00C54B5A">
        <w:rPr>
          <w:rFonts w:ascii="Times New Roman" w:hAnsi="Times New Roman" w:cs="Times New Roman"/>
          <w:i/>
          <w:sz w:val="24"/>
          <w:szCs w:val="24"/>
        </w:rPr>
        <w:t>Kids in the middle</w:t>
      </w:r>
      <w:r w:rsidRPr="00C54B5A">
        <w:rPr>
          <w:rFonts w:ascii="Times New Roman" w:hAnsi="Times New Roman" w:cs="Times New Roman"/>
          <w:sz w:val="24"/>
          <w:szCs w:val="24"/>
        </w:rPr>
        <w:t>. New Brunswick: Rutgers University Press.</w:t>
      </w:r>
    </w:p>
    <w:p w14:paraId="01B39366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lastRenderedPageBreak/>
        <w:t xml:space="preserve">Kaye, L. (2017) </w:t>
      </w:r>
      <w:r w:rsidRPr="00C54B5A">
        <w:rPr>
          <w:rFonts w:ascii="Times New Roman" w:eastAsia="Calibri" w:hAnsi="Times New Roman" w:cs="Times New Roman"/>
          <w:i/>
          <w:sz w:val="24"/>
          <w:szCs w:val="24"/>
          <w:lang w:val="en-US"/>
        </w:rPr>
        <w:t>Young Children in a Digital Age: Supporting Learning and Development with Technology in Early Years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. London: Routledge. </w:t>
      </w:r>
    </w:p>
    <w:p w14:paraId="612A6507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Learning Wales. (2017) ‘Digital Competence Framework’ http://learning.gov.wales/resources/browse-all/digital-competence-framework/?lang=en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2017].</w:t>
      </w:r>
    </w:p>
    <w:p w14:paraId="3272A77F" w14:textId="42C86AB8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LeBourgeois, M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K., Hale, L, Chang, A., Akacem, L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D., Montgomery-Downs, H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E. and Buxton, O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M. (2017) ‘Digital Media and Sleep in Childhood and Adolescence’,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Pediatrics. 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Issue 140, Number 2, November, pp.1-7. </w:t>
      </w:r>
    </w:p>
    <w:p w14:paraId="73907778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Legislation UK. (no date) ‘Protection from Harassment Act 1997’ http://www.legislation.gov.uk/ukpga/1997/40/contents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0844299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Lieberman, D., Bates, C. and So, J. (2009) Young children's learning with digital media.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Computers in the Schools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26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4, pp.271-283.</w:t>
      </w:r>
    </w:p>
    <w:p w14:paraId="39FD189E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Lilley, C. and Ball, R. (2013) ‘Younger children and social networking sites: a blind spot. Online experiences of 11-12</w:t>
      </w:r>
      <w:r>
        <w:rPr>
          <w:rFonts w:ascii="Times New Roman" w:hAnsi="Times New Roman" w:cs="Times New Roman"/>
          <w:sz w:val="24"/>
          <w:szCs w:val="24"/>
        </w:rPr>
        <w:t>-year</w:t>
      </w:r>
      <w:r w:rsidRPr="00C54B5A">
        <w:rPr>
          <w:rFonts w:ascii="Times New Roman" w:hAnsi="Times New Roman" w:cs="Times New Roman"/>
          <w:sz w:val="24"/>
          <w:szCs w:val="24"/>
        </w:rPr>
        <w:t xml:space="preserve"> olds and how to protect them’ https://www.nspcc.org.uk/services-and-resources/research-and-resources/2013/younger-children-social-networking-sites-blind-spot/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3DA64229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Litt, E. (2013</w:t>
      </w:r>
      <w:r w:rsidRPr="00C54B5A">
        <w:rPr>
          <w:rFonts w:ascii="Times New Roman" w:hAnsi="Times New Roman" w:cs="Times New Roman"/>
          <w:i/>
          <w:sz w:val="24"/>
          <w:szCs w:val="24"/>
        </w:rPr>
        <w:t>) A review of past assessment and a look towards the future</w:t>
      </w:r>
      <w:r w:rsidRPr="00C54B5A">
        <w:rPr>
          <w:rFonts w:ascii="Times New Roman" w:hAnsi="Times New Roman" w:cs="Times New Roman"/>
          <w:sz w:val="24"/>
          <w:szCs w:val="24"/>
        </w:rPr>
        <w:t>. Oxford: New media &amp; society.</w:t>
      </w:r>
    </w:p>
    <w:p w14:paraId="2E44F3CA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Livingstone, S. (2009) </w:t>
      </w:r>
      <w:r w:rsidRPr="00C54B5A">
        <w:rPr>
          <w:rFonts w:ascii="Times New Roman" w:hAnsi="Times New Roman" w:cs="Times New Roman"/>
          <w:i/>
          <w:sz w:val="24"/>
          <w:szCs w:val="24"/>
        </w:rPr>
        <w:t>Children and the internet.</w:t>
      </w:r>
      <w:r w:rsidRPr="00C54B5A">
        <w:rPr>
          <w:rFonts w:ascii="Times New Roman" w:hAnsi="Times New Roman" w:cs="Times New Roman"/>
          <w:sz w:val="24"/>
          <w:szCs w:val="24"/>
        </w:rPr>
        <w:t xml:space="preserve"> London: Polity Press.</w:t>
      </w:r>
    </w:p>
    <w:p w14:paraId="26495E8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McBride, D. (2011) Risks and Benefits of Social Media for Children and Adolescents.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Journal of pediatric nursing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26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5, pp.498-499.</w:t>
      </w:r>
    </w:p>
    <w:p w14:paraId="67BB57B3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Meredith, R. (2017) ‘IPads help improve young pupil’s skills’ http://www.bbc.co.uk/news/uk-northern-ireland-40021187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</w:t>
      </w:r>
    </w:p>
    <w:p w14:paraId="192049E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Nature to nurture. (2013) ‘Outdoor Play and Emotional Well-Being’ http://naturetonurture.co.uk/outdoor-play-and-emotional-well-being/ [Accessed: 04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</w:t>
      </w:r>
    </w:p>
    <w:p w14:paraId="06BF7DD5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NHS. (no date) ‘Raising low self-esteem’ https://www.nhs.uk/Livewell/mentalhealth/Pages/Dealingwithlowself-esteem.aspx [Accessed: 09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7B4B0B39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lastRenderedPageBreak/>
        <w:t>NSPCC. (2018) ‘Online Safety’ https://www.nspcc.org.uk/preventing-abuse/keeping-children-safe/online-safety/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08FA886A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O’Keeffe, G, S. and Clarke-Pearson, K. (2011) ‘The Impact of Social Media on Children, Adolescents, and Families’ http://pediatrics.aappublications.org/content/127/4/800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0E5003F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OfCom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(2017) ‘Children and Parents: Media Use and Attitudes Report’. </w:t>
      </w:r>
      <w:bookmarkStart w:id="0" w:name="_GoBack"/>
      <w:bookmarkEnd w:id="0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https://www.ofcom.org.uk/research-and-data/media-literacy-research/childrens/children-parents-2017 [Accessed: 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February 2018].</w:t>
      </w:r>
    </w:p>
    <w:p w14:paraId="2EB573E0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Pabilonia, W. (2016)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Children's Media Use and Homework Time. 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St. Louis: Federal Reserve Bank of St Louis.</w:t>
      </w:r>
    </w:p>
    <w:p w14:paraId="022B1AF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Palmer, S. (2015)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>Toxic Childhood how the modern world is damaging our children and what we can do about it.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Great Britain: Orion Books Ltd. </w:t>
      </w:r>
    </w:p>
    <w:p w14:paraId="4AB721B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bookmarkStart w:id="1" w:name="_Hlk505346146"/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Pennsylvania State University. (2017) </w:t>
      </w:r>
      <w:bookmarkEnd w:id="1"/>
      <w:r w:rsidRPr="00C54B5A">
        <w:rPr>
          <w:rFonts w:ascii="Times New Roman" w:eastAsia="Calibri" w:hAnsi="Times New Roman" w:cs="Times New Roman"/>
          <w:sz w:val="24"/>
          <w:szCs w:val="24"/>
        </w:rPr>
        <w:t>‘Removing digital devices from bedroom can improve sleep for children, teens’ https://search-proquestcom.ezproxy.uwtsd.ac.uk/docview/1959667267?accountid=130472&amp;rfr_id=info%3Axri%2Fsid%3Aprimo [Accessed: 02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</w:rPr>
        <w:t>February 2018].</w:t>
      </w:r>
    </w:p>
    <w:p w14:paraId="6E965AF4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Raising Children. (2017) ‘About Cyber bullying’ http://raisingchildren.net.au/articles/cyberbullying_teenagers.html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192C26D3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bookmarkStart w:id="2" w:name="_Hlk505426968"/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Smidt, S. (2013) </w:t>
      </w:r>
      <w:bookmarkEnd w:id="2"/>
      <w:r w:rsidRPr="00C54B5A">
        <w:rPr>
          <w:rFonts w:ascii="Times New Roman" w:eastAsia="Calibri" w:hAnsi="Times New Roman" w:cs="Times New Roman"/>
          <w:i/>
          <w:sz w:val="24"/>
          <w:szCs w:val="24"/>
        </w:rPr>
        <w:t>The Developing Child In the 21</w:t>
      </w:r>
      <w:r w:rsidRPr="00C54B5A">
        <w:rPr>
          <w:rFonts w:ascii="Times New Roman" w:eastAsia="Calibri" w:hAnsi="Times New Roman" w:cs="Times New Roman"/>
          <w:i/>
          <w:sz w:val="24"/>
          <w:szCs w:val="24"/>
          <w:vertAlign w:val="superscript"/>
        </w:rPr>
        <w:t>st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Century: A global perspective on child development. </w:t>
      </w:r>
      <w:r w:rsidRPr="00C54B5A">
        <w:rPr>
          <w:rFonts w:ascii="Times New Roman" w:eastAsia="Calibri" w:hAnsi="Times New Roman" w:cs="Times New Roman"/>
          <w:sz w:val="24"/>
          <w:szCs w:val="24"/>
        </w:rPr>
        <w:t>(2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nd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ed). Oxon: Routledge. </w:t>
      </w:r>
    </w:p>
    <w:p w14:paraId="4DDA1A95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Underwood, J. and Farrington-Flint, L. (2015) </w:t>
      </w:r>
      <w:r w:rsidRPr="00EE3A66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Learning and the E-Generation.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 West Sussex: John Wiley and Sons.</w:t>
      </w:r>
    </w:p>
    <w:p w14:paraId="433AAD3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Vered, K. (2008) </w:t>
      </w:r>
      <w:r w:rsidRPr="00C54B5A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 xml:space="preserve">Children and Media Outside the Home: Playing and Learning in After-School Care. 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Hampshire: Palgrave MacMillan. </w:t>
      </w:r>
    </w:p>
    <w:p w14:paraId="3D1487E0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Welsh Government. (2017) ‘Digital Competence Framework’ http://learning.gov.wales/resources/browse-all/digital-competence-framework/?lang=en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57AD753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lastRenderedPageBreak/>
        <w:t>Welsh Government. (2017) ‘New School Curriculum’ http://gov.wales/topics/educationandskills/schoolshome/curriculuminwales/curriculum-for-wales-curriculum-for-life/?lang=en [Accessed: 5th February 2018].</w:t>
      </w:r>
    </w:p>
    <w:p w14:paraId="34778F56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Welsh Government. (2018) ‘Hwb Digital Learning for Wales’ https://hwb.gov.wales/ [Accessed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sectPr w:rsidR="00C54B5A" w:rsidRPr="00C54B5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B7D30A0" w14:textId="77777777" w:rsidR="00064DE1" w:rsidRDefault="00064DE1" w:rsidP="00C54B5A">
      <w:pPr>
        <w:spacing w:after="0" w:line="240" w:lineRule="auto"/>
      </w:pPr>
      <w:r>
        <w:separator/>
      </w:r>
    </w:p>
  </w:endnote>
  <w:endnote w:type="continuationSeparator" w:id="0">
    <w:p w14:paraId="2A94B1FB" w14:textId="77777777" w:rsidR="00064DE1" w:rsidRDefault="00064DE1" w:rsidP="00C54B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79673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213A77" w14:textId="7034246F" w:rsidR="00C54B5A" w:rsidRDefault="00C54B5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1EE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1A8A29A" w14:textId="77777777" w:rsidR="00C54B5A" w:rsidRDefault="00C54B5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B62F039" w14:textId="77777777" w:rsidR="00064DE1" w:rsidRDefault="00064DE1" w:rsidP="00C54B5A">
      <w:pPr>
        <w:spacing w:after="0" w:line="240" w:lineRule="auto"/>
      </w:pPr>
      <w:r>
        <w:separator/>
      </w:r>
    </w:p>
  </w:footnote>
  <w:footnote w:type="continuationSeparator" w:id="0">
    <w:p w14:paraId="1FD63466" w14:textId="77777777" w:rsidR="00064DE1" w:rsidRDefault="00064DE1" w:rsidP="00C54B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4B5A"/>
    <w:rsid w:val="00064DE1"/>
    <w:rsid w:val="000B3002"/>
    <w:rsid w:val="004A05F5"/>
    <w:rsid w:val="00775332"/>
    <w:rsid w:val="008C2B87"/>
    <w:rsid w:val="008C61F2"/>
    <w:rsid w:val="00C54B5A"/>
    <w:rsid w:val="00D51EEA"/>
    <w:rsid w:val="00EE2DD2"/>
    <w:rsid w:val="00EE3A66"/>
    <w:rsid w:val="00FA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2EA9A"/>
  <w15:chartTrackingRefBased/>
  <w15:docId w15:val="{CCAA43BE-3534-478F-A12B-AB39C8CE6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4B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4B5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4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B5A"/>
  </w:style>
  <w:style w:type="paragraph" w:styleId="Footer">
    <w:name w:val="footer"/>
    <w:basedOn w:val="Normal"/>
    <w:link w:val="FooterChar"/>
    <w:uiPriority w:val="99"/>
    <w:unhideWhenUsed/>
    <w:rsid w:val="00C54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B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1183</Words>
  <Characters>6746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Rayner Killingback (1500063)</dc:creator>
  <cp:keywords/>
  <dc:description/>
  <cp:lastModifiedBy>Lucy Edmunds</cp:lastModifiedBy>
  <cp:revision>2</cp:revision>
  <dcterms:created xsi:type="dcterms:W3CDTF">2018-02-26T20:10:00Z</dcterms:created>
  <dcterms:modified xsi:type="dcterms:W3CDTF">2018-02-26T20:10:00Z</dcterms:modified>
</cp:coreProperties>
</file>