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0B5820" w14:textId="77777777" w:rsidR="00DF579C" w:rsidRPr="00DF579C" w:rsidRDefault="00DF579C" w:rsidP="00DF579C">
      <w:pPr>
        <w:rPr>
          <w:rFonts w:cstheme="minorHAnsi"/>
        </w:rPr>
      </w:pPr>
      <w:r w:rsidRPr="00DF579C">
        <w:rPr>
          <w:rFonts w:cstheme="minorHAnsi"/>
        </w:rPr>
        <w:t xml:space="preserve">Principles of Health and Social Care Practice </w:t>
      </w:r>
    </w:p>
    <w:p w14:paraId="5F40A1E2" w14:textId="77777777" w:rsidR="00DF579C" w:rsidRPr="007E1740" w:rsidRDefault="00DF579C" w:rsidP="00DF579C">
      <w:pPr>
        <w:rPr>
          <w:rFonts w:cstheme="minorHAnsi"/>
        </w:rPr>
      </w:pPr>
    </w:p>
    <w:p w14:paraId="4D8F4846" w14:textId="77777777" w:rsidR="00DF579C" w:rsidRPr="007E1740" w:rsidRDefault="00DF579C" w:rsidP="00DF579C">
      <w:pPr>
        <w:rPr>
          <w:rFonts w:cstheme="minorHAnsi"/>
        </w:rPr>
      </w:pPr>
      <w:r w:rsidRPr="007E1740">
        <w:rPr>
          <w:rFonts w:cstheme="minorHAnsi"/>
        </w:rPr>
        <w:t>A case study of the National Health Service in the United Kingdom</w:t>
      </w:r>
    </w:p>
    <w:p w14:paraId="0CD471DC" w14:textId="77777777" w:rsidR="00DF579C" w:rsidRPr="007E1740" w:rsidRDefault="00DF579C" w:rsidP="00DF579C">
      <w:pPr>
        <w:rPr>
          <w:rFonts w:cstheme="minorHAnsi"/>
          <w:u w:val="single"/>
        </w:rPr>
      </w:pPr>
    </w:p>
    <w:p w14:paraId="4D20C2E3" w14:textId="77777777" w:rsidR="00DF579C" w:rsidRPr="007E1740" w:rsidRDefault="00DF579C" w:rsidP="00DF579C">
      <w:pPr>
        <w:rPr>
          <w:rFonts w:cstheme="minorHAnsi"/>
          <w:u w:val="single"/>
        </w:rPr>
      </w:pPr>
    </w:p>
    <w:p w14:paraId="7CE1609E" w14:textId="77777777" w:rsidR="00DF579C" w:rsidRPr="007E1740" w:rsidRDefault="00DF579C" w:rsidP="00DF579C">
      <w:pPr>
        <w:rPr>
          <w:rFonts w:cstheme="minorHAnsi"/>
          <w:u w:val="single"/>
        </w:rPr>
      </w:pPr>
    </w:p>
    <w:p w14:paraId="6D448BA6" w14:textId="77777777" w:rsidR="00DF579C" w:rsidRPr="007E1740" w:rsidRDefault="00DF579C" w:rsidP="00DF579C">
      <w:pPr>
        <w:rPr>
          <w:rFonts w:cstheme="minorHAnsi"/>
          <w:u w:val="single"/>
        </w:rPr>
      </w:pPr>
    </w:p>
    <w:p w14:paraId="79AE620D" w14:textId="77777777" w:rsidR="00DF579C" w:rsidRPr="007E1740" w:rsidRDefault="00DF579C" w:rsidP="00DF579C">
      <w:pPr>
        <w:rPr>
          <w:rFonts w:cstheme="minorHAnsi"/>
          <w:u w:val="single"/>
        </w:rPr>
      </w:pPr>
    </w:p>
    <w:p w14:paraId="31F48B94" w14:textId="77777777" w:rsidR="00DF579C" w:rsidRPr="007E1740" w:rsidRDefault="00DF579C" w:rsidP="00DF579C">
      <w:pPr>
        <w:rPr>
          <w:rFonts w:cstheme="minorHAnsi"/>
          <w:u w:val="single"/>
        </w:rPr>
      </w:pPr>
    </w:p>
    <w:p w14:paraId="0D9B742D" w14:textId="77777777" w:rsidR="00DF579C" w:rsidRPr="007E1740" w:rsidRDefault="00DF579C" w:rsidP="00DF579C">
      <w:pPr>
        <w:rPr>
          <w:rFonts w:cstheme="minorHAnsi"/>
        </w:rPr>
      </w:pPr>
      <w:r w:rsidRPr="007E1740">
        <w:rPr>
          <w:rFonts w:cstheme="minorHAnsi"/>
        </w:rPr>
        <w:t xml:space="preserve">Student name: Siobhan Grattan </w:t>
      </w:r>
    </w:p>
    <w:p w14:paraId="1FC499CC" w14:textId="77777777" w:rsidR="00DF579C" w:rsidRPr="007E1740" w:rsidRDefault="00DF579C" w:rsidP="00DF579C">
      <w:pPr>
        <w:rPr>
          <w:rFonts w:cstheme="minorHAnsi"/>
        </w:rPr>
      </w:pPr>
      <w:r w:rsidRPr="007E1740">
        <w:rPr>
          <w:rFonts w:cstheme="minorHAnsi"/>
        </w:rPr>
        <w:t xml:space="preserve">Student number: 1500831 </w:t>
      </w:r>
    </w:p>
    <w:p w14:paraId="544CEA78" w14:textId="77777777" w:rsidR="00DF579C" w:rsidRPr="007E1740" w:rsidRDefault="00DF579C" w:rsidP="00DF579C">
      <w:pPr>
        <w:rPr>
          <w:rFonts w:cstheme="minorHAnsi"/>
        </w:rPr>
      </w:pPr>
      <w:r w:rsidRPr="007E1740">
        <w:rPr>
          <w:rFonts w:cstheme="minorHAnsi"/>
        </w:rPr>
        <w:t xml:space="preserve">Lecturer name: Benjamin Duxbury </w:t>
      </w:r>
    </w:p>
    <w:p w14:paraId="25CBE2C0" w14:textId="77777777" w:rsidR="00DF579C" w:rsidRPr="007E1740" w:rsidRDefault="00DF579C" w:rsidP="00DF579C">
      <w:pPr>
        <w:rPr>
          <w:rFonts w:cstheme="minorHAnsi"/>
        </w:rPr>
      </w:pPr>
    </w:p>
    <w:p w14:paraId="19C69B78" w14:textId="77777777" w:rsidR="00DF579C" w:rsidRPr="007E1740" w:rsidRDefault="00DF579C" w:rsidP="00DF579C">
      <w:pPr>
        <w:rPr>
          <w:rFonts w:cstheme="minorHAnsi"/>
        </w:rPr>
      </w:pPr>
    </w:p>
    <w:p w14:paraId="73471B83" w14:textId="77777777" w:rsidR="00DF579C" w:rsidRPr="007E1740" w:rsidRDefault="00DF579C" w:rsidP="00DF579C">
      <w:pPr>
        <w:rPr>
          <w:rFonts w:cstheme="minorHAnsi"/>
        </w:rPr>
      </w:pPr>
    </w:p>
    <w:p w14:paraId="09F77764" w14:textId="77777777" w:rsidR="00DF579C" w:rsidRPr="007E1740" w:rsidRDefault="00DF579C" w:rsidP="00DF579C">
      <w:pPr>
        <w:rPr>
          <w:rFonts w:cstheme="minorHAnsi"/>
        </w:rPr>
      </w:pPr>
    </w:p>
    <w:p w14:paraId="75ABE21C" w14:textId="77777777" w:rsidR="00DF579C" w:rsidRPr="007E1740" w:rsidRDefault="00DF579C" w:rsidP="00DF579C">
      <w:pPr>
        <w:rPr>
          <w:rFonts w:cstheme="minorHAnsi"/>
        </w:rPr>
      </w:pPr>
    </w:p>
    <w:p w14:paraId="5E0E4182" w14:textId="77777777" w:rsidR="00DF579C" w:rsidRPr="007E1740" w:rsidRDefault="00DF579C" w:rsidP="00DF579C">
      <w:pPr>
        <w:rPr>
          <w:rFonts w:cstheme="minorHAnsi"/>
        </w:rPr>
      </w:pPr>
    </w:p>
    <w:p w14:paraId="63F40372" w14:textId="77777777" w:rsidR="00DF579C" w:rsidRPr="007E1740" w:rsidRDefault="00DF579C" w:rsidP="00DF579C">
      <w:pPr>
        <w:rPr>
          <w:rFonts w:cstheme="minorHAnsi"/>
        </w:rPr>
      </w:pPr>
    </w:p>
    <w:p w14:paraId="233529D9" w14:textId="77777777" w:rsidR="00DF579C" w:rsidRPr="007E1740" w:rsidRDefault="00DF579C" w:rsidP="00DF579C">
      <w:pPr>
        <w:rPr>
          <w:rFonts w:cstheme="minorHAnsi"/>
        </w:rPr>
      </w:pPr>
    </w:p>
    <w:p w14:paraId="49931FDB" w14:textId="77777777" w:rsidR="00DF579C" w:rsidRPr="007E1740" w:rsidRDefault="00DF579C" w:rsidP="00DF579C">
      <w:pPr>
        <w:rPr>
          <w:rFonts w:cstheme="minorHAnsi"/>
        </w:rPr>
      </w:pPr>
    </w:p>
    <w:p w14:paraId="2C39ECFA" w14:textId="77777777" w:rsidR="00DF579C" w:rsidRPr="007E1740" w:rsidRDefault="00DF579C" w:rsidP="00DF579C">
      <w:pPr>
        <w:rPr>
          <w:rFonts w:cstheme="minorHAnsi"/>
        </w:rPr>
      </w:pPr>
    </w:p>
    <w:p w14:paraId="4544F32F" w14:textId="77777777" w:rsidR="00DF579C" w:rsidRDefault="00DF579C" w:rsidP="00DF579C">
      <w:pPr>
        <w:rPr>
          <w:rFonts w:cstheme="minorHAnsi"/>
        </w:rPr>
      </w:pPr>
    </w:p>
    <w:p w14:paraId="01322D0B" w14:textId="77777777" w:rsidR="00DF579C" w:rsidRDefault="00DF579C" w:rsidP="00DF579C">
      <w:pPr>
        <w:rPr>
          <w:rFonts w:cstheme="minorHAnsi"/>
        </w:rPr>
      </w:pPr>
    </w:p>
    <w:p w14:paraId="7CF69FBD" w14:textId="77777777" w:rsidR="00DF579C" w:rsidRDefault="00DF579C" w:rsidP="00DF579C">
      <w:pPr>
        <w:rPr>
          <w:rFonts w:cstheme="minorHAnsi"/>
        </w:rPr>
      </w:pPr>
    </w:p>
    <w:p w14:paraId="1C5AFDF7" w14:textId="77777777" w:rsidR="00DF579C" w:rsidRDefault="00DF579C" w:rsidP="00DF579C">
      <w:pPr>
        <w:rPr>
          <w:rFonts w:cstheme="minorHAnsi"/>
        </w:rPr>
      </w:pPr>
    </w:p>
    <w:p w14:paraId="69CDA5C0" w14:textId="77777777" w:rsidR="00DF579C" w:rsidRDefault="00DF579C" w:rsidP="00DF579C">
      <w:pPr>
        <w:rPr>
          <w:rFonts w:cstheme="minorHAnsi"/>
        </w:rPr>
      </w:pPr>
    </w:p>
    <w:p w14:paraId="115C995C" w14:textId="77777777" w:rsidR="00DF579C" w:rsidRPr="007E1740" w:rsidRDefault="00DF579C" w:rsidP="00DF579C">
      <w:pPr>
        <w:rPr>
          <w:rFonts w:cstheme="minorHAnsi"/>
        </w:rPr>
      </w:pPr>
    </w:p>
    <w:p w14:paraId="28741366" w14:textId="77777777" w:rsidR="00DF579C" w:rsidRPr="007E1740" w:rsidRDefault="00DF579C" w:rsidP="00DF579C">
      <w:pPr>
        <w:rPr>
          <w:rFonts w:cstheme="minorHAnsi"/>
        </w:rPr>
      </w:pPr>
    </w:p>
    <w:p w14:paraId="0818F3A5" w14:textId="77777777" w:rsidR="00DF579C" w:rsidRPr="007E1740" w:rsidRDefault="00DF579C" w:rsidP="00DF579C">
      <w:pPr>
        <w:rPr>
          <w:rFonts w:cstheme="minorHAnsi"/>
        </w:rPr>
      </w:pPr>
    </w:p>
    <w:p w14:paraId="4047AE46" w14:textId="77777777" w:rsidR="00DF579C" w:rsidRPr="007E1740" w:rsidRDefault="00DF579C" w:rsidP="00DF579C">
      <w:pPr>
        <w:rPr>
          <w:rFonts w:cstheme="minorHAnsi"/>
        </w:rPr>
      </w:pPr>
    </w:p>
    <w:p w14:paraId="18F58926" w14:textId="77777777" w:rsidR="00DF579C" w:rsidRPr="007E1740" w:rsidRDefault="00DF579C" w:rsidP="00DF579C">
      <w:pPr>
        <w:rPr>
          <w:rFonts w:cstheme="minorHAnsi"/>
          <w:u w:val="single"/>
        </w:rPr>
      </w:pPr>
      <w:r w:rsidRPr="007E1740">
        <w:rPr>
          <w:rFonts w:cstheme="minorHAnsi"/>
          <w:u w:val="single"/>
        </w:rPr>
        <w:lastRenderedPageBreak/>
        <w:t xml:space="preserve">Abstract </w:t>
      </w:r>
    </w:p>
    <w:p w14:paraId="1E9B48DB" w14:textId="09E0298F" w:rsidR="00DF579C" w:rsidRPr="007E1740" w:rsidRDefault="00DF579C" w:rsidP="00DF579C">
      <w:pPr>
        <w:rPr>
          <w:rFonts w:cstheme="minorHAnsi"/>
        </w:rPr>
      </w:pPr>
      <w:r w:rsidRPr="007E1740">
        <w:rPr>
          <w:rFonts w:cstheme="minorHAnsi"/>
        </w:rPr>
        <w:t xml:space="preserve">The research was undertaken to conclude a further examination of the National Health Service in the United Kingdom. The method to complete this is through a case study. This case study examines the principles of support, codes of conduct and evaluates why these certain principles are put in place for this organisation. To complete the research for this case study all secondary resources were examined, to give </w:t>
      </w:r>
      <w:r w:rsidR="001E3DBD">
        <w:rPr>
          <w:rFonts w:cstheme="minorHAnsi"/>
        </w:rPr>
        <w:t>a detailed</w:t>
      </w:r>
      <w:r w:rsidRPr="007E1740">
        <w:rPr>
          <w:rFonts w:cstheme="minorHAnsi"/>
        </w:rPr>
        <w:t xml:space="preserve"> explanation o</w:t>
      </w:r>
      <w:r w:rsidR="001E3DBD">
        <w:rPr>
          <w:rFonts w:cstheme="minorHAnsi"/>
        </w:rPr>
        <w:t>n</w:t>
      </w:r>
      <w:r w:rsidRPr="007E1740">
        <w:rPr>
          <w:rFonts w:cstheme="minorHAnsi"/>
        </w:rPr>
        <w:t xml:space="preserve"> how this organisation works to provide a good standard of care. The main findings within this case study </w:t>
      </w:r>
      <w:r w:rsidR="001E3DBD">
        <w:rPr>
          <w:rFonts w:cstheme="minorHAnsi"/>
        </w:rPr>
        <w:t>are</w:t>
      </w:r>
      <w:r w:rsidRPr="007E1740">
        <w:rPr>
          <w:rFonts w:cstheme="minorHAnsi"/>
        </w:rPr>
        <w:t xml:space="preserve"> that the National Health Service wants to provide high quality care, in a safe environment to protect both patients and members of staff working for the organisation. This case study will also include a conclusion and recommendations regarding the legislations, policies and principles that are put in place. This case study will provide the reader with an in-depth knowledge of how this organisation works. </w:t>
      </w:r>
    </w:p>
    <w:p w14:paraId="4646A910" w14:textId="77777777" w:rsidR="00DF579C" w:rsidRPr="007E1740" w:rsidRDefault="00DF579C" w:rsidP="00DF579C">
      <w:pPr>
        <w:rPr>
          <w:rFonts w:cstheme="minorHAnsi"/>
        </w:rPr>
      </w:pPr>
      <w:r w:rsidRPr="007E1740">
        <w:rPr>
          <w:rFonts w:cstheme="minorHAnsi"/>
        </w:rPr>
        <w:t xml:space="preserve"> </w:t>
      </w:r>
    </w:p>
    <w:p w14:paraId="1FD0AACC" w14:textId="77777777" w:rsidR="00DF579C" w:rsidRPr="007E1740" w:rsidRDefault="00DF579C" w:rsidP="00DF579C">
      <w:pPr>
        <w:rPr>
          <w:rFonts w:cstheme="minorHAnsi"/>
        </w:rPr>
      </w:pPr>
    </w:p>
    <w:p w14:paraId="233521BD" w14:textId="77777777" w:rsidR="00DF579C" w:rsidRPr="007E1740" w:rsidRDefault="00DF579C" w:rsidP="00DF579C">
      <w:pPr>
        <w:rPr>
          <w:rFonts w:cstheme="minorHAnsi"/>
        </w:rPr>
      </w:pPr>
    </w:p>
    <w:p w14:paraId="485C0A07" w14:textId="77777777" w:rsidR="00DF579C" w:rsidRPr="007E1740" w:rsidRDefault="00DF579C" w:rsidP="00DF579C">
      <w:pPr>
        <w:rPr>
          <w:rFonts w:cstheme="minorHAnsi"/>
        </w:rPr>
      </w:pPr>
    </w:p>
    <w:p w14:paraId="0DF99B7E" w14:textId="77777777" w:rsidR="00DF579C" w:rsidRPr="007E1740" w:rsidRDefault="00DF579C" w:rsidP="00DF579C">
      <w:pPr>
        <w:rPr>
          <w:rFonts w:cstheme="minorHAnsi"/>
        </w:rPr>
      </w:pPr>
    </w:p>
    <w:p w14:paraId="3BCEE84C" w14:textId="77777777" w:rsidR="00DF579C" w:rsidRPr="007E1740" w:rsidRDefault="00DF579C" w:rsidP="00DF579C">
      <w:pPr>
        <w:rPr>
          <w:rFonts w:cstheme="minorHAnsi"/>
        </w:rPr>
      </w:pPr>
    </w:p>
    <w:p w14:paraId="0BB275F1" w14:textId="77777777" w:rsidR="00DF579C" w:rsidRPr="007E1740" w:rsidRDefault="00DF579C" w:rsidP="00DF579C">
      <w:pPr>
        <w:rPr>
          <w:rFonts w:cstheme="minorHAnsi"/>
        </w:rPr>
      </w:pPr>
    </w:p>
    <w:p w14:paraId="58635938" w14:textId="77777777" w:rsidR="00DF579C" w:rsidRPr="007E1740" w:rsidRDefault="00DF579C" w:rsidP="00DF579C">
      <w:pPr>
        <w:rPr>
          <w:rFonts w:cstheme="minorHAnsi"/>
        </w:rPr>
      </w:pPr>
    </w:p>
    <w:p w14:paraId="76629BCC" w14:textId="77777777" w:rsidR="00DF579C" w:rsidRPr="007E1740" w:rsidRDefault="00DF579C" w:rsidP="00DF579C">
      <w:pPr>
        <w:rPr>
          <w:rFonts w:cstheme="minorHAnsi"/>
        </w:rPr>
      </w:pPr>
    </w:p>
    <w:p w14:paraId="3FFFD4E0" w14:textId="77777777" w:rsidR="00DF579C" w:rsidRPr="007E1740" w:rsidRDefault="00DF579C" w:rsidP="00DF579C">
      <w:pPr>
        <w:rPr>
          <w:rFonts w:cstheme="minorHAnsi"/>
        </w:rPr>
      </w:pPr>
    </w:p>
    <w:p w14:paraId="54966147" w14:textId="77777777" w:rsidR="00DF579C" w:rsidRPr="007E1740" w:rsidRDefault="00DF579C" w:rsidP="00DF579C">
      <w:pPr>
        <w:rPr>
          <w:rFonts w:cstheme="minorHAnsi"/>
        </w:rPr>
      </w:pPr>
    </w:p>
    <w:p w14:paraId="281EBAB5" w14:textId="77777777" w:rsidR="00DF579C" w:rsidRPr="007E1740" w:rsidRDefault="00DF579C" w:rsidP="00DF579C">
      <w:pPr>
        <w:rPr>
          <w:rFonts w:cstheme="minorHAnsi"/>
        </w:rPr>
      </w:pPr>
    </w:p>
    <w:p w14:paraId="3DED8A65" w14:textId="77777777" w:rsidR="00DF579C" w:rsidRPr="007E1740" w:rsidRDefault="00DF579C" w:rsidP="00DF579C">
      <w:pPr>
        <w:rPr>
          <w:rFonts w:cstheme="minorHAnsi"/>
        </w:rPr>
      </w:pPr>
    </w:p>
    <w:p w14:paraId="5CE319F5" w14:textId="77777777" w:rsidR="00DF579C" w:rsidRPr="007E1740" w:rsidRDefault="00DF579C" w:rsidP="00DF579C">
      <w:pPr>
        <w:rPr>
          <w:rFonts w:cstheme="minorHAnsi"/>
        </w:rPr>
      </w:pPr>
    </w:p>
    <w:p w14:paraId="0F67C0F8" w14:textId="77777777" w:rsidR="00DF579C" w:rsidRPr="007E1740" w:rsidRDefault="00DF579C" w:rsidP="00DF579C">
      <w:pPr>
        <w:rPr>
          <w:rFonts w:cstheme="minorHAnsi"/>
        </w:rPr>
      </w:pPr>
    </w:p>
    <w:p w14:paraId="1A62B254" w14:textId="77777777" w:rsidR="00DF579C" w:rsidRPr="007E1740" w:rsidRDefault="00DF579C" w:rsidP="00DF579C">
      <w:pPr>
        <w:rPr>
          <w:rFonts w:cstheme="minorHAnsi"/>
        </w:rPr>
      </w:pPr>
    </w:p>
    <w:p w14:paraId="575FF7E3" w14:textId="77777777" w:rsidR="00DF579C" w:rsidRPr="007E1740" w:rsidRDefault="00DF579C" w:rsidP="00DF579C">
      <w:pPr>
        <w:rPr>
          <w:rFonts w:cstheme="minorHAnsi"/>
        </w:rPr>
      </w:pPr>
    </w:p>
    <w:p w14:paraId="17B5A239" w14:textId="77777777" w:rsidR="00DF579C" w:rsidRPr="007E1740" w:rsidRDefault="00DF579C" w:rsidP="00DF579C">
      <w:pPr>
        <w:rPr>
          <w:rFonts w:cstheme="minorHAnsi"/>
          <w:u w:val="single"/>
        </w:rPr>
      </w:pPr>
    </w:p>
    <w:p w14:paraId="2E1D279F" w14:textId="77777777" w:rsidR="00DF579C" w:rsidRPr="007E1740" w:rsidRDefault="00DF579C" w:rsidP="00DF579C">
      <w:pPr>
        <w:rPr>
          <w:rFonts w:cstheme="minorHAnsi"/>
          <w:u w:val="single"/>
        </w:rPr>
      </w:pPr>
    </w:p>
    <w:p w14:paraId="2F85BA1B" w14:textId="77777777" w:rsidR="00DF579C" w:rsidRPr="007E1740" w:rsidRDefault="00DF579C" w:rsidP="00DF579C">
      <w:pPr>
        <w:rPr>
          <w:rFonts w:cstheme="minorHAnsi"/>
          <w:u w:val="single"/>
        </w:rPr>
      </w:pPr>
    </w:p>
    <w:p w14:paraId="38417241" w14:textId="77777777" w:rsidR="00DF579C" w:rsidRPr="007E1740" w:rsidRDefault="00DF579C" w:rsidP="00DF579C">
      <w:pPr>
        <w:rPr>
          <w:rFonts w:cstheme="minorHAnsi"/>
          <w:u w:val="single"/>
        </w:rPr>
      </w:pPr>
    </w:p>
    <w:p w14:paraId="41C8F64A" w14:textId="77777777" w:rsidR="00DF579C" w:rsidRPr="007E1740" w:rsidRDefault="00DF579C" w:rsidP="00DF579C">
      <w:pPr>
        <w:rPr>
          <w:rFonts w:cstheme="minorHAnsi"/>
          <w:u w:val="single"/>
        </w:rPr>
      </w:pPr>
    </w:p>
    <w:p w14:paraId="559D4415" w14:textId="77777777" w:rsidR="00DF579C" w:rsidRPr="007E1740" w:rsidRDefault="00DF579C" w:rsidP="00DF579C">
      <w:pPr>
        <w:rPr>
          <w:rFonts w:cstheme="minorHAnsi"/>
          <w:u w:val="single"/>
        </w:rPr>
      </w:pPr>
    </w:p>
    <w:p w14:paraId="0D49B33F" w14:textId="77777777" w:rsidR="00DF579C" w:rsidRPr="007E1740" w:rsidRDefault="00DF579C" w:rsidP="00DF579C">
      <w:pPr>
        <w:rPr>
          <w:rFonts w:cstheme="minorHAnsi"/>
          <w:u w:val="single"/>
        </w:rPr>
      </w:pPr>
      <w:r w:rsidRPr="007E1740">
        <w:rPr>
          <w:rFonts w:cstheme="minorHAnsi"/>
          <w:u w:val="single"/>
        </w:rPr>
        <w:lastRenderedPageBreak/>
        <w:t>Contents</w:t>
      </w:r>
    </w:p>
    <w:p w14:paraId="5F6E34A7" w14:textId="77777777" w:rsidR="00DF579C" w:rsidRPr="007E1740" w:rsidRDefault="00DF579C" w:rsidP="00DF579C">
      <w:pPr>
        <w:rPr>
          <w:rFonts w:cstheme="minorHAnsi"/>
        </w:rPr>
      </w:pPr>
      <w:r w:rsidRPr="007E1740">
        <w:rPr>
          <w:rFonts w:cstheme="minorHAnsi"/>
        </w:rPr>
        <w:t xml:space="preserve">Section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97"/>
        <w:gridCol w:w="2613"/>
        <w:gridCol w:w="3006"/>
      </w:tblGrid>
      <w:tr w:rsidR="00DF579C" w:rsidRPr="007E1740" w14:paraId="64C07261" w14:textId="77777777" w:rsidTr="006B3B11">
        <w:tc>
          <w:tcPr>
            <w:tcW w:w="3397" w:type="dxa"/>
          </w:tcPr>
          <w:p w14:paraId="21E6D06C" w14:textId="77777777" w:rsidR="00DF579C" w:rsidRPr="007E1740" w:rsidRDefault="00DF579C" w:rsidP="006B3B11">
            <w:pPr>
              <w:rPr>
                <w:rFonts w:cstheme="minorHAnsi"/>
              </w:rPr>
            </w:pPr>
            <w:r w:rsidRPr="007E1740">
              <w:rPr>
                <w:rFonts w:cstheme="minorHAnsi"/>
              </w:rPr>
              <w:t xml:space="preserve">Title   </w:t>
            </w:r>
          </w:p>
        </w:tc>
        <w:tc>
          <w:tcPr>
            <w:tcW w:w="2613" w:type="dxa"/>
          </w:tcPr>
          <w:p w14:paraId="2ED68C56" w14:textId="77777777" w:rsidR="00DF579C" w:rsidRPr="007E1740" w:rsidRDefault="00DF579C" w:rsidP="006B3B11">
            <w:pPr>
              <w:rPr>
                <w:rFonts w:cstheme="minorHAnsi"/>
              </w:rPr>
            </w:pPr>
            <w:r w:rsidRPr="007E1740">
              <w:rPr>
                <w:rFonts w:cstheme="minorHAnsi"/>
              </w:rPr>
              <w:t>1</w:t>
            </w:r>
          </w:p>
        </w:tc>
        <w:tc>
          <w:tcPr>
            <w:tcW w:w="3006" w:type="dxa"/>
          </w:tcPr>
          <w:p w14:paraId="77D2958E" w14:textId="77777777" w:rsidR="00DF579C" w:rsidRPr="007E1740" w:rsidRDefault="00DF579C" w:rsidP="006B3B11">
            <w:pPr>
              <w:rPr>
                <w:rFonts w:cstheme="minorHAnsi"/>
              </w:rPr>
            </w:pPr>
          </w:p>
        </w:tc>
      </w:tr>
      <w:tr w:rsidR="00DF579C" w:rsidRPr="007E1740" w14:paraId="0D8B210D" w14:textId="77777777" w:rsidTr="006B3B11">
        <w:tc>
          <w:tcPr>
            <w:tcW w:w="3397" w:type="dxa"/>
          </w:tcPr>
          <w:p w14:paraId="45F0CE93" w14:textId="77777777" w:rsidR="00DF579C" w:rsidRPr="007E1740" w:rsidRDefault="00DF579C" w:rsidP="006B3B11">
            <w:pPr>
              <w:rPr>
                <w:rFonts w:cstheme="minorHAnsi"/>
              </w:rPr>
            </w:pPr>
            <w:r w:rsidRPr="007E1740">
              <w:rPr>
                <w:rFonts w:cstheme="minorHAnsi"/>
              </w:rPr>
              <w:t>Abstract</w:t>
            </w:r>
          </w:p>
        </w:tc>
        <w:tc>
          <w:tcPr>
            <w:tcW w:w="2613" w:type="dxa"/>
          </w:tcPr>
          <w:p w14:paraId="4231C75A" w14:textId="77777777" w:rsidR="00DF579C" w:rsidRPr="007E1740" w:rsidRDefault="00DF579C" w:rsidP="006B3B11">
            <w:pPr>
              <w:rPr>
                <w:rFonts w:cstheme="minorHAnsi"/>
              </w:rPr>
            </w:pPr>
            <w:r w:rsidRPr="007E1740">
              <w:rPr>
                <w:rFonts w:cstheme="minorHAnsi"/>
              </w:rPr>
              <w:t>2</w:t>
            </w:r>
          </w:p>
        </w:tc>
        <w:tc>
          <w:tcPr>
            <w:tcW w:w="3006" w:type="dxa"/>
          </w:tcPr>
          <w:p w14:paraId="0AB99B65" w14:textId="77777777" w:rsidR="00DF579C" w:rsidRPr="007E1740" w:rsidRDefault="00DF579C" w:rsidP="006B3B11">
            <w:pPr>
              <w:rPr>
                <w:rFonts w:cstheme="minorHAnsi"/>
              </w:rPr>
            </w:pPr>
          </w:p>
        </w:tc>
      </w:tr>
      <w:tr w:rsidR="00DF579C" w:rsidRPr="007E1740" w14:paraId="0133AE83" w14:textId="77777777" w:rsidTr="006B3B11">
        <w:tc>
          <w:tcPr>
            <w:tcW w:w="3397" w:type="dxa"/>
          </w:tcPr>
          <w:p w14:paraId="2D7F9B68" w14:textId="77777777" w:rsidR="00DF579C" w:rsidRPr="007E1740" w:rsidRDefault="00DF579C" w:rsidP="006B3B11">
            <w:pPr>
              <w:rPr>
                <w:rFonts w:cstheme="minorHAnsi"/>
              </w:rPr>
            </w:pPr>
            <w:r w:rsidRPr="007E1740">
              <w:rPr>
                <w:rFonts w:cstheme="minorHAnsi"/>
              </w:rPr>
              <w:t xml:space="preserve">Contents       </w:t>
            </w:r>
          </w:p>
        </w:tc>
        <w:tc>
          <w:tcPr>
            <w:tcW w:w="2613" w:type="dxa"/>
          </w:tcPr>
          <w:p w14:paraId="1379BAA7" w14:textId="77777777" w:rsidR="00DF579C" w:rsidRPr="007E1740" w:rsidRDefault="00DF579C" w:rsidP="006B3B11">
            <w:pPr>
              <w:rPr>
                <w:rFonts w:cstheme="minorHAnsi"/>
              </w:rPr>
            </w:pPr>
            <w:r w:rsidRPr="007E1740">
              <w:rPr>
                <w:rFonts w:cstheme="minorHAnsi"/>
              </w:rPr>
              <w:t>3</w:t>
            </w:r>
          </w:p>
        </w:tc>
        <w:tc>
          <w:tcPr>
            <w:tcW w:w="3006" w:type="dxa"/>
          </w:tcPr>
          <w:p w14:paraId="3FFA524A" w14:textId="77777777" w:rsidR="00DF579C" w:rsidRPr="007E1740" w:rsidRDefault="00DF579C" w:rsidP="006B3B11">
            <w:pPr>
              <w:rPr>
                <w:rFonts w:cstheme="minorHAnsi"/>
              </w:rPr>
            </w:pPr>
          </w:p>
        </w:tc>
      </w:tr>
      <w:tr w:rsidR="00DF579C" w:rsidRPr="007E1740" w14:paraId="409ED9CD" w14:textId="77777777" w:rsidTr="006B3B11">
        <w:tc>
          <w:tcPr>
            <w:tcW w:w="3397" w:type="dxa"/>
          </w:tcPr>
          <w:p w14:paraId="36BA91F6" w14:textId="77777777" w:rsidR="00DF579C" w:rsidRPr="007E1740" w:rsidRDefault="00DF579C" w:rsidP="006B3B11">
            <w:pPr>
              <w:rPr>
                <w:rFonts w:cstheme="minorHAnsi"/>
              </w:rPr>
            </w:pPr>
            <w:r w:rsidRPr="007E1740">
              <w:rPr>
                <w:rFonts w:cstheme="minorHAnsi"/>
              </w:rPr>
              <w:t>Introduction and background</w:t>
            </w:r>
          </w:p>
        </w:tc>
        <w:tc>
          <w:tcPr>
            <w:tcW w:w="2613" w:type="dxa"/>
          </w:tcPr>
          <w:p w14:paraId="2E7E50F4" w14:textId="77777777" w:rsidR="00DF579C" w:rsidRPr="007E1740" w:rsidRDefault="00DF579C" w:rsidP="006B3B11">
            <w:pPr>
              <w:rPr>
                <w:rFonts w:cstheme="minorHAnsi"/>
              </w:rPr>
            </w:pPr>
            <w:r w:rsidRPr="007E1740">
              <w:rPr>
                <w:rFonts w:cstheme="minorHAnsi"/>
              </w:rPr>
              <w:t>4</w:t>
            </w:r>
          </w:p>
        </w:tc>
        <w:tc>
          <w:tcPr>
            <w:tcW w:w="3006" w:type="dxa"/>
          </w:tcPr>
          <w:p w14:paraId="3EF463A0" w14:textId="77777777" w:rsidR="00DF579C" w:rsidRPr="007E1740" w:rsidRDefault="00DF579C" w:rsidP="006B3B11">
            <w:pPr>
              <w:rPr>
                <w:rFonts w:cstheme="minorHAnsi"/>
              </w:rPr>
            </w:pPr>
          </w:p>
        </w:tc>
      </w:tr>
      <w:tr w:rsidR="00DF579C" w:rsidRPr="007E1740" w14:paraId="6867F669" w14:textId="77777777" w:rsidTr="006B3B11">
        <w:tc>
          <w:tcPr>
            <w:tcW w:w="3397" w:type="dxa"/>
          </w:tcPr>
          <w:p w14:paraId="29165DCC" w14:textId="77777777" w:rsidR="00DF579C" w:rsidRPr="007E1740" w:rsidRDefault="00DF579C" w:rsidP="006B3B11">
            <w:pPr>
              <w:rPr>
                <w:rFonts w:cstheme="minorHAnsi"/>
              </w:rPr>
            </w:pPr>
            <w:r w:rsidRPr="007E1740">
              <w:rPr>
                <w:rFonts w:cstheme="minorHAnsi"/>
              </w:rPr>
              <w:t>Main body</w:t>
            </w:r>
          </w:p>
        </w:tc>
        <w:tc>
          <w:tcPr>
            <w:tcW w:w="2613" w:type="dxa"/>
          </w:tcPr>
          <w:p w14:paraId="5A192A28" w14:textId="77777777" w:rsidR="00DF579C" w:rsidRPr="007E1740" w:rsidRDefault="00DF579C" w:rsidP="006B3B11">
            <w:pPr>
              <w:rPr>
                <w:rFonts w:cstheme="minorHAnsi"/>
              </w:rPr>
            </w:pPr>
            <w:r w:rsidRPr="007E1740">
              <w:rPr>
                <w:rFonts w:cstheme="minorHAnsi"/>
              </w:rPr>
              <w:t>5</w:t>
            </w:r>
          </w:p>
        </w:tc>
        <w:tc>
          <w:tcPr>
            <w:tcW w:w="3006" w:type="dxa"/>
          </w:tcPr>
          <w:p w14:paraId="12733293" w14:textId="77777777" w:rsidR="00DF579C" w:rsidRPr="007E1740" w:rsidRDefault="00DF579C" w:rsidP="006B3B11">
            <w:pPr>
              <w:rPr>
                <w:rFonts w:cstheme="minorHAnsi"/>
              </w:rPr>
            </w:pPr>
          </w:p>
        </w:tc>
      </w:tr>
      <w:tr w:rsidR="00DF579C" w:rsidRPr="007E1740" w14:paraId="5DE46DAE" w14:textId="77777777" w:rsidTr="006B3B11">
        <w:tc>
          <w:tcPr>
            <w:tcW w:w="3397" w:type="dxa"/>
          </w:tcPr>
          <w:p w14:paraId="7764FF25" w14:textId="77777777" w:rsidR="00DF579C" w:rsidRPr="007E1740" w:rsidRDefault="00DF579C" w:rsidP="006B3B11">
            <w:pPr>
              <w:rPr>
                <w:rFonts w:cstheme="minorHAnsi"/>
              </w:rPr>
            </w:pPr>
          </w:p>
        </w:tc>
        <w:tc>
          <w:tcPr>
            <w:tcW w:w="2613" w:type="dxa"/>
          </w:tcPr>
          <w:p w14:paraId="789D28F2" w14:textId="77777777" w:rsidR="00DF579C" w:rsidRPr="007E1740" w:rsidRDefault="00DF579C" w:rsidP="006B3B11">
            <w:pPr>
              <w:rPr>
                <w:rFonts w:cstheme="minorHAnsi"/>
              </w:rPr>
            </w:pPr>
            <w:r w:rsidRPr="007E1740">
              <w:rPr>
                <w:rFonts w:cstheme="minorHAnsi"/>
              </w:rPr>
              <w:t>6</w:t>
            </w:r>
          </w:p>
        </w:tc>
        <w:tc>
          <w:tcPr>
            <w:tcW w:w="3006" w:type="dxa"/>
          </w:tcPr>
          <w:p w14:paraId="4038CB84" w14:textId="77777777" w:rsidR="00DF579C" w:rsidRPr="007E1740" w:rsidRDefault="00DF579C" w:rsidP="006B3B11">
            <w:pPr>
              <w:rPr>
                <w:rFonts w:cstheme="minorHAnsi"/>
              </w:rPr>
            </w:pPr>
          </w:p>
        </w:tc>
      </w:tr>
      <w:tr w:rsidR="00DF579C" w:rsidRPr="007E1740" w14:paraId="25A9B4E6" w14:textId="77777777" w:rsidTr="006B3B11">
        <w:tc>
          <w:tcPr>
            <w:tcW w:w="3397" w:type="dxa"/>
          </w:tcPr>
          <w:p w14:paraId="1F50872D" w14:textId="77777777" w:rsidR="00DF579C" w:rsidRPr="007E1740" w:rsidRDefault="00DF579C" w:rsidP="006B3B11">
            <w:pPr>
              <w:rPr>
                <w:rFonts w:cstheme="minorHAnsi"/>
              </w:rPr>
            </w:pPr>
          </w:p>
        </w:tc>
        <w:tc>
          <w:tcPr>
            <w:tcW w:w="2613" w:type="dxa"/>
          </w:tcPr>
          <w:p w14:paraId="6F5E9074" w14:textId="77777777" w:rsidR="00DF579C" w:rsidRPr="007E1740" w:rsidRDefault="00DF579C" w:rsidP="006B3B11">
            <w:pPr>
              <w:rPr>
                <w:rFonts w:cstheme="minorHAnsi"/>
              </w:rPr>
            </w:pPr>
            <w:r w:rsidRPr="007E1740">
              <w:rPr>
                <w:rFonts w:cstheme="minorHAnsi"/>
              </w:rPr>
              <w:t>7</w:t>
            </w:r>
          </w:p>
        </w:tc>
        <w:tc>
          <w:tcPr>
            <w:tcW w:w="3006" w:type="dxa"/>
          </w:tcPr>
          <w:p w14:paraId="19D89A72" w14:textId="77777777" w:rsidR="00DF579C" w:rsidRPr="007E1740" w:rsidRDefault="00DF579C" w:rsidP="006B3B11">
            <w:pPr>
              <w:rPr>
                <w:rFonts w:cstheme="minorHAnsi"/>
              </w:rPr>
            </w:pPr>
          </w:p>
        </w:tc>
      </w:tr>
      <w:tr w:rsidR="00DF579C" w:rsidRPr="007E1740" w14:paraId="46573130" w14:textId="77777777" w:rsidTr="006B3B11">
        <w:tc>
          <w:tcPr>
            <w:tcW w:w="3397" w:type="dxa"/>
          </w:tcPr>
          <w:p w14:paraId="7A8D98D8" w14:textId="77777777" w:rsidR="00DF579C" w:rsidRPr="007E1740" w:rsidRDefault="00DF579C" w:rsidP="006B3B11">
            <w:pPr>
              <w:rPr>
                <w:rFonts w:cstheme="minorHAnsi"/>
              </w:rPr>
            </w:pPr>
          </w:p>
        </w:tc>
        <w:tc>
          <w:tcPr>
            <w:tcW w:w="2613" w:type="dxa"/>
          </w:tcPr>
          <w:p w14:paraId="252D86A3" w14:textId="77777777" w:rsidR="00DF579C" w:rsidRPr="007E1740" w:rsidRDefault="00DF579C" w:rsidP="006B3B11">
            <w:pPr>
              <w:rPr>
                <w:rFonts w:cstheme="minorHAnsi"/>
              </w:rPr>
            </w:pPr>
            <w:r w:rsidRPr="007E1740">
              <w:rPr>
                <w:rFonts w:cstheme="minorHAnsi"/>
              </w:rPr>
              <w:t>8</w:t>
            </w:r>
          </w:p>
        </w:tc>
        <w:tc>
          <w:tcPr>
            <w:tcW w:w="3006" w:type="dxa"/>
          </w:tcPr>
          <w:p w14:paraId="5E92F1E8" w14:textId="77777777" w:rsidR="00DF579C" w:rsidRPr="007E1740" w:rsidRDefault="00DF579C" w:rsidP="006B3B11">
            <w:pPr>
              <w:rPr>
                <w:rFonts w:cstheme="minorHAnsi"/>
              </w:rPr>
            </w:pPr>
          </w:p>
        </w:tc>
      </w:tr>
      <w:tr w:rsidR="00DF579C" w:rsidRPr="007E1740" w14:paraId="141C20E6" w14:textId="77777777" w:rsidTr="006B3B11">
        <w:tc>
          <w:tcPr>
            <w:tcW w:w="3397" w:type="dxa"/>
          </w:tcPr>
          <w:p w14:paraId="1A06EB76" w14:textId="77777777" w:rsidR="00DF579C" w:rsidRPr="007E1740" w:rsidRDefault="00DF579C" w:rsidP="006B3B11">
            <w:pPr>
              <w:rPr>
                <w:rFonts w:cstheme="minorHAnsi"/>
              </w:rPr>
            </w:pPr>
            <w:r w:rsidRPr="007E1740">
              <w:rPr>
                <w:rFonts w:cstheme="minorHAnsi"/>
              </w:rPr>
              <w:t xml:space="preserve">Conclusion and recommendations                                             </w:t>
            </w:r>
          </w:p>
        </w:tc>
        <w:tc>
          <w:tcPr>
            <w:tcW w:w="2613" w:type="dxa"/>
          </w:tcPr>
          <w:p w14:paraId="1683CC5C" w14:textId="77777777" w:rsidR="00DF579C" w:rsidRPr="007E1740" w:rsidRDefault="00DF579C" w:rsidP="006B3B11">
            <w:pPr>
              <w:rPr>
                <w:rFonts w:cstheme="minorHAnsi"/>
              </w:rPr>
            </w:pPr>
            <w:r w:rsidRPr="007E1740">
              <w:rPr>
                <w:rFonts w:cstheme="minorHAnsi"/>
              </w:rPr>
              <w:t>9</w:t>
            </w:r>
          </w:p>
        </w:tc>
        <w:tc>
          <w:tcPr>
            <w:tcW w:w="3006" w:type="dxa"/>
          </w:tcPr>
          <w:p w14:paraId="5943ABA1" w14:textId="77777777" w:rsidR="00DF579C" w:rsidRPr="007E1740" w:rsidRDefault="00DF579C" w:rsidP="006B3B11">
            <w:pPr>
              <w:rPr>
                <w:rFonts w:cstheme="minorHAnsi"/>
              </w:rPr>
            </w:pPr>
          </w:p>
        </w:tc>
      </w:tr>
      <w:tr w:rsidR="00DF579C" w:rsidRPr="007E1740" w14:paraId="2B6AC08C" w14:textId="77777777" w:rsidTr="006B3B11">
        <w:tc>
          <w:tcPr>
            <w:tcW w:w="3397" w:type="dxa"/>
          </w:tcPr>
          <w:p w14:paraId="1626D021" w14:textId="77777777" w:rsidR="00DF579C" w:rsidRPr="007E1740" w:rsidRDefault="00DF579C" w:rsidP="006B3B11">
            <w:pPr>
              <w:rPr>
                <w:rFonts w:cstheme="minorHAnsi"/>
              </w:rPr>
            </w:pPr>
            <w:r w:rsidRPr="007E1740">
              <w:rPr>
                <w:rFonts w:cstheme="minorHAnsi"/>
              </w:rPr>
              <w:t xml:space="preserve">Reference list                                                                                </w:t>
            </w:r>
          </w:p>
        </w:tc>
        <w:tc>
          <w:tcPr>
            <w:tcW w:w="2613" w:type="dxa"/>
          </w:tcPr>
          <w:p w14:paraId="6A0B3AC8" w14:textId="77777777" w:rsidR="00DF579C" w:rsidRPr="007E1740" w:rsidRDefault="00DF579C" w:rsidP="006B3B11">
            <w:pPr>
              <w:rPr>
                <w:rFonts w:cstheme="minorHAnsi"/>
              </w:rPr>
            </w:pPr>
            <w:r w:rsidRPr="007E1740">
              <w:rPr>
                <w:rFonts w:cstheme="minorHAnsi"/>
              </w:rPr>
              <w:t>10</w:t>
            </w:r>
          </w:p>
        </w:tc>
        <w:tc>
          <w:tcPr>
            <w:tcW w:w="3006" w:type="dxa"/>
          </w:tcPr>
          <w:p w14:paraId="4BDAFEB8" w14:textId="77777777" w:rsidR="00DF579C" w:rsidRPr="007E1740" w:rsidRDefault="00DF579C" w:rsidP="006B3B11">
            <w:pPr>
              <w:rPr>
                <w:rFonts w:cstheme="minorHAnsi"/>
              </w:rPr>
            </w:pPr>
          </w:p>
        </w:tc>
      </w:tr>
    </w:tbl>
    <w:p w14:paraId="39697D52" w14:textId="77777777" w:rsidR="00DF579C" w:rsidRPr="007E1740" w:rsidRDefault="00DF579C" w:rsidP="00DF579C">
      <w:pPr>
        <w:rPr>
          <w:rFonts w:cstheme="minorHAnsi"/>
        </w:rPr>
      </w:pPr>
    </w:p>
    <w:p w14:paraId="1EF9910D" w14:textId="77777777" w:rsidR="00DF579C" w:rsidRPr="007E1740" w:rsidRDefault="00DF579C" w:rsidP="00DF579C">
      <w:pPr>
        <w:rPr>
          <w:rFonts w:cstheme="minorHAnsi"/>
          <w:u w:val="single"/>
        </w:rPr>
      </w:pPr>
    </w:p>
    <w:p w14:paraId="673E6687" w14:textId="77777777" w:rsidR="00DF579C" w:rsidRPr="007E1740" w:rsidRDefault="00DF579C" w:rsidP="00DF579C">
      <w:pPr>
        <w:rPr>
          <w:rFonts w:cstheme="minorHAnsi"/>
          <w:u w:val="single"/>
        </w:rPr>
      </w:pPr>
      <w:r w:rsidRPr="007E1740">
        <w:rPr>
          <w:rFonts w:cstheme="minorHAnsi"/>
          <w:u w:val="single"/>
        </w:rPr>
        <w:t xml:space="preserve">                                                                                    </w:t>
      </w:r>
    </w:p>
    <w:p w14:paraId="5FF03BD5" w14:textId="77777777" w:rsidR="00DF579C" w:rsidRPr="007E1740" w:rsidRDefault="00DF579C" w:rsidP="00DF579C">
      <w:pPr>
        <w:rPr>
          <w:rFonts w:cstheme="minorHAnsi"/>
          <w:u w:val="single"/>
        </w:rPr>
      </w:pPr>
    </w:p>
    <w:p w14:paraId="1E343EB6" w14:textId="77777777" w:rsidR="00DF579C" w:rsidRPr="007E1740" w:rsidRDefault="00DF579C" w:rsidP="00DF579C">
      <w:pPr>
        <w:rPr>
          <w:rFonts w:cstheme="minorHAnsi"/>
          <w:u w:val="single"/>
        </w:rPr>
      </w:pPr>
    </w:p>
    <w:p w14:paraId="555687E9" w14:textId="77777777" w:rsidR="00DF579C" w:rsidRPr="007E1740" w:rsidRDefault="00DF579C" w:rsidP="00DF579C">
      <w:pPr>
        <w:rPr>
          <w:rFonts w:cstheme="minorHAnsi"/>
          <w:u w:val="single"/>
        </w:rPr>
      </w:pPr>
    </w:p>
    <w:p w14:paraId="73A8CD88" w14:textId="77777777" w:rsidR="00DF579C" w:rsidRPr="007E1740" w:rsidRDefault="00DF579C" w:rsidP="00DF579C">
      <w:pPr>
        <w:rPr>
          <w:rFonts w:cstheme="minorHAnsi"/>
          <w:u w:val="single"/>
        </w:rPr>
      </w:pPr>
    </w:p>
    <w:p w14:paraId="2DE1DD15" w14:textId="77777777" w:rsidR="00DF579C" w:rsidRPr="007E1740" w:rsidRDefault="00DF579C" w:rsidP="00DF579C">
      <w:pPr>
        <w:rPr>
          <w:rFonts w:cstheme="minorHAnsi"/>
          <w:u w:val="single"/>
        </w:rPr>
      </w:pPr>
    </w:p>
    <w:p w14:paraId="4CEB4013" w14:textId="77777777" w:rsidR="00DF579C" w:rsidRPr="007E1740" w:rsidRDefault="00DF579C" w:rsidP="00DF579C">
      <w:pPr>
        <w:rPr>
          <w:rFonts w:cstheme="minorHAnsi"/>
          <w:u w:val="single"/>
        </w:rPr>
      </w:pPr>
    </w:p>
    <w:p w14:paraId="780603BF" w14:textId="77777777" w:rsidR="00DF579C" w:rsidRPr="007E1740" w:rsidRDefault="00DF579C" w:rsidP="00DF579C">
      <w:pPr>
        <w:rPr>
          <w:rFonts w:cstheme="minorHAnsi"/>
          <w:u w:val="single"/>
        </w:rPr>
      </w:pPr>
    </w:p>
    <w:p w14:paraId="19CAB757" w14:textId="77777777" w:rsidR="00DF579C" w:rsidRPr="007E1740" w:rsidRDefault="00DF579C" w:rsidP="00DF579C">
      <w:pPr>
        <w:rPr>
          <w:rFonts w:cstheme="minorHAnsi"/>
          <w:u w:val="single"/>
        </w:rPr>
      </w:pPr>
    </w:p>
    <w:p w14:paraId="10E84F50" w14:textId="77777777" w:rsidR="00DF579C" w:rsidRPr="007E1740" w:rsidRDefault="00DF579C" w:rsidP="00DF579C">
      <w:pPr>
        <w:rPr>
          <w:rFonts w:cstheme="minorHAnsi"/>
          <w:u w:val="single"/>
        </w:rPr>
      </w:pPr>
    </w:p>
    <w:p w14:paraId="3B376736" w14:textId="77777777" w:rsidR="00DF579C" w:rsidRPr="007E1740" w:rsidRDefault="00DF579C" w:rsidP="00DF579C">
      <w:pPr>
        <w:rPr>
          <w:rFonts w:cstheme="minorHAnsi"/>
          <w:u w:val="single"/>
        </w:rPr>
      </w:pPr>
    </w:p>
    <w:p w14:paraId="577F5077" w14:textId="77777777" w:rsidR="00DF579C" w:rsidRPr="007E1740" w:rsidRDefault="00DF579C" w:rsidP="00DF579C">
      <w:pPr>
        <w:rPr>
          <w:rFonts w:cstheme="minorHAnsi"/>
          <w:u w:val="single"/>
        </w:rPr>
      </w:pPr>
    </w:p>
    <w:p w14:paraId="4A3EDADE" w14:textId="77777777" w:rsidR="00DF579C" w:rsidRPr="007E1740" w:rsidRDefault="00DF579C" w:rsidP="00DF579C">
      <w:pPr>
        <w:rPr>
          <w:rFonts w:cstheme="minorHAnsi"/>
          <w:u w:val="single"/>
        </w:rPr>
      </w:pPr>
    </w:p>
    <w:p w14:paraId="685F573B" w14:textId="77777777" w:rsidR="00DF579C" w:rsidRPr="007E1740" w:rsidRDefault="00DF579C" w:rsidP="00DF579C">
      <w:pPr>
        <w:rPr>
          <w:rFonts w:cstheme="minorHAnsi"/>
          <w:u w:val="single"/>
        </w:rPr>
      </w:pPr>
    </w:p>
    <w:p w14:paraId="2CA25172" w14:textId="77777777" w:rsidR="00DF579C" w:rsidRPr="007E1740" w:rsidRDefault="00DF579C" w:rsidP="00DF579C">
      <w:pPr>
        <w:rPr>
          <w:rFonts w:cstheme="minorHAnsi"/>
          <w:u w:val="single"/>
        </w:rPr>
      </w:pPr>
    </w:p>
    <w:p w14:paraId="32C6A84B" w14:textId="0D686EBA" w:rsidR="00DF579C" w:rsidRDefault="00DF579C" w:rsidP="00DF579C">
      <w:pPr>
        <w:rPr>
          <w:rFonts w:cstheme="minorHAnsi"/>
          <w:u w:val="single"/>
        </w:rPr>
      </w:pPr>
    </w:p>
    <w:p w14:paraId="7A6C94A8" w14:textId="77777777" w:rsidR="00CC2091" w:rsidRPr="007E1740" w:rsidRDefault="00CC2091" w:rsidP="00DF579C">
      <w:pPr>
        <w:rPr>
          <w:rFonts w:cstheme="minorHAnsi"/>
          <w:u w:val="single"/>
        </w:rPr>
      </w:pPr>
    </w:p>
    <w:p w14:paraId="0A3306F6" w14:textId="77777777" w:rsidR="00DF579C" w:rsidRPr="007E1740" w:rsidRDefault="00DF579C" w:rsidP="00DF579C">
      <w:pPr>
        <w:rPr>
          <w:rFonts w:cstheme="minorHAnsi"/>
          <w:u w:val="single"/>
        </w:rPr>
      </w:pPr>
    </w:p>
    <w:p w14:paraId="629ECA4E" w14:textId="77777777" w:rsidR="00DF579C" w:rsidRPr="007E1740" w:rsidRDefault="00DF579C" w:rsidP="00DF579C">
      <w:pPr>
        <w:rPr>
          <w:rFonts w:cstheme="minorHAnsi"/>
          <w:u w:val="single"/>
        </w:rPr>
      </w:pPr>
    </w:p>
    <w:p w14:paraId="00C4025C" w14:textId="77777777" w:rsidR="00DF579C" w:rsidRPr="007E1740" w:rsidRDefault="00DF579C" w:rsidP="00DF579C">
      <w:pPr>
        <w:rPr>
          <w:rFonts w:cstheme="minorHAnsi"/>
          <w:u w:val="single"/>
        </w:rPr>
      </w:pPr>
    </w:p>
    <w:p w14:paraId="7A9B25BC" w14:textId="77777777" w:rsidR="00DF579C" w:rsidRPr="007E1740" w:rsidRDefault="00DF579C" w:rsidP="00DF579C">
      <w:pPr>
        <w:rPr>
          <w:rFonts w:cstheme="minorHAnsi"/>
          <w:u w:val="single"/>
        </w:rPr>
      </w:pPr>
    </w:p>
    <w:p w14:paraId="2D03A4D8" w14:textId="77777777" w:rsidR="00DF579C" w:rsidRPr="007E1740" w:rsidRDefault="00DF579C" w:rsidP="00DF579C">
      <w:pPr>
        <w:rPr>
          <w:rFonts w:cstheme="minorHAnsi"/>
          <w:u w:val="single"/>
        </w:rPr>
      </w:pPr>
      <w:r w:rsidRPr="007E1740">
        <w:rPr>
          <w:rFonts w:cstheme="minorHAnsi"/>
          <w:u w:val="single"/>
        </w:rPr>
        <w:lastRenderedPageBreak/>
        <w:t xml:space="preserve">Introduction </w:t>
      </w:r>
    </w:p>
    <w:p w14:paraId="7FD7C81C" w14:textId="77777777" w:rsidR="00DF579C" w:rsidRPr="007E1740" w:rsidRDefault="00DF579C" w:rsidP="00DF579C">
      <w:pPr>
        <w:rPr>
          <w:rFonts w:cstheme="minorHAnsi"/>
        </w:rPr>
      </w:pPr>
      <w:r w:rsidRPr="007E1740">
        <w:rPr>
          <w:rFonts w:cstheme="minorHAnsi"/>
        </w:rPr>
        <w:t xml:space="preserve">This case study will critique, analyse and describe the principles of support policy and practice within the National Health Service (NHS). </w:t>
      </w:r>
    </w:p>
    <w:p w14:paraId="1424CB9E" w14:textId="7E608474" w:rsidR="00DF579C" w:rsidRPr="007E1740" w:rsidRDefault="00DF579C" w:rsidP="00DF579C">
      <w:pPr>
        <w:rPr>
          <w:rFonts w:cstheme="minorHAnsi"/>
        </w:rPr>
      </w:pPr>
      <w:r w:rsidRPr="007E1740">
        <w:rPr>
          <w:rFonts w:cstheme="minorHAnsi"/>
        </w:rPr>
        <w:t>A case study is commonly used to gather research on a certain topic to give readers</w:t>
      </w:r>
      <w:r w:rsidR="001E3DBD">
        <w:rPr>
          <w:rFonts w:cstheme="minorHAnsi"/>
        </w:rPr>
        <w:t xml:space="preserve"> further</w:t>
      </w:r>
      <w:r w:rsidRPr="007E1740">
        <w:rPr>
          <w:rFonts w:cstheme="minorHAnsi"/>
        </w:rPr>
        <w:t xml:space="preserve"> knowledge and understanding. A case study covers all areas involved within the certain topic mostly including the history and the current situations regarding a topic. This case study was researched by using online journal articles and online books, all secondary research was undertaken to complete this case study </w:t>
      </w:r>
      <w:sdt>
        <w:sdtPr>
          <w:rPr>
            <w:rFonts w:cstheme="minorHAnsi"/>
          </w:rPr>
          <w:id w:val="-514541406"/>
          <w:citation/>
        </w:sdtPr>
        <w:sdtEndPr/>
        <w:sdtContent>
          <w:r w:rsidRPr="007E1740">
            <w:rPr>
              <w:rFonts w:cstheme="minorHAnsi"/>
            </w:rPr>
            <w:fldChar w:fldCharType="begin"/>
          </w:r>
          <w:r w:rsidRPr="007E1740">
            <w:rPr>
              <w:rFonts w:cstheme="minorHAnsi"/>
            </w:rPr>
            <w:instrText xml:space="preserve"> CITATION Tho11 \l 2057 </w:instrText>
          </w:r>
          <w:r w:rsidRPr="007E1740">
            <w:rPr>
              <w:rFonts w:cstheme="minorHAnsi"/>
            </w:rPr>
            <w:fldChar w:fldCharType="separate"/>
          </w:r>
          <w:r w:rsidRPr="00DF579C">
            <w:rPr>
              <w:rFonts w:cstheme="minorHAnsi"/>
              <w:noProof/>
            </w:rPr>
            <w:t>(Thomas, 2011)</w:t>
          </w:r>
          <w:r w:rsidRPr="007E1740">
            <w:rPr>
              <w:rFonts w:cstheme="minorHAnsi"/>
            </w:rPr>
            <w:fldChar w:fldCharType="end"/>
          </w:r>
        </w:sdtContent>
      </w:sdt>
      <w:r w:rsidRPr="007E1740">
        <w:rPr>
          <w:rFonts w:cstheme="minorHAnsi"/>
        </w:rPr>
        <w:t xml:space="preserve">. This case study will include the history of the NHS, the core principles within the NHS, the codes of conduct within the NHS and legislations that people who are employed by the NHS work towards. At the end of the case study recommendations and a conclusion </w:t>
      </w:r>
      <w:r w:rsidR="001E3DBD">
        <w:rPr>
          <w:rFonts w:cstheme="minorHAnsi"/>
        </w:rPr>
        <w:t>is</w:t>
      </w:r>
      <w:r w:rsidRPr="007E1740">
        <w:rPr>
          <w:rFonts w:cstheme="minorHAnsi"/>
        </w:rPr>
        <w:t xml:space="preserve"> included. This case study was chosen due to the increasing amount of pressures the NHS is currently under. </w:t>
      </w:r>
    </w:p>
    <w:p w14:paraId="62A4202C" w14:textId="1E31F63E" w:rsidR="00DF579C" w:rsidRPr="007E1740" w:rsidRDefault="00DF579C" w:rsidP="00DF579C">
      <w:pPr>
        <w:rPr>
          <w:rFonts w:cstheme="minorHAnsi"/>
        </w:rPr>
      </w:pPr>
      <w:r w:rsidRPr="007E1740">
        <w:rPr>
          <w:rFonts w:cstheme="minorHAnsi"/>
        </w:rPr>
        <w:t xml:space="preserve">The NHS is one of the social care bodies and was founded seventy years ago, on the fifth July 1948 </w:t>
      </w:r>
      <w:sdt>
        <w:sdtPr>
          <w:rPr>
            <w:rFonts w:cstheme="minorHAnsi"/>
          </w:rPr>
          <w:id w:val="-121152369"/>
          <w:citation/>
        </w:sdtPr>
        <w:sdtEndPr/>
        <w:sdtContent>
          <w:r w:rsidRPr="007E1740">
            <w:rPr>
              <w:rFonts w:cstheme="minorHAnsi"/>
            </w:rPr>
            <w:fldChar w:fldCharType="begin"/>
          </w:r>
          <w:r w:rsidRPr="007E1740">
            <w:rPr>
              <w:rFonts w:cstheme="minorHAnsi"/>
            </w:rPr>
            <w:instrText xml:space="preserve"> CITATION Ell18 \l 2057 </w:instrText>
          </w:r>
          <w:r w:rsidRPr="007E1740">
            <w:rPr>
              <w:rFonts w:cstheme="minorHAnsi"/>
            </w:rPr>
            <w:fldChar w:fldCharType="separate"/>
          </w:r>
          <w:r w:rsidRPr="00DF579C">
            <w:rPr>
              <w:rFonts w:cstheme="minorHAnsi"/>
              <w:noProof/>
            </w:rPr>
            <w:t>(Welch, 2018)</w:t>
          </w:r>
          <w:r w:rsidRPr="007E1740">
            <w:rPr>
              <w:rFonts w:cstheme="minorHAnsi"/>
            </w:rPr>
            <w:fldChar w:fldCharType="end"/>
          </w:r>
        </w:sdtContent>
      </w:sdt>
      <w:r w:rsidRPr="007E1740">
        <w:rPr>
          <w:rFonts w:cstheme="minorHAnsi"/>
        </w:rPr>
        <w:t xml:space="preserve">. The NHS was first launched by the Minister of Health Aneurin Bevan and was based around the fact that the NHS would meet the needs of everyone and </w:t>
      </w:r>
      <w:r w:rsidR="001E3DBD">
        <w:rPr>
          <w:rFonts w:cstheme="minorHAnsi"/>
        </w:rPr>
        <w:t xml:space="preserve">would be </w:t>
      </w:r>
      <w:r w:rsidRPr="007E1740">
        <w:rPr>
          <w:rFonts w:cstheme="minorHAnsi"/>
        </w:rPr>
        <w:t xml:space="preserve">free at the point of delivery. Aneurin Bevan believed that everyone should receive healthcare, whether they are poor or wealthy and </w:t>
      </w:r>
      <w:r w:rsidR="001E3DBD">
        <w:rPr>
          <w:rFonts w:cstheme="minorHAnsi"/>
        </w:rPr>
        <w:t>the</w:t>
      </w:r>
      <w:r w:rsidRPr="007E1740">
        <w:rPr>
          <w:rFonts w:cstheme="minorHAnsi"/>
        </w:rPr>
        <w:t xml:space="preserve"> aims were to provide good healthcare to everyone </w:t>
      </w:r>
      <w:sdt>
        <w:sdtPr>
          <w:rPr>
            <w:rFonts w:cstheme="minorHAnsi"/>
          </w:rPr>
          <w:id w:val="124522172"/>
          <w:citation/>
        </w:sdtPr>
        <w:sdtEndPr/>
        <w:sdtContent>
          <w:r w:rsidRPr="007E1740">
            <w:rPr>
              <w:rFonts w:cstheme="minorHAnsi"/>
            </w:rPr>
            <w:fldChar w:fldCharType="begin"/>
          </w:r>
          <w:r w:rsidRPr="007E1740">
            <w:rPr>
              <w:rFonts w:cstheme="minorHAnsi"/>
            </w:rPr>
            <w:instrText xml:space="preserve"> CITATION Cha02 \l 2057 </w:instrText>
          </w:r>
          <w:r w:rsidRPr="007E1740">
            <w:rPr>
              <w:rFonts w:cstheme="minorHAnsi"/>
            </w:rPr>
            <w:fldChar w:fldCharType="separate"/>
          </w:r>
          <w:r w:rsidRPr="00DF579C">
            <w:rPr>
              <w:rFonts w:cstheme="minorHAnsi"/>
              <w:noProof/>
            </w:rPr>
            <w:t>(Webster, 2002)</w:t>
          </w:r>
          <w:r w:rsidRPr="007E1740">
            <w:rPr>
              <w:rFonts w:cstheme="minorHAnsi"/>
            </w:rPr>
            <w:fldChar w:fldCharType="end"/>
          </w:r>
        </w:sdtContent>
      </w:sdt>
      <w:r w:rsidRPr="007E1740">
        <w:rPr>
          <w:rFonts w:cstheme="minorHAnsi"/>
        </w:rPr>
        <w:t xml:space="preserve">. The NHS provides different types of care and equipment which is free to all people living in the United Kingdom. All these treatments are provided for free by the NHS, although in England people must pay for their prescriptions, eye tests, dental treatments and contact lenses. By people in England paying for their prescriptions it is helping fund the NHS by 2 percent </w:t>
      </w:r>
      <w:sdt>
        <w:sdtPr>
          <w:rPr>
            <w:rFonts w:cstheme="minorHAnsi"/>
          </w:rPr>
          <w:id w:val="1201676494"/>
          <w:citation/>
        </w:sdtPr>
        <w:sdtEndPr/>
        <w:sdtContent>
          <w:r w:rsidRPr="007E1740">
            <w:rPr>
              <w:rFonts w:cstheme="minorHAnsi"/>
            </w:rPr>
            <w:fldChar w:fldCharType="begin"/>
          </w:r>
          <w:r w:rsidRPr="007E1740">
            <w:rPr>
              <w:rFonts w:cstheme="minorHAnsi"/>
            </w:rPr>
            <w:instrText xml:space="preserve"> CITATION NHS18 \l 2057 </w:instrText>
          </w:r>
          <w:r w:rsidRPr="007E1740">
            <w:rPr>
              <w:rFonts w:cstheme="minorHAnsi"/>
            </w:rPr>
            <w:fldChar w:fldCharType="separate"/>
          </w:r>
          <w:r w:rsidRPr="00DF579C">
            <w:rPr>
              <w:rFonts w:cstheme="minorHAnsi"/>
              <w:noProof/>
            </w:rPr>
            <w:t>(NHS, 2018)</w:t>
          </w:r>
          <w:r w:rsidRPr="007E1740">
            <w:rPr>
              <w:rFonts w:cstheme="minorHAnsi"/>
            </w:rPr>
            <w:fldChar w:fldCharType="end"/>
          </w:r>
        </w:sdtContent>
      </w:sdt>
      <w:r w:rsidRPr="007E1740">
        <w:rPr>
          <w:rFonts w:cstheme="minorHAnsi"/>
        </w:rPr>
        <w:t xml:space="preserve">. Nevertheless, there is also a ‘safety net’ for people who cannot afford to pay for their treatments, in most cases these include the elderly or people with no income </w:t>
      </w:r>
      <w:sdt>
        <w:sdtPr>
          <w:rPr>
            <w:rFonts w:cstheme="minorHAnsi"/>
          </w:rPr>
          <w:id w:val="-234781750"/>
          <w:citation/>
        </w:sdtPr>
        <w:sdtEndPr/>
        <w:sdtContent>
          <w:r w:rsidRPr="007E1740">
            <w:rPr>
              <w:rFonts w:cstheme="minorHAnsi"/>
            </w:rPr>
            <w:fldChar w:fldCharType="begin"/>
          </w:r>
          <w:r w:rsidRPr="007E1740">
            <w:rPr>
              <w:rFonts w:cstheme="minorHAnsi"/>
            </w:rPr>
            <w:instrText xml:space="preserve"> CITATION Pet08 \l 2057 </w:instrText>
          </w:r>
          <w:r w:rsidRPr="007E1740">
            <w:rPr>
              <w:rFonts w:cstheme="minorHAnsi"/>
            </w:rPr>
            <w:fldChar w:fldCharType="separate"/>
          </w:r>
          <w:r w:rsidRPr="00DF579C">
            <w:rPr>
              <w:rFonts w:cstheme="minorHAnsi"/>
              <w:noProof/>
            </w:rPr>
            <w:t>(Davies, 2008)</w:t>
          </w:r>
          <w:r w:rsidRPr="007E1740">
            <w:rPr>
              <w:rFonts w:cstheme="minorHAnsi"/>
            </w:rPr>
            <w:fldChar w:fldCharType="end"/>
          </w:r>
        </w:sdtContent>
      </w:sdt>
      <w:r w:rsidRPr="007E1740">
        <w:rPr>
          <w:rFonts w:cstheme="minorHAnsi"/>
        </w:rPr>
        <w:t xml:space="preserve">. The NHS also provides patients with a doctor, nurse and social worker depending what type of care the patient requires </w:t>
      </w:r>
      <w:sdt>
        <w:sdtPr>
          <w:rPr>
            <w:rFonts w:cstheme="minorHAnsi"/>
          </w:rPr>
          <w:id w:val="467709322"/>
          <w:citation/>
        </w:sdtPr>
        <w:sdtEndPr/>
        <w:sdtContent>
          <w:r w:rsidRPr="007E1740">
            <w:rPr>
              <w:rFonts w:cstheme="minorHAnsi"/>
            </w:rPr>
            <w:fldChar w:fldCharType="begin"/>
          </w:r>
          <w:r w:rsidRPr="007E1740">
            <w:rPr>
              <w:rFonts w:cstheme="minorHAnsi"/>
            </w:rPr>
            <w:instrText xml:space="preserve"> CITATION Mar18 \l 2057 </w:instrText>
          </w:r>
          <w:r w:rsidRPr="007E1740">
            <w:rPr>
              <w:rFonts w:cstheme="minorHAnsi"/>
            </w:rPr>
            <w:fldChar w:fldCharType="separate"/>
          </w:r>
          <w:r w:rsidRPr="00DF579C">
            <w:rPr>
              <w:rFonts w:cstheme="minorHAnsi"/>
              <w:noProof/>
            </w:rPr>
            <w:t>(Thomas, 2018)</w:t>
          </w:r>
          <w:r w:rsidRPr="007E1740">
            <w:rPr>
              <w:rFonts w:cstheme="minorHAnsi"/>
            </w:rPr>
            <w:fldChar w:fldCharType="end"/>
          </w:r>
        </w:sdtContent>
      </w:sdt>
      <w:r w:rsidRPr="007E1740">
        <w:rPr>
          <w:rFonts w:cstheme="minorHAnsi"/>
        </w:rPr>
        <w:t xml:space="preserve">. </w:t>
      </w:r>
    </w:p>
    <w:p w14:paraId="4D732587" w14:textId="77777777" w:rsidR="00DF579C" w:rsidRPr="007E1740" w:rsidRDefault="00DF579C" w:rsidP="00DF579C">
      <w:pPr>
        <w:rPr>
          <w:rFonts w:cstheme="minorHAnsi"/>
        </w:rPr>
      </w:pPr>
    </w:p>
    <w:p w14:paraId="55739B4F" w14:textId="77777777" w:rsidR="00DF579C" w:rsidRPr="007E1740" w:rsidRDefault="00DF579C" w:rsidP="00DF579C">
      <w:pPr>
        <w:rPr>
          <w:rFonts w:cstheme="minorHAnsi"/>
        </w:rPr>
      </w:pPr>
    </w:p>
    <w:p w14:paraId="4F1A1BC9" w14:textId="77777777" w:rsidR="00DF579C" w:rsidRPr="007E1740" w:rsidRDefault="00DF579C" w:rsidP="00DF579C">
      <w:pPr>
        <w:rPr>
          <w:rFonts w:cstheme="minorHAnsi"/>
        </w:rPr>
      </w:pPr>
    </w:p>
    <w:p w14:paraId="37A8D20D" w14:textId="77777777" w:rsidR="00DF579C" w:rsidRPr="007E1740" w:rsidRDefault="00DF579C" w:rsidP="00DF579C">
      <w:pPr>
        <w:rPr>
          <w:rFonts w:cstheme="minorHAnsi"/>
        </w:rPr>
      </w:pPr>
    </w:p>
    <w:p w14:paraId="628F0301" w14:textId="77777777" w:rsidR="00DF579C" w:rsidRPr="007E1740" w:rsidRDefault="00DF579C" w:rsidP="00DF579C">
      <w:pPr>
        <w:rPr>
          <w:rFonts w:cstheme="minorHAnsi"/>
        </w:rPr>
      </w:pPr>
    </w:p>
    <w:p w14:paraId="237325BE" w14:textId="77777777" w:rsidR="00DF579C" w:rsidRPr="007E1740" w:rsidRDefault="00DF579C" w:rsidP="00DF579C">
      <w:pPr>
        <w:rPr>
          <w:rFonts w:cstheme="minorHAnsi"/>
        </w:rPr>
      </w:pPr>
    </w:p>
    <w:p w14:paraId="137B9E7A" w14:textId="77777777" w:rsidR="00DF579C" w:rsidRPr="007E1740" w:rsidRDefault="00DF579C" w:rsidP="00DF579C">
      <w:pPr>
        <w:rPr>
          <w:rFonts w:cstheme="minorHAnsi"/>
        </w:rPr>
      </w:pPr>
    </w:p>
    <w:p w14:paraId="087B677F" w14:textId="77777777" w:rsidR="00DF579C" w:rsidRPr="007E1740" w:rsidRDefault="00DF579C" w:rsidP="00DF579C">
      <w:pPr>
        <w:rPr>
          <w:rFonts w:cstheme="minorHAnsi"/>
        </w:rPr>
      </w:pPr>
    </w:p>
    <w:p w14:paraId="013E16F5" w14:textId="77777777" w:rsidR="00DF579C" w:rsidRPr="007E1740" w:rsidRDefault="00DF579C" w:rsidP="00DF579C">
      <w:pPr>
        <w:rPr>
          <w:rFonts w:cstheme="minorHAnsi"/>
        </w:rPr>
      </w:pPr>
    </w:p>
    <w:p w14:paraId="460361BC" w14:textId="77777777" w:rsidR="00DF579C" w:rsidRPr="007E1740" w:rsidRDefault="00DF579C" w:rsidP="00DF579C">
      <w:pPr>
        <w:rPr>
          <w:rFonts w:cstheme="minorHAnsi"/>
        </w:rPr>
      </w:pPr>
    </w:p>
    <w:p w14:paraId="0AC95400" w14:textId="77777777" w:rsidR="00DF579C" w:rsidRPr="007E1740" w:rsidRDefault="00DF579C" w:rsidP="00DF579C">
      <w:pPr>
        <w:rPr>
          <w:rFonts w:cstheme="minorHAnsi"/>
        </w:rPr>
      </w:pPr>
    </w:p>
    <w:p w14:paraId="68A835C0" w14:textId="77777777" w:rsidR="00DF579C" w:rsidRPr="007E1740" w:rsidRDefault="00DF579C" w:rsidP="00DF579C">
      <w:pPr>
        <w:rPr>
          <w:rFonts w:cstheme="minorHAnsi"/>
        </w:rPr>
      </w:pPr>
    </w:p>
    <w:p w14:paraId="1822F7F8" w14:textId="77777777" w:rsidR="00DF579C" w:rsidRPr="007E1740" w:rsidRDefault="00DF579C" w:rsidP="00DF579C">
      <w:pPr>
        <w:rPr>
          <w:rFonts w:cstheme="minorHAnsi"/>
        </w:rPr>
      </w:pPr>
    </w:p>
    <w:p w14:paraId="108FAA2E" w14:textId="77777777" w:rsidR="00DF579C" w:rsidRPr="007E1740" w:rsidRDefault="00DF579C" w:rsidP="00DF579C">
      <w:pPr>
        <w:rPr>
          <w:rFonts w:cstheme="minorHAnsi"/>
          <w:u w:val="single"/>
        </w:rPr>
      </w:pPr>
    </w:p>
    <w:p w14:paraId="72806C51" w14:textId="77777777" w:rsidR="00DF579C" w:rsidRPr="007E1740" w:rsidRDefault="00DF579C" w:rsidP="00DF579C">
      <w:pPr>
        <w:rPr>
          <w:rFonts w:cstheme="minorHAnsi"/>
          <w:u w:val="single"/>
        </w:rPr>
      </w:pPr>
      <w:r w:rsidRPr="007E1740">
        <w:rPr>
          <w:rFonts w:cstheme="minorHAnsi"/>
          <w:u w:val="single"/>
        </w:rPr>
        <w:t>Main body</w:t>
      </w:r>
    </w:p>
    <w:p w14:paraId="43C855D0" w14:textId="2C51469D" w:rsidR="00DF579C" w:rsidRPr="007E1740" w:rsidRDefault="00DF579C" w:rsidP="00DF579C">
      <w:pPr>
        <w:rPr>
          <w:rFonts w:cstheme="minorHAnsi"/>
        </w:rPr>
      </w:pPr>
      <w:r w:rsidRPr="007E1740">
        <w:rPr>
          <w:rFonts w:cstheme="minorHAnsi"/>
        </w:rPr>
        <w:t xml:space="preserve">To provide a high standard of care the NHS works towards three core principles according to </w:t>
      </w:r>
      <w:sdt>
        <w:sdtPr>
          <w:rPr>
            <w:rFonts w:cstheme="minorHAnsi"/>
          </w:rPr>
          <w:id w:val="483288225"/>
          <w:citation/>
        </w:sdtPr>
        <w:sdtEndPr/>
        <w:sdtContent>
          <w:r w:rsidRPr="007E1740">
            <w:rPr>
              <w:rFonts w:cstheme="minorHAnsi"/>
            </w:rPr>
            <w:fldChar w:fldCharType="begin"/>
          </w:r>
          <w:r w:rsidRPr="007E1740">
            <w:rPr>
              <w:rFonts w:cstheme="minorHAnsi"/>
            </w:rPr>
            <w:instrText xml:space="preserve"> CITATION Ele15 \l 2057 </w:instrText>
          </w:r>
          <w:r w:rsidRPr="007E1740">
            <w:rPr>
              <w:rFonts w:cstheme="minorHAnsi"/>
            </w:rPr>
            <w:fldChar w:fldCharType="separate"/>
          </w:r>
          <w:r w:rsidRPr="00DF579C">
            <w:rPr>
              <w:rFonts w:cstheme="minorHAnsi"/>
              <w:noProof/>
            </w:rPr>
            <w:t>(Kinney, 2015)</w:t>
          </w:r>
          <w:r w:rsidRPr="007E1740">
            <w:rPr>
              <w:rFonts w:cstheme="minorHAnsi"/>
            </w:rPr>
            <w:fldChar w:fldCharType="end"/>
          </w:r>
        </w:sdtContent>
      </w:sdt>
      <w:r w:rsidRPr="007E1740">
        <w:rPr>
          <w:rFonts w:cstheme="minorHAnsi"/>
        </w:rPr>
        <w:t xml:space="preserve">. These three principles include meeting the needs of everyone no matter what their personal background is </w:t>
      </w:r>
      <w:sdt>
        <w:sdtPr>
          <w:rPr>
            <w:rFonts w:cstheme="minorHAnsi"/>
          </w:rPr>
          <w:id w:val="-552846038"/>
          <w:citation/>
        </w:sdtPr>
        <w:sdtEndPr/>
        <w:sdtContent>
          <w:r w:rsidRPr="007E1740">
            <w:rPr>
              <w:rFonts w:cstheme="minorHAnsi"/>
            </w:rPr>
            <w:fldChar w:fldCharType="begin"/>
          </w:r>
          <w:r w:rsidRPr="007E1740">
            <w:rPr>
              <w:rFonts w:cstheme="minorHAnsi"/>
            </w:rPr>
            <w:instrText xml:space="preserve"> CITATION Mer13 \l 2057 </w:instrText>
          </w:r>
          <w:r w:rsidRPr="007E1740">
            <w:rPr>
              <w:rFonts w:cstheme="minorHAnsi"/>
            </w:rPr>
            <w:fldChar w:fldCharType="separate"/>
          </w:r>
          <w:r w:rsidRPr="00DF579C">
            <w:rPr>
              <w:rFonts w:cstheme="minorHAnsi"/>
              <w:noProof/>
            </w:rPr>
            <w:t>(Merrills, 2013)</w:t>
          </w:r>
          <w:r w:rsidRPr="007E1740">
            <w:rPr>
              <w:rFonts w:cstheme="minorHAnsi"/>
            </w:rPr>
            <w:fldChar w:fldCharType="end"/>
          </w:r>
        </w:sdtContent>
      </w:sdt>
      <w:r w:rsidRPr="007E1740">
        <w:rPr>
          <w:rFonts w:cstheme="minorHAnsi"/>
        </w:rPr>
        <w:t xml:space="preserve"> . The NHS is free at the point of delivery, this means no one will have to pay for their care </w:t>
      </w:r>
      <w:sdt>
        <w:sdtPr>
          <w:rPr>
            <w:rFonts w:cstheme="minorHAnsi"/>
          </w:rPr>
          <w:id w:val="1008410820"/>
          <w:citation/>
        </w:sdtPr>
        <w:sdtEndPr/>
        <w:sdtContent>
          <w:r w:rsidRPr="007E1740">
            <w:rPr>
              <w:rFonts w:cstheme="minorHAnsi"/>
            </w:rPr>
            <w:fldChar w:fldCharType="begin"/>
          </w:r>
          <w:r w:rsidRPr="007E1740">
            <w:rPr>
              <w:rFonts w:cstheme="minorHAnsi"/>
            </w:rPr>
            <w:instrText xml:space="preserve"> CITATION Mic07 \l 2057 </w:instrText>
          </w:r>
          <w:r w:rsidRPr="007E1740">
            <w:rPr>
              <w:rFonts w:cstheme="minorHAnsi"/>
            </w:rPr>
            <w:fldChar w:fldCharType="separate"/>
          </w:r>
          <w:r w:rsidRPr="00DF579C">
            <w:rPr>
              <w:rFonts w:cstheme="minorHAnsi"/>
              <w:noProof/>
            </w:rPr>
            <w:t>(Mandelstam, 2007)</w:t>
          </w:r>
          <w:r w:rsidRPr="007E1740">
            <w:rPr>
              <w:rFonts w:cstheme="minorHAnsi"/>
            </w:rPr>
            <w:fldChar w:fldCharType="end"/>
          </w:r>
        </w:sdtContent>
      </w:sdt>
      <w:r w:rsidRPr="007E1740">
        <w:rPr>
          <w:rFonts w:cstheme="minorHAnsi"/>
        </w:rPr>
        <w:t xml:space="preserve">. The care received is to be based on clinical need, not ability to pay </w:t>
      </w:r>
      <w:sdt>
        <w:sdtPr>
          <w:rPr>
            <w:rFonts w:cstheme="minorHAnsi"/>
          </w:rPr>
          <w:id w:val="-26497855"/>
          <w:citation/>
        </w:sdtPr>
        <w:sdtEndPr/>
        <w:sdtContent>
          <w:r w:rsidRPr="007E1740">
            <w:rPr>
              <w:rFonts w:cstheme="minorHAnsi"/>
            </w:rPr>
            <w:fldChar w:fldCharType="begin"/>
          </w:r>
          <w:r w:rsidRPr="007E1740">
            <w:rPr>
              <w:rFonts w:cstheme="minorHAnsi"/>
            </w:rPr>
            <w:instrText xml:space="preserve"> CITATION Rog13 \l 2057 </w:instrText>
          </w:r>
          <w:r w:rsidRPr="007E1740">
            <w:rPr>
              <w:rFonts w:cstheme="minorHAnsi"/>
            </w:rPr>
            <w:fldChar w:fldCharType="separate"/>
          </w:r>
          <w:r w:rsidRPr="00DF579C">
            <w:rPr>
              <w:rFonts w:cstheme="minorHAnsi"/>
              <w:noProof/>
            </w:rPr>
            <w:t>(Taylor, 2013)</w:t>
          </w:r>
          <w:r w:rsidRPr="007E1740">
            <w:rPr>
              <w:rFonts w:cstheme="minorHAnsi"/>
            </w:rPr>
            <w:fldChar w:fldCharType="end"/>
          </w:r>
        </w:sdtContent>
      </w:sdt>
      <w:r w:rsidRPr="007E1740">
        <w:rPr>
          <w:rFonts w:cstheme="minorHAnsi"/>
        </w:rPr>
        <w:t xml:space="preserve">. These principles of practice aim to treat everyone regardless of their age, gender or religion and without charging the patients for their required treatments </w:t>
      </w:r>
      <w:sdt>
        <w:sdtPr>
          <w:rPr>
            <w:rFonts w:cstheme="minorHAnsi"/>
          </w:rPr>
          <w:id w:val="894089448"/>
          <w:citation/>
        </w:sdtPr>
        <w:sdtEndPr/>
        <w:sdtContent>
          <w:r w:rsidRPr="007E1740">
            <w:rPr>
              <w:rFonts w:cstheme="minorHAnsi"/>
            </w:rPr>
            <w:fldChar w:fldCharType="begin"/>
          </w:r>
          <w:r w:rsidRPr="007E1740">
            <w:rPr>
              <w:rFonts w:cstheme="minorHAnsi"/>
            </w:rPr>
            <w:instrText xml:space="preserve"> CITATION Dav171 \l 2057 </w:instrText>
          </w:r>
          <w:r w:rsidRPr="007E1740">
            <w:rPr>
              <w:rFonts w:cstheme="minorHAnsi"/>
            </w:rPr>
            <w:fldChar w:fldCharType="separate"/>
          </w:r>
          <w:r w:rsidRPr="00DF579C">
            <w:rPr>
              <w:rFonts w:cstheme="minorHAnsi"/>
              <w:noProof/>
            </w:rPr>
            <w:t>(Seedhouse, 2017)</w:t>
          </w:r>
          <w:r w:rsidRPr="007E1740">
            <w:rPr>
              <w:rFonts w:cstheme="minorHAnsi"/>
            </w:rPr>
            <w:fldChar w:fldCharType="end"/>
          </w:r>
        </w:sdtContent>
      </w:sdt>
      <w:r w:rsidRPr="007E1740">
        <w:rPr>
          <w:rFonts w:cstheme="minorHAnsi"/>
        </w:rPr>
        <w:t>. As the NHS treats everyone free at the point of delivery</w:t>
      </w:r>
      <w:r w:rsidR="001E3DBD">
        <w:rPr>
          <w:rFonts w:cstheme="minorHAnsi"/>
        </w:rPr>
        <w:t>,</w:t>
      </w:r>
      <w:r w:rsidRPr="007E1740">
        <w:rPr>
          <w:rFonts w:cstheme="minorHAnsi"/>
        </w:rPr>
        <w:t xml:space="preserve"> it gives the poor an equal chance of receiving treatment and care they need, whereas in developing countries such as Haiti and Malawi  there are people suffering due to their countries being poor and not having good </w:t>
      </w:r>
      <w:r w:rsidR="001E3DBD" w:rsidRPr="007E1740">
        <w:rPr>
          <w:rFonts w:cstheme="minorHAnsi"/>
        </w:rPr>
        <w:t>sufficient</w:t>
      </w:r>
      <w:r w:rsidRPr="007E1740">
        <w:rPr>
          <w:rFonts w:cstheme="minorHAnsi"/>
        </w:rPr>
        <w:t xml:space="preserve"> health care available </w:t>
      </w:r>
      <w:sdt>
        <w:sdtPr>
          <w:rPr>
            <w:rFonts w:cstheme="minorHAnsi"/>
          </w:rPr>
          <w:id w:val="-1144195266"/>
          <w:citation/>
        </w:sdtPr>
        <w:sdtEndPr/>
        <w:sdtContent>
          <w:r w:rsidRPr="007E1740">
            <w:rPr>
              <w:rFonts w:cstheme="minorHAnsi"/>
            </w:rPr>
            <w:fldChar w:fldCharType="begin"/>
          </w:r>
          <w:r w:rsidRPr="007E1740">
            <w:rPr>
              <w:rFonts w:cstheme="minorHAnsi"/>
            </w:rPr>
            <w:instrText xml:space="preserve"> CITATION Mon18 \l 2057 </w:instrText>
          </w:r>
          <w:r w:rsidRPr="007E1740">
            <w:rPr>
              <w:rFonts w:cstheme="minorHAnsi"/>
            </w:rPr>
            <w:fldChar w:fldCharType="separate"/>
          </w:r>
          <w:r w:rsidRPr="00DF579C">
            <w:rPr>
              <w:rFonts w:cstheme="minorHAnsi"/>
              <w:noProof/>
            </w:rPr>
            <w:t>(Montgomery, 2018)</w:t>
          </w:r>
          <w:r w:rsidRPr="007E1740">
            <w:rPr>
              <w:rFonts w:cstheme="minorHAnsi"/>
            </w:rPr>
            <w:fldChar w:fldCharType="end"/>
          </w:r>
        </w:sdtContent>
      </w:sdt>
      <w:r w:rsidRPr="007E1740">
        <w:rPr>
          <w:rFonts w:cstheme="minorHAnsi"/>
        </w:rPr>
        <w:t xml:space="preserve">. </w:t>
      </w:r>
    </w:p>
    <w:p w14:paraId="7790E619" w14:textId="58D674BE" w:rsidR="00DF579C" w:rsidRPr="007E1740" w:rsidRDefault="00DF579C" w:rsidP="00DF579C">
      <w:pPr>
        <w:rPr>
          <w:rFonts w:cstheme="minorHAnsi"/>
        </w:rPr>
      </w:pPr>
      <w:r w:rsidRPr="007E1740">
        <w:rPr>
          <w:rFonts w:cstheme="minorHAnsi"/>
        </w:rPr>
        <w:t xml:space="preserve">Due to </w:t>
      </w:r>
      <w:r w:rsidR="00600474">
        <w:rPr>
          <w:rFonts w:cstheme="minorHAnsi"/>
        </w:rPr>
        <w:t xml:space="preserve">being </w:t>
      </w:r>
      <w:r w:rsidRPr="007E1740">
        <w:rPr>
          <w:rFonts w:cstheme="minorHAnsi"/>
        </w:rPr>
        <w:t>unemploy</w:t>
      </w:r>
      <w:r w:rsidR="00600474">
        <w:rPr>
          <w:rFonts w:cstheme="minorHAnsi"/>
        </w:rPr>
        <w:t>ed</w:t>
      </w:r>
      <w:r w:rsidRPr="007E1740">
        <w:rPr>
          <w:rFonts w:cstheme="minorHAnsi"/>
        </w:rPr>
        <w:t xml:space="preserve"> </w:t>
      </w:r>
      <w:r w:rsidR="00600474">
        <w:rPr>
          <w:rFonts w:cstheme="minorHAnsi"/>
        </w:rPr>
        <w:t xml:space="preserve">or </w:t>
      </w:r>
      <w:r w:rsidRPr="007E1740">
        <w:rPr>
          <w:rFonts w:cstheme="minorHAnsi"/>
        </w:rPr>
        <w:t xml:space="preserve">receiving benefits, there are people </w:t>
      </w:r>
      <w:r w:rsidR="00600474">
        <w:rPr>
          <w:rFonts w:cstheme="minorHAnsi"/>
        </w:rPr>
        <w:t xml:space="preserve">in the United Kingdom who are </w:t>
      </w:r>
      <w:r w:rsidRPr="007E1740">
        <w:rPr>
          <w:rFonts w:cstheme="minorHAnsi"/>
        </w:rPr>
        <w:t xml:space="preserve">not able to pay into the NHS, this is through not paying income tax </w:t>
      </w:r>
      <w:sdt>
        <w:sdtPr>
          <w:rPr>
            <w:rFonts w:cstheme="minorHAnsi"/>
          </w:rPr>
          <w:id w:val="-1435590879"/>
          <w:citation/>
        </w:sdtPr>
        <w:sdtEndPr/>
        <w:sdtContent>
          <w:r w:rsidRPr="007E1740">
            <w:rPr>
              <w:rFonts w:cstheme="minorHAnsi"/>
            </w:rPr>
            <w:fldChar w:fldCharType="begin"/>
          </w:r>
          <w:r w:rsidRPr="007E1740">
            <w:rPr>
              <w:rFonts w:cstheme="minorHAnsi"/>
            </w:rPr>
            <w:instrText xml:space="preserve"> CITATION NHS181 \l 2057 </w:instrText>
          </w:r>
          <w:r w:rsidRPr="007E1740">
            <w:rPr>
              <w:rFonts w:cstheme="minorHAnsi"/>
            </w:rPr>
            <w:fldChar w:fldCharType="separate"/>
          </w:r>
          <w:r w:rsidRPr="00DF579C">
            <w:rPr>
              <w:rFonts w:cstheme="minorHAnsi"/>
              <w:noProof/>
            </w:rPr>
            <w:t>(NHS, 2018)</w:t>
          </w:r>
          <w:r w:rsidRPr="007E1740">
            <w:rPr>
              <w:rFonts w:cstheme="minorHAnsi"/>
            </w:rPr>
            <w:fldChar w:fldCharType="end"/>
          </w:r>
        </w:sdtContent>
      </w:sdt>
      <w:r w:rsidRPr="007E1740">
        <w:rPr>
          <w:rFonts w:cstheme="minorHAnsi"/>
        </w:rPr>
        <w:t xml:space="preserve">. Therefore, in the United Kingdom the government are forced to find money from other areas, to put additional funds into the NHS to fund patient treatments and keep up with the maintenance of equipment </w:t>
      </w:r>
      <w:sdt>
        <w:sdtPr>
          <w:rPr>
            <w:rFonts w:cstheme="minorHAnsi"/>
          </w:rPr>
          <w:id w:val="-2010361531"/>
          <w:citation/>
        </w:sdtPr>
        <w:sdtEndPr/>
        <w:sdtContent>
          <w:r w:rsidRPr="007E1740">
            <w:rPr>
              <w:rFonts w:cstheme="minorHAnsi"/>
            </w:rPr>
            <w:fldChar w:fldCharType="begin"/>
          </w:r>
          <w:r w:rsidRPr="007E1740">
            <w:rPr>
              <w:rFonts w:cstheme="minorHAnsi"/>
            </w:rPr>
            <w:instrText xml:space="preserve"> CITATION NHS08 \l 2057 </w:instrText>
          </w:r>
          <w:r w:rsidRPr="007E1740">
            <w:rPr>
              <w:rFonts w:cstheme="minorHAnsi"/>
            </w:rPr>
            <w:fldChar w:fldCharType="separate"/>
          </w:r>
          <w:r w:rsidRPr="00DF579C">
            <w:rPr>
              <w:rFonts w:cstheme="minorHAnsi"/>
              <w:noProof/>
            </w:rPr>
            <w:t>(Confederation, 2008)</w:t>
          </w:r>
          <w:r w:rsidRPr="007E1740">
            <w:rPr>
              <w:rFonts w:cstheme="minorHAnsi"/>
            </w:rPr>
            <w:fldChar w:fldCharType="end"/>
          </w:r>
        </w:sdtContent>
      </w:sdt>
      <w:r w:rsidRPr="007E1740">
        <w:rPr>
          <w:rFonts w:cstheme="minorHAnsi"/>
        </w:rPr>
        <w:t>.</w:t>
      </w:r>
    </w:p>
    <w:p w14:paraId="0CD84F9C" w14:textId="3F7243A5" w:rsidR="00DF579C" w:rsidRPr="007E1740" w:rsidRDefault="00DF579C" w:rsidP="00DF579C">
      <w:pPr>
        <w:rPr>
          <w:rFonts w:cstheme="minorHAnsi"/>
        </w:rPr>
      </w:pPr>
      <w:r w:rsidRPr="007E1740">
        <w:rPr>
          <w:rFonts w:cstheme="minorHAnsi"/>
        </w:rPr>
        <w:t>As there are over 66.04 million people living in the UK</w:t>
      </w:r>
      <w:r w:rsidR="00600474">
        <w:rPr>
          <w:rFonts w:cstheme="minorHAnsi"/>
        </w:rPr>
        <w:t>,</w:t>
      </w:r>
      <w:r w:rsidRPr="007E1740">
        <w:rPr>
          <w:rFonts w:cstheme="minorHAnsi"/>
        </w:rPr>
        <w:t xml:space="preserve"> the NHS needs </w:t>
      </w:r>
      <w:r w:rsidR="00600474">
        <w:rPr>
          <w:rFonts w:cstheme="minorHAnsi"/>
        </w:rPr>
        <w:t xml:space="preserve">enough </w:t>
      </w:r>
      <w:r w:rsidRPr="007E1740">
        <w:rPr>
          <w:rFonts w:cstheme="minorHAnsi"/>
        </w:rPr>
        <w:t>members</w:t>
      </w:r>
      <w:r w:rsidR="00600474">
        <w:rPr>
          <w:rFonts w:cstheme="minorHAnsi"/>
        </w:rPr>
        <w:t xml:space="preserve"> of staff</w:t>
      </w:r>
      <w:r w:rsidRPr="007E1740">
        <w:rPr>
          <w:rFonts w:cstheme="minorHAnsi"/>
        </w:rPr>
        <w:t xml:space="preserve"> to</w:t>
      </w:r>
      <w:r w:rsidR="00600474">
        <w:rPr>
          <w:rFonts w:cstheme="minorHAnsi"/>
        </w:rPr>
        <w:t xml:space="preserve"> cover this</w:t>
      </w:r>
      <w:r w:rsidRPr="007E1740">
        <w:rPr>
          <w:rFonts w:cstheme="minorHAnsi"/>
        </w:rPr>
        <w:t xml:space="preserve"> </w:t>
      </w:r>
      <w:sdt>
        <w:sdtPr>
          <w:rPr>
            <w:rFonts w:cstheme="minorHAnsi"/>
          </w:rPr>
          <w:id w:val="1385379343"/>
          <w:citation/>
        </w:sdtPr>
        <w:sdtEndPr/>
        <w:sdtContent>
          <w:r w:rsidRPr="007E1740">
            <w:rPr>
              <w:rFonts w:cstheme="minorHAnsi"/>
            </w:rPr>
            <w:fldChar w:fldCharType="begin"/>
          </w:r>
          <w:r w:rsidRPr="007E1740">
            <w:rPr>
              <w:rFonts w:cstheme="minorHAnsi"/>
            </w:rPr>
            <w:instrText xml:space="preserve"> CITATION Wor17 \l 2057 </w:instrText>
          </w:r>
          <w:r w:rsidRPr="007E1740">
            <w:rPr>
              <w:rFonts w:cstheme="minorHAnsi"/>
            </w:rPr>
            <w:fldChar w:fldCharType="separate"/>
          </w:r>
          <w:r w:rsidRPr="00DF579C">
            <w:rPr>
              <w:rFonts w:cstheme="minorHAnsi"/>
              <w:noProof/>
            </w:rPr>
            <w:t>(Worldometers, 2017)</w:t>
          </w:r>
          <w:r w:rsidRPr="007E1740">
            <w:rPr>
              <w:rFonts w:cstheme="minorHAnsi"/>
            </w:rPr>
            <w:fldChar w:fldCharType="end"/>
          </w:r>
        </w:sdtContent>
      </w:sdt>
      <w:r w:rsidRPr="007E1740">
        <w:rPr>
          <w:rFonts w:cstheme="minorHAnsi"/>
        </w:rPr>
        <w:t xml:space="preserve">. Doctors, nurses, and health care assistants will all provide support to patients and families whilst receiving treatment from the NHS. This is because the NHS works towards the principles of practice, because of the principles of practice the NHS must provide treatment to everyone equally and free at the point of delivery </w:t>
      </w:r>
      <w:sdt>
        <w:sdtPr>
          <w:rPr>
            <w:rFonts w:cstheme="minorHAnsi"/>
          </w:rPr>
          <w:id w:val="1366099236"/>
          <w:citation/>
        </w:sdtPr>
        <w:sdtEndPr/>
        <w:sdtContent>
          <w:r w:rsidRPr="007E1740">
            <w:rPr>
              <w:rFonts w:cstheme="minorHAnsi"/>
            </w:rPr>
            <w:fldChar w:fldCharType="begin"/>
          </w:r>
          <w:r w:rsidRPr="007E1740">
            <w:rPr>
              <w:rFonts w:cstheme="minorHAnsi"/>
            </w:rPr>
            <w:instrText xml:space="preserve"> CITATION NHS182 \l 2057 </w:instrText>
          </w:r>
          <w:r w:rsidRPr="007E1740">
            <w:rPr>
              <w:rFonts w:cstheme="minorHAnsi"/>
            </w:rPr>
            <w:fldChar w:fldCharType="separate"/>
          </w:r>
          <w:r w:rsidRPr="00DF579C">
            <w:rPr>
              <w:rFonts w:cstheme="minorHAnsi"/>
              <w:noProof/>
            </w:rPr>
            <w:t>(NHS, 2018)</w:t>
          </w:r>
          <w:r w:rsidRPr="007E1740">
            <w:rPr>
              <w:rFonts w:cstheme="minorHAnsi"/>
            </w:rPr>
            <w:fldChar w:fldCharType="end"/>
          </w:r>
        </w:sdtContent>
      </w:sdt>
      <w:r w:rsidRPr="007E1740">
        <w:rPr>
          <w:rFonts w:cstheme="minorHAnsi"/>
        </w:rPr>
        <w:t xml:space="preserve">. There are 1.5 million people working for the NHS and there is still a shortage of staff, members of staff are under a lot of pressure to provide the best treatment with very little help </w:t>
      </w:r>
      <w:sdt>
        <w:sdtPr>
          <w:rPr>
            <w:rFonts w:cstheme="minorHAnsi"/>
          </w:rPr>
          <w:id w:val="2117634488"/>
          <w:citation/>
        </w:sdtPr>
        <w:sdtEndPr/>
        <w:sdtContent>
          <w:r w:rsidRPr="007E1740">
            <w:rPr>
              <w:rFonts w:cstheme="minorHAnsi"/>
            </w:rPr>
            <w:fldChar w:fldCharType="begin"/>
          </w:r>
          <w:r w:rsidRPr="007E1740">
            <w:rPr>
              <w:rFonts w:cstheme="minorHAnsi"/>
            </w:rPr>
            <w:instrText xml:space="preserve"> CITATION Ton18 \l 2057 </w:instrText>
          </w:r>
          <w:r w:rsidRPr="007E1740">
            <w:rPr>
              <w:rFonts w:cstheme="minorHAnsi"/>
            </w:rPr>
            <w:fldChar w:fldCharType="separate"/>
          </w:r>
          <w:r w:rsidRPr="00DF579C">
            <w:rPr>
              <w:rFonts w:cstheme="minorHAnsi"/>
              <w:noProof/>
            </w:rPr>
            <w:t>(White, 2018)</w:t>
          </w:r>
          <w:r w:rsidRPr="007E1740">
            <w:rPr>
              <w:rFonts w:cstheme="minorHAnsi"/>
            </w:rPr>
            <w:fldChar w:fldCharType="end"/>
          </w:r>
        </w:sdtContent>
      </w:sdt>
      <w:r w:rsidRPr="007E1740">
        <w:rPr>
          <w:rFonts w:cstheme="minorHAnsi"/>
        </w:rPr>
        <w:t xml:space="preserve">. This is due to a higher number of patients coming to hospitals for treatments and the staff not being able to look after everyone in the way the principles state. </w:t>
      </w:r>
      <w:sdt>
        <w:sdtPr>
          <w:rPr>
            <w:rFonts w:cstheme="minorHAnsi"/>
          </w:rPr>
          <w:id w:val="2121325964"/>
          <w:citation/>
        </w:sdtPr>
        <w:sdtEndPr/>
        <w:sdtContent>
          <w:r w:rsidRPr="007E1740">
            <w:rPr>
              <w:rFonts w:cstheme="minorHAnsi"/>
            </w:rPr>
            <w:fldChar w:fldCharType="begin"/>
          </w:r>
          <w:r w:rsidRPr="007E1740">
            <w:rPr>
              <w:rFonts w:cstheme="minorHAnsi"/>
            </w:rPr>
            <w:instrText xml:space="preserve"> CITATION Aud00 \l 2057 </w:instrText>
          </w:r>
          <w:r w:rsidRPr="007E1740">
            <w:rPr>
              <w:rFonts w:cstheme="minorHAnsi"/>
            </w:rPr>
            <w:fldChar w:fldCharType="separate"/>
          </w:r>
          <w:r w:rsidRPr="00DF579C">
            <w:rPr>
              <w:rFonts w:cstheme="minorHAnsi"/>
              <w:noProof/>
            </w:rPr>
            <w:t>(Leathard, 2000)</w:t>
          </w:r>
          <w:r w:rsidRPr="007E1740">
            <w:rPr>
              <w:rFonts w:cstheme="minorHAnsi"/>
            </w:rPr>
            <w:fldChar w:fldCharType="end"/>
          </w:r>
        </w:sdtContent>
      </w:sdt>
      <w:r w:rsidRPr="007E1740">
        <w:rPr>
          <w:rFonts w:cstheme="minorHAnsi"/>
        </w:rPr>
        <w:t xml:space="preserve">. Although </w:t>
      </w:r>
      <w:r>
        <w:rPr>
          <w:rFonts w:cstheme="minorHAnsi"/>
        </w:rPr>
        <w:t xml:space="preserve">the NHS </w:t>
      </w:r>
      <w:r w:rsidRPr="007E1740">
        <w:rPr>
          <w:rFonts w:cstheme="minorHAnsi"/>
        </w:rPr>
        <w:t xml:space="preserve">benefits </w:t>
      </w:r>
      <w:r>
        <w:rPr>
          <w:rFonts w:cstheme="minorHAnsi"/>
        </w:rPr>
        <w:t>the</w:t>
      </w:r>
      <w:r w:rsidRPr="007E1740">
        <w:rPr>
          <w:rFonts w:cstheme="minorHAnsi"/>
        </w:rPr>
        <w:t xml:space="preserve"> people in the UK, there is too much pressure on staff to meet and treat everyone with the care they are supposed to. </w:t>
      </w:r>
      <w:sdt>
        <w:sdtPr>
          <w:rPr>
            <w:rFonts w:cstheme="minorHAnsi"/>
          </w:rPr>
          <w:id w:val="-559946995"/>
          <w:citation/>
        </w:sdtPr>
        <w:sdtEndPr/>
        <w:sdtContent>
          <w:r w:rsidRPr="007E1740">
            <w:rPr>
              <w:rFonts w:cstheme="minorHAnsi"/>
            </w:rPr>
            <w:fldChar w:fldCharType="begin"/>
          </w:r>
          <w:r w:rsidRPr="007E1740">
            <w:rPr>
              <w:rFonts w:cstheme="minorHAnsi"/>
            </w:rPr>
            <w:instrText xml:space="preserve"> CITATION Rol16 \l 2057 </w:instrText>
          </w:r>
          <w:r w:rsidRPr="007E1740">
            <w:rPr>
              <w:rFonts w:cstheme="minorHAnsi"/>
            </w:rPr>
            <w:fldChar w:fldCharType="separate"/>
          </w:r>
          <w:r w:rsidRPr="00DF579C">
            <w:rPr>
              <w:rFonts w:cstheme="minorHAnsi"/>
              <w:noProof/>
            </w:rPr>
            <w:t>(Roland Martin, 2016)</w:t>
          </w:r>
          <w:r w:rsidRPr="007E1740">
            <w:rPr>
              <w:rFonts w:cstheme="minorHAnsi"/>
            </w:rPr>
            <w:fldChar w:fldCharType="end"/>
          </w:r>
        </w:sdtContent>
      </w:sdt>
      <w:r w:rsidRPr="007E1740">
        <w:rPr>
          <w:rFonts w:cstheme="minorHAnsi"/>
        </w:rPr>
        <w:t xml:space="preserve"> believes that there is now more strain in hospitals due to GPs being under stress and having an increasing workload </w:t>
      </w:r>
      <w:r w:rsidR="00600474" w:rsidRPr="007E1740">
        <w:rPr>
          <w:rFonts w:cstheme="minorHAnsi"/>
        </w:rPr>
        <w:t>since</w:t>
      </w:r>
      <w:r w:rsidRPr="007E1740">
        <w:rPr>
          <w:rFonts w:cstheme="minorHAnsi"/>
        </w:rPr>
        <w:t xml:space="preserve"> the high number of patients visiting hospitals, with some patients only go for minor problems. To reduce the pressures in hospitals patients could visit their doctor or pharmacist to get help for their care </w:t>
      </w:r>
      <w:sdt>
        <w:sdtPr>
          <w:rPr>
            <w:rFonts w:cstheme="minorHAnsi"/>
          </w:rPr>
          <w:id w:val="-1164314727"/>
          <w:citation/>
        </w:sdtPr>
        <w:sdtEndPr/>
        <w:sdtContent>
          <w:r w:rsidRPr="007E1740">
            <w:rPr>
              <w:rFonts w:cstheme="minorHAnsi"/>
            </w:rPr>
            <w:fldChar w:fldCharType="begin"/>
          </w:r>
          <w:r w:rsidRPr="007E1740">
            <w:rPr>
              <w:rFonts w:cstheme="minorHAnsi"/>
            </w:rPr>
            <w:instrText xml:space="preserve"> CITATION Mic15 \l 2057 </w:instrText>
          </w:r>
          <w:r w:rsidRPr="007E1740">
            <w:rPr>
              <w:rFonts w:cstheme="minorHAnsi"/>
            </w:rPr>
            <w:fldChar w:fldCharType="separate"/>
          </w:r>
          <w:r w:rsidRPr="00DF579C">
            <w:rPr>
              <w:rFonts w:cstheme="minorHAnsi"/>
              <w:noProof/>
            </w:rPr>
            <w:t>(Marmot, 2015)</w:t>
          </w:r>
          <w:r w:rsidRPr="007E1740">
            <w:rPr>
              <w:rFonts w:cstheme="minorHAnsi"/>
            </w:rPr>
            <w:fldChar w:fldCharType="end"/>
          </w:r>
        </w:sdtContent>
      </w:sdt>
      <w:r w:rsidRPr="007E1740">
        <w:rPr>
          <w:rFonts w:cstheme="minorHAnsi"/>
        </w:rPr>
        <w:t>. This is backed up by a BMA survey showing two thirds of doctors have said that stress levels have increased.</w:t>
      </w:r>
      <w:sdt>
        <w:sdtPr>
          <w:rPr>
            <w:rFonts w:cstheme="minorHAnsi"/>
          </w:rPr>
          <w:id w:val="-1985152941"/>
          <w:citation/>
        </w:sdtPr>
        <w:sdtEndPr/>
        <w:sdtContent>
          <w:r w:rsidRPr="007E1740">
            <w:rPr>
              <w:rFonts w:cstheme="minorHAnsi"/>
            </w:rPr>
            <w:fldChar w:fldCharType="begin"/>
          </w:r>
          <w:r w:rsidRPr="007E1740">
            <w:rPr>
              <w:rFonts w:cstheme="minorHAnsi"/>
            </w:rPr>
            <w:instrText xml:space="preserve"> CITATION Bri18 \l 2057 </w:instrText>
          </w:r>
          <w:r w:rsidRPr="007E1740">
            <w:rPr>
              <w:rFonts w:cstheme="minorHAnsi"/>
            </w:rPr>
            <w:fldChar w:fldCharType="separate"/>
          </w:r>
          <w:r>
            <w:rPr>
              <w:rFonts w:cstheme="minorHAnsi"/>
              <w:noProof/>
            </w:rPr>
            <w:t xml:space="preserve"> </w:t>
          </w:r>
          <w:r w:rsidRPr="00DF579C">
            <w:rPr>
              <w:rFonts w:cstheme="minorHAnsi"/>
              <w:noProof/>
            </w:rPr>
            <w:t>(British Medical Association, 2018)</w:t>
          </w:r>
          <w:r w:rsidRPr="007E1740">
            <w:rPr>
              <w:rFonts w:cstheme="minorHAnsi"/>
            </w:rPr>
            <w:fldChar w:fldCharType="end"/>
          </w:r>
        </w:sdtContent>
      </w:sdt>
      <w:r w:rsidRPr="007E1740">
        <w:rPr>
          <w:rFonts w:cstheme="minorHAnsi"/>
        </w:rPr>
        <w:t xml:space="preserve"> Another study suggests that the NHS needs improvements. </w:t>
      </w:r>
      <w:sdt>
        <w:sdtPr>
          <w:rPr>
            <w:rFonts w:cstheme="minorHAnsi"/>
          </w:rPr>
          <w:id w:val="-1315871746"/>
          <w:citation/>
        </w:sdtPr>
        <w:sdtEndPr/>
        <w:sdtContent>
          <w:r w:rsidRPr="007E1740">
            <w:rPr>
              <w:rFonts w:cstheme="minorHAnsi"/>
            </w:rPr>
            <w:fldChar w:fldCharType="begin"/>
          </w:r>
          <w:r w:rsidRPr="007E1740">
            <w:rPr>
              <w:rFonts w:cstheme="minorHAnsi"/>
            </w:rPr>
            <w:instrText xml:space="preserve"> CITATION Nic181 \l 2057 </w:instrText>
          </w:r>
          <w:r w:rsidRPr="007E1740">
            <w:rPr>
              <w:rFonts w:cstheme="minorHAnsi"/>
            </w:rPr>
            <w:fldChar w:fldCharType="separate"/>
          </w:r>
          <w:r w:rsidRPr="00DF579C">
            <w:rPr>
              <w:rFonts w:cstheme="minorHAnsi"/>
              <w:noProof/>
            </w:rPr>
            <w:t>(Evans, 2018)</w:t>
          </w:r>
          <w:r w:rsidRPr="007E1740">
            <w:rPr>
              <w:rFonts w:cstheme="minorHAnsi"/>
            </w:rPr>
            <w:fldChar w:fldCharType="end"/>
          </w:r>
        </w:sdtContent>
      </w:sdt>
      <w:r w:rsidRPr="007E1740">
        <w:rPr>
          <w:rFonts w:cstheme="minorHAnsi"/>
        </w:rPr>
        <w:t xml:space="preserve"> believes that for the NHS to improve they need to secure the right amount of staff. By developing the career paths and giving the nurses and doctors a chance to work their way up in their </w:t>
      </w:r>
      <w:r w:rsidR="00076821">
        <w:rPr>
          <w:rFonts w:cstheme="minorHAnsi"/>
        </w:rPr>
        <w:t>career</w:t>
      </w:r>
      <w:r w:rsidRPr="007E1740">
        <w:rPr>
          <w:rFonts w:cstheme="minorHAnsi"/>
        </w:rPr>
        <w:t>, investing in training so the workers feel confidents and more up to date with the legislations. If NHS workers are having regular training, they are more likely to perform better and work towards the principles of the NHS in a better manner</w:t>
      </w:r>
      <w:r>
        <w:rPr>
          <w:rFonts w:cstheme="minorHAnsi"/>
        </w:rPr>
        <w:t xml:space="preserve"> </w:t>
      </w:r>
      <w:sdt>
        <w:sdtPr>
          <w:rPr>
            <w:rFonts w:cstheme="minorHAnsi"/>
          </w:rPr>
          <w:id w:val="1463220018"/>
          <w:citation/>
        </w:sdtPr>
        <w:sdtEndPr/>
        <w:sdtContent>
          <w:r>
            <w:rPr>
              <w:rFonts w:cstheme="minorHAnsi"/>
            </w:rPr>
            <w:fldChar w:fldCharType="begin"/>
          </w:r>
          <w:r>
            <w:rPr>
              <w:rFonts w:cstheme="minorHAnsi"/>
            </w:rPr>
            <w:instrText xml:space="preserve"> CITATION NHS183 \l 2057 </w:instrText>
          </w:r>
          <w:r>
            <w:rPr>
              <w:rFonts w:cstheme="minorHAnsi"/>
            </w:rPr>
            <w:fldChar w:fldCharType="separate"/>
          </w:r>
          <w:r w:rsidRPr="00DF579C">
            <w:rPr>
              <w:rFonts w:cstheme="minorHAnsi"/>
              <w:noProof/>
            </w:rPr>
            <w:t>(NHS, 2018)</w:t>
          </w:r>
          <w:r>
            <w:rPr>
              <w:rFonts w:cstheme="minorHAnsi"/>
            </w:rPr>
            <w:fldChar w:fldCharType="end"/>
          </w:r>
        </w:sdtContent>
      </w:sdt>
      <w:r w:rsidRPr="007E1740">
        <w:rPr>
          <w:rFonts w:cstheme="minorHAnsi"/>
        </w:rPr>
        <w:t xml:space="preserve">. There may be a decrease in this however </w:t>
      </w:r>
      <w:r w:rsidR="00076821">
        <w:rPr>
          <w:rFonts w:cstheme="minorHAnsi"/>
        </w:rPr>
        <w:t>as both</w:t>
      </w:r>
      <w:r w:rsidRPr="007E1740">
        <w:rPr>
          <w:rFonts w:cstheme="minorHAnsi"/>
        </w:rPr>
        <w:t xml:space="preserve"> nursing and doctor degrees are harder to get into than before</w:t>
      </w:r>
      <w:r>
        <w:rPr>
          <w:rFonts w:cstheme="minorHAnsi"/>
        </w:rPr>
        <w:t>.</w:t>
      </w:r>
      <w:r w:rsidRPr="007E1740">
        <w:rPr>
          <w:rFonts w:cstheme="minorHAnsi"/>
        </w:rPr>
        <w:t xml:space="preserve"> </w:t>
      </w:r>
      <w:sdt>
        <w:sdtPr>
          <w:rPr>
            <w:rFonts w:cstheme="minorHAnsi"/>
          </w:rPr>
          <w:id w:val="19604608"/>
          <w:citation/>
        </w:sdtPr>
        <w:sdtEndPr/>
        <w:sdtContent>
          <w:r>
            <w:rPr>
              <w:rFonts w:cstheme="minorHAnsi"/>
            </w:rPr>
            <w:fldChar w:fldCharType="begin"/>
          </w:r>
          <w:r>
            <w:rPr>
              <w:rFonts w:cstheme="minorHAnsi"/>
            </w:rPr>
            <w:instrText xml:space="preserve"> CITATION Dol18 \l 2057 </w:instrText>
          </w:r>
          <w:r>
            <w:rPr>
              <w:rFonts w:cstheme="minorHAnsi"/>
            </w:rPr>
            <w:fldChar w:fldCharType="separate"/>
          </w:r>
          <w:r w:rsidRPr="00DF579C">
            <w:rPr>
              <w:rFonts w:cstheme="minorHAnsi"/>
              <w:noProof/>
            </w:rPr>
            <w:t>(Dolton, 2018)</w:t>
          </w:r>
          <w:r>
            <w:rPr>
              <w:rFonts w:cstheme="minorHAnsi"/>
            </w:rPr>
            <w:fldChar w:fldCharType="end"/>
          </w:r>
        </w:sdtContent>
      </w:sdt>
      <w:r>
        <w:rPr>
          <w:rFonts w:cstheme="minorHAnsi"/>
        </w:rPr>
        <w:t xml:space="preserve"> </w:t>
      </w:r>
      <w:r w:rsidRPr="007E1740">
        <w:rPr>
          <w:rFonts w:cstheme="minorHAnsi"/>
        </w:rPr>
        <w:t xml:space="preserve">mentions the struggle of employing NHS nurses, this could be due to the number of agencies that are in communities who are willing to pay more, the report also says that 8.7% of the employers left due to retirement which is a benefit to the NHS as staff members are not leaving to work elsewhere. Even though the NHS is under a lot of pressure there can be positive changes added to the workplace. </w:t>
      </w:r>
      <w:sdt>
        <w:sdtPr>
          <w:rPr>
            <w:rFonts w:cstheme="minorHAnsi"/>
          </w:rPr>
          <w:id w:val="1294950073"/>
          <w:citation/>
        </w:sdtPr>
        <w:sdtEndPr/>
        <w:sdtContent>
          <w:r w:rsidRPr="007E1740">
            <w:rPr>
              <w:rFonts w:cstheme="minorHAnsi"/>
            </w:rPr>
            <w:fldChar w:fldCharType="begin"/>
          </w:r>
          <w:r w:rsidRPr="007E1740">
            <w:rPr>
              <w:rFonts w:cstheme="minorHAnsi"/>
            </w:rPr>
            <w:instrText xml:space="preserve"> CITATION Mat15 \l 2057 </w:instrText>
          </w:r>
          <w:r w:rsidRPr="007E1740">
            <w:rPr>
              <w:rFonts w:cstheme="minorHAnsi"/>
            </w:rPr>
            <w:fldChar w:fldCharType="separate"/>
          </w:r>
          <w:r w:rsidRPr="00DF579C">
            <w:rPr>
              <w:rFonts w:cstheme="minorHAnsi"/>
              <w:noProof/>
            </w:rPr>
            <w:t>(Limb, 2015)</w:t>
          </w:r>
          <w:r w:rsidRPr="007E1740">
            <w:rPr>
              <w:rFonts w:cstheme="minorHAnsi"/>
            </w:rPr>
            <w:fldChar w:fldCharType="end"/>
          </w:r>
        </w:sdtContent>
      </w:sdt>
      <w:r w:rsidRPr="007E1740">
        <w:rPr>
          <w:rFonts w:cstheme="minorHAnsi"/>
        </w:rPr>
        <w:t xml:space="preserve"> </w:t>
      </w:r>
      <w:r>
        <w:rPr>
          <w:rFonts w:cstheme="minorHAnsi"/>
        </w:rPr>
        <w:t>suggests</w:t>
      </w:r>
      <w:r w:rsidRPr="007E1740">
        <w:rPr>
          <w:rFonts w:cstheme="minorHAnsi"/>
        </w:rPr>
        <w:t xml:space="preserve"> that if people received ongoing training, then they are more likely to perform better </w:t>
      </w:r>
      <w:r w:rsidR="00076821">
        <w:rPr>
          <w:rFonts w:cstheme="minorHAnsi"/>
        </w:rPr>
        <w:t>in</w:t>
      </w:r>
      <w:r w:rsidRPr="007E1740">
        <w:rPr>
          <w:rFonts w:cstheme="minorHAnsi"/>
        </w:rPr>
        <w:t xml:space="preserve"> the workplace due to being up to date with the regulations. Even though </w:t>
      </w:r>
      <w:r w:rsidRPr="007E1740">
        <w:rPr>
          <w:rFonts w:cstheme="minorHAnsi"/>
        </w:rPr>
        <w:lastRenderedPageBreak/>
        <w:t>some people who felt</w:t>
      </w:r>
      <w:r w:rsidR="00076821">
        <w:rPr>
          <w:rFonts w:cstheme="minorHAnsi"/>
        </w:rPr>
        <w:t xml:space="preserve"> more</w:t>
      </w:r>
      <w:r w:rsidRPr="007E1740">
        <w:rPr>
          <w:rFonts w:cstheme="minorHAnsi"/>
        </w:rPr>
        <w:t xml:space="preserve"> engaged at work performed better there is little to no evidence to prove that this could work for everyone. </w:t>
      </w:r>
    </w:p>
    <w:p w14:paraId="6172D755" w14:textId="7EBED254" w:rsidR="00DF579C" w:rsidRPr="007E1740" w:rsidRDefault="00DF579C" w:rsidP="00DF579C">
      <w:pPr>
        <w:rPr>
          <w:rFonts w:cstheme="minorHAnsi"/>
        </w:rPr>
      </w:pPr>
      <w:r w:rsidRPr="007E1740">
        <w:rPr>
          <w:rFonts w:cstheme="minorHAnsi"/>
        </w:rPr>
        <w:t xml:space="preserve">As the NHS is </w:t>
      </w:r>
      <w:r>
        <w:rPr>
          <w:rFonts w:cstheme="minorHAnsi"/>
        </w:rPr>
        <w:t>one of the largest employers</w:t>
      </w:r>
      <w:r w:rsidRPr="007E1740">
        <w:rPr>
          <w:rFonts w:cstheme="minorHAnsi"/>
        </w:rPr>
        <w:t xml:space="preserve"> </w:t>
      </w:r>
      <w:r>
        <w:rPr>
          <w:rFonts w:cstheme="minorHAnsi"/>
        </w:rPr>
        <w:t>i</w:t>
      </w:r>
      <w:r w:rsidRPr="007E1740">
        <w:rPr>
          <w:rFonts w:cstheme="minorHAnsi"/>
        </w:rPr>
        <w:t>n the UK members of staff should work towards the code of conduct</w:t>
      </w:r>
      <w:r>
        <w:rPr>
          <w:rFonts w:cstheme="minorHAnsi"/>
        </w:rPr>
        <w:t xml:space="preserve"> </w:t>
      </w:r>
      <w:sdt>
        <w:sdtPr>
          <w:rPr>
            <w:rFonts w:cstheme="minorHAnsi"/>
          </w:rPr>
          <w:id w:val="912890744"/>
          <w:citation/>
        </w:sdtPr>
        <w:sdtEndPr/>
        <w:sdtContent>
          <w:r>
            <w:rPr>
              <w:rFonts w:cstheme="minorHAnsi"/>
            </w:rPr>
            <w:fldChar w:fldCharType="begin"/>
          </w:r>
          <w:r>
            <w:rPr>
              <w:rFonts w:cstheme="minorHAnsi"/>
            </w:rPr>
            <w:instrText xml:space="preserve"> CITATION NHS191 \l 2057 </w:instrText>
          </w:r>
          <w:r>
            <w:rPr>
              <w:rFonts w:cstheme="minorHAnsi"/>
            </w:rPr>
            <w:fldChar w:fldCharType="separate"/>
          </w:r>
          <w:r w:rsidRPr="00DF579C">
            <w:rPr>
              <w:rFonts w:cstheme="minorHAnsi"/>
              <w:noProof/>
            </w:rPr>
            <w:t>(NHS, 2019)</w:t>
          </w:r>
          <w:r>
            <w:rPr>
              <w:rFonts w:cstheme="minorHAnsi"/>
            </w:rPr>
            <w:fldChar w:fldCharType="end"/>
          </w:r>
        </w:sdtContent>
      </w:sdt>
      <w:r w:rsidRPr="007E1740">
        <w:rPr>
          <w:rFonts w:cstheme="minorHAnsi"/>
        </w:rPr>
        <w:t>. The code of conduct makes staff members aware that certain behaviours are not acceptable within the workplace. Code of conduct is in place within the NHS so that patients recognise the requirements that each staff member must work by</w:t>
      </w:r>
      <w:r w:rsidR="000D5F67">
        <w:rPr>
          <w:rFonts w:cstheme="minorHAnsi"/>
        </w:rPr>
        <w:t xml:space="preserve"> </w:t>
      </w:r>
      <w:sdt>
        <w:sdtPr>
          <w:rPr>
            <w:rFonts w:cstheme="minorHAnsi"/>
          </w:rPr>
          <w:id w:val="79041736"/>
          <w:citation/>
        </w:sdtPr>
        <w:sdtEndPr/>
        <w:sdtContent>
          <w:r>
            <w:rPr>
              <w:rFonts w:cstheme="minorHAnsi"/>
            </w:rPr>
            <w:fldChar w:fldCharType="begin"/>
          </w:r>
          <w:r>
            <w:rPr>
              <w:rFonts w:cstheme="minorHAnsi"/>
            </w:rPr>
            <w:instrText xml:space="preserve">CITATION NHS192 \l 2057 </w:instrText>
          </w:r>
          <w:r>
            <w:rPr>
              <w:rFonts w:cstheme="minorHAnsi"/>
            </w:rPr>
            <w:fldChar w:fldCharType="separate"/>
          </w:r>
          <w:r w:rsidRPr="00DF579C">
            <w:rPr>
              <w:rFonts w:cstheme="minorHAnsi"/>
              <w:noProof/>
            </w:rPr>
            <w:t>(NHS, 2018)</w:t>
          </w:r>
          <w:r>
            <w:rPr>
              <w:rFonts w:cstheme="minorHAnsi"/>
            </w:rPr>
            <w:fldChar w:fldCharType="end"/>
          </w:r>
        </w:sdtContent>
      </w:sdt>
      <w:r w:rsidRPr="007E1740">
        <w:rPr>
          <w:rFonts w:cstheme="minorHAnsi"/>
        </w:rPr>
        <w:t>. The code of conduct also provides a safe environment for patients and staff members within the organisation. As the code of conduct highlights the importance of acceptable behaviour within the organisation, it means workers are also protected and cared for by it, this minimises the chances of staff members feeling unvalued or even bullied as all members are aware of the code of conduct</w:t>
      </w:r>
      <w:r>
        <w:rPr>
          <w:rFonts w:cstheme="minorHAnsi"/>
        </w:rPr>
        <w:t xml:space="preserve"> </w:t>
      </w:r>
      <w:sdt>
        <w:sdtPr>
          <w:rPr>
            <w:rFonts w:cstheme="minorHAnsi"/>
          </w:rPr>
          <w:id w:val="442039567"/>
          <w:citation/>
        </w:sdtPr>
        <w:sdtEndPr/>
        <w:sdtContent>
          <w:r>
            <w:rPr>
              <w:rFonts w:cstheme="minorHAnsi"/>
            </w:rPr>
            <w:fldChar w:fldCharType="begin"/>
          </w:r>
          <w:r>
            <w:rPr>
              <w:rFonts w:cstheme="minorHAnsi"/>
            </w:rPr>
            <w:instrText xml:space="preserve"> CITATION NHS193 \l 2057 </w:instrText>
          </w:r>
          <w:r>
            <w:rPr>
              <w:rFonts w:cstheme="minorHAnsi"/>
            </w:rPr>
            <w:fldChar w:fldCharType="separate"/>
          </w:r>
          <w:r w:rsidRPr="00DF579C">
            <w:rPr>
              <w:rFonts w:cstheme="minorHAnsi"/>
              <w:noProof/>
            </w:rPr>
            <w:t>(NHS, 2019)</w:t>
          </w:r>
          <w:r>
            <w:rPr>
              <w:rFonts w:cstheme="minorHAnsi"/>
            </w:rPr>
            <w:fldChar w:fldCharType="end"/>
          </w:r>
        </w:sdtContent>
      </w:sdt>
      <w:r w:rsidRPr="007E1740">
        <w:rPr>
          <w:rFonts w:cstheme="minorHAnsi"/>
        </w:rPr>
        <w:t xml:space="preserve">. </w:t>
      </w:r>
    </w:p>
    <w:p w14:paraId="0DBBB28C" w14:textId="286D889B" w:rsidR="00DF579C" w:rsidRPr="007E1740" w:rsidRDefault="00DF579C" w:rsidP="00DF579C">
      <w:pPr>
        <w:rPr>
          <w:rFonts w:cstheme="minorHAnsi"/>
        </w:rPr>
      </w:pPr>
      <w:r w:rsidRPr="007E1740">
        <w:rPr>
          <w:rFonts w:cstheme="minorHAnsi"/>
        </w:rPr>
        <w:t xml:space="preserve">Code of conduct provides safety and a high standard of care for patients in the NHS. </w:t>
      </w:r>
      <w:sdt>
        <w:sdtPr>
          <w:rPr>
            <w:rFonts w:cstheme="minorHAnsi"/>
          </w:rPr>
          <w:id w:val="1391689450"/>
          <w:citation/>
        </w:sdtPr>
        <w:sdtEndPr/>
        <w:sdtContent>
          <w:r w:rsidRPr="007E1740">
            <w:rPr>
              <w:rFonts w:cstheme="minorHAnsi"/>
            </w:rPr>
            <w:fldChar w:fldCharType="begin"/>
          </w:r>
          <w:r w:rsidRPr="007E1740">
            <w:rPr>
              <w:rFonts w:cstheme="minorHAnsi"/>
            </w:rPr>
            <w:instrText xml:space="preserve"> CITATION Ann17 \l 2057 </w:instrText>
          </w:r>
          <w:r w:rsidRPr="007E1740">
            <w:rPr>
              <w:rFonts w:cstheme="minorHAnsi"/>
            </w:rPr>
            <w:fldChar w:fldCharType="separate"/>
          </w:r>
          <w:r w:rsidRPr="00DF579C">
            <w:rPr>
              <w:rFonts w:cstheme="minorHAnsi"/>
              <w:noProof/>
            </w:rPr>
            <w:t>(Hardelid, 2017)</w:t>
          </w:r>
          <w:r w:rsidRPr="007E1740">
            <w:rPr>
              <w:rFonts w:cstheme="minorHAnsi"/>
            </w:rPr>
            <w:fldChar w:fldCharType="end"/>
          </w:r>
        </w:sdtContent>
      </w:sdt>
      <w:r w:rsidRPr="007E1740">
        <w:rPr>
          <w:rFonts w:cstheme="minorHAnsi"/>
        </w:rPr>
        <w:t xml:space="preserve"> researched into hospital admissions and recorded that in the financial year of 2014-2015, 18,731,987 people were admitted to 451 hospitals throughout the UK. Although there are a lot of people with ill health in hospitals, there are also people staying at hospitals due to alcohol and drug related issues. </w:t>
      </w:r>
      <w:sdt>
        <w:sdtPr>
          <w:rPr>
            <w:rFonts w:cstheme="minorHAnsi"/>
          </w:rPr>
          <w:id w:val="-304006114"/>
          <w:citation/>
        </w:sdtPr>
        <w:sdtEndPr/>
        <w:sdtContent>
          <w:r w:rsidRPr="007E1740">
            <w:rPr>
              <w:rFonts w:cstheme="minorHAnsi"/>
            </w:rPr>
            <w:fldChar w:fldCharType="begin"/>
          </w:r>
          <w:r w:rsidRPr="007E1740">
            <w:rPr>
              <w:rFonts w:cstheme="minorHAnsi"/>
            </w:rPr>
            <w:instrText xml:space="preserve"> CITATION Rac17 \l 2057 </w:instrText>
          </w:r>
          <w:r w:rsidRPr="007E1740">
            <w:rPr>
              <w:rFonts w:cstheme="minorHAnsi"/>
            </w:rPr>
            <w:fldChar w:fldCharType="separate"/>
          </w:r>
          <w:r w:rsidRPr="00DF579C">
            <w:rPr>
              <w:rFonts w:cstheme="minorHAnsi"/>
              <w:noProof/>
            </w:rPr>
            <w:t>(Rachel Meacock, 2017)</w:t>
          </w:r>
          <w:r w:rsidRPr="007E1740">
            <w:rPr>
              <w:rFonts w:cstheme="minorHAnsi"/>
            </w:rPr>
            <w:fldChar w:fldCharType="end"/>
          </w:r>
        </w:sdtContent>
      </w:sdt>
      <w:r w:rsidRPr="007E1740">
        <w:rPr>
          <w:rFonts w:cstheme="minorHAnsi"/>
        </w:rPr>
        <w:t xml:space="preserve"> suggests that people who are taken to hospital during weekends because of emergencies, have a higher death rate than people getting admitted in the week day. This could also be due to the restricted number of doctors and nurses </w:t>
      </w:r>
      <w:sdt>
        <w:sdtPr>
          <w:rPr>
            <w:rFonts w:cstheme="minorHAnsi"/>
          </w:rPr>
          <w:id w:val="-336621194"/>
          <w:citation/>
        </w:sdtPr>
        <w:sdtEndPr/>
        <w:sdtContent>
          <w:r w:rsidRPr="007E1740">
            <w:rPr>
              <w:rFonts w:cstheme="minorHAnsi"/>
            </w:rPr>
            <w:fldChar w:fldCharType="begin"/>
          </w:r>
          <w:r w:rsidRPr="007E1740">
            <w:rPr>
              <w:rFonts w:cstheme="minorHAnsi"/>
            </w:rPr>
            <w:instrText xml:space="preserve"> CITATION Sec083 \l 2057 </w:instrText>
          </w:r>
          <w:r w:rsidRPr="007E1740">
            <w:rPr>
              <w:rFonts w:cstheme="minorHAnsi"/>
            </w:rPr>
            <w:fldChar w:fldCharType="separate"/>
          </w:r>
          <w:r w:rsidRPr="00DF579C">
            <w:rPr>
              <w:rFonts w:cstheme="minorHAnsi"/>
              <w:noProof/>
            </w:rPr>
            <w:t>(Health, 2008)</w:t>
          </w:r>
          <w:r w:rsidRPr="007E1740">
            <w:rPr>
              <w:rFonts w:cstheme="minorHAnsi"/>
            </w:rPr>
            <w:fldChar w:fldCharType="end"/>
          </w:r>
        </w:sdtContent>
      </w:sdt>
      <w:r w:rsidRPr="007E1740">
        <w:rPr>
          <w:rFonts w:cstheme="minorHAnsi"/>
        </w:rPr>
        <w:t>.</w:t>
      </w:r>
    </w:p>
    <w:p w14:paraId="74BD5017" w14:textId="2256E846" w:rsidR="00DF579C" w:rsidRPr="007E1740" w:rsidRDefault="00DF579C" w:rsidP="00DF579C">
      <w:pPr>
        <w:rPr>
          <w:rFonts w:cstheme="minorHAnsi"/>
        </w:rPr>
      </w:pPr>
      <w:r w:rsidRPr="007E1740">
        <w:rPr>
          <w:rFonts w:cstheme="minorHAnsi"/>
        </w:rPr>
        <w:t>The code of conduct is put in place to protect everyone within the NHS organisations, all staff members are supported,</w:t>
      </w:r>
      <w:r w:rsidR="00B835EE">
        <w:rPr>
          <w:rFonts w:cstheme="minorHAnsi"/>
        </w:rPr>
        <w:t xml:space="preserve"> </w:t>
      </w:r>
      <w:r w:rsidRPr="007E1740">
        <w:rPr>
          <w:rFonts w:cstheme="minorHAnsi"/>
        </w:rPr>
        <w:t xml:space="preserve">they also make sure patients are looked after in a safe environment. To work within the code of conduct all NHS employees should be suitable to work </w:t>
      </w:r>
      <w:r w:rsidR="00B835EE">
        <w:rPr>
          <w:rFonts w:cstheme="minorHAnsi"/>
        </w:rPr>
        <w:t>with</w:t>
      </w:r>
      <w:r w:rsidRPr="007E1740">
        <w:rPr>
          <w:rFonts w:cstheme="minorHAnsi"/>
        </w:rPr>
        <w:t xml:space="preserve">in a health care environment, there should also be procedures in place so health care workers can work towards the codes of conduct </w:t>
      </w:r>
      <w:sdt>
        <w:sdtPr>
          <w:rPr>
            <w:rFonts w:cstheme="minorHAnsi"/>
          </w:rPr>
          <w:id w:val="1906795782"/>
          <w:citation/>
        </w:sdtPr>
        <w:sdtEndPr/>
        <w:sdtContent>
          <w:r w:rsidRPr="007E1740">
            <w:rPr>
              <w:rFonts w:cstheme="minorHAnsi"/>
            </w:rPr>
            <w:fldChar w:fldCharType="begin"/>
          </w:r>
          <w:r w:rsidRPr="007E1740">
            <w:rPr>
              <w:rFonts w:cstheme="minorHAnsi"/>
            </w:rPr>
            <w:instrText xml:space="preserve"> CITATION NHS19 \l 2057 </w:instrText>
          </w:r>
          <w:r w:rsidRPr="007E1740">
            <w:rPr>
              <w:rFonts w:cstheme="minorHAnsi"/>
            </w:rPr>
            <w:fldChar w:fldCharType="separate"/>
          </w:r>
          <w:r w:rsidRPr="00DF579C">
            <w:rPr>
              <w:rFonts w:cstheme="minorHAnsi"/>
              <w:noProof/>
            </w:rPr>
            <w:t>(Wales, 2019)</w:t>
          </w:r>
          <w:r w:rsidRPr="007E1740">
            <w:rPr>
              <w:rFonts w:cstheme="minorHAnsi"/>
            </w:rPr>
            <w:fldChar w:fldCharType="end"/>
          </w:r>
        </w:sdtContent>
      </w:sdt>
    </w:p>
    <w:p w14:paraId="1DB67B24" w14:textId="0547D1AF" w:rsidR="00DF579C" w:rsidRPr="007E1740" w:rsidRDefault="00DF579C" w:rsidP="00DF579C">
      <w:pPr>
        <w:rPr>
          <w:rFonts w:cstheme="minorHAnsi"/>
        </w:rPr>
      </w:pPr>
      <w:r w:rsidRPr="007E1740">
        <w:rPr>
          <w:rFonts w:cstheme="minorHAnsi"/>
        </w:rPr>
        <w:t>This is where principles of support come into place, principles of support are in place to make sure the patients’ needs are being met and to make sure each patient is receiving the care they need. The main reason principles of support were put in place was to ensure that patients receive the correct standard of care, this ranges from treating patients with respect, dignity and privacy</w:t>
      </w:r>
      <w:r>
        <w:rPr>
          <w:rFonts w:cstheme="minorHAnsi"/>
        </w:rPr>
        <w:t xml:space="preserve"> </w:t>
      </w:r>
      <w:sdt>
        <w:sdtPr>
          <w:rPr>
            <w:rFonts w:cstheme="minorHAnsi"/>
          </w:rPr>
          <w:id w:val="1530524969"/>
          <w:citation/>
        </w:sdtPr>
        <w:sdtEndPr/>
        <w:sdtContent>
          <w:r>
            <w:rPr>
              <w:rFonts w:cstheme="minorHAnsi"/>
            </w:rPr>
            <w:fldChar w:fldCharType="begin"/>
          </w:r>
          <w:r>
            <w:rPr>
              <w:rFonts w:cstheme="minorHAnsi"/>
            </w:rPr>
            <w:instrText xml:space="preserve"> CITATION NHS13 \l 2057 </w:instrText>
          </w:r>
          <w:r>
            <w:rPr>
              <w:rFonts w:cstheme="minorHAnsi"/>
            </w:rPr>
            <w:fldChar w:fldCharType="separate"/>
          </w:r>
          <w:r w:rsidRPr="00DF579C">
            <w:rPr>
              <w:rFonts w:cstheme="minorHAnsi"/>
              <w:noProof/>
            </w:rPr>
            <w:t>(NHS, 2013)</w:t>
          </w:r>
          <w:r>
            <w:rPr>
              <w:rFonts w:cstheme="minorHAnsi"/>
            </w:rPr>
            <w:fldChar w:fldCharType="end"/>
          </w:r>
        </w:sdtContent>
      </w:sdt>
      <w:r w:rsidRPr="007E1740">
        <w:rPr>
          <w:rFonts w:cstheme="minorHAnsi"/>
        </w:rPr>
        <w:t>. This is carried out by: caring for patients in a safe manner, talking to patients in a private room, when providing treatment</w:t>
      </w:r>
      <w:r w:rsidR="00B835EE">
        <w:rPr>
          <w:rFonts w:cstheme="minorHAnsi"/>
        </w:rPr>
        <w:t>,</w:t>
      </w:r>
      <w:r w:rsidRPr="007E1740">
        <w:rPr>
          <w:rFonts w:cstheme="minorHAnsi"/>
        </w:rPr>
        <w:t xml:space="preserve"> making sure that the patient is correctly covered, ensuring no one who isn’t required can enter the room, and providing patients with sympathy. An example of this is, NHS staff are trained to provide support for a patient undergoing treatment,</w:t>
      </w:r>
      <w:r w:rsidR="00B835EE">
        <w:rPr>
          <w:rFonts w:cstheme="minorHAnsi"/>
        </w:rPr>
        <w:t xml:space="preserve"> if</w:t>
      </w:r>
      <w:r w:rsidRPr="007E1740">
        <w:rPr>
          <w:rFonts w:cstheme="minorHAnsi"/>
        </w:rPr>
        <w:t xml:space="preserve"> a patient has received bad news staff members will offer their condolences and inform them of where they can receive further help for example counselling services. Principles of support is essential within the NHS and works together with the principles of practice, by providing support no matter who the patient is according to </w:t>
      </w:r>
      <w:sdt>
        <w:sdtPr>
          <w:rPr>
            <w:rFonts w:cstheme="minorHAnsi"/>
          </w:rPr>
          <w:id w:val="-491099094"/>
          <w:citation/>
        </w:sdtPr>
        <w:sdtEndPr/>
        <w:sdtContent>
          <w:r w:rsidRPr="007E1740">
            <w:rPr>
              <w:rFonts w:cstheme="minorHAnsi"/>
            </w:rPr>
            <w:fldChar w:fldCharType="begin"/>
          </w:r>
          <w:r w:rsidRPr="007E1740">
            <w:rPr>
              <w:rFonts w:cstheme="minorHAnsi"/>
            </w:rPr>
            <w:instrText xml:space="preserve"> CITATION Ebr18 \l 2057 </w:instrText>
          </w:r>
          <w:r w:rsidRPr="007E1740">
            <w:rPr>
              <w:rFonts w:cstheme="minorHAnsi"/>
            </w:rPr>
            <w:fldChar w:fldCharType="separate"/>
          </w:r>
          <w:r w:rsidRPr="00DF579C">
            <w:rPr>
              <w:rFonts w:cstheme="minorHAnsi"/>
              <w:noProof/>
            </w:rPr>
            <w:t>(Ebrahimi, 2018)</w:t>
          </w:r>
          <w:r w:rsidRPr="007E1740">
            <w:rPr>
              <w:rFonts w:cstheme="minorHAnsi"/>
            </w:rPr>
            <w:fldChar w:fldCharType="end"/>
          </w:r>
        </w:sdtContent>
      </w:sdt>
      <w:r w:rsidRPr="007E1740">
        <w:rPr>
          <w:rFonts w:cstheme="minorHAnsi"/>
        </w:rPr>
        <w:t>. By making sure all patients and staff are receiving the correct amount of support, manage</w:t>
      </w:r>
      <w:r w:rsidR="00B835EE">
        <w:rPr>
          <w:rFonts w:cstheme="minorHAnsi"/>
        </w:rPr>
        <w:t>ment</w:t>
      </w:r>
      <w:r w:rsidRPr="007E1740">
        <w:rPr>
          <w:rFonts w:cstheme="minorHAnsi"/>
        </w:rPr>
        <w:t xml:space="preserve"> will monitor the patients and staff’s feedback to evaluate the overall level of care provided </w:t>
      </w:r>
      <w:sdt>
        <w:sdtPr>
          <w:rPr>
            <w:rFonts w:cstheme="minorHAnsi"/>
          </w:rPr>
          <w:id w:val="-1185049513"/>
          <w:citation/>
        </w:sdtPr>
        <w:sdtEndPr/>
        <w:sdtContent>
          <w:r w:rsidRPr="007E1740">
            <w:rPr>
              <w:rFonts w:cstheme="minorHAnsi"/>
            </w:rPr>
            <w:fldChar w:fldCharType="begin"/>
          </w:r>
          <w:r w:rsidRPr="007E1740">
            <w:rPr>
              <w:rFonts w:cstheme="minorHAnsi"/>
            </w:rPr>
            <w:instrText xml:space="preserve"> CITATION Nat16 \l 2057 </w:instrText>
          </w:r>
          <w:r w:rsidRPr="007E1740">
            <w:rPr>
              <w:rFonts w:cstheme="minorHAnsi"/>
            </w:rPr>
            <w:fldChar w:fldCharType="separate"/>
          </w:r>
          <w:r w:rsidRPr="00DF579C">
            <w:rPr>
              <w:rFonts w:cstheme="minorHAnsi"/>
              <w:noProof/>
            </w:rPr>
            <w:t>(Authorities, 2016)</w:t>
          </w:r>
          <w:r w:rsidRPr="007E1740">
            <w:rPr>
              <w:rFonts w:cstheme="minorHAnsi"/>
            </w:rPr>
            <w:fldChar w:fldCharType="end"/>
          </w:r>
        </w:sdtContent>
      </w:sdt>
      <w:r w:rsidRPr="007E1740">
        <w:rPr>
          <w:rFonts w:cstheme="minorHAnsi"/>
        </w:rPr>
        <w:t xml:space="preserve">. </w:t>
      </w:r>
    </w:p>
    <w:p w14:paraId="7C9EE66C" w14:textId="373A2011" w:rsidR="00DF579C" w:rsidRPr="007E1740" w:rsidRDefault="00DF579C" w:rsidP="00DF579C">
      <w:pPr>
        <w:rPr>
          <w:rFonts w:cstheme="minorHAnsi"/>
        </w:rPr>
      </w:pPr>
      <w:r w:rsidRPr="007E1740">
        <w:rPr>
          <w:rFonts w:cstheme="minorHAnsi"/>
        </w:rPr>
        <w:t>As the NHS is in such a high demand the organisation needs legislations implemented,</w:t>
      </w:r>
      <w:r w:rsidR="00B835EE">
        <w:rPr>
          <w:rFonts w:cstheme="minorHAnsi"/>
        </w:rPr>
        <w:t xml:space="preserve"> this is</w:t>
      </w:r>
      <w:r w:rsidRPr="007E1740">
        <w:rPr>
          <w:rFonts w:cstheme="minorHAnsi"/>
        </w:rPr>
        <w:t xml:space="preserve"> put in</w:t>
      </w:r>
      <w:r w:rsidR="00B835EE">
        <w:rPr>
          <w:rFonts w:cstheme="minorHAnsi"/>
        </w:rPr>
        <w:t>to</w:t>
      </w:r>
      <w:r w:rsidRPr="007E1740">
        <w:rPr>
          <w:rFonts w:cstheme="minorHAnsi"/>
        </w:rPr>
        <w:t xml:space="preserve"> place to provide more awareness, a safe environment for all staff members and the patients. The Health and Social Care act 2012 is</w:t>
      </w:r>
      <w:r w:rsidR="00B835EE">
        <w:rPr>
          <w:rFonts w:cstheme="minorHAnsi"/>
        </w:rPr>
        <w:t xml:space="preserve"> </w:t>
      </w:r>
      <w:r w:rsidRPr="007E1740">
        <w:rPr>
          <w:rFonts w:cstheme="minorHAnsi"/>
        </w:rPr>
        <w:t xml:space="preserve">legislation </w:t>
      </w:r>
      <w:r w:rsidR="00B835EE">
        <w:rPr>
          <w:rFonts w:cstheme="minorHAnsi"/>
        </w:rPr>
        <w:t>that</w:t>
      </w:r>
      <w:r w:rsidRPr="007E1740">
        <w:rPr>
          <w:rFonts w:cstheme="minorHAnsi"/>
        </w:rPr>
        <w:t xml:space="preserve"> aims to increase doctor power</w:t>
      </w:r>
      <w:r w:rsidR="00B835EE">
        <w:rPr>
          <w:rFonts w:cstheme="minorHAnsi"/>
        </w:rPr>
        <w:t>,</w:t>
      </w:r>
      <w:r w:rsidRPr="007E1740">
        <w:rPr>
          <w:rFonts w:cstheme="minorHAnsi"/>
        </w:rPr>
        <w:t xml:space="preserve"> by giving them the chance to order supplies and required equipment. It is believed that the main reason </w:t>
      </w:r>
      <w:r w:rsidR="00B835EE">
        <w:rPr>
          <w:rFonts w:cstheme="minorHAnsi"/>
        </w:rPr>
        <w:t>for</w:t>
      </w:r>
      <w:r w:rsidRPr="007E1740">
        <w:rPr>
          <w:rFonts w:cstheme="minorHAnsi"/>
        </w:rPr>
        <w:t xml:space="preserve"> this act was to get rid of unnecessary costs but still improving the care services within the NHS</w:t>
      </w:r>
      <w:r>
        <w:rPr>
          <w:rFonts w:cstheme="minorHAnsi"/>
        </w:rPr>
        <w:t xml:space="preserve"> </w:t>
      </w:r>
      <w:sdt>
        <w:sdtPr>
          <w:rPr>
            <w:rFonts w:cstheme="minorHAnsi"/>
          </w:rPr>
          <w:id w:val="-1452477905"/>
          <w:citation/>
        </w:sdtPr>
        <w:sdtEndPr/>
        <w:sdtContent>
          <w:r>
            <w:rPr>
              <w:rFonts w:cstheme="minorHAnsi"/>
            </w:rPr>
            <w:fldChar w:fldCharType="begin"/>
          </w:r>
          <w:r>
            <w:rPr>
              <w:rFonts w:cstheme="minorHAnsi"/>
            </w:rPr>
            <w:instrText xml:space="preserve"> CITATION Dep12 \l 2057 </w:instrText>
          </w:r>
          <w:r>
            <w:rPr>
              <w:rFonts w:cstheme="minorHAnsi"/>
            </w:rPr>
            <w:fldChar w:fldCharType="separate"/>
          </w:r>
          <w:r w:rsidRPr="00DF579C">
            <w:rPr>
              <w:rFonts w:cstheme="minorHAnsi"/>
              <w:noProof/>
            </w:rPr>
            <w:t>(Health, 2012)</w:t>
          </w:r>
          <w:r>
            <w:rPr>
              <w:rFonts w:cstheme="minorHAnsi"/>
            </w:rPr>
            <w:fldChar w:fldCharType="end"/>
          </w:r>
        </w:sdtContent>
      </w:sdt>
      <w:r w:rsidRPr="007E1740">
        <w:rPr>
          <w:rFonts w:cstheme="minorHAnsi"/>
        </w:rPr>
        <w:t>. The background behind this is to control and manage the costs</w:t>
      </w:r>
      <w:r w:rsidR="00B835EE">
        <w:rPr>
          <w:rFonts w:cstheme="minorHAnsi"/>
        </w:rPr>
        <w:t>,</w:t>
      </w:r>
      <w:r w:rsidRPr="007E1740">
        <w:rPr>
          <w:rFonts w:cstheme="minorHAnsi"/>
        </w:rPr>
        <w:t xml:space="preserve"> to stop other organisations getting in the way of the care the NHS is providing. It also aims to improve patient care, by the NHS having legislation in place to strengthen the role of the Care Quality Commission. This allows the NHS to be regulated by an independent body, to ensure improvement and that the care </w:t>
      </w:r>
      <w:r w:rsidR="00B835EE">
        <w:rPr>
          <w:rFonts w:cstheme="minorHAnsi"/>
        </w:rPr>
        <w:t>being</w:t>
      </w:r>
      <w:r w:rsidRPr="007E1740">
        <w:rPr>
          <w:rFonts w:cstheme="minorHAnsi"/>
        </w:rPr>
        <w:t xml:space="preserve"> providing is up </w:t>
      </w:r>
      <w:r w:rsidRPr="007E1740">
        <w:rPr>
          <w:rFonts w:cstheme="minorHAnsi"/>
        </w:rPr>
        <w:lastRenderedPageBreak/>
        <w:t>to the statutory duty that expected of them under The Health and Social Care act 2012. By having a public involved in the suppling and regulating of health and social care workers, it removes bodies that are not needed within the NHS. As these legislations are in place there is little chance of patients being neglected and going without care, this helps patients as it provides them with more control over how they are being cared for</w:t>
      </w:r>
      <w:r>
        <w:rPr>
          <w:rFonts w:cstheme="minorHAnsi"/>
        </w:rPr>
        <w:t xml:space="preserve"> </w:t>
      </w:r>
      <w:sdt>
        <w:sdtPr>
          <w:rPr>
            <w:rFonts w:cstheme="minorHAnsi"/>
          </w:rPr>
          <w:id w:val="-1962414433"/>
          <w:citation/>
        </w:sdtPr>
        <w:sdtEndPr/>
        <w:sdtContent>
          <w:r>
            <w:rPr>
              <w:rFonts w:cstheme="minorHAnsi"/>
            </w:rPr>
            <w:fldChar w:fldCharType="begin"/>
          </w:r>
          <w:r>
            <w:rPr>
              <w:rFonts w:cstheme="minorHAnsi"/>
            </w:rPr>
            <w:instrText xml:space="preserve"> CITATION Nic12 \l 2057 </w:instrText>
          </w:r>
          <w:r>
            <w:rPr>
              <w:rFonts w:cstheme="minorHAnsi"/>
            </w:rPr>
            <w:fldChar w:fldCharType="separate"/>
          </w:r>
          <w:r w:rsidRPr="00DF579C">
            <w:rPr>
              <w:rFonts w:cstheme="minorHAnsi"/>
              <w:noProof/>
            </w:rPr>
            <w:t>(Timmins, 2012)</w:t>
          </w:r>
          <w:r>
            <w:rPr>
              <w:rFonts w:cstheme="minorHAnsi"/>
            </w:rPr>
            <w:fldChar w:fldCharType="end"/>
          </w:r>
        </w:sdtContent>
      </w:sdt>
      <w:r w:rsidRPr="007E1740">
        <w:rPr>
          <w:rFonts w:cstheme="minorHAnsi"/>
        </w:rPr>
        <w:t>. This act also improves the care of a worker</w:t>
      </w:r>
      <w:r w:rsidR="003030A7">
        <w:rPr>
          <w:rFonts w:cstheme="minorHAnsi"/>
        </w:rPr>
        <w:t>,</w:t>
      </w:r>
      <w:r w:rsidRPr="007E1740">
        <w:rPr>
          <w:rFonts w:cstheme="minorHAnsi"/>
        </w:rPr>
        <w:t xml:space="preserve"> as all staff members are working towards this act which then benefits the patients</w:t>
      </w:r>
      <w:r w:rsidR="003030A7">
        <w:rPr>
          <w:rFonts w:cstheme="minorHAnsi"/>
        </w:rPr>
        <w:t xml:space="preserve"> and </w:t>
      </w:r>
      <w:r w:rsidRPr="007E1740">
        <w:rPr>
          <w:rFonts w:cstheme="minorHAnsi"/>
        </w:rPr>
        <w:t>everyone knows that they are in a safe environment, with the correct amount of care.</w:t>
      </w:r>
      <w:r>
        <w:rPr>
          <w:rFonts w:cstheme="minorHAnsi"/>
        </w:rPr>
        <w:t xml:space="preserve"> </w:t>
      </w:r>
      <w:r w:rsidRPr="007E1740">
        <w:rPr>
          <w:rFonts w:cstheme="minorHAnsi"/>
        </w:rPr>
        <w:t>This act has had a positive influence</w:t>
      </w:r>
      <w:r w:rsidR="003030A7">
        <w:rPr>
          <w:rFonts w:cstheme="minorHAnsi"/>
        </w:rPr>
        <w:t xml:space="preserve"> on</w:t>
      </w:r>
      <w:r w:rsidRPr="007E1740">
        <w:rPr>
          <w:rFonts w:cstheme="minorHAnsi"/>
        </w:rPr>
        <w:t xml:space="preserve"> </w:t>
      </w:r>
      <w:r w:rsidR="003030A7">
        <w:rPr>
          <w:rFonts w:cstheme="minorHAnsi"/>
        </w:rPr>
        <w:t>both</w:t>
      </w:r>
      <w:r w:rsidRPr="007E1740">
        <w:rPr>
          <w:rFonts w:cstheme="minorHAnsi"/>
        </w:rPr>
        <w:t xml:space="preserve"> staff members and the patients due to this act highlighting the importance of safety </w:t>
      </w:r>
      <w:r w:rsidR="003030A7">
        <w:rPr>
          <w:rFonts w:cstheme="minorHAnsi"/>
        </w:rPr>
        <w:t>within</w:t>
      </w:r>
      <w:r w:rsidRPr="007E1740">
        <w:rPr>
          <w:rFonts w:cstheme="minorHAnsi"/>
        </w:rPr>
        <w:t xml:space="preserve"> care.</w:t>
      </w:r>
    </w:p>
    <w:p w14:paraId="76FAAEF9" w14:textId="3C0F1005" w:rsidR="00DF579C" w:rsidRPr="007E1740" w:rsidRDefault="00DF579C" w:rsidP="00DF579C">
      <w:pPr>
        <w:rPr>
          <w:rFonts w:cstheme="minorHAnsi"/>
        </w:rPr>
      </w:pPr>
      <w:r w:rsidRPr="007E1740">
        <w:rPr>
          <w:rFonts w:cstheme="minorHAnsi"/>
        </w:rPr>
        <w:t xml:space="preserve">The Equality Act 2010 is a legislation that is in place to minimise the chances of patients being discriminated, this may range from gender, age, sex </w:t>
      </w:r>
      <w:r w:rsidR="003030A7">
        <w:rPr>
          <w:rFonts w:cstheme="minorHAnsi"/>
        </w:rPr>
        <w:t>or</w:t>
      </w:r>
      <w:r w:rsidRPr="007E1740">
        <w:rPr>
          <w:rFonts w:cstheme="minorHAnsi"/>
        </w:rPr>
        <w:t xml:space="preserve"> religion </w:t>
      </w:r>
      <w:sdt>
        <w:sdtPr>
          <w:rPr>
            <w:rFonts w:cstheme="minorHAnsi"/>
          </w:rPr>
          <w:id w:val="311843980"/>
          <w:citation/>
        </w:sdtPr>
        <w:sdtEndPr/>
        <w:sdtContent>
          <w:r w:rsidRPr="007E1740">
            <w:rPr>
              <w:rFonts w:cstheme="minorHAnsi"/>
            </w:rPr>
            <w:fldChar w:fldCharType="begin"/>
          </w:r>
          <w:r w:rsidRPr="007E1740">
            <w:rPr>
              <w:rFonts w:cstheme="minorHAnsi"/>
            </w:rPr>
            <w:instrText xml:space="preserve"> CITATION Bob14 \l 2057 </w:instrText>
          </w:r>
          <w:r w:rsidRPr="007E1740">
            <w:rPr>
              <w:rFonts w:cstheme="minorHAnsi"/>
            </w:rPr>
            <w:fldChar w:fldCharType="separate"/>
          </w:r>
          <w:r w:rsidRPr="00DF579C">
            <w:rPr>
              <w:rFonts w:cstheme="minorHAnsi"/>
              <w:noProof/>
            </w:rPr>
            <w:t>(Hepple, 2014)</w:t>
          </w:r>
          <w:r w:rsidRPr="007E1740">
            <w:rPr>
              <w:rFonts w:cstheme="minorHAnsi"/>
            </w:rPr>
            <w:fldChar w:fldCharType="end"/>
          </w:r>
        </w:sdtContent>
      </w:sdt>
      <w:r w:rsidRPr="007E1740">
        <w:rPr>
          <w:rFonts w:cstheme="minorHAnsi"/>
        </w:rPr>
        <w:t xml:space="preserve">. The Equality Act 2010 was brought in as the NHS works towards principles to treat everyone the same. This legislation </w:t>
      </w:r>
      <w:r w:rsidR="003030A7">
        <w:rPr>
          <w:rFonts w:cstheme="minorHAnsi"/>
        </w:rPr>
        <w:t>aims to</w:t>
      </w:r>
      <w:r w:rsidRPr="007E1740">
        <w:rPr>
          <w:rFonts w:cstheme="minorHAnsi"/>
        </w:rPr>
        <w:t xml:space="preserve"> provide support and protection, for example </w:t>
      </w:r>
      <w:r w:rsidR="003030A7">
        <w:rPr>
          <w:rFonts w:cstheme="minorHAnsi"/>
        </w:rPr>
        <w:t xml:space="preserve">a </w:t>
      </w:r>
      <w:r w:rsidRPr="007E1740">
        <w:rPr>
          <w:rFonts w:cstheme="minorHAnsi"/>
        </w:rPr>
        <w:t>disabled pe</w:t>
      </w:r>
      <w:r w:rsidR="003030A7">
        <w:rPr>
          <w:rFonts w:cstheme="minorHAnsi"/>
        </w:rPr>
        <w:t>rson</w:t>
      </w:r>
      <w:r w:rsidRPr="007E1740">
        <w:rPr>
          <w:rFonts w:cstheme="minorHAnsi"/>
        </w:rPr>
        <w:t xml:space="preserve"> will be treated the same as any other patient. This act was brought in to work alongside the principles of support</w:t>
      </w:r>
      <w:r>
        <w:rPr>
          <w:rFonts w:cstheme="minorHAnsi"/>
        </w:rPr>
        <w:t xml:space="preserve"> </w:t>
      </w:r>
      <w:sdt>
        <w:sdtPr>
          <w:rPr>
            <w:rFonts w:cstheme="minorHAnsi"/>
          </w:rPr>
          <w:id w:val="-651601443"/>
          <w:citation/>
        </w:sdtPr>
        <w:sdtEndPr/>
        <w:sdtContent>
          <w:r>
            <w:rPr>
              <w:rFonts w:cstheme="minorHAnsi"/>
            </w:rPr>
            <w:fldChar w:fldCharType="begin"/>
          </w:r>
          <w:r>
            <w:rPr>
              <w:rFonts w:cstheme="minorHAnsi"/>
            </w:rPr>
            <w:instrText xml:space="preserve"> CITATION NHS184 \l 2057 </w:instrText>
          </w:r>
          <w:r>
            <w:rPr>
              <w:rFonts w:cstheme="minorHAnsi"/>
            </w:rPr>
            <w:fldChar w:fldCharType="separate"/>
          </w:r>
          <w:r w:rsidRPr="00DF579C">
            <w:rPr>
              <w:rFonts w:cstheme="minorHAnsi"/>
              <w:noProof/>
            </w:rPr>
            <w:t>(NHS, 2018)</w:t>
          </w:r>
          <w:r>
            <w:rPr>
              <w:rFonts w:cstheme="minorHAnsi"/>
            </w:rPr>
            <w:fldChar w:fldCharType="end"/>
          </w:r>
        </w:sdtContent>
      </w:sdt>
      <w:r w:rsidRPr="007E1740">
        <w:rPr>
          <w:rFonts w:cstheme="minorHAnsi"/>
        </w:rPr>
        <w:t xml:space="preserve">. </w:t>
      </w:r>
    </w:p>
    <w:p w14:paraId="0A177C79" w14:textId="587149B3" w:rsidR="00DF579C" w:rsidRPr="007E1740" w:rsidRDefault="00DF579C" w:rsidP="00DF579C">
      <w:pPr>
        <w:rPr>
          <w:rFonts w:cstheme="minorHAnsi"/>
        </w:rPr>
      </w:pPr>
      <w:r w:rsidRPr="007E1740">
        <w:rPr>
          <w:rFonts w:cstheme="minorHAnsi"/>
        </w:rPr>
        <w:t xml:space="preserve">Policies and legislations are important to the NHS as it gives staff members areas to focus on. With these in place staff members are aware of how to treat people. As the NHS </w:t>
      </w:r>
      <w:r w:rsidR="003030A7">
        <w:rPr>
          <w:rFonts w:cstheme="minorHAnsi"/>
        </w:rPr>
        <w:t xml:space="preserve">treats </w:t>
      </w:r>
      <w:r w:rsidRPr="007E1740">
        <w:rPr>
          <w:rFonts w:cstheme="minorHAnsi"/>
        </w:rPr>
        <w:t>a vast number of patients every day</w:t>
      </w:r>
      <w:r w:rsidR="003030A7">
        <w:rPr>
          <w:rFonts w:cstheme="minorHAnsi"/>
        </w:rPr>
        <w:t>,</w:t>
      </w:r>
      <w:r w:rsidRPr="007E1740">
        <w:rPr>
          <w:rFonts w:cstheme="minorHAnsi"/>
        </w:rPr>
        <w:t xml:space="preserve"> it is difficult </w:t>
      </w:r>
      <w:r w:rsidR="003030A7">
        <w:rPr>
          <w:rFonts w:cstheme="minorHAnsi"/>
        </w:rPr>
        <w:t>to expect every member to be constantly working at the height of their ability</w:t>
      </w:r>
      <w:r w:rsidRPr="007E1740">
        <w:rPr>
          <w:rFonts w:cstheme="minorHAnsi"/>
        </w:rPr>
        <w:t xml:space="preserve">. Even though nurses and doctors are expected to work towards the legislations and principles due to the fact that there are over 60.4 million people, using the NHS and the staff suffering from work pressures, it is hard to treat everyone and recognise signs of patients in distress and </w:t>
      </w:r>
      <w:r w:rsidR="004C5D75" w:rsidRPr="007E1740">
        <w:rPr>
          <w:rFonts w:cstheme="minorHAnsi"/>
        </w:rPr>
        <w:t>occasionally</w:t>
      </w:r>
      <w:r w:rsidRPr="007E1740">
        <w:rPr>
          <w:rFonts w:cstheme="minorHAnsi"/>
        </w:rPr>
        <w:t xml:space="preserve"> the principles of support are hard to work towards, they </w:t>
      </w:r>
      <w:r w:rsidR="004C5D75">
        <w:rPr>
          <w:rFonts w:cstheme="minorHAnsi"/>
        </w:rPr>
        <w:t xml:space="preserve">however </w:t>
      </w:r>
      <w:r w:rsidRPr="007E1740">
        <w:rPr>
          <w:rFonts w:cstheme="minorHAnsi"/>
        </w:rPr>
        <w:t>come into place when there’s such a high demand for care</w:t>
      </w:r>
      <w:r>
        <w:rPr>
          <w:rFonts w:cstheme="minorHAnsi"/>
        </w:rPr>
        <w:t xml:space="preserve"> </w:t>
      </w:r>
      <w:sdt>
        <w:sdtPr>
          <w:rPr>
            <w:rFonts w:cstheme="minorHAnsi"/>
          </w:rPr>
          <w:id w:val="947972564"/>
          <w:citation/>
        </w:sdtPr>
        <w:sdtEndPr/>
        <w:sdtContent>
          <w:r>
            <w:rPr>
              <w:rFonts w:cstheme="minorHAnsi"/>
            </w:rPr>
            <w:fldChar w:fldCharType="begin"/>
          </w:r>
          <w:r>
            <w:rPr>
              <w:rFonts w:cstheme="minorHAnsi"/>
            </w:rPr>
            <w:instrText xml:space="preserve"> CITATION GOV15 \l 2057 </w:instrText>
          </w:r>
          <w:r>
            <w:rPr>
              <w:rFonts w:cstheme="minorHAnsi"/>
            </w:rPr>
            <w:fldChar w:fldCharType="separate"/>
          </w:r>
          <w:r w:rsidRPr="00DF579C">
            <w:rPr>
              <w:rFonts w:cstheme="minorHAnsi"/>
              <w:noProof/>
            </w:rPr>
            <w:t>(GOV, 2015)</w:t>
          </w:r>
          <w:r>
            <w:rPr>
              <w:rFonts w:cstheme="minorHAnsi"/>
            </w:rPr>
            <w:fldChar w:fldCharType="end"/>
          </w:r>
        </w:sdtContent>
      </w:sdt>
      <w:r w:rsidRPr="007E1740">
        <w:rPr>
          <w:rFonts w:cstheme="minorHAnsi"/>
        </w:rPr>
        <w:t xml:space="preserve">. </w:t>
      </w:r>
    </w:p>
    <w:p w14:paraId="420EE4BB" w14:textId="77777777" w:rsidR="00DF579C" w:rsidRPr="007E1740" w:rsidRDefault="00DF579C" w:rsidP="00DF579C">
      <w:pPr>
        <w:rPr>
          <w:rFonts w:cstheme="minorHAnsi"/>
        </w:rPr>
      </w:pPr>
    </w:p>
    <w:p w14:paraId="5069AB4E" w14:textId="77777777" w:rsidR="00DF579C" w:rsidRPr="007E1740" w:rsidRDefault="00DF579C" w:rsidP="00DF579C">
      <w:pPr>
        <w:rPr>
          <w:rFonts w:cstheme="minorHAnsi"/>
        </w:rPr>
      </w:pPr>
    </w:p>
    <w:p w14:paraId="00DDB338" w14:textId="77777777" w:rsidR="00DF579C" w:rsidRPr="007E1740" w:rsidRDefault="00DF579C" w:rsidP="00DF579C">
      <w:pPr>
        <w:rPr>
          <w:rFonts w:cstheme="minorHAnsi"/>
        </w:rPr>
      </w:pPr>
    </w:p>
    <w:p w14:paraId="543123B0" w14:textId="77777777" w:rsidR="00DF579C" w:rsidRPr="007E1740" w:rsidRDefault="00DF579C" w:rsidP="00DF579C">
      <w:pPr>
        <w:rPr>
          <w:rFonts w:cstheme="minorHAnsi"/>
        </w:rPr>
      </w:pPr>
    </w:p>
    <w:p w14:paraId="7C33078D" w14:textId="77777777" w:rsidR="00DF579C" w:rsidRPr="007E1740" w:rsidRDefault="00DF579C" w:rsidP="00DF579C">
      <w:pPr>
        <w:rPr>
          <w:rFonts w:cstheme="minorHAnsi"/>
        </w:rPr>
      </w:pPr>
    </w:p>
    <w:p w14:paraId="4CB5B81D" w14:textId="77777777" w:rsidR="00DF579C" w:rsidRPr="007E1740" w:rsidRDefault="00DF579C" w:rsidP="00DF579C">
      <w:pPr>
        <w:rPr>
          <w:rFonts w:cstheme="minorHAnsi"/>
        </w:rPr>
      </w:pPr>
    </w:p>
    <w:p w14:paraId="72650F2B" w14:textId="77777777" w:rsidR="00DF579C" w:rsidRPr="007E1740" w:rsidRDefault="00DF579C" w:rsidP="00DF579C">
      <w:pPr>
        <w:rPr>
          <w:rFonts w:cstheme="minorHAnsi"/>
        </w:rPr>
      </w:pPr>
    </w:p>
    <w:p w14:paraId="2A03CE46" w14:textId="77777777" w:rsidR="00DF579C" w:rsidRPr="007E1740" w:rsidRDefault="00DF579C" w:rsidP="00DF579C">
      <w:pPr>
        <w:rPr>
          <w:rFonts w:cstheme="minorHAnsi"/>
        </w:rPr>
      </w:pPr>
    </w:p>
    <w:p w14:paraId="6F0D0B66" w14:textId="77777777" w:rsidR="00DF579C" w:rsidRDefault="00DF579C" w:rsidP="00DF579C">
      <w:pPr>
        <w:rPr>
          <w:rFonts w:cstheme="minorHAnsi"/>
        </w:rPr>
      </w:pPr>
    </w:p>
    <w:p w14:paraId="627B3C31" w14:textId="77777777" w:rsidR="00DF579C" w:rsidRDefault="00DF579C" w:rsidP="00DF579C">
      <w:pPr>
        <w:rPr>
          <w:rFonts w:cstheme="minorHAnsi"/>
        </w:rPr>
      </w:pPr>
    </w:p>
    <w:p w14:paraId="2CC1129F" w14:textId="77777777" w:rsidR="00DF579C" w:rsidRDefault="00DF579C" w:rsidP="00DF579C">
      <w:pPr>
        <w:rPr>
          <w:rFonts w:cstheme="minorHAnsi"/>
        </w:rPr>
      </w:pPr>
    </w:p>
    <w:p w14:paraId="05F42A0B" w14:textId="77777777" w:rsidR="00DF579C" w:rsidRDefault="00DF579C" w:rsidP="00DF579C">
      <w:pPr>
        <w:rPr>
          <w:rFonts w:cstheme="minorHAnsi"/>
        </w:rPr>
      </w:pPr>
    </w:p>
    <w:p w14:paraId="02FD9807" w14:textId="77777777" w:rsidR="00DF579C" w:rsidRPr="007E1740" w:rsidRDefault="00DF579C" w:rsidP="00DF579C">
      <w:pPr>
        <w:rPr>
          <w:rFonts w:cstheme="minorHAnsi"/>
        </w:rPr>
      </w:pPr>
    </w:p>
    <w:p w14:paraId="55BE0894" w14:textId="77777777" w:rsidR="00DF579C" w:rsidRPr="007E1740" w:rsidRDefault="00DF579C" w:rsidP="00DF579C">
      <w:pPr>
        <w:rPr>
          <w:rFonts w:cstheme="minorHAnsi"/>
        </w:rPr>
      </w:pPr>
    </w:p>
    <w:p w14:paraId="765BECE8" w14:textId="77777777" w:rsidR="00DF579C" w:rsidRPr="007E1740" w:rsidRDefault="00DF579C" w:rsidP="00DF579C">
      <w:pPr>
        <w:rPr>
          <w:rFonts w:cstheme="minorHAnsi"/>
        </w:rPr>
      </w:pPr>
    </w:p>
    <w:p w14:paraId="3F9C7AA4" w14:textId="77777777" w:rsidR="00DF579C" w:rsidRPr="007E1740" w:rsidRDefault="00DF579C" w:rsidP="00DF579C">
      <w:pPr>
        <w:rPr>
          <w:rFonts w:cstheme="minorHAnsi"/>
        </w:rPr>
      </w:pPr>
    </w:p>
    <w:p w14:paraId="7119B0E1" w14:textId="77777777" w:rsidR="00DF579C" w:rsidRPr="007E1740" w:rsidRDefault="00DF579C" w:rsidP="00DF579C">
      <w:pPr>
        <w:rPr>
          <w:rFonts w:cstheme="minorHAnsi"/>
        </w:rPr>
      </w:pPr>
    </w:p>
    <w:p w14:paraId="01A396A3" w14:textId="77777777" w:rsidR="00DF579C" w:rsidRPr="007E1740" w:rsidRDefault="00DF579C" w:rsidP="00DF579C">
      <w:pPr>
        <w:rPr>
          <w:rFonts w:cstheme="minorHAnsi"/>
          <w:u w:val="single"/>
        </w:rPr>
      </w:pPr>
      <w:r w:rsidRPr="007E1740">
        <w:rPr>
          <w:rFonts w:cstheme="minorHAnsi"/>
          <w:u w:val="single"/>
        </w:rPr>
        <w:t>Conclusion and recommendations</w:t>
      </w:r>
    </w:p>
    <w:p w14:paraId="7BD69818" w14:textId="4D3EE1DD" w:rsidR="00DF579C" w:rsidRPr="007E1740" w:rsidRDefault="00DF579C" w:rsidP="00DF579C">
      <w:pPr>
        <w:rPr>
          <w:rFonts w:cstheme="minorHAnsi"/>
        </w:rPr>
      </w:pPr>
      <w:r w:rsidRPr="007E1740">
        <w:rPr>
          <w:rFonts w:cstheme="minorHAnsi"/>
        </w:rPr>
        <w:t xml:space="preserve">In conclusion to this case study the NHS has certain policies and support put in place to increase the care of patients and staff members. </w:t>
      </w:r>
      <w:r>
        <w:rPr>
          <w:rFonts w:cstheme="minorHAnsi"/>
        </w:rPr>
        <w:t xml:space="preserve">All workers aware of the way they should be acting whilst working for this organization. This is because </w:t>
      </w:r>
      <w:r w:rsidR="004C5D75">
        <w:rPr>
          <w:rFonts w:cstheme="minorHAnsi"/>
        </w:rPr>
        <w:t>all</w:t>
      </w:r>
      <w:r>
        <w:rPr>
          <w:rFonts w:cstheme="minorHAnsi"/>
        </w:rPr>
        <w:t xml:space="preserve"> workers </w:t>
      </w:r>
      <w:r w:rsidR="004C5D75">
        <w:rPr>
          <w:rFonts w:cstheme="minorHAnsi"/>
        </w:rPr>
        <w:t>are</w:t>
      </w:r>
      <w:r>
        <w:rPr>
          <w:rFonts w:cstheme="minorHAnsi"/>
        </w:rPr>
        <w:t xml:space="preserve"> aware of the policies and code of conduct before they start working for the NHS, without these principles and codes in place workers may not know the right way to act</w:t>
      </w:r>
      <w:r w:rsidR="00882973">
        <w:rPr>
          <w:rFonts w:cstheme="minorHAnsi"/>
        </w:rPr>
        <w:t>,</w:t>
      </w:r>
      <w:r>
        <w:rPr>
          <w:rFonts w:cstheme="minorHAnsi"/>
        </w:rPr>
        <w:t xml:space="preserve"> leading to other problems within the NHS. </w:t>
      </w:r>
      <w:r w:rsidRPr="007E1740">
        <w:rPr>
          <w:rFonts w:cstheme="minorHAnsi"/>
        </w:rPr>
        <w:t>As the case study evaluated the NHS is under a lot of stress due to the number of patients that are using the service</w:t>
      </w:r>
      <w:r w:rsidR="004C5D75">
        <w:rPr>
          <w:rFonts w:cstheme="minorHAnsi"/>
        </w:rPr>
        <w:t>,</w:t>
      </w:r>
      <w:r w:rsidRPr="007E1740">
        <w:rPr>
          <w:rFonts w:cstheme="minorHAnsi"/>
        </w:rPr>
        <w:t xml:space="preserve"> </w:t>
      </w:r>
      <w:r>
        <w:rPr>
          <w:rFonts w:cstheme="minorHAnsi"/>
        </w:rPr>
        <w:t xml:space="preserve">this is because of people visiting the hospital for problems that could be sorted by their GP. The </w:t>
      </w:r>
      <w:r w:rsidRPr="007E1740">
        <w:rPr>
          <w:rFonts w:cstheme="minorHAnsi"/>
        </w:rPr>
        <w:t>NHS</w:t>
      </w:r>
      <w:r w:rsidR="004C5D75">
        <w:rPr>
          <w:rFonts w:cstheme="minorHAnsi"/>
        </w:rPr>
        <w:t xml:space="preserve"> employees</w:t>
      </w:r>
      <w:r w:rsidRPr="007E1740">
        <w:rPr>
          <w:rFonts w:cstheme="minorHAnsi"/>
        </w:rPr>
        <w:t xml:space="preserve"> are under a lot of pressure to provide quality of care</w:t>
      </w:r>
      <w:r w:rsidR="004C5D75">
        <w:rPr>
          <w:rFonts w:cstheme="minorHAnsi"/>
        </w:rPr>
        <w:t>,</w:t>
      </w:r>
      <w:r w:rsidRPr="007E1740">
        <w:rPr>
          <w:rFonts w:cstheme="minorHAnsi"/>
        </w:rPr>
        <w:t xml:space="preserve"> and to make sure they are working towards the principles and the codes of conduct</w:t>
      </w:r>
      <w:r>
        <w:rPr>
          <w:rFonts w:cstheme="minorHAnsi"/>
        </w:rPr>
        <w:t xml:space="preserve"> </w:t>
      </w:r>
      <w:r w:rsidR="004C5D75">
        <w:rPr>
          <w:rFonts w:cstheme="minorHAnsi"/>
        </w:rPr>
        <w:t>even, with</w:t>
      </w:r>
      <w:r>
        <w:rPr>
          <w:rFonts w:cstheme="minorHAnsi"/>
        </w:rPr>
        <w:t xml:space="preserve"> to the high number of patients they </w:t>
      </w:r>
      <w:r w:rsidR="00882973">
        <w:rPr>
          <w:rFonts w:cstheme="minorHAnsi"/>
        </w:rPr>
        <w:t>are required</w:t>
      </w:r>
      <w:r>
        <w:rPr>
          <w:rFonts w:cstheme="minorHAnsi"/>
        </w:rPr>
        <w:t xml:space="preserve"> to look after</w:t>
      </w:r>
      <w:r w:rsidRPr="007E1740">
        <w:rPr>
          <w:rFonts w:cstheme="minorHAnsi"/>
        </w:rPr>
        <w:t>.</w:t>
      </w:r>
      <w:r w:rsidRPr="007E1740">
        <w:rPr>
          <w:rFonts w:ascii="Times New Roman" w:hAnsi="Times New Roman" w:cs="Times New Roman"/>
        </w:rPr>
        <w:t xml:space="preserve"> </w:t>
      </w:r>
      <w:r w:rsidRPr="0097587F">
        <w:rPr>
          <w:rFonts w:cstheme="minorHAnsi"/>
        </w:rPr>
        <w:t>If the NHS employ</w:t>
      </w:r>
      <w:r w:rsidR="004C5D75">
        <w:rPr>
          <w:rFonts w:cstheme="minorHAnsi"/>
        </w:rPr>
        <w:t>ed</w:t>
      </w:r>
      <w:r w:rsidRPr="0097587F">
        <w:rPr>
          <w:rFonts w:cstheme="minorHAnsi"/>
        </w:rPr>
        <w:t xml:space="preserve"> more staff this would ease the pressure off current </w:t>
      </w:r>
      <w:r w:rsidR="004C5D75">
        <w:rPr>
          <w:rFonts w:cstheme="minorHAnsi"/>
        </w:rPr>
        <w:t>employees</w:t>
      </w:r>
      <w:r w:rsidR="00882973">
        <w:rPr>
          <w:rFonts w:cstheme="minorHAnsi"/>
        </w:rPr>
        <w:t xml:space="preserve">, </w:t>
      </w:r>
      <w:r w:rsidR="004C5D75">
        <w:rPr>
          <w:rFonts w:cstheme="minorHAnsi"/>
        </w:rPr>
        <w:t>enabling</w:t>
      </w:r>
      <w:r w:rsidRPr="0097587F">
        <w:rPr>
          <w:rFonts w:cstheme="minorHAnsi"/>
        </w:rPr>
        <w:t xml:space="preserve"> the</w:t>
      </w:r>
      <w:r w:rsidR="004C5D75">
        <w:rPr>
          <w:rFonts w:cstheme="minorHAnsi"/>
        </w:rPr>
        <w:t>m to</w:t>
      </w:r>
      <w:r w:rsidRPr="0097587F">
        <w:rPr>
          <w:rFonts w:cstheme="minorHAnsi"/>
        </w:rPr>
        <w:t xml:space="preserve"> work towards the code of conduct</w:t>
      </w:r>
      <w:r w:rsidR="00882973">
        <w:rPr>
          <w:rFonts w:cstheme="minorHAnsi"/>
        </w:rPr>
        <w:t xml:space="preserve"> and </w:t>
      </w:r>
      <w:r w:rsidRPr="0097587F">
        <w:rPr>
          <w:rFonts w:cstheme="minorHAnsi"/>
        </w:rPr>
        <w:t xml:space="preserve">focusing on the person-centred care approach. </w:t>
      </w:r>
      <w:r w:rsidRPr="007E1740">
        <w:rPr>
          <w:rFonts w:cstheme="minorHAnsi"/>
        </w:rPr>
        <w:t>The main research highlighted</w:t>
      </w:r>
      <w:r w:rsidR="004C5D75">
        <w:rPr>
          <w:rFonts w:cstheme="minorHAnsi"/>
        </w:rPr>
        <w:t xml:space="preserve"> </w:t>
      </w:r>
      <w:r w:rsidRPr="007E1740">
        <w:rPr>
          <w:rFonts w:cstheme="minorHAnsi"/>
        </w:rPr>
        <w:t>that all the conducts, principles of support and legislations</w:t>
      </w:r>
      <w:r w:rsidR="004C5D75">
        <w:rPr>
          <w:rFonts w:cstheme="minorHAnsi"/>
        </w:rPr>
        <w:t>,</w:t>
      </w:r>
      <w:r w:rsidRPr="007E1740">
        <w:rPr>
          <w:rFonts w:cstheme="minorHAnsi"/>
        </w:rPr>
        <w:t xml:space="preserve"> all link in to make the NHS a safer environment for the people working </w:t>
      </w:r>
      <w:r w:rsidR="004C5D75">
        <w:rPr>
          <w:rFonts w:cstheme="minorHAnsi"/>
        </w:rPr>
        <w:t>within</w:t>
      </w:r>
      <w:r w:rsidRPr="007E1740">
        <w:rPr>
          <w:rFonts w:cstheme="minorHAnsi"/>
        </w:rPr>
        <w:t xml:space="preserve"> the NHS and the</w:t>
      </w:r>
      <w:r w:rsidR="004C5D75">
        <w:rPr>
          <w:rFonts w:cstheme="minorHAnsi"/>
        </w:rPr>
        <w:t>ir</w:t>
      </w:r>
      <w:r w:rsidRPr="007E1740">
        <w:rPr>
          <w:rFonts w:cstheme="minorHAnsi"/>
        </w:rPr>
        <w:t xml:space="preserve"> patients. This case study highlights the importance of the NHS and that it is free at the point of delivery, </w:t>
      </w:r>
      <w:r w:rsidR="004C5D75">
        <w:rPr>
          <w:rFonts w:cstheme="minorHAnsi"/>
        </w:rPr>
        <w:t>this</w:t>
      </w:r>
      <w:r w:rsidRPr="007E1740">
        <w:rPr>
          <w:rFonts w:cstheme="minorHAnsi"/>
        </w:rPr>
        <w:t xml:space="preserve"> has a positive impact for the UK </w:t>
      </w:r>
      <w:r w:rsidR="004C5D75">
        <w:rPr>
          <w:rFonts w:cstheme="minorHAnsi"/>
        </w:rPr>
        <w:t>population however</w:t>
      </w:r>
      <w:r w:rsidRPr="007E1740">
        <w:rPr>
          <w:rFonts w:cstheme="minorHAnsi"/>
        </w:rPr>
        <w:t xml:space="preserve"> due to </w:t>
      </w:r>
      <w:r w:rsidR="00D72ADC">
        <w:rPr>
          <w:rFonts w:cstheme="minorHAnsi"/>
        </w:rPr>
        <w:t>this it is severely underfunded</w:t>
      </w:r>
      <w:r w:rsidRPr="007E1740">
        <w:rPr>
          <w:rFonts w:cstheme="minorHAnsi"/>
        </w:rPr>
        <w:t xml:space="preserve">. </w:t>
      </w:r>
      <w:r>
        <w:rPr>
          <w:rFonts w:cstheme="minorHAnsi"/>
        </w:rPr>
        <w:t xml:space="preserve">Without the NHS the UK would not </w:t>
      </w:r>
      <w:r w:rsidR="00D72ADC">
        <w:rPr>
          <w:rFonts w:cstheme="minorHAnsi"/>
        </w:rPr>
        <w:t>have a high life expectancy rate</w:t>
      </w:r>
      <w:r w:rsidR="00882973">
        <w:rPr>
          <w:rFonts w:cstheme="minorHAnsi"/>
        </w:rPr>
        <w:t>,</w:t>
      </w:r>
      <w:r w:rsidR="00D72ADC">
        <w:rPr>
          <w:rFonts w:cstheme="minorHAnsi"/>
        </w:rPr>
        <w:t xml:space="preserve"> which it has </w:t>
      </w:r>
      <w:r w:rsidR="00882973">
        <w:rPr>
          <w:rFonts w:cstheme="minorHAnsi"/>
        </w:rPr>
        <w:t xml:space="preserve">currently, and everyone </w:t>
      </w:r>
      <w:r>
        <w:rPr>
          <w:rFonts w:cstheme="minorHAnsi"/>
        </w:rPr>
        <w:t>would have to pay for their treatments. There are recommendations that could improve the NHS.</w:t>
      </w:r>
    </w:p>
    <w:p w14:paraId="7295C95A" w14:textId="77777777" w:rsidR="00DF579C" w:rsidRPr="0097587F" w:rsidRDefault="00DF579C" w:rsidP="00DF579C">
      <w:pPr>
        <w:rPr>
          <w:rFonts w:cstheme="minorHAnsi"/>
        </w:rPr>
      </w:pPr>
      <w:r w:rsidRPr="0097587F">
        <w:rPr>
          <w:rFonts w:cstheme="minorHAnsi"/>
        </w:rPr>
        <w:t xml:space="preserve">Recommendations that could be made for the NHS </w:t>
      </w:r>
    </w:p>
    <w:p w14:paraId="775A7801" w14:textId="3BE0F86C" w:rsidR="00DF579C" w:rsidRPr="0097587F" w:rsidRDefault="00D72ADC" w:rsidP="00DF579C">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improved</w:t>
      </w:r>
      <w:r w:rsidR="00DF579C" w:rsidRPr="0097587F">
        <w:rPr>
          <w:rFonts w:asciiTheme="minorHAnsi" w:hAnsiTheme="minorHAnsi" w:cstheme="minorHAnsi"/>
          <w:sz w:val="22"/>
          <w:szCs w:val="22"/>
        </w:rPr>
        <w:t xml:space="preserve"> funding</w:t>
      </w:r>
      <w:r>
        <w:rPr>
          <w:rFonts w:asciiTheme="minorHAnsi" w:hAnsiTheme="minorHAnsi" w:cstheme="minorHAnsi"/>
          <w:sz w:val="22"/>
          <w:szCs w:val="22"/>
        </w:rPr>
        <w:t>.</w:t>
      </w:r>
      <w:r w:rsidR="00DF579C" w:rsidRPr="0097587F">
        <w:rPr>
          <w:rFonts w:asciiTheme="minorHAnsi" w:hAnsiTheme="minorHAnsi" w:cstheme="minorHAnsi"/>
          <w:sz w:val="22"/>
          <w:szCs w:val="22"/>
        </w:rPr>
        <w:t xml:space="preserve"> </w:t>
      </w:r>
    </w:p>
    <w:p w14:paraId="64BAB75F" w14:textId="5C52B143" w:rsidR="00DF579C" w:rsidRPr="0097587F" w:rsidRDefault="00D72ADC" w:rsidP="00DF579C">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Additional</w:t>
      </w:r>
      <w:r w:rsidR="00DF579C" w:rsidRPr="0097587F">
        <w:rPr>
          <w:rFonts w:asciiTheme="minorHAnsi" w:hAnsiTheme="minorHAnsi" w:cstheme="minorHAnsi"/>
          <w:sz w:val="22"/>
          <w:szCs w:val="22"/>
        </w:rPr>
        <w:t xml:space="preserve"> training provided for staff</w:t>
      </w:r>
      <w:r>
        <w:rPr>
          <w:rFonts w:asciiTheme="minorHAnsi" w:hAnsiTheme="minorHAnsi" w:cstheme="minorHAnsi"/>
          <w:sz w:val="22"/>
          <w:szCs w:val="22"/>
        </w:rPr>
        <w:t>.</w:t>
      </w:r>
      <w:r w:rsidR="00DF579C" w:rsidRPr="0097587F">
        <w:rPr>
          <w:rFonts w:asciiTheme="minorHAnsi" w:hAnsiTheme="minorHAnsi" w:cstheme="minorHAnsi"/>
          <w:sz w:val="22"/>
          <w:szCs w:val="22"/>
        </w:rPr>
        <w:t xml:space="preserve"> </w:t>
      </w:r>
    </w:p>
    <w:p w14:paraId="6A199ED6" w14:textId="31E9F3B7" w:rsidR="00DF579C" w:rsidRPr="0097587F" w:rsidRDefault="00D72ADC" w:rsidP="00DF579C">
      <w:pPr>
        <w:pStyle w:val="ListParagraph"/>
        <w:numPr>
          <w:ilvl w:val="0"/>
          <w:numId w:val="1"/>
        </w:numPr>
        <w:rPr>
          <w:rFonts w:asciiTheme="minorHAnsi" w:hAnsiTheme="minorHAnsi" w:cstheme="minorHAnsi"/>
          <w:sz w:val="22"/>
          <w:szCs w:val="22"/>
        </w:rPr>
      </w:pPr>
      <w:bookmarkStart w:id="0" w:name="_GoBack"/>
      <w:bookmarkEnd w:id="0"/>
      <w:r>
        <w:rPr>
          <w:rFonts w:asciiTheme="minorHAnsi" w:hAnsiTheme="minorHAnsi" w:cstheme="minorHAnsi"/>
          <w:sz w:val="22"/>
          <w:szCs w:val="22"/>
        </w:rPr>
        <w:t>Further</w:t>
      </w:r>
      <w:r w:rsidR="00DF579C" w:rsidRPr="0097587F">
        <w:rPr>
          <w:rFonts w:asciiTheme="minorHAnsi" w:hAnsiTheme="minorHAnsi" w:cstheme="minorHAnsi"/>
          <w:sz w:val="22"/>
          <w:szCs w:val="22"/>
        </w:rPr>
        <w:t xml:space="preserve"> support for workers when working under stress</w:t>
      </w:r>
      <w:r>
        <w:rPr>
          <w:rFonts w:asciiTheme="minorHAnsi" w:hAnsiTheme="minorHAnsi" w:cstheme="minorHAnsi"/>
          <w:sz w:val="22"/>
          <w:szCs w:val="22"/>
        </w:rPr>
        <w:t>.</w:t>
      </w:r>
      <w:r w:rsidR="00DF579C" w:rsidRPr="0097587F">
        <w:rPr>
          <w:rFonts w:asciiTheme="minorHAnsi" w:hAnsiTheme="minorHAnsi" w:cstheme="minorHAnsi"/>
          <w:sz w:val="22"/>
          <w:szCs w:val="22"/>
        </w:rPr>
        <w:t xml:space="preserve"> </w:t>
      </w:r>
    </w:p>
    <w:p w14:paraId="73EF6416" w14:textId="006BCB28" w:rsidR="00DF579C" w:rsidRPr="0097587F" w:rsidRDefault="00DF579C" w:rsidP="00DF579C">
      <w:pPr>
        <w:pStyle w:val="ListParagraph"/>
        <w:numPr>
          <w:ilvl w:val="0"/>
          <w:numId w:val="1"/>
        </w:numPr>
        <w:rPr>
          <w:rFonts w:asciiTheme="minorHAnsi" w:hAnsiTheme="minorHAnsi" w:cstheme="minorHAnsi"/>
          <w:sz w:val="22"/>
          <w:szCs w:val="22"/>
        </w:rPr>
      </w:pPr>
      <w:r w:rsidRPr="0097587F">
        <w:rPr>
          <w:rFonts w:asciiTheme="minorHAnsi" w:hAnsiTheme="minorHAnsi" w:cstheme="minorHAnsi"/>
          <w:sz w:val="22"/>
          <w:szCs w:val="22"/>
        </w:rPr>
        <w:t>A system in place where people go before being sent to hospital this could has a positive impact on the amount of stress and reduce the number of patients visiting hospitals</w:t>
      </w:r>
      <w:r w:rsidR="00882973">
        <w:rPr>
          <w:rFonts w:asciiTheme="minorHAnsi" w:hAnsiTheme="minorHAnsi" w:cstheme="minorHAnsi"/>
          <w:sz w:val="22"/>
          <w:szCs w:val="22"/>
        </w:rPr>
        <w:t>.</w:t>
      </w:r>
    </w:p>
    <w:p w14:paraId="530AFE96" w14:textId="41DF92DC" w:rsidR="00DF579C" w:rsidRDefault="00DF579C"/>
    <w:p w14:paraId="3911C6EE" w14:textId="7A097D76" w:rsidR="00DF579C" w:rsidRDefault="00DF579C"/>
    <w:p w14:paraId="591F1260" w14:textId="1810C61E" w:rsidR="00DF579C" w:rsidRDefault="00DF579C"/>
    <w:p w14:paraId="568D2D30" w14:textId="010B5E70" w:rsidR="00DF579C" w:rsidRDefault="00DF579C"/>
    <w:p w14:paraId="2C32938E" w14:textId="2B537027" w:rsidR="00DF579C" w:rsidRDefault="00DF579C"/>
    <w:p w14:paraId="3B0244AC" w14:textId="61115B07" w:rsidR="00DF579C" w:rsidRDefault="00DF579C"/>
    <w:p w14:paraId="71DE0A49" w14:textId="6E3D7E30" w:rsidR="00DF579C" w:rsidRDefault="00DF579C"/>
    <w:p w14:paraId="481EF864" w14:textId="672BDF08" w:rsidR="00DF579C" w:rsidRDefault="00DF579C"/>
    <w:p w14:paraId="1918136B" w14:textId="4BADBDB9" w:rsidR="00DF579C" w:rsidRDefault="00DF579C"/>
    <w:p w14:paraId="6354317B" w14:textId="2FFB1C44" w:rsidR="00DF579C" w:rsidRDefault="00DF579C"/>
    <w:p w14:paraId="4F783BB6" w14:textId="52979B3E" w:rsidR="00DF579C" w:rsidRDefault="00DF579C"/>
    <w:p w14:paraId="1D2B8978" w14:textId="2A45824F" w:rsidR="00DF579C" w:rsidRDefault="00DF579C"/>
    <w:p w14:paraId="47A4CFA4" w14:textId="18BE903C" w:rsidR="00DF579C" w:rsidRDefault="00DF579C"/>
    <w:sdt>
      <w:sdtPr>
        <w:rPr>
          <w:rFonts w:asciiTheme="minorHAnsi" w:eastAsiaTheme="minorHAnsi" w:hAnsiTheme="minorHAnsi" w:cstheme="minorBidi"/>
          <w:color w:val="auto"/>
          <w:sz w:val="22"/>
          <w:szCs w:val="22"/>
          <w:lang w:val="en-GB"/>
        </w:rPr>
        <w:id w:val="-504429733"/>
        <w:docPartObj>
          <w:docPartGallery w:val="Bibliographies"/>
          <w:docPartUnique/>
        </w:docPartObj>
      </w:sdtPr>
      <w:sdtEndPr/>
      <w:sdtContent>
        <w:p w14:paraId="6B56E9B2" w14:textId="0F70AF0E" w:rsidR="00DF579C" w:rsidRDefault="00DF579C">
          <w:pPr>
            <w:pStyle w:val="Heading1"/>
          </w:pPr>
          <w:r>
            <w:t>References</w:t>
          </w:r>
        </w:p>
        <w:sdt>
          <w:sdtPr>
            <w:id w:val="-573587230"/>
            <w:bibliography/>
          </w:sdtPr>
          <w:sdtEndPr/>
          <w:sdtContent>
            <w:p w14:paraId="00EEB3B0" w14:textId="77777777" w:rsidR="00DF579C" w:rsidRDefault="00DF579C" w:rsidP="00DF579C">
              <w:pPr>
                <w:pStyle w:val="Bibliography"/>
                <w:rPr>
                  <w:noProof/>
                  <w:sz w:val="24"/>
                  <w:szCs w:val="24"/>
                  <w:lang w:val="en-US"/>
                </w:rPr>
              </w:pPr>
              <w:r>
                <w:fldChar w:fldCharType="begin"/>
              </w:r>
              <w:r>
                <w:instrText xml:space="preserve"> BIBLIOGRAPHY </w:instrText>
              </w:r>
              <w:r>
                <w:fldChar w:fldCharType="separate"/>
              </w:r>
              <w:r>
                <w:rPr>
                  <w:noProof/>
                  <w:lang w:val="en-US"/>
                </w:rPr>
                <w:t xml:space="preserve">Authorities, N. A. o. H., 2016. </w:t>
              </w:r>
              <w:r>
                <w:rPr>
                  <w:i/>
                  <w:iCs/>
                  <w:noProof/>
                  <w:lang w:val="en-US"/>
                </w:rPr>
                <w:t xml:space="preserve">NHS Handbook, </w:t>
              </w:r>
              <w:r>
                <w:rPr>
                  <w:noProof/>
                  <w:lang w:val="en-US"/>
                </w:rPr>
                <w:t>London: Macmillan Reference Books.</w:t>
              </w:r>
            </w:p>
            <w:p w14:paraId="60702ABF" w14:textId="77777777" w:rsidR="00DF579C" w:rsidRDefault="00DF579C" w:rsidP="00DF579C">
              <w:pPr>
                <w:pStyle w:val="Bibliography"/>
                <w:rPr>
                  <w:noProof/>
                  <w:lang w:val="en-US"/>
                </w:rPr>
              </w:pPr>
              <w:r>
                <w:rPr>
                  <w:noProof/>
                  <w:lang w:val="en-US"/>
                </w:rPr>
                <w:t xml:space="preserve">British Medical Association, 2018. </w:t>
              </w:r>
              <w:r>
                <w:rPr>
                  <w:i/>
                  <w:iCs/>
                  <w:noProof/>
                  <w:lang w:val="en-US"/>
                </w:rPr>
                <w:t xml:space="preserve">Working in a system that is under pressure, </w:t>
              </w:r>
              <w:r>
                <w:rPr>
                  <w:noProof/>
                  <w:lang w:val="en-US"/>
                </w:rPr>
                <w:t>s.l.: s.n.</w:t>
              </w:r>
            </w:p>
            <w:p w14:paraId="4A24C9FD" w14:textId="77777777" w:rsidR="00DF579C" w:rsidRDefault="00DF579C" w:rsidP="00DF579C">
              <w:pPr>
                <w:pStyle w:val="Bibliography"/>
                <w:rPr>
                  <w:noProof/>
                  <w:lang w:val="en-US"/>
                </w:rPr>
              </w:pPr>
              <w:r>
                <w:rPr>
                  <w:noProof/>
                  <w:lang w:val="en-US"/>
                </w:rPr>
                <w:t xml:space="preserve">Confederation, N., 2008. </w:t>
              </w:r>
              <w:r>
                <w:rPr>
                  <w:i/>
                  <w:iCs/>
                  <w:noProof/>
                  <w:lang w:val="en-US"/>
                </w:rPr>
                <w:t xml:space="preserve">The NHS Handbook 2008/09, </w:t>
              </w:r>
              <w:r>
                <w:rPr>
                  <w:noProof/>
                  <w:lang w:val="en-US"/>
                </w:rPr>
                <w:t>Great Britian: NHS Confediration.</w:t>
              </w:r>
            </w:p>
            <w:p w14:paraId="0065C3BC" w14:textId="77777777" w:rsidR="00DF579C" w:rsidRDefault="00DF579C" w:rsidP="00DF579C">
              <w:pPr>
                <w:pStyle w:val="Bibliography"/>
                <w:rPr>
                  <w:noProof/>
                  <w:lang w:val="en-US"/>
                </w:rPr>
              </w:pPr>
              <w:r>
                <w:rPr>
                  <w:noProof/>
                  <w:lang w:val="en-US"/>
                </w:rPr>
                <w:t xml:space="preserve">Davies, P., 2008. </w:t>
              </w:r>
              <w:r>
                <w:rPr>
                  <w:i/>
                  <w:iCs/>
                  <w:noProof/>
                  <w:lang w:val="en-US"/>
                </w:rPr>
                <w:t xml:space="preserve">The NHS in the UK: A Pocket Guide. </w:t>
              </w:r>
              <w:r>
                <w:rPr>
                  <w:noProof/>
                  <w:lang w:val="en-US"/>
                </w:rPr>
                <w:t>London: The NHS Confederation .</w:t>
              </w:r>
            </w:p>
            <w:p w14:paraId="5B12A816" w14:textId="77777777" w:rsidR="00DF579C" w:rsidRDefault="00DF579C" w:rsidP="00DF579C">
              <w:pPr>
                <w:pStyle w:val="Bibliography"/>
                <w:rPr>
                  <w:noProof/>
                  <w:lang w:val="en-US"/>
                </w:rPr>
              </w:pPr>
              <w:r>
                <w:rPr>
                  <w:noProof/>
                  <w:lang w:val="en-US"/>
                </w:rPr>
                <w:t xml:space="preserve">Dolton, P. N. D. C. M. R. H., 2018. </w:t>
              </w:r>
              <w:r>
                <w:rPr>
                  <w:i/>
                  <w:iCs/>
                  <w:noProof/>
                  <w:lang w:val="en-US"/>
                </w:rPr>
                <w:t xml:space="preserve">BREXIT AND THE HEALTH &amp; SOCIAL CARE WORKFORCE IN THE UK, </w:t>
              </w:r>
              <w:r>
                <w:rPr>
                  <w:noProof/>
                  <w:lang w:val="en-US"/>
                </w:rPr>
                <w:t>s.l.: National Institute of Economic and Social Research .</w:t>
              </w:r>
            </w:p>
            <w:p w14:paraId="75C734F3" w14:textId="77777777" w:rsidR="00DF579C" w:rsidRDefault="00DF579C" w:rsidP="00DF579C">
              <w:pPr>
                <w:pStyle w:val="Bibliography"/>
                <w:rPr>
                  <w:noProof/>
                  <w:lang w:val="en-US"/>
                </w:rPr>
              </w:pPr>
              <w:r>
                <w:rPr>
                  <w:noProof/>
                  <w:lang w:val="en-US"/>
                </w:rPr>
                <w:t xml:space="preserve">Ebrahimi, V. C. H., 2018. </w:t>
              </w:r>
              <w:r>
                <w:rPr>
                  <w:i/>
                  <w:iCs/>
                  <w:noProof/>
                  <w:lang w:val="en-US"/>
                </w:rPr>
                <w:t xml:space="preserve">Reablement Services in Health and Social Care: A guide to practice for student and support workers. </w:t>
              </w:r>
              <w:r>
                <w:rPr>
                  <w:noProof/>
                  <w:lang w:val="en-US"/>
                </w:rPr>
                <w:t>London: Palgrae.</w:t>
              </w:r>
            </w:p>
            <w:p w14:paraId="76473826" w14:textId="77777777" w:rsidR="00DF579C" w:rsidRDefault="00DF579C" w:rsidP="00DF579C">
              <w:pPr>
                <w:pStyle w:val="Bibliography"/>
                <w:rPr>
                  <w:noProof/>
                  <w:lang w:val="en-US"/>
                </w:rPr>
              </w:pPr>
              <w:r>
                <w:rPr>
                  <w:noProof/>
                  <w:lang w:val="en-US"/>
                </w:rPr>
                <w:t>Evans, N., 2018. Have your say on building the NHS workforce. 24(9).</w:t>
              </w:r>
            </w:p>
            <w:p w14:paraId="2541FCF9" w14:textId="77777777" w:rsidR="00DF579C" w:rsidRDefault="00DF579C" w:rsidP="00DF579C">
              <w:pPr>
                <w:pStyle w:val="Bibliography"/>
                <w:rPr>
                  <w:noProof/>
                  <w:lang w:val="en-US"/>
                </w:rPr>
              </w:pPr>
              <w:r>
                <w:rPr>
                  <w:noProof/>
                  <w:lang w:val="en-US"/>
                </w:rPr>
                <w:t xml:space="preserve">GOV, 2015. </w:t>
              </w:r>
              <w:r>
                <w:rPr>
                  <w:i/>
                  <w:iCs/>
                  <w:noProof/>
                  <w:lang w:val="en-US"/>
                </w:rPr>
                <w:t xml:space="preserve">2010 to 2015 government policy: NHS efficiency. </w:t>
              </w:r>
              <w:r>
                <w:rPr>
                  <w:noProof/>
                  <w:lang w:val="en-US"/>
                </w:rPr>
                <w:t xml:space="preserve">[Online] </w:t>
              </w:r>
              <w:r>
                <w:rPr>
                  <w:noProof/>
                  <w:lang w:val="en-US"/>
                </w:rPr>
                <w:br/>
                <w:t xml:space="preserve">Available at: </w:t>
              </w:r>
              <w:r>
                <w:rPr>
                  <w:noProof/>
                  <w:u w:val="single"/>
                  <w:lang w:val="en-US"/>
                </w:rPr>
                <w:t>https://www.gov.uk/government/publications/2010-to-2015-government-policy-nhs-efficiency/2010-to-2015-government-policy-nhs-efficiency</w:t>
              </w:r>
              <w:r>
                <w:rPr>
                  <w:noProof/>
                  <w:lang w:val="en-US"/>
                </w:rPr>
                <w:br/>
                <w:t>[Accessed 26 March 2019].</w:t>
              </w:r>
            </w:p>
            <w:p w14:paraId="6F9296F9" w14:textId="77777777" w:rsidR="00DF579C" w:rsidRDefault="00DF579C" w:rsidP="00DF579C">
              <w:pPr>
                <w:pStyle w:val="Bibliography"/>
                <w:rPr>
                  <w:noProof/>
                  <w:lang w:val="en-US"/>
                </w:rPr>
              </w:pPr>
              <w:r>
                <w:rPr>
                  <w:noProof/>
                  <w:lang w:val="en-US"/>
                </w:rPr>
                <w:t xml:space="preserve">Hardelid, A. H. L. W. A. Z. D. C. P., 2017. Data Resource Profile: Hospital Episode Statistics Admitted Patient Care (HES APC). </w:t>
              </w:r>
              <w:r>
                <w:rPr>
                  <w:i/>
                  <w:iCs/>
                  <w:noProof/>
                  <w:lang w:val="en-US"/>
                </w:rPr>
                <w:t xml:space="preserve">International Journal of Epidemiology, </w:t>
              </w:r>
              <w:r>
                <w:rPr>
                  <w:noProof/>
                  <w:lang w:val="en-US"/>
                </w:rPr>
                <w:t>46(4), p. 1093.</w:t>
              </w:r>
            </w:p>
            <w:p w14:paraId="65B6C956" w14:textId="77777777" w:rsidR="00DF579C" w:rsidRDefault="00DF579C" w:rsidP="00DF579C">
              <w:pPr>
                <w:pStyle w:val="Bibliography"/>
                <w:rPr>
                  <w:noProof/>
                  <w:lang w:val="en-US"/>
                </w:rPr>
              </w:pPr>
              <w:r>
                <w:rPr>
                  <w:noProof/>
                  <w:lang w:val="en-US"/>
                </w:rPr>
                <w:t xml:space="preserve">Health, D. o., 2012. </w:t>
              </w:r>
              <w:r>
                <w:rPr>
                  <w:i/>
                  <w:iCs/>
                  <w:noProof/>
                  <w:lang w:val="en-US"/>
                </w:rPr>
                <w:t xml:space="preserve">Health and Social Care Act 2012, Part 7. </w:t>
              </w:r>
              <w:r>
                <w:rPr>
                  <w:noProof/>
                  <w:lang w:val="en-US"/>
                </w:rPr>
                <w:t>England : Department of Health .</w:t>
              </w:r>
            </w:p>
            <w:p w14:paraId="3056E440" w14:textId="77777777" w:rsidR="00DF579C" w:rsidRDefault="00DF579C" w:rsidP="00DF579C">
              <w:pPr>
                <w:pStyle w:val="Bibliography"/>
                <w:rPr>
                  <w:noProof/>
                  <w:lang w:val="en-US"/>
                </w:rPr>
              </w:pPr>
              <w:r>
                <w:rPr>
                  <w:noProof/>
                  <w:lang w:val="en-US"/>
                </w:rPr>
                <w:t xml:space="preserve">Health, S. o. S. f., 2008. </w:t>
              </w:r>
              <w:r>
                <w:rPr>
                  <w:i/>
                  <w:iCs/>
                  <w:noProof/>
                  <w:lang w:val="en-US"/>
                </w:rPr>
                <w:t xml:space="preserve">High Quality Care for All: NHS Next Stage Review Final Report. </w:t>
              </w:r>
              <w:r>
                <w:rPr>
                  <w:noProof/>
                  <w:lang w:val="en-US"/>
                </w:rPr>
                <w:t>London: Crown.</w:t>
              </w:r>
            </w:p>
            <w:p w14:paraId="107F3655" w14:textId="77777777" w:rsidR="00DF579C" w:rsidRDefault="00DF579C" w:rsidP="00DF579C">
              <w:pPr>
                <w:pStyle w:val="Bibliography"/>
                <w:rPr>
                  <w:noProof/>
                  <w:lang w:val="en-US"/>
                </w:rPr>
              </w:pPr>
              <w:r>
                <w:rPr>
                  <w:noProof/>
                  <w:lang w:val="en-US"/>
                </w:rPr>
                <w:t xml:space="preserve">Hepple, B., 2014. </w:t>
              </w:r>
              <w:r>
                <w:rPr>
                  <w:i/>
                  <w:iCs/>
                  <w:noProof/>
                  <w:lang w:val="en-US"/>
                </w:rPr>
                <w:t xml:space="preserve">Equality: The Legal Framework. </w:t>
              </w:r>
              <w:r>
                <w:rPr>
                  <w:noProof/>
                  <w:lang w:val="en-US"/>
                </w:rPr>
                <w:t>Second ed. Oxford : Hart Publishing .</w:t>
              </w:r>
            </w:p>
            <w:p w14:paraId="7B540E80" w14:textId="77777777" w:rsidR="00DF579C" w:rsidRDefault="00DF579C" w:rsidP="00DF579C">
              <w:pPr>
                <w:pStyle w:val="Bibliography"/>
                <w:rPr>
                  <w:noProof/>
                  <w:lang w:val="en-US"/>
                </w:rPr>
              </w:pPr>
              <w:r>
                <w:rPr>
                  <w:noProof/>
                  <w:lang w:val="en-US"/>
                </w:rPr>
                <w:t xml:space="preserve">Kinney, E. D., 2015. </w:t>
              </w:r>
              <w:r>
                <w:rPr>
                  <w:i/>
                  <w:iCs/>
                  <w:noProof/>
                  <w:lang w:val="en-US"/>
                </w:rPr>
                <w:t xml:space="preserve">The Affordable Care Act and Medicare in Comparative Context. </w:t>
              </w:r>
              <w:r>
                <w:rPr>
                  <w:noProof/>
                  <w:lang w:val="en-US"/>
                </w:rPr>
                <w:t>Cambridge : Cambridge University Press .</w:t>
              </w:r>
            </w:p>
            <w:p w14:paraId="62BD4A78" w14:textId="77777777" w:rsidR="00DF579C" w:rsidRDefault="00DF579C" w:rsidP="00DF579C">
              <w:pPr>
                <w:pStyle w:val="Bibliography"/>
                <w:rPr>
                  <w:noProof/>
                  <w:lang w:val="en-US"/>
                </w:rPr>
              </w:pPr>
              <w:r>
                <w:rPr>
                  <w:noProof/>
                  <w:lang w:val="en-US"/>
                </w:rPr>
                <w:t xml:space="preserve">Leathard, A., 2000. </w:t>
              </w:r>
              <w:r>
                <w:rPr>
                  <w:i/>
                  <w:iCs/>
                  <w:noProof/>
                  <w:lang w:val="en-US"/>
                </w:rPr>
                <w:t xml:space="preserve">Health Care Provision: Past, Present and Into the 21st Century. </w:t>
              </w:r>
              <w:r>
                <w:rPr>
                  <w:noProof/>
                  <w:lang w:val="en-US"/>
                </w:rPr>
                <w:t>Cheltenham: Nelson Thornes Ltd.</w:t>
              </w:r>
            </w:p>
            <w:p w14:paraId="12DED51C" w14:textId="77777777" w:rsidR="00DF579C" w:rsidRDefault="00DF579C" w:rsidP="00DF579C">
              <w:pPr>
                <w:pStyle w:val="Bibliography"/>
                <w:rPr>
                  <w:noProof/>
                  <w:lang w:val="en-US"/>
                </w:rPr>
              </w:pPr>
              <w:r>
                <w:rPr>
                  <w:noProof/>
                  <w:lang w:val="en-US"/>
                </w:rPr>
                <w:t xml:space="preserve">Limb, M., 2015. NHS must show that staff engagement work is effective, researchers say. </w:t>
              </w:r>
              <w:r>
                <w:rPr>
                  <w:i/>
                  <w:iCs/>
                  <w:noProof/>
                  <w:lang w:val="en-US"/>
                </w:rPr>
                <w:t xml:space="preserve">BMJ: British Medical Journal , </w:t>
              </w:r>
              <w:r>
                <w:rPr>
                  <w:noProof/>
                  <w:lang w:val="en-US"/>
                </w:rPr>
                <w:t>Volume 351.</w:t>
              </w:r>
            </w:p>
            <w:p w14:paraId="09A23BC9" w14:textId="77777777" w:rsidR="00DF579C" w:rsidRDefault="00DF579C" w:rsidP="00DF579C">
              <w:pPr>
                <w:pStyle w:val="Bibliography"/>
                <w:rPr>
                  <w:noProof/>
                  <w:lang w:val="en-US"/>
                </w:rPr>
              </w:pPr>
              <w:r>
                <w:rPr>
                  <w:noProof/>
                  <w:lang w:val="en-US"/>
                </w:rPr>
                <w:t xml:space="preserve">Mandelstam, M., 2007. </w:t>
              </w:r>
              <w:r>
                <w:rPr>
                  <w:i/>
                  <w:iCs/>
                  <w:noProof/>
                  <w:lang w:val="en-US"/>
                </w:rPr>
                <w:t xml:space="preserve">Betraying the NHS: Health Abandoned. </w:t>
              </w:r>
              <w:r>
                <w:rPr>
                  <w:noProof/>
                  <w:lang w:val="en-US"/>
                </w:rPr>
                <w:t>London: Jessica Kingsley Publishers .</w:t>
              </w:r>
            </w:p>
            <w:p w14:paraId="2FDC52BB" w14:textId="77777777" w:rsidR="00DF579C" w:rsidRDefault="00DF579C" w:rsidP="00DF579C">
              <w:pPr>
                <w:pStyle w:val="Bibliography"/>
                <w:rPr>
                  <w:noProof/>
                  <w:lang w:val="en-US"/>
                </w:rPr>
              </w:pPr>
              <w:r>
                <w:rPr>
                  <w:noProof/>
                  <w:lang w:val="en-US"/>
                </w:rPr>
                <w:t xml:space="preserve">Marmot, M., 2015. </w:t>
              </w:r>
              <w:r>
                <w:rPr>
                  <w:i/>
                  <w:iCs/>
                  <w:noProof/>
                  <w:lang w:val="en-US"/>
                </w:rPr>
                <w:t xml:space="preserve">The Health Gap: The Challenge of an Unequal World. </w:t>
              </w:r>
              <w:r>
                <w:rPr>
                  <w:noProof/>
                  <w:lang w:val="en-US"/>
                </w:rPr>
                <w:t>England: Bloomsbury Publishing.</w:t>
              </w:r>
            </w:p>
            <w:p w14:paraId="325E9911" w14:textId="77777777" w:rsidR="00DF579C" w:rsidRDefault="00DF579C" w:rsidP="00DF579C">
              <w:pPr>
                <w:pStyle w:val="Bibliography"/>
                <w:rPr>
                  <w:noProof/>
                  <w:lang w:val="en-US"/>
                </w:rPr>
              </w:pPr>
              <w:r>
                <w:rPr>
                  <w:noProof/>
                  <w:lang w:val="en-US"/>
                </w:rPr>
                <w:t xml:space="preserve">Merrills, J. F. J., 2013. </w:t>
              </w:r>
              <w:r>
                <w:rPr>
                  <w:i/>
                  <w:iCs/>
                  <w:noProof/>
                  <w:lang w:val="en-US"/>
                </w:rPr>
                <w:t xml:space="preserve">Pharmacy Law and Practice. </w:t>
              </w:r>
              <w:r>
                <w:rPr>
                  <w:noProof/>
                  <w:lang w:val="en-US"/>
                </w:rPr>
                <w:t>Fifth ed. London: Elsevier.</w:t>
              </w:r>
            </w:p>
            <w:p w14:paraId="7222DF70" w14:textId="77777777" w:rsidR="00DF579C" w:rsidRDefault="00DF579C" w:rsidP="00DF579C">
              <w:pPr>
                <w:pStyle w:val="Bibliography"/>
                <w:rPr>
                  <w:noProof/>
                  <w:lang w:val="en-US"/>
                </w:rPr>
              </w:pPr>
              <w:r>
                <w:rPr>
                  <w:noProof/>
                  <w:lang w:val="en-US"/>
                </w:rPr>
                <w:t xml:space="preserve">Montgomery, K., 2018. </w:t>
              </w:r>
              <w:r>
                <w:rPr>
                  <w:i/>
                  <w:iCs/>
                  <w:noProof/>
                  <w:lang w:val="en-US"/>
                </w:rPr>
                <w:t xml:space="preserve">Disparities in healthcare in developing countries: a look into physical therapy access and availability, </w:t>
              </w:r>
              <w:r>
                <w:rPr>
                  <w:noProof/>
                  <w:lang w:val="en-US"/>
                </w:rPr>
                <w:t>s.l.: s.n.</w:t>
              </w:r>
            </w:p>
            <w:p w14:paraId="3EE2C9B8" w14:textId="77777777" w:rsidR="00DF579C" w:rsidRDefault="00DF579C" w:rsidP="00DF579C">
              <w:pPr>
                <w:pStyle w:val="Bibliography"/>
                <w:rPr>
                  <w:noProof/>
                  <w:lang w:val="en-US"/>
                </w:rPr>
              </w:pPr>
              <w:r>
                <w:rPr>
                  <w:noProof/>
                  <w:lang w:val="en-US"/>
                </w:rPr>
                <w:t xml:space="preserve">NHS, 2018. </w:t>
              </w:r>
              <w:r>
                <w:rPr>
                  <w:i/>
                  <w:iCs/>
                  <w:noProof/>
                  <w:lang w:val="en-US"/>
                </w:rPr>
                <w:t xml:space="preserve">Equality, diversity and health inequalities. </w:t>
              </w:r>
              <w:r>
                <w:rPr>
                  <w:noProof/>
                  <w:lang w:val="en-US"/>
                </w:rPr>
                <w:t xml:space="preserve">[Online] </w:t>
              </w:r>
              <w:r>
                <w:rPr>
                  <w:noProof/>
                  <w:lang w:val="en-US"/>
                </w:rPr>
                <w:br/>
                <w:t xml:space="preserve">Available at: </w:t>
              </w:r>
              <w:r>
                <w:rPr>
                  <w:noProof/>
                  <w:u w:val="single"/>
                  <w:lang w:val="en-US"/>
                </w:rPr>
                <w:t>https://www.england.nhs.uk/about/equality/</w:t>
              </w:r>
              <w:r>
                <w:rPr>
                  <w:noProof/>
                  <w:lang w:val="en-US"/>
                </w:rPr>
                <w:br/>
                <w:t>[Accessed 26 March 2019].</w:t>
              </w:r>
            </w:p>
            <w:p w14:paraId="1D615F67" w14:textId="77777777" w:rsidR="00DF579C" w:rsidRDefault="00DF579C" w:rsidP="00DF579C">
              <w:pPr>
                <w:pStyle w:val="Bibliography"/>
                <w:rPr>
                  <w:noProof/>
                  <w:lang w:val="en-US"/>
                </w:rPr>
              </w:pPr>
              <w:r>
                <w:rPr>
                  <w:noProof/>
                  <w:lang w:val="en-US"/>
                </w:rPr>
                <w:lastRenderedPageBreak/>
                <w:t xml:space="preserve">NHS, 2018. </w:t>
              </w:r>
              <w:r>
                <w:rPr>
                  <w:i/>
                  <w:iCs/>
                  <w:noProof/>
                  <w:lang w:val="en-US"/>
                </w:rPr>
                <w:t xml:space="preserve">NHS. </w:t>
              </w:r>
              <w:r>
                <w:rPr>
                  <w:noProof/>
                  <w:lang w:val="en-US"/>
                </w:rPr>
                <w:t xml:space="preserve">[Online] </w:t>
              </w:r>
              <w:r>
                <w:rPr>
                  <w:noProof/>
                  <w:lang w:val="en-US"/>
                </w:rPr>
                <w:br/>
                <w:t xml:space="preserve">Available at: </w:t>
              </w:r>
              <w:r>
                <w:rPr>
                  <w:noProof/>
                  <w:u w:val="single"/>
                  <w:lang w:val="en-US"/>
                </w:rPr>
                <w:t>https://www.nhs.uk/common-health-questions/nhs-services-and-treatments/</w:t>
              </w:r>
              <w:r>
                <w:rPr>
                  <w:noProof/>
                  <w:lang w:val="en-US"/>
                </w:rPr>
                <w:br/>
                <w:t>[Accessed 20 March 2019].</w:t>
              </w:r>
            </w:p>
            <w:p w14:paraId="3B95B7CD" w14:textId="77777777" w:rsidR="00DF579C" w:rsidRDefault="00DF579C" w:rsidP="00DF579C">
              <w:pPr>
                <w:pStyle w:val="Bibliography"/>
                <w:rPr>
                  <w:noProof/>
                  <w:lang w:val="en-US"/>
                </w:rPr>
              </w:pPr>
              <w:r>
                <w:rPr>
                  <w:noProof/>
                  <w:lang w:val="en-US"/>
                </w:rPr>
                <w:t xml:space="preserve">NHS, 2018. </w:t>
              </w:r>
              <w:r>
                <w:rPr>
                  <w:i/>
                  <w:iCs/>
                  <w:noProof/>
                  <w:lang w:val="en-US"/>
                </w:rPr>
                <w:t xml:space="preserve">NHS services and treatments. </w:t>
              </w:r>
              <w:r>
                <w:rPr>
                  <w:noProof/>
                  <w:lang w:val="en-US"/>
                </w:rPr>
                <w:t xml:space="preserve">[Online] </w:t>
              </w:r>
              <w:r>
                <w:rPr>
                  <w:noProof/>
                  <w:lang w:val="en-US"/>
                </w:rPr>
                <w:br/>
                <w:t xml:space="preserve">Available at: </w:t>
              </w:r>
              <w:r>
                <w:rPr>
                  <w:noProof/>
                  <w:u w:val="single"/>
                  <w:lang w:val="en-US"/>
                </w:rPr>
                <w:t>https://www.nhs.uk/common-health-questions/nhs-services-and-treatments/when-do-i-have-to-pay-for-nhs-treatment/</w:t>
              </w:r>
              <w:r>
                <w:rPr>
                  <w:noProof/>
                  <w:lang w:val="en-US"/>
                </w:rPr>
                <w:br/>
                <w:t>[Accessed 20 March 2019].</w:t>
              </w:r>
            </w:p>
            <w:p w14:paraId="79B914F3" w14:textId="77777777" w:rsidR="00DF579C" w:rsidRDefault="00DF579C" w:rsidP="00DF579C">
              <w:pPr>
                <w:pStyle w:val="Bibliography"/>
                <w:rPr>
                  <w:noProof/>
                  <w:lang w:val="en-US"/>
                </w:rPr>
              </w:pPr>
              <w:r>
                <w:rPr>
                  <w:noProof/>
                  <w:lang w:val="en-US"/>
                </w:rPr>
                <w:t xml:space="preserve">NHS, 2018. </w:t>
              </w:r>
              <w:r>
                <w:rPr>
                  <w:i/>
                  <w:iCs/>
                  <w:noProof/>
                  <w:lang w:val="en-US"/>
                </w:rPr>
                <w:t xml:space="preserve">NHS Wales Code of Conduct and Code of Practice. </w:t>
              </w:r>
              <w:r>
                <w:rPr>
                  <w:noProof/>
                  <w:lang w:val="en-US"/>
                </w:rPr>
                <w:t xml:space="preserve">[Online] </w:t>
              </w:r>
              <w:r>
                <w:rPr>
                  <w:noProof/>
                  <w:lang w:val="en-US"/>
                </w:rPr>
                <w:br/>
                <w:t xml:space="preserve">Available at: </w:t>
              </w:r>
              <w:r>
                <w:rPr>
                  <w:noProof/>
                  <w:u w:val="single"/>
                  <w:lang w:val="en-US"/>
                </w:rPr>
                <w:t>http://www.wales.nhs.uk/documents/Code_of_Practice_for_NHS_Wales_Employers.pdf</w:t>
              </w:r>
              <w:r>
                <w:rPr>
                  <w:noProof/>
                  <w:lang w:val="en-US"/>
                </w:rPr>
                <w:br/>
                <w:t>[Accessed 26 March 2019].</w:t>
              </w:r>
            </w:p>
            <w:p w14:paraId="4C65BA8B" w14:textId="77777777" w:rsidR="00DF579C" w:rsidRDefault="00DF579C" w:rsidP="00DF579C">
              <w:pPr>
                <w:pStyle w:val="Bibliography"/>
                <w:rPr>
                  <w:noProof/>
                  <w:lang w:val="en-US"/>
                </w:rPr>
              </w:pPr>
              <w:r>
                <w:rPr>
                  <w:noProof/>
                  <w:lang w:val="en-US"/>
                </w:rPr>
                <w:t xml:space="preserve">NHS, 2018. </w:t>
              </w:r>
              <w:r>
                <w:rPr>
                  <w:i/>
                  <w:iCs/>
                  <w:noProof/>
                  <w:lang w:val="en-US"/>
                </w:rPr>
                <w:t xml:space="preserve">Principles and values that guide the NHS. </w:t>
              </w:r>
              <w:r>
                <w:rPr>
                  <w:noProof/>
                  <w:lang w:val="en-US"/>
                </w:rPr>
                <w:t xml:space="preserve">[Online] </w:t>
              </w:r>
              <w:r>
                <w:rPr>
                  <w:noProof/>
                  <w:lang w:val="en-US"/>
                </w:rPr>
                <w:br/>
                <w:t xml:space="preserve">Available at: </w:t>
              </w:r>
              <w:r>
                <w:rPr>
                  <w:noProof/>
                  <w:u w:val="single"/>
                  <w:lang w:val="en-US"/>
                </w:rPr>
                <w:t>https://www.nhs.uk/using-the-nhs/about-the-nhs/principles-and-values/</w:t>
              </w:r>
              <w:r>
                <w:rPr>
                  <w:noProof/>
                  <w:lang w:val="en-US"/>
                </w:rPr>
                <w:br/>
                <w:t>[Accessed 20 March 2019].</w:t>
              </w:r>
            </w:p>
            <w:p w14:paraId="75B24188" w14:textId="77777777" w:rsidR="00DF579C" w:rsidRDefault="00DF579C" w:rsidP="00DF579C">
              <w:pPr>
                <w:pStyle w:val="Bibliography"/>
                <w:rPr>
                  <w:noProof/>
                  <w:lang w:val="en-US"/>
                </w:rPr>
              </w:pPr>
              <w:r>
                <w:rPr>
                  <w:noProof/>
                  <w:lang w:val="en-US"/>
                </w:rPr>
                <w:t xml:space="preserve">NHS, 2018. </w:t>
              </w:r>
              <w:r>
                <w:rPr>
                  <w:i/>
                  <w:iCs/>
                  <w:noProof/>
                  <w:lang w:val="en-US"/>
                </w:rPr>
                <w:t xml:space="preserve">Training Quality Improvement. </w:t>
              </w:r>
              <w:r>
                <w:rPr>
                  <w:noProof/>
                  <w:lang w:val="en-US"/>
                </w:rPr>
                <w:t xml:space="preserve">[Online] </w:t>
              </w:r>
              <w:r>
                <w:rPr>
                  <w:noProof/>
                  <w:lang w:val="en-US"/>
                </w:rPr>
                <w:br/>
                <w:t xml:space="preserve">Available at: </w:t>
              </w:r>
              <w:r>
                <w:rPr>
                  <w:noProof/>
                  <w:u w:val="single"/>
                  <w:lang w:val="en-US"/>
                </w:rPr>
                <w:t>https://digital.nhs.uk/services/training-quality-improvement</w:t>
              </w:r>
              <w:r>
                <w:rPr>
                  <w:noProof/>
                  <w:lang w:val="en-US"/>
                </w:rPr>
                <w:br/>
                <w:t>[Accessed 26 March 2019].</w:t>
              </w:r>
            </w:p>
            <w:p w14:paraId="5288F2D8" w14:textId="77777777" w:rsidR="00DF579C" w:rsidRDefault="00DF579C" w:rsidP="00DF579C">
              <w:pPr>
                <w:pStyle w:val="Bibliography"/>
                <w:rPr>
                  <w:noProof/>
                  <w:lang w:val="en-US"/>
                </w:rPr>
              </w:pPr>
              <w:r>
                <w:rPr>
                  <w:noProof/>
                  <w:lang w:val="en-US"/>
                </w:rPr>
                <w:t xml:space="preserve">NHS, 2019. </w:t>
              </w:r>
              <w:r>
                <w:rPr>
                  <w:i/>
                  <w:iCs/>
                  <w:noProof/>
                  <w:lang w:val="en-US"/>
                </w:rPr>
                <w:t xml:space="preserve">Principles and values that guide the NHS. </w:t>
              </w:r>
              <w:r>
                <w:rPr>
                  <w:noProof/>
                  <w:lang w:val="en-US"/>
                </w:rPr>
                <w:t xml:space="preserve">[Online] </w:t>
              </w:r>
              <w:r>
                <w:rPr>
                  <w:noProof/>
                  <w:lang w:val="en-US"/>
                </w:rPr>
                <w:br/>
                <w:t xml:space="preserve">Available at: </w:t>
              </w:r>
              <w:r>
                <w:rPr>
                  <w:noProof/>
                  <w:u w:val="single"/>
                  <w:lang w:val="en-US"/>
                </w:rPr>
                <w:t>https://www.nhs.uk/using-the-nhs/about-the-nhs/principles-and-values/</w:t>
              </w:r>
              <w:r>
                <w:rPr>
                  <w:noProof/>
                  <w:lang w:val="en-US"/>
                </w:rPr>
                <w:br/>
                <w:t>[Accessed 26 March 2019].</w:t>
              </w:r>
            </w:p>
            <w:p w14:paraId="6AD92CCC" w14:textId="77777777" w:rsidR="00DF579C" w:rsidRDefault="00DF579C" w:rsidP="00DF579C">
              <w:pPr>
                <w:pStyle w:val="Bibliography"/>
                <w:rPr>
                  <w:noProof/>
                  <w:lang w:val="en-US"/>
                </w:rPr>
              </w:pPr>
              <w:r>
                <w:rPr>
                  <w:noProof/>
                  <w:lang w:val="en-US"/>
                </w:rPr>
                <w:t xml:space="preserve">NHS, 2019. </w:t>
              </w:r>
              <w:r>
                <w:rPr>
                  <w:i/>
                  <w:iCs/>
                  <w:noProof/>
                  <w:lang w:val="en-US"/>
                </w:rPr>
                <w:t xml:space="preserve">Working in the NHS. </w:t>
              </w:r>
              <w:r>
                <w:rPr>
                  <w:noProof/>
                  <w:lang w:val="en-US"/>
                </w:rPr>
                <w:t xml:space="preserve">[Online] </w:t>
              </w:r>
              <w:r>
                <w:rPr>
                  <w:noProof/>
                  <w:lang w:val="en-US"/>
                </w:rPr>
                <w:br/>
                <w:t xml:space="preserve">Available at: </w:t>
              </w:r>
              <w:r>
                <w:rPr>
                  <w:noProof/>
                  <w:u w:val="single"/>
                  <w:lang w:val="en-US"/>
                </w:rPr>
                <w:t>https://www.jobs.nhs.uk/about_nhs.html</w:t>
              </w:r>
              <w:r>
                <w:rPr>
                  <w:noProof/>
                  <w:lang w:val="en-US"/>
                </w:rPr>
                <w:br/>
                <w:t>[Accessed 26 March 2019].</w:t>
              </w:r>
            </w:p>
            <w:p w14:paraId="28987044" w14:textId="77777777" w:rsidR="00DF579C" w:rsidRDefault="00DF579C" w:rsidP="00DF579C">
              <w:pPr>
                <w:pStyle w:val="Bibliography"/>
                <w:rPr>
                  <w:noProof/>
                  <w:lang w:val="en-US"/>
                </w:rPr>
              </w:pPr>
              <w:r>
                <w:rPr>
                  <w:noProof/>
                  <w:lang w:val="en-US"/>
                </w:rPr>
                <w:t xml:space="preserve">NHS, C., 2013. </w:t>
              </w:r>
              <w:r>
                <w:rPr>
                  <w:i/>
                  <w:iCs/>
                  <w:noProof/>
                  <w:lang w:val="en-US"/>
                </w:rPr>
                <w:t xml:space="preserve">NHS Constitution – Interactive version. </w:t>
              </w:r>
              <w:r>
                <w:rPr>
                  <w:noProof/>
                  <w:lang w:val="en-US"/>
                </w:rPr>
                <w:t xml:space="preserve">[Online] </w:t>
              </w:r>
              <w:r>
                <w:rPr>
                  <w:noProof/>
                  <w:lang w:val="en-US"/>
                </w:rPr>
                <w:br/>
                <w:t xml:space="preserve">Available at: </w:t>
              </w:r>
              <w:r>
                <w:rPr>
                  <w:noProof/>
                  <w:u w:val="single"/>
                  <w:lang w:val="en-US"/>
                </w:rPr>
                <w:t>http://www.ncuh.nhs.uk/patients-and-visitors/nhs-constitution/nhs-constitution.pdf</w:t>
              </w:r>
              <w:r>
                <w:rPr>
                  <w:noProof/>
                  <w:lang w:val="en-US"/>
                </w:rPr>
                <w:br/>
                <w:t>[Accessed 26 March 2019].</w:t>
              </w:r>
            </w:p>
            <w:p w14:paraId="7B17B8BE" w14:textId="77777777" w:rsidR="00DF579C" w:rsidRDefault="00DF579C" w:rsidP="00DF579C">
              <w:pPr>
                <w:pStyle w:val="Bibliography"/>
                <w:rPr>
                  <w:noProof/>
                  <w:lang w:val="en-US"/>
                </w:rPr>
              </w:pPr>
              <w:r>
                <w:rPr>
                  <w:noProof/>
                  <w:lang w:val="en-US"/>
                </w:rPr>
                <w:t xml:space="preserve">Rachel Meacock, L. A. S. R. K. T. D. M. S., 2017. Higher mortality rates amongst emergency patients admitted to hospital at weekends reflect a lower probability of admission. </w:t>
              </w:r>
              <w:r>
                <w:rPr>
                  <w:i/>
                  <w:iCs/>
                  <w:noProof/>
                  <w:lang w:val="en-US"/>
                </w:rPr>
                <w:t xml:space="preserve">Sage journals , </w:t>
              </w:r>
              <w:r>
                <w:rPr>
                  <w:noProof/>
                  <w:lang w:val="en-US"/>
                </w:rPr>
                <w:t>22(1).</w:t>
              </w:r>
            </w:p>
            <w:p w14:paraId="58173B45" w14:textId="77777777" w:rsidR="00DF579C" w:rsidRDefault="00DF579C" w:rsidP="00DF579C">
              <w:pPr>
                <w:pStyle w:val="Bibliography"/>
                <w:rPr>
                  <w:noProof/>
                  <w:lang w:val="en-US"/>
                </w:rPr>
              </w:pPr>
              <w:r>
                <w:rPr>
                  <w:noProof/>
                  <w:lang w:val="en-US"/>
                </w:rPr>
                <w:t xml:space="preserve">Roland Martin, E. S., 2016. Tackling the crisis in generap practice. </w:t>
              </w:r>
              <w:r>
                <w:rPr>
                  <w:i/>
                  <w:iCs/>
                  <w:noProof/>
                  <w:lang w:val="en-US"/>
                </w:rPr>
                <w:t xml:space="preserve">If general practice fails, the whole NHS fails, </w:t>
              </w:r>
              <w:r>
                <w:rPr>
                  <w:noProof/>
                  <w:lang w:val="en-US"/>
                </w:rPr>
                <w:t>Volume 942, p. 352.</w:t>
              </w:r>
            </w:p>
            <w:p w14:paraId="0E49B5CA" w14:textId="77777777" w:rsidR="00DF579C" w:rsidRDefault="00DF579C" w:rsidP="00DF579C">
              <w:pPr>
                <w:pStyle w:val="Bibliography"/>
                <w:rPr>
                  <w:noProof/>
                  <w:lang w:val="en-US"/>
                </w:rPr>
              </w:pPr>
              <w:r>
                <w:rPr>
                  <w:noProof/>
                  <w:lang w:val="en-US"/>
                </w:rPr>
                <w:t xml:space="preserve">Seedhouse, D., 2017. </w:t>
              </w:r>
              <w:r>
                <w:rPr>
                  <w:i/>
                  <w:iCs/>
                  <w:noProof/>
                  <w:lang w:val="en-US"/>
                </w:rPr>
                <w:t xml:space="preserve">Thoughtful Health Care: Ethical Awareness and Reflective Practice. </w:t>
              </w:r>
              <w:r>
                <w:rPr>
                  <w:noProof/>
                  <w:lang w:val="en-US"/>
                </w:rPr>
                <w:t>London: SAGE.</w:t>
              </w:r>
            </w:p>
            <w:p w14:paraId="3CCFB331" w14:textId="77777777" w:rsidR="00DF579C" w:rsidRDefault="00DF579C" w:rsidP="00DF579C">
              <w:pPr>
                <w:pStyle w:val="Bibliography"/>
                <w:rPr>
                  <w:noProof/>
                  <w:lang w:val="en-US"/>
                </w:rPr>
              </w:pPr>
              <w:r>
                <w:rPr>
                  <w:noProof/>
                  <w:lang w:val="en-US"/>
                </w:rPr>
                <w:t xml:space="preserve">Taylor, R., 2013. </w:t>
              </w:r>
              <w:r>
                <w:rPr>
                  <w:i/>
                  <w:iCs/>
                  <w:noProof/>
                  <w:lang w:val="en-US"/>
                </w:rPr>
                <w:t xml:space="preserve">God Bless the NHS, </w:t>
              </w:r>
              <w:r>
                <w:rPr>
                  <w:noProof/>
                  <w:lang w:val="en-US"/>
                </w:rPr>
                <w:t>London: Faber &amp; Faber.</w:t>
              </w:r>
            </w:p>
            <w:p w14:paraId="071A2A1C" w14:textId="77777777" w:rsidR="00DF579C" w:rsidRDefault="00DF579C" w:rsidP="00DF579C">
              <w:pPr>
                <w:pStyle w:val="Bibliography"/>
                <w:rPr>
                  <w:noProof/>
                  <w:lang w:val="en-US"/>
                </w:rPr>
              </w:pPr>
              <w:r>
                <w:rPr>
                  <w:noProof/>
                  <w:lang w:val="en-US"/>
                </w:rPr>
                <w:t xml:space="preserve">Thomas, G., 2011. </w:t>
              </w:r>
              <w:r>
                <w:rPr>
                  <w:i/>
                  <w:iCs/>
                  <w:noProof/>
                  <w:lang w:val="en-US"/>
                </w:rPr>
                <w:t xml:space="preserve">How to do your Case Study: A Guide for Students and Researchers. </w:t>
              </w:r>
              <w:r>
                <w:rPr>
                  <w:noProof/>
                  <w:lang w:val="en-US"/>
                </w:rPr>
                <w:t>London: Sage Publications Ltd.</w:t>
              </w:r>
            </w:p>
            <w:p w14:paraId="11CE1658" w14:textId="77777777" w:rsidR="00DF579C" w:rsidRDefault="00DF579C" w:rsidP="00DF579C">
              <w:pPr>
                <w:pStyle w:val="Bibliography"/>
                <w:rPr>
                  <w:noProof/>
                  <w:lang w:val="en-US"/>
                </w:rPr>
              </w:pPr>
              <w:r>
                <w:rPr>
                  <w:noProof/>
                  <w:lang w:val="en-US"/>
                </w:rPr>
                <w:t xml:space="preserve">Thomas, M., 2018. </w:t>
              </w:r>
              <w:r>
                <w:rPr>
                  <w:i/>
                  <w:iCs/>
                  <w:noProof/>
                  <w:lang w:val="en-US"/>
                </w:rPr>
                <w:t xml:space="preserve">Check Up: Our NHS @70. </w:t>
              </w:r>
              <w:r>
                <w:rPr>
                  <w:noProof/>
                  <w:lang w:val="en-US"/>
                </w:rPr>
                <w:t>London: Oberon Books.</w:t>
              </w:r>
            </w:p>
            <w:p w14:paraId="2A3BDADA" w14:textId="77777777" w:rsidR="00DF579C" w:rsidRDefault="00DF579C" w:rsidP="00DF579C">
              <w:pPr>
                <w:pStyle w:val="Bibliography"/>
                <w:rPr>
                  <w:noProof/>
                  <w:lang w:val="en-US"/>
                </w:rPr>
              </w:pPr>
              <w:r>
                <w:rPr>
                  <w:noProof/>
                  <w:lang w:val="en-US"/>
                </w:rPr>
                <w:t xml:space="preserve">Timmins, N., 2012. </w:t>
              </w:r>
              <w:r>
                <w:rPr>
                  <w:i/>
                  <w:iCs/>
                  <w:noProof/>
                  <w:lang w:val="en-US"/>
                </w:rPr>
                <w:t xml:space="preserve">Never Again?: Or, The Story of the Health and Social Care Act 2012 : a Moderne Drama in Five Imcompleted Acts. </w:t>
              </w:r>
              <w:r>
                <w:rPr>
                  <w:noProof/>
                  <w:lang w:val="en-US"/>
                </w:rPr>
                <w:t>Great Britain: King's Fund.</w:t>
              </w:r>
            </w:p>
            <w:p w14:paraId="5547AF77" w14:textId="77777777" w:rsidR="00DF579C" w:rsidRDefault="00DF579C" w:rsidP="00DF579C">
              <w:pPr>
                <w:pStyle w:val="Bibliography"/>
                <w:rPr>
                  <w:noProof/>
                  <w:lang w:val="en-US"/>
                </w:rPr>
              </w:pPr>
              <w:r>
                <w:rPr>
                  <w:noProof/>
                  <w:lang w:val="en-US"/>
                </w:rPr>
                <w:lastRenderedPageBreak/>
                <w:t xml:space="preserve">Wales, N., 2019. </w:t>
              </w:r>
              <w:r>
                <w:rPr>
                  <w:i/>
                  <w:iCs/>
                  <w:noProof/>
                  <w:lang w:val="en-US"/>
                </w:rPr>
                <w:t xml:space="preserve">NHS Wales Code of Conduct and Code of Practice. </w:t>
              </w:r>
              <w:r>
                <w:rPr>
                  <w:noProof/>
                  <w:lang w:val="en-US"/>
                </w:rPr>
                <w:t xml:space="preserve">[Online] </w:t>
              </w:r>
              <w:r>
                <w:rPr>
                  <w:noProof/>
                  <w:lang w:val="en-US"/>
                </w:rPr>
                <w:br/>
                <w:t xml:space="preserve">Available at: </w:t>
              </w:r>
              <w:r>
                <w:rPr>
                  <w:noProof/>
                  <w:u w:val="single"/>
                  <w:lang w:val="en-US"/>
                </w:rPr>
                <w:t>http://www.wales.nhs.uk/nhswalescodeofconductandcodeofpractice</w:t>
              </w:r>
              <w:r>
                <w:rPr>
                  <w:noProof/>
                  <w:lang w:val="en-US"/>
                </w:rPr>
                <w:br/>
                <w:t>[Accessed Tuesday 19th February 2019].</w:t>
              </w:r>
            </w:p>
            <w:p w14:paraId="3A235301" w14:textId="77777777" w:rsidR="00DF579C" w:rsidRDefault="00DF579C" w:rsidP="00DF579C">
              <w:pPr>
                <w:pStyle w:val="Bibliography"/>
                <w:rPr>
                  <w:noProof/>
                  <w:lang w:val="en-US"/>
                </w:rPr>
              </w:pPr>
              <w:r>
                <w:rPr>
                  <w:noProof/>
                  <w:lang w:val="en-US"/>
                </w:rPr>
                <w:t xml:space="preserve">Webster, C., 2002. </w:t>
              </w:r>
              <w:r>
                <w:rPr>
                  <w:i/>
                  <w:iCs/>
                  <w:noProof/>
                  <w:lang w:val="en-US"/>
                </w:rPr>
                <w:t xml:space="preserve">The National Health Service: A Political History. </w:t>
              </w:r>
              <w:r>
                <w:rPr>
                  <w:noProof/>
                  <w:lang w:val="en-US"/>
                </w:rPr>
                <w:t>Second ed. Oxford : Oxford University Press .</w:t>
              </w:r>
            </w:p>
            <w:p w14:paraId="783420FB" w14:textId="77777777" w:rsidR="00DF579C" w:rsidRDefault="00DF579C" w:rsidP="00DF579C">
              <w:pPr>
                <w:pStyle w:val="Bibliography"/>
                <w:rPr>
                  <w:noProof/>
                  <w:lang w:val="en-US"/>
                </w:rPr>
              </w:pPr>
              <w:r>
                <w:rPr>
                  <w:noProof/>
                  <w:lang w:val="en-US"/>
                </w:rPr>
                <w:t xml:space="preserve">Welch, E., 2018. </w:t>
              </w:r>
              <w:r>
                <w:rPr>
                  <w:i/>
                  <w:iCs/>
                  <w:noProof/>
                  <w:lang w:val="en-US"/>
                </w:rPr>
                <w:t xml:space="preserve">The NHS at 70: A Living History. </w:t>
              </w:r>
              <w:r>
                <w:rPr>
                  <w:noProof/>
                  <w:lang w:val="en-US"/>
                </w:rPr>
                <w:t>s.l.:Pen &amp; Sword Books Limited.</w:t>
              </w:r>
            </w:p>
            <w:p w14:paraId="02E2324D" w14:textId="77777777" w:rsidR="00DF579C" w:rsidRDefault="00DF579C" w:rsidP="00DF579C">
              <w:pPr>
                <w:pStyle w:val="Bibliography"/>
                <w:rPr>
                  <w:noProof/>
                  <w:lang w:val="en-US"/>
                </w:rPr>
              </w:pPr>
              <w:r>
                <w:rPr>
                  <w:noProof/>
                  <w:lang w:val="en-US"/>
                </w:rPr>
                <w:t xml:space="preserve">White, T., 2018. </w:t>
              </w:r>
              <w:r>
                <w:rPr>
                  <w:i/>
                  <w:iCs/>
                  <w:noProof/>
                  <w:lang w:val="en-US"/>
                </w:rPr>
                <w:t xml:space="preserve">A Guide to the NHS, </w:t>
              </w:r>
              <w:r>
                <w:rPr>
                  <w:noProof/>
                  <w:lang w:val="en-US"/>
                </w:rPr>
                <w:t>London: CRC Press.</w:t>
              </w:r>
            </w:p>
            <w:p w14:paraId="3AB063DA" w14:textId="77777777" w:rsidR="00DF579C" w:rsidRDefault="00DF579C" w:rsidP="00DF579C">
              <w:pPr>
                <w:pStyle w:val="Bibliography"/>
                <w:rPr>
                  <w:noProof/>
                  <w:lang w:val="en-US"/>
                </w:rPr>
              </w:pPr>
              <w:r>
                <w:rPr>
                  <w:noProof/>
                  <w:lang w:val="en-US"/>
                </w:rPr>
                <w:t xml:space="preserve">Worldometers, 2017. </w:t>
              </w:r>
              <w:r>
                <w:rPr>
                  <w:i/>
                  <w:iCs/>
                  <w:noProof/>
                  <w:lang w:val="en-US"/>
                </w:rPr>
                <w:t xml:space="preserve">worldometers:Department of Economic and Social Affairs, Population Division.. </w:t>
              </w:r>
              <w:r>
                <w:rPr>
                  <w:noProof/>
                  <w:lang w:val="en-US"/>
                </w:rPr>
                <w:t xml:space="preserve">[Online] </w:t>
              </w:r>
              <w:r>
                <w:rPr>
                  <w:noProof/>
                  <w:lang w:val="en-US"/>
                </w:rPr>
                <w:br/>
                <w:t xml:space="preserve">Available at: </w:t>
              </w:r>
              <w:r>
                <w:rPr>
                  <w:noProof/>
                  <w:u w:val="single"/>
                  <w:lang w:val="en-US"/>
                </w:rPr>
                <w:t>http://www.worldometers.info/world-population/uk-population/</w:t>
              </w:r>
              <w:r>
                <w:rPr>
                  <w:noProof/>
                  <w:lang w:val="en-US"/>
                </w:rPr>
                <w:br/>
                <w:t>[Accessed 27 Month 2019].</w:t>
              </w:r>
            </w:p>
            <w:p w14:paraId="00503F83" w14:textId="1ADF9C02" w:rsidR="00DF579C" w:rsidRDefault="00DF579C" w:rsidP="00DF579C">
              <w:r>
                <w:rPr>
                  <w:b/>
                  <w:bCs/>
                  <w:noProof/>
                </w:rPr>
                <w:fldChar w:fldCharType="end"/>
              </w:r>
            </w:p>
          </w:sdtContent>
        </w:sdt>
      </w:sdtContent>
    </w:sdt>
    <w:p w14:paraId="497179D0" w14:textId="3C83F93A" w:rsidR="00DF579C" w:rsidRDefault="00DF579C"/>
    <w:sectPr w:rsidR="00DF57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A86DAA"/>
    <w:multiLevelType w:val="hybridMultilevel"/>
    <w:tmpl w:val="CB9C9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79C"/>
    <w:rsid w:val="00076821"/>
    <w:rsid w:val="000D5F67"/>
    <w:rsid w:val="001E3DBD"/>
    <w:rsid w:val="003030A7"/>
    <w:rsid w:val="003C0B42"/>
    <w:rsid w:val="004C5D75"/>
    <w:rsid w:val="004E3E14"/>
    <w:rsid w:val="00600474"/>
    <w:rsid w:val="00882973"/>
    <w:rsid w:val="008E65E7"/>
    <w:rsid w:val="00B835EE"/>
    <w:rsid w:val="00CC2091"/>
    <w:rsid w:val="00D72ADC"/>
    <w:rsid w:val="00D91F33"/>
    <w:rsid w:val="00DF5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E5F72"/>
  <w15:chartTrackingRefBased/>
  <w15:docId w15:val="{1E8AE658-C916-413F-A997-FC3AE7D35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579C"/>
  </w:style>
  <w:style w:type="paragraph" w:styleId="Heading1">
    <w:name w:val="heading 1"/>
    <w:basedOn w:val="Normal"/>
    <w:next w:val="Normal"/>
    <w:link w:val="Heading1Char"/>
    <w:uiPriority w:val="9"/>
    <w:qFormat/>
    <w:rsid w:val="00DF579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579C"/>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DF57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F579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F57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729435">
      <w:bodyDiv w:val="1"/>
      <w:marLeft w:val="0"/>
      <w:marRight w:val="0"/>
      <w:marTop w:val="0"/>
      <w:marBottom w:val="0"/>
      <w:divBdr>
        <w:top w:val="none" w:sz="0" w:space="0" w:color="auto"/>
        <w:left w:val="none" w:sz="0" w:space="0" w:color="auto"/>
        <w:bottom w:val="none" w:sz="0" w:space="0" w:color="auto"/>
        <w:right w:val="none" w:sz="0" w:space="0" w:color="auto"/>
      </w:divBdr>
    </w:div>
    <w:div w:id="66155458">
      <w:bodyDiv w:val="1"/>
      <w:marLeft w:val="0"/>
      <w:marRight w:val="0"/>
      <w:marTop w:val="0"/>
      <w:marBottom w:val="0"/>
      <w:divBdr>
        <w:top w:val="none" w:sz="0" w:space="0" w:color="auto"/>
        <w:left w:val="none" w:sz="0" w:space="0" w:color="auto"/>
        <w:bottom w:val="none" w:sz="0" w:space="0" w:color="auto"/>
        <w:right w:val="none" w:sz="0" w:space="0" w:color="auto"/>
      </w:divBdr>
    </w:div>
    <w:div w:id="189883583">
      <w:bodyDiv w:val="1"/>
      <w:marLeft w:val="0"/>
      <w:marRight w:val="0"/>
      <w:marTop w:val="0"/>
      <w:marBottom w:val="0"/>
      <w:divBdr>
        <w:top w:val="none" w:sz="0" w:space="0" w:color="auto"/>
        <w:left w:val="none" w:sz="0" w:space="0" w:color="auto"/>
        <w:bottom w:val="none" w:sz="0" w:space="0" w:color="auto"/>
        <w:right w:val="none" w:sz="0" w:space="0" w:color="auto"/>
      </w:divBdr>
    </w:div>
    <w:div w:id="340471507">
      <w:bodyDiv w:val="1"/>
      <w:marLeft w:val="0"/>
      <w:marRight w:val="0"/>
      <w:marTop w:val="0"/>
      <w:marBottom w:val="0"/>
      <w:divBdr>
        <w:top w:val="none" w:sz="0" w:space="0" w:color="auto"/>
        <w:left w:val="none" w:sz="0" w:space="0" w:color="auto"/>
        <w:bottom w:val="none" w:sz="0" w:space="0" w:color="auto"/>
        <w:right w:val="none" w:sz="0" w:space="0" w:color="auto"/>
      </w:divBdr>
    </w:div>
    <w:div w:id="405034551">
      <w:bodyDiv w:val="1"/>
      <w:marLeft w:val="0"/>
      <w:marRight w:val="0"/>
      <w:marTop w:val="0"/>
      <w:marBottom w:val="0"/>
      <w:divBdr>
        <w:top w:val="none" w:sz="0" w:space="0" w:color="auto"/>
        <w:left w:val="none" w:sz="0" w:space="0" w:color="auto"/>
        <w:bottom w:val="none" w:sz="0" w:space="0" w:color="auto"/>
        <w:right w:val="none" w:sz="0" w:space="0" w:color="auto"/>
      </w:divBdr>
    </w:div>
    <w:div w:id="457257026">
      <w:bodyDiv w:val="1"/>
      <w:marLeft w:val="0"/>
      <w:marRight w:val="0"/>
      <w:marTop w:val="0"/>
      <w:marBottom w:val="0"/>
      <w:divBdr>
        <w:top w:val="none" w:sz="0" w:space="0" w:color="auto"/>
        <w:left w:val="none" w:sz="0" w:space="0" w:color="auto"/>
        <w:bottom w:val="none" w:sz="0" w:space="0" w:color="auto"/>
        <w:right w:val="none" w:sz="0" w:space="0" w:color="auto"/>
      </w:divBdr>
    </w:div>
    <w:div w:id="469329419">
      <w:bodyDiv w:val="1"/>
      <w:marLeft w:val="0"/>
      <w:marRight w:val="0"/>
      <w:marTop w:val="0"/>
      <w:marBottom w:val="0"/>
      <w:divBdr>
        <w:top w:val="none" w:sz="0" w:space="0" w:color="auto"/>
        <w:left w:val="none" w:sz="0" w:space="0" w:color="auto"/>
        <w:bottom w:val="none" w:sz="0" w:space="0" w:color="auto"/>
        <w:right w:val="none" w:sz="0" w:space="0" w:color="auto"/>
      </w:divBdr>
    </w:div>
    <w:div w:id="484707405">
      <w:bodyDiv w:val="1"/>
      <w:marLeft w:val="0"/>
      <w:marRight w:val="0"/>
      <w:marTop w:val="0"/>
      <w:marBottom w:val="0"/>
      <w:divBdr>
        <w:top w:val="none" w:sz="0" w:space="0" w:color="auto"/>
        <w:left w:val="none" w:sz="0" w:space="0" w:color="auto"/>
        <w:bottom w:val="none" w:sz="0" w:space="0" w:color="auto"/>
        <w:right w:val="none" w:sz="0" w:space="0" w:color="auto"/>
      </w:divBdr>
    </w:div>
    <w:div w:id="503982594">
      <w:bodyDiv w:val="1"/>
      <w:marLeft w:val="0"/>
      <w:marRight w:val="0"/>
      <w:marTop w:val="0"/>
      <w:marBottom w:val="0"/>
      <w:divBdr>
        <w:top w:val="none" w:sz="0" w:space="0" w:color="auto"/>
        <w:left w:val="none" w:sz="0" w:space="0" w:color="auto"/>
        <w:bottom w:val="none" w:sz="0" w:space="0" w:color="auto"/>
        <w:right w:val="none" w:sz="0" w:space="0" w:color="auto"/>
      </w:divBdr>
    </w:div>
    <w:div w:id="520632414">
      <w:bodyDiv w:val="1"/>
      <w:marLeft w:val="0"/>
      <w:marRight w:val="0"/>
      <w:marTop w:val="0"/>
      <w:marBottom w:val="0"/>
      <w:divBdr>
        <w:top w:val="none" w:sz="0" w:space="0" w:color="auto"/>
        <w:left w:val="none" w:sz="0" w:space="0" w:color="auto"/>
        <w:bottom w:val="none" w:sz="0" w:space="0" w:color="auto"/>
        <w:right w:val="none" w:sz="0" w:space="0" w:color="auto"/>
      </w:divBdr>
    </w:div>
    <w:div w:id="564150938">
      <w:bodyDiv w:val="1"/>
      <w:marLeft w:val="0"/>
      <w:marRight w:val="0"/>
      <w:marTop w:val="0"/>
      <w:marBottom w:val="0"/>
      <w:divBdr>
        <w:top w:val="none" w:sz="0" w:space="0" w:color="auto"/>
        <w:left w:val="none" w:sz="0" w:space="0" w:color="auto"/>
        <w:bottom w:val="none" w:sz="0" w:space="0" w:color="auto"/>
        <w:right w:val="none" w:sz="0" w:space="0" w:color="auto"/>
      </w:divBdr>
    </w:div>
    <w:div w:id="616183069">
      <w:bodyDiv w:val="1"/>
      <w:marLeft w:val="0"/>
      <w:marRight w:val="0"/>
      <w:marTop w:val="0"/>
      <w:marBottom w:val="0"/>
      <w:divBdr>
        <w:top w:val="none" w:sz="0" w:space="0" w:color="auto"/>
        <w:left w:val="none" w:sz="0" w:space="0" w:color="auto"/>
        <w:bottom w:val="none" w:sz="0" w:space="0" w:color="auto"/>
        <w:right w:val="none" w:sz="0" w:space="0" w:color="auto"/>
      </w:divBdr>
    </w:div>
    <w:div w:id="679937221">
      <w:bodyDiv w:val="1"/>
      <w:marLeft w:val="0"/>
      <w:marRight w:val="0"/>
      <w:marTop w:val="0"/>
      <w:marBottom w:val="0"/>
      <w:divBdr>
        <w:top w:val="none" w:sz="0" w:space="0" w:color="auto"/>
        <w:left w:val="none" w:sz="0" w:space="0" w:color="auto"/>
        <w:bottom w:val="none" w:sz="0" w:space="0" w:color="auto"/>
        <w:right w:val="none" w:sz="0" w:space="0" w:color="auto"/>
      </w:divBdr>
    </w:div>
    <w:div w:id="711079653">
      <w:bodyDiv w:val="1"/>
      <w:marLeft w:val="0"/>
      <w:marRight w:val="0"/>
      <w:marTop w:val="0"/>
      <w:marBottom w:val="0"/>
      <w:divBdr>
        <w:top w:val="none" w:sz="0" w:space="0" w:color="auto"/>
        <w:left w:val="none" w:sz="0" w:space="0" w:color="auto"/>
        <w:bottom w:val="none" w:sz="0" w:space="0" w:color="auto"/>
        <w:right w:val="none" w:sz="0" w:space="0" w:color="auto"/>
      </w:divBdr>
    </w:div>
    <w:div w:id="739064922">
      <w:bodyDiv w:val="1"/>
      <w:marLeft w:val="0"/>
      <w:marRight w:val="0"/>
      <w:marTop w:val="0"/>
      <w:marBottom w:val="0"/>
      <w:divBdr>
        <w:top w:val="none" w:sz="0" w:space="0" w:color="auto"/>
        <w:left w:val="none" w:sz="0" w:space="0" w:color="auto"/>
        <w:bottom w:val="none" w:sz="0" w:space="0" w:color="auto"/>
        <w:right w:val="none" w:sz="0" w:space="0" w:color="auto"/>
      </w:divBdr>
    </w:div>
    <w:div w:id="754210135">
      <w:bodyDiv w:val="1"/>
      <w:marLeft w:val="0"/>
      <w:marRight w:val="0"/>
      <w:marTop w:val="0"/>
      <w:marBottom w:val="0"/>
      <w:divBdr>
        <w:top w:val="none" w:sz="0" w:space="0" w:color="auto"/>
        <w:left w:val="none" w:sz="0" w:space="0" w:color="auto"/>
        <w:bottom w:val="none" w:sz="0" w:space="0" w:color="auto"/>
        <w:right w:val="none" w:sz="0" w:space="0" w:color="auto"/>
      </w:divBdr>
    </w:div>
    <w:div w:id="757363383">
      <w:bodyDiv w:val="1"/>
      <w:marLeft w:val="0"/>
      <w:marRight w:val="0"/>
      <w:marTop w:val="0"/>
      <w:marBottom w:val="0"/>
      <w:divBdr>
        <w:top w:val="none" w:sz="0" w:space="0" w:color="auto"/>
        <w:left w:val="none" w:sz="0" w:space="0" w:color="auto"/>
        <w:bottom w:val="none" w:sz="0" w:space="0" w:color="auto"/>
        <w:right w:val="none" w:sz="0" w:space="0" w:color="auto"/>
      </w:divBdr>
    </w:div>
    <w:div w:id="765737421">
      <w:bodyDiv w:val="1"/>
      <w:marLeft w:val="0"/>
      <w:marRight w:val="0"/>
      <w:marTop w:val="0"/>
      <w:marBottom w:val="0"/>
      <w:divBdr>
        <w:top w:val="none" w:sz="0" w:space="0" w:color="auto"/>
        <w:left w:val="none" w:sz="0" w:space="0" w:color="auto"/>
        <w:bottom w:val="none" w:sz="0" w:space="0" w:color="auto"/>
        <w:right w:val="none" w:sz="0" w:space="0" w:color="auto"/>
      </w:divBdr>
    </w:div>
    <w:div w:id="782577142">
      <w:bodyDiv w:val="1"/>
      <w:marLeft w:val="0"/>
      <w:marRight w:val="0"/>
      <w:marTop w:val="0"/>
      <w:marBottom w:val="0"/>
      <w:divBdr>
        <w:top w:val="none" w:sz="0" w:space="0" w:color="auto"/>
        <w:left w:val="none" w:sz="0" w:space="0" w:color="auto"/>
        <w:bottom w:val="none" w:sz="0" w:space="0" w:color="auto"/>
        <w:right w:val="none" w:sz="0" w:space="0" w:color="auto"/>
      </w:divBdr>
    </w:div>
    <w:div w:id="836268572">
      <w:bodyDiv w:val="1"/>
      <w:marLeft w:val="0"/>
      <w:marRight w:val="0"/>
      <w:marTop w:val="0"/>
      <w:marBottom w:val="0"/>
      <w:divBdr>
        <w:top w:val="none" w:sz="0" w:space="0" w:color="auto"/>
        <w:left w:val="none" w:sz="0" w:space="0" w:color="auto"/>
        <w:bottom w:val="none" w:sz="0" w:space="0" w:color="auto"/>
        <w:right w:val="none" w:sz="0" w:space="0" w:color="auto"/>
      </w:divBdr>
    </w:div>
    <w:div w:id="883178677">
      <w:bodyDiv w:val="1"/>
      <w:marLeft w:val="0"/>
      <w:marRight w:val="0"/>
      <w:marTop w:val="0"/>
      <w:marBottom w:val="0"/>
      <w:divBdr>
        <w:top w:val="none" w:sz="0" w:space="0" w:color="auto"/>
        <w:left w:val="none" w:sz="0" w:space="0" w:color="auto"/>
        <w:bottom w:val="none" w:sz="0" w:space="0" w:color="auto"/>
        <w:right w:val="none" w:sz="0" w:space="0" w:color="auto"/>
      </w:divBdr>
    </w:div>
    <w:div w:id="929001824">
      <w:bodyDiv w:val="1"/>
      <w:marLeft w:val="0"/>
      <w:marRight w:val="0"/>
      <w:marTop w:val="0"/>
      <w:marBottom w:val="0"/>
      <w:divBdr>
        <w:top w:val="none" w:sz="0" w:space="0" w:color="auto"/>
        <w:left w:val="none" w:sz="0" w:space="0" w:color="auto"/>
        <w:bottom w:val="none" w:sz="0" w:space="0" w:color="auto"/>
        <w:right w:val="none" w:sz="0" w:space="0" w:color="auto"/>
      </w:divBdr>
    </w:div>
    <w:div w:id="981039647">
      <w:bodyDiv w:val="1"/>
      <w:marLeft w:val="0"/>
      <w:marRight w:val="0"/>
      <w:marTop w:val="0"/>
      <w:marBottom w:val="0"/>
      <w:divBdr>
        <w:top w:val="none" w:sz="0" w:space="0" w:color="auto"/>
        <w:left w:val="none" w:sz="0" w:space="0" w:color="auto"/>
        <w:bottom w:val="none" w:sz="0" w:space="0" w:color="auto"/>
        <w:right w:val="none" w:sz="0" w:space="0" w:color="auto"/>
      </w:divBdr>
    </w:div>
    <w:div w:id="1037126201">
      <w:bodyDiv w:val="1"/>
      <w:marLeft w:val="0"/>
      <w:marRight w:val="0"/>
      <w:marTop w:val="0"/>
      <w:marBottom w:val="0"/>
      <w:divBdr>
        <w:top w:val="none" w:sz="0" w:space="0" w:color="auto"/>
        <w:left w:val="none" w:sz="0" w:space="0" w:color="auto"/>
        <w:bottom w:val="none" w:sz="0" w:space="0" w:color="auto"/>
        <w:right w:val="none" w:sz="0" w:space="0" w:color="auto"/>
      </w:divBdr>
    </w:div>
    <w:div w:id="1095322944">
      <w:bodyDiv w:val="1"/>
      <w:marLeft w:val="0"/>
      <w:marRight w:val="0"/>
      <w:marTop w:val="0"/>
      <w:marBottom w:val="0"/>
      <w:divBdr>
        <w:top w:val="none" w:sz="0" w:space="0" w:color="auto"/>
        <w:left w:val="none" w:sz="0" w:space="0" w:color="auto"/>
        <w:bottom w:val="none" w:sz="0" w:space="0" w:color="auto"/>
        <w:right w:val="none" w:sz="0" w:space="0" w:color="auto"/>
      </w:divBdr>
    </w:div>
    <w:div w:id="1097869131">
      <w:bodyDiv w:val="1"/>
      <w:marLeft w:val="0"/>
      <w:marRight w:val="0"/>
      <w:marTop w:val="0"/>
      <w:marBottom w:val="0"/>
      <w:divBdr>
        <w:top w:val="none" w:sz="0" w:space="0" w:color="auto"/>
        <w:left w:val="none" w:sz="0" w:space="0" w:color="auto"/>
        <w:bottom w:val="none" w:sz="0" w:space="0" w:color="auto"/>
        <w:right w:val="none" w:sz="0" w:space="0" w:color="auto"/>
      </w:divBdr>
    </w:div>
    <w:div w:id="1279291702">
      <w:bodyDiv w:val="1"/>
      <w:marLeft w:val="0"/>
      <w:marRight w:val="0"/>
      <w:marTop w:val="0"/>
      <w:marBottom w:val="0"/>
      <w:divBdr>
        <w:top w:val="none" w:sz="0" w:space="0" w:color="auto"/>
        <w:left w:val="none" w:sz="0" w:space="0" w:color="auto"/>
        <w:bottom w:val="none" w:sz="0" w:space="0" w:color="auto"/>
        <w:right w:val="none" w:sz="0" w:space="0" w:color="auto"/>
      </w:divBdr>
    </w:div>
    <w:div w:id="1297102691">
      <w:bodyDiv w:val="1"/>
      <w:marLeft w:val="0"/>
      <w:marRight w:val="0"/>
      <w:marTop w:val="0"/>
      <w:marBottom w:val="0"/>
      <w:divBdr>
        <w:top w:val="none" w:sz="0" w:space="0" w:color="auto"/>
        <w:left w:val="none" w:sz="0" w:space="0" w:color="auto"/>
        <w:bottom w:val="none" w:sz="0" w:space="0" w:color="auto"/>
        <w:right w:val="none" w:sz="0" w:space="0" w:color="auto"/>
      </w:divBdr>
    </w:div>
    <w:div w:id="1322468731">
      <w:bodyDiv w:val="1"/>
      <w:marLeft w:val="0"/>
      <w:marRight w:val="0"/>
      <w:marTop w:val="0"/>
      <w:marBottom w:val="0"/>
      <w:divBdr>
        <w:top w:val="none" w:sz="0" w:space="0" w:color="auto"/>
        <w:left w:val="none" w:sz="0" w:space="0" w:color="auto"/>
        <w:bottom w:val="none" w:sz="0" w:space="0" w:color="auto"/>
        <w:right w:val="none" w:sz="0" w:space="0" w:color="auto"/>
      </w:divBdr>
    </w:div>
    <w:div w:id="1421370129">
      <w:bodyDiv w:val="1"/>
      <w:marLeft w:val="0"/>
      <w:marRight w:val="0"/>
      <w:marTop w:val="0"/>
      <w:marBottom w:val="0"/>
      <w:divBdr>
        <w:top w:val="none" w:sz="0" w:space="0" w:color="auto"/>
        <w:left w:val="none" w:sz="0" w:space="0" w:color="auto"/>
        <w:bottom w:val="none" w:sz="0" w:space="0" w:color="auto"/>
        <w:right w:val="none" w:sz="0" w:space="0" w:color="auto"/>
      </w:divBdr>
    </w:div>
    <w:div w:id="1433282915">
      <w:bodyDiv w:val="1"/>
      <w:marLeft w:val="0"/>
      <w:marRight w:val="0"/>
      <w:marTop w:val="0"/>
      <w:marBottom w:val="0"/>
      <w:divBdr>
        <w:top w:val="none" w:sz="0" w:space="0" w:color="auto"/>
        <w:left w:val="none" w:sz="0" w:space="0" w:color="auto"/>
        <w:bottom w:val="none" w:sz="0" w:space="0" w:color="auto"/>
        <w:right w:val="none" w:sz="0" w:space="0" w:color="auto"/>
      </w:divBdr>
    </w:div>
    <w:div w:id="1521696347">
      <w:bodyDiv w:val="1"/>
      <w:marLeft w:val="0"/>
      <w:marRight w:val="0"/>
      <w:marTop w:val="0"/>
      <w:marBottom w:val="0"/>
      <w:divBdr>
        <w:top w:val="none" w:sz="0" w:space="0" w:color="auto"/>
        <w:left w:val="none" w:sz="0" w:space="0" w:color="auto"/>
        <w:bottom w:val="none" w:sz="0" w:space="0" w:color="auto"/>
        <w:right w:val="none" w:sz="0" w:space="0" w:color="auto"/>
      </w:divBdr>
    </w:div>
    <w:div w:id="1535117662">
      <w:bodyDiv w:val="1"/>
      <w:marLeft w:val="0"/>
      <w:marRight w:val="0"/>
      <w:marTop w:val="0"/>
      <w:marBottom w:val="0"/>
      <w:divBdr>
        <w:top w:val="none" w:sz="0" w:space="0" w:color="auto"/>
        <w:left w:val="none" w:sz="0" w:space="0" w:color="auto"/>
        <w:bottom w:val="none" w:sz="0" w:space="0" w:color="auto"/>
        <w:right w:val="none" w:sz="0" w:space="0" w:color="auto"/>
      </w:divBdr>
    </w:div>
    <w:div w:id="1580557215">
      <w:bodyDiv w:val="1"/>
      <w:marLeft w:val="0"/>
      <w:marRight w:val="0"/>
      <w:marTop w:val="0"/>
      <w:marBottom w:val="0"/>
      <w:divBdr>
        <w:top w:val="none" w:sz="0" w:space="0" w:color="auto"/>
        <w:left w:val="none" w:sz="0" w:space="0" w:color="auto"/>
        <w:bottom w:val="none" w:sz="0" w:space="0" w:color="auto"/>
        <w:right w:val="none" w:sz="0" w:space="0" w:color="auto"/>
      </w:divBdr>
    </w:div>
    <w:div w:id="1617442726">
      <w:bodyDiv w:val="1"/>
      <w:marLeft w:val="0"/>
      <w:marRight w:val="0"/>
      <w:marTop w:val="0"/>
      <w:marBottom w:val="0"/>
      <w:divBdr>
        <w:top w:val="none" w:sz="0" w:space="0" w:color="auto"/>
        <w:left w:val="none" w:sz="0" w:space="0" w:color="auto"/>
        <w:bottom w:val="none" w:sz="0" w:space="0" w:color="auto"/>
        <w:right w:val="none" w:sz="0" w:space="0" w:color="auto"/>
      </w:divBdr>
    </w:div>
    <w:div w:id="1620334493">
      <w:bodyDiv w:val="1"/>
      <w:marLeft w:val="0"/>
      <w:marRight w:val="0"/>
      <w:marTop w:val="0"/>
      <w:marBottom w:val="0"/>
      <w:divBdr>
        <w:top w:val="none" w:sz="0" w:space="0" w:color="auto"/>
        <w:left w:val="none" w:sz="0" w:space="0" w:color="auto"/>
        <w:bottom w:val="none" w:sz="0" w:space="0" w:color="auto"/>
        <w:right w:val="none" w:sz="0" w:space="0" w:color="auto"/>
      </w:divBdr>
    </w:div>
    <w:div w:id="1826778489">
      <w:bodyDiv w:val="1"/>
      <w:marLeft w:val="0"/>
      <w:marRight w:val="0"/>
      <w:marTop w:val="0"/>
      <w:marBottom w:val="0"/>
      <w:divBdr>
        <w:top w:val="none" w:sz="0" w:space="0" w:color="auto"/>
        <w:left w:val="none" w:sz="0" w:space="0" w:color="auto"/>
        <w:bottom w:val="none" w:sz="0" w:space="0" w:color="auto"/>
        <w:right w:val="none" w:sz="0" w:space="0" w:color="auto"/>
      </w:divBdr>
    </w:div>
    <w:div w:id="1851287488">
      <w:bodyDiv w:val="1"/>
      <w:marLeft w:val="0"/>
      <w:marRight w:val="0"/>
      <w:marTop w:val="0"/>
      <w:marBottom w:val="0"/>
      <w:divBdr>
        <w:top w:val="none" w:sz="0" w:space="0" w:color="auto"/>
        <w:left w:val="none" w:sz="0" w:space="0" w:color="auto"/>
        <w:bottom w:val="none" w:sz="0" w:space="0" w:color="auto"/>
        <w:right w:val="none" w:sz="0" w:space="0" w:color="auto"/>
      </w:divBdr>
    </w:div>
    <w:div w:id="1874001975">
      <w:bodyDiv w:val="1"/>
      <w:marLeft w:val="0"/>
      <w:marRight w:val="0"/>
      <w:marTop w:val="0"/>
      <w:marBottom w:val="0"/>
      <w:divBdr>
        <w:top w:val="none" w:sz="0" w:space="0" w:color="auto"/>
        <w:left w:val="none" w:sz="0" w:space="0" w:color="auto"/>
        <w:bottom w:val="none" w:sz="0" w:space="0" w:color="auto"/>
        <w:right w:val="none" w:sz="0" w:space="0" w:color="auto"/>
      </w:divBdr>
    </w:div>
    <w:div w:id="1919056485">
      <w:bodyDiv w:val="1"/>
      <w:marLeft w:val="0"/>
      <w:marRight w:val="0"/>
      <w:marTop w:val="0"/>
      <w:marBottom w:val="0"/>
      <w:divBdr>
        <w:top w:val="none" w:sz="0" w:space="0" w:color="auto"/>
        <w:left w:val="none" w:sz="0" w:space="0" w:color="auto"/>
        <w:bottom w:val="none" w:sz="0" w:space="0" w:color="auto"/>
        <w:right w:val="none" w:sz="0" w:space="0" w:color="auto"/>
      </w:divBdr>
    </w:div>
    <w:div w:id="2037535408">
      <w:bodyDiv w:val="1"/>
      <w:marLeft w:val="0"/>
      <w:marRight w:val="0"/>
      <w:marTop w:val="0"/>
      <w:marBottom w:val="0"/>
      <w:divBdr>
        <w:top w:val="none" w:sz="0" w:space="0" w:color="auto"/>
        <w:left w:val="none" w:sz="0" w:space="0" w:color="auto"/>
        <w:bottom w:val="none" w:sz="0" w:space="0" w:color="auto"/>
        <w:right w:val="none" w:sz="0" w:space="0" w:color="auto"/>
      </w:divBdr>
    </w:div>
    <w:div w:id="2094230314">
      <w:bodyDiv w:val="1"/>
      <w:marLeft w:val="0"/>
      <w:marRight w:val="0"/>
      <w:marTop w:val="0"/>
      <w:marBottom w:val="0"/>
      <w:divBdr>
        <w:top w:val="none" w:sz="0" w:space="0" w:color="auto"/>
        <w:left w:val="none" w:sz="0" w:space="0" w:color="auto"/>
        <w:bottom w:val="none" w:sz="0" w:space="0" w:color="auto"/>
        <w:right w:val="none" w:sz="0" w:space="0" w:color="auto"/>
      </w:divBdr>
    </w:div>
    <w:div w:id="2122844414">
      <w:bodyDiv w:val="1"/>
      <w:marLeft w:val="0"/>
      <w:marRight w:val="0"/>
      <w:marTop w:val="0"/>
      <w:marBottom w:val="0"/>
      <w:divBdr>
        <w:top w:val="none" w:sz="0" w:space="0" w:color="auto"/>
        <w:left w:val="none" w:sz="0" w:space="0" w:color="auto"/>
        <w:bottom w:val="none" w:sz="0" w:space="0" w:color="auto"/>
        <w:right w:val="none" w:sz="0" w:space="0" w:color="auto"/>
      </w:divBdr>
    </w:div>
    <w:div w:id="2129540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Tho11</b:Tag>
    <b:SourceType>Book</b:SourceType>
    <b:Guid>{B62CF16A-EBFB-41AC-9B63-0A2911C831DA}</b:Guid>
    <b:Author>
      <b:Author>
        <b:NameList>
          <b:Person>
            <b:Last>Thomas</b:Last>
            <b:First>Gary</b:First>
          </b:Person>
        </b:NameList>
      </b:Author>
    </b:Author>
    <b:Title>How to do your Case Study: A Guide for Students and Researchers</b:Title>
    <b:Year>2011</b:Year>
    <b:City>London</b:City>
    <b:Publisher>Sage Publications Ltd</b:Publisher>
    <b:RefOrder>1</b:RefOrder>
  </b:Source>
  <b:Source>
    <b:Tag>Ell18</b:Tag>
    <b:SourceType>Book</b:SourceType>
    <b:Guid>{DC67D11F-E5DC-4E36-9F36-AF5A67C7546C}</b:Guid>
    <b:Author>
      <b:Author>
        <b:NameList>
          <b:Person>
            <b:Last>Welch</b:Last>
            <b:First>Ellen</b:First>
          </b:Person>
        </b:NameList>
      </b:Author>
    </b:Author>
    <b:Title>The NHS at 70: A Living History</b:Title>
    <b:Year>2018</b:Year>
    <b:Publisher>Pen &amp; Sword Books Limited</b:Publisher>
    <b:RefOrder>2</b:RefOrder>
  </b:Source>
  <b:Source>
    <b:Tag>Cha02</b:Tag>
    <b:SourceType>Book</b:SourceType>
    <b:Guid>{9CC25F79-4EC8-4E7C-A4E7-B896D0D1AF7E}</b:Guid>
    <b:Author>
      <b:Author>
        <b:NameList>
          <b:Person>
            <b:Last>Webster</b:Last>
            <b:First>Charles</b:First>
          </b:Person>
        </b:NameList>
      </b:Author>
    </b:Author>
    <b:Title>The National Health Service: A Political History</b:Title>
    <b:Year>2002</b:Year>
    <b:City>Oxford </b:City>
    <b:Publisher>Oxford University Press </b:Publisher>
    <b:Edition>Second</b:Edition>
    <b:RefOrder>3</b:RefOrder>
  </b:Source>
  <b:Source>
    <b:Tag>NHS18</b:Tag>
    <b:SourceType>InternetSite</b:SourceType>
    <b:Guid>{75064494-7F9C-4847-936C-F1DAC4BB6ED8}</b:Guid>
    <b:Title>NHS</b:Title>
    <b:Year>2018</b:Year>
    <b:Author>
      <b:Author>
        <b:NameList>
          <b:Person>
            <b:Last>NHS</b:Last>
          </b:Person>
        </b:NameList>
      </b:Author>
    </b:Author>
    <b:YearAccessed>2019</b:YearAccessed>
    <b:MonthAccessed>March</b:MonthAccessed>
    <b:DayAccessed>20</b:DayAccessed>
    <b:URL>https://www.nhs.uk/common-health-questions/nhs-services-and-treatments/</b:URL>
    <b:RefOrder>4</b:RefOrder>
  </b:Source>
  <b:Source>
    <b:Tag>Pet08</b:Tag>
    <b:SourceType>Book</b:SourceType>
    <b:Guid>{14521D36-C88A-4826-95F3-CF60BEEA4EEC}</b:Guid>
    <b:Author>
      <b:Author>
        <b:NameList>
          <b:Person>
            <b:Last>Davies</b:Last>
            <b:First>Peter</b:First>
          </b:Person>
        </b:NameList>
      </b:Author>
    </b:Author>
    <b:Title>The NHS in the UK: A Pocket Guide </b:Title>
    <b:Year>2008</b:Year>
    <b:City>London</b:City>
    <b:Publisher>The NHS Confederation </b:Publisher>
    <b:RefOrder>5</b:RefOrder>
  </b:Source>
  <b:Source>
    <b:Tag>Mar18</b:Tag>
    <b:SourceType>Book</b:SourceType>
    <b:Guid>{B9C9F0E3-0399-4EF9-949B-AD37CAEAD453}</b:Guid>
    <b:Author>
      <b:Author>
        <b:NameList>
          <b:Person>
            <b:Last>Thomas</b:Last>
            <b:First>Mark</b:First>
          </b:Person>
        </b:NameList>
      </b:Author>
    </b:Author>
    <b:Title>Check Up: Our NHS @70</b:Title>
    <b:Year>2018</b:Year>
    <b:City>London</b:City>
    <b:Publisher>Oberon Books</b:Publisher>
    <b:RefOrder>6</b:RefOrder>
  </b:Source>
  <b:Source>
    <b:Tag>Ele15</b:Tag>
    <b:SourceType>Book</b:SourceType>
    <b:Guid>{954F6931-7BD2-4D61-B91B-D9FF8CCAB68A}</b:Guid>
    <b:Author>
      <b:Author>
        <b:NameList>
          <b:Person>
            <b:Last>Kinney</b:Last>
            <b:First>Eleanor</b:First>
            <b:Middle>D.</b:Middle>
          </b:Person>
        </b:NameList>
      </b:Author>
    </b:Author>
    <b:Title>The Affordable Care Act and Medicare in Comparative Context</b:Title>
    <b:Year>2015</b:Year>
    <b:City>Cambridge </b:City>
    <b:Publisher>Cambridge University Press </b:Publisher>
    <b:RefOrder>7</b:RefOrder>
  </b:Source>
  <b:Source>
    <b:Tag>Mer13</b:Tag>
    <b:SourceType>Book</b:SourceType>
    <b:Guid>{C91B1AFF-7061-4EF2-89B6-B81974A340AD}</b:Guid>
    <b:Author>
      <b:Author>
        <b:NameList>
          <b:Person>
            <b:Last>Merrills</b:Last>
            <b:First>J,</b:First>
            <b:Middle>Fisher J</b:Middle>
          </b:Person>
        </b:NameList>
      </b:Author>
    </b:Author>
    <b:Title>Pharmacy Law and Practice</b:Title>
    <b:Year>2013</b:Year>
    <b:City>London</b:City>
    <b:Publisher>Elsevier</b:Publisher>
    <b:Edition>Fifth</b:Edition>
    <b:RefOrder>8</b:RefOrder>
  </b:Source>
  <b:Source>
    <b:Tag>Mic07</b:Tag>
    <b:SourceType>Book</b:SourceType>
    <b:Guid>{1C36C341-68D6-4E08-B458-AE22C9566F45}</b:Guid>
    <b:Author>
      <b:Author>
        <b:NameList>
          <b:Person>
            <b:Last>Mandelstam</b:Last>
            <b:First>Michael</b:First>
          </b:Person>
        </b:NameList>
      </b:Author>
    </b:Author>
    <b:Title>Betraying the NHS: Health Abandoned</b:Title>
    <b:Year>2007</b:Year>
    <b:City>London</b:City>
    <b:Publisher>Jessica Kingsley Publishers </b:Publisher>
    <b:RefOrder>9</b:RefOrder>
  </b:Source>
  <b:Source>
    <b:Tag>Rog13</b:Tag>
    <b:SourceType>Report</b:SourceType>
    <b:Guid>{BE79D7EA-4E83-423C-BB54-B50C21661C7D}</b:Guid>
    <b:Author>
      <b:Author>
        <b:NameList>
          <b:Person>
            <b:Last>Taylor</b:Last>
            <b:First>Roger</b:First>
          </b:Person>
        </b:NameList>
      </b:Author>
    </b:Author>
    <b:Title>God Bless the NHS</b:Title>
    <b:Year>2013</b:Year>
    <b:Publisher>Faber &amp; Faber</b:Publisher>
    <b:City>London</b:City>
    <b:RefOrder>10</b:RefOrder>
  </b:Source>
  <b:Source>
    <b:Tag>Dav171</b:Tag>
    <b:SourceType>Book</b:SourceType>
    <b:Guid>{3167926B-B71D-4A11-AC07-3968C0B0004E}</b:Guid>
    <b:Title>Thoughtful Health Care: Ethical Awareness and Reflective Practice</b:Title>
    <b:Year>2017</b:Year>
    <b:Publisher>SAGE</b:Publisher>
    <b:City>London</b:City>
    <b:Author>
      <b:Author>
        <b:NameList>
          <b:Person>
            <b:Last>Seedhouse</b:Last>
            <b:First>David</b:First>
          </b:Person>
        </b:NameList>
      </b:Author>
    </b:Author>
    <b:RefOrder>11</b:RefOrder>
  </b:Source>
  <b:Source>
    <b:Tag>Mon18</b:Tag>
    <b:SourceType>Report</b:SourceType>
    <b:Guid>{EE3D7F18-CCBF-4401-8F16-50B214420497}</b:Guid>
    <b:Title>Disparities in healthcare in developing countries: a look into physical therapy access and availability</b:Title>
    <b:Year>2018</b:Year>
    <b:Author>
      <b:Author>
        <b:NameList>
          <b:Person>
            <b:Last>Montgomery</b:Last>
            <b:First>K</b:First>
          </b:Person>
        </b:NameList>
      </b:Author>
    </b:Author>
    <b:RefOrder>12</b:RefOrder>
  </b:Source>
  <b:Source>
    <b:Tag>NHS181</b:Tag>
    <b:SourceType>InternetSite</b:SourceType>
    <b:Guid>{860BEACE-078F-4BAB-A0C5-14209877AF4B}</b:Guid>
    <b:Author>
      <b:Author>
        <b:NameList>
          <b:Person>
            <b:Last>NHS</b:Last>
          </b:Person>
        </b:NameList>
      </b:Author>
    </b:Author>
    <b:Title>NHS services and treatments </b:Title>
    <b:Year>2018</b:Year>
    <b:YearAccessed>2019</b:YearAccessed>
    <b:MonthAccessed>March</b:MonthAccessed>
    <b:DayAccessed>20</b:DayAccessed>
    <b:URL>https://www.nhs.uk/common-health-questions/nhs-services-and-treatments/when-do-i-have-to-pay-for-nhs-treatment/</b:URL>
    <b:RefOrder>13</b:RefOrder>
  </b:Source>
  <b:Source>
    <b:Tag>NHS08</b:Tag>
    <b:SourceType>Report</b:SourceType>
    <b:Guid>{4A6FA489-15DD-468B-9645-BBECBCFE4CE5}</b:Guid>
    <b:Author>
      <b:Author>
        <b:NameList>
          <b:Person>
            <b:Last>Confederation</b:Last>
            <b:First>NHS</b:First>
          </b:Person>
        </b:NameList>
      </b:Author>
    </b:Author>
    <b:Title>The NHS Handbook 2008/09</b:Title>
    <b:Year>2008</b:Year>
    <b:Publisher>NHS Confediration</b:Publisher>
    <b:City>Great Britian</b:City>
    <b:RefOrder>14</b:RefOrder>
  </b:Source>
  <b:Source>
    <b:Tag>Wor17</b:Tag>
    <b:SourceType>InternetSite</b:SourceType>
    <b:Guid>{86F30985-1896-4C6E-8AFA-21CE0B4C92FE}</b:Guid>
    <b:Author>
      <b:Author>
        <b:NameList>
          <b:Person>
            <b:Last>Worldometers</b:Last>
          </b:Person>
        </b:NameList>
      </b:Author>
    </b:Author>
    <b:Title>worldometers:Department of Economic and Social Affairs, Population Division.</b:Title>
    <b:Year>2017</b:Year>
    <b:YearAccessed>2019</b:YearAccessed>
    <b:MonthAccessed>Month</b:MonthAccessed>
    <b:DayAccessed>27</b:DayAccessed>
    <b:URL>http://www.worldometers.info/world-population/uk-population/</b:URL>
    <b:RefOrder>15</b:RefOrder>
  </b:Source>
  <b:Source>
    <b:Tag>NHS182</b:Tag>
    <b:SourceType>InternetSite</b:SourceType>
    <b:Guid>{2D72F229-16C9-4CF1-AF15-3F31641444E3}</b:Guid>
    <b:Author>
      <b:Author>
        <b:NameList>
          <b:Person>
            <b:Last>NHS</b:Last>
          </b:Person>
        </b:NameList>
      </b:Author>
    </b:Author>
    <b:Title>Principles and values that guide the NHS</b:Title>
    <b:Year>2018</b:Year>
    <b:YearAccessed>2019</b:YearAccessed>
    <b:MonthAccessed>March</b:MonthAccessed>
    <b:DayAccessed>20</b:DayAccessed>
    <b:URL>https://www.nhs.uk/using-the-nhs/about-the-nhs/principles-and-values/</b:URL>
    <b:RefOrder>16</b:RefOrder>
  </b:Source>
  <b:Source>
    <b:Tag>Ton18</b:Tag>
    <b:SourceType>Report</b:SourceType>
    <b:Guid>{263EC63F-35CB-4E78-9EAF-8F15011578CB}</b:Guid>
    <b:Author>
      <b:Author>
        <b:NameList>
          <b:Person>
            <b:Last>White</b:Last>
            <b:First>Tony</b:First>
          </b:Person>
        </b:NameList>
      </b:Author>
    </b:Author>
    <b:Title>A Guide to the NHS</b:Title>
    <b:Year>2018</b:Year>
    <b:Publisher>CRC Press</b:Publisher>
    <b:City>London</b:City>
    <b:RefOrder>17</b:RefOrder>
  </b:Source>
  <b:Source>
    <b:Tag>Aud00</b:Tag>
    <b:SourceType>Book</b:SourceType>
    <b:Guid>{D916DC23-2E45-4304-A2F3-4AEC7C8C7E34}</b:Guid>
    <b:Author>
      <b:Author>
        <b:NameList>
          <b:Person>
            <b:Last>Leathard</b:Last>
            <b:First>Audrey</b:First>
          </b:Person>
        </b:NameList>
      </b:Author>
    </b:Author>
    <b:Title>Health Care Provision: Past, Present and Into the 21st Century</b:Title>
    <b:Year>2000</b:Year>
    <b:City>Cheltenham</b:City>
    <b:Publisher>Nelson Thornes Ltd</b:Publisher>
    <b:RefOrder>18</b:RefOrder>
  </b:Source>
  <b:Source>
    <b:Tag>Rol16</b:Tag>
    <b:SourceType>JournalArticle</b:SourceType>
    <b:Guid>{75E33143-101B-4C4A-A709-02696E2963F9}</b:Guid>
    <b:Title>Tackling the crisis in generap practice</b:Title>
    <b:Year>2016</b:Year>
    <b:Author>
      <b:Author>
        <b:NameList>
          <b:Person>
            <b:Last>Roland Martin</b:Last>
            <b:First>Everington</b:First>
            <b:Middle>Sam</b:Middle>
          </b:Person>
        </b:NameList>
      </b:Author>
    </b:Author>
    <b:JournalName>If general practice fails, the whole NHS fails</b:JournalName>
    <b:Pages>352</b:Pages>
    <b:Volume>942</b:Volume>
    <b:RefOrder>19</b:RefOrder>
  </b:Source>
  <b:Source>
    <b:Tag>Mic15</b:Tag>
    <b:SourceType>Book</b:SourceType>
    <b:Guid>{38101234-1AF2-436C-965F-42FC0F45FB17}</b:Guid>
    <b:Author>
      <b:Author>
        <b:NameList>
          <b:Person>
            <b:Last>Marmot</b:Last>
            <b:First>Michael</b:First>
          </b:Person>
        </b:NameList>
      </b:Author>
    </b:Author>
    <b:Title>The Health Gap: The Challenge of an Unequal World</b:Title>
    <b:Year>2015</b:Year>
    <b:City>England</b:City>
    <b:Publisher>Bloomsbury Publishing</b:Publisher>
    <b:RefOrder>20</b:RefOrder>
  </b:Source>
  <b:Source>
    <b:Tag>Bri18</b:Tag>
    <b:SourceType>Report</b:SourceType>
    <b:Guid>{43CB88DE-0967-4E09-A5E8-D346E532B3A0}</b:Guid>
    <b:Title>Working in a system that is under pressure</b:Title>
    <b:Year>2018</b:Year>
    <b:Author>
      <b:Author>
        <b:Corporate>British Medical Association</b:Corporate>
      </b:Author>
    </b:Author>
    <b:RefOrder>21</b:RefOrder>
  </b:Source>
  <b:Source>
    <b:Tag>Nic181</b:Tag>
    <b:SourceType>JournalArticle</b:SourceType>
    <b:Guid>{25BE8445-B8C7-4262-93E2-257EE80E14E8}</b:Guid>
    <b:Author>
      <b:Author>
        <b:NameList>
          <b:Person>
            <b:Last>Evans</b:Last>
            <b:First>Nick</b:First>
          </b:Person>
        </b:NameList>
      </b:Author>
    </b:Author>
    <b:Title>Have your say on building the NHS workforce</b:Title>
    <b:Year>2018</b:Year>
    <b:Volume>24</b:Volume>
    <b:Issue>9</b:Issue>
    <b:RefOrder>22</b:RefOrder>
  </b:Source>
  <b:Source>
    <b:Tag>NHS183</b:Tag>
    <b:SourceType>InternetSite</b:SourceType>
    <b:Guid>{1B278732-A6F1-4AC6-9481-EDE2F801CF73}</b:Guid>
    <b:Author>
      <b:Author>
        <b:NameList>
          <b:Person>
            <b:Last>NHS</b:Last>
          </b:Person>
        </b:NameList>
      </b:Author>
    </b:Author>
    <b:Title>Training Quality Improvement</b:Title>
    <b:Year>2018</b:Year>
    <b:YearAccessed>2019</b:YearAccessed>
    <b:MonthAccessed>March</b:MonthAccessed>
    <b:DayAccessed>26</b:DayAccessed>
    <b:URL>https://digital.nhs.uk/services/training-quality-improvement</b:URL>
    <b:RefOrder>23</b:RefOrder>
  </b:Source>
  <b:Source>
    <b:Tag>Dol18</b:Tag>
    <b:SourceType>Report</b:SourceType>
    <b:Guid>{116EB0AC-AE9B-4316-8307-3B0DAEFA3A59}</b:Guid>
    <b:Title>BREXIT AND THE HEALTH &amp;  SOCIAL CARE WORKFORCE IN THE UK</b:Title>
    <b:Year>2018</b:Year>
    <b:Publisher>National Institute of Economic and Social Research </b:Publisher>
    <b:JournalName>National Institute of Economic and Social Research </b:JournalName>
    <b:Author>
      <b:Author>
        <b:NameList>
          <b:Person>
            <b:Last>Dolton</b:Last>
            <b:First>P,</b:First>
            <b:Middle>Nguyen D, Castellanos, M, Rolfe, H</b:Middle>
          </b:Person>
        </b:NameList>
      </b:Author>
    </b:Author>
    <b:RefOrder>24</b:RefOrder>
  </b:Source>
  <b:Source>
    <b:Tag>Mat15</b:Tag>
    <b:SourceType>JournalArticle</b:SourceType>
    <b:Guid>{73AE967E-CC5B-42D7-B1C3-15FC7C7DF94B}</b:Guid>
    <b:Author>
      <b:Author>
        <b:NameList>
          <b:Person>
            <b:Last>Limb</b:Last>
            <b:First>Matthew</b:First>
          </b:Person>
        </b:NameList>
      </b:Author>
    </b:Author>
    <b:Title>NHS must show that staff engagement work is effective, researchers say </b:Title>
    <b:JournalName>BMJ: British Medical Journal </b:JournalName>
    <b:Year>2015</b:Year>
    <b:Volume>351</b:Volume>
    <b:RefOrder>25</b:RefOrder>
  </b:Source>
  <b:Source>
    <b:Tag>NHS191</b:Tag>
    <b:SourceType>InternetSite</b:SourceType>
    <b:Guid>{C14F1589-563B-4958-AF84-736CEBD46DA1}</b:Guid>
    <b:Author>
      <b:Author>
        <b:NameList>
          <b:Person>
            <b:Last>NHS</b:Last>
          </b:Person>
        </b:NameList>
      </b:Author>
    </b:Author>
    <b:Title>Working in the NHS</b:Title>
    <b:Year>2019</b:Year>
    <b:YearAccessed>2019</b:YearAccessed>
    <b:MonthAccessed>March</b:MonthAccessed>
    <b:DayAccessed>26</b:DayAccessed>
    <b:URL>https://www.jobs.nhs.uk/about_nhs.html</b:URL>
    <b:RefOrder>26</b:RefOrder>
  </b:Source>
  <b:Source>
    <b:Tag>NHS192</b:Tag>
    <b:SourceType>InternetSite</b:SourceType>
    <b:Guid>{186F01A5-49EB-4142-86A5-0C7688A0AD5C}</b:Guid>
    <b:Author>
      <b:Author>
        <b:NameList>
          <b:Person>
            <b:Last>NHS</b:Last>
          </b:Person>
        </b:NameList>
      </b:Author>
    </b:Author>
    <b:Title>NHS Wales Code of Conduct and Code of Practice</b:Title>
    <b:YearAccessed>2019</b:YearAccessed>
    <b:MonthAccessed>March</b:MonthAccessed>
    <b:DayAccessed>26</b:DayAccessed>
    <b:URL>http://www.wales.nhs.uk/documents/Code_of_Practice_for_NHS_Wales_Employers.pdf</b:URL>
    <b:Year>2018</b:Year>
    <b:RefOrder>27</b:RefOrder>
  </b:Source>
  <b:Source>
    <b:Tag>NHS193</b:Tag>
    <b:SourceType>InternetSite</b:SourceType>
    <b:Guid>{13AA949C-E354-44F6-980F-942961CC8484}</b:Guid>
    <b:Author>
      <b:Author>
        <b:NameList>
          <b:Person>
            <b:Last>NHS</b:Last>
          </b:Person>
        </b:NameList>
      </b:Author>
    </b:Author>
    <b:Title>Principles and values that guide the NHS</b:Title>
    <b:Year>2019</b:Year>
    <b:YearAccessed>2019</b:YearAccessed>
    <b:MonthAccessed>March</b:MonthAccessed>
    <b:DayAccessed>26</b:DayAccessed>
    <b:URL>https://www.nhs.uk/using-the-nhs/about-the-nhs/principles-and-values/</b:URL>
    <b:RefOrder>28</b:RefOrder>
  </b:Source>
  <b:Source>
    <b:Tag>Ann17</b:Tag>
    <b:SourceType>JournalArticle</b:SourceType>
    <b:Guid>{E12D861D-DA70-4B30-9F91-5FF9A658FAF6}</b:Guid>
    <b:Author>
      <b:Author>
        <b:NameList>
          <b:Person>
            <b:Last>Hardelid</b:Last>
            <b:First>Annie</b:First>
            <b:Middle>Herbert Linda Wijlaars Ania Zylbersztejn David Cromwell Pia</b:Middle>
          </b:Person>
        </b:NameList>
      </b:Author>
    </b:Author>
    <b:Title>Data Resource Profile: Hospital Episode Statistics Admitted Patient Care (HES APC)</b:Title>
    <b:JournalName>International Journal of Epidemiology</b:JournalName>
    <b:Year>2017</b:Year>
    <b:Pages>1093</b:Pages>
    <b:Volume>46</b:Volume>
    <b:Issue>4</b:Issue>
    <b:RefOrder>29</b:RefOrder>
  </b:Source>
  <b:Source>
    <b:Tag>Rac17</b:Tag>
    <b:SourceType>JournalArticle</b:SourceType>
    <b:Guid>{80BF7AD2-A1EA-430B-BD98-821678D5F7C7}</b:Guid>
    <b:Author>
      <b:Author>
        <b:NameList>
          <b:Person>
            <b:Last>Rachel Meacock</b:Last>
            <b:First>Laura</b:First>
            <b:Middle>Anselmi, Søren Rud Kristensen, Tim Doran, Matt Sutton</b:Middle>
          </b:Person>
        </b:NameList>
      </b:Author>
    </b:Author>
    <b:Title>Higher mortality rates amongst emergency patients admitted to hospital at weekends reflect a lower probability of admission </b:Title>
    <b:JournalName>Sage journals </b:JournalName>
    <b:Year>2017</b:Year>
    <b:Volume>22</b:Volume>
    <b:Issue>1</b:Issue>
    <b:RefOrder>30</b:RefOrder>
  </b:Source>
  <b:Source>
    <b:Tag>Sec083</b:Tag>
    <b:SourceType>Book</b:SourceType>
    <b:Guid>{3272D65B-8BF0-42CC-91CF-CB560E52E2A3}</b:Guid>
    <b:Title>High Quality Care for All: NHS Next Stage Review Final Report</b:Title>
    <b:Year>2008</b:Year>
    <b:Author>
      <b:Author>
        <b:NameList>
          <b:Person>
            <b:Last>Health</b:Last>
            <b:First>Secretary</b:First>
            <b:Middle>of State for</b:Middle>
          </b:Person>
        </b:NameList>
      </b:Author>
    </b:Author>
    <b:City>London</b:City>
    <b:Publisher>Crown</b:Publisher>
    <b:RefOrder>31</b:RefOrder>
  </b:Source>
  <b:Source>
    <b:Tag>NHS19</b:Tag>
    <b:SourceType>InternetSite</b:SourceType>
    <b:Guid>{537AF1F6-5586-4FAF-82C7-9E8DA806006A}</b:Guid>
    <b:Title>NHS Wales Code of Conduct and Code of Practice</b:Title>
    <b:Year>2019</b:Year>
    <b:Author>
      <b:Author>
        <b:NameList>
          <b:Person>
            <b:Last>Wales</b:Last>
            <b:First>NHS</b:First>
          </b:Person>
        </b:NameList>
      </b:Author>
    </b:Author>
    <b:YearAccessed>2019</b:YearAccessed>
    <b:MonthAccessed>February</b:MonthAccessed>
    <b:DayAccessed>Tuesday 19th</b:DayAccessed>
    <b:URL>http://www.wales.nhs.uk/nhswalescodeofconductandcodeofpractice</b:URL>
    <b:RefOrder>32</b:RefOrder>
  </b:Source>
  <b:Source>
    <b:Tag>NHS13</b:Tag>
    <b:SourceType>InternetSite</b:SourceType>
    <b:Guid>{A5480D18-BFC7-43D8-B3FA-6080D3941706}</b:Guid>
    <b:Author>
      <b:Author>
        <b:NameList>
          <b:Person>
            <b:Last>NHS</b:Last>
            <b:First>Constitution</b:First>
          </b:Person>
        </b:NameList>
      </b:Author>
    </b:Author>
    <b:Title>NHS Constitution – Interactive version</b:Title>
    <b:Year>2013</b:Year>
    <b:YearAccessed>2019</b:YearAccessed>
    <b:MonthAccessed>March</b:MonthAccessed>
    <b:DayAccessed>26</b:DayAccessed>
    <b:URL>http://www.ncuh.nhs.uk/patients-and-visitors/nhs-constitution/nhs-constitution.pdf</b:URL>
    <b:RefOrder>33</b:RefOrder>
  </b:Source>
  <b:Source>
    <b:Tag>Ebr18</b:Tag>
    <b:SourceType>Book</b:SourceType>
    <b:Guid>{9163DD5D-53F6-4282-B9C9-73495E22814E}</b:Guid>
    <b:Author>
      <b:Author>
        <b:NameList>
          <b:Person>
            <b:Last>Ebrahimi</b:Last>
            <b:First>V,</b:First>
            <b:Middle>Chapman H</b:Middle>
          </b:Person>
        </b:NameList>
      </b:Author>
    </b:Author>
    <b:Title>Reablement Services in Health and Social Care: A guide to practice for student and support workers</b:Title>
    <b:Year>2018</b:Year>
    <b:Publisher>Palgrae</b:Publisher>
    <b:City>London</b:City>
    <b:RefOrder>34</b:RefOrder>
  </b:Source>
  <b:Source>
    <b:Tag>Nat16</b:Tag>
    <b:SourceType>Report</b:SourceType>
    <b:Guid>{A68C0CE9-A7C8-4444-912E-59F632320CB5}</b:Guid>
    <b:Author>
      <b:Author>
        <b:NameList>
          <b:Person>
            <b:Last>Authorities</b:Last>
            <b:First>National</b:First>
            <b:Middle>Association of Health</b:Middle>
          </b:Person>
        </b:NameList>
      </b:Author>
    </b:Author>
    <b:Title>NHS Handbook</b:Title>
    <b:Year>2016</b:Year>
    <b:Publisher>Macmillan Reference Books</b:Publisher>
    <b:City>London</b:City>
    <b:RefOrder>35</b:RefOrder>
  </b:Source>
  <b:Source>
    <b:Tag>Dep12</b:Tag>
    <b:SourceType>Book</b:SourceType>
    <b:Guid>{618B6C02-C5C4-4AA1-9781-33C30E97AD73}</b:Guid>
    <b:Title>Health and Social Care Act 2012, Part 7</b:Title>
    <b:Year>2012</b:Year>
    <b:Author>
      <b:Author>
        <b:NameList>
          <b:Person>
            <b:Last>Health</b:Last>
            <b:First>Department</b:First>
            <b:Middle>of</b:Middle>
          </b:Person>
        </b:NameList>
      </b:Author>
    </b:Author>
    <b:City>England </b:City>
    <b:Publisher>Department of Health </b:Publisher>
    <b:RefOrder>36</b:RefOrder>
  </b:Source>
  <b:Source>
    <b:Tag>Nic12</b:Tag>
    <b:SourceType>Book</b:SourceType>
    <b:Guid>{8985AA57-32D6-4A29-A090-D0FA28A489C0}</b:Guid>
    <b:Author>
      <b:Author>
        <b:NameList>
          <b:Person>
            <b:Last>Timmins</b:Last>
            <b:First>Nicholas</b:First>
          </b:Person>
        </b:NameList>
      </b:Author>
    </b:Author>
    <b:Title>Never Again?: Or, The Story of the Health and Social Care Act 2012 : a Moderne Drama in Five Imcompleted Acts</b:Title>
    <b:Year>2012</b:Year>
    <b:City>Great Britain</b:City>
    <b:Publisher>King's Fund</b:Publisher>
    <b:RefOrder>37</b:RefOrder>
  </b:Source>
  <b:Source>
    <b:Tag>Bob14</b:Tag>
    <b:SourceType>Book</b:SourceType>
    <b:Guid>{0068FA7A-7DD6-4FD2-8B03-2104D3BE2536}</b:Guid>
    <b:Author>
      <b:Author>
        <b:NameList>
          <b:Person>
            <b:Last>Hepple</b:Last>
            <b:First>Bob</b:First>
          </b:Person>
        </b:NameList>
      </b:Author>
    </b:Author>
    <b:Title>Equality: The Legal Framework</b:Title>
    <b:Year>2014</b:Year>
    <b:City>Oxford </b:City>
    <b:Publisher>Hart Publishing </b:Publisher>
    <b:Edition>Second</b:Edition>
    <b:RefOrder>38</b:RefOrder>
  </b:Source>
  <b:Source>
    <b:Tag>NHS184</b:Tag>
    <b:SourceType>InternetSite</b:SourceType>
    <b:Guid>{FC83A4A3-F146-4B4D-A590-85EE27FA6720}</b:Guid>
    <b:Title>Equality, diversity and health inequalities</b:Title>
    <b:Year>2018</b:Year>
    <b:Author>
      <b:Author>
        <b:NameList>
          <b:Person>
            <b:Last>NHS</b:Last>
          </b:Person>
        </b:NameList>
      </b:Author>
    </b:Author>
    <b:YearAccessed>2019</b:YearAccessed>
    <b:MonthAccessed>March</b:MonthAccessed>
    <b:DayAccessed>26</b:DayAccessed>
    <b:URL>https://www.england.nhs.uk/about/equality/</b:URL>
    <b:RefOrder>39</b:RefOrder>
  </b:Source>
  <b:Source>
    <b:Tag>GOV15</b:Tag>
    <b:SourceType>InternetSite</b:SourceType>
    <b:Guid>{A82DF56A-DFAA-40EB-9C53-DE66E89160E4}</b:Guid>
    <b:Author>
      <b:Author>
        <b:NameList>
          <b:Person>
            <b:Last>GOV</b:Last>
          </b:Person>
        </b:NameList>
      </b:Author>
    </b:Author>
    <b:Title>2010 to 2015 government policy: NHS efficiency </b:Title>
    <b:Year>2015</b:Year>
    <b:YearAccessed>2019</b:YearAccessed>
    <b:MonthAccessed>March</b:MonthAccessed>
    <b:DayAccessed>26</b:DayAccessed>
    <b:URL>https://www.gov.uk/government/publications/2010-to-2015-government-policy-nhs-efficiency/2010-to-2015-government-policy-nhs-efficiency</b:URL>
    <b:RefOrder>40</b:RefOrder>
  </b:Source>
</b:Sources>
</file>

<file path=customXml/itemProps1.xml><?xml version="1.0" encoding="utf-8"?>
<ds:datastoreItem xmlns:ds="http://schemas.openxmlformats.org/officeDocument/2006/customXml" ds:itemID="{17751F70-B99A-47FC-9CCE-A767CBFC1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11</Pages>
  <Words>3374</Words>
  <Characters>19235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Grattan</dc:creator>
  <cp:keywords/>
  <dc:description/>
  <cp:lastModifiedBy>Siobhan Grattan</cp:lastModifiedBy>
  <cp:revision>6</cp:revision>
  <dcterms:created xsi:type="dcterms:W3CDTF">2019-03-27T11:37:00Z</dcterms:created>
  <dcterms:modified xsi:type="dcterms:W3CDTF">2019-03-29T20:17:00Z</dcterms:modified>
</cp:coreProperties>
</file>