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54388462"/>
        <w:docPartObj>
          <w:docPartGallery w:val="Cover Pages"/>
          <w:docPartUnique/>
        </w:docPartObj>
      </w:sdtPr>
      <w:sdtEndPr>
        <w:rPr>
          <w:rFonts w:asciiTheme="minorBidi" w:hAnsiTheme="minorBidi"/>
          <w:b/>
          <w:bCs/>
        </w:rPr>
      </w:sdtEndPr>
      <w:sdtContent>
        <w:p w14:paraId="5E322981" w14:textId="4C7EB740" w:rsidR="00CF470F" w:rsidRDefault="00CF470F">
          <w:r>
            <w:rPr>
              <w:noProof/>
            </w:rPr>
            <mc:AlternateContent>
              <mc:Choice Requires="wpg">
                <w:drawing>
                  <wp:anchor distT="0" distB="0" distL="114300" distR="114300" simplePos="0" relativeHeight="251658240" behindDoc="1" locked="0" layoutInCell="1" allowOverlap="1" wp14:anchorId="456F210A" wp14:editId="6A0BF7DA">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0476C6" w14:textId="47F50DF3" w:rsidR="00CF470F" w:rsidRDefault="00CF470F" w:rsidP="00CF470F">
                                  <w:pPr>
                                    <w:spacing w:line="360" w:lineRule="auto"/>
                                    <w:jc w:val="center"/>
                                    <w:rPr>
                                      <w:rFonts w:ascii="Arial" w:hAnsi="Arial" w:cs="Arial"/>
                                      <w:color w:val="000000"/>
                                    </w:rPr>
                                  </w:pPr>
                                  <w:r w:rsidRPr="007E6BCA">
                                    <w:rPr>
                                      <w:rFonts w:ascii="Arial" w:hAnsi="Arial" w:cs="Arial"/>
                                      <w:b/>
                                      <w:color w:val="000000"/>
                                    </w:rPr>
                                    <w:t>Name:</w:t>
                                  </w:r>
                                  <w:r w:rsidRPr="007E6BCA">
                                    <w:rPr>
                                      <w:rFonts w:ascii="Arial" w:hAnsi="Arial" w:cs="Arial"/>
                                      <w:color w:val="000000"/>
                                    </w:rPr>
                                    <w:t xml:space="preserve"> Mohamed </w:t>
                                  </w:r>
                                  <w:r w:rsidR="00C34BCA">
                                    <w:rPr>
                                      <w:rFonts w:ascii="Arial" w:hAnsi="Arial" w:cs="Arial"/>
                                      <w:color w:val="000000"/>
                                    </w:rPr>
                                    <w:t xml:space="preserve">Elsayed </w:t>
                                  </w:r>
                                  <w:r w:rsidRPr="007E6BCA">
                                    <w:rPr>
                                      <w:rFonts w:ascii="Arial" w:hAnsi="Arial" w:cs="Arial"/>
                                      <w:color w:val="000000"/>
                                    </w:rPr>
                                    <w:t>Elsharkawy</w:t>
                                  </w:r>
                                </w:p>
                                <w:p w14:paraId="4E4D4FB0" w14:textId="77777777" w:rsidR="00CF470F" w:rsidRDefault="00CF470F" w:rsidP="00CF470F">
                                  <w:pPr>
                                    <w:spacing w:line="360" w:lineRule="auto"/>
                                    <w:jc w:val="center"/>
                                    <w:rPr>
                                      <w:rFonts w:ascii="Arial" w:hAnsi="Arial" w:cs="Arial"/>
                                      <w:color w:val="000000"/>
                                    </w:rPr>
                                  </w:pPr>
                                  <w:r w:rsidRPr="007E6BCA">
                                    <w:rPr>
                                      <w:rFonts w:ascii="Arial" w:hAnsi="Arial" w:cs="Arial"/>
                                      <w:b/>
                                      <w:color w:val="000000"/>
                                    </w:rPr>
                                    <w:t>Student Number:</w:t>
                                  </w:r>
                                  <w:r w:rsidRPr="007E6BCA">
                                    <w:rPr>
                                      <w:rFonts w:ascii="Arial" w:hAnsi="Arial" w:cs="Arial"/>
                                      <w:color w:val="000000"/>
                                    </w:rPr>
                                    <w:t xml:space="preserve"> 2422427</w:t>
                                  </w:r>
                                </w:p>
                                <w:p w14:paraId="06F6F0E7" w14:textId="0F5314A8" w:rsidR="00CF470F" w:rsidRDefault="00CF470F" w:rsidP="00C34BCA">
                                  <w:pPr>
                                    <w:pStyle w:val="TableParagraph"/>
                                    <w:spacing w:before="111"/>
                                    <w:ind w:left="102"/>
                                    <w:jc w:val="center"/>
                                    <w:rPr>
                                      <w:rFonts w:eastAsiaTheme="minorHAnsi"/>
                                      <w:color w:val="000000"/>
                                      <w:lang w:val="en-GB"/>
                                    </w:rPr>
                                  </w:pPr>
                                  <w:r w:rsidRPr="007E6BCA">
                                    <w:rPr>
                                      <w:b/>
                                      <w:color w:val="000000"/>
                                    </w:rPr>
                                    <w:t>Module:</w:t>
                                  </w:r>
                                  <w:r w:rsidRPr="007E6BCA">
                                    <w:rPr>
                                      <w:color w:val="000000"/>
                                    </w:rPr>
                                    <w:t xml:space="preserve"> </w:t>
                                  </w:r>
                                  <w:r w:rsidRPr="00CF470F">
                                    <w:rPr>
                                      <w:rFonts w:eastAsiaTheme="minorHAnsi"/>
                                      <w:color w:val="000000"/>
                                      <w:lang w:val="en-GB"/>
                                    </w:rPr>
                                    <w:t>Academic Skills</w:t>
                                  </w:r>
                                </w:p>
                                <w:p w14:paraId="631B4A23" w14:textId="77777777" w:rsidR="00C34BCA" w:rsidRPr="00C34BCA" w:rsidRDefault="00C34BCA" w:rsidP="00C34BCA">
                                  <w:pPr>
                                    <w:pStyle w:val="TableParagraph"/>
                                    <w:spacing w:before="111"/>
                                    <w:ind w:left="102"/>
                                    <w:jc w:val="center"/>
                                    <w:rPr>
                                      <w:b/>
                                      <w:highlight w:val="magenta"/>
                                    </w:rPr>
                                  </w:pPr>
                                </w:p>
                                <w:p w14:paraId="4A8478DA" w14:textId="6F355BF9" w:rsidR="00CF470F" w:rsidRDefault="00CF470F" w:rsidP="00CF470F">
                                  <w:pPr>
                                    <w:spacing w:line="360" w:lineRule="auto"/>
                                    <w:jc w:val="center"/>
                                    <w:rPr>
                                      <w:rFonts w:ascii="Arial" w:hAnsi="Arial" w:cs="Arial"/>
                                      <w:color w:val="000000"/>
                                    </w:rPr>
                                  </w:pPr>
                                  <w:r w:rsidRPr="007E6BCA">
                                    <w:rPr>
                                      <w:rFonts w:ascii="Arial" w:hAnsi="Arial" w:cs="Arial"/>
                                      <w:b/>
                                      <w:color w:val="000000"/>
                                    </w:rPr>
                                    <w:t>Module Code:</w:t>
                                  </w:r>
                                  <w:r w:rsidRPr="007E6BCA">
                                    <w:rPr>
                                      <w:rFonts w:ascii="Arial" w:hAnsi="Arial" w:cs="Arial"/>
                                      <w:color w:val="000000"/>
                                    </w:rPr>
                                    <w:t xml:space="preserve"> </w:t>
                                  </w:r>
                                  <w:r w:rsidR="00C34BCA" w:rsidRPr="00C34BCA">
                                    <w:rPr>
                                      <w:rFonts w:ascii="Arial" w:hAnsi="Arial" w:cs="Arial"/>
                                      <w:color w:val="000000"/>
                                    </w:rPr>
                                    <w:t>LCBB4012</w:t>
                                  </w:r>
                                </w:p>
                                <w:p w14:paraId="4253E97E" w14:textId="2418B5BA" w:rsidR="00CF470F"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CF470F">
                                        <w:rPr>
                                          <w:caps/>
                                          <w:color w:val="FFFFFF" w:themeColor="background1"/>
                                        </w:rPr>
                                        <w:t xml:space="preserve">     </w:t>
                                      </w:r>
                                    </w:sdtContent>
                                  </w:sdt>
                                  <w:r w:rsidR="00CF470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F470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97C76E6" w14:textId="3F338514" w:rsidR="00CF470F" w:rsidRDefault="005A45A5">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time management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56F210A" id="Group 198"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280476C6" w14:textId="47F50DF3" w:rsidR="00CF470F" w:rsidRDefault="00CF470F" w:rsidP="00CF470F">
                            <w:pPr>
                              <w:spacing w:line="360" w:lineRule="auto"/>
                              <w:jc w:val="center"/>
                              <w:rPr>
                                <w:rFonts w:ascii="Arial" w:hAnsi="Arial" w:cs="Arial"/>
                                <w:color w:val="000000"/>
                              </w:rPr>
                            </w:pPr>
                            <w:r w:rsidRPr="007E6BCA">
                              <w:rPr>
                                <w:rFonts w:ascii="Arial" w:hAnsi="Arial" w:cs="Arial"/>
                                <w:b/>
                                <w:color w:val="000000"/>
                              </w:rPr>
                              <w:t>Name:</w:t>
                            </w:r>
                            <w:r w:rsidRPr="007E6BCA">
                              <w:rPr>
                                <w:rFonts w:ascii="Arial" w:hAnsi="Arial" w:cs="Arial"/>
                                <w:color w:val="000000"/>
                              </w:rPr>
                              <w:t xml:space="preserve"> Mohamed </w:t>
                            </w:r>
                            <w:r w:rsidR="00C34BCA">
                              <w:rPr>
                                <w:rFonts w:ascii="Arial" w:hAnsi="Arial" w:cs="Arial"/>
                                <w:color w:val="000000"/>
                              </w:rPr>
                              <w:t xml:space="preserve">Elsayed </w:t>
                            </w:r>
                            <w:r w:rsidRPr="007E6BCA">
                              <w:rPr>
                                <w:rFonts w:ascii="Arial" w:hAnsi="Arial" w:cs="Arial"/>
                                <w:color w:val="000000"/>
                              </w:rPr>
                              <w:t>Elsharkawy</w:t>
                            </w:r>
                          </w:p>
                          <w:p w14:paraId="4E4D4FB0" w14:textId="77777777" w:rsidR="00CF470F" w:rsidRDefault="00CF470F" w:rsidP="00CF470F">
                            <w:pPr>
                              <w:spacing w:line="360" w:lineRule="auto"/>
                              <w:jc w:val="center"/>
                              <w:rPr>
                                <w:rFonts w:ascii="Arial" w:hAnsi="Arial" w:cs="Arial"/>
                                <w:color w:val="000000"/>
                              </w:rPr>
                            </w:pPr>
                            <w:r w:rsidRPr="007E6BCA">
                              <w:rPr>
                                <w:rFonts w:ascii="Arial" w:hAnsi="Arial" w:cs="Arial"/>
                                <w:b/>
                                <w:color w:val="000000"/>
                              </w:rPr>
                              <w:t>Student Number:</w:t>
                            </w:r>
                            <w:r w:rsidRPr="007E6BCA">
                              <w:rPr>
                                <w:rFonts w:ascii="Arial" w:hAnsi="Arial" w:cs="Arial"/>
                                <w:color w:val="000000"/>
                              </w:rPr>
                              <w:t xml:space="preserve"> 2422427</w:t>
                            </w:r>
                          </w:p>
                          <w:p w14:paraId="06F6F0E7" w14:textId="0F5314A8" w:rsidR="00CF470F" w:rsidRDefault="00CF470F" w:rsidP="00C34BCA">
                            <w:pPr>
                              <w:pStyle w:val="TableParagraph"/>
                              <w:spacing w:before="111"/>
                              <w:ind w:left="102"/>
                              <w:jc w:val="center"/>
                              <w:rPr>
                                <w:rFonts w:eastAsiaTheme="minorHAnsi"/>
                                <w:color w:val="000000"/>
                                <w:lang w:val="en-GB"/>
                              </w:rPr>
                            </w:pPr>
                            <w:r w:rsidRPr="007E6BCA">
                              <w:rPr>
                                <w:b/>
                                <w:color w:val="000000"/>
                              </w:rPr>
                              <w:t>Module:</w:t>
                            </w:r>
                            <w:r w:rsidRPr="007E6BCA">
                              <w:rPr>
                                <w:color w:val="000000"/>
                              </w:rPr>
                              <w:t xml:space="preserve"> </w:t>
                            </w:r>
                            <w:r w:rsidRPr="00CF470F">
                              <w:rPr>
                                <w:rFonts w:eastAsiaTheme="minorHAnsi"/>
                                <w:color w:val="000000"/>
                                <w:lang w:val="en-GB"/>
                              </w:rPr>
                              <w:t>Academic Skills</w:t>
                            </w:r>
                          </w:p>
                          <w:p w14:paraId="631B4A23" w14:textId="77777777" w:rsidR="00C34BCA" w:rsidRPr="00C34BCA" w:rsidRDefault="00C34BCA" w:rsidP="00C34BCA">
                            <w:pPr>
                              <w:pStyle w:val="TableParagraph"/>
                              <w:spacing w:before="111"/>
                              <w:ind w:left="102"/>
                              <w:jc w:val="center"/>
                              <w:rPr>
                                <w:b/>
                                <w:highlight w:val="magenta"/>
                              </w:rPr>
                            </w:pPr>
                          </w:p>
                          <w:p w14:paraId="4A8478DA" w14:textId="6F355BF9" w:rsidR="00CF470F" w:rsidRDefault="00CF470F" w:rsidP="00CF470F">
                            <w:pPr>
                              <w:spacing w:line="360" w:lineRule="auto"/>
                              <w:jc w:val="center"/>
                              <w:rPr>
                                <w:rFonts w:ascii="Arial" w:hAnsi="Arial" w:cs="Arial"/>
                                <w:color w:val="000000"/>
                              </w:rPr>
                            </w:pPr>
                            <w:r w:rsidRPr="007E6BCA">
                              <w:rPr>
                                <w:rFonts w:ascii="Arial" w:hAnsi="Arial" w:cs="Arial"/>
                                <w:b/>
                                <w:color w:val="000000"/>
                              </w:rPr>
                              <w:t>Module Code:</w:t>
                            </w:r>
                            <w:r w:rsidRPr="007E6BCA">
                              <w:rPr>
                                <w:rFonts w:ascii="Arial" w:hAnsi="Arial" w:cs="Arial"/>
                                <w:color w:val="000000"/>
                              </w:rPr>
                              <w:t xml:space="preserve"> </w:t>
                            </w:r>
                            <w:r w:rsidR="00C34BCA" w:rsidRPr="00C34BCA">
                              <w:rPr>
                                <w:rFonts w:ascii="Arial" w:hAnsi="Arial" w:cs="Arial"/>
                                <w:color w:val="000000"/>
                              </w:rPr>
                              <w:t>LCBB4012</w:t>
                            </w:r>
                          </w:p>
                          <w:p w14:paraId="4253E97E" w14:textId="2418B5BA" w:rsidR="00CF470F"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CF470F">
                                  <w:rPr>
                                    <w:caps/>
                                    <w:color w:val="FFFFFF" w:themeColor="background1"/>
                                  </w:rPr>
                                  <w:t xml:space="preserve">     </w:t>
                                </w:r>
                              </w:sdtContent>
                            </w:sdt>
                            <w:r w:rsidR="00CF470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F470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97C76E6" w14:textId="3F338514" w:rsidR="00CF470F" w:rsidRDefault="005A45A5">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time management</w:t>
                                </w:r>
                              </w:p>
                            </w:sdtContent>
                          </w:sdt>
                        </w:txbxContent>
                      </v:textbox>
                    </v:shape>
                    <w10:wrap anchorx="page" anchory="page"/>
                  </v:group>
                </w:pict>
              </mc:Fallback>
            </mc:AlternateContent>
          </w:r>
        </w:p>
        <w:p w14:paraId="3408AD6C" w14:textId="77777777" w:rsidR="00C34BCA" w:rsidRDefault="00CF470F">
          <w:pPr>
            <w:rPr>
              <w:rFonts w:asciiTheme="minorBidi" w:hAnsiTheme="minorBidi"/>
              <w:b/>
              <w:bCs/>
            </w:rPr>
          </w:pPr>
          <w:r>
            <w:rPr>
              <w:rFonts w:asciiTheme="minorBidi" w:hAnsiTheme="minorBidi"/>
              <w:b/>
              <w:bCs/>
            </w:rPr>
            <w:br w:type="page"/>
          </w:r>
        </w:p>
        <w:sdt>
          <w:sdtPr>
            <w:rPr>
              <w:rFonts w:asciiTheme="minorHAnsi" w:eastAsiaTheme="minorHAnsi" w:hAnsiTheme="minorHAnsi" w:cstheme="minorBidi"/>
              <w:color w:val="auto"/>
              <w:sz w:val="22"/>
              <w:szCs w:val="22"/>
              <w:lang w:val="en-GB"/>
            </w:rPr>
            <w:id w:val="290564846"/>
            <w:docPartObj>
              <w:docPartGallery w:val="Table of Contents"/>
              <w:docPartUnique/>
            </w:docPartObj>
          </w:sdtPr>
          <w:sdtEndPr>
            <w:rPr>
              <w:b/>
              <w:bCs/>
              <w:noProof/>
            </w:rPr>
          </w:sdtEndPr>
          <w:sdtContent>
            <w:p w14:paraId="4BF1C9F2" w14:textId="79B0A4A3" w:rsidR="00C34BCA" w:rsidRDefault="00C34BCA">
              <w:pPr>
                <w:pStyle w:val="TOCHeading"/>
              </w:pPr>
              <w:r>
                <w:t>Contents</w:t>
              </w:r>
            </w:p>
            <w:p w14:paraId="34D5BE83" w14:textId="13D8F560" w:rsidR="00C34BCA" w:rsidRDefault="00C34BCA">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21908261" w:history="1">
                <w:r w:rsidRPr="0022439B">
                  <w:rPr>
                    <w:rStyle w:val="Hyperlink"/>
                    <w:noProof/>
                  </w:rPr>
                  <w:t>Introduction</w:t>
                </w:r>
                <w:r>
                  <w:rPr>
                    <w:noProof/>
                    <w:webHidden/>
                  </w:rPr>
                  <w:tab/>
                </w:r>
                <w:r>
                  <w:rPr>
                    <w:noProof/>
                    <w:webHidden/>
                  </w:rPr>
                  <w:fldChar w:fldCharType="begin"/>
                </w:r>
                <w:r>
                  <w:rPr>
                    <w:noProof/>
                    <w:webHidden/>
                  </w:rPr>
                  <w:instrText xml:space="preserve"> PAGEREF _Toc221908261 \h </w:instrText>
                </w:r>
                <w:r>
                  <w:rPr>
                    <w:noProof/>
                    <w:webHidden/>
                  </w:rPr>
                </w:r>
                <w:r>
                  <w:rPr>
                    <w:noProof/>
                    <w:webHidden/>
                  </w:rPr>
                  <w:fldChar w:fldCharType="separate"/>
                </w:r>
                <w:r>
                  <w:rPr>
                    <w:noProof/>
                    <w:webHidden/>
                  </w:rPr>
                  <w:t>1</w:t>
                </w:r>
                <w:r>
                  <w:rPr>
                    <w:noProof/>
                    <w:webHidden/>
                  </w:rPr>
                  <w:fldChar w:fldCharType="end"/>
                </w:r>
              </w:hyperlink>
            </w:p>
            <w:p w14:paraId="06FA839B" w14:textId="093D490A" w:rsidR="00C34BCA" w:rsidRDefault="00C34BCA">
              <w:pPr>
                <w:pStyle w:val="TOC1"/>
                <w:tabs>
                  <w:tab w:val="right" w:leader="dot" w:pos="9016"/>
                </w:tabs>
                <w:rPr>
                  <w:rFonts w:eastAsiaTheme="minorEastAsia"/>
                  <w:noProof/>
                  <w:kern w:val="2"/>
                  <w:sz w:val="24"/>
                  <w:szCs w:val="24"/>
                  <w:lang w:eastAsia="en-GB"/>
                  <w14:ligatures w14:val="standardContextual"/>
                </w:rPr>
              </w:pPr>
              <w:hyperlink w:anchor="_Toc221908262" w:history="1">
                <w:r w:rsidRPr="0022439B">
                  <w:rPr>
                    <w:rStyle w:val="Hyperlink"/>
                    <w:noProof/>
                  </w:rPr>
                  <w:t>Definition of Time Management</w:t>
                </w:r>
                <w:r>
                  <w:rPr>
                    <w:noProof/>
                    <w:webHidden/>
                  </w:rPr>
                  <w:tab/>
                </w:r>
                <w:r>
                  <w:rPr>
                    <w:noProof/>
                    <w:webHidden/>
                  </w:rPr>
                  <w:fldChar w:fldCharType="begin"/>
                </w:r>
                <w:r>
                  <w:rPr>
                    <w:noProof/>
                    <w:webHidden/>
                  </w:rPr>
                  <w:instrText xml:space="preserve"> PAGEREF _Toc221908262 \h </w:instrText>
                </w:r>
                <w:r>
                  <w:rPr>
                    <w:noProof/>
                    <w:webHidden/>
                  </w:rPr>
                </w:r>
                <w:r>
                  <w:rPr>
                    <w:noProof/>
                    <w:webHidden/>
                  </w:rPr>
                  <w:fldChar w:fldCharType="separate"/>
                </w:r>
                <w:r>
                  <w:rPr>
                    <w:noProof/>
                    <w:webHidden/>
                  </w:rPr>
                  <w:t>1</w:t>
                </w:r>
                <w:r>
                  <w:rPr>
                    <w:noProof/>
                    <w:webHidden/>
                  </w:rPr>
                  <w:fldChar w:fldCharType="end"/>
                </w:r>
              </w:hyperlink>
            </w:p>
            <w:p w14:paraId="539786E2" w14:textId="0292530E" w:rsidR="00C34BCA" w:rsidRDefault="00C34BCA">
              <w:pPr>
                <w:pStyle w:val="TOC1"/>
                <w:tabs>
                  <w:tab w:val="right" w:leader="dot" w:pos="9016"/>
                </w:tabs>
                <w:rPr>
                  <w:rFonts w:eastAsiaTheme="minorEastAsia"/>
                  <w:noProof/>
                  <w:kern w:val="2"/>
                  <w:sz w:val="24"/>
                  <w:szCs w:val="24"/>
                  <w:lang w:eastAsia="en-GB"/>
                  <w14:ligatures w14:val="standardContextual"/>
                </w:rPr>
              </w:pPr>
              <w:hyperlink w:anchor="_Toc221908263" w:history="1">
                <w:r w:rsidRPr="0022439B">
                  <w:rPr>
                    <w:rStyle w:val="Hyperlink"/>
                    <w:noProof/>
                  </w:rPr>
                  <w:t>Importance of Time Management</w:t>
                </w:r>
                <w:r>
                  <w:rPr>
                    <w:noProof/>
                    <w:webHidden/>
                  </w:rPr>
                  <w:tab/>
                </w:r>
                <w:r>
                  <w:rPr>
                    <w:noProof/>
                    <w:webHidden/>
                  </w:rPr>
                  <w:fldChar w:fldCharType="begin"/>
                </w:r>
                <w:r>
                  <w:rPr>
                    <w:noProof/>
                    <w:webHidden/>
                  </w:rPr>
                  <w:instrText xml:space="preserve"> PAGEREF _Toc221908263 \h </w:instrText>
                </w:r>
                <w:r>
                  <w:rPr>
                    <w:noProof/>
                    <w:webHidden/>
                  </w:rPr>
                </w:r>
                <w:r>
                  <w:rPr>
                    <w:noProof/>
                    <w:webHidden/>
                  </w:rPr>
                  <w:fldChar w:fldCharType="separate"/>
                </w:r>
                <w:r>
                  <w:rPr>
                    <w:noProof/>
                    <w:webHidden/>
                  </w:rPr>
                  <w:t>1</w:t>
                </w:r>
                <w:r>
                  <w:rPr>
                    <w:noProof/>
                    <w:webHidden/>
                  </w:rPr>
                  <w:fldChar w:fldCharType="end"/>
                </w:r>
              </w:hyperlink>
            </w:p>
            <w:p w14:paraId="771E6111" w14:textId="192301F1" w:rsidR="00C34BCA" w:rsidRDefault="00C34BCA">
              <w:pPr>
                <w:pStyle w:val="TOC1"/>
                <w:tabs>
                  <w:tab w:val="right" w:leader="dot" w:pos="9016"/>
                </w:tabs>
                <w:rPr>
                  <w:rFonts w:eastAsiaTheme="minorEastAsia"/>
                  <w:noProof/>
                  <w:kern w:val="2"/>
                  <w:sz w:val="24"/>
                  <w:szCs w:val="24"/>
                  <w:lang w:eastAsia="en-GB"/>
                  <w14:ligatures w14:val="standardContextual"/>
                </w:rPr>
              </w:pPr>
              <w:hyperlink w:anchor="_Toc221908264" w:history="1">
                <w:r w:rsidRPr="0022439B">
                  <w:rPr>
                    <w:rStyle w:val="Hyperlink"/>
                    <w:noProof/>
                  </w:rPr>
                  <w:t>Time Management Strategies:</w:t>
                </w:r>
                <w:r>
                  <w:rPr>
                    <w:noProof/>
                    <w:webHidden/>
                  </w:rPr>
                  <w:tab/>
                </w:r>
                <w:r>
                  <w:rPr>
                    <w:noProof/>
                    <w:webHidden/>
                  </w:rPr>
                  <w:fldChar w:fldCharType="begin"/>
                </w:r>
                <w:r>
                  <w:rPr>
                    <w:noProof/>
                    <w:webHidden/>
                  </w:rPr>
                  <w:instrText xml:space="preserve"> PAGEREF _Toc221908264 \h </w:instrText>
                </w:r>
                <w:r>
                  <w:rPr>
                    <w:noProof/>
                    <w:webHidden/>
                  </w:rPr>
                </w:r>
                <w:r>
                  <w:rPr>
                    <w:noProof/>
                    <w:webHidden/>
                  </w:rPr>
                  <w:fldChar w:fldCharType="separate"/>
                </w:r>
                <w:r>
                  <w:rPr>
                    <w:noProof/>
                    <w:webHidden/>
                  </w:rPr>
                  <w:t>2</w:t>
                </w:r>
                <w:r>
                  <w:rPr>
                    <w:noProof/>
                    <w:webHidden/>
                  </w:rPr>
                  <w:fldChar w:fldCharType="end"/>
                </w:r>
              </w:hyperlink>
            </w:p>
            <w:p w14:paraId="637EC8A1" w14:textId="0DFA34DD" w:rsidR="00C34BCA" w:rsidRDefault="00C34BCA">
              <w:pPr>
                <w:pStyle w:val="TOC1"/>
                <w:tabs>
                  <w:tab w:val="right" w:leader="dot" w:pos="9016"/>
                </w:tabs>
                <w:rPr>
                  <w:rFonts w:eastAsiaTheme="minorEastAsia"/>
                  <w:noProof/>
                  <w:kern w:val="2"/>
                  <w:sz w:val="24"/>
                  <w:szCs w:val="24"/>
                  <w:lang w:eastAsia="en-GB"/>
                  <w14:ligatures w14:val="standardContextual"/>
                </w:rPr>
              </w:pPr>
              <w:hyperlink w:anchor="_Toc221908265" w:history="1">
                <w:r w:rsidRPr="0022439B">
                  <w:rPr>
                    <w:rStyle w:val="Hyperlink"/>
                    <w:noProof/>
                  </w:rPr>
                  <w:t>Planning and prioritisation</w:t>
                </w:r>
                <w:r>
                  <w:rPr>
                    <w:noProof/>
                    <w:webHidden/>
                  </w:rPr>
                  <w:tab/>
                </w:r>
                <w:r>
                  <w:rPr>
                    <w:noProof/>
                    <w:webHidden/>
                  </w:rPr>
                  <w:fldChar w:fldCharType="begin"/>
                </w:r>
                <w:r>
                  <w:rPr>
                    <w:noProof/>
                    <w:webHidden/>
                  </w:rPr>
                  <w:instrText xml:space="preserve"> PAGEREF _Toc221908265 \h </w:instrText>
                </w:r>
                <w:r>
                  <w:rPr>
                    <w:noProof/>
                    <w:webHidden/>
                  </w:rPr>
                </w:r>
                <w:r>
                  <w:rPr>
                    <w:noProof/>
                    <w:webHidden/>
                  </w:rPr>
                  <w:fldChar w:fldCharType="separate"/>
                </w:r>
                <w:r>
                  <w:rPr>
                    <w:noProof/>
                    <w:webHidden/>
                  </w:rPr>
                  <w:t>2</w:t>
                </w:r>
                <w:r>
                  <w:rPr>
                    <w:noProof/>
                    <w:webHidden/>
                  </w:rPr>
                  <w:fldChar w:fldCharType="end"/>
                </w:r>
              </w:hyperlink>
            </w:p>
            <w:p w14:paraId="11E3A148" w14:textId="48B3E898" w:rsidR="00C34BCA" w:rsidRDefault="00C34BCA">
              <w:pPr>
                <w:pStyle w:val="TOC1"/>
                <w:tabs>
                  <w:tab w:val="right" w:leader="dot" w:pos="9016"/>
                </w:tabs>
                <w:rPr>
                  <w:rFonts w:eastAsiaTheme="minorEastAsia"/>
                  <w:noProof/>
                  <w:kern w:val="2"/>
                  <w:sz w:val="24"/>
                  <w:szCs w:val="24"/>
                  <w:lang w:eastAsia="en-GB"/>
                  <w14:ligatures w14:val="standardContextual"/>
                </w:rPr>
              </w:pPr>
              <w:hyperlink w:anchor="_Toc221908266" w:history="1">
                <w:r w:rsidRPr="0022439B">
                  <w:rPr>
                    <w:rStyle w:val="Hyperlink"/>
                    <w:noProof/>
                  </w:rPr>
                  <w:t>Reducing procrastination through early engagement</w:t>
                </w:r>
                <w:r>
                  <w:rPr>
                    <w:noProof/>
                    <w:webHidden/>
                  </w:rPr>
                  <w:tab/>
                </w:r>
                <w:r>
                  <w:rPr>
                    <w:noProof/>
                    <w:webHidden/>
                  </w:rPr>
                  <w:fldChar w:fldCharType="begin"/>
                </w:r>
                <w:r>
                  <w:rPr>
                    <w:noProof/>
                    <w:webHidden/>
                  </w:rPr>
                  <w:instrText xml:space="preserve"> PAGEREF _Toc221908266 \h </w:instrText>
                </w:r>
                <w:r>
                  <w:rPr>
                    <w:noProof/>
                    <w:webHidden/>
                  </w:rPr>
                </w:r>
                <w:r>
                  <w:rPr>
                    <w:noProof/>
                    <w:webHidden/>
                  </w:rPr>
                  <w:fldChar w:fldCharType="separate"/>
                </w:r>
                <w:r>
                  <w:rPr>
                    <w:noProof/>
                    <w:webHidden/>
                  </w:rPr>
                  <w:t>2</w:t>
                </w:r>
                <w:r>
                  <w:rPr>
                    <w:noProof/>
                    <w:webHidden/>
                  </w:rPr>
                  <w:fldChar w:fldCharType="end"/>
                </w:r>
              </w:hyperlink>
            </w:p>
            <w:p w14:paraId="64AF03FF" w14:textId="4058B728" w:rsidR="00C34BCA" w:rsidRDefault="00C34BCA">
              <w:pPr>
                <w:pStyle w:val="TOC1"/>
                <w:tabs>
                  <w:tab w:val="right" w:leader="dot" w:pos="9016"/>
                </w:tabs>
                <w:rPr>
                  <w:rFonts w:eastAsiaTheme="minorEastAsia"/>
                  <w:noProof/>
                  <w:kern w:val="2"/>
                  <w:sz w:val="24"/>
                  <w:szCs w:val="24"/>
                  <w:lang w:eastAsia="en-GB"/>
                  <w14:ligatures w14:val="standardContextual"/>
                </w:rPr>
              </w:pPr>
              <w:hyperlink w:anchor="_Toc221908267" w:history="1">
                <w:r w:rsidRPr="0022439B">
                  <w:rPr>
                    <w:rStyle w:val="Hyperlink"/>
                    <w:noProof/>
                  </w:rPr>
                  <w:t>Conclusion</w:t>
                </w:r>
                <w:r>
                  <w:rPr>
                    <w:noProof/>
                    <w:webHidden/>
                  </w:rPr>
                  <w:tab/>
                </w:r>
                <w:r>
                  <w:rPr>
                    <w:noProof/>
                    <w:webHidden/>
                  </w:rPr>
                  <w:fldChar w:fldCharType="begin"/>
                </w:r>
                <w:r>
                  <w:rPr>
                    <w:noProof/>
                    <w:webHidden/>
                  </w:rPr>
                  <w:instrText xml:space="preserve"> PAGEREF _Toc221908267 \h </w:instrText>
                </w:r>
                <w:r>
                  <w:rPr>
                    <w:noProof/>
                    <w:webHidden/>
                  </w:rPr>
                </w:r>
                <w:r>
                  <w:rPr>
                    <w:noProof/>
                    <w:webHidden/>
                  </w:rPr>
                  <w:fldChar w:fldCharType="separate"/>
                </w:r>
                <w:r>
                  <w:rPr>
                    <w:noProof/>
                    <w:webHidden/>
                  </w:rPr>
                  <w:t>3</w:t>
                </w:r>
                <w:r>
                  <w:rPr>
                    <w:noProof/>
                    <w:webHidden/>
                  </w:rPr>
                  <w:fldChar w:fldCharType="end"/>
                </w:r>
              </w:hyperlink>
            </w:p>
            <w:p w14:paraId="29393A5C" w14:textId="49E5FF45" w:rsidR="00C34BCA" w:rsidRDefault="00C34BCA">
              <w:pPr>
                <w:pStyle w:val="TOC1"/>
                <w:tabs>
                  <w:tab w:val="right" w:leader="dot" w:pos="9016"/>
                </w:tabs>
                <w:rPr>
                  <w:rFonts w:eastAsiaTheme="minorEastAsia"/>
                  <w:noProof/>
                  <w:kern w:val="2"/>
                  <w:sz w:val="24"/>
                  <w:szCs w:val="24"/>
                  <w:lang w:eastAsia="en-GB"/>
                  <w14:ligatures w14:val="standardContextual"/>
                </w:rPr>
              </w:pPr>
              <w:hyperlink w:anchor="_Toc221908268" w:history="1">
                <w:r w:rsidRPr="0022439B">
                  <w:rPr>
                    <w:rStyle w:val="Hyperlink"/>
                    <w:noProof/>
                  </w:rPr>
                  <w:t>References</w:t>
                </w:r>
                <w:r>
                  <w:rPr>
                    <w:noProof/>
                    <w:webHidden/>
                  </w:rPr>
                  <w:tab/>
                </w:r>
                <w:r>
                  <w:rPr>
                    <w:noProof/>
                    <w:webHidden/>
                  </w:rPr>
                  <w:fldChar w:fldCharType="begin"/>
                </w:r>
                <w:r>
                  <w:rPr>
                    <w:noProof/>
                    <w:webHidden/>
                  </w:rPr>
                  <w:instrText xml:space="preserve"> PAGEREF _Toc221908268 \h </w:instrText>
                </w:r>
                <w:r>
                  <w:rPr>
                    <w:noProof/>
                    <w:webHidden/>
                  </w:rPr>
                </w:r>
                <w:r>
                  <w:rPr>
                    <w:noProof/>
                    <w:webHidden/>
                  </w:rPr>
                  <w:fldChar w:fldCharType="separate"/>
                </w:r>
                <w:r>
                  <w:rPr>
                    <w:noProof/>
                    <w:webHidden/>
                  </w:rPr>
                  <w:t>3</w:t>
                </w:r>
                <w:r>
                  <w:rPr>
                    <w:noProof/>
                    <w:webHidden/>
                  </w:rPr>
                  <w:fldChar w:fldCharType="end"/>
                </w:r>
              </w:hyperlink>
            </w:p>
            <w:p w14:paraId="15DD2E38" w14:textId="177EE1FF" w:rsidR="00C34BCA" w:rsidRDefault="00C34BCA">
              <w:r>
                <w:rPr>
                  <w:b/>
                  <w:bCs/>
                  <w:noProof/>
                </w:rPr>
                <w:fldChar w:fldCharType="end"/>
              </w:r>
            </w:p>
          </w:sdtContent>
        </w:sdt>
        <w:p w14:paraId="4A740F16" w14:textId="77777777" w:rsidR="00C34BCA" w:rsidRDefault="00C34BCA">
          <w:pPr>
            <w:rPr>
              <w:rFonts w:asciiTheme="minorBidi" w:hAnsiTheme="minorBidi"/>
              <w:b/>
              <w:bCs/>
            </w:rPr>
          </w:pPr>
        </w:p>
        <w:p w14:paraId="2CDFFC5A" w14:textId="77777777" w:rsidR="00C34BCA" w:rsidRDefault="00C34BCA">
          <w:pPr>
            <w:rPr>
              <w:rFonts w:asciiTheme="minorBidi" w:hAnsiTheme="minorBidi"/>
              <w:b/>
              <w:bCs/>
            </w:rPr>
          </w:pPr>
        </w:p>
        <w:p w14:paraId="7654767C" w14:textId="77777777" w:rsidR="00C34BCA" w:rsidRDefault="00C34BCA">
          <w:pPr>
            <w:rPr>
              <w:rFonts w:asciiTheme="minorBidi" w:hAnsiTheme="minorBidi"/>
              <w:b/>
              <w:bCs/>
            </w:rPr>
          </w:pPr>
        </w:p>
        <w:p w14:paraId="73AEC979" w14:textId="77777777" w:rsidR="00C34BCA" w:rsidRDefault="00C34BCA">
          <w:pPr>
            <w:rPr>
              <w:rFonts w:asciiTheme="minorBidi" w:hAnsiTheme="minorBidi"/>
              <w:b/>
              <w:bCs/>
            </w:rPr>
          </w:pPr>
        </w:p>
        <w:p w14:paraId="69544A1F" w14:textId="77777777" w:rsidR="00C34BCA" w:rsidRDefault="00C34BCA">
          <w:pPr>
            <w:rPr>
              <w:rFonts w:asciiTheme="minorBidi" w:hAnsiTheme="minorBidi"/>
              <w:b/>
              <w:bCs/>
            </w:rPr>
          </w:pPr>
        </w:p>
        <w:p w14:paraId="2F017E01" w14:textId="77777777" w:rsidR="00C34BCA" w:rsidRDefault="00C34BCA">
          <w:pPr>
            <w:rPr>
              <w:rFonts w:asciiTheme="minorBidi" w:hAnsiTheme="minorBidi"/>
              <w:b/>
              <w:bCs/>
            </w:rPr>
          </w:pPr>
        </w:p>
        <w:p w14:paraId="5ECF03C8" w14:textId="77777777" w:rsidR="00C34BCA" w:rsidRDefault="00C34BCA">
          <w:pPr>
            <w:rPr>
              <w:rFonts w:asciiTheme="minorBidi" w:hAnsiTheme="minorBidi"/>
              <w:b/>
              <w:bCs/>
            </w:rPr>
          </w:pPr>
        </w:p>
        <w:p w14:paraId="573BA313" w14:textId="77777777" w:rsidR="00C34BCA" w:rsidRDefault="00C34BCA">
          <w:pPr>
            <w:rPr>
              <w:rFonts w:asciiTheme="minorBidi" w:hAnsiTheme="minorBidi"/>
              <w:b/>
              <w:bCs/>
            </w:rPr>
          </w:pPr>
        </w:p>
        <w:p w14:paraId="6983AC63" w14:textId="77777777" w:rsidR="00C34BCA" w:rsidRDefault="00C34BCA">
          <w:pPr>
            <w:rPr>
              <w:rFonts w:asciiTheme="minorBidi" w:hAnsiTheme="minorBidi"/>
              <w:b/>
              <w:bCs/>
            </w:rPr>
          </w:pPr>
        </w:p>
        <w:p w14:paraId="7660C3AA" w14:textId="77777777" w:rsidR="00C34BCA" w:rsidRDefault="00C34BCA">
          <w:pPr>
            <w:rPr>
              <w:rFonts w:asciiTheme="minorBidi" w:hAnsiTheme="minorBidi"/>
              <w:b/>
              <w:bCs/>
            </w:rPr>
          </w:pPr>
        </w:p>
        <w:p w14:paraId="0A9F1B50" w14:textId="77777777" w:rsidR="00C34BCA" w:rsidRDefault="00C34BCA">
          <w:pPr>
            <w:rPr>
              <w:rFonts w:asciiTheme="minorBidi" w:hAnsiTheme="minorBidi"/>
              <w:b/>
              <w:bCs/>
            </w:rPr>
          </w:pPr>
        </w:p>
        <w:p w14:paraId="0DB8FDF7" w14:textId="77777777" w:rsidR="00C34BCA" w:rsidRDefault="00C34BCA">
          <w:pPr>
            <w:rPr>
              <w:rFonts w:asciiTheme="minorBidi" w:hAnsiTheme="minorBidi"/>
              <w:b/>
              <w:bCs/>
            </w:rPr>
          </w:pPr>
        </w:p>
        <w:p w14:paraId="7C7ABEB6" w14:textId="77777777" w:rsidR="00C34BCA" w:rsidRDefault="00C34BCA">
          <w:pPr>
            <w:rPr>
              <w:rFonts w:asciiTheme="minorBidi" w:hAnsiTheme="minorBidi"/>
              <w:b/>
              <w:bCs/>
            </w:rPr>
          </w:pPr>
        </w:p>
        <w:p w14:paraId="0F3F7D7D" w14:textId="77777777" w:rsidR="00C34BCA" w:rsidRDefault="00C34BCA">
          <w:pPr>
            <w:rPr>
              <w:rFonts w:asciiTheme="minorBidi" w:hAnsiTheme="minorBidi"/>
              <w:b/>
              <w:bCs/>
            </w:rPr>
          </w:pPr>
        </w:p>
        <w:p w14:paraId="3BB3C9C4" w14:textId="77777777" w:rsidR="00C34BCA" w:rsidRDefault="00C34BCA">
          <w:pPr>
            <w:rPr>
              <w:rFonts w:asciiTheme="minorBidi" w:hAnsiTheme="minorBidi"/>
              <w:b/>
              <w:bCs/>
            </w:rPr>
          </w:pPr>
        </w:p>
        <w:p w14:paraId="4FA2A697" w14:textId="77777777" w:rsidR="00C34BCA" w:rsidRDefault="00C34BCA">
          <w:pPr>
            <w:rPr>
              <w:rFonts w:asciiTheme="minorBidi" w:hAnsiTheme="minorBidi"/>
              <w:b/>
              <w:bCs/>
            </w:rPr>
          </w:pPr>
        </w:p>
        <w:p w14:paraId="32B94BB2" w14:textId="77777777" w:rsidR="00C34BCA" w:rsidRDefault="00C34BCA">
          <w:pPr>
            <w:rPr>
              <w:rFonts w:asciiTheme="minorBidi" w:hAnsiTheme="minorBidi"/>
              <w:b/>
              <w:bCs/>
            </w:rPr>
          </w:pPr>
        </w:p>
        <w:p w14:paraId="6A6BC0D8" w14:textId="77777777" w:rsidR="00C34BCA" w:rsidRDefault="00C34BCA">
          <w:pPr>
            <w:rPr>
              <w:rFonts w:asciiTheme="minorBidi" w:hAnsiTheme="minorBidi"/>
              <w:b/>
              <w:bCs/>
            </w:rPr>
          </w:pPr>
        </w:p>
        <w:p w14:paraId="10575086" w14:textId="77777777" w:rsidR="00C34BCA" w:rsidRDefault="00C34BCA">
          <w:pPr>
            <w:rPr>
              <w:rFonts w:asciiTheme="minorBidi" w:hAnsiTheme="minorBidi"/>
              <w:b/>
              <w:bCs/>
            </w:rPr>
          </w:pPr>
        </w:p>
        <w:p w14:paraId="2CE5C239" w14:textId="42D21408" w:rsidR="00CF470F" w:rsidRDefault="00000000">
          <w:pPr>
            <w:rPr>
              <w:rFonts w:asciiTheme="minorBidi" w:hAnsiTheme="minorBidi"/>
              <w:b/>
              <w:bCs/>
            </w:rPr>
          </w:pPr>
        </w:p>
      </w:sdtContent>
    </w:sdt>
    <w:p w14:paraId="45C1A7AC" w14:textId="552CA5E9" w:rsidR="002843A2" w:rsidRPr="00814884" w:rsidRDefault="002843A2" w:rsidP="00CF470F">
      <w:pPr>
        <w:spacing w:line="360" w:lineRule="auto"/>
        <w:jc w:val="center"/>
        <w:rPr>
          <w:rFonts w:asciiTheme="minorBidi" w:hAnsiTheme="minorBidi"/>
          <w:b/>
          <w:bCs/>
          <w:sz w:val="24"/>
          <w:szCs w:val="24"/>
        </w:rPr>
      </w:pPr>
      <w:r w:rsidRPr="00814884">
        <w:rPr>
          <w:rFonts w:asciiTheme="minorBidi" w:hAnsiTheme="minorBidi"/>
          <w:b/>
          <w:bCs/>
          <w:sz w:val="24"/>
          <w:szCs w:val="24"/>
        </w:rPr>
        <w:lastRenderedPageBreak/>
        <w:t>Time Management for Academic Success</w:t>
      </w:r>
    </w:p>
    <w:p w14:paraId="314A44E1" w14:textId="77777777" w:rsidR="002843A2" w:rsidRPr="006449FF" w:rsidRDefault="002843A2" w:rsidP="00C34BCA">
      <w:pPr>
        <w:pStyle w:val="Heading1"/>
        <w:rPr>
          <w:rFonts w:asciiTheme="minorBidi" w:hAnsiTheme="minorBidi" w:cstheme="minorBidi"/>
          <w:b/>
          <w:bCs/>
          <w:color w:val="auto"/>
          <w:sz w:val="22"/>
          <w:szCs w:val="22"/>
        </w:rPr>
      </w:pPr>
      <w:bookmarkStart w:id="0" w:name="_Toc221908261"/>
      <w:r w:rsidRPr="006449FF">
        <w:rPr>
          <w:rFonts w:asciiTheme="minorBidi" w:hAnsiTheme="minorBidi" w:cstheme="minorBidi"/>
          <w:b/>
          <w:bCs/>
          <w:color w:val="auto"/>
          <w:sz w:val="22"/>
          <w:szCs w:val="22"/>
        </w:rPr>
        <w:t>Introduction</w:t>
      </w:r>
      <w:bookmarkEnd w:id="0"/>
    </w:p>
    <w:p w14:paraId="081226B3" w14:textId="51E1A8AE" w:rsidR="00CF470F" w:rsidRPr="00C34BCA" w:rsidRDefault="00CF470F" w:rsidP="00CF470F">
      <w:pPr>
        <w:spacing w:line="360" w:lineRule="auto"/>
        <w:rPr>
          <w:rFonts w:asciiTheme="minorBidi" w:hAnsiTheme="minorBidi"/>
        </w:rPr>
      </w:pPr>
      <w:r w:rsidRPr="00CF470F">
        <w:rPr>
          <w:rFonts w:asciiTheme="minorBidi" w:hAnsiTheme="minorBidi"/>
        </w:rPr>
        <w:t xml:space="preserve">The use of time is the mechanism that manages your priorities, your responsibilities, and your </w:t>
      </w:r>
      <w:r w:rsidR="006449FF" w:rsidRPr="00CF470F">
        <w:rPr>
          <w:rFonts w:asciiTheme="minorBidi" w:hAnsiTheme="minorBidi"/>
        </w:rPr>
        <w:t>schedule</w:t>
      </w:r>
      <w:r w:rsidR="006449FF" w:rsidRPr="00C34BCA">
        <w:rPr>
          <w:rFonts w:asciiTheme="minorBidi" w:hAnsiTheme="minorBidi"/>
        </w:rPr>
        <w:t>,</w:t>
      </w:r>
      <w:r w:rsidRPr="00C34BCA">
        <w:rPr>
          <w:rFonts w:asciiTheme="minorBidi" w:hAnsiTheme="minorBidi"/>
        </w:rPr>
        <w:t xml:space="preserve"> </w:t>
      </w:r>
      <w:r w:rsidRPr="00CF470F">
        <w:rPr>
          <w:rFonts w:asciiTheme="minorBidi" w:hAnsiTheme="minorBidi"/>
        </w:rPr>
        <w:t>Time Management Your To-Do List Time management is using</w:t>
      </w:r>
      <w:r w:rsidRPr="00CF470F">
        <w:rPr>
          <w:rFonts w:asciiTheme="minorBidi" w:hAnsiTheme="minorBidi"/>
        </w:rPr>
        <w:t> </w:t>
      </w:r>
      <w:r w:rsidRPr="00CF470F">
        <w:rPr>
          <w:rFonts w:asciiTheme="minorBidi" w:hAnsiTheme="minorBidi"/>
        </w:rPr>
        <w:t>available techniques to increase your efficiency in certain areas resulting in more free time. It is about the organization</w:t>
      </w:r>
      <w:r w:rsidRPr="00CF470F">
        <w:rPr>
          <w:rFonts w:asciiTheme="minorBidi" w:hAnsiTheme="minorBidi"/>
        </w:rPr>
        <w:t> </w:t>
      </w:r>
      <w:r w:rsidRPr="00CF470F">
        <w:rPr>
          <w:rFonts w:asciiTheme="minorBidi" w:hAnsiTheme="minorBidi"/>
        </w:rPr>
        <w:t>and planning of activities to optimize productivity in life (Subramanian, 2016). From the educational point of view, it is closely related to self-management, as the</w:t>
      </w:r>
      <w:r w:rsidRPr="00CF470F">
        <w:rPr>
          <w:rFonts w:asciiTheme="minorBidi" w:hAnsiTheme="minorBidi"/>
        </w:rPr>
        <w:t> </w:t>
      </w:r>
      <w:r w:rsidRPr="00CF470F">
        <w:rPr>
          <w:rFonts w:asciiTheme="minorBidi" w:hAnsiTheme="minorBidi"/>
        </w:rPr>
        <w:t xml:space="preserve">people must control their conduct, </w:t>
      </w:r>
      <w:r w:rsidRPr="00C34BCA">
        <w:rPr>
          <w:rFonts w:asciiTheme="minorBidi" w:hAnsiTheme="minorBidi"/>
        </w:rPr>
        <w:t>priories</w:t>
      </w:r>
      <w:r w:rsidRPr="00CF470F">
        <w:rPr>
          <w:rFonts w:asciiTheme="minorBidi" w:hAnsiTheme="minorBidi"/>
        </w:rPr>
        <w:t xml:space="preserve"> tasks and harmonize their schedule. Time is a precious commodity and the skilful use of it can make or break</w:t>
      </w:r>
      <w:r w:rsidRPr="00CF470F">
        <w:rPr>
          <w:rFonts w:asciiTheme="minorBidi" w:hAnsiTheme="minorBidi"/>
        </w:rPr>
        <w:t> </w:t>
      </w:r>
      <w:r w:rsidRPr="00CF470F">
        <w:rPr>
          <w:rFonts w:asciiTheme="minorBidi" w:hAnsiTheme="minorBidi"/>
        </w:rPr>
        <w:t>most activities, including learning tasks (Subramanian, 2016). Thus,</w:t>
      </w:r>
      <w:r w:rsidRPr="00CF470F">
        <w:rPr>
          <w:rFonts w:asciiTheme="minorBidi" w:hAnsiTheme="minorBidi"/>
        </w:rPr>
        <w:t> </w:t>
      </w:r>
      <w:r w:rsidRPr="00CF470F">
        <w:rPr>
          <w:rFonts w:asciiTheme="minorBidi" w:hAnsiTheme="minorBidi"/>
        </w:rPr>
        <w:t>time management can be defined in terms of verifiable behavioural and cognitive habits intended to spend time effectively toward the accomplishment of one's goals.</w:t>
      </w:r>
    </w:p>
    <w:p w14:paraId="706079A1" w14:textId="77777777" w:rsidR="00CF470F" w:rsidRPr="00CF470F" w:rsidRDefault="00CF470F" w:rsidP="00CF470F">
      <w:pPr>
        <w:spacing w:line="360" w:lineRule="auto"/>
        <w:rPr>
          <w:rFonts w:asciiTheme="minorBidi" w:hAnsiTheme="minorBidi"/>
        </w:rPr>
      </w:pPr>
    </w:p>
    <w:p w14:paraId="3B636510" w14:textId="77777777" w:rsidR="00CF470F" w:rsidRPr="006449FF" w:rsidRDefault="00CF470F" w:rsidP="00C34BCA">
      <w:pPr>
        <w:pStyle w:val="Heading1"/>
        <w:rPr>
          <w:rFonts w:asciiTheme="minorBidi" w:hAnsiTheme="minorBidi" w:cstheme="minorBidi"/>
          <w:b/>
          <w:bCs/>
          <w:color w:val="auto"/>
          <w:sz w:val="22"/>
          <w:szCs w:val="22"/>
        </w:rPr>
      </w:pPr>
      <w:bookmarkStart w:id="1" w:name="_Toc221908263"/>
      <w:r w:rsidRPr="006449FF">
        <w:rPr>
          <w:rFonts w:asciiTheme="minorBidi" w:hAnsiTheme="minorBidi" w:cstheme="minorBidi"/>
          <w:b/>
          <w:bCs/>
          <w:color w:val="auto"/>
          <w:sz w:val="22"/>
          <w:szCs w:val="22"/>
        </w:rPr>
        <w:t>Importance of Time Management</w:t>
      </w:r>
      <w:bookmarkEnd w:id="1"/>
    </w:p>
    <w:p w14:paraId="44B6530D" w14:textId="77777777" w:rsidR="00C04F76" w:rsidRPr="00C04F76" w:rsidRDefault="00C04F76" w:rsidP="00C04F76">
      <w:pPr>
        <w:spacing w:after="0" w:line="360" w:lineRule="auto"/>
        <w:jc w:val="both"/>
        <w:rPr>
          <w:rFonts w:asciiTheme="minorBidi" w:hAnsiTheme="minorBidi"/>
        </w:rPr>
      </w:pPr>
      <w:r w:rsidRPr="00C04F76">
        <w:rPr>
          <w:rFonts w:asciiTheme="minorBidi" w:hAnsiTheme="minorBidi"/>
        </w:rPr>
        <w:t>There are several reasons why time management is important, especially for prospective</w:t>
      </w:r>
    </w:p>
    <w:p w14:paraId="219CF7FC" w14:textId="77777777" w:rsidR="00C04F76" w:rsidRPr="00C04F76" w:rsidRDefault="00C04F76" w:rsidP="00C04F76">
      <w:pPr>
        <w:spacing w:after="0" w:line="360" w:lineRule="auto"/>
        <w:jc w:val="both"/>
        <w:rPr>
          <w:rFonts w:asciiTheme="minorBidi" w:hAnsiTheme="minorBidi"/>
        </w:rPr>
      </w:pPr>
      <w:r w:rsidRPr="00C04F76">
        <w:rPr>
          <w:rFonts w:asciiTheme="minorBidi" w:hAnsiTheme="minorBidi"/>
        </w:rPr>
        <w:t>college students. Research shows that effective time management improves students</w:t>
      </w:r>
    </w:p>
    <w:p w14:paraId="1DE2455B" w14:textId="32D9BF56" w:rsidR="00C04F76" w:rsidRPr="00C04F76" w:rsidRDefault="00C04F76" w:rsidP="00C04F76">
      <w:pPr>
        <w:spacing w:after="0" w:line="360" w:lineRule="auto"/>
        <w:jc w:val="both"/>
        <w:rPr>
          <w:rFonts w:asciiTheme="minorBidi" w:hAnsiTheme="minorBidi"/>
        </w:rPr>
      </w:pPr>
      <w:r w:rsidRPr="00C04F76">
        <w:rPr>
          <w:rFonts w:asciiTheme="minorBidi" w:hAnsiTheme="minorBidi"/>
        </w:rPr>
        <w:t>engagement with learning and academic performance. A large-scale study of 1016</w:t>
      </w:r>
    </w:p>
    <w:p w14:paraId="0C8B807D" w14:textId="77777777" w:rsidR="00C04F76" w:rsidRPr="00C04F76" w:rsidRDefault="00C04F76" w:rsidP="00C04F76">
      <w:pPr>
        <w:spacing w:after="0" w:line="360" w:lineRule="auto"/>
        <w:jc w:val="both"/>
        <w:rPr>
          <w:rFonts w:asciiTheme="minorBidi" w:hAnsiTheme="minorBidi"/>
        </w:rPr>
      </w:pPr>
      <w:r w:rsidRPr="00C04F76">
        <w:rPr>
          <w:rFonts w:asciiTheme="minorBidi" w:hAnsiTheme="minorBidi"/>
        </w:rPr>
        <w:t>university students found that time management skills were positively associated with</w:t>
      </w:r>
    </w:p>
    <w:p w14:paraId="5ECCF960" w14:textId="77777777" w:rsidR="00C04F76" w:rsidRPr="00C04F76" w:rsidRDefault="00C04F76" w:rsidP="00C04F76">
      <w:pPr>
        <w:spacing w:after="0" w:line="360" w:lineRule="auto"/>
        <w:jc w:val="both"/>
        <w:rPr>
          <w:rFonts w:asciiTheme="minorBidi" w:hAnsiTheme="minorBidi"/>
        </w:rPr>
      </w:pPr>
      <w:r w:rsidRPr="00C04F76">
        <w:rPr>
          <w:rFonts w:asciiTheme="minorBidi" w:hAnsiTheme="minorBidi"/>
        </w:rPr>
        <w:t>higher study engagement and better self-control, while being negatively associated with</w:t>
      </w:r>
    </w:p>
    <w:p w14:paraId="7887BA07" w14:textId="77777777" w:rsidR="00C04F76" w:rsidRPr="00C04F76" w:rsidRDefault="00C04F76" w:rsidP="00C04F76">
      <w:pPr>
        <w:spacing w:after="0" w:line="360" w:lineRule="auto"/>
        <w:jc w:val="both"/>
        <w:rPr>
          <w:rFonts w:asciiTheme="minorBidi" w:hAnsiTheme="minorBidi"/>
        </w:rPr>
      </w:pPr>
      <w:r w:rsidRPr="00C04F76">
        <w:rPr>
          <w:rFonts w:asciiTheme="minorBidi" w:hAnsiTheme="minorBidi"/>
        </w:rPr>
        <w:t>mobile phone dependence, which often distracts students from their studies (Fu et al.,</w:t>
      </w:r>
    </w:p>
    <w:p w14:paraId="09F89CCD" w14:textId="77777777" w:rsidR="00C04F76" w:rsidRPr="00C04F76" w:rsidRDefault="00C04F76" w:rsidP="00C04F76">
      <w:pPr>
        <w:spacing w:after="0" w:line="360" w:lineRule="auto"/>
        <w:jc w:val="both"/>
        <w:rPr>
          <w:rFonts w:asciiTheme="minorBidi" w:hAnsiTheme="minorBidi"/>
        </w:rPr>
      </w:pPr>
      <w:r w:rsidRPr="00C04F76">
        <w:rPr>
          <w:rFonts w:asciiTheme="minorBidi" w:hAnsiTheme="minorBidi"/>
        </w:rPr>
        <w:t>2025). Previous research also indicates that students who use effective time management</w:t>
      </w:r>
    </w:p>
    <w:p w14:paraId="21A41A80" w14:textId="5ADFE5EC" w:rsidR="00C04F76" w:rsidRPr="00C04F76" w:rsidRDefault="00C04F76" w:rsidP="00C04F76">
      <w:pPr>
        <w:spacing w:after="0" w:line="360" w:lineRule="auto"/>
        <w:jc w:val="both"/>
        <w:rPr>
          <w:rFonts w:asciiTheme="minorBidi" w:hAnsiTheme="minorBidi"/>
        </w:rPr>
      </w:pPr>
      <w:r w:rsidRPr="00C04F76">
        <w:rPr>
          <w:rFonts w:asciiTheme="minorBidi" w:hAnsiTheme="minorBidi"/>
        </w:rPr>
        <w:t>practices tend to achieve higher academic results, with time management shown to</w:t>
      </w:r>
    </w:p>
    <w:p w14:paraId="2F99528E" w14:textId="77777777" w:rsidR="00C04F76" w:rsidRPr="00C04F76" w:rsidRDefault="00C04F76" w:rsidP="00C04F76">
      <w:pPr>
        <w:spacing w:after="0" w:line="360" w:lineRule="auto"/>
        <w:jc w:val="both"/>
        <w:rPr>
          <w:rFonts w:asciiTheme="minorBidi" w:hAnsiTheme="minorBidi"/>
        </w:rPr>
      </w:pPr>
      <w:r w:rsidRPr="00C04F76">
        <w:rPr>
          <w:rFonts w:asciiTheme="minorBidi" w:hAnsiTheme="minorBidi"/>
        </w:rPr>
        <w:t>significantly predict college grade point average (GPA) over several years (Britton and</w:t>
      </w:r>
    </w:p>
    <w:p w14:paraId="2800D1F3" w14:textId="77777777" w:rsidR="00C04F76" w:rsidRPr="00C04F76" w:rsidRDefault="00C04F76" w:rsidP="00C04F76">
      <w:pPr>
        <w:spacing w:after="0" w:line="360" w:lineRule="auto"/>
        <w:jc w:val="both"/>
        <w:rPr>
          <w:rFonts w:asciiTheme="minorBidi" w:hAnsiTheme="minorBidi"/>
        </w:rPr>
      </w:pPr>
      <w:r w:rsidRPr="00C04F76">
        <w:rPr>
          <w:rFonts w:asciiTheme="minorBidi" w:hAnsiTheme="minorBidi"/>
        </w:rPr>
        <w:t>Tesser, 1991). Greater engagement in learning is usually linked to better understanding of</w:t>
      </w:r>
    </w:p>
    <w:p w14:paraId="4283323E" w14:textId="77777777" w:rsidR="00C04F76" w:rsidRPr="00C04F76" w:rsidRDefault="00C04F76" w:rsidP="00C04F76">
      <w:pPr>
        <w:spacing w:after="0" w:line="360" w:lineRule="auto"/>
        <w:jc w:val="both"/>
        <w:rPr>
          <w:rFonts w:asciiTheme="minorBidi" w:hAnsiTheme="minorBidi"/>
        </w:rPr>
      </w:pPr>
      <w:r w:rsidRPr="00C04F76">
        <w:rPr>
          <w:rFonts w:asciiTheme="minorBidi" w:hAnsiTheme="minorBidi"/>
        </w:rPr>
        <w:t>course material and improved academic achievement. Therefore, strong time management</w:t>
      </w:r>
    </w:p>
    <w:p w14:paraId="364F543A" w14:textId="77777777" w:rsidR="00C04F76" w:rsidRDefault="00C04F76" w:rsidP="00C04F76">
      <w:pPr>
        <w:spacing w:after="0" w:line="360" w:lineRule="auto"/>
        <w:jc w:val="both"/>
        <w:rPr>
          <w:rFonts w:asciiTheme="minorBidi" w:hAnsiTheme="minorBidi"/>
        </w:rPr>
      </w:pPr>
      <w:r w:rsidRPr="00C04F76">
        <w:rPr>
          <w:rFonts w:asciiTheme="minorBidi" w:hAnsiTheme="minorBidi"/>
        </w:rPr>
        <w:t>skills are essential for student success.</w:t>
      </w:r>
    </w:p>
    <w:p w14:paraId="6D2EAE18" w14:textId="77777777" w:rsidR="00C04F76" w:rsidRPr="00C04F76" w:rsidRDefault="00C04F76" w:rsidP="00C04F76">
      <w:pPr>
        <w:spacing w:after="0" w:line="360" w:lineRule="auto"/>
        <w:rPr>
          <w:rFonts w:asciiTheme="minorBidi" w:hAnsiTheme="minorBidi"/>
        </w:rPr>
      </w:pPr>
    </w:p>
    <w:p w14:paraId="2D0C8343" w14:textId="2034E389" w:rsidR="007F60F6" w:rsidRPr="007F60F6" w:rsidRDefault="00CF470F" w:rsidP="007F60F6">
      <w:pPr>
        <w:spacing w:line="360" w:lineRule="auto"/>
        <w:rPr>
          <w:rFonts w:asciiTheme="minorBidi" w:hAnsiTheme="minorBidi"/>
        </w:rPr>
      </w:pPr>
      <w:r w:rsidRPr="00CF470F">
        <w:rPr>
          <w:rFonts w:asciiTheme="minorBidi" w:hAnsiTheme="minorBidi"/>
        </w:rPr>
        <w:t>Second, time management helps students to achieve higher academic performance by providing enough time and discretion</w:t>
      </w:r>
      <w:r w:rsidRPr="00CF470F">
        <w:rPr>
          <w:rFonts w:asciiTheme="minorBidi" w:hAnsiTheme="minorBidi"/>
        </w:rPr>
        <w:t> </w:t>
      </w:r>
      <w:r w:rsidRPr="00CF470F">
        <w:rPr>
          <w:rFonts w:asciiTheme="minorBidi" w:hAnsiTheme="minorBidi"/>
        </w:rPr>
        <w:t>for learning activities. Time</w:t>
      </w:r>
      <w:r w:rsidRPr="00CF470F">
        <w:rPr>
          <w:rFonts w:asciiTheme="minorBidi" w:hAnsiTheme="minorBidi"/>
        </w:rPr>
        <w:t> </w:t>
      </w:r>
      <w:r w:rsidRPr="00CF470F">
        <w:rPr>
          <w:rFonts w:asciiTheme="minorBidi" w:hAnsiTheme="minorBidi"/>
        </w:rPr>
        <w:t xml:space="preserve">is the most limited resource and managing it appropriately contributes to completing tasks, getting ready for tests, balance between responsibilities (Subramanian, 2016). As a result, those </w:t>
      </w:r>
      <w:r w:rsidR="007F60F6" w:rsidRPr="00CF470F">
        <w:rPr>
          <w:rFonts w:asciiTheme="minorBidi" w:hAnsiTheme="minorBidi"/>
        </w:rPr>
        <w:t xml:space="preserve">students </w:t>
      </w:r>
      <w:r w:rsidRPr="00CF470F">
        <w:rPr>
          <w:rFonts w:asciiTheme="minorBidi" w:hAnsiTheme="minorBidi"/>
        </w:rPr>
        <w:t>who don't respectively manage time often</w:t>
      </w:r>
      <w:r w:rsidRPr="00CF470F">
        <w:rPr>
          <w:rFonts w:asciiTheme="minorBidi" w:hAnsiTheme="minorBidi"/>
        </w:rPr>
        <w:t> </w:t>
      </w:r>
      <w:r w:rsidRPr="00CF470F">
        <w:rPr>
          <w:rFonts w:asciiTheme="minorBidi" w:hAnsiTheme="minorBidi"/>
        </w:rPr>
        <w:t>face loess in productivity and stress, decreasing their performance.</w:t>
      </w:r>
    </w:p>
    <w:p w14:paraId="54147110" w14:textId="77777777" w:rsidR="007F60F6" w:rsidRPr="007F60F6" w:rsidRDefault="007F60F6" w:rsidP="007F60F6">
      <w:pPr>
        <w:spacing w:after="0" w:line="360" w:lineRule="auto"/>
        <w:rPr>
          <w:rFonts w:asciiTheme="minorBidi" w:hAnsiTheme="minorBidi"/>
          <w:lang w:bidi="ar-EG"/>
        </w:rPr>
      </w:pPr>
      <w:r w:rsidRPr="007F60F6">
        <w:rPr>
          <w:rFonts w:asciiTheme="minorBidi" w:hAnsiTheme="minorBidi"/>
          <w:lang w:bidi="ar-EG"/>
        </w:rPr>
        <w:t>And time management enables students to deal with distraction and procrastination.</w:t>
      </w:r>
    </w:p>
    <w:p w14:paraId="2F4256D8" w14:textId="77777777" w:rsidR="007F60F6" w:rsidRPr="007F60F6" w:rsidRDefault="007F60F6" w:rsidP="007F60F6">
      <w:pPr>
        <w:spacing w:after="0" w:line="360" w:lineRule="auto"/>
        <w:rPr>
          <w:rFonts w:asciiTheme="minorBidi" w:hAnsiTheme="minorBidi"/>
          <w:lang w:bidi="ar-EG"/>
        </w:rPr>
      </w:pPr>
      <w:r w:rsidRPr="007F60F6">
        <w:rPr>
          <w:rFonts w:asciiTheme="minorBidi" w:hAnsiTheme="minorBidi"/>
          <w:lang w:bidi="ar-EG"/>
        </w:rPr>
        <w:lastRenderedPageBreak/>
        <w:t>Research on academic behaviour indicates that overuse of social media and poor time</w:t>
      </w:r>
    </w:p>
    <w:p w14:paraId="1F0A62C1" w14:textId="77777777" w:rsidR="007F60F6" w:rsidRPr="007F60F6" w:rsidRDefault="007F60F6" w:rsidP="007F60F6">
      <w:pPr>
        <w:spacing w:after="0" w:line="360" w:lineRule="auto"/>
        <w:rPr>
          <w:rFonts w:asciiTheme="minorBidi" w:hAnsiTheme="minorBidi"/>
          <w:lang w:bidi="ar-EG"/>
        </w:rPr>
      </w:pPr>
      <w:r w:rsidRPr="007F60F6">
        <w:rPr>
          <w:rFonts w:asciiTheme="minorBidi" w:hAnsiTheme="minorBidi"/>
          <w:lang w:bidi="ar-EG"/>
        </w:rPr>
        <w:t>management can limit assignment completion and exam results, underscoring the</w:t>
      </w:r>
    </w:p>
    <w:p w14:paraId="6C7B481F" w14:textId="77777777" w:rsidR="007F60F6" w:rsidRPr="007F60F6" w:rsidRDefault="007F60F6" w:rsidP="007F60F6">
      <w:pPr>
        <w:spacing w:after="0" w:line="360" w:lineRule="auto"/>
        <w:rPr>
          <w:rFonts w:asciiTheme="minorBidi" w:hAnsiTheme="minorBidi"/>
          <w:lang w:bidi="ar-EG"/>
        </w:rPr>
      </w:pPr>
      <w:r w:rsidRPr="007F60F6">
        <w:rPr>
          <w:rFonts w:asciiTheme="minorBidi" w:hAnsiTheme="minorBidi"/>
          <w:lang w:bidi="ar-EG"/>
        </w:rPr>
        <w:t>importance of strategic planning and prioritising tasks. For example, studies have shown that</w:t>
      </w:r>
    </w:p>
    <w:p w14:paraId="508ACE70" w14:textId="77777777" w:rsidR="007F60F6" w:rsidRPr="007F60F6" w:rsidRDefault="007F60F6" w:rsidP="007F60F6">
      <w:pPr>
        <w:spacing w:after="0" w:line="360" w:lineRule="auto"/>
        <w:rPr>
          <w:rFonts w:asciiTheme="minorBidi" w:hAnsiTheme="minorBidi"/>
          <w:lang w:bidi="ar-EG"/>
        </w:rPr>
      </w:pPr>
      <w:r w:rsidRPr="007F60F6">
        <w:rPr>
          <w:rFonts w:asciiTheme="minorBidi" w:hAnsiTheme="minorBidi"/>
          <w:lang w:bidi="ar-EG"/>
        </w:rPr>
        <w:t>higher social media addiction is significantly associated with greater academic</w:t>
      </w:r>
    </w:p>
    <w:p w14:paraId="781E7E38" w14:textId="1946D2B2" w:rsidR="007F60F6" w:rsidRPr="007F60F6" w:rsidRDefault="007F60F6" w:rsidP="007F60F6">
      <w:pPr>
        <w:spacing w:after="0" w:line="360" w:lineRule="auto"/>
        <w:rPr>
          <w:rFonts w:asciiTheme="minorBidi" w:hAnsiTheme="minorBidi"/>
          <w:lang w:bidi="ar-EG"/>
        </w:rPr>
      </w:pPr>
      <w:r w:rsidRPr="007F60F6">
        <w:rPr>
          <w:rFonts w:asciiTheme="minorBidi" w:hAnsiTheme="minorBidi"/>
          <w:lang w:bidi="ar-EG"/>
        </w:rPr>
        <w:t xml:space="preserve">procrastination and poorer study </w:t>
      </w:r>
      <w:proofErr w:type="gramStart"/>
      <w:r w:rsidRPr="007F60F6">
        <w:rPr>
          <w:rFonts w:asciiTheme="minorBidi" w:hAnsiTheme="minorBidi"/>
          <w:lang w:bidi="ar-EG"/>
        </w:rPr>
        <w:t>abets</w:t>
      </w:r>
      <w:proofErr w:type="gramEnd"/>
      <w:r w:rsidRPr="007F60F6">
        <w:rPr>
          <w:rFonts w:asciiTheme="minorBidi" w:hAnsiTheme="minorBidi"/>
          <w:lang w:bidi="ar-EG"/>
        </w:rPr>
        <w:t>, suggesting that students who struggle to</w:t>
      </w:r>
    </w:p>
    <w:p w14:paraId="44DD1AE3" w14:textId="77777777" w:rsidR="007F60F6" w:rsidRPr="007F60F6" w:rsidRDefault="007F60F6" w:rsidP="007F60F6">
      <w:pPr>
        <w:spacing w:after="0" w:line="360" w:lineRule="auto"/>
        <w:rPr>
          <w:rFonts w:asciiTheme="minorBidi" w:hAnsiTheme="minorBidi"/>
          <w:lang w:bidi="ar-EG"/>
        </w:rPr>
      </w:pPr>
      <w:r w:rsidRPr="007F60F6">
        <w:rPr>
          <w:rFonts w:asciiTheme="minorBidi" w:hAnsiTheme="minorBidi"/>
          <w:lang w:bidi="ar-EG"/>
        </w:rPr>
        <w:t>regulate their time are more likely to delay academic work and miss deadlines (Çiftçi et al.</w:t>
      </w:r>
    </w:p>
    <w:p w14:paraId="715D49B5" w14:textId="77777777" w:rsidR="007F60F6" w:rsidRPr="007F60F6" w:rsidRDefault="007F60F6" w:rsidP="007F60F6">
      <w:pPr>
        <w:spacing w:after="0" w:line="360" w:lineRule="auto"/>
        <w:rPr>
          <w:rFonts w:asciiTheme="minorBidi" w:hAnsiTheme="minorBidi"/>
          <w:lang w:bidi="ar-EG"/>
        </w:rPr>
      </w:pPr>
      <w:r w:rsidRPr="007F60F6">
        <w:rPr>
          <w:rFonts w:asciiTheme="minorBidi" w:hAnsiTheme="minorBidi"/>
          <w:lang w:bidi="ar-EG"/>
        </w:rPr>
        <w:t>2025). In addition, research has found that smartphone distraction is positively</w:t>
      </w:r>
    </w:p>
    <w:p w14:paraId="22E19D64" w14:textId="77777777" w:rsidR="007F60F6" w:rsidRPr="007F60F6" w:rsidRDefault="007F60F6" w:rsidP="007F60F6">
      <w:pPr>
        <w:spacing w:after="0" w:line="360" w:lineRule="auto"/>
        <w:rPr>
          <w:rFonts w:asciiTheme="minorBidi" w:hAnsiTheme="minorBidi"/>
          <w:lang w:bidi="ar-EG"/>
        </w:rPr>
      </w:pPr>
      <w:r w:rsidRPr="007F60F6">
        <w:rPr>
          <w:rFonts w:asciiTheme="minorBidi" w:hAnsiTheme="minorBidi"/>
          <w:lang w:bidi="ar-EG"/>
        </w:rPr>
        <w:t>correlated with academic procrastination and anxiety, and that strong time management</w:t>
      </w:r>
    </w:p>
    <w:p w14:paraId="445FC9E3" w14:textId="77777777" w:rsidR="007F60F6" w:rsidRPr="007F60F6" w:rsidRDefault="007F60F6" w:rsidP="007F60F6">
      <w:pPr>
        <w:spacing w:after="0" w:line="360" w:lineRule="auto"/>
        <w:rPr>
          <w:rFonts w:asciiTheme="minorBidi" w:hAnsiTheme="minorBidi"/>
          <w:lang w:bidi="ar-EG"/>
        </w:rPr>
      </w:pPr>
      <w:r w:rsidRPr="007F60F6">
        <w:rPr>
          <w:rFonts w:asciiTheme="minorBidi" w:hAnsiTheme="minorBidi"/>
          <w:lang w:bidi="ar-EG"/>
        </w:rPr>
        <w:t>disposition can help buffer these negative effects by reducing postponement and improving</w:t>
      </w:r>
    </w:p>
    <w:p w14:paraId="29D0EB06" w14:textId="77777777" w:rsidR="007F60F6" w:rsidRPr="007F60F6" w:rsidRDefault="007F60F6" w:rsidP="007F60F6">
      <w:pPr>
        <w:spacing w:after="0" w:line="360" w:lineRule="auto"/>
        <w:rPr>
          <w:rFonts w:asciiTheme="minorBidi" w:hAnsiTheme="minorBidi"/>
          <w:lang w:bidi="ar-EG"/>
        </w:rPr>
      </w:pPr>
      <w:r w:rsidRPr="007F60F6">
        <w:rPr>
          <w:rFonts w:asciiTheme="minorBidi" w:hAnsiTheme="minorBidi"/>
          <w:lang w:bidi="ar-EG"/>
        </w:rPr>
        <w:t>focus (Jin et al., 2024). In general, developing time discipline contributes to higher academic</w:t>
      </w:r>
    </w:p>
    <w:p w14:paraId="2DD4E103" w14:textId="77777777" w:rsidR="007F60F6" w:rsidRPr="007F60F6" w:rsidRDefault="007F60F6" w:rsidP="007F60F6">
      <w:pPr>
        <w:spacing w:after="0" w:line="360" w:lineRule="auto"/>
        <w:rPr>
          <w:rFonts w:asciiTheme="minorBidi" w:hAnsiTheme="minorBidi"/>
        </w:rPr>
      </w:pPr>
      <w:r w:rsidRPr="007F60F6">
        <w:rPr>
          <w:rFonts w:asciiTheme="minorBidi" w:hAnsiTheme="minorBidi"/>
          <w:lang w:bidi="ar-EG"/>
        </w:rPr>
        <w:t>achievement by encouraging engagement, structuring tasks, and improving organisation.</w:t>
      </w:r>
    </w:p>
    <w:p w14:paraId="571AFF78" w14:textId="77777777" w:rsidR="00CF470F" w:rsidRPr="00C34BCA" w:rsidRDefault="00CF470F" w:rsidP="00CF470F">
      <w:pPr>
        <w:spacing w:line="360" w:lineRule="auto"/>
        <w:rPr>
          <w:rFonts w:asciiTheme="minorBidi" w:hAnsiTheme="minorBidi"/>
        </w:rPr>
      </w:pPr>
    </w:p>
    <w:p w14:paraId="169853F0" w14:textId="000C795D" w:rsidR="00CF470F" w:rsidRPr="006449FF" w:rsidRDefault="00CF470F" w:rsidP="00C34BCA">
      <w:pPr>
        <w:pStyle w:val="Heading1"/>
        <w:rPr>
          <w:rFonts w:asciiTheme="minorBidi" w:hAnsiTheme="minorBidi" w:cstheme="minorBidi"/>
          <w:b/>
          <w:bCs/>
          <w:color w:val="auto"/>
          <w:sz w:val="22"/>
          <w:szCs w:val="22"/>
        </w:rPr>
      </w:pPr>
      <w:bookmarkStart w:id="2" w:name="_Toc221908264"/>
      <w:r w:rsidRPr="006449FF">
        <w:rPr>
          <w:rFonts w:asciiTheme="minorBidi" w:hAnsiTheme="minorBidi" w:cstheme="minorBidi"/>
          <w:b/>
          <w:bCs/>
          <w:color w:val="auto"/>
          <w:sz w:val="22"/>
          <w:szCs w:val="22"/>
        </w:rPr>
        <w:t>Time Management Strategies:</w:t>
      </w:r>
      <w:bookmarkEnd w:id="2"/>
    </w:p>
    <w:p w14:paraId="27B69B63" w14:textId="00F94BA3" w:rsidR="00CF470F" w:rsidRPr="006449FF" w:rsidRDefault="00CF470F" w:rsidP="00C34BCA">
      <w:pPr>
        <w:pStyle w:val="Heading1"/>
        <w:rPr>
          <w:rFonts w:asciiTheme="minorBidi" w:hAnsiTheme="minorBidi" w:cstheme="minorBidi"/>
          <w:b/>
          <w:bCs/>
          <w:color w:val="auto"/>
          <w:sz w:val="22"/>
          <w:szCs w:val="22"/>
          <w:lang w:bidi="ar-EG"/>
        </w:rPr>
      </w:pPr>
      <w:bookmarkStart w:id="3" w:name="_Toc221908265"/>
      <w:r w:rsidRPr="006449FF">
        <w:rPr>
          <w:rFonts w:asciiTheme="minorBidi" w:hAnsiTheme="minorBidi" w:cstheme="minorBidi"/>
          <w:b/>
          <w:bCs/>
          <w:color w:val="auto"/>
          <w:sz w:val="22"/>
          <w:szCs w:val="22"/>
        </w:rPr>
        <w:t>Planning and prioritisation</w:t>
      </w:r>
      <w:bookmarkEnd w:id="3"/>
      <w:r w:rsidR="006449FF" w:rsidRPr="006449FF">
        <w:rPr>
          <w:rFonts w:asciiTheme="minorBidi" w:hAnsiTheme="minorBidi" w:cstheme="minorBidi" w:hint="cs"/>
          <w:b/>
          <w:bCs/>
          <w:color w:val="auto"/>
          <w:sz w:val="22"/>
          <w:szCs w:val="22"/>
          <w:rtl/>
          <w:lang w:bidi="ar-EG"/>
        </w:rPr>
        <w:t>:</w:t>
      </w:r>
    </w:p>
    <w:p w14:paraId="2373E1BC" w14:textId="77777777" w:rsidR="00CF470F" w:rsidRPr="00C34BCA" w:rsidRDefault="00CF470F" w:rsidP="00CF470F">
      <w:pPr>
        <w:spacing w:line="360" w:lineRule="auto"/>
        <w:rPr>
          <w:rFonts w:asciiTheme="minorBidi" w:hAnsiTheme="minorBidi"/>
        </w:rPr>
      </w:pPr>
      <w:r w:rsidRPr="00CF470F">
        <w:rPr>
          <w:rFonts w:asciiTheme="minorBidi" w:hAnsiTheme="minorBidi"/>
        </w:rPr>
        <w:t>Planning entails formulating timetables or work lists that schedules activities according to</w:t>
      </w:r>
      <w:r w:rsidRPr="00CF470F">
        <w:rPr>
          <w:rFonts w:asciiTheme="minorBidi" w:hAnsiTheme="minorBidi"/>
        </w:rPr>
        <w:t> </w:t>
      </w:r>
      <w:r w:rsidRPr="00CF470F">
        <w:rPr>
          <w:rFonts w:asciiTheme="minorBidi" w:hAnsiTheme="minorBidi"/>
        </w:rPr>
        <w:t>their relative importance and urgency. By prioritising academic obligations, students can plan their time to be sure the important</w:t>
      </w:r>
      <w:r w:rsidRPr="00CF470F">
        <w:rPr>
          <w:rFonts w:asciiTheme="minorBidi" w:hAnsiTheme="minorBidi"/>
        </w:rPr>
        <w:t> </w:t>
      </w:r>
      <w:r w:rsidRPr="00CF470F">
        <w:rPr>
          <w:rFonts w:asciiTheme="minorBidi" w:hAnsiTheme="minorBidi"/>
        </w:rPr>
        <w:t>work is done before secondary activities. This</w:t>
      </w:r>
      <w:r w:rsidRPr="00CF470F">
        <w:rPr>
          <w:rFonts w:asciiTheme="minorBidi" w:hAnsiTheme="minorBidi"/>
        </w:rPr>
        <w:t> </w:t>
      </w:r>
      <w:r w:rsidRPr="00CF470F">
        <w:rPr>
          <w:rFonts w:asciiTheme="minorBidi" w:hAnsiTheme="minorBidi"/>
        </w:rPr>
        <w:t>helps you be more organized and stop procrastinating. Some studies show that</w:t>
      </w:r>
      <w:r w:rsidRPr="00CF470F">
        <w:rPr>
          <w:rFonts w:asciiTheme="minorBidi" w:hAnsiTheme="minorBidi"/>
        </w:rPr>
        <w:t> </w:t>
      </w:r>
      <w:r w:rsidRPr="00CF470F">
        <w:rPr>
          <w:rFonts w:asciiTheme="minorBidi" w:hAnsiTheme="minorBidi"/>
        </w:rPr>
        <w:t>scheduled time leads to productivity and balance, allowing individuals to extract more value from their free time (Subramanian, 2016).</w:t>
      </w:r>
    </w:p>
    <w:p w14:paraId="7CBB45E1" w14:textId="77777777" w:rsidR="00CF470F" w:rsidRPr="00CF470F" w:rsidRDefault="00CF470F" w:rsidP="00CF470F">
      <w:pPr>
        <w:spacing w:line="360" w:lineRule="auto"/>
        <w:rPr>
          <w:rFonts w:asciiTheme="minorBidi" w:hAnsiTheme="minorBidi"/>
        </w:rPr>
      </w:pPr>
    </w:p>
    <w:p w14:paraId="2FA7A8B0" w14:textId="76D76FB9" w:rsidR="00CF470F" w:rsidRPr="006449FF" w:rsidRDefault="00CF470F" w:rsidP="00C34BCA">
      <w:pPr>
        <w:pStyle w:val="Heading1"/>
        <w:rPr>
          <w:rFonts w:asciiTheme="minorBidi" w:hAnsiTheme="minorBidi" w:cstheme="minorBidi"/>
          <w:b/>
          <w:bCs/>
          <w:color w:val="auto"/>
          <w:sz w:val="22"/>
          <w:szCs w:val="22"/>
        </w:rPr>
      </w:pPr>
      <w:bookmarkStart w:id="4" w:name="_Toc221908266"/>
      <w:r w:rsidRPr="006449FF">
        <w:rPr>
          <w:rFonts w:asciiTheme="minorBidi" w:hAnsiTheme="minorBidi" w:cstheme="minorBidi"/>
          <w:b/>
          <w:bCs/>
          <w:color w:val="auto"/>
          <w:sz w:val="22"/>
          <w:szCs w:val="22"/>
        </w:rPr>
        <w:t>Reducing procrastination through early engagement</w:t>
      </w:r>
      <w:bookmarkEnd w:id="4"/>
      <w:r w:rsidR="006449FF" w:rsidRPr="006449FF">
        <w:rPr>
          <w:rFonts w:asciiTheme="minorBidi" w:hAnsiTheme="minorBidi" w:cstheme="minorBidi"/>
          <w:b/>
          <w:bCs/>
          <w:color w:val="auto"/>
          <w:sz w:val="22"/>
          <w:szCs w:val="22"/>
        </w:rPr>
        <w:t>:</w:t>
      </w:r>
    </w:p>
    <w:p w14:paraId="4DFF350A" w14:textId="597E35D5" w:rsidR="00CF470F" w:rsidRPr="001571FE" w:rsidRDefault="00CF470F" w:rsidP="00CF470F">
      <w:pPr>
        <w:spacing w:line="360" w:lineRule="auto"/>
        <w:rPr>
          <w:rFonts w:asciiTheme="minorBidi" w:hAnsiTheme="minorBidi"/>
          <w:rtl/>
          <w:lang w:bidi="ar-EG"/>
        </w:rPr>
      </w:pPr>
      <w:r w:rsidRPr="001571FE">
        <w:rPr>
          <w:rFonts w:asciiTheme="minorBidi" w:hAnsiTheme="minorBidi"/>
        </w:rPr>
        <w:t>Another effective tactic would be to get an early start</w:t>
      </w:r>
      <w:r w:rsidRPr="001571FE">
        <w:rPr>
          <w:rFonts w:asciiTheme="minorBidi" w:hAnsiTheme="minorBidi"/>
        </w:rPr>
        <w:t> </w:t>
      </w:r>
      <w:r w:rsidRPr="001571FE">
        <w:rPr>
          <w:rFonts w:asciiTheme="minorBidi" w:hAnsiTheme="minorBidi"/>
        </w:rPr>
        <w:t>in academic assignments and work on them long before deadlines. Educational research evidence indicates that students who start their assignments early and have them checked in process will to some extent gain better academic results as well as obtain the soft skills</w:t>
      </w:r>
      <w:r w:rsidRPr="001571FE">
        <w:rPr>
          <w:rFonts w:asciiTheme="minorBidi" w:hAnsiTheme="minorBidi"/>
        </w:rPr>
        <w:t> </w:t>
      </w:r>
      <w:r w:rsidRPr="001571FE">
        <w:rPr>
          <w:rFonts w:asciiTheme="minorBidi" w:hAnsiTheme="minorBidi"/>
        </w:rPr>
        <w:t xml:space="preserve">much needed (Gao and </w:t>
      </w:r>
      <w:proofErr w:type="spellStart"/>
      <w:r w:rsidRPr="001571FE">
        <w:rPr>
          <w:rFonts w:asciiTheme="minorBidi" w:hAnsiTheme="minorBidi"/>
        </w:rPr>
        <w:t>Sakhnini</w:t>
      </w:r>
      <w:proofErr w:type="spellEnd"/>
      <w:r w:rsidRPr="001571FE">
        <w:rPr>
          <w:rFonts w:asciiTheme="minorBidi" w:hAnsiTheme="minorBidi"/>
        </w:rPr>
        <w:t>, 2025). The earlier UMS students</w:t>
      </w:r>
      <w:r w:rsidRPr="001571FE">
        <w:rPr>
          <w:rFonts w:asciiTheme="minorBidi" w:hAnsiTheme="minorBidi"/>
        </w:rPr>
        <w:t> </w:t>
      </w:r>
      <w:r w:rsidRPr="001571FE">
        <w:rPr>
          <w:rFonts w:asciiTheme="minorBidi" w:hAnsiTheme="minorBidi"/>
        </w:rPr>
        <w:t xml:space="preserve">are involved, the less stressful it is for them, the greater their understanding and longer time they </w:t>
      </w:r>
      <w:r w:rsidR="006449FF" w:rsidRPr="001571FE">
        <w:rPr>
          <w:rFonts w:asciiTheme="minorBidi" w:hAnsiTheme="minorBidi"/>
        </w:rPr>
        <w:t>must</w:t>
      </w:r>
      <w:r w:rsidRPr="001571FE">
        <w:rPr>
          <w:rFonts w:asciiTheme="minorBidi" w:hAnsiTheme="minorBidi"/>
        </w:rPr>
        <w:t xml:space="preserve"> refine their work. This approach also encourages discipline, more active engagement in the learning process and</w:t>
      </w:r>
      <w:r w:rsidRPr="001571FE">
        <w:rPr>
          <w:rFonts w:asciiTheme="minorBidi" w:hAnsiTheme="minorBidi"/>
        </w:rPr>
        <w:t> </w:t>
      </w:r>
      <w:r w:rsidRPr="001571FE">
        <w:rPr>
          <w:rFonts w:asciiTheme="minorBidi" w:hAnsiTheme="minorBidi"/>
        </w:rPr>
        <w:t>improved level of general time management competence.</w:t>
      </w:r>
      <w:r w:rsidR="00BD5B98" w:rsidRPr="001571FE">
        <w:rPr>
          <w:rFonts w:asciiTheme="minorBidi" w:hAnsiTheme="minorBidi"/>
        </w:rPr>
        <w:t xml:space="preserve"> </w:t>
      </w:r>
    </w:p>
    <w:p w14:paraId="13CEC115" w14:textId="77777777" w:rsidR="00CF470F" w:rsidRPr="00CF470F" w:rsidRDefault="00CF470F" w:rsidP="00CF470F">
      <w:pPr>
        <w:spacing w:line="360" w:lineRule="auto"/>
        <w:rPr>
          <w:rFonts w:asciiTheme="minorBidi" w:hAnsiTheme="minorBidi"/>
        </w:rPr>
      </w:pPr>
    </w:p>
    <w:p w14:paraId="52A296F3" w14:textId="77777777" w:rsidR="00CF470F" w:rsidRPr="006449FF" w:rsidRDefault="00CF470F" w:rsidP="00C34BCA">
      <w:pPr>
        <w:pStyle w:val="Heading1"/>
        <w:rPr>
          <w:rFonts w:asciiTheme="minorBidi" w:hAnsiTheme="minorBidi" w:cstheme="minorBidi"/>
          <w:b/>
          <w:bCs/>
          <w:color w:val="auto"/>
          <w:sz w:val="22"/>
          <w:szCs w:val="22"/>
        </w:rPr>
      </w:pPr>
      <w:bookmarkStart w:id="5" w:name="_Toc221908267"/>
      <w:r w:rsidRPr="006449FF">
        <w:rPr>
          <w:rFonts w:asciiTheme="minorBidi" w:hAnsiTheme="minorBidi" w:cstheme="minorBidi"/>
          <w:b/>
          <w:bCs/>
          <w:color w:val="auto"/>
          <w:sz w:val="22"/>
          <w:szCs w:val="22"/>
        </w:rPr>
        <w:lastRenderedPageBreak/>
        <w:t>Conclusion</w:t>
      </w:r>
      <w:bookmarkEnd w:id="5"/>
    </w:p>
    <w:p w14:paraId="488B642B" w14:textId="44D10EFE" w:rsidR="00CF470F" w:rsidRPr="00CF470F" w:rsidRDefault="00CF470F" w:rsidP="00CF470F">
      <w:pPr>
        <w:spacing w:line="360" w:lineRule="auto"/>
        <w:rPr>
          <w:rFonts w:asciiTheme="minorBidi" w:hAnsiTheme="minorBidi"/>
        </w:rPr>
      </w:pPr>
      <w:r w:rsidRPr="00CF470F">
        <w:rPr>
          <w:rFonts w:asciiTheme="minorBidi" w:hAnsiTheme="minorBidi"/>
        </w:rPr>
        <w:t>time management is a fundamental</w:t>
      </w:r>
      <w:r w:rsidRPr="00CF470F">
        <w:rPr>
          <w:rFonts w:asciiTheme="minorBidi" w:hAnsiTheme="minorBidi"/>
        </w:rPr>
        <w:t> </w:t>
      </w:r>
      <w:r w:rsidRPr="00CF470F">
        <w:rPr>
          <w:rFonts w:asciiTheme="minorBidi" w:hAnsiTheme="minorBidi"/>
        </w:rPr>
        <w:t>competency that considerably influences academic performance. It is the conscious planning and</w:t>
      </w:r>
      <w:r w:rsidRPr="00CF470F">
        <w:rPr>
          <w:rFonts w:asciiTheme="minorBidi" w:hAnsiTheme="minorBidi"/>
        </w:rPr>
        <w:t> </w:t>
      </w:r>
      <w:r w:rsidRPr="00CF470F">
        <w:rPr>
          <w:rFonts w:asciiTheme="minorBidi" w:hAnsiTheme="minorBidi"/>
        </w:rPr>
        <w:t>organising of your activities so that you make better use of your time, it increases your productivity and balance while performing individual tasks. What Academic Research Says About Time Management Skills and Student Performance Studies have demonstrated that learning time management skills leads to: more engagement with coursework</w:t>
      </w:r>
      <w:r w:rsidRPr="00CF470F">
        <w:rPr>
          <w:rFonts w:asciiTheme="minorBidi" w:hAnsiTheme="minorBidi"/>
        </w:rPr>
        <w:t> </w:t>
      </w:r>
      <w:r w:rsidRPr="00CF470F">
        <w:rPr>
          <w:rFonts w:asciiTheme="minorBidi" w:hAnsiTheme="minorBidi"/>
        </w:rPr>
        <w:t>and studies increased academic performance mitigation of the impact of procrastination, stress, and distractions. By instructing students how to use tools like forward planning, prioritisation and getting in early with coursework, good habits will become a way</w:t>
      </w:r>
      <w:r w:rsidRPr="00CF470F">
        <w:rPr>
          <w:rFonts w:asciiTheme="minorBidi" w:hAnsiTheme="minorBidi"/>
        </w:rPr>
        <w:t> </w:t>
      </w:r>
      <w:r w:rsidRPr="00CF470F">
        <w:rPr>
          <w:rFonts w:asciiTheme="minorBidi" w:hAnsiTheme="minorBidi"/>
        </w:rPr>
        <w:t>of life – and students can flourish. Such skills not only help students meet deadlines and cope with academic volumes</w:t>
      </w:r>
      <w:r w:rsidRPr="00CF470F">
        <w:rPr>
          <w:rFonts w:asciiTheme="minorBidi" w:hAnsiTheme="minorBidi"/>
        </w:rPr>
        <w:t> </w:t>
      </w:r>
      <w:r w:rsidRPr="00CF470F">
        <w:rPr>
          <w:rFonts w:asciiTheme="minorBidi" w:hAnsiTheme="minorBidi"/>
        </w:rPr>
        <w:t xml:space="preserve">of </w:t>
      </w:r>
      <w:r w:rsidRPr="00C34BCA">
        <w:rPr>
          <w:rFonts w:asciiTheme="minorBidi" w:hAnsiTheme="minorBidi"/>
        </w:rPr>
        <w:t>work but</w:t>
      </w:r>
      <w:r w:rsidRPr="00CF470F">
        <w:rPr>
          <w:rFonts w:asciiTheme="minorBidi" w:hAnsiTheme="minorBidi"/>
        </w:rPr>
        <w:t xml:space="preserve"> also facilitate way to less </w:t>
      </w:r>
      <w:r w:rsidRPr="00C34BCA">
        <w:rPr>
          <w:rFonts w:asciiTheme="minorBidi" w:hAnsiTheme="minorBidi"/>
        </w:rPr>
        <w:t>stressed</w:t>
      </w:r>
      <w:r w:rsidRPr="00CF470F">
        <w:rPr>
          <w:rFonts w:asciiTheme="minorBidi" w:hAnsiTheme="minorBidi"/>
        </w:rPr>
        <w:t xml:space="preserve"> more self-confidence in ability owing to it. Lastly, understanding time management is not only useful for education but it is an essential skill</w:t>
      </w:r>
      <w:r w:rsidRPr="00CF470F">
        <w:rPr>
          <w:rFonts w:asciiTheme="minorBidi" w:hAnsiTheme="minorBidi"/>
        </w:rPr>
        <w:t> </w:t>
      </w:r>
      <w:r w:rsidRPr="00CF470F">
        <w:rPr>
          <w:rFonts w:asciiTheme="minorBidi" w:hAnsiTheme="minorBidi"/>
        </w:rPr>
        <w:t>that will aid the students in future career prospects and handling responsibilities of personal life.</w:t>
      </w:r>
    </w:p>
    <w:p w14:paraId="78DED79D" w14:textId="77777777" w:rsidR="002843A2" w:rsidRPr="002843A2" w:rsidRDefault="00000000" w:rsidP="002843A2">
      <w:pPr>
        <w:spacing w:line="360" w:lineRule="auto"/>
        <w:rPr>
          <w:rFonts w:asciiTheme="minorBidi" w:hAnsiTheme="minorBidi"/>
        </w:rPr>
      </w:pPr>
      <w:r>
        <w:rPr>
          <w:rFonts w:asciiTheme="minorBidi" w:hAnsiTheme="minorBidi"/>
        </w:rPr>
        <w:pict w14:anchorId="1402A684">
          <v:rect id="_x0000_i1025" style="width:0;height:1.5pt" o:hralign="center" o:hrstd="t" o:hr="t" fillcolor="#a0a0a0" stroked="f"/>
        </w:pict>
      </w:r>
    </w:p>
    <w:p w14:paraId="18029F9E" w14:textId="3C4FF21F" w:rsidR="002843A2" w:rsidRPr="006449FF" w:rsidRDefault="002843A2" w:rsidP="00C34BCA">
      <w:pPr>
        <w:pStyle w:val="Heading1"/>
        <w:rPr>
          <w:rFonts w:asciiTheme="minorBidi" w:hAnsiTheme="minorBidi" w:cstheme="minorBidi"/>
          <w:b/>
          <w:bCs/>
          <w:color w:val="auto"/>
          <w:sz w:val="22"/>
          <w:szCs w:val="22"/>
        </w:rPr>
      </w:pPr>
      <w:bookmarkStart w:id="6" w:name="_Toc221908268"/>
      <w:r w:rsidRPr="006449FF">
        <w:rPr>
          <w:rFonts w:asciiTheme="minorBidi" w:hAnsiTheme="minorBidi" w:cstheme="minorBidi"/>
          <w:b/>
          <w:bCs/>
          <w:color w:val="auto"/>
          <w:sz w:val="22"/>
          <w:szCs w:val="22"/>
        </w:rPr>
        <w:t>References</w:t>
      </w:r>
      <w:bookmarkEnd w:id="6"/>
      <w:r w:rsidRPr="006449FF">
        <w:rPr>
          <w:rFonts w:asciiTheme="minorBidi" w:hAnsiTheme="minorBidi" w:cstheme="minorBidi"/>
          <w:b/>
          <w:bCs/>
          <w:color w:val="auto"/>
          <w:sz w:val="22"/>
          <w:szCs w:val="22"/>
        </w:rPr>
        <w:t xml:space="preserve"> </w:t>
      </w:r>
    </w:p>
    <w:p w14:paraId="0C2752E2" w14:textId="2FFAF8AF" w:rsidR="00814884" w:rsidRPr="00814884" w:rsidRDefault="00814884" w:rsidP="00814884">
      <w:pPr>
        <w:spacing w:line="360" w:lineRule="auto"/>
        <w:rPr>
          <w:rFonts w:asciiTheme="minorBidi" w:hAnsiTheme="minorBidi"/>
        </w:rPr>
      </w:pPr>
      <w:r w:rsidRPr="00814884">
        <w:rPr>
          <w:rFonts w:asciiTheme="minorBidi" w:hAnsiTheme="minorBidi"/>
        </w:rPr>
        <w:t xml:space="preserve">Ben Obied, F., Dakheel, A., Atia, A. and Sherif, Y. (2026) ‘Time management practices and their impact on academic performance among medical students’, </w:t>
      </w:r>
      <w:r w:rsidRPr="00814884">
        <w:rPr>
          <w:rFonts w:asciiTheme="minorBidi" w:hAnsiTheme="minorBidi"/>
          <w:i/>
          <w:iCs/>
        </w:rPr>
        <w:t>Libyan Medical Journal</w:t>
      </w:r>
      <w:r w:rsidRPr="00814884">
        <w:rPr>
          <w:rFonts w:asciiTheme="minorBidi" w:hAnsiTheme="minorBidi"/>
        </w:rPr>
        <w:t xml:space="preserve">, 18(1), pp. 38–41. </w:t>
      </w:r>
      <w:hyperlink r:id="rId8" w:tgtFrame="_blank" w:history="1">
        <w:r w:rsidRPr="00814884">
          <w:rPr>
            <w:rStyle w:val="Hyperlink"/>
            <w:rFonts w:asciiTheme="minorBidi" w:hAnsiTheme="minorBidi"/>
          </w:rPr>
          <w:t>https://doi.org/10.69667/lmj.261005</w:t>
        </w:r>
      </w:hyperlink>
    </w:p>
    <w:p w14:paraId="31129F4A" w14:textId="430FC9CD" w:rsidR="00C04F76" w:rsidRDefault="00C04F76" w:rsidP="00C04F76">
      <w:pPr>
        <w:spacing w:line="360" w:lineRule="auto"/>
        <w:rPr>
          <w:rFonts w:asciiTheme="minorBidi" w:hAnsiTheme="minorBidi"/>
        </w:rPr>
      </w:pPr>
      <w:r w:rsidRPr="00C04F76">
        <w:rPr>
          <w:rFonts w:asciiTheme="minorBidi" w:hAnsiTheme="minorBidi"/>
        </w:rPr>
        <w:t xml:space="preserve">Britton, B.K. and Tesser, A. (1991) ‘Effects of time-management practices on college grades’, </w:t>
      </w:r>
      <w:r w:rsidRPr="00C04F76">
        <w:rPr>
          <w:rFonts w:asciiTheme="minorBidi" w:hAnsiTheme="minorBidi"/>
          <w:i/>
          <w:iCs/>
        </w:rPr>
        <w:t>Journal of Educational Psychology</w:t>
      </w:r>
      <w:r w:rsidRPr="00C04F76">
        <w:rPr>
          <w:rFonts w:asciiTheme="minorBidi" w:hAnsiTheme="minorBidi"/>
        </w:rPr>
        <w:t xml:space="preserve">, 83(3), pp. 405–410. Available at: </w:t>
      </w:r>
      <w:hyperlink r:id="rId9" w:history="1">
        <w:r w:rsidRPr="00AF160D">
          <w:rPr>
            <w:rStyle w:val="Hyperlink"/>
            <w:rFonts w:asciiTheme="minorBidi" w:hAnsiTheme="minorBidi"/>
          </w:rPr>
          <w:t>http://doi.apa.org/getdoi.cfm?doi=10.1037/0022-0663.83.3.405</w:t>
        </w:r>
      </w:hyperlink>
      <w:r>
        <w:rPr>
          <w:rFonts w:asciiTheme="minorBidi" w:hAnsiTheme="minorBidi"/>
        </w:rPr>
        <w:t xml:space="preserve"> </w:t>
      </w:r>
      <w:r w:rsidRPr="00C04F76">
        <w:rPr>
          <w:rFonts w:asciiTheme="minorBidi" w:hAnsiTheme="minorBidi"/>
        </w:rPr>
        <w:t xml:space="preserve"> (Accessed: 22 February 2026).</w:t>
      </w:r>
    </w:p>
    <w:p w14:paraId="6FEEDE31" w14:textId="19C24AF6" w:rsidR="007F60F6" w:rsidRDefault="007F60F6" w:rsidP="007F60F6">
      <w:pPr>
        <w:spacing w:line="360" w:lineRule="auto"/>
        <w:rPr>
          <w:rFonts w:asciiTheme="minorBidi" w:hAnsiTheme="minorBidi"/>
        </w:rPr>
      </w:pPr>
      <w:r w:rsidRPr="007F60F6">
        <w:rPr>
          <w:rFonts w:asciiTheme="minorBidi" w:hAnsiTheme="minorBidi"/>
        </w:rPr>
        <w:t xml:space="preserve">Çiftçi, H., Demirel, D.H. and </w:t>
      </w:r>
      <w:proofErr w:type="spellStart"/>
      <w:r w:rsidRPr="007F60F6">
        <w:rPr>
          <w:rFonts w:asciiTheme="minorBidi" w:hAnsiTheme="minorBidi"/>
        </w:rPr>
        <w:t>Akçakese</w:t>
      </w:r>
      <w:proofErr w:type="spellEnd"/>
      <w:r w:rsidRPr="007F60F6">
        <w:rPr>
          <w:rFonts w:asciiTheme="minorBidi" w:hAnsiTheme="minorBidi"/>
        </w:rPr>
        <w:t>, A. (2025) ‘</w:t>
      </w:r>
      <w:proofErr w:type="spellStart"/>
      <w:r w:rsidRPr="007F60F6">
        <w:rPr>
          <w:rFonts w:asciiTheme="minorBidi" w:hAnsiTheme="minorBidi"/>
        </w:rPr>
        <w:t>Unraveling</w:t>
      </w:r>
      <w:proofErr w:type="spellEnd"/>
      <w:r w:rsidRPr="007F60F6">
        <w:rPr>
          <w:rFonts w:asciiTheme="minorBidi" w:hAnsiTheme="minorBidi"/>
        </w:rPr>
        <w:t xml:space="preserve"> the digital distraction in the context of Theory of Planned Behaviour: The impact of social media addiction on academic procrastination and study habits among undergraduate students’, </w:t>
      </w:r>
      <w:r w:rsidRPr="007F60F6">
        <w:rPr>
          <w:rFonts w:asciiTheme="minorBidi" w:hAnsiTheme="minorBidi"/>
          <w:i/>
          <w:iCs/>
        </w:rPr>
        <w:t>Journal of Education and Recreation Patterns</w:t>
      </w:r>
      <w:r w:rsidRPr="007F60F6">
        <w:rPr>
          <w:rFonts w:asciiTheme="minorBidi" w:hAnsiTheme="minorBidi"/>
        </w:rPr>
        <w:t xml:space="preserve">, 6(2). Available at: </w:t>
      </w:r>
      <w:hyperlink r:id="rId10" w:history="1">
        <w:r w:rsidR="001571FE" w:rsidRPr="00AF160D">
          <w:rPr>
            <w:rStyle w:val="Hyperlink"/>
            <w:rFonts w:asciiTheme="minorBidi" w:hAnsiTheme="minorBidi"/>
          </w:rPr>
          <w:t>https://jerpatterns.com/index.php/jerp/article/view/305?utm</w:t>
        </w:r>
      </w:hyperlink>
      <w:r w:rsidR="001571FE">
        <w:rPr>
          <w:rFonts w:asciiTheme="minorBidi" w:hAnsiTheme="minorBidi"/>
        </w:rPr>
        <w:t xml:space="preserve"> </w:t>
      </w:r>
      <w:r w:rsidRPr="007F60F6">
        <w:rPr>
          <w:rFonts w:asciiTheme="minorBidi" w:hAnsiTheme="minorBidi"/>
        </w:rPr>
        <w:t xml:space="preserve"> (Accessed: 22 February 2026).</w:t>
      </w:r>
    </w:p>
    <w:p w14:paraId="5BA36CCF" w14:textId="5503054A" w:rsidR="00814884" w:rsidRPr="00814884" w:rsidRDefault="00814884" w:rsidP="007F60F6">
      <w:pPr>
        <w:spacing w:line="360" w:lineRule="auto"/>
        <w:rPr>
          <w:rFonts w:asciiTheme="minorBidi" w:hAnsiTheme="minorBidi"/>
        </w:rPr>
      </w:pPr>
      <w:r w:rsidRPr="00814884">
        <w:rPr>
          <w:rFonts w:asciiTheme="minorBidi" w:hAnsiTheme="minorBidi"/>
        </w:rPr>
        <w:t xml:space="preserve">Ghafar, Z.N. (2023) ‘The relevance of time management in academic achievement: A critical review of the literature’, </w:t>
      </w:r>
      <w:r w:rsidRPr="00814884">
        <w:rPr>
          <w:rFonts w:asciiTheme="minorBidi" w:hAnsiTheme="minorBidi"/>
          <w:i/>
          <w:iCs/>
        </w:rPr>
        <w:t>International Journal of Applied and Scientific Research</w:t>
      </w:r>
      <w:r w:rsidRPr="00814884">
        <w:rPr>
          <w:rFonts w:asciiTheme="minorBidi" w:hAnsiTheme="minorBidi"/>
        </w:rPr>
        <w:t xml:space="preserve">, 1(4). </w:t>
      </w:r>
      <w:hyperlink r:id="rId11" w:tgtFrame="_blank" w:history="1">
        <w:r w:rsidRPr="00814884">
          <w:rPr>
            <w:rStyle w:val="Hyperlink"/>
            <w:rFonts w:asciiTheme="minorBidi" w:hAnsiTheme="minorBidi"/>
          </w:rPr>
          <w:t>https://doi.org/10.59890/ijasr.v1i4.1008</w:t>
        </w:r>
      </w:hyperlink>
    </w:p>
    <w:p w14:paraId="7F8DE928" w14:textId="708DE568" w:rsidR="007F60F6" w:rsidRDefault="007F60F6" w:rsidP="001571FE">
      <w:pPr>
        <w:spacing w:line="360" w:lineRule="auto"/>
        <w:rPr>
          <w:rFonts w:asciiTheme="minorBidi" w:hAnsiTheme="minorBidi"/>
        </w:rPr>
      </w:pPr>
      <w:r w:rsidRPr="007F60F6">
        <w:rPr>
          <w:rFonts w:asciiTheme="minorBidi" w:hAnsiTheme="minorBidi"/>
        </w:rPr>
        <w:t xml:space="preserve">Jin, Y., Zhou, W., Zhang, Y., Yang, Z. and Hussain, Z. (2024) ‘Smartphone distraction and academic anxiety: The mediating role of academic procrastination and the moderating role of </w:t>
      </w:r>
      <w:r w:rsidRPr="007F60F6">
        <w:rPr>
          <w:rFonts w:asciiTheme="minorBidi" w:hAnsiTheme="minorBidi"/>
        </w:rPr>
        <w:lastRenderedPageBreak/>
        <w:t xml:space="preserve">time management disposition’, </w:t>
      </w:r>
      <w:proofErr w:type="spellStart"/>
      <w:r w:rsidRPr="007F60F6">
        <w:rPr>
          <w:rFonts w:asciiTheme="minorBidi" w:hAnsiTheme="minorBidi"/>
          <w:i/>
          <w:iCs/>
        </w:rPr>
        <w:t>Behavioral</w:t>
      </w:r>
      <w:proofErr w:type="spellEnd"/>
      <w:r w:rsidRPr="007F60F6">
        <w:rPr>
          <w:rFonts w:asciiTheme="minorBidi" w:hAnsiTheme="minorBidi"/>
          <w:i/>
          <w:iCs/>
        </w:rPr>
        <w:t xml:space="preserve"> Sciences</w:t>
      </w:r>
      <w:r w:rsidRPr="007F60F6">
        <w:rPr>
          <w:rFonts w:asciiTheme="minorBidi" w:hAnsiTheme="minorBidi"/>
        </w:rPr>
        <w:t xml:space="preserve">, 14(9), p. 820. Available at: </w:t>
      </w:r>
      <w:hyperlink r:id="rId12" w:history="1">
        <w:r w:rsidR="001571FE" w:rsidRPr="00AF160D">
          <w:rPr>
            <w:rStyle w:val="Hyperlink"/>
            <w:rFonts w:asciiTheme="minorBidi" w:hAnsiTheme="minorBidi"/>
          </w:rPr>
          <w:t>https://pubmed.ncbi.nlm.nih.gov/39336035/</w:t>
        </w:r>
      </w:hyperlink>
      <w:r w:rsidR="001571FE">
        <w:rPr>
          <w:rFonts w:asciiTheme="minorBidi" w:hAnsiTheme="minorBidi"/>
        </w:rPr>
        <w:t xml:space="preserve"> </w:t>
      </w:r>
      <w:r w:rsidRPr="007F60F6">
        <w:rPr>
          <w:rFonts w:asciiTheme="minorBidi" w:hAnsiTheme="minorBidi"/>
        </w:rPr>
        <w:t xml:space="preserve"> (Accessed: 22 February 2026).</w:t>
      </w:r>
    </w:p>
    <w:p w14:paraId="279230B2" w14:textId="3770DAFD" w:rsidR="00814884" w:rsidRPr="00814884" w:rsidRDefault="00814884" w:rsidP="007F60F6">
      <w:pPr>
        <w:spacing w:line="360" w:lineRule="auto"/>
        <w:rPr>
          <w:rFonts w:asciiTheme="minorBidi" w:hAnsiTheme="minorBidi"/>
        </w:rPr>
      </w:pPr>
      <w:r w:rsidRPr="00814884">
        <w:rPr>
          <w:rFonts w:asciiTheme="minorBidi" w:hAnsiTheme="minorBidi"/>
        </w:rPr>
        <w:t xml:space="preserve">Patzak, A., Zhang, X. and Vytasek, J. (2025) ‘Boosting productivity and wellbeing through time management: Evidence-based strategies for higher education and workforce development’, </w:t>
      </w:r>
      <w:r w:rsidRPr="00814884">
        <w:rPr>
          <w:rFonts w:asciiTheme="minorBidi" w:hAnsiTheme="minorBidi"/>
          <w:i/>
          <w:iCs/>
        </w:rPr>
        <w:t>Frontiers in Education</w:t>
      </w:r>
      <w:r w:rsidRPr="00814884">
        <w:rPr>
          <w:rFonts w:asciiTheme="minorBidi" w:hAnsiTheme="minorBidi"/>
        </w:rPr>
        <w:t xml:space="preserve">, 10, 1623228. </w:t>
      </w:r>
      <w:hyperlink r:id="rId13" w:tgtFrame="_blank" w:history="1">
        <w:r w:rsidRPr="00814884">
          <w:rPr>
            <w:rStyle w:val="Hyperlink"/>
            <w:rFonts w:asciiTheme="minorBidi" w:hAnsiTheme="minorBidi"/>
          </w:rPr>
          <w:t>https://doi.org/10.3389/feduc.2025.1623228</w:t>
        </w:r>
      </w:hyperlink>
    </w:p>
    <w:p w14:paraId="2E62DAEE" w14:textId="77777777" w:rsidR="00814884" w:rsidRPr="00814884" w:rsidRDefault="00814884" w:rsidP="00814884">
      <w:pPr>
        <w:spacing w:line="360" w:lineRule="auto"/>
        <w:rPr>
          <w:rFonts w:asciiTheme="minorBidi" w:hAnsiTheme="minorBidi"/>
        </w:rPr>
      </w:pPr>
      <w:proofErr w:type="spellStart"/>
      <w:r w:rsidRPr="00814884">
        <w:rPr>
          <w:rFonts w:asciiTheme="minorBidi" w:hAnsiTheme="minorBidi"/>
        </w:rPr>
        <w:t>Tsitsia</w:t>
      </w:r>
      <w:proofErr w:type="spellEnd"/>
      <w:r w:rsidRPr="00814884">
        <w:rPr>
          <w:rFonts w:asciiTheme="minorBidi" w:hAnsiTheme="minorBidi"/>
        </w:rPr>
        <w:t>, B.Y., Cheney-</w:t>
      </w:r>
      <w:proofErr w:type="spellStart"/>
      <w:r w:rsidRPr="00814884">
        <w:rPr>
          <w:rFonts w:asciiTheme="minorBidi" w:hAnsiTheme="minorBidi"/>
        </w:rPr>
        <w:t>Afenu</w:t>
      </w:r>
      <w:proofErr w:type="spellEnd"/>
      <w:r w:rsidRPr="00814884">
        <w:rPr>
          <w:rFonts w:asciiTheme="minorBidi" w:hAnsiTheme="minorBidi"/>
        </w:rPr>
        <w:t xml:space="preserve">, D., Kabbah, S.K., </w:t>
      </w:r>
      <w:proofErr w:type="spellStart"/>
      <w:r w:rsidRPr="00814884">
        <w:rPr>
          <w:rFonts w:asciiTheme="minorBidi" w:hAnsiTheme="minorBidi"/>
        </w:rPr>
        <w:t>Attigah</w:t>
      </w:r>
      <w:proofErr w:type="spellEnd"/>
      <w:r w:rsidRPr="00814884">
        <w:rPr>
          <w:rFonts w:asciiTheme="minorBidi" w:hAnsiTheme="minorBidi"/>
        </w:rPr>
        <w:t xml:space="preserve">, A.S. and </w:t>
      </w:r>
      <w:proofErr w:type="spellStart"/>
      <w:r w:rsidRPr="00814884">
        <w:rPr>
          <w:rFonts w:asciiTheme="minorBidi" w:hAnsiTheme="minorBidi"/>
        </w:rPr>
        <w:t>Bimpeh</w:t>
      </w:r>
      <w:proofErr w:type="spellEnd"/>
      <w:r w:rsidRPr="00814884">
        <w:rPr>
          <w:rFonts w:asciiTheme="minorBidi" w:hAnsiTheme="minorBidi"/>
        </w:rPr>
        <w:t xml:space="preserve">, G.K. (2021) ‘Effective time management practices among colleges of education students’, </w:t>
      </w:r>
      <w:r w:rsidRPr="00814884">
        <w:rPr>
          <w:rFonts w:asciiTheme="minorBidi" w:hAnsiTheme="minorBidi"/>
          <w:i/>
          <w:iCs/>
        </w:rPr>
        <w:t>Journal of Human Resource and Leadership</w:t>
      </w:r>
      <w:r w:rsidRPr="00814884">
        <w:rPr>
          <w:rFonts w:asciiTheme="minorBidi" w:hAnsiTheme="minorBidi"/>
        </w:rPr>
        <w:t xml:space="preserve">, 6(1), pp. 1–10. </w:t>
      </w:r>
      <w:hyperlink r:id="rId14" w:tgtFrame="_blank" w:history="1">
        <w:r w:rsidRPr="00814884">
          <w:rPr>
            <w:rStyle w:val="Hyperlink"/>
            <w:rFonts w:asciiTheme="minorBidi" w:hAnsiTheme="minorBidi"/>
          </w:rPr>
          <w:t>https://doi.org/10.47604/jhrl.1245</w:t>
        </w:r>
      </w:hyperlink>
    </w:p>
    <w:p w14:paraId="2175B421" w14:textId="77777777" w:rsidR="00814884" w:rsidRPr="00814884" w:rsidRDefault="00814884" w:rsidP="00814884">
      <w:pPr>
        <w:spacing w:line="360" w:lineRule="auto"/>
        <w:rPr>
          <w:rFonts w:asciiTheme="minorBidi" w:hAnsiTheme="minorBidi"/>
        </w:rPr>
      </w:pPr>
      <w:r w:rsidRPr="00814884">
        <w:rPr>
          <w:rFonts w:asciiTheme="minorBidi" w:hAnsiTheme="minorBidi"/>
        </w:rPr>
        <w:t xml:space="preserve">Wilson, R., Joiner, K. and Abbasi, A. (2021) ‘Improving students’ performance with time management skills’, </w:t>
      </w:r>
      <w:r w:rsidRPr="00814884">
        <w:rPr>
          <w:rFonts w:asciiTheme="minorBidi" w:hAnsiTheme="minorBidi"/>
          <w:i/>
          <w:iCs/>
        </w:rPr>
        <w:t>Journal of University Teaching and Learning Practice</w:t>
      </w:r>
      <w:r w:rsidRPr="00814884">
        <w:rPr>
          <w:rFonts w:asciiTheme="minorBidi" w:hAnsiTheme="minorBidi"/>
        </w:rPr>
        <w:t xml:space="preserve">, 18(4), Article 16. </w:t>
      </w:r>
      <w:hyperlink r:id="rId15" w:tgtFrame="_blank" w:history="1">
        <w:r w:rsidRPr="00814884">
          <w:rPr>
            <w:rStyle w:val="Hyperlink"/>
            <w:rFonts w:asciiTheme="minorBidi" w:hAnsiTheme="minorBidi"/>
          </w:rPr>
          <w:t>https://doi.org/10.53761/1.18.4.16</w:t>
        </w:r>
      </w:hyperlink>
    </w:p>
    <w:p w14:paraId="7D561DA6" w14:textId="2EDD28C8" w:rsidR="009D3926" w:rsidRPr="00814884" w:rsidRDefault="009D3926" w:rsidP="00CF470F">
      <w:pPr>
        <w:spacing w:line="360" w:lineRule="auto"/>
        <w:rPr>
          <w:rFonts w:asciiTheme="minorBidi" w:hAnsiTheme="minorBidi"/>
        </w:rPr>
      </w:pPr>
    </w:p>
    <w:sectPr w:rsidR="009D3926" w:rsidRPr="00814884" w:rsidSect="00CF470F">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6699E" w14:textId="77777777" w:rsidR="00783F44" w:rsidRDefault="00783F44" w:rsidP="00C34BCA">
      <w:pPr>
        <w:spacing w:after="0" w:line="240" w:lineRule="auto"/>
      </w:pPr>
      <w:r>
        <w:separator/>
      </w:r>
    </w:p>
  </w:endnote>
  <w:endnote w:type="continuationSeparator" w:id="0">
    <w:p w14:paraId="460AA9DF" w14:textId="77777777" w:rsidR="00783F44" w:rsidRDefault="00783F44" w:rsidP="00C34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596723"/>
      <w:docPartObj>
        <w:docPartGallery w:val="Page Numbers (Bottom of Page)"/>
        <w:docPartUnique/>
      </w:docPartObj>
    </w:sdtPr>
    <w:sdtEndPr>
      <w:rPr>
        <w:noProof/>
      </w:rPr>
    </w:sdtEndPr>
    <w:sdtContent>
      <w:p w14:paraId="3701554A" w14:textId="6B29A84E" w:rsidR="00C34BCA" w:rsidRDefault="00C34B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4605B0" w14:textId="77777777" w:rsidR="00C34BCA" w:rsidRDefault="00C34B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8946F" w14:textId="77777777" w:rsidR="00783F44" w:rsidRDefault="00783F44" w:rsidP="00C34BCA">
      <w:pPr>
        <w:spacing w:after="0" w:line="240" w:lineRule="auto"/>
      </w:pPr>
      <w:r>
        <w:separator/>
      </w:r>
    </w:p>
  </w:footnote>
  <w:footnote w:type="continuationSeparator" w:id="0">
    <w:p w14:paraId="6D42F32C" w14:textId="77777777" w:rsidR="00783F44" w:rsidRDefault="00783F44" w:rsidP="00C34B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252C37"/>
    <w:multiLevelType w:val="multilevel"/>
    <w:tmpl w:val="F8F0D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8160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B3312"/>
    <w:rsid w:val="001571FE"/>
    <w:rsid w:val="002843A2"/>
    <w:rsid w:val="00461A9A"/>
    <w:rsid w:val="005A45A5"/>
    <w:rsid w:val="006449FF"/>
    <w:rsid w:val="00783F44"/>
    <w:rsid w:val="007A2DEA"/>
    <w:rsid w:val="007D77EC"/>
    <w:rsid w:val="007F60F6"/>
    <w:rsid w:val="00814884"/>
    <w:rsid w:val="008F4634"/>
    <w:rsid w:val="00982CFC"/>
    <w:rsid w:val="009958B0"/>
    <w:rsid w:val="009D3926"/>
    <w:rsid w:val="00A36AC5"/>
    <w:rsid w:val="00B25165"/>
    <w:rsid w:val="00BB3312"/>
    <w:rsid w:val="00BD5B98"/>
    <w:rsid w:val="00C04F76"/>
    <w:rsid w:val="00C34BCA"/>
    <w:rsid w:val="00CF470F"/>
    <w:rsid w:val="00D77A6A"/>
    <w:rsid w:val="00DA5E72"/>
    <w:rsid w:val="00F911BA"/>
    <w:rsid w:val="00FA1ECF"/>
    <w:rsid w:val="00FA49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F4BD"/>
  <w15:chartTrackingRefBased/>
  <w15:docId w15:val="{8987AB8F-87AE-4093-B045-A66452EB3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70F"/>
  </w:style>
  <w:style w:type="paragraph" w:styleId="Heading1">
    <w:name w:val="heading 1"/>
    <w:basedOn w:val="Normal"/>
    <w:next w:val="Normal"/>
    <w:link w:val="Heading1Char"/>
    <w:uiPriority w:val="9"/>
    <w:qFormat/>
    <w:rsid w:val="00BB331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B331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B3312"/>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B3312"/>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B3312"/>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B33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33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33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33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49D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49DE"/>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FA49DE"/>
    <w:rPr>
      <w:b/>
      <w:bCs/>
    </w:rPr>
  </w:style>
  <w:style w:type="paragraph" w:styleId="ListParagraph">
    <w:name w:val="List Paragraph"/>
    <w:basedOn w:val="Normal"/>
    <w:uiPriority w:val="34"/>
    <w:qFormat/>
    <w:rsid w:val="00FA49DE"/>
    <w:pPr>
      <w:ind w:left="720"/>
      <w:contextualSpacing/>
    </w:pPr>
  </w:style>
  <w:style w:type="character" w:customStyle="1" w:styleId="Heading1Char">
    <w:name w:val="Heading 1 Char"/>
    <w:basedOn w:val="DefaultParagraphFont"/>
    <w:link w:val="Heading1"/>
    <w:uiPriority w:val="9"/>
    <w:rsid w:val="00BB3312"/>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B331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B3312"/>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B3312"/>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B3312"/>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B33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33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33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3312"/>
    <w:rPr>
      <w:rFonts w:eastAsiaTheme="majorEastAsia" w:cstheme="majorBidi"/>
      <w:color w:val="272727" w:themeColor="text1" w:themeTint="D8"/>
    </w:rPr>
  </w:style>
  <w:style w:type="paragraph" w:styleId="Subtitle">
    <w:name w:val="Subtitle"/>
    <w:basedOn w:val="Normal"/>
    <w:next w:val="Normal"/>
    <w:link w:val="SubtitleChar"/>
    <w:uiPriority w:val="11"/>
    <w:qFormat/>
    <w:rsid w:val="00BB331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33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33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B3312"/>
    <w:rPr>
      <w:i/>
      <w:iCs/>
      <w:color w:val="404040" w:themeColor="text1" w:themeTint="BF"/>
    </w:rPr>
  </w:style>
  <w:style w:type="character" w:styleId="IntenseEmphasis">
    <w:name w:val="Intense Emphasis"/>
    <w:basedOn w:val="DefaultParagraphFont"/>
    <w:uiPriority w:val="21"/>
    <w:qFormat/>
    <w:rsid w:val="00BB3312"/>
    <w:rPr>
      <w:i/>
      <w:iCs/>
      <w:color w:val="365F91" w:themeColor="accent1" w:themeShade="BF"/>
    </w:rPr>
  </w:style>
  <w:style w:type="paragraph" w:styleId="IntenseQuote">
    <w:name w:val="Intense Quote"/>
    <w:basedOn w:val="Normal"/>
    <w:next w:val="Normal"/>
    <w:link w:val="IntenseQuoteChar"/>
    <w:uiPriority w:val="30"/>
    <w:qFormat/>
    <w:rsid w:val="00BB331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B3312"/>
    <w:rPr>
      <w:i/>
      <w:iCs/>
      <w:color w:val="365F91" w:themeColor="accent1" w:themeShade="BF"/>
    </w:rPr>
  </w:style>
  <w:style w:type="character" w:styleId="IntenseReference">
    <w:name w:val="Intense Reference"/>
    <w:basedOn w:val="DefaultParagraphFont"/>
    <w:uiPriority w:val="32"/>
    <w:qFormat/>
    <w:rsid w:val="00BB3312"/>
    <w:rPr>
      <w:b/>
      <w:bCs/>
      <w:smallCaps/>
      <w:color w:val="365F91" w:themeColor="accent1" w:themeShade="BF"/>
      <w:spacing w:val="5"/>
    </w:rPr>
  </w:style>
  <w:style w:type="character" w:styleId="Hyperlink">
    <w:name w:val="Hyperlink"/>
    <w:basedOn w:val="DefaultParagraphFont"/>
    <w:uiPriority w:val="99"/>
    <w:unhideWhenUsed/>
    <w:rsid w:val="00D77A6A"/>
    <w:rPr>
      <w:color w:val="0000FF" w:themeColor="hyperlink"/>
      <w:u w:val="single"/>
    </w:rPr>
  </w:style>
  <w:style w:type="character" w:styleId="UnresolvedMention">
    <w:name w:val="Unresolved Mention"/>
    <w:basedOn w:val="DefaultParagraphFont"/>
    <w:uiPriority w:val="99"/>
    <w:semiHidden/>
    <w:unhideWhenUsed/>
    <w:rsid w:val="00D77A6A"/>
    <w:rPr>
      <w:color w:val="605E5C"/>
      <w:shd w:val="clear" w:color="auto" w:fill="E1DFDD"/>
    </w:rPr>
  </w:style>
  <w:style w:type="character" w:styleId="FollowedHyperlink">
    <w:name w:val="FollowedHyperlink"/>
    <w:basedOn w:val="DefaultParagraphFont"/>
    <w:uiPriority w:val="99"/>
    <w:semiHidden/>
    <w:unhideWhenUsed/>
    <w:rsid w:val="00CF470F"/>
    <w:rPr>
      <w:color w:val="800080" w:themeColor="followedHyperlink"/>
      <w:u w:val="single"/>
    </w:rPr>
  </w:style>
  <w:style w:type="paragraph" w:styleId="NoSpacing">
    <w:name w:val="No Spacing"/>
    <w:link w:val="NoSpacingChar"/>
    <w:uiPriority w:val="1"/>
    <w:qFormat/>
    <w:rsid w:val="00CF47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F470F"/>
    <w:rPr>
      <w:rFonts w:eastAsiaTheme="minorEastAsia"/>
      <w:lang w:val="en-US"/>
    </w:rPr>
  </w:style>
  <w:style w:type="paragraph" w:customStyle="1" w:styleId="TableParagraph">
    <w:name w:val="Table Paragraph"/>
    <w:basedOn w:val="Normal"/>
    <w:uiPriority w:val="1"/>
    <w:qFormat/>
    <w:rsid w:val="00CF470F"/>
    <w:pPr>
      <w:widowControl w:val="0"/>
      <w:autoSpaceDE w:val="0"/>
      <w:autoSpaceDN w:val="0"/>
      <w:spacing w:after="0" w:line="240" w:lineRule="auto"/>
    </w:pPr>
    <w:rPr>
      <w:rFonts w:ascii="Arial" w:eastAsia="Arial" w:hAnsi="Arial" w:cs="Arial"/>
      <w:lang w:val="en-US"/>
    </w:rPr>
  </w:style>
  <w:style w:type="paragraph" w:styleId="Header">
    <w:name w:val="header"/>
    <w:basedOn w:val="Normal"/>
    <w:link w:val="HeaderChar"/>
    <w:uiPriority w:val="99"/>
    <w:unhideWhenUsed/>
    <w:rsid w:val="00C34B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BCA"/>
  </w:style>
  <w:style w:type="paragraph" w:styleId="Footer">
    <w:name w:val="footer"/>
    <w:basedOn w:val="Normal"/>
    <w:link w:val="FooterChar"/>
    <w:uiPriority w:val="99"/>
    <w:unhideWhenUsed/>
    <w:rsid w:val="00C34B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BCA"/>
  </w:style>
  <w:style w:type="paragraph" w:styleId="TOCHeading">
    <w:name w:val="TOC Heading"/>
    <w:basedOn w:val="Heading1"/>
    <w:next w:val="Normal"/>
    <w:uiPriority w:val="39"/>
    <w:unhideWhenUsed/>
    <w:qFormat/>
    <w:rsid w:val="00C34BCA"/>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C34BC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69667/lmj.261005" TargetMode="External"/><Relationship Id="rId13" Type="http://schemas.openxmlformats.org/officeDocument/2006/relationships/hyperlink" Target="https://doi.org/10.3389/feduc.2025.162322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bmed.ncbi.nlm.nih.gov/3933603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9890/ijasr.v1i4.1008" TargetMode="External"/><Relationship Id="rId5" Type="http://schemas.openxmlformats.org/officeDocument/2006/relationships/webSettings" Target="webSettings.xml"/><Relationship Id="rId15" Type="http://schemas.openxmlformats.org/officeDocument/2006/relationships/hyperlink" Target="https://doi.org/10.53761/1.18.4.16" TargetMode="External"/><Relationship Id="rId10" Type="http://schemas.openxmlformats.org/officeDocument/2006/relationships/hyperlink" Target="https://jerpatterns.com/index.php/jerp/article/view/305?utm" TargetMode="External"/><Relationship Id="rId4" Type="http://schemas.openxmlformats.org/officeDocument/2006/relationships/settings" Target="settings.xml"/><Relationship Id="rId9" Type="http://schemas.openxmlformats.org/officeDocument/2006/relationships/hyperlink" Target="http://doi.apa.org/getdoi.cfm?doi=10.1037/0022-0663.83.3.405" TargetMode="External"/><Relationship Id="rId14" Type="http://schemas.openxmlformats.org/officeDocument/2006/relationships/hyperlink" Target="https://doi.org/10.47604/jhrl.12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9F828-7FB4-40C6-8674-F3EAD8DBA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6</Pages>
  <Words>1388</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time management</vt:lpstr>
    </vt:vector>
  </TitlesOfParts>
  <Company/>
  <LinksUpToDate>false</LinksUpToDate>
  <CharactersWithSpaces>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time management</dc:title>
  <dc:subject/>
  <dc:creator>mohamed elsharkawy</dc:creator>
  <cp:keywords/>
  <dc:description/>
  <cp:lastModifiedBy>mohamed elsharkawy</cp:lastModifiedBy>
  <cp:revision>7</cp:revision>
  <dcterms:created xsi:type="dcterms:W3CDTF">2026-02-13T20:12:00Z</dcterms:created>
  <dcterms:modified xsi:type="dcterms:W3CDTF">2026-02-22T16:03:00Z</dcterms:modified>
</cp:coreProperties>
</file>