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71314753"/>
        <w:docPartObj>
          <w:docPartGallery w:val="Cover Pages"/>
          <w:docPartUnique/>
        </w:docPartObj>
      </w:sdtPr>
      <w:sdtEndPr>
        <w:rPr>
          <w:rFonts w:ascii="Arial" w:hAnsi="Arial" w:cs="Arial"/>
          <w:color w:val="auto"/>
          <w:sz w:val="24"/>
          <w:szCs w:val="24"/>
        </w:rPr>
      </w:sdtEndPr>
      <w:sdtContent>
        <w:p w14:paraId="49CB2541" w14:textId="2F1D45AC" w:rsidR="00592370" w:rsidRDefault="00592370">
          <w:pPr>
            <w:pStyle w:val="NoSpacing"/>
            <w:spacing w:before="1540" w:after="240"/>
            <w:jc w:val="center"/>
            <w:rPr>
              <w:color w:val="4472C4" w:themeColor="accent1"/>
            </w:rPr>
          </w:pPr>
          <w:r>
            <w:rPr>
              <w:noProof/>
              <w:color w:val="4472C4" w:themeColor="accent1"/>
            </w:rPr>
            <w:drawing>
              <wp:inline distT="0" distB="0" distL="0" distR="0" wp14:anchorId="6DA2F5B7" wp14:editId="1FB96C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8F489F7596A4181A7C6F46C3721E02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611A23" w14:textId="3E3F59D6" w:rsidR="00592370" w:rsidRDefault="00433B9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Judges</w:t>
              </w:r>
            </w:p>
          </w:sdtContent>
        </w:sdt>
        <w:sdt>
          <w:sdtPr>
            <w:rPr>
              <w:color w:val="4472C4" w:themeColor="accent1"/>
              <w:sz w:val="28"/>
              <w:szCs w:val="28"/>
            </w:rPr>
            <w:alias w:val="Subtitle"/>
            <w:tag w:val=""/>
            <w:id w:val="328029620"/>
            <w:placeholder>
              <w:docPart w:val="04FA658215E74A589B59CC4B7A55E7DE"/>
            </w:placeholder>
            <w:dataBinding w:prefixMappings="xmlns:ns0='http://purl.org/dc/elements/1.1/' xmlns:ns1='http://schemas.openxmlformats.org/package/2006/metadata/core-properties' " w:xpath="/ns1:coreProperties[1]/ns0:subject[1]" w:storeItemID="{6C3C8BC8-F283-45AE-878A-BAB7291924A1}"/>
            <w:text/>
          </w:sdtPr>
          <w:sdtEndPr/>
          <w:sdtContent>
            <w:p w14:paraId="55347D4A" w14:textId="577AE4D4" w:rsidR="00592370" w:rsidRDefault="00454533">
              <w:pPr>
                <w:pStyle w:val="NoSpacing"/>
                <w:jc w:val="center"/>
                <w:rPr>
                  <w:color w:val="4472C4" w:themeColor="accent1"/>
                  <w:sz w:val="28"/>
                  <w:szCs w:val="28"/>
                </w:rPr>
              </w:pPr>
              <w:r>
                <w:rPr>
                  <w:color w:val="4472C4" w:themeColor="accent1"/>
                  <w:sz w:val="28"/>
                  <w:szCs w:val="28"/>
                </w:rPr>
                <w:t>Legal Process -BMLW4006</w:t>
              </w:r>
            </w:p>
          </w:sdtContent>
        </w:sdt>
        <w:p w14:paraId="59B77226" w14:textId="77777777" w:rsidR="00592370" w:rsidRDefault="0059237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783A664" wp14:editId="00931F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AA13971" w14:textId="77777777" w:rsidR="00592370" w:rsidRDefault="00592370">
                                    <w:pPr>
                                      <w:pStyle w:val="NoSpacing"/>
                                      <w:spacing w:after="40"/>
                                      <w:jc w:val="center"/>
                                      <w:rPr>
                                        <w:caps/>
                                        <w:color w:val="4472C4" w:themeColor="accent1"/>
                                        <w:sz w:val="28"/>
                                        <w:szCs w:val="28"/>
                                      </w:rPr>
                                    </w:pPr>
                                    <w:r>
                                      <w:rPr>
                                        <w:caps/>
                                        <w:color w:val="4472C4" w:themeColor="accent1"/>
                                        <w:sz w:val="28"/>
                                        <w:szCs w:val="28"/>
                                      </w:rPr>
                                      <w:t>[Date]</w:t>
                                    </w:r>
                                  </w:p>
                                </w:sdtContent>
                              </w:sdt>
                              <w:p w14:paraId="66256DB4" w14:textId="499909B0" w:rsidR="00592370" w:rsidRDefault="004A067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33B90">
                                      <w:rPr>
                                        <w:caps/>
                                        <w:color w:val="4472C4" w:themeColor="accent1"/>
                                      </w:rPr>
                                      <w:t>hannah willett</w:t>
                                    </w:r>
                                  </w:sdtContent>
                                </w:sdt>
                              </w:p>
                              <w:p w14:paraId="44EE816F" w14:textId="440012A1" w:rsidR="00592370" w:rsidRDefault="004A067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33B90">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83A66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AA13971" w14:textId="77777777" w:rsidR="00592370" w:rsidRDefault="00592370">
                              <w:pPr>
                                <w:pStyle w:val="NoSpacing"/>
                                <w:spacing w:after="40"/>
                                <w:jc w:val="center"/>
                                <w:rPr>
                                  <w:caps/>
                                  <w:color w:val="4472C4" w:themeColor="accent1"/>
                                  <w:sz w:val="28"/>
                                  <w:szCs w:val="28"/>
                                </w:rPr>
                              </w:pPr>
                              <w:r>
                                <w:rPr>
                                  <w:caps/>
                                  <w:color w:val="4472C4" w:themeColor="accent1"/>
                                  <w:sz w:val="28"/>
                                  <w:szCs w:val="28"/>
                                </w:rPr>
                                <w:t>[Date]</w:t>
                              </w:r>
                            </w:p>
                          </w:sdtContent>
                        </w:sdt>
                        <w:p w14:paraId="66256DB4" w14:textId="499909B0" w:rsidR="00592370" w:rsidRDefault="004A067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33B90">
                                <w:rPr>
                                  <w:caps/>
                                  <w:color w:val="4472C4" w:themeColor="accent1"/>
                                </w:rPr>
                                <w:t>hannah willett</w:t>
                              </w:r>
                            </w:sdtContent>
                          </w:sdt>
                        </w:p>
                        <w:p w14:paraId="44EE816F" w14:textId="440012A1" w:rsidR="00592370" w:rsidRDefault="004A067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33B90">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273B7EAB" wp14:editId="30771DD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A8E563" w14:textId="77777777" w:rsidR="004A067E" w:rsidRDefault="00592370" w:rsidP="004A067E">
          <w:pPr>
            <w:rPr>
              <w:rFonts w:ascii="Arial" w:hAnsi="Arial" w:cs="Arial"/>
              <w:sz w:val="24"/>
              <w:szCs w:val="24"/>
            </w:rPr>
          </w:pPr>
          <w:r>
            <w:rPr>
              <w:rFonts w:ascii="Arial" w:hAnsi="Arial" w:cs="Arial"/>
              <w:sz w:val="24"/>
              <w:szCs w:val="24"/>
            </w:rPr>
            <w:br w:type="page"/>
          </w:r>
        </w:p>
        <w:p w14:paraId="183B2084" w14:textId="2FD19E0B" w:rsidR="00555FE9" w:rsidRDefault="004A067E" w:rsidP="004A067E">
          <w:pPr>
            <w:rPr>
              <w:rFonts w:ascii="Arial" w:hAnsi="Arial" w:cs="Arial"/>
              <w:sz w:val="24"/>
              <w:szCs w:val="24"/>
            </w:rPr>
          </w:pPr>
        </w:p>
      </w:sdtContent>
    </w:sdt>
    <w:p w14:paraId="2EF55E8C" w14:textId="0AE635A5" w:rsidR="00412133" w:rsidRDefault="006C164F" w:rsidP="00D92B7A">
      <w:pPr>
        <w:spacing w:line="480" w:lineRule="auto"/>
        <w:rPr>
          <w:rFonts w:ascii="Arial" w:hAnsi="Arial" w:cs="Arial"/>
          <w:sz w:val="24"/>
          <w:szCs w:val="24"/>
        </w:rPr>
      </w:pPr>
      <w:r w:rsidRPr="00412C40">
        <w:rPr>
          <w:rFonts w:ascii="Arial" w:hAnsi="Arial" w:cs="Arial"/>
          <w:sz w:val="24"/>
          <w:szCs w:val="24"/>
        </w:rPr>
        <w:t>The British justice system, which originated during Anglo-Saxon times, was originally made up of local Courts – overseen by a representative of the King – and the Royal Court, which was overseen by the King himself</w:t>
      </w:r>
      <w:r w:rsidR="00C9791A" w:rsidRPr="00412C40">
        <w:rPr>
          <w:rFonts w:ascii="Arial" w:hAnsi="Arial" w:cs="Arial"/>
          <w:sz w:val="24"/>
          <w:szCs w:val="24"/>
        </w:rPr>
        <w:t xml:space="preserve"> (Courts and Tribunals Judiciary)</w:t>
      </w:r>
      <w:r w:rsidRPr="00412C40">
        <w:rPr>
          <w:rFonts w:ascii="Arial" w:hAnsi="Arial" w:cs="Arial"/>
          <w:sz w:val="24"/>
          <w:szCs w:val="24"/>
        </w:rPr>
        <w:t xml:space="preserve">. </w:t>
      </w:r>
      <w:r w:rsidR="007C65E3" w:rsidRPr="00412C40">
        <w:rPr>
          <w:rFonts w:ascii="Arial" w:hAnsi="Arial" w:cs="Arial"/>
          <w:sz w:val="24"/>
          <w:szCs w:val="24"/>
        </w:rPr>
        <w:t>The law is around to maintain order in society and t</w:t>
      </w:r>
      <w:r w:rsidR="007F22C9" w:rsidRPr="00412C40">
        <w:rPr>
          <w:rFonts w:ascii="Arial" w:hAnsi="Arial" w:cs="Arial"/>
          <w:sz w:val="24"/>
          <w:szCs w:val="24"/>
        </w:rPr>
        <w:t>o</w:t>
      </w:r>
      <w:r w:rsidR="007C65E3" w:rsidRPr="00412C40">
        <w:rPr>
          <w:rFonts w:ascii="Arial" w:hAnsi="Arial" w:cs="Arial"/>
          <w:sz w:val="24"/>
          <w:szCs w:val="24"/>
        </w:rPr>
        <w:t xml:space="preserve"> be able to have a clear line of what is right and wrong</w:t>
      </w:r>
      <w:r w:rsidR="007E31B2" w:rsidRPr="00412C40">
        <w:rPr>
          <w:rFonts w:ascii="Arial" w:hAnsi="Arial" w:cs="Arial"/>
          <w:sz w:val="24"/>
          <w:szCs w:val="24"/>
        </w:rPr>
        <w:t xml:space="preserve">. </w:t>
      </w:r>
      <w:r w:rsidR="00475F16" w:rsidRPr="00412C40">
        <w:rPr>
          <w:rFonts w:ascii="Arial" w:hAnsi="Arial" w:cs="Arial"/>
          <w:sz w:val="24"/>
          <w:szCs w:val="24"/>
        </w:rPr>
        <w:t xml:space="preserve">Slapper and Kelly </w:t>
      </w:r>
      <w:r w:rsidR="001861B4" w:rsidRPr="00412C40">
        <w:rPr>
          <w:rFonts w:ascii="Arial" w:hAnsi="Arial" w:cs="Arial"/>
          <w:sz w:val="24"/>
          <w:szCs w:val="24"/>
        </w:rPr>
        <w:t>(201</w:t>
      </w:r>
      <w:r w:rsidR="00712AE4" w:rsidRPr="00412C40">
        <w:rPr>
          <w:rFonts w:ascii="Arial" w:hAnsi="Arial" w:cs="Arial"/>
          <w:sz w:val="24"/>
          <w:szCs w:val="24"/>
        </w:rPr>
        <w:t>5</w:t>
      </w:r>
      <w:r w:rsidR="001861B4" w:rsidRPr="00412C40">
        <w:rPr>
          <w:rFonts w:ascii="Arial" w:hAnsi="Arial" w:cs="Arial"/>
          <w:sz w:val="24"/>
          <w:szCs w:val="24"/>
        </w:rPr>
        <w:t xml:space="preserve">) stated that </w:t>
      </w:r>
      <w:r w:rsidR="00917203" w:rsidRPr="00412C40">
        <w:rPr>
          <w:rFonts w:ascii="Arial" w:hAnsi="Arial" w:cs="Arial"/>
          <w:sz w:val="24"/>
          <w:szCs w:val="24"/>
        </w:rPr>
        <w:t>not every form of order is the same</w:t>
      </w:r>
      <w:r w:rsidR="002B3344" w:rsidRPr="00412C40">
        <w:rPr>
          <w:rFonts w:ascii="Arial" w:hAnsi="Arial" w:cs="Arial"/>
          <w:sz w:val="24"/>
          <w:szCs w:val="24"/>
        </w:rPr>
        <w:t>. They stated that “</w:t>
      </w:r>
      <w:r w:rsidR="00C42BA7" w:rsidRPr="00412C40">
        <w:rPr>
          <w:rFonts w:ascii="Arial" w:hAnsi="Arial" w:cs="Arial"/>
          <w:sz w:val="24"/>
          <w:szCs w:val="24"/>
        </w:rPr>
        <w:t>some societies are highly regimented with strictly enforced social rules</w:t>
      </w:r>
      <w:r w:rsidR="0067419A" w:rsidRPr="00412C40">
        <w:rPr>
          <w:rFonts w:ascii="Arial" w:hAnsi="Arial" w:cs="Arial"/>
          <w:sz w:val="24"/>
          <w:szCs w:val="24"/>
        </w:rPr>
        <w:t>” and to us as outsiders to that society</w:t>
      </w:r>
      <w:r w:rsidR="00BA4FD5" w:rsidRPr="00412C40">
        <w:rPr>
          <w:rFonts w:ascii="Arial" w:hAnsi="Arial" w:cs="Arial"/>
          <w:sz w:val="24"/>
          <w:szCs w:val="24"/>
        </w:rPr>
        <w:t xml:space="preserve"> their forms of order might be </w:t>
      </w:r>
      <w:r w:rsidR="000F4DC9" w:rsidRPr="00412C40">
        <w:rPr>
          <w:rFonts w:ascii="Arial" w:hAnsi="Arial" w:cs="Arial"/>
          <w:sz w:val="24"/>
          <w:szCs w:val="24"/>
        </w:rPr>
        <w:t xml:space="preserve">seen </w:t>
      </w:r>
      <w:r w:rsidR="00CB7BB4">
        <w:rPr>
          <w:rFonts w:ascii="Arial" w:hAnsi="Arial" w:cs="Arial"/>
          <w:sz w:val="24"/>
          <w:szCs w:val="24"/>
        </w:rPr>
        <w:t xml:space="preserve">to be </w:t>
      </w:r>
      <w:r w:rsidR="000F4DC9" w:rsidRPr="00412C40">
        <w:rPr>
          <w:rFonts w:ascii="Arial" w:hAnsi="Arial" w:cs="Arial"/>
          <w:sz w:val="24"/>
          <w:szCs w:val="24"/>
        </w:rPr>
        <w:t>“very unstructured</w:t>
      </w:r>
      <w:r w:rsidR="00920FAC" w:rsidRPr="00412C40">
        <w:rPr>
          <w:rFonts w:ascii="Arial" w:hAnsi="Arial" w:cs="Arial"/>
          <w:sz w:val="24"/>
          <w:szCs w:val="24"/>
        </w:rPr>
        <w:t>”</w:t>
      </w:r>
      <w:r w:rsidR="00A15964" w:rsidRPr="00412C40">
        <w:rPr>
          <w:rFonts w:ascii="Arial" w:hAnsi="Arial" w:cs="Arial"/>
          <w:sz w:val="24"/>
          <w:szCs w:val="24"/>
        </w:rPr>
        <w:t xml:space="preserve">. </w:t>
      </w:r>
      <w:r w:rsidR="00775E81" w:rsidRPr="00412C40">
        <w:rPr>
          <w:rFonts w:ascii="Arial" w:hAnsi="Arial" w:cs="Arial"/>
          <w:sz w:val="24"/>
          <w:szCs w:val="24"/>
        </w:rPr>
        <w:t>Judges are entrusted to serve the defendant with the deserved sentence for the crime they have committed.</w:t>
      </w:r>
      <w:r w:rsidR="00775E81">
        <w:rPr>
          <w:rFonts w:ascii="Arial" w:hAnsi="Arial" w:cs="Arial"/>
          <w:sz w:val="24"/>
          <w:szCs w:val="24"/>
        </w:rPr>
        <w:t xml:space="preserve"> </w:t>
      </w:r>
    </w:p>
    <w:p w14:paraId="060096F6" w14:textId="1E45AC4D" w:rsidR="003074F7" w:rsidRPr="00A97850" w:rsidRDefault="00E30E2E" w:rsidP="00D92B7A">
      <w:pPr>
        <w:spacing w:line="480" w:lineRule="auto"/>
        <w:rPr>
          <w:rFonts w:ascii="Arial" w:hAnsi="Arial" w:cs="Arial"/>
          <w:sz w:val="24"/>
          <w:szCs w:val="24"/>
        </w:rPr>
      </w:pPr>
      <w:r>
        <w:rPr>
          <w:rFonts w:ascii="Arial" w:hAnsi="Arial" w:cs="Arial"/>
          <w:sz w:val="24"/>
          <w:szCs w:val="24"/>
        </w:rPr>
        <w:t xml:space="preserve">According to Sexton (2018) a </w:t>
      </w:r>
      <w:r w:rsidR="0029476F">
        <w:rPr>
          <w:rFonts w:ascii="Arial" w:hAnsi="Arial" w:cs="Arial"/>
          <w:sz w:val="24"/>
          <w:szCs w:val="24"/>
        </w:rPr>
        <w:t>J</w:t>
      </w:r>
      <w:r>
        <w:rPr>
          <w:rFonts w:ascii="Arial" w:hAnsi="Arial" w:cs="Arial"/>
          <w:sz w:val="24"/>
          <w:szCs w:val="24"/>
        </w:rPr>
        <w:t xml:space="preserve">udge is there to overhear </w:t>
      </w:r>
      <w:r w:rsidR="0029476F">
        <w:rPr>
          <w:rFonts w:ascii="Arial" w:hAnsi="Arial" w:cs="Arial"/>
          <w:sz w:val="24"/>
          <w:szCs w:val="24"/>
        </w:rPr>
        <w:t>a</w:t>
      </w:r>
      <w:r>
        <w:rPr>
          <w:rFonts w:ascii="Arial" w:hAnsi="Arial" w:cs="Arial"/>
          <w:sz w:val="24"/>
          <w:szCs w:val="24"/>
        </w:rPr>
        <w:t xml:space="preserve"> case and</w:t>
      </w:r>
      <w:r w:rsidR="0029476F">
        <w:rPr>
          <w:rFonts w:ascii="Arial" w:hAnsi="Arial" w:cs="Arial"/>
          <w:sz w:val="24"/>
          <w:szCs w:val="24"/>
        </w:rPr>
        <w:t xml:space="preserve"> to</w:t>
      </w:r>
      <w:r>
        <w:rPr>
          <w:rFonts w:ascii="Arial" w:hAnsi="Arial" w:cs="Arial"/>
          <w:sz w:val="24"/>
          <w:szCs w:val="24"/>
        </w:rPr>
        <w:t xml:space="preserve"> ensure that</w:t>
      </w:r>
      <w:r w:rsidR="0029476F">
        <w:rPr>
          <w:rFonts w:ascii="Arial" w:hAnsi="Arial" w:cs="Arial"/>
          <w:sz w:val="24"/>
          <w:szCs w:val="24"/>
        </w:rPr>
        <w:t xml:space="preserve"> the</w:t>
      </w:r>
      <w:r>
        <w:rPr>
          <w:rFonts w:ascii="Arial" w:hAnsi="Arial" w:cs="Arial"/>
          <w:sz w:val="24"/>
          <w:szCs w:val="24"/>
        </w:rPr>
        <w:t xml:space="preserve"> hearing is fair. Whilst the hearing is taking place </w:t>
      </w:r>
      <w:r w:rsidR="0029476F">
        <w:rPr>
          <w:rFonts w:ascii="Arial" w:hAnsi="Arial" w:cs="Arial"/>
          <w:sz w:val="24"/>
          <w:szCs w:val="24"/>
        </w:rPr>
        <w:t>the</w:t>
      </w:r>
      <w:r>
        <w:rPr>
          <w:rFonts w:ascii="Arial" w:hAnsi="Arial" w:cs="Arial"/>
          <w:sz w:val="24"/>
          <w:szCs w:val="24"/>
        </w:rPr>
        <w:t xml:space="preserve"> </w:t>
      </w:r>
      <w:r w:rsidR="0029476F">
        <w:rPr>
          <w:rFonts w:ascii="Arial" w:hAnsi="Arial" w:cs="Arial"/>
          <w:sz w:val="24"/>
          <w:szCs w:val="24"/>
        </w:rPr>
        <w:t>J</w:t>
      </w:r>
      <w:r>
        <w:rPr>
          <w:rFonts w:ascii="Arial" w:hAnsi="Arial" w:cs="Arial"/>
          <w:sz w:val="24"/>
          <w:szCs w:val="24"/>
        </w:rPr>
        <w:t>udge needs to ensure that all issues relating to the case are covered and that nothing is left out. After the hearing is over it is vital that the judge ensures that any decision that is made is supported by clear evidence</w:t>
      </w:r>
      <w:r w:rsidR="00811983">
        <w:rPr>
          <w:rFonts w:ascii="Arial" w:hAnsi="Arial" w:cs="Arial"/>
          <w:sz w:val="24"/>
          <w:szCs w:val="24"/>
        </w:rPr>
        <w:t xml:space="preserve"> and </w:t>
      </w:r>
      <w:r w:rsidR="0029476F">
        <w:rPr>
          <w:rFonts w:ascii="Arial" w:hAnsi="Arial" w:cs="Arial"/>
          <w:sz w:val="24"/>
          <w:szCs w:val="24"/>
        </w:rPr>
        <w:t xml:space="preserve">is </w:t>
      </w:r>
      <w:r w:rsidR="00811983">
        <w:rPr>
          <w:rFonts w:ascii="Arial" w:hAnsi="Arial" w:cs="Arial"/>
          <w:sz w:val="24"/>
          <w:szCs w:val="24"/>
        </w:rPr>
        <w:t xml:space="preserve">not based on </w:t>
      </w:r>
      <w:r w:rsidR="0029476F">
        <w:rPr>
          <w:rFonts w:ascii="Arial" w:hAnsi="Arial" w:cs="Arial"/>
          <w:sz w:val="24"/>
          <w:szCs w:val="24"/>
        </w:rPr>
        <w:t>their</w:t>
      </w:r>
      <w:r w:rsidR="00811983">
        <w:rPr>
          <w:rFonts w:ascii="Arial" w:hAnsi="Arial" w:cs="Arial"/>
          <w:sz w:val="24"/>
          <w:szCs w:val="24"/>
        </w:rPr>
        <w:t xml:space="preserve"> personal preference and that their decision remains unbiased</w:t>
      </w:r>
      <w:r>
        <w:rPr>
          <w:rFonts w:ascii="Arial" w:hAnsi="Arial" w:cs="Arial"/>
          <w:sz w:val="24"/>
          <w:szCs w:val="24"/>
        </w:rPr>
        <w:t xml:space="preserve">. </w:t>
      </w:r>
      <w:proofErr w:type="gramStart"/>
      <w:r>
        <w:rPr>
          <w:rFonts w:ascii="Arial" w:hAnsi="Arial" w:cs="Arial"/>
          <w:sz w:val="24"/>
          <w:szCs w:val="24"/>
        </w:rPr>
        <w:t>In order to</w:t>
      </w:r>
      <w:proofErr w:type="gramEnd"/>
      <w:r>
        <w:rPr>
          <w:rFonts w:ascii="Arial" w:hAnsi="Arial" w:cs="Arial"/>
          <w:sz w:val="24"/>
          <w:szCs w:val="24"/>
        </w:rPr>
        <w:t xml:space="preserve"> become a </w:t>
      </w:r>
      <w:r w:rsidR="0029476F">
        <w:rPr>
          <w:rFonts w:ascii="Arial" w:hAnsi="Arial" w:cs="Arial"/>
          <w:sz w:val="24"/>
          <w:szCs w:val="24"/>
        </w:rPr>
        <w:t>J</w:t>
      </w:r>
      <w:r>
        <w:rPr>
          <w:rFonts w:ascii="Arial" w:hAnsi="Arial" w:cs="Arial"/>
          <w:sz w:val="24"/>
          <w:szCs w:val="24"/>
        </w:rPr>
        <w:t>udge a citizen of the United Kingdom,</w:t>
      </w:r>
      <w:r w:rsidR="0029476F">
        <w:rPr>
          <w:rFonts w:ascii="Arial" w:hAnsi="Arial" w:cs="Arial"/>
          <w:sz w:val="24"/>
          <w:szCs w:val="24"/>
        </w:rPr>
        <w:t xml:space="preserve"> the</w:t>
      </w:r>
      <w:r>
        <w:rPr>
          <w:rFonts w:ascii="Arial" w:hAnsi="Arial" w:cs="Arial"/>
          <w:sz w:val="24"/>
          <w:szCs w:val="24"/>
        </w:rPr>
        <w:t xml:space="preserve"> Republic of Ireland or a </w:t>
      </w:r>
      <w:r w:rsidR="0029476F">
        <w:rPr>
          <w:rFonts w:ascii="Arial" w:hAnsi="Arial" w:cs="Arial"/>
          <w:sz w:val="24"/>
          <w:szCs w:val="24"/>
        </w:rPr>
        <w:t>C</w:t>
      </w:r>
      <w:r>
        <w:rPr>
          <w:rFonts w:ascii="Arial" w:hAnsi="Arial" w:cs="Arial"/>
          <w:sz w:val="24"/>
          <w:szCs w:val="24"/>
        </w:rPr>
        <w:t>ommonwealth country must have many years’ worth</w:t>
      </w:r>
      <w:r w:rsidR="002C5A59">
        <w:rPr>
          <w:rFonts w:ascii="Arial" w:hAnsi="Arial" w:cs="Arial"/>
          <w:sz w:val="24"/>
          <w:szCs w:val="24"/>
        </w:rPr>
        <w:t xml:space="preserve"> </w:t>
      </w:r>
      <w:r>
        <w:rPr>
          <w:rFonts w:ascii="Arial" w:hAnsi="Arial" w:cs="Arial"/>
          <w:sz w:val="24"/>
          <w:szCs w:val="24"/>
        </w:rPr>
        <w:t>of legal practice and must be a barrister, solicitor or legal executive before</w:t>
      </w:r>
      <w:r w:rsidR="0029476F">
        <w:rPr>
          <w:rFonts w:ascii="Arial" w:hAnsi="Arial" w:cs="Arial"/>
          <w:sz w:val="24"/>
          <w:szCs w:val="24"/>
        </w:rPr>
        <w:t xml:space="preserve"> they can be a judge</w:t>
      </w:r>
      <w:r w:rsidR="002C5A59">
        <w:rPr>
          <w:rFonts w:ascii="Arial" w:hAnsi="Arial" w:cs="Arial"/>
          <w:sz w:val="24"/>
          <w:szCs w:val="24"/>
        </w:rPr>
        <w:t>. Judges must be very good listeners</w:t>
      </w:r>
      <w:r w:rsidR="0029476F">
        <w:rPr>
          <w:rFonts w:ascii="Arial" w:hAnsi="Arial" w:cs="Arial"/>
          <w:sz w:val="24"/>
          <w:szCs w:val="24"/>
        </w:rPr>
        <w:t xml:space="preserve"> and</w:t>
      </w:r>
      <w:r w:rsidR="002C5A59">
        <w:rPr>
          <w:rFonts w:ascii="Arial" w:hAnsi="Arial" w:cs="Arial"/>
          <w:sz w:val="24"/>
          <w:szCs w:val="24"/>
        </w:rPr>
        <w:t xml:space="preserve"> communicators and must be able to absorb large amounts of information. Judges should be able to deliver a </w:t>
      </w:r>
      <w:r w:rsidR="00F87F43">
        <w:rPr>
          <w:rFonts w:ascii="Arial" w:hAnsi="Arial" w:cs="Arial"/>
          <w:sz w:val="24"/>
          <w:szCs w:val="24"/>
        </w:rPr>
        <w:t>sentence</w:t>
      </w:r>
      <w:r w:rsidR="002C5A59">
        <w:rPr>
          <w:rFonts w:ascii="Arial" w:hAnsi="Arial" w:cs="Arial"/>
          <w:sz w:val="24"/>
          <w:szCs w:val="24"/>
        </w:rPr>
        <w:t xml:space="preserve"> based </w:t>
      </w:r>
      <w:r w:rsidR="0029476F">
        <w:rPr>
          <w:rFonts w:ascii="Arial" w:hAnsi="Arial" w:cs="Arial"/>
          <w:sz w:val="24"/>
          <w:szCs w:val="24"/>
        </w:rPr>
        <w:t>on</w:t>
      </w:r>
      <w:r w:rsidR="002C5A59">
        <w:rPr>
          <w:rFonts w:ascii="Arial" w:hAnsi="Arial" w:cs="Arial"/>
          <w:sz w:val="24"/>
          <w:szCs w:val="24"/>
        </w:rPr>
        <w:t xml:space="preserve"> the evidence that is presented during the hearing.</w:t>
      </w:r>
      <w:r w:rsidR="00A97850">
        <w:rPr>
          <w:rFonts w:ascii="Arial" w:hAnsi="Arial" w:cs="Arial"/>
          <w:sz w:val="24"/>
          <w:szCs w:val="24"/>
        </w:rPr>
        <w:t xml:space="preserve"> Citizen </w:t>
      </w:r>
      <w:r w:rsidR="00CB7BB4">
        <w:rPr>
          <w:rFonts w:ascii="Arial" w:hAnsi="Arial" w:cs="Arial"/>
          <w:sz w:val="24"/>
          <w:szCs w:val="24"/>
        </w:rPr>
        <w:t>I</w:t>
      </w:r>
      <w:r w:rsidR="00A97850">
        <w:rPr>
          <w:rFonts w:ascii="Arial" w:hAnsi="Arial" w:cs="Arial"/>
          <w:sz w:val="24"/>
          <w:szCs w:val="24"/>
        </w:rPr>
        <w:t xml:space="preserve">nformation (2021) stated that </w:t>
      </w:r>
      <w:r w:rsidR="00F43BC8">
        <w:rPr>
          <w:rFonts w:ascii="Arial" w:hAnsi="Arial" w:cs="Arial"/>
          <w:sz w:val="24"/>
          <w:szCs w:val="24"/>
        </w:rPr>
        <w:t xml:space="preserve">during a criminal trial when members of the jury reached a decision, they will return to the courtroom with the </w:t>
      </w:r>
      <w:proofErr w:type="gramStart"/>
      <w:r w:rsidR="00F43BC8">
        <w:rPr>
          <w:rFonts w:ascii="Arial" w:hAnsi="Arial" w:cs="Arial"/>
          <w:sz w:val="24"/>
          <w:szCs w:val="24"/>
        </w:rPr>
        <w:t>verdict</w:t>
      </w:r>
      <w:proofErr w:type="gramEnd"/>
      <w:r w:rsidR="00F43BC8">
        <w:rPr>
          <w:rFonts w:ascii="Arial" w:hAnsi="Arial" w:cs="Arial"/>
          <w:sz w:val="24"/>
          <w:szCs w:val="24"/>
        </w:rPr>
        <w:t xml:space="preserve"> and it will be read out by the</w:t>
      </w:r>
      <w:r w:rsidR="00CB7BB4">
        <w:rPr>
          <w:rFonts w:ascii="Arial" w:hAnsi="Arial" w:cs="Arial"/>
          <w:sz w:val="24"/>
          <w:szCs w:val="24"/>
        </w:rPr>
        <w:t xml:space="preserve"> foreperson</w:t>
      </w:r>
      <w:r w:rsidR="00F43BC8">
        <w:rPr>
          <w:rFonts w:ascii="Arial" w:hAnsi="Arial" w:cs="Arial"/>
          <w:sz w:val="24"/>
          <w:szCs w:val="24"/>
        </w:rPr>
        <w:t xml:space="preserve">. The jury play no part in the sentencing of the offender as that is left up to the Judge following the verdict the jury presented. </w:t>
      </w:r>
    </w:p>
    <w:p w14:paraId="1C1E0C7E" w14:textId="48B553FB" w:rsidR="00CB7BB4" w:rsidRDefault="003074F7" w:rsidP="00CB7BB4">
      <w:pPr>
        <w:spacing w:line="480" w:lineRule="auto"/>
        <w:rPr>
          <w:rFonts w:ascii="Arial" w:hAnsi="Arial" w:cs="Arial"/>
          <w:sz w:val="24"/>
          <w:szCs w:val="24"/>
        </w:rPr>
      </w:pPr>
      <w:r>
        <w:rPr>
          <w:rFonts w:ascii="Arial" w:hAnsi="Arial" w:cs="Arial"/>
          <w:color w:val="000000" w:themeColor="text1"/>
          <w:sz w:val="24"/>
          <w:szCs w:val="24"/>
          <w:shd w:val="clear" w:color="auto" w:fill="FFFFFF"/>
        </w:rPr>
        <w:lastRenderedPageBreak/>
        <w:t xml:space="preserve">Quinn, </w:t>
      </w:r>
      <w:proofErr w:type="gramStart"/>
      <w:r>
        <w:rPr>
          <w:rFonts w:ascii="Arial" w:hAnsi="Arial" w:cs="Arial"/>
          <w:color w:val="000000" w:themeColor="text1"/>
          <w:sz w:val="24"/>
          <w:szCs w:val="24"/>
          <w:shd w:val="clear" w:color="auto" w:fill="FFFFFF"/>
        </w:rPr>
        <w:t>Elliot</w:t>
      </w:r>
      <w:proofErr w:type="gramEnd"/>
      <w:r>
        <w:rPr>
          <w:rFonts w:ascii="Arial" w:hAnsi="Arial" w:cs="Arial"/>
          <w:color w:val="000000" w:themeColor="text1"/>
          <w:sz w:val="24"/>
          <w:szCs w:val="24"/>
          <w:shd w:val="clear" w:color="auto" w:fill="FFFFFF"/>
        </w:rPr>
        <w:t xml:space="preserve"> and Frances (20</w:t>
      </w:r>
      <w:r w:rsidR="00663A6A">
        <w:rPr>
          <w:rFonts w:ascii="Arial" w:hAnsi="Arial" w:cs="Arial"/>
          <w:color w:val="000000" w:themeColor="text1"/>
          <w:sz w:val="24"/>
          <w:szCs w:val="24"/>
          <w:shd w:val="clear" w:color="auto" w:fill="FFFFFF"/>
        </w:rPr>
        <w:t>1</w:t>
      </w:r>
      <w:r>
        <w:rPr>
          <w:rFonts w:ascii="Arial" w:hAnsi="Arial" w:cs="Arial"/>
          <w:color w:val="000000" w:themeColor="text1"/>
          <w:sz w:val="24"/>
          <w:szCs w:val="24"/>
          <w:shd w:val="clear" w:color="auto" w:fill="FFFFFF"/>
        </w:rPr>
        <w:t>1) stated that traditionally judges have seen themselves as declar</w:t>
      </w:r>
      <w:r w:rsidR="00FC0489">
        <w:rPr>
          <w:rFonts w:ascii="Arial" w:hAnsi="Arial" w:cs="Arial"/>
          <w:color w:val="000000" w:themeColor="text1"/>
          <w:sz w:val="24"/>
          <w:szCs w:val="24"/>
          <w:shd w:val="clear" w:color="auto" w:fill="FFFFFF"/>
        </w:rPr>
        <w:t xml:space="preserve">ing or finding </w:t>
      </w:r>
      <w:r>
        <w:rPr>
          <w:rFonts w:ascii="Arial" w:hAnsi="Arial" w:cs="Arial"/>
          <w:color w:val="000000" w:themeColor="text1"/>
          <w:sz w:val="24"/>
          <w:szCs w:val="24"/>
          <w:shd w:val="clear" w:color="auto" w:fill="FFFFFF"/>
        </w:rPr>
        <w:t>rather than creat</w:t>
      </w:r>
      <w:r w:rsidR="00FC0489">
        <w:rPr>
          <w:rFonts w:ascii="Arial" w:hAnsi="Arial" w:cs="Arial"/>
          <w:color w:val="000000" w:themeColor="text1"/>
          <w:sz w:val="24"/>
          <w:szCs w:val="24"/>
          <w:shd w:val="clear" w:color="auto" w:fill="FFFFFF"/>
        </w:rPr>
        <w:t>ing</w:t>
      </w:r>
      <w:r>
        <w:rPr>
          <w:rFonts w:ascii="Arial" w:hAnsi="Arial" w:cs="Arial"/>
          <w:color w:val="000000" w:themeColor="text1"/>
          <w:sz w:val="24"/>
          <w:szCs w:val="24"/>
          <w:shd w:val="clear" w:color="auto" w:fill="FFFFFF"/>
        </w:rPr>
        <w:t xml:space="preserve"> the law and have frequently stated that the creation of law is in the power of </w:t>
      </w:r>
      <w:r w:rsidR="0029476F">
        <w:rPr>
          <w:rFonts w:ascii="Arial" w:hAnsi="Arial" w:cs="Arial"/>
          <w:color w:val="000000" w:themeColor="text1"/>
          <w:sz w:val="24"/>
          <w:szCs w:val="24"/>
          <w:shd w:val="clear" w:color="auto" w:fill="FFFFFF"/>
        </w:rPr>
        <w:t>P</w:t>
      </w:r>
      <w:r>
        <w:rPr>
          <w:rFonts w:ascii="Arial" w:hAnsi="Arial" w:cs="Arial"/>
          <w:color w:val="000000" w:themeColor="text1"/>
          <w:sz w:val="24"/>
          <w:szCs w:val="24"/>
          <w:shd w:val="clear" w:color="auto" w:fill="FFFFFF"/>
        </w:rPr>
        <w:t>arliament</w:t>
      </w:r>
      <w:r w:rsidR="00B67801">
        <w:rPr>
          <w:rFonts w:ascii="Arial" w:hAnsi="Arial" w:cs="Arial"/>
          <w:color w:val="000000" w:themeColor="text1"/>
          <w:sz w:val="24"/>
          <w:szCs w:val="24"/>
          <w:shd w:val="clear" w:color="auto" w:fill="FFFFFF"/>
        </w:rPr>
        <w:t xml:space="preserve"> and ultimately the role of a judge is gradually changing as th</w:t>
      </w:r>
      <w:r w:rsidR="00CB7BB4">
        <w:rPr>
          <w:rFonts w:ascii="Arial" w:hAnsi="Arial" w:cs="Arial"/>
          <w:color w:val="000000" w:themeColor="text1"/>
          <w:sz w:val="24"/>
          <w:szCs w:val="24"/>
          <w:shd w:val="clear" w:color="auto" w:fill="FFFFFF"/>
        </w:rPr>
        <w:t>e</w:t>
      </w:r>
      <w:r w:rsidR="00B67801">
        <w:rPr>
          <w:rFonts w:ascii="Arial" w:hAnsi="Arial" w:cs="Arial"/>
          <w:color w:val="000000" w:themeColor="text1"/>
          <w:sz w:val="24"/>
          <w:szCs w:val="24"/>
          <w:shd w:val="clear" w:color="auto" w:fill="FFFFFF"/>
        </w:rPr>
        <w:t xml:space="preserve">y make decision never made before and help drive new laws. </w:t>
      </w:r>
      <w:r w:rsidR="0029476F">
        <w:rPr>
          <w:rFonts w:ascii="Arial" w:hAnsi="Arial" w:cs="Arial"/>
          <w:color w:val="000000" w:themeColor="text1"/>
          <w:sz w:val="24"/>
          <w:szCs w:val="24"/>
          <w:shd w:val="clear" w:color="auto" w:fill="FFFFFF"/>
        </w:rPr>
        <w:t>Quinn et al</w:t>
      </w:r>
      <w:r w:rsidR="00387E50">
        <w:rPr>
          <w:rFonts w:ascii="Arial" w:hAnsi="Arial" w:cs="Arial"/>
          <w:color w:val="000000" w:themeColor="text1"/>
          <w:sz w:val="24"/>
          <w:szCs w:val="24"/>
          <w:shd w:val="clear" w:color="auto" w:fill="FFFFFF"/>
        </w:rPr>
        <w:t xml:space="preserve"> also talked about how a great deal of our law </w:t>
      </w:r>
      <w:r w:rsidR="0029476F">
        <w:rPr>
          <w:rFonts w:ascii="Arial" w:hAnsi="Arial" w:cs="Arial"/>
          <w:color w:val="000000" w:themeColor="text1"/>
          <w:sz w:val="24"/>
          <w:szCs w:val="24"/>
          <w:shd w:val="clear" w:color="auto" w:fill="FFFFFF"/>
        </w:rPr>
        <w:t>is made up of</w:t>
      </w:r>
      <w:r w:rsidR="00387E50">
        <w:rPr>
          <w:rFonts w:ascii="Arial" w:hAnsi="Arial" w:cs="Arial"/>
          <w:color w:val="000000" w:themeColor="text1"/>
          <w:sz w:val="24"/>
          <w:szCs w:val="24"/>
          <w:shd w:val="clear" w:color="auto" w:fill="FFFFFF"/>
        </w:rPr>
        <w:t xml:space="preserve"> case law </w:t>
      </w:r>
      <w:r w:rsidR="0029476F">
        <w:rPr>
          <w:rFonts w:ascii="Arial" w:hAnsi="Arial" w:cs="Arial"/>
          <w:color w:val="000000" w:themeColor="text1"/>
          <w:sz w:val="24"/>
          <w:szCs w:val="24"/>
          <w:shd w:val="clear" w:color="auto" w:fill="FFFFFF"/>
        </w:rPr>
        <w:t>based on</w:t>
      </w:r>
      <w:r w:rsidR="00387E50">
        <w:rPr>
          <w:rFonts w:ascii="Arial" w:hAnsi="Arial" w:cs="Arial"/>
          <w:color w:val="000000" w:themeColor="text1"/>
          <w:sz w:val="24"/>
          <w:szCs w:val="24"/>
          <w:shd w:val="clear" w:color="auto" w:fill="FFFFFF"/>
        </w:rPr>
        <w:t xml:space="preserve"> judicial decisions. When precedents don’t make it clear what should be done in </w:t>
      </w:r>
      <w:r w:rsidR="0029476F">
        <w:rPr>
          <w:rFonts w:ascii="Arial" w:hAnsi="Arial" w:cs="Arial"/>
          <w:color w:val="000000" w:themeColor="text1"/>
          <w:sz w:val="24"/>
          <w:szCs w:val="24"/>
          <w:shd w:val="clear" w:color="auto" w:fill="FFFFFF"/>
        </w:rPr>
        <w:t>a</w:t>
      </w:r>
      <w:r w:rsidR="00387E50">
        <w:rPr>
          <w:rFonts w:ascii="Arial" w:hAnsi="Arial" w:cs="Arial"/>
          <w:color w:val="000000" w:themeColor="text1"/>
          <w:sz w:val="24"/>
          <w:szCs w:val="24"/>
          <w:shd w:val="clear" w:color="auto" w:fill="FFFFFF"/>
        </w:rPr>
        <w:t xml:space="preserve"> case a </w:t>
      </w:r>
      <w:r w:rsidR="0029476F">
        <w:rPr>
          <w:rFonts w:ascii="Arial" w:hAnsi="Arial" w:cs="Arial"/>
          <w:color w:val="000000" w:themeColor="text1"/>
          <w:sz w:val="24"/>
          <w:szCs w:val="24"/>
          <w:shd w:val="clear" w:color="auto" w:fill="FFFFFF"/>
        </w:rPr>
        <w:t>J</w:t>
      </w:r>
      <w:r w:rsidR="00387E50">
        <w:rPr>
          <w:rFonts w:ascii="Arial" w:hAnsi="Arial" w:cs="Arial"/>
          <w:color w:val="000000" w:themeColor="text1"/>
          <w:sz w:val="24"/>
          <w:szCs w:val="24"/>
          <w:shd w:val="clear" w:color="auto" w:fill="FFFFFF"/>
        </w:rPr>
        <w:t xml:space="preserve">udge has to </w:t>
      </w:r>
      <w:r w:rsidR="00B67801">
        <w:rPr>
          <w:rFonts w:ascii="Arial" w:hAnsi="Arial" w:cs="Arial"/>
          <w:color w:val="000000" w:themeColor="text1"/>
          <w:sz w:val="24"/>
          <w:szCs w:val="24"/>
          <w:shd w:val="clear" w:color="auto" w:fill="FFFFFF"/>
        </w:rPr>
        <w:t>decide</w:t>
      </w:r>
      <w:r w:rsidR="00387E50">
        <w:rPr>
          <w:rFonts w:ascii="Arial" w:hAnsi="Arial" w:cs="Arial"/>
          <w:color w:val="000000" w:themeColor="text1"/>
          <w:sz w:val="24"/>
          <w:szCs w:val="24"/>
          <w:shd w:val="clear" w:color="auto" w:fill="FFFFFF"/>
        </w:rPr>
        <w:t xml:space="preserve"> regardless. This happened </w:t>
      </w:r>
      <w:r w:rsidR="0029476F">
        <w:rPr>
          <w:rFonts w:ascii="Arial" w:hAnsi="Arial" w:cs="Arial"/>
          <w:color w:val="000000" w:themeColor="text1"/>
          <w:sz w:val="24"/>
          <w:szCs w:val="24"/>
          <w:shd w:val="clear" w:color="auto" w:fill="FFFFFF"/>
        </w:rPr>
        <w:t xml:space="preserve">in </w:t>
      </w:r>
      <w:r w:rsidR="00387E50">
        <w:rPr>
          <w:rFonts w:ascii="Arial" w:hAnsi="Arial" w:cs="Arial"/>
          <w:color w:val="000000" w:themeColor="text1"/>
          <w:sz w:val="24"/>
          <w:szCs w:val="24"/>
          <w:shd w:val="clear" w:color="auto" w:fill="FFFFFF"/>
        </w:rPr>
        <w:t xml:space="preserve">case </w:t>
      </w:r>
      <w:r w:rsidR="0029476F">
        <w:rPr>
          <w:rFonts w:ascii="Arial" w:hAnsi="Arial" w:cs="Arial"/>
          <w:color w:val="000000" w:themeColor="text1"/>
          <w:sz w:val="24"/>
          <w:szCs w:val="24"/>
          <w:shd w:val="clear" w:color="auto" w:fill="FFFFFF"/>
        </w:rPr>
        <w:t xml:space="preserve">of </w:t>
      </w:r>
      <w:r w:rsidR="00387E50">
        <w:rPr>
          <w:rFonts w:ascii="Arial" w:hAnsi="Arial" w:cs="Arial"/>
          <w:color w:val="000000" w:themeColor="text1"/>
          <w:sz w:val="24"/>
          <w:szCs w:val="24"/>
          <w:shd w:val="clear" w:color="auto" w:fill="FFFFFF"/>
        </w:rPr>
        <w:t xml:space="preserve">Airedale NHS trust v </w:t>
      </w:r>
      <w:r w:rsidR="0029476F">
        <w:rPr>
          <w:rFonts w:ascii="Arial" w:hAnsi="Arial" w:cs="Arial"/>
          <w:color w:val="000000" w:themeColor="text1"/>
          <w:sz w:val="24"/>
          <w:szCs w:val="24"/>
          <w:shd w:val="clear" w:color="auto" w:fill="FFFFFF"/>
        </w:rPr>
        <w:t>B</w:t>
      </w:r>
      <w:r w:rsidR="00387E50">
        <w:rPr>
          <w:rFonts w:ascii="Arial" w:hAnsi="Arial" w:cs="Arial"/>
          <w:color w:val="000000" w:themeColor="text1"/>
          <w:sz w:val="24"/>
          <w:szCs w:val="24"/>
          <w:shd w:val="clear" w:color="auto" w:fill="FFFFFF"/>
        </w:rPr>
        <w:t xml:space="preserve">land </w:t>
      </w:r>
      <w:r w:rsidR="0029476F">
        <w:rPr>
          <w:rFonts w:ascii="Arial" w:hAnsi="Arial" w:cs="Arial"/>
          <w:color w:val="000000" w:themeColor="text1"/>
          <w:sz w:val="24"/>
          <w:szCs w:val="24"/>
          <w:shd w:val="clear" w:color="auto" w:fill="FFFFFF"/>
        </w:rPr>
        <w:t>(</w:t>
      </w:r>
      <w:r w:rsidR="00387E50">
        <w:rPr>
          <w:rFonts w:ascii="Arial" w:hAnsi="Arial" w:cs="Arial"/>
          <w:color w:val="000000" w:themeColor="text1"/>
          <w:sz w:val="24"/>
          <w:szCs w:val="24"/>
          <w:shd w:val="clear" w:color="auto" w:fill="FFFFFF"/>
        </w:rPr>
        <w:t>1993</w:t>
      </w:r>
      <w:r w:rsidR="0029476F">
        <w:rPr>
          <w:rFonts w:ascii="Arial" w:hAnsi="Arial" w:cs="Arial"/>
          <w:color w:val="000000" w:themeColor="text1"/>
          <w:sz w:val="24"/>
          <w:szCs w:val="24"/>
          <w:shd w:val="clear" w:color="auto" w:fill="FFFFFF"/>
        </w:rPr>
        <w:t>)</w:t>
      </w:r>
      <w:r w:rsidR="00387E50">
        <w:rPr>
          <w:rFonts w:ascii="Arial" w:hAnsi="Arial" w:cs="Arial"/>
          <w:color w:val="000000" w:themeColor="text1"/>
          <w:sz w:val="24"/>
          <w:szCs w:val="24"/>
          <w:shd w:val="clear" w:color="auto" w:fill="FFFFFF"/>
        </w:rPr>
        <w:t xml:space="preserve"> when Tony Bla</w:t>
      </w:r>
      <w:r w:rsidR="0029476F">
        <w:rPr>
          <w:rFonts w:ascii="Arial" w:hAnsi="Arial" w:cs="Arial"/>
          <w:color w:val="000000" w:themeColor="text1"/>
          <w:sz w:val="24"/>
          <w:szCs w:val="24"/>
          <w:shd w:val="clear" w:color="auto" w:fill="FFFFFF"/>
        </w:rPr>
        <w:t>nd</w:t>
      </w:r>
      <w:r w:rsidR="00387E50">
        <w:rPr>
          <w:rFonts w:ascii="Arial" w:hAnsi="Arial" w:cs="Arial"/>
          <w:color w:val="000000" w:themeColor="text1"/>
          <w:sz w:val="24"/>
          <w:szCs w:val="24"/>
          <w:shd w:val="clear" w:color="auto" w:fill="FFFFFF"/>
        </w:rPr>
        <w:t xml:space="preserve"> (a football supporter) was left in </w:t>
      </w:r>
      <w:r w:rsidR="00CB7BB4">
        <w:rPr>
          <w:rFonts w:ascii="Arial" w:hAnsi="Arial" w:cs="Arial"/>
          <w:color w:val="000000" w:themeColor="text1"/>
          <w:sz w:val="24"/>
          <w:szCs w:val="24"/>
          <w:shd w:val="clear" w:color="auto" w:fill="FFFFFF"/>
        </w:rPr>
        <w:t xml:space="preserve">a </w:t>
      </w:r>
      <w:r w:rsidR="00811983">
        <w:rPr>
          <w:rFonts w:ascii="Arial" w:hAnsi="Arial" w:cs="Arial"/>
          <w:color w:val="000000" w:themeColor="text1"/>
          <w:sz w:val="24"/>
          <w:szCs w:val="24"/>
          <w:shd w:val="clear" w:color="auto" w:fill="FFFFFF"/>
        </w:rPr>
        <w:t>permanent vegetative state after the Hillsborough disaster (1989)</w:t>
      </w:r>
      <w:r w:rsidR="0029476F">
        <w:rPr>
          <w:rFonts w:ascii="Arial" w:hAnsi="Arial" w:cs="Arial"/>
          <w:color w:val="000000" w:themeColor="text1"/>
          <w:sz w:val="24"/>
          <w:szCs w:val="24"/>
          <w:shd w:val="clear" w:color="auto" w:fill="FFFFFF"/>
        </w:rPr>
        <w:t>.</w:t>
      </w:r>
      <w:r w:rsidR="00811983">
        <w:rPr>
          <w:rFonts w:ascii="Arial" w:hAnsi="Arial" w:cs="Arial"/>
          <w:color w:val="000000" w:themeColor="text1"/>
          <w:sz w:val="24"/>
          <w:szCs w:val="24"/>
          <w:shd w:val="clear" w:color="auto" w:fill="FFFFFF"/>
        </w:rPr>
        <w:t xml:space="preserve"> </w:t>
      </w:r>
      <w:r w:rsidR="0029476F">
        <w:rPr>
          <w:rFonts w:ascii="Arial" w:hAnsi="Arial" w:cs="Arial"/>
          <w:color w:val="000000" w:themeColor="text1"/>
          <w:sz w:val="24"/>
          <w:szCs w:val="24"/>
          <w:shd w:val="clear" w:color="auto" w:fill="FFFFFF"/>
        </w:rPr>
        <w:t>T</w:t>
      </w:r>
      <w:r w:rsidR="00811983">
        <w:rPr>
          <w:rFonts w:ascii="Arial" w:hAnsi="Arial" w:cs="Arial"/>
          <w:color w:val="000000" w:themeColor="text1"/>
          <w:sz w:val="24"/>
          <w:szCs w:val="24"/>
          <w:shd w:val="clear" w:color="auto" w:fill="FFFFFF"/>
        </w:rPr>
        <w:t xml:space="preserve">he court had to decide </w:t>
      </w:r>
      <w:proofErr w:type="gramStart"/>
      <w:r w:rsidR="00811983">
        <w:rPr>
          <w:rFonts w:ascii="Arial" w:hAnsi="Arial" w:cs="Arial"/>
          <w:color w:val="000000" w:themeColor="text1"/>
          <w:sz w:val="24"/>
          <w:szCs w:val="24"/>
          <w:shd w:val="clear" w:color="auto" w:fill="FFFFFF"/>
        </w:rPr>
        <w:t>whether or not</w:t>
      </w:r>
      <w:proofErr w:type="gramEnd"/>
      <w:r w:rsidR="00811983">
        <w:rPr>
          <w:rFonts w:ascii="Arial" w:hAnsi="Arial" w:cs="Arial"/>
          <w:color w:val="000000" w:themeColor="text1"/>
          <w:sz w:val="24"/>
          <w:szCs w:val="24"/>
          <w:shd w:val="clear" w:color="auto" w:fill="FFFFFF"/>
        </w:rPr>
        <w:t xml:space="preserve"> to stop the </w:t>
      </w:r>
      <w:r w:rsidR="00CB7BB4">
        <w:rPr>
          <w:rFonts w:ascii="Arial" w:hAnsi="Arial" w:cs="Arial"/>
          <w:color w:val="000000" w:themeColor="text1"/>
          <w:sz w:val="24"/>
          <w:szCs w:val="24"/>
          <w:shd w:val="clear" w:color="auto" w:fill="FFFFFF"/>
        </w:rPr>
        <w:t xml:space="preserve">medicine </w:t>
      </w:r>
      <w:r w:rsidR="00811983">
        <w:rPr>
          <w:rFonts w:ascii="Arial" w:hAnsi="Arial" w:cs="Arial"/>
          <w:color w:val="000000" w:themeColor="text1"/>
          <w:sz w:val="24"/>
          <w:szCs w:val="24"/>
          <w:shd w:val="clear" w:color="auto" w:fill="FFFFFF"/>
        </w:rPr>
        <w:t xml:space="preserve">that were helping to keep Bland alive. Many </w:t>
      </w:r>
      <w:r w:rsidR="0029476F">
        <w:rPr>
          <w:rFonts w:ascii="Arial" w:hAnsi="Arial" w:cs="Arial"/>
          <w:color w:val="000000" w:themeColor="text1"/>
          <w:sz w:val="24"/>
          <w:szCs w:val="24"/>
          <w:shd w:val="clear" w:color="auto" w:fill="FFFFFF"/>
        </w:rPr>
        <w:t>L</w:t>
      </w:r>
      <w:r w:rsidR="00811983">
        <w:rPr>
          <w:rFonts w:ascii="Arial" w:hAnsi="Arial" w:cs="Arial"/>
          <w:color w:val="000000" w:themeColor="text1"/>
          <w:sz w:val="24"/>
          <w:szCs w:val="24"/>
          <w:shd w:val="clear" w:color="auto" w:fill="FFFFFF"/>
        </w:rPr>
        <w:t xml:space="preserve">ords felt that the decision </w:t>
      </w:r>
      <w:r w:rsidR="0029476F">
        <w:rPr>
          <w:rFonts w:ascii="Arial" w:hAnsi="Arial" w:cs="Arial"/>
          <w:color w:val="000000" w:themeColor="text1"/>
          <w:sz w:val="24"/>
          <w:szCs w:val="24"/>
          <w:shd w:val="clear" w:color="auto" w:fill="FFFFFF"/>
        </w:rPr>
        <w:t xml:space="preserve">in </w:t>
      </w:r>
      <w:r w:rsidR="00811983">
        <w:rPr>
          <w:rFonts w:ascii="Arial" w:hAnsi="Arial" w:cs="Arial"/>
          <w:color w:val="000000" w:themeColor="text1"/>
          <w:sz w:val="24"/>
          <w:szCs w:val="24"/>
          <w:shd w:val="clear" w:color="auto" w:fill="FFFFFF"/>
        </w:rPr>
        <w:t xml:space="preserve">this case should be decided by </w:t>
      </w:r>
      <w:r w:rsidR="0029476F">
        <w:rPr>
          <w:rFonts w:ascii="Arial" w:hAnsi="Arial" w:cs="Arial"/>
          <w:color w:val="000000" w:themeColor="text1"/>
          <w:sz w:val="24"/>
          <w:szCs w:val="24"/>
          <w:shd w:val="clear" w:color="auto" w:fill="FFFFFF"/>
        </w:rPr>
        <w:t>P</w:t>
      </w:r>
      <w:r w:rsidR="00811983">
        <w:rPr>
          <w:rFonts w:ascii="Arial" w:hAnsi="Arial" w:cs="Arial"/>
          <w:color w:val="000000" w:themeColor="text1"/>
          <w:sz w:val="24"/>
          <w:szCs w:val="24"/>
          <w:shd w:val="clear" w:color="auto" w:fill="FFFFFF"/>
        </w:rPr>
        <w:t xml:space="preserve">arliament </w:t>
      </w:r>
      <w:r w:rsidR="0029476F">
        <w:rPr>
          <w:rFonts w:ascii="Arial" w:hAnsi="Arial" w:cs="Arial"/>
          <w:color w:val="000000" w:themeColor="text1"/>
          <w:sz w:val="24"/>
          <w:szCs w:val="24"/>
          <w:shd w:val="clear" w:color="auto" w:fill="FFFFFF"/>
        </w:rPr>
        <w:t>but</w:t>
      </w:r>
      <w:r w:rsidR="00811983">
        <w:rPr>
          <w:rFonts w:ascii="Arial" w:hAnsi="Arial" w:cs="Arial"/>
          <w:color w:val="000000" w:themeColor="text1"/>
          <w:sz w:val="24"/>
          <w:szCs w:val="24"/>
          <w:shd w:val="clear" w:color="auto" w:fill="FFFFFF"/>
        </w:rPr>
        <w:t xml:space="preserve"> in the end the court decided to withdraw the </w:t>
      </w:r>
      <w:r w:rsidR="00CB7BB4">
        <w:rPr>
          <w:rFonts w:ascii="Arial" w:hAnsi="Arial" w:cs="Arial"/>
          <w:color w:val="000000" w:themeColor="text1"/>
          <w:sz w:val="24"/>
          <w:szCs w:val="24"/>
          <w:shd w:val="clear" w:color="auto" w:fill="FFFFFF"/>
        </w:rPr>
        <w:t xml:space="preserve">treatment </w:t>
      </w:r>
      <w:r w:rsidR="00811983">
        <w:rPr>
          <w:rFonts w:ascii="Arial" w:hAnsi="Arial" w:cs="Arial"/>
          <w:color w:val="000000" w:themeColor="text1"/>
          <w:sz w:val="24"/>
          <w:szCs w:val="24"/>
          <w:shd w:val="clear" w:color="auto" w:fill="FFFFFF"/>
        </w:rPr>
        <w:t>“</w:t>
      </w:r>
      <w:r w:rsidR="00CB7BB4">
        <w:rPr>
          <w:rFonts w:ascii="Arial" w:hAnsi="Arial" w:cs="Arial"/>
          <w:color w:val="000000" w:themeColor="text1"/>
          <w:sz w:val="24"/>
          <w:szCs w:val="24"/>
          <w:shd w:val="clear" w:color="auto" w:fill="FFFFFF"/>
        </w:rPr>
        <w:t xml:space="preserve">because it </w:t>
      </w:r>
      <w:r w:rsidR="00811983">
        <w:rPr>
          <w:rFonts w:ascii="Arial" w:hAnsi="Arial" w:cs="Arial"/>
          <w:color w:val="000000" w:themeColor="text1"/>
          <w:sz w:val="24"/>
          <w:szCs w:val="24"/>
          <w:shd w:val="clear" w:color="auto" w:fill="FFFFFF"/>
        </w:rPr>
        <w:t>was in the patients’ best interests”</w:t>
      </w:r>
      <w:r w:rsidR="00B67801">
        <w:rPr>
          <w:rFonts w:ascii="Arial" w:hAnsi="Arial" w:cs="Arial"/>
          <w:color w:val="000000" w:themeColor="text1"/>
          <w:sz w:val="24"/>
          <w:szCs w:val="24"/>
          <w:shd w:val="clear" w:color="auto" w:fill="FFFFFF"/>
        </w:rPr>
        <w:t xml:space="preserve"> as it was very unlikely for it to wake up from his </w:t>
      </w:r>
      <w:r w:rsidR="00B67801" w:rsidRPr="00412C40">
        <w:rPr>
          <w:rFonts w:ascii="Arial" w:hAnsi="Arial" w:cs="Arial"/>
          <w:color w:val="000000" w:themeColor="text1"/>
          <w:sz w:val="24"/>
          <w:szCs w:val="24"/>
          <w:shd w:val="clear" w:color="auto" w:fill="FFFFFF"/>
        </w:rPr>
        <w:t>vegetative state</w:t>
      </w:r>
      <w:r w:rsidR="00811983" w:rsidRPr="00412C40">
        <w:rPr>
          <w:rFonts w:ascii="Arial" w:hAnsi="Arial" w:cs="Arial"/>
          <w:color w:val="000000" w:themeColor="text1"/>
          <w:sz w:val="24"/>
          <w:szCs w:val="24"/>
          <w:shd w:val="clear" w:color="auto" w:fill="FFFFFF"/>
        </w:rPr>
        <w:t xml:space="preserve">. </w:t>
      </w:r>
      <w:r w:rsidR="00CB7BB4">
        <w:rPr>
          <w:rFonts w:ascii="Arial" w:hAnsi="Arial" w:cs="Arial"/>
          <w:color w:val="000000" w:themeColor="text1"/>
          <w:sz w:val="24"/>
          <w:szCs w:val="24"/>
          <w:shd w:val="clear" w:color="auto" w:fill="FFFFFF"/>
        </w:rPr>
        <w:t xml:space="preserve">There is no law to say who can decide to stop treatment for a person who can’t decide for themselves, so this is left up to the judge to decide. This was seen again recently in the case of Archie </w:t>
      </w:r>
      <w:proofErr w:type="spellStart"/>
      <w:r w:rsidR="00CB7BB4">
        <w:rPr>
          <w:rFonts w:ascii="Arial" w:hAnsi="Arial" w:cs="Arial"/>
          <w:color w:val="000000" w:themeColor="text1"/>
          <w:sz w:val="24"/>
          <w:szCs w:val="24"/>
          <w:shd w:val="clear" w:color="auto" w:fill="FFFFFF"/>
        </w:rPr>
        <w:t>Battersbea</w:t>
      </w:r>
      <w:proofErr w:type="spellEnd"/>
      <w:r w:rsidR="00CB7BB4">
        <w:rPr>
          <w:rFonts w:ascii="Arial" w:hAnsi="Arial" w:cs="Arial"/>
          <w:color w:val="000000" w:themeColor="text1"/>
          <w:sz w:val="24"/>
          <w:szCs w:val="24"/>
          <w:shd w:val="clear" w:color="auto" w:fill="FFFFFF"/>
        </w:rPr>
        <w:t>.</w:t>
      </w:r>
      <w:r w:rsidR="00CB7BB4">
        <w:rPr>
          <w:rFonts w:ascii="Arial" w:hAnsi="Arial" w:cs="Arial"/>
          <w:color w:val="000000" w:themeColor="text1"/>
          <w:sz w:val="24"/>
          <w:szCs w:val="24"/>
          <w:shd w:val="clear" w:color="auto" w:fill="FFFFFF"/>
        </w:rPr>
        <w:br/>
      </w:r>
      <w:r w:rsidR="00CB7BB4" w:rsidRPr="00CB7BB4">
        <w:rPr>
          <w:rFonts w:ascii="Arial" w:hAnsi="Arial" w:cs="Arial"/>
          <w:sz w:val="24"/>
          <w:szCs w:val="24"/>
        </w:rPr>
        <w:t xml:space="preserve">CPS (2019) wrote about the year and a day law that came into place in 1966 that states if the injury from an attack is proved to be the cause of death then the offender can still be jailed and charged with the murder of the victim It was stated that in the situation where the defendant is convicted of the offence for example and assault and the victims wounds prove fatal then the court is able to charge the defendant with the murder. This was the case with the Jacqueline Kirk a </w:t>
      </w:r>
      <w:r w:rsidR="00CB7BB4" w:rsidRPr="00CB7BB4">
        <w:rPr>
          <w:rFonts w:ascii="Arial" w:hAnsi="Arial" w:cs="Arial"/>
          <w:sz w:val="24"/>
          <w:szCs w:val="24"/>
        </w:rPr>
        <w:t>woman</w:t>
      </w:r>
      <w:r w:rsidR="00CB7BB4" w:rsidRPr="00CB7BB4">
        <w:rPr>
          <w:rFonts w:ascii="Arial" w:hAnsi="Arial" w:cs="Arial"/>
          <w:sz w:val="24"/>
          <w:szCs w:val="24"/>
        </w:rPr>
        <w:t xml:space="preserve"> who was doused with petrol and then set on fire by her partner who was then jailed for the attack but then after 20 years Jacqueline Kirk passed </w:t>
      </w:r>
      <w:proofErr w:type="gramStart"/>
      <w:r w:rsidR="00CB7BB4" w:rsidRPr="00CB7BB4">
        <w:rPr>
          <w:rFonts w:ascii="Arial" w:hAnsi="Arial" w:cs="Arial"/>
          <w:sz w:val="24"/>
          <w:szCs w:val="24"/>
        </w:rPr>
        <w:t>as a result of</w:t>
      </w:r>
      <w:proofErr w:type="gramEnd"/>
      <w:r w:rsidR="00CB7BB4" w:rsidRPr="00CB7BB4">
        <w:rPr>
          <w:rFonts w:ascii="Arial" w:hAnsi="Arial" w:cs="Arial"/>
          <w:sz w:val="24"/>
          <w:szCs w:val="24"/>
        </w:rPr>
        <w:t xml:space="preserve"> the attack having an effect on her diaphragm and after all those years her attacker was arrested and </w:t>
      </w:r>
      <w:r w:rsidR="00CB7BB4" w:rsidRPr="00CB7BB4">
        <w:rPr>
          <w:rFonts w:ascii="Arial" w:hAnsi="Arial" w:cs="Arial"/>
          <w:sz w:val="24"/>
          <w:szCs w:val="24"/>
        </w:rPr>
        <w:lastRenderedPageBreak/>
        <w:t>jailed for an additional 15 years for her murder (Morris, 2022).</w:t>
      </w:r>
      <w:r w:rsidR="00CB7BB4">
        <w:rPr>
          <w:rFonts w:ascii="Arial" w:hAnsi="Arial" w:cs="Arial"/>
          <w:sz w:val="24"/>
          <w:szCs w:val="24"/>
        </w:rPr>
        <w:t xml:space="preserve"> </w:t>
      </w:r>
      <w:r w:rsidR="00CB7BB4">
        <w:rPr>
          <w:rFonts w:ascii="Arial" w:hAnsi="Arial" w:cs="Arial"/>
          <w:sz w:val="24"/>
          <w:szCs w:val="24"/>
        </w:rPr>
        <w:t xml:space="preserve">This judge has decided not to go by the law which </w:t>
      </w:r>
      <w:r w:rsidR="004D5B46">
        <w:rPr>
          <w:rFonts w:ascii="Arial" w:hAnsi="Arial" w:cs="Arial"/>
          <w:sz w:val="24"/>
          <w:szCs w:val="24"/>
        </w:rPr>
        <w:t>has</w:t>
      </w:r>
      <w:r w:rsidR="00CB7BB4">
        <w:rPr>
          <w:rFonts w:ascii="Arial" w:hAnsi="Arial" w:cs="Arial"/>
          <w:sz w:val="24"/>
          <w:szCs w:val="24"/>
        </w:rPr>
        <w:t xml:space="preserve"> been around </w:t>
      </w:r>
      <w:r w:rsidR="004D5B46">
        <w:rPr>
          <w:rFonts w:ascii="Arial" w:hAnsi="Arial" w:cs="Arial"/>
          <w:sz w:val="24"/>
          <w:szCs w:val="24"/>
        </w:rPr>
        <w:t xml:space="preserve">for nearly 60 years and eventually this law may now be changed due to his decision. </w:t>
      </w:r>
    </w:p>
    <w:p w14:paraId="557DEE44" w14:textId="0360E7FF" w:rsidR="00A97850" w:rsidRPr="00412C40" w:rsidRDefault="00A97850" w:rsidP="00D92B7A">
      <w:pPr>
        <w:spacing w:line="480" w:lineRule="auto"/>
        <w:rPr>
          <w:rFonts w:ascii="Arial" w:hAnsi="Arial" w:cs="Arial"/>
          <w:sz w:val="24"/>
          <w:szCs w:val="24"/>
        </w:rPr>
      </w:pPr>
      <w:proofErr w:type="spellStart"/>
      <w:r w:rsidRPr="00412C40">
        <w:rPr>
          <w:rFonts w:ascii="Arial" w:hAnsi="Arial" w:cs="Arial"/>
          <w:sz w:val="24"/>
          <w:szCs w:val="24"/>
        </w:rPr>
        <w:t>Cownie</w:t>
      </w:r>
      <w:proofErr w:type="spellEnd"/>
      <w:r w:rsidRPr="00412C40">
        <w:rPr>
          <w:rFonts w:ascii="Arial" w:hAnsi="Arial" w:cs="Arial"/>
          <w:sz w:val="24"/>
          <w:szCs w:val="24"/>
        </w:rPr>
        <w:t xml:space="preserve">, </w:t>
      </w:r>
      <w:proofErr w:type="spellStart"/>
      <w:r w:rsidRPr="00412C40">
        <w:rPr>
          <w:rFonts w:ascii="Arial" w:hAnsi="Arial" w:cs="Arial"/>
          <w:sz w:val="24"/>
          <w:szCs w:val="24"/>
        </w:rPr>
        <w:t>Bradney</w:t>
      </w:r>
      <w:proofErr w:type="spellEnd"/>
      <w:r w:rsidRPr="00412C40">
        <w:rPr>
          <w:rFonts w:ascii="Arial" w:hAnsi="Arial" w:cs="Arial"/>
          <w:sz w:val="24"/>
          <w:szCs w:val="24"/>
        </w:rPr>
        <w:t xml:space="preserve"> &amp; Burton (2013) described the image of a judge in England and Wales as a </w:t>
      </w:r>
      <w:r w:rsidR="004D5B46">
        <w:rPr>
          <w:rFonts w:ascii="Arial" w:hAnsi="Arial" w:cs="Arial"/>
          <w:sz w:val="24"/>
          <w:szCs w:val="24"/>
        </w:rPr>
        <w:t>“</w:t>
      </w:r>
      <w:r w:rsidRPr="00412C40">
        <w:rPr>
          <w:rFonts w:ascii="Arial" w:hAnsi="Arial" w:cs="Arial"/>
          <w:sz w:val="24"/>
          <w:szCs w:val="24"/>
        </w:rPr>
        <w:t>wigged and gowned male figure sat upon a raised chair above the rest of the court</w:t>
      </w:r>
      <w:r w:rsidR="004D5B46">
        <w:rPr>
          <w:rFonts w:ascii="Arial" w:hAnsi="Arial" w:cs="Arial"/>
          <w:sz w:val="24"/>
          <w:szCs w:val="24"/>
        </w:rPr>
        <w:t>”</w:t>
      </w:r>
      <w:r w:rsidRPr="00412C40">
        <w:rPr>
          <w:rFonts w:ascii="Arial" w:hAnsi="Arial" w:cs="Arial"/>
          <w:sz w:val="24"/>
          <w:szCs w:val="24"/>
        </w:rPr>
        <w:t>. They are described as being the most important part of the many legal communities that make up the English legal system</w:t>
      </w:r>
      <w:r w:rsidR="0021010F" w:rsidRPr="00412C40">
        <w:rPr>
          <w:rFonts w:ascii="Arial" w:hAnsi="Arial" w:cs="Arial"/>
          <w:sz w:val="24"/>
          <w:szCs w:val="24"/>
        </w:rPr>
        <w:t xml:space="preserve"> as they use the facts presented before them to determine the legal </w:t>
      </w:r>
      <w:proofErr w:type="spellStart"/>
      <w:r w:rsidR="0021010F" w:rsidRPr="00412C40">
        <w:rPr>
          <w:rFonts w:ascii="Arial" w:hAnsi="Arial" w:cs="Arial"/>
          <w:sz w:val="24"/>
          <w:szCs w:val="24"/>
        </w:rPr>
        <w:t>resoning</w:t>
      </w:r>
      <w:proofErr w:type="spellEnd"/>
      <w:r w:rsidR="0021010F" w:rsidRPr="00412C40">
        <w:rPr>
          <w:rFonts w:ascii="Arial" w:hAnsi="Arial" w:cs="Arial"/>
          <w:sz w:val="24"/>
          <w:szCs w:val="24"/>
        </w:rPr>
        <w:t xml:space="preserve"> behind those facts.</w:t>
      </w:r>
    </w:p>
    <w:p w14:paraId="3206D096" w14:textId="2E314E2A" w:rsidR="0021010F" w:rsidRPr="00412C40" w:rsidRDefault="00A97850" w:rsidP="00D92B7A">
      <w:pPr>
        <w:spacing w:line="480" w:lineRule="auto"/>
        <w:rPr>
          <w:rFonts w:ascii="Arial" w:hAnsi="Arial" w:cs="Arial"/>
          <w:sz w:val="24"/>
          <w:szCs w:val="24"/>
        </w:rPr>
      </w:pPr>
      <w:r w:rsidRPr="00412C40">
        <w:rPr>
          <w:rFonts w:ascii="Arial" w:hAnsi="Arial" w:cs="Arial"/>
          <w:sz w:val="24"/>
          <w:szCs w:val="24"/>
        </w:rPr>
        <w:t>There are very few female judges in the United Kingdom as most of the judges that sit in the courts</w:t>
      </w:r>
      <w:r w:rsidR="004D5B46">
        <w:rPr>
          <w:rFonts w:ascii="Arial" w:hAnsi="Arial" w:cs="Arial"/>
          <w:sz w:val="24"/>
          <w:szCs w:val="24"/>
        </w:rPr>
        <w:t xml:space="preserve"> are male</w:t>
      </w:r>
      <w:r w:rsidRPr="00412C40">
        <w:rPr>
          <w:rFonts w:ascii="Arial" w:hAnsi="Arial" w:cs="Arial"/>
          <w:sz w:val="24"/>
          <w:szCs w:val="24"/>
        </w:rPr>
        <w:t>, for example in 2010 the</w:t>
      </w:r>
      <w:r w:rsidR="004D5B46">
        <w:rPr>
          <w:rFonts w:ascii="Arial" w:hAnsi="Arial" w:cs="Arial"/>
          <w:sz w:val="24"/>
          <w:szCs w:val="24"/>
        </w:rPr>
        <w:t>re were</w:t>
      </w:r>
      <w:r w:rsidRPr="00412C40">
        <w:rPr>
          <w:rFonts w:ascii="Arial" w:hAnsi="Arial" w:cs="Arial"/>
          <w:sz w:val="24"/>
          <w:szCs w:val="24"/>
        </w:rPr>
        <w:t xml:space="preserve"> 1 female judge sitting in the </w:t>
      </w:r>
      <w:r w:rsidR="004D5B46">
        <w:rPr>
          <w:rFonts w:ascii="Arial" w:hAnsi="Arial" w:cs="Arial"/>
          <w:sz w:val="24"/>
          <w:szCs w:val="24"/>
        </w:rPr>
        <w:t>S</w:t>
      </w:r>
      <w:r w:rsidRPr="00412C40">
        <w:rPr>
          <w:rFonts w:ascii="Arial" w:hAnsi="Arial" w:cs="Arial"/>
          <w:sz w:val="24"/>
          <w:szCs w:val="24"/>
        </w:rPr>
        <w:t xml:space="preserve">upreme </w:t>
      </w:r>
      <w:r w:rsidR="004D5B46">
        <w:rPr>
          <w:rFonts w:ascii="Arial" w:hAnsi="Arial" w:cs="Arial"/>
          <w:sz w:val="24"/>
          <w:szCs w:val="24"/>
        </w:rPr>
        <w:t>C</w:t>
      </w:r>
      <w:r w:rsidRPr="00412C40">
        <w:rPr>
          <w:rFonts w:ascii="Arial" w:hAnsi="Arial" w:cs="Arial"/>
          <w:sz w:val="24"/>
          <w:szCs w:val="24"/>
        </w:rPr>
        <w:t xml:space="preserve">ourt and 9 male judges, in the </w:t>
      </w:r>
      <w:r w:rsidR="004D5B46">
        <w:rPr>
          <w:rFonts w:ascii="Arial" w:hAnsi="Arial" w:cs="Arial"/>
          <w:sz w:val="24"/>
          <w:szCs w:val="24"/>
        </w:rPr>
        <w:t>H</w:t>
      </w:r>
      <w:r w:rsidRPr="00412C40">
        <w:rPr>
          <w:rFonts w:ascii="Arial" w:hAnsi="Arial" w:cs="Arial"/>
          <w:sz w:val="24"/>
          <w:szCs w:val="24"/>
        </w:rPr>
        <w:t xml:space="preserve">igh </w:t>
      </w:r>
      <w:r w:rsidR="004D5B46">
        <w:rPr>
          <w:rFonts w:ascii="Arial" w:hAnsi="Arial" w:cs="Arial"/>
          <w:sz w:val="24"/>
          <w:szCs w:val="24"/>
        </w:rPr>
        <w:t>C</w:t>
      </w:r>
      <w:r w:rsidRPr="00412C40">
        <w:rPr>
          <w:rFonts w:ascii="Arial" w:hAnsi="Arial" w:cs="Arial"/>
          <w:sz w:val="24"/>
          <w:szCs w:val="24"/>
        </w:rPr>
        <w:t>ourt there w</w:t>
      </w:r>
      <w:r w:rsidR="004D5B46">
        <w:rPr>
          <w:rFonts w:ascii="Arial" w:hAnsi="Arial" w:cs="Arial"/>
          <w:sz w:val="24"/>
          <w:szCs w:val="24"/>
        </w:rPr>
        <w:t>ere</w:t>
      </w:r>
      <w:r w:rsidRPr="00412C40">
        <w:rPr>
          <w:rFonts w:ascii="Arial" w:hAnsi="Arial" w:cs="Arial"/>
          <w:sz w:val="24"/>
          <w:szCs w:val="24"/>
        </w:rPr>
        <w:t xml:space="preserve"> 16 female judges and 91 male judges and in the circuit court</w:t>
      </w:r>
      <w:r w:rsidR="004D5B46">
        <w:rPr>
          <w:rFonts w:ascii="Arial" w:hAnsi="Arial" w:cs="Arial"/>
          <w:sz w:val="24"/>
          <w:szCs w:val="24"/>
        </w:rPr>
        <w:t>s</w:t>
      </w:r>
      <w:r w:rsidRPr="00412C40">
        <w:rPr>
          <w:rFonts w:ascii="Arial" w:hAnsi="Arial" w:cs="Arial"/>
          <w:sz w:val="24"/>
          <w:szCs w:val="24"/>
        </w:rPr>
        <w:t xml:space="preserve"> the</w:t>
      </w:r>
      <w:r w:rsidR="004D5B46">
        <w:rPr>
          <w:rFonts w:ascii="Arial" w:hAnsi="Arial" w:cs="Arial"/>
          <w:sz w:val="24"/>
          <w:szCs w:val="24"/>
        </w:rPr>
        <w:t>re</w:t>
      </w:r>
      <w:r w:rsidRPr="00412C40">
        <w:rPr>
          <w:rFonts w:ascii="Arial" w:hAnsi="Arial" w:cs="Arial"/>
          <w:sz w:val="24"/>
          <w:szCs w:val="24"/>
        </w:rPr>
        <w:t xml:space="preserve"> w</w:t>
      </w:r>
      <w:r w:rsidR="004D5B46">
        <w:rPr>
          <w:rFonts w:ascii="Arial" w:hAnsi="Arial" w:cs="Arial"/>
          <w:sz w:val="24"/>
          <w:szCs w:val="24"/>
        </w:rPr>
        <w:t>ere</w:t>
      </w:r>
      <w:r w:rsidRPr="00412C40">
        <w:rPr>
          <w:rFonts w:ascii="Arial" w:hAnsi="Arial" w:cs="Arial"/>
          <w:sz w:val="24"/>
          <w:szCs w:val="24"/>
        </w:rPr>
        <w:t xml:space="preserve"> 87 female judges and total of 513 male judges sitting in the court</w:t>
      </w:r>
      <w:r w:rsidR="004D5B46">
        <w:rPr>
          <w:rFonts w:ascii="Arial" w:hAnsi="Arial" w:cs="Arial"/>
          <w:sz w:val="24"/>
          <w:szCs w:val="24"/>
        </w:rPr>
        <w:t>s</w:t>
      </w:r>
      <w:r w:rsidRPr="00412C40">
        <w:rPr>
          <w:rFonts w:ascii="Arial" w:hAnsi="Arial" w:cs="Arial"/>
          <w:sz w:val="24"/>
          <w:szCs w:val="24"/>
        </w:rPr>
        <w:t xml:space="preserve"> (Courts and tribunals judiciary, 2010). </w:t>
      </w:r>
    </w:p>
    <w:p w14:paraId="5B2A77B3" w14:textId="5186DD88" w:rsidR="00A97850" w:rsidRPr="00412C40" w:rsidRDefault="00A97850" w:rsidP="00D92B7A">
      <w:pPr>
        <w:spacing w:line="480" w:lineRule="auto"/>
        <w:rPr>
          <w:rFonts w:ascii="Arial" w:hAnsi="Arial" w:cs="Arial"/>
          <w:color w:val="000000" w:themeColor="text1"/>
          <w:sz w:val="24"/>
          <w:szCs w:val="24"/>
          <w:shd w:val="clear" w:color="auto" w:fill="FFFFFF"/>
        </w:rPr>
      </w:pPr>
      <w:r w:rsidRPr="00412C40">
        <w:rPr>
          <w:rFonts w:ascii="Arial" w:hAnsi="Arial" w:cs="Arial"/>
          <w:sz w:val="24"/>
          <w:szCs w:val="24"/>
        </w:rPr>
        <w:t xml:space="preserve">Taylor (2019) wrote that as women make up half the population they should be half of the judges and wrote that in 2018 the increase to a quarter of female judges sitting the </w:t>
      </w:r>
      <w:r w:rsidR="004D5B46">
        <w:rPr>
          <w:rFonts w:ascii="Arial" w:hAnsi="Arial" w:cs="Arial"/>
          <w:sz w:val="24"/>
          <w:szCs w:val="24"/>
        </w:rPr>
        <w:t>S</w:t>
      </w:r>
      <w:r w:rsidRPr="00412C40">
        <w:rPr>
          <w:rFonts w:ascii="Arial" w:hAnsi="Arial" w:cs="Arial"/>
          <w:sz w:val="24"/>
          <w:szCs w:val="24"/>
        </w:rPr>
        <w:t xml:space="preserve">upreme </w:t>
      </w:r>
      <w:r w:rsidR="004D5B46">
        <w:rPr>
          <w:rFonts w:ascii="Arial" w:hAnsi="Arial" w:cs="Arial"/>
          <w:sz w:val="24"/>
          <w:szCs w:val="24"/>
        </w:rPr>
        <w:t>C</w:t>
      </w:r>
      <w:r w:rsidRPr="00412C40">
        <w:rPr>
          <w:rFonts w:ascii="Arial" w:hAnsi="Arial" w:cs="Arial"/>
          <w:sz w:val="24"/>
          <w:szCs w:val="24"/>
        </w:rPr>
        <w:t>ourt was “</w:t>
      </w:r>
      <w:hyperlink r:id="rId11" w:history="1">
        <w:r w:rsidRPr="00412C40">
          <w:rPr>
            <w:rStyle w:val="Hyperlink"/>
            <w:rFonts w:ascii="Arial" w:hAnsi="Arial" w:cs="Arial"/>
            <w:color w:val="000000" w:themeColor="text1"/>
            <w:sz w:val="24"/>
            <w:szCs w:val="24"/>
            <w:u w:val="none"/>
            <w:bdr w:val="none" w:sz="0" w:space="0" w:color="auto" w:frame="1"/>
            <w:shd w:val="clear" w:color="auto" w:fill="FFFFFF"/>
          </w:rPr>
          <w:t>an important breakthrough</w:t>
        </w:r>
      </w:hyperlink>
      <w:r w:rsidRPr="00412C40">
        <w:rPr>
          <w:rFonts w:ascii="Arial" w:hAnsi="Arial" w:cs="Arial"/>
          <w:color w:val="000000" w:themeColor="text1"/>
          <w:sz w:val="24"/>
          <w:szCs w:val="24"/>
          <w:shd w:val="clear" w:color="auto" w:fill="FFFFFF"/>
        </w:rPr>
        <w:t xml:space="preserve">”. </w:t>
      </w:r>
    </w:p>
    <w:p w14:paraId="073EF56F" w14:textId="4B47A624" w:rsidR="00A97850" w:rsidRPr="00412C40" w:rsidRDefault="00A97850" w:rsidP="00D92B7A">
      <w:pPr>
        <w:spacing w:before="240" w:line="480" w:lineRule="auto"/>
        <w:rPr>
          <w:rFonts w:ascii="Arial" w:hAnsi="Arial" w:cs="Arial"/>
          <w:color w:val="000000" w:themeColor="text1"/>
          <w:sz w:val="24"/>
          <w:szCs w:val="24"/>
          <w:shd w:val="clear" w:color="auto" w:fill="FFFFFF"/>
        </w:rPr>
      </w:pPr>
      <w:r w:rsidRPr="00412C40">
        <w:rPr>
          <w:rFonts w:ascii="Arial" w:hAnsi="Arial" w:cs="Arial"/>
          <w:color w:val="000000" w:themeColor="text1"/>
          <w:sz w:val="24"/>
          <w:szCs w:val="24"/>
          <w:shd w:val="clear" w:color="auto" w:fill="FFFFFF"/>
        </w:rPr>
        <w:t xml:space="preserve">The Judges that oversee the different types </w:t>
      </w:r>
      <w:r w:rsidR="004D5B46">
        <w:rPr>
          <w:rFonts w:ascii="Arial" w:hAnsi="Arial" w:cs="Arial"/>
          <w:color w:val="000000" w:themeColor="text1"/>
          <w:sz w:val="24"/>
          <w:szCs w:val="24"/>
          <w:shd w:val="clear" w:color="auto" w:fill="FFFFFF"/>
        </w:rPr>
        <w:t>of</w:t>
      </w:r>
      <w:r w:rsidRPr="00412C40">
        <w:rPr>
          <w:rFonts w:ascii="Arial" w:hAnsi="Arial" w:cs="Arial"/>
          <w:color w:val="000000" w:themeColor="text1"/>
          <w:sz w:val="24"/>
          <w:szCs w:val="24"/>
          <w:shd w:val="clear" w:color="auto" w:fill="FFFFFF"/>
        </w:rPr>
        <w:t xml:space="preserve"> court hear different types of cases, for example the judge </w:t>
      </w:r>
      <w:r w:rsidR="004D5B46">
        <w:rPr>
          <w:rFonts w:ascii="Arial" w:hAnsi="Arial" w:cs="Arial"/>
          <w:color w:val="000000" w:themeColor="text1"/>
          <w:sz w:val="24"/>
          <w:szCs w:val="24"/>
          <w:shd w:val="clear" w:color="auto" w:fill="FFFFFF"/>
        </w:rPr>
        <w:t>who</w:t>
      </w:r>
      <w:r w:rsidRPr="00412C40">
        <w:rPr>
          <w:rFonts w:ascii="Arial" w:hAnsi="Arial" w:cs="Arial"/>
          <w:color w:val="000000" w:themeColor="text1"/>
          <w:sz w:val="24"/>
          <w:szCs w:val="24"/>
          <w:shd w:val="clear" w:color="auto" w:fill="FFFFFF"/>
        </w:rPr>
        <w:t xml:space="preserve"> sits in the Court of Appeal will hear criminal and civil appeals whereas a judge sitting in the district court will </w:t>
      </w:r>
      <w:r w:rsidR="00176979">
        <w:rPr>
          <w:rFonts w:ascii="Arial" w:hAnsi="Arial" w:cs="Arial"/>
          <w:color w:val="000000" w:themeColor="text1"/>
          <w:sz w:val="24"/>
          <w:szCs w:val="24"/>
          <w:shd w:val="clear" w:color="auto" w:fill="FFFFFF"/>
        </w:rPr>
        <w:t xml:space="preserve">oversee </w:t>
      </w:r>
      <w:r w:rsidR="00176979" w:rsidRPr="00412C40">
        <w:rPr>
          <w:rFonts w:ascii="Arial" w:hAnsi="Arial" w:cs="Arial"/>
          <w:color w:val="000000" w:themeColor="text1"/>
          <w:sz w:val="24"/>
          <w:szCs w:val="24"/>
          <w:shd w:val="clear" w:color="auto" w:fill="FFFFFF"/>
        </w:rPr>
        <w:t>a</w:t>
      </w:r>
      <w:r w:rsidRPr="00412C40">
        <w:rPr>
          <w:rFonts w:ascii="Arial" w:hAnsi="Arial" w:cs="Arial"/>
          <w:color w:val="000000" w:themeColor="text1"/>
          <w:sz w:val="24"/>
          <w:szCs w:val="24"/>
          <w:shd w:val="clear" w:color="auto" w:fill="FFFFFF"/>
        </w:rPr>
        <w:t xml:space="preserve"> variety of civil matters including divorces and damage claims</w:t>
      </w:r>
      <w:r w:rsidR="0021010F" w:rsidRPr="00412C40">
        <w:rPr>
          <w:rFonts w:ascii="Arial" w:hAnsi="Arial" w:cs="Arial"/>
          <w:color w:val="000000" w:themeColor="text1"/>
          <w:sz w:val="24"/>
          <w:szCs w:val="24"/>
          <w:shd w:val="clear" w:color="auto" w:fill="FFFFFF"/>
        </w:rPr>
        <w:t xml:space="preserve"> (Rutherford, Kotecha, </w:t>
      </w:r>
      <w:proofErr w:type="spellStart"/>
      <w:r w:rsidR="00412C40">
        <w:rPr>
          <w:rFonts w:ascii="Arial" w:hAnsi="Arial" w:cs="Arial"/>
          <w:color w:val="000000" w:themeColor="text1"/>
          <w:sz w:val="24"/>
          <w:szCs w:val="24"/>
          <w:shd w:val="clear" w:color="auto" w:fill="FFFFFF"/>
        </w:rPr>
        <w:t>M</w:t>
      </w:r>
      <w:r w:rsidR="0021010F" w:rsidRPr="00412C40">
        <w:rPr>
          <w:rFonts w:ascii="Arial" w:hAnsi="Arial" w:cs="Arial"/>
          <w:color w:val="000000" w:themeColor="text1"/>
          <w:sz w:val="24"/>
          <w:szCs w:val="24"/>
          <w:shd w:val="clear" w:color="auto" w:fill="FFFFFF"/>
        </w:rPr>
        <w:t>acfarane</w:t>
      </w:r>
      <w:proofErr w:type="spellEnd"/>
      <w:r w:rsidR="0021010F" w:rsidRPr="00412C40">
        <w:rPr>
          <w:rFonts w:ascii="Arial" w:hAnsi="Arial" w:cs="Arial"/>
          <w:color w:val="000000" w:themeColor="text1"/>
          <w:sz w:val="24"/>
          <w:szCs w:val="24"/>
          <w:shd w:val="clear" w:color="auto" w:fill="FFFFFF"/>
        </w:rPr>
        <w:t>, 2022).</w:t>
      </w:r>
    </w:p>
    <w:p w14:paraId="155A49EA" w14:textId="58B6054E" w:rsidR="00A97850" w:rsidRPr="00412C40" w:rsidRDefault="00A97850" w:rsidP="00D92B7A">
      <w:pPr>
        <w:spacing w:line="480" w:lineRule="auto"/>
        <w:rPr>
          <w:rFonts w:ascii="Arial" w:hAnsi="Arial" w:cs="Arial"/>
          <w:color w:val="000000" w:themeColor="text1"/>
          <w:sz w:val="24"/>
          <w:szCs w:val="24"/>
          <w:shd w:val="clear" w:color="auto" w:fill="FFFFFF"/>
        </w:rPr>
      </w:pPr>
      <w:r w:rsidRPr="00412C40">
        <w:rPr>
          <w:rFonts w:ascii="Arial" w:hAnsi="Arial" w:cs="Arial"/>
          <w:color w:val="000000" w:themeColor="text1"/>
          <w:sz w:val="24"/>
          <w:szCs w:val="24"/>
          <w:shd w:val="clear" w:color="auto" w:fill="FFFFFF"/>
        </w:rPr>
        <w:t xml:space="preserve">Throughout history members of the judiciary have been chosen by the </w:t>
      </w:r>
      <w:r w:rsidR="00176979">
        <w:rPr>
          <w:rFonts w:ascii="Arial" w:hAnsi="Arial" w:cs="Arial"/>
          <w:color w:val="000000" w:themeColor="text1"/>
          <w:sz w:val="24"/>
          <w:szCs w:val="24"/>
          <w:shd w:val="clear" w:color="auto" w:fill="FFFFFF"/>
        </w:rPr>
        <w:t>L</w:t>
      </w:r>
      <w:r w:rsidRPr="00412C40">
        <w:rPr>
          <w:rFonts w:ascii="Arial" w:hAnsi="Arial" w:cs="Arial"/>
          <w:color w:val="000000" w:themeColor="text1"/>
          <w:sz w:val="24"/>
          <w:szCs w:val="24"/>
          <w:shd w:val="clear" w:color="auto" w:fill="FFFFFF"/>
        </w:rPr>
        <w:t xml:space="preserve">ord </w:t>
      </w:r>
      <w:r w:rsidR="00176979">
        <w:rPr>
          <w:rFonts w:ascii="Arial" w:hAnsi="Arial" w:cs="Arial"/>
          <w:color w:val="000000" w:themeColor="text1"/>
          <w:sz w:val="24"/>
          <w:szCs w:val="24"/>
          <w:shd w:val="clear" w:color="auto" w:fill="FFFFFF"/>
        </w:rPr>
        <w:t>C</w:t>
      </w:r>
      <w:r w:rsidRPr="00412C40">
        <w:rPr>
          <w:rFonts w:ascii="Arial" w:hAnsi="Arial" w:cs="Arial"/>
          <w:color w:val="000000" w:themeColor="text1"/>
          <w:sz w:val="24"/>
          <w:szCs w:val="24"/>
          <w:shd w:val="clear" w:color="auto" w:fill="FFFFFF"/>
        </w:rPr>
        <w:t xml:space="preserve">hancellor and the requirements </w:t>
      </w:r>
      <w:r w:rsidR="00176979">
        <w:rPr>
          <w:rFonts w:ascii="Arial" w:hAnsi="Arial" w:cs="Arial"/>
          <w:color w:val="000000" w:themeColor="text1"/>
          <w:sz w:val="24"/>
          <w:szCs w:val="24"/>
          <w:shd w:val="clear" w:color="auto" w:fill="FFFFFF"/>
        </w:rPr>
        <w:t xml:space="preserve">and during this </w:t>
      </w:r>
      <w:r w:rsidRPr="00412C40">
        <w:rPr>
          <w:rFonts w:ascii="Arial" w:hAnsi="Arial" w:cs="Arial"/>
          <w:color w:val="000000" w:themeColor="text1"/>
          <w:sz w:val="24"/>
          <w:szCs w:val="24"/>
          <w:shd w:val="clear" w:color="auto" w:fill="FFFFFF"/>
        </w:rPr>
        <w:t xml:space="preserve">selection </w:t>
      </w:r>
      <w:r w:rsidR="0021010F" w:rsidRPr="00412C40">
        <w:rPr>
          <w:rFonts w:ascii="Arial" w:hAnsi="Arial" w:cs="Arial"/>
          <w:color w:val="000000" w:themeColor="text1"/>
          <w:sz w:val="24"/>
          <w:szCs w:val="24"/>
          <w:shd w:val="clear" w:color="auto" w:fill="FFFFFF"/>
        </w:rPr>
        <w:t xml:space="preserve">a </w:t>
      </w:r>
      <w:r w:rsidR="00FC0489" w:rsidRPr="00412C40">
        <w:rPr>
          <w:rFonts w:ascii="Arial" w:hAnsi="Arial" w:cs="Arial"/>
          <w:color w:val="000000" w:themeColor="text1"/>
          <w:sz w:val="24"/>
          <w:szCs w:val="24"/>
          <w:shd w:val="clear" w:color="auto" w:fill="FFFFFF"/>
        </w:rPr>
        <w:t xml:space="preserve">fault was </w:t>
      </w:r>
      <w:proofErr w:type="gramStart"/>
      <w:r w:rsidR="00FC0489" w:rsidRPr="00412C40">
        <w:rPr>
          <w:rFonts w:ascii="Arial" w:hAnsi="Arial" w:cs="Arial"/>
          <w:color w:val="000000" w:themeColor="text1"/>
          <w:sz w:val="24"/>
          <w:szCs w:val="24"/>
          <w:shd w:val="clear" w:color="auto" w:fill="FFFFFF"/>
        </w:rPr>
        <w:t xml:space="preserve">found  </w:t>
      </w:r>
      <w:r w:rsidRPr="00412C40">
        <w:rPr>
          <w:rFonts w:ascii="Arial" w:hAnsi="Arial" w:cs="Arial"/>
          <w:color w:val="000000" w:themeColor="text1"/>
          <w:sz w:val="24"/>
          <w:szCs w:val="24"/>
          <w:shd w:val="clear" w:color="auto" w:fill="FFFFFF"/>
        </w:rPr>
        <w:t>that</w:t>
      </w:r>
      <w:proofErr w:type="gramEnd"/>
      <w:r w:rsidRPr="00412C40">
        <w:rPr>
          <w:rFonts w:ascii="Arial" w:hAnsi="Arial" w:cs="Arial"/>
          <w:color w:val="000000" w:themeColor="text1"/>
          <w:sz w:val="24"/>
          <w:szCs w:val="24"/>
          <w:shd w:val="clear" w:color="auto" w:fill="FFFFFF"/>
        </w:rPr>
        <w:t xml:space="preserve"> members of the judiciary had to come from a very specific social </w:t>
      </w:r>
      <w:bookmarkStart w:id="0" w:name="_Hlk119008033"/>
      <w:r w:rsidRPr="00412C40">
        <w:rPr>
          <w:rFonts w:ascii="Arial" w:hAnsi="Arial" w:cs="Arial"/>
          <w:color w:val="000000" w:themeColor="text1"/>
          <w:sz w:val="24"/>
          <w:szCs w:val="24"/>
          <w:shd w:val="clear" w:color="auto" w:fill="FFFFFF"/>
        </w:rPr>
        <w:t xml:space="preserve">background (Rutherford, Kotecha, </w:t>
      </w:r>
      <w:proofErr w:type="spellStart"/>
      <w:r w:rsidR="009E12C4">
        <w:rPr>
          <w:rFonts w:ascii="Arial" w:hAnsi="Arial" w:cs="Arial"/>
          <w:color w:val="000000" w:themeColor="text1"/>
          <w:sz w:val="24"/>
          <w:szCs w:val="24"/>
          <w:shd w:val="clear" w:color="auto" w:fill="FFFFFF"/>
        </w:rPr>
        <w:t>M</w:t>
      </w:r>
      <w:r w:rsidRPr="00412C40">
        <w:rPr>
          <w:rFonts w:ascii="Arial" w:hAnsi="Arial" w:cs="Arial"/>
          <w:color w:val="000000" w:themeColor="text1"/>
          <w:sz w:val="24"/>
          <w:szCs w:val="24"/>
          <w:shd w:val="clear" w:color="auto" w:fill="FFFFFF"/>
        </w:rPr>
        <w:t>acfarane</w:t>
      </w:r>
      <w:proofErr w:type="spellEnd"/>
      <w:r w:rsidRPr="00412C40">
        <w:rPr>
          <w:rFonts w:ascii="Arial" w:hAnsi="Arial" w:cs="Arial"/>
          <w:color w:val="000000" w:themeColor="text1"/>
          <w:sz w:val="24"/>
          <w:szCs w:val="24"/>
          <w:shd w:val="clear" w:color="auto" w:fill="FFFFFF"/>
        </w:rPr>
        <w:t>, 2022</w:t>
      </w:r>
      <w:bookmarkEnd w:id="0"/>
      <w:r w:rsidRPr="00412C40">
        <w:rPr>
          <w:rFonts w:ascii="Arial" w:hAnsi="Arial" w:cs="Arial"/>
          <w:color w:val="000000" w:themeColor="text1"/>
          <w:sz w:val="24"/>
          <w:szCs w:val="24"/>
          <w:shd w:val="clear" w:color="auto" w:fill="FFFFFF"/>
        </w:rPr>
        <w:t>).</w:t>
      </w:r>
    </w:p>
    <w:p w14:paraId="43D25E63" w14:textId="7EFC5C1B" w:rsidR="00A97850" w:rsidRDefault="00A97850" w:rsidP="00D92B7A">
      <w:pPr>
        <w:spacing w:line="480" w:lineRule="auto"/>
        <w:rPr>
          <w:rFonts w:ascii="Arial" w:hAnsi="Arial" w:cs="Arial"/>
          <w:color w:val="000000" w:themeColor="text1"/>
          <w:sz w:val="24"/>
          <w:szCs w:val="24"/>
          <w:shd w:val="clear" w:color="auto" w:fill="FFFFFF"/>
        </w:rPr>
      </w:pPr>
      <w:r w:rsidRPr="00412C40">
        <w:rPr>
          <w:rFonts w:ascii="Arial" w:hAnsi="Arial" w:cs="Arial"/>
          <w:color w:val="000000" w:themeColor="text1"/>
          <w:sz w:val="24"/>
          <w:szCs w:val="24"/>
          <w:shd w:val="clear" w:color="auto" w:fill="FFFFFF"/>
        </w:rPr>
        <w:lastRenderedPageBreak/>
        <w:t xml:space="preserve">Siddique (2022) wrote </w:t>
      </w:r>
      <w:r w:rsidR="00176979">
        <w:rPr>
          <w:rFonts w:ascii="Arial" w:hAnsi="Arial" w:cs="Arial"/>
          <w:color w:val="000000" w:themeColor="text1"/>
          <w:sz w:val="24"/>
          <w:szCs w:val="24"/>
          <w:shd w:val="clear" w:color="auto" w:fill="FFFFFF"/>
        </w:rPr>
        <w:t>that</w:t>
      </w:r>
      <w:r w:rsidRPr="00412C40">
        <w:rPr>
          <w:rFonts w:ascii="Arial" w:hAnsi="Arial" w:cs="Arial"/>
          <w:color w:val="000000" w:themeColor="text1"/>
          <w:sz w:val="24"/>
          <w:szCs w:val="24"/>
          <w:shd w:val="clear" w:color="auto" w:fill="FFFFFF"/>
        </w:rPr>
        <w:t xml:space="preserve"> a survey </w:t>
      </w:r>
      <w:r w:rsidR="00176979">
        <w:rPr>
          <w:rFonts w:ascii="Arial" w:hAnsi="Arial" w:cs="Arial"/>
          <w:color w:val="000000" w:themeColor="text1"/>
          <w:sz w:val="24"/>
          <w:szCs w:val="24"/>
          <w:shd w:val="clear" w:color="auto" w:fill="FFFFFF"/>
        </w:rPr>
        <w:t xml:space="preserve">conducted </w:t>
      </w:r>
      <w:r w:rsidRPr="00412C40">
        <w:rPr>
          <w:rFonts w:ascii="Arial" w:hAnsi="Arial" w:cs="Arial"/>
          <w:color w:val="000000" w:themeColor="text1"/>
          <w:sz w:val="24"/>
          <w:szCs w:val="24"/>
          <w:shd w:val="clear" w:color="auto" w:fill="FFFFFF"/>
        </w:rPr>
        <w:t>by YouGov found that 28% of the 5000 adults that answered the survey do not trust judges very much if at all</w:t>
      </w:r>
      <w:r w:rsidR="00FC0489" w:rsidRPr="00412C40">
        <w:rPr>
          <w:rFonts w:ascii="Arial" w:hAnsi="Arial" w:cs="Arial"/>
          <w:color w:val="000000" w:themeColor="text1"/>
          <w:sz w:val="24"/>
          <w:szCs w:val="24"/>
          <w:shd w:val="clear" w:color="auto" w:fill="FFFFFF"/>
        </w:rPr>
        <w:t xml:space="preserve"> </w:t>
      </w:r>
      <w:proofErr w:type="gramStart"/>
      <w:r w:rsidR="00FC0489" w:rsidRPr="00412C40">
        <w:rPr>
          <w:rFonts w:ascii="Arial" w:hAnsi="Arial" w:cs="Arial"/>
          <w:color w:val="000000" w:themeColor="text1"/>
          <w:sz w:val="24"/>
          <w:szCs w:val="24"/>
          <w:shd w:val="clear" w:color="auto" w:fill="FFFFFF"/>
        </w:rPr>
        <w:t>while</w:t>
      </w:r>
      <w:proofErr w:type="gramEnd"/>
      <w:r w:rsidRPr="00412C40">
        <w:rPr>
          <w:rFonts w:ascii="Arial" w:hAnsi="Arial" w:cs="Arial"/>
          <w:color w:val="000000" w:themeColor="text1"/>
          <w:sz w:val="24"/>
          <w:szCs w:val="24"/>
          <w:shd w:val="clear" w:color="auto" w:fill="FFFFFF"/>
        </w:rPr>
        <w:t xml:space="preserve"> 31% of the adults said that their trust in judges has declined over the years. The results collected from this survey </w:t>
      </w:r>
      <w:r w:rsidR="00FC0489" w:rsidRPr="00412C40">
        <w:rPr>
          <w:rFonts w:ascii="Arial" w:hAnsi="Arial" w:cs="Arial"/>
          <w:color w:val="000000" w:themeColor="text1"/>
          <w:sz w:val="24"/>
          <w:szCs w:val="24"/>
          <w:shd w:val="clear" w:color="auto" w:fill="FFFFFF"/>
        </w:rPr>
        <w:t xml:space="preserve">show that </w:t>
      </w:r>
      <w:r w:rsidRPr="00412C40">
        <w:rPr>
          <w:rFonts w:ascii="Arial" w:hAnsi="Arial" w:cs="Arial"/>
          <w:color w:val="000000" w:themeColor="text1"/>
          <w:sz w:val="24"/>
          <w:szCs w:val="24"/>
          <w:shd w:val="clear" w:color="auto" w:fill="FFFFFF"/>
        </w:rPr>
        <w:t>“53% of judges in England and Wales are currently white men”.</w:t>
      </w:r>
      <w:r>
        <w:rPr>
          <w:rFonts w:ascii="Arial" w:hAnsi="Arial" w:cs="Arial"/>
          <w:color w:val="000000" w:themeColor="text1"/>
          <w:sz w:val="24"/>
          <w:szCs w:val="24"/>
          <w:shd w:val="clear" w:color="auto" w:fill="FFFFFF"/>
        </w:rPr>
        <w:t xml:space="preserve">  </w:t>
      </w:r>
    </w:p>
    <w:p w14:paraId="3FDD9B78" w14:textId="23FDCA32" w:rsidR="004C0EE4" w:rsidRDefault="004C0EE4" w:rsidP="00D92B7A">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Judges are </w:t>
      </w:r>
      <w:r w:rsidR="00D62135">
        <w:rPr>
          <w:rFonts w:ascii="Arial" w:hAnsi="Arial" w:cs="Arial"/>
          <w:color w:val="000000" w:themeColor="text1"/>
          <w:sz w:val="24"/>
          <w:szCs w:val="24"/>
          <w:shd w:val="clear" w:color="auto" w:fill="FFFFFF"/>
        </w:rPr>
        <w:t>servants</w:t>
      </w:r>
      <w:r>
        <w:rPr>
          <w:rFonts w:ascii="Arial" w:hAnsi="Arial" w:cs="Arial"/>
          <w:color w:val="000000" w:themeColor="text1"/>
          <w:sz w:val="24"/>
          <w:szCs w:val="24"/>
          <w:shd w:val="clear" w:color="auto" w:fill="FFFFFF"/>
        </w:rPr>
        <w:t xml:space="preserve"> of the public as stated by </w:t>
      </w:r>
      <w:r w:rsidR="00D62135">
        <w:rPr>
          <w:rFonts w:ascii="Arial" w:hAnsi="Arial" w:cs="Arial"/>
          <w:color w:val="000000" w:themeColor="text1"/>
          <w:sz w:val="24"/>
          <w:szCs w:val="24"/>
          <w:shd w:val="clear" w:color="auto" w:fill="FFFFFF"/>
        </w:rPr>
        <w:t>Census (2021) as any person that is employed in central and local government count a</w:t>
      </w:r>
      <w:r w:rsidR="00176979">
        <w:rPr>
          <w:rFonts w:ascii="Arial" w:hAnsi="Arial" w:cs="Arial"/>
          <w:color w:val="000000" w:themeColor="text1"/>
          <w:sz w:val="24"/>
          <w:szCs w:val="24"/>
          <w:shd w:val="clear" w:color="auto" w:fill="FFFFFF"/>
        </w:rPr>
        <w:t>s</w:t>
      </w:r>
      <w:r w:rsidR="00D62135">
        <w:rPr>
          <w:rFonts w:ascii="Arial" w:hAnsi="Arial" w:cs="Arial"/>
          <w:color w:val="000000" w:themeColor="text1"/>
          <w:sz w:val="24"/>
          <w:szCs w:val="24"/>
          <w:shd w:val="clear" w:color="auto" w:fill="FFFFFF"/>
        </w:rPr>
        <w:t xml:space="preserve"> public servants.</w:t>
      </w:r>
    </w:p>
    <w:p w14:paraId="3F933DCA" w14:textId="6BEB8740" w:rsidR="00D62135" w:rsidRDefault="00D62135" w:rsidP="00D92B7A">
      <w:pPr>
        <w:spacing w:before="240" w:line="480" w:lineRule="auto"/>
      </w:pPr>
      <w:r w:rsidRPr="00412C40">
        <w:rPr>
          <w:rFonts w:ascii="Arial" w:hAnsi="Arial" w:cs="Arial"/>
          <w:sz w:val="24"/>
          <w:szCs w:val="24"/>
        </w:rPr>
        <w:t>Courts and Tribunals Judiciary</w:t>
      </w:r>
      <w:r w:rsidRPr="00D62135">
        <w:rPr>
          <w:rFonts w:ascii="Arial" w:hAnsi="Arial" w:cs="Arial"/>
          <w:sz w:val="24"/>
          <w:szCs w:val="24"/>
        </w:rPr>
        <w:t xml:space="preserve"> (20</w:t>
      </w:r>
      <w:r>
        <w:rPr>
          <w:rFonts w:ascii="Arial" w:hAnsi="Arial" w:cs="Arial"/>
          <w:sz w:val="24"/>
          <w:szCs w:val="24"/>
        </w:rPr>
        <w:t>1</w:t>
      </w:r>
      <w:r w:rsidRPr="00D62135">
        <w:rPr>
          <w:rFonts w:ascii="Arial" w:hAnsi="Arial" w:cs="Arial"/>
          <w:sz w:val="24"/>
          <w:szCs w:val="24"/>
        </w:rPr>
        <w:t>9</w:t>
      </w:r>
      <w:r w:rsidR="00FA30CA">
        <w:rPr>
          <w:rFonts w:ascii="Arial" w:hAnsi="Arial" w:cs="Arial"/>
          <w:sz w:val="24"/>
          <w:szCs w:val="24"/>
        </w:rPr>
        <w:t>)</w:t>
      </w:r>
      <w:r>
        <w:rPr>
          <w:rFonts w:ascii="Arial" w:hAnsi="Arial" w:cs="Arial"/>
          <w:sz w:val="24"/>
          <w:szCs w:val="24"/>
        </w:rPr>
        <w:t xml:space="preserve"> wr</w:t>
      </w:r>
      <w:r w:rsidR="00176979">
        <w:rPr>
          <w:rFonts w:ascii="Arial" w:hAnsi="Arial" w:cs="Arial"/>
          <w:sz w:val="24"/>
          <w:szCs w:val="24"/>
        </w:rPr>
        <w:t>o</w:t>
      </w:r>
      <w:r>
        <w:rPr>
          <w:rFonts w:ascii="Arial" w:hAnsi="Arial" w:cs="Arial"/>
          <w:sz w:val="24"/>
          <w:szCs w:val="24"/>
        </w:rPr>
        <w:t>te that when a Judge take</w:t>
      </w:r>
      <w:r w:rsidR="00176979">
        <w:rPr>
          <w:rFonts w:ascii="Arial" w:hAnsi="Arial" w:cs="Arial"/>
          <w:sz w:val="24"/>
          <w:szCs w:val="24"/>
        </w:rPr>
        <w:t>s</w:t>
      </w:r>
      <w:r>
        <w:rPr>
          <w:rFonts w:ascii="Arial" w:hAnsi="Arial" w:cs="Arial"/>
          <w:sz w:val="24"/>
          <w:szCs w:val="24"/>
        </w:rPr>
        <w:t xml:space="preserve"> an </w:t>
      </w:r>
      <w:r w:rsidR="00FA30CA">
        <w:rPr>
          <w:rFonts w:ascii="Arial" w:hAnsi="Arial" w:cs="Arial"/>
          <w:sz w:val="24"/>
          <w:szCs w:val="24"/>
        </w:rPr>
        <w:t>oath,</w:t>
      </w:r>
      <w:r>
        <w:rPr>
          <w:rFonts w:ascii="Arial" w:hAnsi="Arial" w:cs="Arial"/>
          <w:sz w:val="24"/>
          <w:szCs w:val="24"/>
        </w:rPr>
        <w:t xml:space="preserve"> he or she </w:t>
      </w:r>
      <w:r w:rsidR="00176979">
        <w:rPr>
          <w:rFonts w:ascii="Arial" w:hAnsi="Arial" w:cs="Arial"/>
          <w:sz w:val="24"/>
          <w:szCs w:val="24"/>
        </w:rPr>
        <w:t>is</w:t>
      </w:r>
      <w:r>
        <w:rPr>
          <w:rFonts w:ascii="Arial" w:hAnsi="Arial" w:cs="Arial"/>
          <w:sz w:val="24"/>
          <w:szCs w:val="24"/>
        </w:rPr>
        <w:t xml:space="preserve"> taking recognition </w:t>
      </w:r>
      <w:r w:rsidR="00176979">
        <w:rPr>
          <w:rFonts w:ascii="Arial" w:hAnsi="Arial" w:cs="Arial"/>
          <w:sz w:val="24"/>
          <w:szCs w:val="24"/>
        </w:rPr>
        <w:t xml:space="preserve">of </w:t>
      </w:r>
      <w:r>
        <w:rPr>
          <w:rFonts w:ascii="Arial" w:hAnsi="Arial" w:cs="Arial"/>
          <w:sz w:val="24"/>
          <w:szCs w:val="24"/>
        </w:rPr>
        <w:t xml:space="preserve">the fact that </w:t>
      </w:r>
      <w:r w:rsidR="00FA30CA">
        <w:rPr>
          <w:rFonts w:ascii="Arial" w:hAnsi="Arial" w:cs="Arial"/>
          <w:sz w:val="24"/>
          <w:szCs w:val="24"/>
        </w:rPr>
        <w:t xml:space="preserve">they are liable to the law that they deliver. Some Judges don’t have to take the judicial oath, but they are </w:t>
      </w:r>
      <w:r w:rsidR="00176979">
        <w:rPr>
          <w:rFonts w:ascii="Arial" w:hAnsi="Arial" w:cs="Arial"/>
          <w:sz w:val="24"/>
          <w:szCs w:val="24"/>
        </w:rPr>
        <w:t>still</w:t>
      </w:r>
      <w:r w:rsidR="00FA30CA">
        <w:rPr>
          <w:rFonts w:ascii="Arial" w:hAnsi="Arial" w:cs="Arial"/>
          <w:sz w:val="24"/>
          <w:szCs w:val="24"/>
        </w:rPr>
        <w:t xml:space="preserve"> liable to the law that they deliver. </w:t>
      </w:r>
      <w:r w:rsidR="00FA30CA" w:rsidRPr="00412C40">
        <w:rPr>
          <w:rFonts w:ascii="Arial" w:hAnsi="Arial" w:cs="Arial"/>
          <w:sz w:val="24"/>
          <w:szCs w:val="24"/>
        </w:rPr>
        <w:t>Courts and Tribunals Judiciary</w:t>
      </w:r>
      <w:r w:rsidR="00FA30CA" w:rsidRPr="00D62135">
        <w:rPr>
          <w:rFonts w:ascii="Arial" w:hAnsi="Arial" w:cs="Arial"/>
          <w:sz w:val="24"/>
          <w:szCs w:val="24"/>
        </w:rPr>
        <w:t xml:space="preserve"> (20</w:t>
      </w:r>
      <w:r w:rsidR="00FA30CA">
        <w:rPr>
          <w:rFonts w:ascii="Arial" w:hAnsi="Arial" w:cs="Arial"/>
          <w:sz w:val="24"/>
          <w:szCs w:val="24"/>
        </w:rPr>
        <w:t>1</w:t>
      </w:r>
      <w:r w:rsidR="00FA30CA" w:rsidRPr="00D62135">
        <w:rPr>
          <w:rFonts w:ascii="Arial" w:hAnsi="Arial" w:cs="Arial"/>
          <w:sz w:val="24"/>
          <w:szCs w:val="24"/>
        </w:rPr>
        <w:t>9</w:t>
      </w:r>
      <w:r w:rsidR="00FA30CA">
        <w:rPr>
          <w:rFonts w:ascii="Arial" w:hAnsi="Arial" w:cs="Arial"/>
          <w:sz w:val="24"/>
          <w:szCs w:val="24"/>
        </w:rPr>
        <w:t>) also wrote that all Judges should aim to ensure that the</w:t>
      </w:r>
      <w:r w:rsidR="00466F2A">
        <w:rPr>
          <w:rFonts w:ascii="Arial" w:hAnsi="Arial" w:cs="Arial"/>
          <w:sz w:val="24"/>
          <w:szCs w:val="24"/>
        </w:rPr>
        <w:t>y behave at a very high standard</w:t>
      </w:r>
      <w:r w:rsidR="00FA30CA">
        <w:rPr>
          <w:rFonts w:ascii="Arial" w:hAnsi="Arial" w:cs="Arial"/>
          <w:sz w:val="24"/>
          <w:szCs w:val="24"/>
        </w:rPr>
        <w:t xml:space="preserve"> both in court and outside of court </w:t>
      </w:r>
      <w:r w:rsidR="00466F2A">
        <w:rPr>
          <w:rFonts w:ascii="Arial" w:hAnsi="Arial" w:cs="Arial"/>
          <w:sz w:val="24"/>
          <w:szCs w:val="24"/>
        </w:rPr>
        <w:t xml:space="preserve">to help </w:t>
      </w:r>
      <w:r w:rsidR="00FA30CA">
        <w:rPr>
          <w:rFonts w:ascii="Arial" w:hAnsi="Arial" w:cs="Arial"/>
          <w:sz w:val="24"/>
          <w:szCs w:val="24"/>
        </w:rPr>
        <w:t xml:space="preserve">strengthen the confidence the public have in the judiciary. It is important that the public have a good view on the judiciary as if they have a lack of </w:t>
      </w:r>
      <w:proofErr w:type="gramStart"/>
      <w:r w:rsidR="00FA30CA">
        <w:rPr>
          <w:rFonts w:ascii="Arial" w:hAnsi="Arial" w:cs="Arial"/>
          <w:sz w:val="24"/>
          <w:szCs w:val="24"/>
        </w:rPr>
        <w:t>trust</w:t>
      </w:r>
      <w:proofErr w:type="gramEnd"/>
      <w:r w:rsidR="00FA30CA">
        <w:rPr>
          <w:rFonts w:ascii="Arial" w:hAnsi="Arial" w:cs="Arial"/>
          <w:sz w:val="24"/>
          <w:szCs w:val="24"/>
        </w:rPr>
        <w:t xml:space="preserve"> they </w:t>
      </w:r>
      <w:r w:rsidR="00466F2A">
        <w:rPr>
          <w:rFonts w:ascii="Arial" w:hAnsi="Arial" w:cs="Arial"/>
          <w:sz w:val="24"/>
          <w:szCs w:val="24"/>
        </w:rPr>
        <w:t xml:space="preserve">may lack confidence </w:t>
      </w:r>
      <w:r w:rsidR="00FA30CA">
        <w:rPr>
          <w:rFonts w:ascii="Arial" w:hAnsi="Arial" w:cs="Arial"/>
          <w:sz w:val="24"/>
          <w:szCs w:val="24"/>
        </w:rPr>
        <w:t xml:space="preserve">in the capability of a judge to deliver the appropriate sentence if they ever go before one. </w:t>
      </w:r>
    </w:p>
    <w:p w14:paraId="7472F8D2" w14:textId="7F7F1D11" w:rsidR="00412C40" w:rsidRPr="00FA30CA" w:rsidRDefault="00412C40" w:rsidP="00D92B7A">
      <w:pPr>
        <w:spacing w:line="480" w:lineRule="auto"/>
        <w:rPr>
          <w:rFonts w:ascii="Arial" w:hAnsi="Arial" w:cs="Arial"/>
          <w:color w:val="000000" w:themeColor="text1"/>
          <w:sz w:val="24"/>
          <w:szCs w:val="24"/>
          <w:shd w:val="clear" w:color="auto" w:fill="FFFFFF"/>
        </w:rPr>
      </w:pPr>
      <w:r w:rsidRPr="00FA30CA">
        <w:rPr>
          <w:rFonts w:ascii="Arial" w:hAnsi="Arial" w:cs="Arial"/>
          <w:color w:val="000000" w:themeColor="text1"/>
          <w:sz w:val="24"/>
          <w:szCs w:val="24"/>
          <w:shd w:val="clear" w:color="auto" w:fill="FFFFFF"/>
        </w:rPr>
        <w:t xml:space="preserve">The public should have trust in the judiciary as the judge will ensure that any person that stands before them will have a fair trial and any evidence they </w:t>
      </w:r>
      <w:r w:rsidR="009E12C4" w:rsidRPr="00FA30CA">
        <w:rPr>
          <w:rFonts w:ascii="Arial" w:hAnsi="Arial" w:cs="Arial"/>
          <w:color w:val="000000" w:themeColor="text1"/>
          <w:sz w:val="24"/>
          <w:szCs w:val="24"/>
          <w:shd w:val="clear" w:color="auto" w:fill="FFFFFF"/>
        </w:rPr>
        <w:t xml:space="preserve">review and any verdict that is reached will all be in accordance with the law, and nothing will be based </w:t>
      </w:r>
      <w:proofErr w:type="spellStart"/>
      <w:r w:rsidR="00466F2A">
        <w:rPr>
          <w:rFonts w:ascii="Arial" w:hAnsi="Arial" w:cs="Arial"/>
          <w:color w:val="000000" w:themeColor="text1"/>
          <w:sz w:val="24"/>
          <w:szCs w:val="24"/>
          <w:shd w:val="clear" w:color="auto" w:fill="FFFFFF"/>
        </w:rPr>
        <w:t>one</w:t>
      </w:r>
      <w:proofErr w:type="spellEnd"/>
      <w:r w:rsidR="00466F2A">
        <w:rPr>
          <w:rFonts w:ascii="Arial" w:hAnsi="Arial" w:cs="Arial"/>
          <w:color w:val="000000" w:themeColor="text1"/>
          <w:sz w:val="24"/>
          <w:szCs w:val="24"/>
          <w:shd w:val="clear" w:color="auto" w:fill="FFFFFF"/>
        </w:rPr>
        <w:t xml:space="preserve"> </w:t>
      </w:r>
      <w:r w:rsidR="009E12C4" w:rsidRPr="00FA30CA">
        <w:rPr>
          <w:rFonts w:ascii="Arial" w:hAnsi="Arial" w:cs="Arial"/>
          <w:color w:val="000000" w:themeColor="text1"/>
          <w:sz w:val="24"/>
          <w:szCs w:val="24"/>
          <w:shd w:val="clear" w:color="auto" w:fill="FFFFFF"/>
        </w:rPr>
        <w:t xml:space="preserve">the Judge’s </w:t>
      </w:r>
      <w:proofErr w:type="gramStart"/>
      <w:r w:rsidR="009E12C4" w:rsidRPr="00FA30CA">
        <w:rPr>
          <w:rFonts w:ascii="Arial" w:hAnsi="Arial" w:cs="Arial"/>
          <w:color w:val="000000" w:themeColor="text1"/>
          <w:sz w:val="24"/>
          <w:szCs w:val="24"/>
          <w:shd w:val="clear" w:color="auto" w:fill="FFFFFF"/>
        </w:rPr>
        <w:t>personal opinion</w:t>
      </w:r>
      <w:proofErr w:type="gramEnd"/>
      <w:r w:rsidR="009E12C4" w:rsidRPr="00FA30CA">
        <w:rPr>
          <w:rFonts w:ascii="Arial" w:hAnsi="Arial" w:cs="Arial"/>
          <w:color w:val="000000" w:themeColor="text1"/>
          <w:sz w:val="24"/>
          <w:szCs w:val="24"/>
          <w:shd w:val="clear" w:color="auto" w:fill="FFFFFF"/>
        </w:rPr>
        <w:t xml:space="preserve"> or be a biased answer.</w:t>
      </w:r>
    </w:p>
    <w:p w14:paraId="068A05D3" w14:textId="3E0CF491" w:rsidR="009E12C4" w:rsidRPr="00FA30CA" w:rsidRDefault="009E12C4" w:rsidP="00D92B7A">
      <w:pPr>
        <w:spacing w:line="480" w:lineRule="auto"/>
        <w:rPr>
          <w:rFonts w:ascii="Arial" w:hAnsi="Arial" w:cs="Arial"/>
          <w:color w:val="000000" w:themeColor="text1"/>
          <w:sz w:val="24"/>
          <w:szCs w:val="24"/>
          <w:shd w:val="clear" w:color="auto" w:fill="FFFFFF"/>
        </w:rPr>
      </w:pPr>
      <w:r w:rsidRPr="00FA30CA">
        <w:rPr>
          <w:rFonts w:ascii="Arial" w:hAnsi="Arial" w:cs="Arial"/>
          <w:color w:val="000000" w:themeColor="text1"/>
          <w:sz w:val="24"/>
          <w:szCs w:val="24"/>
          <w:shd w:val="clear" w:color="auto" w:fill="FFFFFF"/>
        </w:rPr>
        <w:t xml:space="preserve">For every member of the public the law should be perfectly clear and easy to understand as if they ever find themselves in a situation where they need to go before a </w:t>
      </w:r>
      <w:proofErr w:type="gramStart"/>
      <w:r w:rsidRPr="00FA30CA">
        <w:rPr>
          <w:rFonts w:ascii="Arial" w:hAnsi="Arial" w:cs="Arial"/>
          <w:color w:val="000000" w:themeColor="text1"/>
          <w:sz w:val="24"/>
          <w:szCs w:val="24"/>
          <w:shd w:val="clear" w:color="auto" w:fill="FFFFFF"/>
        </w:rPr>
        <w:t>judge</w:t>
      </w:r>
      <w:proofErr w:type="gramEnd"/>
      <w:r w:rsidRPr="00FA30CA">
        <w:rPr>
          <w:rFonts w:ascii="Arial" w:hAnsi="Arial" w:cs="Arial"/>
          <w:color w:val="000000" w:themeColor="text1"/>
          <w:sz w:val="24"/>
          <w:szCs w:val="24"/>
          <w:shd w:val="clear" w:color="auto" w:fill="FFFFFF"/>
        </w:rPr>
        <w:t xml:space="preserve"> </w:t>
      </w:r>
      <w:r w:rsidR="00466F2A">
        <w:rPr>
          <w:rFonts w:ascii="Arial" w:hAnsi="Arial" w:cs="Arial"/>
          <w:color w:val="000000" w:themeColor="text1"/>
          <w:sz w:val="24"/>
          <w:szCs w:val="24"/>
          <w:shd w:val="clear" w:color="auto" w:fill="FFFFFF"/>
        </w:rPr>
        <w:t>they</w:t>
      </w:r>
      <w:r w:rsidRPr="00FA30CA">
        <w:rPr>
          <w:rFonts w:ascii="Arial" w:hAnsi="Arial" w:cs="Arial"/>
          <w:color w:val="000000" w:themeColor="text1"/>
          <w:sz w:val="24"/>
          <w:szCs w:val="24"/>
          <w:shd w:val="clear" w:color="auto" w:fill="FFFFFF"/>
        </w:rPr>
        <w:t xml:space="preserve"> are able to understand </w:t>
      </w:r>
      <w:r w:rsidR="009C4DEC" w:rsidRPr="00FA30CA">
        <w:rPr>
          <w:rFonts w:ascii="Arial" w:hAnsi="Arial" w:cs="Arial"/>
          <w:color w:val="000000" w:themeColor="text1"/>
          <w:sz w:val="24"/>
          <w:szCs w:val="24"/>
          <w:shd w:val="clear" w:color="auto" w:fill="FFFFFF"/>
        </w:rPr>
        <w:t xml:space="preserve">their rights and the reasoning behind why they need to go before a judge. Clear and intelligible law is the key to a good </w:t>
      </w:r>
      <w:r w:rsidR="009C4DEC" w:rsidRPr="00FA30CA">
        <w:rPr>
          <w:rFonts w:ascii="Arial" w:hAnsi="Arial" w:cs="Arial"/>
          <w:color w:val="000000" w:themeColor="text1"/>
          <w:sz w:val="24"/>
          <w:szCs w:val="24"/>
          <w:shd w:val="clear" w:color="auto" w:fill="FFFFFF"/>
        </w:rPr>
        <w:lastRenderedPageBreak/>
        <w:t>government and if the law is not clear</w:t>
      </w:r>
      <w:r w:rsidR="00466F2A">
        <w:rPr>
          <w:rFonts w:ascii="Arial" w:hAnsi="Arial" w:cs="Arial"/>
          <w:color w:val="000000" w:themeColor="text1"/>
          <w:sz w:val="24"/>
          <w:szCs w:val="24"/>
          <w:shd w:val="clear" w:color="auto" w:fill="FFFFFF"/>
        </w:rPr>
        <w:t xml:space="preserve"> this can lead to members of the public being confused and unclear about what certain areas of the law </w:t>
      </w:r>
      <w:proofErr w:type="gramStart"/>
      <w:r w:rsidR="00466F2A">
        <w:rPr>
          <w:rFonts w:ascii="Arial" w:hAnsi="Arial" w:cs="Arial"/>
          <w:color w:val="000000" w:themeColor="text1"/>
          <w:sz w:val="24"/>
          <w:szCs w:val="24"/>
          <w:shd w:val="clear" w:color="auto" w:fill="FFFFFF"/>
        </w:rPr>
        <w:t>dictate</w:t>
      </w:r>
      <w:proofErr w:type="gramEnd"/>
      <w:r w:rsidR="00466F2A">
        <w:rPr>
          <w:rFonts w:ascii="Arial" w:hAnsi="Arial" w:cs="Arial"/>
          <w:color w:val="000000" w:themeColor="text1"/>
          <w:sz w:val="24"/>
          <w:szCs w:val="24"/>
          <w:shd w:val="clear" w:color="auto" w:fill="FFFFFF"/>
        </w:rPr>
        <w:t xml:space="preserve"> they can and </w:t>
      </w:r>
      <w:proofErr w:type="spellStart"/>
      <w:r w:rsidR="00466F2A">
        <w:rPr>
          <w:rFonts w:ascii="Arial" w:hAnsi="Arial" w:cs="Arial"/>
          <w:color w:val="000000" w:themeColor="text1"/>
          <w:sz w:val="24"/>
          <w:szCs w:val="24"/>
          <w:shd w:val="clear" w:color="auto" w:fill="FFFFFF"/>
        </w:rPr>
        <w:t>cant</w:t>
      </w:r>
      <w:proofErr w:type="spellEnd"/>
      <w:r w:rsidR="00466F2A">
        <w:rPr>
          <w:rFonts w:ascii="Arial" w:hAnsi="Arial" w:cs="Arial"/>
          <w:color w:val="000000" w:themeColor="text1"/>
          <w:sz w:val="24"/>
          <w:szCs w:val="24"/>
          <w:shd w:val="clear" w:color="auto" w:fill="FFFFFF"/>
        </w:rPr>
        <w:t xml:space="preserve"> do</w:t>
      </w:r>
      <w:r w:rsidR="009C4DEC" w:rsidRPr="00FA30CA">
        <w:rPr>
          <w:rFonts w:ascii="Arial" w:hAnsi="Arial" w:cs="Arial"/>
          <w:color w:val="000000" w:themeColor="text1"/>
          <w:sz w:val="24"/>
          <w:szCs w:val="24"/>
          <w:shd w:val="clear" w:color="auto" w:fill="FFFFFF"/>
        </w:rPr>
        <w:t>. The Cabinet Office (2013</w:t>
      </w:r>
      <w:r w:rsidR="009F513C" w:rsidRPr="00FA30CA">
        <w:rPr>
          <w:rFonts w:ascii="Arial" w:hAnsi="Arial" w:cs="Arial"/>
          <w:color w:val="000000" w:themeColor="text1"/>
          <w:sz w:val="24"/>
          <w:szCs w:val="24"/>
          <w:shd w:val="clear" w:color="auto" w:fill="FFFFFF"/>
        </w:rPr>
        <w:t>, p.2)</w:t>
      </w:r>
      <w:r w:rsidR="009C4DEC" w:rsidRPr="00FA30CA">
        <w:rPr>
          <w:rFonts w:ascii="Arial" w:hAnsi="Arial" w:cs="Arial"/>
          <w:color w:val="000000" w:themeColor="text1"/>
          <w:sz w:val="24"/>
          <w:szCs w:val="24"/>
          <w:shd w:val="clear" w:color="auto" w:fill="FFFFFF"/>
        </w:rPr>
        <w:t xml:space="preserve"> investigated the reason into the difficult language used in the legislation and asked both experts and users </w:t>
      </w:r>
      <w:r w:rsidR="00466F2A">
        <w:rPr>
          <w:rFonts w:ascii="Arial" w:hAnsi="Arial" w:cs="Arial"/>
          <w:color w:val="000000" w:themeColor="text1"/>
          <w:sz w:val="24"/>
          <w:szCs w:val="24"/>
          <w:shd w:val="clear" w:color="auto" w:fill="FFFFFF"/>
        </w:rPr>
        <w:t xml:space="preserve">about </w:t>
      </w:r>
      <w:r w:rsidR="009C4DEC" w:rsidRPr="00FA30CA">
        <w:rPr>
          <w:rFonts w:ascii="Arial" w:hAnsi="Arial" w:cs="Arial"/>
          <w:color w:val="000000" w:themeColor="text1"/>
          <w:sz w:val="24"/>
          <w:szCs w:val="24"/>
          <w:shd w:val="clear" w:color="auto" w:fill="FFFFFF"/>
        </w:rPr>
        <w:t>their experience to develop a better understanding of the difficulties they might encounter whilst attempting to use the legislation</w:t>
      </w:r>
      <w:r w:rsidR="009F513C" w:rsidRPr="00FA30CA">
        <w:rPr>
          <w:rFonts w:ascii="Arial" w:hAnsi="Arial" w:cs="Arial"/>
          <w:color w:val="000000" w:themeColor="text1"/>
          <w:sz w:val="24"/>
          <w:szCs w:val="24"/>
          <w:shd w:val="clear" w:color="auto" w:fill="FFFFFF"/>
        </w:rPr>
        <w:t xml:space="preserve">. The </w:t>
      </w:r>
      <w:r w:rsidR="00466F2A">
        <w:rPr>
          <w:rFonts w:ascii="Arial" w:hAnsi="Arial" w:cs="Arial"/>
          <w:color w:val="000000" w:themeColor="text1"/>
          <w:sz w:val="24"/>
          <w:szCs w:val="24"/>
          <w:shd w:val="clear" w:color="auto" w:fill="FFFFFF"/>
        </w:rPr>
        <w:t>C</w:t>
      </w:r>
      <w:r w:rsidR="009F513C" w:rsidRPr="00FA30CA">
        <w:rPr>
          <w:rFonts w:ascii="Arial" w:hAnsi="Arial" w:cs="Arial"/>
          <w:color w:val="000000" w:themeColor="text1"/>
          <w:sz w:val="24"/>
          <w:szCs w:val="24"/>
          <w:shd w:val="clear" w:color="auto" w:fill="FFFFFF"/>
        </w:rPr>
        <w:t xml:space="preserve">abinet </w:t>
      </w:r>
      <w:r w:rsidR="00466F2A">
        <w:rPr>
          <w:rFonts w:ascii="Arial" w:hAnsi="Arial" w:cs="Arial"/>
          <w:color w:val="000000" w:themeColor="text1"/>
          <w:sz w:val="24"/>
          <w:szCs w:val="24"/>
          <w:shd w:val="clear" w:color="auto" w:fill="FFFFFF"/>
        </w:rPr>
        <w:t>Of</w:t>
      </w:r>
      <w:r w:rsidR="009F513C" w:rsidRPr="00FA30CA">
        <w:rPr>
          <w:rFonts w:ascii="Arial" w:hAnsi="Arial" w:cs="Arial"/>
          <w:color w:val="000000" w:themeColor="text1"/>
          <w:sz w:val="24"/>
          <w:szCs w:val="24"/>
          <w:shd w:val="clear" w:color="auto" w:fill="FFFFFF"/>
        </w:rPr>
        <w:t>fice (2013, p.3) also wrote that many of the Government Commissioners and Parliament committees have tried to revise and re arrange the statue book</w:t>
      </w:r>
      <w:r w:rsidR="000A2724">
        <w:rPr>
          <w:rFonts w:ascii="Arial" w:hAnsi="Arial" w:cs="Arial"/>
          <w:color w:val="000000" w:themeColor="text1"/>
          <w:sz w:val="24"/>
          <w:szCs w:val="24"/>
          <w:shd w:val="clear" w:color="auto" w:fill="FFFFFF"/>
        </w:rPr>
        <w:t xml:space="preserve"> (which lists </w:t>
      </w:r>
      <w:proofErr w:type="gramStart"/>
      <w:r w:rsidR="000A2724">
        <w:rPr>
          <w:rFonts w:ascii="Arial" w:hAnsi="Arial" w:cs="Arial"/>
          <w:color w:val="000000" w:themeColor="text1"/>
          <w:sz w:val="24"/>
          <w:szCs w:val="24"/>
          <w:shd w:val="clear" w:color="auto" w:fill="FFFFFF"/>
        </w:rPr>
        <w:t>all of</w:t>
      </w:r>
      <w:proofErr w:type="gramEnd"/>
      <w:r w:rsidR="000A2724">
        <w:rPr>
          <w:rFonts w:ascii="Arial" w:hAnsi="Arial" w:cs="Arial"/>
          <w:color w:val="000000" w:themeColor="text1"/>
          <w:sz w:val="24"/>
          <w:szCs w:val="24"/>
          <w:shd w:val="clear" w:color="auto" w:fill="FFFFFF"/>
        </w:rPr>
        <w:t xml:space="preserve"> the legislations enacted in the UK) </w:t>
      </w:r>
      <w:r w:rsidR="009F513C" w:rsidRPr="00FA30CA">
        <w:rPr>
          <w:rFonts w:ascii="Arial" w:hAnsi="Arial" w:cs="Arial"/>
          <w:color w:val="000000" w:themeColor="text1"/>
          <w:sz w:val="24"/>
          <w:szCs w:val="24"/>
          <w:shd w:val="clear" w:color="auto" w:fill="FFFFFF"/>
        </w:rPr>
        <w:t xml:space="preserve">in order to make it easier for users to read. </w:t>
      </w:r>
    </w:p>
    <w:p w14:paraId="0A832AF6" w14:textId="77777777" w:rsidR="000A2724" w:rsidRDefault="000A2724" w:rsidP="00D92B7A">
      <w:pPr>
        <w:spacing w:line="480" w:lineRule="auto"/>
        <w:rPr>
          <w:rFonts w:ascii="Arial" w:hAnsi="Arial" w:cs="Arial"/>
          <w:sz w:val="24"/>
          <w:szCs w:val="24"/>
        </w:rPr>
      </w:pPr>
    </w:p>
    <w:p w14:paraId="2DC4FC1B" w14:textId="1BF46995" w:rsidR="00FA521E" w:rsidRDefault="008C430D" w:rsidP="00D92B7A">
      <w:pPr>
        <w:spacing w:line="480" w:lineRule="auto"/>
        <w:rPr>
          <w:rFonts w:ascii="Arial" w:hAnsi="Arial" w:cs="Arial"/>
          <w:sz w:val="24"/>
          <w:szCs w:val="24"/>
        </w:rPr>
      </w:pPr>
      <w:r>
        <w:rPr>
          <w:rFonts w:ascii="Arial" w:hAnsi="Arial" w:cs="Arial"/>
          <w:sz w:val="24"/>
          <w:szCs w:val="24"/>
        </w:rPr>
        <w:t xml:space="preserve">In conclusion, </w:t>
      </w:r>
      <w:r w:rsidR="000A2724">
        <w:rPr>
          <w:rFonts w:ascii="Arial" w:hAnsi="Arial" w:cs="Arial"/>
          <w:sz w:val="24"/>
          <w:szCs w:val="24"/>
        </w:rPr>
        <w:t xml:space="preserve">I agree that </w:t>
      </w:r>
      <w:r>
        <w:rPr>
          <w:rFonts w:ascii="Arial" w:hAnsi="Arial" w:cs="Arial"/>
          <w:sz w:val="24"/>
          <w:szCs w:val="24"/>
        </w:rPr>
        <w:t xml:space="preserve">Judges are servants of the public and make the law clear and </w:t>
      </w:r>
      <w:r w:rsidR="00FA30CA">
        <w:rPr>
          <w:rFonts w:ascii="Arial" w:hAnsi="Arial" w:cs="Arial"/>
          <w:sz w:val="24"/>
          <w:szCs w:val="24"/>
        </w:rPr>
        <w:t>intelligible</w:t>
      </w:r>
      <w:r>
        <w:rPr>
          <w:rFonts w:ascii="Arial" w:hAnsi="Arial" w:cs="Arial"/>
          <w:sz w:val="24"/>
          <w:szCs w:val="24"/>
        </w:rPr>
        <w:t xml:space="preserve"> </w:t>
      </w:r>
      <w:r w:rsidR="00FA30CA">
        <w:rPr>
          <w:rFonts w:ascii="Arial" w:hAnsi="Arial" w:cs="Arial"/>
          <w:sz w:val="24"/>
          <w:szCs w:val="24"/>
        </w:rPr>
        <w:t xml:space="preserve">and deliver the best sentences for the people. I fully agree with this statement as they are entrusted to practice the law and act on the </w:t>
      </w:r>
      <w:r w:rsidR="00127010">
        <w:rPr>
          <w:rFonts w:ascii="Arial" w:hAnsi="Arial" w:cs="Arial"/>
          <w:sz w:val="24"/>
          <w:szCs w:val="24"/>
        </w:rPr>
        <w:t xml:space="preserve">knowledge they have and not based </w:t>
      </w:r>
      <w:r w:rsidR="000A2724">
        <w:rPr>
          <w:rFonts w:ascii="Arial" w:hAnsi="Arial" w:cs="Arial"/>
          <w:sz w:val="24"/>
          <w:szCs w:val="24"/>
        </w:rPr>
        <w:t xml:space="preserve">on </w:t>
      </w:r>
      <w:r w:rsidR="00127010">
        <w:rPr>
          <w:rFonts w:ascii="Arial" w:hAnsi="Arial" w:cs="Arial"/>
          <w:sz w:val="24"/>
          <w:szCs w:val="24"/>
        </w:rPr>
        <w:t xml:space="preserve">any </w:t>
      </w:r>
      <w:proofErr w:type="gramStart"/>
      <w:r w:rsidR="00127010">
        <w:rPr>
          <w:rFonts w:ascii="Arial" w:hAnsi="Arial" w:cs="Arial"/>
          <w:sz w:val="24"/>
          <w:szCs w:val="24"/>
        </w:rPr>
        <w:t>personal opinion</w:t>
      </w:r>
      <w:proofErr w:type="gramEnd"/>
      <w:r w:rsidR="00127010">
        <w:rPr>
          <w:rFonts w:ascii="Arial" w:hAnsi="Arial" w:cs="Arial"/>
          <w:sz w:val="24"/>
          <w:szCs w:val="24"/>
        </w:rPr>
        <w:t xml:space="preserve"> they </w:t>
      </w:r>
      <w:r w:rsidR="00D92B7A">
        <w:rPr>
          <w:rFonts w:ascii="Arial" w:hAnsi="Arial" w:cs="Arial"/>
          <w:sz w:val="24"/>
          <w:szCs w:val="24"/>
        </w:rPr>
        <w:t xml:space="preserve">have, </w:t>
      </w:r>
      <w:r w:rsidR="00127010">
        <w:rPr>
          <w:rFonts w:ascii="Arial" w:hAnsi="Arial" w:cs="Arial"/>
          <w:sz w:val="24"/>
          <w:szCs w:val="24"/>
        </w:rPr>
        <w:t xml:space="preserve">and </w:t>
      </w:r>
      <w:r w:rsidR="00D92B7A">
        <w:rPr>
          <w:rFonts w:ascii="Arial" w:hAnsi="Arial" w:cs="Arial"/>
          <w:sz w:val="24"/>
          <w:szCs w:val="24"/>
        </w:rPr>
        <w:t>they</w:t>
      </w:r>
      <w:r w:rsidR="00127010">
        <w:rPr>
          <w:rFonts w:ascii="Arial" w:hAnsi="Arial" w:cs="Arial"/>
          <w:sz w:val="24"/>
          <w:szCs w:val="24"/>
        </w:rPr>
        <w:t xml:space="preserve"> act </w:t>
      </w:r>
      <w:r w:rsidR="000A2724">
        <w:rPr>
          <w:rFonts w:ascii="Arial" w:hAnsi="Arial" w:cs="Arial"/>
          <w:sz w:val="24"/>
          <w:szCs w:val="24"/>
        </w:rPr>
        <w:t xml:space="preserve">professionally </w:t>
      </w:r>
      <w:r w:rsidR="00127010">
        <w:rPr>
          <w:rFonts w:ascii="Arial" w:hAnsi="Arial" w:cs="Arial"/>
          <w:sz w:val="24"/>
          <w:szCs w:val="24"/>
        </w:rPr>
        <w:t xml:space="preserve">under any circumstances they face. </w:t>
      </w:r>
    </w:p>
    <w:p w14:paraId="67AD3454" w14:textId="77777777" w:rsidR="00FA521E" w:rsidRDefault="00FA521E" w:rsidP="00D92B7A">
      <w:pPr>
        <w:spacing w:line="480" w:lineRule="auto"/>
        <w:rPr>
          <w:rFonts w:ascii="Arial" w:hAnsi="Arial" w:cs="Arial"/>
          <w:sz w:val="24"/>
          <w:szCs w:val="24"/>
        </w:rPr>
      </w:pPr>
    </w:p>
    <w:p w14:paraId="088331D8" w14:textId="77777777" w:rsidR="00F41FFB" w:rsidRDefault="00F41FFB" w:rsidP="00D92B7A">
      <w:pPr>
        <w:spacing w:line="480" w:lineRule="auto"/>
        <w:rPr>
          <w:rFonts w:ascii="Arial" w:hAnsi="Arial" w:cs="Arial"/>
          <w:sz w:val="24"/>
          <w:szCs w:val="24"/>
        </w:rPr>
      </w:pPr>
    </w:p>
    <w:p w14:paraId="1FF189CF" w14:textId="34119555" w:rsidR="00127010" w:rsidRDefault="00127010">
      <w:pPr>
        <w:rPr>
          <w:rFonts w:ascii="Arial" w:hAnsi="Arial" w:cs="Arial"/>
          <w:sz w:val="24"/>
          <w:szCs w:val="24"/>
        </w:rPr>
      </w:pPr>
    </w:p>
    <w:p w14:paraId="38314270" w14:textId="77777777" w:rsidR="00127010" w:rsidRDefault="00127010">
      <w:pPr>
        <w:rPr>
          <w:rFonts w:ascii="Arial" w:hAnsi="Arial" w:cs="Arial"/>
          <w:sz w:val="24"/>
          <w:szCs w:val="24"/>
        </w:rPr>
      </w:pPr>
    </w:p>
    <w:p w14:paraId="5FB08714" w14:textId="77777777" w:rsidR="009F513C" w:rsidRDefault="009F513C">
      <w:pPr>
        <w:rPr>
          <w:rFonts w:ascii="Arial" w:hAnsi="Arial" w:cs="Arial"/>
          <w:sz w:val="24"/>
          <w:szCs w:val="24"/>
        </w:rPr>
      </w:pPr>
    </w:p>
    <w:p w14:paraId="10707A16" w14:textId="77777777" w:rsidR="002A5D5B" w:rsidRDefault="002A5D5B">
      <w:pPr>
        <w:rPr>
          <w:rFonts w:ascii="Arial" w:hAnsi="Arial" w:cs="Arial"/>
          <w:sz w:val="24"/>
          <w:szCs w:val="24"/>
        </w:rPr>
      </w:pPr>
    </w:p>
    <w:p w14:paraId="2FF0164E" w14:textId="77777777" w:rsidR="00127010" w:rsidRDefault="00127010">
      <w:pPr>
        <w:rPr>
          <w:rFonts w:ascii="Arial" w:hAnsi="Arial" w:cs="Arial"/>
          <w:sz w:val="24"/>
          <w:szCs w:val="24"/>
        </w:rPr>
      </w:pPr>
    </w:p>
    <w:p w14:paraId="74B8B9AC" w14:textId="77777777" w:rsidR="00CE58FD" w:rsidRDefault="00CE58FD">
      <w:pPr>
        <w:rPr>
          <w:rFonts w:ascii="Arial" w:hAnsi="Arial" w:cs="Arial"/>
          <w:sz w:val="24"/>
          <w:szCs w:val="24"/>
        </w:rPr>
      </w:pPr>
    </w:p>
    <w:p w14:paraId="272D64DD" w14:textId="681E7D45" w:rsidR="00D92B7A" w:rsidRDefault="00D92B7A">
      <w:pPr>
        <w:rPr>
          <w:rFonts w:ascii="Arial" w:hAnsi="Arial" w:cs="Arial"/>
          <w:sz w:val="24"/>
          <w:szCs w:val="24"/>
        </w:rPr>
      </w:pPr>
      <w:r>
        <w:rPr>
          <w:rFonts w:ascii="Arial" w:hAnsi="Arial" w:cs="Arial"/>
          <w:sz w:val="24"/>
          <w:szCs w:val="24"/>
        </w:rPr>
        <w:t xml:space="preserve">Bibliography </w:t>
      </w:r>
    </w:p>
    <w:p w14:paraId="01C9D88A" w14:textId="6A3790CE" w:rsidR="009F513C" w:rsidRDefault="009F513C">
      <w:pPr>
        <w:rPr>
          <w:rFonts w:ascii="Arial" w:hAnsi="Arial" w:cs="Arial"/>
          <w:sz w:val="24"/>
          <w:szCs w:val="24"/>
        </w:rPr>
      </w:pPr>
      <w:r>
        <w:rPr>
          <w:rFonts w:ascii="Arial" w:hAnsi="Arial" w:cs="Arial"/>
          <w:sz w:val="24"/>
          <w:szCs w:val="24"/>
        </w:rPr>
        <w:lastRenderedPageBreak/>
        <w:t xml:space="preserve">Cabinet office (2013) ‘When Laws Become </w:t>
      </w:r>
      <w:proofErr w:type="gramStart"/>
      <w:r>
        <w:rPr>
          <w:rFonts w:ascii="Arial" w:hAnsi="Arial" w:cs="Arial"/>
          <w:sz w:val="24"/>
          <w:szCs w:val="24"/>
        </w:rPr>
        <w:t>too</w:t>
      </w:r>
      <w:proofErr w:type="gramEnd"/>
      <w:r>
        <w:rPr>
          <w:rFonts w:ascii="Arial" w:hAnsi="Arial" w:cs="Arial"/>
          <w:sz w:val="24"/>
          <w:szCs w:val="24"/>
        </w:rPr>
        <w:t xml:space="preserve"> Complex’ pp. 2-3. Available at: </w:t>
      </w:r>
      <w:hyperlink r:id="rId12" w:history="1">
        <w:r w:rsidR="000A2724" w:rsidRPr="00001500">
          <w:rPr>
            <w:rStyle w:val="Hyperlink"/>
          </w:rPr>
          <w:t>https://assets.publishing.service.gov.uk/government/uploads/system/uploads/attachment_data/file/187015/GoodLaw_report_8April_AP.</w:t>
        </w:r>
        <w:r w:rsidR="000A2724" w:rsidRPr="00001500">
          <w:rPr>
            <w:rStyle w:val="Hyperlink"/>
          </w:rPr>
          <w:t>p</w:t>
        </w:r>
        <w:r w:rsidR="000A2724" w:rsidRPr="00001500">
          <w:rPr>
            <w:rStyle w:val="Hyperlink"/>
          </w:rPr>
          <w:t>df</w:t>
        </w:r>
      </w:hyperlink>
      <w:r w:rsidR="000A2724">
        <w:t xml:space="preserve"> </w:t>
      </w:r>
      <w:r>
        <w:rPr>
          <w:rFonts w:ascii="Arial" w:hAnsi="Arial" w:cs="Arial"/>
          <w:sz w:val="24"/>
          <w:szCs w:val="24"/>
        </w:rPr>
        <w:t xml:space="preserve"> (Accessed:21 October 2022)   </w:t>
      </w:r>
    </w:p>
    <w:p w14:paraId="1D091A6E" w14:textId="04DAB91F" w:rsidR="00D62135" w:rsidRDefault="00D62135">
      <w:pPr>
        <w:rPr>
          <w:rFonts w:ascii="Arial" w:hAnsi="Arial" w:cs="Arial"/>
          <w:sz w:val="24"/>
          <w:szCs w:val="24"/>
        </w:rPr>
      </w:pPr>
      <w:r w:rsidRPr="00D62135">
        <w:rPr>
          <w:rFonts w:ascii="Arial" w:hAnsi="Arial" w:cs="Arial"/>
          <w:sz w:val="24"/>
          <w:szCs w:val="24"/>
        </w:rPr>
        <w:t>https://www.ons.gov.uk/employmentandlabourmarket/peopleinwork/publicsectorpersonnel</w:t>
      </w:r>
    </w:p>
    <w:p w14:paraId="7BC96B91" w14:textId="099FD349" w:rsidR="00C9791A" w:rsidRDefault="00F43BC8">
      <w:pPr>
        <w:rPr>
          <w:rFonts w:ascii="Arial" w:hAnsi="Arial" w:cs="Arial"/>
          <w:sz w:val="24"/>
          <w:szCs w:val="24"/>
        </w:rPr>
      </w:pPr>
      <w:r>
        <w:rPr>
          <w:rFonts w:ascii="Arial" w:hAnsi="Arial" w:cs="Arial"/>
          <w:sz w:val="24"/>
          <w:szCs w:val="24"/>
        </w:rPr>
        <w:t xml:space="preserve">Citizen Information. (2021) </w:t>
      </w:r>
      <w:r>
        <w:rPr>
          <w:rFonts w:ascii="Arial" w:hAnsi="Arial" w:cs="Arial"/>
          <w:i/>
          <w:iCs/>
          <w:sz w:val="24"/>
          <w:szCs w:val="24"/>
        </w:rPr>
        <w:t xml:space="preserve">Role of the jury </w:t>
      </w:r>
      <w:r>
        <w:rPr>
          <w:rFonts w:ascii="Arial" w:hAnsi="Arial" w:cs="Arial"/>
          <w:sz w:val="24"/>
          <w:szCs w:val="24"/>
        </w:rPr>
        <w:t xml:space="preserve">Available at: </w:t>
      </w:r>
      <w:hyperlink r:id="rId13" w:history="1">
        <w:r w:rsidRPr="00091C1A">
          <w:rPr>
            <w:rStyle w:val="Hyperlink"/>
            <w:rFonts w:ascii="Arial" w:hAnsi="Arial" w:cs="Arial"/>
            <w:sz w:val="24"/>
            <w:szCs w:val="24"/>
          </w:rPr>
          <w:t>https://www.citizensinformation.ie/en/justice/courtroom/jury.html</w:t>
        </w:r>
      </w:hyperlink>
      <w:r>
        <w:rPr>
          <w:rFonts w:ascii="Arial" w:hAnsi="Arial" w:cs="Arial"/>
          <w:sz w:val="24"/>
          <w:szCs w:val="24"/>
        </w:rPr>
        <w:t xml:space="preserve"> (Accessed: 10 November 2022)</w:t>
      </w:r>
    </w:p>
    <w:p w14:paraId="407ED85D" w14:textId="506CDCA3" w:rsidR="00433B90" w:rsidRDefault="00C9791A">
      <w:pPr>
        <w:rPr>
          <w:rFonts w:ascii="Arial" w:hAnsi="Arial" w:cs="Arial"/>
          <w:sz w:val="24"/>
          <w:szCs w:val="24"/>
        </w:rPr>
      </w:pPr>
      <w:r>
        <w:rPr>
          <w:rFonts w:ascii="Arial" w:hAnsi="Arial" w:cs="Arial"/>
          <w:sz w:val="24"/>
          <w:szCs w:val="24"/>
        </w:rPr>
        <w:t>Courts and Tribunals Judiciary Available at:</w:t>
      </w:r>
      <w:hyperlink r:id="rId14" w:history="1">
        <w:r w:rsidRPr="000674C0">
          <w:rPr>
            <w:rStyle w:val="Hyperlink"/>
            <w:rFonts w:ascii="Arial" w:hAnsi="Arial" w:cs="Arial"/>
            <w:sz w:val="24"/>
            <w:szCs w:val="24"/>
          </w:rPr>
          <w:t>https://www.judiciary.uk/about-the-judiciary/history-of-the-judiciary-in-england-and-wales/history-of-the-judiciary/</w:t>
        </w:r>
      </w:hyperlink>
      <w:r>
        <w:rPr>
          <w:rFonts w:ascii="Arial" w:hAnsi="Arial" w:cs="Arial"/>
          <w:sz w:val="24"/>
          <w:szCs w:val="24"/>
        </w:rPr>
        <w:t xml:space="preserve"> (Accessed:21 October 2022) </w:t>
      </w:r>
      <w:r w:rsidR="00433B90">
        <w:rPr>
          <w:rFonts w:ascii="Arial" w:hAnsi="Arial" w:cs="Arial"/>
          <w:sz w:val="24"/>
          <w:szCs w:val="24"/>
        </w:rPr>
        <w:t xml:space="preserve"> </w:t>
      </w:r>
      <w:r>
        <w:rPr>
          <w:rFonts w:ascii="Arial" w:hAnsi="Arial" w:cs="Arial"/>
          <w:sz w:val="24"/>
          <w:szCs w:val="24"/>
        </w:rPr>
        <w:t xml:space="preserve"> </w:t>
      </w:r>
    </w:p>
    <w:p w14:paraId="4D5FE36C" w14:textId="6284C1C1" w:rsidR="00B255CB" w:rsidRDefault="00B255CB">
      <w:pPr>
        <w:rPr>
          <w:rFonts w:ascii="Arial" w:hAnsi="Arial" w:cs="Arial"/>
          <w:sz w:val="24"/>
          <w:szCs w:val="24"/>
        </w:rPr>
      </w:pPr>
      <w:r>
        <w:rPr>
          <w:rFonts w:ascii="Arial" w:hAnsi="Arial" w:cs="Arial"/>
          <w:sz w:val="24"/>
          <w:szCs w:val="24"/>
        </w:rPr>
        <w:t xml:space="preserve">Courts and tribunals judiciary. (2010) </w:t>
      </w:r>
      <w:r>
        <w:rPr>
          <w:rFonts w:ascii="Arial" w:hAnsi="Arial" w:cs="Arial"/>
          <w:i/>
          <w:iCs/>
          <w:sz w:val="24"/>
          <w:szCs w:val="24"/>
        </w:rPr>
        <w:t xml:space="preserve">Gender statistics </w:t>
      </w:r>
      <w:r>
        <w:rPr>
          <w:rFonts w:ascii="Arial" w:hAnsi="Arial" w:cs="Arial"/>
          <w:sz w:val="24"/>
          <w:szCs w:val="24"/>
        </w:rPr>
        <w:t>Available at</w:t>
      </w:r>
      <w:r w:rsidR="00555FE9">
        <w:rPr>
          <w:rFonts w:ascii="Arial" w:hAnsi="Arial" w:cs="Arial"/>
          <w:sz w:val="24"/>
          <w:szCs w:val="24"/>
        </w:rPr>
        <w:t>:</w:t>
      </w:r>
      <w:r w:rsidR="00555FE9" w:rsidRPr="00555FE9">
        <w:t xml:space="preserve"> </w:t>
      </w:r>
      <w:hyperlink r:id="rId15" w:history="1">
        <w:r w:rsidR="00555FE9" w:rsidRPr="006E3BC7">
          <w:rPr>
            <w:rStyle w:val="Hyperlink"/>
            <w:rFonts w:ascii="Arial" w:hAnsi="Arial" w:cs="Arial"/>
            <w:sz w:val="24"/>
            <w:szCs w:val="24"/>
          </w:rPr>
          <w:t>https://www.judiciary.uk/guidance-and-resources/gender-statistics/</w:t>
        </w:r>
      </w:hyperlink>
      <w:r w:rsidR="00555FE9">
        <w:rPr>
          <w:rFonts w:ascii="Arial" w:hAnsi="Arial" w:cs="Arial"/>
          <w:sz w:val="24"/>
          <w:szCs w:val="24"/>
        </w:rPr>
        <w:t xml:space="preserve"> (Accessed:10 November 2022)  </w:t>
      </w:r>
    </w:p>
    <w:p w14:paraId="2A056704" w14:textId="77777777" w:rsidR="000A2724" w:rsidRDefault="000A2724" w:rsidP="000A2724">
      <w:pPr>
        <w:rPr>
          <w:rFonts w:ascii="Arial" w:hAnsi="Arial" w:cs="Arial"/>
          <w:sz w:val="24"/>
          <w:szCs w:val="24"/>
        </w:rPr>
      </w:pPr>
      <w:r>
        <w:rPr>
          <w:rFonts w:ascii="Arial" w:hAnsi="Arial" w:cs="Arial"/>
          <w:sz w:val="24"/>
          <w:szCs w:val="24"/>
        </w:rPr>
        <w:t xml:space="preserve">Courts and Tribunals Judiciary </w:t>
      </w:r>
      <w:r>
        <w:rPr>
          <w:rFonts w:ascii="Arial" w:hAnsi="Arial" w:cs="Arial"/>
          <w:sz w:val="24"/>
          <w:szCs w:val="24"/>
        </w:rPr>
        <w:t xml:space="preserve">(2019) </w:t>
      </w:r>
      <w:r>
        <w:rPr>
          <w:rFonts w:ascii="Arial" w:hAnsi="Arial" w:cs="Arial"/>
          <w:sz w:val="24"/>
          <w:szCs w:val="24"/>
        </w:rPr>
        <w:t>Available at</w:t>
      </w:r>
      <w:r>
        <w:rPr>
          <w:rFonts w:ascii="Arial" w:hAnsi="Arial" w:cs="Arial"/>
          <w:sz w:val="24"/>
          <w:szCs w:val="24"/>
        </w:rPr>
        <w:t xml:space="preserve"> </w:t>
      </w:r>
      <w:hyperlink r:id="rId16" w:history="1">
        <w:r w:rsidRPr="000A2724">
          <w:rPr>
            <w:rStyle w:val="Hyperlink"/>
            <w:rFonts w:ascii="Arial" w:hAnsi="Arial" w:cs="Arial"/>
            <w:sz w:val="24"/>
            <w:szCs w:val="24"/>
          </w:rPr>
          <w:t>https://www.judiciary.uk/wp-content/uploads/2018/03/Guide-to-Judicial-Conduct-March-2019.pdf</w:t>
        </w:r>
      </w:hyperlink>
      <w:r>
        <w:rPr>
          <w:rFonts w:ascii="Arial" w:hAnsi="Arial" w:cs="Arial"/>
          <w:sz w:val="24"/>
          <w:szCs w:val="24"/>
        </w:rPr>
        <w:t xml:space="preserve"> (</w:t>
      </w:r>
      <w:r>
        <w:rPr>
          <w:rFonts w:ascii="Arial" w:hAnsi="Arial" w:cs="Arial"/>
          <w:sz w:val="24"/>
          <w:szCs w:val="24"/>
        </w:rPr>
        <w:t>Accessed: 9 November 2022)</w:t>
      </w:r>
    </w:p>
    <w:p w14:paraId="3EFBBE37" w14:textId="5C4C9D65" w:rsidR="00662E9B" w:rsidRDefault="00662E9B">
      <w:pPr>
        <w:rPr>
          <w:rFonts w:ascii="Arial" w:hAnsi="Arial" w:cs="Arial"/>
          <w:sz w:val="24"/>
          <w:szCs w:val="24"/>
        </w:rPr>
      </w:pPr>
      <w:proofErr w:type="spellStart"/>
      <w:r>
        <w:rPr>
          <w:rFonts w:ascii="Arial" w:hAnsi="Arial" w:cs="Arial"/>
          <w:sz w:val="24"/>
          <w:szCs w:val="24"/>
        </w:rPr>
        <w:t>Cownie</w:t>
      </w:r>
      <w:proofErr w:type="spellEnd"/>
      <w:r>
        <w:rPr>
          <w:rFonts w:ascii="Arial" w:hAnsi="Arial" w:cs="Arial"/>
          <w:sz w:val="24"/>
          <w:szCs w:val="24"/>
        </w:rPr>
        <w:t xml:space="preserve">, F. </w:t>
      </w:r>
      <w:proofErr w:type="spellStart"/>
      <w:r>
        <w:rPr>
          <w:rFonts w:ascii="Arial" w:hAnsi="Arial" w:cs="Arial"/>
          <w:sz w:val="24"/>
          <w:szCs w:val="24"/>
        </w:rPr>
        <w:t>Brandney</w:t>
      </w:r>
      <w:proofErr w:type="spellEnd"/>
      <w:r>
        <w:rPr>
          <w:rFonts w:ascii="Arial" w:hAnsi="Arial" w:cs="Arial"/>
          <w:sz w:val="24"/>
          <w:szCs w:val="24"/>
        </w:rPr>
        <w:t xml:space="preserve">, A. and Burton, M. (2013) </w:t>
      </w:r>
      <w:r>
        <w:rPr>
          <w:rFonts w:ascii="Arial" w:hAnsi="Arial" w:cs="Arial"/>
          <w:i/>
          <w:iCs/>
          <w:sz w:val="24"/>
          <w:szCs w:val="24"/>
        </w:rPr>
        <w:t xml:space="preserve">English Legal system In Context, </w:t>
      </w:r>
      <w:r>
        <w:rPr>
          <w:rFonts w:ascii="Arial" w:hAnsi="Arial" w:cs="Arial"/>
          <w:sz w:val="24"/>
          <w:szCs w:val="24"/>
        </w:rPr>
        <w:t>Sixth edition. Oxford University Press</w:t>
      </w:r>
    </w:p>
    <w:p w14:paraId="1B0B15F7" w14:textId="4B0471F4" w:rsidR="000A2724" w:rsidRDefault="000A2724" w:rsidP="000A2724">
      <w:pPr>
        <w:rPr>
          <w:rFonts w:ascii="Arial" w:hAnsi="Arial" w:cs="Arial"/>
          <w:sz w:val="24"/>
          <w:szCs w:val="24"/>
        </w:rPr>
      </w:pPr>
      <w:r>
        <w:rPr>
          <w:rFonts w:ascii="Arial" w:hAnsi="Arial" w:cs="Arial"/>
          <w:sz w:val="24"/>
          <w:szCs w:val="24"/>
        </w:rPr>
        <w:t xml:space="preserve">Morris, S. (2022) </w:t>
      </w:r>
      <w:r>
        <w:rPr>
          <w:rFonts w:ascii="Arial" w:hAnsi="Arial" w:cs="Arial"/>
          <w:i/>
          <w:iCs/>
          <w:sz w:val="24"/>
          <w:szCs w:val="24"/>
        </w:rPr>
        <w:t xml:space="preserve">Man jailed </w:t>
      </w:r>
      <w:proofErr w:type="spellStart"/>
      <w:r>
        <w:rPr>
          <w:rFonts w:ascii="Arial" w:hAnsi="Arial" w:cs="Arial"/>
          <w:i/>
          <w:iCs/>
          <w:sz w:val="24"/>
          <w:szCs w:val="24"/>
        </w:rPr>
        <w:t>fot</w:t>
      </w:r>
      <w:proofErr w:type="spellEnd"/>
      <w:r>
        <w:rPr>
          <w:rFonts w:ascii="Arial" w:hAnsi="Arial" w:cs="Arial"/>
          <w:i/>
          <w:iCs/>
          <w:sz w:val="24"/>
          <w:szCs w:val="24"/>
        </w:rPr>
        <w:t xml:space="preserve"> life over murder of partner 21 years after fire attack </w:t>
      </w:r>
      <w:r>
        <w:rPr>
          <w:rFonts w:ascii="Arial" w:hAnsi="Arial" w:cs="Arial"/>
          <w:sz w:val="24"/>
          <w:szCs w:val="24"/>
        </w:rPr>
        <w:t xml:space="preserve">Available at: </w:t>
      </w:r>
      <w:hyperlink r:id="rId17" w:history="1">
        <w:r w:rsidRPr="000A2724">
          <w:rPr>
            <w:rStyle w:val="Hyperlink"/>
            <w:rFonts w:ascii="Arial" w:hAnsi="Arial" w:cs="Arial"/>
            <w:sz w:val="24"/>
            <w:szCs w:val="24"/>
          </w:rPr>
          <w:t>https://www.theguardian.com/uk-news/2022/nov/10/man-jailed-for-life-over-of-partner-21-years-after-fire-attack</w:t>
        </w:r>
      </w:hyperlink>
      <w:r>
        <w:rPr>
          <w:rFonts w:ascii="Arial" w:hAnsi="Arial" w:cs="Arial"/>
          <w:i/>
          <w:iCs/>
          <w:sz w:val="24"/>
          <w:szCs w:val="24"/>
        </w:rPr>
        <w:t xml:space="preserve"> </w:t>
      </w:r>
      <w:r>
        <w:rPr>
          <w:rFonts w:ascii="Arial" w:hAnsi="Arial" w:cs="Arial"/>
          <w:sz w:val="24"/>
          <w:szCs w:val="24"/>
        </w:rPr>
        <w:t>(</w:t>
      </w:r>
      <w:r>
        <w:rPr>
          <w:rFonts w:ascii="Arial" w:hAnsi="Arial" w:cs="Arial"/>
          <w:sz w:val="24"/>
          <w:szCs w:val="24"/>
        </w:rPr>
        <w:t>Accessed: 9 November 2022)</w:t>
      </w:r>
    </w:p>
    <w:p w14:paraId="15DC67D7" w14:textId="22DC3D25" w:rsidR="004B7B76" w:rsidRPr="004B7B76" w:rsidRDefault="004B7B76">
      <w:pPr>
        <w:rPr>
          <w:rFonts w:ascii="Arial" w:hAnsi="Arial" w:cs="Arial"/>
          <w:sz w:val="24"/>
          <w:szCs w:val="24"/>
        </w:rPr>
      </w:pPr>
      <w:r>
        <w:rPr>
          <w:rFonts w:ascii="Arial" w:hAnsi="Arial" w:cs="Arial"/>
          <w:sz w:val="24"/>
          <w:szCs w:val="24"/>
        </w:rPr>
        <w:t xml:space="preserve">Rutherford, H. Kotecha, B. Macfarlane, A. (2022) </w:t>
      </w:r>
      <w:r>
        <w:rPr>
          <w:rFonts w:ascii="Arial" w:hAnsi="Arial" w:cs="Arial"/>
          <w:i/>
          <w:iCs/>
          <w:sz w:val="24"/>
          <w:szCs w:val="24"/>
        </w:rPr>
        <w:t xml:space="preserve">English Legal System, </w:t>
      </w:r>
      <w:r>
        <w:rPr>
          <w:rFonts w:ascii="Arial" w:hAnsi="Arial" w:cs="Arial"/>
          <w:sz w:val="24"/>
          <w:szCs w:val="24"/>
        </w:rPr>
        <w:t>Fifth edition</w:t>
      </w:r>
    </w:p>
    <w:p w14:paraId="25CF91E3" w14:textId="13556066" w:rsidR="002C5A59" w:rsidRDefault="002C5A59">
      <w:pPr>
        <w:rPr>
          <w:rFonts w:ascii="Arial" w:hAnsi="Arial" w:cs="Arial"/>
          <w:sz w:val="24"/>
          <w:szCs w:val="24"/>
        </w:rPr>
      </w:pPr>
      <w:r>
        <w:rPr>
          <w:rFonts w:ascii="Arial" w:hAnsi="Arial" w:cs="Arial"/>
          <w:sz w:val="24"/>
          <w:szCs w:val="24"/>
        </w:rPr>
        <w:t>Sexton, B. (2018)</w:t>
      </w:r>
      <w:r w:rsidR="00DA5245">
        <w:rPr>
          <w:rFonts w:ascii="Arial" w:hAnsi="Arial" w:cs="Arial"/>
          <w:sz w:val="24"/>
          <w:szCs w:val="24"/>
        </w:rPr>
        <w:t xml:space="preserve"> </w:t>
      </w:r>
      <w:r w:rsidR="00DA5245">
        <w:rPr>
          <w:rFonts w:ascii="Arial" w:hAnsi="Arial" w:cs="Arial"/>
          <w:i/>
          <w:iCs/>
          <w:sz w:val="24"/>
          <w:szCs w:val="24"/>
        </w:rPr>
        <w:t>How to become a judge</w:t>
      </w:r>
      <w:r w:rsidR="00DA5245">
        <w:rPr>
          <w:rFonts w:ascii="Arial" w:hAnsi="Arial" w:cs="Arial"/>
          <w:sz w:val="24"/>
          <w:szCs w:val="24"/>
        </w:rPr>
        <w:t>. Available at:</w:t>
      </w:r>
      <w:r w:rsidR="00DA5245" w:rsidRPr="00DA5245">
        <w:t xml:space="preserve"> </w:t>
      </w:r>
      <w:hyperlink r:id="rId18" w:anchor="section-4" w:history="1">
        <w:r w:rsidR="00DA5245" w:rsidRPr="006E3BC7">
          <w:rPr>
            <w:rStyle w:val="Hyperlink"/>
            <w:rFonts w:ascii="Arial" w:hAnsi="Arial" w:cs="Arial"/>
            <w:sz w:val="24"/>
            <w:szCs w:val="24"/>
          </w:rPr>
          <w:t>https://www.allaboutlaw.co.uk/school-leaver-law-careers/becoming-a-lawyer/how-to-become-a-judge#section-4</w:t>
        </w:r>
      </w:hyperlink>
      <w:r w:rsidR="00DA5245">
        <w:rPr>
          <w:rFonts w:ascii="Arial" w:hAnsi="Arial" w:cs="Arial"/>
          <w:sz w:val="24"/>
          <w:szCs w:val="24"/>
        </w:rPr>
        <w:t xml:space="preserve"> (Accessed: 9 November 2022)</w:t>
      </w:r>
    </w:p>
    <w:p w14:paraId="284848A2" w14:textId="454F0817" w:rsidR="00EE4AC5" w:rsidRDefault="00EE4AC5">
      <w:pPr>
        <w:rPr>
          <w:rFonts w:ascii="Arial" w:hAnsi="Arial" w:cs="Arial"/>
          <w:sz w:val="24"/>
          <w:szCs w:val="24"/>
        </w:rPr>
      </w:pPr>
      <w:r>
        <w:rPr>
          <w:rFonts w:ascii="Arial" w:hAnsi="Arial" w:cs="Arial"/>
          <w:sz w:val="24"/>
          <w:szCs w:val="24"/>
        </w:rPr>
        <w:t>Slapper</w:t>
      </w:r>
      <w:r w:rsidR="00AD53D7">
        <w:rPr>
          <w:rFonts w:ascii="Arial" w:hAnsi="Arial" w:cs="Arial"/>
          <w:sz w:val="24"/>
          <w:szCs w:val="24"/>
        </w:rPr>
        <w:t>, G and Kelly, David. (201</w:t>
      </w:r>
      <w:r w:rsidR="00FC639B">
        <w:rPr>
          <w:rFonts w:ascii="Arial" w:hAnsi="Arial" w:cs="Arial"/>
          <w:sz w:val="24"/>
          <w:szCs w:val="24"/>
        </w:rPr>
        <w:t>5</w:t>
      </w:r>
      <w:r w:rsidR="00AD53D7">
        <w:rPr>
          <w:rFonts w:ascii="Arial" w:hAnsi="Arial" w:cs="Arial"/>
          <w:sz w:val="24"/>
          <w:szCs w:val="24"/>
        </w:rPr>
        <w:t>)</w:t>
      </w:r>
      <w:r w:rsidR="00D9798F">
        <w:rPr>
          <w:rFonts w:ascii="Arial" w:hAnsi="Arial" w:cs="Arial"/>
          <w:sz w:val="24"/>
          <w:szCs w:val="24"/>
        </w:rPr>
        <w:t xml:space="preserve"> </w:t>
      </w:r>
      <w:r w:rsidR="00D9798F">
        <w:rPr>
          <w:rFonts w:ascii="Arial" w:hAnsi="Arial" w:cs="Arial"/>
          <w:i/>
          <w:iCs/>
          <w:sz w:val="24"/>
          <w:szCs w:val="24"/>
        </w:rPr>
        <w:t>The English Legal system</w:t>
      </w:r>
      <w:r w:rsidR="00D9798F">
        <w:rPr>
          <w:rFonts w:ascii="Arial" w:hAnsi="Arial" w:cs="Arial"/>
          <w:sz w:val="24"/>
          <w:szCs w:val="24"/>
        </w:rPr>
        <w:t>, Six</w:t>
      </w:r>
      <w:r w:rsidR="0074530D">
        <w:rPr>
          <w:rFonts w:ascii="Arial" w:hAnsi="Arial" w:cs="Arial"/>
          <w:sz w:val="24"/>
          <w:szCs w:val="24"/>
        </w:rPr>
        <w:t>teenth edition</w:t>
      </w:r>
      <w:r w:rsidR="00662E9B">
        <w:rPr>
          <w:rFonts w:ascii="Arial" w:hAnsi="Arial" w:cs="Arial"/>
          <w:sz w:val="24"/>
          <w:szCs w:val="24"/>
        </w:rPr>
        <w:t>. Routledge</w:t>
      </w:r>
    </w:p>
    <w:p w14:paraId="03F633E6" w14:textId="4C7BA93B" w:rsidR="00663A6A" w:rsidRDefault="00663A6A">
      <w:pPr>
        <w:rPr>
          <w:rFonts w:ascii="Arial" w:hAnsi="Arial" w:cs="Arial"/>
          <w:i/>
          <w:iCs/>
          <w:sz w:val="24"/>
          <w:szCs w:val="24"/>
        </w:rPr>
      </w:pPr>
      <w:r>
        <w:rPr>
          <w:rFonts w:ascii="Arial" w:hAnsi="Arial" w:cs="Arial"/>
          <w:sz w:val="24"/>
          <w:szCs w:val="24"/>
        </w:rPr>
        <w:t xml:space="preserve">Quinn. Elliot, C. Frances. (2011) </w:t>
      </w:r>
      <w:r>
        <w:rPr>
          <w:rFonts w:ascii="Arial" w:hAnsi="Arial" w:cs="Arial"/>
          <w:i/>
          <w:iCs/>
          <w:sz w:val="24"/>
          <w:szCs w:val="24"/>
        </w:rPr>
        <w:t>English legal system. Pearson Longman.</w:t>
      </w:r>
    </w:p>
    <w:p w14:paraId="6864A614" w14:textId="1094054C" w:rsidR="00D92B7A" w:rsidRPr="00663A6A" w:rsidRDefault="00D92B7A">
      <w:pPr>
        <w:rPr>
          <w:rFonts w:ascii="Arial" w:hAnsi="Arial" w:cs="Arial"/>
          <w:i/>
          <w:iCs/>
          <w:sz w:val="24"/>
          <w:szCs w:val="24"/>
        </w:rPr>
      </w:pPr>
      <w:r>
        <w:rPr>
          <w:rFonts w:ascii="Arial" w:hAnsi="Arial" w:cs="Arial"/>
          <w:i/>
          <w:iCs/>
          <w:sz w:val="24"/>
          <w:szCs w:val="24"/>
        </w:rPr>
        <w:t xml:space="preserve"> </w:t>
      </w:r>
    </w:p>
    <w:sectPr w:rsidR="00D92B7A" w:rsidRPr="00663A6A" w:rsidSect="00D92B7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F8B4" w14:textId="77777777" w:rsidR="003B0D17" w:rsidRDefault="003B0D17" w:rsidP="00433B90">
      <w:pPr>
        <w:spacing w:after="0" w:line="240" w:lineRule="auto"/>
      </w:pPr>
      <w:r>
        <w:separator/>
      </w:r>
    </w:p>
  </w:endnote>
  <w:endnote w:type="continuationSeparator" w:id="0">
    <w:p w14:paraId="619FC9EA" w14:textId="77777777" w:rsidR="003B0D17" w:rsidRDefault="003B0D17" w:rsidP="00433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830651"/>
      <w:docPartObj>
        <w:docPartGallery w:val="Page Numbers (Bottom of Page)"/>
        <w:docPartUnique/>
      </w:docPartObj>
    </w:sdtPr>
    <w:sdtEndPr>
      <w:rPr>
        <w:noProof/>
      </w:rPr>
    </w:sdtEndPr>
    <w:sdtContent>
      <w:p w14:paraId="31A84A68" w14:textId="1AD47F2F" w:rsidR="00433B90" w:rsidRDefault="00433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8676E" w14:textId="77777777" w:rsidR="00433B90" w:rsidRDefault="00433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E76CE" w14:textId="77777777" w:rsidR="003B0D17" w:rsidRDefault="003B0D17" w:rsidP="00433B90">
      <w:pPr>
        <w:spacing w:after="0" w:line="240" w:lineRule="auto"/>
      </w:pPr>
      <w:r>
        <w:separator/>
      </w:r>
    </w:p>
  </w:footnote>
  <w:footnote w:type="continuationSeparator" w:id="0">
    <w:p w14:paraId="41715153" w14:textId="77777777" w:rsidR="003B0D17" w:rsidRDefault="003B0D17" w:rsidP="00433B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4E1790"/>
    <w:multiLevelType w:val="multilevel"/>
    <w:tmpl w:val="50A2B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9226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370"/>
    <w:rsid w:val="0000734D"/>
    <w:rsid w:val="00052754"/>
    <w:rsid w:val="000A2724"/>
    <w:rsid w:val="000F499F"/>
    <w:rsid w:val="000F4DC9"/>
    <w:rsid w:val="00127010"/>
    <w:rsid w:val="00176979"/>
    <w:rsid w:val="001861B4"/>
    <w:rsid w:val="001B2193"/>
    <w:rsid w:val="0021010F"/>
    <w:rsid w:val="002261BF"/>
    <w:rsid w:val="00231778"/>
    <w:rsid w:val="0029476F"/>
    <w:rsid w:val="002A5D5B"/>
    <w:rsid w:val="002A5D98"/>
    <w:rsid w:val="002B3344"/>
    <w:rsid w:val="002C5A59"/>
    <w:rsid w:val="003074F7"/>
    <w:rsid w:val="00383D8F"/>
    <w:rsid w:val="00387E50"/>
    <w:rsid w:val="003926C1"/>
    <w:rsid w:val="003B0D17"/>
    <w:rsid w:val="00412133"/>
    <w:rsid w:val="00412C40"/>
    <w:rsid w:val="00414864"/>
    <w:rsid w:val="00433B90"/>
    <w:rsid w:val="00454533"/>
    <w:rsid w:val="00466F2A"/>
    <w:rsid w:val="00475F16"/>
    <w:rsid w:val="004A067E"/>
    <w:rsid w:val="004B7B76"/>
    <w:rsid w:val="004C0EE4"/>
    <w:rsid w:val="004D5B46"/>
    <w:rsid w:val="00555FE9"/>
    <w:rsid w:val="005674C5"/>
    <w:rsid w:val="00592370"/>
    <w:rsid w:val="005E6B0A"/>
    <w:rsid w:val="006140EC"/>
    <w:rsid w:val="00620B39"/>
    <w:rsid w:val="00662E9B"/>
    <w:rsid w:val="00663A6A"/>
    <w:rsid w:val="0067419A"/>
    <w:rsid w:val="006C164F"/>
    <w:rsid w:val="00712AE4"/>
    <w:rsid w:val="00721E7E"/>
    <w:rsid w:val="0074530D"/>
    <w:rsid w:val="00775E81"/>
    <w:rsid w:val="007C65E3"/>
    <w:rsid w:val="007D264D"/>
    <w:rsid w:val="007E31B2"/>
    <w:rsid w:val="007F22C9"/>
    <w:rsid w:val="00811983"/>
    <w:rsid w:val="00887EA1"/>
    <w:rsid w:val="008A508D"/>
    <w:rsid w:val="008C430D"/>
    <w:rsid w:val="008F7087"/>
    <w:rsid w:val="00917203"/>
    <w:rsid w:val="00920FAC"/>
    <w:rsid w:val="009412E1"/>
    <w:rsid w:val="00984E90"/>
    <w:rsid w:val="009C2F70"/>
    <w:rsid w:val="009C4DEC"/>
    <w:rsid w:val="009C515B"/>
    <w:rsid w:val="009E12C4"/>
    <w:rsid w:val="009F513C"/>
    <w:rsid w:val="00A15964"/>
    <w:rsid w:val="00A53DA0"/>
    <w:rsid w:val="00A97850"/>
    <w:rsid w:val="00AD2285"/>
    <w:rsid w:val="00AD53D7"/>
    <w:rsid w:val="00B2250D"/>
    <w:rsid w:val="00B255CB"/>
    <w:rsid w:val="00B61E83"/>
    <w:rsid w:val="00B67801"/>
    <w:rsid w:val="00B912F2"/>
    <w:rsid w:val="00BA4FD5"/>
    <w:rsid w:val="00BE0DAB"/>
    <w:rsid w:val="00C42BA7"/>
    <w:rsid w:val="00C73685"/>
    <w:rsid w:val="00C9791A"/>
    <w:rsid w:val="00CB7BB4"/>
    <w:rsid w:val="00CC3A56"/>
    <w:rsid w:val="00CE37DD"/>
    <w:rsid w:val="00CE58FD"/>
    <w:rsid w:val="00D11E39"/>
    <w:rsid w:val="00D24FAC"/>
    <w:rsid w:val="00D62135"/>
    <w:rsid w:val="00D907B5"/>
    <w:rsid w:val="00D92B7A"/>
    <w:rsid w:val="00D9798F"/>
    <w:rsid w:val="00DA5245"/>
    <w:rsid w:val="00E06A22"/>
    <w:rsid w:val="00E30E2E"/>
    <w:rsid w:val="00EE24D4"/>
    <w:rsid w:val="00EE4AC5"/>
    <w:rsid w:val="00F0186E"/>
    <w:rsid w:val="00F41FFB"/>
    <w:rsid w:val="00F43BC8"/>
    <w:rsid w:val="00F465BD"/>
    <w:rsid w:val="00F87F43"/>
    <w:rsid w:val="00FA30CA"/>
    <w:rsid w:val="00FA521E"/>
    <w:rsid w:val="00FC0489"/>
    <w:rsid w:val="00FC6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92FE"/>
  <w15:docId w15:val="{6D469776-77D3-482C-AB01-0568811BD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7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23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2370"/>
    <w:rPr>
      <w:rFonts w:eastAsiaTheme="minorEastAsia"/>
      <w:lang w:val="en-US"/>
    </w:rPr>
  </w:style>
  <w:style w:type="paragraph" w:styleId="Header">
    <w:name w:val="header"/>
    <w:basedOn w:val="Normal"/>
    <w:link w:val="HeaderChar"/>
    <w:uiPriority w:val="99"/>
    <w:unhideWhenUsed/>
    <w:rsid w:val="00433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B90"/>
  </w:style>
  <w:style w:type="paragraph" w:styleId="Footer">
    <w:name w:val="footer"/>
    <w:basedOn w:val="Normal"/>
    <w:link w:val="FooterChar"/>
    <w:uiPriority w:val="99"/>
    <w:unhideWhenUsed/>
    <w:rsid w:val="00433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B90"/>
  </w:style>
  <w:style w:type="character" w:styleId="Hyperlink">
    <w:name w:val="Hyperlink"/>
    <w:basedOn w:val="DefaultParagraphFont"/>
    <w:uiPriority w:val="99"/>
    <w:unhideWhenUsed/>
    <w:rsid w:val="00433B90"/>
    <w:rPr>
      <w:color w:val="0563C1" w:themeColor="hyperlink"/>
      <w:u w:val="single"/>
    </w:rPr>
  </w:style>
  <w:style w:type="character" w:styleId="UnresolvedMention">
    <w:name w:val="Unresolved Mention"/>
    <w:basedOn w:val="DefaultParagraphFont"/>
    <w:uiPriority w:val="99"/>
    <w:semiHidden/>
    <w:unhideWhenUsed/>
    <w:rsid w:val="00433B90"/>
    <w:rPr>
      <w:color w:val="605E5C"/>
      <w:shd w:val="clear" w:color="auto" w:fill="E1DFDD"/>
    </w:rPr>
  </w:style>
  <w:style w:type="character" w:styleId="FollowedHyperlink">
    <w:name w:val="FollowedHyperlink"/>
    <w:basedOn w:val="DefaultParagraphFont"/>
    <w:uiPriority w:val="99"/>
    <w:semiHidden/>
    <w:unhideWhenUsed/>
    <w:rsid w:val="005674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tizensinformation.ie/en/justice/courtroom/jury.html" TargetMode="External"/><Relationship Id="rId18" Type="http://schemas.openxmlformats.org/officeDocument/2006/relationships/hyperlink" Target="https://www.allaboutlaw.co.uk/school-leaver-law-careers/becoming-a-lawyer/how-to-become-a-judge"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assets.publishing.service.gov.uk/government/uploads/system/uploads/attachment_data/file/187015/GoodLaw_report_8April_AP.pdf" TargetMode="External"/><Relationship Id="rId17" Type="http://schemas.openxmlformats.org/officeDocument/2006/relationships/hyperlink" Target="https://www.theguardian.com/uk-news/2022/nov/10/man-jailed-for-life-over-of-partner-21-years-after-fire-attack" TargetMode="External"/><Relationship Id="rId2" Type="http://schemas.openxmlformats.org/officeDocument/2006/relationships/customXml" Target="../customXml/item2.xml"/><Relationship Id="rId16" Type="http://schemas.openxmlformats.org/officeDocument/2006/relationships/hyperlink" Target="https://www.judiciary.uk/wp-content/uploads/2018/03/Guide-to-Judicial-Conduct-March-2019.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law/2019/jan/01/lady-hale-supreme-court-president-judges-diversity" TargetMode="External"/><Relationship Id="rId5" Type="http://schemas.openxmlformats.org/officeDocument/2006/relationships/settings" Target="settings.xml"/><Relationship Id="rId15" Type="http://schemas.openxmlformats.org/officeDocument/2006/relationships/hyperlink" Target="https://www.judiciary.uk/guidance-and-resources/gender-statistics/"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udiciary.uk/about-the-judiciary/history-of-the-judiciary-in-england-and-wales/history-of-the-judiciary/"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F489F7596A4181A7C6F46C3721E025"/>
        <w:category>
          <w:name w:val="General"/>
          <w:gallery w:val="placeholder"/>
        </w:category>
        <w:types>
          <w:type w:val="bbPlcHdr"/>
        </w:types>
        <w:behaviors>
          <w:behavior w:val="content"/>
        </w:behaviors>
        <w:guid w:val="{7A96C9F6-1401-42F7-89BE-02C496242D79}"/>
      </w:docPartPr>
      <w:docPartBody>
        <w:p w:rsidR="00965718" w:rsidRDefault="00965718" w:rsidP="00965718">
          <w:pPr>
            <w:pStyle w:val="C8F489F7596A4181A7C6F46C3721E025"/>
          </w:pPr>
          <w:r>
            <w:rPr>
              <w:rFonts w:asciiTheme="majorHAnsi" w:eastAsiaTheme="majorEastAsia" w:hAnsiTheme="majorHAnsi" w:cstheme="majorBidi"/>
              <w:caps/>
              <w:color w:val="4472C4" w:themeColor="accent1"/>
              <w:sz w:val="80"/>
              <w:szCs w:val="80"/>
            </w:rPr>
            <w:t>[Document title]</w:t>
          </w:r>
        </w:p>
      </w:docPartBody>
    </w:docPart>
    <w:docPart>
      <w:docPartPr>
        <w:name w:val="04FA658215E74A589B59CC4B7A55E7DE"/>
        <w:category>
          <w:name w:val="General"/>
          <w:gallery w:val="placeholder"/>
        </w:category>
        <w:types>
          <w:type w:val="bbPlcHdr"/>
        </w:types>
        <w:behaviors>
          <w:behavior w:val="content"/>
        </w:behaviors>
        <w:guid w:val="{FB8FF995-96A4-4C3C-8D21-216A73B82944}"/>
      </w:docPartPr>
      <w:docPartBody>
        <w:p w:rsidR="00965718" w:rsidRDefault="00965718" w:rsidP="00965718">
          <w:pPr>
            <w:pStyle w:val="04FA658215E74A589B59CC4B7A55E7D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718"/>
    <w:rsid w:val="00001853"/>
    <w:rsid w:val="00251FA7"/>
    <w:rsid w:val="007F223E"/>
    <w:rsid w:val="00965718"/>
    <w:rsid w:val="00B14E46"/>
    <w:rsid w:val="00E8012F"/>
    <w:rsid w:val="00FF7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F489F7596A4181A7C6F46C3721E025">
    <w:name w:val="C8F489F7596A4181A7C6F46C3721E025"/>
    <w:rsid w:val="00965718"/>
  </w:style>
  <w:style w:type="paragraph" w:customStyle="1" w:styleId="04FA658215E74A589B59CC4B7A55E7DE">
    <w:name w:val="04FA658215E74A589B59CC4B7A55E7DE"/>
    <w:rsid w:val="00965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9CF1BC-68FC-479D-8551-62AA143B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Judges</vt:lpstr>
    </vt:vector>
  </TitlesOfParts>
  <Company>hannah willett</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Judges</dc:title>
  <dc:subject>Legal Process -BMLW4006</dc:subject>
  <dc:creator>hannah willett</dc:creator>
  <cp:keywords/>
  <dc:description/>
  <cp:lastModifiedBy>hannah willett</cp:lastModifiedBy>
  <cp:revision>2</cp:revision>
  <dcterms:created xsi:type="dcterms:W3CDTF">2022-11-11T23:34:00Z</dcterms:created>
  <dcterms:modified xsi:type="dcterms:W3CDTF">2022-11-11T23:34:00Z</dcterms:modified>
</cp:coreProperties>
</file>