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ED091" w14:textId="77777777" w:rsidR="001A0FB1" w:rsidRDefault="001A0FB1" w:rsidP="00B5301C">
      <w:pPr>
        <w:jc w:val="center"/>
        <w:rPr>
          <w:rFonts w:ascii="Arial" w:hAnsi="Arial" w:cs="Arial"/>
          <w:sz w:val="24"/>
          <w:szCs w:val="24"/>
        </w:rPr>
      </w:pPr>
    </w:p>
    <w:p w14:paraId="633BEE83" w14:textId="77777777" w:rsidR="00B5301C" w:rsidRDefault="00B5301C" w:rsidP="00B5301C">
      <w:pPr>
        <w:jc w:val="center"/>
        <w:rPr>
          <w:rFonts w:ascii="Arial" w:hAnsi="Arial" w:cs="Arial"/>
          <w:sz w:val="24"/>
          <w:szCs w:val="24"/>
        </w:rPr>
      </w:pPr>
    </w:p>
    <w:p w14:paraId="07E66179" w14:textId="77777777" w:rsidR="00B5301C" w:rsidRDefault="00B5301C" w:rsidP="00B5301C">
      <w:pPr>
        <w:jc w:val="center"/>
        <w:rPr>
          <w:rFonts w:ascii="Arial" w:hAnsi="Arial" w:cs="Arial"/>
          <w:sz w:val="24"/>
          <w:szCs w:val="24"/>
        </w:rPr>
      </w:pPr>
    </w:p>
    <w:p w14:paraId="34595C5F" w14:textId="77777777" w:rsidR="00B5301C" w:rsidRDefault="00B5301C" w:rsidP="00B5301C">
      <w:pPr>
        <w:jc w:val="center"/>
        <w:rPr>
          <w:rFonts w:ascii="Arial" w:hAnsi="Arial" w:cs="Arial"/>
          <w:sz w:val="24"/>
          <w:szCs w:val="24"/>
        </w:rPr>
      </w:pPr>
    </w:p>
    <w:p w14:paraId="30A0C47D" w14:textId="77777777" w:rsidR="00B5301C" w:rsidRDefault="00B5301C" w:rsidP="00B5301C">
      <w:pPr>
        <w:jc w:val="center"/>
        <w:rPr>
          <w:rFonts w:ascii="Arial" w:hAnsi="Arial" w:cs="Arial"/>
          <w:sz w:val="24"/>
          <w:szCs w:val="24"/>
        </w:rPr>
      </w:pPr>
    </w:p>
    <w:p w14:paraId="3F427D71" w14:textId="77777777" w:rsidR="00B5301C" w:rsidRDefault="00B5301C" w:rsidP="00B5301C">
      <w:pPr>
        <w:jc w:val="center"/>
        <w:rPr>
          <w:rFonts w:ascii="Arial" w:hAnsi="Arial" w:cs="Arial"/>
          <w:sz w:val="24"/>
          <w:szCs w:val="24"/>
        </w:rPr>
      </w:pPr>
    </w:p>
    <w:p w14:paraId="647B9184" w14:textId="77777777" w:rsidR="00B5301C" w:rsidRDefault="00B5301C" w:rsidP="00B5301C">
      <w:pPr>
        <w:jc w:val="center"/>
        <w:rPr>
          <w:rFonts w:ascii="Arial" w:hAnsi="Arial" w:cs="Arial"/>
          <w:sz w:val="24"/>
          <w:szCs w:val="24"/>
        </w:rPr>
      </w:pPr>
    </w:p>
    <w:p w14:paraId="1FB7E87C" w14:textId="77777777" w:rsidR="00B5301C" w:rsidRDefault="00B5301C" w:rsidP="00B5301C">
      <w:pPr>
        <w:jc w:val="center"/>
        <w:rPr>
          <w:rFonts w:ascii="Arial" w:hAnsi="Arial" w:cs="Arial"/>
          <w:sz w:val="24"/>
          <w:szCs w:val="24"/>
        </w:rPr>
      </w:pPr>
    </w:p>
    <w:p w14:paraId="61BE20A0" w14:textId="6C2B070A" w:rsidR="00B5301C" w:rsidRDefault="00B5301C" w:rsidP="00B5301C">
      <w:pPr>
        <w:jc w:val="center"/>
        <w:rPr>
          <w:rFonts w:ascii="Arial" w:eastAsia="Times New Roman" w:hAnsi="Arial" w:cs="Arial"/>
          <w:b/>
          <w:bCs/>
          <w:color w:val="000000"/>
          <w:sz w:val="40"/>
          <w:szCs w:val="40"/>
          <w:lang w:val="en-IN" w:eastAsia="en-IN"/>
        </w:rPr>
      </w:pPr>
      <w:r w:rsidRPr="00B5301C">
        <w:rPr>
          <w:rFonts w:ascii="Arial" w:eastAsia="Times New Roman" w:hAnsi="Arial" w:cs="Arial"/>
          <w:b/>
          <w:bCs/>
          <w:color w:val="000000"/>
          <w:sz w:val="40"/>
          <w:szCs w:val="40"/>
          <w:lang w:val="en-IN" w:eastAsia="en-IN"/>
        </w:rPr>
        <w:t>Smart Energy Management</w:t>
      </w:r>
    </w:p>
    <w:p w14:paraId="5C571404" w14:textId="77777777" w:rsidR="00B5301C" w:rsidRDefault="00B5301C" w:rsidP="00B5301C">
      <w:pPr>
        <w:jc w:val="center"/>
        <w:rPr>
          <w:rFonts w:ascii="Arial" w:eastAsia="Times New Roman" w:hAnsi="Arial" w:cs="Arial"/>
          <w:b/>
          <w:bCs/>
          <w:color w:val="000000"/>
          <w:sz w:val="40"/>
          <w:szCs w:val="40"/>
          <w:lang w:val="en-IN" w:eastAsia="en-IN"/>
        </w:rPr>
      </w:pPr>
    </w:p>
    <w:p w14:paraId="2900B270" w14:textId="77777777" w:rsidR="00B5301C" w:rsidRDefault="00B5301C" w:rsidP="00B5301C">
      <w:pPr>
        <w:jc w:val="center"/>
        <w:rPr>
          <w:rFonts w:ascii="Arial" w:eastAsia="Times New Roman" w:hAnsi="Arial" w:cs="Arial"/>
          <w:b/>
          <w:bCs/>
          <w:color w:val="000000"/>
          <w:sz w:val="40"/>
          <w:szCs w:val="40"/>
          <w:lang w:val="en-IN" w:eastAsia="en-IN"/>
        </w:rPr>
      </w:pPr>
    </w:p>
    <w:p w14:paraId="5D59CF0D" w14:textId="77777777" w:rsidR="00B5301C" w:rsidRDefault="00B5301C" w:rsidP="00B5301C">
      <w:pPr>
        <w:jc w:val="center"/>
        <w:rPr>
          <w:rFonts w:ascii="Arial" w:eastAsia="Times New Roman" w:hAnsi="Arial" w:cs="Arial"/>
          <w:b/>
          <w:bCs/>
          <w:color w:val="000000"/>
          <w:sz w:val="40"/>
          <w:szCs w:val="40"/>
          <w:lang w:val="en-IN" w:eastAsia="en-IN"/>
        </w:rPr>
      </w:pPr>
    </w:p>
    <w:p w14:paraId="1486A7F1" w14:textId="77777777" w:rsidR="00B5301C" w:rsidRDefault="00B5301C" w:rsidP="00B5301C">
      <w:pPr>
        <w:jc w:val="center"/>
        <w:rPr>
          <w:rFonts w:ascii="Arial" w:eastAsia="Times New Roman" w:hAnsi="Arial" w:cs="Arial"/>
          <w:b/>
          <w:bCs/>
          <w:color w:val="000000"/>
          <w:sz w:val="40"/>
          <w:szCs w:val="40"/>
          <w:lang w:val="en-IN" w:eastAsia="en-IN"/>
        </w:rPr>
      </w:pPr>
    </w:p>
    <w:p w14:paraId="5E6EA0B3" w14:textId="77777777" w:rsidR="00B5301C" w:rsidRDefault="00B5301C" w:rsidP="00B5301C">
      <w:pPr>
        <w:jc w:val="center"/>
        <w:rPr>
          <w:rFonts w:ascii="Arial" w:eastAsia="Times New Roman" w:hAnsi="Arial" w:cs="Arial"/>
          <w:b/>
          <w:bCs/>
          <w:color w:val="000000"/>
          <w:sz w:val="40"/>
          <w:szCs w:val="40"/>
          <w:lang w:val="en-IN" w:eastAsia="en-IN"/>
        </w:rPr>
      </w:pPr>
    </w:p>
    <w:p w14:paraId="1003B0D4" w14:textId="77777777" w:rsidR="00B5301C" w:rsidRDefault="00B5301C" w:rsidP="00B5301C">
      <w:pPr>
        <w:jc w:val="center"/>
        <w:rPr>
          <w:rFonts w:ascii="Arial" w:eastAsia="Times New Roman" w:hAnsi="Arial" w:cs="Arial"/>
          <w:b/>
          <w:bCs/>
          <w:color w:val="000000"/>
          <w:sz w:val="40"/>
          <w:szCs w:val="40"/>
          <w:lang w:val="en-IN" w:eastAsia="en-IN"/>
        </w:rPr>
      </w:pPr>
    </w:p>
    <w:p w14:paraId="2D93D84E" w14:textId="77777777" w:rsidR="00B5301C" w:rsidRDefault="00B5301C" w:rsidP="00B5301C">
      <w:pPr>
        <w:jc w:val="center"/>
        <w:rPr>
          <w:rFonts w:ascii="Arial" w:eastAsia="Times New Roman" w:hAnsi="Arial" w:cs="Arial"/>
          <w:b/>
          <w:bCs/>
          <w:color w:val="000000"/>
          <w:sz w:val="40"/>
          <w:szCs w:val="40"/>
          <w:lang w:val="en-IN" w:eastAsia="en-IN"/>
        </w:rPr>
      </w:pPr>
    </w:p>
    <w:p w14:paraId="2A072392" w14:textId="77777777" w:rsidR="00B5301C" w:rsidRDefault="00B5301C" w:rsidP="00B5301C">
      <w:pPr>
        <w:jc w:val="center"/>
        <w:rPr>
          <w:rFonts w:ascii="Arial" w:eastAsia="Times New Roman" w:hAnsi="Arial" w:cs="Arial"/>
          <w:b/>
          <w:bCs/>
          <w:color w:val="000000"/>
          <w:sz w:val="40"/>
          <w:szCs w:val="40"/>
          <w:lang w:val="en-IN" w:eastAsia="en-IN"/>
        </w:rPr>
      </w:pPr>
    </w:p>
    <w:p w14:paraId="2B96CE44" w14:textId="0BF8DA8D" w:rsidR="00B5301C" w:rsidRDefault="00B5301C" w:rsidP="00B5301C">
      <w:pPr>
        <w:spacing w:before="200" w:after="200"/>
        <w:jc w:val="center"/>
        <w:rPr>
          <w:rFonts w:ascii="Arial" w:eastAsia="Times New Roman" w:hAnsi="Arial" w:cs="Arial"/>
          <w:color w:val="000000"/>
          <w:sz w:val="24"/>
          <w:szCs w:val="24"/>
          <w:lang w:val="en-IN" w:eastAsia="en-IN"/>
        </w:rPr>
      </w:pPr>
      <w:r w:rsidRPr="00B5301C">
        <w:rPr>
          <w:rFonts w:ascii="Arial" w:eastAsia="Times New Roman" w:hAnsi="Arial" w:cs="Arial"/>
          <w:color w:val="000000"/>
          <w:sz w:val="24"/>
          <w:szCs w:val="24"/>
          <w:lang w:val="en-IN" w:eastAsia="en-IN"/>
        </w:rPr>
        <w:t xml:space="preserve"> Contemporary Themes in the Hotel and Hospitality Sector</w:t>
      </w:r>
    </w:p>
    <w:p w14:paraId="29685D61" w14:textId="64E4FF34" w:rsidR="00B5301C" w:rsidRDefault="00B5301C" w:rsidP="00B5301C">
      <w:pPr>
        <w:spacing w:before="200" w:after="200"/>
        <w:jc w:val="center"/>
        <w:rPr>
          <w:rFonts w:ascii="Arial" w:eastAsia="Times New Roman" w:hAnsi="Arial" w:cs="Arial"/>
          <w:color w:val="000000"/>
          <w:sz w:val="24"/>
          <w:szCs w:val="24"/>
          <w:lang w:val="en-IN" w:eastAsia="en-IN"/>
        </w:rPr>
      </w:pPr>
      <w:r w:rsidRPr="00B5301C">
        <w:rPr>
          <w:rFonts w:ascii="Arial" w:eastAsia="Times New Roman" w:hAnsi="Arial" w:cs="Arial"/>
          <w:color w:val="000000"/>
          <w:sz w:val="24"/>
          <w:szCs w:val="24"/>
          <w:lang w:val="en-IN" w:eastAsia="en-IN"/>
        </w:rPr>
        <w:t>BMIH6001</w:t>
      </w:r>
    </w:p>
    <w:p w14:paraId="0EA4995B" w14:textId="147C18D6" w:rsidR="00B5301C" w:rsidRPr="00B5301C" w:rsidRDefault="00B5301C" w:rsidP="00B5301C">
      <w:pPr>
        <w:spacing w:before="200" w:after="200"/>
        <w:jc w:val="center"/>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 xml:space="preserve">Lecturer: </w:t>
      </w:r>
      <w:r w:rsidRPr="00B5301C">
        <w:rPr>
          <w:rFonts w:ascii="Arial" w:hAnsi="Arial" w:cs="Arial"/>
          <w:sz w:val="24"/>
          <w:szCs w:val="24"/>
        </w:rPr>
        <w:t>Scott James</w:t>
      </w:r>
    </w:p>
    <w:p w14:paraId="5373C75E" w14:textId="77777777" w:rsidR="00B5301C" w:rsidRPr="00B5301C" w:rsidRDefault="00B5301C" w:rsidP="00B5301C">
      <w:pPr>
        <w:spacing w:before="200" w:after="200"/>
        <w:jc w:val="center"/>
        <w:rPr>
          <w:rFonts w:ascii="Arial" w:eastAsia="Times New Roman" w:hAnsi="Arial" w:cs="Arial"/>
          <w:color w:val="000000"/>
          <w:sz w:val="24"/>
          <w:szCs w:val="24"/>
          <w:lang w:val="nl-NL" w:eastAsia="en-IN"/>
        </w:rPr>
      </w:pPr>
      <w:r w:rsidRPr="00B5301C">
        <w:rPr>
          <w:rFonts w:ascii="Arial" w:eastAsia="Times New Roman" w:hAnsi="Arial" w:cs="Arial"/>
          <w:color w:val="000000"/>
          <w:sz w:val="24"/>
          <w:szCs w:val="24"/>
          <w:lang w:val="nl-NL" w:eastAsia="en-IN"/>
        </w:rPr>
        <w:t>Student Name: Adrian Puiu</w:t>
      </w:r>
    </w:p>
    <w:p w14:paraId="1BB431A0" w14:textId="407458F4" w:rsidR="00B5301C" w:rsidRDefault="00B5301C" w:rsidP="00B5301C">
      <w:pPr>
        <w:spacing w:before="200" w:after="200"/>
        <w:jc w:val="center"/>
        <w:rPr>
          <w:rFonts w:ascii="Arial" w:eastAsia="Times New Roman" w:hAnsi="Arial" w:cs="Arial"/>
          <w:color w:val="000000"/>
          <w:sz w:val="24"/>
          <w:szCs w:val="24"/>
          <w:lang w:val="nl-NL" w:eastAsia="en-IN"/>
        </w:rPr>
      </w:pPr>
      <w:r w:rsidRPr="00B5301C">
        <w:rPr>
          <w:rFonts w:ascii="Arial" w:eastAsia="Times New Roman" w:hAnsi="Arial" w:cs="Arial"/>
          <w:color w:val="000000"/>
          <w:sz w:val="24"/>
          <w:szCs w:val="24"/>
          <w:lang w:val="nl-NL" w:eastAsia="en-IN"/>
        </w:rPr>
        <w:t>Student ID:</w:t>
      </w:r>
      <w:r w:rsidR="00D66164">
        <w:rPr>
          <w:rFonts w:ascii="Arial" w:eastAsia="Times New Roman" w:hAnsi="Arial" w:cs="Arial"/>
          <w:color w:val="000000"/>
          <w:sz w:val="24"/>
          <w:szCs w:val="24"/>
          <w:lang w:val="nl-NL" w:eastAsia="en-IN"/>
        </w:rPr>
        <w:t xml:space="preserve"> 2025173</w:t>
      </w:r>
    </w:p>
    <w:p w14:paraId="7C58AD84" w14:textId="77777777" w:rsidR="00B5301C" w:rsidRDefault="00B5301C" w:rsidP="00B5301C">
      <w:pPr>
        <w:spacing w:before="200" w:after="200"/>
        <w:jc w:val="center"/>
        <w:rPr>
          <w:rFonts w:ascii="Arial" w:eastAsia="Times New Roman" w:hAnsi="Arial" w:cs="Arial"/>
          <w:color w:val="000000"/>
          <w:sz w:val="24"/>
          <w:szCs w:val="24"/>
          <w:lang w:val="nl-NL" w:eastAsia="en-IN"/>
        </w:rPr>
      </w:pPr>
    </w:p>
    <w:p w14:paraId="00C7C47D" w14:textId="77777777" w:rsidR="00B5301C" w:rsidRDefault="00B5301C" w:rsidP="00B5301C">
      <w:pPr>
        <w:spacing w:before="200" w:after="200"/>
        <w:jc w:val="center"/>
        <w:rPr>
          <w:rFonts w:ascii="Arial" w:eastAsia="Times New Roman" w:hAnsi="Arial" w:cs="Arial"/>
          <w:color w:val="000000"/>
          <w:sz w:val="24"/>
          <w:szCs w:val="24"/>
          <w:lang w:val="nl-NL" w:eastAsia="en-IN"/>
        </w:rPr>
      </w:pPr>
    </w:p>
    <w:p w14:paraId="73B738EE" w14:textId="77777777" w:rsidR="00B5301C" w:rsidRDefault="00B5301C" w:rsidP="00B5301C">
      <w:pPr>
        <w:spacing w:before="200" w:after="200"/>
        <w:jc w:val="center"/>
        <w:rPr>
          <w:rFonts w:ascii="Arial" w:eastAsia="Times New Roman" w:hAnsi="Arial" w:cs="Arial"/>
          <w:color w:val="000000"/>
          <w:sz w:val="24"/>
          <w:szCs w:val="24"/>
          <w:lang w:val="nl-NL" w:eastAsia="en-IN"/>
        </w:rPr>
      </w:pPr>
    </w:p>
    <w:p w14:paraId="45572087" w14:textId="77777777" w:rsidR="00B5301C" w:rsidRDefault="00B5301C" w:rsidP="00B5301C">
      <w:pPr>
        <w:spacing w:before="200" w:after="200"/>
        <w:jc w:val="center"/>
        <w:rPr>
          <w:rFonts w:ascii="Arial" w:eastAsia="Times New Roman" w:hAnsi="Arial" w:cs="Arial"/>
          <w:color w:val="000000"/>
          <w:sz w:val="24"/>
          <w:szCs w:val="24"/>
          <w:lang w:val="nl-NL" w:eastAsia="en-IN"/>
        </w:rPr>
      </w:pPr>
    </w:p>
    <w:p w14:paraId="3C7384A3" w14:textId="77777777" w:rsidR="004A4564" w:rsidRPr="004A4564" w:rsidRDefault="004A4564" w:rsidP="004A4564">
      <w:pPr>
        <w:spacing w:before="200" w:after="200" w:line="360" w:lineRule="auto"/>
        <w:jc w:val="both"/>
        <w:rPr>
          <w:rFonts w:ascii="Arial" w:eastAsia="Times New Roman" w:hAnsi="Arial" w:cs="Arial"/>
          <w:sz w:val="24"/>
          <w:szCs w:val="24"/>
          <w:lang w:val="en-IN" w:eastAsia="en-IN"/>
        </w:rPr>
      </w:pPr>
      <w:r w:rsidRPr="004A4564">
        <w:rPr>
          <w:rFonts w:ascii="Arial" w:eastAsia="Times New Roman" w:hAnsi="Arial" w:cs="Arial"/>
          <w:b/>
          <w:bCs/>
          <w:color w:val="000000"/>
          <w:sz w:val="24"/>
          <w:szCs w:val="24"/>
          <w:lang w:val="en-IN" w:eastAsia="en-IN"/>
        </w:rPr>
        <w:lastRenderedPageBreak/>
        <w:t>Abstract</w:t>
      </w:r>
    </w:p>
    <w:p w14:paraId="36B425ED"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r w:rsidRPr="004A4564">
        <w:rPr>
          <w:rFonts w:ascii="Arial" w:eastAsia="Times New Roman" w:hAnsi="Arial" w:cs="Arial"/>
          <w:color w:val="000000"/>
          <w:sz w:val="24"/>
          <w:szCs w:val="24"/>
          <w:lang w:val="en-IN" w:eastAsia="en-IN"/>
        </w:rPr>
        <w:t>The contemporary theme of smart energy management stands out as a crucial element in the ever-evolving landscape of the hotel and hospitality sector. The eventual effectiveness of cost savings and environmental influence relies on factors including the size and regimes of the business. This report highlighted the vitality of efficient cost-benefit analysis, flexible implementation plans, and educational initiatives. Proper integration with IoT and AI for hotels has also been showcased to adopt smart energy management-related systems. Such an approach can help hotels make informed decisions, promote sustainability, and enhance guest experiences. These can improve the operational efficiency of the industry as a potential combination. Hotels can maintain the relevance of technological advancements while ensuring responsible functionalities by integrating with modern technologies.</w:t>
      </w:r>
    </w:p>
    <w:p w14:paraId="5B70D07C"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6619903D"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2FBB60B1"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3BF2AC8D"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0E5147F5"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09020D42"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15348C5A"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3CC7C07C"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0FBD6093"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69BEFDFF"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5C9885AE"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49C7F995"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07A15438"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5633ECE0" w14:textId="77777777" w:rsidR="004A4564" w:rsidRDefault="004A4564" w:rsidP="004A4564">
      <w:pPr>
        <w:spacing w:before="200" w:after="200" w:line="360" w:lineRule="auto"/>
        <w:jc w:val="both"/>
        <w:rPr>
          <w:rFonts w:ascii="Arial" w:eastAsia="Times New Roman" w:hAnsi="Arial" w:cs="Arial"/>
          <w:color w:val="000000"/>
          <w:sz w:val="24"/>
          <w:szCs w:val="24"/>
          <w:lang w:val="en-IN" w:eastAsia="en-IN"/>
        </w:rPr>
      </w:pPr>
    </w:p>
    <w:p w14:paraId="79E21779" w14:textId="05D9ADD9" w:rsidR="004A4564" w:rsidRDefault="004A4564"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Table of Contents</w:t>
      </w:r>
      <w:r w:rsidR="00910372">
        <w:rPr>
          <w:rFonts w:ascii="Arial" w:eastAsia="Times New Roman" w:hAnsi="Arial" w:cs="Arial"/>
          <w:color w:val="000000"/>
          <w:sz w:val="24"/>
          <w:szCs w:val="24"/>
          <w:lang w:val="en-IN" w:eastAsia="en-IN"/>
        </w:rPr>
        <w:t xml:space="preserve"> </w:t>
      </w:r>
    </w:p>
    <w:p w14:paraId="2744A77C" w14:textId="3F9A1D98" w:rsidR="004A4564" w:rsidRDefault="004A4564"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Introduction</w:t>
      </w:r>
    </w:p>
    <w:p w14:paraId="1BCECD6F" w14:textId="2E4A0651" w:rsidR="004A4564" w:rsidRDefault="004A4564"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Overview of literature</w:t>
      </w:r>
    </w:p>
    <w:p w14:paraId="16269365" w14:textId="43A6E703" w:rsidR="001F1C03" w:rsidRDefault="001F1C03"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Resource-based view theory (RBV)</w:t>
      </w:r>
    </w:p>
    <w:p w14:paraId="1D436F8C" w14:textId="7D27C651" w:rsidR="004A4564" w:rsidRDefault="001F1C03"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Technology Acceptance Model (TAM)</w:t>
      </w:r>
    </w:p>
    <w:p w14:paraId="0AE99357" w14:textId="54BD655C" w:rsidR="001F1C03" w:rsidRDefault="001F1C03"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Application to the hotel industry</w:t>
      </w:r>
    </w:p>
    <w:p w14:paraId="7F118446" w14:textId="06510392" w:rsidR="001F1C03" w:rsidRDefault="001F1C03"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Case Study: Z Hotels</w:t>
      </w:r>
    </w:p>
    <w:p w14:paraId="197AE423" w14:textId="44E21DCC" w:rsidR="001F1C03" w:rsidRDefault="001F1C03"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Analysis of this new technology</w:t>
      </w:r>
    </w:p>
    <w:p w14:paraId="11FC14C6" w14:textId="447E07D9" w:rsidR="001F1C03" w:rsidRDefault="001F1C03"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Evaluation of future policy and management options for dealing with this issue</w:t>
      </w:r>
    </w:p>
    <w:p w14:paraId="42359756" w14:textId="620102F5" w:rsidR="001F1C03" w:rsidRDefault="00710FC8"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Conclusion</w:t>
      </w:r>
    </w:p>
    <w:p w14:paraId="5F3AF31C" w14:textId="721F0C2B" w:rsidR="00710FC8" w:rsidRDefault="00710FC8" w:rsidP="004A4564">
      <w:pPr>
        <w:spacing w:before="200" w:after="200" w:line="360" w:lineRule="auto"/>
        <w:jc w:val="both"/>
        <w:rPr>
          <w:rFonts w:ascii="Arial" w:eastAsia="Times New Roman" w:hAnsi="Arial" w:cs="Arial"/>
          <w:color w:val="000000"/>
          <w:sz w:val="24"/>
          <w:szCs w:val="24"/>
          <w:lang w:val="en-IN" w:eastAsia="en-IN"/>
        </w:rPr>
      </w:pPr>
      <w:r>
        <w:rPr>
          <w:rFonts w:ascii="Arial" w:eastAsia="Times New Roman" w:hAnsi="Arial" w:cs="Arial"/>
          <w:color w:val="000000"/>
          <w:sz w:val="24"/>
          <w:szCs w:val="24"/>
          <w:lang w:val="en-IN" w:eastAsia="en-IN"/>
        </w:rPr>
        <w:t xml:space="preserve">References </w:t>
      </w:r>
    </w:p>
    <w:p w14:paraId="706E5F98"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67D700FC"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4322CA8F"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28426011"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71DBA642"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3E4062EA"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1D52805D"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570E6992"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74152E2C"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71C12B8C"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00C60F96"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33CF0C31" w14:textId="77777777" w:rsidR="003D40CF" w:rsidRDefault="003D40CF" w:rsidP="004A4564">
      <w:pPr>
        <w:spacing w:before="200" w:after="200" w:line="360" w:lineRule="auto"/>
        <w:jc w:val="both"/>
        <w:rPr>
          <w:rFonts w:ascii="Arial" w:eastAsia="Times New Roman" w:hAnsi="Arial" w:cs="Arial"/>
          <w:color w:val="000000"/>
          <w:sz w:val="24"/>
          <w:szCs w:val="24"/>
          <w:lang w:val="en-IN" w:eastAsia="en-IN"/>
        </w:rPr>
      </w:pPr>
    </w:p>
    <w:p w14:paraId="26D58295" w14:textId="77777777" w:rsidR="003D40CF" w:rsidRPr="003D40CF" w:rsidRDefault="003D40CF" w:rsidP="003D40CF">
      <w:pPr>
        <w:spacing w:before="200" w:after="200" w:line="360" w:lineRule="auto"/>
        <w:jc w:val="both"/>
        <w:rPr>
          <w:rFonts w:ascii="Arial" w:eastAsia="Times New Roman" w:hAnsi="Arial" w:cs="Arial"/>
          <w:b/>
          <w:bCs/>
          <w:color w:val="000000"/>
          <w:sz w:val="24"/>
          <w:szCs w:val="24"/>
          <w:lang w:val="en-IN" w:eastAsia="en-IN"/>
        </w:rPr>
      </w:pPr>
      <w:r w:rsidRPr="003D40CF">
        <w:rPr>
          <w:rFonts w:ascii="Arial" w:eastAsia="Times New Roman" w:hAnsi="Arial" w:cs="Arial"/>
          <w:b/>
          <w:bCs/>
          <w:color w:val="000000"/>
          <w:sz w:val="24"/>
          <w:szCs w:val="24"/>
          <w:lang w:val="en-IN" w:eastAsia="en-IN"/>
        </w:rPr>
        <w:t xml:space="preserve">Introduction </w:t>
      </w:r>
    </w:p>
    <w:p w14:paraId="67FF65B8" w14:textId="2B664349" w:rsidR="003D40CF" w:rsidRPr="003D40CF" w:rsidRDefault="003D40CF" w:rsidP="003D40CF">
      <w:pPr>
        <w:spacing w:before="200" w:after="200" w:line="360" w:lineRule="auto"/>
        <w:jc w:val="both"/>
        <w:rPr>
          <w:rFonts w:ascii="Arial" w:eastAsia="Times New Roman" w:hAnsi="Arial" w:cs="Arial"/>
          <w:color w:val="000000"/>
          <w:sz w:val="24"/>
          <w:szCs w:val="24"/>
          <w:lang w:val="en-IN" w:eastAsia="en-IN"/>
        </w:rPr>
      </w:pPr>
      <w:r w:rsidRPr="003D40CF">
        <w:rPr>
          <w:rFonts w:ascii="Arial" w:eastAsia="Times New Roman" w:hAnsi="Arial" w:cs="Arial"/>
          <w:color w:val="000000"/>
          <w:sz w:val="24"/>
          <w:szCs w:val="24"/>
          <w:lang w:val="en-IN" w:eastAsia="en-IN"/>
        </w:rPr>
        <w:t>Technology is becoming an important part of businesses in every industry and the hospitality sector is not different. The UK hospitality industry is the most diverse one in the world and it connects the communities in the country (Gov.UK, 2023). The market size of this industry at the current time is 16.42 billion British Pounds and the monthly hotel occupancy rate in the country is 81% (Statista, 2023). Numerous luxury and budget-friendly hotels in the market cater towards the diverse needs of consumers in the market. According to a survey conducted in 2023, Premier Inn is the most popular chain of hotels in the U</w:t>
      </w:r>
      <w:r w:rsidR="00D66164">
        <w:rPr>
          <w:rFonts w:ascii="Arial" w:eastAsia="Times New Roman" w:hAnsi="Arial" w:cs="Arial"/>
          <w:color w:val="000000"/>
          <w:sz w:val="24"/>
          <w:szCs w:val="24"/>
          <w:lang w:val="en-IN" w:eastAsia="en-IN"/>
        </w:rPr>
        <w:t>nited Kingdom,</w:t>
      </w:r>
      <w:r w:rsidRPr="003D40CF">
        <w:rPr>
          <w:rFonts w:ascii="Arial" w:eastAsia="Times New Roman" w:hAnsi="Arial" w:cs="Arial"/>
          <w:color w:val="000000"/>
          <w:sz w:val="24"/>
          <w:szCs w:val="24"/>
          <w:lang w:val="en-IN" w:eastAsia="en-IN"/>
        </w:rPr>
        <w:t xml:space="preserve"> and it is followed by Hilton Hotels (Statista, 2023). It also significantly contributes to the economy of the country and 9% of total GDP comes from the tourism and hospitality industry (parliament. </w:t>
      </w:r>
      <w:r w:rsidR="00D66164">
        <w:rPr>
          <w:rFonts w:ascii="Arial" w:eastAsia="Times New Roman" w:hAnsi="Arial" w:cs="Arial"/>
          <w:color w:val="000000"/>
          <w:sz w:val="24"/>
          <w:szCs w:val="24"/>
          <w:lang w:val="en-IN" w:eastAsia="en-IN"/>
        </w:rPr>
        <w:t>UK</w:t>
      </w:r>
      <w:r w:rsidRPr="003D40CF">
        <w:rPr>
          <w:rFonts w:ascii="Arial" w:eastAsia="Times New Roman" w:hAnsi="Arial" w:cs="Arial"/>
          <w:color w:val="000000"/>
          <w:sz w:val="24"/>
          <w:szCs w:val="24"/>
          <w:lang w:val="en-IN" w:eastAsia="en-IN"/>
        </w:rPr>
        <w:t xml:space="preserve">, 2022). This research will elaborately discuss the relevance of advanced technologies in the hospitality industry.  </w:t>
      </w:r>
    </w:p>
    <w:p w14:paraId="6DC622E7" w14:textId="4BEE2AA5" w:rsidR="003D40CF" w:rsidRPr="004A4564" w:rsidRDefault="003D40CF" w:rsidP="003D40CF">
      <w:pPr>
        <w:spacing w:before="200" w:after="200" w:line="360" w:lineRule="auto"/>
        <w:jc w:val="both"/>
        <w:rPr>
          <w:rFonts w:ascii="Arial" w:eastAsia="Times New Roman" w:hAnsi="Arial" w:cs="Arial"/>
          <w:color w:val="000000"/>
          <w:sz w:val="24"/>
          <w:szCs w:val="24"/>
          <w:lang w:val="en-IN" w:eastAsia="en-IN"/>
        </w:rPr>
      </w:pPr>
      <w:r w:rsidRPr="003D40CF">
        <w:rPr>
          <w:rFonts w:ascii="Arial" w:eastAsia="Times New Roman" w:hAnsi="Arial" w:cs="Arial"/>
          <w:color w:val="000000"/>
          <w:sz w:val="24"/>
          <w:szCs w:val="24"/>
          <w:lang w:val="en-IN" w:eastAsia="en-IN"/>
        </w:rPr>
        <w:t>There are technologies such as mobile technology and service robots that are being adopted by hotels in the contemporary market. Lew et al. (2022) have mentioned that the speedy development of technology has influenced consumer behaviour and expectations of targeted markets are changing. Service robots are more efficient in performing standardised activities and adopting such technologies can help organisations gain a competitive advantage (Ruel and Njoku, 2020).  Smart energy management is a technology selected in this study and it is highly relevant in the current time. It is a technology that allows organisations to monitor and control energy consumption and understand the weather patterns of regions. Hotels are one of the most significant consumers of electricity and this technology is relevant in dealing with this situation. The adaptation of SEM technology will allow the hotels to eliminate the wastage of electricity and optimise the overall situation. Occupancy sensors and smart thermostats are some key components of this technology. This sensor was first discovered in 1940 to identify the movements within rooms and this technology has become mainstream in current times (Walker, 2021).</w:t>
      </w:r>
    </w:p>
    <w:p w14:paraId="381FBE3A" w14:textId="77777777" w:rsidR="004A4564" w:rsidRPr="004A4564" w:rsidRDefault="004A4564" w:rsidP="004A4564">
      <w:pPr>
        <w:spacing w:line="360" w:lineRule="auto"/>
        <w:jc w:val="both"/>
        <w:rPr>
          <w:rFonts w:ascii="Arial" w:eastAsia="Times New Roman" w:hAnsi="Arial" w:cs="Arial"/>
          <w:color w:val="000000"/>
          <w:sz w:val="24"/>
          <w:szCs w:val="24"/>
          <w:lang w:val="en-IN" w:eastAsia="en-IN"/>
        </w:rPr>
      </w:pPr>
      <w:r w:rsidRPr="004A4564">
        <w:rPr>
          <w:rFonts w:ascii="Arial" w:eastAsia="Times New Roman" w:hAnsi="Arial" w:cs="Arial"/>
          <w:color w:val="000000"/>
          <w:sz w:val="24"/>
          <w:szCs w:val="24"/>
          <w:lang w:val="en-IN" w:eastAsia="en-IN"/>
        </w:rPr>
        <w:br w:type="page"/>
      </w:r>
    </w:p>
    <w:p w14:paraId="7F9FB9C8" w14:textId="00951C13" w:rsidR="00FC7CCE" w:rsidRPr="00FC7CCE" w:rsidRDefault="00FC7CCE" w:rsidP="00FC7CCE">
      <w:pPr>
        <w:spacing w:before="200" w:after="200" w:line="360" w:lineRule="auto"/>
        <w:jc w:val="both"/>
        <w:rPr>
          <w:rFonts w:ascii="Arial" w:eastAsia="Times New Roman" w:hAnsi="Arial" w:cs="Arial"/>
          <w:b/>
          <w:bCs/>
          <w:color w:val="000000"/>
          <w:sz w:val="24"/>
          <w:szCs w:val="24"/>
          <w:lang w:val="nl-NL" w:eastAsia="en-IN"/>
        </w:rPr>
      </w:pPr>
      <w:r w:rsidRPr="00FC7CCE">
        <w:rPr>
          <w:rFonts w:ascii="Arial" w:eastAsia="Times New Roman" w:hAnsi="Arial" w:cs="Arial"/>
          <w:b/>
          <w:bCs/>
          <w:color w:val="000000"/>
          <w:sz w:val="24"/>
          <w:szCs w:val="24"/>
          <w:lang w:val="nl-NL" w:eastAsia="en-IN"/>
        </w:rPr>
        <w:t xml:space="preserve">Overview of literature </w:t>
      </w:r>
    </w:p>
    <w:p w14:paraId="01250B72" w14:textId="2DA73308" w:rsidR="00B5301C" w:rsidRDefault="00FC7CCE" w:rsidP="00FC7CCE">
      <w:pPr>
        <w:spacing w:before="200" w:after="200" w:line="360" w:lineRule="auto"/>
        <w:jc w:val="both"/>
        <w:rPr>
          <w:rFonts w:ascii="Arial" w:eastAsia="Times New Roman" w:hAnsi="Arial" w:cs="Arial"/>
          <w:color w:val="000000"/>
          <w:sz w:val="24"/>
          <w:szCs w:val="24"/>
          <w:lang w:val="nl-NL" w:eastAsia="en-IN"/>
        </w:rPr>
      </w:pPr>
      <w:r w:rsidRPr="00FC7CCE">
        <w:rPr>
          <w:rFonts w:ascii="Arial" w:eastAsia="Times New Roman" w:hAnsi="Arial" w:cs="Arial"/>
          <w:color w:val="000000"/>
          <w:sz w:val="24"/>
          <w:szCs w:val="24"/>
          <w:lang w:val="nl-NL" w:eastAsia="en-IN"/>
        </w:rPr>
        <w:t>According to Sony and Aithal (2020), there is a significant impact of modern technology on the hospitality sector. Advancements in Artificial Intelligence, mobile technology, and sustainable practices have made this sector people as well as environment-friendly. With the help of technology, businesses can streamline their processes, reduce costs, decrease the workload of staff, and increase revenue generation. Using the SWOT analysis tool and two theories the strengths and weaknesses of the growing technological advancements in the hospitality industry can be evaluated.</w:t>
      </w:r>
    </w:p>
    <w:p w14:paraId="2B4B69CE" w14:textId="77777777" w:rsidR="00FC7CCE" w:rsidRDefault="00FC7CCE" w:rsidP="00FC7CCE">
      <w:pPr>
        <w:spacing w:before="200" w:after="200" w:line="360" w:lineRule="auto"/>
        <w:jc w:val="both"/>
        <w:rPr>
          <w:rFonts w:ascii="Arial" w:eastAsia="Times New Roman" w:hAnsi="Arial" w:cs="Arial"/>
          <w:color w:val="000000"/>
          <w:sz w:val="24"/>
          <w:szCs w:val="24"/>
          <w:lang w:val="nl-NL" w:eastAsia="en-IN"/>
        </w:rPr>
      </w:pPr>
    </w:p>
    <w:p w14:paraId="790487C5" w14:textId="77777777" w:rsidR="00FC7CCE" w:rsidRPr="00FC7CCE" w:rsidRDefault="00FC7CCE" w:rsidP="00FC7CCE">
      <w:pPr>
        <w:spacing w:before="200" w:after="200" w:line="360" w:lineRule="auto"/>
        <w:jc w:val="both"/>
        <w:rPr>
          <w:rFonts w:ascii="Arial" w:eastAsia="Times New Roman" w:hAnsi="Arial" w:cs="Arial"/>
          <w:b/>
          <w:bCs/>
          <w:color w:val="000000"/>
          <w:sz w:val="24"/>
          <w:szCs w:val="24"/>
          <w:lang w:val="nl-NL" w:eastAsia="en-IN"/>
        </w:rPr>
      </w:pPr>
      <w:r w:rsidRPr="00FC7CCE">
        <w:rPr>
          <w:rFonts w:ascii="Arial" w:eastAsia="Times New Roman" w:hAnsi="Arial" w:cs="Arial"/>
          <w:b/>
          <w:bCs/>
          <w:color w:val="000000"/>
          <w:sz w:val="24"/>
          <w:szCs w:val="24"/>
          <w:lang w:val="nl-NL" w:eastAsia="en-IN"/>
        </w:rPr>
        <w:t>Resource-based view theory (RBV)</w:t>
      </w:r>
    </w:p>
    <w:p w14:paraId="3DD97EC9" w14:textId="77777777" w:rsidR="00FC7CCE" w:rsidRPr="00FC7CCE" w:rsidRDefault="00FC7CCE" w:rsidP="00FC7CCE">
      <w:pPr>
        <w:spacing w:before="200" w:after="200" w:line="360" w:lineRule="auto"/>
        <w:jc w:val="both"/>
        <w:rPr>
          <w:rFonts w:ascii="Arial" w:eastAsia="Times New Roman" w:hAnsi="Arial" w:cs="Arial"/>
          <w:color w:val="000000"/>
          <w:sz w:val="24"/>
          <w:szCs w:val="24"/>
          <w:lang w:val="nl-NL" w:eastAsia="en-IN"/>
        </w:rPr>
      </w:pPr>
      <w:r w:rsidRPr="00FC7CCE">
        <w:rPr>
          <w:rFonts w:ascii="Arial" w:eastAsia="Times New Roman" w:hAnsi="Arial" w:cs="Arial"/>
          <w:color w:val="000000"/>
          <w:sz w:val="24"/>
          <w:szCs w:val="24"/>
          <w:lang w:val="nl-NL" w:eastAsia="en-IN"/>
        </w:rPr>
        <w:t xml:space="preserve">Using this theory, valuable insights can be gained in understanding how smart energy management systems can be used as a strategic resource in the hospitality sector. </w:t>
      </w:r>
    </w:p>
    <w:p w14:paraId="5BE1C65A" w14:textId="77777777" w:rsidR="00FC7CCE" w:rsidRPr="00FC7CCE" w:rsidRDefault="00FC7CCE" w:rsidP="00FC7CCE">
      <w:pPr>
        <w:spacing w:before="200" w:after="200" w:line="360" w:lineRule="auto"/>
        <w:jc w:val="both"/>
        <w:rPr>
          <w:rFonts w:ascii="Arial" w:eastAsia="Times New Roman" w:hAnsi="Arial" w:cs="Arial"/>
          <w:color w:val="000000"/>
          <w:sz w:val="24"/>
          <w:szCs w:val="24"/>
          <w:lang w:val="nl-NL" w:eastAsia="en-IN"/>
        </w:rPr>
      </w:pPr>
      <w:r w:rsidRPr="001971B6">
        <w:rPr>
          <w:rFonts w:ascii="Arial" w:eastAsia="Times New Roman" w:hAnsi="Arial" w:cs="Arial"/>
          <w:b/>
          <w:bCs/>
          <w:i/>
          <w:iCs/>
          <w:color w:val="000000"/>
          <w:sz w:val="24"/>
          <w:szCs w:val="24"/>
          <w:lang w:val="nl-NL" w:eastAsia="en-IN"/>
        </w:rPr>
        <w:t>Strengths</w:t>
      </w:r>
      <w:r w:rsidRPr="001971B6">
        <w:rPr>
          <w:rFonts w:ascii="Arial" w:eastAsia="Times New Roman" w:hAnsi="Arial" w:cs="Arial"/>
          <w:b/>
          <w:bCs/>
          <w:color w:val="000000"/>
          <w:sz w:val="24"/>
          <w:szCs w:val="24"/>
          <w:lang w:val="nl-NL" w:eastAsia="en-IN"/>
        </w:rPr>
        <w:t>:</w:t>
      </w:r>
      <w:r w:rsidRPr="00FC7CCE">
        <w:rPr>
          <w:rFonts w:ascii="Arial" w:eastAsia="Times New Roman" w:hAnsi="Arial" w:cs="Arial"/>
          <w:color w:val="000000"/>
          <w:sz w:val="24"/>
          <w:szCs w:val="24"/>
          <w:lang w:val="nl-NL" w:eastAsia="en-IN"/>
        </w:rPr>
        <w:t xml:space="preserve"> As per Rane (2023), advanced algorithms are used in smart energy management systems to assess historical thermodynamics, patterns of weather, and peak demand for services. This can enhance operational efficiency by optimising energy consumption in real time. The implementation of such technology leads to savings of cost in the overall operations. This can be seen through reduced usage of energy. Hence, the financial health of the hospitality organisations is maintained. The efficient management of energy resources can help the hotels enhance their sustainability credentials. Therefore, it aligns with those customers who are more environmentally conscious. </w:t>
      </w:r>
    </w:p>
    <w:p w14:paraId="7F8342A8" w14:textId="77777777" w:rsidR="00FC7CCE" w:rsidRPr="00FC7CCE" w:rsidRDefault="00FC7CCE" w:rsidP="00FC7CCE">
      <w:pPr>
        <w:spacing w:before="200" w:after="200" w:line="360" w:lineRule="auto"/>
        <w:jc w:val="both"/>
        <w:rPr>
          <w:rFonts w:ascii="Arial" w:eastAsia="Times New Roman" w:hAnsi="Arial" w:cs="Arial"/>
          <w:color w:val="000000"/>
          <w:sz w:val="24"/>
          <w:szCs w:val="24"/>
          <w:lang w:val="nl-NL" w:eastAsia="en-IN"/>
        </w:rPr>
      </w:pPr>
      <w:r w:rsidRPr="001971B6">
        <w:rPr>
          <w:rFonts w:ascii="Arial" w:eastAsia="Times New Roman" w:hAnsi="Arial" w:cs="Arial"/>
          <w:b/>
          <w:bCs/>
          <w:i/>
          <w:iCs/>
          <w:color w:val="000000"/>
          <w:sz w:val="24"/>
          <w:szCs w:val="24"/>
          <w:lang w:val="nl-NL" w:eastAsia="en-IN"/>
        </w:rPr>
        <w:t>Weaknesses</w:t>
      </w:r>
      <w:r w:rsidRPr="001971B6">
        <w:rPr>
          <w:rFonts w:ascii="Arial" w:eastAsia="Times New Roman" w:hAnsi="Arial" w:cs="Arial"/>
          <w:b/>
          <w:bCs/>
          <w:color w:val="000000"/>
          <w:sz w:val="24"/>
          <w:szCs w:val="24"/>
          <w:lang w:val="nl-NL" w:eastAsia="en-IN"/>
        </w:rPr>
        <w:t>:</w:t>
      </w:r>
      <w:r w:rsidRPr="00FC7CCE">
        <w:rPr>
          <w:rFonts w:ascii="Arial" w:eastAsia="Times New Roman" w:hAnsi="Arial" w:cs="Arial"/>
          <w:color w:val="000000"/>
          <w:sz w:val="24"/>
          <w:szCs w:val="24"/>
          <w:lang w:val="nl-NL" w:eastAsia="en-IN"/>
        </w:rPr>
        <w:t xml:space="preserve"> As stated by Vanickova (2020), a major upfront investment is required for implementing smart energy management. This is a huge barrier for small businesses in the hospitality industry. Further, there may be technical challenges in the integration and maintenance of complex technology systems. </w:t>
      </w:r>
    </w:p>
    <w:p w14:paraId="69A130AC" w14:textId="77777777" w:rsidR="00FC7CCE" w:rsidRPr="00FC7CCE" w:rsidRDefault="00FC7CCE" w:rsidP="00FC7CCE">
      <w:pPr>
        <w:spacing w:before="200" w:after="200" w:line="360" w:lineRule="auto"/>
        <w:jc w:val="both"/>
        <w:rPr>
          <w:rFonts w:ascii="Arial" w:eastAsia="Times New Roman" w:hAnsi="Arial" w:cs="Arial"/>
          <w:color w:val="000000"/>
          <w:sz w:val="24"/>
          <w:szCs w:val="24"/>
          <w:lang w:val="nl-NL" w:eastAsia="en-IN"/>
        </w:rPr>
      </w:pPr>
      <w:r w:rsidRPr="001971B6">
        <w:rPr>
          <w:rFonts w:ascii="Arial" w:eastAsia="Times New Roman" w:hAnsi="Arial" w:cs="Arial"/>
          <w:b/>
          <w:bCs/>
          <w:i/>
          <w:iCs/>
          <w:color w:val="000000"/>
          <w:sz w:val="24"/>
          <w:szCs w:val="24"/>
          <w:lang w:val="nl-NL" w:eastAsia="en-IN"/>
        </w:rPr>
        <w:t>Opportunities</w:t>
      </w:r>
      <w:r w:rsidRPr="00FC7CCE">
        <w:rPr>
          <w:rFonts w:ascii="Arial" w:eastAsia="Times New Roman" w:hAnsi="Arial" w:cs="Arial"/>
          <w:color w:val="000000"/>
          <w:sz w:val="24"/>
          <w:szCs w:val="24"/>
          <w:lang w:val="nl-NL" w:eastAsia="en-IN"/>
        </w:rPr>
        <w:t>: According to Coppola et al. (2023), hotels that invest in smart energy management systems are capable of gaining a competitive advantage by providing cost-effective services that are sustainable at the same time. Eco-conscious travelers are attracted to the positive environmental impact of such businesses. The number of such travelers is increasing who prefer to stay in places that are environmentally friendly. Hence, hotels and accommodations can leverage this to attract more customers.</w:t>
      </w:r>
    </w:p>
    <w:p w14:paraId="7513B58E" w14:textId="67D52A3F" w:rsidR="00FC7CCE" w:rsidRDefault="00FC7CCE" w:rsidP="00FC7CCE">
      <w:pPr>
        <w:spacing w:before="200" w:after="200" w:line="360" w:lineRule="auto"/>
        <w:jc w:val="both"/>
        <w:rPr>
          <w:rFonts w:ascii="Arial" w:eastAsia="Times New Roman" w:hAnsi="Arial" w:cs="Arial"/>
          <w:color w:val="000000"/>
          <w:sz w:val="24"/>
          <w:szCs w:val="24"/>
          <w:lang w:val="nl-NL" w:eastAsia="en-IN"/>
        </w:rPr>
      </w:pPr>
      <w:r w:rsidRPr="00934880">
        <w:rPr>
          <w:rFonts w:ascii="Arial" w:eastAsia="Times New Roman" w:hAnsi="Arial" w:cs="Arial"/>
          <w:b/>
          <w:bCs/>
          <w:i/>
          <w:iCs/>
          <w:color w:val="000000"/>
          <w:sz w:val="24"/>
          <w:szCs w:val="24"/>
          <w:lang w:val="nl-NL" w:eastAsia="en-IN"/>
        </w:rPr>
        <w:t>Threats</w:t>
      </w:r>
      <w:r w:rsidRPr="00934880">
        <w:rPr>
          <w:rFonts w:ascii="Arial" w:eastAsia="Times New Roman" w:hAnsi="Arial" w:cs="Arial"/>
          <w:b/>
          <w:bCs/>
          <w:color w:val="000000"/>
          <w:sz w:val="24"/>
          <w:szCs w:val="24"/>
          <w:lang w:val="nl-NL" w:eastAsia="en-IN"/>
        </w:rPr>
        <w:t>:</w:t>
      </w:r>
      <w:r w:rsidRPr="00FC7CCE">
        <w:rPr>
          <w:rFonts w:ascii="Arial" w:eastAsia="Times New Roman" w:hAnsi="Arial" w:cs="Arial"/>
          <w:color w:val="000000"/>
          <w:sz w:val="24"/>
          <w:szCs w:val="24"/>
          <w:lang w:val="nl-NL" w:eastAsia="en-IN"/>
        </w:rPr>
        <w:t xml:space="preserve"> Kruesi and Bazelmans (2023), states that one of the major threats to using high-end technology is the continuous technological advancements that may deem the existing technology obsolete. Hence, continuous updates as well as investments are necessary putting pressure on the revenue. Additionally, there are other concerns related to too much reliance on data analytics along with connectivity. It poses a threat to the security and privacy of the guests as well as the employees.</w:t>
      </w:r>
    </w:p>
    <w:p w14:paraId="002D175D" w14:textId="77777777" w:rsidR="001971B6" w:rsidRDefault="001971B6" w:rsidP="00FC7CCE">
      <w:pPr>
        <w:spacing w:before="200" w:after="200" w:line="360" w:lineRule="auto"/>
        <w:jc w:val="both"/>
        <w:rPr>
          <w:rFonts w:ascii="Arial" w:eastAsia="Times New Roman" w:hAnsi="Arial" w:cs="Arial"/>
          <w:color w:val="000000"/>
          <w:sz w:val="24"/>
          <w:szCs w:val="24"/>
          <w:lang w:val="nl-NL" w:eastAsia="en-IN"/>
        </w:rPr>
      </w:pPr>
    </w:p>
    <w:p w14:paraId="2BE415D3" w14:textId="14774FB2" w:rsidR="00934880" w:rsidRPr="00934880" w:rsidRDefault="00934880" w:rsidP="00934880">
      <w:pPr>
        <w:spacing w:before="200" w:after="200" w:line="360" w:lineRule="auto"/>
        <w:jc w:val="both"/>
        <w:rPr>
          <w:rFonts w:ascii="Arial" w:eastAsia="Times New Roman" w:hAnsi="Arial" w:cs="Arial"/>
          <w:b/>
          <w:bCs/>
          <w:color w:val="000000"/>
          <w:sz w:val="24"/>
          <w:szCs w:val="24"/>
          <w:lang w:val="nl-NL" w:eastAsia="en-IN"/>
        </w:rPr>
      </w:pPr>
      <w:r w:rsidRPr="00934880">
        <w:rPr>
          <w:rFonts w:ascii="Arial" w:eastAsia="Times New Roman" w:hAnsi="Arial" w:cs="Arial"/>
          <w:b/>
          <w:bCs/>
          <w:color w:val="000000"/>
          <w:sz w:val="24"/>
          <w:szCs w:val="24"/>
          <w:lang w:val="nl-NL" w:eastAsia="en-IN"/>
        </w:rPr>
        <w:t xml:space="preserve">Technology Acceptance Model (TAM) </w:t>
      </w:r>
    </w:p>
    <w:p w14:paraId="18D226C4" w14:textId="40391E87" w:rsidR="00934880" w:rsidRPr="00934880" w:rsidRDefault="00934880" w:rsidP="00934880">
      <w:pPr>
        <w:spacing w:before="200" w:after="200" w:line="360" w:lineRule="auto"/>
        <w:jc w:val="both"/>
        <w:rPr>
          <w:rFonts w:ascii="Arial" w:eastAsia="Times New Roman" w:hAnsi="Arial" w:cs="Arial"/>
          <w:color w:val="000000"/>
          <w:sz w:val="24"/>
          <w:szCs w:val="24"/>
          <w:lang w:val="nl-NL" w:eastAsia="en-IN"/>
        </w:rPr>
      </w:pPr>
      <w:r w:rsidRPr="00934880">
        <w:rPr>
          <w:rFonts w:ascii="Arial" w:eastAsia="Times New Roman" w:hAnsi="Arial" w:cs="Arial"/>
          <w:color w:val="000000"/>
          <w:sz w:val="24"/>
          <w:szCs w:val="24"/>
          <w:lang w:val="nl-NL" w:eastAsia="en-IN"/>
        </w:rPr>
        <w:t xml:space="preserve">This model monitors the experience of the users of the technology. It highlights the acceptance of information systems by people as well as states that acceptance of technology is predicted by the behaviours of the users. This, in turn, determines the usefulness of the technology in performing tasks and perceived ease of usage. </w:t>
      </w:r>
    </w:p>
    <w:p w14:paraId="38903DB3" w14:textId="6A550A17" w:rsidR="00934880" w:rsidRPr="00934880" w:rsidRDefault="00934880" w:rsidP="00934880">
      <w:pPr>
        <w:spacing w:before="200" w:after="200" w:line="360" w:lineRule="auto"/>
        <w:jc w:val="both"/>
        <w:rPr>
          <w:rFonts w:ascii="Arial" w:eastAsia="Times New Roman" w:hAnsi="Arial" w:cs="Arial"/>
          <w:color w:val="000000"/>
          <w:sz w:val="24"/>
          <w:szCs w:val="24"/>
          <w:lang w:val="nl-NL" w:eastAsia="en-IN"/>
        </w:rPr>
      </w:pPr>
      <w:r w:rsidRPr="00934880">
        <w:rPr>
          <w:rFonts w:ascii="Arial" w:eastAsia="Times New Roman" w:hAnsi="Arial" w:cs="Arial"/>
          <w:b/>
          <w:bCs/>
          <w:i/>
          <w:iCs/>
          <w:color w:val="000000"/>
          <w:sz w:val="24"/>
          <w:szCs w:val="24"/>
          <w:lang w:val="nl-NL" w:eastAsia="en-IN"/>
        </w:rPr>
        <w:t>Strengths</w:t>
      </w:r>
      <w:r w:rsidRPr="00934880">
        <w:rPr>
          <w:rFonts w:ascii="Arial" w:eastAsia="Times New Roman" w:hAnsi="Arial" w:cs="Arial"/>
          <w:color w:val="000000"/>
          <w:sz w:val="24"/>
          <w:szCs w:val="24"/>
          <w:lang w:val="nl-NL" w:eastAsia="en-IN"/>
        </w:rPr>
        <w:t xml:space="preserve">: As mentioned by Lefrid et al. (2023), the strengths of the smart energy management system lie in its user-friendly interfaces, as well as the perceived usefulness of using it. By forming intuitive interfaces, these systems make sure that adoption is easy for both the workforce in the hospitality sector as well as the guests. Therefore, the learning curve is minimised along with enhanced accessibility. Additionally, the recognised benefits of such technologies in terms of energy efficiency as well as cost savings play a critical role in creating acceptance. As the users acknowledge the advantages of reduced energy consumption as well as monetary savings, they are more likely to adopt as well as actively engage with these innovative solutions. </w:t>
      </w:r>
    </w:p>
    <w:p w14:paraId="422F7C70" w14:textId="5B710785" w:rsidR="00934880" w:rsidRPr="00934880" w:rsidRDefault="00934880" w:rsidP="00934880">
      <w:pPr>
        <w:spacing w:before="200" w:after="200" w:line="360" w:lineRule="auto"/>
        <w:jc w:val="both"/>
        <w:rPr>
          <w:rFonts w:ascii="Arial" w:eastAsia="Times New Roman" w:hAnsi="Arial" w:cs="Arial"/>
          <w:color w:val="000000"/>
          <w:sz w:val="24"/>
          <w:szCs w:val="24"/>
          <w:lang w:val="nl-NL" w:eastAsia="en-IN"/>
        </w:rPr>
      </w:pPr>
      <w:r w:rsidRPr="00934880">
        <w:rPr>
          <w:rFonts w:ascii="Arial" w:eastAsia="Times New Roman" w:hAnsi="Arial" w:cs="Arial"/>
          <w:b/>
          <w:bCs/>
          <w:i/>
          <w:iCs/>
          <w:color w:val="000000"/>
          <w:sz w:val="24"/>
          <w:szCs w:val="24"/>
          <w:lang w:val="nl-NL" w:eastAsia="en-IN"/>
        </w:rPr>
        <w:t>Weaknesses</w:t>
      </w:r>
      <w:r w:rsidRPr="00934880">
        <w:rPr>
          <w:rFonts w:ascii="Arial" w:eastAsia="Times New Roman" w:hAnsi="Arial" w:cs="Arial"/>
          <w:color w:val="000000"/>
          <w:sz w:val="24"/>
          <w:szCs w:val="24"/>
          <w:lang w:val="nl-NL" w:eastAsia="en-IN"/>
        </w:rPr>
        <w:t xml:space="preserve">: According to Labus and Jelovac (2022), there are various potential weaknesses in introducing smart energy management techniques in the hospitality industry. Due to fear of unfamiliarity with new technology, resistance to change can be induced from both staff and guests, hampering smooth integration. Moreover, the phase of implementation will have significant challenges as it will require extensive training sessions to familiarise the users with the functions of the systems. Effective strategies based on change management must be adopted to overcome these barriers. It is important that acceptance is created to maximise benefits and minimise potential loss. </w:t>
      </w:r>
    </w:p>
    <w:p w14:paraId="32C5A78F" w14:textId="77777777" w:rsidR="00934880" w:rsidRPr="00934880" w:rsidRDefault="00934880" w:rsidP="00934880">
      <w:pPr>
        <w:spacing w:before="200" w:after="200" w:line="360" w:lineRule="auto"/>
        <w:jc w:val="both"/>
        <w:rPr>
          <w:rFonts w:ascii="Arial" w:eastAsia="Times New Roman" w:hAnsi="Arial" w:cs="Arial"/>
          <w:color w:val="000000"/>
          <w:sz w:val="24"/>
          <w:szCs w:val="24"/>
          <w:lang w:val="nl-NL" w:eastAsia="en-IN"/>
        </w:rPr>
      </w:pPr>
      <w:r w:rsidRPr="00934880">
        <w:rPr>
          <w:rFonts w:ascii="Arial" w:eastAsia="Times New Roman" w:hAnsi="Arial" w:cs="Arial"/>
          <w:b/>
          <w:bCs/>
          <w:i/>
          <w:iCs/>
          <w:color w:val="000000"/>
          <w:sz w:val="24"/>
          <w:szCs w:val="24"/>
          <w:lang w:val="nl-NL" w:eastAsia="en-IN"/>
        </w:rPr>
        <w:t>Opportunities</w:t>
      </w:r>
      <w:r w:rsidRPr="00934880">
        <w:rPr>
          <w:rFonts w:ascii="Arial" w:eastAsia="Times New Roman" w:hAnsi="Arial" w:cs="Arial"/>
          <w:color w:val="000000"/>
          <w:sz w:val="24"/>
          <w:szCs w:val="24"/>
          <w:lang w:val="nl-NL" w:eastAsia="en-IN"/>
        </w:rPr>
        <w:t xml:space="preserve">: As observed by Martins and Costa (2021), there are several exciting opportunities for the businesses in hospitality industry to integrate smart energy management systems. A comfortable as well as personalised stay can be provided to the guests by enabling them to control the room climate through smart thermostats. Hence, it increases overall guest satisfaction and adds to positive brand endorsement, aligning with the preferences of the guests. Simultaneously, training the staff empowers them to understand and utilise technologies effectively. Staff that are empowered can positively contribute to energy-saving initiatives.  </w:t>
      </w:r>
    </w:p>
    <w:p w14:paraId="00AB273F" w14:textId="63B9EEBE" w:rsidR="001971B6" w:rsidRDefault="00934880" w:rsidP="00934880">
      <w:pPr>
        <w:spacing w:before="200" w:after="200" w:line="360" w:lineRule="auto"/>
        <w:jc w:val="both"/>
        <w:rPr>
          <w:rFonts w:ascii="Arial" w:eastAsia="Times New Roman" w:hAnsi="Arial" w:cs="Arial"/>
          <w:color w:val="000000"/>
          <w:sz w:val="24"/>
          <w:szCs w:val="24"/>
          <w:lang w:val="nl-NL" w:eastAsia="en-IN"/>
        </w:rPr>
      </w:pPr>
      <w:r w:rsidRPr="00934880">
        <w:rPr>
          <w:rFonts w:ascii="Arial" w:eastAsia="Times New Roman" w:hAnsi="Arial" w:cs="Arial"/>
          <w:b/>
          <w:bCs/>
          <w:i/>
          <w:iCs/>
          <w:color w:val="000000"/>
          <w:sz w:val="24"/>
          <w:szCs w:val="24"/>
          <w:lang w:val="nl-NL" w:eastAsia="en-IN"/>
        </w:rPr>
        <w:t>Threats</w:t>
      </w:r>
      <w:r w:rsidRPr="00934880">
        <w:rPr>
          <w:rFonts w:ascii="Arial" w:eastAsia="Times New Roman" w:hAnsi="Arial" w:cs="Arial"/>
          <w:color w:val="000000"/>
          <w:sz w:val="24"/>
          <w:szCs w:val="24"/>
          <w:lang w:val="nl-NL" w:eastAsia="en-IN"/>
        </w:rPr>
        <w:t>: Technical glitches, as well as mismanagements, can be potential threats to the implementation of such technology in hotels. As stated by Berakon et al. (2023), this may bring negative perceptions among the users, impacting the trust as well as the reputation of the establishment. A lack of reliability or professionalism may be deemed by the guests, where failures in systems and disruptions may hamper the day-to-day operations.</w:t>
      </w:r>
    </w:p>
    <w:p w14:paraId="4BA04B2D" w14:textId="77777777" w:rsidR="00934880" w:rsidRDefault="00934880" w:rsidP="00934880">
      <w:pPr>
        <w:spacing w:before="200" w:after="200" w:line="360" w:lineRule="auto"/>
        <w:jc w:val="both"/>
        <w:rPr>
          <w:rFonts w:ascii="Arial" w:eastAsia="Times New Roman" w:hAnsi="Arial" w:cs="Arial"/>
          <w:color w:val="000000"/>
          <w:sz w:val="24"/>
          <w:szCs w:val="24"/>
          <w:lang w:val="nl-NL" w:eastAsia="en-IN"/>
        </w:rPr>
      </w:pPr>
    </w:p>
    <w:p w14:paraId="05171BBF" w14:textId="5094F441" w:rsidR="00A742C7" w:rsidRPr="00A742C7" w:rsidRDefault="00A742C7" w:rsidP="00A742C7">
      <w:pPr>
        <w:spacing w:before="200" w:after="200" w:line="360" w:lineRule="auto"/>
        <w:jc w:val="both"/>
        <w:rPr>
          <w:rFonts w:ascii="Arial" w:eastAsia="Times New Roman" w:hAnsi="Arial" w:cs="Arial"/>
          <w:b/>
          <w:bCs/>
          <w:color w:val="000000"/>
          <w:sz w:val="24"/>
          <w:szCs w:val="24"/>
          <w:lang w:val="nl-NL" w:eastAsia="en-IN"/>
        </w:rPr>
      </w:pPr>
      <w:r w:rsidRPr="00A742C7">
        <w:rPr>
          <w:rFonts w:ascii="Arial" w:eastAsia="Times New Roman" w:hAnsi="Arial" w:cs="Arial"/>
          <w:b/>
          <w:bCs/>
          <w:color w:val="000000"/>
          <w:sz w:val="24"/>
          <w:szCs w:val="24"/>
          <w:lang w:val="nl-NL" w:eastAsia="en-IN"/>
        </w:rPr>
        <w:t xml:space="preserve">Application to the hotel industry </w:t>
      </w:r>
    </w:p>
    <w:p w14:paraId="596376F7" w14:textId="77777777" w:rsid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SEM systems in the hospitality industry especially focusing on the incorporation of thermostats and occupancy sensors have become popular in the UK hotel industry (Child, 2023). This research focuses only on the use of this technology in the guest rooms of the hotels. The direct impact of adopting these technologies on the energy efficiency of the hotels in the country and consumer experiences is important to understanding SEM technology`s relevance. The specific area selected in this study is the rooms of hotels where guests stay  (Walker, 2021). These technologies of thermostats and sensors are positively impacting the consumer experience and have become a trend in the contemporary industry. A case study of some hotels in the UK adopting this technology to address the contemporary challenges that the industry has encountered is discussed below.</w:t>
      </w:r>
    </w:p>
    <w:p w14:paraId="099CE937" w14:textId="77777777" w:rsidR="00A742C7" w:rsidRDefault="00A742C7" w:rsidP="00A742C7">
      <w:pPr>
        <w:spacing w:before="200" w:after="200" w:line="360" w:lineRule="auto"/>
        <w:jc w:val="both"/>
        <w:rPr>
          <w:rFonts w:ascii="Arial" w:eastAsia="Times New Roman" w:hAnsi="Arial" w:cs="Arial"/>
          <w:color w:val="000000"/>
          <w:sz w:val="24"/>
          <w:szCs w:val="24"/>
          <w:lang w:val="nl-NL" w:eastAsia="en-IN"/>
        </w:rPr>
      </w:pPr>
    </w:p>
    <w:p w14:paraId="48308BA7" w14:textId="63AB9ED9" w:rsidR="00A742C7" w:rsidRPr="00A742C7" w:rsidRDefault="00A742C7" w:rsidP="00A742C7">
      <w:pPr>
        <w:spacing w:before="200" w:after="200" w:line="360" w:lineRule="auto"/>
        <w:jc w:val="both"/>
        <w:rPr>
          <w:rFonts w:ascii="Arial" w:eastAsia="Times New Roman" w:hAnsi="Arial" w:cs="Arial"/>
          <w:b/>
          <w:bCs/>
          <w:color w:val="000000"/>
          <w:sz w:val="24"/>
          <w:szCs w:val="24"/>
          <w:lang w:val="nl-NL" w:eastAsia="en-IN"/>
        </w:rPr>
      </w:pPr>
      <w:r w:rsidRPr="00A742C7">
        <w:rPr>
          <w:rFonts w:ascii="Arial" w:eastAsia="Times New Roman" w:hAnsi="Arial" w:cs="Arial"/>
          <w:b/>
          <w:bCs/>
          <w:color w:val="000000"/>
          <w:sz w:val="24"/>
          <w:szCs w:val="24"/>
          <w:lang w:val="nl-NL" w:eastAsia="en-IN"/>
        </w:rPr>
        <w:t xml:space="preserve">Case Study: Z Hotels </w:t>
      </w:r>
    </w:p>
    <w:p w14:paraId="69C08EAD" w14:textId="49F9C9B1" w:rsid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Z Hotels is one of the affordable hotel chains in the UK that aims to offer a comfortable experience to its consumers within competitive pricing. The prime locations of the hotels in the city have made it a popular hotel with an occupancy rate of 99% and it encountered the strategic challenge of providing quality as customer demand changed (Lutron, 2023). This brand collaborated with Luton to address this challenge and adopted the occupancy sensors in the guest rooms. The stays in this hotel room are generally for a short period and SEM sensor has helped the hotel in switching off the lights of the room when it is empty. The organisation introduced the “MyRoom" application that helps it control the use of electricity in the hotel rooms. Easy-to-use icons and keypads have been included in many hotel rooms to make this experience easier for the organisation.</w:t>
      </w:r>
    </w:p>
    <w:p w14:paraId="15482F79" w14:textId="77777777" w:rsidR="00A742C7" w:rsidRDefault="00A742C7" w:rsidP="00A742C7">
      <w:pPr>
        <w:spacing w:before="200" w:after="200" w:line="360" w:lineRule="auto"/>
        <w:jc w:val="both"/>
        <w:rPr>
          <w:rFonts w:ascii="Arial" w:eastAsia="Times New Roman" w:hAnsi="Arial" w:cs="Arial"/>
          <w:color w:val="000000"/>
          <w:sz w:val="24"/>
          <w:szCs w:val="24"/>
          <w:lang w:val="nl-NL" w:eastAsia="en-IN"/>
        </w:rPr>
      </w:pPr>
    </w:p>
    <w:p w14:paraId="7F505F28" w14:textId="0D51DFBF" w:rsidR="00A742C7" w:rsidRPr="00A742C7" w:rsidRDefault="00A742C7" w:rsidP="00A742C7">
      <w:pPr>
        <w:spacing w:before="200" w:after="200" w:line="360" w:lineRule="auto"/>
        <w:jc w:val="both"/>
        <w:rPr>
          <w:rFonts w:ascii="Arial" w:eastAsia="Times New Roman" w:hAnsi="Arial" w:cs="Arial"/>
          <w:b/>
          <w:bCs/>
          <w:color w:val="000000"/>
          <w:sz w:val="24"/>
          <w:szCs w:val="24"/>
          <w:lang w:val="nl-NL" w:eastAsia="en-IN"/>
        </w:rPr>
      </w:pPr>
      <w:r w:rsidRPr="00A742C7">
        <w:rPr>
          <w:rFonts w:ascii="Arial" w:eastAsia="Times New Roman" w:hAnsi="Arial" w:cs="Arial"/>
          <w:b/>
          <w:bCs/>
          <w:color w:val="000000"/>
          <w:sz w:val="24"/>
          <w:szCs w:val="24"/>
          <w:lang w:val="nl-NL" w:eastAsia="en-IN"/>
        </w:rPr>
        <w:t xml:space="preserve">Analysis of this new technology </w:t>
      </w:r>
    </w:p>
    <w:p w14:paraId="61A703B5" w14:textId="6D8627FA" w:rsid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Along with Z Hotels, many premium hotels such as Premier Inn have incorporated SEM technologies in the past few years. The strengths and limitations of this integration in the industry with examples of the Z Hotels case study are provided below.</w:t>
      </w:r>
    </w:p>
    <w:p w14:paraId="55510FA2" w14:textId="77777777" w:rsidR="00A742C7" w:rsidRPr="00A742C7" w:rsidRDefault="00A742C7" w:rsidP="00A742C7">
      <w:pPr>
        <w:spacing w:before="200" w:after="200" w:line="360" w:lineRule="auto"/>
        <w:jc w:val="both"/>
        <w:rPr>
          <w:rFonts w:ascii="Arial" w:eastAsia="Times New Roman" w:hAnsi="Arial" w:cs="Arial"/>
          <w:i/>
          <w:iCs/>
          <w:color w:val="000000"/>
          <w:sz w:val="24"/>
          <w:szCs w:val="24"/>
          <w:u w:val="single"/>
          <w:lang w:val="nl-NL" w:eastAsia="en-IN"/>
        </w:rPr>
      </w:pPr>
      <w:r w:rsidRPr="00A742C7">
        <w:rPr>
          <w:rFonts w:ascii="Arial" w:eastAsia="Times New Roman" w:hAnsi="Arial" w:cs="Arial"/>
          <w:i/>
          <w:iCs/>
          <w:color w:val="000000"/>
          <w:sz w:val="24"/>
          <w:szCs w:val="24"/>
          <w:u w:val="single"/>
          <w:lang w:val="nl-NL" w:eastAsia="en-IN"/>
        </w:rPr>
        <w:t xml:space="preserve">Strengths </w:t>
      </w:r>
    </w:p>
    <w:p w14:paraId="21D195A4" w14:textId="77777777" w:rsidR="00A742C7" w:rsidRP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User Friendly Interface:</w:t>
      </w:r>
    </w:p>
    <w:p w14:paraId="00667B9D" w14:textId="77777777" w:rsidR="00A742C7" w:rsidRP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 xml:space="preserve">The case study has helped in identifying some strength factors of this SME integration within Z Hotels and a user-friendly interface is one of them. Easy-to-understand icons and the keypads used by this hotel have made it easier for customers from various age groups to effectively use this technology (Lacalle, 2022). This does not require the guests to have deep technological knowledge to have a comfortable stay for a short time. </w:t>
      </w:r>
    </w:p>
    <w:p w14:paraId="76A0F100" w14:textId="77777777" w:rsidR="00A742C7" w:rsidRP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 xml:space="preserve">Efficiency and Integration </w:t>
      </w:r>
    </w:p>
    <w:p w14:paraId="174A8B55" w14:textId="77777777" w:rsidR="00A742C7" w:rsidRP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 xml:space="preserve">A collaboration with Luton has been formed by the hotel to address the problems of technology integration and the partnership made the process easier. New technology has positively impacted the energy efficiency of the organisation as it helps in switching lights off based on occupancy sensors. </w:t>
      </w:r>
    </w:p>
    <w:p w14:paraId="21D0072F" w14:textId="77777777" w:rsidR="00A742C7" w:rsidRPr="00A742C7"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Cost Savings:</w:t>
      </w:r>
    </w:p>
    <w:p w14:paraId="65EAD492" w14:textId="2D6FC5EA" w:rsidR="00655CEE" w:rsidRDefault="00A742C7" w:rsidP="00A742C7">
      <w:pPr>
        <w:spacing w:before="200" w:after="200" w:line="360" w:lineRule="auto"/>
        <w:jc w:val="both"/>
        <w:rPr>
          <w:rFonts w:ascii="Arial" w:eastAsia="Times New Roman" w:hAnsi="Arial" w:cs="Arial"/>
          <w:color w:val="000000"/>
          <w:sz w:val="24"/>
          <w:szCs w:val="24"/>
          <w:lang w:val="nl-NL" w:eastAsia="en-IN"/>
        </w:rPr>
      </w:pPr>
      <w:r w:rsidRPr="00A742C7">
        <w:rPr>
          <w:rFonts w:ascii="Arial" w:eastAsia="Times New Roman" w:hAnsi="Arial" w:cs="Arial"/>
          <w:color w:val="000000"/>
          <w:sz w:val="24"/>
          <w:szCs w:val="24"/>
          <w:lang w:val="nl-NL" w:eastAsia="en-IN"/>
        </w:rPr>
        <w:t>Efficient management of cooling and heating within the hotel rooms with the assistance of smart thermostats and occupancy sensors can reduce the expenditure of hotels on electricity bills. The smart thermostats can learn about user behaviour and provide real-time suggestions to empower guests to make decisions for cost savings (Schoenfeld, 2024). This leads to a reduction of operational costs for the brands to overcome the situation.</w:t>
      </w:r>
    </w:p>
    <w:p w14:paraId="13CF4935" w14:textId="18311142" w:rsidR="00655CEE" w:rsidRPr="00655CEE" w:rsidRDefault="00655CEE" w:rsidP="00655CEE">
      <w:pPr>
        <w:spacing w:before="200" w:after="200" w:line="360" w:lineRule="auto"/>
        <w:jc w:val="both"/>
        <w:rPr>
          <w:rFonts w:ascii="Arial" w:eastAsia="Times New Roman" w:hAnsi="Arial" w:cs="Arial"/>
          <w:i/>
          <w:iCs/>
          <w:color w:val="000000"/>
          <w:sz w:val="24"/>
          <w:szCs w:val="24"/>
          <w:u w:val="single"/>
          <w:lang w:val="nl-NL" w:eastAsia="en-IN"/>
        </w:rPr>
      </w:pPr>
      <w:r w:rsidRPr="00655CEE">
        <w:rPr>
          <w:rFonts w:ascii="Arial" w:eastAsia="Times New Roman" w:hAnsi="Arial" w:cs="Arial"/>
          <w:i/>
          <w:iCs/>
          <w:color w:val="000000"/>
          <w:sz w:val="24"/>
          <w:szCs w:val="24"/>
          <w:u w:val="single"/>
          <w:lang w:val="nl-NL" w:eastAsia="en-IN"/>
        </w:rPr>
        <w:t xml:space="preserve">Limitations </w:t>
      </w:r>
    </w:p>
    <w:p w14:paraId="11212B8A" w14:textId="2A91031C"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Initial Cost:</w:t>
      </w:r>
    </w:p>
    <w:p w14:paraId="6E5A7F04" w14:textId="3408754B"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 xml:space="preserve">Integration of this SEM system in the hotel rooms of Z hotels required a huge investment in the initial stage of the process. Making changes in more than 100 hotel rooms to meet consumer expectations needed careful planning and hiring technological experts. This limitation has caused financial challenges to this hotel in the recovery period in the post-pandemic situation. </w:t>
      </w:r>
    </w:p>
    <w:p w14:paraId="20C7AA13" w14:textId="77777777"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Long-term compatibility:</w:t>
      </w:r>
    </w:p>
    <w:p w14:paraId="3E13FFC4" w14:textId="438880D2"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 xml:space="preserve">SEM is a technology that is currently in trend and many other hotels in the industry are integrating it in their operations. However, technology is continuously evolving and the trend will change in the coming time. This technology will become common and new customer demands regarding technology will evolve and it is a limitation that the brands in the industry are encountering regarding this adaptation of SEM. </w:t>
      </w:r>
    </w:p>
    <w:p w14:paraId="2047E27D" w14:textId="77777777"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Dependency on technology:</w:t>
      </w:r>
    </w:p>
    <w:p w14:paraId="31CD6710" w14:textId="00C8988D" w:rsid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The hotels in the UK hospitality industry are becoming more dependent on hospitality technologies and this situation can negatively impact business. The malfunction of such digital tools in the contemporary market can develop dissatisfaction among the targeted customers of the hotel. Detailed maintenance plans and support for the technologies are important in the hotels for enhancing the situation.</w:t>
      </w:r>
    </w:p>
    <w:p w14:paraId="5A5EC50F" w14:textId="77777777" w:rsidR="00655CEE" w:rsidRDefault="00655CEE" w:rsidP="00655CEE">
      <w:pPr>
        <w:spacing w:before="200" w:after="200" w:line="360" w:lineRule="auto"/>
        <w:jc w:val="both"/>
        <w:rPr>
          <w:rFonts w:ascii="Arial" w:eastAsia="Times New Roman" w:hAnsi="Arial" w:cs="Arial"/>
          <w:color w:val="000000"/>
          <w:sz w:val="24"/>
          <w:szCs w:val="24"/>
          <w:lang w:val="nl-NL" w:eastAsia="en-IN"/>
        </w:rPr>
      </w:pPr>
    </w:p>
    <w:p w14:paraId="7DBAF1B9" w14:textId="77777777" w:rsidR="00655CEE" w:rsidRPr="00655CEE" w:rsidRDefault="00655CEE" w:rsidP="00655CEE">
      <w:pPr>
        <w:spacing w:before="200" w:after="200" w:line="360" w:lineRule="auto"/>
        <w:jc w:val="both"/>
        <w:rPr>
          <w:rFonts w:ascii="Arial" w:eastAsia="Times New Roman" w:hAnsi="Arial" w:cs="Arial"/>
          <w:b/>
          <w:bCs/>
          <w:color w:val="000000"/>
          <w:sz w:val="24"/>
          <w:szCs w:val="24"/>
          <w:lang w:val="nl-NL" w:eastAsia="en-IN"/>
        </w:rPr>
      </w:pPr>
      <w:r w:rsidRPr="00655CEE">
        <w:rPr>
          <w:rFonts w:ascii="Arial" w:eastAsia="Times New Roman" w:hAnsi="Arial" w:cs="Arial"/>
          <w:b/>
          <w:bCs/>
          <w:color w:val="000000"/>
          <w:sz w:val="24"/>
          <w:szCs w:val="24"/>
          <w:lang w:val="nl-NL" w:eastAsia="en-IN"/>
        </w:rPr>
        <w:t>Evaluation of future policy and management options for dealing with this issue</w:t>
      </w:r>
    </w:p>
    <w:p w14:paraId="07D84238" w14:textId="77777777"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p>
    <w:p w14:paraId="20921050" w14:textId="75F73CF5"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Efficient Cost-Benefit Analysis</w:t>
      </w:r>
    </w:p>
    <w:p w14:paraId="1490E5A5" w14:textId="1E888230" w:rsid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Proceeding to such an approach becomes crucial for hotels and relevant entities considering the adoption of systems regarding managing smart energy. This analysis should reach beyond the costs of initial investment (Bonte, 2022). It must also include an in-depth investigation of the potential operational savings and gains of revenue. Hotels can proceed to make vital decisions about the feasibility and proper timing of implementation. This analysis should also take into account the benefits of enhanced guest experiences in the long term. These include an enhanced level of customer loyalty and positive reviews contributing to the hotel's overall profitability.</w:t>
      </w:r>
    </w:p>
    <w:p w14:paraId="11A10EE8" w14:textId="77777777" w:rsidR="00655CEE" w:rsidRDefault="00655CEE" w:rsidP="00655CEE">
      <w:pPr>
        <w:spacing w:before="200" w:after="200" w:line="360" w:lineRule="auto"/>
        <w:jc w:val="both"/>
        <w:rPr>
          <w:rFonts w:ascii="Arial" w:eastAsia="Times New Roman" w:hAnsi="Arial" w:cs="Arial"/>
          <w:color w:val="000000"/>
          <w:sz w:val="24"/>
          <w:szCs w:val="24"/>
          <w:lang w:val="nl-NL" w:eastAsia="en-IN"/>
        </w:rPr>
      </w:pPr>
    </w:p>
    <w:p w14:paraId="72126812" w14:textId="77777777" w:rsidR="00655CEE" w:rsidRP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Flexible Implementation Plans</w:t>
      </w:r>
    </w:p>
    <w:p w14:paraId="459072D5" w14:textId="5B772895" w:rsidR="00655CEE" w:rsidRDefault="00655CEE" w:rsidP="00655CEE">
      <w:pPr>
        <w:spacing w:before="200" w:after="200" w:line="360" w:lineRule="auto"/>
        <w:jc w:val="both"/>
        <w:rPr>
          <w:rFonts w:ascii="Arial" w:eastAsia="Times New Roman" w:hAnsi="Arial" w:cs="Arial"/>
          <w:color w:val="000000"/>
          <w:sz w:val="24"/>
          <w:szCs w:val="24"/>
          <w:lang w:val="nl-NL" w:eastAsia="en-IN"/>
        </w:rPr>
      </w:pPr>
      <w:r w:rsidRPr="00655CEE">
        <w:rPr>
          <w:rFonts w:ascii="Arial" w:eastAsia="Times New Roman" w:hAnsi="Arial" w:cs="Arial"/>
          <w:color w:val="000000"/>
          <w:sz w:val="24"/>
          <w:szCs w:val="24"/>
          <w:lang w:val="nl-NL" w:eastAsia="en-IN"/>
        </w:rPr>
        <w:t>Hotels should develop a pipeline of plans of execution by recognising the diverse nature of the hospitality industry. These proceedings should cater to the specific requirements and budget-related constraints of distinct kinds of establishments (Luo, 2023</w:t>
      </w:r>
      <w:r w:rsidR="00B1134A">
        <w:rPr>
          <w:rFonts w:ascii="Arial" w:eastAsia="Times New Roman" w:hAnsi="Arial" w:cs="Arial"/>
          <w:color w:val="000000"/>
          <w:sz w:val="24"/>
          <w:szCs w:val="24"/>
          <w:lang w:val="nl-NL" w:eastAsia="en-IN"/>
        </w:rPr>
        <w:t xml:space="preserve">, </w:t>
      </w:r>
      <w:r w:rsidR="00B1134A" w:rsidRPr="000E7E80">
        <w:rPr>
          <w:rFonts w:ascii="Arial" w:eastAsia="Times New Roman" w:hAnsi="Arial" w:cs="Arial"/>
          <w:color w:val="000000"/>
          <w:sz w:val="24"/>
          <w:szCs w:val="24"/>
          <w:lang w:val="nl-NL" w:eastAsia="en-IN"/>
        </w:rPr>
        <w:t>p. 16</w:t>
      </w:r>
      <w:r w:rsidR="00B1134A">
        <w:rPr>
          <w:rFonts w:ascii="Arial" w:eastAsia="Times New Roman" w:hAnsi="Arial" w:cs="Arial"/>
          <w:color w:val="000000"/>
          <w:sz w:val="24"/>
          <w:szCs w:val="24"/>
          <w:lang w:val="nl-NL" w:eastAsia="en-IN"/>
        </w:rPr>
        <w:t>90</w:t>
      </w:r>
      <w:r w:rsidRPr="00655CEE">
        <w:rPr>
          <w:rFonts w:ascii="Arial" w:eastAsia="Times New Roman" w:hAnsi="Arial" w:cs="Arial"/>
          <w:color w:val="000000"/>
          <w:sz w:val="24"/>
          <w:szCs w:val="24"/>
          <w:lang w:val="nl-NL" w:eastAsia="en-IN"/>
        </w:rPr>
        <w:t>). A phased approach to adoption allows comparatively smaller hotels to integrate relevant technical advancements. These can be achieved without overwhelming economic strain in any form. This flexibility ensures the accessibility of the benefits of these systems to a broader range of hotels. These, as a whole, can promote sustainability based on the businesses.</w:t>
      </w:r>
    </w:p>
    <w:p w14:paraId="36FBFE3D" w14:textId="77777777" w:rsidR="00655CEE" w:rsidRDefault="00655CEE" w:rsidP="00655CEE">
      <w:pPr>
        <w:spacing w:before="200" w:after="200" w:line="360" w:lineRule="auto"/>
        <w:jc w:val="both"/>
        <w:rPr>
          <w:rFonts w:ascii="Arial" w:eastAsia="Times New Roman" w:hAnsi="Arial" w:cs="Arial"/>
          <w:color w:val="000000"/>
          <w:sz w:val="24"/>
          <w:szCs w:val="24"/>
          <w:lang w:val="nl-NL" w:eastAsia="en-IN"/>
        </w:rPr>
      </w:pPr>
    </w:p>
    <w:p w14:paraId="4CE842DF" w14:textId="77777777" w:rsidR="00F5357B" w:rsidRPr="00F5357B" w:rsidRDefault="00F5357B" w:rsidP="00F5357B">
      <w:pPr>
        <w:spacing w:before="200" w:after="200" w:line="360" w:lineRule="auto"/>
        <w:jc w:val="both"/>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Educational Initiatives</w:t>
      </w:r>
    </w:p>
    <w:p w14:paraId="6EE1FCE0" w14:textId="055A3437" w:rsidR="00655CEE" w:rsidRDefault="00F5357B" w:rsidP="00F5357B">
      <w:pPr>
        <w:spacing w:before="200" w:after="200" w:line="360" w:lineRule="auto"/>
        <w:jc w:val="both"/>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Nurturing sufficient knowledge becomes vital to witness a successful integration of smart energy management systems. Hotels should heavily invest in a number of seamless training programs. The goal is to empower staff with the knowledge sets and skillsets vital to operating and troubleshooting these technical elements. A well-informed set of staff members can effectively communicate the beneficial aspects of smart energy management to the guests (Forbes, 2021). This creates an affirmative narrative around sustainability and technical advancement. On the other hand, engaging guests in sustainability initiatives can prove to be a vital aspect of smart energy management. Hotels can educate them on the benefits of these technologies and encourage the utilisation of the systems with responsibility. Implementing guest-facing features can supply information in real time. These include dashboards showcasing the consumption of energy in rooms or mobile apps.</w:t>
      </w:r>
    </w:p>
    <w:p w14:paraId="27D602BC" w14:textId="77777777" w:rsidR="00F5357B" w:rsidRDefault="00F5357B" w:rsidP="00F5357B">
      <w:pPr>
        <w:spacing w:before="200" w:after="200" w:line="360" w:lineRule="auto"/>
        <w:jc w:val="both"/>
        <w:rPr>
          <w:rFonts w:ascii="Arial" w:eastAsia="Times New Roman" w:hAnsi="Arial" w:cs="Arial"/>
          <w:color w:val="000000"/>
          <w:sz w:val="24"/>
          <w:szCs w:val="24"/>
          <w:lang w:val="nl-NL" w:eastAsia="en-IN"/>
        </w:rPr>
      </w:pPr>
    </w:p>
    <w:p w14:paraId="2B470863" w14:textId="73B38D93" w:rsidR="00F5357B" w:rsidRPr="00F5357B" w:rsidRDefault="00F5357B" w:rsidP="00F5357B">
      <w:pPr>
        <w:spacing w:before="200" w:after="200" w:line="360" w:lineRule="auto"/>
        <w:jc w:val="both"/>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Integration with IoT and AI</w:t>
      </w:r>
    </w:p>
    <w:p w14:paraId="5292E514" w14:textId="5F19969A" w:rsidR="00F5357B" w:rsidRDefault="00F5357B" w:rsidP="00F5357B">
      <w:pPr>
        <w:spacing w:before="200" w:after="200" w:line="360" w:lineRule="auto"/>
        <w:jc w:val="both"/>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An exploration of opportunities to integrate smart systems with modern technologies can significantly enhance their capabilities. These can consider the Internet of Things (IoT) and Artificial Intelligence (AI). Integration of devices related to the former system can nurture additional sources of data. AI algorithms can offer predictive analytics for a precise form of optimisation of energy. This forward-progressing approach can enhance the probability for hotels to remain at the forefront of technological advancements (Sandua, 2023). These can help the entities consistently improve the efficiency and effectiveness of their integrated systems. However, it is vital to be aligned with the ongoing regulations related to AI and modern technologies. The step of harmonisation with current standards can ensure the responsible operation of smart energy management systems. It can also position the hotel to the involved stakeholders in a positive way.</w:t>
      </w:r>
    </w:p>
    <w:p w14:paraId="424B1F74" w14:textId="77777777" w:rsidR="00F5357B" w:rsidRDefault="00F5357B" w:rsidP="00F5357B">
      <w:pPr>
        <w:spacing w:before="200" w:after="200" w:line="360" w:lineRule="auto"/>
        <w:jc w:val="both"/>
        <w:rPr>
          <w:rFonts w:ascii="Arial" w:eastAsia="Times New Roman" w:hAnsi="Arial" w:cs="Arial"/>
          <w:color w:val="000000"/>
          <w:sz w:val="24"/>
          <w:szCs w:val="24"/>
          <w:lang w:val="nl-NL" w:eastAsia="en-IN"/>
        </w:rPr>
      </w:pPr>
    </w:p>
    <w:p w14:paraId="176F021B" w14:textId="77777777" w:rsidR="00F5357B" w:rsidRDefault="00F5357B" w:rsidP="00F5357B">
      <w:pPr>
        <w:spacing w:before="200" w:after="200" w:line="360" w:lineRule="auto"/>
        <w:jc w:val="both"/>
        <w:rPr>
          <w:rFonts w:ascii="Arial" w:eastAsia="Times New Roman" w:hAnsi="Arial" w:cs="Arial"/>
          <w:color w:val="000000"/>
          <w:sz w:val="24"/>
          <w:szCs w:val="24"/>
          <w:lang w:val="nl-NL" w:eastAsia="en-IN"/>
        </w:rPr>
      </w:pPr>
    </w:p>
    <w:p w14:paraId="0B5CE123" w14:textId="78F7933C" w:rsidR="00F5357B" w:rsidRPr="00F5357B" w:rsidRDefault="00F5357B" w:rsidP="00F5357B">
      <w:pPr>
        <w:spacing w:before="200" w:after="200" w:line="360" w:lineRule="auto"/>
        <w:jc w:val="both"/>
        <w:rPr>
          <w:rFonts w:ascii="Arial" w:eastAsia="Times New Roman" w:hAnsi="Arial" w:cs="Arial"/>
          <w:b/>
          <w:bCs/>
          <w:color w:val="000000"/>
          <w:sz w:val="24"/>
          <w:szCs w:val="24"/>
          <w:lang w:val="nl-NL" w:eastAsia="en-IN"/>
        </w:rPr>
      </w:pPr>
      <w:r w:rsidRPr="00F5357B">
        <w:rPr>
          <w:rFonts w:ascii="Arial" w:eastAsia="Times New Roman" w:hAnsi="Arial" w:cs="Arial"/>
          <w:b/>
          <w:bCs/>
          <w:color w:val="000000"/>
          <w:sz w:val="24"/>
          <w:szCs w:val="24"/>
          <w:lang w:val="nl-NL" w:eastAsia="en-IN"/>
        </w:rPr>
        <w:t xml:space="preserve">Conclusion </w:t>
      </w:r>
    </w:p>
    <w:p w14:paraId="47883BE7" w14:textId="0535B89A" w:rsidR="00F5357B" w:rsidRDefault="00F5357B" w:rsidP="00F5357B">
      <w:pPr>
        <w:spacing w:before="200" w:after="200" w:line="360" w:lineRule="auto"/>
        <w:jc w:val="both"/>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The above research has helped to understand how contemporary technologies are impacting the hospitality sector in modern times. The chosen technology of smart energy management has been analysed using previous kinds of literature. Using the SWOT model and two theories; RBV and TAM, the benefits of using the technology have been outlined. The RBV model stresses the strategic aspects of implementing smart energy management. On the other hand, TAM highlights the experience of the user to evaluate the effectiveness of this technology in the hospitality industry. When the technology has been applied to a specific section of the hotel industry different strengths and limitations have been found. Further, the issues identified in the implementation process have been provided with policies and management strategies to rectify the areas that need to be corrected. Strategies such as efficient cost-benefit analysis and flexible implementation plans help to smoothly integrate technology without compromising on the sustainable front.</w:t>
      </w:r>
    </w:p>
    <w:p w14:paraId="210C7053" w14:textId="77777777" w:rsidR="00F5357B" w:rsidRDefault="00F5357B" w:rsidP="00F5357B">
      <w:pPr>
        <w:spacing w:before="200" w:after="200" w:line="360" w:lineRule="auto"/>
        <w:jc w:val="both"/>
        <w:rPr>
          <w:rFonts w:ascii="Arial" w:eastAsia="Times New Roman" w:hAnsi="Arial" w:cs="Arial"/>
          <w:color w:val="000000"/>
          <w:sz w:val="24"/>
          <w:szCs w:val="24"/>
          <w:lang w:val="nl-NL" w:eastAsia="en-IN"/>
        </w:rPr>
      </w:pPr>
    </w:p>
    <w:p w14:paraId="7BE8AA4E"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015AB60A"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5EEC3F20"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054ED90A"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55A64C4A"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38E0B59F"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038CCC1A"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577F4CF0"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206ACE5A"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56E7D4CF"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10399EEC"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4A7ABBAE"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5C481F52"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07A20A9F"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7BF7B8B0"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4EDB2723" w14:textId="77777777" w:rsidR="001420A2" w:rsidRDefault="001420A2" w:rsidP="00F5357B">
      <w:pPr>
        <w:spacing w:before="200" w:after="200" w:line="360" w:lineRule="auto"/>
        <w:jc w:val="both"/>
        <w:rPr>
          <w:rFonts w:ascii="Arial" w:eastAsia="Times New Roman" w:hAnsi="Arial" w:cs="Arial"/>
          <w:color w:val="000000"/>
          <w:sz w:val="24"/>
          <w:szCs w:val="24"/>
          <w:lang w:val="nl-NL" w:eastAsia="en-IN"/>
        </w:rPr>
      </w:pPr>
    </w:p>
    <w:p w14:paraId="6467858F" w14:textId="77777777" w:rsidR="00F5357B" w:rsidRDefault="00F5357B" w:rsidP="00F5357B">
      <w:pPr>
        <w:spacing w:before="200" w:after="200" w:line="360" w:lineRule="auto"/>
        <w:jc w:val="both"/>
        <w:rPr>
          <w:rFonts w:ascii="Arial" w:eastAsia="Times New Roman" w:hAnsi="Arial" w:cs="Arial"/>
          <w:color w:val="000000"/>
          <w:sz w:val="24"/>
          <w:szCs w:val="24"/>
          <w:lang w:val="nl-NL" w:eastAsia="en-IN"/>
        </w:rPr>
      </w:pPr>
    </w:p>
    <w:p w14:paraId="3BF6C5B7" w14:textId="575DF684" w:rsidR="00F5357B" w:rsidRPr="00B2399C" w:rsidRDefault="00F5357B" w:rsidP="00F5357B">
      <w:pPr>
        <w:spacing w:before="200" w:after="200" w:line="360" w:lineRule="auto"/>
        <w:rPr>
          <w:rFonts w:ascii="Arial" w:eastAsia="Times New Roman" w:hAnsi="Arial" w:cs="Arial"/>
          <w:b/>
          <w:bCs/>
          <w:color w:val="000000"/>
          <w:sz w:val="24"/>
          <w:szCs w:val="24"/>
          <w:lang w:val="nl-NL" w:eastAsia="en-IN"/>
        </w:rPr>
      </w:pPr>
      <w:r w:rsidRPr="00F5357B">
        <w:rPr>
          <w:rFonts w:ascii="Arial" w:eastAsia="Times New Roman" w:hAnsi="Arial" w:cs="Arial"/>
          <w:b/>
          <w:bCs/>
          <w:color w:val="000000"/>
          <w:sz w:val="24"/>
          <w:szCs w:val="24"/>
          <w:lang w:val="nl-NL" w:eastAsia="en-IN"/>
        </w:rPr>
        <w:t>References</w:t>
      </w:r>
    </w:p>
    <w:p w14:paraId="30874207" w14:textId="155E227E" w:rsidR="00F5357B" w:rsidRPr="00F5357B" w:rsidRDefault="00F5357B" w:rsidP="00F5357B">
      <w:pPr>
        <w:spacing w:before="200" w:after="200" w:line="360" w:lineRule="auto"/>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Berakon, I</w:t>
      </w:r>
      <w:r w:rsidR="00B2399C">
        <w:rPr>
          <w:rFonts w:ascii="Arial" w:eastAsia="Times New Roman" w:hAnsi="Arial" w:cs="Arial"/>
          <w:color w:val="000000"/>
          <w:sz w:val="24"/>
          <w:szCs w:val="24"/>
          <w:lang w:val="nl-NL" w:eastAsia="en-IN"/>
        </w:rPr>
        <w:t xml:space="preserve">. </w:t>
      </w:r>
      <w:r w:rsidR="00B2399C">
        <w:rPr>
          <w:rFonts w:ascii="Arial" w:eastAsia="Times New Roman" w:hAnsi="Arial" w:cs="Arial"/>
          <w:i/>
          <w:iCs/>
          <w:color w:val="000000"/>
          <w:sz w:val="24"/>
          <w:szCs w:val="24"/>
          <w:lang w:val="nl-NL" w:eastAsia="en-IN"/>
        </w:rPr>
        <w:t>et al.</w:t>
      </w:r>
      <w:r w:rsidRPr="00F5357B">
        <w:rPr>
          <w:rFonts w:ascii="Arial" w:eastAsia="Times New Roman" w:hAnsi="Arial" w:cs="Arial"/>
          <w:color w:val="000000"/>
          <w:sz w:val="24"/>
          <w:szCs w:val="24"/>
          <w:lang w:val="nl-NL" w:eastAsia="en-IN"/>
        </w:rPr>
        <w:t xml:space="preserve"> (2023) </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An expansion of the technology acceptance model applied to the halal tourism sector</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 xml:space="preserve"> </w:t>
      </w:r>
      <w:r w:rsidRPr="00B2399C">
        <w:rPr>
          <w:rFonts w:ascii="Arial" w:eastAsia="Times New Roman" w:hAnsi="Arial" w:cs="Arial"/>
          <w:i/>
          <w:iCs/>
          <w:color w:val="000000"/>
          <w:sz w:val="24"/>
          <w:szCs w:val="24"/>
          <w:lang w:val="nl-NL" w:eastAsia="en-IN"/>
        </w:rPr>
        <w:t>Journal of Islamic Marketing</w:t>
      </w:r>
      <w:r w:rsidRPr="00F5357B">
        <w:rPr>
          <w:rFonts w:ascii="Arial" w:eastAsia="Times New Roman" w:hAnsi="Arial" w:cs="Arial"/>
          <w:color w:val="000000"/>
          <w:sz w:val="24"/>
          <w:szCs w:val="24"/>
          <w:lang w:val="nl-NL" w:eastAsia="en-IN"/>
        </w:rPr>
        <w:t>, 14(1), pp.289-316.</w:t>
      </w:r>
    </w:p>
    <w:p w14:paraId="3241AC66" w14:textId="3B85D551" w:rsidR="00F5357B" w:rsidRPr="00F5357B" w:rsidRDefault="00F5357B" w:rsidP="00F5357B">
      <w:pPr>
        <w:spacing w:before="200" w:after="200" w:line="360" w:lineRule="auto"/>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 xml:space="preserve">Bonte, D. (2022) </w:t>
      </w:r>
      <w:r w:rsidRPr="00B2399C">
        <w:rPr>
          <w:rFonts w:ascii="Arial" w:eastAsia="Times New Roman" w:hAnsi="Arial" w:cs="Arial"/>
          <w:i/>
          <w:iCs/>
          <w:color w:val="000000"/>
          <w:sz w:val="24"/>
          <w:szCs w:val="24"/>
          <w:lang w:val="nl-NL" w:eastAsia="en-IN"/>
        </w:rPr>
        <w:t>Checking In—The Hotel Industry Embraces Higher-Tech Hospitality.</w:t>
      </w:r>
      <w:r w:rsidRPr="00F5357B">
        <w:rPr>
          <w:rFonts w:ascii="Arial" w:eastAsia="Times New Roman" w:hAnsi="Arial" w:cs="Arial"/>
          <w:color w:val="000000"/>
          <w:sz w:val="24"/>
          <w:szCs w:val="24"/>
          <w:lang w:val="nl-NL" w:eastAsia="en-IN"/>
        </w:rPr>
        <w:t xml:space="preserve"> Available at:</w:t>
      </w:r>
      <w:r w:rsidR="00B2399C">
        <w:rPr>
          <w:rFonts w:ascii="Arial" w:eastAsia="Times New Roman" w:hAnsi="Arial" w:cs="Arial"/>
          <w:color w:val="000000"/>
          <w:sz w:val="24"/>
          <w:szCs w:val="24"/>
          <w:lang w:val="nl-NL" w:eastAsia="en-IN"/>
        </w:rPr>
        <w:t xml:space="preserve"> </w:t>
      </w:r>
      <w:hyperlink r:id="rId6" w:history="1">
        <w:r w:rsidR="00B2399C" w:rsidRPr="002F2E53">
          <w:rPr>
            <w:rStyle w:val="Hyperlink"/>
            <w:rFonts w:ascii="Arial" w:eastAsia="Times New Roman" w:hAnsi="Arial" w:cs="Arial"/>
            <w:sz w:val="24"/>
            <w:szCs w:val="24"/>
            <w:lang w:val="nl-NL" w:eastAsia="en-IN"/>
          </w:rPr>
          <w:t>https://www.forbes.com/sites/forbestechcouncil/2022/11/22/checking-in-the-hotel-industry-embraces-higher-tech-hospitality/?sh=12950135298c</w:t>
        </w:r>
      </w:hyperlink>
      <w:r w:rsidR="00B2399C">
        <w:rPr>
          <w:rFonts w:ascii="Arial" w:eastAsia="Times New Roman" w:hAnsi="Arial" w:cs="Arial"/>
          <w:color w:val="000000"/>
          <w:sz w:val="24"/>
          <w:szCs w:val="24"/>
          <w:lang w:val="nl-NL" w:eastAsia="en-IN"/>
        </w:rPr>
        <w:t xml:space="preserve"> (</w:t>
      </w:r>
      <w:r w:rsidRPr="00F5357B">
        <w:rPr>
          <w:rFonts w:ascii="Arial" w:eastAsia="Times New Roman" w:hAnsi="Arial" w:cs="Arial"/>
          <w:color w:val="000000"/>
          <w:sz w:val="24"/>
          <w:szCs w:val="24"/>
          <w:lang w:val="nl-NL" w:eastAsia="en-IN"/>
        </w:rPr>
        <w:t>Accessed</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 xml:space="preserve"> 21 January 2024</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w:t>
      </w:r>
    </w:p>
    <w:p w14:paraId="628D3C13" w14:textId="17CCD06E" w:rsidR="00F5357B" w:rsidRPr="00F5357B" w:rsidRDefault="00F5357B" w:rsidP="00F5357B">
      <w:pPr>
        <w:spacing w:before="200" w:after="200" w:line="360" w:lineRule="auto"/>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Child, N.</w:t>
      </w:r>
      <w:r w:rsidR="00B2399C">
        <w:rPr>
          <w:rFonts w:ascii="Arial" w:eastAsia="Times New Roman" w:hAnsi="Arial" w:cs="Arial"/>
          <w:color w:val="000000"/>
          <w:sz w:val="24"/>
          <w:szCs w:val="24"/>
          <w:lang w:val="nl-NL" w:eastAsia="en-IN"/>
        </w:rPr>
        <w:t xml:space="preserve"> </w:t>
      </w:r>
      <w:r w:rsidRPr="00F5357B">
        <w:rPr>
          <w:rFonts w:ascii="Arial" w:eastAsia="Times New Roman" w:hAnsi="Arial" w:cs="Arial"/>
          <w:color w:val="000000"/>
          <w:sz w:val="24"/>
          <w:szCs w:val="24"/>
          <w:lang w:val="nl-NL" w:eastAsia="en-IN"/>
        </w:rPr>
        <w:t xml:space="preserve">(2023) </w:t>
      </w:r>
      <w:r w:rsidRPr="00B2399C">
        <w:rPr>
          <w:rFonts w:ascii="Arial" w:eastAsia="Times New Roman" w:hAnsi="Arial" w:cs="Arial"/>
          <w:i/>
          <w:iCs/>
          <w:color w:val="000000"/>
          <w:sz w:val="24"/>
          <w:szCs w:val="24"/>
          <w:lang w:val="nl-NL" w:eastAsia="en-IN"/>
        </w:rPr>
        <w:t>How Energy Efficiency in the Hotel Industry is Reshaping the Guest Experience.</w:t>
      </w:r>
      <w:r w:rsidRPr="00F5357B">
        <w:rPr>
          <w:rFonts w:ascii="Arial" w:eastAsia="Times New Roman" w:hAnsi="Arial" w:cs="Arial"/>
          <w:color w:val="000000"/>
          <w:sz w:val="24"/>
          <w:szCs w:val="24"/>
          <w:lang w:val="nl-NL" w:eastAsia="en-IN"/>
        </w:rPr>
        <w:t xml:space="preserve"> Available at: </w:t>
      </w:r>
      <w:hyperlink r:id="rId7" w:anchor=":~:text=Smart%20thermostats%2C%20occupancy%20sensors%20and,cooling%2C%20providing%20significant%20energy%20savings" w:history="1">
        <w:r w:rsidR="00B2399C" w:rsidRPr="002F2E53">
          <w:rPr>
            <w:rStyle w:val="Hyperlink"/>
            <w:rFonts w:ascii="Arial" w:eastAsia="Times New Roman" w:hAnsi="Arial" w:cs="Arial"/>
            <w:sz w:val="24"/>
            <w:szCs w:val="24"/>
            <w:lang w:val="nl-NL" w:eastAsia="en-IN"/>
          </w:rPr>
          <w:t>https://bdcmagazine.com/2023/11/how-energy-efficiency-in-the-hotel-industry-is-reshaping-the-guest-experience/#:~:text=Smart%20thermostats%2C%20occupancy%20sensors%20and,cooling%2C%20providing%20significant%20energy%20savings</w:t>
        </w:r>
      </w:hyperlink>
      <w:r w:rsidRPr="00F5357B">
        <w:rPr>
          <w:rFonts w:ascii="Arial" w:eastAsia="Times New Roman" w:hAnsi="Arial" w:cs="Arial"/>
          <w:color w:val="000000"/>
          <w:sz w:val="24"/>
          <w:szCs w:val="24"/>
          <w:lang w:val="nl-NL" w:eastAsia="en-IN"/>
        </w:rPr>
        <w:t>.</w:t>
      </w:r>
      <w:r w:rsidR="00B2399C">
        <w:rPr>
          <w:rFonts w:ascii="Arial" w:eastAsia="Times New Roman" w:hAnsi="Arial" w:cs="Arial"/>
          <w:color w:val="000000"/>
          <w:sz w:val="24"/>
          <w:szCs w:val="24"/>
          <w:lang w:val="nl-NL" w:eastAsia="en-IN"/>
        </w:rPr>
        <w:t xml:space="preserve"> </w:t>
      </w:r>
      <w:r w:rsidRPr="00F5357B">
        <w:rPr>
          <w:rFonts w:ascii="Arial" w:eastAsia="Times New Roman" w:hAnsi="Arial" w:cs="Arial"/>
          <w:color w:val="000000"/>
          <w:sz w:val="24"/>
          <w:szCs w:val="24"/>
          <w:lang w:val="nl-NL" w:eastAsia="en-IN"/>
        </w:rPr>
        <w:t xml:space="preserve"> </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Accessed</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 xml:space="preserve"> 15 January 2024</w:t>
      </w:r>
      <w:r w:rsidR="00B2399C">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w:t>
      </w:r>
    </w:p>
    <w:p w14:paraId="1EA8BC0F" w14:textId="0C9C8447" w:rsidR="00F5357B" w:rsidRPr="00F5357B" w:rsidRDefault="00F5357B" w:rsidP="00F5357B">
      <w:pPr>
        <w:spacing w:before="200" w:after="200" w:line="360" w:lineRule="auto"/>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 xml:space="preserve">Coppola, C., Vollero, A. and Siano, A. (2023) </w:t>
      </w:r>
      <w:r w:rsidRPr="00B2399C">
        <w:rPr>
          <w:rFonts w:ascii="Arial" w:eastAsia="Times New Roman" w:hAnsi="Arial" w:cs="Arial"/>
          <w:i/>
          <w:iCs/>
          <w:color w:val="000000"/>
          <w:sz w:val="24"/>
          <w:szCs w:val="24"/>
          <w:lang w:val="nl-NL" w:eastAsia="en-IN"/>
        </w:rPr>
        <w:t>Developing dynamic capabilities for the circular economy in the textile and clothing industry in Italy: A natural</w:t>
      </w:r>
      <w:r w:rsidRPr="00B2399C">
        <w:rPr>
          <w:rFonts w:ascii="Cambria Math" w:eastAsia="Times New Roman" w:hAnsi="Cambria Math" w:cs="Cambria Math"/>
          <w:i/>
          <w:iCs/>
          <w:color w:val="000000"/>
          <w:sz w:val="24"/>
          <w:szCs w:val="24"/>
          <w:lang w:val="nl-NL" w:eastAsia="en-IN"/>
        </w:rPr>
        <w:t>‐</w:t>
      </w:r>
      <w:r w:rsidRPr="00B2399C">
        <w:rPr>
          <w:rFonts w:ascii="Arial" w:eastAsia="Times New Roman" w:hAnsi="Arial" w:cs="Arial"/>
          <w:i/>
          <w:iCs/>
          <w:color w:val="000000"/>
          <w:sz w:val="24"/>
          <w:szCs w:val="24"/>
          <w:lang w:val="nl-NL" w:eastAsia="en-IN"/>
        </w:rPr>
        <w:t>resource</w:t>
      </w:r>
      <w:r w:rsidRPr="00B2399C">
        <w:rPr>
          <w:rFonts w:ascii="Cambria Math" w:eastAsia="Times New Roman" w:hAnsi="Cambria Math" w:cs="Cambria Math"/>
          <w:i/>
          <w:iCs/>
          <w:color w:val="000000"/>
          <w:sz w:val="24"/>
          <w:szCs w:val="24"/>
          <w:lang w:val="nl-NL" w:eastAsia="en-IN"/>
        </w:rPr>
        <w:t>‐</w:t>
      </w:r>
      <w:r w:rsidRPr="00B2399C">
        <w:rPr>
          <w:rFonts w:ascii="Arial" w:eastAsia="Times New Roman" w:hAnsi="Arial" w:cs="Arial"/>
          <w:i/>
          <w:iCs/>
          <w:color w:val="000000"/>
          <w:sz w:val="24"/>
          <w:szCs w:val="24"/>
          <w:lang w:val="nl-NL" w:eastAsia="en-IN"/>
        </w:rPr>
        <w:t>based view.</w:t>
      </w:r>
      <w:r w:rsidRPr="00F5357B">
        <w:rPr>
          <w:rFonts w:ascii="Arial" w:eastAsia="Times New Roman" w:hAnsi="Arial" w:cs="Arial"/>
          <w:color w:val="000000"/>
          <w:sz w:val="24"/>
          <w:szCs w:val="24"/>
          <w:lang w:val="nl-NL" w:eastAsia="en-IN"/>
        </w:rPr>
        <w:t xml:space="preserve"> Business Strategy and the Environment.</w:t>
      </w:r>
      <w:r w:rsidR="00B37641" w:rsidRPr="00B37641">
        <w:rPr>
          <w:rFonts w:ascii="Arial" w:eastAsia="Times New Roman" w:hAnsi="Arial" w:cs="Arial"/>
          <w:color w:val="000000"/>
          <w:sz w:val="24"/>
          <w:szCs w:val="24"/>
          <w:lang w:val="nl-NL" w:eastAsia="en-IN"/>
        </w:rPr>
        <w:t xml:space="preserve"> </w:t>
      </w:r>
      <w:r w:rsidR="00B37641">
        <w:rPr>
          <w:rFonts w:ascii="Arial" w:eastAsia="Times New Roman" w:hAnsi="Arial" w:cs="Arial"/>
          <w:color w:val="000000"/>
          <w:sz w:val="24"/>
          <w:szCs w:val="24"/>
          <w:lang w:val="nl-NL" w:eastAsia="en-IN"/>
        </w:rPr>
        <w:t>DOI:</w:t>
      </w:r>
      <w:r w:rsidR="00B37641" w:rsidRPr="00B37641">
        <w:rPr>
          <w:rFonts w:ascii="Arial" w:eastAsia="Times New Roman" w:hAnsi="Arial" w:cs="Arial"/>
          <w:color w:val="000000"/>
          <w:sz w:val="24"/>
          <w:szCs w:val="24"/>
          <w:lang w:val="nl-NL" w:eastAsia="en-IN"/>
        </w:rPr>
        <w:t>10.1002/bse.3</w:t>
      </w:r>
      <w:r w:rsidR="00B37641">
        <w:rPr>
          <w:rFonts w:ascii="Arial" w:eastAsia="Times New Roman" w:hAnsi="Arial" w:cs="Arial"/>
          <w:color w:val="000000"/>
          <w:sz w:val="24"/>
          <w:szCs w:val="24"/>
          <w:lang w:val="nl-NL" w:eastAsia="en-IN"/>
        </w:rPr>
        <w:t>394.</w:t>
      </w:r>
    </w:p>
    <w:p w14:paraId="2359B2ED" w14:textId="48795191" w:rsidR="000E7E80" w:rsidRDefault="00F5357B" w:rsidP="00F5357B">
      <w:pPr>
        <w:spacing w:before="200" w:after="200" w:line="360" w:lineRule="auto"/>
        <w:rPr>
          <w:rFonts w:ascii="Arial" w:eastAsia="Times New Roman" w:hAnsi="Arial" w:cs="Arial"/>
          <w:color w:val="000000"/>
          <w:sz w:val="24"/>
          <w:szCs w:val="24"/>
          <w:lang w:val="nl-NL" w:eastAsia="en-IN"/>
        </w:rPr>
      </w:pPr>
      <w:r w:rsidRPr="00F5357B">
        <w:rPr>
          <w:rFonts w:ascii="Arial" w:eastAsia="Times New Roman" w:hAnsi="Arial" w:cs="Arial"/>
          <w:color w:val="000000"/>
          <w:sz w:val="24"/>
          <w:szCs w:val="24"/>
          <w:lang w:val="nl-NL" w:eastAsia="en-IN"/>
        </w:rPr>
        <w:t xml:space="preserve">Forbes (2021) </w:t>
      </w:r>
      <w:r w:rsidRPr="002D7614">
        <w:rPr>
          <w:rFonts w:ascii="Arial" w:eastAsia="Times New Roman" w:hAnsi="Arial" w:cs="Arial"/>
          <w:i/>
          <w:iCs/>
          <w:color w:val="000000"/>
          <w:sz w:val="24"/>
          <w:szCs w:val="24"/>
          <w:lang w:val="nl-NL" w:eastAsia="en-IN"/>
        </w:rPr>
        <w:t>Ensure Effective Communication With Each Of Your Team Members With These 11 Tips.</w:t>
      </w:r>
      <w:r w:rsidRPr="00F5357B">
        <w:rPr>
          <w:rFonts w:ascii="Arial" w:eastAsia="Times New Roman" w:hAnsi="Arial" w:cs="Arial"/>
          <w:color w:val="000000"/>
          <w:sz w:val="24"/>
          <w:szCs w:val="24"/>
          <w:lang w:val="nl-NL" w:eastAsia="en-IN"/>
        </w:rPr>
        <w:t xml:space="preserve"> Available at: </w:t>
      </w:r>
      <w:hyperlink r:id="rId8" w:history="1">
        <w:r w:rsidR="002D7614" w:rsidRPr="002F2E53">
          <w:rPr>
            <w:rStyle w:val="Hyperlink"/>
            <w:rFonts w:ascii="Arial" w:eastAsia="Times New Roman" w:hAnsi="Arial" w:cs="Arial"/>
            <w:sz w:val="24"/>
            <w:szCs w:val="24"/>
            <w:lang w:val="nl-NL" w:eastAsia="en-IN"/>
          </w:rPr>
          <w:t>https://www.forbes.com/sites/forbescommunicationscouncil/2021/09/03/ensure-effective-communication-with-each-of-your-team-members-with-these-11-tips/?sh=2389133132e5</w:t>
        </w:r>
      </w:hyperlink>
      <w:r w:rsidR="002D7614">
        <w:rPr>
          <w:rFonts w:ascii="Arial" w:eastAsia="Times New Roman" w:hAnsi="Arial" w:cs="Arial"/>
          <w:color w:val="000000"/>
          <w:sz w:val="24"/>
          <w:szCs w:val="24"/>
          <w:lang w:val="nl-NL" w:eastAsia="en-IN"/>
        </w:rPr>
        <w:t xml:space="preserve"> (</w:t>
      </w:r>
      <w:r w:rsidRPr="00F5357B">
        <w:rPr>
          <w:rFonts w:ascii="Arial" w:eastAsia="Times New Roman" w:hAnsi="Arial" w:cs="Arial"/>
          <w:color w:val="000000"/>
          <w:sz w:val="24"/>
          <w:szCs w:val="24"/>
          <w:lang w:val="nl-NL" w:eastAsia="en-IN"/>
        </w:rPr>
        <w:t>Accessed</w:t>
      </w:r>
      <w:r w:rsidR="002D7614">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 xml:space="preserve"> 21 January 2024</w:t>
      </w:r>
      <w:r w:rsidR="002D7614">
        <w:rPr>
          <w:rFonts w:ascii="Arial" w:eastAsia="Times New Roman" w:hAnsi="Arial" w:cs="Arial"/>
          <w:color w:val="000000"/>
          <w:sz w:val="24"/>
          <w:szCs w:val="24"/>
          <w:lang w:val="nl-NL" w:eastAsia="en-IN"/>
        </w:rPr>
        <w:t>)</w:t>
      </w:r>
      <w:r w:rsidRPr="00F5357B">
        <w:rPr>
          <w:rFonts w:ascii="Arial" w:eastAsia="Times New Roman" w:hAnsi="Arial" w:cs="Arial"/>
          <w:color w:val="000000"/>
          <w:sz w:val="24"/>
          <w:szCs w:val="24"/>
          <w:lang w:val="nl-NL" w:eastAsia="en-IN"/>
        </w:rPr>
        <w:t>.</w:t>
      </w:r>
    </w:p>
    <w:p w14:paraId="2404F11D" w14:textId="2D43BA6B" w:rsidR="000E7E80"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 xml:space="preserve">Gov.UK (2023) </w:t>
      </w:r>
      <w:r w:rsidRPr="002D7614">
        <w:rPr>
          <w:rFonts w:ascii="Arial" w:eastAsia="Times New Roman" w:hAnsi="Arial" w:cs="Arial"/>
          <w:i/>
          <w:iCs/>
          <w:color w:val="000000"/>
          <w:sz w:val="24"/>
          <w:szCs w:val="24"/>
          <w:lang w:val="nl-NL" w:eastAsia="en-IN"/>
        </w:rPr>
        <w:t>Hospitality strategy: reopening, recovery, resilience</w:t>
      </w:r>
      <w:r w:rsidRPr="000E7E80">
        <w:rPr>
          <w:rFonts w:ascii="Arial" w:eastAsia="Times New Roman" w:hAnsi="Arial" w:cs="Arial"/>
          <w:color w:val="000000"/>
          <w:sz w:val="24"/>
          <w:szCs w:val="24"/>
          <w:lang w:val="nl-NL" w:eastAsia="en-IN"/>
        </w:rPr>
        <w:t>.</w:t>
      </w:r>
      <w:r w:rsidR="002D7614">
        <w:rPr>
          <w:rFonts w:ascii="Arial" w:eastAsia="Times New Roman" w:hAnsi="Arial" w:cs="Arial"/>
          <w:color w:val="000000"/>
          <w:sz w:val="24"/>
          <w:szCs w:val="24"/>
          <w:lang w:val="nl-NL" w:eastAsia="en-IN"/>
        </w:rPr>
        <w:t xml:space="preserve"> </w:t>
      </w:r>
      <w:r w:rsidRPr="000E7E80">
        <w:rPr>
          <w:rFonts w:ascii="Arial" w:eastAsia="Times New Roman" w:hAnsi="Arial" w:cs="Arial"/>
          <w:color w:val="000000"/>
          <w:sz w:val="24"/>
          <w:szCs w:val="24"/>
          <w:lang w:val="nl-NL" w:eastAsia="en-IN"/>
        </w:rPr>
        <w:t xml:space="preserve">Available at: </w:t>
      </w:r>
      <w:hyperlink r:id="rId9" w:history="1">
        <w:r w:rsidR="002D7614" w:rsidRPr="002F2E53">
          <w:rPr>
            <w:rStyle w:val="Hyperlink"/>
            <w:rFonts w:ascii="Arial" w:eastAsia="Times New Roman" w:hAnsi="Arial" w:cs="Arial"/>
            <w:sz w:val="24"/>
            <w:szCs w:val="24"/>
            <w:lang w:val="nl-NL" w:eastAsia="en-IN"/>
          </w:rPr>
          <w:t>https://www.gov.uk/government/publications/hospitality-strategy-reopening-recovery-resilience/hospitality-strategy-reopening-recovery-resilience</w:t>
        </w:r>
      </w:hyperlink>
      <w:r w:rsidR="002D7614">
        <w:rPr>
          <w:rFonts w:ascii="Arial" w:eastAsia="Times New Roman" w:hAnsi="Arial" w:cs="Arial"/>
          <w:color w:val="000000"/>
          <w:sz w:val="24"/>
          <w:szCs w:val="24"/>
          <w:lang w:val="nl-NL" w:eastAsia="en-IN"/>
        </w:rPr>
        <w:t xml:space="preserve"> </w:t>
      </w:r>
      <w:r w:rsidRPr="000E7E80">
        <w:rPr>
          <w:rFonts w:ascii="Arial" w:eastAsia="Times New Roman" w:hAnsi="Arial" w:cs="Arial"/>
          <w:color w:val="000000"/>
          <w:sz w:val="24"/>
          <w:szCs w:val="24"/>
          <w:lang w:val="nl-NL" w:eastAsia="en-IN"/>
        </w:rPr>
        <w:t xml:space="preserve"> </w:t>
      </w:r>
      <w:r w:rsidR="002D7614">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Accessed</w:t>
      </w:r>
      <w:r w:rsidR="002D7614">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 xml:space="preserve"> 15 January 2024</w:t>
      </w:r>
      <w:r w:rsidR="002D7614">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w:t>
      </w:r>
    </w:p>
    <w:p w14:paraId="6011FE2C" w14:textId="361F63B1" w:rsidR="009B597D"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 xml:space="preserve">Kruesi, M.A. and Bazelmans, L. (2023) </w:t>
      </w:r>
      <w:r w:rsidR="002D7614">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Resources, capabilities and competencies: a review of empirical hospitality and tourism research founded on the resource-based view of the firm</w:t>
      </w:r>
      <w:r w:rsidR="002D7614">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 xml:space="preserve"> </w:t>
      </w:r>
      <w:r w:rsidRPr="002D7614">
        <w:rPr>
          <w:rFonts w:ascii="Arial" w:eastAsia="Times New Roman" w:hAnsi="Arial" w:cs="Arial"/>
          <w:i/>
          <w:iCs/>
          <w:color w:val="000000"/>
          <w:sz w:val="24"/>
          <w:szCs w:val="24"/>
          <w:lang w:val="nl-NL" w:eastAsia="en-IN"/>
        </w:rPr>
        <w:t>Journal of Hospitality and Tourism Insights</w:t>
      </w:r>
      <w:r w:rsidRPr="000E7E80">
        <w:rPr>
          <w:rFonts w:ascii="Arial" w:eastAsia="Times New Roman" w:hAnsi="Arial" w:cs="Arial"/>
          <w:color w:val="000000"/>
          <w:sz w:val="24"/>
          <w:szCs w:val="24"/>
          <w:lang w:val="nl-NL" w:eastAsia="en-IN"/>
        </w:rPr>
        <w:t>, 6(2), pp.549-574.</w:t>
      </w:r>
    </w:p>
    <w:p w14:paraId="1149360C" w14:textId="3E44E00D" w:rsidR="009B597D"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 xml:space="preserve">Labus, P. and Jelovac, D. (2022) </w:t>
      </w:r>
      <w:r w:rsidR="002D7614">
        <w:rPr>
          <w:rFonts w:ascii="Arial" w:eastAsia="Times New Roman" w:hAnsi="Arial" w:cs="Arial"/>
          <w:color w:val="000000"/>
          <w:sz w:val="24"/>
          <w:szCs w:val="24"/>
          <w:lang w:val="nl-NL" w:eastAsia="en-IN"/>
        </w:rPr>
        <w:t>‘R</w:t>
      </w:r>
      <w:r w:rsidR="002D7614" w:rsidRPr="000E7E80">
        <w:rPr>
          <w:rFonts w:ascii="Arial" w:eastAsia="Times New Roman" w:hAnsi="Arial" w:cs="Arial"/>
          <w:color w:val="000000"/>
          <w:sz w:val="24"/>
          <w:szCs w:val="24"/>
          <w:lang w:val="nl-NL" w:eastAsia="en-IN"/>
        </w:rPr>
        <w:t xml:space="preserve">estaurants: </w:t>
      </w:r>
      <w:r w:rsidR="002D7614">
        <w:rPr>
          <w:rFonts w:ascii="Arial" w:eastAsia="Times New Roman" w:hAnsi="Arial" w:cs="Arial"/>
          <w:color w:val="000000"/>
          <w:sz w:val="24"/>
          <w:szCs w:val="24"/>
          <w:lang w:val="nl-NL" w:eastAsia="en-IN"/>
        </w:rPr>
        <w:t>A</w:t>
      </w:r>
      <w:r w:rsidR="002D7614" w:rsidRPr="000E7E80">
        <w:rPr>
          <w:rFonts w:ascii="Arial" w:eastAsia="Times New Roman" w:hAnsi="Arial" w:cs="Arial"/>
          <w:color w:val="000000"/>
          <w:sz w:val="24"/>
          <w:szCs w:val="24"/>
          <w:lang w:val="nl-NL" w:eastAsia="en-IN"/>
        </w:rPr>
        <w:t>pplying an extended technology acceptance model</w:t>
      </w:r>
      <w:r w:rsidR="002D7614">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 xml:space="preserve"> </w:t>
      </w:r>
      <w:r w:rsidRPr="002D7614">
        <w:rPr>
          <w:rFonts w:ascii="Arial" w:eastAsia="Times New Roman" w:hAnsi="Arial" w:cs="Arial"/>
          <w:i/>
          <w:iCs/>
          <w:color w:val="000000"/>
          <w:sz w:val="24"/>
          <w:szCs w:val="24"/>
          <w:lang w:val="nl-NL" w:eastAsia="en-IN"/>
        </w:rPr>
        <w:t>Acta turistica</w:t>
      </w:r>
      <w:r w:rsidRPr="000E7E80">
        <w:rPr>
          <w:rFonts w:ascii="Arial" w:eastAsia="Times New Roman" w:hAnsi="Arial" w:cs="Arial"/>
          <w:color w:val="000000"/>
          <w:sz w:val="24"/>
          <w:szCs w:val="24"/>
          <w:lang w:val="nl-NL" w:eastAsia="en-IN"/>
        </w:rPr>
        <w:t>, 34(1), pp.51-82.</w:t>
      </w:r>
    </w:p>
    <w:p w14:paraId="7E17BE42" w14:textId="02C2BC07" w:rsidR="009B597D"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 xml:space="preserve">Lacalle, E. (2022) </w:t>
      </w:r>
      <w:r w:rsidRPr="00A748FA">
        <w:rPr>
          <w:rFonts w:ascii="Arial" w:eastAsia="Times New Roman" w:hAnsi="Arial" w:cs="Arial"/>
          <w:i/>
          <w:iCs/>
          <w:color w:val="000000"/>
          <w:sz w:val="24"/>
          <w:szCs w:val="24"/>
          <w:lang w:val="nl-NL" w:eastAsia="en-IN"/>
        </w:rPr>
        <w:t>The crucial role of technology in hospitality management.</w:t>
      </w:r>
      <w:r w:rsidRPr="000E7E80">
        <w:rPr>
          <w:rFonts w:ascii="Arial" w:eastAsia="Times New Roman" w:hAnsi="Arial" w:cs="Arial"/>
          <w:color w:val="000000"/>
          <w:sz w:val="24"/>
          <w:szCs w:val="24"/>
          <w:lang w:val="nl-NL" w:eastAsia="en-IN"/>
        </w:rPr>
        <w:t xml:space="preserve"> [</w:t>
      </w:r>
      <w:r w:rsidR="00A748FA">
        <w:rPr>
          <w:rFonts w:ascii="Arial" w:eastAsia="Times New Roman" w:hAnsi="Arial" w:cs="Arial"/>
          <w:color w:val="000000"/>
          <w:sz w:val="24"/>
          <w:szCs w:val="24"/>
          <w:lang w:val="nl-NL" w:eastAsia="en-IN"/>
        </w:rPr>
        <w:t>blog</w:t>
      </w:r>
      <w:r w:rsidRPr="000E7E80">
        <w:rPr>
          <w:rFonts w:ascii="Arial" w:eastAsia="Times New Roman" w:hAnsi="Arial" w:cs="Arial"/>
          <w:color w:val="000000"/>
          <w:sz w:val="24"/>
          <w:szCs w:val="24"/>
          <w:lang w:val="nl-NL" w:eastAsia="en-IN"/>
        </w:rPr>
        <w:t xml:space="preserve">] Available at: </w:t>
      </w:r>
      <w:hyperlink r:id="rId10" w:history="1">
        <w:r w:rsidR="00A748FA" w:rsidRPr="002F2E53">
          <w:rPr>
            <w:rStyle w:val="Hyperlink"/>
            <w:rFonts w:ascii="Arial" w:eastAsia="Times New Roman" w:hAnsi="Arial" w:cs="Arial"/>
            <w:sz w:val="24"/>
            <w:szCs w:val="24"/>
            <w:lang w:val="nl-NL" w:eastAsia="en-IN"/>
          </w:rPr>
          <w:t>https://www.mews.com/en/blog/technology-in-hospitality-operations</w:t>
        </w:r>
      </w:hyperlink>
      <w:r w:rsidR="00A748FA">
        <w:rPr>
          <w:rFonts w:ascii="Arial" w:eastAsia="Times New Roman" w:hAnsi="Arial" w:cs="Arial"/>
          <w:color w:val="000000"/>
          <w:sz w:val="24"/>
          <w:szCs w:val="24"/>
          <w:lang w:val="nl-NL" w:eastAsia="en-IN"/>
        </w:rPr>
        <w:t xml:space="preserve"> </w:t>
      </w:r>
      <w:r w:rsidRPr="000E7E80">
        <w:rPr>
          <w:rFonts w:ascii="Arial" w:eastAsia="Times New Roman" w:hAnsi="Arial" w:cs="Arial"/>
          <w:color w:val="000000"/>
          <w:sz w:val="24"/>
          <w:szCs w:val="24"/>
          <w:lang w:val="nl-NL" w:eastAsia="en-IN"/>
        </w:rPr>
        <w:t xml:space="preserve"> </w:t>
      </w:r>
      <w:r w:rsidR="00A748FA">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Accessed</w:t>
      </w:r>
      <w:r w:rsidR="00A748FA">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 xml:space="preserve"> 16 January 2024</w:t>
      </w:r>
      <w:r w:rsidR="00A748FA">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w:t>
      </w:r>
    </w:p>
    <w:p w14:paraId="2557F6ED" w14:textId="0302C89A" w:rsidR="009B597D"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Lefrid, M.</w:t>
      </w:r>
      <w:r w:rsidR="00A748FA">
        <w:rPr>
          <w:rFonts w:ascii="Arial" w:eastAsia="Times New Roman" w:hAnsi="Arial" w:cs="Arial"/>
          <w:color w:val="000000"/>
          <w:sz w:val="24"/>
          <w:szCs w:val="24"/>
          <w:lang w:val="nl-NL" w:eastAsia="en-IN"/>
        </w:rPr>
        <w:t xml:space="preserve"> </w:t>
      </w:r>
      <w:r w:rsidR="00A748FA">
        <w:rPr>
          <w:rFonts w:ascii="Arial" w:eastAsia="Times New Roman" w:hAnsi="Arial" w:cs="Arial"/>
          <w:i/>
          <w:iCs/>
          <w:color w:val="000000"/>
          <w:sz w:val="24"/>
          <w:szCs w:val="24"/>
          <w:lang w:val="nl-NL" w:eastAsia="en-IN"/>
        </w:rPr>
        <w:t xml:space="preserve">Et al. </w:t>
      </w:r>
      <w:r w:rsidRPr="000E7E80">
        <w:rPr>
          <w:rFonts w:ascii="Arial" w:eastAsia="Times New Roman" w:hAnsi="Arial" w:cs="Arial"/>
          <w:color w:val="000000"/>
          <w:sz w:val="24"/>
          <w:szCs w:val="24"/>
          <w:lang w:val="nl-NL" w:eastAsia="en-IN"/>
        </w:rPr>
        <w:t xml:space="preserve">(2023) </w:t>
      </w:r>
      <w:r w:rsidR="00A748FA">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Simulation-Based Learning Acceptance Model (SBL-AM): Expanding the Technology Acceptance Model (TAM) into Hospitality Education</w:t>
      </w:r>
      <w:r w:rsidR="00A748FA">
        <w:rPr>
          <w:rFonts w:ascii="Arial" w:eastAsia="Times New Roman" w:hAnsi="Arial" w:cs="Arial"/>
          <w:color w:val="000000"/>
          <w:sz w:val="24"/>
          <w:szCs w:val="24"/>
          <w:lang w:val="nl-NL" w:eastAsia="en-IN"/>
        </w:rPr>
        <w:t xml:space="preserve">’, </w:t>
      </w:r>
      <w:r w:rsidRPr="00A748FA">
        <w:rPr>
          <w:rFonts w:ascii="Arial" w:eastAsia="Times New Roman" w:hAnsi="Arial" w:cs="Arial"/>
          <w:i/>
          <w:iCs/>
          <w:color w:val="000000"/>
          <w:sz w:val="24"/>
          <w:szCs w:val="24"/>
          <w:lang w:val="nl-NL" w:eastAsia="en-IN"/>
        </w:rPr>
        <w:t>Journal of Hospitality &amp; Tourism Education</w:t>
      </w:r>
      <w:r w:rsidRPr="000E7E80">
        <w:rPr>
          <w:rFonts w:ascii="Arial" w:eastAsia="Times New Roman" w:hAnsi="Arial" w:cs="Arial"/>
          <w:color w:val="000000"/>
          <w:sz w:val="24"/>
          <w:szCs w:val="24"/>
          <w:lang w:val="nl-NL" w:eastAsia="en-IN"/>
        </w:rPr>
        <w:t>, pp.1-15.</w:t>
      </w:r>
    </w:p>
    <w:p w14:paraId="712E522F" w14:textId="7E1B9B0F" w:rsidR="009B597D"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Lew, S</w:t>
      </w:r>
      <w:r w:rsidR="00A748FA">
        <w:rPr>
          <w:rFonts w:ascii="Arial" w:eastAsia="Times New Roman" w:hAnsi="Arial" w:cs="Arial"/>
          <w:color w:val="000000"/>
          <w:sz w:val="24"/>
          <w:szCs w:val="24"/>
          <w:lang w:val="nl-NL" w:eastAsia="en-IN"/>
        </w:rPr>
        <w:t xml:space="preserve">. </w:t>
      </w:r>
      <w:r w:rsidR="00A748FA">
        <w:rPr>
          <w:rFonts w:ascii="Arial" w:eastAsia="Times New Roman" w:hAnsi="Arial" w:cs="Arial"/>
          <w:i/>
          <w:iCs/>
          <w:color w:val="000000"/>
          <w:sz w:val="24"/>
          <w:szCs w:val="24"/>
          <w:lang w:val="nl-NL" w:eastAsia="en-IN"/>
        </w:rPr>
        <w:t>Et al.</w:t>
      </w:r>
      <w:r w:rsidRPr="000E7E80">
        <w:rPr>
          <w:rFonts w:ascii="Arial" w:eastAsia="Times New Roman" w:hAnsi="Arial" w:cs="Arial"/>
          <w:color w:val="000000"/>
          <w:sz w:val="24"/>
          <w:szCs w:val="24"/>
          <w:lang w:val="nl-NL" w:eastAsia="en-IN"/>
        </w:rPr>
        <w:t xml:space="preserve"> (2020) </w:t>
      </w:r>
      <w:r w:rsidR="00A748FA">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The disruptive mobile wallet in the hospitality industry: An extended mobile technology acceptance model</w:t>
      </w:r>
      <w:r w:rsidR="00A748FA">
        <w:rPr>
          <w:rFonts w:ascii="Arial" w:eastAsia="Times New Roman" w:hAnsi="Arial" w:cs="Arial"/>
          <w:color w:val="000000"/>
          <w:sz w:val="24"/>
          <w:szCs w:val="24"/>
          <w:lang w:val="nl-NL" w:eastAsia="en-IN"/>
        </w:rPr>
        <w:t>’,</w:t>
      </w:r>
      <w:r w:rsidRPr="000E7E80">
        <w:rPr>
          <w:rFonts w:ascii="Arial" w:eastAsia="Times New Roman" w:hAnsi="Arial" w:cs="Arial"/>
          <w:color w:val="000000"/>
          <w:sz w:val="24"/>
          <w:szCs w:val="24"/>
          <w:lang w:val="nl-NL" w:eastAsia="en-IN"/>
        </w:rPr>
        <w:t xml:space="preserve"> </w:t>
      </w:r>
      <w:r w:rsidRPr="00A748FA">
        <w:rPr>
          <w:rFonts w:ascii="Arial" w:eastAsia="Times New Roman" w:hAnsi="Arial" w:cs="Arial"/>
          <w:i/>
          <w:iCs/>
          <w:color w:val="000000"/>
          <w:sz w:val="24"/>
          <w:szCs w:val="24"/>
          <w:lang w:val="nl-NL" w:eastAsia="en-IN"/>
        </w:rPr>
        <w:t>Technology in Society</w:t>
      </w:r>
      <w:r w:rsidRPr="000E7E80">
        <w:rPr>
          <w:rFonts w:ascii="Arial" w:eastAsia="Times New Roman" w:hAnsi="Arial" w:cs="Arial"/>
          <w:color w:val="000000"/>
          <w:sz w:val="24"/>
          <w:szCs w:val="24"/>
          <w:lang w:val="nl-NL" w:eastAsia="en-IN"/>
        </w:rPr>
        <w:t>, 63, p.101430.</w:t>
      </w:r>
    </w:p>
    <w:p w14:paraId="25AB1BFE" w14:textId="3519C890" w:rsidR="009B597D" w:rsidRPr="000E7E80" w:rsidRDefault="000E7E80" w:rsidP="000E7E80">
      <w:pPr>
        <w:spacing w:before="200" w:after="200" w:line="360" w:lineRule="auto"/>
        <w:rPr>
          <w:rFonts w:ascii="Arial" w:eastAsia="Times New Roman" w:hAnsi="Arial" w:cs="Arial"/>
          <w:color w:val="000000"/>
          <w:sz w:val="24"/>
          <w:szCs w:val="24"/>
          <w:lang w:val="nl-NL" w:eastAsia="en-IN"/>
        </w:rPr>
      </w:pPr>
      <w:r w:rsidRPr="000E7E80">
        <w:rPr>
          <w:rFonts w:ascii="Arial" w:eastAsia="Times New Roman" w:hAnsi="Arial" w:cs="Arial"/>
          <w:color w:val="000000"/>
          <w:sz w:val="24"/>
          <w:szCs w:val="24"/>
          <w:lang w:val="nl-NL" w:eastAsia="en-IN"/>
        </w:rPr>
        <w:t xml:space="preserve">Luo, C. (2023) </w:t>
      </w:r>
      <w:r w:rsidRPr="00271B4B">
        <w:rPr>
          <w:rFonts w:ascii="Arial" w:eastAsia="Times New Roman" w:hAnsi="Arial" w:cs="Arial"/>
          <w:i/>
          <w:iCs/>
          <w:color w:val="000000"/>
          <w:sz w:val="24"/>
          <w:szCs w:val="24"/>
          <w:lang w:val="nl-NL" w:eastAsia="en-IN"/>
        </w:rPr>
        <w:t>In Proceedings of the 6th International Conference on Economic Management and Green Development</w:t>
      </w:r>
      <w:r w:rsidR="00271B4B">
        <w:rPr>
          <w:rFonts w:ascii="Arial" w:eastAsia="Times New Roman" w:hAnsi="Arial" w:cs="Arial"/>
          <w:color w:val="000000"/>
          <w:sz w:val="24"/>
          <w:szCs w:val="24"/>
          <w:lang w:val="nl-NL" w:eastAsia="en-IN"/>
        </w:rPr>
        <w:t xml:space="preserve">. </w:t>
      </w:r>
      <w:r w:rsidRPr="000E7E80">
        <w:rPr>
          <w:rFonts w:ascii="Arial" w:eastAsia="Times New Roman" w:hAnsi="Arial" w:cs="Arial"/>
          <w:color w:val="000000"/>
          <w:sz w:val="24"/>
          <w:szCs w:val="24"/>
          <w:lang w:val="nl-NL" w:eastAsia="en-IN"/>
        </w:rPr>
        <w:t>Singapore: Springer Nature Singapore.</w:t>
      </w:r>
    </w:p>
    <w:p w14:paraId="08071DEB" w14:textId="536A424D" w:rsidR="000E7E80" w:rsidRDefault="00271B4B" w:rsidP="000E7E80">
      <w:pPr>
        <w:spacing w:before="200" w:after="200" w:line="360" w:lineRule="auto"/>
        <w:rPr>
          <w:rFonts w:ascii="Arial" w:eastAsia="Times New Roman" w:hAnsi="Arial" w:cs="Arial"/>
          <w:color w:val="000000"/>
          <w:sz w:val="24"/>
          <w:szCs w:val="24"/>
          <w:lang w:val="nl-NL" w:eastAsia="en-IN"/>
        </w:rPr>
      </w:pPr>
      <w:r>
        <w:rPr>
          <w:rFonts w:ascii="Arial" w:eastAsia="Times New Roman" w:hAnsi="Arial" w:cs="Arial"/>
          <w:color w:val="000000"/>
          <w:sz w:val="24"/>
          <w:szCs w:val="24"/>
          <w:lang w:val="nl-NL" w:eastAsia="en-IN"/>
        </w:rPr>
        <w:t>L</w:t>
      </w:r>
      <w:r w:rsidR="000E7E80" w:rsidRPr="000E7E80">
        <w:rPr>
          <w:rFonts w:ascii="Arial" w:eastAsia="Times New Roman" w:hAnsi="Arial" w:cs="Arial"/>
          <w:color w:val="000000"/>
          <w:sz w:val="24"/>
          <w:szCs w:val="24"/>
          <w:lang w:val="nl-NL" w:eastAsia="en-IN"/>
        </w:rPr>
        <w:t xml:space="preserve">utron (2023) Project Overview. Available at: </w:t>
      </w:r>
      <w:hyperlink r:id="rId11" w:history="1">
        <w:r w:rsidRPr="002F2E53">
          <w:rPr>
            <w:rStyle w:val="Hyperlink"/>
            <w:rFonts w:ascii="Arial" w:eastAsia="Times New Roman" w:hAnsi="Arial" w:cs="Arial"/>
            <w:sz w:val="24"/>
            <w:szCs w:val="24"/>
            <w:lang w:val="nl-NL" w:eastAsia="en-IN"/>
          </w:rPr>
          <w:t>https://assets.lutron.com/a/documents/3685809ea_z_hotels_case_study_english.pdf</w:t>
        </w:r>
      </w:hyperlink>
      <w:r>
        <w:rPr>
          <w:rFonts w:ascii="Arial" w:eastAsia="Times New Roman" w:hAnsi="Arial" w:cs="Arial"/>
          <w:color w:val="000000"/>
          <w:sz w:val="24"/>
          <w:szCs w:val="24"/>
          <w:lang w:val="nl-NL" w:eastAsia="en-IN"/>
        </w:rPr>
        <w:t xml:space="preserve"> </w:t>
      </w:r>
      <w:r w:rsidR="000E7E80" w:rsidRPr="000E7E80">
        <w:rPr>
          <w:rFonts w:ascii="Arial" w:eastAsia="Times New Roman" w:hAnsi="Arial" w:cs="Arial"/>
          <w:color w:val="000000"/>
          <w:sz w:val="24"/>
          <w:szCs w:val="24"/>
          <w:lang w:val="nl-NL" w:eastAsia="en-IN"/>
        </w:rPr>
        <w:t xml:space="preserve"> </w:t>
      </w:r>
      <w:r>
        <w:rPr>
          <w:rFonts w:ascii="Arial" w:eastAsia="Times New Roman" w:hAnsi="Arial" w:cs="Arial"/>
          <w:color w:val="000000"/>
          <w:sz w:val="24"/>
          <w:szCs w:val="24"/>
          <w:lang w:val="nl-NL" w:eastAsia="en-IN"/>
        </w:rPr>
        <w:t>(</w:t>
      </w:r>
      <w:r w:rsidR="000E7E80" w:rsidRPr="000E7E80">
        <w:rPr>
          <w:rFonts w:ascii="Arial" w:eastAsia="Times New Roman" w:hAnsi="Arial" w:cs="Arial"/>
          <w:color w:val="000000"/>
          <w:sz w:val="24"/>
          <w:szCs w:val="24"/>
          <w:lang w:val="nl-NL" w:eastAsia="en-IN"/>
        </w:rPr>
        <w:t>Accessed</w:t>
      </w:r>
      <w:r>
        <w:rPr>
          <w:rFonts w:ascii="Arial" w:eastAsia="Times New Roman" w:hAnsi="Arial" w:cs="Arial"/>
          <w:color w:val="000000"/>
          <w:sz w:val="24"/>
          <w:szCs w:val="24"/>
          <w:lang w:val="nl-NL" w:eastAsia="en-IN"/>
        </w:rPr>
        <w:t>:</w:t>
      </w:r>
      <w:r w:rsidR="000E7E80" w:rsidRPr="000E7E80">
        <w:rPr>
          <w:rFonts w:ascii="Arial" w:eastAsia="Times New Roman" w:hAnsi="Arial" w:cs="Arial"/>
          <w:color w:val="000000"/>
          <w:sz w:val="24"/>
          <w:szCs w:val="24"/>
          <w:lang w:val="nl-NL" w:eastAsia="en-IN"/>
        </w:rPr>
        <w:t xml:space="preserve"> 16 January 2024</w:t>
      </w:r>
      <w:r>
        <w:rPr>
          <w:rFonts w:ascii="Arial" w:eastAsia="Times New Roman" w:hAnsi="Arial" w:cs="Arial"/>
          <w:color w:val="000000"/>
          <w:sz w:val="24"/>
          <w:szCs w:val="24"/>
          <w:lang w:val="nl-NL" w:eastAsia="en-IN"/>
        </w:rPr>
        <w:t>)</w:t>
      </w:r>
      <w:r w:rsidR="000E7E80" w:rsidRPr="000E7E80">
        <w:rPr>
          <w:rFonts w:ascii="Arial" w:eastAsia="Times New Roman" w:hAnsi="Arial" w:cs="Arial"/>
          <w:color w:val="000000"/>
          <w:sz w:val="24"/>
          <w:szCs w:val="24"/>
          <w:lang w:val="nl-NL" w:eastAsia="en-IN"/>
        </w:rPr>
        <w:t>.</w:t>
      </w:r>
    </w:p>
    <w:p w14:paraId="706AA76D" w14:textId="3E2603BD"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Martins, M. and Costa, C. (2021) </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Are the Portuguese ready for the future of tourism? A Technology Acceptance Model application for the use of robots in tourism</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w:t>
      </w:r>
      <w:r w:rsidRPr="00271B4B">
        <w:rPr>
          <w:rFonts w:ascii="Arial" w:eastAsia="Times New Roman" w:hAnsi="Arial" w:cs="Arial"/>
          <w:i/>
          <w:iCs/>
          <w:color w:val="000000"/>
          <w:sz w:val="24"/>
          <w:szCs w:val="24"/>
          <w:lang w:val="nl-NL" w:eastAsia="en-IN"/>
        </w:rPr>
        <w:t>Revista Turismo &amp; Desenvolvimento (RT&amp;D)/Journal of Tourism &amp; Development</w:t>
      </w:r>
      <w:r w:rsidRPr="009B597D">
        <w:rPr>
          <w:rFonts w:ascii="Arial" w:eastAsia="Times New Roman" w:hAnsi="Arial" w:cs="Arial"/>
          <w:color w:val="000000"/>
          <w:sz w:val="24"/>
          <w:szCs w:val="24"/>
          <w:lang w:val="nl-NL" w:eastAsia="en-IN"/>
        </w:rPr>
        <w:t>, 2(36).</w:t>
      </w:r>
    </w:p>
    <w:p w14:paraId="76DA63AD" w14:textId="15A64410" w:rsidR="009B597D" w:rsidRPr="009B597D" w:rsidRDefault="00271B4B" w:rsidP="009B597D">
      <w:pPr>
        <w:spacing w:before="200" w:after="200" w:line="360" w:lineRule="auto"/>
        <w:rPr>
          <w:rFonts w:ascii="Arial" w:eastAsia="Times New Roman" w:hAnsi="Arial" w:cs="Arial"/>
          <w:color w:val="000000"/>
          <w:sz w:val="24"/>
          <w:szCs w:val="24"/>
          <w:lang w:val="nl-NL" w:eastAsia="en-IN"/>
        </w:rPr>
      </w:pPr>
      <w:r>
        <w:rPr>
          <w:rFonts w:ascii="Arial" w:eastAsia="Times New Roman" w:hAnsi="Arial" w:cs="Arial"/>
          <w:color w:val="000000"/>
          <w:sz w:val="24"/>
          <w:szCs w:val="24"/>
          <w:lang w:val="nl-NL" w:eastAsia="en-IN"/>
        </w:rPr>
        <w:t>P</w:t>
      </w:r>
      <w:r w:rsidR="009B597D" w:rsidRPr="009B597D">
        <w:rPr>
          <w:rFonts w:ascii="Arial" w:eastAsia="Times New Roman" w:hAnsi="Arial" w:cs="Arial"/>
          <w:color w:val="000000"/>
          <w:sz w:val="24"/>
          <w:szCs w:val="24"/>
          <w:lang w:val="nl-NL" w:eastAsia="en-IN"/>
        </w:rPr>
        <w:t xml:space="preserve">arliament.uk (2022) </w:t>
      </w:r>
      <w:r w:rsidR="009B597D" w:rsidRPr="00271B4B">
        <w:rPr>
          <w:rFonts w:ascii="Arial" w:eastAsia="Times New Roman" w:hAnsi="Arial" w:cs="Arial"/>
          <w:i/>
          <w:iCs/>
          <w:color w:val="000000"/>
          <w:sz w:val="24"/>
          <w:szCs w:val="24"/>
          <w:lang w:val="nl-NL" w:eastAsia="en-IN"/>
        </w:rPr>
        <w:t>About VisitBritain</w:t>
      </w:r>
      <w:r w:rsidR="009B597D" w:rsidRPr="009B597D">
        <w:rPr>
          <w:rFonts w:ascii="Arial" w:eastAsia="Times New Roman" w:hAnsi="Arial" w:cs="Arial"/>
          <w:color w:val="000000"/>
          <w:sz w:val="24"/>
          <w:szCs w:val="24"/>
          <w:lang w:val="nl-NL" w:eastAsia="en-IN"/>
        </w:rPr>
        <w:t xml:space="preserve">.  Available at: </w:t>
      </w:r>
      <w:hyperlink r:id="rId12" w:anchor=":~:text=Both%20domestic%20and%20inbound%20tourism,all%20hotel%20investment%20in%20Europe" w:history="1">
        <w:r w:rsidRPr="002F2E53">
          <w:rPr>
            <w:rStyle w:val="Hyperlink"/>
            <w:rFonts w:ascii="Arial" w:eastAsia="Times New Roman" w:hAnsi="Arial" w:cs="Arial"/>
            <w:sz w:val="24"/>
            <w:szCs w:val="24"/>
            <w:lang w:val="nl-NL" w:eastAsia="en-IN"/>
          </w:rPr>
          <w:t>https://committees.parliament.uk/writtenevidence/42107/pdf/#:~:text=Both%20domestic%20and%20inbound%20tourism,all%20hotel%20investment%20in%20Europe</w:t>
        </w:r>
      </w:hyperlink>
      <w:r w:rsidR="009B597D" w:rsidRPr="009B597D">
        <w:rPr>
          <w:rFonts w:ascii="Arial" w:eastAsia="Times New Roman" w:hAnsi="Arial" w:cs="Arial"/>
          <w:color w:val="000000"/>
          <w:sz w:val="24"/>
          <w:szCs w:val="24"/>
          <w:lang w:val="nl-NL" w:eastAsia="en-IN"/>
        </w:rPr>
        <w:t>.</w:t>
      </w:r>
      <w:r>
        <w:rPr>
          <w:rFonts w:ascii="Arial" w:eastAsia="Times New Roman" w:hAnsi="Arial" w:cs="Arial"/>
          <w:color w:val="000000"/>
          <w:sz w:val="24"/>
          <w:szCs w:val="24"/>
          <w:lang w:val="nl-NL" w:eastAsia="en-IN"/>
        </w:rPr>
        <w:t xml:space="preserve"> </w:t>
      </w:r>
      <w:r w:rsidR="009B597D" w:rsidRPr="009B597D">
        <w:rPr>
          <w:rFonts w:ascii="Arial" w:eastAsia="Times New Roman" w:hAnsi="Arial" w:cs="Arial"/>
          <w:color w:val="000000"/>
          <w:sz w:val="24"/>
          <w:szCs w:val="24"/>
          <w:lang w:val="nl-NL" w:eastAsia="en-IN"/>
        </w:rPr>
        <w:t xml:space="preserve"> </w:t>
      </w:r>
      <w:r>
        <w:rPr>
          <w:rFonts w:ascii="Arial" w:eastAsia="Times New Roman" w:hAnsi="Arial" w:cs="Arial"/>
          <w:color w:val="000000"/>
          <w:sz w:val="24"/>
          <w:szCs w:val="24"/>
          <w:lang w:val="nl-NL" w:eastAsia="en-IN"/>
        </w:rPr>
        <w:t>(</w:t>
      </w:r>
      <w:r w:rsidR="009B597D" w:rsidRPr="009B597D">
        <w:rPr>
          <w:rFonts w:ascii="Arial" w:eastAsia="Times New Roman" w:hAnsi="Arial" w:cs="Arial"/>
          <w:color w:val="000000"/>
          <w:sz w:val="24"/>
          <w:szCs w:val="24"/>
          <w:lang w:val="nl-NL" w:eastAsia="en-IN"/>
        </w:rPr>
        <w:t>Accessed</w:t>
      </w:r>
      <w:r>
        <w:rPr>
          <w:rFonts w:ascii="Arial" w:eastAsia="Times New Roman" w:hAnsi="Arial" w:cs="Arial"/>
          <w:color w:val="000000"/>
          <w:sz w:val="24"/>
          <w:szCs w:val="24"/>
          <w:lang w:val="nl-NL" w:eastAsia="en-IN"/>
        </w:rPr>
        <w:t>:</w:t>
      </w:r>
      <w:r w:rsidR="009B597D" w:rsidRPr="009B597D">
        <w:rPr>
          <w:rFonts w:ascii="Arial" w:eastAsia="Times New Roman" w:hAnsi="Arial" w:cs="Arial"/>
          <w:color w:val="000000"/>
          <w:sz w:val="24"/>
          <w:szCs w:val="24"/>
          <w:lang w:val="nl-NL" w:eastAsia="en-IN"/>
        </w:rPr>
        <w:t xml:space="preserve"> 15 January 2024</w:t>
      </w:r>
      <w:r>
        <w:rPr>
          <w:rFonts w:ascii="Arial" w:eastAsia="Times New Roman" w:hAnsi="Arial" w:cs="Arial"/>
          <w:color w:val="000000"/>
          <w:sz w:val="24"/>
          <w:szCs w:val="24"/>
          <w:lang w:val="nl-NL" w:eastAsia="en-IN"/>
        </w:rPr>
        <w:t>)</w:t>
      </w:r>
      <w:r w:rsidR="009B597D" w:rsidRPr="009B597D">
        <w:rPr>
          <w:rFonts w:ascii="Arial" w:eastAsia="Times New Roman" w:hAnsi="Arial" w:cs="Arial"/>
          <w:color w:val="000000"/>
          <w:sz w:val="24"/>
          <w:szCs w:val="24"/>
          <w:lang w:val="nl-NL" w:eastAsia="en-IN"/>
        </w:rPr>
        <w:t>.</w:t>
      </w:r>
    </w:p>
    <w:p w14:paraId="332EDE35" w14:textId="1CFC49C1"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Rane, N. (2023) </w:t>
      </w:r>
      <w:r w:rsidRPr="00271B4B">
        <w:rPr>
          <w:rFonts w:ascii="Arial" w:eastAsia="Times New Roman" w:hAnsi="Arial" w:cs="Arial"/>
          <w:i/>
          <w:iCs/>
          <w:color w:val="000000"/>
          <w:sz w:val="24"/>
          <w:szCs w:val="24"/>
          <w:lang w:val="nl-NL" w:eastAsia="en-IN"/>
        </w:rPr>
        <w:t>Contribution of ChatGPT and Other Generative Artificial Intelligence (AI) in Renewable and Sustainable Energy</w:t>
      </w:r>
      <w:r w:rsidRPr="009B597D">
        <w:rPr>
          <w:rFonts w:ascii="Arial" w:eastAsia="Times New Roman" w:hAnsi="Arial" w:cs="Arial"/>
          <w:color w:val="000000"/>
          <w:sz w:val="24"/>
          <w:szCs w:val="24"/>
          <w:lang w:val="nl-NL" w:eastAsia="en-IN"/>
        </w:rPr>
        <w:t>. Available at SSRN 4597674.</w:t>
      </w:r>
    </w:p>
    <w:p w14:paraId="7144D07A" w14:textId="1AC97153"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Ruel, H. and Njoku, E. (2021) </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AI redefining the hospitality industry</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w:t>
      </w:r>
      <w:r w:rsidRPr="00271B4B">
        <w:rPr>
          <w:rFonts w:ascii="Arial" w:eastAsia="Times New Roman" w:hAnsi="Arial" w:cs="Arial"/>
          <w:i/>
          <w:iCs/>
          <w:color w:val="000000"/>
          <w:sz w:val="24"/>
          <w:szCs w:val="24"/>
          <w:lang w:val="nl-NL" w:eastAsia="en-IN"/>
        </w:rPr>
        <w:t>Journal of Tourism Futures</w:t>
      </w:r>
      <w:r w:rsidRPr="009B597D">
        <w:rPr>
          <w:rFonts w:ascii="Arial" w:eastAsia="Times New Roman" w:hAnsi="Arial" w:cs="Arial"/>
          <w:color w:val="000000"/>
          <w:sz w:val="24"/>
          <w:szCs w:val="24"/>
          <w:lang w:val="nl-NL" w:eastAsia="en-IN"/>
        </w:rPr>
        <w:t>, 7(1), pp.53-66.</w:t>
      </w:r>
    </w:p>
    <w:p w14:paraId="131B272C" w14:textId="237A28B1"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Sandua, D. (2023) </w:t>
      </w:r>
      <w:r w:rsidRPr="00271B4B">
        <w:rPr>
          <w:rFonts w:ascii="Arial" w:eastAsia="Times New Roman" w:hAnsi="Arial" w:cs="Arial"/>
          <w:i/>
          <w:iCs/>
          <w:color w:val="000000"/>
          <w:sz w:val="24"/>
          <w:szCs w:val="24"/>
          <w:lang w:val="nl-NL" w:eastAsia="en-IN"/>
        </w:rPr>
        <w:t>Multiply Business Results with Artificial Intelligence</w:t>
      </w:r>
      <w:r w:rsidRPr="009B597D">
        <w:rPr>
          <w:rFonts w:ascii="Arial" w:eastAsia="Times New Roman" w:hAnsi="Arial" w:cs="Arial"/>
          <w:color w:val="000000"/>
          <w:sz w:val="24"/>
          <w:szCs w:val="24"/>
          <w:lang w:val="nl-NL" w:eastAsia="en-IN"/>
        </w:rPr>
        <w:t>. Independently Published.</w:t>
      </w:r>
    </w:p>
    <w:p w14:paraId="746AB282" w14:textId="7842AB68"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Schoenfeld, J. (2024) </w:t>
      </w:r>
      <w:r w:rsidRPr="00271B4B">
        <w:rPr>
          <w:rFonts w:ascii="Arial" w:eastAsia="Times New Roman" w:hAnsi="Arial" w:cs="Arial"/>
          <w:i/>
          <w:iCs/>
          <w:color w:val="000000"/>
          <w:sz w:val="24"/>
          <w:szCs w:val="24"/>
          <w:lang w:val="nl-NL" w:eastAsia="en-IN"/>
        </w:rPr>
        <w:t>4 Hotel Energy Saving Solutions That Maintain Comfort.</w:t>
      </w:r>
      <w:r w:rsidRPr="009B597D">
        <w:rPr>
          <w:rFonts w:ascii="Arial" w:eastAsia="Times New Roman" w:hAnsi="Arial" w:cs="Arial"/>
          <w:color w:val="000000"/>
          <w:sz w:val="24"/>
          <w:szCs w:val="24"/>
          <w:lang w:val="nl-NL" w:eastAsia="en-IN"/>
        </w:rPr>
        <w:t xml:space="preserve"> Available at: </w:t>
      </w:r>
      <w:hyperlink r:id="rId13" w:history="1">
        <w:r w:rsidR="00271B4B" w:rsidRPr="002F2E53">
          <w:rPr>
            <w:rStyle w:val="Hyperlink"/>
            <w:rFonts w:ascii="Arial" w:eastAsia="Times New Roman" w:hAnsi="Arial" w:cs="Arial"/>
            <w:sz w:val="24"/>
            <w:szCs w:val="24"/>
            <w:lang w:val="nl-NL" w:eastAsia="en-IN"/>
          </w:rPr>
          <w:t>https://www.buildingsiot.com/blog/4-hotel-energy-saving-solutions-that-maintain-comfort-bd</w:t>
        </w:r>
      </w:hyperlink>
      <w:r w:rsidR="00271B4B">
        <w:rPr>
          <w:rFonts w:ascii="Arial" w:eastAsia="Times New Roman" w:hAnsi="Arial" w:cs="Arial"/>
          <w:color w:val="000000"/>
          <w:sz w:val="24"/>
          <w:szCs w:val="24"/>
          <w:lang w:val="nl-NL" w:eastAsia="en-IN"/>
        </w:rPr>
        <w:t xml:space="preserve"> </w:t>
      </w:r>
      <w:r w:rsidRPr="009B597D">
        <w:rPr>
          <w:rFonts w:ascii="Arial" w:eastAsia="Times New Roman" w:hAnsi="Arial" w:cs="Arial"/>
          <w:color w:val="000000"/>
          <w:sz w:val="24"/>
          <w:szCs w:val="24"/>
          <w:lang w:val="nl-NL" w:eastAsia="en-IN"/>
        </w:rPr>
        <w:t xml:space="preserve"> </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Accessed</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16 January 2024</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w:t>
      </w:r>
    </w:p>
    <w:p w14:paraId="4358DEE9" w14:textId="185F0FD1"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Sony, M. and Aithal, P.S. (2020) </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A resource-based view and institutional theory-based analysis of industry 4.0 implementation in the Indian engineering industry</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w:t>
      </w:r>
      <w:r w:rsidRPr="00271B4B">
        <w:rPr>
          <w:rFonts w:ascii="Arial" w:eastAsia="Times New Roman" w:hAnsi="Arial" w:cs="Arial"/>
          <w:i/>
          <w:iCs/>
          <w:color w:val="000000"/>
          <w:sz w:val="24"/>
          <w:szCs w:val="24"/>
          <w:lang w:val="nl-NL" w:eastAsia="en-IN"/>
        </w:rPr>
        <w:t>International Journal of Management, Technology, and Social Sciences (IJMTS),</w:t>
      </w:r>
      <w:r w:rsidRPr="009B597D">
        <w:rPr>
          <w:rFonts w:ascii="Arial" w:eastAsia="Times New Roman" w:hAnsi="Arial" w:cs="Arial"/>
          <w:color w:val="000000"/>
          <w:sz w:val="24"/>
          <w:szCs w:val="24"/>
          <w:lang w:val="nl-NL" w:eastAsia="en-IN"/>
        </w:rPr>
        <w:t xml:space="preserve"> 5(2), pp.154-166.</w:t>
      </w:r>
    </w:p>
    <w:p w14:paraId="33E16A54" w14:textId="4597DD4D"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Statista (2023</w:t>
      </w:r>
      <w:r w:rsidR="00271B4B">
        <w:rPr>
          <w:rFonts w:ascii="Arial" w:eastAsia="Times New Roman" w:hAnsi="Arial" w:cs="Arial"/>
          <w:color w:val="000000"/>
          <w:sz w:val="24"/>
          <w:szCs w:val="24"/>
          <w:lang w:val="nl-NL" w:eastAsia="en-IN"/>
        </w:rPr>
        <w:t>a</w:t>
      </w:r>
      <w:r w:rsidRPr="009B597D">
        <w:rPr>
          <w:rFonts w:ascii="Arial" w:eastAsia="Times New Roman" w:hAnsi="Arial" w:cs="Arial"/>
          <w:color w:val="000000"/>
          <w:sz w:val="24"/>
          <w:szCs w:val="24"/>
          <w:lang w:val="nl-NL" w:eastAsia="en-IN"/>
        </w:rPr>
        <w:t xml:space="preserve">) </w:t>
      </w:r>
      <w:r w:rsidRPr="00271B4B">
        <w:rPr>
          <w:rFonts w:ascii="Arial" w:eastAsia="Times New Roman" w:hAnsi="Arial" w:cs="Arial"/>
          <w:i/>
          <w:iCs/>
          <w:color w:val="000000"/>
          <w:sz w:val="24"/>
          <w:szCs w:val="24"/>
          <w:lang w:val="nl-NL" w:eastAsia="en-IN"/>
        </w:rPr>
        <w:t>Hotel industry in the United Kingdom - statistics &amp; facts</w:t>
      </w:r>
      <w:r w:rsidRPr="009B597D">
        <w:rPr>
          <w:rFonts w:ascii="Arial" w:eastAsia="Times New Roman" w:hAnsi="Arial" w:cs="Arial"/>
          <w:color w:val="000000"/>
          <w:sz w:val="24"/>
          <w:szCs w:val="24"/>
          <w:lang w:val="nl-NL" w:eastAsia="en-IN"/>
        </w:rPr>
        <w:t xml:space="preserve">. Available at: </w:t>
      </w:r>
      <w:hyperlink r:id="rId14" w:anchor="editorsPicks" w:history="1">
        <w:r w:rsidR="00271B4B" w:rsidRPr="002F2E53">
          <w:rPr>
            <w:rStyle w:val="Hyperlink"/>
            <w:rFonts w:ascii="Arial" w:eastAsia="Times New Roman" w:hAnsi="Arial" w:cs="Arial"/>
            <w:sz w:val="24"/>
            <w:szCs w:val="24"/>
            <w:lang w:val="nl-NL" w:eastAsia="en-IN"/>
          </w:rPr>
          <w:t>https://www.statista.com/topics/3146/hotel-industry-in-the-united-kingdom-uk/#editorsPicks</w:t>
        </w:r>
      </w:hyperlink>
      <w:r w:rsidR="00271B4B">
        <w:rPr>
          <w:rFonts w:ascii="Arial" w:eastAsia="Times New Roman" w:hAnsi="Arial" w:cs="Arial"/>
          <w:color w:val="000000"/>
          <w:sz w:val="24"/>
          <w:szCs w:val="24"/>
          <w:lang w:val="nl-NL" w:eastAsia="en-IN"/>
        </w:rPr>
        <w:t xml:space="preserve"> </w:t>
      </w:r>
      <w:r w:rsidRPr="009B597D">
        <w:rPr>
          <w:rFonts w:ascii="Arial" w:eastAsia="Times New Roman" w:hAnsi="Arial" w:cs="Arial"/>
          <w:color w:val="000000"/>
          <w:sz w:val="24"/>
          <w:szCs w:val="24"/>
          <w:lang w:val="nl-NL" w:eastAsia="en-IN"/>
        </w:rPr>
        <w:t xml:space="preserve"> </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Accessed</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15 January 2024</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w:t>
      </w:r>
    </w:p>
    <w:p w14:paraId="75BDCFAB" w14:textId="5E1E6780"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Statista (2023</w:t>
      </w:r>
      <w:r w:rsidR="00271B4B">
        <w:rPr>
          <w:rFonts w:ascii="Arial" w:eastAsia="Times New Roman" w:hAnsi="Arial" w:cs="Arial"/>
          <w:color w:val="000000"/>
          <w:sz w:val="24"/>
          <w:szCs w:val="24"/>
          <w:lang w:val="nl-NL" w:eastAsia="en-IN"/>
        </w:rPr>
        <w:t>b</w:t>
      </w:r>
      <w:r w:rsidRPr="009B597D">
        <w:rPr>
          <w:rFonts w:ascii="Arial" w:eastAsia="Times New Roman" w:hAnsi="Arial" w:cs="Arial"/>
          <w:color w:val="000000"/>
          <w:sz w:val="24"/>
          <w:szCs w:val="24"/>
          <w:lang w:val="nl-NL" w:eastAsia="en-IN"/>
        </w:rPr>
        <w:t xml:space="preserve">) </w:t>
      </w:r>
      <w:r w:rsidRPr="00271B4B">
        <w:rPr>
          <w:rFonts w:ascii="Arial" w:eastAsia="Times New Roman" w:hAnsi="Arial" w:cs="Arial"/>
          <w:i/>
          <w:iCs/>
          <w:color w:val="000000"/>
          <w:sz w:val="24"/>
          <w:szCs w:val="24"/>
          <w:lang w:val="nl-NL" w:eastAsia="en-IN"/>
        </w:rPr>
        <w:t>Most popular hotel brands in the United Kingdom (UK) as of the third quarter of 2023.</w:t>
      </w:r>
      <w:r w:rsidRPr="009B597D">
        <w:rPr>
          <w:rFonts w:ascii="Arial" w:eastAsia="Times New Roman" w:hAnsi="Arial" w:cs="Arial"/>
          <w:color w:val="000000"/>
          <w:sz w:val="24"/>
          <w:szCs w:val="24"/>
          <w:lang w:val="nl-NL" w:eastAsia="en-IN"/>
        </w:rPr>
        <w:t xml:space="preserve"> Available at: </w:t>
      </w:r>
      <w:hyperlink r:id="rId15" w:history="1">
        <w:r w:rsidR="00271B4B" w:rsidRPr="002F2E53">
          <w:rPr>
            <w:rStyle w:val="Hyperlink"/>
            <w:rFonts w:ascii="Arial" w:eastAsia="Times New Roman" w:hAnsi="Arial" w:cs="Arial"/>
            <w:sz w:val="24"/>
            <w:szCs w:val="24"/>
            <w:lang w:val="nl-NL" w:eastAsia="en-IN"/>
          </w:rPr>
          <w:t>https://www.statista.com/statistics/951262/most-popular-hotel-brands-uk/</w:t>
        </w:r>
      </w:hyperlink>
      <w:r w:rsidR="00271B4B">
        <w:rPr>
          <w:rFonts w:ascii="Arial" w:eastAsia="Times New Roman" w:hAnsi="Arial" w:cs="Arial"/>
          <w:color w:val="000000"/>
          <w:sz w:val="24"/>
          <w:szCs w:val="24"/>
          <w:lang w:val="nl-NL" w:eastAsia="en-IN"/>
        </w:rPr>
        <w:t xml:space="preserve"> </w:t>
      </w:r>
      <w:r w:rsidRPr="009B597D">
        <w:rPr>
          <w:rFonts w:ascii="Arial" w:eastAsia="Times New Roman" w:hAnsi="Arial" w:cs="Arial"/>
          <w:color w:val="000000"/>
          <w:sz w:val="24"/>
          <w:szCs w:val="24"/>
          <w:lang w:val="nl-NL" w:eastAsia="en-IN"/>
        </w:rPr>
        <w:t xml:space="preserve"> </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Accessed</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15 January 2024</w:t>
      </w:r>
      <w:r w:rsidR="00271B4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w:t>
      </w:r>
    </w:p>
    <w:p w14:paraId="732CB89A" w14:textId="28C66506" w:rsidR="009B597D" w:rsidRPr="009B597D"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Vanickova, R. (2020) INNOVATION CORPORATE ENERGY MANAGEMENT: EFFICIENCY OF GREEN INVESTMENT. Marketing &amp; Management of Innovations, </w:t>
      </w:r>
      <w:r w:rsidR="00CB41DB">
        <w:rPr>
          <w:rFonts w:ascii="Arial" w:eastAsia="Times New Roman" w:hAnsi="Arial" w:cs="Arial"/>
          <w:color w:val="000000"/>
          <w:sz w:val="24"/>
          <w:szCs w:val="24"/>
          <w:lang w:val="nl-NL" w:eastAsia="en-IN"/>
        </w:rPr>
        <w:t>1</w:t>
      </w:r>
      <w:r w:rsidRPr="009B597D">
        <w:rPr>
          <w:rFonts w:ascii="Arial" w:eastAsia="Times New Roman" w:hAnsi="Arial" w:cs="Arial"/>
          <w:color w:val="000000"/>
          <w:sz w:val="24"/>
          <w:szCs w:val="24"/>
          <w:lang w:val="nl-NL" w:eastAsia="en-IN"/>
        </w:rPr>
        <w:t>(2)</w:t>
      </w:r>
      <w:r w:rsidR="00CB41DB">
        <w:rPr>
          <w:rFonts w:ascii="Arial" w:eastAsia="Times New Roman" w:hAnsi="Arial" w:cs="Arial"/>
          <w:color w:val="000000"/>
          <w:sz w:val="24"/>
          <w:szCs w:val="24"/>
          <w:lang w:val="nl-NL" w:eastAsia="en-IN"/>
        </w:rPr>
        <w:t>, pp. 56-67. DOI:10.21272/mmi.2020.2-04</w:t>
      </w:r>
      <w:r w:rsidR="00CB41DB" w:rsidRPr="00CB41DB">
        <w:t xml:space="preserve"> </w:t>
      </w:r>
      <w:r w:rsidR="00CB41DB">
        <w:t xml:space="preserve">. </w:t>
      </w:r>
    </w:p>
    <w:p w14:paraId="4BB461F5" w14:textId="07C0EBAF" w:rsidR="000E7E80" w:rsidRPr="00A742C7" w:rsidRDefault="009B597D" w:rsidP="009B597D">
      <w:pPr>
        <w:spacing w:before="200" w:after="200" w:line="360" w:lineRule="auto"/>
        <w:rPr>
          <w:rFonts w:ascii="Arial" w:eastAsia="Times New Roman" w:hAnsi="Arial" w:cs="Arial"/>
          <w:color w:val="000000"/>
          <w:sz w:val="24"/>
          <w:szCs w:val="24"/>
          <w:lang w:val="nl-NL" w:eastAsia="en-IN"/>
        </w:rPr>
      </w:pPr>
      <w:r w:rsidRPr="009B597D">
        <w:rPr>
          <w:rFonts w:ascii="Arial" w:eastAsia="Times New Roman" w:hAnsi="Arial" w:cs="Arial"/>
          <w:color w:val="000000"/>
          <w:sz w:val="24"/>
          <w:szCs w:val="24"/>
          <w:lang w:val="nl-NL" w:eastAsia="en-IN"/>
        </w:rPr>
        <w:t xml:space="preserve">Walker, B. (2021) </w:t>
      </w:r>
      <w:r w:rsidRPr="00CB41DB">
        <w:rPr>
          <w:rFonts w:ascii="Arial" w:eastAsia="Times New Roman" w:hAnsi="Arial" w:cs="Arial"/>
          <w:i/>
          <w:iCs/>
          <w:color w:val="000000"/>
          <w:sz w:val="24"/>
          <w:szCs w:val="24"/>
          <w:lang w:val="nl-NL" w:eastAsia="en-IN"/>
        </w:rPr>
        <w:t>IoT in hotels goes mainstream</w:t>
      </w:r>
      <w:r w:rsidRPr="009B597D">
        <w:rPr>
          <w:rFonts w:ascii="Arial" w:eastAsia="Times New Roman" w:hAnsi="Arial" w:cs="Arial"/>
          <w:color w:val="000000"/>
          <w:sz w:val="24"/>
          <w:szCs w:val="24"/>
          <w:lang w:val="nl-NL" w:eastAsia="en-IN"/>
        </w:rPr>
        <w:t xml:space="preserve">. Available at: </w:t>
      </w:r>
      <w:hyperlink r:id="rId16" w:history="1">
        <w:r w:rsidR="00CB41DB" w:rsidRPr="002F2E53">
          <w:rPr>
            <w:rStyle w:val="Hyperlink"/>
            <w:rFonts w:ascii="Arial" w:eastAsia="Times New Roman" w:hAnsi="Arial" w:cs="Arial"/>
            <w:sz w:val="24"/>
            <w:szCs w:val="24"/>
            <w:lang w:val="nl-NL" w:eastAsia="en-IN"/>
          </w:rPr>
          <w:t>https://www.hospitalityinvestor.com/content/iot-hotels-goes-mainstream</w:t>
        </w:r>
      </w:hyperlink>
      <w:r w:rsidR="00CB41DB">
        <w:rPr>
          <w:rFonts w:ascii="Arial" w:eastAsia="Times New Roman" w:hAnsi="Arial" w:cs="Arial"/>
          <w:color w:val="000000"/>
          <w:sz w:val="24"/>
          <w:szCs w:val="24"/>
          <w:lang w:val="nl-NL" w:eastAsia="en-IN"/>
        </w:rPr>
        <w:t xml:space="preserve"> (</w:t>
      </w:r>
      <w:r w:rsidRPr="009B597D">
        <w:rPr>
          <w:rFonts w:ascii="Arial" w:eastAsia="Times New Roman" w:hAnsi="Arial" w:cs="Arial"/>
          <w:color w:val="000000"/>
          <w:sz w:val="24"/>
          <w:szCs w:val="24"/>
          <w:lang w:val="nl-NL" w:eastAsia="en-IN"/>
        </w:rPr>
        <w:t>Accessed</w:t>
      </w:r>
      <w:r w:rsidR="00CB41D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 xml:space="preserve"> 15 January 2024</w:t>
      </w:r>
      <w:r w:rsidR="00CB41DB">
        <w:rPr>
          <w:rFonts w:ascii="Arial" w:eastAsia="Times New Roman" w:hAnsi="Arial" w:cs="Arial"/>
          <w:color w:val="000000"/>
          <w:sz w:val="24"/>
          <w:szCs w:val="24"/>
          <w:lang w:val="nl-NL" w:eastAsia="en-IN"/>
        </w:rPr>
        <w:t>)</w:t>
      </w:r>
      <w:r w:rsidRPr="009B597D">
        <w:rPr>
          <w:rFonts w:ascii="Arial" w:eastAsia="Times New Roman" w:hAnsi="Arial" w:cs="Arial"/>
          <w:color w:val="000000"/>
          <w:sz w:val="24"/>
          <w:szCs w:val="24"/>
          <w:lang w:val="nl-NL" w:eastAsia="en-IN"/>
        </w:rPr>
        <w:t>.</w:t>
      </w:r>
    </w:p>
    <w:sectPr w:rsidR="000E7E80" w:rsidRPr="00A742C7" w:rsidSect="00737B03">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0552E" w14:textId="77777777" w:rsidR="00737B03" w:rsidRDefault="00737B03" w:rsidP="00B5301C">
      <w:pPr>
        <w:spacing w:after="0" w:line="240" w:lineRule="auto"/>
      </w:pPr>
      <w:r>
        <w:separator/>
      </w:r>
    </w:p>
  </w:endnote>
  <w:endnote w:type="continuationSeparator" w:id="0">
    <w:p w14:paraId="686AA863" w14:textId="77777777" w:rsidR="00737B03" w:rsidRDefault="00737B03" w:rsidP="00B53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8569398"/>
      <w:docPartObj>
        <w:docPartGallery w:val="Page Numbers (Bottom of Page)"/>
        <w:docPartUnique/>
      </w:docPartObj>
    </w:sdtPr>
    <w:sdtEndPr>
      <w:rPr>
        <w:noProof/>
      </w:rPr>
    </w:sdtEndPr>
    <w:sdtContent>
      <w:p w14:paraId="19D5CA26" w14:textId="5A729FC4" w:rsidR="00B5301C" w:rsidRDefault="00B5301C">
        <w:pPr>
          <w:pStyle w:val="Footer"/>
          <w:jc w:val="right"/>
        </w:pPr>
        <w:r>
          <w:t>1</w:t>
        </w:r>
      </w:p>
    </w:sdtContent>
  </w:sdt>
  <w:p w14:paraId="2645795C" w14:textId="77777777" w:rsidR="00B5301C" w:rsidRDefault="00B53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67D44" w14:textId="77777777" w:rsidR="00737B03" w:rsidRDefault="00737B03" w:rsidP="00B5301C">
      <w:pPr>
        <w:spacing w:after="0" w:line="240" w:lineRule="auto"/>
      </w:pPr>
      <w:r>
        <w:separator/>
      </w:r>
    </w:p>
  </w:footnote>
  <w:footnote w:type="continuationSeparator" w:id="0">
    <w:p w14:paraId="62703668" w14:textId="77777777" w:rsidR="00737B03" w:rsidRDefault="00737B03" w:rsidP="00B530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5BE"/>
    <w:rsid w:val="0003508E"/>
    <w:rsid w:val="0006445B"/>
    <w:rsid w:val="000E7E80"/>
    <w:rsid w:val="001420A2"/>
    <w:rsid w:val="001971B6"/>
    <w:rsid w:val="001A0FB1"/>
    <w:rsid w:val="001F1C03"/>
    <w:rsid w:val="00271B4B"/>
    <w:rsid w:val="002D7614"/>
    <w:rsid w:val="003D40CF"/>
    <w:rsid w:val="004A4564"/>
    <w:rsid w:val="00655CEE"/>
    <w:rsid w:val="006F2A9E"/>
    <w:rsid w:val="00710FC8"/>
    <w:rsid w:val="00737B03"/>
    <w:rsid w:val="008435BE"/>
    <w:rsid w:val="00910372"/>
    <w:rsid w:val="00934880"/>
    <w:rsid w:val="009B597D"/>
    <w:rsid w:val="00A742C7"/>
    <w:rsid w:val="00A748FA"/>
    <w:rsid w:val="00AD4ECB"/>
    <w:rsid w:val="00B1134A"/>
    <w:rsid w:val="00B2399C"/>
    <w:rsid w:val="00B37641"/>
    <w:rsid w:val="00B5301C"/>
    <w:rsid w:val="00C7563A"/>
    <w:rsid w:val="00CB41DB"/>
    <w:rsid w:val="00D66164"/>
    <w:rsid w:val="00F5357B"/>
    <w:rsid w:val="00FC7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64EC6"/>
  <w15:chartTrackingRefBased/>
  <w15:docId w15:val="{461EBFA1-E8C6-4170-BA6A-362F36814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3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01C"/>
  </w:style>
  <w:style w:type="paragraph" w:styleId="Footer">
    <w:name w:val="footer"/>
    <w:basedOn w:val="Normal"/>
    <w:link w:val="FooterChar"/>
    <w:uiPriority w:val="99"/>
    <w:unhideWhenUsed/>
    <w:rsid w:val="00B53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01C"/>
  </w:style>
  <w:style w:type="character" w:styleId="Hyperlink">
    <w:name w:val="Hyperlink"/>
    <w:basedOn w:val="DefaultParagraphFont"/>
    <w:uiPriority w:val="99"/>
    <w:unhideWhenUsed/>
    <w:rsid w:val="001F1C03"/>
    <w:rPr>
      <w:color w:val="0563C1" w:themeColor="hyperlink"/>
      <w:u w:val="single"/>
    </w:rPr>
  </w:style>
  <w:style w:type="paragraph" w:styleId="TOC2">
    <w:name w:val="toc 2"/>
    <w:basedOn w:val="Normal"/>
    <w:next w:val="Normal"/>
    <w:autoRedefine/>
    <w:uiPriority w:val="39"/>
    <w:unhideWhenUsed/>
    <w:rsid w:val="001F1C03"/>
    <w:pPr>
      <w:spacing w:after="100" w:line="480" w:lineRule="auto"/>
      <w:ind w:left="240"/>
      <w:jc w:val="both"/>
    </w:pPr>
    <w:rPr>
      <w:rFonts w:ascii="Times New Roman" w:hAnsi="Times New Roman"/>
      <w:kern w:val="0"/>
      <w:sz w:val="24"/>
      <w14:ligatures w14:val="none"/>
    </w:rPr>
  </w:style>
  <w:style w:type="character" w:styleId="UnresolvedMention">
    <w:name w:val="Unresolved Mention"/>
    <w:basedOn w:val="DefaultParagraphFont"/>
    <w:uiPriority w:val="99"/>
    <w:semiHidden/>
    <w:unhideWhenUsed/>
    <w:rsid w:val="00B239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communicationscouncil/2021/09/03/ensure-effective-communication-with-each-of-your-team-members-with-these-11-tips/?sh=2389133132e5" TargetMode="External"/><Relationship Id="rId13" Type="http://schemas.openxmlformats.org/officeDocument/2006/relationships/hyperlink" Target="https://www.buildingsiot.com/blog/4-hotel-energy-saving-solutions-that-maintain-comfort-bd"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dcmagazine.com/2023/11/how-energy-efficiency-in-the-hotel-industry-is-reshaping-the-guest-experience/" TargetMode="External"/><Relationship Id="rId12" Type="http://schemas.openxmlformats.org/officeDocument/2006/relationships/hyperlink" Target="https://committees.parliament.uk/writtenevidence/42107/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ospitalityinvestor.com/content/iot-hotels-goes-mainstream" TargetMode="External"/><Relationship Id="rId1" Type="http://schemas.openxmlformats.org/officeDocument/2006/relationships/styles" Target="styles.xml"/><Relationship Id="rId6" Type="http://schemas.openxmlformats.org/officeDocument/2006/relationships/hyperlink" Target="https://www.forbes.com/sites/forbestechcouncil/2022/11/22/checking-in-the-hotel-industry-embraces-higher-tech-hospitality/?sh=12950135298c" TargetMode="External"/><Relationship Id="rId11" Type="http://schemas.openxmlformats.org/officeDocument/2006/relationships/hyperlink" Target="https://assets.lutron.com/a/documents/3685809ea_z_hotels_case_study_english.pdf" TargetMode="External"/><Relationship Id="rId5" Type="http://schemas.openxmlformats.org/officeDocument/2006/relationships/endnotes" Target="endnotes.xml"/><Relationship Id="rId15" Type="http://schemas.openxmlformats.org/officeDocument/2006/relationships/hyperlink" Target="https://www.statista.com/statistics/951262/most-popular-hotel-brands-uk/" TargetMode="External"/><Relationship Id="rId10" Type="http://schemas.openxmlformats.org/officeDocument/2006/relationships/hyperlink" Target="https://www.mews.com/en/blog/technology-in-hospitality-operation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uk/government/publications/hospitality-strategy-reopening-recovery-resilience/hospitality-strategy-reopening-recovery-resilience" TargetMode="External"/><Relationship Id="rId14" Type="http://schemas.openxmlformats.org/officeDocument/2006/relationships/hyperlink" Target="https://www.statista.com/topics/3146/hotel-industry-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Adrian Puiu (2025173)</dc:creator>
  <cp:keywords/>
  <dc:description/>
  <cp:lastModifiedBy>Nicolae Puiu (2025173)</cp:lastModifiedBy>
  <cp:revision>18</cp:revision>
  <dcterms:created xsi:type="dcterms:W3CDTF">2024-02-04T22:14:00Z</dcterms:created>
  <dcterms:modified xsi:type="dcterms:W3CDTF">2024-02-07T21:57:00Z</dcterms:modified>
</cp:coreProperties>
</file>