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inorHAnsi" w:hAnsi="Arial" w:cs="Arial"/>
          <w:color w:val="4F81BD" w:themeColor="accent1"/>
          <w:sz w:val="24"/>
          <w:szCs w:val="20"/>
          <w:lang w:val="en-GB"/>
        </w:rPr>
        <w:id w:val="950590138"/>
        <w:docPartObj>
          <w:docPartGallery w:val="Cover Pages"/>
          <w:docPartUnique/>
        </w:docPartObj>
      </w:sdtPr>
      <w:sdtEndPr>
        <w:rPr>
          <w:rFonts w:eastAsia="Times New Roman"/>
          <w:color w:val="auto"/>
        </w:rPr>
      </w:sdtEndPr>
      <w:sdtContent>
        <w:p w14:paraId="0E6F6308" w14:textId="77777777" w:rsidR="004A22B8" w:rsidRPr="005E119A" w:rsidRDefault="004A22B8" w:rsidP="004A22B8">
          <w:pPr>
            <w:pStyle w:val="NoSpacing"/>
            <w:spacing w:before="1540" w:after="240"/>
            <w:jc w:val="center"/>
            <w:rPr>
              <w:rFonts w:ascii="Arial" w:hAnsi="Arial" w:cs="Arial"/>
              <w:color w:val="4F81BD" w:themeColor="accent1"/>
            </w:rPr>
          </w:pPr>
          <w:r w:rsidRPr="005E119A">
            <w:rPr>
              <w:rFonts w:ascii="Arial" w:hAnsi="Arial" w:cs="Arial"/>
              <w:noProof/>
              <w:color w:val="4F81BD" w:themeColor="accent1"/>
            </w:rPr>
            <w:drawing>
              <wp:inline distT="0" distB="0" distL="0" distR="0" wp14:anchorId="28F987EB" wp14:editId="07E00D0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F81BD"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6236CFD1" w14:textId="12FFE6DE" w:rsidR="004A22B8" w:rsidRPr="005E119A" w:rsidRDefault="00641378" w:rsidP="004A22B8">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color w:val="4F81BD" w:themeColor="accent1"/>
                  <w:sz w:val="80"/>
                  <w:szCs w:val="80"/>
                </w:rPr>
              </w:pPr>
              <w:r w:rsidRPr="005E119A">
                <w:rPr>
                  <w:rFonts w:ascii="Arial" w:eastAsiaTheme="majorEastAsia" w:hAnsi="Arial" w:cs="Arial"/>
                  <w:caps/>
                  <w:color w:val="4F81BD" w:themeColor="accent1"/>
                  <w:sz w:val="72"/>
                  <w:szCs w:val="72"/>
                  <w:lang w:eastAsia="ja-JP"/>
                </w:rPr>
                <w:t>ZERO-BASE BUDGETING</w:t>
              </w:r>
            </w:p>
          </w:sdtContent>
        </w:sdt>
        <w:p w14:paraId="6BCF81AE" w14:textId="57BE8D8B" w:rsidR="004A22B8" w:rsidRPr="005E119A" w:rsidRDefault="004A22B8" w:rsidP="004A22B8">
          <w:pPr>
            <w:pStyle w:val="NoSpacing"/>
            <w:spacing w:before="480"/>
            <w:jc w:val="center"/>
            <w:rPr>
              <w:rFonts w:ascii="Arial" w:hAnsi="Arial" w:cs="Arial"/>
              <w:color w:val="4F81BD" w:themeColor="accent1"/>
            </w:rPr>
          </w:pPr>
          <w:r w:rsidRPr="005E119A">
            <w:rPr>
              <w:rFonts w:ascii="Arial" w:hAnsi="Arial" w:cs="Arial"/>
              <w:noProof/>
              <w:color w:val="4F81BD" w:themeColor="accent1"/>
            </w:rPr>
            <w:drawing>
              <wp:inline distT="0" distB="0" distL="0" distR="0" wp14:anchorId="3E965F7E" wp14:editId="40158F6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AEDA9D" w14:textId="77777777" w:rsidR="004A22B8" w:rsidRPr="005E119A" w:rsidRDefault="000A3123" w:rsidP="004A22B8">
          <w:pPr>
            <w:rPr>
              <w:rFonts w:ascii="Arial" w:hAnsi="Arial" w:cs="Arial"/>
            </w:rPr>
          </w:pPr>
        </w:p>
      </w:sdtContent>
    </w:sdt>
    <w:p w14:paraId="590569D0" w14:textId="17748776" w:rsidR="004A22B8" w:rsidRPr="005E119A" w:rsidRDefault="004A22B8" w:rsidP="004A22B8">
      <w:pPr>
        <w:spacing w:after="160" w:line="259" w:lineRule="auto"/>
        <w:jc w:val="left"/>
        <w:rPr>
          <w:rFonts w:ascii="Arial" w:hAnsi="Arial" w:cs="Arial"/>
          <w:sz w:val="28"/>
          <w:szCs w:val="32"/>
          <w:lang w:eastAsia="en-GB"/>
        </w:rPr>
      </w:pPr>
      <w:r w:rsidRPr="005E119A">
        <w:rPr>
          <w:rFonts w:ascii="Arial" w:eastAsia="Calibri" w:hAnsi="Arial" w:cs="Arial"/>
          <w:noProof/>
          <w:sz w:val="22"/>
          <w:lang w:val="en-US"/>
        </w:rPr>
        <mc:AlternateContent>
          <mc:Choice Requires="wps">
            <w:drawing>
              <wp:anchor distT="0" distB="0" distL="114300" distR="114300" simplePos="0" relativeHeight="251660288" behindDoc="0" locked="0" layoutInCell="1" allowOverlap="1" wp14:anchorId="362AACFE" wp14:editId="147A2733">
                <wp:simplePos x="0" y="0"/>
                <wp:positionH relativeFrom="margin">
                  <wp:posOffset>509270</wp:posOffset>
                </wp:positionH>
                <wp:positionV relativeFrom="paragraph">
                  <wp:posOffset>784860</wp:posOffset>
                </wp:positionV>
                <wp:extent cx="4756150" cy="2562860"/>
                <wp:effectExtent l="0" t="0" r="19050" b="27940"/>
                <wp:wrapNone/>
                <wp:docPr id="3" name="Rectangle 3"/>
                <wp:cNvGraphicFramePr/>
                <a:graphic xmlns:a="http://schemas.openxmlformats.org/drawingml/2006/main">
                  <a:graphicData uri="http://schemas.microsoft.com/office/word/2010/wordprocessingShape">
                    <wps:wsp>
                      <wps:cNvSpPr/>
                      <wps:spPr>
                        <a:xfrm>
                          <a:off x="0" y="0"/>
                          <a:ext cx="4756150" cy="2562860"/>
                        </a:xfrm>
                        <a:prstGeom prst="rect">
                          <a:avLst/>
                        </a:prstGeom>
                        <a:solidFill>
                          <a:sysClr val="window" lastClr="FFFFFF"/>
                        </a:solidFill>
                        <a:ln w="12700" cap="flat" cmpd="sng" algn="ctr">
                          <a:solidFill>
                            <a:srgbClr val="70AD47"/>
                          </a:solidFill>
                          <a:prstDash val="solid"/>
                          <a:miter lim="800000"/>
                        </a:ln>
                        <a:effectLst/>
                      </wps:spPr>
                      <wps:txbx>
                        <w:txbxContent>
                          <w:p w14:paraId="0BE6F0F0" w14:textId="239E50D2" w:rsidR="00E80717" w:rsidRPr="005E119A" w:rsidRDefault="00E80717" w:rsidP="004A22B8">
                            <w:pPr>
                              <w:jc w:val="center"/>
                              <w:rPr>
                                <w:rFonts w:ascii="Arial" w:hAnsi="Arial" w:cs="Arial"/>
                                <w:sz w:val="28"/>
                                <w:szCs w:val="28"/>
                              </w:rPr>
                            </w:pPr>
                            <w:r w:rsidRPr="005E119A">
                              <w:rPr>
                                <w:rFonts w:ascii="Arial" w:hAnsi="Arial" w:cs="Arial"/>
                                <w:sz w:val="28"/>
                                <w:szCs w:val="28"/>
                              </w:rPr>
                              <w:t>Name:</w:t>
                            </w:r>
                            <w:r>
                              <w:rPr>
                                <w:rFonts w:ascii="Arial" w:hAnsi="Arial" w:cs="Arial"/>
                                <w:sz w:val="28"/>
                                <w:szCs w:val="28"/>
                              </w:rPr>
                              <w:t xml:space="preserve"> Md Forhad Hossain</w:t>
                            </w:r>
                          </w:p>
                          <w:p w14:paraId="35B5EED2" w14:textId="0E625B6E" w:rsidR="00E80717" w:rsidRPr="005E119A" w:rsidRDefault="00E80717" w:rsidP="004A22B8">
                            <w:pPr>
                              <w:jc w:val="center"/>
                              <w:rPr>
                                <w:rFonts w:ascii="Arial" w:hAnsi="Arial" w:cs="Arial"/>
                                <w:sz w:val="28"/>
                                <w:szCs w:val="28"/>
                              </w:rPr>
                            </w:pPr>
                            <w:r>
                              <w:rPr>
                                <w:rFonts w:ascii="Arial" w:hAnsi="Arial" w:cs="Arial"/>
                                <w:sz w:val="28"/>
                                <w:szCs w:val="28"/>
                              </w:rPr>
                              <w:t xml:space="preserve">Student </w:t>
                            </w:r>
                            <w:r w:rsidRPr="005E119A">
                              <w:rPr>
                                <w:rFonts w:ascii="Arial" w:hAnsi="Arial" w:cs="Arial"/>
                                <w:sz w:val="28"/>
                                <w:szCs w:val="28"/>
                              </w:rPr>
                              <w:t>ID:</w:t>
                            </w:r>
                            <w:r>
                              <w:rPr>
                                <w:rFonts w:ascii="Arial" w:hAnsi="Arial" w:cs="Arial"/>
                                <w:sz w:val="28"/>
                                <w:szCs w:val="28"/>
                              </w:rPr>
                              <w:t>1706033</w:t>
                            </w:r>
                          </w:p>
                          <w:p w14:paraId="1F97BAA5" w14:textId="77777777" w:rsidR="00E80717" w:rsidRDefault="00E80717" w:rsidP="004A22B8">
                            <w:pPr>
                              <w:jc w:val="center"/>
                              <w:rPr>
                                <w:rFonts w:ascii="Arial" w:hAnsi="Arial" w:cs="Arial"/>
                                <w:sz w:val="28"/>
                                <w:szCs w:val="28"/>
                              </w:rPr>
                            </w:pPr>
                            <w:r w:rsidRPr="005E119A">
                              <w:rPr>
                                <w:rFonts w:ascii="Arial" w:hAnsi="Arial" w:cs="Arial"/>
                                <w:sz w:val="28"/>
                                <w:szCs w:val="28"/>
                              </w:rPr>
                              <w:t>Module Title: Financial Management for the Hotel Industry</w:t>
                            </w:r>
                          </w:p>
                          <w:p w14:paraId="535F8196" w14:textId="77777777" w:rsidR="00E80717" w:rsidRPr="00E80717" w:rsidRDefault="00E80717" w:rsidP="00E80717">
                            <w:pPr>
                              <w:jc w:val="center"/>
                              <w:rPr>
                                <w:rFonts w:ascii="Arial" w:hAnsi="Arial" w:cs="Arial"/>
                                <w:sz w:val="28"/>
                                <w:szCs w:val="28"/>
                              </w:rPr>
                            </w:pPr>
                            <w:r w:rsidRPr="00E80717">
                              <w:rPr>
                                <w:rFonts w:ascii="Arial" w:hAnsi="Arial" w:cs="Arial"/>
                                <w:sz w:val="28"/>
                                <w:szCs w:val="28"/>
                              </w:rPr>
                              <w:t>Lecturers Name: Christopher Wilkin</w:t>
                            </w:r>
                          </w:p>
                          <w:p w14:paraId="1AE002F1" w14:textId="77777777" w:rsidR="00E80717" w:rsidRPr="005E119A" w:rsidRDefault="00E80717" w:rsidP="004A22B8">
                            <w:pPr>
                              <w:jc w:val="center"/>
                              <w:rPr>
                                <w:rFonts w:ascii="Arial" w:hAnsi="Arial" w:cs="Arial"/>
                                <w:sz w:val="32"/>
                                <w:szCs w:val="32"/>
                              </w:rPr>
                            </w:pPr>
                            <w:bookmarkStart w:id="0" w:name="_GoBack"/>
                            <w:bookmarkEnd w:id="0"/>
                            <w:r w:rsidRPr="005E119A">
                              <w:rPr>
                                <w:rFonts w:ascii="Arial" w:hAnsi="Arial" w:cs="Arial"/>
                                <w:sz w:val="28"/>
                                <w:szCs w:val="28"/>
                              </w:rPr>
                              <w:t>Module Code:</w:t>
                            </w:r>
                            <w:r w:rsidRPr="005E119A">
                              <w:rPr>
                                <w:rFonts w:ascii="Arial" w:hAnsi="Arial" w:cs="Arial"/>
                              </w:rPr>
                              <w:t xml:space="preserve"> </w:t>
                            </w:r>
                            <w:r w:rsidRPr="005E119A">
                              <w:rPr>
                                <w:rFonts w:ascii="Arial" w:hAnsi="Arial" w:cs="Arial"/>
                                <w:sz w:val="28"/>
                                <w:szCs w:val="28"/>
                              </w:rPr>
                              <w:t>BMIH5007</w:t>
                            </w:r>
                          </w:p>
                          <w:p w14:paraId="3F4A726B" w14:textId="77777777" w:rsidR="00E80717" w:rsidRDefault="00E8071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margin-left:40.1pt;margin-top:61.8pt;width:374.5pt;height:201.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" fillcolor="window" strokecolor="#70ad47" strokeweight="1pt">
                <v:textbox>
                  <w:txbxContent>
                    <w:p w14:paraId="0BE6F0F0" w14:textId="239E50D2" w:rsidR="00E80717" w:rsidRPr="005E119A" w:rsidRDefault="00E80717" w:rsidP="004A22B8">
                      <w:pPr>
                        <w:jc w:val="center"/>
                        <w:rPr>
                          <w:rFonts w:ascii="Arial" w:hAnsi="Arial" w:cs="Arial"/>
                          <w:sz w:val="28"/>
                          <w:szCs w:val="28"/>
                        </w:rPr>
                      </w:pPr>
                      <w:r w:rsidRPr="005E119A">
                        <w:rPr>
                          <w:rFonts w:ascii="Arial" w:hAnsi="Arial" w:cs="Arial"/>
                          <w:sz w:val="28"/>
                          <w:szCs w:val="28"/>
                        </w:rPr>
                        <w:t>Name:</w:t>
                      </w:r>
                      <w:r>
                        <w:rPr>
                          <w:rFonts w:ascii="Arial" w:hAnsi="Arial" w:cs="Arial"/>
                          <w:sz w:val="28"/>
                          <w:szCs w:val="28"/>
                        </w:rPr>
                        <w:t xml:space="preserve"> Md Forhad Hossain</w:t>
                      </w:r>
                    </w:p>
                    <w:p w14:paraId="35B5EED2" w14:textId="0E625B6E" w:rsidR="00E80717" w:rsidRPr="005E119A" w:rsidRDefault="00E80717" w:rsidP="004A22B8">
                      <w:pPr>
                        <w:jc w:val="center"/>
                        <w:rPr>
                          <w:rFonts w:ascii="Arial" w:hAnsi="Arial" w:cs="Arial"/>
                          <w:sz w:val="28"/>
                          <w:szCs w:val="28"/>
                        </w:rPr>
                      </w:pPr>
                      <w:r>
                        <w:rPr>
                          <w:rFonts w:ascii="Arial" w:hAnsi="Arial" w:cs="Arial"/>
                          <w:sz w:val="28"/>
                          <w:szCs w:val="28"/>
                        </w:rPr>
                        <w:t xml:space="preserve">Student </w:t>
                      </w:r>
                      <w:r w:rsidRPr="005E119A">
                        <w:rPr>
                          <w:rFonts w:ascii="Arial" w:hAnsi="Arial" w:cs="Arial"/>
                          <w:sz w:val="28"/>
                          <w:szCs w:val="28"/>
                        </w:rPr>
                        <w:t>ID:</w:t>
                      </w:r>
                      <w:r>
                        <w:rPr>
                          <w:rFonts w:ascii="Arial" w:hAnsi="Arial" w:cs="Arial"/>
                          <w:sz w:val="28"/>
                          <w:szCs w:val="28"/>
                        </w:rPr>
                        <w:t>1706033</w:t>
                      </w:r>
                    </w:p>
                    <w:p w14:paraId="1F97BAA5" w14:textId="77777777" w:rsidR="00E80717" w:rsidRDefault="00E80717" w:rsidP="004A22B8">
                      <w:pPr>
                        <w:jc w:val="center"/>
                        <w:rPr>
                          <w:rFonts w:ascii="Arial" w:hAnsi="Arial" w:cs="Arial"/>
                          <w:sz w:val="28"/>
                          <w:szCs w:val="28"/>
                        </w:rPr>
                      </w:pPr>
                      <w:r w:rsidRPr="005E119A">
                        <w:rPr>
                          <w:rFonts w:ascii="Arial" w:hAnsi="Arial" w:cs="Arial"/>
                          <w:sz w:val="28"/>
                          <w:szCs w:val="28"/>
                        </w:rPr>
                        <w:t>Module Title: Financial Management for the Hotel Industry</w:t>
                      </w:r>
                    </w:p>
                    <w:p w14:paraId="535F8196" w14:textId="77777777" w:rsidR="00E80717" w:rsidRPr="00E80717" w:rsidRDefault="00E80717" w:rsidP="00E80717">
                      <w:pPr>
                        <w:jc w:val="center"/>
                        <w:rPr>
                          <w:rFonts w:ascii="Arial" w:hAnsi="Arial" w:cs="Arial"/>
                          <w:sz w:val="28"/>
                          <w:szCs w:val="28"/>
                        </w:rPr>
                      </w:pPr>
                      <w:r w:rsidRPr="00E80717">
                        <w:rPr>
                          <w:rFonts w:ascii="Arial" w:hAnsi="Arial" w:cs="Arial"/>
                          <w:sz w:val="28"/>
                          <w:szCs w:val="28"/>
                        </w:rPr>
                        <w:t>Lecturers Name: Christopher Wilkin</w:t>
                      </w:r>
                    </w:p>
                    <w:p w14:paraId="1AE002F1" w14:textId="77777777" w:rsidR="00E80717" w:rsidRPr="005E119A" w:rsidRDefault="00E80717" w:rsidP="004A22B8">
                      <w:pPr>
                        <w:jc w:val="center"/>
                        <w:rPr>
                          <w:rFonts w:ascii="Arial" w:hAnsi="Arial" w:cs="Arial"/>
                          <w:sz w:val="32"/>
                          <w:szCs w:val="32"/>
                        </w:rPr>
                      </w:pPr>
                      <w:bookmarkStart w:id="1" w:name="_GoBack"/>
                      <w:bookmarkEnd w:id="1"/>
                      <w:r w:rsidRPr="005E119A">
                        <w:rPr>
                          <w:rFonts w:ascii="Arial" w:hAnsi="Arial" w:cs="Arial"/>
                          <w:sz w:val="28"/>
                          <w:szCs w:val="28"/>
                        </w:rPr>
                        <w:t>Module Code:</w:t>
                      </w:r>
                      <w:r w:rsidRPr="005E119A">
                        <w:rPr>
                          <w:rFonts w:ascii="Arial" w:hAnsi="Arial" w:cs="Arial"/>
                        </w:rPr>
                        <w:t xml:space="preserve"> </w:t>
                      </w:r>
                      <w:r w:rsidRPr="005E119A">
                        <w:rPr>
                          <w:rFonts w:ascii="Arial" w:hAnsi="Arial" w:cs="Arial"/>
                          <w:sz w:val="28"/>
                          <w:szCs w:val="28"/>
                        </w:rPr>
                        <w:t>BMIH5007</w:t>
                      </w:r>
                    </w:p>
                    <w:p w14:paraId="3F4A726B" w14:textId="77777777" w:rsidR="00E80717" w:rsidRDefault="00E80717"/>
                  </w:txbxContent>
                </v:textbox>
                <w10:wrap anchorx="margin"/>
              </v:rect>
            </w:pict>
          </mc:Fallback>
        </mc:AlternateContent>
      </w:r>
      <w:r w:rsidRPr="005E119A">
        <w:rPr>
          <w:rFonts w:ascii="Arial" w:hAnsi="Arial" w:cs="Arial"/>
        </w:rPr>
        <w:br w:type="page"/>
      </w:r>
    </w:p>
    <w:p w14:paraId="3FB933EB" w14:textId="77777777" w:rsidR="004A22B8" w:rsidRPr="005E119A" w:rsidRDefault="004A22B8" w:rsidP="004A22B8">
      <w:pPr>
        <w:pStyle w:val="Heading1"/>
        <w:rPr>
          <w:rFonts w:ascii="Arial" w:hAnsi="Arial" w:cs="Arial"/>
          <w:b w:val="0"/>
        </w:rPr>
      </w:pPr>
      <w:bookmarkStart w:id="2" w:name="_Toc117118740"/>
      <w:r w:rsidRPr="005E119A">
        <w:rPr>
          <w:rFonts w:ascii="Arial" w:hAnsi="Arial" w:cs="Arial"/>
          <w:b w:val="0"/>
        </w:rPr>
        <w:lastRenderedPageBreak/>
        <w:t>Executive Summary</w:t>
      </w:r>
      <w:bookmarkEnd w:id="2"/>
      <w:r w:rsidRPr="005E119A">
        <w:rPr>
          <w:rFonts w:ascii="Arial" w:hAnsi="Arial" w:cs="Arial"/>
          <w:b w:val="0"/>
        </w:rPr>
        <w:t xml:space="preserve"> </w:t>
      </w:r>
    </w:p>
    <w:p w14:paraId="3F0992AA" w14:textId="13F8D6C9" w:rsidR="004A22B8" w:rsidRPr="005E119A" w:rsidRDefault="004A22B8" w:rsidP="004A22B8">
      <w:pPr>
        <w:rPr>
          <w:rFonts w:ascii="Arial" w:hAnsi="Arial" w:cs="Arial"/>
        </w:rPr>
      </w:pPr>
      <w:r w:rsidRPr="005E119A">
        <w:rPr>
          <w:rFonts w:ascii="Arial" w:hAnsi="Arial" w:cs="Arial"/>
        </w:rPr>
        <w:t>Representing the whole budget of a business in numbers will be recognised as budgeting. Doi</w:t>
      </w:r>
      <w:r w:rsidR="00787340" w:rsidRPr="005E119A">
        <w:rPr>
          <w:rFonts w:ascii="Arial" w:hAnsi="Arial" w:cs="Arial"/>
        </w:rPr>
        <w:t>ng a budget for business organiz</w:t>
      </w:r>
      <w:r w:rsidRPr="005E119A">
        <w:rPr>
          <w:rFonts w:ascii="Arial" w:hAnsi="Arial" w:cs="Arial"/>
        </w:rPr>
        <w:t xml:space="preserve">ations is required for better operation and profit maximisation. This report will bring information on the necessity of budget with the basic idea of budget. This report will also provide information on the understanding and explanation of different types of budgets. This understanding can include incremental budgeting, activity-based budgeting, priority-based budgeting as well as zero-based budgeting. Furthermore, this paper will also provide information of the way budget control can contribute to a firm in maintaining business sustainability. </w:t>
      </w:r>
      <w:r w:rsidRPr="005E119A">
        <w:rPr>
          <w:rFonts w:ascii="Arial" w:hAnsi="Arial" w:cs="Arial"/>
        </w:rPr>
        <w:br w:type="page"/>
      </w:r>
    </w:p>
    <w:sdt>
      <w:sdtPr>
        <w:rPr>
          <w:rFonts w:ascii="Arial" w:eastAsia="Times New Roman" w:hAnsi="Arial" w:cs="Arial"/>
          <w:color w:val="auto"/>
          <w:sz w:val="24"/>
          <w:szCs w:val="24"/>
          <w:lang w:val="en-GB"/>
        </w:rPr>
        <w:id w:val="-1532018147"/>
        <w:docPartObj>
          <w:docPartGallery w:val="Table of Contents"/>
          <w:docPartUnique/>
        </w:docPartObj>
      </w:sdtPr>
      <w:sdtEndPr>
        <w:rPr>
          <w:bCs/>
          <w:noProof/>
        </w:rPr>
      </w:sdtEndPr>
      <w:sdtContent>
        <w:p w14:paraId="6D4C6ADB" w14:textId="77777777" w:rsidR="004A22B8" w:rsidRPr="005E119A" w:rsidRDefault="004A22B8" w:rsidP="004A22B8">
          <w:pPr>
            <w:pStyle w:val="TOCHeading"/>
            <w:rPr>
              <w:rFonts w:ascii="Arial" w:hAnsi="Arial" w:cs="Arial"/>
              <w:sz w:val="24"/>
              <w:szCs w:val="24"/>
            </w:rPr>
          </w:pPr>
          <w:r w:rsidRPr="005E119A">
            <w:rPr>
              <w:rFonts w:ascii="Arial" w:hAnsi="Arial" w:cs="Arial"/>
              <w:sz w:val="24"/>
              <w:szCs w:val="24"/>
            </w:rPr>
            <w:t>Table of Contents</w:t>
          </w:r>
        </w:p>
        <w:p w14:paraId="27AC515D" w14:textId="77777777" w:rsidR="004A22B8" w:rsidRPr="005E119A" w:rsidRDefault="004A22B8" w:rsidP="004A22B8">
          <w:pPr>
            <w:pStyle w:val="TOC1"/>
            <w:tabs>
              <w:tab w:val="right" w:leader="dot" w:pos="9350"/>
            </w:tabs>
            <w:rPr>
              <w:rFonts w:ascii="Arial" w:eastAsiaTheme="minorEastAsia" w:hAnsi="Arial" w:cs="Arial"/>
              <w:noProof/>
              <w:szCs w:val="24"/>
              <w:lang w:val="en-US"/>
            </w:rPr>
          </w:pPr>
          <w:r w:rsidRPr="005E119A">
            <w:rPr>
              <w:rFonts w:ascii="Arial" w:hAnsi="Arial" w:cs="Arial"/>
              <w:szCs w:val="24"/>
            </w:rPr>
            <w:fldChar w:fldCharType="begin"/>
          </w:r>
          <w:r w:rsidRPr="005E119A">
            <w:rPr>
              <w:rFonts w:ascii="Arial" w:hAnsi="Arial" w:cs="Arial"/>
              <w:szCs w:val="24"/>
            </w:rPr>
            <w:instrText xml:space="preserve"> TOC \o "1-3" \h \z \u </w:instrText>
          </w:r>
          <w:r w:rsidRPr="005E119A">
            <w:rPr>
              <w:rFonts w:ascii="Arial" w:hAnsi="Arial" w:cs="Arial"/>
              <w:szCs w:val="24"/>
            </w:rPr>
            <w:fldChar w:fldCharType="separate"/>
          </w:r>
          <w:hyperlink w:anchor="_Toc117118740" w:history="1">
            <w:r w:rsidRPr="005E119A">
              <w:rPr>
                <w:rStyle w:val="Hyperlink"/>
                <w:rFonts w:ascii="Arial" w:hAnsi="Arial" w:cs="Arial"/>
                <w:noProof/>
                <w:szCs w:val="24"/>
              </w:rPr>
              <w:t>Executive Summary</w:t>
            </w:r>
            <w:r w:rsidRPr="005E119A">
              <w:rPr>
                <w:rFonts w:ascii="Arial" w:hAnsi="Arial" w:cs="Arial"/>
                <w:noProof/>
                <w:webHidden/>
                <w:szCs w:val="24"/>
              </w:rPr>
              <w:tab/>
            </w:r>
            <w:r w:rsidRPr="005E119A">
              <w:rPr>
                <w:rFonts w:ascii="Arial" w:hAnsi="Arial" w:cs="Arial"/>
                <w:noProof/>
                <w:webHidden/>
                <w:szCs w:val="24"/>
              </w:rPr>
              <w:fldChar w:fldCharType="begin"/>
            </w:r>
            <w:r w:rsidRPr="005E119A">
              <w:rPr>
                <w:rFonts w:ascii="Arial" w:hAnsi="Arial" w:cs="Arial"/>
                <w:noProof/>
                <w:webHidden/>
                <w:szCs w:val="24"/>
              </w:rPr>
              <w:instrText xml:space="preserve"> PAGEREF _Toc117118740 \h </w:instrText>
            </w:r>
            <w:r w:rsidRPr="005E119A">
              <w:rPr>
                <w:rFonts w:ascii="Arial" w:hAnsi="Arial" w:cs="Arial"/>
                <w:noProof/>
                <w:webHidden/>
                <w:szCs w:val="24"/>
              </w:rPr>
            </w:r>
            <w:r w:rsidRPr="005E119A">
              <w:rPr>
                <w:rFonts w:ascii="Arial" w:hAnsi="Arial" w:cs="Arial"/>
                <w:noProof/>
                <w:webHidden/>
                <w:szCs w:val="24"/>
              </w:rPr>
              <w:fldChar w:fldCharType="separate"/>
            </w:r>
            <w:r w:rsidRPr="005E119A">
              <w:rPr>
                <w:rFonts w:ascii="Arial" w:hAnsi="Arial" w:cs="Arial"/>
                <w:noProof/>
                <w:webHidden/>
                <w:szCs w:val="24"/>
              </w:rPr>
              <w:t>2</w:t>
            </w:r>
            <w:r w:rsidRPr="005E119A">
              <w:rPr>
                <w:rFonts w:ascii="Arial" w:hAnsi="Arial" w:cs="Arial"/>
                <w:noProof/>
                <w:webHidden/>
                <w:szCs w:val="24"/>
              </w:rPr>
              <w:fldChar w:fldCharType="end"/>
            </w:r>
          </w:hyperlink>
        </w:p>
        <w:p w14:paraId="18BA35BA" w14:textId="77777777" w:rsidR="004A22B8" w:rsidRPr="005E119A" w:rsidRDefault="000A3123" w:rsidP="004A22B8">
          <w:pPr>
            <w:pStyle w:val="TOC1"/>
            <w:tabs>
              <w:tab w:val="right" w:leader="dot" w:pos="9350"/>
            </w:tabs>
            <w:rPr>
              <w:rFonts w:ascii="Arial" w:eastAsiaTheme="minorEastAsia" w:hAnsi="Arial" w:cs="Arial"/>
              <w:noProof/>
              <w:szCs w:val="24"/>
              <w:lang w:val="en-US"/>
            </w:rPr>
          </w:pPr>
          <w:hyperlink w:anchor="_Toc117118741" w:history="1">
            <w:r w:rsidR="004A22B8" w:rsidRPr="005E119A">
              <w:rPr>
                <w:rStyle w:val="Hyperlink"/>
                <w:rFonts w:ascii="Arial" w:hAnsi="Arial" w:cs="Arial"/>
                <w:noProof/>
                <w:szCs w:val="24"/>
              </w:rPr>
              <w:t>1. Introduction</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_Toc117118741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4</w:t>
            </w:r>
            <w:r w:rsidR="004A22B8" w:rsidRPr="005E119A">
              <w:rPr>
                <w:rFonts w:ascii="Arial" w:hAnsi="Arial" w:cs="Arial"/>
                <w:noProof/>
                <w:webHidden/>
                <w:szCs w:val="24"/>
              </w:rPr>
              <w:fldChar w:fldCharType="end"/>
            </w:r>
          </w:hyperlink>
        </w:p>
        <w:p w14:paraId="3AABEB59" w14:textId="77777777" w:rsidR="004A22B8" w:rsidRPr="005E119A" w:rsidRDefault="000A3123" w:rsidP="004A22B8">
          <w:pPr>
            <w:pStyle w:val="TOC1"/>
            <w:tabs>
              <w:tab w:val="right" w:leader="dot" w:pos="9350"/>
            </w:tabs>
            <w:rPr>
              <w:rFonts w:ascii="Arial" w:eastAsiaTheme="minorEastAsia" w:hAnsi="Arial" w:cs="Arial"/>
              <w:noProof/>
              <w:szCs w:val="24"/>
              <w:lang w:val="en-US"/>
            </w:rPr>
          </w:pPr>
          <w:hyperlink w:anchor="_Toc117118742" w:history="1">
            <w:r w:rsidR="004A22B8" w:rsidRPr="005E119A">
              <w:rPr>
                <w:rStyle w:val="Hyperlink"/>
                <w:rFonts w:ascii="Arial" w:hAnsi="Arial" w:cs="Arial"/>
                <w:noProof/>
                <w:szCs w:val="24"/>
              </w:rPr>
              <w:t>2. Analysis of Grand hotel budget planner</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_Toc117118742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5</w:t>
            </w:r>
            <w:r w:rsidR="004A22B8" w:rsidRPr="005E119A">
              <w:rPr>
                <w:rFonts w:ascii="Arial" w:hAnsi="Arial" w:cs="Arial"/>
                <w:noProof/>
                <w:webHidden/>
                <w:szCs w:val="24"/>
              </w:rPr>
              <w:fldChar w:fldCharType="end"/>
            </w:r>
          </w:hyperlink>
        </w:p>
        <w:p w14:paraId="707099CF" w14:textId="77777777" w:rsidR="004A22B8" w:rsidRPr="005E119A" w:rsidRDefault="000A3123" w:rsidP="004A22B8">
          <w:pPr>
            <w:pStyle w:val="TOC1"/>
            <w:tabs>
              <w:tab w:val="right" w:leader="dot" w:pos="9350"/>
            </w:tabs>
            <w:rPr>
              <w:rFonts w:ascii="Arial" w:eastAsiaTheme="minorEastAsia" w:hAnsi="Arial" w:cs="Arial"/>
              <w:noProof/>
              <w:szCs w:val="24"/>
              <w:lang w:val="en-US"/>
            </w:rPr>
          </w:pPr>
          <w:hyperlink w:anchor="_Toc117118743" w:history="1">
            <w:r w:rsidR="004A22B8" w:rsidRPr="005E119A">
              <w:rPr>
                <w:rStyle w:val="Hyperlink"/>
                <w:rFonts w:ascii="Arial" w:hAnsi="Arial" w:cs="Arial"/>
                <w:noProof/>
                <w:szCs w:val="24"/>
              </w:rPr>
              <w:t>3. Task 2</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_Toc117118743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6</w:t>
            </w:r>
            <w:r w:rsidR="004A22B8" w:rsidRPr="005E119A">
              <w:rPr>
                <w:rFonts w:ascii="Arial" w:hAnsi="Arial" w:cs="Arial"/>
                <w:noProof/>
                <w:webHidden/>
                <w:szCs w:val="24"/>
              </w:rPr>
              <w:fldChar w:fldCharType="end"/>
            </w:r>
          </w:hyperlink>
        </w:p>
        <w:p w14:paraId="2AC98A4B" w14:textId="77777777" w:rsidR="004A22B8" w:rsidRPr="005E119A" w:rsidRDefault="000A3123" w:rsidP="004A22B8">
          <w:pPr>
            <w:pStyle w:val="TOC1"/>
            <w:tabs>
              <w:tab w:val="right" w:leader="dot" w:pos="9350"/>
            </w:tabs>
            <w:rPr>
              <w:rFonts w:ascii="Arial" w:eastAsiaTheme="minorEastAsia" w:hAnsi="Arial" w:cs="Arial"/>
              <w:noProof/>
              <w:szCs w:val="24"/>
              <w:lang w:val="en-US"/>
            </w:rPr>
          </w:pPr>
          <w:hyperlink w:anchor="_Toc117118744" w:history="1">
            <w:r w:rsidR="004A22B8" w:rsidRPr="005E119A">
              <w:rPr>
                <w:rStyle w:val="Hyperlink"/>
                <w:rFonts w:ascii="Arial" w:hAnsi="Arial" w:cs="Arial"/>
                <w:noProof/>
                <w:szCs w:val="24"/>
              </w:rPr>
              <w:t>3.1 The importance of budgeting</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_Toc117118744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6</w:t>
            </w:r>
            <w:r w:rsidR="004A22B8" w:rsidRPr="005E119A">
              <w:rPr>
                <w:rFonts w:ascii="Arial" w:hAnsi="Arial" w:cs="Arial"/>
                <w:noProof/>
                <w:webHidden/>
                <w:szCs w:val="24"/>
              </w:rPr>
              <w:fldChar w:fldCharType="end"/>
            </w:r>
          </w:hyperlink>
        </w:p>
        <w:p w14:paraId="10CB2EE6" w14:textId="77777777" w:rsidR="004A22B8" w:rsidRPr="005E119A" w:rsidRDefault="000A3123" w:rsidP="004A22B8">
          <w:pPr>
            <w:pStyle w:val="TOC2"/>
            <w:tabs>
              <w:tab w:val="right" w:leader="dot" w:pos="9350"/>
            </w:tabs>
            <w:rPr>
              <w:rFonts w:ascii="Arial" w:eastAsiaTheme="minorEastAsia" w:hAnsi="Arial" w:cs="Arial"/>
              <w:noProof/>
              <w:szCs w:val="24"/>
              <w:lang w:val="en-US"/>
            </w:rPr>
          </w:pPr>
          <w:hyperlink w:anchor="_Toc117118745" w:history="1">
            <w:r w:rsidR="004A22B8" w:rsidRPr="005E119A">
              <w:rPr>
                <w:rStyle w:val="Hyperlink"/>
                <w:rFonts w:ascii="Arial" w:hAnsi="Arial" w:cs="Arial"/>
                <w:noProof/>
                <w:szCs w:val="24"/>
              </w:rPr>
              <w:t>3.2 Understanding of different budgeting</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_Toc117118745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7</w:t>
            </w:r>
            <w:r w:rsidR="004A22B8" w:rsidRPr="005E119A">
              <w:rPr>
                <w:rFonts w:ascii="Arial" w:hAnsi="Arial" w:cs="Arial"/>
                <w:noProof/>
                <w:webHidden/>
                <w:szCs w:val="24"/>
              </w:rPr>
              <w:fldChar w:fldCharType="end"/>
            </w:r>
          </w:hyperlink>
        </w:p>
        <w:p w14:paraId="5DD2E440" w14:textId="77777777" w:rsidR="004A22B8" w:rsidRPr="005E119A" w:rsidRDefault="000A3123" w:rsidP="004A22B8">
          <w:pPr>
            <w:pStyle w:val="TOC2"/>
            <w:tabs>
              <w:tab w:val="right" w:leader="dot" w:pos="9350"/>
            </w:tabs>
            <w:rPr>
              <w:rFonts w:ascii="Arial" w:eastAsiaTheme="minorEastAsia" w:hAnsi="Arial" w:cs="Arial"/>
              <w:noProof/>
              <w:szCs w:val="24"/>
              <w:lang w:val="en-US"/>
            </w:rPr>
          </w:pPr>
          <w:hyperlink w:anchor="_Toc117118746" w:history="1">
            <w:r w:rsidR="004A22B8" w:rsidRPr="005E119A">
              <w:rPr>
                <w:rStyle w:val="Hyperlink"/>
                <w:rFonts w:ascii="Arial" w:hAnsi="Arial" w:cs="Arial"/>
                <w:noProof/>
                <w:szCs w:val="24"/>
              </w:rPr>
              <w:t>3.3 Incremental budgeting</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_Toc117118746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7</w:t>
            </w:r>
            <w:r w:rsidR="004A22B8" w:rsidRPr="005E119A">
              <w:rPr>
                <w:rFonts w:ascii="Arial" w:hAnsi="Arial" w:cs="Arial"/>
                <w:noProof/>
                <w:webHidden/>
                <w:szCs w:val="24"/>
              </w:rPr>
              <w:fldChar w:fldCharType="end"/>
            </w:r>
          </w:hyperlink>
        </w:p>
        <w:p w14:paraId="7E8B5C03" w14:textId="77777777" w:rsidR="004A22B8" w:rsidRPr="005E119A" w:rsidRDefault="000A3123" w:rsidP="004A22B8">
          <w:pPr>
            <w:pStyle w:val="TOC2"/>
            <w:tabs>
              <w:tab w:val="right" w:leader="dot" w:pos="9350"/>
            </w:tabs>
            <w:rPr>
              <w:rFonts w:ascii="Arial" w:eastAsiaTheme="minorEastAsia" w:hAnsi="Arial" w:cs="Arial"/>
              <w:noProof/>
              <w:szCs w:val="24"/>
              <w:lang w:val="en-US"/>
            </w:rPr>
          </w:pPr>
          <w:hyperlink w:anchor="_Toc117118747" w:history="1">
            <w:r w:rsidR="004A22B8" w:rsidRPr="005E119A">
              <w:rPr>
                <w:rStyle w:val="Hyperlink"/>
                <w:rFonts w:ascii="Arial" w:hAnsi="Arial" w:cs="Arial"/>
                <w:noProof/>
                <w:szCs w:val="24"/>
              </w:rPr>
              <w:t>3.4 Activity-based</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_Toc117118747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8</w:t>
            </w:r>
            <w:r w:rsidR="004A22B8" w:rsidRPr="005E119A">
              <w:rPr>
                <w:rFonts w:ascii="Arial" w:hAnsi="Arial" w:cs="Arial"/>
                <w:noProof/>
                <w:webHidden/>
                <w:szCs w:val="24"/>
              </w:rPr>
              <w:fldChar w:fldCharType="end"/>
            </w:r>
          </w:hyperlink>
        </w:p>
        <w:p w14:paraId="4355ED74" w14:textId="77777777" w:rsidR="004A22B8" w:rsidRPr="005E119A" w:rsidRDefault="000A3123" w:rsidP="004A22B8">
          <w:pPr>
            <w:pStyle w:val="TOC2"/>
            <w:tabs>
              <w:tab w:val="right" w:leader="dot" w:pos="9350"/>
            </w:tabs>
            <w:rPr>
              <w:rFonts w:ascii="Arial" w:eastAsiaTheme="minorEastAsia" w:hAnsi="Arial" w:cs="Arial"/>
              <w:noProof/>
              <w:szCs w:val="24"/>
              <w:lang w:val="en-US"/>
            </w:rPr>
          </w:pPr>
          <w:hyperlink w:anchor="_Toc117118748" w:history="1">
            <w:r w:rsidR="004A22B8" w:rsidRPr="005E119A">
              <w:rPr>
                <w:rStyle w:val="Hyperlink"/>
                <w:rFonts w:ascii="Arial" w:hAnsi="Arial" w:cs="Arial"/>
                <w:noProof/>
                <w:szCs w:val="24"/>
              </w:rPr>
              <w:t>3.5 Value proposition budgeting</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_Toc117118748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8</w:t>
            </w:r>
            <w:r w:rsidR="004A22B8" w:rsidRPr="005E119A">
              <w:rPr>
                <w:rFonts w:ascii="Arial" w:hAnsi="Arial" w:cs="Arial"/>
                <w:noProof/>
                <w:webHidden/>
                <w:szCs w:val="24"/>
              </w:rPr>
              <w:fldChar w:fldCharType="end"/>
            </w:r>
          </w:hyperlink>
        </w:p>
        <w:p w14:paraId="52835979" w14:textId="77777777" w:rsidR="004A22B8" w:rsidRPr="005E119A" w:rsidRDefault="000A3123" w:rsidP="004A22B8">
          <w:pPr>
            <w:pStyle w:val="TOC2"/>
            <w:tabs>
              <w:tab w:val="right" w:leader="dot" w:pos="9350"/>
            </w:tabs>
            <w:rPr>
              <w:rFonts w:ascii="Arial" w:eastAsiaTheme="minorEastAsia" w:hAnsi="Arial" w:cs="Arial"/>
              <w:noProof/>
              <w:szCs w:val="24"/>
              <w:lang w:val="en-US"/>
            </w:rPr>
          </w:pPr>
          <w:hyperlink w:anchor="_Toc117118749" w:history="1">
            <w:r w:rsidR="004A22B8" w:rsidRPr="005E119A">
              <w:rPr>
                <w:rStyle w:val="Hyperlink"/>
                <w:rFonts w:ascii="Arial" w:hAnsi="Arial" w:cs="Arial"/>
                <w:noProof/>
                <w:szCs w:val="24"/>
              </w:rPr>
              <w:t>3.6 Zero-based budgeting</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_Toc117118749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8</w:t>
            </w:r>
            <w:r w:rsidR="004A22B8" w:rsidRPr="005E119A">
              <w:rPr>
                <w:rFonts w:ascii="Arial" w:hAnsi="Arial" w:cs="Arial"/>
                <w:noProof/>
                <w:webHidden/>
                <w:szCs w:val="24"/>
              </w:rPr>
              <w:fldChar w:fldCharType="end"/>
            </w:r>
          </w:hyperlink>
        </w:p>
        <w:p w14:paraId="140C6B19" w14:textId="77777777" w:rsidR="004A22B8" w:rsidRPr="005E119A" w:rsidRDefault="000A3123" w:rsidP="004A22B8">
          <w:pPr>
            <w:pStyle w:val="TOC1"/>
            <w:tabs>
              <w:tab w:val="right" w:leader="dot" w:pos="9350"/>
            </w:tabs>
            <w:rPr>
              <w:rFonts w:ascii="Arial" w:eastAsiaTheme="minorEastAsia" w:hAnsi="Arial" w:cs="Arial"/>
              <w:noProof/>
              <w:szCs w:val="24"/>
              <w:lang w:val="en-US"/>
            </w:rPr>
          </w:pPr>
          <w:hyperlink w:anchor="_Toc117118750" w:history="1">
            <w:r w:rsidR="004A22B8" w:rsidRPr="005E119A">
              <w:rPr>
                <w:rStyle w:val="Hyperlink"/>
                <w:rFonts w:ascii="Arial" w:hAnsi="Arial" w:cs="Arial"/>
                <w:noProof/>
                <w:szCs w:val="24"/>
              </w:rPr>
              <w:t>3.7 The ways budgeting control can support sustainability</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_Toc117118750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9</w:t>
            </w:r>
            <w:r w:rsidR="004A22B8" w:rsidRPr="005E119A">
              <w:rPr>
                <w:rFonts w:ascii="Arial" w:hAnsi="Arial" w:cs="Arial"/>
                <w:noProof/>
                <w:webHidden/>
                <w:szCs w:val="24"/>
              </w:rPr>
              <w:fldChar w:fldCharType="end"/>
            </w:r>
          </w:hyperlink>
        </w:p>
        <w:p w14:paraId="3B756663" w14:textId="77777777" w:rsidR="004A22B8" w:rsidRPr="005E119A" w:rsidRDefault="000A3123" w:rsidP="004A22B8">
          <w:pPr>
            <w:pStyle w:val="TOC1"/>
            <w:tabs>
              <w:tab w:val="right" w:leader="dot" w:pos="9350"/>
            </w:tabs>
            <w:rPr>
              <w:rFonts w:ascii="Arial" w:eastAsiaTheme="minorEastAsia" w:hAnsi="Arial" w:cs="Arial"/>
              <w:noProof/>
              <w:szCs w:val="24"/>
              <w:lang w:val="en-US"/>
            </w:rPr>
          </w:pPr>
          <w:hyperlink w:anchor="_Toc117118751" w:history="1">
            <w:r w:rsidR="004A22B8" w:rsidRPr="005E119A">
              <w:rPr>
                <w:rStyle w:val="Hyperlink"/>
                <w:rFonts w:ascii="Arial" w:hAnsi="Arial" w:cs="Arial"/>
                <w:noProof/>
                <w:szCs w:val="24"/>
              </w:rPr>
              <w:t>4. Conclusion</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_Toc117118751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11</w:t>
            </w:r>
            <w:r w:rsidR="004A22B8" w:rsidRPr="005E119A">
              <w:rPr>
                <w:rFonts w:ascii="Arial" w:hAnsi="Arial" w:cs="Arial"/>
                <w:noProof/>
                <w:webHidden/>
                <w:szCs w:val="24"/>
              </w:rPr>
              <w:fldChar w:fldCharType="end"/>
            </w:r>
          </w:hyperlink>
        </w:p>
        <w:p w14:paraId="21E5C8AC" w14:textId="77777777" w:rsidR="004A22B8" w:rsidRPr="005E119A" w:rsidRDefault="000A3123" w:rsidP="004A22B8">
          <w:pPr>
            <w:pStyle w:val="TOC1"/>
            <w:tabs>
              <w:tab w:val="right" w:leader="dot" w:pos="9350"/>
            </w:tabs>
            <w:rPr>
              <w:rFonts w:ascii="Arial" w:eastAsiaTheme="minorEastAsia" w:hAnsi="Arial" w:cs="Arial"/>
              <w:noProof/>
              <w:szCs w:val="24"/>
              <w:lang w:val="en-US"/>
            </w:rPr>
          </w:pPr>
          <w:hyperlink w:anchor="_Toc117118752" w:history="1">
            <w:r w:rsidR="004A22B8" w:rsidRPr="005E119A">
              <w:rPr>
                <w:rStyle w:val="Hyperlink"/>
                <w:rFonts w:ascii="Arial" w:hAnsi="Arial" w:cs="Arial"/>
                <w:noProof/>
                <w:szCs w:val="24"/>
              </w:rPr>
              <w:t>5. References</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_Toc117118752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12</w:t>
            </w:r>
            <w:r w:rsidR="004A22B8" w:rsidRPr="005E119A">
              <w:rPr>
                <w:rFonts w:ascii="Arial" w:hAnsi="Arial" w:cs="Arial"/>
                <w:noProof/>
                <w:webHidden/>
                <w:szCs w:val="24"/>
              </w:rPr>
              <w:fldChar w:fldCharType="end"/>
            </w:r>
          </w:hyperlink>
        </w:p>
        <w:p w14:paraId="075026C2" w14:textId="77777777" w:rsidR="004A22B8" w:rsidRPr="005E119A" w:rsidRDefault="000A3123" w:rsidP="004A22B8">
          <w:pPr>
            <w:pStyle w:val="TOC1"/>
            <w:tabs>
              <w:tab w:val="right" w:leader="dot" w:pos="9350"/>
            </w:tabs>
            <w:rPr>
              <w:rFonts w:ascii="Arial" w:eastAsiaTheme="minorEastAsia" w:hAnsi="Arial" w:cs="Arial"/>
              <w:noProof/>
              <w:szCs w:val="24"/>
              <w:lang w:val="en-US"/>
            </w:rPr>
          </w:pPr>
          <w:hyperlink w:anchor="_Toc117118753" w:history="1">
            <w:r w:rsidR="004A22B8" w:rsidRPr="005E119A">
              <w:rPr>
                <w:rStyle w:val="Hyperlink"/>
                <w:rFonts w:ascii="Arial" w:hAnsi="Arial" w:cs="Arial"/>
                <w:noProof/>
                <w:szCs w:val="24"/>
              </w:rPr>
              <w:t>6. Appendix</w:t>
            </w:r>
            <w:r w:rsidR="004A22B8" w:rsidRPr="005E119A">
              <w:rPr>
                <w:rFonts w:ascii="Arial" w:hAnsi="Arial" w:cs="Arial"/>
                <w:noProof/>
                <w:webHidden/>
                <w:szCs w:val="24"/>
              </w:rPr>
              <w:tab/>
            </w:r>
            <w:r w:rsidR="004A22B8" w:rsidRPr="005E119A">
              <w:rPr>
                <w:rFonts w:ascii="Arial" w:hAnsi="Arial" w:cs="Arial"/>
                <w:noProof/>
                <w:webHidden/>
                <w:szCs w:val="24"/>
              </w:rPr>
              <w:fldChar w:fldCharType="begin"/>
            </w:r>
            <w:r w:rsidR="004A22B8" w:rsidRPr="005E119A">
              <w:rPr>
                <w:rFonts w:ascii="Arial" w:hAnsi="Arial" w:cs="Arial"/>
                <w:noProof/>
                <w:webHidden/>
                <w:szCs w:val="24"/>
              </w:rPr>
              <w:instrText xml:space="preserve"> PAGEREF _Toc117118753 \h </w:instrText>
            </w:r>
            <w:r w:rsidR="004A22B8" w:rsidRPr="005E119A">
              <w:rPr>
                <w:rFonts w:ascii="Arial" w:hAnsi="Arial" w:cs="Arial"/>
                <w:noProof/>
                <w:webHidden/>
                <w:szCs w:val="24"/>
              </w:rPr>
            </w:r>
            <w:r w:rsidR="004A22B8" w:rsidRPr="005E119A">
              <w:rPr>
                <w:rFonts w:ascii="Arial" w:hAnsi="Arial" w:cs="Arial"/>
                <w:noProof/>
                <w:webHidden/>
                <w:szCs w:val="24"/>
              </w:rPr>
              <w:fldChar w:fldCharType="separate"/>
            </w:r>
            <w:r w:rsidR="004A22B8" w:rsidRPr="005E119A">
              <w:rPr>
                <w:rFonts w:ascii="Arial" w:hAnsi="Arial" w:cs="Arial"/>
                <w:noProof/>
                <w:webHidden/>
                <w:szCs w:val="24"/>
              </w:rPr>
              <w:t>14</w:t>
            </w:r>
            <w:r w:rsidR="004A22B8" w:rsidRPr="005E119A">
              <w:rPr>
                <w:rFonts w:ascii="Arial" w:hAnsi="Arial" w:cs="Arial"/>
                <w:noProof/>
                <w:webHidden/>
                <w:szCs w:val="24"/>
              </w:rPr>
              <w:fldChar w:fldCharType="end"/>
            </w:r>
          </w:hyperlink>
        </w:p>
        <w:p w14:paraId="28EBA3C4" w14:textId="77777777" w:rsidR="004A22B8" w:rsidRPr="005E119A" w:rsidRDefault="004A22B8" w:rsidP="004A22B8">
          <w:pPr>
            <w:rPr>
              <w:rFonts w:ascii="Arial" w:hAnsi="Arial" w:cs="Arial"/>
              <w:szCs w:val="24"/>
            </w:rPr>
          </w:pPr>
          <w:r w:rsidRPr="005E119A">
            <w:rPr>
              <w:rFonts w:ascii="Arial" w:hAnsi="Arial" w:cs="Arial"/>
              <w:bCs/>
              <w:noProof/>
              <w:szCs w:val="24"/>
            </w:rPr>
            <w:fldChar w:fldCharType="end"/>
          </w:r>
        </w:p>
      </w:sdtContent>
    </w:sdt>
    <w:p w14:paraId="72F64E06" w14:textId="77777777" w:rsidR="004A22B8" w:rsidRPr="005E119A" w:rsidRDefault="004A22B8" w:rsidP="004A22B8">
      <w:pPr>
        <w:rPr>
          <w:rFonts w:ascii="Arial" w:hAnsi="Arial" w:cs="Arial"/>
          <w:szCs w:val="24"/>
        </w:rPr>
      </w:pPr>
    </w:p>
    <w:p w14:paraId="6E1C2261" w14:textId="77777777" w:rsidR="004A22B8" w:rsidRPr="005E119A" w:rsidRDefault="004A22B8" w:rsidP="004A22B8">
      <w:pPr>
        <w:rPr>
          <w:rFonts w:ascii="Arial" w:hAnsi="Arial" w:cs="Arial"/>
          <w:szCs w:val="24"/>
        </w:rPr>
      </w:pPr>
    </w:p>
    <w:p w14:paraId="485FDA26" w14:textId="77777777" w:rsidR="004A22B8" w:rsidRPr="005E119A" w:rsidRDefault="004A22B8" w:rsidP="004A22B8">
      <w:pPr>
        <w:spacing w:after="160" w:line="259" w:lineRule="auto"/>
        <w:jc w:val="left"/>
        <w:rPr>
          <w:rFonts w:ascii="Arial" w:hAnsi="Arial" w:cs="Arial"/>
          <w:szCs w:val="24"/>
        </w:rPr>
      </w:pPr>
      <w:r w:rsidRPr="005E119A">
        <w:rPr>
          <w:rFonts w:ascii="Arial" w:hAnsi="Arial" w:cs="Arial"/>
          <w:szCs w:val="24"/>
        </w:rPr>
        <w:br w:type="page"/>
      </w:r>
    </w:p>
    <w:p w14:paraId="2040C7D6" w14:textId="77777777" w:rsidR="004A22B8" w:rsidRPr="005E119A" w:rsidRDefault="004A22B8" w:rsidP="004A22B8">
      <w:pPr>
        <w:pStyle w:val="Heading1"/>
        <w:rPr>
          <w:rFonts w:ascii="Arial" w:hAnsi="Arial" w:cs="Arial"/>
          <w:b w:val="0"/>
          <w:sz w:val="24"/>
          <w:szCs w:val="24"/>
        </w:rPr>
      </w:pPr>
      <w:bookmarkStart w:id="3" w:name="_Toc101999040"/>
      <w:bookmarkStart w:id="4" w:name="_Toc117118741"/>
      <w:r w:rsidRPr="005E119A">
        <w:rPr>
          <w:rFonts w:ascii="Arial" w:hAnsi="Arial" w:cs="Arial"/>
          <w:b w:val="0"/>
          <w:sz w:val="24"/>
          <w:szCs w:val="24"/>
        </w:rPr>
        <w:t>1. Introduction</w:t>
      </w:r>
      <w:bookmarkEnd w:id="3"/>
      <w:bookmarkEnd w:id="4"/>
      <w:r w:rsidRPr="005E119A">
        <w:rPr>
          <w:rFonts w:ascii="Arial" w:hAnsi="Arial" w:cs="Arial"/>
          <w:b w:val="0"/>
          <w:sz w:val="24"/>
          <w:szCs w:val="24"/>
        </w:rPr>
        <w:t xml:space="preserve"> </w:t>
      </w:r>
    </w:p>
    <w:p w14:paraId="703F2306" w14:textId="5E49D99B" w:rsidR="004A22B8" w:rsidRPr="005E119A" w:rsidRDefault="004A22B8" w:rsidP="004A22B8">
      <w:pPr>
        <w:rPr>
          <w:rFonts w:ascii="Arial" w:hAnsi="Arial" w:cs="Arial"/>
          <w:szCs w:val="24"/>
        </w:rPr>
      </w:pPr>
      <w:r w:rsidRPr="005E119A">
        <w:rPr>
          <w:rFonts w:ascii="Arial" w:hAnsi="Arial" w:cs="Arial"/>
          <w:szCs w:val="24"/>
        </w:rPr>
        <w:t>A smooth business operation depends on different business functions and budgeting is one of the most vital ones. Business firms cannot even manage the cost and investment without having a good budget. The budget represents the plan of spendin</w:t>
      </w:r>
      <w:r w:rsidR="00787340" w:rsidRPr="005E119A">
        <w:rPr>
          <w:rFonts w:ascii="Arial" w:hAnsi="Arial" w:cs="Arial"/>
          <w:szCs w:val="24"/>
        </w:rPr>
        <w:t>g and investing of an organiz</w:t>
      </w:r>
      <w:r w:rsidRPr="005E119A">
        <w:rPr>
          <w:rFonts w:ascii="Arial" w:hAnsi="Arial" w:cs="Arial"/>
          <w:szCs w:val="24"/>
        </w:rPr>
        <w:t>ation with some numeric representations. Therefore, the importance of budge</w:t>
      </w:r>
      <w:r w:rsidR="00601B6F">
        <w:rPr>
          <w:rFonts w:ascii="Arial" w:hAnsi="Arial" w:cs="Arial"/>
          <w:szCs w:val="24"/>
        </w:rPr>
        <w:t>ting within the business organiz</w:t>
      </w:r>
      <w:r w:rsidRPr="005E119A">
        <w:rPr>
          <w:rFonts w:ascii="Arial" w:hAnsi="Arial" w:cs="Arial"/>
          <w:szCs w:val="24"/>
        </w:rPr>
        <w:t>ation is too high. In different businesses budgeting is required differently and therefore, it can be seen that the busi</w:t>
      </w:r>
      <w:r w:rsidR="00601B6F">
        <w:rPr>
          <w:rFonts w:ascii="Arial" w:hAnsi="Arial" w:cs="Arial"/>
          <w:szCs w:val="24"/>
        </w:rPr>
        <w:t>ness organiz</w:t>
      </w:r>
      <w:r w:rsidRPr="005E119A">
        <w:rPr>
          <w:rFonts w:ascii="Arial" w:hAnsi="Arial" w:cs="Arial"/>
          <w:szCs w:val="24"/>
        </w:rPr>
        <w:t xml:space="preserve">ations use different budget procedures but their main concern is similar which is controlling the cost and investment (Cui, 2018). The control of cost and investment with the help of budgeting can also lead a firm towards sustainability. </w:t>
      </w:r>
      <w:r w:rsidRPr="005E119A">
        <w:rPr>
          <w:rFonts w:ascii="Arial" w:hAnsi="Arial" w:cs="Arial"/>
          <w:szCs w:val="24"/>
        </w:rPr>
        <w:br w:type="page"/>
      </w:r>
    </w:p>
    <w:p w14:paraId="412F858E" w14:textId="77777777" w:rsidR="004A22B8" w:rsidRPr="005E119A" w:rsidRDefault="004A22B8" w:rsidP="004A22B8">
      <w:pPr>
        <w:pStyle w:val="Heading1"/>
        <w:rPr>
          <w:rFonts w:ascii="Arial" w:hAnsi="Arial" w:cs="Arial"/>
          <w:b w:val="0"/>
          <w:sz w:val="24"/>
          <w:szCs w:val="24"/>
        </w:rPr>
      </w:pPr>
      <w:bookmarkStart w:id="5" w:name="_Toc117118742"/>
      <w:r w:rsidRPr="005E119A">
        <w:rPr>
          <w:rFonts w:ascii="Arial" w:hAnsi="Arial" w:cs="Arial"/>
          <w:b w:val="0"/>
          <w:sz w:val="24"/>
          <w:szCs w:val="24"/>
        </w:rPr>
        <w:t>2. Analysis of Grand hotel budget planner</w:t>
      </w:r>
      <w:bookmarkEnd w:id="5"/>
    </w:p>
    <w:p w14:paraId="57237379" w14:textId="13233F9A" w:rsidR="004A22B8" w:rsidRPr="005E119A" w:rsidRDefault="004A22B8" w:rsidP="004A22B8">
      <w:pPr>
        <w:rPr>
          <w:rFonts w:ascii="Arial" w:hAnsi="Arial" w:cs="Arial"/>
          <w:szCs w:val="24"/>
        </w:rPr>
      </w:pPr>
      <w:r w:rsidRPr="005E119A">
        <w:rPr>
          <w:rFonts w:ascii="Arial" w:hAnsi="Arial" w:cs="Arial"/>
          <w:szCs w:val="24"/>
        </w:rPr>
        <w:t>From an</w:t>
      </w:r>
      <w:r w:rsidR="00137B59" w:rsidRPr="005E119A">
        <w:rPr>
          <w:rFonts w:ascii="Arial" w:hAnsi="Arial" w:cs="Arial"/>
          <w:szCs w:val="24"/>
        </w:rPr>
        <w:t>alysing the budget of an organiz</w:t>
      </w:r>
      <w:r w:rsidRPr="005E119A">
        <w:rPr>
          <w:rFonts w:ascii="Arial" w:hAnsi="Arial" w:cs="Arial"/>
          <w:szCs w:val="24"/>
        </w:rPr>
        <w:t xml:space="preserve">ation, the true scenario of the financial position can be found out. In following the financial budget </w:t>
      </w:r>
    </w:p>
    <w:p w14:paraId="0611CF76" w14:textId="77777777" w:rsidR="004A22B8" w:rsidRPr="005E119A" w:rsidRDefault="004A22B8" w:rsidP="004A22B8">
      <w:pPr>
        <w:keepNext/>
        <w:jc w:val="center"/>
        <w:rPr>
          <w:rFonts w:ascii="Arial" w:hAnsi="Arial" w:cs="Arial"/>
          <w:szCs w:val="24"/>
        </w:rPr>
      </w:pPr>
      <w:r w:rsidRPr="005E119A">
        <w:rPr>
          <w:rFonts w:ascii="Arial" w:hAnsi="Arial" w:cs="Arial"/>
          <w:noProof/>
          <w:szCs w:val="24"/>
          <w:lang w:val="en-US"/>
        </w:rPr>
        <w:drawing>
          <wp:inline distT="0" distB="0" distL="0" distR="0" wp14:anchorId="63990872" wp14:editId="00E5D96E">
            <wp:extent cx="5943600" cy="44945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943600" cy="4494530"/>
                    </a:xfrm>
                    <a:prstGeom prst="rect">
                      <a:avLst/>
                    </a:prstGeom>
                  </pic:spPr>
                </pic:pic>
              </a:graphicData>
            </a:graphic>
          </wp:inline>
        </w:drawing>
      </w:r>
    </w:p>
    <w:p w14:paraId="7450A7EC" w14:textId="77777777" w:rsidR="004A22B8" w:rsidRPr="005E119A" w:rsidRDefault="004A22B8" w:rsidP="004A22B8">
      <w:pPr>
        <w:pStyle w:val="Caption"/>
        <w:rPr>
          <w:rFonts w:ascii="Arial" w:hAnsi="Arial" w:cs="Arial"/>
          <w:b w:val="0"/>
          <w:sz w:val="24"/>
          <w:szCs w:val="24"/>
        </w:rPr>
      </w:pPr>
      <w:r w:rsidRPr="005E119A">
        <w:rPr>
          <w:rFonts w:ascii="Arial" w:hAnsi="Arial" w:cs="Arial"/>
          <w:b w:val="0"/>
          <w:sz w:val="24"/>
          <w:szCs w:val="24"/>
        </w:rPr>
        <w:t xml:space="preserve">Figure </w:t>
      </w:r>
      <w:r w:rsidRPr="005E119A">
        <w:rPr>
          <w:rFonts w:ascii="Arial" w:hAnsi="Arial" w:cs="Arial"/>
          <w:b w:val="0"/>
          <w:sz w:val="24"/>
          <w:szCs w:val="24"/>
        </w:rPr>
        <w:fldChar w:fldCharType="begin"/>
      </w:r>
      <w:r w:rsidRPr="005E119A">
        <w:rPr>
          <w:rFonts w:ascii="Arial" w:hAnsi="Arial" w:cs="Arial"/>
          <w:b w:val="0"/>
          <w:sz w:val="24"/>
          <w:szCs w:val="24"/>
        </w:rPr>
        <w:instrText xml:space="preserve"> SEQ Figure \* ARABIC </w:instrText>
      </w:r>
      <w:r w:rsidRPr="005E119A">
        <w:rPr>
          <w:rFonts w:ascii="Arial" w:hAnsi="Arial" w:cs="Arial"/>
          <w:b w:val="0"/>
          <w:sz w:val="24"/>
          <w:szCs w:val="24"/>
        </w:rPr>
        <w:fldChar w:fldCharType="separate"/>
      </w:r>
      <w:r w:rsidRPr="005E119A">
        <w:rPr>
          <w:rFonts w:ascii="Arial" w:hAnsi="Arial" w:cs="Arial"/>
          <w:b w:val="0"/>
          <w:noProof/>
          <w:sz w:val="24"/>
          <w:szCs w:val="24"/>
        </w:rPr>
        <w:t>1</w:t>
      </w:r>
      <w:r w:rsidRPr="005E119A">
        <w:rPr>
          <w:rFonts w:ascii="Arial" w:hAnsi="Arial" w:cs="Arial"/>
          <w:b w:val="0"/>
          <w:noProof/>
          <w:sz w:val="24"/>
          <w:szCs w:val="24"/>
        </w:rPr>
        <w:fldChar w:fldCharType="end"/>
      </w:r>
      <w:r w:rsidRPr="005E119A">
        <w:rPr>
          <w:rFonts w:ascii="Arial" w:hAnsi="Arial" w:cs="Arial"/>
          <w:b w:val="0"/>
          <w:sz w:val="24"/>
          <w:szCs w:val="24"/>
        </w:rPr>
        <w:t>: Budget of Grand hotel</w:t>
      </w:r>
    </w:p>
    <w:p w14:paraId="55470291" w14:textId="77777777" w:rsidR="004A22B8" w:rsidRPr="005E119A" w:rsidRDefault="004A22B8" w:rsidP="004A22B8">
      <w:pPr>
        <w:jc w:val="center"/>
        <w:rPr>
          <w:rFonts w:ascii="Arial" w:hAnsi="Arial" w:cs="Arial"/>
          <w:szCs w:val="24"/>
          <w:lang w:val="en-US"/>
        </w:rPr>
      </w:pPr>
      <w:r w:rsidRPr="005E119A">
        <w:rPr>
          <w:rFonts w:ascii="Arial" w:hAnsi="Arial" w:cs="Arial"/>
          <w:szCs w:val="24"/>
          <w:lang w:val="en-US"/>
        </w:rPr>
        <w:t xml:space="preserve">Source: Own Calculation </w:t>
      </w:r>
    </w:p>
    <w:p w14:paraId="203A5C01" w14:textId="3075A891" w:rsidR="004A22B8" w:rsidRPr="005E119A" w:rsidRDefault="004A22B8" w:rsidP="004A22B8">
      <w:pPr>
        <w:rPr>
          <w:rFonts w:ascii="Arial" w:hAnsi="Arial" w:cs="Arial"/>
          <w:szCs w:val="24"/>
        </w:rPr>
      </w:pPr>
      <w:r w:rsidRPr="005E119A">
        <w:rPr>
          <w:rFonts w:ascii="Arial" w:hAnsi="Arial" w:cs="Arial"/>
          <w:szCs w:val="24"/>
        </w:rPr>
        <w:t xml:space="preserve">From this above calculation the financial position of Grand Hotel can easily identified. It can be seen that in different months the amount of revenue is varying. The </w:t>
      </w:r>
      <w:r w:rsidR="00C67400" w:rsidRPr="005E119A">
        <w:rPr>
          <w:rFonts w:ascii="Arial" w:hAnsi="Arial" w:cs="Arial"/>
          <w:szCs w:val="24"/>
        </w:rPr>
        <w:t>reason behind varying the amount of revenue is</w:t>
      </w:r>
      <w:r w:rsidRPr="005E119A">
        <w:rPr>
          <w:rFonts w:ascii="Arial" w:hAnsi="Arial" w:cs="Arial"/>
          <w:szCs w:val="24"/>
        </w:rPr>
        <w:t xml:space="preserve"> also different among the total revenues in different months. This difference in revenue is occurring due to the difference in total sales and the difference in interest received in different months. If the total sales and in different months were same and the interest receive was also same then the firm would certainly earn same amount of revenue in different months. The highest revenue has been collected in two months. In the month of April and June the firm has earned the highest revenue which 193900 pounds. On the other hand, the lowest amount of revenue collected in the month of </w:t>
      </w:r>
      <w:r w:rsidR="00C67400" w:rsidRPr="005E119A">
        <w:rPr>
          <w:rFonts w:ascii="Arial" w:hAnsi="Arial" w:cs="Arial"/>
          <w:szCs w:val="24"/>
        </w:rPr>
        <w:t>July, which</w:t>
      </w:r>
      <w:r w:rsidRPr="005E119A">
        <w:rPr>
          <w:rFonts w:ascii="Arial" w:hAnsi="Arial" w:cs="Arial"/>
          <w:szCs w:val="24"/>
        </w:rPr>
        <w:t xml:space="preserve"> was 148900 pounds. Other than this extreme value, the firm has earned average revenue in the other months. </w:t>
      </w:r>
    </w:p>
    <w:p w14:paraId="79E85858" w14:textId="425A7EEE" w:rsidR="004A22B8" w:rsidRPr="005E119A" w:rsidRDefault="004A22B8" w:rsidP="004A22B8">
      <w:pPr>
        <w:rPr>
          <w:rFonts w:ascii="Arial" w:hAnsi="Arial" w:cs="Arial"/>
          <w:szCs w:val="24"/>
        </w:rPr>
      </w:pPr>
      <w:r w:rsidRPr="005E119A">
        <w:rPr>
          <w:rFonts w:ascii="Arial" w:hAnsi="Arial" w:cs="Arial"/>
          <w:szCs w:val="24"/>
        </w:rPr>
        <w:t xml:space="preserve">Similar, to the revenue the firm has also cost difference in different months. This cost difference mainly occurred due to the presence of different types of cost in a particular month. From the analysis of the budget, it can be identified the highest cost has been occurred in the month of July, February and March. In the month of July, the total cost was 117,365 pounds, it was 120,565 in January and it was 117,715 in March. But comparing the total revenue with the costs of </w:t>
      </w:r>
      <w:r w:rsidR="00787340" w:rsidRPr="005E119A">
        <w:rPr>
          <w:rFonts w:ascii="Arial" w:hAnsi="Arial" w:cs="Arial"/>
          <w:szCs w:val="24"/>
        </w:rPr>
        <w:t>this month</w:t>
      </w:r>
      <w:r w:rsidRPr="005E119A">
        <w:rPr>
          <w:rFonts w:ascii="Arial" w:hAnsi="Arial" w:cs="Arial"/>
          <w:szCs w:val="24"/>
        </w:rPr>
        <w:t xml:space="preserve">, it will be identified that in these months the firm has managed to </w:t>
      </w:r>
      <w:r w:rsidR="00787340" w:rsidRPr="005E119A">
        <w:rPr>
          <w:rFonts w:ascii="Arial" w:hAnsi="Arial" w:cs="Arial"/>
          <w:szCs w:val="24"/>
        </w:rPr>
        <w:t>gather</w:t>
      </w:r>
      <w:r w:rsidRPr="005E119A">
        <w:rPr>
          <w:rFonts w:ascii="Arial" w:hAnsi="Arial" w:cs="Arial"/>
          <w:szCs w:val="24"/>
        </w:rPr>
        <w:t xml:space="preserve"> the lowest revenue. All types of costs are present in the month of July. Again, in January and March all types of cost are presented too without the magazine cost. For this reason, these months have come with the highest cost. </w:t>
      </w:r>
    </w:p>
    <w:p w14:paraId="61921AD5" w14:textId="77777777" w:rsidR="004A22B8" w:rsidRPr="005E119A" w:rsidRDefault="004A22B8" w:rsidP="004A22B8">
      <w:pPr>
        <w:pStyle w:val="Heading1"/>
        <w:rPr>
          <w:rFonts w:ascii="Arial" w:hAnsi="Arial" w:cs="Arial"/>
          <w:b w:val="0"/>
          <w:sz w:val="24"/>
          <w:szCs w:val="24"/>
        </w:rPr>
      </w:pPr>
      <w:bookmarkStart w:id="6" w:name="_Toc117118743"/>
      <w:r w:rsidRPr="005E119A">
        <w:rPr>
          <w:rFonts w:ascii="Arial" w:hAnsi="Arial" w:cs="Arial"/>
          <w:b w:val="0"/>
          <w:sz w:val="24"/>
          <w:szCs w:val="24"/>
        </w:rPr>
        <w:t>3. Task 2</w:t>
      </w:r>
      <w:bookmarkEnd w:id="6"/>
    </w:p>
    <w:p w14:paraId="3D1C48C0" w14:textId="77777777" w:rsidR="004A22B8" w:rsidRPr="005E119A" w:rsidRDefault="004A22B8" w:rsidP="004A22B8">
      <w:pPr>
        <w:pStyle w:val="Heading1"/>
        <w:rPr>
          <w:rFonts w:ascii="Arial" w:hAnsi="Arial" w:cs="Arial"/>
          <w:b w:val="0"/>
          <w:sz w:val="24"/>
          <w:szCs w:val="24"/>
        </w:rPr>
      </w:pPr>
      <w:bookmarkStart w:id="7" w:name="_Toc117118744"/>
      <w:r w:rsidRPr="005E119A">
        <w:rPr>
          <w:rFonts w:ascii="Arial" w:hAnsi="Arial" w:cs="Arial"/>
          <w:b w:val="0"/>
          <w:sz w:val="24"/>
          <w:szCs w:val="24"/>
        </w:rPr>
        <w:t>3.1 The importance of budgeting</w:t>
      </w:r>
      <w:bookmarkEnd w:id="7"/>
    </w:p>
    <w:p w14:paraId="011FD2C2" w14:textId="2A20229B" w:rsidR="004A22B8" w:rsidRPr="005E119A" w:rsidRDefault="004A22B8" w:rsidP="004A22B8">
      <w:pPr>
        <w:rPr>
          <w:rFonts w:ascii="Arial" w:hAnsi="Arial" w:cs="Arial"/>
          <w:szCs w:val="24"/>
        </w:rPr>
      </w:pPr>
      <w:r w:rsidRPr="005E119A">
        <w:rPr>
          <w:rFonts w:ascii="Arial" w:hAnsi="Arial" w:cs="Arial"/>
          <w:szCs w:val="24"/>
        </w:rPr>
        <w:t>Budgeting can be defined as the financial representation of a cost plan or investment plan. People use budgets for the planning of different financial activities that will in future. Budgeting mainly deals with expenditure planning. Budgets rarely think of the collection of a certain amount of money that will be spent according to the budgeting. Budgeting is not a concept that is used in a home or in personal life only (Gherghina and Tap, 2021). Budgeting is also used in business firms and other social, national and international places. There is certain importance of</w:t>
      </w:r>
      <w:r w:rsidR="00601B6F">
        <w:rPr>
          <w:rFonts w:ascii="Arial" w:hAnsi="Arial" w:cs="Arial"/>
          <w:szCs w:val="24"/>
        </w:rPr>
        <w:t xml:space="preserve"> budgeting that business organiz</w:t>
      </w:r>
      <w:r w:rsidRPr="005E119A">
        <w:rPr>
          <w:rFonts w:ascii="Arial" w:hAnsi="Arial" w:cs="Arial"/>
          <w:szCs w:val="24"/>
        </w:rPr>
        <w:t xml:space="preserve">ations can avail if the budgeting is appropriately used. Here </w:t>
      </w:r>
      <w:r w:rsidR="00787340" w:rsidRPr="005E119A">
        <w:rPr>
          <w:rFonts w:ascii="Arial" w:hAnsi="Arial" w:cs="Arial"/>
          <w:szCs w:val="24"/>
        </w:rPr>
        <w:t>is</w:t>
      </w:r>
      <w:r w:rsidRPr="005E119A">
        <w:rPr>
          <w:rFonts w:ascii="Arial" w:hAnsi="Arial" w:cs="Arial"/>
          <w:szCs w:val="24"/>
        </w:rPr>
        <w:t xml:space="preserve"> some of them-</w:t>
      </w:r>
    </w:p>
    <w:p w14:paraId="3CE50A42" w14:textId="77777777" w:rsidR="004A22B8" w:rsidRPr="005E119A" w:rsidRDefault="004A22B8" w:rsidP="004A22B8">
      <w:pPr>
        <w:rPr>
          <w:rFonts w:ascii="Arial" w:hAnsi="Arial" w:cs="Arial"/>
          <w:bCs/>
          <w:szCs w:val="24"/>
        </w:rPr>
      </w:pPr>
      <w:r w:rsidRPr="005E119A">
        <w:rPr>
          <w:rFonts w:ascii="Arial" w:hAnsi="Arial" w:cs="Arial"/>
          <w:bCs/>
          <w:szCs w:val="24"/>
        </w:rPr>
        <w:t>Turning plan into action</w:t>
      </w:r>
    </w:p>
    <w:p w14:paraId="39C75F25" w14:textId="4675C70E" w:rsidR="004A22B8" w:rsidRPr="005E119A" w:rsidRDefault="00601B6F" w:rsidP="004A22B8">
      <w:pPr>
        <w:rPr>
          <w:rFonts w:ascii="Arial" w:hAnsi="Arial" w:cs="Arial"/>
          <w:szCs w:val="24"/>
        </w:rPr>
      </w:pPr>
      <w:r>
        <w:rPr>
          <w:rFonts w:ascii="Arial" w:hAnsi="Arial" w:cs="Arial"/>
          <w:szCs w:val="24"/>
        </w:rPr>
        <w:t>In business organiz</w:t>
      </w:r>
      <w:r w:rsidR="004A22B8" w:rsidRPr="005E119A">
        <w:rPr>
          <w:rFonts w:ascii="Arial" w:hAnsi="Arial" w:cs="Arial"/>
          <w:szCs w:val="24"/>
        </w:rPr>
        <w:t>ations, managers create several business plans and business strategies. The plans and business strategies are descriptive activities but there is no action of the plan in the business strategies. On the other hand, budgeting provides some information that is connected with the implication of t</w:t>
      </w:r>
      <w:r>
        <w:rPr>
          <w:rFonts w:ascii="Arial" w:hAnsi="Arial" w:cs="Arial"/>
          <w:szCs w:val="24"/>
        </w:rPr>
        <w:t>he organiz</w:t>
      </w:r>
      <w:r w:rsidR="004A22B8" w:rsidRPr="005E119A">
        <w:rPr>
          <w:rFonts w:ascii="Arial" w:hAnsi="Arial" w:cs="Arial"/>
          <w:szCs w:val="24"/>
        </w:rPr>
        <w:t xml:space="preserve">ational plan with proper calculative value (Larson, 2018). Budget works implication of business plans and therefore, it turns the plan into action. </w:t>
      </w:r>
    </w:p>
    <w:p w14:paraId="3099D33A" w14:textId="77777777" w:rsidR="004A22B8" w:rsidRPr="005E119A" w:rsidRDefault="004A22B8" w:rsidP="004A22B8">
      <w:pPr>
        <w:rPr>
          <w:rFonts w:ascii="Arial" w:hAnsi="Arial" w:cs="Arial"/>
          <w:bCs/>
          <w:szCs w:val="24"/>
        </w:rPr>
      </w:pPr>
      <w:r w:rsidRPr="005E119A">
        <w:rPr>
          <w:rFonts w:ascii="Arial" w:hAnsi="Arial" w:cs="Arial"/>
          <w:bCs/>
          <w:szCs w:val="24"/>
        </w:rPr>
        <w:t>Budgeting control cost</w:t>
      </w:r>
    </w:p>
    <w:p w14:paraId="1849282C" w14:textId="45C6FD27" w:rsidR="004A22B8" w:rsidRPr="005E119A" w:rsidRDefault="004A22B8" w:rsidP="004A22B8">
      <w:pPr>
        <w:rPr>
          <w:rFonts w:ascii="Arial" w:hAnsi="Arial" w:cs="Arial"/>
          <w:szCs w:val="24"/>
        </w:rPr>
      </w:pPr>
      <w:r w:rsidRPr="005E119A">
        <w:rPr>
          <w:rFonts w:ascii="Arial" w:hAnsi="Arial" w:cs="Arial"/>
          <w:szCs w:val="24"/>
        </w:rPr>
        <w:t xml:space="preserve">People do not have control while they are spending money on a certain thing without planning. On the other hand, people can smartly handle the spending of money if this goes according to the plan. Similarly, in business there are certain plans </w:t>
      </w:r>
      <w:r w:rsidR="00E54C2C" w:rsidRPr="005E119A">
        <w:rPr>
          <w:rFonts w:ascii="Arial" w:hAnsi="Arial" w:cs="Arial"/>
          <w:szCs w:val="24"/>
        </w:rPr>
        <w:t>of cost and the business organiz</w:t>
      </w:r>
      <w:r w:rsidRPr="005E119A">
        <w:rPr>
          <w:rFonts w:ascii="Arial" w:hAnsi="Arial" w:cs="Arial"/>
          <w:szCs w:val="24"/>
        </w:rPr>
        <w:t>ations need to follow those plans of cost (Pape and Lerner, 2020).</w:t>
      </w:r>
      <w:r w:rsidR="00E54C2C" w:rsidRPr="005E119A">
        <w:rPr>
          <w:rFonts w:ascii="Arial" w:hAnsi="Arial" w:cs="Arial"/>
          <w:szCs w:val="24"/>
        </w:rPr>
        <w:t xml:space="preserve"> If business organiz</w:t>
      </w:r>
      <w:r w:rsidRPr="005E119A">
        <w:rPr>
          <w:rFonts w:ascii="Arial" w:hAnsi="Arial" w:cs="Arial"/>
          <w:szCs w:val="24"/>
        </w:rPr>
        <w:t xml:space="preserve">ations do not have a budget, they can end up spending all the cash they and therefore, the control over cost will be lowered. In such cases, budgeting </w:t>
      </w:r>
      <w:r w:rsidR="00E54C2C" w:rsidRPr="005E119A">
        <w:rPr>
          <w:rFonts w:ascii="Arial" w:hAnsi="Arial" w:cs="Arial"/>
          <w:szCs w:val="24"/>
        </w:rPr>
        <w:t>can support the business organiz</w:t>
      </w:r>
      <w:r w:rsidRPr="005E119A">
        <w:rPr>
          <w:rFonts w:ascii="Arial" w:hAnsi="Arial" w:cs="Arial"/>
          <w:szCs w:val="24"/>
        </w:rPr>
        <w:t xml:space="preserve">ations in controlling the cost and spending money based </w:t>
      </w:r>
      <w:r w:rsidR="00E54C2C" w:rsidRPr="005E119A">
        <w:rPr>
          <w:rFonts w:ascii="Arial" w:hAnsi="Arial" w:cs="Arial"/>
          <w:szCs w:val="24"/>
        </w:rPr>
        <w:t>on the suggestion of the organiz</w:t>
      </w:r>
      <w:r w:rsidRPr="005E119A">
        <w:rPr>
          <w:rFonts w:ascii="Arial" w:hAnsi="Arial" w:cs="Arial"/>
          <w:szCs w:val="24"/>
        </w:rPr>
        <w:t xml:space="preserve">ation. </w:t>
      </w:r>
    </w:p>
    <w:p w14:paraId="4996DA21" w14:textId="77777777" w:rsidR="004A22B8" w:rsidRPr="005E119A" w:rsidRDefault="004A22B8" w:rsidP="004A22B8">
      <w:pPr>
        <w:rPr>
          <w:rFonts w:ascii="Arial" w:hAnsi="Arial" w:cs="Arial"/>
          <w:bCs/>
          <w:szCs w:val="24"/>
        </w:rPr>
      </w:pPr>
      <w:r w:rsidRPr="005E119A">
        <w:rPr>
          <w:rFonts w:ascii="Arial" w:hAnsi="Arial" w:cs="Arial"/>
          <w:bCs/>
          <w:szCs w:val="24"/>
        </w:rPr>
        <w:t xml:space="preserve">A budget makes good use of the resources </w:t>
      </w:r>
    </w:p>
    <w:p w14:paraId="3B3AFC08" w14:textId="5211EF3D" w:rsidR="004A22B8" w:rsidRPr="005E119A" w:rsidRDefault="00E54C2C" w:rsidP="004A22B8">
      <w:pPr>
        <w:rPr>
          <w:rFonts w:ascii="Arial" w:hAnsi="Arial" w:cs="Arial"/>
          <w:szCs w:val="24"/>
        </w:rPr>
      </w:pPr>
      <w:r w:rsidRPr="005E119A">
        <w:rPr>
          <w:rFonts w:ascii="Arial" w:hAnsi="Arial" w:cs="Arial"/>
          <w:szCs w:val="24"/>
        </w:rPr>
        <w:t>Business organiz</w:t>
      </w:r>
      <w:r w:rsidR="004A22B8" w:rsidRPr="005E119A">
        <w:rPr>
          <w:rFonts w:ascii="Arial" w:hAnsi="Arial" w:cs="Arial"/>
          <w:szCs w:val="24"/>
        </w:rPr>
        <w:t xml:space="preserve">ations cannot survive without good use of resources. For providing the resources it is necessary for business organisations to ensure that they have invested a good amount in presenting the resources in front of the workers (Sorbet and Kohler-Evans, 2021). When the budget is made the makers of the budget set a certain amount on the name of a particular resource that will be used in the future.  The managers can use the budget to judge the cost of a certain product and make sure that the top-level employees are using the resources that have been obtained from a certain family. </w:t>
      </w:r>
    </w:p>
    <w:p w14:paraId="60E382CA" w14:textId="77777777" w:rsidR="004A22B8" w:rsidRPr="005E119A" w:rsidRDefault="004A22B8" w:rsidP="004A22B8">
      <w:pPr>
        <w:rPr>
          <w:rFonts w:ascii="Arial" w:hAnsi="Arial" w:cs="Arial"/>
          <w:bCs/>
          <w:szCs w:val="24"/>
        </w:rPr>
      </w:pPr>
      <w:r w:rsidRPr="005E119A">
        <w:rPr>
          <w:rFonts w:ascii="Arial" w:hAnsi="Arial" w:cs="Arial"/>
          <w:bCs/>
          <w:szCs w:val="24"/>
        </w:rPr>
        <w:t>Helps in cutting unexpected expenditure</w:t>
      </w:r>
    </w:p>
    <w:p w14:paraId="131D6EF4" w14:textId="3EFE35B9" w:rsidR="004A22B8" w:rsidRPr="005E119A" w:rsidRDefault="00921DC2" w:rsidP="004A22B8">
      <w:pPr>
        <w:rPr>
          <w:rFonts w:ascii="Arial" w:hAnsi="Arial" w:cs="Arial"/>
          <w:szCs w:val="24"/>
        </w:rPr>
      </w:pPr>
      <w:r w:rsidRPr="005E119A">
        <w:rPr>
          <w:rFonts w:ascii="Arial" w:hAnsi="Arial" w:cs="Arial"/>
          <w:szCs w:val="24"/>
        </w:rPr>
        <w:t>In business organiz</w:t>
      </w:r>
      <w:r w:rsidR="004A22B8" w:rsidRPr="005E119A">
        <w:rPr>
          <w:rFonts w:ascii="Arial" w:hAnsi="Arial" w:cs="Arial"/>
          <w:szCs w:val="24"/>
        </w:rPr>
        <w:t>ations there are certain expenditures that the business firms need to carry, while operating different business programs and participating in the expenditure of the resources, the managers carefully think of the plans and strategies (Kovari, 2019). In this case. If the budget is not ready in hand for the managers who deal with different expenditures within the business, it will be tough for them to manage the expenditure. In this case, the budget can help people to manage their own financial plans and at the same time, it also supports</w:t>
      </w:r>
      <w:r w:rsidRPr="005E119A">
        <w:rPr>
          <w:rFonts w:ascii="Arial" w:hAnsi="Arial" w:cs="Arial"/>
          <w:szCs w:val="24"/>
        </w:rPr>
        <w:t xml:space="preserve"> business organiz</w:t>
      </w:r>
      <w:r w:rsidR="004A22B8" w:rsidRPr="005E119A">
        <w:rPr>
          <w:rFonts w:ascii="Arial" w:hAnsi="Arial" w:cs="Arial"/>
          <w:szCs w:val="24"/>
        </w:rPr>
        <w:t xml:space="preserve">ations in managing cost.  </w:t>
      </w:r>
    </w:p>
    <w:p w14:paraId="6B364BDF" w14:textId="77777777" w:rsidR="004A22B8" w:rsidRPr="005E119A" w:rsidRDefault="004A22B8" w:rsidP="004A22B8">
      <w:pPr>
        <w:pStyle w:val="Heading2"/>
        <w:rPr>
          <w:rFonts w:ascii="Arial" w:hAnsi="Arial" w:cs="Arial"/>
          <w:b w:val="0"/>
          <w:sz w:val="24"/>
          <w:szCs w:val="24"/>
        </w:rPr>
      </w:pPr>
      <w:bookmarkStart w:id="8" w:name="_Toc117118745"/>
      <w:r w:rsidRPr="005E119A">
        <w:rPr>
          <w:rFonts w:ascii="Arial" w:hAnsi="Arial" w:cs="Arial"/>
          <w:b w:val="0"/>
          <w:sz w:val="24"/>
          <w:szCs w:val="24"/>
        </w:rPr>
        <w:t>3.2 Understanding of different budgeting</w:t>
      </w:r>
      <w:bookmarkEnd w:id="8"/>
      <w:r w:rsidRPr="005E119A">
        <w:rPr>
          <w:rFonts w:ascii="Arial" w:hAnsi="Arial" w:cs="Arial"/>
          <w:b w:val="0"/>
          <w:sz w:val="24"/>
          <w:szCs w:val="24"/>
        </w:rPr>
        <w:t xml:space="preserve"> </w:t>
      </w:r>
    </w:p>
    <w:p w14:paraId="1D09A3EC" w14:textId="3D2F119F" w:rsidR="004A22B8" w:rsidRPr="005E119A" w:rsidRDefault="004A22B8" w:rsidP="004A22B8">
      <w:pPr>
        <w:rPr>
          <w:rFonts w:ascii="Arial" w:hAnsi="Arial" w:cs="Arial"/>
          <w:szCs w:val="24"/>
        </w:rPr>
      </w:pPr>
      <w:r w:rsidRPr="005E119A">
        <w:rPr>
          <w:rFonts w:ascii="Arial" w:hAnsi="Arial" w:cs="Arial"/>
          <w:szCs w:val="24"/>
        </w:rPr>
        <w:t xml:space="preserve">In business, budgeting is necessary from the very first day of </w:t>
      </w:r>
      <w:r w:rsidR="00921DC2" w:rsidRPr="005E119A">
        <w:rPr>
          <w:rFonts w:ascii="Arial" w:hAnsi="Arial" w:cs="Arial"/>
          <w:szCs w:val="24"/>
        </w:rPr>
        <w:t>an income year. Business organiz</w:t>
      </w:r>
      <w:r w:rsidRPr="005E119A">
        <w:rPr>
          <w:rFonts w:ascii="Arial" w:hAnsi="Arial" w:cs="Arial"/>
          <w:szCs w:val="24"/>
        </w:rPr>
        <w:t xml:space="preserve">ations that cannot produce effective </w:t>
      </w:r>
      <w:r w:rsidR="00D009F3" w:rsidRPr="005E119A">
        <w:rPr>
          <w:rFonts w:ascii="Arial" w:hAnsi="Arial" w:cs="Arial"/>
          <w:szCs w:val="24"/>
        </w:rPr>
        <w:t>budgeting</w:t>
      </w:r>
      <w:r w:rsidRPr="005E119A">
        <w:rPr>
          <w:rFonts w:ascii="Arial" w:hAnsi="Arial" w:cs="Arial"/>
          <w:szCs w:val="24"/>
        </w:rPr>
        <w:t xml:space="preserve"> cannot make good use of the resourc</w:t>
      </w:r>
      <w:r w:rsidR="00921DC2" w:rsidRPr="005E119A">
        <w:rPr>
          <w:rFonts w:ascii="Arial" w:hAnsi="Arial" w:cs="Arial"/>
          <w:szCs w:val="24"/>
        </w:rPr>
        <w:t>es. But not all business organiz</w:t>
      </w:r>
      <w:r w:rsidRPr="005E119A">
        <w:rPr>
          <w:rFonts w:ascii="Arial" w:hAnsi="Arial" w:cs="Arial"/>
          <w:szCs w:val="24"/>
        </w:rPr>
        <w:t>ations use the same sort of budgeting strategies. Different business firms and different managers use different sets of budgeting models (McMillan, 2020). In the following, there has been provided information on different budgeting models-</w:t>
      </w:r>
    </w:p>
    <w:p w14:paraId="15E25C98" w14:textId="77777777" w:rsidR="004A22B8" w:rsidRPr="005E119A" w:rsidRDefault="004A22B8" w:rsidP="004A22B8">
      <w:pPr>
        <w:pStyle w:val="Heading2"/>
        <w:rPr>
          <w:rFonts w:ascii="Arial" w:hAnsi="Arial" w:cs="Arial"/>
          <w:b w:val="0"/>
          <w:sz w:val="24"/>
          <w:szCs w:val="24"/>
        </w:rPr>
      </w:pPr>
      <w:bookmarkStart w:id="9" w:name="_Toc117118746"/>
      <w:r w:rsidRPr="005E119A">
        <w:rPr>
          <w:rFonts w:ascii="Arial" w:hAnsi="Arial" w:cs="Arial"/>
          <w:b w:val="0"/>
          <w:sz w:val="24"/>
          <w:szCs w:val="24"/>
        </w:rPr>
        <w:t>3.3 Incremental budgeting</w:t>
      </w:r>
      <w:bookmarkEnd w:id="9"/>
    </w:p>
    <w:p w14:paraId="2806EE1D" w14:textId="77777777" w:rsidR="004A22B8" w:rsidRPr="005E119A" w:rsidRDefault="004A22B8" w:rsidP="004A22B8">
      <w:pPr>
        <w:rPr>
          <w:rFonts w:ascii="Arial" w:hAnsi="Arial" w:cs="Arial"/>
          <w:szCs w:val="24"/>
        </w:rPr>
      </w:pPr>
      <w:r w:rsidRPr="005E119A">
        <w:rPr>
          <w:rFonts w:ascii="Arial" w:hAnsi="Arial" w:cs="Arial"/>
          <w:szCs w:val="24"/>
        </w:rPr>
        <w:t xml:space="preserve">The budgeting method where the managers use the current period budget for using as the base value of the future budget and there also added some amount to the current period budget as an increment will be known as incremental budgeting (Robinson, 2019). Preparing incremental budgeting for business firms is easy. Business organisations prepare incremental budgeting based on the previous information of the </w:t>
      </w:r>
      <w:r w:rsidR="00D009F3" w:rsidRPr="005E119A">
        <w:rPr>
          <w:rFonts w:ascii="Arial" w:hAnsi="Arial" w:cs="Arial"/>
          <w:szCs w:val="24"/>
        </w:rPr>
        <w:t>organization, which</w:t>
      </w:r>
      <w:r w:rsidRPr="005E119A">
        <w:rPr>
          <w:rFonts w:ascii="Arial" w:hAnsi="Arial" w:cs="Arial"/>
          <w:szCs w:val="24"/>
        </w:rPr>
        <w:t xml:space="preserve"> is very easy to collect. Since incremental budgeting focuses on the previous information of the organisation, it can support the managers to reduce or ignore the cost that is unnecessary for the business. </w:t>
      </w:r>
    </w:p>
    <w:p w14:paraId="2CE99F89" w14:textId="77777777" w:rsidR="004A22B8" w:rsidRPr="005E119A" w:rsidRDefault="004A22B8" w:rsidP="004A22B8">
      <w:pPr>
        <w:pStyle w:val="Heading2"/>
        <w:rPr>
          <w:rFonts w:ascii="Arial" w:hAnsi="Arial" w:cs="Arial"/>
          <w:b w:val="0"/>
          <w:sz w:val="24"/>
          <w:szCs w:val="24"/>
        </w:rPr>
      </w:pPr>
      <w:bookmarkStart w:id="10" w:name="_Toc117118747"/>
      <w:r w:rsidRPr="005E119A">
        <w:rPr>
          <w:rFonts w:ascii="Arial" w:hAnsi="Arial" w:cs="Arial"/>
          <w:b w:val="0"/>
          <w:sz w:val="24"/>
          <w:szCs w:val="24"/>
        </w:rPr>
        <w:t>3.4 Activity-based</w:t>
      </w:r>
      <w:bookmarkEnd w:id="10"/>
      <w:r w:rsidRPr="005E119A">
        <w:rPr>
          <w:rFonts w:ascii="Arial" w:hAnsi="Arial" w:cs="Arial"/>
          <w:b w:val="0"/>
          <w:sz w:val="24"/>
          <w:szCs w:val="24"/>
        </w:rPr>
        <w:t xml:space="preserve"> </w:t>
      </w:r>
    </w:p>
    <w:p w14:paraId="199A0BCF" w14:textId="77777777" w:rsidR="004A22B8" w:rsidRPr="005E119A" w:rsidRDefault="004A22B8" w:rsidP="004A22B8">
      <w:pPr>
        <w:rPr>
          <w:rFonts w:ascii="Arial" w:hAnsi="Arial" w:cs="Arial"/>
          <w:szCs w:val="24"/>
        </w:rPr>
      </w:pPr>
      <w:r w:rsidRPr="005E119A">
        <w:rPr>
          <w:rFonts w:ascii="Arial" w:hAnsi="Arial" w:cs="Arial"/>
          <w:szCs w:val="24"/>
        </w:rPr>
        <w:t xml:space="preserve">Sometimes business organisations predict the cost of the firms based on the analysis and measurement of different business activities of the firm. Based on the activities of the firm the managers select and predict the cost of the organisation. Here, this activity-based budgeting is made based on different criteria of a certain activity of cost. At first, the managers identify the cost drivers. In the activities within a particular business, the main drivers of cost are identified with different analyses (Lau and Tan, 2019). For example, labour can be a driver of cost. Then the managers project the number of units. Here the cost drivers have a certain number of units and based on this number of units and cost drivers, the managers try to find out the cost of per unit. </w:t>
      </w:r>
    </w:p>
    <w:p w14:paraId="45C3D127" w14:textId="77777777" w:rsidR="004A22B8" w:rsidRPr="005E119A" w:rsidRDefault="004A22B8" w:rsidP="004A22B8">
      <w:pPr>
        <w:pStyle w:val="Heading2"/>
        <w:rPr>
          <w:rFonts w:ascii="Arial" w:hAnsi="Arial" w:cs="Arial"/>
          <w:b w:val="0"/>
          <w:sz w:val="24"/>
          <w:szCs w:val="24"/>
        </w:rPr>
      </w:pPr>
      <w:bookmarkStart w:id="11" w:name="_Toc117118748"/>
      <w:r w:rsidRPr="005E119A">
        <w:rPr>
          <w:rFonts w:ascii="Arial" w:hAnsi="Arial" w:cs="Arial"/>
          <w:b w:val="0"/>
          <w:sz w:val="24"/>
          <w:szCs w:val="24"/>
        </w:rPr>
        <w:t>3.5 Value proposition budgeting</w:t>
      </w:r>
      <w:bookmarkEnd w:id="11"/>
      <w:r w:rsidRPr="005E119A">
        <w:rPr>
          <w:rFonts w:ascii="Arial" w:hAnsi="Arial" w:cs="Arial"/>
          <w:b w:val="0"/>
          <w:sz w:val="24"/>
          <w:szCs w:val="24"/>
        </w:rPr>
        <w:t xml:space="preserve"> </w:t>
      </w:r>
    </w:p>
    <w:p w14:paraId="043B8D8D" w14:textId="15C79160" w:rsidR="004A22B8" w:rsidRPr="005E119A" w:rsidRDefault="004A22B8" w:rsidP="004A22B8">
      <w:pPr>
        <w:rPr>
          <w:rFonts w:ascii="Arial" w:hAnsi="Arial" w:cs="Arial"/>
          <w:szCs w:val="24"/>
        </w:rPr>
      </w:pPr>
      <w:r w:rsidRPr="005E119A">
        <w:rPr>
          <w:rFonts w:ascii="Arial" w:hAnsi="Arial" w:cs="Arial"/>
          <w:szCs w:val="24"/>
        </w:rPr>
        <w:t xml:space="preserve">This type of budgeting is also known as priority-based budgeting. In business </w:t>
      </w:r>
      <w:r w:rsidR="00835847" w:rsidRPr="005E119A">
        <w:rPr>
          <w:rFonts w:ascii="Arial" w:hAnsi="Arial" w:cs="Arial"/>
          <w:szCs w:val="24"/>
        </w:rPr>
        <w:t>organiz</w:t>
      </w:r>
      <w:r w:rsidRPr="005E119A">
        <w:rPr>
          <w:rFonts w:ascii="Arial" w:hAnsi="Arial" w:cs="Arial"/>
          <w:szCs w:val="24"/>
        </w:rPr>
        <w:t>ations there are a certain number of costs and the managers, in this case, will make a serial of these costs based on their value (Ward, 2018). Here value-based budgeting can support the managers in identifying the most valuab</w:t>
      </w:r>
      <w:r w:rsidR="00835847" w:rsidRPr="005E119A">
        <w:rPr>
          <w:rFonts w:ascii="Arial" w:hAnsi="Arial" w:cs="Arial"/>
          <w:szCs w:val="24"/>
        </w:rPr>
        <w:t>le investment within the organiz</w:t>
      </w:r>
      <w:r w:rsidRPr="005E119A">
        <w:rPr>
          <w:rFonts w:ascii="Arial" w:hAnsi="Arial" w:cs="Arial"/>
          <w:szCs w:val="24"/>
        </w:rPr>
        <w:t xml:space="preserve">ation and based on the understanding, the managers can measure and invest in that particular cost. Here the investment or expenditure of the budget will occur based on the value of a certain product on the list of priorities within the organisation. </w:t>
      </w:r>
    </w:p>
    <w:p w14:paraId="7BB21F87" w14:textId="77777777" w:rsidR="004A22B8" w:rsidRPr="005E119A" w:rsidRDefault="004A22B8" w:rsidP="004A22B8">
      <w:pPr>
        <w:pStyle w:val="Heading2"/>
        <w:rPr>
          <w:rFonts w:ascii="Arial" w:hAnsi="Arial" w:cs="Arial"/>
          <w:b w:val="0"/>
          <w:sz w:val="24"/>
          <w:szCs w:val="24"/>
        </w:rPr>
      </w:pPr>
      <w:bookmarkStart w:id="12" w:name="_Toc117118749"/>
      <w:r w:rsidRPr="005E119A">
        <w:rPr>
          <w:rFonts w:ascii="Arial" w:hAnsi="Arial" w:cs="Arial"/>
          <w:b w:val="0"/>
          <w:sz w:val="24"/>
          <w:szCs w:val="24"/>
        </w:rPr>
        <w:t>3.6 Zero-based budgeting</w:t>
      </w:r>
      <w:bookmarkEnd w:id="12"/>
    </w:p>
    <w:p w14:paraId="7B707EEB" w14:textId="77777777" w:rsidR="004A22B8" w:rsidRPr="005E119A" w:rsidRDefault="004A22B8" w:rsidP="004A22B8">
      <w:pPr>
        <w:rPr>
          <w:rFonts w:ascii="Arial" w:hAnsi="Arial" w:cs="Arial"/>
          <w:szCs w:val="24"/>
        </w:rPr>
      </w:pPr>
      <w:r w:rsidRPr="005E119A">
        <w:rPr>
          <w:rFonts w:ascii="Arial" w:hAnsi="Arial" w:cs="Arial"/>
          <w:szCs w:val="24"/>
        </w:rPr>
        <w:t xml:space="preserve">If the business organisations try to spend all the obtained money or all the revenue for the cost of the current period and make the balance zero then it will be known as zero-based budgeting (Rowen, 2017). Here the managers can obtain revenue from different sources and after collecting the revenue the </w:t>
      </w:r>
      <w:r w:rsidR="00D009F3" w:rsidRPr="005E119A">
        <w:rPr>
          <w:rFonts w:ascii="Arial" w:hAnsi="Arial" w:cs="Arial"/>
          <w:szCs w:val="24"/>
        </w:rPr>
        <w:t>manager’s</w:t>
      </w:r>
      <w:r w:rsidRPr="005E119A">
        <w:rPr>
          <w:rFonts w:ascii="Arial" w:hAnsi="Arial" w:cs="Arial"/>
          <w:szCs w:val="24"/>
        </w:rPr>
        <w:t xml:space="preserve"> search for a different location for investing the revenue and the search of investment ended with spending all the money that has been obtained as revenue. </w:t>
      </w:r>
    </w:p>
    <w:p w14:paraId="25C1E766" w14:textId="77777777" w:rsidR="004A22B8" w:rsidRPr="005E119A" w:rsidRDefault="004A22B8" w:rsidP="004A22B8">
      <w:pPr>
        <w:keepNext/>
        <w:jc w:val="center"/>
        <w:rPr>
          <w:rFonts w:ascii="Arial" w:hAnsi="Arial" w:cs="Arial"/>
          <w:szCs w:val="24"/>
        </w:rPr>
      </w:pPr>
      <w:r w:rsidRPr="005E119A">
        <w:rPr>
          <w:rFonts w:ascii="Arial" w:hAnsi="Arial" w:cs="Arial"/>
          <w:noProof/>
          <w:szCs w:val="24"/>
          <w:lang w:val="en-US"/>
        </w:rPr>
        <w:drawing>
          <wp:inline distT="0" distB="0" distL="0" distR="0" wp14:anchorId="0CD3068A" wp14:editId="16AE8ABE">
            <wp:extent cx="5734050" cy="1838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734050" cy="1838325"/>
                    </a:xfrm>
                    <a:prstGeom prst="rect">
                      <a:avLst/>
                    </a:prstGeom>
                  </pic:spPr>
                </pic:pic>
              </a:graphicData>
            </a:graphic>
          </wp:inline>
        </w:drawing>
      </w:r>
    </w:p>
    <w:p w14:paraId="1AD6E86F" w14:textId="77777777" w:rsidR="004A22B8" w:rsidRPr="005E119A" w:rsidRDefault="004A22B8" w:rsidP="004A22B8">
      <w:pPr>
        <w:pStyle w:val="Caption"/>
        <w:rPr>
          <w:rFonts w:ascii="Arial" w:hAnsi="Arial" w:cs="Arial"/>
          <w:b w:val="0"/>
          <w:sz w:val="24"/>
          <w:szCs w:val="24"/>
        </w:rPr>
      </w:pPr>
      <w:r w:rsidRPr="005E119A">
        <w:rPr>
          <w:rFonts w:ascii="Arial" w:hAnsi="Arial" w:cs="Arial"/>
          <w:b w:val="0"/>
          <w:sz w:val="24"/>
          <w:szCs w:val="24"/>
        </w:rPr>
        <w:t xml:space="preserve">Figure </w:t>
      </w:r>
      <w:r w:rsidRPr="005E119A">
        <w:rPr>
          <w:rFonts w:ascii="Arial" w:hAnsi="Arial" w:cs="Arial"/>
          <w:b w:val="0"/>
          <w:sz w:val="24"/>
          <w:szCs w:val="24"/>
        </w:rPr>
        <w:fldChar w:fldCharType="begin"/>
      </w:r>
      <w:r w:rsidRPr="005E119A">
        <w:rPr>
          <w:rFonts w:ascii="Arial" w:hAnsi="Arial" w:cs="Arial"/>
          <w:b w:val="0"/>
          <w:sz w:val="24"/>
          <w:szCs w:val="24"/>
        </w:rPr>
        <w:instrText xml:space="preserve"> SEQ Figure \* ARABIC </w:instrText>
      </w:r>
      <w:r w:rsidRPr="005E119A">
        <w:rPr>
          <w:rFonts w:ascii="Arial" w:hAnsi="Arial" w:cs="Arial"/>
          <w:b w:val="0"/>
          <w:sz w:val="24"/>
          <w:szCs w:val="24"/>
        </w:rPr>
        <w:fldChar w:fldCharType="separate"/>
      </w:r>
      <w:r w:rsidRPr="005E119A">
        <w:rPr>
          <w:rFonts w:ascii="Arial" w:hAnsi="Arial" w:cs="Arial"/>
          <w:b w:val="0"/>
          <w:noProof/>
          <w:sz w:val="24"/>
          <w:szCs w:val="24"/>
        </w:rPr>
        <w:t>2</w:t>
      </w:r>
      <w:r w:rsidRPr="005E119A">
        <w:rPr>
          <w:rFonts w:ascii="Arial" w:hAnsi="Arial" w:cs="Arial"/>
          <w:b w:val="0"/>
          <w:noProof/>
          <w:sz w:val="24"/>
          <w:szCs w:val="24"/>
        </w:rPr>
        <w:fldChar w:fldCharType="end"/>
      </w:r>
      <w:r w:rsidRPr="005E119A">
        <w:rPr>
          <w:rFonts w:ascii="Arial" w:hAnsi="Arial" w:cs="Arial"/>
          <w:b w:val="0"/>
          <w:sz w:val="24"/>
          <w:szCs w:val="24"/>
        </w:rPr>
        <w:t>: zero-based budgeting</w:t>
      </w:r>
    </w:p>
    <w:p w14:paraId="419F9C87" w14:textId="77777777" w:rsidR="004A22B8" w:rsidRPr="005E119A" w:rsidRDefault="004A22B8" w:rsidP="004A22B8">
      <w:pPr>
        <w:jc w:val="center"/>
        <w:rPr>
          <w:rFonts w:ascii="Arial" w:hAnsi="Arial" w:cs="Arial"/>
          <w:szCs w:val="24"/>
          <w:lang w:val="en-US"/>
        </w:rPr>
      </w:pPr>
      <w:r w:rsidRPr="005E119A">
        <w:rPr>
          <w:rFonts w:ascii="Arial" w:hAnsi="Arial" w:cs="Arial"/>
          <w:szCs w:val="24"/>
          <w:lang w:val="en-US"/>
        </w:rPr>
        <w:t>Source:</w:t>
      </w:r>
    </w:p>
    <w:p w14:paraId="2344B558" w14:textId="77777777" w:rsidR="004A22B8" w:rsidRPr="005E119A" w:rsidRDefault="004A22B8" w:rsidP="004A22B8">
      <w:pPr>
        <w:rPr>
          <w:rFonts w:ascii="Arial" w:hAnsi="Arial" w:cs="Arial"/>
          <w:szCs w:val="24"/>
          <w:lang w:val="en-US"/>
        </w:rPr>
      </w:pPr>
      <w:r w:rsidRPr="005E119A">
        <w:rPr>
          <w:rFonts w:ascii="Arial" w:hAnsi="Arial" w:cs="Arial"/>
          <w:szCs w:val="24"/>
          <w:lang w:val="en-US"/>
        </w:rPr>
        <w:t xml:space="preserve">The cost of different categories of the budgeted or targeted cost in different sectors changes based on the requirement of the budget or situation. Here the </w:t>
      </w:r>
      <w:r w:rsidRPr="005E119A">
        <w:rPr>
          <w:rFonts w:ascii="Arial" w:hAnsi="Arial" w:cs="Arial"/>
          <w:szCs w:val="24"/>
        </w:rPr>
        <w:t>budget will only make sure that the managers are making zero balance for new investments (White, 2018).</w:t>
      </w:r>
      <w:r w:rsidRPr="005E119A">
        <w:rPr>
          <w:rFonts w:ascii="Arial" w:hAnsi="Arial" w:cs="Arial"/>
          <w:szCs w:val="24"/>
          <w:lang w:val="en-US"/>
        </w:rPr>
        <w:t xml:space="preserve"> </w:t>
      </w:r>
    </w:p>
    <w:p w14:paraId="1DEDC3B1" w14:textId="77777777" w:rsidR="004A22B8" w:rsidRPr="005E119A" w:rsidRDefault="004A22B8" w:rsidP="004A22B8">
      <w:pPr>
        <w:pStyle w:val="Heading1"/>
        <w:rPr>
          <w:rFonts w:ascii="Arial" w:hAnsi="Arial" w:cs="Arial"/>
          <w:b w:val="0"/>
          <w:sz w:val="24"/>
          <w:szCs w:val="24"/>
        </w:rPr>
      </w:pPr>
      <w:bookmarkStart w:id="13" w:name="_Toc117118750"/>
      <w:r w:rsidRPr="005E119A">
        <w:rPr>
          <w:rFonts w:ascii="Arial" w:hAnsi="Arial" w:cs="Arial"/>
          <w:b w:val="0"/>
          <w:sz w:val="24"/>
          <w:szCs w:val="24"/>
        </w:rPr>
        <w:t>3.7 The ways budgeting control can support sustainability</w:t>
      </w:r>
      <w:bookmarkEnd w:id="13"/>
      <w:r w:rsidRPr="005E119A">
        <w:rPr>
          <w:rFonts w:ascii="Arial" w:hAnsi="Arial" w:cs="Arial"/>
          <w:b w:val="0"/>
          <w:sz w:val="24"/>
          <w:szCs w:val="24"/>
        </w:rPr>
        <w:t xml:space="preserve"> </w:t>
      </w:r>
    </w:p>
    <w:p w14:paraId="45792528" w14:textId="01FD1464" w:rsidR="004A22B8" w:rsidRPr="005E119A" w:rsidRDefault="003142E1" w:rsidP="004A22B8">
      <w:pPr>
        <w:rPr>
          <w:rFonts w:ascii="Arial" w:hAnsi="Arial" w:cs="Arial"/>
          <w:szCs w:val="24"/>
        </w:rPr>
      </w:pPr>
      <w:r w:rsidRPr="005E119A">
        <w:rPr>
          <w:rFonts w:ascii="Arial" w:hAnsi="Arial" w:cs="Arial"/>
          <w:szCs w:val="24"/>
        </w:rPr>
        <w:t>Business organiz</w:t>
      </w:r>
      <w:r w:rsidR="004A22B8" w:rsidRPr="005E119A">
        <w:rPr>
          <w:rFonts w:ascii="Arial" w:hAnsi="Arial" w:cs="Arial"/>
          <w:szCs w:val="24"/>
        </w:rPr>
        <w:t>ations need to merge forward with different planning and strategies. Without enough planning</w:t>
      </w:r>
      <w:r w:rsidRPr="005E119A">
        <w:rPr>
          <w:rFonts w:ascii="Arial" w:hAnsi="Arial" w:cs="Arial"/>
          <w:szCs w:val="24"/>
        </w:rPr>
        <w:t xml:space="preserve"> or strategies, business organiz</w:t>
      </w:r>
      <w:r w:rsidR="004A22B8" w:rsidRPr="005E119A">
        <w:rPr>
          <w:rFonts w:ascii="Arial" w:hAnsi="Arial" w:cs="Arial"/>
          <w:szCs w:val="24"/>
        </w:rPr>
        <w:t>ations cannot go forward. When the planning and strategies are made with numbers and the main purpose is to make cost and investment decisions then it will be the budget (Green, 2018).</w:t>
      </w:r>
      <w:r w:rsidRPr="005E119A">
        <w:rPr>
          <w:rFonts w:ascii="Arial" w:hAnsi="Arial" w:cs="Arial"/>
          <w:szCs w:val="24"/>
        </w:rPr>
        <w:t xml:space="preserve"> Business organiz</w:t>
      </w:r>
      <w:r w:rsidR="004A22B8" w:rsidRPr="005E119A">
        <w:rPr>
          <w:rFonts w:ascii="Arial" w:hAnsi="Arial" w:cs="Arial"/>
          <w:szCs w:val="24"/>
        </w:rPr>
        <w:t>ations survive by making profits. If the profits are no</w:t>
      </w:r>
      <w:r w:rsidRPr="005E119A">
        <w:rPr>
          <w:rFonts w:ascii="Arial" w:hAnsi="Arial" w:cs="Arial"/>
          <w:szCs w:val="24"/>
        </w:rPr>
        <w:t>t earned by the business organiz</w:t>
      </w:r>
      <w:r w:rsidR="004A22B8" w:rsidRPr="005E119A">
        <w:rPr>
          <w:rFonts w:ascii="Arial" w:hAnsi="Arial" w:cs="Arial"/>
          <w:szCs w:val="24"/>
        </w:rPr>
        <w:t xml:space="preserve">ations, then sustainability will not be maintained. For ensuring sustainability it is needed to maintain </w:t>
      </w:r>
      <w:r w:rsidRPr="005E119A">
        <w:rPr>
          <w:rFonts w:ascii="Arial" w:hAnsi="Arial" w:cs="Arial"/>
          <w:szCs w:val="24"/>
        </w:rPr>
        <w:t>a good profit within the organiz</w:t>
      </w:r>
      <w:r w:rsidR="004A22B8" w:rsidRPr="005E119A">
        <w:rPr>
          <w:rFonts w:ascii="Arial" w:hAnsi="Arial" w:cs="Arial"/>
          <w:szCs w:val="24"/>
        </w:rPr>
        <w:t>ation. Here, maintaining or ensuring a good profit is dependent on the cost. If the business firms maintain the cost in a limited or planned way then the business firms can certainly br</w:t>
      </w:r>
      <w:r w:rsidRPr="005E119A">
        <w:rPr>
          <w:rFonts w:ascii="Arial" w:hAnsi="Arial" w:cs="Arial"/>
          <w:szCs w:val="24"/>
        </w:rPr>
        <w:t>ing some profit from the organiz</w:t>
      </w:r>
      <w:r w:rsidR="004A22B8" w:rsidRPr="005E119A">
        <w:rPr>
          <w:rFonts w:ascii="Arial" w:hAnsi="Arial" w:cs="Arial"/>
          <w:szCs w:val="24"/>
        </w:rPr>
        <w:t>ation (Wyatt, 2018). Here ensuring the profits depend on the cost management</w:t>
      </w:r>
      <w:r w:rsidR="00C67400" w:rsidRPr="005E119A">
        <w:rPr>
          <w:rFonts w:ascii="Arial" w:hAnsi="Arial" w:cs="Arial"/>
          <w:szCs w:val="24"/>
        </w:rPr>
        <w:t xml:space="preserve"> of the firm. Within the organiz</w:t>
      </w:r>
      <w:r w:rsidR="004A22B8" w:rsidRPr="005E119A">
        <w:rPr>
          <w:rFonts w:ascii="Arial" w:hAnsi="Arial" w:cs="Arial"/>
          <w:szCs w:val="24"/>
        </w:rPr>
        <w:t>ation the cost is managed by budgeting and therefore, it can be said that the profit can be also managed by budgeting</w:t>
      </w:r>
      <w:r w:rsidRPr="005E119A">
        <w:rPr>
          <w:rFonts w:ascii="Arial" w:hAnsi="Arial" w:cs="Arial"/>
          <w:szCs w:val="24"/>
        </w:rPr>
        <w:t>. Since the profit of an organiz</w:t>
      </w:r>
      <w:r w:rsidR="004A22B8" w:rsidRPr="005E119A">
        <w:rPr>
          <w:rFonts w:ascii="Arial" w:hAnsi="Arial" w:cs="Arial"/>
          <w:szCs w:val="24"/>
        </w:rPr>
        <w:t xml:space="preserve">ation can lead it towards sustainability, and here profit is managed by budgeting, the budgeting control also supports sustainability. </w:t>
      </w:r>
    </w:p>
    <w:p w14:paraId="539350CA" w14:textId="64D50A30" w:rsidR="004A22B8" w:rsidRPr="005E119A" w:rsidRDefault="004A22B8" w:rsidP="004A22B8">
      <w:pPr>
        <w:rPr>
          <w:rFonts w:ascii="Arial" w:hAnsi="Arial" w:cs="Arial"/>
          <w:szCs w:val="24"/>
        </w:rPr>
      </w:pPr>
      <w:r w:rsidRPr="005E119A">
        <w:rPr>
          <w:rFonts w:ascii="Arial" w:hAnsi="Arial" w:cs="Arial"/>
          <w:szCs w:val="24"/>
        </w:rPr>
        <w:t>Another way of ensuring sustainability is controlling the capital of the firm. T</w:t>
      </w:r>
      <w:r w:rsidR="003142E1" w:rsidRPr="005E119A">
        <w:rPr>
          <w:rFonts w:ascii="Arial" w:hAnsi="Arial" w:cs="Arial"/>
          <w:szCs w:val="24"/>
        </w:rPr>
        <w:t>he capital of a business organiz</w:t>
      </w:r>
      <w:r w:rsidRPr="005E119A">
        <w:rPr>
          <w:rFonts w:ascii="Arial" w:hAnsi="Arial" w:cs="Arial"/>
          <w:szCs w:val="24"/>
        </w:rPr>
        <w:t>ation is invested in different short-term and long</w:t>
      </w:r>
      <w:r w:rsidR="00C67400" w:rsidRPr="005E119A">
        <w:rPr>
          <w:rFonts w:ascii="Arial" w:hAnsi="Arial" w:cs="Arial"/>
          <w:szCs w:val="24"/>
        </w:rPr>
        <w:t>-term projects. Business organiz</w:t>
      </w:r>
      <w:r w:rsidRPr="005E119A">
        <w:rPr>
          <w:rFonts w:ascii="Arial" w:hAnsi="Arial" w:cs="Arial"/>
          <w:szCs w:val="24"/>
        </w:rPr>
        <w:t>ations that can manage these short-term and long-term projects can certainly do an excellent job in the marketplace. Here, business o</w:t>
      </w:r>
      <w:r w:rsidR="00C67400" w:rsidRPr="005E119A">
        <w:rPr>
          <w:rFonts w:ascii="Arial" w:hAnsi="Arial" w:cs="Arial"/>
          <w:szCs w:val="24"/>
        </w:rPr>
        <w:t>rganiz</w:t>
      </w:r>
      <w:r w:rsidRPr="005E119A">
        <w:rPr>
          <w:rFonts w:ascii="Arial" w:hAnsi="Arial" w:cs="Arial"/>
          <w:szCs w:val="24"/>
        </w:rPr>
        <w:t>ations use budgeting for managing capital while investing in different projects (Tucker, 2021). If the business cannot implement the budget, then it can be</w:t>
      </w:r>
      <w:r w:rsidR="00835847" w:rsidRPr="005E119A">
        <w:rPr>
          <w:rFonts w:ascii="Arial" w:hAnsi="Arial" w:cs="Arial"/>
          <w:szCs w:val="24"/>
        </w:rPr>
        <w:t xml:space="preserve"> found that the business organiz</w:t>
      </w:r>
      <w:r w:rsidRPr="005E119A">
        <w:rPr>
          <w:rFonts w:ascii="Arial" w:hAnsi="Arial" w:cs="Arial"/>
          <w:szCs w:val="24"/>
        </w:rPr>
        <w:t>ations are spending money on different unnecessary projects. Again, business organisations are spending a high amount on short-term projects and a low amount on long-term projects. These activities can certainly hamper the su</w:t>
      </w:r>
      <w:r w:rsidR="00835847" w:rsidRPr="005E119A">
        <w:rPr>
          <w:rFonts w:ascii="Arial" w:hAnsi="Arial" w:cs="Arial"/>
          <w:szCs w:val="24"/>
        </w:rPr>
        <w:t>stainability of business organiz</w:t>
      </w:r>
      <w:r w:rsidRPr="005E119A">
        <w:rPr>
          <w:rFonts w:ascii="Arial" w:hAnsi="Arial" w:cs="Arial"/>
          <w:szCs w:val="24"/>
        </w:rPr>
        <w:t>ations. Therefore, in this case, budget control can support the sustainability of the business firms.  Furthermore, managing the resources of an organisation can also lead to sustainable business practices (Henry, 2019).</w:t>
      </w:r>
      <w:r w:rsidR="00835847" w:rsidRPr="005E119A">
        <w:rPr>
          <w:rFonts w:ascii="Arial" w:hAnsi="Arial" w:cs="Arial"/>
          <w:szCs w:val="24"/>
        </w:rPr>
        <w:t xml:space="preserve"> Business organiz</w:t>
      </w:r>
      <w:r w:rsidRPr="005E119A">
        <w:rPr>
          <w:rFonts w:ascii="Arial" w:hAnsi="Arial" w:cs="Arial"/>
          <w:szCs w:val="24"/>
        </w:rPr>
        <w:t xml:space="preserve">ations manage their resources with the help of a budget as it provides guidelines for spending a certain amount on a particular project. </w:t>
      </w:r>
    </w:p>
    <w:p w14:paraId="558F2661" w14:textId="77777777" w:rsidR="004A22B8" w:rsidRPr="005E119A" w:rsidRDefault="004A22B8" w:rsidP="004A22B8">
      <w:pPr>
        <w:spacing w:after="160" w:line="259" w:lineRule="auto"/>
        <w:jc w:val="left"/>
        <w:rPr>
          <w:rFonts w:ascii="Arial" w:hAnsi="Arial" w:cs="Arial"/>
          <w:szCs w:val="24"/>
          <w:lang w:eastAsia="en-GB"/>
        </w:rPr>
      </w:pPr>
      <w:bookmarkStart w:id="14" w:name="_Toc101999047"/>
      <w:r w:rsidRPr="005E119A">
        <w:rPr>
          <w:rFonts w:ascii="Arial" w:hAnsi="Arial" w:cs="Arial"/>
          <w:szCs w:val="24"/>
        </w:rPr>
        <w:br w:type="page"/>
      </w:r>
    </w:p>
    <w:p w14:paraId="6FC03EA3" w14:textId="77777777" w:rsidR="004A22B8" w:rsidRPr="005E119A" w:rsidRDefault="004A22B8" w:rsidP="004A22B8">
      <w:pPr>
        <w:pStyle w:val="Heading1"/>
        <w:rPr>
          <w:rFonts w:ascii="Arial" w:hAnsi="Arial" w:cs="Arial"/>
          <w:b w:val="0"/>
          <w:sz w:val="24"/>
          <w:szCs w:val="24"/>
        </w:rPr>
      </w:pPr>
      <w:bookmarkStart w:id="15" w:name="_Toc117118751"/>
      <w:r w:rsidRPr="005E119A">
        <w:rPr>
          <w:rFonts w:ascii="Arial" w:hAnsi="Arial" w:cs="Arial"/>
          <w:b w:val="0"/>
          <w:sz w:val="24"/>
          <w:szCs w:val="24"/>
        </w:rPr>
        <w:t>4. Conclusion</w:t>
      </w:r>
      <w:bookmarkEnd w:id="14"/>
      <w:bookmarkEnd w:id="15"/>
      <w:r w:rsidRPr="005E119A">
        <w:rPr>
          <w:rFonts w:ascii="Arial" w:hAnsi="Arial" w:cs="Arial"/>
          <w:b w:val="0"/>
          <w:sz w:val="24"/>
          <w:szCs w:val="24"/>
        </w:rPr>
        <w:t xml:space="preserve"> </w:t>
      </w:r>
    </w:p>
    <w:p w14:paraId="3D2FE688" w14:textId="17FE35CB" w:rsidR="004A22B8" w:rsidRPr="005E119A" w:rsidRDefault="00F461DD" w:rsidP="004A22B8">
      <w:pPr>
        <w:rPr>
          <w:rFonts w:ascii="Arial" w:hAnsi="Arial" w:cs="Arial"/>
          <w:szCs w:val="24"/>
          <w:lang w:eastAsia="en-GB"/>
        </w:rPr>
      </w:pPr>
      <w:r w:rsidRPr="005E119A">
        <w:rPr>
          <w:rFonts w:ascii="Arial" w:hAnsi="Arial" w:cs="Arial"/>
          <w:szCs w:val="24"/>
          <w:lang w:eastAsia="en-GB"/>
        </w:rPr>
        <w:t>Since the business organiz</w:t>
      </w:r>
      <w:r w:rsidR="004A22B8" w:rsidRPr="005E119A">
        <w:rPr>
          <w:rFonts w:ascii="Arial" w:hAnsi="Arial" w:cs="Arial"/>
          <w:szCs w:val="24"/>
          <w:lang w:eastAsia="en-GB"/>
        </w:rPr>
        <w:t>ations highly depends on the budgeting procedure and good use of budget in terms of managing cost and investment, it is ne</w:t>
      </w:r>
      <w:r w:rsidRPr="005E119A">
        <w:rPr>
          <w:rFonts w:ascii="Arial" w:hAnsi="Arial" w:cs="Arial"/>
          <w:szCs w:val="24"/>
          <w:lang w:eastAsia="en-GB"/>
        </w:rPr>
        <w:t>cessary for the business organiz</w:t>
      </w:r>
      <w:r w:rsidR="004A22B8" w:rsidRPr="005E119A">
        <w:rPr>
          <w:rFonts w:ascii="Arial" w:hAnsi="Arial" w:cs="Arial"/>
          <w:szCs w:val="24"/>
          <w:lang w:eastAsia="en-GB"/>
        </w:rPr>
        <w:t xml:space="preserve">ations to make </w:t>
      </w:r>
      <w:r w:rsidR="004A22B8" w:rsidRPr="005E119A">
        <w:rPr>
          <w:rFonts w:ascii="Arial" w:hAnsi="Arial" w:cs="Arial"/>
          <w:szCs w:val="24"/>
        </w:rPr>
        <w:t>sure that the cost and investment is appropriately managed with the help of budgeting (</w:t>
      </w:r>
      <w:r w:rsidR="0000210E" w:rsidRPr="005E119A">
        <w:rPr>
          <w:rFonts w:ascii="Arial" w:hAnsi="Arial" w:cs="Arial"/>
          <w:szCs w:val="24"/>
        </w:rPr>
        <w:t>Centre</w:t>
      </w:r>
      <w:r w:rsidR="004A22B8" w:rsidRPr="005E119A">
        <w:rPr>
          <w:rFonts w:ascii="Arial" w:hAnsi="Arial" w:cs="Arial"/>
          <w:szCs w:val="24"/>
        </w:rPr>
        <w:t>, 2021).</w:t>
      </w:r>
      <w:r w:rsidRPr="005E119A">
        <w:rPr>
          <w:rFonts w:ascii="Arial" w:hAnsi="Arial" w:cs="Arial"/>
          <w:szCs w:val="24"/>
          <w:lang w:eastAsia="en-GB"/>
        </w:rPr>
        <w:t xml:space="preserve"> Here business organiz</w:t>
      </w:r>
      <w:r w:rsidR="004A22B8" w:rsidRPr="005E119A">
        <w:rPr>
          <w:rFonts w:ascii="Arial" w:hAnsi="Arial" w:cs="Arial"/>
          <w:szCs w:val="24"/>
          <w:lang w:eastAsia="en-GB"/>
        </w:rPr>
        <w:t xml:space="preserve">ations cannot think of a good control of other business operations without managing the </w:t>
      </w:r>
      <w:r w:rsidR="006C5608" w:rsidRPr="005E119A">
        <w:rPr>
          <w:rFonts w:ascii="Arial" w:hAnsi="Arial" w:cs="Arial"/>
          <w:szCs w:val="24"/>
          <w:lang w:eastAsia="en-GB"/>
        </w:rPr>
        <w:t>cost, which</w:t>
      </w:r>
      <w:r w:rsidR="004A22B8" w:rsidRPr="005E119A">
        <w:rPr>
          <w:rFonts w:ascii="Arial" w:hAnsi="Arial" w:cs="Arial"/>
          <w:szCs w:val="24"/>
          <w:lang w:eastAsia="en-GB"/>
        </w:rPr>
        <w:t xml:space="preserve"> is the main concern of the budgeting. Therefore, it should be main concern of the </w:t>
      </w:r>
      <w:r w:rsidR="004A22B8" w:rsidRPr="005E119A">
        <w:rPr>
          <w:rFonts w:ascii="Arial" w:hAnsi="Arial" w:cs="Arial"/>
          <w:szCs w:val="24"/>
        </w:rPr>
        <w:t>financial managers to ensure that they are giving appropriate focus on making a good budget (Inman, 2019).</w:t>
      </w:r>
      <w:r w:rsidR="004A22B8" w:rsidRPr="005E119A">
        <w:rPr>
          <w:rFonts w:ascii="Arial" w:hAnsi="Arial" w:cs="Arial"/>
          <w:szCs w:val="24"/>
          <w:lang w:eastAsia="en-GB"/>
        </w:rPr>
        <w:t xml:space="preserve"> </w:t>
      </w:r>
      <w:r w:rsidR="004A22B8" w:rsidRPr="005E119A">
        <w:rPr>
          <w:rFonts w:ascii="Arial" w:hAnsi="Arial" w:cs="Arial"/>
          <w:szCs w:val="24"/>
          <w:lang w:eastAsia="en-GB"/>
        </w:rPr>
        <w:br w:type="page"/>
      </w:r>
    </w:p>
    <w:p w14:paraId="71ABB7DC" w14:textId="77777777" w:rsidR="004A22B8" w:rsidRPr="005E119A" w:rsidRDefault="004A22B8" w:rsidP="004A22B8">
      <w:pPr>
        <w:pStyle w:val="Heading1"/>
        <w:rPr>
          <w:rFonts w:ascii="Arial" w:hAnsi="Arial" w:cs="Arial"/>
          <w:b w:val="0"/>
          <w:sz w:val="24"/>
          <w:szCs w:val="24"/>
        </w:rPr>
      </w:pPr>
      <w:bookmarkStart w:id="16" w:name="_Toc101999048"/>
      <w:bookmarkStart w:id="17" w:name="_Toc117118752"/>
      <w:r w:rsidRPr="005E119A">
        <w:rPr>
          <w:rFonts w:ascii="Arial" w:hAnsi="Arial" w:cs="Arial"/>
          <w:b w:val="0"/>
          <w:sz w:val="24"/>
          <w:szCs w:val="24"/>
        </w:rPr>
        <w:t>5. References</w:t>
      </w:r>
      <w:bookmarkEnd w:id="16"/>
      <w:bookmarkEnd w:id="17"/>
      <w:r w:rsidRPr="005E119A">
        <w:rPr>
          <w:rFonts w:ascii="Arial" w:hAnsi="Arial" w:cs="Arial"/>
          <w:b w:val="0"/>
          <w:sz w:val="24"/>
          <w:szCs w:val="24"/>
        </w:rPr>
        <w:t xml:space="preserve"> </w:t>
      </w:r>
    </w:p>
    <w:p w14:paraId="63B9658F"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Center, E., 2021. </w:t>
      </w:r>
      <w:r w:rsidRPr="005E119A">
        <w:rPr>
          <w:rFonts w:ascii="Arial" w:hAnsi="Arial" w:cs="Arial"/>
          <w:iCs/>
          <w:szCs w:val="24"/>
        </w:rPr>
        <w:t>Cases on business and management in the MENA region</w:t>
      </w:r>
      <w:r w:rsidRPr="005E119A">
        <w:rPr>
          <w:rFonts w:ascii="Arial" w:hAnsi="Arial" w:cs="Arial"/>
          <w:szCs w:val="24"/>
        </w:rPr>
        <w:t>. Hershey, PA: Business Science Reference.</w:t>
      </w:r>
    </w:p>
    <w:p w14:paraId="5A7A1BDA"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Cui, X., 2018. How can cities support sustainability: A bibliometric analysis of urban metabolism. </w:t>
      </w:r>
      <w:r w:rsidRPr="005E119A">
        <w:rPr>
          <w:rFonts w:ascii="Arial" w:hAnsi="Arial" w:cs="Arial"/>
          <w:iCs/>
          <w:szCs w:val="24"/>
        </w:rPr>
        <w:t>Ecological Indicators</w:t>
      </w:r>
      <w:r w:rsidRPr="005E119A">
        <w:rPr>
          <w:rFonts w:ascii="Arial" w:hAnsi="Arial" w:cs="Arial"/>
          <w:szCs w:val="24"/>
        </w:rPr>
        <w:t>, 93(27), pp.704-717.</w:t>
      </w:r>
    </w:p>
    <w:p w14:paraId="198B7288"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Gherghina, S. and Tap, P., 2021. Ecology Projects and Participatory Budgeting: Enhancing Citizens’ Support. </w:t>
      </w:r>
      <w:r w:rsidRPr="005E119A">
        <w:rPr>
          <w:rFonts w:ascii="Arial" w:hAnsi="Arial" w:cs="Arial"/>
          <w:iCs/>
          <w:szCs w:val="24"/>
        </w:rPr>
        <w:t>Sustainability</w:t>
      </w:r>
      <w:r w:rsidRPr="005E119A">
        <w:rPr>
          <w:rFonts w:ascii="Arial" w:hAnsi="Arial" w:cs="Arial"/>
          <w:szCs w:val="24"/>
        </w:rPr>
        <w:t>, 13(19), p.10561.</w:t>
      </w:r>
    </w:p>
    <w:p w14:paraId="15B59A4F"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Green, J., 2018. Importance of Budgeting Neurological Research Grants. </w:t>
      </w:r>
      <w:r w:rsidRPr="005E119A">
        <w:rPr>
          <w:rFonts w:ascii="Arial" w:hAnsi="Arial" w:cs="Arial"/>
          <w:iCs/>
          <w:szCs w:val="24"/>
        </w:rPr>
        <w:t>JAMA: The Journal of the American Medical Association</w:t>
      </w:r>
      <w:r w:rsidRPr="005E119A">
        <w:rPr>
          <w:rFonts w:ascii="Arial" w:hAnsi="Arial" w:cs="Arial"/>
          <w:szCs w:val="24"/>
        </w:rPr>
        <w:t>, 212(12), p.2121.</w:t>
      </w:r>
    </w:p>
    <w:p w14:paraId="72ED8670"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Henry, M., 2019. </w:t>
      </w:r>
      <w:r w:rsidRPr="005E119A">
        <w:rPr>
          <w:rFonts w:ascii="Arial" w:hAnsi="Arial" w:cs="Arial"/>
          <w:iCs/>
          <w:szCs w:val="24"/>
        </w:rPr>
        <w:t>Capital Budgeting Valuation</w:t>
      </w:r>
      <w:r w:rsidRPr="005E119A">
        <w:rPr>
          <w:rFonts w:ascii="Arial" w:hAnsi="Arial" w:cs="Arial"/>
          <w:szCs w:val="24"/>
        </w:rPr>
        <w:t>. Hoboken, N.J.: Wiley.</w:t>
      </w:r>
    </w:p>
    <w:p w14:paraId="1D4B6A4E"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Inman, M., 2019. </w:t>
      </w:r>
      <w:r w:rsidRPr="005E119A">
        <w:rPr>
          <w:rFonts w:ascii="Arial" w:hAnsi="Arial" w:cs="Arial"/>
          <w:iCs/>
          <w:szCs w:val="24"/>
        </w:rPr>
        <w:t>Linking Planning and Budgeting Through Business Process Redesign</w:t>
      </w:r>
      <w:r w:rsidRPr="005E119A">
        <w:rPr>
          <w:rFonts w:ascii="Arial" w:hAnsi="Arial" w:cs="Arial"/>
          <w:szCs w:val="24"/>
        </w:rPr>
        <w:t>. London: The city publications.</w:t>
      </w:r>
    </w:p>
    <w:p w14:paraId="7139F04D"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Kovari, J., 2019. Predicting TIF Distress: A Statistical Analysis of Tax Incremental Finance Districts in Wisconsin. </w:t>
      </w:r>
      <w:r w:rsidRPr="005E119A">
        <w:rPr>
          <w:rFonts w:ascii="Arial" w:hAnsi="Arial" w:cs="Arial"/>
          <w:iCs/>
          <w:szCs w:val="24"/>
        </w:rPr>
        <w:t>Public Budgeting &amp;amp; Finance</w:t>
      </w:r>
      <w:r w:rsidRPr="005E119A">
        <w:rPr>
          <w:rFonts w:ascii="Arial" w:hAnsi="Arial" w:cs="Arial"/>
          <w:szCs w:val="24"/>
        </w:rPr>
        <w:t>, 40(1), pp.70-90.</w:t>
      </w:r>
    </w:p>
    <w:p w14:paraId="56C49C21"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Larson, J., 2018. When budgeting backfires: how self-imposed price restraints can increase spending. </w:t>
      </w:r>
      <w:r w:rsidRPr="005E119A">
        <w:rPr>
          <w:rFonts w:ascii="Arial" w:hAnsi="Arial" w:cs="Arial"/>
          <w:iCs/>
          <w:szCs w:val="24"/>
        </w:rPr>
        <w:t>Strategic Direction</w:t>
      </w:r>
      <w:r w:rsidRPr="005E119A">
        <w:rPr>
          <w:rFonts w:ascii="Arial" w:hAnsi="Arial" w:cs="Arial"/>
          <w:szCs w:val="24"/>
        </w:rPr>
        <w:t>, 28(8), pp.26-29.</w:t>
      </w:r>
    </w:p>
    <w:p w14:paraId="4FA67607"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Lau, C. and Tan, S., 2019. The Importance of Procedural Fairness in Budgeting. </w:t>
      </w:r>
      <w:r w:rsidRPr="005E119A">
        <w:rPr>
          <w:rFonts w:ascii="Arial" w:hAnsi="Arial" w:cs="Arial"/>
          <w:iCs/>
          <w:szCs w:val="24"/>
        </w:rPr>
        <w:t>Advances in Accounting</w:t>
      </w:r>
      <w:r w:rsidRPr="005E119A">
        <w:rPr>
          <w:rFonts w:ascii="Arial" w:hAnsi="Arial" w:cs="Arial"/>
          <w:szCs w:val="24"/>
        </w:rPr>
        <w:t>, 21(15), pp.333-356.</w:t>
      </w:r>
    </w:p>
    <w:p w14:paraId="400AD4CB"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McMillan, E., 2020. </w:t>
      </w:r>
      <w:r w:rsidRPr="005E119A">
        <w:rPr>
          <w:rFonts w:ascii="Arial" w:hAnsi="Arial" w:cs="Arial"/>
          <w:iCs/>
          <w:szCs w:val="24"/>
        </w:rPr>
        <w:t>Not-for-profit budgeting for nonprofit organizations</w:t>
      </w:r>
      <w:r w:rsidRPr="005E119A">
        <w:rPr>
          <w:rFonts w:ascii="Arial" w:hAnsi="Arial" w:cs="Arial"/>
          <w:szCs w:val="24"/>
        </w:rPr>
        <w:t>. Hoboken, N.J.: Wiley.</w:t>
      </w:r>
    </w:p>
    <w:p w14:paraId="7A9238F3"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Pape, M. and Lerner, J., 2020. Budgeting for Equity: How Can Participatory Budgeting Advance Equity in the United States?. </w:t>
      </w:r>
      <w:r w:rsidRPr="005E119A">
        <w:rPr>
          <w:rFonts w:ascii="Arial" w:hAnsi="Arial" w:cs="Arial"/>
          <w:iCs/>
          <w:szCs w:val="24"/>
        </w:rPr>
        <w:t>Regular Issue</w:t>
      </w:r>
      <w:r w:rsidRPr="005E119A">
        <w:rPr>
          <w:rFonts w:ascii="Arial" w:hAnsi="Arial" w:cs="Arial"/>
          <w:szCs w:val="24"/>
        </w:rPr>
        <w:t>, 12(2), pp.23-27.</w:t>
      </w:r>
    </w:p>
    <w:p w14:paraId="569FADE0"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Phaup, M., 2018. Budgeting for Mandatory Spending: Prologue to Reform. </w:t>
      </w:r>
      <w:r w:rsidRPr="005E119A">
        <w:rPr>
          <w:rFonts w:ascii="Arial" w:hAnsi="Arial" w:cs="Arial"/>
          <w:iCs/>
          <w:szCs w:val="24"/>
        </w:rPr>
        <w:t>Public Budgeting &amp;amp; Finance</w:t>
      </w:r>
      <w:r w:rsidRPr="005E119A">
        <w:rPr>
          <w:rFonts w:ascii="Arial" w:hAnsi="Arial" w:cs="Arial"/>
          <w:szCs w:val="24"/>
        </w:rPr>
        <w:t>, 39(1), pp.24-44.</w:t>
      </w:r>
    </w:p>
    <w:p w14:paraId="46DE3DEC"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Redburn, F., 2020. Practical Imagination: A Possible Future for Federal Budgeting. </w:t>
      </w:r>
      <w:r w:rsidRPr="005E119A">
        <w:rPr>
          <w:rFonts w:ascii="Arial" w:hAnsi="Arial" w:cs="Arial"/>
          <w:iCs/>
          <w:szCs w:val="24"/>
        </w:rPr>
        <w:t>Public Budgeting &amp;amp; Finance</w:t>
      </w:r>
      <w:r w:rsidRPr="005E119A">
        <w:rPr>
          <w:rFonts w:ascii="Arial" w:hAnsi="Arial" w:cs="Arial"/>
          <w:szCs w:val="24"/>
        </w:rPr>
        <w:t>, 35(4), pp.1-17.</w:t>
      </w:r>
    </w:p>
    <w:p w14:paraId="56FA4E84"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Robinson, M., 2019. </w:t>
      </w:r>
      <w:r w:rsidRPr="005E119A">
        <w:rPr>
          <w:rFonts w:ascii="Arial" w:hAnsi="Arial" w:cs="Arial"/>
          <w:iCs/>
          <w:szCs w:val="24"/>
        </w:rPr>
        <w:t>Accrual Budgeting and Fiscal Policy</w:t>
      </w:r>
      <w:r w:rsidRPr="005E119A">
        <w:rPr>
          <w:rFonts w:ascii="Arial" w:hAnsi="Arial" w:cs="Arial"/>
          <w:szCs w:val="24"/>
        </w:rPr>
        <w:t>. Washington: International Monetary Fund.</w:t>
      </w:r>
    </w:p>
    <w:p w14:paraId="5BA2F83E"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Rowen, J., 2017. </w:t>
      </w:r>
      <w:r w:rsidRPr="005E119A">
        <w:rPr>
          <w:rFonts w:ascii="Arial" w:hAnsi="Arial" w:cs="Arial"/>
          <w:iCs/>
          <w:szCs w:val="24"/>
        </w:rPr>
        <w:t>Planning and budgeting retail marketing communications</w:t>
      </w:r>
      <w:r w:rsidRPr="005E119A">
        <w:rPr>
          <w:rFonts w:ascii="Arial" w:hAnsi="Arial" w:cs="Arial"/>
          <w:szCs w:val="24"/>
        </w:rPr>
        <w:t>. New York: Sales Promotion Division, National Retail Merchants Association.</w:t>
      </w:r>
    </w:p>
    <w:p w14:paraId="161A37A5"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Sorbet, S. and Kohler-Evans, P., 2021. How Educational Leaders Can Initiate Mentoring Relationships to Support Their Newest Faculty Members. </w:t>
      </w:r>
      <w:r w:rsidRPr="005E119A">
        <w:rPr>
          <w:rFonts w:ascii="Arial" w:hAnsi="Arial" w:cs="Arial"/>
          <w:iCs/>
          <w:szCs w:val="24"/>
        </w:rPr>
        <w:t>Social Science, Humanities and Sustainability Research</w:t>
      </w:r>
      <w:r w:rsidRPr="005E119A">
        <w:rPr>
          <w:rFonts w:ascii="Arial" w:hAnsi="Arial" w:cs="Arial"/>
          <w:szCs w:val="24"/>
        </w:rPr>
        <w:t>, 2(1), p.p7.</w:t>
      </w:r>
    </w:p>
    <w:p w14:paraId="06D5759C"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Tucker, H., 2021. Incremental Budgeting: Myth or Model?. </w:t>
      </w:r>
      <w:r w:rsidRPr="005E119A">
        <w:rPr>
          <w:rFonts w:ascii="Arial" w:hAnsi="Arial" w:cs="Arial"/>
          <w:iCs/>
          <w:szCs w:val="24"/>
        </w:rPr>
        <w:t>Western Political Quarterly</w:t>
      </w:r>
      <w:r w:rsidRPr="005E119A">
        <w:rPr>
          <w:rFonts w:ascii="Arial" w:hAnsi="Arial" w:cs="Arial"/>
          <w:szCs w:val="24"/>
        </w:rPr>
        <w:t>, 35(3), pp.327-338.</w:t>
      </w:r>
    </w:p>
    <w:p w14:paraId="460D8BC8"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Ward, W., 2018. </w:t>
      </w:r>
      <w:r w:rsidRPr="005E119A">
        <w:rPr>
          <w:rFonts w:ascii="Arial" w:hAnsi="Arial" w:cs="Arial"/>
          <w:iCs/>
          <w:szCs w:val="24"/>
        </w:rPr>
        <w:t>Health care budgeting and financial management for non-financial managers</w:t>
      </w:r>
      <w:r w:rsidRPr="005E119A">
        <w:rPr>
          <w:rFonts w:ascii="Arial" w:hAnsi="Arial" w:cs="Arial"/>
          <w:szCs w:val="24"/>
        </w:rPr>
        <w:t>. Westport, Conn.: Auburn House.</w:t>
      </w:r>
    </w:p>
    <w:p w14:paraId="10B854A5"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White, J., 2018. </w:t>
      </w:r>
      <w:r w:rsidRPr="005E119A">
        <w:rPr>
          <w:rFonts w:ascii="Arial" w:hAnsi="Arial" w:cs="Arial"/>
          <w:iCs/>
          <w:szCs w:val="24"/>
        </w:rPr>
        <w:t>The challenge of budgeting for healthcare programmes</w:t>
      </w:r>
      <w:r w:rsidRPr="005E119A">
        <w:rPr>
          <w:rFonts w:ascii="Arial" w:hAnsi="Arial" w:cs="Arial"/>
          <w:szCs w:val="24"/>
        </w:rPr>
        <w:t>. Paris: OECD Publishing.</w:t>
      </w:r>
    </w:p>
    <w:p w14:paraId="0A940161" w14:textId="77777777" w:rsidR="004A22B8" w:rsidRPr="005E119A" w:rsidRDefault="004A22B8" w:rsidP="004A22B8">
      <w:pPr>
        <w:pStyle w:val="ListParagraph"/>
        <w:numPr>
          <w:ilvl w:val="0"/>
          <w:numId w:val="1"/>
        </w:numPr>
        <w:rPr>
          <w:rFonts w:ascii="Arial" w:hAnsi="Arial" w:cs="Arial"/>
          <w:szCs w:val="24"/>
        </w:rPr>
      </w:pPr>
      <w:r w:rsidRPr="005E119A">
        <w:rPr>
          <w:rFonts w:ascii="Arial" w:hAnsi="Arial" w:cs="Arial"/>
          <w:szCs w:val="24"/>
        </w:rPr>
        <w:t>Wyatt, N., 2018. </w:t>
      </w:r>
      <w:r w:rsidRPr="005E119A">
        <w:rPr>
          <w:rFonts w:ascii="Arial" w:hAnsi="Arial" w:cs="Arial"/>
          <w:iCs/>
          <w:szCs w:val="24"/>
        </w:rPr>
        <w:t>The Financial times essential guide to budgeting and forecasting</w:t>
      </w:r>
      <w:r w:rsidRPr="005E119A">
        <w:rPr>
          <w:rFonts w:ascii="Arial" w:hAnsi="Arial" w:cs="Arial"/>
          <w:szCs w:val="24"/>
        </w:rPr>
        <w:t>. Harlow, England: Pearson Education.</w:t>
      </w:r>
    </w:p>
    <w:p w14:paraId="6B05ABFF" w14:textId="77777777" w:rsidR="004A22B8" w:rsidRPr="005E119A" w:rsidRDefault="004A22B8" w:rsidP="004A22B8">
      <w:pPr>
        <w:spacing w:after="160" w:line="259" w:lineRule="auto"/>
        <w:jc w:val="left"/>
        <w:rPr>
          <w:rFonts w:ascii="Arial" w:hAnsi="Arial" w:cs="Arial"/>
          <w:szCs w:val="24"/>
        </w:rPr>
      </w:pPr>
      <w:r w:rsidRPr="005E119A">
        <w:rPr>
          <w:rFonts w:ascii="Arial" w:hAnsi="Arial" w:cs="Arial"/>
          <w:szCs w:val="24"/>
        </w:rPr>
        <w:br w:type="page"/>
      </w:r>
    </w:p>
    <w:p w14:paraId="53A43399" w14:textId="77777777" w:rsidR="004A22B8" w:rsidRPr="005E119A" w:rsidRDefault="004A22B8" w:rsidP="004A22B8">
      <w:pPr>
        <w:pStyle w:val="Heading1"/>
        <w:rPr>
          <w:rFonts w:ascii="Arial" w:hAnsi="Arial" w:cs="Arial"/>
          <w:b w:val="0"/>
          <w:sz w:val="24"/>
          <w:szCs w:val="24"/>
        </w:rPr>
      </w:pPr>
      <w:bookmarkStart w:id="18" w:name="_Toc117118753"/>
      <w:r w:rsidRPr="005E119A">
        <w:rPr>
          <w:rFonts w:ascii="Arial" w:hAnsi="Arial" w:cs="Arial"/>
          <w:b w:val="0"/>
          <w:sz w:val="24"/>
          <w:szCs w:val="24"/>
        </w:rPr>
        <w:t>6. Appendix</w:t>
      </w:r>
      <w:bookmarkEnd w:id="18"/>
      <w:r w:rsidRPr="005E119A">
        <w:rPr>
          <w:rFonts w:ascii="Arial" w:hAnsi="Arial" w:cs="Arial"/>
          <w:b w:val="0"/>
          <w:sz w:val="24"/>
          <w:szCs w:val="24"/>
        </w:rPr>
        <w:t xml:space="preserve"> </w:t>
      </w:r>
    </w:p>
    <w:p w14:paraId="5D5C4607" w14:textId="406CD96E" w:rsidR="000A3123" w:rsidRDefault="004A22B8" w:rsidP="000A3123">
      <w:pPr>
        <w:rPr>
          <w:rFonts w:ascii="Arial" w:hAnsi="Arial" w:cs="Arial"/>
          <w:szCs w:val="24"/>
          <w:lang w:eastAsia="en-GB"/>
        </w:rPr>
      </w:pPr>
      <w:r w:rsidRPr="005E119A">
        <w:rPr>
          <w:rFonts w:ascii="Arial" w:hAnsi="Arial" w:cs="Arial"/>
          <w:noProof/>
          <w:szCs w:val="24"/>
          <w:lang w:val="en-US"/>
        </w:rPr>
        <w:drawing>
          <wp:inline distT="0" distB="0" distL="0" distR="0" wp14:anchorId="410D5940" wp14:editId="3825D39D">
            <wp:extent cx="5943600" cy="44945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943600" cy="4494530"/>
                    </a:xfrm>
                    <a:prstGeom prst="rect">
                      <a:avLst/>
                    </a:prstGeom>
                  </pic:spPr>
                </pic:pic>
              </a:graphicData>
            </a:graphic>
          </wp:inline>
        </w:drawing>
      </w:r>
    </w:p>
    <w:p w14:paraId="30D70DA1" w14:textId="77777777" w:rsidR="000A3123" w:rsidRPr="000A3123" w:rsidRDefault="000A3123" w:rsidP="000A3123">
      <w:pPr>
        <w:rPr>
          <w:rFonts w:ascii="Arial" w:hAnsi="Arial" w:cs="Arial"/>
          <w:szCs w:val="24"/>
        </w:rPr>
      </w:pPr>
    </w:p>
    <w:p w14:paraId="43F6FC1F" w14:textId="77777777" w:rsidR="000A3123" w:rsidRPr="000A3123" w:rsidRDefault="000A3123" w:rsidP="000A3123">
      <w:pPr>
        <w:rPr>
          <w:rFonts w:ascii="Arial" w:hAnsi="Arial" w:cs="Arial"/>
          <w:szCs w:val="24"/>
        </w:rPr>
      </w:pPr>
    </w:p>
    <w:p w14:paraId="40B107F7" w14:textId="77777777" w:rsidR="000A3123" w:rsidRPr="000A3123" w:rsidRDefault="000A3123" w:rsidP="000A3123">
      <w:pPr>
        <w:rPr>
          <w:rFonts w:ascii="Arial" w:hAnsi="Arial" w:cs="Arial"/>
          <w:szCs w:val="24"/>
        </w:rPr>
      </w:pPr>
    </w:p>
    <w:p w14:paraId="18238721" w14:textId="77777777" w:rsidR="000A3123" w:rsidRPr="000A3123" w:rsidRDefault="000A3123" w:rsidP="000A3123">
      <w:pPr>
        <w:rPr>
          <w:rFonts w:ascii="Arial" w:hAnsi="Arial" w:cs="Arial"/>
          <w:szCs w:val="24"/>
        </w:rPr>
      </w:pPr>
    </w:p>
    <w:p w14:paraId="785042FC" w14:textId="77777777" w:rsidR="000A3123" w:rsidRPr="000A3123" w:rsidRDefault="000A3123" w:rsidP="000A3123">
      <w:pPr>
        <w:rPr>
          <w:rFonts w:ascii="Arial" w:hAnsi="Arial" w:cs="Arial"/>
          <w:szCs w:val="24"/>
        </w:rPr>
      </w:pPr>
    </w:p>
    <w:p w14:paraId="7819E539" w14:textId="77777777" w:rsidR="000A3123" w:rsidRPr="000A3123" w:rsidRDefault="000A3123" w:rsidP="000A3123">
      <w:pPr>
        <w:rPr>
          <w:rFonts w:ascii="Arial" w:hAnsi="Arial" w:cs="Arial"/>
          <w:szCs w:val="24"/>
        </w:rPr>
      </w:pPr>
    </w:p>
    <w:p w14:paraId="680A60CE" w14:textId="77777777" w:rsidR="000A3123" w:rsidRPr="000A3123" w:rsidRDefault="000A3123" w:rsidP="000A3123">
      <w:pPr>
        <w:rPr>
          <w:rFonts w:ascii="Arial" w:hAnsi="Arial" w:cs="Arial"/>
          <w:szCs w:val="24"/>
        </w:rPr>
      </w:pPr>
    </w:p>
    <w:p w14:paraId="70CE1179" w14:textId="77777777" w:rsidR="000A3123" w:rsidRPr="000A3123" w:rsidRDefault="000A3123" w:rsidP="000A3123">
      <w:pPr>
        <w:rPr>
          <w:rFonts w:ascii="Arial" w:hAnsi="Arial" w:cs="Arial"/>
          <w:szCs w:val="24"/>
        </w:rPr>
      </w:pPr>
    </w:p>
    <w:p w14:paraId="76A176D4" w14:textId="77777777" w:rsidR="000A3123" w:rsidRPr="000A3123" w:rsidRDefault="000A3123" w:rsidP="000A3123">
      <w:pPr>
        <w:rPr>
          <w:rFonts w:ascii="Arial" w:hAnsi="Arial" w:cs="Arial"/>
          <w:szCs w:val="24"/>
        </w:rPr>
      </w:pPr>
    </w:p>
    <w:p w14:paraId="0335449D" w14:textId="77777777" w:rsidR="000A3123" w:rsidRPr="000A3123" w:rsidRDefault="000A3123" w:rsidP="000A3123">
      <w:pPr>
        <w:rPr>
          <w:rFonts w:ascii="Arial" w:hAnsi="Arial" w:cs="Arial"/>
          <w:szCs w:val="24"/>
        </w:rPr>
      </w:pPr>
    </w:p>
    <w:p w14:paraId="2ADE2BA0" w14:textId="2D95EEBD" w:rsidR="000A3123" w:rsidRDefault="000A3123" w:rsidP="000A3123">
      <w:pPr>
        <w:rPr>
          <w:rFonts w:ascii="Arial" w:hAnsi="Arial" w:cs="Arial"/>
          <w:szCs w:val="24"/>
        </w:rPr>
      </w:pPr>
    </w:p>
    <w:p w14:paraId="6BF488E0" w14:textId="77777777" w:rsidR="004A22B8" w:rsidRPr="000A3123" w:rsidRDefault="004A22B8" w:rsidP="000A3123">
      <w:pPr>
        <w:jc w:val="center"/>
        <w:rPr>
          <w:rFonts w:ascii="Arial" w:hAnsi="Arial" w:cs="Arial"/>
          <w:szCs w:val="24"/>
        </w:rPr>
      </w:pPr>
    </w:p>
    <w:sectPr w:rsidR="004A22B8" w:rsidRPr="000A3123">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B95865" w14:textId="77777777" w:rsidR="00E80717" w:rsidRDefault="00E80717">
      <w:pPr>
        <w:spacing w:line="240" w:lineRule="auto"/>
      </w:pPr>
      <w:r>
        <w:separator/>
      </w:r>
    </w:p>
  </w:endnote>
  <w:endnote w:type="continuationSeparator" w:id="0">
    <w:p w14:paraId="20A1422F" w14:textId="77777777" w:rsidR="00E80717" w:rsidRDefault="00E807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89847988"/>
      <w:docPartObj>
        <w:docPartGallery w:val="Page Numbers (Bottom of Page)"/>
        <w:docPartUnique/>
      </w:docPartObj>
    </w:sdtPr>
    <w:sdtEndPr>
      <w:rPr>
        <w:noProof/>
      </w:rPr>
    </w:sdtEndPr>
    <w:sdtContent>
      <w:p w14:paraId="1E340AA6" w14:textId="77777777" w:rsidR="00E80717" w:rsidRDefault="00E80717">
        <w:pPr>
          <w:pStyle w:val="Footer"/>
          <w:jc w:val="right"/>
        </w:pPr>
        <w:r>
          <w:fldChar w:fldCharType="begin"/>
        </w:r>
        <w:r>
          <w:instrText xml:space="preserve"> PAGE   \* MERGEFORMAT </w:instrText>
        </w:r>
        <w:r>
          <w:fldChar w:fldCharType="separate"/>
        </w:r>
        <w:r w:rsidR="00FB6B91">
          <w:rPr>
            <w:noProof/>
          </w:rPr>
          <w:t>1</w:t>
        </w:r>
        <w:r>
          <w:rPr>
            <w:noProof/>
          </w:rPr>
          <w:fldChar w:fldCharType="end"/>
        </w:r>
      </w:p>
    </w:sdtContent>
  </w:sdt>
  <w:p w14:paraId="4D894943" w14:textId="77777777" w:rsidR="00E80717" w:rsidRDefault="00E8071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D54152" w14:textId="77777777" w:rsidR="00E80717" w:rsidRDefault="00E80717">
      <w:pPr>
        <w:spacing w:line="240" w:lineRule="auto"/>
      </w:pPr>
      <w:r>
        <w:separator/>
      </w:r>
    </w:p>
  </w:footnote>
  <w:footnote w:type="continuationSeparator" w:id="0">
    <w:p w14:paraId="3EBBD3CC" w14:textId="77777777" w:rsidR="00E80717" w:rsidRDefault="00E80717">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FD03377"/>
    <w:multiLevelType w:val="hybridMultilevel"/>
    <w:tmpl w:val="3D58E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22B8"/>
    <w:rsid w:val="0000210E"/>
    <w:rsid w:val="000141E1"/>
    <w:rsid w:val="000A3123"/>
    <w:rsid w:val="000A44DD"/>
    <w:rsid w:val="000F1BDF"/>
    <w:rsid w:val="00137B59"/>
    <w:rsid w:val="0014547C"/>
    <w:rsid w:val="003142E1"/>
    <w:rsid w:val="004A22B8"/>
    <w:rsid w:val="005E119A"/>
    <w:rsid w:val="00601B6F"/>
    <w:rsid w:val="00641378"/>
    <w:rsid w:val="006C5608"/>
    <w:rsid w:val="00733710"/>
    <w:rsid w:val="00787340"/>
    <w:rsid w:val="00835847"/>
    <w:rsid w:val="00876723"/>
    <w:rsid w:val="00921DC2"/>
    <w:rsid w:val="00BA3342"/>
    <w:rsid w:val="00C23CD2"/>
    <w:rsid w:val="00C67400"/>
    <w:rsid w:val="00D009F3"/>
    <w:rsid w:val="00D6728A"/>
    <w:rsid w:val="00E420FD"/>
    <w:rsid w:val="00E54C2C"/>
    <w:rsid w:val="00E80717"/>
    <w:rsid w:val="00F461DD"/>
    <w:rsid w:val="00FB6B9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35F6C6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22B8"/>
    <w:pPr>
      <w:spacing w:line="360" w:lineRule="auto"/>
      <w:jc w:val="both"/>
    </w:pPr>
    <w:rPr>
      <w:rFonts w:ascii="Times New Roman" w:eastAsia="Times New Roman" w:hAnsi="Times New Roman" w:cs="Times New Roman"/>
      <w:szCs w:val="20"/>
      <w:lang w:val="en-GB"/>
    </w:rPr>
  </w:style>
  <w:style w:type="paragraph" w:styleId="Heading1">
    <w:name w:val="heading 1"/>
    <w:basedOn w:val="Normal"/>
    <w:next w:val="Normal"/>
    <w:link w:val="Heading1Char"/>
    <w:autoRedefine/>
    <w:uiPriority w:val="9"/>
    <w:qFormat/>
    <w:rsid w:val="004A22B8"/>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4A22B8"/>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2B8"/>
    <w:rPr>
      <w:rFonts w:ascii="Times New Roman" w:eastAsia="Times New Roman" w:hAnsi="Times New Roman" w:cs="Times New Roman"/>
      <w:b/>
      <w:sz w:val="28"/>
      <w:szCs w:val="32"/>
      <w:lang w:val="en-GB" w:eastAsia="en-GB"/>
    </w:rPr>
  </w:style>
  <w:style w:type="character" w:customStyle="1" w:styleId="Heading2Char">
    <w:name w:val="Heading 2 Char"/>
    <w:basedOn w:val="DefaultParagraphFont"/>
    <w:link w:val="Heading2"/>
    <w:uiPriority w:val="9"/>
    <w:rsid w:val="004A22B8"/>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A22B8"/>
    <w:pPr>
      <w:spacing w:after="200"/>
      <w:jc w:val="center"/>
    </w:pPr>
    <w:rPr>
      <w:rFonts w:eastAsiaTheme="minorHAnsi" w:cstheme="minorBidi"/>
      <w:b/>
      <w:iCs/>
      <w:sz w:val="18"/>
      <w:szCs w:val="18"/>
      <w:lang w:val="en-US"/>
    </w:rPr>
  </w:style>
  <w:style w:type="paragraph" w:styleId="Footer">
    <w:name w:val="footer"/>
    <w:basedOn w:val="Normal"/>
    <w:link w:val="FooterChar"/>
    <w:uiPriority w:val="99"/>
    <w:unhideWhenUsed/>
    <w:rsid w:val="004A22B8"/>
    <w:pPr>
      <w:tabs>
        <w:tab w:val="center" w:pos="4680"/>
        <w:tab w:val="right" w:pos="9360"/>
      </w:tabs>
      <w:spacing w:line="240" w:lineRule="auto"/>
    </w:pPr>
  </w:style>
  <w:style w:type="character" w:customStyle="1" w:styleId="FooterChar">
    <w:name w:val="Footer Char"/>
    <w:basedOn w:val="DefaultParagraphFont"/>
    <w:link w:val="Footer"/>
    <w:uiPriority w:val="99"/>
    <w:rsid w:val="004A22B8"/>
    <w:rPr>
      <w:rFonts w:ascii="Times New Roman" w:eastAsia="Times New Roman" w:hAnsi="Times New Roman" w:cs="Times New Roman"/>
      <w:szCs w:val="20"/>
      <w:lang w:val="en-GB"/>
    </w:rPr>
  </w:style>
  <w:style w:type="paragraph" w:styleId="TOCHeading">
    <w:name w:val="TOC Heading"/>
    <w:basedOn w:val="Heading1"/>
    <w:next w:val="Normal"/>
    <w:uiPriority w:val="39"/>
    <w:unhideWhenUsed/>
    <w:qFormat/>
    <w:rsid w:val="004A22B8"/>
    <w:pPr>
      <w:spacing w:line="259" w:lineRule="auto"/>
      <w:jc w:val="left"/>
      <w:outlineLvl w:val="9"/>
    </w:pPr>
    <w:rPr>
      <w:rFonts w:asciiTheme="majorHAnsi" w:eastAsiaTheme="majorEastAsia" w:hAnsiTheme="majorHAnsi" w:cstheme="majorBidi"/>
      <w:b w:val="0"/>
      <w:color w:val="365F91" w:themeColor="accent1" w:themeShade="BF"/>
      <w:sz w:val="32"/>
      <w:lang w:val="en-US" w:eastAsia="en-US"/>
    </w:rPr>
  </w:style>
  <w:style w:type="paragraph" w:styleId="TOC1">
    <w:name w:val="toc 1"/>
    <w:basedOn w:val="Normal"/>
    <w:next w:val="Normal"/>
    <w:autoRedefine/>
    <w:uiPriority w:val="39"/>
    <w:unhideWhenUsed/>
    <w:rsid w:val="004A22B8"/>
    <w:pPr>
      <w:spacing w:after="100"/>
    </w:pPr>
  </w:style>
  <w:style w:type="character" w:styleId="Hyperlink">
    <w:name w:val="Hyperlink"/>
    <w:basedOn w:val="DefaultParagraphFont"/>
    <w:uiPriority w:val="99"/>
    <w:unhideWhenUsed/>
    <w:rsid w:val="004A22B8"/>
    <w:rPr>
      <w:color w:val="0000FF" w:themeColor="hyperlink"/>
      <w:u w:val="single"/>
    </w:rPr>
  </w:style>
  <w:style w:type="paragraph" w:styleId="NoSpacing">
    <w:name w:val="No Spacing"/>
    <w:link w:val="NoSpacingChar"/>
    <w:uiPriority w:val="1"/>
    <w:qFormat/>
    <w:rsid w:val="004A22B8"/>
    <w:rPr>
      <w:sz w:val="22"/>
      <w:szCs w:val="22"/>
    </w:rPr>
  </w:style>
  <w:style w:type="character" w:customStyle="1" w:styleId="NoSpacingChar">
    <w:name w:val="No Spacing Char"/>
    <w:basedOn w:val="DefaultParagraphFont"/>
    <w:link w:val="NoSpacing"/>
    <w:uiPriority w:val="1"/>
    <w:rsid w:val="004A22B8"/>
    <w:rPr>
      <w:sz w:val="22"/>
      <w:szCs w:val="22"/>
    </w:rPr>
  </w:style>
  <w:style w:type="paragraph" w:styleId="TOC2">
    <w:name w:val="toc 2"/>
    <w:basedOn w:val="Normal"/>
    <w:next w:val="Normal"/>
    <w:autoRedefine/>
    <w:uiPriority w:val="39"/>
    <w:unhideWhenUsed/>
    <w:rsid w:val="004A22B8"/>
    <w:pPr>
      <w:spacing w:after="100"/>
      <w:ind w:left="240"/>
    </w:pPr>
  </w:style>
  <w:style w:type="paragraph" w:styleId="ListParagraph">
    <w:name w:val="List Paragraph"/>
    <w:basedOn w:val="Normal"/>
    <w:uiPriority w:val="34"/>
    <w:qFormat/>
    <w:rsid w:val="004A22B8"/>
    <w:pPr>
      <w:ind w:left="720"/>
      <w:contextualSpacing/>
    </w:pPr>
  </w:style>
  <w:style w:type="paragraph" w:styleId="BalloonText">
    <w:name w:val="Balloon Text"/>
    <w:basedOn w:val="Normal"/>
    <w:link w:val="BalloonTextChar"/>
    <w:uiPriority w:val="99"/>
    <w:semiHidden/>
    <w:unhideWhenUsed/>
    <w:rsid w:val="004A22B8"/>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A22B8"/>
    <w:rPr>
      <w:rFonts w:ascii="Lucida Grande" w:eastAsia="Times New Roman" w:hAnsi="Lucida Grande" w:cs="Times New Roman"/>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22B8"/>
    <w:pPr>
      <w:spacing w:line="360" w:lineRule="auto"/>
      <w:jc w:val="both"/>
    </w:pPr>
    <w:rPr>
      <w:rFonts w:ascii="Times New Roman" w:eastAsia="Times New Roman" w:hAnsi="Times New Roman" w:cs="Times New Roman"/>
      <w:szCs w:val="20"/>
      <w:lang w:val="en-GB"/>
    </w:rPr>
  </w:style>
  <w:style w:type="paragraph" w:styleId="Heading1">
    <w:name w:val="heading 1"/>
    <w:basedOn w:val="Normal"/>
    <w:next w:val="Normal"/>
    <w:link w:val="Heading1Char"/>
    <w:autoRedefine/>
    <w:uiPriority w:val="9"/>
    <w:qFormat/>
    <w:rsid w:val="004A22B8"/>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4A22B8"/>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2B8"/>
    <w:rPr>
      <w:rFonts w:ascii="Times New Roman" w:eastAsia="Times New Roman" w:hAnsi="Times New Roman" w:cs="Times New Roman"/>
      <w:b/>
      <w:sz w:val="28"/>
      <w:szCs w:val="32"/>
      <w:lang w:val="en-GB" w:eastAsia="en-GB"/>
    </w:rPr>
  </w:style>
  <w:style w:type="character" w:customStyle="1" w:styleId="Heading2Char">
    <w:name w:val="Heading 2 Char"/>
    <w:basedOn w:val="DefaultParagraphFont"/>
    <w:link w:val="Heading2"/>
    <w:uiPriority w:val="9"/>
    <w:rsid w:val="004A22B8"/>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A22B8"/>
    <w:pPr>
      <w:spacing w:after="200"/>
      <w:jc w:val="center"/>
    </w:pPr>
    <w:rPr>
      <w:rFonts w:eastAsiaTheme="minorHAnsi" w:cstheme="minorBidi"/>
      <w:b/>
      <w:iCs/>
      <w:sz w:val="18"/>
      <w:szCs w:val="18"/>
      <w:lang w:val="en-US"/>
    </w:rPr>
  </w:style>
  <w:style w:type="paragraph" w:styleId="Footer">
    <w:name w:val="footer"/>
    <w:basedOn w:val="Normal"/>
    <w:link w:val="FooterChar"/>
    <w:uiPriority w:val="99"/>
    <w:unhideWhenUsed/>
    <w:rsid w:val="004A22B8"/>
    <w:pPr>
      <w:tabs>
        <w:tab w:val="center" w:pos="4680"/>
        <w:tab w:val="right" w:pos="9360"/>
      </w:tabs>
      <w:spacing w:line="240" w:lineRule="auto"/>
    </w:pPr>
  </w:style>
  <w:style w:type="character" w:customStyle="1" w:styleId="FooterChar">
    <w:name w:val="Footer Char"/>
    <w:basedOn w:val="DefaultParagraphFont"/>
    <w:link w:val="Footer"/>
    <w:uiPriority w:val="99"/>
    <w:rsid w:val="004A22B8"/>
    <w:rPr>
      <w:rFonts w:ascii="Times New Roman" w:eastAsia="Times New Roman" w:hAnsi="Times New Roman" w:cs="Times New Roman"/>
      <w:szCs w:val="20"/>
      <w:lang w:val="en-GB"/>
    </w:rPr>
  </w:style>
  <w:style w:type="paragraph" w:styleId="TOCHeading">
    <w:name w:val="TOC Heading"/>
    <w:basedOn w:val="Heading1"/>
    <w:next w:val="Normal"/>
    <w:uiPriority w:val="39"/>
    <w:unhideWhenUsed/>
    <w:qFormat/>
    <w:rsid w:val="004A22B8"/>
    <w:pPr>
      <w:spacing w:line="259" w:lineRule="auto"/>
      <w:jc w:val="left"/>
      <w:outlineLvl w:val="9"/>
    </w:pPr>
    <w:rPr>
      <w:rFonts w:asciiTheme="majorHAnsi" w:eastAsiaTheme="majorEastAsia" w:hAnsiTheme="majorHAnsi" w:cstheme="majorBidi"/>
      <w:b w:val="0"/>
      <w:color w:val="365F91" w:themeColor="accent1" w:themeShade="BF"/>
      <w:sz w:val="32"/>
      <w:lang w:val="en-US" w:eastAsia="en-US"/>
    </w:rPr>
  </w:style>
  <w:style w:type="paragraph" w:styleId="TOC1">
    <w:name w:val="toc 1"/>
    <w:basedOn w:val="Normal"/>
    <w:next w:val="Normal"/>
    <w:autoRedefine/>
    <w:uiPriority w:val="39"/>
    <w:unhideWhenUsed/>
    <w:rsid w:val="004A22B8"/>
    <w:pPr>
      <w:spacing w:after="100"/>
    </w:pPr>
  </w:style>
  <w:style w:type="character" w:styleId="Hyperlink">
    <w:name w:val="Hyperlink"/>
    <w:basedOn w:val="DefaultParagraphFont"/>
    <w:uiPriority w:val="99"/>
    <w:unhideWhenUsed/>
    <w:rsid w:val="004A22B8"/>
    <w:rPr>
      <w:color w:val="0000FF" w:themeColor="hyperlink"/>
      <w:u w:val="single"/>
    </w:rPr>
  </w:style>
  <w:style w:type="paragraph" w:styleId="NoSpacing">
    <w:name w:val="No Spacing"/>
    <w:link w:val="NoSpacingChar"/>
    <w:uiPriority w:val="1"/>
    <w:qFormat/>
    <w:rsid w:val="004A22B8"/>
    <w:rPr>
      <w:sz w:val="22"/>
      <w:szCs w:val="22"/>
    </w:rPr>
  </w:style>
  <w:style w:type="character" w:customStyle="1" w:styleId="NoSpacingChar">
    <w:name w:val="No Spacing Char"/>
    <w:basedOn w:val="DefaultParagraphFont"/>
    <w:link w:val="NoSpacing"/>
    <w:uiPriority w:val="1"/>
    <w:rsid w:val="004A22B8"/>
    <w:rPr>
      <w:sz w:val="22"/>
      <w:szCs w:val="22"/>
    </w:rPr>
  </w:style>
  <w:style w:type="paragraph" w:styleId="TOC2">
    <w:name w:val="toc 2"/>
    <w:basedOn w:val="Normal"/>
    <w:next w:val="Normal"/>
    <w:autoRedefine/>
    <w:uiPriority w:val="39"/>
    <w:unhideWhenUsed/>
    <w:rsid w:val="004A22B8"/>
    <w:pPr>
      <w:spacing w:after="100"/>
      <w:ind w:left="240"/>
    </w:pPr>
  </w:style>
  <w:style w:type="paragraph" w:styleId="ListParagraph">
    <w:name w:val="List Paragraph"/>
    <w:basedOn w:val="Normal"/>
    <w:uiPriority w:val="34"/>
    <w:qFormat/>
    <w:rsid w:val="004A22B8"/>
    <w:pPr>
      <w:ind w:left="720"/>
      <w:contextualSpacing/>
    </w:pPr>
  </w:style>
  <w:style w:type="paragraph" w:styleId="BalloonText">
    <w:name w:val="Balloon Text"/>
    <w:basedOn w:val="Normal"/>
    <w:link w:val="BalloonTextChar"/>
    <w:uiPriority w:val="99"/>
    <w:semiHidden/>
    <w:unhideWhenUsed/>
    <w:rsid w:val="004A22B8"/>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A22B8"/>
    <w:rPr>
      <w:rFonts w:ascii="Lucida Grande" w:eastAsia="Times New Roman" w:hAnsi="Lucida Grande"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7022465">
      <w:bodyDiv w:val="1"/>
      <w:marLeft w:val="0"/>
      <w:marRight w:val="0"/>
      <w:marTop w:val="0"/>
      <w:marBottom w:val="0"/>
      <w:divBdr>
        <w:top w:val="none" w:sz="0" w:space="0" w:color="auto"/>
        <w:left w:val="none" w:sz="0" w:space="0" w:color="auto"/>
        <w:bottom w:val="none" w:sz="0" w:space="0" w:color="auto"/>
        <w:right w:val="none" w:sz="0" w:space="0" w:color="auto"/>
      </w:divBdr>
    </w:div>
    <w:div w:id="1639068906">
      <w:bodyDiv w:val="1"/>
      <w:marLeft w:val="0"/>
      <w:marRight w:val="0"/>
      <w:marTop w:val="0"/>
      <w:marBottom w:val="0"/>
      <w:divBdr>
        <w:top w:val="none" w:sz="0" w:space="0" w:color="auto"/>
        <w:left w:val="none" w:sz="0" w:space="0" w:color="auto"/>
        <w:bottom w:val="none" w:sz="0" w:space="0" w:color="auto"/>
        <w:right w:val="none" w:sz="0" w:space="0" w:color="auto"/>
      </w:divBdr>
    </w:div>
    <w:div w:id="1850488357">
      <w:bodyDiv w:val="1"/>
      <w:marLeft w:val="0"/>
      <w:marRight w:val="0"/>
      <w:marTop w:val="0"/>
      <w:marBottom w:val="0"/>
      <w:divBdr>
        <w:top w:val="none" w:sz="0" w:space="0" w:color="auto"/>
        <w:left w:val="none" w:sz="0" w:space="0" w:color="auto"/>
        <w:bottom w:val="none" w:sz="0" w:space="0" w:color="auto"/>
        <w:right w:val="none" w:sz="0" w:space="0" w:color="auto"/>
      </w:divBdr>
    </w:div>
    <w:div w:id="19421052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TotalTime>
  <Pages>14</Pages>
  <Words>2534</Words>
  <Characters>14447</Characters>
  <Application>Microsoft Macintosh Word</Application>
  <DocSecurity>0</DocSecurity>
  <Lines>120</Lines>
  <Paragraphs>33</Paragraphs>
  <ScaleCrop>false</ScaleCrop>
  <Company>Nothing &amp; Company</Company>
  <LinksUpToDate>false</LinksUpToDate>
  <CharactersWithSpaces>16948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 BUDGETING</dc:title>
  <dc:subject/>
  <dc:creator>Forhad Hossain</dc:creator>
  <cp:keywords/>
  <dc:description/>
  <cp:lastModifiedBy>Forhad Hossain</cp:lastModifiedBy>
  <cp:revision>26</cp:revision>
  <dcterms:created xsi:type="dcterms:W3CDTF">2022-10-21T08:43:00Z</dcterms:created>
  <dcterms:modified xsi:type="dcterms:W3CDTF">2022-10-24T09:52:00Z</dcterms:modified>
</cp:coreProperties>
</file>