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88DFC" w14:textId="13E37CDD" w:rsidR="00BD42BE" w:rsidRPr="005308FA" w:rsidRDefault="00F11707" w:rsidP="0052019A">
      <w:pPr>
        <w:spacing w:before="240" w:line="360" w:lineRule="auto"/>
        <w:ind w:left="2160" w:firstLine="720"/>
        <w:jc w:val="both"/>
        <w:rPr>
          <w:rFonts w:ascii="Arial" w:hAnsi="Arial" w:cs="Arial"/>
        </w:rPr>
      </w:pPr>
      <w:r w:rsidRPr="005308FA">
        <w:rPr>
          <w:rFonts w:ascii="Arial" w:hAnsi="Arial" w:cs="Arial"/>
          <w:noProof/>
        </w:rPr>
        <w:drawing>
          <wp:anchor distT="0" distB="0" distL="114300" distR="114300" simplePos="0" relativeHeight="251658240" behindDoc="1" locked="0" layoutInCell="1" allowOverlap="1" wp14:anchorId="074DE8DA" wp14:editId="767245DC">
            <wp:simplePos x="0" y="0"/>
            <wp:positionH relativeFrom="column">
              <wp:posOffset>1766455</wp:posOffset>
            </wp:positionH>
            <wp:positionV relativeFrom="paragraph">
              <wp:posOffset>0</wp:posOffset>
            </wp:positionV>
            <wp:extent cx="2658974" cy="1371600"/>
            <wp:effectExtent l="0" t="0" r="825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02124" cy="139385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207B27" w14:textId="77777777" w:rsidR="00F11707" w:rsidRPr="005308FA" w:rsidRDefault="00F11707" w:rsidP="0052019A">
      <w:pPr>
        <w:spacing w:before="240" w:line="360" w:lineRule="auto"/>
        <w:ind w:left="720"/>
        <w:jc w:val="both"/>
        <w:rPr>
          <w:rFonts w:ascii="Arial" w:hAnsi="Arial" w:cs="Arial"/>
          <w:sz w:val="36"/>
          <w:szCs w:val="36"/>
        </w:rPr>
      </w:pPr>
    </w:p>
    <w:p w14:paraId="6D01522E" w14:textId="18EEEFF3" w:rsidR="004C42C8" w:rsidRDefault="004C42C8" w:rsidP="0052019A">
      <w:pPr>
        <w:spacing w:before="240" w:line="360" w:lineRule="auto"/>
        <w:jc w:val="both"/>
        <w:rPr>
          <w:rFonts w:ascii="Arial" w:hAnsi="Arial" w:cs="Arial"/>
          <w:sz w:val="36"/>
          <w:szCs w:val="36"/>
        </w:rPr>
      </w:pPr>
    </w:p>
    <w:p w14:paraId="21780DD4" w14:textId="77777777" w:rsidR="005308FA" w:rsidRPr="005308FA" w:rsidRDefault="005308FA" w:rsidP="0052019A">
      <w:pPr>
        <w:spacing w:before="240" w:line="360" w:lineRule="auto"/>
        <w:jc w:val="both"/>
        <w:rPr>
          <w:rFonts w:ascii="Arial" w:hAnsi="Arial" w:cs="Arial"/>
          <w:sz w:val="36"/>
          <w:szCs w:val="36"/>
        </w:rPr>
      </w:pPr>
    </w:p>
    <w:p w14:paraId="5221821C" w14:textId="77777777" w:rsidR="00EA43D5" w:rsidRDefault="00BD34EF" w:rsidP="0052019A">
      <w:pPr>
        <w:spacing w:before="240" w:line="360" w:lineRule="auto"/>
        <w:jc w:val="center"/>
        <w:rPr>
          <w:rFonts w:ascii="Arial" w:hAnsi="Arial" w:cs="Arial"/>
          <w:sz w:val="36"/>
          <w:szCs w:val="36"/>
        </w:rPr>
      </w:pPr>
      <w:r w:rsidRPr="005308FA">
        <w:rPr>
          <w:rFonts w:ascii="Arial" w:hAnsi="Arial" w:cs="Arial"/>
          <w:sz w:val="36"/>
          <w:szCs w:val="36"/>
        </w:rPr>
        <w:t>BMSW4002</w:t>
      </w:r>
    </w:p>
    <w:p w14:paraId="5A502C06" w14:textId="04EB4E25" w:rsidR="00BD34EF" w:rsidRPr="005308FA" w:rsidRDefault="00BD34EF" w:rsidP="0052019A">
      <w:pPr>
        <w:spacing w:before="240" w:line="360" w:lineRule="auto"/>
        <w:jc w:val="center"/>
        <w:rPr>
          <w:rFonts w:ascii="Arial" w:hAnsi="Arial" w:cs="Arial"/>
          <w:sz w:val="36"/>
          <w:szCs w:val="36"/>
        </w:rPr>
      </w:pPr>
      <w:r w:rsidRPr="005308FA">
        <w:rPr>
          <w:rFonts w:ascii="Arial" w:hAnsi="Arial" w:cs="Arial"/>
          <w:sz w:val="36"/>
          <w:szCs w:val="36"/>
        </w:rPr>
        <w:t xml:space="preserve"> Effective Team Work and</w:t>
      </w:r>
      <w:r w:rsidR="005308FA">
        <w:rPr>
          <w:rFonts w:ascii="Arial" w:hAnsi="Arial" w:cs="Arial"/>
          <w:sz w:val="36"/>
          <w:szCs w:val="36"/>
        </w:rPr>
        <w:t xml:space="preserve"> </w:t>
      </w:r>
      <w:r w:rsidRPr="005308FA">
        <w:rPr>
          <w:rFonts w:ascii="Arial" w:hAnsi="Arial" w:cs="Arial"/>
          <w:sz w:val="36"/>
          <w:szCs w:val="36"/>
        </w:rPr>
        <w:t>Communication</w:t>
      </w:r>
    </w:p>
    <w:p w14:paraId="44ED5F19" w14:textId="77777777" w:rsidR="005308FA" w:rsidRPr="005308FA" w:rsidRDefault="00BD34EF" w:rsidP="0052019A">
      <w:pPr>
        <w:spacing w:before="240" w:line="360" w:lineRule="auto"/>
        <w:jc w:val="center"/>
        <w:rPr>
          <w:rFonts w:ascii="Arial" w:hAnsi="Arial" w:cs="Arial"/>
          <w:sz w:val="36"/>
          <w:szCs w:val="36"/>
        </w:rPr>
      </w:pPr>
      <w:r w:rsidRPr="005308FA">
        <w:rPr>
          <w:rFonts w:ascii="Arial" w:hAnsi="Arial" w:cs="Arial"/>
          <w:sz w:val="36"/>
          <w:szCs w:val="36"/>
        </w:rPr>
        <w:t>Assignment 1</w:t>
      </w:r>
    </w:p>
    <w:p w14:paraId="23A319FB" w14:textId="098387EF" w:rsidR="00BD34EF" w:rsidRPr="005308FA" w:rsidRDefault="00BD34EF" w:rsidP="0052019A">
      <w:pPr>
        <w:spacing w:before="240" w:line="360" w:lineRule="auto"/>
        <w:jc w:val="center"/>
        <w:rPr>
          <w:rFonts w:ascii="Arial" w:hAnsi="Arial" w:cs="Arial"/>
          <w:sz w:val="36"/>
          <w:szCs w:val="36"/>
        </w:rPr>
      </w:pPr>
      <w:r w:rsidRPr="005308FA">
        <w:rPr>
          <w:rFonts w:ascii="Arial" w:hAnsi="Arial" w:cs="Arial"/>
          <w:sz w:val="36"/>
          <w:szCs w:val="36"/>
        </w:rPr>
        <w:t>Report</w:t>
      </w:r>
    </w:p>
    <w:p w14:paraId="43414806" w14:textId="54393B45" w:rsidR="00F11707" w:rsidRPr="005308FA" w:rsidRDefault="00F11707" w:rsidP="0052019A">
      <w:pPr>
        <w:spacing w:before="240" w:line="360" w:lineRule="auto"/>
        <w:ind w:left="720"/>
        <w:jc w:val="both"/>
        <w:rPr>
          <w:rFonts w:ascii="Arial" w:hAnsi="Arial" w:cs="Arial"/>
          <w:sz w:val="40"/>
          <w:szCs w:val="40"/>
        </w:rPr>
      </w:pPr>
    </w:p>
    <w:p w14:paraId="32A3B5A3" w14:textId="4D7BF373" w:rsidR="00A7011E" w:rsidRPr="005308FA" w:rsidRDefault="00A7011E" w:rsidP="0052019A">
      <w:pPr>
        <w:spacing w:before="240" w:line="360" w:lineRule="auto"/>
        <w:ind w:left="720"/>
        <w:jc w:val="both"/>
        <w:rPr>
          <w:rFonts w:ascii="Arial" w:hAnsi="Arial" w:cs="Arial"/>
          <w:sz w:val="40"/>
          <w:szCs w:val="40"/>
        </w:rPr>
      </w:pPr>
    </w:p>
    <w:p w14:paraId="27375653" w14:textId="10F775F0" w:rsidR="00A7011E" w:rsidRPr="005308FA" w:rsidRDefault="00A7011E" w:rsidP="0052019A">
      <w:pPr>
        <w:spacing w:before="240" w:line="360" w:lineRule="auto"/>
        <w:ind w:left="720"/>
        <w:jc w:val="both"/>
        <w:rPr>
          <w:rFonts w:ascii="Arial" w:hAnsi="Arial" w:cs="Arial"/>
          <w:sz w:val="40"/>
          <w:szCs w:val="40"/>
        </w:rPr>
      </w:pPr>
    </w:p>
    <w:p w14:paraId="00742C1E" w14:textId="77777777" w:rsidR="00A7011E" w:rsidRPr="005308FA" w:rsidRDefault="00A7011E" w:rsidP="0052019A">
      <w:pPr>
        <w:spacing w:before="240" w:line="360" w:lineRule="auto"/>
        <w:ind w:left="720"/>
        <w:jc w:val="both"/>
        <w:rPr>
          <w:rFonts w:ascii="Arial" w:hAnsi="Arial" w:cs="Arial"/>
          <w:sz w:val="40"/>
          <w:szCs w:val="40"/>
        </w:rPr>
      </w:pPr>
    </w:p>
    <w:p w14:paraId="34FCB0BD" w14:textId="4CCC7D91" w:rsidR="00B15852" w:rsidRPr="005308FA" w:rsidRDefault="00B15852" w:rsidP="0052019A">
      <w:pPr>
        <w:spacing w:before="240" w:line="360" w:lineRule="auto"/>
        <w:ind w:left="720"/>
        <w:jc w:val="both"/>
        <w:rPr>
          <w:rFonts w:ascii="Arial" w:hAnsi="Arial" w:cs="Arial"/>
          <w:sz w:val="32"/>
          <w:szCs w:val="32"/>
        </w:rPr>
      </w:pPr>
    </w:p>
    <w:p w14:paraId="42ADB744" w14:textId="34FAAE04" w:rsidR="00E4630E" w:rsidRPr="005308FA" w:rsidRDefault="00B15852" w:rsidP="0052019A">
      <w:pPr>
        <w:spacing w:before="240" w:line="360" w:lineRule="auto"/>
        <w:jc w:val="both"/>
        <w:rPr>
          <w:rFonts w:ascii="Arial" w:hAnsi="Arial" w:cs="Arial"/>
          <w:sz w:val="32"/>
          <w:szCs w:val="32"/>
        </w:rPr>
      </w:pPr>
      <w:r w:rsidRPr="005308FA">
        <w:rPr>
          <w:rFonts w:ascii="Arial" w:hAnsi="Arial" w:cs="Arial"/>
          <w:sz w:val="32"/>
          <w:szCs w:val="32"/>
        </w:rPr>
        <w:br w:type="page"/>
      </w:r>
    </w:p>
    <w:sdt>
      <w:sdtPr>
        <w:rPr>
          <w:rFonts w:ascii="Arial" w:eastAsiaTheme="minorHAnsi" w:hAnsi="Arial" w:cs="Arial"/>
          <w:color w:val="auto"/>
          <w:sz w:val="22"/>
          <w:szCs w:val="22"/>
        </w:rPr>
        <w:id w:val="67464823"/>
        <w:docPartObj>
          <w:docPartGallery w:val="Table of Contents"/>
          <w:docPartUnique/>
        </w:docPartObj>
      </w:sdtPr>
      <w:sdtEndPr>
        <w:rPr>
          <w:b/>
          <w:bCs/>
          <w:noProof/>
        </w:rPr>
      </w:sdtEndPr>
      <w:sdtContent>
        <w:p w14:paraId="1FB7F084" w14:textId="77D358CC" w:rsidR="00E4630E" w:rsidRPr="005308FA" w:rsidRDefault="00E4630E" w:rsidP="0052019A">
          <w:pPr>
            <w:pStyle w:val="TOCHeading"/>
            <w:spacing w:line="360" w:lineRule="auto"/>
            <w:jc w:val="both"/>
            <w:rPr>
              <w:rFonts w:ascii="Arial" w:hAnsi="Arial" w:cs="Arial"/>
            </w:rPr>
          </w:pPr>
          <w:r w:rsidRPr="005308FA">
            <w:rPr>
              <w:rFonts w:ascii="Arial" w:hAnsi="Arial" w:cs="Arial"/>
            </w:rPr>
            <w:t>Table of Contents</w:t>
          </w:r>
        </w:p>
        <w:p w14:paraId="79B80448" w14:textId="3AD903BF" w:rsidR="00896833" w:rsidRPr="0052019A" w:rsidRDefault="00E4630E" w:rsidP="0052019A">
          <w:pPr>
            <w:pStyle w:val="TOC1"/>
            <w:tabs>
              <w:tab w:val="right" w:leader="dot" w:pos="9016"/>
            </w:tabs>
            <w:spacing w:before="240" w:line="360" w:lineRule="auto"/>
            <w:jc w:val="both"/>
            <w:rPr>
              <w:rFonts w:ascii="Arial" w:eastAsiaTheme="minorEastAsia" w:hAnsi="Arial" w:cs="Arial"/>
              <w:noProof/>
              <w:sz w:val="24"/>
              <w:szCs w:val="24"/>
            </w:rPr>
          </w:pPr>
          <w:r w:rsidRPr="0052019A">
            <w:rPr>
              <w:rFonts w:ascii="Arial" w:hAnsi="Arial" w:cs="Arial"/>
              <w:sz w:val="24"/>
              <w:szCs w:val="24"/>
            </w:rPr>
            <w:fldChar w:fldCharType="begin"/>
          </w:r>
          <w:r w:rsidRPr="0052019A">
            <w:rPr>
              <w:rFonts w:ascii="Arial" w:hAnsi="Arial" w:cs="Arial"/>
              <w:sz w:val="24"/>
              <w:szCs w:val="24"/>
            </w:rPr>
            <w:instrText xml:space="preserve"> TOC \o "1-3" \h \z \u </w:instrText>
          </w:r>
          <w:r w:rsidRPr="0052019A">
            <w:rPr>
              <w:rFonts w:ascii="Arial" w:hAnsi="Arial" w:cs="Arial"/>
              <w:sz w:val="24"/>
              <w:szCs w:val="24"/>
            </w:rPr>
            <w:fldChar w:fldCharType="separate"/>
          </w:r>
          <w:hyperlink w:anchor="_Toc123440398" w:history="1">
            <w:r w:rsidR="00896833" w:rsidRPr="0052019A">
              <w:rPr>
                <w:rStyle w:val="Hyperlink"/>
                <w:rFonts w:ascii="Arial" w:hAnsi="Arial" w:cs="Arial"/>
                <w:noProof/>
                <w:sz w:val="24"/>
                <w:szCs w:val="24"/>
              </w:rPr>
              <w:t>Introduction</w:t>
            </w:r>
            <w:r w:rsidR="00896833" w:rsidRPr="0052019A">
              <w:rPr>
                <w:rFonts w:ascii="Arial" w:hAnsi="Arial" w:cs="Arial"/>
                <w:noProof/>
                <w:webHidden/>
                <w:sz w:val="24"/>
                <w:szCs w:val="24"/>
              </w:rPr>
              <w:tab/>
            </w:r>
            <w:r w:rsidR="00896833" w:rsidRPr="0052019A">
              <w:rPr>
                <w:rFonts w:ascii="Arial" w:hAnsi="Arial" w:cs="Arial"/>
                <w:noProof/>
                <w:webHidden/>
                <w:sz w:val="24"/>
                <w:szCs w:val="24"/>
              </w:rPr>
              <w:fldChar w:fldCharType="begin"/>
            </w:r>
            <w:r w:rsidR="00896833" w:rsidRPr="0052019A">
              <w:rPr>
                <w:rFonts w:ascii="Arial" w:hAnsi="Arial" w:cs="Arial"/>
                <w:noProof/>
                <w:webHidden/>
                <w:sz w:val="24"/>
                <w:szCs w:val="24"/>
              </w:rPr>
              <w:instrText xml:space="preserve"> PAGEREF _Toc123440398 \h </w:instrText>
            </w:r>
            <w:r w:rsidR="00896833" w:rsidRPr="0052019A">
              <w:rPr>
                <w:rFonts w:ascii="Arial" w:hAnsi="Arial" w:cs="Arial"/>
                <w:noProof/>
                <w:webHidden/>
                <w:sz w:val="24"/>
                <w:szCs w:val="24"/>
              </w:rPr>
            </w:r>
            <w:r w:rsidR="00896833" w:rsidRPr="0052019A">
              <w:rPr>
                <w:rFonts w:ascii="Arial" w:hAnsi="Arial" w:cs="Arial"/>
                <w:noProof/>
                <w:webHidden/>
                <w:sz w:val="24"/>
                <w:szCs w:val="24"/>
              </w:rPr>
              <w:fldChar w:fldCharType="separate"/>
            </w:r>
            <w:r w:rsidR="00896833" w:rsidRPr="0052019A">
              <w:rPr>
                <w:rFonts w:ascii="Arial" w:hAnsi="Arial" w:cs="Arial"/>
                <w:noProof/>
                <w:webHidden/>
                <w:sz w:val="24"/>
                <w:szCs w:val="24"/>
              </w:rPr>
              <w:t>3</w:t>
            </w:r>
            <w:r w:rsidR="00896833" w:rsidRPr="0052019A">
              <w:rPr>
                <w:rFonts w:ascii="Arial" w:hAnsi="Arial" w:cs="Arial"/>
                <w:noProof/>
                <w:webHidden/>
                <w:sz w:val="24"/>
                <w:szCs w:val="24"/>
              </w:rPr>
              <w:fldChar w:fldCharType="end"/>
            </w:r>
          </w:hyperlink>
        </w:p>
        <w:p w14:paraId="23894687" w14:textId="30C1D07F" w:rsidR="00896833" w:rsidRPr="0052019A" w:rsidRDefault="00000000" w:rsidP="0052019A">
          <w:pPr>
            <w:pStyle w:val="TOC1"/>
            <w:tabs>
              <w:tab w:val="right" w:leader="dot" w:pos="9016"/>
            </w:tabs>
            <w:spacing w:before="240" w:line="360" w:lineRule="auto"/>
            <w:jc w:val="both"/>
            <w:rPr>
              <w:rFonts w:ascii="Arial" w:eastAsiaTheme="minorEastAsia" w:hAnsi="Arial" w:cs="Arial"/>
              <w:noProof/>
              <w:sz w:val="24"/>
              <w:szCs w:val="24"/>
            </w:rPr>
          </w:pPr>
          <w:hyperlink w:anchor="_Toc123440399" w:history="1">
            <w:r w:rsidR="00896833" w:rsidRPr="0052019A">
              <w:rPr>
                <w:rStyle w:val="Hyperlink"/>
                <w:rFonts w:ascii="Arial" w:hAnsi="Arial" w:cs="Arial"/>
                <w:noProof/>
                <w:sz w:val="24"/>
                <w:szCs w:val="24"/>
              </w:rPr>
              <w:t>Communication Skills in Workplaces and Successful Outcomes</w:t>
            </w:r>
            <w:r w:rsidR="00896833" w:rsidRPr="0052019A">
              <w:rPr>
                <w:rFonts w:ascii="Arial" w:hAnsi="Arial" w:cs="Arial"/>
                <w:noProof/>
                <w:webHidden/>
                <w:sz w:val="24"/>
                <w:szCs w:val="24"/>
              </w:rPr>
              <w:tab/>
            </w:r>
            <w:r w:rsidR="00896833" w:rsidRPr="0052019A">
              <w:rPr>
                <w:rFonts w:ascii="Arial" w:hAnsi="Arial" w:cs="Arial"/>
                <w:noProof/>
                <w:webHidden/>
                <w:sz w:val="24"/>
                <w:szCs w:val="24"/>
              </w:rPr>
              <w:fldChar w:fldCharType="begin"/>
            </w:r>
            <w:r w:rsidR="00896833" w:rsidRPr="0052019A">
              <w:rPr>
                <w:rFonts w:ascii="Arial" w:hAnsi="Arial" w:cs="Arial"/>
                <w:noProof/>
                <w:webHidden/>
                <w:sz w:val="24"/>
                <w:szCs w:val="24"/>
              </w:rPr>
              <w:instrText xml:space="preserve"> PAGEREF _Toc123440399 \h </w:instrText>
            </w:r>
            <w:r w:rsidR="00896833" w:rsidRPr="0052019A">
              <w:rPr>
                <w:rFonts w:ascii="Arial" w:hAnsi="Arial" w:cs="Arial"/>
                <w:noProof/>
                <w:webHidden/>
                <w:sz w:val="24"/>
                <w:szCs w:val="24"/>
              </w:rPr>
            </w:r>
            <w:r w:rsidR="00896833" w:rsidRPr="0052019A">
              <w:rPr>
                <w:rFonts w:ascii="Arial" w:hAnsi="Arial" w:cs="Arial"/>
                <w:noProof/>
                <w:webHidden/>
                <w:sz w:val="24"/>
                <w:szCs w:val="24"/>
              </w:rPr>
              <w:fldChar w:fldCharType="separate"/>
            </w:r>
            <w:r w:rsidR="00896833" w:rsidRPr="0052019A">
              <w:rPr>
                <w:rFonts w:ascii="Arial" w:hAnsi="Arial" w:cs="Arial"/>
                <w:noProof/>
                <w:webHidden/>
                <w:sz w:val="24"/>
                <w:szCs w:val="24"/>
              </w:rPr>
              <w:t>4</w:t>
            </w:r>
            <w:r w:rsidR="00896833" w:rsidRPr="0052019A">
              <w:rPr>
                <w:rFonts w:ascii="Arial" w:hAnsi="Arial" w:cs="Arial"/>
                <w:noProof/>
                <w:webHidden/>
                <w:sz w:val="24"/>
                <w:szCs w:val="24"/>
              </w:rPr>
              <w:fldChar w:fldCharType="end"/>
            </w:r>
          </w:hyperlink>
        </w:p>
        <w:p w14:paraId="646372FF" w14:textId="29A43E55" w:rsidR="00896833" w:rsidRPr="0052019A" w:rsidRDefault="00000000" w:rsidP="0052019A">
          <w:pPr>
            <w:pStyle w:val="TOC1"/>
            <w:tabs>
              <w:tab w:val="right" w:leader="dot" w:pos="9016"/>
            </w:tabs>
            <w:spacing w:before="240" w:line="360" w:lineRule="auto"/>
            <w:jc w:val="both"/>
            <w:rPr>
              <w:rFonts w:ascii="Arial" w:eastAsiaTheme="minorEastAsia" w:hAnsi="Arial" w:cs="Arial"/>
              <w:noProof/>
              <w:sz w:val="24"/>
              <w:szCs w:val="24"/>
            </w:rPr>
          </w:pPr>
          <w:hyperlink w:anchor="_Toc123440400" w:history="1">
            <w:r w:rsidR="00896833" w:rsidRPr="0052019A">
              <w:rPr>
                <w:rStyle w:val="Hyperlink"/>
                <w:rFonts w:ascii="Arial" w:hAnsi="Arial" w:cs="Arial"/>
                <w:noProof/>
                <w:sz w:val="24"/>
                <w:szCs w:val="24"/>
              </w:rPr>
              <w:t>The Three Models of Communication</w:t>
            </w:r>
            <w:r w:rsidR="00896833" w:rsidRPr="0052019A">
              <w:rPr>
                <w:rFonts w:ascii="Arial" w:hAnsi="Arial" w:cs="Arial"/>
                <w:noProof/>
                <w:webHidden/>
                <w:sz w:val="24"/>
                <w:szCs w:val="24"/>
              </w:rPr>
              <w:tab/>
            </w:r>
            <w:r w:rsidR="00896833" w:rsidRPr="0052019A">
              <w:rPr>
                <w:rFonts w:ascii="Arial" w:hAnsi="Arial" w:cs="Arial"/>
                <w:noProof/>
                <w:webHidden/>
                <w:sz w:val="24"/>
                <w:szCs w:val="24"/>
              </w:rPr>
              <w:fldChar w:fldCharType="begin"/>
            </w:r>
            <w:r w:rsidR="00896833" w:rsidRPr="0052019A">
              <w:rPr>
                <w:rFonts w:ascii="Arial" w:hAnsi="Arial" w:cs="Arial"/>
                <w:noProof/>
                <w:webHidden/>
                <w:sz w:val="24"/>
                <w:szCs w:val="24"/>
              </w:rPr>
              <w:instrText xml:space="preserve"> PAGEREF _Toc123440400 \h </w:instrText>
            </w:r>
            <w:r w:rsidR="00896833" w:rsidRPr="0052019A">
              <w:rPr>
                <w:rFonts w:ascii="Arial" w:hAnsi="Arial" w:cs="Arial"/>
                <w:noProof/>
                <w:webHidden/>
                <w:sz w:val="24"/>
                <w:szCs w:val="24"/>
              </w:rPr>
            </w:r>
            <w:r w:rsidR="00896833" w:rsidRPr="0052019A">
              <w:rPr>
                <w:rFonts w:ascii="Arial" w:hAnsi="Arial" w:cs="Arial"/>
                <w:noProof/>
                <w:webHidden/>
                <w:sz w:val="24"/>
                <w:szCs w:val="24"/>
              </w:rPr>
              <w:fldChar w:fldCharType="separate"/>
            </w:r>
            <w:r w:rsidR="00896833" w:rsidRPr="0052019A">
              <w:rPr>
                <w:rFonts w:ascii="Arial" w:hAnsi="Arial" w:cs="Arial"/>
                <w:noProof/>
                <w:webHidden/>
                <w:sz w:val="24"/>
                <w:szCs w:val="24"/>
              </w:rPr>
              <w:t>4</w:t>
            </w:r>
            <w:r w:rsidR="00896833" w:rsidRPr="0052019A">
              <w:rPr>
                <w:rFonts w:ascii="Arial" w:hAnsi="Arial" w:cs="Arial"/>
                <w:noProof/>
                <w:webHidden/>
                <w:sz w:val="24"/>
                <w:szCs w:val="24"/>
              </w:rPr>
              <w:fldChar w:fldCharType="end"/>
            </w:r>
          </w:hyperlink>
        </w:p>
        <w:p w14:paraId="563F8531" w14:textId="165B09FA" w:rsidR="00896833" w:rsidRPr="0052019A" w:rsidRDefault="00000000" w:rsidP="0052019A">
          <w:pPr>
            <w:pStyle w:val="TOC3"/>
            <w:tabs>
              <w:tab w:val="right" w:leader="dot" w:pos="9016"/>
            </w:tabs>
            <w:spacing w:before="240" w:line="360" w:lineRule="auto"/>
            <w:jc w:val="both"/>
            <w:rPr>
              <w:rFonts w:ascii="Arial" w:eastAsiaTheme="minorEastAsia" w:hAnsi="Arial" w:cs="Arial"/>
              <w:noProof/>
              <w:sz w:val="24"/>
              <w:szCs w:val="24"/>
            </w:rPr>
          </w:pPr>
          <w:hyperlink w:anchor="_Toc123440401" w:history="1">
            <w:r w:rsidR="00896833" w:rsidRPr="0052019A">
              <w:rPr>
                <w:rStyle w:val="Hyperlink"/>
                <w:rFonts w:ascii="Arial" w:hAnsi="Arial" w:cs="Arial"/>
                <w:noProof/>
                <w:sz w:val="24"/>
                <w:szCs w:val="24"/>
              </w:rPr>
              <w:t>Schramm communication model</w:t>
            </w:r>
            <w:r w:rsidR="00896833" w:rsidRPr="0052019A">
              <w:rPr>
                <w:rFonts w:ascii="Arial" w:hAnsi="Arial" w:cs="Arial"/>
                <w:noProof/>
                <w:webHidden/>
                <w:sz w:val="24"/>
                <w:szCs w:val="24"/>
              </w:rPr>
              <w:tab/>
            </w:r>
            <w:r w:rsidR="00896833" w:rsidRPr="0052019A">
              <w:rPr>
                <w:rFonts w:ascii="Arial" w:hAnsi="Arial" w:cs="Arial"/>
                <w:noProof/>
                <w:webHidden/>
                <w:sz w:val="24"/>
                <w:szCs w:val="24"/>
              </w:rPr>
              <w:fldChar w:fldCharType="begin"/>
            </w:r>
            <w:r w:rsidR="00896833" w:rsidRPr="0052019A">
              <w:rPr>
                <w:rFonts w:ascii="Arial" w:hAnsi="Arial" w:cs="Arial"/>
                <w:noProof/>
                <w:webHidden/>
                <w:sz w:val="24"/>
                <w:szCs w:val="24"/>
              </w:rPr>
              <w:instrText xml:space="preserve"> PAGEREF _Toc123440401 \h </w:instrText>
            </w:r>
            <w:r w:rsidR="00896833" w:rsidRPr="0052019A">
              <w:rPr>
                <w:rFonts w:ascii="Arial" w:hAnsi="Arial" w:cs="Arial"/>
                <w:noProof/>
                <w:webHidden/>
                <w:sz w:val="24"/>
                <w:szCs w:val="24"/>
              </w:rPr>
            </w:r>
            <w:r w:rsidR="00896833" w:rsidRPr="0052019A">
              <w:rPr>
                <w:rFonts w:ascii="Arial" w:hAnsi="Arial" w:cs="Arial"/>
                <w:noProof/>
                <w:webHidden/>
                <w:sz w:val="24"/>
                <w:szCs w:val="24"/>
              </w:rPr>
              <w:fldChar w:fldCharType="separate"/>
            </w:r>
            <w:r w:rsidR="00896833" w:rsidRPr="0052019A">
              <w:rPr>
                <w:rFonts w:ascii="Arial" w:hAnsi="Arial" w:cs="Arial"/>
                <w:noProof/>
                <w:webHidden/>
                <w:sz w:val="24"/>
                <w:szCs w:val="24"/>
              </w:rPr>
              <w:t>5</w:t>
            </w:r>
            <w:r w:rsidR="00896833" w:rsidRPr="0052019A">
              <w:rPr>
                <w:rFonts w:ascii="Arial" w:hAnsi="Arial" w:cs="Arial"/>
                <w:noProof/>
                <w:webHidden/>
                <w:sz w:val="24"/>
                <w:szCs w:val="24"/>
              </w:rPr>
              <w:fldChar w:fldCharType="end"/>
            </w:r>
          </w:hyperlink>
        </w:p>
        <w:p w14:paraId="5DE5797F" w14:textId="6CAE439E" w:rsidR="00896833" w:rsidRPr="0052019A" w:rsidRDefault="00000000" w:rsidP="0052019A">
          <w:pPr>
            <w:pStyle w:val="TOC3"/>
            <w:tabs>
              <w:tab w:val="right" w:leader="dot" w:pos="9016"/>
            </w:tabs>
            <w:spacing w:before="240" w:line="360" w:lineRule="auto"/>
            <w:jc w:val="both"/>
            <w:rPr>
              <w:rFonts w:ascii="Arial" w:eastAsiaTheme="minorEastAsia" w:hAnsi="Arial" w:cs="Arial"/>
              <w:noProof/>
              <w:sz w:val="24"/>
              <w:szCs w:val="24"/>
            </w:rPr>
          </w:pPr>
          <w:hyperlink w:anchor="_Toc123440402" w:history="1">
            <w:r w:rsidR="00896833" w:rsidRPr="0052019A">
              <w:rPr>
                <w:rStyle w:val="Hyperlink"/>
                <w:rFonts w:ascii="Arial" w:hAnsi="Arial" w:cs="Arial"/>
                <w:noProof/>
                <w:sz w:val="24"/>
                <w:szCs w:val="24"/>
              </w:rPr>
              <w:t>Lasswell communication model</w:t>
            </w:r>
            <w:r w:rsidR="00896833" w:rsidRPr="0052019A">
              <w:rPr>
                <w:rFonts w:ascii="Arial" w:hAnsi="Arial" w:cs="Arial"/>
                <w:noProof/>
                <w:webHidden/>
                <w:sz w:val="24"/>
                <w:szCs w:val="24"/>
              </w:rPr>
              <w:tab/>
            </w:r>
            <w:r w:rsidR="00896833" w:rsidRPr="0052019A">
              <w:rPr>
                <w:rFonts w:ascii="Arial" w:hAnsi="Arial" w:cs="Arial"/>
                <w:noProof/>
                <w:webHidden/>
                <w:sz w:val="24"/>
                <w:szCs w:val="24"/>
              </w:rPr>
              <w:fldChar w:fldCharType="begin"/>
            </w:r>
            <w:r w:rsidR="00896833" w:rsidRPr="0052019A">
              <w:rPr>
                <w:rFonts w:ascii="Arial" w:hAnsi="Arial" w:cs="Arial"/>
                <w:noProof/>
                <w:webHidden/>
                <w:sz w:val="24"/>
                <w:szCs w:val="24"/>
              </w:rPr>
              <w:instrText xml:space="preserve"> PAGEREF _Toc123440402 \h </w:instrText>
            </w:r>
            <w:r w:rsidR="00896833" w:rsidRPr="0052019A">
              <w:rPr>
                <w:rFonts w:ascii="Arial" w:hAnsi="Arial" w:cs="Arial"/>
                <w:noProof/>
                <w:webHidden/>
                <w:sz w:val="24"/>
                <w:szCs w:val="24"/>
              </w:rPr>
            </w:r>
            <w:r w:rsidR="00896833" w:rsidRPr="0052019A">
              <w:rPr>
                <w:rFonts w:ascii="Arial" w:hAnsi="Arial" w:cs="Arial"/>
                <w:noProof/>
                <w:webHidden/>
                <w:sz w:val="24"/>
                <w:szCs w:val="24"/>
              </w:rPr>
              <w:fldChar w:fldCharType="separate"/>
            </w:r>
            <w:r w:rsidR="00896833" w:rsidRPr="0052019A">
              <w:rPr>
                <w:rFonts w:ascii="Arial" w:hAnsi="Arial" w:cs="Arial"/>
                <w:noProof/>
                <w:webHidden/>
                <w:sz w:val="24"/>
                <w:szCs w:val="24"/>
              </w:rPr>
              <w:t>5</w:t>
            </w:r>
            <w:r w:rsidR="00896833" w:rsidRPr="0052019A">
              <w:rPr>
                <w:rFonts w:ascii="Arial" w:hAnsi="Arial" w:cs="Arial"/>
                <w:noProof/>
                <w:webHidden/>
                <w:sz w:val="24"/>
                <w:szCs w:val="24"/>
              </w:rPr>
              <w:fldChar w:fldCharType="end"/>
            </w:r>
          </w:hyperlink>
        </w:p>
        <w:p w14:paraId="4772EF07" w14:textId="71A400D5" w:rsidR="00896833" w:rsidRPr="0052019A" w:rsidRDefault="00000000" w:rsidP="0052019A">
          <w:pPr>
            <w:pStyle w:val="TOC3"/>
            <w:tabs>
              <w:tab w:val="right" w:leader="dot" w:pos="9016"/>
            </w:tabs>
            <w:spacing w:before="240" w:line="360" w:lineRule="auto"/>
            <w:jc w:val="both"/>
            <w:rPr>
              <w:rFonts w:ascii="Arial" w:eastAsiaTheme="minorEastAsia" w:hAnsi="Arial" w:cs="Arial"/>
              <w:noProof/>
              <w:sz w:val="24"/>
              <w:szCs w:val="24"/>
            </w:rPr>
          </w:pPr>
          <w:hyperlink w:anchor="_Toc123440403" w:history="1">
            <w:r w:rsidR="00896833" w:rsidRPr="0052019A">
              <w:rPr>
                <w:rStyle w:val="Hyperlink"/>
                <w:rFonts w:ascii="Arial" w:hAnsi="Arial" w:cs="Arial"/>
                <w:noProof/>
                <w:sz w:val="24"/>
                <w:szCs w:val="24"/>
              </w:rPr>
              <w:t>Shannon Weaver's communication model</w:t>
            </w:r>
            <w:r w:rsidR="00896833" w:rsidRPr="0052019A">
              <w:rPr>
                <w:rFonts w:ascii="Arial" w:hAnsi="Arial" w:cs="Arial"/>
                <w:noProof/>
                <w:webHidden/>
                <w:sz w:val="24"/>
                <w:szCs w:val="24"/>
              </w:rPr>
              <w:tab/>
            </w:r>
            <w:r w:rsidR="00896833" w:rsidRPr="0052019A">
              <w:rPr>
                <w:rFonts w:ascii="Arial" w:hAnsi="Arial" w:cs="Arial"/>
                <w:noProof/>
                <w:webHidden/>
                <w:sz w:val="24"/>
                <w:szCs w:val="24"/>
              </w:rPr>
              <w:fldChar w:fldCharType="begin"/>
            </w:r>
            <w:r w:rsidR="00896833" w:rsidRPr="0052019A">
              <w:rPr>
                <w:rFonts w:ascii="Arial" w:hAnsi="Arial" w:cs="Arial"/>
                <w:noProof/>
                <w:webHidden/>
                <w:sz w:val="24"/>
                <w:szCs w:val="24"/>
              </w:rPr>
              <w:instrText xml:space="preserve"> PAGEREF _Toc123440403 \h </w:instrText>
            </w:r>
            <w:r w:rsidR="00896833" w:rsidRPr="0052019A">
              <w:rPr>
                <w:rFonts w:ascii="Arial" w:hAnsi="Arial" w:cs="Arial"/>
                <w:noProof/>
                <w:webHidden/>
                <w:sz w:val="24"/>
                <w:szCs w:val="24"/>
              </w:rPr>
            </w:r>
            <w:r w:rsidR="00896833" w:rsidRPr="0052019A">
              <w:rPr>
                <w:rFonts w:ascii="Arial" w:hAnsi="Arial" w:cs="Arial"/>
                <w:noProof/>
                <w:webHidden/>
                <w:sz w:val="24"/>
                <w:szCs w:val="24"/>
              </w:rPr>
              <w:fldChar w:fldCharType="separate"/>
            </w:r>
            <w:r w:rsidR="00896833" w:rsidRPr="0052019A">
              <w:rPr>
                <w:rFonts w:ascii="Arial" w:hAnsi="Arial" w:cs="Arial"/>
                <w:noProof/>
                <w:webHidden/>
                <w:sz w:val="24"/>
                <w:szCs w:val="24"/>
              </w:rPr>
              <w:t>5</w:t>
            </w:r>
            <w:r w:rsidR="00896833" w:rsidRPr="0052019A">
              <w:rPr>
                <w:rFonts w:ascii="Arial" w:hAnsi="Arial" w:cs="Arial"/>
                <w:noProof/>
                <w:webHidden/>
                <w:sz w:val="24"/>
                <w:szCs w:val="24"/>
              </w:rPr>
              <w:fldChar w:fldCharType="end"/>
            </w:r>
          </w:hyperlink>
        </w:p>
        <w:p w14:paraId="1F48BCFB" w14:textId="6981CA1D" w:rsidR="00896833" w:rsidRPr="0052019A" w:rsidRDefault="00000000" w:rsidP="0052019A">
          <w:pPr>
            <w:pStyle w:val="TOC1"/>
            <w:tabs>
              <w:tab w:val="right" w:leader="dot" w:pos="9016"/>
            </w:tabs>
            <w:spacing w:before="240" w:line="360" w:lineRule="auto"/>
            <w:jc w:val="both"/>
            <w:rPr>
              <w:rFonts w:ascii="Arial" w:eastAsiaTheme="minorEastAsia" w:hAnsi="Arial" w:cs="Arial"/>
              <w:noProof/>
              <w:sz w:val="24"/>
              <w:szCs w:val="24"/>
            </w:rPr>
          </w:pPr>
          <w:hyperlink w:anchor="_Toc123440404" w:history="1">
            <w:r w:rsidR="00896833" w:rsidRPr="0052019A">
              <w:rPr>
                <w:rStyle w:val="Hyperlink"/>
                <w:rFonts w:ascii="Arial" w:hAnsi="Arial" w:cs="Arial"/>
                <w:noProof/>
                <w:sz w:val="24"/>
                <w:szCs w:val="24"/>
              </w:rPr>
              <w:t>The Communication Skills: Verbal, Non-verbal and Listening</w:t>
            </w:r>
            <w:r w:rsidR="00896833" w:rsidRPr="0052019A">
              <w:rPr>
                <w:rFonts w:ascii="Arial" w:hAnsi="Arial" w:cs="Arial"/>
                <w:noProof/>
                <w:webHidden/>
                <w:sz w:val="24"/>
                <w:szCs w:val="24"/>
              </w:rPr>
              <w:tab/>
            </w:r>
            <w:r w:rsidR="00896833" w:rsidRPr="0052019A">
              <w:rPr>
                <w:rFonts w:ascii="Arial" w:hAnsi="Arial" w:cs="Arial"/>
                <w:noProof/>
                <w:webHidden/>
                <w:sz w:val="24"/>
                <w:szCs w:val="24"/>
              </w:rPr>
              <w:fldChar w:fldCharType="begin"/>
            </w:r>
            <w:r w:rsidR="00896833" w:rsidRPr="0052019A">
              <w:rPr>
                <w:rFonts w:ascii="Arial" w:hAnsi="Arial" w:cs="Arial"/>
                <w:noProof/>
                <w:webHidden/>
                <w:sz w:val="24"/>
                <w:szCs w:val="24"/>
              </w:rPr>
              <w:instrText xml:space="preserve"> PAGEREF _Toc123440404 \h </w:instrText>
            </w:r>
            <w:r w:rsidR="00896833" w:rsidRPr="0052019A">
              <w:rPr>
                <w:rFonts w:ascii="Arial" w:hAnsi="Arial" w:cs="Arial"/>
                <w:noProof/>
                <w:webHidden/>
                <w:sz w:val="24"/>
                <w:szCs w:val="24"/>
              </w:rPr>
            </w:r>
            <w:r w:rsidR="00896833" w:rsidRPr="0052019A">
              <w:rPr>
                <w:rFonts w:ascii="Arial" w:hAnsi="Arial" w:cs="Arial"/>
                <w:noProof/>
                <w:webHidden/>
                <w:sz w:val="24"/>
                <w:szCs w:val="24"/>
              </w:rPr>
              <w:fldChar w:fldCharType="separate"/>
            </w:r>
            <w:r w:rsidR="00896833" w:rsidRPr="0052019A">
              <w:rPr>
                <w:rFonts w:ascii="Arial" w:hAnsi="Arial" w:cs="Arial"/>
                <w:noProof/>
                <w:webHidden/>
                <w:sz w:val="24"/>
                <w:szCs w:val="24"/>
              </w:rPr>
              <w:t>5</w:t>
            </w:r>
            <w:r w:rsidR="00896833" w:rsidRPr="0052019A">
              <w:rPr>
                <w:rFonts w:ascii="Arial" w:hAnsi="Arial" w:cs="Arial"/>
                <w:noProof/>
                <w:webHidden/>
                <w:sz w:val="24"/>
                <w:szCs w:val="24"/>
              </w:rPr>
              <w:fldChar w:fldCharType="end"/>
            </w:r>
          </w:hyperlink>
        </w:p>
        <w:p w14:paraId="4486B011" w14:textId="2A7F6BCC" w:rsidR="00896833" w:rsidRPr="0052019A" w:rsidRDefault="00000000" w:rsidP="0052019A">
          <w:pPr>
            <w:pStyle w:val="TOC1"/>
            <w:tabs>
              <w:tab w:val="right" w:leader="dot" w:pos="9016"/>
            </w:tabs>
            <w:spacing w:before="240" w:line="360" w:lineRule="auto"/>
            <w:jc w:val="both"/>
            <w:rPr>
              <w:rFonts w:ascii="Arial" w:eastAsiaTheme="minorEastAsia" w:hAnsi="Arial" w:cs="Arial"/>
              <w:noProof/>
              <w:sz w:val="24"/>
              <w:szCs w:val="24"/>
            </w:rPr>
          </w:pPr>
          <w:hyperlink w:anchor="_Toc123440405" w:history="1">
            <w:r w:rsidR="00896833" w:rsidRPr="0052019A">
              <w:rPr>
                <w:rStyle w:val="Hyperlink"/>
                <w:rFonts w:ascii="Arial" w:hAnsi="Arial" w:cs="Arial"/>
                <w:noProof/>
                <w:sz w:val="24"/>
                <w:szCs w:val="24"/>
              </w:rPr>
              <w:t>The Advantages and Disadvantages of Communication Technology</w:t>
            </w:r>
            <w:r w:rsidR="00896833" w:rsidRPr="0052019A">
              <w:rPr>
                <w:rFonts w:ascii="Arial" w:hAnsi="Arial" w:cs="Arial"/>
                <w:noProof/>
                <w:webHidden/>
                <w:sz w:val="24"/>
                <w:szCs w:val="24"/>
              </w:rPr>
              <w:tab/>
            </w:r>
            <w:r w:rsidR="00896833" w:rsidRPr="0052019A">
              <w:rPr>
                <w:rFonts w:ascii="Arial" w:hAnsi="Arial" w:cs="Arial"/>
                <w:noProof/>
                <w:webHidden/>
                <w:sz w:val="24"/>
                <w:szCs w:val="24"/>
              </w:rPr>
              <w:fldChar w:fldCharType="begin"/>
            </w:r>
            <w:r w:rsidR="00896833" w:rsidRPr="0052019A">
              <w:rPr>
                <w:rFonts w:ascii="Arial" w:hAnsi="Arial" w:cs="Arial"/>
                <w:noProof/>
                <w:webHidden/>
                <w:sz w:val="24"/>
                <w:szCs w:val="24"/>
              </w:rPr>
              <w:instrText xml:space="preserve"> PAGEREF _Toc123440405 \h </w:instrText>
            </w:r>
            <w:r w:rsidR="00896833" w:rsidRPr="0052019A">
              <w:rPr>
                <w:rFonts w:ascii="Arial" w:hAnsi="Arial" w:cs="Arial"/>
                <w:noProof/>
                <w:webHidden/>
                <w:sz w:val="24"/>
                <w:szCs w:val="24"/>
              </w:rPr>
            </w:r>
            <w:r w:rsidR="00896833" w:rsidRPr="0052019A">
              <w:rPr>
                <w:rFonts w:ascii="Arial" w:hAnsi="Arial" w:cs="Arial"/>
                <w:noProof/>
                <w:webHidden/>
                <w:sz w:val="24"/>
                <w:szCs w:val="24"/>
              </w:rPr>
              <w:fldChar w:fldCharType="separate"/>
            </w:r>
            <w:r w:rsidR="00896833" w:rsidRPr="0052019A">
              <w:rPr>
                <w:rFonts w:ascii="Arial" w:hAnsi="Arial" w:cs="Arial"/>
                <w:noProof/>
                <w:webHidden/>
                <w:sz w:val="24"/>
                <w:szCs w:val="24"/>
              </w:rPr>
              <w:t>6</w:t>
            </w:r>
            <w:r w:rsidR="00896833" w:rsidRPr="0052019A">
              <w:rPr>
                <w:rFonts w:ascii="Arial" w:hAnsi="Arial" w:cs="Arial"/>
                <w:noProof/>
                <w:webHidden/>
                <w:sz w:val="24"/>
                <w:szCs w:val="24"/>
              </w:rPr>
              <w:fldChar w:fldCharType="end"/>
            </w:r>
          </w:hyperlink>
        </w:p>
        <w:p w14:paraId="7E1D4F91" w14:textId="1D012A22" w:rsidR="00896833" w:rsidRPr="0052019A" w:rsidRDefault="00000000" w:rsidP="0052019A">
          <w:pPr>
            <w:pStyle w:val="TOC1"/>
            <w:tabs>
              <w:tab w:val="right" w:leader="dot" w:pos="9016"/>
            </w:tabs>
            <w:spacing w:before="240" w:line="360" w:lineRule="auto"/>
            <w:jc w:val="both"/>
            <w:rPr>
              <w:rFonts w:ascii="Arial" w:eastAsiaTheme="minorEastAsia" w:hAnsi="Arial" w:cs="Arial"/>
              <w:noProof/>
              <w:sz w:val="24"/>
              <w:szCs w:val="24"/>
            </w:rPr>
          </w:pPr>
          <w:hyperlink w:anchor="_Toc123440406" w:history="1">
            <w:r w:rsidR="00896833" w:rsidRPr="0052019A">
              <w:rPr>
                <w:rStyle w:val="Hyperlink"/>
                <w:rFonts w:ascii="Arial" w:hAnsi="Arial" w:cs="Arial"/>
                <w:noProof/>
                <w:sz w:val="24"/>
                <w:szCs w:val="24"/>
              </w:rPr>
              <w:t>Examples of Poor Communication in My Friend’s Workplace and Reason Behind The Situation</w:t>
            </w:r>
            <w:r w:rsidR="00896833" w:rsidRPr="0052019A">
              <w:rPr>
                <w:rFonts w:ascii="Arial" w:hAnsi="Arial" w:cs="Arial"/>
                <w:noProof/>
                <w:webHidden/>
                <w:sz w:val="24"/>
                <w:szCs w:val="24"/>
              </w:rPr>
              <w:tab/>
            </w:r>
            <w:r w:rsidR="00896833" w:rsidRPr="0052019A">
              <w:rPr>
                <w:rFonts w:ascii="Arial" w:hAnsi="Arial" w:cs="Arial"/>
                <w:noProof/>
                <w:webHidden/>
                <w:sz w:val="24"/>
                <w:szCs w:val="24"/>
              </w:rPr>
              <w:fldChar w:fldCharType="begin"/>
            </w:r>
            <w:r w:rsidR="00896833" w:rsidRPr="0052019A">
              <w:rPr>
                <w:rFonts w:ascii="Arial" w:hAnsi="Arial" w:cs="Arial"/>
                <w:noProof/>
                <w:webHidden/>
                <w:sz w:val="24"/>
                <w:szCs w:val="24"/>
              </w:rPr>
              <w:instrText xml:space="preserve"> PAGEREF _Toc123440406 \h </w:instrText>
            </w:r>
            <w:r w:rsidR="00896833" w:rsidRPr="0052019A">
              <w:rPr>
                <w:rFonts w:ascii="Arial" w:hAnsi="Arial" w:cs="Arial"/>
                <w:noProof/>
                <w:webHidden/>
                <w:sz w:val="24"/>
                <w:szCs w:val="24"/>
              </w:rPr>
            </w:r>
            <w:r w:rsidR="00896833" w:rsidRPr="0052019A">
              <w:rPr>
                <w:rFonts w:ascii="Arial" w:hAnsi="Arial" w:cs="Arial"/>
                <w:noProof/>
                <w:webHidden/>
                <w:sz w:val="24"/>
                <w:szCs w:val="24"/>
              </w:rPr>
              <w:fldChar w:fldCharType="separate"/>
            </w:r>
            <w:r w:rsidR="00896833" w:rsidRPr="0052019A">
              <w:rPr>
                <w:rFonts w:ascii="Arial" w:hAnsi="Arial" w:cs="Arial"/>
                <w:noProof/>
                <w:webHidden/>
                <w:sz w:val="24"/>
                <w:szCs w:val="24"/>
              </w:rPr>
              <w:t>7</w:t>
            </w:r>
            <w:r w:rsidR="00896833" w:rsidRPr="0052019A">
              <w:rPr>
                <w:rFonts w:ascii="Arial" w:hAnsi="Arial" w:cs="Arial"/>
                <w:noProof/>
                <w:webHidden/>
                <w:sz w:val="24"/>
                <w:szCs w:val="24"/>
              </w:rPr>
              <w:fldChar w:fldCharType="end"/>
            </w:r>
          </w:hyperlink>
        </w:p>
        <w:p w14:paraId="4582743F" w14:textId="48781223" w:rsidR="00896833" w:rsidRPr="0052019A" w:rsidRDefault="00000000" w:rsidP="0052019A">
          <w:pPr>
            <w:pStyle w:val="TOC1"/>
            <w:tabs>
              <w:tab w:val="right" w:leader="dot" w:pos="9016"/>
            </w:tabs>
            <w:spacing w:before="240" w:line="360" w:lineRule="auto"/>
            <w:jc w:val="both"/>
            <w:rPr>
              <w:rFonts w:ascii="Arial" w:eastAsiaTheme="minorEastAsia" w:hAnsi="Arial" w:cs="Arial"/>
              <w:noProof/>
              <w:sz w:val="24"/>
              <w:szCs w:val="24"/>
            </w:rPr>
          </w:pPr>
          <w:hyperlink w:anchor="_Toc123440407" w:history="1">
            <w:r w:rsidR="00896833" w:rsidRPr="0052019A">
              <w:rPr>
                <w:rStyle w:val="Hyperlink"/>
                <w:rFonts w:ascii="Arial" w:hAnsi="Arial" w:cs="Arial"/>
                <w:noProof/>
                <w:sz w:val="24"/>
                <w:szCs w:val="24"/>
              </w:rPr>
              <w:t>Recommendations According to The Theories and Case Study</w:t>
            </w:r>
            <w:r w:rsidR="00896833" w:rsidRPr="0052019A">
              <w:rPr>
                <w:rFonts w:ascii="Arial" w:hAnsi="Arial" w:cs="Arial"/>
                <w:noProof/>
                <w:webHidden/>
                <w:sz w:val="24"/>
                <w:szCs w:val="24"/>
              </w:rPr>
              <w:tab/>
            </w:r>
            <w:r w:rsidR="00896833" w:rsidRPr="0052019A">
              <w:rPr>
                <w:rFonts w:ascii="Arial" w:hAnsi="Arial" w:cs="Arial"/>
                <w:noProof/>
                <w:webHidden/>
                <w:sz w:val="24"/>
                <w:szCs w:val="24"/>
              </w:rPr>
              <w:fldChar w:fldCharType="begin"/>
            </w:r>
            <w:r w:rsidR="00896833" w:rsidRPr="0052019A">
              <w:rPr>
                <w:rFonts w:ascii="Arial" w:hAnsi="Arial" w:cs="Arial"/>
                <w:noProof/>
                <w:webHidden/>
                <w:sz w:val="24"/>
                <w:szCs w:val="24"/>
              </w:rPr>
              <w:instrText xml:space="preserve"> PAGEREF _Toc123440407 \h </w:instrText>
            </w:r>
            <w:r w:rsidR="00896833" w:rsidRPr="0052019A">
              <w:rPr>
                <w:rFonts w:ascii="Arial" w:hAnsi="Arial" w:cs="Arial"/>
                <w:noProof/>
                <w:webHidden/>
                <w:sz w:val="24"/>
                <w:szCs w:val="24"/>
              </w:rPr>
            </w:r>
            <w:r w:rsidR="00896833" w:rsidRPr="0052019A">
              <w:rPr>
                <w:rFonts w:ascii="Arial" w:hAnsi="Arial" w:cs="Arial"/>
                <w:noProof/>
                <w:webHidden/>
                <w:sz w:val="24"/>
                <w:szCs w:val="24"/>
              </w:rPr>
              <w:fldChar w:fldCharType="separate"/>
            </w:r>
            <w:r w:rsidR="00896833" w:rsidRPr="0052019A">
              <w:rPr>
                <w:rFonts w:ascii="Arial" w:hAnsi="Arial" w:cs="Arial"/>
                <w:noProof/>
                <w:webHidden/>
                <w:sz w:val="24"/>
                <w:szCs w:val="24"/>
              </w:rPr>
              <w:t>8</w:t>
            </w:r>
            <w:r w:rsidR="00896833" w:rsidRPr="0052019A">
              <w:rPr>
                <w:rFonts w:ascii="Arial" w:hAnsi="Arial" w:cs="Arial"/>
                <w:noProof/>
                <w:webHidden/>
                <w:sz w:val="24"/>
                <w:szCs w:val="24"/>
              </w:rPr>
              <w:fldChar w:fldCharType="end"/>
            </w:r>
          </w:hyperlink>
        </w:p>
        <w:p w14:paraId="38B2776B" w14:textId="6862F189" w:rsidR="00896833" w:rsidRPr="0052019A" w:rsidRDefault="00000000" w:rsidP="0052019A">
          <w:pPr>
            <w:pStyle w:val="TOC1"/>
            <w:tabs>
              <w:tab w:val="right" w:leader="dot" w:pos="9016"/>
            </w:tabs>
            <w:spacing w:before="240" w:line="360" w:lineRule="auto"/>
            <w:jc w:val="both"/>
            <w:rPr>
              <w:rFonts w:ascii="Arial" w:eastAsiaTheme="minorEastAsia" w:hAnsi="Arial" w:cs="Arial"/>
              <w:noProof/>
              <w:sz w:val="24"/>
              <w:szCs w:val="24"/>
            </w:rPr>
          </w:pPr>
          <w:hyperlink w:anchor="_Toc123440408" w:history="1">
            <w:r w:rsidR="00896833" w:rsidRPr="0052019A">
              <w:rPr>
                <w:rStyle w:val="Hyperlink"/>
                <w:rFonts w:ascii="Arial" w:hAnsi="Arial" w:cs="Arial"/>
                <w:noProof/>
                <w:sz w:val="24"/>
                <w:szCs w:val="24"/>
              </w:rPr>
              <w:t>Conclusion</w:t>
            </w:r>
            <w:r w:rsidR="00896833" w:rsidRPr="0052019A">
              <w:rPr>
                <w:rFonts w:ascii="Arial" w:hAnsi="Arial" w:cs="Arial"/>
                <w:noProof/>
                <w:webHidden/>
                <w:sz w:val="24"/>
                <w:szCs w:val="24"/>
              </w:rPr>
              <w:tab/>
            </w:r>
            <w:r w:rsidR="00896833" w:rsidRPr="0052019A">
              <w:rPr>
                <w:rFonts w:ascii="Arial" w:hAnsi="Arial" w:cs="Arial"/>
                <w:noProof/>
                <w:webHidden/>
                <w:sz w:val="24"/>
                <w:szCs w:val="24"/>
              </w:rPr>
              <w:fldChar w:fldCharType="begin"/>
            </w:r>
            <w:r w:rsidR="00896833" w:rsidRPr="0052019A">
              <w:rPr>
                <w:rFonts w:ascii="Arial" w:hAnsi="Arial" w:cs="Arial"/>
                <w:noProof/>
                <w:webHidden/>
                <w:sz w:val="24"/>
                <w:szCs w:val="24"/>
              </w:rPr>
              <w:instrText xml:space="preserve"> PAGEREF _Toc123440408 \h </w:instrText>
            </w:r>
            <w:r w:rsidR="00896833" w:rsidRPr="0052019A">
              <w:rPr>
                <w:rFonts w:ascii="Arial" w:hAnsi="Arial" w:cs="Arial"/>
                <w:noProof/>
                <w:webHidden/>
                <w:sz w:val="24"/>
                <w:szCs w:val="24"/>
              </w:rPr>
            </w:r>
            <w:r w:rsidR="00896833" w:rsidRPr="0052019A">
              <w:rPr>
                <w:rFonts w:ascii="Arial" w:hAnsi="Arial" w:cs="Arial"/>
                <w:noProof/>
                <w:webHidden/>
                <w:sz w:val="24"/>
                <w:szCs w:val="24"/>
              </w:rPr>
              <w:fldChar w:fldCharType="separate"/>
            </w:r>
            <w:r w:rsidR="00896833" w:rsidRPr="0052019A">
              <w:rPr>
                <w:rFonts w:ascii="Arial" w:hAnsi="Arial" w:cs="Arial"/>
                <w:noProof/>
                <w:webHidden/>
                <w:sz w:val="24"/>
                <w:szCs w:val="24"/>
              </w:rPr>
              <w:t>9</w:t>
            </w:r>
            <w:r w:rsidR="00896833" w:rsidRPr="0052019A">
              <w:rPr>
                <w:rFonts w:ascii="Arial" w:hAnsi="Arial" w:cs="Arial"/>
                <w:noProof/>
                <w:webHidden/>
                <w:sz w:val="24"/>
                <w:szCs w:val="24"/>
              </w:rPr>
              <w:fldChar w:fldCharType="end"/>
            </w:r>
          </w:hyperlink>
        </w:p>
        <w:p w14:paraId="319C183E" w14:textId="1715B3B0" w:rsidR="00896833" w:rsidRPr="0052019A" w:rsidRDefault="00000000" w:rsidP="0052019A">
          <w:pPr>
            <w:pStyle w:val="TOC1"/>
            <w:tabs>
              <w:tab w:val="right" w:leader="dot" w:pos="9016"/>
            </w:tabs>
            <w:spacing w:before="240" w:line="360" w:lineRule="auto"/>
            <w:jc w:val="both"/>
            <w:rPr>
              <w:rFonts w:ascii="Arial" w:eastAsiaTheme="minorEastAsia" w:hAnsi="Arial" w:cs="Arial"/>
              <w:noProof/>
              <w:sz w:val="24"/>
              <w:szCs w:val="24"/>
            </w:rPr>
          </w:pPr>
          <w:hyperlink w:anchor="_Toc123440409" w:history="1">
            <w:r w:rsidR="00896833" w:rsidRPr="0052019A">
              <w:rPr>
                <w:rStyle w:val="Hyperlink"/>
                <w:rFonts w:ascii="Arial" w:hAnsi="Arial" w:cs="Arial"/>
                <w:noProof/>
                <w:sz w:val="24"/>
                <w:szCs w:val="24"/>
              </w:rPr>
              <w:t>References</w:t>
            </w:r>
            <w:r w:rsidR="00896833" w:rsidRPr="0052019A">
              <w:rPr>
                <w:rFonts w:ascii="Arial" w:hAnsi="Arial" w:cs="Arial"/>
                <w:noProof/>
                <w:webHidden/>
                <w:sz w:val="24"/>
                <w:szCs w:val="24"/>
              </w:rPr>
              <w:tab/>
            </w:r>
            <w:r w:rsidR="00896833" w:rsidRPr="0052019A">
              <w:rPr>
                <w:rFonts w:ascii="Arial" w:hAnsi="Arial" w:cs="Arial"/>
                <w:noProof/>
                <w:webHidden/>
                <w:sz w:val="24"/>
                <w:szCs w:val="24"/>
              </w:rPr>
              <w:fldChar w:fldCharType="begin"/>
            </w:r>
            <w:r w:rsidR="00896833" w:rsidRPr="0052019A">
              <w:rPr>
                <w:rFonts w:ascii="Arial" w:hAnsi="Arial" w:cs="Arial"/>
                <w:noProof/>
                <w:webHidden/>
                <w:sz w:val="24"/>
                <w:szCs w:val="24"/>
              </w:rPr>
              <w:instrText xml:space="preserve"> PAGEREF _Toc123440409 \h </w:instrText>
            </w:r>
            <w:r w:rsidR="00896833" w:rsidRPr="0052019A">
              <w:rPr>
                <w:rFonts w:ascii="Arial" w:hAnsi="Arial" w:cs="Arial"/>
                <w:noProof/>
                <w:webHidden/>
                <w:sz w:val="24"/>
                <w:szCs w:val="24"/>
              </w:rPr>
            </w:r>
            <w:r w:rsidR="00896833" w:rsidRPr="0052019A">
              <w:rPr>
                <w:rFonts w:ascii="Arial" w:hAnsi="Arial" w:cs="Arial"/>
                <w:noProof/>
                <w:webHidden/>
                <w:sz w:val="24"/>
                <w:szCs w:val="24"/>
              </w:rPr>
              <w:fldChar w:fldCharType="separate"/>
            </w:r>
            <w:r w:rsidR="00896833" w:rsidRPr="0052019A">
              <w:rPr>
                <w:rFonts w:ascii="Arial" w:hAnsi="Arial" w:cs="Arial"/>
                <w:noProof/>
                <w:webHidden/>
                <w:sz w:val="24"/>
                <w:szCs w:val="24"/>
              </w:rPr>
              <w:t>10</w:t>
            </w:r>
            <w:r w:rsidR="00896833" w:rsidRPr="0052019A">
              <w:rPr>
                <w:rFonts w:ascii="Arial" w:hAnsi="Arial" w:cs="Arial"/>
                <w:noProof/>
                <w:webHidden/>
                <w:sz w:val="24"/>
                <w:szCs w:val="24"/>
              </w:rPr>
              <w:fldChar w:fldCharType="end"/>
            </w:r>
          </w:hyperlink>
        </w:p>
        <w:p w14:paraId="6E92CDAB" w14:textId="4C5ACA3B" w:rsidR="00E4630E" w:rsidRPr="005308FA" w:rsidRDefault="00E4630E" w:rsidP="0052019A">
          <w:pPr>
            <w:spacing w:before="240" w:line="360" w:lineRule="auto"/>
            <w:jc w:val="both"/>
            <w:rPr>
              <w:rFonts w:ascii="Arial" w:hAnsi="Arial" w:cs="Arial"/>
            </w:rPr>
          </w:pPr>
          <w:r w:rsidRPr="0052019A">
            <w:rPr>
              <w:rFonts w:ascii="Arial" w:hAnsi="Arial" w:cs="Arial"/>
              <w:b/>
              <w:bCs/>
              <w:noProof/>
              <w:sz w:val="24"/>
              <w:szCs w:val="24"/>
            </w:rPr>
            <w:fldChar w:fldCharType="end"/>
          </w:r>
        </w:p>
      </w:sdtContent>
    </w:sdt>
    <w:p w14:paraId="4C8DA118" w14:textId="77777777" w:rsidR="00E4630E" w:rsidRPr="005308FA" w:rsidRDefault="00E4630E" w:rsidP="0052019A">
      <w:pPr>
        <w:pStyle w:val="Heading1"/>
        <w:spacing w:line="360" w:lineRule="auto"/>
        <w:jc w:val="both"/>
      </w:pPr>
    </w:p>
    <w:p w14:paraId="2DC433D8" w14:textId="77777777" w:rsidR="00E4630E" w:rsidRPr="005308FA" w:rsidRDefault="00E4630E" w:rsidP="0052019A">
      <w:pPr>
        <w:spacing w:before="240" w:line="360" w:lineRule="auto"/>
        <w:jc w:val="both"/>
        <w:rPr>
          <w:rFonts w:ascii="Arial" w:eastAsiaTheme="majorEastAsia" w:hAnsi="Arial" w:cs="Arial"/>
          <w:color w:val="2F5496" w:themeColor="accent1" w:themeShade="BF"/>
          <w:sz w:val="32"/>
          <w:szCs w:val="32"/>
        </w:rPr>
      </w:pPr>
      <w:r w:rsidRPr="005308FA">
        <w:rPr>
          <w:rFonts w:ascii="Arial" w:hAnsi="Arial" w:cs="Arial"/>
        </w:rPr>
        <w:br w:type="page"/>
      </w:r>
    </w:p>
    <w:p w14:paraId="0A75DB08" w14:textId="5E115735" w:rsidR="00E4630E" w:rsidRPr="005308FA" w:rsidRDefault="00E4630E" w:rsidP="0052019A">
      <w:pPr>
        <w:pStyle w:val="Heading1"/>
        <w:spacing w:line="360" w:lineRule="auto"/>
        <w:jc w:val="both"/>
      </w:pPr>
      <w:bookmarkStart w:id="0" w:name="_Toc123440398"/>
      <w:r w:rsidRPr="005308FA">
        <w:lastRenderedPageBreak/>
        <w:t>Introduction</w:t>
      </w:r>
      <w:bookmarkEnd w:id="0"/>
      <w:r w:rsidRPr="005308FA">
        <w:t xml:space="preserve"> </w:t>
      </w:r>
    </w:p>
    <w:p w14:paraId="6AE287F5" w14:textId="22C40580" w:rsidR="00AD77F6" w:rsidRPr="005308FA" w:rsidRDefault="00E4630E" w:rsidP="0052019A">
      <w:pPr>
        <w:spacing w:before="240" w:line="360" w:lineRule="auto"/>
        <w:jc w:val="both"/>
        <w:rPr>
          <w:rFonts w:ascii="Arial" w:hAnsi="Arial" w:cs="Arial"/>
          <w:lang w:val="en-GB"/>
        </w:rPr>
      </w:pPr>
      <w:r w:rsidRPr="005308FA">
        <w:rPr>
          <w:rFonts w:ascii="Arial" w:hAnsi="Arial" w:cs="Arial"/>
          <w:lang w:val="en-GB"/>
        </w:rPr>
        <w:t xml:space="preserve">Effective teamwork capability and communication skills are assets in every corporate sector including other sectors like media, journalism, educational consultancy, research sectors, etc. To conduct a team operation, efficient leadership, as well as communication skills, are significantly vital for creating collaboration in the workflow </w:t>
      </w:r>
      <w:r w:rsidRPr="005308FA">
        <w:rPr>
          <w:rFonts w:ascii="Arial" w:hAnsi="Arial" w:cs="Arial"/>
        </w:rPr>
        <w:t xml:space="preserve">(Dawson, 2021). </w:t>
      </w:r>
      <w:r w:rsidRPr="005308FA">
        <w:rPr>
          <w:rFonts w:ascii="Arial" w:hAnsi="Arial" w:cs="Arial"/>
          <w:lang w:val="en-GB"/>
        </w:rPr>
        <w:t xml:space="preserve">Additionally, teamwork communication is one of the major reactants to create camaraderie in a team and develops morality, reliance and trust among team members, employees, fellow researchers, etc. </w:t>
      </w:r>
      <w:r w:rsidRPr="005308FA">
        <w:rPr>
          <w:rFonts w:ascii="Arial" w:hAnsi="Arial" w:cs="Arial"/>
        </w:rPr>
        <w:t>(Keeler and Shaw, 2018).</w:t>
      </w:r>
      <w:r w:rsidRPr="005308FA">
        <w:rPr>
          <w:rFonts w:ascii="Arial" w:hAnsi="Arial" w:cs="Arial"/>
          <w:lang w:val="en-GB"/>
        </w:rPr>
        <w:t xml:space="preserve"> Therefore, every business teaching university and platform has launched several courses to mentor their learners as effective team workers by developing their communication skills. In any workplace, a systematic communicational ecosystem provides successful outcomes for every team player </w:t>
      </w:r>
      <w:r w:rsidRPr="005308FA">
        <w:rPr>
          <w:rFonts w:ascii="Arial" w:hAnsi="Arial" w:cs="Arial"/>
        </w:rPr>
        <w:t xml:space="preserve">(Safari, 2013). </w:t>
      </w:r>
    </w:p>
    <w:p w14:paraId="71699F9C" w14:textId="77777777" w:rsidR="0095606B" w:rsidRPr="005308FA" w:rsidRDefault="0095606B" w:rsidP="0052019A">
      <w:pPr>
        <w:spacing w:before="240" w:line="360" w:lineRule="auto"/>
        <w:jc w:val="both"/>
        <w:rPr>
          <w:rFonts w:ascii="Arial" w:eastAsiaTheme="majorEastAsia" w:hAnsi="Arial" w:cs="Arial"/>
          <w:color w:val="2F5496" w:themeColor="accent1" w:themeShade="BF"/>
          <w:sz w:val="32"/>
          <w:szCs w:val="32"/>
        </w:rPr>
      </w:pPr>
      <w:r w:rsidRPr="005308FA">
        <w:rPr>
          <w:rFonts w:ascii="Arial" w:hAnsi="Arial" w:cs="Arial"/>
        </w:rPr>
        <w:br w:type="page"/>
      </w:r>
    </w:p>
    <w:p w14:paraId="1145D67D" w14:textId="77777777" w:rsidR="00E4630E" w:rsidRPr="005308FA" w:rsidRDefault="00E4630E" w:rsidP="0052019A">
      <w:pPr>
        <w:pStyle w:val="Heading1"/>
        <w:spacing w:line="360" w:lineRule="auto"/>
        <w:jc w:val="both"/>
      </w:pPr>
      <w:bookmarkStart w:id="1" w:name="_Toc123440399"/>
      <w:r w:rsidRPr="005308FA">
        <w:lastRenderedPageBreak/>
        <w:t>Communication Skills in Workplaces and Successful Outcomes</w:t>
      </w:r>
      <w:bookmarkEnd w:id="1"/>
    </w:p>
    <w:p w14:paraId="0B3664EB" w14:textId="23F2E2A0" w:rsidR="00BC57C9" w:rsidRPr="005308FA" w:rsidRDefault="00E4630E" w:rsidP="0052019A">
      <w:pPr>
        <w:tabs>
          <w:tab w:val="left" w:pos="2160"/>
        </w:tabs>
        <w:spacing w:before="240" w:line="360" w:lineRule="auto"/>
        <w:jc w:val="both"/>
        <w:rPr>
          <w:rFonts w:ascii="Arial" w:hAnsi="Arial" w:cs="Arial"/>
          <w:color w:val="000000" w:themeColor="text1"/>
        </w:rPr>
      </w:pPr>
      <w:r w:rsidRPr="005308FA">
        <w:rPr>
          <w:rFonts w:ascii="Arial" w:hAnsi="Arial" w:cs="Arial"/>
          <w:color w:val="000000" w:themeColor="text1"/>
        </w:rPr>
        <w:t xml:space="preserve">Communication skills are important for increasing teamwork efficiency. Every member needs to be supportive towards each other and have to be compassionate and active listeners while communicating in their work environment. A study shows that 86% of company owners blamed the absence of collaboration in the office for the failure of getting expected revenue </w:t>
      </w:r>
      <w:r w:rsidRPr="005308FA">
        <w:rPr>
          <w:rFonts w:ascii="Arial" w:hAnsi="Arial" w:cs="Arial"/>
        </w:rPr>
        <w:t>(Zippia Revenue: Annual, Historic, And Financials - Zippia, 2022)</w:t>
      </w:r>
      <w:r w:rsidRPr="005308FA">
        <w:rPr>
          <w:rFonts w:ascii="Arial" w:hAnsi="Arial" w:cs="Arial"/>
          <w:color w:val="000000" w:themeColor="text1"/>
        </w:rPr>
        <w:t>.</w:t>
      </w:r>
      <w:r w:rsidR="0095606B" w:rsidRPr="005308FA">
        <w:rPr>
          <w:rFonts w:ascii="Arial" w:hAnsi="Arial" w:cs="Arial"/>
          <w:color w:val="000000" w:themeColor="text1"/>
        </w:rPr>
        <w:t xml:space="preserve"> </w:t>
      </w:r>
      <w:r w:rsidRPr="005308FA">
        <w:rPr>
          <w:rFonts w:ascii="Arial" w:hAnsi="Arial" w:cs="Arial"/>
          <w:color w:val="000000" w:themeColor="text1"/>
        </w:rPr>
        <w:t xml:space="preserve">Most leadership mentors state that to operate successful teamwork, the team members should be effective listeners, have a sharing mentality, and cooperative problem-solving mindset, be efficient feedback partners, and be </w:t>
      </w:r>
      <w:r w:rsidR="0095606B" w:rsidRPr="005308FA">
        <w:rPr>
          <w:rFonts w:ascii="Arial" w:hAnsi="Arial" w:cs="Arial"/>
          <w:color w:val="000000" w:themeColor="text1"/>
        </w:rPr>
        <w:t xml:space="preserve">a direct and concise </w:t>
      </w:r>
      <w:r w:rsidR="0052019A">
        <w:rPr>
          <w:rFonts w:ascii="Arial" w:hAnsi="Arial" w:cs="Arial"/>
          <w:color w:val="000000" w:themeColor="text1"/>
        </w:rPr>
        <w:t>communicators</w:t>
      </w:r>
      <w:r w:rsidRPr="005308FA">
        <w:rPr>
          <w:rFonts w:ascii="Arial" w:hAnsi="Arial" w:cs="Arial"/>
          <w:color w:val="000000" w:themeColor="text1"/>
        </w:rPr>
        <w:t>. To achieve these requirements employees must have enthusiasm for gathering communication skills. Some effective and well-established models are taught in educational platforms to make more people experts in communication skills.</w:t>
      </w:r>
      <w:r w:rsidR="00BC57C9" w:rsidRPr="005308FA">
        <w:rPr>
          <w:rFonts w:ascii="Arial" w:hAnsi="Arial" w:cs="Arial"/>
          <w:color w:val="000000" w:themeColor="text1"/>
        </w:rPr>
        <w:t xml:space="preserve"> </w:t>
      </w:r>
    </w:p>
    <w:p w14:paraId="3F423BC2" w14:textId="73BC4477" w:rsidR="00E4630E" w:rsidRPr="005308FA" w:rsidRDefault="00BC57C9" w:rsidP="0052019A">
      <w:pPr>
        <w:tabs>
          <w:tab w:val="left" w:pos="2160"/>
        </w:tabs>
        <w:spacing w:before="240" w:line="360" w:lineRule="auto"/>
        <w:jc w:val="both"/>
        <w:rPr>
          <w:rFonts w:ascii="Arial" w:hAnsi="Arial" w:cs="Arial"/>
        </w:rPr>
      </w:pPr>
      <w:r w:rsidRPr="005308FA">
        <w:rPr>
          <w:rFonts w:ascii="Arial" w:hAnsi="Arial" w:cs="Arial"/>
        </w:rPr>
        <w:t>The word “Team” is a shortcut key of some English words’ capital letters, these words are: together, everybody, achieves and more These words provide a definite explanation about team formation that not every group is a team. A team is an organizational group which has a fixed goal to solve any problem with the collaboration of every group member within a short period (Jones, 2017). There are several theories behind effective teamwork, and though we are not aware of this knowledge systematic teamwork theories will enable us to act as team members successfully. There are several models we can follow to establish a cooperative successful team environment according to the productivity and psychological condition of a team’s members (Dawson, 2021c). To form an effective team, we have to acquire some basic understanding of group dynamics models. Now I am going to discuss these models which we can apply in our workplace. The group dynamics theories are comprised of some famous noted models. Group dynamics models are</w:t>
      </w:r>
      <w:r w:rsidR="001D190F" w:rsidRPr="005308FA">
        <w:rPr>
          <w:rFonts w:ascii="Arial" w:hAnsi="Arial" w:cs="Arial"/>
        </w:rPr>
        <w:t xml:space="preserve"> GRIP Model, </w:t>
      </w:r>
      <w:r w:rsidRPr="005308FA">
        <w:rPr>
          <w:rFonts w:ascii="Arial" w:hAnsi="Arial" w:cs="Arial"/>
        </w:rPr>
        <w:t xml:space="preserve">The Tuckman Team Model, Thomas-Kilmann Conflict Mode Model, </w:t>
      </w:r>
      <w:r w:rsidR="001D190F" w:rsidRPr="005308FA">
        <w:rPr>
          <w:rFonts w:ascii="Arial" w:hAnsi="Arial" w:cs="Arial"/>
        </w:rPr>
        <w:t xml:space="preserve">DISC Model, </w:t>
      </w:r>
      <w:r w:rsidRPr="005308FA">
        <w:rPr>
          <w:rFonts w:ascii="Arial" w:hAnsi="Arial" w:cs="Arial"/>
        </w:rPr>
        <w:t>and Lencioni Model.</w:t>
      </w:r>
    </w:p>
    <w:p w14:paraId="6AFB6877" w14:textId="77777777" w:rsidR="00E4630E" w:rsidRPr="005308FA" w:rsidRDefault="00E4630E" w:rsidP="0052019A">
      <w:pPr>
        <w:pStyle w:val="Heading1"/>
        <w:spacing w:line="360" w:lineRule="auto"/>
        <w:jc w:val="both"/>
      </w:pPr>
      <w:bookmarkStart w:id="2" w:name="_Toc123440400"/>
      <w:r w:rsidRPr="005308FA">
        <w:t>The Three Models of Communication</w:t>
      </w:r>
      <w:bookmarkEnd w:id="2"/>
      <w:r w:rsidRPr="005308FA">
        <w:t xml:space="preserve"> </w:t>
      </w:r>
    </w:p>
    <w:p w14:paraId="49E37D70" w14:textId="6CBBCE16" w:rsidR="00E4630E" w:rsidRPr="005308FA" w:rsidRDefault="00E4630E" w:rsidP="0052019A">
      <w:pPr>
        <w:spacing w:before="240" w:line="360" w:lineRule="auto"/>
        <w:jc w:val="both"/>
        <w:rPr>
          <w:rFonts w:ascii="Arial" w:hAnsi="Arial" w:cs="Arial"/>
        </w:rPr>
      </w:pPr>
      <w:r w:rsidRPr="005308FA">
        <w:rPr>
          <w:rFonts w:ascii="Arial" w:hAnsi="Arial" w:cs="Arial"/>
        </w:rPr>
        <w:t xml:space="preserve">Communication models are based on some complex theories but can be interpreted through human activity. Mostly rely on how we speak and express our ideas among our colleagues. There are numerous scientific theories of communication skills are modelled by mathematical communication theorists. They are the </w:t>
      </w:r>
      <w:hyperlink r:id="rId9" w:anchor="lasswell-communication-model" w:history="1">
        <w:r w:rsidRPr="005308FA">
          <w:rPr>
            <w:rStyle w:val="Hyperlink"/>
            <w:rFonts w:ascii="Arial" w:hAnsi="Arial" w:cs="Arial"/>
            <w:color w:val="auto"/>
            <w:u w:val="none"/>
          </w:rPr>
          <w:t>Lasswell communication model</w:t>
        </w:r>
      </w:hyperlink>
      <w:r w:rsidRPr="005308FA">
        <w:rPr>
          <w:rFonts w:ascii="Arial" w:hAnsi="Arial" w:cs="Arial"/>
        </w:rPr>
        <w:t>,</w:t>
      </w:r>
      <w:r w:rsidR="00096744" w:rsidRPr="005308FA">
        <w:rPr>
          <w:rFonts w:ascii="Arial" w:hAnsi="Arial" w:cs="Arial"/>
        </w:rPr>
        <w:t xml:space="preserve"> </w:t>
      </w:r>
      <w:hyperlink r:id="rId10" w:anchor="schramm-communication-model" w:history="1">
        <w:r w:rsidRPr="005308FA">
          <w:rPr>
            <w:rStyle w:val="Hyperlink"/>
            <w:rFonts w:ascii="Arial" w:hAnsi="Arial" w:cs="Arial"/>
            <w:color w:val="auto"/>
            <w:u w:val="none"/>
          </w:rPr>
          <w:t>Schramm communication model</w:t>
        </w:r>
      </w:hyperlink>
      <w:r w:rsidRPr="005308FA">
        <w:rPr>
          <w:rFonts w:ascii="Arial" w:hAnsi="Arial" w:cs="Arial"/>
        </w:rPr>
        <w:t xml:space="preserve">, </w:t>
      </w:r>
      <w:hyperlink r:id="rId11" w:anchor="berlo-communication-model" w:history="1">
        <w:r w:rsidRPr="005308FA">
          <w:rPr>
            <w:rStyle w:val="Hyperlink"/>
            <w:rFonts w:ascii="Arial" w:hAnsi="Arial" w:cs="Arial"/>
            <w:color w:val="auto"/>
            <w:u w:val="none"/>
          </w:rPr>
          <w:t>Berlo model</w:t>
        </w:r>
      </w:hyperlink>
      <w:r w:rsidRPr="005308FA">
        <w:rPr>
          <w:rFonts w:ascii="Arial" w:hAnsi="Arial" w:cs="Arial"/>
        </w:rPr>
        <w:t xml:space="preserve">, </w:t>
      </w:r>
      <w:hyperlink r:id="rId12" w:anchor="barnlund-communication-model" w:history="1">
        <w:r w:rsidRPr="005308FA">
          <w:rPr>
            <w:rStyle w:val="Hyperlink"/>
            <w:rFonts w:ascii="Arial" w:hAnsi="Arial" w:cs="Arial"/>
            <w:color w:val="auto"/>
            <w:u w:val="none"/>
          </w:rPr>
          <w:t xml:space="preserve">Barnlund </w:t>
        </w:r>
        <w:r w:rsidR="00096744" w:rsidRPr="005308FA">
          <w:rPr>
            <w:rStyle w:val="Hyperlink"/>
            <w:rFonts w:ascii="Arial" w:hAnsi="Arial" w:cs="Arial"/>
            <w:color w:val="auto"/>
            <w:u w:val="none"/>
          </w:rPr>
          <w:t>C</w:t>
        </w:r>
        <w:r w:rsidRPr="005308FA">
          <w:rPr>
            <w:rStyle w:val="Hyperlink"/>
            <w:rFonts w:ascii="Arial" w:hAnsi="Arial" w:cs="Arial"/>
            <w:color w:val="auto"/>
            <w:u w:val="none"/>
          </w:rPr>
          <w:t>ommunication</w:t>
        </w:r>
        <w:r w:rsidR="00096744" w:rsidRPr="005308FA">
          <w:rPr>
            <w:rStyle w:val="Hyperlink"/>
            <w:rFonts w:ascii="Arial" w:hAnsi="Arial" w:cs="Arial"/>
            <w:color w:val="auto"/>
            <w:u w:val="none"/>
          </w:rPr>
          <w:t xml:space="preserve"> </w:t>
        </w:r>
        <w:r w:rsidRPr="005308FA">
          <w:rPr>
            <w:rStyle w:val="Hyperlink"/>
            <w:rFonts w:ascii="Arial" w:hAnsi="Arial" w:cs="Arial"/>
            <w:color w:val="auto"/>
            <w:u w:val="none"/>
          </w:rPr>
          <w:t>model</w:t>
        </w:r>
      </w:hyperlink>
      <w:r w:rsidR="00096744" w:rsidRPr="005308FA">
        <w:rPr>
          <w:rStyle w:val="Hyperlink"/>
          <w:rFonts w:ascii="Arial" w:hAnsi="Arial" w:cs="Arial"/>
          <w:color w:val="auto"/>
          <w:u w:val="none"/>
        </w:rPr>
        <w:t xml:space="preserve"> of Barnlund</w:t>
      </w:r>
      <w:r w:rsidRPr="005308FA">
        <w:rPr>
          <w:rFonts w:ascii="Arial" w:hAnsi="Arial" w:cs="Arial"/>
        </w:rPr>
        <w:t xml:space="preserve">, and </w:t>
      </w:r>
      <w:hyperlink r:id="rId13" w:anchor="shannon-weaver-communication-model" w:history="1">
        <w:r w:rsidRPr="005308FA">
          <w:rPr>
            <w:rStyle w:val="Hyperlink"/>
            <w:rFonts w:ascii="Arial" w:hAnsi="Arial" w:cs="Arial"/>
            <w:color w:val="auto"/>
            <w:u w:val="none"/>
          </w:rPr>
          <w:t>Shannon Weaver communication model</w:t>
        </w:r>
      </w:hyperlink>
      <w:r w:rsidRPr="005308FA">
        <w:rPr>
          <w:rFonts w:ascii="Arial" w:hAnsi="Arial" w:cs="Arial"/>
        </w:rPr>
        <w:t xml:space="preserve"> (Kelley, 2021). We are going to discuss three widely used communication models among them.</w:t>
      </w:r>
    </w:p>
    <w:p w14:paraId="37501438" w14:textId="77777777" w:rsidR="00E4630E" w:rsidRPr="005308FA" w:rsidRDefault="00000000" w:rsidP="0052019A">
      <w:pPr>
        <w:pStyle w:val="Heading3"/>
        <w:spacing w:before="240"/>
      </w:pPr>
      <w:hyperlink r:id="rId14" w:anchor="schramm-communication-model" w:history="1">
        <w:bookmarkStart w:id="3" w:name="_Toc123440401"/>
        <w:r w:rsidR="00E4630E" w:rsidRPr="005308FA">
          <w:rPr>
            <w:rStyle w:val="Hyperlink"/>
            <w:color w:val="auto"/>
            <w:u w:val="none"/>
          </w:rPr>
          <w:t>Schramm communication model</w:t>
        </w:r>
        <w:bookmarkEnd w:id="3"/>
      </w:hyperlink>
    </w:p>
    <w:p w14:paraId="16247CB7" w14:textId="74541426" w:rsidR="00E4630E" w:rsidRPr="005308FA" w:rsidRDefault="00E4630E" w:rsidP="0052019A">
      <w:pPr>
        <w:spacing w:before="240" w:line="360" w:lineRule="auto"/>
        <w:jc w:val="both"/>
        <w:rPr>
          <w:rFonts w:ascii="Arial" w:hAnsi="Arial" w:cs="Arial"/>
          <w:b/>
          <w:bCs/>
          <w:sz w:val="24"/>
          <w:szCs w:val="24"/>
        </w:rPr>
      </w:pPr>
      <w:r w:rsidRPr="005308FA">
        <w:rPr>
          <w:rFonts w:ascii="Arial" w:hAnsi="Arial" w:cs="Arial"/>
        </w:rPr>
        <w:t xml:space="preserve">Schramm’s model is a nonconventional model which depicts a constant communicational circular flow within an office team. It has three major parts, the encoder or the source, the decoder, and the interpreter or the destination. This model is published in 1954 by the notable journalist Wilbur Schramm (Loncke, 2020). This model gives importance mostly to the message between the three of them, which is why it is different from other models. </w:t>
      </w:r>
    </w:p>
    <w:p w14:paraId="10D14031" w14:textId="77777777" w:rsidR="00E4630E" w:rsidRPr="005308FA" w:rsidRDefault="00000000" w:rsidP="0052019A">
      <w:pPr>
        <w:pStyle w:val="Heading3"/>
        <w:spacing w:before="240"/>
      </w:pPr>
      <w:hyperlink r:id="rId15" w:anchor="lasswell-communication-model" w:history="1">
        <w:bookmarkStart w:id="4" w:name="_Toc123440402"/>
        <w:r w:rsidR="00E4630E" w:rsidRPr="005308FA">
          <w:rPr>
            <w:rStyle w:val="Hyperlink"/>
            <w:color w:val="auto"/>
            <w:u w:val="none"/>
          </w:rPr>
          <w:t>Lasswell communication model</w:t>
        </w:r>
        <w:bookmarkEnd w:id="4"/>
      </w:hyperlink>
    </w:p>
    <w:p w14:paraId="469844C2" w14:textId="47FD7505" w:rsidR="00E4630E" w:rsidRPr="005308FA" w:rsidRDefault="00E4630E" w:rsidP="0052019A">
      <w:pPr>
        <w:spacing w:before="240" w:line="360" w:lineRule="auto"/>
        <w:jc w:val="both"/>
        <w:rPr>
          <w:rFonts w:ascii="Arial" w:hAnsi="Arial" w:cs="Arial"/>
        </w:rPr>
      </w:pPr>
      <w:r w:rsidRPr="005308FA">
        <w:rPr>
          <w:rFonts w:ascii="Arial" w:hAnsi="Arial" w:cs="Arial"/>
        </w:rPr>
        <w:t xml:space="preserve">It is a one-way model developed by American political scientist Harold Lasswell in 1948. It is a single conversational dialogue between two individuals and its main focus is on mass communication (Berger, 2014). This model generally raises questions for the communicators such as, who send the message? Who receives the message? How does the message affect? </w:t>
      </w:r>
    </w:p>
    <w:p w14:paraId="5A929FB7" w14:textId="30A7BE43" w:rsidR="00E4630E" w:rsidRPr="005308FA" w:rsidRDefault="00000000" w:rsidP="0052019A">
      <w:pPr>
        <w:pStyle w:val="Heading3"/>
        <w:spacing w:before="240"/>
      </w:pPr>
      <w:hyperlink r:id="rId16" w:anchor="shannon-weaver-communication-model" w:history="1">
        <w:bookmarkStart w:id="5" w:name="_Toc123440403"/>
        <w:r w:rsidR="00E4630E" w:rsidRPr="005308FA">
          <w:rPr>
            <w:rStyle w:val="Hyperlink"/>
            <w:color w:val="auto"/>
            <w:u w:val="none"/>
          </w:rPr>
          <w:t>Shannon Weaver's communication model</w:t>
        </w:r>
        <w:bookmarkEnd w:id="5"/>
      </w:hyperlink>
    </w:p>
    <w:p w14:paraId="46061622" w14:textId="617F26B8" w:rsidR="00E4630E" w:rsidRPr="005308FA" w:rsidRDefault="00E4630E" w:rsidP="0052019A">
      <w:pPr>
        <w:spacing w:before="240" w:line="360" w:lineRule="auto"/>
        <w:jc w:val="both"/>
        <w:rPr>
          <w:rFonts w:ascii="Arial" w:hAnsi="Arial" w:cs="Arial"/>
        </w:rPr>
      </w:pPr>
      <w:r w:rsidRPr="005308FA">
        <w:rPr>
          <w:rFonts w:ascii="Arial" w:hAnsi="Arial" w:cs="Arial"/>
        </w:rPr>
        <w:t xml:space="preserve">This model is proposed by communication theorists Shannon and Weaver in 1948 to provide a linear understanding of active communication in the group. This model is constructed by five components named sender, encoder, decoder, receiver, and noise (Floridi, 2019). The sender selects a channel for communicating the encrypted message. The second component encoder receives the message and transforms it into a signal. Then the decoder receives the signal and again transforms the signal into a message after then send it to the receiver. The last component noise is unwanted disturbances in the process. </w:t>
      </w:r>
    </w:p>
    <w:p w14:paraId="728BEA58" w14:textId="01723514" w:rsidR="00E4630E" w:rsidRPr="005308FA" w:rsidRDefault="00E4630E" w:rsidP="0052019A">
      <w:pPr>
        <w:pStyle w:val="Heading1"/>
        <w:spacing w:line="360" w:lineRule="auto"/>
        <w:jc w:val="both"/>
      </w:pPr>
      <w:bookmarkStart w:id="6" w:name="_Toc123440404"/>
      <w:r w:rsidRPr="005308FA">
        <w:t>The Communication Skills</w:t>
      </w:r>
      <w:r w:rsidR="003075C1" w:rsidRPr="005308FA">
        <w:t>: Verbal, Non-verbal and List</w:t>
      </w:r>
      <w:r w:rsidR="00BC57C9" w:rsidRPr="005308FA">
        <w:t>e</w:t>
      </w:r>
      <w:r w:rsidR="003075C1" w:rsidRPr="005308FA">
        <w:t>ning</w:t>
      </w:r>
      <w:bookmarkEnd w:id="6"/>
    </w:p>
    <w:p w14:paraId="53854EA3" w14:textId="5825996B" w:rsidR="00BC57C9" w:rsidRPr="005308FA" w:rsidRDefault="00E4630E" w:rsidP="0052019A">
      <w:pPr>
        <w:spacing w:before="240" w:line="360" w:lineRule="auto"/>
        <w:jc w:val="both"/>
        <w:rPr>
          <w:rFonts w:ascii="Arial" w:hAnsi="Arial" w:cs="Arial"/>
        </w:rPr>
      </w:pPr>
      <w:r w:rsidRPr="005308FA">
        <w:rPr>
          <w:rFonts w:ascii="Arial" w:hAnsi="Arial" w:cs="Arial"/>
        </w:rPr>
        <w:t xml:space="preserve">Communication skills are those qualities that capable a person to understand others' psychology and </w:t>
      </w:r>
      <w:r w:rsidR="00BC57C9" w:rsidRPr="005308FA">
        <w:rPr>
          <w:rFonts w:ascii="Arial" w:hAnsi="Arial" w:cs="Arial"/>
        </w:rPr>
        <w:t xml:space="preserve">are </w:t>
      </w:r>
      <w:r w:rsidRPr="005308FA">
        <w:rPr>
          <w:rFonts w:ascii="Arial" w:hAnsi="Arial" w:cs="Arial"/>
        </w:rPr>
        <w:t>effective</w:t>
      </w:r>
      <w:r w:rsidR="00BC57C9" w:rsidRPr="005308FA">
        <w:rPr>
          <w:rFonts w:ascii="Arial" w:hAnsi="Arial" w:cs="Arial"/>
        </w:rPr>
        <w:t xml:space="preserve"> for</w:t>
      </w:r>
      <w:r w:rsidRPr="005308FA">
        <w:rPr>
          <w:rFonts w:ascii="Arial" w:hAnsi="Arial" w:cs="Arial"/>
        </w:rPr>
        <w:t xml:space="preserve"> deal</w:t>
      </w:r>
      <w:r w:rsidR="00BC57C9" w:rsidRPr="005308FA">
        <w:rPr>
          <w:rFonts w:ascii="Arial" w:hAnsi="Arial" w:cs="Arial"/>
        </w:rPr>
        <w:t>ing</w:t>
      </w:r>
      <w:r w:rsidRPr="005308FA">
        <w:rPr>
          <w:rFonts w:ascii="Arial" w:hAnsi="Arial" w:cs="Arial"/>
        </w:rPr>
        <w:t xml:space="preserve"> with different personalities. As well as successfully deliver my overview according to other teammates' level of understanding. </w:t>
      </w:r>
      <w:r w:rsidR="00BC57C9" w:rsidRPr="005308FA">
        <w:rPr>
          <w:rFonts w:ascii="Arial" w:hAnsi="Arial" w:cs="Arial"/>
        </w:rPr>
        <w:t>These communication skills play a vital role in team management.</w:t>
      </w:r>
    </w:p>
    <w:p w14:paraId="17635ACA" w14:textId="357B8413" w:rsidR="00BC57C9" w:rsidRPr="005308FA" w:rsidRDefault="00E4630E" w:rsidP="0052019A">
      <w:pPr>
        <w:spacing w:before="240" w:line="360" w:lineRule="auto"/>
        <w:jc w:val="both"/>
        <w:rPr>
          <w:rFonts w:ascii="Arial" w:hAnsi="Arial" w:cs="Arial"/>
        </w:rPr>
      </w:pPr>
      <w:r w:rsidRPr="005308FA">
        <w:rPr>
          <w:rFonts w:ascii="Arial" w:hAnsi="Arial" w:cs="Arial"/>
        </w:rPr>
        <w:t xml:space="preserve">The </w:t>
      </w:r>
      <w:r w:rsidR="00BC57C9" w:rsidRPr="005308FA">
        <w:rPr>
          <w:rFonts w:ascii="Arial" w:hAnsi="Arial" w:cs="Arial"/>
        </w:rPr>
        <w:t xml:space="preserve">verbal </w:t>
      </w:r>
      <w:r w:rsidRPr="005308FA">
        <w:rPr>
          <w:rFonts w:ascii="Arial" w:hAnsi="Arial" w:cs="Arial"/>
        </w:rPr>
        <w:t>skills are</w:t>
      </w:r>
      <w:r w:rsidR="00BC57C9" w:rsidRPr="005308FA">
        <w:rPr>
          <w:rFonts w:ascii="Arial" w:hAnsi="Arial" w:cs="Arial"/>
        </w:rPr>
        <w:t xml:space="preserve"> tone clarification, responsiveness, the adaptive mindset with different communications styles, </w:t>
      </w:r>
      <w:r w:rsidRPr="005308FA">
        <w:rPr>
          <w:rFonts w:ascii="Arial" w:hAnsi="Arial" w:cs="Arial"/>
        </w:rPr>
        <w:t>captur</w:t>
      </w:r>
      <w:r w:rsidR="00BC57C9" w:rsidRPr="005308FA">
        <w:rPr>
          <w:rFonts w:ascii="Arial" w:hAnsi="Arial" w:cs="Arial"/>
        </w:rPr>
        <w:t>ing</w:t>
      </w:r>
      <w:r w:rsidRPr="005308FA">
        <w:rPr>
          <w:rFonts w:ascii="Arial" w:hAnsi="Arial" w:cs="Arial"/>
        </w:rPr>
        <w:t xml:space="preserve"> other thoughts and provid</w:t>
      </w:r>
      <w:r w:rsidR="00BC57C9" w:rsidRPr="005308FA">
        <w:rPr>
          <w:rFonts w:ascii="Arial" w:hAnsi="Arial" w:cs="Arial"/>
        </w:rPr>
        <w:t>ing</w:t>
      </w:r>
      <w:r w:rsidRPr="005308FA">
        <w:rPr>
          <w:rFonts w:ascii="Arial" w:hAnsi="Arial" w:cs="Arial"/>
        </w:rPr>
        <w:t xml:space="preserve"> feedback according to the received message.</w:t>
      </w:r>
      <w:r w:rsidR="00BC57C9" w:rsidRPr="005308FA">
        <w:rPr>
          <w:rFonts w:ascii="Arial" w:hAnsi="Arial" w:cs="Arial"/>
        </w:rPr>
        <w:t xml:space="preserve"> In the public speaking sector communication skills are essential to reach the audience’s mind (Lucas, 2019). </w:t>
      </w:r>
    </w:p>
    <w:p w14:paraId="6AFCEAFC" w14:textId="0D19F4E6" w:rsidR="00BC57C9" w:rsidRPr="005308FA" w:rsidRDefault="00BC57C9" w:rsidP="0052019A">
      <w:pPr>
        <w:spacing w:before="240" w:line="360" w:lineRule="auto"/>
        <w:jc w:val="both"/>
        <w:rPr>
          <w:rFonts w:ascii="Arial" w:hAnsi="Arial" w:cs="Arial"/>
        </w:rPr>
      </w:pPr>
      <w:r w:rsidRPr="005308FA">
        <w:rPr>
          <w:rFonts w:ascii="Arial" w:hAnsi="Arial" w:cs="Arial"/>
        </w:rPr>
        <w:lastRenderedPageBreak/>
        <w:t>Non-verbal skills are indirect ways of communication through motivation, such as friendliness, sharing wins, empathy, confidently motivating etc. This skill has five features, the first one is repeating or giving stress on the word which is more important to note down.</w:t>
      </w:r>
    </w:p>
    <w:p w14:paraId="4705CBE8" w14:textId="51F708D0" w:rsidR="00BC57C9" w:rsidRPr="005308FA" w:rsidRDefault="00BC57C9" w:rsidP="0052019A">
      <w:pPr>
        <w:spacing w:before="240" w:line="360" w:lineRule="auto"/>
        <w:jc w:val="both"/>
        <w:rPr>
          <w:rFonts w:ascii="Arial" w:hAnsi="Arial" w:cs="Arial"/>
        </w:rPr>
      </w:pPr>
      <w:r w:rsidRPr="005308FA">
        <w:rPr>
          <w:rFonts w:ascii="Arial" w:hAnsi="Arial" w:cs="Arial"/>
        </w:rPr>
        <w:t>The second notable feature is complementing or appreciating employees’ efforts by clapping or patting on the back, therefore they become inspired to promote their performance. Research shows that non-verbal communication can convey more messages than verbal communication and it can earn more obedience from the receiver. Paralanguage is a theoretical term of non-verbal communication which coveys some components such are quality, rhythm, pitch of voice tone, accent, speaking speed and deepness etc. These features depend on the speakers' behaviours while communicating, prosodic qualities and environmental background from childhood. Non-verbal communication covers a total of almost 60-70% of expression during communication (Tiferes et al., 2019).</w:t>
      </w:r>
    </w:p>
    <w:p w14:paraId="7CAA238F" w14:textId="4FE8478A" w:rsidR="00E4630E" w:rsidRPr="005308FA" w:rsidRDefault="00BC57C9" w:rsidP="0052019A">
      <w:pPr>
        <w:spacing w:before="240" w:line="360" w:lineRule="auto"/>
        <w:jc w:val="both"/>
        <w:rPr>
          <w:rFonts w:ascii="Arial" w:hAnsi="Arial" w:cs="Arial"/>
        </w:rPr>
      </w:pPr>
      <w:r w:rsidRPr="005308FA">
        <w:rPr>
          <w:rFonts w:ascii="Arial" w:hAnsi="Arial" w:cs="Arial"/>
        </w:rPr>
        <w:t xml:space="preserve">Listening or active listening skills are comprised of the mindset to listen to other opinions, understand nonverbal gestures, suggest according to the team members' knowledge of understanding, etc. Among other communication skills, listening skill is most important because it helps leaders to form a commitment with their employees. It is a human being's natural tendency to be heard and understood by someone respected. When they found their mentor is giving priority to their personal opinions and knowledge they feel valued. This mindset is important to increase the team’s performance. Moreover, while talking and listening, the listener should maintain eye contact with the speaker with appropriate facial expressions. As well as, repeating back similar phrases with frequent nodding and receiving important notes are essential for developing active listening skills (Finnegan, 2022b). </w:t>
      </w:r>
    </w:p>
    <w:p w14:paraId="586AA1EC" w14:textId="05B5515B" w:rsidR="00BC57C9" w:rsidRPr="005308FA" w:rsidRDefault="00BC57C9" w:rsidP="0052019A">
      <w:pPr>
        <w:pStyle w:val="Heading1"/>
        <w:spacing w:line="360" w:lineRule="auto"/>
        <w:jc w:val="both"/>
      </w:pPr>
      <w:bookmarkStart w:id="7" w:name="_Toc123440405"/>
      <w:r w:rsidRPr="005308FA">
        <w:t>The Advantages and Disadvantages of Communication Technology</w:t>
      </w:r>
      <w:bookmarkEnd w:id="7"/>
    </w:p>
    <w:p w14:paraId="207991E6" w14:textId="77777777" w:rsidR="00BC57C9" w:rsidRPr="005308FA" w:rsidRDefault="00E4630E" w:rsidP="0052019A">
      <w:pPr>
        <w:spacing w:before="240" w:line="360" w:lineRule="auto"/>
        <w:jc w:val="both"/>
        <w:rPr>
          <w:rFonts w:ascii="Arial" w:hAnsi="Arial" w:cs="Arial"/>
        </w:rPr>
      </w:pPr>
      <w:r w:rsidRPr="005308FA">
        <w:rPr>
          <w:rFonts w:ascii="Arial" w:hAnsi="Arial" w:cs="Arial"/>
        </w:rPr>
        <w:t xml:space="preserve">After the invention of the telephone in 1844, there happened a revolution in communicational technology. From then, all sectors of communication are digitalized by electrical engineering. And now every business is operating through communicational devices. Currently, corporate offices are using the electric signature of the employees for acknowledgement. Email and internet literacy are must having requirements for most companies (Hertz, 2019). </w:t>
      </w:r>
    </w:p>
    <w:p w14:paraId="6C2644A7" w14:textId="7E0E8936" w:rsidR="00BC57C9" w:rsidRPr="005308FA" w:rsidRDefault="00E4630E" w:rsidP="0052019A">
      <w:pPr>
        <w:spacing w:before="240" w:line="360" w:lineRule="auto"/>
        <w:jc w:val="both"/>
        <w:rPr>
          <w:rFonts w:ascii="Arial" w:hAnsi="Arial" w:cs="Arial"/>
        </w:rPr>
      </w:pPr>
      <w:r w:rsidRPr="005308FA">
        <w:rPr>
          <w:rFonts w:ascii="Arial" w:hAnsi="Arial" w:cs="Arial"/>
        </w:rPr>
        <w:t xml:space="preserve">Mobile phones or smartphones are revolutionary devices which instantaneously changed the digital platform of the world. It has both merits and demerits aspects. The beneficiary aspects of smartphones are students now can join their classes through online apps and learn their lessons from digital educational platforms. But the negative effects are also remarkable in their </w:t>
      </w:r>
      <w:r w:rsidRPr="005308FA">
        <w:rPr>
          <w:rFonts w:ascii="Arial" w:hAnsi="Arial" w:cs="Arial"/>
        </w:rPr>
        <w:lastRenderedPageBreak/>
        <w:t>addiction towards smart devices. They are becoming anti-social and impractical in their day-to-day life activities (PhD, 2018). Those syndromes are reflected in Marvel's Movies' box office collections, as the new generation prefers virtuality over reality. Now companies can operate their recruitment process through e-platforms. Though it saves time and money for both sides substantial evaluation is impossible in a virtual medium.</w:t>
      </w:r>
    </w:p>
    <w:p w14:paraId="0EB2D242" w14:textId="31A4F2DE" w:rsidR="00BC57C9" w:rsidRPr="005308FA" w:rsidRDefault="00BC57C9" w:rsidP="0052019A">
      <w:pPr>
        <w:spacing w:before="240" w:line="360" w:lineRule="auto"/>
        <w:jc w:val="both"/>
        <w:rPr>
          <w:rFonts w:ascii="Arial" w:hAnsi="Arial" w:cs="Arial"/>
        </w:rPr>
      </w:pPr>
      <w:r w:rsidRPr="005308FA">
        <w:rPr>
          <w:rFonts w:ascii="Arial" w:hAnsi="Arial" w:cs="Arial"/>
        </w:rPr>
        <w:t>The Internet provides enormous opportunities for e-journalism and finding study materials. These opportunities have both positive and negative effects. Yellow journalism has spread so fast by consuming the constant influence of internet sources (Badham, 2021). Any newspaper news must be derived or taken from authentic sources which is the major code of conduct of White Journalism. But e-journalism is violating this law by publishing misguided news to fill public demand and to get commercial success. Now anyone can play the role of a journalist by writing intangible articles and news. If any news does not contain an authentic source then it has to face legal suit from the government or victims, but the internet has made it disabled just because there is no way to find out the news publisher's identity or location. While e- journalism has a strong advantageous side which is providing true news from sources instantaneously. Nowadays, the positive side of e-journalism covers only an insignificant portion of people's lifestyles while biased news has consumed most portion.</w:t>
      </w:r>
    </w:p>
    <w:p w14:paraId="4FBD5C44" w14:textId="480B344A" w:rsidR="00E4630E" w:rsidRPr="005308FA" w:rsidRDefault="00E4630E" w:rsidP="0052019A">
      <w:pPr>
        <w:pStyle w:val="Heading1"/>
        <w:spacing w:line="360" w:lineRule="auto"/>
        <w:jc w:val="both"/>
      </w:pPr>
      <w:bookmarkStart w:id="8" w:name="_Toc123440406"/>
      <w:r w:rsidRPr="005308FA">
        <w:t xml:space="preserve">Examples of Poor Communication Workplace </w:t>
      </w:r>
      <w:bookmarkEnd w:id="8"/>
    </w:p>
    <w:p w14:paraId="1F3F3CF9" w14:textId="261CBE4A" w:rsidR="00E94F95" w:rsidRPr="005308FA" w:rsidRDefault="00E94F95" w:rsidP="0052019A">
      <w:pPr>
        <w:spacing w:before="240" w:line="360" w:lineRule="auto"/>
        <w:jc w:val="both"/>
        <w:rPr>
          <w:rFonts w:ascii="Arial" w:hAnsi="Arial" w:cs="Arial"/>
          <w:color w:val="000000" w:themeColor="text1"/>
        </w:rPr>
      </w:pPr>
      <w:r w:rsidRPr="005308FA">
        <w:rPr>
          <w:rFonts w:ascii="Arial" w:hAnsi="Arial" w:cs="Arial"/>
          <w:color w:val="000000" w:themeColor="text1"/>
        </w:rPr>
        <w:t xml:space="preserve">Recently, one of my friends worked with an educational research team. In the beginning, the mentor of the team did not conduct any cross-cultural orientation among the members, he just provided the research’s objective. The major mistake he did is not introducing the co-members to one another. A warm introduction is necessary for understanding collaboration. Some conflict occurred in the group relating to ethnic identity, which disturbed </w:t>
      </w:r>
      <w:r w:rsidR="0052019A">
        <w:rPr>
          <w:rFonts w:ascii="Arial" w:hAnsi="Arial" w:cs="Arial"/>
          <w:color w:val="000000" w:themeColor="text1"/>
        </w:rPr>
        <w:t xml:space="preserve">the </w:t>
      </w:r>
      <w:r w:rsidRPr="005308FA">
        <w:rPr>
          <w:rFonts w:ascii="Arial" w:hAnsi="Arial" w:cs="Arial"/>
          <w:color w:val="000000" w:themeColor="text1"/>
        </w:rPr>
        <w:t xml:space="preserve">workflow of the research team. Members' efficiency and collaboration were reduced after that occurrence and the victim researcher was burned due to depression. At first, the group leader tried to sort out the issue but the attempt failed. Later his indifference towards the victim condensed the situation’s dullness which made the victim quit the job. </w:t>
      </w:r>
    </w:p>
    <w:p w14:paraId="58C1C61B" w14:textId="66521463" w:rsidR="00E94F95" w:rsidRPr="005308FA" w:rsidRDefault="00E94F95" w:rsidP="0052019A">
      <w:pPr>
        <w:spacing w:before="240" w:line="360" w:lineRule="auto"/>
        <w:jc w:val="both"/>
        <w:rPr>
          <w:rFonts w:ascii="Arial" w:hAnsi="Arial" w:cs="Arial"/>
          <w:color w:val="000000" w:themeColor="text1"/>
        </w:rPr>
      </w:pPr>
      <w:r w:rsidRPr="005308FA">
        <w:rPr>
          <w:rFonts w:ascii="Arial" w:hAnsi="Arial" w:cs="Arial"/>
          <w:color w:val="000000" w:themeColor="text1"/>
        </w:rPr>
        <w:t>In this circumstance, the mentor should counsel every member individually and assign them according to their expertise and psychological conditions. Only then, they could bec</w:t>
      </w:r>
      <w:r w:rsidR="0052019A">
        <w:rPr>
          <w:rFonts w:ascii="Arial" w:hAnsi="Arial" w:cs="Arial"/>
          <w:color w:val="000000" w:themeColor="text1"/>
        </w:rPr>
        <w:t>o</w:t>
      </w:r>
      <w:r w:rsidRPr="005308FA">
        <w:rPr>
          <w:rFonts w:ascii="Arial" w:hAnsi="Arial" w:cs="Arial"/>
          <w:color w:val="000000" w:themeColor="text1"/>
        </w:rPr>
        <w:t xml:space="preserve">me successful to run their operation and had got the maximum efficient result. In this scenario, we have found the unsuccessful application of The Tuckman Team Model and </w:t>
      </w:r>
      <w:r w:rsidR="0052019A">
        <w:rPr>
          <w:rFonts w:ascii="Arial" w:hAnsi="Arial" w:cs="Arial"/>
          <w:color w:val="000000" w:themeColor="text1"/>
        </w:rPr>
        <w:t xml:space="preserve">the </w:t>
      </w:r>
      <w:r w:rsidRPr="005308FA">
        <w:rPr>
          <w:rFonts w:ascii="Arial" w:hAnsi="Arial" w:cs="Arial"/>
          <w:color w:val="000000" w:themeColor="text1"/>
        </w:rPr>
        <w:t xml:space="preserve">absence of DISC model. </w:t>
      </w:r>
      <w:r w:rsidRPr="005308FA">
        <w:rPr>
          <w:rFonts w:ascii="Arial" w:hAnsi="Arial" w:cs="Arial"/>
        </w:rPr>
        <w:t xml:space="preserve">Poor communication skills not only hamper a team working environment but also affects the members' confidence (Fletcher, 2018). There are several signs which indicate poor communicational performance in a team. One-sided communication is a severe sign of poor </w:t>
      </w:r>
      <w:r w:rsidRPr="005308FA">
        <w:rPr>
          <w:rFonts w:ascii="Arial" w:hAnsi="Arial" w:cs="Arial"/>
        </w:rPr>
        <w:lastRenderedPageBreak/>
        <w:t>communication in a team. Sometimes, members or leaders of dominant personalities in a workplace try to establish only their opinion over others, this type of people do not concentrate on teammates' problems or opinions regarding the work. This mentality completely hampers the whole environment of the working area. Communication flow within a department should be two-sided, otherwise, employees or members will burn out and produce fewer outcomes. The other poor communication features are consecutively negative comments and impressions towards weak group members; conducting the instructing session in overuse of the second person in instructions, such as without addressing the whole group and just stating you have to do this; sometimes, the members of the group feel de-prioritizing feelings because of work performance, less confidence and lack of motivation; some group members have bullying habit to other members, sometimes their passive sarcasm towards any inefficient one creates depressional atmosphere and immobility in work progress.</w:t>
      </w:r>
    </w:p>
    <w:p w14:paraId="3EB31D47" w14:textId="70E1DFCF" w:rsidR="00E4630E" w:rsidRPr="005308FA" w:rsidRDefault="00E4630E" w:rsidP="0052019A">
      <w:pPr>
        <w:pStyle w:val="Heading1"/>
        <w:spacing w:line="360" w:lineRule="auto"/>
        <w:jc w:val="both"/>
      </w:pPr>
      <w:bookmarkStart w:id="9" w:name="_Toc123440407"/>
      <w:r w:rsidRPr="005308FA">
        <w:t>Recommendations</w:t>
      </w:r>
      <w:r w:rsidR="00E94F95" w:rsidRPr="005308FA">
        <w:t xml:space="preserve"> </w:t>
      </w:r>
      <w:bookmarkEnd w:id="9"/>
    </w:p>
    <w:p w14:paraId="78E6F7A8" w14:textId="519E13D3" w:rsidR="00E94F95" w:rsidRPr="005308FA" w:rsidRDefault="00E94F95" w:rsidP="0052019A">
      <w:pPr>
        <w:spacing w:before="240" w:line="360" w:lineRule="auto"/>
        <w:jc w:val="both"/>
        <w:rPr>
          <w:rFonts w:ascii="Arial" w:hAnsi="Arial" w:cs="Arial"/>
        </w:rPr>
      </w:pPr>
      <w:r w:rsidRPr="005308FA">
        <w:rPr>
          <w:rFonts w:ascii="Arial" w:hAnsi="Arial" w:cs="Arial"/>
        </w:rPr>
        <w:t xml:space="preserve">A case study, which is conducted during my classroom activities suggests that interdependence between co-workers, clarification of instructions, leadership qualities, proper communication and information interchanging, similar purpose and team goal are the common features of effective team management. Team Work Statistics show that 14% of company managers confirm the fact that because of good communication skills their employees now understand the company’s goal and working instructions accurately. The same statistics provide other information on collaborative efforts 37% of employee identifies a team as work very important medium for their learning approach and 99.1% of them wished to be a team member of an active organisational environment (T, 2022). </w:t>
      </w:r>
    </w:p>
    <w:p w14:paraId="787713AB" w14:textId="2AF396E6" w:rsidR="00E4630E" w:rsidRPr="005308FA" w:rsidRDefault="00E4630E" w:rsidP="0052019A">
      <w:pPr>
        <w:spacing w:before="240" w:line="360" w:lineRule="auto"/>
        <w:jc w:val="both"/>
        <w:rPr>
          <w:rFonts w:ascii="Arial" w:hAnsi="Arial" w:cs="Arial"/>
        </w:rPr>
      </w:pPr>
      <w:r w:rsidRPr="005308FA">
        <w:rPr>
          <w:rFonts w:ascii="Arial" w:hAnsi="Arial" w:cs="Arial"/>
        </w:rPr>
        <w:t>The present business and collaborative job sectors are run by active group work and proper mentoring through effective communication skills. To achieve the expected performance from a particular team, companies should ensure proper communicational skills among their employees. They can provide free training and education to their staff to make the members as valuable human resources for the company's betterment. Research sectors also need communication skills to operate a research method functionally (Maslow, 1997). When Watson and Crick won Nobel Prize for DNA modelling in 1962, they acknowledge the importance of effective teamwork and communication skills in their research criterion (Peluffo, 2015).</w:t>
      </w:r>
    </w:p>
    <w:p w14:paraId="0B3A7006" w14:textId="77777777" w:rsidR="00E4630E" w:rsidRPr="005308FA" w:rsidRDefault="00E4630E" w:rsidP="0052019A">
      <w:pPr>
        <w:spacing w:before="240" w:line="360" w:lineRule="auto"/>
        <w:jc w:val="both"/>
        <w:rPr>
          <w:rFonts w:ascii="Arial" w:hAnsi="Arial" w:cs="Arial"/>
          <w:b/>
          <w:bCs/>
          <w:color w:val="4472C4" w:themeColor="accent1"/>
          <w:sz w:val="32"/>
          <w:szCs w:val="32"/>
        </w:rPr>
      </w:pPr>
    </w:p>
    <w:p w14:paraId="33BE4929" w14:textId="77777777" w:rsidR="00E4630E" w:rsidRPr="005308FA" w:rsidRDefault="00E4630E" w:rsidP="0052019A">
      <w:pPr>
        <w:pStyle w:val="Heading1"/>
        <w:spacing w:line="360" w:lineRule="auto"/>
        <w:jc w:val="both"/>
      </w:pPr>
      <w:bookmarkStart w:id="10" w:name="_Toc123440408"/>
      <w:r w:rsidRPr="005308FA">
        <w:lastRenderedPageBreak/>
        <w:t>Conclusion</w:t>
      </w:r>
      <w:bookmarkEnd w:id="10"/>
    </w:p>
    <w:p w14:paraId="26098AC7" w14:textId="1382F608" w:rsidR="00E4630E" w:rsidRPr="005308FA" w:rsidRDefault="00E4630E" w:rsidP="0052019A">
      <w:pPr>
        <w:spacing w:before="240" w:line="360" w:lineRule="auto"/>
        <w:jc w:val="both"/>
        <w:rPr>
          <w:rFonts w:ascii="Arial" w:hAnsi="Arial" w:cs="Arial"/>
        </w:rPr>
      </w:pPr>
      <w:r w:rsidRPr="005308FA">
        <w:rPr>
          <w:rFonts w:ascii="Arial" w:hAnsi="Arial" w:cs="Arial"/>
        </w:rPr>
        <w:t>Teamwork is a common term that we confront in our everyday social life and office environment. For building a professional environment and increasing work efficiency in a company, every authority encourages their members to work as a team (Akinci, 2015). Team members have opportunities to learn from each other and can share ideas from different perspectives. Educational institutes provide lessons and real-life experiences to the students to gain workable communicational skills for their practical life. These appreciative steps are making them unable to deal with team members. Generally, a positive team environment sculpts a person’s attitude towards effective team handling operations.</w:t>
      </w:r>
    </w:p>
    <w:p w14:paraId="571DC8D0" w14:textId="77777777" w:rsidR="00E4630E" w:rsidRPr="005308FA" w:rsidRDefault="00E4630E" w:rsidP="0052019A">
      <w:pPr>
        <w:spacing w:before="240" w:line="360" w:lineRule="auto"/>
        <w:jc w:val="both"/>
        <w:rPr>
          <w:rFonts w:ascii="Arial" w:hAnsi="Arial" w:cs="Arial"/>
          <w:b/>
          <w:bCs/>
          <w:color w:val="4472C4" w:themeColor="accent1"/>
          <w:sz w:val="24"/>
          <w:szCs w:val="24"/>
        </w:rPr>
      </w:pPr>
    </w:p>
    <w:p w14:paraId="2CADA935" w14:textId="77777777" w:rsidR="00E4630E" w:rsidRPr="005308FA" w:rsidRDefault="00E4630E" w:rsidP="0052019A">
      <w:pPr>
        <w:spacing w:before="240" w:line="360" w:lineRule="auto"/>
        <w:jc w:val="both"/>
        <w:rPr>
          <w:rFonts w:ascii="Arial" w:hAnsi="Arial" w:cs="Arial"/>
          <w:b/>
          <w:bCs/>
          <w:color w:val="4472C4" w:themeColor="accent1"/>
          <w:sz w:val="24"/>
          <w:szCs w:val="24"/>
        </w:rPr>
      </w:pPr>
    </w:p>
    <w:p w14:paraId="1D412156" w14:textId="77777777" w:rsidR="00E4630E" w:rsidRPr="005308FA" w:rsidRDefault="00E4630E" w:rsidP="0052019A">
      <w:pPr>
        <w:spacing w:before="240" w:line="360" w:lineRule="auto"/>
        <w:jc w:val="both"/>
        <w:rPr>
          <w:rFonts w:ascii="Arial" w:hAnsi="Arial" w:cs="Arial"/>
          <w:b/>
          <w:bCs/>
          <w:color w:val="4472C4" w:themeColor="accent1"/>
          <w:sz w:val="24"/>
          <w:szCs w:val="24"/>
        </w:rPr>
      </w:pPr>
    </w:p>
    <w:p w14:paraId="66A893DE" w14:textId="77777777" w:rsidR="00E4630E" w:rsidRPr="005308FA" w:rsidRDefault="00E4630E" w:rsidP="0052019A">
      <w:pPr>
        <w:spacing w:before="240" w:line="360" w:lineRule="auto"/>
        <w:jc w:val="both"/>
        <w:rPr>
          <w:rFonts w:ascii="Arial" w:hAnsi="Arial" w:cs="Arial"/>
          <w:b/>
          <w:bCs/>
          <w:color w:val="4472C4" w:themeColor="accent1"/>
          <w:sz w:val="24"/>
          <w:szCs w:val="24"/>
        </w:rPr>
      </w:pPr>
      <w:r w:rsidRPr="005308FA">
        <w:rPr>
          <w:rFonts w:ascii="Arial" w:hAnsi="Arial" w:cs="Arial"/>
          <w:b/>
          <w:bCs/>
          <w:color w:val="4472C4" w:themeColor="accent1"/>
          <w:sz w:val="24"/>
          <w:szCs w:val="24"/>
        </w:rPr>
        <w:br w:type="page"/>
      </w:r>
    </w:p>
    <w:p w14:paraId="05168672" w14:textId="2FAF9991" w:rsidR="00BC57C9" w:rsidRPr="005308FA" w:rsidRDefault="00E4630E" w:rsidP="0052019A">
      <w:pPr>
        <w:pStyle w:val="Heading1"/>
        <w:spacing w:line="360" w:lineRule="auto"/>
        <w:jc w:val="both"/>
      </w:pPr>
      <w:bookmarkStart w:id="11" w:name="_Toc123440409"/>
      <w:r w:rsidRPr="005308FA">
        <w:lastRenderedPageBreak/>
        <w:t>References</w:t>
      </w:r>
      <w:bookmarkEnd w:id="11"/>
    </w:p>
    <w:p w14:paraId="507C6EF1" w14:textId="77777777" w:rsidR="00896833" w:rsidRPr="005308FA" w:rsidRDefault="00896833" w:rsidP="0052019A">
      <w:pPr>
        <w:pStyle w:val="NormalWeb"/>
        <w:spacing w:before="240" w:beforeAutospacing="0" w:after="240" w:afterAutospacing="0" w:line="360" w:lineRule="auto"/>
        <w:jc w:val="both"/>
        <w:rPr>
          <w:rFonts w:ascii="Arial" w:hAnsi="Arial" w:cs="Arial"/>
          <w:sz w:val="22"/>
          <w:szCs w:val="22"/>
        </w:rPr>
      </w:pPr>
      <w:r w:rsidRPr="005308FA">
        <w:rPr>
          <w:rFonts w:ascii="Arial" w:hAnsi="Arial" w:cs="Arial"/>
          <w:sz w:val="22"/>
          <w:szCs w:val="22"/>
        </w:rPr>
        <w:t xml:space="preserve">Akinci, U. (2015) </w:t>
      </w:r>
      <w:r w:rsidRPr="005308FA">
        <w:rPr>
          <w:rFonts w:ascii="Arial" w:hAnsi="Arial" w:cs="Arial"/>
          <w:i/>
          <w:iCs/>
          <w:sz w:val="22"/>
          <w:szCs w:val="22"/>
        </w:rPr>
        <w:t>Office Productivity and Work Efficiency Tips and Ideas: How to be Productive and Efficient at Work and in the Office</w:t>
      </w:r>
      <w:r w:rsidRPr="005308FA">
        <w:rPr>
          <w:rFonts w:ascii="Arial" w:hAnsi="Arial" w:cs="Arial"/>
          <w:sz w:val="22"/>
          <w:szCs w:val="22"/>
        </w:rPr>
        <w:t>.</w:t>
      </w:r>
    </w:p>
    <w:p w14:paraId="50B8E4B3" w14:textId="77777777" w:rsidR="00896833" w:rsidRPr="005308FA" w:rsidRDefault="00896833" w:rsidP="0052019A">
      <w:pPr>
        <w:spacing w:before="240" w:line="360" w:lineRule="auto"/>
        <w:jc w:val="both"/>
        <w:rPr>
          <w:rFonts w:ascii="Arial" w:hAnsi="Arial" w:cs="Arial"/>
        </w:rPr>
      </w:pPr>
      <w:r w:rsidRPr="005308FA">
        <w:rPr>
          <w:rFonts w:ascii="Arial" w:hAnsi="Arial" w:cs="Arial"/>
        </w:rPr>
        <w:t>Badham, V. (2021) QAnon and On: A Short and Shocking History of Internet Conspiracy Cults. Hardie Grant Books.</w:t>
      </w:r>
    </w:p>
    <w:p w14:paraId="602A7600" w14:textId="77777777" w:rsidR="00896833" w:rsidRPr="005308FA" w:rsidRDefault="00896833" w:rsidP="0052019A">
      <w:pPr>
        <w:pStyle w:val="NormalWeb"/>
        <w:spacing w:before="240" w:beforeAutospacing="0" w:after="240" w:afterAutospacing="0" w:line="360" w:lineRule="auto"/>
        <w:jc w:val="both"/>
        <w:rPr>
          <w:rFonts w:ascii="Arial" w:hAnsi="Arial" w:cs="Arial"/>
          <w:sz w:val="22"/>
          <w:szCs w:val="22"/>
        </w:rPr>
      </w:pPr>
      <w:r w:rsidRPr="005308FA">
        <w:rPr>
          <w:rFonts w:ascii="Arial" w:hAnsi="Arial" w:cs="Arial"/>
          <w:sz w:val="22"/>
          <w:szCs w:val="22"/>
        </w:rPr>
        <w:t xml:space="preserve">Berger, A.A. (2014) </w:t>
      </w:r>
      <w:r w:rsidRPr="005308FA">
        <w:rPr>
          <w:rFonts w:ascii="Arial" w:hAnsi="Arial" w:cs="Arial"/>
          <w:i/>
          <w:iCs/>
          <w:sz w:val="22"/>
          <w:szCs w:val="22"/>
        </w:rPr>
        <w:t>Messages: An Introduction to Communication</w:t>
      </w:r>
      <w:r w:rsidRPr="005308FA">
        <w:rPr>
          <w:rFonts w:ascii="Arial" w:hAnsi="Arial" w:cs="Arial"/>
          <w:sz w:val="22"/>
          <w:szCs w:val="22"/>
        </w:rPr>
        <w:t>. 1st edn. Routledge.</w:t>
      </w:r>
    </w:p>
    <w:p w14:paraId="57FDC912" w14:textId="77777777" w:rsidR="00896833" w:rsidRPr="005308FA" w:rsidRDefault="00896833" w:rsidP="0052019A">
      <w:pPr>
        <w:pStyle w:val="NormalWeb"/>
        <w:spacing w:before="240" w:beforeAutospacing="0" w:after="240" w:afterAutospacing="0" w:line="360" w:lineRule="auto"/>
        <w:jc w:val="both"/>
        <w:rPr>
          <w:rFonts w:ascii="Arial" w:hAnsi="Arial" w:cs="Arial"/>
          <w:sz w:val="22"/>
          <w:szCs w:val="22"/>
        </w:rPr>
      </w:pPr>
      <w:r w:rsidRPr="005308FA">
        <w:rPr>
          <w:rFonts w:ascii="Arial" w:hAnsi="Arial" w:cs="Arial"/>
          <w:sz w:val="22"/>
          <w:szCs w:val="22"/>
        </w:rPr>
        <w:t xml:space="preserve">Dawson, N. (2021) </w:t>
      </w:r>
      <w:r w:rsidRPr="005308FA">
        <w:rPr>
          <w:rFonts w:ascii="Arial" w:hAnsi="Arial" w:cs="Arial"/>
          <w:i/>
          <w:iCs/>
          <w:sz w:val="22"/>
          <w:szCs w:val="22"/>
        </w:rPr>
        <w:t>TeamWork: How to Build a High-Performance Team</w:t>
      </w:r>
      <w:r w:rsidRPr="005308FA">
        <w:rPr>
          <w:rFonts w:ascii="Arial" w:hAnsi="Arial" w:cs="Arial"/>
          <w:sz w:val="22"/>
          <w:szCs w:val="22"/>
        </w:rPr>
        <w:t>. Houndstooth Press.</w:t>
      </w:r>
    </w:p>
    <w:p w14:paraId="3E17A708" w14:textId="77777777" w:rsidR="00896833" w:rsidRPr="005308FA" w:rsidRDefault="00896833" w:rsidP="0052019A">
      <w:pPr>
        <w:spacing w:before="240" w:line="360" w:lineRule="auto"/>
        <w:jc w:val="both"/>
        <w:rPr>
          <w:rFonts w:ascii="Arial" w:hAnsi="Arial" w:cs="Arial"/>
        </w:rPr>
      </w:pPr>
      <w:r w:rsidRPr="005308FA">
        <w:rPr>
          <w:rFonts w:ascii="Arial" w:hAnsi="Arial" w:cs="Arial"/>
        </w:rPr>
        <w:t>Finnegan, L. (2022b) Nonverbal Communication: 3-in-1 Guide to Master Reading Body Language, Nonverbal Cues, Mind Reading &amp; Lie Detection (Communication Skills Book 10).</w:t>
      </w:r>
    </w:p>
    <w:p w14:paraId="2C6FC289" w14:textId="77777777" w:rsidR="00896833" w:rsidRPr="005308FA" w:rsidRDefault="00896833" w:rsidP="0052019A">
      <w:pPr>
        <w:pStyle w:val="NormalWeb"/>
        <w:spacing w:before="240" w:beforeAutospacing="0" w:after="240" w:afterAutospacing="0" w:line="360" w:lineRule="auto"/>
        <w:jc w:val="both"/>
        <w:rPr>
          <w:rFonts w:ascii="Arial" w:hAnsi="Arial" w:cs="Arial"/>
          <w:sz w:val="22"/>
          <w:szCs w:val="22"/>
        </w:rPr>
      </w:pPr>
      <w:r w:rsidRPr="005308FA">
        <w:rPr>
          <w:rFonts w:ascii="Arial" w:hAnsi="Arial" w:cs="Arial"/>
          <w:sz w:val="22"/>
          <w:szCs w:val="22"/>
        </w:rPr>
        <w:t xml:space="preserve">Fletcher, D. (2018) </w:t>
      </w:r>
      <w:r w:rsidRPr="005308FA">
        <w:rPr>
          <w:rFonts w:ascii="Arial" w:hAnsi="Arial" w:cs="Arial"/>
          <w:i/>
          <w:iCs/>
          <w:sz w:val="22"/>
          <w:szCs w:val="22"/>
        </w:rPr>
        <w:t>The Cost of Poor Communication: Increase The Quality Of Your Life Through Effective Communication</w:t>
      </w:r>
      <w:r w:rsidRPr="005308FA">
        <w:rPr>
          <w:rFonts w:ascii="Arial" w:hAnsi="Arial" w:cs="Arial"/>
          <w:sz w:val="22"/>
          <w:szCs w:val="22"/>
        </w:rPr>
        <w:t>.</w:t>
      </w:r>
    </w:p>
    <w:p w14:paraId="5686D96F" w14:textId="77777777" w:rsidR="00896833" w:rsidRPr="005308FA" w:rsidRDefault="00896833" w:rsidP="0052019A">
      <w:pPr>
        <w:pStyle w:val="NormalWeb"/>
        <w:spacing w:before="240" w:beforeAutospacing="0" w:after="240" w:afterAutospacing="0" w:line="360" w:lineRule="auto"/>
        <w:jc w:val="both"/>
        <w:rPr>
          <w:rFonts w:ascii="Arial" w:hAnsi="Arial" w:cs="Arial"/>
          <w:sz w:val="22"/>
          <w:szCs w:val="22"/>
        </w:rPr>
      </w:pPr>
      <w:r w:rsidRPr="005308FA">
        <w:rPr>
          <w:rFonts w:ascii="Arial" w:hAnsi="Arial" w:cs="Arial"/>
          <w:sz w:val="22"/>
          <w:szCs w:val="22"/>
        </w:rPr>
        <w:t xml:space="preserve">Floridi, L. (2019) </w:t>
      </w:r>
      <w:r w:rsidRPr="005308FA">
        <w:rPr>
          <w:rFonts w:ascii="Arial" w:hAnsi="Arial" w:cs="Arial"/>
          <w:i/>
          <w:iCs/>
          <w:sz w:val="22"/>
          <w:szCs w:val="22"/>
        </w:rPr>
        <w:t>The Routledge Handbook of Philosophy of Information (Routledge Handbooks in Philosophy)</w:t>
      </w:r>
      <w:r w:rsidRPr="005308FA">
        <w:rPr>
          <w:rFonts w:ascii="Arial" w:hAnsi="Arial" w:cs="Arial"/>
          <w:sz w:val="22"/>
          <w:szCs w:val="22"/>
        </w:rPr>
        <w:t>. 1st edn. Routledge.</w:t>
      </w:r>
    </w:p>
    <w:p w14:paraId="0E506519" w14:textId="77777777" w:rsidR="00896833" w:rsidRPr="005308FA" w:rsidRDefault="00896833" w:rsidP="0052019A">
      <w:pPr>
        <w:pStyle w:val="NormalWeb"/>
        <w:spacing w:before="240" w:beforeAutospacing="0" w:after="240" w:afterAutospacing="0" w:line="360" w:lineRule="auto"/>
        <w:jc w:val="both"/>
        <w:rPr>
          <w:rFonts w:ascii="Arial" w:hAnsi="Arial" w:cs="Arial"/>
          <w:sz w:val="22"/>
          <w:szCs w:val="22"/>
        </w:rPr>
      </w:pPr>
      <w:r w:rsidRPr="005308FA">
        <w:rPr>
          <w:rFonts w:ascii="Arial" w:hAnsi="Arial" w:cs="Arial"/>
          <w:sz w:val="22"/>
          <w:szCs w:val="22"/>
        </w:rPr>
        <w:t xml:space="preserve">Halsey, M. (2017b) </w:t>
      </w:r>
      <w:r w:rsidRPr="005308FA">
        <w:rPr>
          <w:rFonts w:ascii="Arial" w:hAnsi="Arial" w:cs="Arial"/>
          <w:i/>
          <w:iCs/>
          <w:sz w:val="22"/>
          <w:szCs w:val="22"/>
        </w:rPr>
        <w:t>Communication Strategies (90-Minute Guide Book 9)</w:t>
      </w:r>
      <w:r w:rsidRPr="005308FA">
        <w:rPr>
          <w:rFonts w:ascii="Arial" w:hAnsi="Arial" w:cs="Arial"/>
          <w:sz w:val="22"/>
          <w:szCs w:val="22"/>
        </w:rPr>
        <w:t>. Silver City Publications &amp; Training, L.L.C.</w:t>
      </w:r>
    </w:p>
    <w:p w14:paraId="3D432788" w14:textId="77777777" w:rsidR="00896833" w:rsidRPr="005308FA" w:rsidRDefault="00896833" w:rsidP="0052019A">
      <w:pPr>
        <w:pStyle w:val="NormalWeb"/>
        <w:spacing w:before="240" w:beforeAutospacing="0" w:after="240" w:afterAutospacing="0" w:line="360" w:lineRule="auto"/>
        <w:jc w:val="both"/>
        <w:rPr>
          <w:rFonts w:ascii="Arial" w:hAnsi="Arial" w:cs="Arial"/>
          <w:sz w:val="22"/>
          <w:szCs w:val="22"/>
        </w:rPr>
      </w:pPr>
      <w:r w:rsidRPr="005308FA">
        <w:rPr>
          <w:rFonts w:ascii="Arial" w:hAnsi="Arial" w:cs="Arial"/>
          <w:sz w:val="22"/>
          <w:szCs w:val="22"/>
        </w:rPr>
        <w:t xml:space="preserve">Hertz, M.B. (2019) </w:t>
      </w:r>
      <w:r w:rsidRPr="005308FA">
        <w:rPr>
          <w:rFonts w:ascii="Arial" w:hAnsi="Arial" w:cs="Arial"/>
          <w:i/>
          <w:iCs/>
          <w:sz w:val="22"/>
          <w:szCs w:val="22"/>
        </w:rPr>
        <w:t>Digital and Media Literacy in the Age of the Internet: Practical Classroom Applications</w:t>
      </w:r>
      <w:r w:rsidRPr="005308FA">
        <w:rPr>
          <w:rFonts w:ascii="Arial" w:hAnsi="Arial" w:cs="Arial"/>
          <w:sz w:val="22"/>
          <w:szCs w:val="22"/>
        </w:rPr>
        <w:t>. Illustrated. Rowman &amp; Littlefield Publishers.</w:t>
      </w:r>
    </w:p>
    <w:p w14:paraId="54504FC4" w14:textId="77777777" w:rsidR="00896833" w:rsidRPr="005308FA" w:rsidRDefault="00896833" w:rsidP="0052019A">
      <w:pPr>
        <w:pStyle w:val="NormalWeb"/>
        <w:spacing w:before="240" w:beforeAutospacing="0" w:after="240" w:afterAutospacing="0" w:line="360" w:lineRule="auto"/>
        <w:jc w:val="both"/>
        <w:rPr>
          <w:rFonts w:ascii="Arial" w:hAnsi="Arial" w:cs="Arial"/>
          <w:sz w:val="22"/>
          <w:szCs w:val="22"/>
        </w:rPr>
      </w:pPr>
      <w:r w:rsidRPr="005308FA">
        <w:rPr>
          <w:rFonts w:ascii="Arial" w:hAnsi="Arial" w:cs="Arial"/>
          <w:sz w:val="22"/>
          <w:szCs w:val="22"/>
        </w:rPr>
        <w:t xml:space="preserve">Jones, D. (2017) </w:t>
      </w:r>
      <w:r w:rsidRPr="005308FA">
        <w:rPr>
          <w:rFonts w:ascii="Arial" w:hAnsi="Arial" w:cs="Arial"/>
          <w:i/>
          <w:iCs/>
          <w:sz w:val="22"/>
          <w:szCs w:val="22"/>
        </w:rPr>
        <w:t>What is Team Work?</w:t>
      </w:r>
    </w:p>
    <w:p w14:paraId="2810F75C" w14:textId="77777777" w:rsidR="00896833" w:rsidRPr="005308FA" w:rsidRDefault="00896833" w:rsidP="0052019A">
      <w:pPr>
        <w:pStyle w:val="NormalWeb"/>
        <w:spacing w:before="240" w:beforeAutospacing="0" w:after="240" w:afterAutospacing="0" w:line="360" w:lineRule="auto"/>
        <w:jc w:val="both"/>
        <w:rPr>
          <w:rFonts w:ascii="Arial" w:hAnsi="Arial" w:cs="Arial"/>
          <w:sz w:val="22"/>
          <w:szCs w:val="22"/>
        </w:rPr>
      </w:pPr>
      <w:r w:rsidRPr="005308FA">
        <w:rPr>
          <w:rFonts w:ascii="Arial" w:hAnsi="Arial" w:cs="Arial"/>
          <w:sz w:val="22"/>
          <w:szCs w:val="22"/>
        </w:rPr>
        <w:t xml:space="preserve">Keeler, H. and Shaw, M.K. (2018) </w:t>
      </w:r>
      <w:r w:rsidRPr="005308FA">
        <w:rPr>
          <w:rFonts w:ascii="Arial" w:hAnsi="Arial" w:cs="Arial"/>
          <w:i/>
          <w:iCs/>
          <w:sz w:val="22"/>
          <w:szCs w:val="22"/>
        </w:rPr>
        <w:t>Communication and Teamwork: An Introduction for Support Staff (Library Support Staff Handbooks)</w:t>
      </w:r>
      <w:r w:rsidRPr="005308FA">
        <w:rPr>
          <w:rFonts w:ascii="Arial" w:hAnsi="Arial" w:cs="Arial"/>
          <w:sz w:val="22"/>
          <w:szCs w:val="22"/>
        </w:rPr>
        <w:t>. Rowman &amp; Littlefield Publishers.</w:t>
      </w:r>
    </w:p>
    <w:p w14:paraId="2DEE4024" w14:textId="77777777" w:rsidR="00896833" w:rsidRPr="005308FA" w:rsidRDefault="00896833" w:rsidP="0052019A">
      <w:pPr>
        <w:pStyle w:val="NormalWeb"/>
        <w:spacing w:before="240" w:beforeAutospacing="0" w:after="240" w:afterAutospacing="0" w:line="360" w:lineRule="auto"/>
        <w:jc w:val="both"/>
        <w:rPr>
          <w:rFonts w:ascii="Arial" w:hAnsi="Arial" w:cs="Arial"/>
          <w:sz w:val="22"/>
          <w:szCs w:val="22"/>
        </w:rPr>
      </w:pPr>
      <w:r w:rsidRPr="005308FA">
        <w:rPr>
          <w:rFonts w:ascii="Arial" w:hAnsi="Arial" w:cs="Arial"/>
          <w:sz w:val="22"/>
          <w:szCs w:val="22"/>
        </w:rPr>
        <w:t xml:space="preserve">Kelley, S. (2021) </w:t>
      </w:r>
      <w:r w:rsidRPr="005308FA">
        <w:rPr>
          <w:rFonts w:ascii="Arial" w:hAnsi="Arial" w:cs="Arial"/>
          <w:i/>
          <w:iCs/>
          <w:sz w:val="22"/>
          <w:szCs w:val="22"/>
        </w:rPr>
        <w:t>Practical Models for Technical Communication (20210901, 20210901)</w:t>
      </w:r>
      <w:r w:rsidRPr="005308FA">
        <w:rPr>
          <w:rFonts w:ascii="Arial" w:hAnsi="Arial" w:cs="Arial"/>
          <w:sz w:val="22"/>
          <w:szCs w:val="22"/>
        </w:rPr>
        <w:t>. Chemeketa Press.</w:t>
      </w:r>
    </w:p>
    <w:p w14:paraId="281F7601" w14:textId="77777777" w:rsidR="00896833" w:rsidRPr="005308FA" w:rsidRDefault="00896833" w:rsidP="0052019A">
      <w:pPr>
        <w:pStyle w:val="NormalWeb"/>
        <w:spacing w:before="240" w:beforeAutospacing="0" w:after="240" w:afterAutospacing="0" w:line="360" w:lineRule="auto"/>
        <w:jc w:val="both"/>
        <w:rPr>
          <w:rFonts w:ascii="Arial" w:hAnsi="Arial" w:cs="Arial"/>
          <w:sz w:val="22"/>
          <w:szCs w:val="22"/>
        </w:rPr>
      </w:pPr>
      <w:r w:rsidRPr="005308FA">
        <w:rPr>
          <w:rFonts w:ascii="Arial" w:hAnsi="Arial" w:cs="Arial"/>
          <w:sz w:val="22"/>
          <w:szCs w:val="22"/>
        </w:rPr>
        <w:t xml:space="preserve">Loncke, F. (2020) </w:t>
      </w:r>
      <w:r w:rsidRPr="005308FA">
        <w:rPr>
          <w:rFonts w:ascii="Arial" w:hAnsi="Arial" w:cs="Arial"/>
          <w:i/>
          <w:iCs/>
          <w:sz w:val="22"/>
          <w:szCs w:val="22"/>
        </w:rPr>
        <w:t>Augmentative and Alternative Communication: Models and Applications</w:t>
      </w:r>
      <w:r w:rsidRPr="005308FA">
        <w:rPr>
          <w:rFonts w:ascii="Arial" w:hAnsi="Arial" w:cs="Arial"/>
          <w:sz w:val="22"/>
          <w:szCs w:val="22"/>
        </w:rPr>
        <w:t>. 2nd and. Plural Pub Inc.</w:t>
      </w:r>
    </w:p>
    <w:p w14:paraId="59FEBE6E" w14:textId="77777777" w:rsidR="00896833" w:rsidRPr="005308FA" w:rsidRDefault="00896833" w:rsidP="0052019A">
      <w:pPr>
        <w:pStyle w:val="NormalWeb"/>
        <w:spacing w:before="240" w:beforeAutospacing="0" w:after="240" w:afterAutospacing="0" w:line="360" w:lineRule="auto"/>
        <w:jc w:val="both"/>
        <w:rPr>
          <w:rFonts w:ascii="Arial" w:hAnsi="Arial" w:cs="Arial"/>
          <w:sz w:val="22"/>
          <w:szCs w:val="22"/>
        </w:rPr>
      </w:pPr>
      <w:r w:rsidRPr="005308FA">
        <w:rPr>
          <w:rFonts w:ascii="Arial" w:hAnsi="Arial" w:cs="Arial"/>
          <w:sz w:val="22"/>
          <w:szCs w:val="22"/>
        </w:rPr>
        <w:t xml:space="preserve">Lucas, S. (2019) </w:t>
      </w:r>
      <w:r w:rsidRPr="005308FA">
        <w:rPr>
          <w:rFonts w:ascii="Arial" w:hAnsi="Arial" w:cs="Arial"/>
          <w:i/>
          <w:iCs/>
          <w:sz w:val="22"/>
          <w:szCs w:val="22"/>
        </w:rPr>
        <w:t>The Art of Public Speaking (International Edition)</w:t>
      </w:r>
      <w:r w:rsidRPr="005308FA">
        <w:rPr>
          <w:rFonts w:ascii="Arial" w:hAnsi="Arial" w:cs="Arial"/>
          <w:sz w:val="22"/>
          <w:szCs w:val="22"/>
        </w:rPr>
        <w:t>. 13th edn. McGraw-Hill Education.</w:t>
      </w:r>
    </w:p>
    <w:p w14:paraId="1CDC7966" w14:textId="77777777" w:rsidR="00896833" w:rsidRPr="005308FA" w:rsidRDefault="00896833" w:rsidP="0052019A">
      <w:pPr>
        <w:pStyle w:val="NormalWeb"/>
        <w:spacing w:before="240" w:beforeAutospacing="0" w:after="240" w:afterAutospacing="0" w:line="360" w:lineRule="auto"/>
        <w:jc w:val="both"/>
        <w:rPr>
          <w:rFonts w:ascii="Arial" w:hAnsi="Arial" w:cs="Arial"/>
          <w:sz w:val="22"/>
          <w:szCs w:val="22"/>
        </w:rPr>
      </w:pPr>
      <w:r w:rsidRPr="005308FA">
        <w:rPr>
          <w:rFonts w:ascii="Arial" w:hAnsi="Arial" w:cs="Arial"/>
          <w:sz w:val="22"/>
          <w:szCs w:val="22"/>
        </w:rPr>
        <w:lastRenderedPageBreak/>
        <w:t xml:space="preserve">PhD, T.J. (2018) </w:t>
      </w:r>
      <w:r w:rsidRPr="005308FA">
        <w:rPr>
          <w:rFonts w:ascii="Arial" w:hAnsi="Arial" w:cs="Arial"/>
          <w:i/>
          <w:iCs/>
          <w:sz w:val="22"/>
          <w:szCs w:val="22"/>
        </w:rPr>
        <w:t>iGen: Why Today’s Super-Connected Kids Are Growing Up Less Rebellious, More Tolerant, Less Happy--and Completely Unprepared for Adulthood--and What That Means for the Rest of Us</w:t>
      </w:r>
      <w:r w:rsidRPr="005308FA">
        <w:rPr>
          <w:rFonts w:ascii="Arial" w:hAnsi="Arial" w:cs="Arial"/>
          <w:sz w:val="22"/>
          <w:szCs w:val="22"/>
        </w:rPr>
        <w:t>. Reprint. Atria Books.</w:t>
      </w:r>
    </w:p>
    <w:p w14:paraId="512A060F" w14:textId="77777777" w:rsidR="00896833" w:rsidRPr="005308FA" w:rsidRDefault="00896833" w:rsidP="0052019A">
      <w:pPr>
        <w:pStyle w:val="NormalWeb"/>
        <w:spacing w:before="240" w:beforeAutospacing="0" w:after="240" w:afterAutospacing="0" w:line="360" w:lineRule="auto"/>
        <w:jc w:val="both"/>
        <w:rPr>
          <w:rFonts w:ascii="Arial" w:hAnsi="Arial" w:cs="Arial"/>
          <w:sz w:val="22"/>
          <w:szCs w:val="22"/>
        </w:rPr>
      </w:pPr>
      <w:r w:rsidRPr="005308FA">
        <w:rPr>
          <w:rFonts w:ascii="Arial" w:hAnsi="Arial" w:cs="Arial"/>
          <w:sz w:val="22"/>
          <w:szCs w:val="22"/>
        </w:rPr>
        <w:t xml:space="preserve">T, T. (2022) </w:t>
      </w:r>
      <w:r w:rsidRPr="005308FA">
        <w:rPr>
          <w:rFonts w:ascii="Arial" w:hAnsi="Arial" w:cs="Arial"/>
          <w:i/>
          <w:iCs/>
          <w:sz w:val="22"/>
          <w:szCs w:val="22"/>
        </w:rPr>
        <w:t>Team Building Statistics: Effectiveness and Engagement in 2022</w:t>
      </w:r>
      <w:r w:rsidRPr="005308FA">
        <w:rPr>
          <w:rFonts w:ascii="Arial" w:hAnsi="Arial" w:cs="Arial"/>
          <w:sz w:val="22"/>
          <w:szCs w:val="22"/>
        </w:rPr>
        <w:t>. Available at: https://teamstage.io/team-building-statistics/ (Accessed: December 10, 2022).</w:t>
      </w:r>
    </w:p>
    <w:p w14:paraId="54375CA4" w14:textId="77777777" w:rsidR="00896833" w:rsidRPr="005308FA" w:rsidRDefault="00896833" w:rsidP="0052019A">
      <w:pPr>
        <w:spacing w:before="240" w:line="360" w:lineRule="auto"/>
        <w:jc w:val="both"/>
        <w:rPr>
          <w:rFonts w:ascii="Arial" w:hAnsi="Arial" w:cs="Arial"/>
        </w:rPr>
      </w:pPr>
      <w:r w:rsidRPr="005308FA">
        <w:rPr>
          <w:rFonts w:ascii="Arial" w:hAnsi="Arial" w:cs="Arial"/>
        </w:rPr>
        <w:t xml:space="preserve">Tiferes, J. et al. (2019) “Are gestures worth a thousand words? Verbal and nonverbal communication during robot-assisted surgery,” Applied Ergonomics, 78, pp. 251–262. Available at: </w:t>
      </w:r>
      <w:hyperlink r:id="rId17" w:history="1">
        <w:r w:rsidRPr="005308FA">
          <w:rPr>
            <w:rStyle w:val="Hyperlink"/>
            <w:rFonts w:ascii="Arial" w:hAnsi="Arial" w:cs="Arial"/>
          </w:rPr>
          <w:t>https://doi.org/10.1016/j.apergo.2018.02.015</w:t>
        </w:r>
      </w:hyperlink>
      <w:r w:rsidRPr="005308FA">
        <w:rPr>
          <w:rFonts w:ascii="Arial" w:hAnsi="Arial" w:cs="Arial"/>
        </w:rPr>
        <w:t>.</w:t>
      </w:r>
    </w:p>
    <w:p w14:paraId="6AE9EEB2" w14:textId="77777777" w:rsidR="00896833" w:rsidRPr="005308FA" w:rsidRDefault="00896833" w:rsidP="0052019A">
      <w:pPr>
        <w:pStyle w:val="NormalWeb"/>
        <w:spacing w:before="240" w:beforeAutospacing="0" w:after="240" w:afterAutospacing="0" w:line="360" w:lineRule="auto"/>
        <w:jc w:val="both"/>
        <w:rPr>
          <w:rFonts w:ascii="Arial" w:hAnsi="Arial" w:cs="Arial"/>
          <w:sz w:val="22"/>
          <w:szCs w:val="22"/>
        </w:rPr>
      </w:pPr>
      <w:r w:rsidRPr="005308FA">
        <w:rPr>
          <w:rFonts w:ascii="Arial" w:hAnsi="Arial" w:cs="Arial"/>
          <w:sz w:val="22"/>
          <w:szCs w:val="22"/>
        </w:rPr>
        <w:t xml:space="preserve">Zippia Revenue: Annual, Historic, And Financials - Zippia (2022). Available at: </w:t>
      </w:r>
      <w:hyperlink r:id="rId18" w:history="1">
        <w:r w:rsidRPr="005308FA">
          <w:rPr>
            <w:rStyle w:val="Hyperlink"/>
            <w:rFonts w:ascii="Arial" w:hAnsi="Arial" w:cs="Arial"/>
            <w:sz w:val="22"/>
            <w:szCs w:val="22"/>
          </w:rPr>
          <w:t>https://www.zippia.com/zippia-careers-1397312/revenue/</w:t>
        </w:r>
      </w:hyperlink>
      <w:r w:rsidRPr="005308FA">
        <w:rPr>
          <w:rFonts w:ascii="Arial" w:hAnsi="Arial" w:cs="Arial"/>
          <w:sz w:val="22"/>
          <w:szCs w:val="22"/>
        </w:rPr>
        <w:t>.</w:t>
      </w:r>
    </w:p>
    <w:sectPr w:rsidR="00896833" w:rsidRPr="005308FA" w:rsidSect="0052019A">
      <w:footerReference w:type="default" r:id="rId1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B8AD88" w14:textId="77777777" w:rsidR="007C5DA6" w:rsidRDefault="007C5DA6" w:rsidP="00040259">
      <w:pPr>
        <w:spacing w:after="0" w:line="240" w:lineRule="auto"/>
      </w:pPr>
      <w:r>
        <w:separator/>
      </w:r>
    </w:p>
  </w:endnote>
  <w:endnote w:type="continuationSeparator" w:id="0">
    <w:p w14:paraId="6C755D1E" w14:textId="77777777" w:rsidR="007C5DA6" w:rsidRDefault="007C5DA6" w:rsidP="00040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9748387"/>
      <w:docPartObj>
        <w:docPartGallery w:val="Page Numbers (Bottom of Page)"/>
        <w:docPartUnique/>
      </w:docPartObj>
    </w:sdtPr>
    <w:sdtEndPr>
      <w:rPr>
        <w:noProof/>
      </w:rPr>
    </w:sdtEndPr>
    <w:sdtContent>
      <w:p w14:paraId="758AF09F" w14:textId="5CD1A4FA" w:rsidR="00E4630E" w:rsidRDefault="00E463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CFDB33" w14:textId="77777777" w:rsidR="00040259" w:rsidRDefault="00040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555D0" w14:textId="77777777" w:rsidR="007C5DA6" w:rsidRDefault="007C5DA6" w:rsidP="00040259">
      <w:pPr>
        <w:spacing w:after="0" w:line="240" w:lineRule="auto"/>
      </w:pPr>
      <w:r>
        <w:separator/>
      </w:r>
    </w:p>
  </w:footnote>
  <w:footnote w:type="continuationSeparator" w:id="0">
    <w:p w14:paraId="50A84CB5" w14:textId="77777777" w:rsidR="007C5DA6" w:rsidRDefault="007C5DA6" w:rsidP="000402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61B63"/>
    <w:multiLevelType w:val="hybridMultilevel"/>
    <w:tmpl w:val="143EDEEC"/>
    <w:lvl w:ilvl="0" w:tplc="86304262">
      <w:start w:val="1"/>
      <w:numFmt w:val="decimal"/>
      <w:lvlText w:val="%1."/>
      <w:lvlJc w:val="left"/>
      <w:pPr>
        <w:ind w:left="720" w:hanging="360"/>
      </w:pPr>
      <w:rPr>
        <w:rFonts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963758"/>
    <w:multiLevelType w:val="hybridMultilevel"/>
    <w:tmpl w:val="CFB4B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A77112"/>
    <w:multiLevelType w:val="hybridMultilevel"/>
    <w:tmpl w:val="FCC49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3335DD"/>
    <w:multiLevelType w:val="hybridMultilevel"/>
    <w:tmpl w:val="1C0A13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65C175C"/>
    <w:multiLevelType w:val="multilevel"/>
    <w:tmpl w:val="967CA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552560"/>
    <w:multiLevelType w:val="hybridMultilevel"/>
    <w:tmpl w:val="F9EEB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5A73E3"/>
    <w:multiLevelType w:val="hybridMultilevel"/>
    <w:tmpl w:val="23A4A69A"/>
    <w:lvl w:ilvl="0" w:tplc="04090001">
      <w:start w:val="1"/>
      <w:numFmt w:val="bullet"/>
      <w:lvlText w:val=""/>
      <w:lvlJc w:val="left"/>
      <w:pPr>
        <w:ind w:left="643" w:hanging="360"/>
      </w:pPr>
      <w:rPr>
        <w:rFonts w:ascii="Symbol" w:hAnsi="Symbol" w:hint="default"/>
      </w:rPr>
    </w:lvl>
    <w:lvl w:ilvl="1" w:tplc="04090003" w:tentative="1">
      <w:start w:val="1"/>
      <w:numFmt w:val="bullet"/>
      <w:lvlText w:val="o"/>
      <w:lvlJc w:val="left"/>
      <w:pPr>
        <w:ind w:left="1363" w:hanging="360"/>
      </w:pPr>
      <w:rPr>
        <w:rFonts w:ascii="Courier New" w:hAnsi="Courier New" w:cs="Courier New" w:hint="default"/>
      </w:rPr>
    </w:lvl>
    <w:lvl w:ilvl="2" w:tplc="04090005" w:tentative="1">
      <w:start w:val="1"/>
      <w:numFmt w:val="bullet"/>
      <w:lvlText w:val=""/>
      <w:lvlJc w:val="left"/>
      <w:pPr>
        <w:ind w:left="2083" w:hanging="360"/>
      </w:pPr>
      <w:rPr>
        <w:rFonts w:ascii="Wingdings" w:hAnsi="Wingdings" w:hint="default"/>
      </w:rPr>
    </w:lvl>
    <w:lvl w:ilvl="3" w:tplc="04090001" w:tentative="1">
      <w:start w:val="1"/>
      <w:numFmt w:val="bullet"/>
      <w:lvlText w:val=""/>
      <w:lvlJc w:val="left"/>
      <w:pPr>
        <w:ind w:left="2803" w:hanging="360"/>
      </w:pPr>
      <w:rPr>
        <w:rFonts w:ascii="Symbol" w:hAnsi="Symbol" w:hint="default"/>
      </w:rPr>
    </w:lvl>
    <w:lvl w:ilvl="4" w:tplc="04090003" w:tentative="1">
      <w:start w:val="1"/>
      <w:numFmt w:val="bullet"/>
      <w:lvlText w:val="o"/>
      <w:lvlJc w:val="left"/>
      <w:pPr>
        <w:ind w:left="3523" w:hanging="360"/>
      </w:pPr>
      <w:rPr>
        <w:rFonts w:ascii="Courier New" w:hAnsi="Courier New" w:cs="Courier New" w:hint="default"/>
      </w:rPr>
    </w:lvl>
    <w:lvl w:ilvl="5" w:tplc="04090005" w:tentative="1">
      <w:start w:val="1"/>
      <w:numFmt w:val="bullet"/>
      <w:lvlText w:val=""/>
      <w:lvlJc w:val="left"/>
      <w:pPr>
        <w:ind w:left="4243" w:hanging="360"/>
      </w:pPr>
      <w:rPr>
        <w:rFonts w:ascii="Wingdings" w:hAnsi="Wingdings" w:hint="default"/>
      </w:rPr>
    </w:lvl>
    <w:lvl w:ilvl="6" w:tplc="04090001" w:tentative="1">
      <w:start w:val="1"/>
      <w:numFmt w:val="bullet"/>
      <w:lvlText w:val=""/>
      <w:lvlJc w:val="left"/>
      <w:pPr>
        <w:ind w:left="4963" w:hanging="360"/>
      </w:pPr>
      <w:rPr>
        <w:rFonts w:ascii="Symbol" w:hAnsi="Symbol" w:hint="default"/>
      </w:rPr>
    </w:lvl>
    <w:lvl w:ilvl="7" w:tplc="04090003" w:tentative="1">
      <w:start w:val="1"/>
      <w:numFmt w:val="bullet"/>
      <w:lvlText w:val="o"/>
      <w:lvlJc w:val="left"/>
      <w:pPr>
        <w:ind w:left="5683" w:hanging="360"/>
      </w:pPr>
      <w:rPr>
        <w:rFonts w:ascii="Courier New" w:hAnsi="Courier New" w:cs="Courier New" w:hint="default"/>
      </w:rPr>
    </w:lvl>
    <w:lvl w:ilvl="8" w:tplc="04090005" w:tentative="1">
      <w:start w:val="1"/>
      <w:numFmt w:val="bullet"/>
      <w:lvlText w:val=""/>
      <w:lvlJc w:val="left"/>
      <w:pPr>
        <w:ind w:left="6403" w:hanging="360"/>
      </w:pPr>
      <w:rPr>
        <w:rFonts w:ascii="Wingdings" w:hAnsi="Wingdings" w:hint="default"/>
      </w:rPr>
    </w:lvl>
  </w:abstractNum>
  <w:abstractNum w:abstractNumId="7" w15:restartNumberingAfterBreak="0">
    <w:nsid w:val="63B261C0"/>
    <w:multiLevelType w:val="hybridMultilevel"/>
    <w:tmpl w:val="A8287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9EB3A72"/>
    <w:multiLevelType w:val="hybridMultilevel"/>
    <w:tmpl w:val="F1E0D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789059C"/>
    <w:multiLevelType w:val="multilevel"/>
    <w:tmpl w:val="A3D25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58339437">
    <w:abstractNumId w:val="0"/>
  </w:num>
  <w:num w:numId="2" w16cid:durableId="854268606">
    <w:abstractNumId w:val="5"/>
  </w:num>
  <w:num w:numId="3" w16cid:durableId="1389645481">
    <w:abstractNumId w:val="2"/>
  </w:num>
  <w:num w:numId="4" w16cid:durableId="1143422856">
    <w:abstractNumId w:val="7"/>
  </w:num>
  <w:num w:numId="5" w16cid:durableId="844169306">
    <w:abstractNumId w:val="1"/>
  </w:num>
  <w:num w:numId="6" w16cid:durableId="1363705807">
    <w:abstractNumId w:val="4"/>
  </w:num>
  <w:num w:numId="7" w16cid:durableId="417336822">
    <w:abstractNumId w:val="6"/>
  </w:num>
  <w:num w:numId="8" w16cid:durableId="204870327">
    <w:abstractNumId w:val="8"/>
  </w:num>
  <w:num w:numId="9" w16cid:durableId="1361785169">
    <w:abstractNumId w:val="3"/>
  </w:num>
  <w:num w:numId="10" w16cid:durableId="17959794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M3MzMyN7E0NTQ3NDZR0lEKTi0uzszPAykwrwUA1UtI8iwAAAA="/>
  </w:docVars>
  <w:rsids>
    <w:rsidRoot w:val="00F11707"/>
    <w:rsid w:val="00005AA0"/>
    <w:rsid w:val="00007F4D"/>
    <w:rsid w:val="0002009B"/>
    <w:rsid w:val="00031A35"/>
    <w:rsid w:val="00040259"/>
    <w:rsid w:val="000446FA"/>
    <w:rsid w:val="0004501D"/>
    <w:rsid w:val="000560B2"/>
    <w:rsid w:val="000606CB"/>
    <w:rsid w:val="00061ADB"/>
    <w:rsid w:val="00073BC8"/>
    <w:rsid w:val="000819F4"/>
    <w:rsid w:val="000839AE"/>
    <w:rsid w:val="000855B6"/>
    <w:rsid w:val="00096744"/>
    <w:rsid w:val="000B12DC"/>
    <w:rsid w:val="000C6F8D"/>
    <w:rsid w:val="000F4BE8"/>
    <w:rsid w:val="00101E3A"/>
    <w:rsid w:val="001068EE"/>
    <w:rsid w:val="00125634"/>
    <w:rsid w:val="0013056F"/>
    <w:rsid w:val="001957FB"/>
    <w:rsid w:val="001A030B"/>
    <w:rsid w:val="001A04F8"/>
    <w:rsid w:val="001A23FF"/>
    <w:rsid w:val="001A5842"/>
    <w:rsid w:val="001B0846"/>
    <w:rsid w:val="001B7D80"/>
    <w:rsid w:val="001C543A"/>
    <w:rsid w:val="001D190F"/>
    <w:rsid w:val="001D2F46"/>
    <w:rsid w:val="00230FF1"/>
    <w:rsid w:val="0023230E"/>
    <w:rsid w:val="002377DA"/>
    <w:rsid w:val="00242606"/>
    <w:rsid w:val="00262DD5"/>
    <w:rsid w:val="002817BD"/>
    <w:rsid w:val="00297EAC"/>
    <w:rsid w:val="002A44AB"/>
    <w:rsid w:val="002A7DA1"/>
    <w:rsid w:val="002A7E25"/>
    <w:rsid w:val="002C641E"/>
    <w:rsid w:val="002E293C"/>
    <w:rsid w:val="002E4AC8"/>
    <w:rsid w:val="003075C1"/>
    <w:rsid w:val="00320420"/>
    <w:rsid w:val="00320BA8"/>
    <w:rsid w:val="003223B7"/>
    <w:rsid w:val="003225E3"/>
    <w:rsid w:val="003318BF"/>
    <w:rsid w:val="00336384"/>
    <w:rsid w:val="00347FA6"/>
    <w:rsid w:val="00357011"/>
    <w:rsid w:val="003912A8"/>
    <w:rsid w:val="003927F2"/>
    <w:rsid w:val="00395AB2"/>
    <w:rsid w:val="003A1BD8"/>
    <w:rsid w:val="003C16DF"/>
    <w:rsid w:val="003C7F1C"/>
    <w:rsid w:val="003E7F91"/>
    <w:rsid w:val="003F5093"/>
    <w:rsid w:val="003F6570"/>
    <w:rsid w:val="004040B7"/>
    <w:rsid w:val="00413CBE"/>
    <w:rsid w:val="00420313"/>
    <w:rsid w:val="00433D34"/>
    <w:rsid w:val="004405CE"/>
    <w:rsid w:val="004419EF"/>
    <w:rsid w:val="0044330A"/>
    <w:rsid w:val="00453678"/>
    <w:rsid w:val="00453883"/>
    <w:rsid w:val="004578EE"/>
    <w:rsid w:val="00465F50"/>
    <w:rsid w:val="00477B65"/>
    <w:rsid w:val="00493FB5"/>
    <w:rsid w:val="004B2357"/>
    <w:rsid w:val="004C42C8"/>
    <w:rsid w:val="004C447C"/>
    <w:rsid w:val="004D70D2"/>
    <w:rsid w:val="004E6BCA"/>
    <w:rsid w:val="00514660"/>
    <w:rsid w:val="0052019A"/>
    <w:rsid w:val="00522807"/>
    <w:rsid w:val="005305C0"/>
    <w:rsid w:val="005308FA"/>
    <w:rsid w:val="00546BC9"/>
    <w:rsid w:val="00562897"/>
    <w:rsid w:val="005705F4"/>
    <w:rsid w:val="00585B42"/>
    <w:rsid w:val="00593B3A"/>
    <w:rsid w:val="00594C9A"/>
    <w:rsid w:val="005A45BB"/>
    <w:rsid w:val="005B0621"/>
    <w:rsid w:val="005D173F"/>
    <w:rsid w:val="005E23C8"/>
    <w:rsid w:val="005F34E5"/>
    <w:rsid w:val="00602843"/>
    <w:rsid w:val="0061375C"/>
    <w:rsid w:val="00615BA2"/>
    <w:rsid w:val="006173A7"/>
    <w:rsid w:val="0063595C"/>
    <w:rsid w:val="00670E1D"/>
    <w:rsid w:val="0068739D"/>
    <w:rsid w:val="00687B19"/>
    <w:rsid w:val="006906ED"/>
    <w:rsid w:val="006922AB"/>
    <w:rsid w:val="006B0C1A"/>
    <w:rsid w:val="006B23E9"/>
    <w:rsid w:val="006B4775"/>
    <w:rsid w:val="006D1236"/>
    <w:rsid w:val="006D3712"/>
    <w:rsid w:val="006D5015"/>
    <w:rsid w:val="006E3AA3"/>
    <w:rsid w:val="006F1CCC"/>
    <w:rsid w:val="007141DB"/>
    <w:rsid w:val="007357F9"/>
    <w:rsid w:val="007827A7"/>
    <w:rsid w:val="00784350"/>
    <w:rsid w:val="007C5DA6"/>
    <w:rsid w:val="007C78E3"/>
    <w:rsid w:val="007D08CE"/>
    <w:rsid w:val="007E1CDA"/>
    <w:rsid w:val="007E517B"/>
    <w:rsid w:val="00801B85"/>
    <w:rsid w:val="00804BE0"/>
    <w:rsid w:val="00855D0E"/>
    <w:rsid w:val="00856655"/>
    <w:rsid w:val="00863C97"/>
    <w:rsid w:val="00883D1E"/>
    <w:rsid w:val="00885422"/>
    <w:rsid w:val="00896833"/>
    <w:rsid w:val="0089718D"/>
    <w:rsid w:val="008A0423"/>
    <w:rsid w:val="008A162D"/>
    <w:rsid w:val="008A1A6B"/>
    <w:rsid w:val="008C37C9"/>
    <w:rsid w:val="008C59B2"/>
    <w:rsid w:val="008D64F7"/>
    <w:rsid w:val="009404E9"/>
    <w:rsid w:val="0095264C"/>
    <w:rsid w:val="00952A86"/>
    <w:rsid w:val="0095606B"/>
    <w:rsid w:val="00957A1D"/>
    <w:rsid w:val="009616A9"/>
    <w:rsid w:val="00974B0D"/>
    <w:rsid w:val="009D56B1"/>
    <w:rsid w:val="00A00568"/>
    <w:rsid w:val="00A044C1"/>
    <w:rsid w:val="00A04F1C"/>
    <w:rsid w:val="00A055F1"/>
    <w:rsid w:val="00A109A6"/>
    <w:rsid w:val="00A25E27"/>
    <w:rsid w:val="00A4407D"/>
    <w:rsid w:val="00A463FA"/>
    <w:rsid w:val="00A57E1F"/>
    <w:rsid w:val="00A64973"/>
    <w:rsid w:val="00A67493"/>
    <w:rsid w:val="00A7011E"/>
    <w:rsid w:val="00AA2696"/>
    <w:rsid w:val="00AB0EF3"/>
    <w:rsid w:val="00AD77F6"/>
    <w:rsid w:val="00AE063F"/>
    <w:rsid w:val="00AF0C2C"/>
    <w:rsid w:val="00B05E15"/>
    <w:rsid w:val="00B1067F"/>
    <w:rsid w:val="00B107B0"/>
    <w:rsid w:val="00B107E6"/>
    <w:rsid w:val="00B15852"/>
    <w:rsid w:val="00B20FC8"/>
    <w:rsid w:val="00B251D4"/>
    <w:rsid w:val="00B32732"/>
    <w:rsid w:val="00B3577F"/>
    <w:rsid w:val="00B517E1"/>
    <w:rsid w:val="00B53BF9"/>
    <w:rsid w:val="00B53D5C"/>
    <w:rsid w:val="00B65A90"/>
    <w:rsid w:val="00B707A1"/>
    <w:rsid w:val="00B868B2"/>
    <w:rsid w:val="00B93005"/>
    <w:rsid w:val="00BB168E"/>
    <w:rsid w:val="00BB6654"/>
    <w:rsid w:val="00BC57C9"/>
    <w:rsid w:val="00BD34EF"/>
    <w:rsid w:val="00BD42BE"/>
    <w:rsid w:val="00BE1452"/>
    <w:rsid w:val="00BF5E27"/>
    <w:rsid w:val="00C0177E"/>
    <w:rsid w:val="00C16F22"/>
    <w:rsid w:val="00C2202C"/>
    <w:rsid w:val="00C24B20"/>
    <w:rsid w:val="00C46938"/>
    <w:rsid w:val="00C571B5"/>
    <w:rsid w:val="00C63932"/>
    <w:rsid w:val="00C71CE0"/>
    <w:rsid w:val="00C9015D"/>
    <w:rsid w:val="00CA16E0"/>
    <w:rsid w:val="00CB05EA"/>
    <w:rsid w:val="00CB393B"/>
    <w:rsid w:val="00CC7737"/>
    <w:rsid w:val="00CF1B5B"/>
    <w:rsid w:val="00D04DBF"/>
    <w:rsid w:val="00D21209"/>
    <w:rsid w:val="00D556E2"/>
    <w:rsid w:val="00D613AC"/>
    <w:rsid w:val="00D71195"/>
    <w:rsid w:val="00D73B81"/>
    <w:rsid w:val="00D93F35"/>
    <w:rsid w:val="00DA30A7"/>
    <w:rsid w:val="00DB23C4"/>
    <w:rsid w:val="00DD5E9E"/>
    <w:rsid w:val="00DE233E"/>
    <w:rsid w:val="00DE2E15"/>
    <w:rsid w:val="00DE5E78"/>
    <w:rsid w:val="00DF516A"/>
    <w:rsid w:val="00E00ED8"/>
    <w:rsid w:val="00E05F37"/>
    <w:rsid w:val="00E103CB"/>
    <w:rsid w:val="00E16EDE"/>
    <w:rsid w:val="00E26FBC"/>
    <w:rsid w:val="00E4630E"/>
    <w:rsid w:val="00E5043E"/>
    <w:rsid w:val="00E569C4"/>
    <w:rsid w:val="00E67981"/>
    <w:rsid w:val="00E7344F"/>
    <w:rsid w:val="00E94F95"/>
    <w:rsid w:val="00EA1797"/>
    <w:rsid w:val="00EA43D5"/>
    <w:rsid w:val="00EB7103"/>
    <w:rsid w:val="00EC59A9"/>
    <w:rsid w:val="00EF0F29"/>
    <w:rsid w:val="00EF7673"/>
    <w:rsid w:val="00F01D85"/>
    <w:rsid w:val="00F11707"/>
    <w:rsid w:val="00F11EE0"/>
    <w:rsid w:val="00F23A51"/>
    <w:rsid w:val="00F30DC7"/>
    <w:rsid w:val="00F34DA9"/>
    <w:rsid w:val="00F6010F"/>
    <w:rsid w:val="00F752D0"/>
    <w:rsid w:val="00F942A6"/>
    <w:rsid w:val="00F9695B"/>
    <w:rsid w:val="00FA0B1F"/>
    <w:rsid w:val="00FA32EA"/>
    <w:rsid w:val="00FA3C73"/>
    <w:rsid w:val="00FB3AFE"/>
    <w:rsid w:val="00FD0F09"/>
    <w:rsid w:val="00FD1072"/>
    <w:rsid w:val="00FF31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0FAF5"/>
  <w15:chartTrackingRefBased/>
  <w15:docId w15:val="{9D673E80-7759-4D0C-93AD-ED9E42522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4630E"/>
    <w:pPr>
      <w:keepNext/>
      <w:keepLines/>
      <w:spacing w:before="240" w:after="0"/>
      <w:outlineLvl w:val="0"/>
    </w:pPr>
    <w:rPr>
      <w:rFonts w:ascii="Arial" w:eastAsiaTheme="majorEastAsia" w:hAnsi="Arial" w:cs="Arial"/>
      <w:color w:val="2F5496" w:themeColor="accent1" w:themeShade="BF"/>
      <w:sz w:val="32"/>
      <w:szCs w:val="32"/>
    </w:rPr>
  </w:style>
  <w:style w:type="paragraph" w:styleId="Heading2">
    <w:name w:val="heading 2"/>
    <w:basedOn w:val="Normal"/>
    <w:link w:val="Heading2Char"/>
    <w:uiPriority w:val="9"/>
    <w:qFormat/>
    <w:rsid w:val="003912A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autoRedefine/>
    <w:uiPriority w:val="9"/>
    <w:unhideWhenUsed/>
    <w:qFormat/>
    <w:rsid w:val="00BC57C9"/>
    <w:pPr>
      <w:keepNext/>
      <w:keepLines/>
      <w:spacing w:before="40" w:after="240" w:line="360" w:lineRule="auto"/>
      <w:jc w:val="both"/>
      <w:outlineLvl w:val="2"/>
    </w:pPr>
    <w:rPr>
      <w:rFonts w:ascii="Arial" w:eastAsiaTheme="majorEastAsia" w:hAnsi="Arial" w:cs="Arial"/>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1707"/>
    <w:pPr>
      <w:spacing w:after="0" w:line="240" w:lineRule="auto"/>
    </w:pPr>
    <w:rPr>
      <w:rFonts w:eastAsiaTheme="minorEastAsia"/>
    </w:rPr>
  </w:style>
  <w:style w:type="character" w:customStyle="1" w:styleId="NoSpacingChar">
    <w:name w:val="No Spacing Char"/>
    <w:basedOn w:val="DefaultParagraphFont"/>
    <w:link w:val="NoSpacing"/>
    <w:uiPriority w:val="1"/>
    <w:rsid w:val="00F11707"/>
    <w:rPr>
      <w:rFonts w:eastAsiaTheme="minorEastAsia"/>
    </w:rPr>
  </w:style>
  <w:style w:type="paragraph" w:styleId="Title">
    <w:name w:val="Title"/>
    <w:basedOn w:val="Normal"/>
    <w:next w:val="Normal"/>
    <w:link w:val="TitleChar"/>
    <w:uiPriority w:val="10"/>
    <w:qFormat/>
    <w:rsid w:val="00F11707"/>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F11707"/>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F11707"/>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F11707"/>
    <w:rPr>
      <w:rFonts w:eastAsiaTheme="minorEastAsia" w:cs="Times New Roman"/>
      <w:color w:val="5A5A5A" w:themeColor="text1" w:themeTint="A5"/>
      <w:spacing w:val="15"/>
    </w:rPr>
  </w:style>
  <w:style w:type="character" w:customStyle="1" w:styleId="Heading2Char">
    <w:name w:val="Heading 2 Char"/>
    <w:basedOn w:val="DefaultParagraphFont"/>
    <w:link w:val="Heading2"/>
    <w:uiPriority w:val="9"/>
    <w:rsid w:val="003912A8"/>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3912A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
    <w:name w:val="_"/>
    <w:basedOn w:val="DefaultParagraphFont"/>
    <w:rsid w:val="00A04F1C"/>
  </w:style>
  <w:style w:type="paragraph" w:styleId="ListParagraph">
    <w:name w:val="List Paragraph"/>
    <w:basedOn w:val="Normal"/>
    <w:uiPriority w:val="34"/>
    <w:qFormat/>
    <w:rsid w:val="0089718D"/>
    <w:pPr>
      <w:ind w:left="720"/>
      <w:contextualSpacing/>
    </w:pPr>
  </w:style>
  <w:style w:type="character" w:customStyle="1" w:styleId="Heading1Char">
    <w:name w:val="Heading 1 Char"/>
    <w:basedOn w:val="DefaultParagraphFont"/>
    <w:link w:val="Heading1"/>
    <w:uiPriority w:val="9"/>
    <w:rsid w:val="00E4630E"/>
    <w:rPr>
      <w:rFonts w:ascii="Arial" w:eastAsiaTheme="majorEastAsia" w:hAnsi="Arial" w:cs="Arial"/>
      <w:color w:val="2F5496" w:themeColor="accent1" w:themeShade="BF"/>
      <w:sz w:val="32"/>
      <w:szCs w:val="32"/>
    </w:rPr>
  </w:style>
  <w:style w:type="paragraph" w:customStyle="1" w:styleId="import-bodytext">
    <w:name w:val="import-bodytext"/>
    <w:basedOn w:val="Normal"/>
    <w:rsid w:val="0089718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4501D"/>
    <w:rPr>
      <w:color w:val="0000FF"/>
      <w:u w:val="single"/>
    </w:rPr>
  </w:style>
  <w:style w:type="character" w:styleId="Strong">
    <w:name w:val="Strong"/>
    <w:basedOn w:val="DefaultParagraphFont"/>
    <w:uiPriority w:val="22"/>
    <w:qFormat/>
    <w:rsid w:val="00B05E15"/>
    <w:rPr>
      <w:b/>
      <w:bCs/>
    </w:rPr>
  </w:style>
  <w:style w:type="paragraph" w:styleId="Header">
    <w:name w:val="header"/>
    <w:basedOn w:val="Normal"/>
    <w:link w:val="HeaderChar"/>
    <w:uiPriority w:val="99"/>
    <w:unhideWhenUsed/>
    <w:rsid w:val="000402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0259"/>
  </w:style>
  <w:style w:type="paragraph" w:styleId="Footer">
    <w:name w:val="footer"/>
    <w:basedOn w:val="Normal"/>
    <w:link w:val="FooterChar"/>
    <w:uiPriority w:val="99"/>
    <w:unhideWhenUsed/>
    <w:rsid w:val="000402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0259"/>
  </w:style>
  <w:style w:type="character" w:customStyle="1" w:styleId="Heading3Char">
    <w:name w:val="Heading 3 Char"/>
    <w:basedOn w:val="DefaultParagraphFont"/>
    <w:link w:val="Heading3"/>
    <w:uiPriority w:val="9"/>
    <w:rsid w:val="00BC57C9"/>
    <w:rPr>
      <w:rFonts w:ascii="Arial" w:eastAsiaTheme="majorEastAsia" w:hAnsi="Arial" w:cs="Arial"/>
      <w:sz w:val="26"/>
      <w:szCs w:val="26"/>
    </w:rPr>
  </w:style>
  <w:style w:type="table" w:styleId="TableGrid">
    <w:name w:val="Table Grid"/>
    <w:basedOn w:val="TableNormal"/>
    <w:uiPriority w:val="39"/>
    <w:rsid w:val="00E463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4630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LineNumber">
    <w:name w:val="line number"/>
    <w:basedOn w:val="DefaultParagraphFont"/>
    <w:uiPriority w:val="99"/>
    <w:semiHidden/>
    <w:unhideWhenUsed/>
    <w:rsid w:val="00E4630E"/>
  </w:style>
  <w:style w:type="character" w:styleId="UnresolvedMention">
    <w:name w:val="Unresolved Mention"/>
    <w:basedOn w:val="DefaultParagraphFont"/>
    <w:uiPriority w:val="99"/>
    <w:semiHidden/>
    <w:unhideWhenUsed/>
    <w:rsid w:val="00E4630E"/>
    <w:rPr>
      <w:color w:val="605E5C"/>
      <w:shd w:val="clear" w:color="auto" w:fill="E1DFDD"/>
    </w:rPr>
  </w:style>
  <w:style w:type="paragraph" w:styleId="TOCHeading">
    <w:name w:val="TOC Heading"/>
    <w:basedOn w:val="Heading1"/>
    <w:next w:val="Normal"/>
    <w:uiPriority w:val="39"/>
    <w:unhideWhenUsed/>
    <w:qFormat/>
    <w:rsid w:val="00E4630E"/>
    <w:pPr>
      <w:outlineLvl w:val="9"/>
    </w:pPr>
    <w:rPr>
      <w:rFonts w:asciiTheme="majorHAnsi" w:hAnsiTheme="majorHAnsi" w:cstheme="majorBidi"/>
    </w:rPr>
  </w:style>
  <w:style w:type="paragraph" w:styleId="TOC1">
    <w:name w:val="toc 1"/>
    <w:basedOn w:val="Normal"/>
    <w:next w:val="Normal"/>
    <w:autoRedefine/>
    <w:uiPriority w:val="39"/>
    <w:unhideWhenUsed/>
    <w:rsid w:val="00E4630E"/>
    <w:pPr>
      <w:spacing w:after="100"/>
    </w:pPr>
  </w:style>
  <w:style w:type="paragraph" w:styleId="TOC3">
    <w:name w:val="toc 3"/>
    <w:basedOn w:val="Normal"/>
    <w:next w:val="Normal"/>
    <w:autoRedefine/>
    <w:uiPriority w:val="39"/>
    <w:unhideWhenUsed/>
    <w:rsid w:val="00E4630E"/>
    <w:pPr>
      <w:spacing w:after="100"/>
      <w:ind w:left="440"/>
    </w:pPr>
  </w:style>
  <w:style w:type="character" w:styleId="Emphasis">
    <w:name w:val="Emphasis"/>
    <w:basedOn w:val="DefaultParagraphFont"/>
    <w:uiPriority w:val="20"/>
    <w:qFormat/>
    <w:rsid w:val="00BC57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23024">
      <w:bodyDiv w:val="1"/>
      <w:marLeft w:val="0"/>
      <w:marRight w:val="0"/>
      <w:marTop w:val="0"/>
      <w:marBottom w:val="0"/>
      <w:divBdr>
        <w:top w:val="none" w:sz="0" w:space="0" w:color="auto"/>
        <w:left w:val="none" w:sz="0" w:space="0" w:color="auto"/>
        <w:bottom w:val="none" w:sz="0" w:space="0" w:color="auto"/>
        <w:right w:val="none" w:sz="0" w:space="0" w:color="auto"/>
      </w:divBdr>
    </w:div>
    <w:div w:id="33626497">
      <w:bodyDiv w:val="1"/>
      <w:marLeft w:val="0"/>
      <w:marRight w:val="0"/>
      <w:marTop w:val="0"/>
      <w:marBottom w:val="0"/>
      <w:divBdr>
        <w:top w:val="none" w:sz="0" w:space="0" w:color="auto"/>
        <w:left w:val="none" w:sz="0" w:space="0" w:color="auto"/>
        <w:bottom w:val="none" w:sz="0" w:space="0" w:color="auto"/>
        <w:right w:val="none" w:sz="0" w:space="0" w:color="auto"/>
      </w:divBdr>
    </w:div>
    <w:div w:id="41566368">
      <w:bodyDiv w:val="1"/>
      <w:marLeft w:val="0"/>
      <w:marRight w:val="0"/>
      <w:marTop w:val="0"/>
      <w:marBottom w:val="0"/>
      <w:divBdr>
        <w:top w:val="none" w:sz="0" w:space="0" w:color="auto"/>
        <w:left w:val="none" w:sz="0" w:space="0" w:color="auto"/>
        <w:bottom w:val="none" w:sz="0" w:space="0" w:color="auto"/>
        <w:right w:val="none" w:sz="0" w:space="0" w:color="auto"/>
      </w:divBdr>
    </w:div>
    <w:div w:id="83498209">
      <w:bodyDiv w:val="1"/>
      <w:marLeft w:val="0"/>
      <w:marRight w:val="0"/>
      <w:marTop w:val="0"/>
      <w:marBottom w:val="0"/>
      <w:divBdr>
        <w:top w:val="none" w:sz="0" w:space="0" w:color="auto"/>
        <w:left w:val="none" w:sz="0" w:space="0" w:color="auto"/>
        <w:bottom w:val="none" w:sz="0" w:space="0" w:color="auto"/>
        <w:right w:val="none" w:sz="0" w:space="0" w:color="auto"/>
      </w:divBdr>
    </w:div>
    <w:div w:id="122620748">
      <w:bodyDiv w:val="1"/>
      <w:marLeft w:val="0"/>
      <w:marRight w:val="0"/>
      <w:marTop w:val="0"/>
      <w:marBottom w:val="0"/>
      <w:divBdr>
        <w:top w:val="none" w:sz="0" w:space="0" w:color="auto"/>
        <w:left w:val="none" w:sz="0" w:space="0" w:color="auto"/>
        <w:bottom w:val="none" w:sz="0" w:space="0" w:color="auto"/>
        <w:right w:val="none" w:sz="0" w:space="0" w:color="auto"/>
      </w:divBdr>
    </w:div>
    <w:div w:id="147939774">
      <w:bodyDiv w:val="1"/>
      <w:marLeft w:val="0"/>
      <w:marRight w:val="0"/>
      <w:marTop w:val="0"/>
      <w:marBottom w:val="0"/>
      <w:divBdr>
        <w:top w:val="none" w:sz="0" w:space="0" w:color="auto"/>
        <w:left w:val="none" w:sz="0" w:space="0" w:color="auto"/>
        <w:bottom w:val="none" w:sz="0" w:space="0" w:color="auto"/>
        <w:right w:val="none" w:sz="0" w:space="0" w:color="auto"/>
      </w:divBdr>
    </w:div>
    <w:div w:id="253982158">
      <w:bodyDiv w:val="1"/>
      <w:marLeft w:val="0"/>
      <w:marRight w:val="0"/>
      <w:marTop w:val="0"/>
      <w:marBottom w:val="0"/>
      <w:divBdr>
        <w:top w:val="none" w:sz="0" w:space="0" w:color="auto"/>
        <w:left w:val="none" w:sz="0" w:space="0" w:color="auto"/>
        <w:bottom w:val="none" w:sz="0" w:space="0" w:color="auto"/>
        <w:right w:val="none" w:sz="0" w:space="0" w:color="auto"/>
      </w:divBdr>
    </w:div>
    <w:div w:id="295109861">
      <w:bodyDiv w:val="1"/>
      <w:marLeft w:val="0"/>
      <w:marRight w:val="0"/>
      <w:marTop w:val="0"/>
      <w:marBottom w:val="0"/>
      <w:divBdr>
        <w:top w:val="none" w:sz="0" w:space="0" w:color="auto"/>
        <w:left w:val="none" w:sz="0" w:space="0" w:color="auto"/>
        <w:bottom w:val="none" w:sz="0" w:space="0" w:color="auto"/>
        <w:right w:val="none" w:sz="0" w:space="0" w:color="auto"/>
      </w:divBdr>
    </w:div>
    <w:div w:id="296451486">
      <w:bodyDiv w:val="1"/>
      <w:marLeft w:val="0"/>
      <w:marRight w:val="0"/>
      <w:marTop w:val="0"/>
      <w:marBottom w:val="0"/>
      <w:divBdr>
        <w:top w:val="none" w:sz="0" w:space="0" w:color="auto"/>
        <w:left w:val="none" w:sz="0" w:space="0" w:color="auto"/>
        <w:bottom w:val="none" w:sz="0" w:space="0" w:color="auto"/>
        <w:right w:val="none" w:sz="0" w:space="0" w:color="auto"/>
      </w:divBdr>
      <w:divsChild>
        <w:div w:id="1946645871">
          <w:marLeft w:val="0"/>
          <w:marRight w:val="0"/>
          <w:marTop w:val="0"/>
          <w:marBottom w:val="0"/>
          <w:divBdr>
            <w:top w:val="single" w:sz="2" w:space="0" w:color="ECEDEE"/>
            <w:left w:val="single" w:sz="2" w:space="0" w:color="ECEDEE"/>
            <w:bottom w:val="single" w:sz="2" w:space="0" w:color="ECEDEE"/>
            <w:right w:val="single" w:sz="2" w:space="0" w:color="ECEDEE"/>
          </w:divBdr>
        </w:div>
        <w:div w:id="1093238176">
          <w:marLeft w:val="0"/>
          <w:marRight w:val="0"/>
          <w:marTop w:val="0"/>
          <w:marBottom w:val="0"/>
          <w:divBdr>
            <w:top w:val="single" w:sz="2" w:space="0" w:color="ECEDEE"/>
            <w:left w:val="single" w:sz="2" w:space="0" w:color="ECEDEE"/>
            <w:bottom w:val="single" w:sz="2" w:space="0" w:color="ECEDEE"/>
            <w:right w:val="single" w:sz="2" w:space="0" w:color="ECEDEE"/>
          </w:divBdr>
        </w:div>
      </w:divsChild>
    </w:div>
    <w:div w:id="311839382">
      <w:bodyDiv w:val="1"/>
      <w:marLeft w:val="0"/>
      <w:marRight w:val="0"/>
      <w:marTop w:val="0"/>
      <w:marBottom w:val="0"/>
      <w:divBdr>
        <w:top w:val="none" w:sz="0" w:space="0" w:color="auto"/>
        <w:left w:val="none" w:sz="0" w:space="0" w:color="auto"/>
        <w:bottom w:val="none" w:sz="0" w:space="0" w:color="auto"/>
        <w:right w:val="none" w:sz="0" w:space="0" w:color="auto"/>
      </w:divBdr>
    </w:div>
    <w:div w:id="389614226">
      <w:bodyDiv w:val="1"/>
      <w:marLeft w:val="0"/>
      <w:marRight w:val="0"/>
      <w:marTop w:val="0"/>
      <w:marBottom w:val="0"/>
      <w:divBdr>
        <w:top w:val="none" w:sz="0" w:space="0" w:color="auto"/>
        <w:left w:val="none" w:sz="0" w:space="0" w:color="auto"/>
        <w:bottom w:val="none" w:sz="0" w:space="0" w:color="auto"/>
        <w:right w:val="none" w:sz="0" w:space="0" w:color="auto"/>
      </w:divBdr>
    </w:div>
    <w:div w:id="423382727">
      <w:bodyDiv w:val="1"/>
      <w:marLeft w:val="0"/>
      <w:marRight w:val="0"/>
      <w:marTop w:val="0"/>
      <w:marBottom w:val="0"/>
      <w:divBdr>
        <w:top w:val="none" w:sz="0" w:space="0" w:color="auto"/>
        <w:left w:val="none" w:sz="0" w:space="0" w:color="auto"/>
        <w:bottom w:val="none" w:sz="0" w:space="0" w:color="auto"/>
        <w:right w:val="none" w:sz="0" w:space="0" w:color="auto"/>
      </w:divBdr>
    </w:div>
    <w:div w:id="596863984">
      <w:bodyDiv w:val="1"/>
      <w:marLeft w:val="0"/>
      <w:marRight w:val="0"/>
      <w:marTop w:val="0"/>
      <w:marBottom w:val="0"/>
      <w:divBdr>
        <w:top w:val="none" w:sz="0" w:space="0" w:color="auto"/>
        <w:left w:val="none" w:sz="0" w:space="0" w:color="auto"/>
        <w:bottom w:val="none" w:sz="0" w:space="0" w:color="auto"/>
        <w:right w:val="none" w:sz="0" w:space="0" w:color="auto"/>
      </w:divBdr>
    </w:div>
    <w:div w:id="632101586">
      <w:bodyDiv w:val="1"/>
      <w:marLeft w:val="0"/>
      <w:marRight w:val="0"/>
      <w:marTop w:val="0"/>
      <w:marBottom w:val="0"/>
      <w:divBdr>
        <w:top w:val="none" w:sz="0" w:space="0" w:color="auto"/>
        <w:left w:val="none" w:sz="0" w:space="0" w:color="auto"/>
        <w:bottom w:val="none" w:sz="0" w:space="0" w:color="auto"/>
        <w:right w:val="none" w:sz="0" w:space="0" w:color="auto"/>
      </w:divBdr>
    </w:div>
    <w:div w:id="731007097">
      <w:bodyDiv w:val="1"/>
      <w:marLeft w:val="0"/>
      <w:marRight w:val="0"/>
      <w:marTop w:val="0"/>
      <w:marBottom w:val="0"/>
      <w:divBdr>
        <w:top w:val="none" w:sz="0" w:space="0" w:color="auto"/>
        <w:left w:val="none" w:sz="0" w:space="0" w:color="auto"/>
        <w:bottom w:val="none" w:sz="0" w:space="0" w:color="auto"/>
        <w:right w:val="none" w:sz="0" w:space="0" w:color="auto"/>
      </w:divBdr>
    </w:div>
    <w:div w:id="744304442">
      <w:bodyDiv w:val="1"/>
      <w:marLeft w:val="0"/>
      <w:marRight w:val="0"/>
      <w:marTop w:val="0"/>
      <w:marBottom w:val="0"/>
      <w:divBdr>
        <w:top w:val="none" w:sz="0" w:space="0" w:color="auto"/>
        <w:left w:val="none" w:sz="0" w:space="0" w:color="auto"/>
        <w:bottom w:val="none" w:sz="0" w:space="0" w:color="auto"/>
        <w:right w:val="none" w:sz="0" w:space="0" w:color="auto"/>
      </w:divBdr>
    </w:div>
    <w:div w:id="856314314">
      <w:bodyDiv w:val="1"/>
      <w:marLeft w:val="0"/>
      <w:marRight w:val="0"/>
      <w:marTop w:val="0"/>
      <w:marBottom w:val="0"/>
      <w:divBdr>
        <w:top w:val="none" w:sz="0" w:space="0" w:color="auto"/>
        <w:left w:val="none" w:sz="0" w:space="0" w:color="auto"/>
        <w:bottom w:val="none" w:sz="0" w:space="0" w:color="auto"/>
        <w:right w:val="none" w:sz="0" w:space="0" w:color="auto"/>
      </w:divBdr>
    </w:div>
    <w:div w:id="916597235">
      <w:bodyDiv w:val="1"/>
      <w:marLeft w:val="0"/>
      <w:marRight w:val="0"/>
      <w:marTop w:val="0"/>
      <w:marBottom w:val="0"/>
      <w:divBdr>
        <w:top w:val="none" w:sz="0" w:space="0" w:color="auto"/>
        <w:left w:val="none" w:sz="0" w:space="0" w:color="auto"/>
        <w:bottom w:val="none" w:sz="0" w:space="0" w:color="auto"/>
        <w:right w:val="none" w:sz="0" w:space="0" w:color="auto"/>
      </w:divBdr>
    </w:div>
    <w:div w:id="942374760">
      <w:bodyDiv w:val="1"/>
      <w:marLeft w:val="0"/>
      <w:marRight w:val="0"/>
      <w:marTop w:val="0"/>
      <w:marBottom w:val="0"/>
      <w:divBdr>
        <w:top w:val="none" w:sz="0" w:space="0" w:color="auto"/>
        <w:left w:val="none" w:sz="0" w:space="0" w:color="auto"/>
        <w:bottom w:val="none" w:sz="0" w:space="0" w:color="auto"/>
        <w:right w:val="none" w:sz="0" w:space="0" w:color="auto"/>
      </w:divBdr>
    </w:div>
    <w:div w:id="981423000">
      <w:bodyDiv w:val="1"/>
      <w:marLeft w:val="0"/>
      <w:marRight w:val="0"/>
      <w:marTop w:val="0"/>
      <w:marBottom w:val="0"/>
      <w:divBdr>
        <w:top w:val="none" w:sz="0" w:space="0" w:color="auto"/>
        <w:left w:val="none" w:sz="0" w:space="0" w:color="auto"/>
        <w:bottom w:val="none" w:sz="0" w:space="0" w:color="auto"/>
        <w:right w:val="none" w:sz="0" w:space="0" w:color="auto"/>
      </w:divBdr>
    </w:div>
    <w:div w:id="983504206">
      <w:bodyDiv w:val="1"/>
      <w:marLeft w:val="0"/>
      <w:marRight w:val="0"/>
      <w:marTop w:val="0"/>
      <w:marBottom w:val="0"/>
      <w:divBdr>
        <w:top w:val="none" w:sz="0" w:space="0" w:color="auto"/>
        <w:left w:val="none" w:sz="0" w:space="0" w:color="auto"/>
        <w:bottom w:val="none" w:sz="0" w:space="0" w:color="auto"/>
        <w:right w:val="none" w:sz="0" w:space="0" w:color="auto"/>
      </w:divBdr>
    </w:div>
    <w:div w:id="1079405860">
      <w:bodyDiv w:val="1"/>
      <w:marLeft w:val="0"/>
      <w:marRight w:val="0"/>
      <w:marTop w:val="0"/>
      <w:marBottom w:val="0"/>
      <w:divBdr>
        <w:top w:val="none" w:sz="0" w:space="0" w:color="auto"/>
        <w:left w:val="none" w:sz="0" w:space="0" w:color="auto"/>
        <w:bottom w:val="none" w:sz="0" w:space="0" w:color="auto"/>
        <w:right w:val="none" w:sz="0" w:space="0" w:color="auto"/>
      </w:divBdr>
    </w:div>
    <w:div w:id="1107459111">
      <w:bodyDiv w:val="1"/>
      <w:marLeft w:val="0"/>
      <w:marRight w:val="0"/>
      <w:marTop w:val="0"/>
      <w:marBottom w:val="0"/>
      <w:divBdr>
        <w:top w:val="none" w:sz="0" w:space="0" w:color="auto"/>
        <w:left w:val="none" w:sz="0" w:space="0" w:color="auto"/>
        <w:bottom w:val="none" w:sz="0" w:space="0" w:color="auto"/>
        <w:right w:val="none" w:sz="0" w:space="0" w:color="auto"/>
      </w:divBdr>
      <w:divsChild>
        <w:div w:id="9332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718042338">
          <w:blockQuote w:val="1"/>
          <w:marLeft w:val="720"/>
          <w:marRight w:val="720"/>
          <w:marTop w:val="100"/>
          <w:marBottom w:val="100"/>
          <w:divBdr>
            <w:top w:val="none" w:sz="0" w:space="0" w:color="auto"/>
            <w:left w:val="none" w:sz="0" w:space="0" w:color="auto"/>
            <w:bottom w:val="none" w:sz="0" w:space="0" w:color="auto"/>
            <w:right w:val="none" w:sz="0" w:space="0" w:color="auto"/>
          </w:divBdr>
        </w:div>
        <w:div w:id="2092656594">
          <w:blockQuote w:val="1"/>
          <w:marLeft w:val="720"/>
          <w:marRight w:val="720"/>
          <w:marTop w:val="100"/>
          <w:marBottom w:val="100"/>
          <w:divBdr>
            <w:top w:val="none" w:sz="0" w:space="0" w:color="auto"/>
            <w:left w:val="none" w:sz="0" w:space="0" w:color="auto"/>
            <w:bottom w:val="none" w:sz="0" w:space="0" w:color="auto"/>
            <w:right w:val="none" w:sz="0" w:space="0" w:color="auto"/>
          </w:divBdr>
        </w:div>
        <w:div w:id="2092465360">
          <w:blockQuote w:val="1"/>
          <w:marLeft w:val="720"/>
          <w:marRight w:val="720"/>
          <w:marTop w:val="100"/>
          <w:marBottom w:val="100"/>
          <w:divBdr>
            <w:top w:val="none" w:sz="0" w:space="0" w:color="auto"/>
            <w:left w:val="none" w:sz="0" w:space="0" w:color="auto"/>
            <w:bottom w:val="none" w:sz="0" w:space="0" w:color="auto"/>
            <w:right w:val="none" w:sz="0" w:space="0" w:color="auto"/>
          </w:divBdr>
        </w:div>
        <w:div w:id="16371009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2372456">
      <w:bodyDiv w:val="1"/>
      <w:marLeft w:val="0"/>
      <w:marRight w:val="0"/>
      <w:marTop w:val="0"/>
      <w:marBottom w:val="0"/>
      <w:divBdr>
        <w:top w:val="none" w:sz="0" w:space="0" w:color="auto"/>
        <w:left w:val="none" w:sz="0" w:space="0" w:color="auto"/>
        <w:bottom w:val="none" w:sz="0" w:space="0" w:color="auto"/>
        <w:right w:val="none" w:sz="0" w:space="0" w:color="auto"/>
      </w:divBdr>
    </w:div>
    <w:div w:id="1338311672">
      <w:bodyDiv w:val="1"/>
      <w:marLeft w:val="0"/>
      <w:marRight w:val="0"/>
      <w:marTop w:val="0"/>
      <w:marBottom w:val="0"/>
      <w:divBdr>
        <w:top w:val="none" w:sz="0" w:space="0" w:color="auto"/>
        <w:left w:val="none" w:sz="0" w:space="0" w:color="auto"/>
        <w:bottom w:val="none" w:sz="0" w:space="0" w:color="auto"/>
        <w:right w:val="none" w:sz="0" w:space="0" w:color="auto"/>
      </w:divBdr>
      <w:divsChild>
        <w:div w:id="599870848">
          <w:marLeft w:val="0"/>
          <w:marRight w:val="0"/>
          <w:marTop w:val="0"/>
          <w:marBottom w:val="0"/>
          <w:divBdr>
            <w:top w:val="none" w:sz="0" w:space="0" w:color="auto"/>
            <w:left w:val="none" w:sz="0" w:space="0" w:color="auto"/>
            <w:bottom w:val="none" w:sz="0" w:space="0" w:color="auto"/>
            <w:right w:val="none" w:sz="0" w:space="0" w:color="auto"/>
          </w:divBdr>
        </w:div>
      </w:divsChild>
    </w:div>
    <w:div w:id="1444375402">
      <w:bodyDiv w:val="1"/>
      <w:marLeft w:val="0"/>
      <w:marRight w:val="0"/>
      <w:marTop w:val="0"/>
      <w:marBottom w:val="0"/>
      <w:divBdr>
        <w:top w:val="none" w:sz="0" w:space="0" w:color="auto"/>
        <w:left w:val="none" w:sz="0" w:space="0" w:color="auto"/>
        <w:bottom w:val="none" w:sz="0" w:space="0" w:color="auto"/>
        <w:right w:val="none" w:sz="0" w:space="0" w:color="auto"/>
      </w:divBdr>
      <w:divsChild>
        <w:div w:id="1088501476">
          <w:marLeft w:val="0"/>
          <w:marRight w:val="0"/>
          <w:marTop w:val="0"/>
          <w:marBottom w:val="0"/>
          <w:divBdr>
            <w:top w:val="none" w:sz="0" w:space="0" w:color="auto"/>
            <w:left w:val="none" w:sz="0" w:space="0" w:color="auto"/>
            <w:bottom w:val="none" w:sz="0" w:space="0" w:color="auto"/>
            <w:right w:val="none" w:sz="0" w:space="0" w:color="auto"/>
          </w:divBdr>
        </w:div>
      </w:divsChild>
    </w:div>
    <w:div w:id="1445265491">
      <w:bodyDiv w:val="1"/>
      <w:marLeft w:val="0"/>
      <w:marRight w:val="0"/>
      <w:marTop w:val="0"/>
      <w:marBottom w:val="0"/>
      <w:divBdr>
        <w:top w:val="none" w:sz="0" w:space="0" w:color="auto"/>
        <w:left w:val="none" w:sz="0" w:space="0" w:color="auto"/>
        <w:bottom w:val="none" w:sz="0" w:space="0" w:color="auto"/>
        <w:right w:val="none" w:sz="0" w:space="0" w:color="auto"/>
      </w:divBdr>
    </w:div>
    <w:div w:id="1603800042">
      <w:bodyDiv w:val="1"/>
      <w:marLeft w:val="0"/>
      <w:marRight w:val="0"/>
      <w:marTop w:val="0"/>
      <w:marBottom w:val="0"/>
      <w:divBdr>
        <w:top w:val="none" w:sz="0" w:space="0" w:color="auto"/>
        <w:left w:val="none" w:sz="0" w:space="0" w:color="auto"/>
        <w:bottom w:val="none" w:sz="0" w:space="0" w:color="auto"/>
        <w:right w:val="none" w:sz="0" w:space="0" w:color="auto"/>
      </w:divBdr>
    </w:div>
    <w:div w:id="1609847091">
      <w:bodyDiv w:val="1"/>
      <w:marLeft w:val="0"/>
      <w:marRight w:val="0"/>
      <w:marTop w:val="0"/>
      <w:marBottom w:val="0"/>
      <w:divBdr>
        <w:top w:val="none" w:sz="0" w:space="0" w:color="auto"/>
        <w:left w:val="none" w:sz="0" w:space="0" w:color="auto"/>
        <w:bottom w:val="none" w:sz="0" w:space="0" w:color="auto"/>
        <w:right w:val="none" w:sz="0" w:space="0" w:color="auto"/>
      </w:divBdr>
    </w:div>
    <w:div w:id="1627470045">
      <w:bodyDiv w:val="1"/>
      <w:marLeft w:val="0"/>
      <w:marRight w:val="0"/>
      <w:marTop w:val="0"/>
      <w:marBottom w:val="0"/>
      <w:divBdr>
        <w:top w:val="none" w:sz="0" w:space="0" w:color="auto"/>
        <w:left w:val="none" w:sz="0" w:space="0" w:color="auto"/>
        <w:bottom w:val="none" w:sz="0" w:space="0" w:color="auto"/>
        <w:right w:val="none" w:sz="0" w:space="0" w:color="auto"/>
      </w:divBdr>
    </w:div>
    <w:div w:id="1745568672">
      <w:bodyDiv w:val="1"/>
      <w:marLeft w:val="0"/>
      <w:marRight w:val="0"/>
      <w:marTop w:val="0"/>
      <w:marBottom w:val="0"/>
      <w:divBdr>
        <w:top w:val="none" w:sz="0" w:space="0" w:color="auto"/>
        <w:left w:val="none" w:sz="0" w:space="0" w:color="auto"/>
        <w:bottom w:val="none" w:sz="0" w:space="0" w:color="auto"/>
        <w:right w:val="none" w:sz="0" w:space="0" w:color="auto"/>
      </w:divBdr>
    </w:div>
    <w:div w:id="1800340788">
      <w:bodyDiv w:val="1"/>
      <w:marLeft w:val="0"/>
      <w:marRight w:val="0"/>
      <w:marTop w:val="0"/>
      <w:marBottom w:val="0"/>
      <w:divBdr>
        <w:top w:val="none" w:sz="0" w:space="0" w:color="auto"/>
        <w:left w:val="none" w:sz="0" w:space="0" w:color="auto"/>
        <w:bottom w:val="none" w:sz="0" w:space="0" w:color="auto"/>
        <w:right w:val="none" w:sz="0" w:space="0" w:color="auto"/>
      </w:divBdr>
    </w:div>
    <w:div w:id="1855486707">
      <w:bodyDiv w:val="1"/>
      <w:marLeft w:val="0"/>
      <w:marRight w:val="0"/>
      <w:marTop w:val="0"/>
      <w:marBottom w:val="0"/>
      <w:divBdr>
        <w:top w:val="none" w:sz="0" w:space="0" w:color="auto"/>
        <w:left w:val="none" w:sz="0" w:space="0" w:color="auto"/>
        <w:bottom w:val="none" w:sz="0" w:space="0" w:color="auto"/>
        <w:right w:val="none" w:sz="0" w:space="0" w:color="auto"/>
      </w:divBdr>
    </w:div>
    <w:div w:id="1896547970">
      <w:bodyDiv w:val="1"/>
      <w:marLeft w:val="0"/>
      <w:marRight w:val="0"/>
      <w:marTop w:val="0"/>
      <w:marBottom w:val="0"/>
      <w:divBdr>
        <w:top w:val="none" w:sz="0" w:space="0" w:color="auto"/>
        <w:left w:val="none" w:sz="0" w:space="0" w:color="auto"/>
        <w:bottom w:val="none" w:sz="0" w:space="0" w:color="auto"/>
        <w:right w:val="none" w:sz="0" w:space="0" w:color="auto"/>
      </w:divBdr>
    </w:div>
    <w:div w:id="1979534697">
      <w:bodyDiv w:val="1"/>
      <w:marLeft w:val="0"/>
      <w:marRight w:val="0"/>
      <w:marTop w:val="0"/>
      <w:marBottom w:val="0"/>
      <w:divBdr>
        <w:top w:val="none" w:sz="0" w:space="0" w:color="auto"/>
        <w:left w:val="none" w:sz="0" w:space="0" w:color="auto"/>
        <w:bottom w:val="none" w:sz="0" w:space="0" w:color="auto"/>
        <w:right w:val="none" w:sz="0" w:space="0" w:color="auto"/>
      </w:divBdr>
    </w:div>
    <w:div w:id="2067215352">
      <w:bodyDiv w:val="1"/>
      <w:marLeft w:val="0"/>
      <w:marRight w:val="0"/>
      <w:marTop w:val="0"/>
      <w:marBottom w:val="0"/>
      <w:divBdr>
        <w:top w:val="none" w:sz="0" w:space="0" w:color="auto"/>
        <w:left w:val="none" w:sz="0" w:space="0" w:color="auto"/>
        <w:bottom w:val="none" w:sz="0" w:space="0" w:color="auto"/>
        <w:right w:val="none" w:sz="0" w:space="0" w:color="auto"/>
      </w:divBdr>
    </w:div>
    <w:div w:id="2097630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2.com/articles/communication-theory" TargetMode="External"/><Relationship Id="rId18" Type="http://schemas.openxmlformats.org/officeDocument/2006/relationships/hyperlink" Target="https://www.zippia.com/zippia-careers-1397312/revenu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2.com/articles/communication-theory" TargetMode="External"/><Relationship Id="rId17" Type="http://schemas.openxmlformats.org/officeDocument/2006/relationships/hyperlink" Target="https://doi.org/10.1016/j.apergo.2018.02.015" TargetMode="External"/><Relationship Id="rId2" Type="http://schemas.openxmlformats.org/officeDocument/2006/relationships/numbering" Target="numbering.xml"/><Relationship Id="rId16" Type="http://schemas.openxmlformats.org/officeDocument/2006/relationships/hyperlink" Target="https://www.g2.com/articles/communication-theor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2.com/articles/communication-theory" TargetMode="External"/><Relationship Id="rId5" Type="http://schemas.openxmlformats.org/officeDocument/2006/relationships/webSettings" Target="webSettings.xml"/><Relationship Id="rId15" Type="http://schemas.openxmlformats.org/officeDocument/2006/relationships/hyperlink" Target="https://www.g2.com/articles/communication-theory" TargetMode="External"/><Relationship Id="rId10" Type="http://schemas.openxmlformats.org/officeDocument/2006/relationships/hyperlink" Target="https://www.g2.com/articles/communication-theory"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2.com/articles/communication-theory" TargetMode="External"/><Relationship Id="rId14" Type="http://schemas.openxmlformats.org/officeDocument/2006/relationships/hyperlink" Target="https://www.g2.com/articles/communication-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34288A-7FEB-498E-9D28-E4350E2DE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803</TotalTime>
  <Pages>11</Pages>
  <Words>2913</Words>
  <Characters>16607</Characters>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2022-12-30T03:29:00Z</dcterms:created>
  <dcterms:modified xsi:type="dcterms:W3CDTF">2023-01-01T13:29:00Z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4d2de1dcdd0a20093718c37dea32eb0e2c892cb281f7dd7f178f72cf0fc63ac3</vt:lpwstr>
  </property>
</Properties>
</file>