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BDED6B" w14:textId="460BAA66" w:rsidR="00CF5280" w:rsidRPr="008E00E4" w:rsidRDefault="00E8685E">
      <w:pPr>
        <w:rPr>
          <w:rFonts w:ascii="Times New Roman" w:hAnsi="Times New Roman" w:cs="Times New Roman"/>
          <w:b/>
          <w:sz w:val="24"/>
          <w:szCs w:val="24"/>
        </w:rPr>
      </w:pPr>
      <w:r w:rsidRPr="008E00E4">
        <w:rPr>
          <w:rFonts w:ascii="Times New Roman" w:hAnsi="Times New Roman" w:cs="Times New Roman"/>
          <w:b/>
          <w:sz w:val="24"/>
          <w:szCs w:val="24"/>
        </w:rPr>
        <w:t xml:space="preserve">Critically analyse </w:t>
      </w:r>
      <w:r w:rsidR="00396E60">
        <w:rPr>
          <w:rFonts w:ascii="Times New Roman" w:hAnsi="Times New Roman" w:cs="Times New Roman"/>
          <w:b/>
          <w:sz w:val="24"/>
          <w:szCs w:val="24"/>
        </w:rPr>
        <w:t>a</w:t>
      </w:r>
      <w:r w:rsidRPr="008E00E4">
        <w:rPr>
          <w:rFonts w:ascii="Times New Roman" w:hAnsi="Times New Roman" w:cs="Times New Roman"/>
          <w:b/>
          <w:sz w:val="24"/>
          <w:szCs w:val="24"/>
        </w:rPr>
        <w:t xml:space="preserve">n artefact or inscription and discuss why it is a key concept for understanding religious change in a province under the </w:t>
      </w:r>
      <w:proofErr w:type="spellStart"/>
      <w:r w:rsidRPr="008E00E4">
        <w:rPr>
          <w:rFonts w:ascii="Times New Roman" w:hAnsi="Times New Roman" w:cs="Times New Roman"/>
          <w:b/>
          <w:sz w:val="24"/>
          <w:szCs w:val="24"/>
        </w:rPr>
        <w:t>Principate</w:t>
      </w:r>
      <w:proofErr w:type="spellEnd"/>
      <w:r w:rsidRPr="008E00E4">
        <w:rPr>
          <w:rFonts w:ascii="Times New Roman" w:hAnsi="Times New Roman" w:cs="Times New Roman"/>
          <w:b/>
          <w:sz w:val="24"/>
          <w:szCs w:val="24"/>
        </w:rPr>
        <w:t>.</w:t>
      </w:r>
    </w:p>
    <w:p w14:paraId="075FF38A" w14:textId="070EAADC" w:rsidR="00E8685E" w:rsidRPr="008E00E4" w:rsidRDefault="00E8685E">
      <w:pPr>
        <w:rPr>
          <w:rFonts w:ascii="Times New Roman" w:hAnsi="Times New Roman" w:cs="Times New Roman"/>
          <w:sz w:val="24"/>
          <w:szCs w:val="24"/>
        </w:rPr>
      </w:pPr>
    </w:p>
    <w:p w14:paraId="540DB9E8" w14:textId="2A81A7C7" w:rsidR="00DF4378" w:rsidRDefault="00E56F7A" w:rsidP="00DF4378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E00E4">
        <w:rPr>
          <w:rFonts w:ascii="Times New Roman" w:hAnsi="Times New Roman" w:cs="Times New Roman"/>
          <w:b/>
          <w:sz w:val="24"/>
          <w:szCs w:val="24"/>
        </w:rPr>
        <w:t xml:space="preserve">Key source: </w:t>
      </w:r>
      <w:r w:rsidR="00E8685E" w:rsidRPr="008E00E4">
        <w:rPr>
          <w:rFonts w:ascii="Times New Roman" w:hAnsi="Times New Roman" w:cs="Times New Roman"/>
          <w:b/>
          <w:sz w:val="24"/>
          <w:szCs w:val="24"/>
        </w:rPr>
        <w:t xml:space="preserve">Votive Altar dedicated to the </w:t>
      </w:r>
      <w:proofErr w:type="spellStart"/>
      <w:r w:rsidR="00E8685E" w:rsidRPr="008E00E4">
        <w:rPr>
          <w:rFonts w:ascii="Times New Roman" w:hAnsi="Times New Roman" w:cs="Times New Roman"/>
          <w:b/>
          <w:i/>
          <w:sz w:val="24"/>
          <w:szCs w:val="24"/>
        </w:rPr>
        <w:t>Matronae</w:t>
      </w:r>
      <w:proofErr w:type="spellEnd"/>
      <w:r w:rsidR="00E8685E" w:rsidRPr="008E00E4">
        <w:rPr>
          <w:rFonts w:ascii="Times New Roman" w:hAnsi="Times New Roman" w:cs="Times New Roman"/>
          <w:b/>
          <w:i/>
          <w:sz w:val="24"/>
          <w:szCs w:val="24"/>
        </w:rPr>
        <w:t xml:space="preserve"> </w:t>
      </w:r>
      <w:proofErr w:type="spellStart"/>
      <w:r w:rsidR="00E8685E" w:rsidRPr="008E00E4">
        <w:rPr>
          <w:rFonts w:ascii="Times New Roman" w:hAnsi="Times New Roman" w:cs="Times New Roman"/>
          <w:b/>
          <w:i/>
          <w:sz w:val="24"/>
          <w:szCs w:val="24"/>
        </w:rPr>
        <w:t>Aufaniae</w:t>
      </w:r>
      <w:proofErr w:type="spellEnd"/>
      <w:r w:rsidR="00E8685E" w:rsidRPr="008E00E4">
        <w:rPr>
          <w:rFonts w:ascii="Times New Roman" w:hAnsi="Times New Roman" w:cs="Times New Roman"/>
          <w:b/>
          <w:i/>
          <w:sz w:val="24"/>
          <w:szCs w:val="24"/>
        </w:rPr>
        <w:t>,</w:t>
      </w:r>
      <w:r w:rsidR="00E8685E" w:rsidRPr="008E00E4">
        <w:rPr>
          <w:rFonts w:ascii="Times New Roman" w:hAnsi="Times New Roman" w:cs="Times New Roman"/>
          <w:b/>
          <w:sz w:val="24"/>
          <w:szCs w:val="24"/>
        </w:rPr>
        <w:t xml:space="preserve"> Bonn</w:t>
      </w:r>
      <w:r w:rsidR="00413048" w:rsidRPr="008E00E4">
        <w:rPr>
          <w:rFonts w:ascii="Times New Roman" w:hAnsi="Times New Roman" w:cs="Times New Roman"/>
          <w:b/>
          <w:sz w:val="24"/>
          <w:szCs w:val="24"/>
        </w:rPr>
        <w:t xml:space="preserve">, </w:t>
      </w:r>
      <w:r w:rsidR="007076ED" w:rsidRPr="008E00E4">
        <w:rPr>
          <w:rFonts w:ascii="Times New Roman" w:hAnsi="Times New Roman" w:cs="Times New Roman"/>
          <w:b/>
          <w:sz w:val="24"/>
          <w:szCs w:val="24"/>
        </w:rPr>
        <w:t xml:space="preserve">province of </w:t>
      </w:r>
      <w:r w:rsidR="00413048" w:rsidRPr="008E00E4">
        <w:rPr>
          <w:rFonts w:ascii="Times New Roman" w:hAnsi="Times New Roman" w:cs="Times New Roman"/>
          <w:b/>
          <w:i/>
          <w:sz w:val="24"/>
          <w:szCs w:val="24"/>
        </w:rPr>
        <w:t>Germania Inferior</w:t>
      </w:r>
      <w:r w:rsidR="007076ED" w:rsidRPr="008E00E4">
        <w:rPr>
          <w:rFonts w:ascii="Times New Roman" w:hAnsi="Times New Roman" w:cs="Times New Roman"/>
          <w:b/>
          <w:i/>
          <w:sz w:val="24"/>
          <w:szCs w:val="24"/>
        </w:rPr>
        <w:t>.</w:t>
      </w:r>
      <w:r w:rsidR="00E8685E" w:rsidRPr="008E00E4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="00396E60">
        <w:rPr>
          <w:rFonts w:ascii="Times New Roman" w:hAnsi="Times New Roman" w:cs="Times New Roman"/>
          <w:b/>
          <w:sz w:val="24"/>
          <w:szCs w:val="24"/>
        </w:rPr>
        <w:t>Esperandieu</w:t>
      </w:r>
      <w:proofErr w:type="spellEnd"/>
      <w:r w:rsidR="00396E60">
        <w:rPr>
          <w:rFonts w:ascii="Times New Roman" w:hAnsi="Times New Roman" w:cs="Times New Roman"/>
          <w:b/>
          <w:sz w:val="24"/>
          <w:szCs w:val="24"/>
        </w:rPr>
        <w:t xml:space="preserve"> 1938 no.7762</w:t>
      </w:r>
      <w:r w:rsidR="00E8685E" w:rsidRPr="008E00E4">
        <w:rPr>
          <w:rFonts w:ascii="Times New Roman" w:hAnsi="Times New Roman" w:cs="Times New Roman"/>
          <w:b/>
          <w:sz w:val="24"/>
          <w:szCs w:val="24"/>
        </w:rPr>
        <w:t xml:space="preserve"> (see attached file)</w:t>
      </w:r>
      <w:r w:rsidR="00DF4378" w:rsidRPr="00DF437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643DBD" w14:textId="19A15175" w:rsidR="00E8685E" w:rsidRPr="008E00E4" w:rsidRDefault="00E8685E" w:rsidP="00E56F7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7FE3A3A" w14:textId="6F3F066E" w:rsidR="00A03292" w:rsidRPr="008E00E4" w:rsidRDefault="00E8685E" w:rsidP="00E56F7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E00E4">
        <w:rPr>
          <w:rFonts w:ascii="Times New Roman" w:hAnsi="Times New Roman" w:cs="Times New Roman"/>
          <w:sz w:val="24"/>
          <w:szCs w:val="24"/>
        </w:rPr>
        <w:t>This altar</w:t>
      </w:r>
      <w:r w:rsidR="005E6A83">
        <w:rPr>
          <w:rFonts w:ascii="Times New Roman" w:hAnsi="Times New Roman" w:cs="Times New Roman"/>
          <w:sz w:val="24"/>
          <w:szCs w:val="24"/>
        </w:rPr>
        <w:t>,</w:t>
      </w:r>
      <w:r w:rsidRPr="008E00E4">
        <w:rPr>
          <w:rFonts w:ascii="Times New Roman" w:hAnsi="Times New Roman" w:cs="Times New Roman"/>
          <w:sz w:val="24"/>
          <w:szCs w:val="24"/>
        </w:rPr>
        <w:t xml:space="preserve"> date</w:t>
      </w:r>
      <w:r w:rsidR="007076ED" w:rsidRPr="008E00E4">
        <w:rPr>
          <w:rFonts w:ascii="Times New Roman" w:hAnsi="Times New Roman" w:cs="Times New Roman"/>
          <w:sz w:val="24"/>
          <w:szCs w:val="24"/>
        </w:rPr>
        <w:t>d</w:t>
      </w:r>
      <w:r w:rsidRPr="008E00E4">
        <w:rPr>
          <w:rFonts w:ascii="Times New Roman" w:hAnsi="Times New Roman" w:cs="Times New Roman"/>
          <w:sz w:val="24"/>
          <w:szCs w:val="24"/>
        </w:rPr>
        <w:t xml:space="preserve"> on stylistic grounds to the 160s AD</w:t>
      </w:r>
      <w:r w:rsidR="005E6A83">
        <w:rPr>
          <w:rFonts w:ascii="Times New Roman" w:hAnsi="Times New Roman" w:cs="Times New Roman"/>
          <w:sz w:val="24"/>
          <w:szCs w:val="24"/>
        </w:rPr>
        <w:t>,</w:t>
      </w:r>
      <w:r w:rsidRPr="008E00E4">
        <w:rPr>
          <w:rFonts w:ascii="Times New Roman" w:hAnsi="Times New Roman" w:cs="Times New Roman"/>
          <w:sz w:val="24"/>
          <w:szCs w:val="24"/>
        </w:rPr>
        <w:t xml:space="preserve"> was found in a sanctuary to the </w:t>
      </w:r>
      <w:proofErr w:type="spellStart"/>
      <w:r w:rsidRPr="008E00E4">
        <w:rPr>
          <w:rFonts w:ascii="Times New Roman" w:hAnsi="Times New Roman" w:cs="Times New Roman"/>
          <w:i/>
          <w:sz w:val="24"/>
          <w:szCs w:val="24"/>
        </w:rPr>
        <w:t>Matronae</w:t>
      </w:r>
      <w:proofErr w:type="spellEnd"/>
      <w:r w:rsidRPr="008E00E4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8E00E4">
        <w:rPr>
          <w:rFonts w:ascii="Times New Roman" w:hAnsi="Times New Roman" w:cs="Times New Roman"/>
          <w:i/>
          <w:sz w:val="24"/>
          <w:szCs w:val="24"/>
        </w:rPr>
        <w:t>Aufoniae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 in Bonn.</w:t>
      </w:r>
      <w:r w:rsidR="00A0583C" w:rsidRPr="008E00E4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Pr="008E00E4">
        <w:rPr>
          <w:rFonts w:ascii="Times New Roman" w:hAnsi="Times New Roman" w:cs="Times New Roman"/>
          <w:sz w:val="24"/>
          <w:szCs w:val="24"/>
        </w:rPr>
        <w:t xml:space="preserve"> It is carved to </w:t>
      </w:r>
      <w:r w:rsidR="00565E91" w:rsidRPr="008E00E4">
        <w:rPr>
          <w:rFonts w:ascii="Times New Roman" w:hAnsi="Times New Roman" w:cs="Times New Roman"/>
          <w:sz w:val="24"/>
          <w:szCs w:val="24"/>
        </w:rPr>
        <w:t xml:space="preserve">the </w:t>
      </w:r>
      <w:r w:rsidRPr="008E00E4">
        <w:rPr>
          <w:rFonts w:ascii="Times New Roman" w:hAnsi="Times New Roman" w:cs="Times New Roman"/>
          <w:sz w:val="24"/>
          <w:szCs w:val="24"/>
        </w:rPr>
        <w:t>front and</w:t>
      </w:r>
      <w:r w:rsidR="00565E91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DF4378">
        <w:rPr>
          <w:rFonts w:ascii="Times New Roman" w:hAnsi="Times New Roman" w:cs="Times New Roman"/>
          <w:sz w:val="24"/>
          <w:szCs w:val="24"/>
        </w:rPr>
        <w:t xml:space="preserve">on </w:t>
      </w:r>
      <w:r w:rsidRPr="008E00E4">
        <w:rPr>
          <w:rFonts w:ascii="Times New Roman" w:hAnsi="Times New Roman" w:cs="Times New Roman"/>
          <w:sz w:val="24"/>
          <w:szCs w:val="24"/>
        </w:rPr>
        <w:t>both side</w:t>
      </w:r>
      <w:r w:rsidR="00F93905" w:rsidRPr="008E00E4">
        <w:rPr>
          <w:rFonts w:ascii="Times New Roman" w:hAnsi="Times New Roman" w:cs="Times New Roman"/>
          <w:sz w:val="24"/>
          <w:szCs w:val="24"/>
        </w:rPr>
        <w:t>s</w:t>
      </w:r>
      <w:r w:rsidRPr="008E00E4">
        <w:rPr>
          <w:rFonts w:ascii="Times New Roman" w:hAnsi="Times New Roman" w:cs="Times New Roman"/>
          <w:sz w:val="24"/>
          <w:szCs w:val="24"/>
        </w:rPr>
        <w:t xml:space="preserve">. </w:t>
      </w:r>
      <w:r w:rsidR="00565E91" w:rsidRPr="008E00E4">
        <w:rPr>
          <w:rFonts w:ascii="Times New Roman" w:hAnsi="Times New Roman" w:cs="Times New Roman"/>
          <w:sz w:val="24"/>
          <w:szCs w:val="24"/>
        </w:rPr>
        <w:t xml:space="preserve">The </w:t>
      </w:r>
      <w:r w:rsidR="00930E7D" w:rsidRPr="008E00E4">
        <w:rPr>
          <w:rFonts w:ascii="Times New Roman" w:hAnsi="Times New Roman" w:cs="Times New Roman"/>
          <w:sz w:val="24"/>
          <w:szCs w:val="24"/>
        </w:rPr>
        <w:t>upper</w:t>
      </w:r>
      <w:r w:rsidR="00565E91" w:rsidRPr="008E00E4">
        <w:rPr>
          <w:rFonts w:ascii="Times New Roman" w:hAnsi="Times New Roman" w:cs="Times New Roman"/>
          <w:sz w:val="24"/>
          <w:szCs w:val="24"/>
        </w:rPr>
        <w:t xml:space="preserve">most </w:t>
      </w:r>
      <w:r w:rsidR="005E6A83">
        <w:rPr>
          <w:rFonts w:ascii="Times New Roman" w:hAnsi="Times New Roman" w:cs="Times New Roman"/>
          <w:sz w:val="24"/>
          <w:szCs w:val="24"/>
        </w:rPr>
        <w:t xml:space="preserve">portion of the front panel </w:t>
      </w:r>
      <w:r w:rsidR="00565E91" w:rsidRPr="008E00E4">
        <w:rPr>
          <w:rFonts w:ascii="Times New Roman" w:hAnsi="Times New Roman" w:cs="Times New Roman"/>
          <w:sz w:val="24"/>
          <w:szCs w:val="24"/>
        </w:rPr>
        <w:t>shows</w:t>
      </w:r>
      <w:r w:rsidRPr="008E00E4">
        <w:rPr>
          <w:rFonts w:ascii="Times New Roman" w:hAnsi="Times New Roman" w:cs="Times New Roman"/>
          <w:sz w:val="24"/>
          <w:szCs w:val="24"/>
        </w:rPr>
        <w:t xml:space="preserve"> a carving of the three seated </w:t>
      </w:r>
      <w:proofErr w:type="spellStart"/>
      <w:r w:rsidRPr="008E00E4">
        <w:rPr>
          <w:rFonts w:ascii="Times New Roman" w:hAnsi="Times New Roman" w:cs="Times New Roman"/>
          <w:i/>
          <w:sz w:val="24"/>
          <w:szCs w:val="24"/>
        </w:rPr>
        <w:t>Matronae</w:t>
      </w:r>
      <w:proofErr w:type="spellEnd"/>
      <w:r w:rsidRPr="008E00E4">
        <w:rPr>
          <w:rFonts w:ascii="Times New Roman" w:hAnsi="Times New Roman" w:cs="Times New Roman"/>
          <w:i/>
          <w:sz w:val="24"/>
          <w:szCs w:val="24"/>
        </w:rPr>
        <w:t>.</w:t>
      </w:r>
      <w:r w:rsidRPr="008E00E4">
        <w:rPr>
          <w:rFonts w:ascii="Times New Roman" w:hAnsi="Times New Roman" w:cs="Times New Roman"/>
          <w:sz w:val="24"/>
          <w:szCs w:val="24"/>
        </w:rPr>
        <w:t xml:space="preserve"> The top of the altar is damaged</w:t>
      </w:r>
      <w:r w:rsidR="00DE544C" w:rsidRPr="008E00E4">
        <w:rPr>
          <w:rFonts w:ascii="Times New Roman" w:hAnsi="Times New Roman" w:cs="Times New Roman"/>
          <w:sz w:val="24"/>
          <w:szCs w:val="24"/>
        </w:rPr>
        <w:t>. T</w:t>
      </w:r>
      <w:r w:rsidRPr="008E00E4">
        <w:rPr>
          <w:rFonts w:ascii="Times New Roman" w:hAnsi="Times New Roman" w:cs="Times New Roman"/>
          <w:sz w:val="24"/>
          <w:szCs w:val="24"/>
        </w:rPr>
        <w:t>he left figure is complete</w:t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, </w:t>
      </w:r>
      <w:r w:rsidRPr="008E00E4">
        <w:rPr>
          <w:rFonts w:ascii="Times New Roman" w:hAnsi="Times New Roman" w:cs="Times New Roman"/>
          <w:sz w:val="24"/>
          <w:szCs w:val="24"/>
        </w:rPr>
        <w:t>show</w:t>
      </w:r>
      <w:r w:rsidR="007076ED" w:rsidRPr="008E00E4">
        <w:rPr>
          <w:rFonts w:ascii="Times New Roman" w:hAnsi="Times New Roman" w:cs="Times New Roman"/>
          <w:sz w:val="24"/>
          <w:szCs w:val="24"/>
        </w:rPr>
        <w:t>ing</w:t>
      </w:r>
      <w:r w:rsidRPr="008E00E4">
        <w:rPr>
          <w:rFonts w:ascii="Times New Roman" w:hAnsi="Times New Roman" w:cs="Times New Roman"/>
          <w:sz w:val="24"/>
          <w:szCs w:val="24"/>
        </w:rPr>
        <w:t xml:space="preserve"> a </w:t>
      </w:r>
      <w:r w:rsidR="00565E91" w:rsidRPr="008E00E4">
        <w:rPr>
          <w:rFonts w:ascii="Times New Roman" w:hAnsi="Times New Roman" w:cs="Times New Roman"/>
          <w:sz w:val="24"/>
          <w:szCs w:val="24"/>
        </w:rPr>
        <w:t>goddess</w:t>
      </w:r>
      <w:r w:rsidRPr="008E00E4">
        <w:rPr>
          <w:rFonts w:ascii="Times New Roman" w:hAnsi="Times New Roman" w:cs="Times New Roman"/>
          <w:sz w:val="24"/>
          <w:szCs w:val="24"/>
        </w:rPr>
        <w:t xml:space="preserve"> with the </w:t>
      </w:r>
      <w:r w:rsidR="00B52856" w:rsidRPr="008E00E4">
        <w:rPr>
          <w:rFonts w:ascii="Times New Roman" w:hAnsi="Times New Roman" w:cs="Times New Roman"/>
          <w:sz w:val="24"/>
          <w:szCs w:val="24"/>
        </w:rPr>
        <w:t>voluminous</w:t>
      </w:r>
      <w:r w:rsidRPr="008E00E4">
        <w:rPr>
          <w:rFonts w:ascii="Times New Roman" w:hAnsi="Times New Roman" w:cs="Times New Roman"/>
          <w:sz w:val="24"/>
          <w:szCs w:val="24"/>
        </w:rPr>
        <w:t xml:space="preserve"> headdress associated with the </w:t>
      </w:r>
      <w:proofErr w:type="spellStart"/>
      <w:r w:rsidRPr="008E00E4">
        <w:rPr>
          <w:rFonts w:ascii="Times New Roman" w:hAnsi="Times New Roman" w:cs="Times New Roman"/>
          <w:i/>
          <w:sz w:val="24"/>
          <w:szCs w:val="24"/>
        </w:rPr>
        <w:t>Matronae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>, holding a basket of foodstuff</w:t>
      </w:r>
      <w:r w:rsidR="00F93905" w:rsidRPr="008E00E4">
        <w:rPr>
          <w:rFonts w:ascii="Times New Roman" w:hAnsi="Times New Roman" w:cs="Times New Roman"/>
          <w:sz w:val="24"/>
          <w:szCs w:val="24"/>
        </w:rPr>
        <w:t>s</w:t>
      </w:r>
      <w:r w:rsidRPr="008E00E4">
        <w:rPr>
          <w:rFonts w:ascii="Times New Roman" w:hAnsi="Times New Roman" w:cs="Times New Roman"/>
          <w:sz w:val="24"/>
          <w:szCs w:val="24"/>
        </w:rPr>
        <w:t xml:space="preserve">, probably fruit. </w:t>
      </w:r>
      <w:r w:rsidR="00DE544C" w:rsidRPr="008E00E4">
        <w:rPr>
          <w:rFonts w:ascii="Times New Roman" w:hAnsi="Times New Roman" w:cs="Times New Roman"/>
          <w:sz w:val="24"/>
          <w:szCs w:val="24"/>
        </w:rPr>
        <w:t>T</w:t>
      </w:r>
      <w:r w:rsidRPr="008E00E4">
        <w:rPr>
          <w:rFonts w:ascii="Times New Roman" w:hAnsi="Times New Roman" w:cs="Times New Roman"/>
          <w:sz w:val="24"/>
          <w:szCs w:val="24"/>
        </w:rPr>
        <w:t xml:space="preserve">he other figures hold </w:t>
      </w:r>
      <w:r w:rsidR="00B52856" w:rsidRPr="008E00E4">
        <w:rPr>
          <w:rFonts w:ascii="Times New Roman" w:hAnsi="Times New Roman" w:cs="Times New Roman"/>
          <w:sz w:val="24"/>
          <w:szCs w:val="24"/>
        </w:rPr>
        <w:t>similar</w:t>
      </w:r>
      <w:r w:rsidRPr="008E00E4">
        <w:rPr>
          <w:rFonts w:ascii="Times New Roman" w:hAnsi="Times New Roman" w:cs="Times New Roman"/>
          <w:sz w:val="24"/>
          <w:szCs w:val="24"/>
        </w:rPr>
        <w:t xml:space="preserve"> baskets. </w:t>
      </w:r>
      <w:r w:rsidR="00B52856" w:rsidRPr="008E00E4">
        <w:rPr>
          <w:rFonts w:ascii="Times New Roman" w:hAnsi="Times New Roman" w:cs="Times New Roman"/>
          <w:sz w:val="24"/>
          <w:szCs w:val="24"/>
        </w:rPr>
        <w:t>The remaining</w:t>
      </w:r>
      <w:r w:rsidR="00FA010F" w:rsidRPr="008E00E4">
        <w:rPr>
          <w:rFonts w:ascii="Times New Roman" w:hAnsi="Times New Roman" w:cs="Times New Roman"/>
          <w:sz w:val="24"/>
          <w:szCs w:val="24"/>
        </w:rPr>
        <w:t xml:space="preserve"> outline </w:t>
      </w:r>
      <w:r w:rsidRPr="008E00E4">
        <w:rPr>
          <w:rFonts w:ascii="Times New Roman" w:hAnsi="Times New Roman" w:cs="Times New Roman"/>
          <w:sz w:val="24"/>
          <w:szCs w:val="24"/>
        </w:rPr>
        <w:t>of the right</w:t>
      </w:r>
      <w:r w:rsidR="00565E91" w:rsidRPr="008E00E4">
        <w:rPr>
          <w:rFonts w:ascii="Times New Roman" w:hAnsi="Times New Roman" w:cs="Times New Roman"/>
          <w:sz w:val="24"/>
          <w:szCs w:val="24"/>
        </w:rPr>
        <w:t>-</w:t>
      </w:r>
      <w:r w:rsidRPr="008E00E4">
        <w:rPr>
          <w:rFonts w:ascii="Times New Roman" w:hAnsi="Times New Roman" w:cs="Times New Roman"/>
          <w:sz w:val="24"/>
          <w:szCs w:val="24"/>
        </w:rPr>
        <w:t>hand figure suggest</w:t>
      </w:r>
      <w:r w:rsidR="00DE544C" w:rsidRPr="008E00E4">
        <w:rPr>
          <w:rFonts w:ascii="Times New Roman" w:hAnsi="Times New Roman" w:cs="Times New Roman"/>
          <w:sz w:val="24"/>
          <w:szCs w:val="24"/>
        </w:rPr>
        <w:t>s</w:t>
      </w:r>
      <w:r w:rsidRPr="008E00E4">
        <w:rPr>
          <w:rFonts w:ascii="Times New Roman" w:hAnsi="Times New Roman" w:cs="Times New Roman"/>
          <w:sz w:val="24"/>
          <w:szCs w:val="24"/>
        </w:rPr>
        <w:t xml:space="preserve"> that she m</w:t>
      </w:r>
      <w:r w:rsidR="002656C0" w:rsidRPr="008E00E4">
        <w:rPr>
          <w:rFonts w:ascii="Times New Roman" w:hAnsi="Times New Roman" w:cs="Times New Roman"/>
          <w:sz w:val="24"/>
          <w:szCs w:val="24"/>
        </w:rPr>
        <w:t>irrored</w:t>
      </w:r>
      <w:r w:rsidRPr="008E00E4">
        <w:rPr>
          <w:rFonts w:ascii="Times New Roman" w:hAnsi="Times New Roman" w:cs="Times New Roman"/>
          <w:sz w:val="24"/>
          <w:szCs w:val="24"/>
        </w:rPr>
        <w:t xml:space="preserve"> her counterpart o</w:t>
      </w:r>
      <w:r w:rsidR="00F93905" w:rsidRPr="008E00E4">
        <w:rPr>
          <w:rFonts w:ascii="Times New Roman" w:hAnsi="Times New Roman" w:cs="Times New Roman"/>
          <w:sz w:val="24"/>
          <w:szCs w:val="24"/>
        </w:rPr>
        <w:t>n</w:t>
      </w:r>
      <w:r w:rsidRPr="008E00E4">
        <w:rPr>
          <w:rFonts w:ascii="Times New Roman" w:hAnsi="Times New Roman" w:cs="Times New Roman"/>
          <w:sz w:val="24"/>
          <w:szCs w:val="24"/>
        </w:rPr>
        <w:t xml:space="preserve"> the left.</w:t>
      </w:r>
      <w:r w:rsidR="00FA010F" w:rsidRPr="008E00E4">
        <w:rPr>
          <w:rFonts w:ascii="Times New Roman" w:hAnsi="Times New Roman" w:cs="Times New Roman"/>
          <w:sz w:val="24"/>
          <w:szCs w:val="24"/>
        </w:rPr>
        <w:t xml:space="preserve"> The central figure is missing above waist level</w:t>
      </w:r>
      <w:r w:rsidR="004856B6">
        <w:rPr>
          <w:rFonts w:ascii="Times New Roman" w:hAnsi="Times New Roman" w:cs="Times New Roman"/>
          <w:sz w:val="24"/>
          <w:szCs w:val="24"/>
        </w:rPr>
        <w:t xml:space="preserve">. </w:t>
      </w:r>
      <w:r w:rsidRPr="008E00E4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8E00E4">
        <w:rPr>
          <w:rFonts w:ascii="Times New Roman" w:hAnsi="Times New Roman" w:cs="Times New Roman"/>
          <w:i/>
          <w:sz w:val="24"/>
          <w:szCs w:val="24"/>
        </w:rPr>
        <w:t>Matronae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 are flanked by </w:t>
      </w:r>
      <w:r w:rsidR="00565E91" w:rsidRPr="008E00E4">
        <w:rPr>
          <w:rFonts w:ascii="Times New Roman" w:hAnsi="Times New Roman" w:cs="Times New Roman"/>
          <w:sz w:val="24"/>
          <w:szCs w:val="24"/>
        </w:rPr>
        <w:t>V</w:t>
      </w:r>
      <w:r w:rsidRPr="008E00E4">
        <w:rPr>
          <w:rFonts w:ascii="Times New Roman" w:hAnsi="Times New Roman" w:cs="Times New Roman"/>
          <w:sz w:val="24"/>
          <w:szCs w:val="24"/>
        </w:rPr>
        <w:t xml:space="preserve">ictories standing atop a globe. The pillars to either side are </w:t>
      </w:r>
      <w:r w:rsidR="00A528D3" w:rsidRPr="008E00E4">
        <w:rPr>
          <w:rFonts w:ascii="Times New Roman" w:hAnsi="Times New Roman" w:cs="Times New Roman"/>
          <w:sz w:val="24"/>
          <w:szCs w:val="24"/>
        </w:rPr>
        <w:t xml:space="preserve">carved with fruiting vines.   The lower </w:t>
      </w:r>
      <w:r w:rsidR="00DE544C" w:rsidRPr="008E00E4">
        <w:rPr>
          <w:rFonts w:ascii="Times New Roman" w:hAnsi="Times New Roman" w:cs="Times New Roman"/>
          <w:sz w:val="24"/>
          <w:szCs w:val="24"/>
        </w:rPr>
        <w:t xml:space="preserve">front </w:t>
      </w:r>
      <w:r w:rsidR="00A528D3" w:rsidRPr="008E00E4">
        <w:rPr>
          <w:rFonts w:ascii="Times New Roman" w:hAnsi="Times New Roman" w:cs="Times New Roman"/>
          <w:sz w:val="24"/>
          <w:szCs w:val="24"/>
        </w:rPr>
        <w:t>section shows a togate male, head covered</w:t>
      </w:r>
      <w:r w:rsidR="00B52856" w:rsidRPr="008E00E4">
        <w:rPr>
          <w:rFonts w:ascii="Times New Roman" w:hAnsi="Times New Roman" w:cs="Times New Roman"/>
          <w:sz w:val="24"/>
          <w:szCs w:val="24"/>
        </w:rPr>
        <w:t>,</w:t>
      </w:r>
      <w:r w:rsidR="00A528D3" w:rsidRPr="008E00E4">
        <w:rPr>
          <w:rFonts w:ascii="Times New Roman" w:hAnsi="Times New Roman" w:cs="Times New Roman"/>
          <w:sz w:val="24"/>
          <w:szCs w:val="24"/>
        </w:rPr>
        <w:t xml:space="preserve"> making an offering on an altar. He is accompanied by three slaves, one playing pipes to </w:t>
      </w:r>
      <w:r w:rsidR="0037486E" w:rsidRPr="008E00E4">
        <w:rPr>
          <w:rFonts w:ascii="Times New Roman" w:hAnsi="Times New Roman" w:cs="Times New Roman"/>
          <w:sz w:val="24"/>
          <w:szCs w:val="24"/>
        </w:rPr>
        <w:t>block</w:t>
      </w:r>
      <w:r w:rsidR="00A528D3" w:rsidRPr="008E00E4">
        <w:rPr>
          <w:rFonts w:ascii="Times New Roman" w:hAnsi="Times New Roman" w:cs="Times New Roman"/>
          <w:sz w:val="24"/>
          <w:szCs w:val="24"/>
        </w:rPr>
        <w:t xml:space="preserve"> extraneous noises which would invalidate the ritual, one holding a box, probably of incense</w:t>
      </w:r>
      <w:r w:rsidR="00192CDC" w:rsidRPr="008E00E4">
        <w:rPr>
          <w:rFonts w:ascii="Times New Roman" w:hAnsi="Times New Roman" w:cs="Times New Roman"/>
          <w:sz w:val="24"/>
          <w:szCs w:val="24"/>
        </w:rPr>
        <w:t>,</w:t>
      </w:r>
      <w:r w:rsidR="00A528D3" w:rsidRPr="008E00E4">
        <w:rPr>
          <w:rFonts w:ascii="Times New Roman" w:hAnsi="Times New Roman" w:cs="Times New Roman"/>
          <w:sz w:val="24"/>
          <w:szCs w:val="24"/>
        </w:rPr>
        <w:t xml:space="preserve"> and one holding a bowl and </w:t>
      </w:r>
      <w:r w:rsidR="00A03292" w:rsidRPr="008E00E4">
        <w:rPr>
          <w:rFonts w:ascii="Times New Roman" w:hAnsi="Times New Roman" w:cs="Times New Roman"/>
          <w:sz w:val="24"/>
          <w:szCs w:val="24"/>
        </w:rPr>
        <w:t>flask</w:t>
      </w:r>
      <w:r w:rsidR="00DE6FC3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A03292" w:rsidRPr="008E00E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27DF540" w14:textId="291E0018" w:rsidR="00A528D3" w:rsidRPr="008E00E4" w:rsidRDefault="00A03292" w:rsidP="00E56F7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E00E4">
        <w:rPr>
          <w:rFonts w:ascii="Times New Roman" w:hAnsi="Times New Roman" w:cs="Times New Roman"/>
          <w:sz w:val="24"/>
          <w:szCs w:val="24"/>
        </w:rPr>
        <w:t>The left</w:t>
      </w:r>
      <w:r w:rsidR="00565E91" w:rsidRPr="008E00E4">
        <w:rPr>
          <w:rFonts w:ascii="Times New Roman" w:hAnsi="Times New Roman" w:cs="Times New Roman"/>
          <w:sz w:val="24"/>
          <w:szCs w:val="24"/>
        </w:rPr>
        <w:t>-</w:t>
      </w:r>
      <w:r w:rsidRPr="008E00E4">
        <w:rPr>
          <w:rFonts w:ascii="Times New Roman" w:hAnsi="Times New Roman" w:cs="Times New Roman"/>
          <w:sz w:val="24"/>
          <w:szCs w:val="24"/>
        </w:rPr>
        <w:t>ha</w:t>
      </w:r>
      <w:r w:rsidR="00565E91" w:rsidRPr="008E00E4">
        <w:rPr>
          <w:rFonts w:ascii="Times New Roman" w:hAnsi="Times New Roman" w:cs="Times New Roman"/>
          <w:sz w:val="24"/>
          <w:szCs w:val="24"/>
        </w:rPr>
        <w:t>n</w:t>
      </w:r>
      <w:r w:rsidRPr="008E00E4">
        <w:rPr>
          <w:rFonts w:ascii="Times New Roman" w:hAnsi="Times New Roman" w:cs="Times New Roman"/>
          <w:sz w:val="24"/>
          <w:szCs w:val="24"/>
        </w:rPr>
        <w:t xml:space="preserve">d panel, top section </w:t>
      </w:r>
      <w:r w:rsidR="00DE544C" w:rsidRPr="008E00E4">
        <w:rPr>
          <w:rFonts w:ascii="Times New Roman" w:hAnsi="Times New Roman" w:cs="Times New Roman"/>
          <w:sz w:val="24"/>
          <w:szCs w:val="24"/>
        </w:rPr>
        <w:t>portray</w:t>
      </w:r>
      <w:r w:rsidRPr="008E00E4">
        <w:rPr>
          <w:rFonts w:ascii="Times New Roman" w:hAnsi="Times New Roman" w:cs="Times New Roman"/>
          <w:sz w:val="24"/>
          <w:szCs w:val="24"/>
        </w:rPr>
        <w:t xml:space="preserve">s a </w:t>
      </w:r>
      <w:r w:rsidR="0037486E" w:rsidRPr="008E00E4">
        <w:rPr>
          <w:rFonts w:ascii="Times New Roman" w:hAnsi="Times New Roman" w:cs="Times New Roman"/>
          <w:sz w:val="24"/>
          <w:szCs w:val="24"/>
        </w:rPr>
        <w:t xml:space="preserve">female </w:t>
      </w:r>
      <w:r w:rsidRPr="008E00E4">
        <w:rPr>
          <w:rFonts w:ascii="Times New Roman" w:hAnsi="Times New Roman" w:cs="Times New Roman"/>
          <w:sz w:val="24"/>
          <w:szCs w:val="24"/>
        </w:rPr>
        <w:t xml:space="preserve">servant holding a basket of fruit, a matching male figure on the </w:t>
      </w:r>
      <w:r w:rsidR="00565E91" w:rsidRPr="008E00E4">
        <w:rPr>
          <w:rFonts w:ascii="Times New Roman" w:hAnsi="Times New Roman" w:cs="Times New Roman"/>
          <w:sz w:val="24"/>
          <w:szCs w:val="24"/>
        </w:rPr>
        <w:t>right</w:t>
      </w:r>
      <w:r w:rsidRPr="008E00E4">
        <w:rPr>
          <w:rFonts w:ascii="Times New Roman" w:hAnsi="Times New Roman" w:cs="Times New Roman"/>
          <w:sz w:val="24"/>
          <w:szCs w:val="24"/>
        </w:rPr>
        <w:t xml:space="preserve"> panel is damaged </w:t>
      </w:r>
      <w:r w:rsidR="0037486E" w:rsidRPr="008E00E4">
        <w:rPr>
          <w:rFonts w:ascii="Times New Roman" w:hAnsi="Times New Roman" w:cs="Times New Roman"/>
          <w:sz w:val="24"/>
          <w:szCs w:val="24"/>
        </w:rPr>
        <w:t>above</w:t>
      </w:r>
      <w:r w:rsidRPr="008E00E4">
        <w:rPr>
          <w:rFonts w:ascii="Times New Roman" w:hAnsi="Times New Roman" w:cs="Times New Roman"/>
          <w:sz w:val="24"/>
          <w:szCs w:val="24"/>
        </w:rPr>
        <w:t xml:space="preserve"> waist level. Both sections are framed by carved pillars, </w:t>
      </w:r>
      <w:r w:rsidR="00A0583C" w:rsidRPr="008E00E4">
        <w:rPr>
          <w:rFonts w:ascii="Times New Roman" w:hAnsi="Times New Roman" w:cs="Times New Roman"/>
          <w:sz w:val="24"/>
          <w:szCs w:val="24"/>
        </w:rPr>
        <w:t xml:space="preserve">depicting </w:t>
      </w:r>
      <w:r w:rsidR="00192CDC" w:rsidRPr="008E00E4">
        <w:rPr>
          <w:rFonts w:ascii="Times New Roman" w:hAnsi="Times New Roman" w:cs="Times New Roman"/>
          <w:sz w:val="24"/>
          <w:szCs w:val="24"/>
        </w:rPr>
        <w:t>a cer</w:t>
      </w:r>
      <w:r w:rsidR="00DE6FC3">
        <w:rPr>
          <w:rFonts w:ascii="Times New Roman" w:hAnsi="Times New Roman" w:cs="Times New Roman"/>
          <w:sz w:val="24"/>
          <w:szCs w:val="24"/>
        </w:rPr>
        <w:t>e</w:t>
      </w:r>
      <w:r w:rsidR="00192CDC" w:rsidRPr="008E00E4">
        <w:rPr>
          <w:rFonts w:ascii="Times New Roman" w:hAnsi="Times New Roman" w:cs="Times New Roman"/>
          <w:sz w:val="24"/>
          <w:szCs w:val="24"/>
        </w:rPr>
        <w:t>al</w:t>
      </w:r>
      <w:r w:rsidR="00A0583C" w:rsidRPr="008E00E4">
        <w:rPr>
          <w:rFonts w:ascii="Times New Roman" w:hAnsi="Times New Roman" w:cs="Times New Roman"/>
          <w:sz w:val="24"/>
          <w:szCs w:val="24"/>
        </w:rPr>
        <w:t xml:space="preserve"> c</w:t>
      </w:r>
      <w:r w:rsidR="00B52856" w:rsidRPr="008E00E4">
        <w:rPr>
          <w:rFonts w:ascii="Times New Roman" w:hAnsi="Times New Roman" w:cs="Times New Roman"/>
          <w:sz w:val="24"/>
          <w:szCs w:val="24"/>
        </w:rPr>
        <w:t>rop</w:t>
      </w:r>
      <w:r w:rsidR="00A0583C" w:rsidRPr="008E00E4">
        <w:rPr>
          <w:rFonts w:ascii="Times New Roman" w:hAnsi="Times New Roman" w:cs="Times New Roman"/>
          <w:sz w:val="24"/>
          <w:szCs w:val="24"/>
        </w:rPr>
        <w:t xml:space="preserve">. These </w:t>
      </w:r>
      <w:r w:rsidR="007076ED" w:rsidRPr="008E00E4">
        <w:rPr>
          <w:rFonts w:ascii="Times New Roman" w:hAnsi="Times New Roman" w:cs="Times New Roman"/>
          <w:sz w:val="24"/>
          <w:szCs w:val="24"/>
        </w:rPr>
        <w:t>are</w:t>
      </w:r>
      <w:r w:rsidR="00A0583C" w:rsidRPr="008E00E4">
        <w:rPr>
          <w:rFonts w:ascii="Times New Roman" w:hAnsi="Times New Roman" w:cs="Times New Roman"/>
          <w:sz w:val="24"/>
          <w:szCs w:val="24"/>
        </w:rPr>
        <w:t xml:space="preserve"> linked to the </w:t>
      </w:r>
      <w:proofErr w:type="spellStart"/>
      <w:r w:rsidR="00A0583C" w:rsidRPr="008E00E4">
        <w:rPr>
          <w:rFonts w:ascii="Times New Roman" w:hAnsi="Times New Roman" w:cs="Times New Roman"/>
          <w:i/>
          <w:sz w:val="24"/>
          <w:szCs w:val="24"/>
        </w:rPr>
        <w:t>Matronae</w:t>
      </w:r>
      <w:proofErr w:type="spellEnd"/>
      <w:r w:rsidR="00A0583C" w:rsidRPr="008E00E4">
        <w:rPr>
          <w:rFonts w:ascii="Times New Roman" w:hAnsi="Times New Roman" w:cs="Times New Roman"/>
          <w:sz w:val="24"/>
          <w:szCs w:val="24"/>
        </w:rPr>
        <w:t xml:space="preserve"> through </w:t>
      </w:r>
      <w:r w:rsidR="00565E91" w:rsidRPr="008E00E4">
        <w:rPr>
          <w:rFonts w:ascii="Times New Roman" w:hAnsi="Times New Roman" w:cs="Times New Roman"/>
          <w:sz w:val="24"/>
          <w:szCs w:val="24"/>
        </w:rPr>
        <w:t xml:space="preserve">both </w:t>
      </w:r>
      <w:r w:rsidR="00A0583C" w:rsidRPr="008E00E4">
        <w:rPr>
          <w:rFonts w:ascii="Times New Roman" w:hAnsi="Times New Roman" w:cs="Times New Roman"/>
          <w:sz w:val="24"/>
          <w:szCs w:val="24"/>
        </w:rPr>
        <w:t>their placement and their connection to fertility. The lower side pane</w:t>
      </w:r>
      <w:r w:rsidR="0037486E" w:rsidRPr="008E00E4">
        <w:rPr>
          <w:rFonts w:ascii="Times New Roman" w:hAnsi="Times New Roman" w:cs="Times New Roman"/>
          <w:sz w:val="24"/>
          <w:szCs w:val="24"/>
        </w:rPr>
        <w:t>ls</w:t>
      </w:r>
      <w:r w:rsidR="00A0583C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DE544C" w:rsidRPr="008E00E4">
        <w:rPr>
          <w:rFonts w:ascii="Times New Roman" w:hAnsi="Times New Roman" w:cs="Times New Roman"/>
          <w:sz w:val="24"/>
          <w:szCs w:val="24"/>
        </w:rPr>
        <w:t>link</w:t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A0583C" w:rsidRPr="008E00E4">
        <w:rPr>
          <w:rFonts w:ascii="Times New Roman" w:hAnsi="Times New Roman" w:cs="Times New Roman"/>
          <w:sz w:val="24"/>
          <w:szCs w:val="24"/>
        </w:rPr>
        <w:t>to the sacrificial scene on the lower front. To the left a slave</w:t>
      </w:r>
      <w:r w:rsidR="00B52856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A0583C" w:rsidRPr="008E00E4">
        <w:rPr>
          <w:rFonts w:ascii="Times New Roman" w:hAnsi="Times New Roman" w:cs="Times New Roman"/>
          <w:sz w:val="24"/>
          <w:szCs w:val="24"/>
        </w:rPr>
        <w:t>carr</w:t>
      </w:r>
      <w:r w:rsidR="00B52856" w:rsidRPr="008E00E4">
        <w:rPr>
          <w:rFonts w:ascii="Times New Roman" w:hAnsi="Times New Roman" w:cs="Times New Roman"/>
          <w:sz w:val="24"/>
          <w:szCs w:val="24"/>
        </w:rPr>
        <w:t>ies</w:t>
      </w:r>
      <w:r w:rsidR="00A0583C" w:rsidRPr="008E00E4">
        <w:rPr>
          <w:rFonts w:ascii="Times New Roman" w:hAnsi="Times New Roman" w:cs="Times New Roman"/>
          <w:sz w:val="24"/>
          <w:szCs w:val="24"/>
        </w:rPr>
        <w:t xml:space="preserve"> a pig or boar</w:t>
      </w:r>
      <w:r w:rsidR="00192CDC" w:rsidRPr="008E00E4">
        <w:rPr>
          <w:rFonts w:ascii="Times New Roman" w:hAnsi="Times New Roman" w:cs="Times New Roman"/>
          <w:sz w:val="24"/>
          <w:szCs w:val="24"/>
        </w:rPr>
        <w:t>, t</w:t>
      </w:r>
      <w:r w:rsidR="00A0583C" w:rsidRPr="008E00E4">
        <w:rPr>
          <w:rFonts w:ascii="Times New Roman" w:hAnsi="Times New Roman" w:cs="Times New Roman"/>
          <w:sz w:val="24"/>
          <w:szCs w:val="24"/>
        </w:rPr>
        <w:t>o the right a slave is working at a cauldron, holding</w:t>
      </w:r>
      <w:r w:rsidR="00F83D27" w:rsidRPr="008E00E4">
        <w:rPr>
          <w:rFonts w:ascii="Times New Roman" w:hAnsi="Times New Roman" w:cs="Times New Roman"/>
          <w:sz w:val="24"/>
          <w:szCs w:val="24"/>
        </w:rPr>
        <w:t xml:space="preserve"> a</w:t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 six-holed</w:t>
      </w:r>
      <w:r w:rsidR="00F83D27" w:rsidRPr="008E00E4">
        <w:rPr>
          <w:rFonts w:ascii="Times New Roman" w:hAnsi="Times New Roman" w:cs="Times New Roman"/>
          <w:sz w:val="24"/>
          <w:szCs w:val="24"/>
        </w:rPr>
        <w:t xml:space="preserve"> implement</w:t>
      </w:r>
      <w:r w:rsidR="00A0583C" w:rsidRPr="008E00E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7F092A3" w14:textId="5A4C84A7" w:rsidR="00A0583C" w:rsidRPr="008E00E4" w:rsidRDefault="00A0583C" w:rsidP="00E56F7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E00E4"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r w:rsidR="004856B6">
        <w:rPr>
          <w:rFonts w:ascii="Times New Roman" w:hAnsi="Times New Roman" w:cs="Times New Roman"/>
          <w:sz w:val="24"/>
          <w:szCs w:val="24"/>
        </w:rPr>
        <w:t>middle part</w:t>
      </w:r>
      <w:r w:rsidRPr="008E00E4">
        <w:rPr>
          <w:rFonts w:ascii="Times New Roman" w:hAnsi="Times New Roman" w:cs="Times New Roman"/>
          <w:sz w:val="24"/>
          <w:szCs w:val="24"/>
        </w:rPr>
        <w:t xml:space="preserve"> of the altar</w:t>
      </w:r>
      <w:r w:rsidR="00565E91" w:rsidRPr="008E00E4">
        <w:rPr>
          <w:rFonts w:ascii="Times New Roman" w:hAnsi="Times New Roman" w:cs="Times New Roman"/>
          <w:sz w:val="24"/>
          <w:szCs w:val="24"/>
        </w:rPr>
        <w:t xml:space="preserve"> front </w:t>
      </w:r>
      <w:r w:rsidR="004856B6">
        <w:rPr>
          <w:rFonts w:ascii="Times New Roman" w:hAnsi="Times New Roman" w:cs="Times New Roman"/>
          <w:sz w:val="24"/>
          <w:szCs w:val="24"/>
        </w:rPr>
        <w:t>is</w:t>
      </w:r>
      <w:r w:rsidRPr="008E00E4">
        <w:rPr>
          <w:rFonts w:ascii="Times New Roman" w:hAnsi="Times New Roman" w:cs="Times New Roman"/>
          <w:sz w:val="24"/>
          <w:szCs w:val="24"/>
        </w:rPr>
        <w:t xml:space="preserve"> inscri</w:t>
      </w:r>
      <w:r w:rsidR="004856B6">
        <w:rPr>
          <w:rFonts w:ascii="Times New Roman" w:hAnsi="Times New Roman" w:cs="Times New Roman"/>
          <w:sz w:val="24"/>
          <w:szCs w:val="24"/>
        </w:rPr>
        <w:t>bed</w:t>
      </w:r>
      <w:r w:rsidR="00FA010F" w:rsidRPr="008E00E4">
        <w:rPr>
          <w:rFonts w:ascii="Times New Roman" w:hAnsi="Times New Roman" w:cs="Times New Roman"/>
          <w:sz w:val="24"/>
          <w:szCs w:val="24"/>
        </w:rPr>
        <w:t xml:space="preserve"> in Latin</w:t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FA010F" w:rsidRPr="008E00E4">
        <w:rPr>
          <w:rFonts w:ascii="Times New Roman" w:hAnsi="Times New Roman" w:cs="Times New Roman"/>
          <w:sz w:val="24"/>
          <w:szCs w:val="24"/>
        </w:rPr>
        <w:t>and</w:t>
      </w:r>
      <w:r w:rsidRPr="008E00E4">
        <w:rPr>
          <w:rFonts w:ascii="Times New Roman" w:hAnsi="Times New Roman" w:cs="Times New Roman"/>
          <w:sz w:val="24"/>
          <w:szCs w:val="24"/>
        </w:rPr>
        <w:t xml:space="preserve"> reads: </w:t>
      </w:r>
      <w:r w:rsidR="000B352F" w:rsidRPr="008E00E4">
        <w:rPr>
          <w:rFonts w:ascii="Times New Roman" w:hAnsi="Times New Roman" w:cs="Times New Roman"/>
          <w:i/>
          <w:sz w:val="24"/>
          <w:szCs w:val="24"/>
        </w:rPr>
        <w:t>AUFANIS, C. CANDIDINIUS VERUS, DEC CCAA PRO SE ET SUIS, VSLM.</w:t>
      </w:r>
      <w:r w:rsidR="00E56F7A" w:rsidRPr="008E00E4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8E00E4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8E00E4">
        <w:rPr>
          <w:rFonts w:ascii="Times New Roman" w:hAnsi="Times New Roman" w:cs="Times New Roman"/>
          <w:sz w:val="24"/>
          <w:szCs w:val="24"/>
        </w:rPr>
        <w:t xml:space="preserve">(To the </w:t>
      </w:r>
      <w:proofErr w:type="spellStart"/>
      <w:r w:rsidRPr="008E00E4">
        <w:rPr>
          <w:rFonts w:ascii="Times New Roman" w:hAnsi="Times New Roman" w:cs="Times New Roman"/>
          <w:sz w:val="24"/>
          <w:szCs w:val="24"/>
        </w:rPr>
        <w:t>Aufaniae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, Caius </w:t>
      </w:r>
      <w:proofErr w:type="spellStart"/>
      <w:r w:rsidRPr="008E00E4">
        <w:rPr>
          <w:rFonts w:ascii="Times New Roman" w:hAnsi="Times New Roman" w:cs="Times New Roman"/>
          <w:sz w:val="24"/>
          <w:szCs w:val="24"/>
        </w:rPr>
        <w:t>Candidinius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00E4">
        <w:rPr>
          <w:rFonts w:ascii="Times New Roman" w:hAnsi="Times New Roman" w:cs="Times New Roman"/>
          <w:sz w:val="24"/>
          <w:szCs w:val="24"/>
        </w:rPr>
        <w:t>Verus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, decurion of the Colonia Claudia Ara </w:t>
      </w:r>
      <w:proofErr w:type="spellStart"/>
      <w:r w:rsidRPr="008E00E4">
        <w:rPr>
          <w:rFonts w:ascii="Times New Roman" w:hAnsi="Times New Roman" w:cs="Times New Roman"/>
          <w:sz w:val="24"/>
          <w:szCs w:val="24"/>
        </w:rPr>
        <w:t>Agrippinensis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>, on behalf of himself and his (family) willingly and deservedly fulfilled his vow).</w:t>
      </w:r>
      <w:r w:rsidR="00E56F7A" w:rsidRPr="008E00E4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FA010F" w:rsidRPr="008E00E4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1487DC91" w14:textId="446838E5" w:rsidR="00D4158B" w:rsidRPr="008E00E4" w:rsidRDefault="002656C0" w:rsidP="00D4158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E00E4">
        <w:rPr>
          <w:rFonts w:ascii="Times New Roman" w:hAnsi="Times New Roman" w:cs="Times New Roman"/>
          <w:sz w:val="24"/>
          <w:szCs w:val="24"/>
        </w:rPr>
        <w:t>This altar is</w:t>
      </w:r>
      <w:r w:rsidR="00E56F7A" w:rsidRPr="008E00E4">
        <w:rPr>
          <w:rFonts w:ascii="Times New Roman" w:hAnsi="Times New Roman" w:cs="Times New Roman"/>
          <w:sz w:val="24"/>
          <w:szCs w:val="24"/>
        </w:rPr>
        <w:t xml:space="preserve"> Roman</w:t>
      </w:r>
      <w:r w:rsidRPr="008E00E4">
        <w:rPr>
          <w:rFonts w:ascii="Times New Roman" w:hAnsi="Times New Roman" w:cs="Times New Roman"/>
          <w:sz w:val="24"/>
          <w:szCs w:val="24"/>
        </w:rPr>
        <w:t xml:space="preserve"> in </w:t>
      </w:r>
      <w:r w:rsidR="00E56F7A" w:rsidRPr="008E00E4">
        <w:rPr>
          <w:rFonts w:ascii="Times New Roman" w:hAnsi="Times New Roman" w:cs="Times New Roman"/>
          <w:sz w:val="24"/>
          <w:szCs w:val="24"/>
        </w:rPr>
        <w:t>style</w:t>
      </w:r>
      <w:r w:rsidRPr="008E00E4">
        <w:rPr>
          <w:rFonts w:ascii="Times New Roman" w:hAnsi="Times New Roman" w:cs="Times New Roman"/>
          <w:sz w:val="24"/>
          <w:szCs w:val="24"/>
        </w:rPr>
        <w:t xml:space="preserve">, </w:t>
      </w:r>
      <w:r w:rsidR="00E56F7A" w:rsidRPr="008E00E4">
        <w:rPr>
          <w:rFonts w:ascii="Times New Roman" w:hAnsi="Times New Roman" w:cs="Times New Roman"/>
          <w:sz w:val="24"/>
          <w:szCs w:val="24"/>
        </w:rPr>
        <w:t xml:space="preserve">dedicated by </w:t>
      </w:r>
      <w:r w:rsidR="007542B9" w:rsidRPr="008E00E4">
        <w:rPr>
          <w:rFonts w:ascii="Times New Roman" w:hAnsi="Times New Roman" w:cs="Times New Roman"/>
          <w:sz w:val="24"/>
          <w:szCs w:val="24"/>
        </w:rPr>
        <w:t>an individual holding</w:t>
      </w:r>
      <w:r w:rsidR="00E56F7A" w:rsidRPr="008E00E4">
        <w:rPr>
          <w:rFonts w:ascii="Times New Roman" w:hAnsi="Times New Roman" w:cs="Times New Roman"/>
          <w:sz w:val="24"/>
          <w:szCs w:val="24"/>
        </w:rPr>
        <w:t xml:space="preserve"> a position of authority in a Roman colony</w:t>
      </w:r>
      <w:r w:rsidR="007542B9" w:rsidRPr="008E00E4">
        <w:rPr>
          <w:rFonts w:ascii="Times New Roman" w:hAnsi="Times New Roman" w:cs="Times New Roman"/>
          <w:sz w:val="24"/>
          <w:szCs w:val="24"/>
        </w:rPr>
        <w:t>,</w:t>
      </w:r>
      <w:r w:rsidR="00E56F7A" w:rsidRPr="008E00E4">
        <w:rPr>
          <w:rFonts w:ascii="Times New Roman" w:hAnsi="Times New Roman" w:cs="Times New Roman"/>
          <w:sz w:val="24"/>
          <w:szCs w:val="24"/>
        </w:rPr>
        <w:t xml:space="preserve"> bear</w:t>
      </w:r>
      <w:r w:rsidRPr="008E00E4">
        <w:rPr>
          <w:rFonts w:ascii="Times New Roman" w:hAnsi="Times New Roman" w:cs="Times New Roman"/>
          <w:sz w:val="24"/>
          <w:szCs w:val="24"/>
        </w:rPr>
        <w:t>ing</w:t>
      </w:r>
      <w:r w:rsidR="00E56F7A" w:rsidRPr="008E00E4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E56F7A" w:rsidRPr="008E00E4">
        <w:rPr>
          <w:rFonts w:ascii="Times New Roman" w:hAnsi="Times New Roman" w:cs="Times New Roman"/>
          <w:i/>
          <w:sz w:val="24"/>
          <w:szCs w:val="24"/>
        </w:rPr>
        <w:t>tria</w:t>
      </w:r>
      <w:proofErr w:type="spellEnd"/>
      <w:r w:rsidR="00E56F7A" w:rsidRPr="008E00E4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E56F7A" w:rsidRPr="008E00E4">
        <w:rPr>
          <w:rFonts w:ascii="Times New Roman" w:hAnsi="Times New Roman" w:cs="Times New Roman"/>
          <w:i/>
          <w:sz w:val="24"/>
          <w:szCs w:val="24"/>
        </w:rPr>
        <w:t>nomina</w:t>
      </w:r>
      <w:proofErr w:type="spellEnd"/>
      <w:r w:rsidR="00E56F7A" w:rsidRPr="008E00E4">
        <w:rPr>
          <w:rFonts w:ascii="Times New Roman" w:hAnsi="Times New Roman" w:cs="Times New Roman"/>
          <w:sz w:val="24"/>
          <w:szCs w:val="24"/>
        </w:rPr>
        <w:t xml:space="preserve"> of a Roman citizen, </w:t>
      </w:r>
      <w:r w:rsidR="00565E91" w:rsidRPr="008E00E4">
        <w:rPr>
          <w:rFonts w:ascii="Times New Roman" w:hAnsi="Times New Roman" w:cs="Times New Roman"/>
          <w:sz w:val="24"/>
          <w:szCs w:val="24"/>
        </w:rPr>
        <w:t>fulfilling</w:t>
      </w:r>
      <w:r w:rsidR="00E56F7A" w:rsidRPr="008E00E4">
        <w:rPr>
          <w:rFonts w:ascii="Times New Roman" w:hAnsi="Times New Roman" w:cs="Times New Roman"/>
          <w:sz w:val="24"/>
          <w:szCs w:val="24"/>
        </w:rPr>
        <w:t xml:space="preserve"> a vow</w:t>
      </w:r>
      <w:r w:rsidR="00FA010F" w:rsidRPr="008E00E4">
        <w:rPr>
          <w:rFonts w:ascii="Times New Roman" w:hAnsi="Times New Roman" w:cs="Times New Roman"/>
          <w:sz w:val="24"/>
          <w:szCs w:val="24"/>
        </w:rPr>
        <w:t xml:space="preserve"> in a</w:t>
      </w:r>
      <w:r w:rsidR="00D4158B">
        <w:rPr>
          <w:rFonts w:ascii="Times New Roman" w:hAnsi="Times New Roman" w:cs="Times New Roman"/>
          <w:sz w:val="24"/>
          <w:szCs w:val="24"/>
        </w:rPr>
        <w:t>n apparently</w:t>
      </w:r>
      <w:r w:rsidR="00FA010F" w:rsidRPr="008E00E4">
        <w:rPr>
          <w:rFonts w:ascii="Times New Roman" w:hAnsi="Times New Roman" w:cs="Times New Roman"/>
          <w:sz w:val="24"/>
          <w:szCs w:val="24"/>
        </w:rPr>
        <w:t xml:space="preserve"> Roman fashion</w:t>
      </w:r>
      <w:r w:rsidR="00C155E2">
        <w:rPr>
          <w:rFonts w:ascii="Times New Roman" w:hAnsi="Times New Roman" w:cs="Times New Roman"/>
          <w:sz w:val="24"/>
          <w:szCs w:val="24"/>
        </w:rPr>
        <w:t>,</w:t>
      </w:r>
      <w:r w:rsidR="00192CDC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E56F7A" w:rsidRPr="008E00E4">
        <w:rPr>
          <w:rFonts w:ascii="Times New Roman" w:hAnsi="Times New Roman" w:cs="Times New Roman"/>
          <w:sz w:val="24"/>
          <w:szCs w:val="24"/>
        </w:rPr>
        <w:t xml:space="preserve">to a non-Roman triad of mother-goddesses.   </w:t>
      </w:r>
      <w:r w:rsidR="00426DC4" w:rsidRPr="008E00E4">
        <w:rPr>
          <w:rFonts w:ascii="Times New Roman" w:hAnsi="Times New Roman" w:cs="Times New Roman"/>
          <w:sz w:val="24"/>
          <w:szCs w:val="24"/>
        </w:rPr>
        <w:t xml:space="preserve">The influence of Rome in a veteran colony and provincial capital is probably stronger than in more rural areas and inhabitants would </w:t>
      </w:r>
      <w:r w:rsidR="00396E60">
        <w:rPr>
          <w:rFonts w:ascii="Times New Roman" w:hAnsi="Times New Roman" w:cs="Times New Roman"/>
          <w:sz w:val="24"/>
          <w:szCs w:val="24"/>
        </w:rPr>
        <w:t>have greater</w:t>
      </w:r>
      <w:r w:rsidR="00426DC4" w:rsidRPr="008E00E4">
        <w:rPr>
          <w:rFonts w:ascii="Times New Roman" w:hAnsi="Times New Roman" w:cs="Times New Roman"/>
          <w:sz w:val="24"/>
          <w:szCs w:val="24"/>
        </w:rPr>
        <w:t xml:space="preserve"> expos</w:t>
      </w:r>
      <w:r w:rsidR="00396E60">
        <w:rPr>
          <w:rFonts w:ascii="Times New Roman" w:hAnsi="Times New Roman" w:cs="Times New Roman"/>
          <w:sz w:val="24"/>
          <w:szCs w:val="24"/>
        </w:rPr>
        <w:t>ure</w:t>
      </w:r>
      <w:r w:rsidR="00426DC4" w:rsidRPr="008E00E4">
        <w:rPr>
          <w:rFonts w:ascii="Times New Roman" w:hAnsi="Times New Roman" w:cs="Times New Roman"/>
          <w:sz w:val="24"/>
          <w:szCs w:val="24"/>
        </w:rPr>
        <w:t xml:space="preserve"> to Roman culture and religious practice. For those who wish to succeed there is benefit to at least overtly taking on aspects of Roman practice. </w:t>
      </w:r>
      <w:proofErr w:type="spellStart"/>
      <w:r w:rsidR="00FA010F" w:rsidRPr="008E00E4">
        <w:rPr>
          <w:rFonts w:ascii="Times New Roman" w:hAnsi="Times New Roman" w:cs="Times New Roman"/>
          <w:sz w:val="24"/>
          <w:szCs w:val="24"/>
        </w:rPr>
        <w:t>Verus</w:t>
      </w:r>
      <w:proofErr w:type="spellEnd"/>
      <w:r w:rsidR="00E56F7A" w:rsidRPr="008E00E4">
        <w:rPr>
          <w:rFonts w:ascii="Times New Roman" w:hAnsi="Times New Roman" w:cs="Times New Roman"/>
          <w:sz w:val="24"/>
          <w:szCs w:val="24"/>
        </w:rPr>
        <w:t xml:space="preserve"> is a Roman citizen, but both his </w:t>
      </w:r>
      <w:r w:rsidR="00E56F7A" w:rsidRPr="008E00E4">
        <w:rPr>
          <w:rFonts w:ascii="Times New Roman" w:hAnsi="Times New Roman" w:cs="Times New Roman"/>
          <w:i/>
          <w:sz w:val="24"/>
          <w:szCs w:val="24"/>
        </w:rPr>
        <w:t>cognomen</w:t>
      </w:r>
      <w:r w:rsidR="00E56F7A" w:rsidRPr="008E00E4">
        <w:rPr>
          <w:rFonts w:ascii="Times New Roman" w:hAnsi="Times New Roman" w:cs="Times New Roman"/>
          <w:sz w:val="24"/>
          <w:szCs w:val="24"/>
        </w:rPr>
        <w:t xml:space="preserve"> and his </w:t>
      </w:r>
      <w:proofErr w:type="spellStart"/>
      <w:r w:rsidR="00E56F7A" w:rsidRPr="008E00E4">
        <w:rPr>
          <w:rFonts w:ascii="Times New Roman" w:hAnsi="Times New Roman" w:cs="Times New Roman"/>
          <w:i/>
          <w:sz w:val="24"/>
          <w:szCs w:val="24"/>
        </w:rPr>
        <w:t>gentilicium</w:t>
      </w:r>
      <w:proofErr w:type="spellEnd"/>
      <w:r w:rsidR="00E56F7A" w:rsidRPr="008E00E4">
        <w:rPr>
          <w:rFonts w:ascii="Times New Roman" w:hAnsi="Times New Roman" w:cs="Times New Roman"/>
          <w:sz w:val="24"/>
          <w:szCs w:val="24"/>
        </w:rPr>
        <w:t xml:space="preserve"> are local to the Rhineland area. </w:t>
      </w:r>
      <w:r w:rsidR="00E56F7A" w:rsidRPr="008E00E4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E56F7A" w:rsidRPr="008E00E4">
        <w:rPr>
          <w:rFonts w:ascii="Times New Roman" w:hAnsi="Times New Roman" w:cs="Times New Roman"/>
          <w:sz w:val="24"/>
          <w:szCs w:val="24"/>
        </w:rPr>
        <w:t xml:space="preserve"> He </w:t>
      </w:r>
      <w:r w:rsidR="00D4158B">
        <w:rPr>
          <w:rFonts w:ascii="Times New Roman" w:hAnsi="Times New Roman" w:cs="Times New Roman"/>
          <w:sz w:val="24"/>
          <w:szCs w:val="24"/>
        </w:rPr>
        <w:t>is</w:t>
      </w:r>
      <w:r w:rsidR="00E56F7A" w:rsidRPr="008E00E4">
        <w:rPr>
          <w:rFonts w:ascii="Times New Roman" w:hAnsi="Times New Roman" w:cs="Times New Roman"/>
          <w:sz w:val="24"/>
          <w:szCs w:val="24"/>
        </w:rPr>
        <w:t xml:space="preserve"> success</w:t>
      </w:r>
      <w:r w:rsidR="00D4158B">
        <w:rPr>
          <w:rFonts w:ascii="Times New Roman" w:hAnsi="Times New Roman" w:cs="Times New Roman"/>
          <w:sz w:val="24"/>
          <w:szCs w:val="24"/>
        </w:rPr>
        <w:t xml:space="preserve">ful </w:t>
      </w:r>
      <w:r w:rsidR="00E56F7A" w:rsidRPr="008E00E4">
        <w:rPr>
          <w:rFonts w:ascii="Times New Roman" w:hAnsi="Times New Roman" w:cs="Times New Roman"/>
          <w:sz w:val="24"/>
          <w:szCs w:val="24"/>
        </w:rPr>
        <w:t>in the colony</w:t>
      </w:r>
      <w:r w:rsidR="00DA1D65" w:rsidRPr="008E00E4">
        <w:rPr>
          <w:rFonts w:ascii="Times New Roman" w:hAnsi="Times New Roman" w:cs="Times New Roman"/>
          <w:sz w:val="24"/>
          <w:szCs w:val="24"/>
        </w:rPr>
        <w:t xml:space="preserve">, </w:t>
      </w:r>
      <w:r w:rsidR="00C155E2">
        <w:rPr>
          <w:rFonts w:ascii="Times New Roman" w:hAnsi="Times New Roman" w:cs="Times New Roman"/>
          <w:sz w:val="24"/>
          <w:szCs w:val="24"/>
        </w:rPr>
        <w:t xml:space="preserve">holding </w:t>
      </w:r>
      <w:r w:rsidR="00DA1D65" w:rsidRPr="008E00E4">
        <w:rPr>
          <w:rFonts w:ascii="Times New Roman" w:hAnsi="Times New Roman" w:cs="Times New Roman"/>
          <w:sz w:val="24"/>
          <w:szCs w:val="24"/>
        </w:rPr>
        <w:t>citizenship</w:t>
      </w:r>
      <w:r w:rsidR="00396E60">
        <w:rPr>
          <w:rFonts w:ascii="Times New Roman" w:hAnsi="Times New Roman" w:cs="Times New Roman"/>
          <w:sz w:val="24"/>
          <w:szCs w:val="24"/>
        </w:rPr>
        <w:t xml:space="preserve"> and the office </w:t>
      </w:r>
      <w:proofErr w:type="gramStart"/>
      <w:r w:rsidR="00396E60">
        <w:rPr>
          <w:rFonts w:ascii="Times New Roman" w:hAnsi="Times New Roman" w:cs="Times New Roman"/>
          <w:sz w:val="24"/>
          <w:szCs w:val="24"/>
        </w:rPr>
        <w:t>of</w:t>
      </w:r>
      <w:r w:rsidR="00E56F7A" w:rsidRPr="008E00E4">
        <w:rPr>
          <w:rFonts w:ascii="Times New Roman" w:hAnsi="Times New Roman" w:cs="Times New Roman"/>
          <w:sz w:val="24"/>
          <w:szCs w:val="24"/>
        </w:rPr>
        <w:t xml:space="preserve">  decurion</w:t>
      </w:r>
      <w:proofErr w:type="gramEnd"/>
      <w:r w:rsidR="00E56F7A" w:rsidRPr="008E00E4">
        <w:rPr>
          <w:rFonts w:ascii="Times New Roman" w:hAnsi="Times New Roman" w:cs="Times New Roman"/>
          <w:sz w:val="24"/>
          <w:szCs w:val="24"/>
        </w:rPr>
        <w:t xml:space="preserve"> (a junior magistrate or senator). To have achieved this, and to have paid for the altar, he is </w:t>
      </w:r>
      <w:r w:rsidR="00D4158B">
        <w:rPr>
          <w:rFonts w:ascii="Times New Roman" w:hAnsi="Times New Roman" w:cs="Times New Roman"/>
          <w:sz w:val="24"/>
          <w:szCs w:val="24"/>
        </w:rPr>
        <w:t xml:space="preserve">also </w:t>
      </w:r>
      <w:r w:rsidR="00E56F7A" w:rsidRPr="008E00E4">
        <w:rPr>
          <w:rFonts w:ascii="Times New Roman" w:hAnsi="Times New Roman" w:cs="Times New Roman"/>
          <w:sz w:val="24"/>
          <w:szCs w:val="24"/>
        </w:rPr>
        <w:t xml:space="preserve">a man of some wealth. </w:t>
      </w:r>
      <w:proofErr w:type="spellStart"/>
      <w:r w:rsidR="00D4158B" w:rsidRPr="008E00E4">
        <w:rPr>
          <w:rFonts w:ascii="Times New Roman" w:hAnsi="Times New Roman" w:cs="Times New Roman"/>
          <w:sz w:val="24"/>
          <w:szCs w:val="24"/>
        </w:rPr>
        <w:t>Verus</w:t>
      </w:r>
      <w:proofErr w:type="spellEnd"/>
      <w:r w:rsidR="00D4158B" w:rsidRPr="008E00E4">
        <w:rPr>
          <w:rFonts w:ascii="Times New Roman" w:hAnsi="Times New Roman" w:cs="Times New Roman"/>
          <w:sz w:val="24"/>
          <w:szCs w:val="24"/>
        </w:rPr>
        <w:t xml:space="preserve"> was probably of </w:t>
      </w:r>
      <w:proofErr w:type="spellStart"/>
      <w:r w:rsidR="00D4158B" w:rsidRPr="008E00E4">
        <w:rPr>
          <w:rFonts w:ascii="Times New Roman" w:hAnsi="Times New Roman" w:cs="Times New Roman"/>
          <w:sz w:val="24"/>
          <w:szCs w:val="24"/>
        </w:rPr>
        <w:t>Ubian</w:t>
      </w:r>
      <w:proofErr w:type="spellEnd"/>
      <w:r w:rsidR="00D4158B" w:rsidRPr="008E00E4">
        <w:rPr>
          <w:rFonts w:ascii="Times New Roman" w:hAnsi="Times New Roman" w:cs="Times New Roman"/>
          <w:sz w:val="24"/>
          <w:szCs w:val="24"/>
        </w:rPr>
        <w:t xml:space="preserve"> descent. Both Julius Caesar and Tacitus refer to the migration of the </w:t>
      </w:r>
      <w:proofErr w:type="spellStart"/>
      <w:r w:rsidR="00D4158B" w:rsidRPr="008E00E4">
        <w:rPr>
          <w:rFonts w:ascii="Times New Roman" w:hAnsi="Times New Roman" w:cs="Times New Roman"/>
          <w:sz w:val="24"/>
          <w:szCs w:val="24"/>
        </w:rPr>
        <w:t>Ubii</w:t>
      </w:r>
      <w:proofErr w:type="spellEnd"/>
      <w:r w:rsidR="00D4158B" w:rsidRPr="008E00E4">
        <w:rPr>
          <w:rFonts w:ascii="Times New Roman" w:hAnsi="Times New Roman" w:cs="Times New Roman"/>
          <w:sz w:val="24"/>
          <w:szCs w:val="24"/>
        </w:rPr>
        <w:t xml:space="preserve"> to the west bank of the Rhine following attacks by other Germanic tribes, and the agreement of protection treaties with </w:t>
      </w:r>
      <w:r w:rsidR="00FD4241">
        <w:rPr>
          <w:rFonts w:ascii="Times New Roman" w:hAnsi="Times New Roman" w:cs="Times New Roman"/>
          <w:sz w:val="24"/>
          <w:szCs w:val="24"/>
        </w:rPr>
        <w:t>Rome</w:t>
      </w:r>
      <w:r w:rsidR="00D4158B">
        <w:rPr>
          <w:rFonts w:ascii="Times New Roman" w:hAnsi="Times New Roman" w:cs="Times New Roman"/>
          <w:sz w:val="24"/>
          <w:szCs w:val="24"/>
        </w:rPr>
        <w:t>.</w:t>
      </w:r>
      <w:r w:rsidR="00D4158B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D4158B" w:rsidRPr="008E00E4">
        <w:rPr>
          <w:rFonts w:ascii="Times New Roman" w:hAnsi="Times New Roman" w:cs="Times New Roman"/>
          <w:sz w:val="24"/>
          <w:szCs w:val="24"/>
        </w:rPr>
        <w:t xml:space="preserve">  The monuments, dedications and burial practices found there suggest that the population of</w:t>
      </w:r>
      <w:r w:rsidR="00D4158B">
        <w:rPr>
          <w:rFonts w:ascii="Times New Roman" w:hAnsi="Times New Roman" w:cs="Times New Roman"/>
          <w:sz w:val="24"/>
          <w:szCs w:val="24"/>
        </w:rPr>
        <w:t xml:space="preserve"> the colony</w:t>
      </w:r>
      <w:r w:rsidR="00D4158B" w:rsidRPr="008E00E4">
        <w:rPr>
          <w:rFonts w:ascii="Times New Roman" w:hAnsi="Times New Roman" w:cs="Times New Roman"/>
          <w:sz w:val="24"/>
          <w:szCs w:val="24"/>
        </w:rPr>
        <w:t xml:space="preserve"> was a mixture of </w:t>
      </w:r>
      <w:proofErr w:type="spellStart"/>
      <w:r w:rsidR="00D4158B" w:rsidRPr="008E00E4">
        <w:rPr>
          <w:rFonts w:ascii="Times New Roman" w:hAnsi="Times New Roman" w:cs="Times New Roman"/>
          <w:sz w:val="24"/>
          <w:szCs w:val="24"/>
        </w:rPr>
        <w:t>Ubians</w:t>
      </w:r>
      <w:proofErr w:type="spellEnd"/>
      <w:r w:rsidR="00D4158B" w:rsidRPr="008E00E4">
        <w:rPr>
          <w:rFonts w:ascii="Times New Roman" w:hAnsi="Times New Roman" w:cs="Times New Roman"/>
          <w:sz w:val="24"/>
          <w:szCs w:val="24"/>
        </w:rPr>
        <w:t>, Italians and other provincials.</w:t>
      </w:r>
      <w:r w:rsidR="00D4158B" w:rsidRPr="008E00E4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D4158B" w:rsidRPr="008E00E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B76E2E8" w14:textId="654B6086" w:rsidR="00192CDC" w:rsidRPr="008E00E4" w:rsidRDefault="00DA1D65" w:rsidP="00175B8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E00E4">
        <w:rPr>
          <w:rFonts w:ascii="Times New Roman" w:hAnsi="Times New Roman" w:cs="Times New Roman"/>
          <w:sz w:val="24"/>
          <w:szCs w:val="24"/>
        </w:rPr>
        <w:t>The altar is carved from limestone and stands over one metre high</w:t>
      </w:r>
      <w:r w:rsidR="004856B6">
        <w:rPr>
          <w:rFonts w:ascii="Times New Roman" w:hAnsi="Times New Roman" w:cs="Times New Roman"/>
          <w:sz w:val="24"/>
          <w:szCs w:val="24"/>
        </w:rPr>
        <w:t>.</w:t>
      </w:r>
      <w:r w:rsidRPr="008E00E4">
        <w:rPr>
          <w:rFonts w:ascii="Times New Roman" w:hAnsi="Times New Roman" w:cs="Times New Roman"/>
          <w:sz w:val="24"/>
          <w:szCs w:val="24"/>
        </w:rPr>
        <w:t xml:space="preserve"> It is in a non-Celtic form and uses both epigraphy and anthropomorphic representations which do not derive from Celtic tradition.</w:t>
      </w:r>
      <w:r w:rsidR="00565E91" w:rsidRPr="008E00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55E2">
        <w:rPr>
          <w:rFonts w:ascii="Times New Roman" w:hAnsi="Times New Roman" w:cs="Times New Roman"/>
          <w:sz w:val="24"/>
          <w:szCs w:val="24"/>
        </w:rPr>
        <w:t>Verus</w:t>
      </w:r>
      <w:proofErr w:type="spellEnd"/>
      <w:r w:rsidR="00565E91" w:rsidRPr="008E00E4">
        <w:rPr>
          <w:rFonts w:ascii="Times New Roman" w:hAnsi="Times New Roman" w:cs="Times New Roman"/>
          <w:sz w:val="24"/>
          <w:szCs w:val="24"/>
        </w:rPr>
        <w:t xml:space="preserve"> wishes to associate himself with the Roman authorities by</w:t>
      </w:r>
      <w:r w:rsidR="00DE544C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DE544C" w:rsidRPr="008E00E4">
        <w:rPr>
          <w:rFonts w:ascii="Times New Roman" w:hAnsi="Times New Roman" w:cs="Times New Roman"/>
          <w:sz w:val="24"/>
          <w:szCs w:val="24"/>
        </w:rPr>
        <w:lastRenderedPageBreak/>
        <w:t>dedicating a Roman-style altar and</w:t>
      </w:r>
      <w:r w:rsidR="00565E91" w:rsidRPr="008E00E4">
        <w:rPr>
          <w:rFonts w:ascii="Times New Roman" w:hAnsi="Times New Roman" w:cs="Times New Roman"/>
          <w:sz w:val="24"/>
          <w:szCs w:val="24"/>
        </w:rPr>
        <w:t xml:space="preserve"> depicting himself carrying out a Roman rite. </w:t>
      </w:r>
      <w:r w:rsidR="00DE544C" w:rsidRPr="008E00E4">
        <w:rPr>
          <w:rFonts w:ascii="Times New Roman" w:hAnsi="Times New Roman" w:cs="Times New Roman"/>
          <w:sz w:val="24"/>
          <w:szCs w:val="24"/>
        </w:rPr>
        <w:t xml:space="preserve">Votive offerings to the gods were not unknown in Celtic and Germanic religion. </w:t>
      </w:r>
      <w:proofErr w:type="spellStart"/>
      <w:r w:rsidR="00DE544C" w:rsidRPr="008E00E4">
        <w:rPr>
          <w:rFonts w:ascii="Times New Roman" w:hAnsi="Times New Roman" w:cs="Times New Roman"/>
          <w:sz w:val="24"/>
          <w:szCs w:val="24"/>
        </w:rPr>
        <w:t>Orosius</w:t>
      </w:r>
      <w:proofErr w:type="spellEnd"/>
      <w:r w:rsidR="00DE544C" w:rsidRPr="008E00E4">
        <w:rPr>
          <w:rFonts w:ascii="Times New Roman" w:hAnsi="Times New Roman" w:cs="Times New Roman"/>
          <w:sz w:val="24"/>
          <w:szCs w:val="24"/>
        </w:rPr>
        <w:t xml:space="preserve"> describes how, following a victory over the Romans in 105BC, the </w:t>
      </w:r>
      <w:proofErr w:type="spellStart"/>
      <w:r w:rsidR="00DE544C" w:rsidRPr="008E00E4">
        <w:rPr>
          <w:rFonts w:ascii="Times New Roman" w:hAnsi="Times New Roman" w:cs="Times New Roman"/>
          <w:sz w:val="24"/>
          <w:szCs w:val="24"/>
        </w:rPr>
        <w:t>Cimbri</w:t>
      </w:r>
      <w:proofErr w:type="spellEnd"/>
      <w:r w:rsidR="00DE544C" w:rsidRPr="008E00E4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E544C" w:rsidRPr="008E00E4">
        <w:rPr>
          <w:rFonts w:ascii="Times New Roman" w:hAnsi="Times New Roman" w:cs="Times New Roman"/>
          <w:sz w:val="24"/>
          <w:szCs w:val="24"/>
        </w:rPr>
        <w:t>Teutones</w:t>
      </w:r>
      <w:proofErr w:type="spellEnd"/>
      <w:r w:rsidR="00DE544C" w:rsidRPr="008E00E4">
        <w:rPr>
          <w:rFonts w:ascii="Times New Roman" w:hAnsi="Times New Roman" w:cs="Times New Roman"/>
          <w:sz w:val="24"/>
          <w:szCs w:val="24"/>
        </w:rPr>
        <w:t xml:space="preserve"> deposited all war booty in the river, in fulfilment of a vow.</w:t>
      </w:r>
      <w:r w:rsidR="00192CDC" w:rsidRPr="008E00E4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DE544C" w:rsidRPr="008E00E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F80C806" w14:textId="76A8E8F8" w:rsidR="00175B85" w:rsidRPr="008E00E4" w:rsidRDefault="00DE544C" w:rsidP="00175B8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37486E" w:rsidRPr="008E00E4">
        <w:rPr>
          <w:rFonts w:ascii="Times New Roman" w:hAnsi="Times New Roman" w:cs="Times New Roman"/>
          <w:sz w:val="24"/>
          <w:szCs w:val="24"/>
        </w:rPr>
        <w:t>There is no suggestion of syncretisation as</w:t>
      </w:r>
      <w:r w:rsidR="00175B85" w:rsidRPr="008E00E4">
        <w:rPr>
          <w:rFonts w:ascii="Times New Roman" w:hAnsi="Times New Roman" w:cs="Times New Roman"/>
          <w:sz w:val="24"/>
          <w:szCs w:val="24"/>
        </w:rPr>
        <w:t xml:space="preserve"> only </w:t>
      </w:r>
      <w:r w:rsidR="00614102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614102" w:rsidRPr="00614102">
        <w:rPr>
          <w:rFonts w:ascii="Times New Roman" w:hAnsi="Times New Roman" w:cs="Times New Roman"/>
          <w:i/>
          <w:sz w:val="24"/>
          <w:szCs w:val="24"/>
        </w:rPr>
        <w:t>Matronae</w:t>
      </w:r>
      <w:proofErr w:type="spellEnd"/>
      <w:r w:rsidR="00175B85" w:rsidRPr="00614102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192CDC" w:rsidRPr="00FD4241">
        <w:rPr>
          <w:rFonts w:ascii="Times New Roman" w:hAnsi="Times New Roman" w:cs="Times New Roman"/>
          <w:sz w:val="24"/>
          <w:szCs w:val="24"/>
        </w:rPr>
        <w:t>are</w:t>
      </w:r>
      <w:r w:rsidR="00175B85" w:rsidRPr="008E00E4">
        <w:rPr>
          <w:rFonts w:ascii="Times New Roman" w:hAnsi="Times New Roman" w:cs="Times New Roman"/>
          <w:sz w:val="24"/>
          <w:szCs w:val="24"/>
        </w:rPr>
        <w:t xml:space="preserve"> honoured. The scene on the </w:t>
      </w:r>
      <w:r w:rsidRPr="008E00E4">
        <w:rPr>
          <w:rFonts w:ascii="Times New Roman" w:hAnsi="Times New Roman" w:cs="Times New Roman"/>
          <w:sz w:val="24"/>
          <w:szCs w:val="24"/>
        </w:rPr>
        <w:t xml:space="preserve">lower </w:t>
      </w:r>
      <w:r w:rsidR="00175B85" w:rsidRPr="008E00E4">
        <w:rPr>
          <w:rFonts w:ascii="Times New Roman" w:hAnsi="Times New Roman" w:cs="Times New Roman"/>
          <w:sz w:val="24"/>
          <w:szCs w:val="24"/>
        </w:rPr>
        <w:t>altar front which depict</w:t>
      </w:r>
      <w:r w:rsidR="00DF4378">
        <w:rPr>
          <w:rFonts w:ascii="Times New Roman" w:hAnsi="Times New Roman" w:cs="Times New Roman"/>
          <w:sz w:val="24"/>
          <w:szCs w:val="24"/>
        </w:rPr>
        <w:t>s</w:t>
      </w:r>
      <w:r w:rsidR="00175B85" w:rsidRPr="008E00E4">
        <w:rPr>
          <w:rFonts w:ascii="Times New Roman" w:hAnsi="Times New Roman" w:cs="Times New Roman"/>
          <w:sz w:val="24"/>
          <w:szCs w:val="24"/>
        </w:rPr>
        <w:t xml:space="preserve"> the sacrifice </w:t>
      </w:r>
      <w:r w:rsidR="00DF4378">
        <w:rPr>
          <w:rFonts w:ascii="Times New Roman" w:hAnsi="Times New Roman" w:cs="Times New Roman"/>
          <w:sz w:val="24"/>
          <w:szCs w:val="24"/>
        </w:rPr>
        <w:t>is</w:t>
      </w:r>
      <w:r w:rsidR="00175B85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C155E2">
        <w:rPr>
          <w:rFonts w:ascii="Times New Roman" w:hAnsi="Times New Roman" w:cs="Times New Roman"/>
          <w:sz w:val="24"/>
          <w:szCs w:val="24"/>
        </w:rPr>
        <w:t>typically Roman</w:t>
      </w:r>
      <w:r w:rsidR="000075F3" w:rsidRPr="008E00E4">
        <w:rPr>
          <w:rFonts w:ascii="Times New Roman" w:hAnsi="Times New Roman" w:cs="Times New Roman"/>
          <w:sz w:val="24"/>
          <w:szCs w:val="24"/>
        </w:rPr>
        <w:t>,</w:t>
      </w:r>
      <w:r w:rsidR="00192CDC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0075F3" w:rsidRPr="008E00E4">
        <w:rPr>
          <w:rFonts w:ascii="Times New Roman" w:hAnsi="Times New Roman" w:cs="Times New Roman"/>
          <w:sz w:val="24"/>
          <w:szCs w:val="24"/>
        </w:rPr>
        <w:t>unlike</w:t>
      </w:r>
      <w:r w:rsidR="00175B85" w:rsidRPr="008E00E4">
        <w:rPr>
          <w:rFonts w:ascii="Times New Roman" w:hAnsi="Times New Roman" w:cs="Times New Roman"/>
          <w:sz w:val="24"/>
          <w:szCs w:val="24"/>
        </w:rPr>
        <w:t xml:space="preserve"> those on the sides. A pig is not the </w:t>
      </w:r>
      <w:r w:rsidR="00087BF6">
        <w:rPr>
          <w:rFonts w:ascii="Times New Roman" w:hAnsi="Times New Roman" w:cs="Times New Roman"/>
          <w:sz w:val="24"/>
          <w:szCs w:val="24"/>
        </w:rPr>
        <w:t>usual</w:t>
      </w:r>
      <w:r w:rsidR="00C155E2">
        <w:rPr>
          <w:rFonts w:ascii="Times New Roman" w:hAnsi="Times New Roman" w:cs="Times New Roman"/>
          <w:sz w:val="24"/>
          <w:szCs w:val="24"/>
        </w:rPr>
        <w:t xml:space="preserve"> </w:t>
      </w:r>
      <w:r w:rsidR="00272CF9">
        <w:rPr>
          <w:rFonts w:ascii="Times New Roman" w:hAnsi="Times New Roman" w:cs="Times New Roman"/>
          <w:sz w:val="24"/>
          <w:szCs w:val="24"/>
        </w:rPr>
        <w:t xml:space="preserve">Roman </w:t>
      </w:r>
      <w:r w:rsidR="00175B85" w:rsidRPr="008E00E4">
        <w:rPr>
          <w:rFonts w:ascii="Times New Roman" w:hAnsi="Times New Roman" w:cs="Times New Roman"/>
          <w:sz w:val="24"/>
          <w:szCs w:val="24"/>
        </w:rPr>
        <w:t>sacrific</w:t>
      </w:r>
      <w:r w:rsidR="00DA1D65" w:rsidRPr="008E00E4">
        <w:rPr>
          <w:rFonts w:ascii="Times New Roman" w:hAnsi="Times New Roman" w:cs="Times New Roman"/>
          <w:sz w:val="24"/>
          <w:szCs w:val="24"/>
        </w:rPr>
        <w:t>ial animal</w:t>
      </w:r>
      <w:r w:rsidR="00175B85" w:rsidRPr="008E00E4">
        <w:rPr>
          <w:rFonts w:ascii="Times New Roman" w:hAnsi="Times New Roman" w:cs="Times New Roman"/>
          <w:sz w:val="24"/>
          <w:szCs w:val="24"/>
        </w:rPr>
        <w:t>, ne</w:t>
      </w:r>
      <w:r w:rsidR="00DA1D65" w:rsidRPr="008E00E4">
        <w:rPr>
          <w:rFonts w:ascii="Times New Roman" w:hAnsi="Times New Roman" w:cs="Times New Roman"/>
          <w:sz w:val="24"/>
          <w:szCs w:val="24"/>
        </w:rPr>
        <w:t>i</w:t>
      </w:r>
      <w:r w:rsidR="00175B85" w:rsidRPr="008E00E4">
        <w:rPr>
          <w:rFonts w:ascii="Times New Roman" w:hAnsi="Times New Roman" w:cs="Times New Roman"/>
          <w:sz w:val="24"/>
          <w:szCs w:val="24"/>
        </w:rPr>
        <w:t xml:space="preserve">ther </w:t>
      </w:r>
      <w:r w:rsidR="00DA1D65" w:rsidRPr="008E00E4">
        <w:rPr>
          <w:rFonts w:ascii="Times New Roman" w:hAnsi="Times New Roman" w:cs="Times New Roman"/>
          <w:sz w:val="24"/>
          <w:szCs w:val="24"/>
        </w:rPr>
        <w:t>are</w:t>
      </w:r>
      <w:r w:rsidR="00175B85" w:rsidRPr="008E00E4">
        <w:rPr>
          <w:rFonts w:ascii="Times New Roman" w:hAnsi="Times New Roman" w:cs="Times New Roman"/>
          <w:sz w:val="24"/>
          <w:szCs w:val="24"/>
        </w:rPr>
        <w:t xml:space="preserve"> scenes </w:t>
      </w:r>
      <w:r w:rsidR="00C155E2">
        <w:rPr>
          <w:rFonts w:ascii="Times New Roman" w:hAnsi="Times New Roman" w:cs="Times New Roman"/>
          <w:sz w:val="24"/>
          <w:szCs w:val="24"/>
        </w:rPr>
        <w:t>showing a</w:t>
      </w:r>
      <w:r w:rsidR="00175B85" w:rsidRPr="008E00E4">
        <w:rPr>
          <w:rFonts w:ascii="Times New Roman" w:hAnsi="Times New Roman" w:cs="Times New Roman"/>
          <w:sz w:val="24"/>
          <w:szCs w:val="24"/>
        </w:rPr>
        <w:t xml:space="preserve"> slave at the cauldron</w:t>
      </w:r>
      <w:r w:rsidR="008307E3">
        <w:rPr>
          <w:rFonts w:ascii="Times New Roman" w:hAnsi="Times New Roman" w:cs="Times New Roman"/>
          <w:sz w:val="24"/>
          <w:szCs w:val="24"/>
        </w:rPr>
        <w:t xml:space="preserve"> typical</w:t>
      </w:r>
      <w:r w:rsidR="00175B85" w:rsidRPr="008E00E4">
        <w:rPr>
          <w:rFonts w:ascii="Times New Roman" w:hAnsi="Times New Roman" w:cs="Times New Roman"/>
          <w:sz w:val="24"/>
          <w:szCs w:val="24"/>
        </w:rPr>
        <w:t>, so</w:t>
      </w:r>
      <w:r w:rsidR="00DA1D65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175B85" w:rsidRPr="008E00E4">
        <w:rPr>
          <w:rFonts w:ascii="Times New Roman" w:hAnsi="Times New Roman" w:cs="Times New Roman"/>
          <w:sz w:val="24"/>
          <w:szCs w:val="24"/>
        </w:rPr>
        <w:t>this is n</w:t>
      </w:r>
      <w:r w:rsidR="00DA1D65" w:rsidRPr="008E00E4">
        <w:rPr>
          <w:rFonts w:ascii="Times New Roman" w:hAnsi="Times New Roman" w:cs="Times New Roman"/>
          <w:sz w:val="24"/>
          <w:szCs w:val="24"/>
        </w:rPr>
        <w:t>o</w:t>
      </w:r>
      <w:r w:rsidR="00175B85" w:rsidRPr="008E00E4">
        <w:rPr>
          <w:rFonts w:ascii="Times New Roman" w:hAnsi="Times New Roman" w:cs="Times New Roman"/>
          <w:sz w:val="24"/>
          <w:szCs w:val="24"/>
        </w:rPr>
        <w:t xml:space="preserve">t </w:t>
      </w:r>
      <w:r w:rsidR="00C155E2">
        <w:rPr>
          <w:rFonts w:ascii="Times New Roman" w:hAnsi="Times New Roman" w:cs="Times New Roman"/>
          <w:sz w:val="24"/>
          <w:szCs w:val="24"/>
        </w:rPr>
        <w:t xml:space="preserve">the </w:t>
      </w:r>
      <w:r w:rsidR="00175B85" w:rsidRPr="008E00E4">
        <w:rPr>
          <w:rFonts w:ascii="Times New Roman" w:hAnsi="Times New Roman" w:cs="Times New Roman"/>
          <w:sz w:val="24"/>
          <w:szCs w:val="24"/>
        </w:rPr>
        <w:t>wholesale acceptance of an alien rite</w:t>
      </w:r>
      <w:r w:rsidR="00C155E2">
        <w:rPr>
          <w:rFonts w:ascii="Times New Roman" w:hAnsi="Times New Roman" w:cs="Times New Roman"/>
          <w:sz w:val="24"/>
          <w:szCs w:val="24"/>
        </w:rPr>
        <w:t xml:space="preserve"> that it first appears. T</w:t>
      </w:r>
      <w:r w:rsidR="00055A69" w:rsidRPr="008E00E4">
        <w:rPr>
          <w:rFonts w:ascii="Times New Roman" w:hAnsi="Times New Roman" w:cs="Times New Roman"/>
          <w:sz w:val="24"/>
          <w:szCs w:val="24"/>
        </w:rPr>
        <w:t xml:space="preserve">he boar </w:t>
      </w:r>
      <w:r w:rsidR="0037486E" w:rsidRPr="008E00E4">
        <w:rPr>
          <w:rFonts w:ascii="Times New Roman" w:hAnsi="Times New Roman" w:cs="Times New Roman"/>
          <w:sz w:val="24"/>
          <w:szCs w:val="24"/>
        </w:rPr>
        <w:t>o</w:t>
      </w:r>
      <w:r w:rsidR="00055A69" w:rsidRPr="008E00E4">
        <w:rPr>
          <w:rFonts w:ascii="Times New Roman" w:hAnsi="Times New Roman" w:cs="Times New Roman"/>
          <w:sz w:val="24"/>
          <w:szCs w:val="24"/>
        </w:rPr>
        <w:t>r</w:t>
      </w:r>
      <w:r w:rsidR="0037486E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055A69" w:rsidRPr="008E00E4">
        <w:rPr>
          <w:rFonts w:ascii="Times New Roman" w:hAnsi="Times New Roman" w:cs="Times New Roman"/>
          <w:sz w:val="24"/>
          <w:szCs w:val="24"/>
        </w:rPr>
        <w:t>pig</w:t>
      </w:r>
      <w:r w:rsidR="0029162E" w:rsidRPr="008E00E4">
        <w:rPr>
          <w:rFonts w:ascii="Times New Roman" w:hAnsi="Times New Roman" w:cs="Times New Roman"/>
          <w:sz w:val="24"/>
          <w:szCs w:val="24"/>
        </w:rPr>
        <w:t xml:space="preserve"> as an element in feasting and ritual</w:t>
      </w:r>
      <w:r w:rsidR="00055A69" w:rsidRPr="008E00E4">
        <w:rPr>
          <w:rFonts w:ascii="Times New Roman" w:hAnsi="Times New Roman" w:cs="Times New Roman"/>
          <w:sz w:val="24"/>
          <w:szCs w:val="24"/>
        </w:rPr>
        <w:t xml:space="preserve"> has a long</w:t>
      </w:r>
      <w:r w:rsidR="000075F3" w:rsidRPr="008E00E4">
        <w:rPr>
          <w:rFonts w:ascii="Times New Roman" w:hAnsi="Times New Roman" w:cs="Times New Roman"/>
          <w:sz w:val="24"/>
          <w:szCs w:val="24"/>
        </w:rPr>
        <w:t xml:space="preserve"> Celtic</w:t>
      </w:r>
      <w:r w:rsidR="00055A69" w:rsidRPr="008E00E4">
        <w:rPr>
          <w:rFonts w:ascii="Times New Roman" w:hAnsi="Times New Roman" w:cs="Times New Roman"/>
          <w:sz w:val="24"/>
          <w:szCs w:val="24"/>
        </w:rPr>
        <w:t xml:space="preserve"> tradition dating </w:t>
      </w:r>
      <w:r w:rsidR="0029162E" w:rsidRPr="008E00E4">
        <w:rPr>
          <w:rFonts w:ascii="Times New Roman" w:hAnsi="Times New Roman" w:cs="Times New Roman"/>
          <w:sz w:val="24"/>
          <w:szCs w:val="24"/>
        </w:rPr>
        <w:t xml:space="preserve">at least </w:t>
      </w:r>
      <w:r w:rsidR="00055A69" w:rsidRPr="008E00E4">
        <w:rPr>
          <w:rFonts w:ascii="Times New Roman" w:hAnsi="Times New Roman" w:cs="Times New Roman"/>
          <w:sz w:val="24"/>
          <w:szCs w:val="24"/>
        </w:rPr>
        <w:t xml:space="preserve">to the La </w:t>
      </w:r>
      <w:proofErr w:type="spellStart"/>
      <w:r w:rsidR="00055A69" w:rsidRPr="008E00E4">
        <w:rPr>
          <w:rFonts w:ascii="Times New Roman" w:hAnsi="Times New Roman" w:cs="Times New Roman"/>
          <w:sz w:val="24"/>
          <w:szCs w:val="24"/>
        </w:rPr>
        <w:t>T</w:t>
      </w:r>
      <w:r w:rsidR="0037486E" w:rsidRPr="008E00E4">
        <w:rPr>
          <w:rFonts w:ascii="Times New Roman" w:hAnsi="Times New Roman" w:cs="Times New Roman"/>
          <w:sz w:val="24"/>
          <w:szCs w:val="24"/>
        </w:rPr>
        <w:t>è</w:t>
      </w:r>
      <w:r w:rsidR="00055A69" w:rsidRPr="008E00E4">
        <w:rPr>
          <w:rFonts w:ascii="Times New Roman" w:hAnsi="Times New Roman" w:cs="Times New Roman"/>
          <w:sz w:val="24"/>
          <w:szCs w:val="24"/>
        </w:rPr>
        <w:t>ne</w:t>
      </w:r>
      <w:proofErr w:type="spellEnd"/>
      <w:r w:rsidR="00055A69" w:rsidRPr="008E00E4">
        <w:rPr>
          <w:rFonts w:ascii="Times New Roman" w:hAnsi="Times New Roman" w:cs="Times New Roman"/>
          <w:sz w:val="24"/>
          <w:szCs w:val="24"/>
        </w:rPr>
        <w:t xml:space="preserve"> culture. </w:t>
      </w:r>
      <w:proofErr w:type="spellStart"/>
      <w:r w:rsidR="00055A69" w:rsidRPr="008E00E4">
        <w:rPr>
          <w:rFonts w:ascii="Times New Roman" w:hAnsi="Times New Roman" w:cs="Times New Roman"/>
          <w:sz w:val="24"/>
          <w:szCs w:val="24"/>
        </w:rPr>
        <w:t>Iconographically</w:t>
      </w:r>
      <w:proofErr w:type="spellEnd"/>
      <w:r w:rsidR="00055A69" w:rsidRPr="008E00E4">
        <w:rPr>
          <w:rFonts w:ascii="Times New Roman" w:hAnsi="Times New Roman" w:cs="Times New Roman"/>
          <w:sz w:val="24"/>
          <w:szCs w:val="24"/>
        </w:rPr>
        <w:t xml:space="preserve">, </w:t>
      </w:r>
      <w:r w:rsidR="0037486E" w:rsidRPr="008E00E4">
        <w:rPr>
          <w:rFonts w:ascii="Times New Roman" w:hAnsi="Times New Roman" w:cs="Times New Roman"/>
          <w:sz w:val="24"/>
          <w:szCs w:val="24"/>
        </w:rPr>
        <w:t>the pig</w:t>
      </w:r>
      <w:r w:rsidR="00055A69" w:rsidRPr="008E00E4">
        <w:rPr>
          <w:rFonts w:ascii="Times New Roman" w:hAnsi="Times New Roman" w:cs="Times New Roman"/>
          <w:sz w:val="24"/>
          <w:szCs w:val="24"/>
        </w:rPr>
        <w:t xml:space="preserve"> remained prominent into the Roman period, appearing on coins, cauldrons and monuments.  </w:t>
      </w:r>
      <w:r w:rsidR="00054DD5" w:rsidRPr="008E00E4">
        <w:rPr>
          <w:rFonts w:ascii="Times New Roman" w:hAnsi="Times New Roman" w:cs="Times New Roman"/>
          <w:sz w:val="24"/>
          <w:szCs w:val="24"/>
        </w:rPr>
        <w:t xml:space="preserve">Even in this most Roman of rituals, </w:t>
      </w:r>
      <w:proofErr w:type="spellStart"/>
      <w:r w:rsidR="00175B85" w:rsidRPr="008E00E4">
        <w:rPr>
          <w:rFonts w:ascii="Times New Roman" w:hAnsi="Times New Roman" w:cs="Times New Roman"/>
          <w:sz w:val="24"/>
          <w:szCs w:val="24"/>
        </w:rPr>
        <w:t>Verus</w:t>
      </w:r>
      <w:proofErr w:type="spellEnd"/>
      <w:r w:rsidR="00175B85" w:rsidRPr="008E00E4">
        <w:rPr>
          <w:rFonts w:ascii="Times New Roman" w:hAnsi="Times New Roman" w:cs="Times New Roman"/>
          <w:sz w:val="24"/>
          <w:szCs w:val="24"/>
        </w:rPr>
        <w:t xml:space="preserve"> is </w:t>
      </w:r>
      <w:r w:rsidR="00055A69" w:rsidRPr="008E00E4">
        <w:rPr>
          <w:rFonts w:ascii="Times New Roman" w:hAnsi="Times New Roman" w:cs="Times New Roman"/>
          <w:sz w:val="24"/>
          <w:szCs w:val="24"/>
        </w:rPr>
        <w:t xml:space="preserve">demonstrating </w:t>
      </w:r>
      <w:r w:rsidR="0037486E" w:rsidRPr="008E00E4">
        <w:rPr>
          <w:rFonts w:ascii="Times New Roman" w:hAnsi="Times New Roman" w:cs="Times New Roman"/>
          <w:sz w:val="24"/>
          <w:szCs w:val="24"/>
        </w:rPr>
        <w:t>loyalty</w:t>
      </w:r>
      <w:r w:rsidR="00175B85" w:rsidRPr="008E00E4">
        <w:rPr>
          <w:rFonts w:ascii="Times New Roman" w:hAnsi="Times New Roman" w:cs="Times New Roman"/>
          <w:sz w:val="24"/>
          <w:szCs w:val="24"/>
        </w:rPr>
        <w:t xml:space="preserve"> to his own culture and </w:t>
      </w:r>
      <w:r w:rsidR="00054DD5" w:rsidRPr="008E00E4">
        <w:rPr>
          <w:rFonts w:ascii="Times New Roman" w:hAnsi="Times New Roman" w:cs="Times New Roman"/>
          <w:sz w:val="24"/>
          <w:szCs w:val="24"/>
        </w:rPr>
        <w:t>religious traditions.</w:t>
      </w:r>
      <w:r w:rsidR="00055A69" w:rsidRPr="008E00E4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175B85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37486E" w:rsidRPr="008E00E4">
        <w:rPr>
          <w:rFonts w:ascii="Times New Roman" w:hAnsi="Times New Roman" w:cs="Times New Roman"/>
          <w:sz w:val="24"/>
          <w:szCs w:val="24"/>
        </w:rPr>
        <w:t xml:space="preserve">A similar juxtaposition of local tradition with Roman imagery is </w:t>
      </w:r>
      <w:r w:rsidR="000075F3" w:rsidRPr="008E00E4">
        <w:rPr>
          <w:rFonts w:ascii="Times New Roman" w:hAnsi="Times New Roman" w:cs="Times New Roman"/>
          <w:sz w:val="24"/>
          <w:szCs w:val="24"/>
        </w:rPr>
        <w:t>seen</w:t>
      </w:r>
      <w:r w:rsidR="0037486E" w:rsidRPr="008E00E4">
        <w:rPr>
          <w:rFonts w:ascii="Times New Roman" w:hAnsi="Times New Roman" w:cs="Times New Roman"/>
          <w:sz w:val="24"/>
          <w:szCs w:val="24"/>
        </w:rPr>
        <w:t xml:space="preserve"> in the position of the Victories standing on a globe (demonstrating Roman world domination) alongside the </w:t>
      </w:r>
      <w:proofErr w:type="spellStart"/>
      <w:r w:rsidR="0037486E" w:rsidRPr="008E00E4">
        <w:rPr>
          <w:rFonts w:ascii="Times New Roman" w:hAnsi="Times New Roman" w:cs="Times New Roman"/>
          <w:i/>
          <w:sz w:val="24"/>
          <w:szCs w:val="24"/>
        </w:rPr>
        <w:t>Matronae</w:t>
      </w:r>
      <w:proofErr w:type="spellEnd"/>
      <w:r w:rsidR="0037486E" w:rsidRPr="008E00E4">
        <w:rPr>
          <w:rFonts w:ascii="Times New Roman" w:hAnsi="Times New Roman" w:cs="Times New Roman"/>
          <w:sz w:val="24"/>
          <w:szCs w:val="24"/>
        </w:rPr>
        <w:t>. Both upper and lower sections of the altar place Celtic alongside Roman imagery. This cannot have been accidental.</w:t>
      </w:r>
      <w:r w:rsidR="000075F3" w:rsidRPr="008E00E4">
        <w:rPr>
          <w:rFonts w:ascii="Times New Roman" w:hAnsi="Times New Roman" w:cs="Times New Roman"/>
          <w:sz w:val="24"/>
          <w:szCs w:val="24"/>
        </w:rPr>
        <w:t xml:space="preserve"> The power relationship may have been asymmetrical but 150 years after conquest, local groups and individuals still assert their own identity </w:t>
      </w:r>
      <w:r w:rsidR="00C155E2">
        <w:rPr>
          <w:rFonts w:ascii="Times New Roman" w:hAnsi="Times New Roman" w:cs="Times New Roman"/>
          <w:sz w:val="24"/>
          <w:szCs w:val="24"/>
        </w:rPr>
        <w:t xml:space="preserve">and religious traditions </w:t>
      </w:r>
      <w:r w:rsidR="000075F3" w:rsidRPr="008E00E4">
        <w:rPr>
          <w:rFonts w:ascii="Times New Roman" w:hAnsi="Times New Roman" w:cs="Times New Roman"/>
          <w:sz w:val="24"/>
          <w:szCs w:val="24"/>
        </w:rPr>
        <w:t>within the new framework.</w:t>
      </w:r>
    </w:p>
    <w:p w14:paraId="1F9A1072" w14:textId="2C03B613" w:rsidR="007076ED" w:rsidRPr="008E00E4" w:rsidRDefault="007550E0" w:rsidP="007076E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E00E4">
        <w:rPr>
          <w:rFonts w:ascii="Times New Roman" w:hAnsi="Times New Roman" w:cs="Times New Roman"/>
          <w:sz w:val="24"/>
          <w:szCs w:val="24"/>
        </w:rPr>
        <w:t>The origins of the</w:t>
      </w:r>
      <w:r w:rsidRPr="008E00E4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8E00E4">
        <w:rPr>
          <w:rFonts w:ascii="Times New Roman" w:hAnsi="Times New Roman" w:cs="Times New Roman"/>
          <w:i/>
          <w:sz w:val="24"/>
          <w:szCs w:val="24"/>
        </w:rPr>
        <w:t>Matronae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 cults are unclear. </w:t>
      </w:r>
      <w:r w:rsidR="00413048" w:rsidRPr="008E00E4">
        <w:rPr>
          <w:rFonts w:ascii="Times New Roman" w:hAnsi="Times New Roman" w:cs="Times New Roman"/>
          <w:sz w:val="24"/>
          <w:szCs w:val="24"/>
        </w:rPr>
        <w:t xml:space="preserve">Many </w:t>
      </w:r>
      <w:r w:rsidR="00C155E2">
        <w:rPr>
          <w:rFonts w:ascii="Times New Roman" w:hAnsi="Times New Roman" w:cs="Times New Roman"/>
          <w:sz w:val="24"/>
          <w:szCs w:val="24"/>
        </w:rPr>
        <w:t xml:space="preserve">such </w:t>
      </w:r>
      <w:r w:rsidR="00DE4523" w:rsidRPr="008E00E4">
        <w:rPr>
          <w:rFonts w:ascii="Times New Roman" w:hAnsi="Times New Roman" w:cs="Times New Roman"/>
          <w:sz w:val="24"/>
          <w:szCs w:val="24"/>
        </w:rPr>
        <w:t>cult</w:t>
      </w:r>
      <w:r w:rsidR="0029162E" w:rsidRPr="008E00E4">
        <w:rPr>
          <w:rFonts w:ascii="Times New Roman" w:hAnsi="Times New Roman" w:cs="Times New Roman"/>
          <w:sz w:val="24"/>
          <w:szCs w:val="24"/>
        </w:rPr>
        <w:t>s</w:t>
      </w:r>
      <w:r w:rsidR="00DE4523" w:rsidRPr="008E00E4">
        <w:rPr>
          <w:rFonts w:ascii="Times New Roman" w:hAnsi="Times New Roman" w:cs="Times New Roman"/>
          <w:sz w:val="24"/>
          <w:szCs w:val="24"/>
        </w:rPr>
        <w:t xml:space="preserve"> are linked to place or to tr</w:t>
      </w:r>
      <w:r w:rsidR="00C07C80" w:rsidRPr="008E00E4">
        <w:rPr>
          <w:rFonts w:ascii="Times New Roman" w:hAnsi="Times New Roman" w:cs="Times New Roman"/>
          <w:sz w:val="24"/>
          <w:szCs w:val="24"/>
        </w:rPr>
        <w:t>i</w:t>
      </w:r>
      <w:r w:rsidR="00DE4523" w:rsidRPr="008E00E4">
        <w:rPr>
          <w:rFonts w:ascii="Times New Roman" w:hAnsi="Times New Roman" w:cs="Times New Roman"/>
          <w:sz w:val="24"/>
          <w:szCs w:val="24"/>
        </w:rPr>
        <w:t>bal grouping</w:t>
      </w:r>
      <w:r w:rsidR="00413048" w:rsidRPr="008E00E4">
        <w:rPr>
          <w:rFonts w:ascii="Times New Roman" w:hAnsi="Times New Roman" w:cs="Times New Roman"/>
          <w:sz w:val="24"/>
          <w:szCs w:val="24"/>
        </w:rPr>
        <w:t>.</w:t>
      </w:r>
      <w:r w:rsidR="00413048" w:rsidRPr="008E00E4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413048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E14B93" w:rsidRPr="008E00E4">
        <w:rPr>
          <w:rFonts w:ascii="Times New Roman" w:hAnsi="Times New Roman" w:cs="Times New Roman"/>
          <w:sz w:val="24"/>
          <w:szCs w:val="24"/>
        </w:rPr>
        <w:t>T</w:t>
      </w:r>
      <w:r w:rsidR="00535795">
        <w:rPr>
          <w:rFonts w:ascii="Times New Roman" w:hAnsi="Times New Roman" w:cs="Times New Roman"/>
          <w:sz w:val="24"/>
          <w:szCs w:val="24"/>
        </w:rPr>
        <w:t>his being the case, t</w:t>
      </w:r>
      <w:r w:rsidR="00E14B93" w:rsidRPr="008E00E4">
        <w:rPr>
          <w:rFonts w:ascii="Times New Roman" w:hAnsi="Times New Roman" w:cs="Times New Roman"/>
          <w:sz w:val="24"/>
          <w:szCs w:val="24"/>
        </w:rPr>
        <w:t xml:space="preserve">he </w:t>
      </w:r>
      <w:r w:rsidR="003F602E" w:rsidRPr="008E00E4">
        <w:rPr>
          <w:rFonts w:ascii="Times New Roman" w:hAnsi="Times New Roman" w:cs="Times New Roman"/>
          <w:sz w:val="24"/>
          <w:szCs w:val="24"/>
        </w:rPr>
        <w:t>disruption</w:t>
      </w:r>
      <w:r w:rsidR="00E14B93" w:rsidRPr="008E00E4">
        <w:rPr>
          <w:rFonts w:ascii="Times New Roman" w:hAnsi="Times New Roman" w:cs="Times New Roman"/>
          <w:sz w:val="24"/>
          <w:szCs w:val="24"/>
        </w:rPr>
        <w:t xml:space="preserve"> caused by the migration of the </w:t>
      </w:r>
      <w:proofErr w:type="spellStart"/>
      <w:r w:rsidR="00E14B93" w:rsidRPr="008E00E4">
        <w:rPr>
          <w:rFonts w:ascii="Times New Roman" w:hAnsi="Times New Roman" w:cs="Times New Roman"/>
          <w:sz w:val="24"/>
          <w:szCs w:val="24"/>
        </w:rPr>
        <w:t>Ubii</w:t>
      </w:r>
      <w:proofErr w:type="spellEnd"/>
      <w:r w:rsidR="00E14B93" w:rsidRPr="008E00E4">
        <w:rPr>
          <w:rFonts w:ascii="Times New Roman" w:hAnsi="Times New Roman" w:cs="Times New Roman"/>
          <w:sz w:val="24"/>
          <w:szCs w:val="24"/>
        </w:rPr>
        <w:t xml:space="preserve"> and the possible re-organisation of tribal boundaries and constituent groups </w:t>
      </w:r>
      <w:r w:rsidR="007542B9" w:rsidRPr="008E00E4">
        <w:rPr>
          <w:rFonts w:ascii="Times New Roman" w:hAnsi="Times New Roman" w:cs="Times New Roman"/>
          <w:sz w:val="24"/>
          <w:szCs w:val="24"/>
        </w:rPr>
        <w:t xml:space="preserve">under Augustus </w:t>
      </w:r>
      <w:r w:rsidR="00E14B93" w:rsidRPr="008E00E4">
        <w:rPr>
          <w:rFonts w:ascii="Times New Roman" w:hAnsi="Times New Roman" w:cs="Times New Roman"/>
          <w:sz w:val="24"/>
          <w:szCs w:val="24"/>
        </w:rPr>
        <w:t>may have caused great d</w:t>
      </w:r>
      <w:r w:rsidR="003F602E" w:rsidRPr="008E00E4">
        <w:rPr>
          <w:rFonts w:ascii="Times New Roman" w:hAnsi="Times New Roman" w:cs="Times New Roman"/>
          <w:sz w:val="24"/>
          <w:szCs w:val="24"/>
        </w:rPr>
        <w:t>amage</w:t>
      </w:r>
      <w:r w:rsidR="00E14B93" w:rsidRPr="008E00E4">
        <w:rPr>
          <w:rFonts w:ascii="Times New Roman" w:hAnsi="Times New Roman" w:cs="Times New Roman"/>
          <w:sz w:val="24"/>
          <w:szCs w:val="24"/>
        </w:rPr>
        <w:t xml:space="preserve"> to ancestral cults</w:t>
      </w:r>
      <w:r w:rsidR="00535795">
        <w:rPr>
          <w:rFonts w:ascii="Times New Roman" w:hAnsi="Times New Roman" w:cs="Times New Roman"/>
          <w:sz w:val="24"/>
          <w:szCs w:val="24"/>
        </w:rPr>
        <w:t>.</w:t>
      </w:r>
      <w:r w:rsidR="00E14B93" w:rsidRPr="008E00E4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DE4523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It is unclear if this was the case with the </w:t>
      </w:r>
      <w:proofErr w:type="spellStart"/>
      <w:r w:rsidR="007076ED" w:rsidRPr="008E00E4">
        <w:rPr>
          <w:rFonts w:ascii="Times New Roman" w:hAnsi="Times New Roman" w:cs="Times New Roman"/>
          <w:i/>
          <w:sz w:val="24"/>
          <w:szCs w:val="24"/>
        </w:rPr>
        <w:lastRenderedPageBreak/>
        <w:t>Aufaniae</w:t>
      </w:r>
      <w:proofErr w:type="spellEnd"/>
      <w:r w:rsidR="007076ED" w:rsidRPr="008E00E4">
        <w:rPr>
          <w:rFonts w:ascii="Times New Roman" w:hAnsi="Times New Roman" w:cs="Times New Roman"/>
          <w:sz w:val="24"/>
          <w:szCs w:val="24"/>
        </w:rPr>
        <w:t xml:space="preserve">. Bonn was settled in the pre-Roman period whilst Cologne appears to have been a new foundation.   This may explain the presence of a sanctuary in Bonn, if devotion to the </w:t>
      </w:r>
      <w:proofErr w:type="spellStart"/>
      <w:r w:rsidR="007076ED" w:rsidRPr="008E00E4">
        <w:rPr>
          <w:rFonts w:ascii="Times New Roman" w:hAnsi="Times New Roman" w:cs="Times New Roman"/>
          <w:i/>
          <w:sz w:val="24"/>
          <w:szCs w:val="24"/>
        </w:rPr>
        <w:t>Matronae</w:t>
      </w:r>
      <w:proofErr w:type="spellEnd"/>
      <w:r w:rsidR="007076ED" w:rsidRPr="008E00E4">
        <w:rPr>
          <w:rFonts w:ascii="Times New Roman" w:hAnsi="Times New Roman" w:cs="Times New Roman"/>
          <w:sz w:val="24"/>
          <w:szCs w:val="24"/>
        </w:rPr>
        <w:t xml:space="preserve"> does pre-date the foundation of the colony</w:t>
      </w:r>
      <w:r w:rsidR="004856B6">
        <w:rPr>
          <w:rFonts w:ascii="Times New Roman" w:hAnsi="Times New Roman" w:cs="Times New Roman"/>
          <w:sz w:val="24"/>
          <w:szCs w:val="24"/>
        </w:rPr>
        <w:t>.</w:t>
      </w:r>
      <w:r w:rsidR="007076ED" w:rsidRPr="008E00E4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3F602E" w:rsidRPr="008E00E4">
        <w:rPr>
          <w:rFonts w:ascii="Times New Roman" w:hAnsi="Times New Roman" w:cs="Times New Roman"/>
          <w:sz w:val="24"/>
          <w:szCs w:val="24"/>
        </w:rPr>
        <w:t xml:space="preserve">Some argue that the anthropomorphic phase of the </w:t>
      </w:r>
      <w:proofErr w:type="spellStart"/>
      <w:r w:rsidR="003F602E" w:rsidRPr="008E00E4">
        <w:rPr>
          <w:rFonts w:ascii="Times New Roman" w:hAnsi="Times New Roman" w:cs="Times New Roman"/>
          <w:sz w:val="24"/>
          <w:szCs w:val="24"/>
        </w:rPr>
        <w:t>matronal</w:t>
      </w:r>
      <w:proofErr w:type="spellEnd"/>
      <w:r w:rsidR="003F602E" w:rsidRPr="008E00E4">
        <w:rPr>
          <w:rFonts w:ascii="Times New Roman" w:hAnsi="Times New Roman" w:cs="Times New Roman"/>
          <w:sz w:val="24"/>
          <w:szCs w:val="24"/>
        </w:rPr>
        <w:t xml:space="preserve"> cults were preceded by a </w:t>
      </w:r>
      <w:proofErr w:type="spellStart"/>
      <w:r w:rsidR="003F602E" w:rsidRPr="008E00E4">
        <w:rPr>
          <w:rFonts w:ascii="Times New Roman" w:hAnsi="Times New Roman" w:cs="Times New Roman"/>
          <w:sz w:val="24"/>
          <w:szCs w:val="24"/>
        </w:rPr>
        <w:t>theriomorphic</w:t>
      </w:r>
      <w:proofErr w:type="spellEnd"/>
      <w:r w:rsidR="003F602E" w:rsidRPr="008E00E4">
        <w:rPr>
          <w:rFonts w:ascii="Times New Roman" w:hAnsi="Times New Roman" w:cs="Times New Roman"/>
          <w:sz w:val="24"/>
          <w:szCs w:val="24"/>
        </w:rPr>
        <w:t xml:space="preserve"> stage, or by worship of sacred trees, others believe that there was no aniconic stage at all.</w:t>
      </w:r>
      <w:r w:rsidR="001A60D6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3F602E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 Ruger and Horn suggest that anthropomorphic representation of the goddesses began with the foundation of the sanctuary in Bonn.</w:t>
      </w:r>
      <w:r w:rsidR="003F602E" w:rsidRPr="008E00E4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DE544C" w:rsidRPr="008E00E4">
        <w:rPr>
          <w:rFonts w:ascii="Times New Roman" w:hAnsi="Times New Roman" w:cs="Times New Roman"/>
          <w:sz w:val="24"/>
          <w:szCs w:val="24"/>
        </w:rPr>
        <w:t xml:space="preserve">The altars </w:t>
      </w:r>
      <w:r w:rsidR="004856B6">
        <w:rPr>
          <w:rFonts w:ascii="Times New Roman" w:hAnsi="Times New Roman" w:cs="Times New Roman"/>
          <w:sz w:val="24"/>
          <w:szCs w:val="24"/>
        </w:rPr>
        <w:t>from</w:t>
      </w:r>
      <w:r w:rsidR="00DE544C" w:rsidRPr="008E00E4">
        <w:rPr>
          <w:rFonts w:ascii="Times New Roman" w:hAnsi="Times New Roman" w:cs="Times New Roman"/>
          <w:sz w:val="24"/>
          <w:szCs w:val="24"/>
        </w:rPr>
        <w:t xml:space="preserve"> Bonn are the earliest datable examples.  Many other altars to the </w:t>
      </w:r>
      <w:proofErr w:type="spellStart"/>
      <w:r w:rsidR="004856B6">
        <w:rPr>
          <w:rFonts w:ascii="Times New Roman" w:hAnsi="Times New Roman" w:cs="Times New Roman"/>
          <w:i/>
          <w:sz w:val="24"/>
          <w:szCs w:val="24"/>
        </w:rPr>
        <w:t>Aufani</w:t>
      </w:r>
      <w:r w:rsidR="00DE544C" w:rsidRPr="00C155E2">
        <w:rPr>
          <w:rFonts w:ascii="Times New Roman" w:hAnsi="Times New Roman" w:cs="Times New Roman"/>
          <w:i/>
          <w:sz w:val="24"/>
          <w:szCs w:val="24"/>
        </w:rPr>
        <w:t>ae</w:t>
      </w:r>
      <w:proofErr w:type="spellEnd"/>
      <w:r w:rsidR="00DE544C" w:rsidRPr="008E00E4">
        <w:rPr>
          <w:rFonts w:ascii="Times New Roman" w:hAnsi="Times New Roman" w:cs="Times New Roman"/>
          <w:sz w:val="24"/>
          <w:szCs w:val="24"/>
        </w:rPr>
        <w:t xml:space="preserve"> exist which cannot be dated, so it is impossible to </w:t>
      </w:r>
      <w:r w:rsidR="00D4158B">
        <w:rPr>
          <w:rFonts w:ascii="Times New Roman" w:hAnsi="Times New Roman" w:cs="Times New Roman"/>
          <w:sz w:val="24"/>
          <w:szCs w:val="24"/>
        </w:rPr>
        <w:t>accurately</w:t>
      </w:r>
      <w:r w:rsidR="00535795">
        <w:rPr>
          <w:rFonts w:ascii="Times New Roman" w:hAnsi="Times New Roman" w:cs="Times New Roman"/>
          <w:sz w:val="24"/>
          <w:szCs w:val="24"/>
        </w:rPr>
        <w:t xml:space="preserve"> date</w:t>
      </w:r>
      <w:r w:rsidR="00DE544C" w:rsidRPr="008E00E4">
        <w:rPr>
          <w:rFonts w:ascii="Times New Roman" w:hAnsi="Times New Roman" w:cs="Times New Roman"/>
          <w:sz w:val="24"/>
          <w:szCs w:val="24"/>
        </w:rPr>
        <w:t xml:space="preserve"> the emergence of th</w:t>
      </w:r>
      <w:r w:rsidR="00C155E2">
        <w:rPr>
          <w:rFonts w:ascii="Times New Roman" w:hAnsi="Times New Roman" w:cs="Times New Roman"/>
          <w:sz w:val="24"/>
          <w:szCs w:val="24"/>
        </w:rPr>
        <w:t>e</w:t>
      </w:r>
      <w:r w:rsidR="004856B6">
        <w:rPr>
          <w:rFonts w:ascii="Times New Roman" w:hAnsi="Times New Roman" w:cs="Times New Roman"/>
          <w:sz w:val="24"/>
          <w:szCs w:val="24"/>
        </w:rPr>
        <w:t xml:space="preserve"> </w:t>
      </w:r>
      <w:r w:rsidR="00DE544C" w:rsidRPr="008E00E4">
        <w:rPr>
          <w:rFonts w:ascii="Times New Roman" w:hAnsi="Times New Roman" w:cs="Times New Roman"/>
          <w:sz w:val="24"/>
          <w:szCs w:val="24"/>
        </w:rPr>
        <w:t>iconograph</w:t>
      </w:r>
      <w:r w:rsidR="004856B6">
        <w:rPr>
          <w:rFonts w:ascii="Times New Roman" w:hAnsi="Times New Roman" w:cs="Times New Roman"/>
          <w:sz w:val="24"/>
          <w:szCs w:val="24"/>
        </w:rPr>
        <w:t>ic</w:t>
      </w:r>
      <w:r w:rsidR="00DE544C" w:rsidRPr="008E00E4">
        <w:rPr>
          <w:rFonts w:ascii="Times New Roman" w:hAnsi="Times New Roman" w:cs="Times New Roman"/>
          <w:sz w:val="24"/>
          <w:szCs w:val="24"/>
        </w:rPr>
        <w:t xml:space="preserve"> and epigraphic habit in this </w:t>
      </w:r>
      <w:r w:rsidR="00FD4241">
        <w:rPr>
          <w:rFonts w:ascii="Times New Roman" w:hAnsi="Times New Roman" w:cs="Times New Roman"/>
          <w:sz w:val="24"/>
          <w:szCs w:val="24"/>
        </w:rPr>
        <w:t>area</w:t>
      </w:r>
      <w:r w:rsidR="00DE544C" w:rsidRPr="008E00E4">
        <w:rPr>
          <w:rFonts w:ascii="Times New Roman" w:hAnsi="Times New Roman" w:cs="Times New Roman"/>
          <w:sz w:val="24"/>
          <w:szCs w:val="24"/>
        </w:rPr>
        <w:t xml:space="preserve">. </w:t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Cults of the </w:t>
      </w:r>
      <w:proofErr w:type="spellStart"/>
      <w:r w:rsidR="007076ED" w:rsidRPr="008E00E4">
        <w:rPr>
          <w:rFonts w:ascii="Times New Roman" w:hAnsi="Times New Roman" w:cs="Times New Roman"/>
          <w:i/>
          <w:sz w:val="24"/>
          <w:szCs w:val="24"/>
        </w:rPr>
        <w:t>Matronae</w:t>
      </w:r>
      <w:proofErr w:type="spellEnd"/>
      <w:r w:rsidR="007076ED" w:rsidRPr="008E00E4">
        <w:rPr>
          <w:rFonts w:ascii="Times New Roman" w:hAnsi="Times New Roman" w:cs="Times New Roman"/>
          <w:sz w:val="24"/>
          <w:szCs w:val="24"/>
        </w:rPr>
        <w:t xml:space="preserve"> are known</w:t>
      </w:r>
      <w:r w:rsidR="003F602E" w:rsidRPr="008E00E4">
        <w:rPr>
          <w:rFonts w:ascii="Times New Roman" w:hAnsi="Times New Roman" w:cs="Times New Roman"/>
          <w:sz w:val="24"/>
          <w:szCs w:val="24"/>
        </w:rPr>
        <w:t xml:space="preserve"> in Britain and Gaul and there is </w:t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a strong presence in Northern Italy. </w:t>
      </w:r>
      <w:r w:rsidR="002656C0" w:rsidRPr="008E00E4">
        <w:rPr>
          <w:rFonts w:ascii="Times New Roman" w:hAnsi="Times New Roman" w:cs="Times New Roman"/>
          <w:sz w:val="24"/>
          <w:szCs w:val="24"/>
        </w:rPr>
        <w:t>S</w:t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oldiers from this </w:t>
      </w:r>
      <w:r w:rsidR="005D7D5F">
        <w:rPr>
          <w:rFonts w:ascii="Times New Roman" w:hAnsi="Times New Roman" w:cs="Times New Roman"/>
          <w:sz w:val="24"/>
          <w:szCs w:val="24"/>
        </w:rPr>
        <w:t>region</w:t>
      </w:r>
      <w:bookmarkStart w:id="0" w:name="_GoBack"/>
      <w:bookmarkEnd w:id="0"/>
      <w:r w:rsidR="007076ED" w:rsidRPr="008E00E4">
        <w:rPr>
          <w:rFonts w:ascii="Times New Roman" w:hAnsi="Times New Roman" w:cs="Times New Roman"/>
          <w:sz w:val="24"/>
          <w:szCs w:val="24"/>
        </w:rPr>
        <w:t xml:space="preserve"> served in Cologne and some have suggested t</w:t>
      </w:r>
      <w:r w:rsidR="00087BF6">
        <w:rPr>
          <w:rFonts w:ascii="Times New Roman" w:hAnsi="Times New Roman" w:cs="Times New Roman"/>
          <w:sz w:val="24"/>
          <w:szCs w:val="24"/>
        </w:rPr>
        <w:t>hat they brought the cult</w:t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 into </w:t>
      </w:r>
      <w:r w:rsidR="007076ED" w:rsidRPr="008E00E4">
        <w:rPr>
          <w:rFonts w:ascii="Times New Roman" w:hAnsi="Times New Roman" w:cs="Times New Roman"/>
          <w:i/>
          <w:sz w:val="24"/>
          <w:szCs w:val="24"/>
        </w:rPr>
        <w:t>Germania Inferior</w:t>
      </w:r>
      <w:r w:rsidR="007076ED" w:rsidRPr="008E00E4">
        <w:rPr>
          <w:rFonts w:ascii="Times New Roman" w:hAnsi="Times New Roman" w:cs="Times New Roman"/>
          <w:sz w:val="24"/>
          <w:szCs w:val="24"/>
        </w:rPr>
        <w:t>. However, those making dedications in northern Italy were primarily</w:t>
      </w:r>
      <w:r w:rsidR="00535795">
        <w:rPr>
          <w:rFonts w:ascii="Times New Roman" w:hAnsi="Times New Roman" w:cs="Times New Roman"/>
          <w:sz w:val="24"/>
          <w:szCs w:val="24"/>
        </w:rPr>
        <w:t xml:space="preserve"> from lower social levels,</w:t>
      </w:r>
      <w:r w:rsidR="004856B6">
        <w:rPr>
          <w:rFonts w:ascii="Times New Roman" w:hAnsi="Times New Roman" w:cs="Times New Roman"/>
          <w:sz w:val="24"/>
          <w:szCs w:val="24"/>
        </w:rPr>
        <w:t xml:space="preserve"> not</w:t>
      </w:r>
      <w:r w:rsidR="00535795">
        <w:rPr>
          <w:rFonts w:ascii="Times New Roman" w:hAnsi="Times New Roman" w:cs="Times New Roman"/>
          <w:sz w:val="24"/>
          <w:szCs w:val="24"/>
        </w:rPr>
        <w:t xml:space="preserve"> soldiers.</w:t>
      </w:r>
      <w:r w:rsidR="00535795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535795">
        <w:rPr>
          <w:rFonts w:ascii="Times New Roman" w:hAnsi="Times New Roman" w:cs="Times New Roman"/>
          <w:sz w:val="24"/>
          <w:szCs w:val="24"/>
        </w:rPr>
        <w:t xml:space="preserve"> Su</w:t>
      </w:r>
      <w:r w:rsidR="002656C0" w:rsidRPr="008E00E4">
        <w:rPr>
          <w:rFonts w:ascii="Times New Roman" w:hAnsi="Times New Roman" w:cs="Times New Roman"/>
          <w:sz w:val="24"/>
          <w:szCs w:val="24"/>
        </w:rPr>
        <w:t xml:space="preserve">ggesting that </w:t>
      </w:r>
      <w:r w:rsidR="00085DCC" w:rsidRPr="008E00E4">
        <w:rPr>
          <w:rFonts w:ascii="Times New Roman" w:hAnsi="Times New Roman" w:cs="Times New Roman"/>
          <w:sz w:val="24"/>
          <w:szCs w:val="24"/>
        </w:rPr>
        <w:t>the military</w:t>
      </w:r>
      <w:r w:rsidR="002656C0" w:rsidRPr="008E00E4">
        <w:rPr>
          <w:rFonts w:ascii="Times New Roman" w:hAnsi="Times New Roman" w:cs="Times New Roman"/>
          <w:sz w:val="24"/>
          <w:szCs w:val="24"/>
        </w:rPr>
        <w:t xml:space="preserve"> w</w:t>
      </w:r>
      <w:r w:rsidR="004856B6">
        <w:rPr>
          <w:rFonts w:ascii="Times New Roman" w:hAnsi="Times New Roman" w:cs="Times New Roman"/>
          <w:sz w:val="24"/>
          <w:szCs w:val="24"/>
        </w:rPr>
        <w:t>ere</w:t>
      </w:r>
      <w:r w:rsidR="002656C0" w:rsidRPr="008E00E4">
        <w:rPr>
          <w:rFonts w:ascii="Times New Roman" w:hAnsi="Times New Roman" w:cs="Times New Roman"/>
          <w:sz w:val="24"/>
          <w:szCs w:val="24"/>
        </w:rPr>
        <w:t xml:space="preserve"> the mean</w:t>
      </w:r>
      <w:r w:rsidR="00085DCC" w:rsidRPr="008E00E4">
        <w:rPr>
          <w:rFonts w:ascii="Times New Roman" w:hAnsi="Times New Roman" w:cs="Times New Roman"/>
          <w:sz w:val="24"/>
          <w:szCs w:val="24"/>
        </w:rPr>
        <w:t>s</w:t>
      </w:r>
      <w:r w:rsidR="002656C0" w:rsidRPr="008E00E4">
        <w:rPr>
          <w:rFonts w:ascii="Times New Roman" w:hAnsi="Times New Roman" w:cs="Times New Roman"/>
          <w:sz w:val="24"/>
          <w:szCs w:val="24"/>
        </w:rPr>
        <w:t xml:space="preserve"> of transmission of this cult </w:t>
      </w:r>
      <w:r w:rsidR="00085DCC" w:rsidRPr="008E00E4">
        <w:rPr>
          <w:rFonts w:ascii="Times New Roman" w:hAnsi="Times New Roman" w:cs="Times New Roman"/>
          <w:sz w:val="24"/>
          <w:szCs w:val="24"/>
        </w:rPr>
        <w:t>assign</w:t>
      </w:r>
      <w:r w:rsidR="00DF4378">
        <w:rPr>
          <w:rFonts w:ascii="Times New Roman" w:hAnsi="Times New Roman" w:cs="Times New Roman"/>
          <w:sz w:val="24"/>
          <w:szCs w:val="24"/>
        </w:rPr>
        <w:t>s</w:t>
      </w:r>
      <w:r w:rsidR="00085DCC" w:rsidRPr="008E00E4">
        <w:rPr>
          <w:rFonts w:ascii="Times New Roman" w:hAnsi="Times New Roman" w:cs="Times New Roman"/>
          <w:sz w:val="24"/>
          <w:szCs w:val="24"/>
        </w:rPr>
        <w:t xml:space="preserve"> too much power and influence to the army and not enough to local decision- making. </w:t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The </w:t>
      </w:r>
      <w:r w:rsidR="003F602E" w:rsidRPr="008E00E4">
        <w:rPr>
          <w:rFonts w:ascii="Times New Roman" w:hAnsi="Times New Roman" w:cs="Times New Roman"/>
          <w:sz w:val="24"/>
          <w:szCs w:val="24"/>
        </w:rPr>
        <w:t xml:space="preserve">importance of the </w:t>
      </w:r>
      <w:r w:rsidR="007076ED" w:rsidRPr="008E00E4">
        <w:rPr>
          <w:rFonts w:ascii="Times New Roman" w:hAnsi="Times New Roman" w:cs="Times New Roman"/>
          <w:sz w:val="24"/>
          <w:szCs w:val="24"/>
        </w:rPr>
        <w:t>number</w:t>
      </w:r>
      <w:r w:rsidR="0029162E" w:rsidRPr="008E00E4">
        <w:rPr>
          <w:rFonts w:ascii="Times New Roman" w:hAnsi="Times New Roman" w:cs="Times New Roman"/>
          <w:sz w:val="24"/>
          <w:szCs w:val="24"/>
        </w:rPr>
        <w:t xml:space="preserve"> three</w:t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 in Celtic imagery</w:t>
      </w:r>
      <w:r w:rsidR="002656C0" w:rsidRPr="008E00E4">
        <w:rPr>
          <w:rFonts w:ascii="Times New Roman" w:hAnsi="Times New Roman" w:cs="Times New Roman"/>
          <w:sz w:val="24"/>
          <w:szCs w:val="24"/>
        </w:rPr>
        <w:t xml:space="preserve"> also argues for a pre-Roman origin.</w:t>
      </w:r>
      <w:r w:rsidR="00D4158B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CC6D97">
        <w:rPr>
          <w:rFonts w:ascii="Times New Roman" w:hAnsi="Times New Roman" w:cs="Times New Roman"/>
          <w:sz w:val="24"/>
          <w:szCs w:val="24"/>
        </w:rPr>
        <w:t xml:space="preserve"> </w:t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The triple goddesses of the </w:t>
      </w:r>
      <w:proofErr w:type="spellStart"/>
      <w:r w:rsidR="007076ED" w:rsidRPr="008E00E4">
        <w:rPr>
          <w:rFonts w:ascii="Times New Roman" w:hAnsi="Times New Roman" w:cs="Times New Roman"/>
          <w:i/>
          <w:sz w:val="24"/>
          <w:szCs w:val="24"/>
        </w:rPr>
        <w:t>Matronae</w:t>
      </w:r>
      <w:proofErr w:type="spellEnd"/>
      <w:r w:rsidR="007076ED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DA1D65" w:rsidRPr="008E00E4">
        <w:rPr>
          <w:rFonts w:ascii="Times New Roman" w:hAnsi="Times New Roman" w:cs="Times New Roman"/>
          <w:sz w:val="24"/>
          <w:szCs w:val="24"/>
        </w:rPr>
        <w:t xml:space="preserve">may </w:t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represent life, death and rebirth </w:t>
      </w:r>
      <w:r w:rsidR="00A3653C" w:rsidRPr="008E00E4">
        <w:rPr>
          <w:rFonts w:ascii="Times New Roman" w:hAnsi="Times New Roman" w:cs="Times New Roman"/>
          <w:sz w:val="24"/>
          <w:szCs w:val="24"/>
        </w:rPr>
        <w:t xml:space="preserve">and prosperity </w:t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or </w:t>
      </w:r>
      <w:r w:rsidR="00A3653C" w:rsidRPr="008E00E4">
        <w:rPr>
          <w:rFonts w:ascii="Times New Roman" w:hAnsi="Times New Roman" w:cs="Times New Roman"/>
          <w:sz w:val="24"/>
          <w:szCs w:val="24"/>
        </w:rPr>
        <w:t xml:space="preserve">possibly </w:t>
      </w:r>
      <w:r w:rsidR="007076ED" w:rsidRPr="008E00E4">
        <w:rPr>
          <w:rFonts w:ascii="Times New Roman" w:hAnsi="Times New Roman" w:cs="Times New Roman"/>
          <w:sz w:val="24"/>
          <w:szCs w:val="24"/>
        </w:rPr>
        <w:t>childhood, adulthood and old age.</w:t>
      </w:r>
      <w:r w:rsidR="007076ED" w:rsidRPr="008E00E4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7076ED" w:rsidRPr="008E00E4">
        <w:rPr>
          <w:rFonts w:ascii="Times New Roman" w:hAnsi="Times New Roman" w:cs="Times New Roman"/>
          <w:sz w:val="24"/>
          <w:szCs w:val="24"/>
        </w:rPr>
        <w:t xml:space="preserve"> The central figure of the triad is often a younger woman, although this cannot be seen in the </w:t>
      </w:r>
      <w:proofErr w:type="spellStart"/>
      <w:r w:rsidR="007076ED" w:rsidRPr="008E00E4">
        <w:rPr>
          <w:rFonts w:ascii="Times New Roman" w:hAnsi="Times New Roman" w:cs="Times New Roman"/>
          <w:sz w:val="24"/>
          <w:szCs w:val="24"/>
        </w:rPr>
        <w:t>Verus</w:t>
      </w:r>
      <w:proofErr w:type="spellEnd"/>
      <w:r w:rsidR="007076ED" w:rsidRPr="008E00E4">
        <w:rPr>
          <w:rFonts w:ascii="Times New Roman" w:hAnsi="Times New Roman" w:cs="Times New Roman"/>
          <w:sz w:val="24"/>
          <w:szCs w:val="24"/>
        </w:rPr>
        <w:t xml:space="preserve"> altar due to damage. </w:t>
      </w:r>
    </w:p>
    <w:p w14:paraId="5CD9F403" w14:textId="22544083" w:rsidR="004856B6" w:rsidRDefault="00085DCC" w:rsidP="00E56F7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E00E4">
        <w:rPr>
          <w:rFonts w:ascii="Times New Roman" w:hAnsi="Times New Roman" w:cs="Times New Roman"/>
          <w:sz w:val="24"/>
          <w:szCs w:val="24"/>
        </w:rPr>
        <w:t xml:space="preserve">The altar </w:t>
      </w:r>
      <w:r w:rsidR="0029162E" w:rsidRPr="008E00E4">
        <w:rPr>
          <w:rFonts w:ascii="Times New Roman" w:hAnsi="Times New Roman" w:cs="Times New Roman"/>
          <w:sz w:val="24"/>
          <w:szCs w:val="24"/>
        </w:rPr>
        <w:t>appear</w:t>
      </w:r>
      <w:r w:rsidR="004856B6">
        <w:rPr>
          <w:rFonts w:ascii="Times New Roman" w:hAnsi="Times New Roman" w:cs="Times New Roman"/>
          <w:sz w:val="24"/>
          <w:szCs w:val="24"/>
        </w:rPr>
        <w:t>s</w:t>
      </w:r>
      <w:r w:rsidR="0029162E" w:rsidRPr="008E00E4">
        <w:rPr>
          <w:rFonts w:ascii="Times New Roman" w:hAnsi="Times New Roman" w:cs="Times New Roman"/>
          <w:sz w:val="24"/>
          <w:szCs w:val="24"/>
        </w:rPr>
        <w:t xml:space="preserve"> to</w:t>
      </w:r>
      <w:r w:rsidRPr="008E00E4">
        <w:rPr>
          <w:rFonts w:ascii="Times New Roman" w:hAnsi="Times New Roman" w:cs="Times New Roman"/>
          <w:sz w:val="24"/>
          <w:szCs w:val="24"/>
        </w:rPr>
        <w:t xml:space="preserve"> be the product of evolution over the five generations since the Roman conquest</w:t>
      </w:r>
      <w:r w:rsidR="0029162E" w:rsidRPr="008E00E4">
        <w:rPr>
          <w:rFonts w:ascii="Times New Roman" w:hAnsi="Times New Roman" w:cs="Times New Roman"/>
          <w:sz w:val="24"/>
          <w:szCs w:val="24"/>
        </w:rPr>
        <w:t>, and represents</w:t>
      </w:r>
      <w:r w:rsidR="009F4F63" w:rsidRPr="008E00E4">
        <w:rPr>
          <w:rFonts w:ascii="Times New Roman" w:hAnsi="Times New Roman" w:cs="Times New Roman"/>
          <w:sz w:val="24"/>
          <w:szCs w:val="24"/>
        </w:rPr>
        <w:t xml:space="preserve"> a process of creolization which at this point in the 160s AD had, for </w:t>
      </w:r>
      <w:proofErr w:type="spellStart"/>
      <w:r w:rsidR="009F4F63" w:rsidRPr="008E00E4">
        <w:rPr>
          <w:rFonts w:ascii="Times New Roman" w:hAnsi="Times New Roman" w:cs="Times New Roman"/>
          <w:sz w:val="24"/>
          <w:szCs w:val="24"/>
        </w:rPr>
        <w:t>Verus</w:t>
      </w:r>
      <w:proofErr w:type="spellEnd"/>
      <w:r w:rsidR="009F4F63" w:rsidRPr="008E00E4">
        <w:rPr>
          <w:rFonts w:ascii="Times New Roman" w:hAnsi="Times New Roman" w:cs="Times New Roman"/>
          <w:sz w:val="24"/>
          <w:szCs w:val="24"/>
        </w:rPr>
        <w:t xml:space="preserve"> and others, </w:t>
      </w:r>
      <w:r w:rsidR="001449D5" w:rsidRPr="008E00E4">
        <w:rPr>
          <w:rFonts w:ascii="Times New Roman" w:hAnsi="Times New Roman" w:cs="Times New Roman"/>
          <w:sz w:val="24"/>
          <w:szCs w:val="24"/>
        </w:rPr>
        <w:t xml:space="preserve">reached </w:t>
      </w:r>
      <w:r w:rsidR="0029162E" w:rsidRPr="008E00E4">
        <w:rPr>
          <w:rFonts w:ascii="Times New Roman" w:hAnsi="Times New Roman" w:cs="Times New Roman"/>
          <w:sz w:val="24"/>
          <w:szCs w:val="24"/>
        </w:rPr>
        <w:t>an</w:t>
      </w:r>
      <w:r w:rsidR="001449D5" w:rsidRPr="008E00E4">
        <w:rPr>
          <w:rFonts w:ascii="Times New Roman" w:hAnsi="Times New Roman" w:cs="Times New Roman"/>
          <w:sz w:val="24"/>
          <w:szCs w:val="24"/>
        </w:rPr>
        <w:t xml:space="preserve"> accommodation between traditional Celtic/Germanic beliefs </w:t>
      </w:r>
      <w:r w:rsidR="001449D5" w:rsidRPr="008E00E4">
        <w:rPr>
          <w:rFonts w:ascii="Times New Roman" w:hAnsi="Times New Roman" w:cs="Times New Roman"/>
          <w:sz w:val="24"/>
          <w:szCs w:val="24"/>
        </w:rPr>
        <w:lastRenderedPageBreak/>
        <w:t>and the Roman means of expression</w:t>
      </w:r>
      <w:r w:rsidR="0029162E" w:rsidRPr="008E00E4">
        <w:rPr>
          <w:rFonts w:ascii="Times New Roman" w:hAnsi="Times New Roman" w:cs="Times New Roman"/>
          <w:sz w:val="24"/>
          <w:szCs w:val="24"/>
        </w:rPr>
        <w:t xml:space="preserve">, resulting in a practice which is neither wholly Roman nor wholly Celtic or Germanic.  </w:t>
      </w:r>
      <w:r w:rsidR="00426DC4" w:rsidRPr="008E00E4">
        <w:rPr>
          <w:rFonts w:ascii="Times New Roman" w:hAnsi="Times New Roman" w:cs="Times New Roman"/>
          <w:sz w:val="24"/>
          <w:szCs w:val="24"/>
        </w:rPr>
        <w:t>It represents a continuation of indigenous cult but expressed in different ways using different media and linked to ritual</w:t>
      </w:r>
      <w:r w:rsidR="00FE5555">
        <w:rPr>
          <w:rFonts w:ascii="Times New Roman" w:hAnsi="Times New Roman" w:cs="Times New Roman"/>
          <w:sz w:val="24"/>
          <w:szCs w:val="24"/>
        </w:rPr>
        <w:t xml:space="preserve"> p</w:t>
      </w:r>
      <w:r w:rsidR="005E6A83">
        <w:rPr>
          <w:rFonts w:ascii="Times New Roman" w:hAnsi="Times New Roman" w:cs="Times New Roman"/>
          <w:sz w:val="24"/>
          <w:szCs w:val="24"/>
        </w:rPr>
        <w:t>r</w:t>
      </w:r>
      <w:r w:rsidR="00FE5555">
        <w:rPr>
          <w:rFonts w:ascii="Times New Roman" w:hAnsi="Times New Roman" w:cs="Times New Roman"/>
          <w:sz w:val="24"/>
          <w:szCs w:val="24"/>
        </w:rPr>
        <w:t>actices</w:t>
      </w:r>
      <w:r w:rsidR="00426DC4" w:rsidRPr="008E00E4">
        <w:rPr>
          <w:rFonts w:ascii="Times New Roman" w:hAnsi="Times New Roman" w:cs="Times New Roman"/>
          <w:sz w:val="24"/>
          <w:szCs w:val="24"/>
        </w:rPr>
        <w:t xml:space="preserve"> which </w:t>
      </w:r>
      <w:r w:rsidR="005E6A83">
        <w:rPr>
          <w:rFonts w:ascii="Times New Roman" w:hAnsi="Times New Roman" w:cs="Times New Roman"/>
          <w:sz w:val="24"/>
          <w:szCs w:val="24"/>
        </w:rPr>
        <w:t>are influenced by</w:t>
      </w:r>
      <w:r w:rsidR="00426DC4" w:rsidRPr="008E00E4">
        <w:rPr>
          <w:rFonts w:ascii="Times New Roman" w:hAnsi="Times New Roman" w:cs="Times New Roman"/>
          <w:sz w:val="24"/>
          <w:szCs w:val="24"/>
        </w:rPr>
        <w:t xml:space="preserve"> the dominant power.</w:t>
      </w:r>
      <w:r w:rsidR="000075F3" w:rsidRPr="008E00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75F3" w:rsidRPr="008E00E4">
        <w:rPr>
          <w:rFonts w:ascii="Times New Roman" w:hAnsi="Times New Roman" w:cs="Times New Roman"/>
          <w:sz w:val="24"/>
          <w:szCs w:val="24"/>
        </w:rPr>
        <w:t>Verus</w:t>
      </w:r>
      <w:proofErr w:type="spellEnd"/>
      <w:r w:rsidR="000075F3" w:rsidRPr="008E00E4">
        <w:rPr>
          <w:rFonts w:ascii="Times New Roman" w:hAnsi="Times New Roman" w:cs="Times New Roman"/>
          <w:sz w:val="24"/>
          <w:szCs w:val="24"/>
        </w:rPr>
        <w:t xml:space="preserve"> has selected and adapted those aspects of Roman ritual which bear some relationship to his native tradition and which can be understood, i</w:t>
      </w:r>
      <w:r w:rsidR="005E6A83">
        <w:rPr>
          <w:rFonts w:ascii="Times New Roman" w:hAnsi="Times New Roman" w:cs="Times New Roman"/>
          <w:sz w:val="24"/>
          <w:szCs w:val="24"/>
        </w:rPr>
        <w:t>n a</w:t>
      </w:r>
      <w:r w:rsidR="000075F3" w:rsidRPr="008E00E4">
        <w:rPr>
          <w:rFonts w:ascii="Times New Roman" w:hAnsi="Times New Roman" w:cs="Times New Roman"/>
          <w:sz w:val="24"/>
          <w:szCs w:val="24"/>
        </w:rPr>
        <w:t xml:space="preserve"> modified</w:t>
      </w:r>
      <w:r w:rsidR="005E6A83">
        <w:rPr>
          <w:rFonts w:ascii="Times New Roman" w:hAnsi="Times New Roman" w:cs="Times New Roman"/>
          <w:sz w:val="24"/>
          <w:szCs w:val="24"/>
        </w:rPr>
        <w:t xml:space="preserve"> form </w:t>
      </w:r>
      <w:r w:rsidR="000075F3" w:rsidRPr="008E00E4">
        <w:rPr>
          <w:rFonts w:ascii="Times New Roman" w:hAnsi="Times New Roman" w:cs="Times New Roman"/>
          <w:sz w:val="24"/>
          <w:szCs w:val="24"/>
        </w:rPr>
        <w:t xml:space="preserve">within </w:t>
      </w:r>
      <w:r w:rsidR="005E6A83">
        <w:rPr>
          <w:rFonts w:ascii="Times New Roman" w:hAnsi="Times New Roman" w:cs="Times New Roman"/>
          <w:sz w:val="24"/>
          <w:szCs w:val="24"/>
        </w:rPr>
        <w:t>it, combin</w:t>
      </w:r>
      <w:r w:rsidR="004856B6">
        <w:rPr>
          <w:rFonts w:ascii="Times New Roman" w:hAnsi="Times New Roman" w:cs="Times New Roman"/>
          <w:sz w:val="24"/>
          <w:szCs w:val="24"/>
        </w:rPr>
        <w:t>ed</w:t>
      </w:r>
      <w:r w:rsidR="005E6A83">
        <w:rPr>
          <w:rFonts w:ascii="Times New Roman" w:hAnsi="Times New Roman" w:cs="Times New Roman"/>
          <w:sz w:val="24"/>
          <w:szCs w:val="24"/>
        </w:rPr>
        <w:t xml:space="preserve"> with </w:t>
      </w:r>
      <w:r w:rsidR="0029162E" w:rsidRPr="008E00E4">
        <w:rPr>
          <w:rFonts w:ascii="Times New Roman" w:hAnsi="Times New Roman" w:cs="Times New Roman"/>
          <w:sz w:val="24"/>
          <w:szCs w:val="24"/>
        </w:rPr>
        <w:t>elements of presentation which firmly align him with the ruling powers. The individuality of the alt</w:t>
      </w:r>
      <w:r w:rsidR="00787CB7" w:rsidRPr="008E00E4">
        <w:rPr>
          <w:rFonts w:ascii="Times New Roman" w:hAnsi="Times New Roman" w:cs="Times New Roman"/>
          <w:sz w:val="24"/>
          <w:szCs w:val="24"/>
        </w:rPr>
        <w:t>a</w:t>
      </w:r>
      <w:r w:rsidR="0029162E" w:rsidRPr="008E00E4">
        <w:rPr>
          <w:rFonts w:ascii="Times New Roman" w:hAnsi="Times New Roman" w:cs="Times New Roman"/>
          <w:sz w:val="24"/>
          <w:szCs w:val="24"/>
        </w:rPr>
        <w:t>r is obvious when co</w:t>
      </w:r>
      <w:r w:rsidR="00CC6D97">
        <w:rPr>
          <w:rFonts w:ascii="Times New Roman" w:hAnsi="Times New Roman" w:cs="Times New Roman"/>
          <w:sz w:val="24"/>
          <w:szCs w:val="24"/>
        </w:rPr>
        <w:t>ntrasted with</w:t>
      </w:r>
      <w:r w:rsidR="0029162E" w:rsidRPr="008E00E4">
        <w:rPr>
          <w:rFonts w:ascii="Times New Roman" w:hAnsi="Times New Roman" w:cs="Times New Roman"/>
          <w:sz w:val="24"/>
          <w:szCs w:val="24"/>
        </w:rPr>
        <w:t xml:space="preserve"> a similar dedicat</w:t>
      </w:r>
      <w:r w:rsidR="00787CB7" w:rsidRPr="008E00E4">
        <w:rPr>
          <w:rFonts w:ascii="Times New Roman" w:hAnsi="Times New Roman" w:cs="Times New Roman"/>
          <w:sz w:val="24"/>
          <w:szCs w:val="24"/>
        </w:rPr>
        <w:t>ion</w:t>
      </w:r>
      <w:r w:rsidR="0029162E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="004856B6">
        <w:rPr>
          <w:rFonts w:ascii="Times New Roman" w:hAnsi="Times New Roman" w:cs="Times New Roman"/>
          <w:sz w:val="24"/>
          <w:szCs w:val="24"/>
        </w:rPr>
        <w:t>from</w:t>
      </w:r>
      <w:r w:rsidR="0029162E" w:rsidRPr="008E00E4">
        <w:rPr>
          <w:rFonts w:ascii="Times New Roman" w:hAnsi="Times New Roman" w:cs="Times New Roman"/>
          <w:sz w:val="24"/>
          <w:szCs w:val="24"/>
        </w:rPr>
        <w:t xml:space="preserve"> Bonn by</w:t>
      </w:r>
      <w:r w:rsidR="00FE5555">
        <w:rPr>
          <w:rFonts w:ascii="Times New Roman" w:hAnsi="Times New Roman" w:cs="Times New Roman"/>
          <w:sz w:val="24"/>
          <w:szCs w:val="24"/>
        </w:rPr>
        <w:t xml:space="preserve"> </w:t>
      </w:r>
      <w:r w:rsidR="00787CB7" w:rsidRPr="008E00E4">
        <w:rPr>
          <w:rFonts w:ascii="Times New Roman" w:hAnsi="Times New Roman" w:cs="Times New Roman"/>
          <w:sz w:val="24"/>
          <w:szCs w:val="24"/>
        </w:rPr>
        <w:t xml:space="preserve">Q. </w:t>
      </w:r>
      <w:proofErr w:type="spellStart"/>
      <w:r w:rsidR="00787CB7" w:rsidRPr="008E00E4">
        <w:rPr>
          <w:rFonts w:ascii="Times New Roman" w:hAnsi="Times New Roman" w:cs="Times New Roman"/>
          <w:sz w:val="24"/>
          <w:szCs w:val="24"/>
        </w:rPr>
        <w:t>Vettius</w:t>
      </w:r>
      <w:proofErr w:type="spellEnd"/>
      <w:r w:rsidR="00787CB7" w:rsidRPr="008E00E4">
        <w:rPr>
          <w:rFonts w:ascii="Times New Roman" w:hAnsi="Times New Roman" w:cs="Times New Roman"/>
          <w:sz w:val="24"/>
          <w:szCs w:val="24"/>
        </w:rPr>
        <w:t xml:space="preserve"> Severus, quaestor of CCAA</w:t>
      </w:r>
      <w:r w:rsidR="0029162E" w:rsidRPr="008E00E4">
        <w:rPr>
          <w:rFonts w:ascii="Times New Roman" w:hAnsi="Times New Roman" w:cs="Times New Roman"/>
          <w:sz w:val="24"/>
          <w:szCs w:val="24"/>
        </w:rPr>
        <w:t xml:space="preserve"> who </w:t>
      </w:r>
      <w:r w:rsidR="00787CB7" w:rsidRPr="008E00E4">
        <w:rPr>
          <w:rFonts w:ascii="Times New Roman" w:hAnsi="Times New Roman" w:cs="Times New Roman"/>
          <w:sz w:val="24"/>
          <w:szCs w:val="24"/>
        </w:rPr>
        <w:t>omits the Victories and the sacrificial scene, but includes a high</w:t>
      </w:r>
      <w:r w:rsidR="009A064B">
        <w:rPr>
          <w:rFonts w:ascii="Times New Roman" w:hAnsi="Times New Roman" w:cs="Times New Roman"/>
          <w:sz w:val="24"/>
          <w:szCs w:val="24"/>
        </w:rPr>
        <w:t>-</w:t>
      </w:r>
      <w:r w:rsidR="00787CB7" w:rsidRPr="008E00E4">
        <w:rPr>
          <w:rFonts w:ascii="Times New Roman" w:hAnsi="Times New Roman" w:cs="Times New Roman"/>
          <w:sz w:val="24"/>
          <w:szCs w:val="24"/>
        </w:rPr>
        <w:t xml:space="preserve">quality carving of the </w:t>
      </w:r>
      <w:proofErr w:type="spellStart"/>
      <w:r w:rsidR="00787CB7" w:rsidRPr="008315A5">
        <w:rPr>
          <w:rFonts w:ascii="Times New Roman" w:hAnsi="Times New Roman" w:cs="Times New Roman"/>
          <w:i/>
          <w:sz w:val="24"/>
          <w:szCs w:val="24"/>
        </w:rPr>
        <w:t>Matrones</w:t>
      </w:r>
      <w:proofErr w:type="spellEnd"/>
      <w:r w:rsidR="00787CB7" w:rsidRPr="008E00E4">
        <w:rPr>
          <w:rFonts w:ascii="Times New Roman" w:hAnsi="Times New Roman" w:cs="Times New Roman"/>
          <w:sz w:val="24"/>
          <w:szCs w:val="24"/>
        </w:rPr>
        <w:t xml:space="preserve"> plus a standard inscription.</w:t>
      </w:r>
      <w:r w:rsidR="00DE6FC3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787CB7" w:rsidRPr="008E00E4">
        <w:rPr>
          <w:rFonts w:ascii="Times New Roman" w:hAnsi="Times New Roman" w:cs="Times New Roman"/>
          <w:sz w:val="24"/>
          <w:szCs w:val="24"/>
        </w:rPr>
        <w:t xml:space="preserve"> His offering lacks the </w:t>
      </w:r>
      <w:r w:rsidR="00FD4241">
        <w:rPr>
          <w:rFonts w:ascii="Times New Roman" w:hAnsi="Times New Roman" w:cs="Times New Roman"/>
          <w:sz w:val="24"/>
          <w:szCs w:val="24"/>
        </w:rPr>
        <w:t>more nuanced</w:t>
      </w:r>
      <w:r w:rsidR="00787CB7" w:rsidRPr="008E00E4">
        <w:rPr>
          <w:rFonts w:ascii="Times New Roman" w:hAnsi="Times New Roman" w:cs="Times New Roman"/>
          <w:sz w:val="24"/>
          <w:szCs w:val="24"/>
        </w:rPr>
        <w:t xml:space="preserve"> element</w:t>
      </w:r>
      <w:r w:rsidR="00FD4241">
        <w:rPr>
          <w:rFonts w:ascii="Times New Roman" w:hAnsi="Times New Roman" w:cs="Times New Roman"/>
          <w:sz w:val="24"/>
          <w:szCs w:val="24"/>
        </w:rPr>
        <w:t>s</w:t>
      </w:r>
      <w:r w:rsidR="00787CB7" w:rsidRPr="008E00E4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="00787CB7" w:rsidRPr="008E00E4">
        <w:rPr>
          <w:rFonts w:ascii="Times New Roman" w:hAnsi="Times New Roman" w:cs="Times New Roman"/>
          <w:sz w:val="24"/>
          <w:szCs w:val="24"/>
        </w:rPr>
        <w:t>Verus</w:t>
      </w:r>
      <w:proofErr w:type="spellEnd"/>
      <w:r w:rsidR="00787CB7" w:rsidRPr="008E00E4">
        <w:rPr>
          <w:rFonts w:ascii="Times New Roman" w:hAnsi="Times New Roman" w:cs="Times New Roman"/>
          <w:sz w:val="24"/>
          <w:szCs w:val="24"/>
        </w:rPr>
        <w:t xml:space="preserve">’ altar. </w:t>
      </w:r>
      <w:r w:rsidR="00FE5555">
        <w:rPr>
          <w:rFonts w:ascii="Times New Roman" w:hAnsi="Times New Roman" w:cs="Times New Roman"/>
          <w:sz w:val="24"/>
          <w:szCs w:val="24"/>
        </w:rPr>
        <w:t xml:space="preserve">Other images </w:t>
      </w:r>
      <w:r w:rsidR="00CC6D97">
        <w:rPr>
          <w:rFonts w:ascii="Times New Roman" w:hAnsi="Times New Roman" w:cs="Times New Roman"/>
          <w:sz w:val="24"/>
          <w:szCs w:val="24"/>
        </w:rPr>
        <w:t>include</w:t>
      </w:r>
      <w:r w:rsidR="00FE5555">
        <w:rPr>
          <w:rFonts w:ascii="Times New Roman" w:hAnsi="Times New Roman" w:cs="Times New Roman"/>
          <w:sz w:val="24"/>
          <w:szCs w:val="24"/>
        </w:rPr>
        <w:t xml:space="preserve"> carved figures without inscription or other decoration</w:t>
      </w:r>
      <w:r w:rsidR="005E6A83">
        <w:rPr>
          <w:rFonts w:ascii="Times New Roman" w:hAnsi="Times New Roman" w:cs="Times New Roman"/>
          <w:sz w:val="24"/>
          <w:szCs w:val="24"/>
        </w:rPr>
        <w:t xml:space="preserve">, possibly dedicated by </w:t>
      </w:r>
      <w:r w:rsidR="00FE5555">
        <w:rPr>
          <w:rFonts w:ascii="Times New Roman" w:hAnsi="Times New Roman" w:cs="Times New Roman"/>
          <w:sz w:val="24"/>
          <w:szCs w:val="24"/>
        </w:rPr>
        <w:t>the less literate, ru</w:t>
      </w:r>
      <w:r w:rsidR="005E6A83">
        <w:rPr>
          <w:rFonts w:ascii="Times New Roman" w:hAnsi="Times New Roman" w:cs="Times New Roman"/>
          <w:sz w:val="24"/>
          <w:szCs w:val="24"/>
        </w:rPr>
        <w:t>r</w:t>
      </w:r>
      <w:r w:rsidR="00FE5555">
        <w:rPr>
          <w:rFonts w:ascii="Times New Roman" w:hAnsi="Times New Roman" w:cs="Times New Roman"/>
          <w:sz w:val="24"/>
          <w:szCs w:val="24"/>
        </w:rPr>
        <w:t>al population</w:t>
      </w:r>
      <w:r w:rsidR="005E6A83">
        <w:rPr>
          <w:rFonts w:ascii="Times New Roman" w:hAnsi="Times New Roman" w:cs="Times New Roman"/>
          <w:sz w:val="24"/>
          <w:szCs w:val="24"/>
        </w:rPr>
        <w:t>.</w:t>
      </w:r>
      <w:r w:rsidR="00FE5555">
        <w:rPr>
          <w:rFonts w:ascii="Times New Roman" w:hAnsi="Times New Roman" w:cs="Times New Roman"/>
          <w:sz w:val="24"/>
          <w:szCs w:val="24"/>
        </w:rPr>
        <w:t xml:space="preserve"> </w:t>
      </w:r>
      <w:r w:rsidR="00787CB7" w:rsidRPr="008E00E4">
        <w:rPr>
          <w:rFonts w:ascii="Times New Roman" w:hAnsi="Times New Roman" w:cs="Times New Roman"/>
          <w:sz w:val="24"/>
          <w:szCs w:val="24"/>
        </w:rPr>
        <w:t xml:space="preserve">It is through </w:t>
      </w:r>
      <w:r w:rsidR="009A064B">
        <w:rPr>
          <w:rFonts w:ascii="Times New Roman" w:hAnsi="Times New Roman" w:cs="Times New Roman"/>
          <w:sz w:val="24"/>
          <w:szCs w:val="24"/>
        </w:rPr>
        <w:t xml:space="preserve">such </w:t>
      </w:r>
      <w:r w:rsidR="00787CB7" w:rsidRPr="008E00E4">
        <w:rPr>
          <w:rFonts w:ascii="Times New Roman" w:hAnsi="Times New Roman" w:cs="Times New Roman"/>
          <w:sz w:val="24"/>
          <w:szCs w:val="24"/>
        </w:rPr>
        <w:t xml:space="preserve">private dedications and cults that we can most easily see how indigenous populations reached </w:t>
      </w:r>
      <w:r w:rsidR="004856B6">
        <w:rPr>
          <w:rFonts w:ascii="Times New Roman" w:hAnsi="Times New Roman" w:cs="Times New Roman"/>
          <w:sz w:val="24"/>
          <w:szCs w:val="24"/>
        </w:rPr>
        <w:t>an</w:t>
      </w:r>
      <w:r w:rsidR="00787CB7" w:rsidRPr="008E00E4">
        <w:rPr>
          <w:rFonts w:ascii="Times New Roman" w:hAnsi="Times New Roman" w:cs="Times New Roman"/>
          <w:sz w:val="24"/>
          <w:szCs w:val="24"/>
        </w:rPr>
        <w:t xml:space="preserve"> accommodation with Roman ritual</w:t>
      </w:r>
      <w:r w:rsidR="00CA5F57">
        <w:rPr>
          <w:rFonts w:ascii="Times New Roman" w:hAnsi="Times New Roman" w:cs="Times New Roman"/>
          <w:sz w:val="24"/>
          <w:szCs w:val="24"/>
        </w:rPr>
        <w:t xml:space="preserve"> in Germania Inferior</w:t>
      </w:r>
      <w:r w:rsidR="00787CB7" w:rsidRPr="008E00E4">
        <w:rPr>
          <w:rFonts w:ascii="Times New Roman" w:hAnsi="Times New Roman" w:cs="Times New Roman"/>
          <w:sz w:val="24"/>
          <w:szCs w:val="24"/>
        </w:rPr>
        <w:t>, which may be masked in officially supported public cults.</w:t>
      </w:r>
      <w:r w:rsidR="00825927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47B967CB" w14:textId="77777777" w:rsidR="004856B6" w:rsidRDefault="004856B6" w:rsidP="00E56F7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B5CB185" w14:textId="4B002975" w:rsidR="00085DCC" w:rsidRPr="008E00E4" w:rsidRDefault="00825927" w:rsidP="00E56F7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(1</w:t>
      </w:r>
      <w:r w:rsidR="004856B6">
        <w:rPr>
          <w:rFonts w:ascii="Times New Roman" w:hAnsi="Times New Roman" w:cs="Times New Roman"/>
          <w:sz w:val="24"/>
          <w:szCs w:val="24"/>
        </w:rPr>
        <w:t>5</w:t>
      </w:r>
      <w:r w:rsidR="009A064B">
        <w:rPr>
          <w:rFonts w:ascii="Times New Roman" w:hAnsi="Times New Roman" w:cs="Times New Roman"/>
          <w:sz w:val="24"/>
          <w:szCs w:val="24"/>
        </w:rPr>
        <w:t>19</w:t>
      </w:r>
      <w:r>
        <w:rPr>
          <w:rFonts w:ascii="Times New Roman" w:hAnsi="Times New Roman" w:cs="Times New Roman"/>
          <w:sz w:val="24"/>
          <w:szCs w:val="24"/>
        </w:rPr>
        <w:t xml:space="preserve"> words)</w:t>
      </w:r>
    </w:p>
    <w:p w14:paraId="7487832C" w14:textId="093E416C" w:rsidR="00DF4378" w:rsidRDefault="00DF4378" w:rsidP="00E56F7A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4607E10" w14:textId="74D0FDA2" w:rsidR="00DF4378" w:rsidRDefault="00DF4378" w:rsidP="00E56F7A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109F172E" w14:textId="60435594" w:rsidR="00DF4378" w:rsidRDefault="00DF4378" w:rsidP="00E56F7A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1236F412" w14:textId="613E2031" w:rsidR="009A064B" w:rsidRDefault="009A064B" w:rsidP="00E56F7A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2765E6D9" w14:textId="77777777" w:rsidR="009A064B" w:rsidRDefault="009A064B" w:rsidP="00E56F7A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066F2A0A" w14:textId="77777777" w:rsidR="00DF4378" w:rsidRDefault="00DF4378" w:rsidP="00E56F7A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003DDAF9" w14:textId="4703B6C5" w:rsidR="00787CB7" w:rsidRPr="008E00E4" w:rsidRDefault="00D2269F" w:rsidP="00E56F7A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R</w:t>
      </w:r>
      <w:r w:rsidR="00787CB7" w:rsidRPr="008E00E4">
        <w:rPr>
          <w:rFonts w:ascii="Times New Roman" w:hAnsi="Times New Roman" w:cs="Times New Roman"/>
          <w:b/>
          <w:sz w:val="24"/>
          <w:szCs w:val="24"/>
        </w:rPr>
        <w:t>eferences</w:t>
      </w:r>
    </w:p>
    <w:p w14:paraId="1B3EB866" w14:textId="3EFCB41F" w:rsidR="000B4AE7" w:rsidRPr="008E00E4" w:rsidRDefault="000B4AE7" w:rsidP="00E56F7A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8E00E4">
        <w:rPr>
          <w:rFonts w:ascii="Times New Roman" w:hAnsi="Times New Roman" w:cs="Times New Roman"/>
          <w:b/>
          <w:sz w:val="24"/>
          <w:szCs w:val="24"/>
        </w:rPr>
        <w:t>Ancient sources</w:t>
      </w:r>
    </w:p>
    <w:p w14:paraId="7F96DD54" w14:textId="1EA83D7C" w:rsidR="00B80A82" w:rsidRPr="008E00E4" w:rsidRDefault="00B80A82" w:rsidP="00B80A82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E00E4">
        <w:rPr>
          <w:rFonts w:ascii="Times New Roman" w:hAnsi="Times New Roman" w:cs="Times New Roman"/>
          <w:sz w:val="24"/>
          <w:szCs w:val="24"/>
        </w:rPr>
        <w:t>Caesar</w:t>
      </w:r>
      <w:r w:rsidR="00DF401D">
        <w:rPr>
          <w:rFonts w:ascii="Times New Roman" w:hAnsi="Times New Roman" w:cs="Times New Roman"/>
          <w:sz w:val="24"/>
          <w:szCs w:val="24"/>
        </w:rPr>
        <w:t xml:space="preserve">, </w:t>
      </w:r>
      <w:r w:rsidR="00DF401D" w:rsidRPr="00DF401D">
        <w:rPr>
          <w:rFonts w:ascii="Times New Roman" w:hAnsi="Times New Roman" w:cs="Times New Roman"/>
          <w:i/>
          <w:sz w:val="24"/>
          <w:szCs w:val="24"/>
        </w:rPr>
        <w:t>The Gallic War.</w:t>
      </w:r>
      <w:r w:rsidR="00DF401D">
        <w:rPr>
          <w:rFonts w:ascii="Times New Roman" w:hAnsi="Times New Roman" w:cs="Times New Roman"/>
          <w:sz w:val="24"/>
          <w:szCs w:val="24"/>
        </w:rPr>
        <w:t xml:space="preserve"> H.J. Edwards (trans.). 1917. Harvard: Princeton University Press.</w:t>
      </w:r>
    </w:p>
    <w:p w14:paraId="3CBE0972" w14:textId="6D948A6F" w:rsidR="00B80A82" w:rsidRPr="008E00E4" w:rsidRDefault="00B80A82" w:rsidP="00B80A82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E00E4">
        <w:rPr>
          <w:rFonts w:ascii="Times New Roman" w:hAnsi="Times New Roman" w:cs="Times New Roman"/>
          <w:sz w:val="24"/>
          <w:szCs w:val="24"/>
        </w:rPr>
        <w:t>Tacitus</w:t>
      </w:r>
      <w:r w:rsidR="00DF401D">
        <w:rPr>
          <w:rFonts w:ascii="Times New Roman" w:hAnsi="Times New Roman" w:cs="Times New Roman"/>
          <w:sz w:val="24"/>
          <w:szCs w:val="24"/>
        </w:rPr>
        <w:t xml:space="preserve">, </w:t>
      </w:r>
      <w:r w:rsidR="00DF401D" w:rsidRPr="00DF401D">
        <w:rPr>
          <w:rFonts w:ascii="Times New Roman" w:hAnsi="Times New Roman" w:cs="Times New Roman"/>
          <w:i/>
          <w:sz w:val="24"/>
          <w:szCs w:val="24"/>
        </w:rPr>
        <w:t xml:space="preserve">The </w:t>
      </w:r>
      <w:r w:rsidR="00DF401D">
        <w:rPr>
          <w:rFonts w:ascii="Times New Roman" w:hAnsi="Times New Roman" w:cs="Times New Roman"/>
          <w:i/>
          <w:sz w:val="24"/>
          <w:szCs w:val="24"/>
        </w:rPr>
        <w:t>H</w:t>
      </w:r>
      <w:r w:rsidR="00DF401D" w:rsidRPr="00DF401D">
        <w:rPr>
          <w:rFonts w:ascii="Times New Roman" w:hAnsi="Times New Roman" w:cs="Times New Roman"/>
          <w:i/>
          <w:sz w:val="24"/>
          <w:szCs w:val="24"/>
        </w:rPr>
        <w:t xml:space="preserve">istories Books 4-5; </w:t>
      </w:r>
      <w:r w:rsidR="00DF401D">
        <w:rPr>
          <w:rFonts w:ascii="Times New Roman" w:hAnsi="Times New Roman" w:cs="Times New Roman"/>
          <w:i/>
          <w:sz w:val="24"/>
          <w:szCs w:val="24"/>
        </w:rPr>
        <w:t>T</w:t>
      </w:r>
      <w:r w:rsidR="00DF401D" w:rsidRPr="00DF401D">
        <w:rPr>
          <w:rFonts w:ascii="Times New Roman" w:hAnsi="Times New Roman" w:cs="Times New Roman"/>
          <w:i/>
          <w:sz w:val="24"/>
          <w:szCs w:val="24"/>
        </w:rPr>
        <w:t>he Annals Books 1-3.</w:t>
      </w:r>
      <w:r w:rsidR="00DF401D">
        <w:rPr>
          <w:rFonts w:ascii="Times New Roman" w:hAnsi="Times New Roman" w:cs="Times New Roman"/>
          <w:sz w:val="24"/>
          <w:szCs w:val="24"/>
        </w:rPr>
        <w:t xml:space="preserve"> C.H. Moore (trans.). 1931 Princeton: Harvard University Press.</w:t>
      </w:r>
    </w:p>
    <w:p w14:paraId="6DBB2313" w14:textId="3F3D7AD1" w:rsidR="000B4AE7" w:rsidRPr="008E00E4" w:rsidRDefault="000B4AE7" w:rsidP="00B80A82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14:paraId="349D7646" w14:textId="479C9AB3" w:rsidR="000B4AE7" w:rsidRPr="008E00E4" w:rsidRDefault="000B4AE7" w:rsidP="00B80A82">
      <w:pPr>
        <w:spacing w:line="276" w:lineRule="auto"/>
        <w:rPr>
          <w:rFonts w:ascii="Times New Roman" w:hAnsi="Times New Roman" w:cs="Times New Roman"/>
          <w:b/>
          <w:sz w:val="24"/>
          <w:szCs w:val="24"/>
        </w:rPr>
      </w:pPr>
      <w:r w:rsidRPr="008E00E4">
        <w:rPr>
          <w:rFonts w:ascii="Times New Roman" w:hAnsi="Times New Roman" w:cs="Times New Roman"/>
          <w:b/>
          <w:sz w:val="24"/>
          <w:szCs w:val="24"/>
        </w:rPr>
        <w:t>Modern scholarship</w:t>
      </w:r>
    </w:p>
    <w:p w14:paraId="5DE7902E" w14:textId="3F75253D" w:rsidR="00B80A82" w:rsidRDefault="00B80A82" w:rsidP="00B80A82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E00E4">
        <w:rPr>
          <w:rFonts w:ascii="Times New Roman" w:hAnsi="Times New Roman" w:cs="Times New Roman"/>
          <w:sz w:val="24"/>
          <w:szCs w:val="24"/>
        </w:rPr>
        <w:t xml:space="preserve">Bonner </w:t>
      </w:r>
      <w:proofErr w:type="spellStart"/>
      <w:r w:rsidRPr="008E00E4">
        <w:rPr>
          <w:rFonts w:ascii="Times New Roman" w:hAnsi="Times New Roman" w:cs="Times New Roman"/>
          <w:sz w:val="24"/>
          <w:szCs w:val="24"/>
        </w:rPr>
        <w:t>Jahrbu</w:t>
      </w:r>
      <w:r w:rsidR="00DE6FC3">
        <w:rPr>
          <w:rFonts w:ascii="Times New Roman" w:hAnsi="Times New Roman" w:cs="Times New Roman"/>
          <w:sz w:val="24"/>
          <w:szCs w:val="24"/>
        </w:rPr>
        <w:t>cher</w:t>
      </w:r>
      <w:proofErr w:type="spellEnd"/>
      <w:r w:rsidR="00DE6FC3">
        <w:rPr>
          <w:rFonts w:ascii="Times New Roman" w:hAnsi="Times New Roman" w:cs="Times New Roman"/>
          <w:sz w:val="24"/>
          <w:szCs w:val="24"/>
        </w:rPr>
        <w:t xml:space="preserve"> Vol. 135. </w:t>
      </w:r>
      <w:hyperlink r:id="rId7" w:history="1">
        <w:r w:rsidR="00DE6FC3" w:rsidRPr="00FC2DB6">
          <w:rPr>
            <w:rStyle w:val="Hyperlink"/>
            <w:rFonts w:ascii="Times New Roman" w:hAnsi="Times New Roman" w:cs="Times New Roman"/>
            <w:sz w:val="24"/>
            <w:szCs w:val="24"/>
          </w:rPr>
          <w:t>https://journals.ub.uni-heidelberg.de/index.php/bib/article/view/38477/32138</w:t>
        </w:r>
      </w:hyperlink>
    </w:p>
    <w:p w14:paraId="16FD54FD" w14:textId="03838B67" w:rsidR="00B80A82" w:rsidRPr="008E00E4" w:rsidRDefault="00B80A82" w:rsidP="00B80A82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E00E4">
        <w:rPr>
          <w:rFonts w:ascii="Times New Roman" w:hAnsi="Times New Roman" w:cs="Times New Roman"/>
          <w:sz w:val="24"/>
          <w:szCs w:val="24"/>
        </w:rPr>
        <w:t xml:space="preserve">Carroll, M. 2001. </w:t>
      </w:r>
      <w:r w:rsidRPr="008E00E4">
        <w:rPr>
          <w:rFonts w:ascii="Times New Roman" w:hAnsi="Times New Roman" w:cs="Times New Roman"/>
          <w:i/>
          <w:sz w:val="24"/>
          <w:szCs w:val="24"/>
        </w:rPr>
        <w:t>Romans, Celts and Germans: the German provinces of Rome</w:t>
      </w:r>
      <w:r w:rsidRPr="008E00E4">
        <w:rPr>
          <w:rFonts w:ascii="Times New Roman" w:hAnsi="Times New Roman" w:cs="Times New Roman"/>
          <w:sz w:val="24"/>
          <w:szCs w:val="24"/>
        </w:rPr>
        <w:t>. Stroud: History Press.</w:t>
      </w:r>
    </w:p>
    <w:p w14:paraId="04CC4C8B" w14:textId="2F1522F8" w:rsidR="00787CB7" w:rsidRPr="008E00E4" w:rsidRDefault="000B4AE7" w:rsidP="00B80A82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E00E4">
        <w:rPr>
          <w:rFonts w:ascii="Times New Roman" w:hAnsi="Times New Roman" w:cs="Times New Roman"/>
          <w:sz w:val="24"/>
          <w:szCs w:val="24"/>
        </w:rPr>
        <w:t>Derks, T. 1998</w:t>
      </w:r>
      <w:r w:rsidRPr="008E00E4">
        <w:rPr>
          <w:rFonts w:ascii="Times New Roman" w:hAnsi="Times New Roman" w:cs="Times New Roman"/>
          <w:i/>
          <w:sz w:val="24"/>
          <w:szCs w:val="24"/>
        </w:rPr>
        <w:t>. Gods, temples and ritual practice: the transformation of religious ideas and values in Roman Gaul.</w:t>
      </w:r>
      <w:r w:rsidRPr="008E00E4">
        <w:rPr>
          <w:rFonts w:ascii="Times New Roman" w:hAnsi="Times New Roman" w:cs="Times New Roman"/>
          <w:sz w:val="24"/>
          <w:szCs w:val="24"/>
        </w:rPr>
        <w:t xml:space="preserve"> Amsterdam: Amsterdam University Press.</w:t>
      </w:r>
    </w:p>
    <w:p w14:paraId="58EB541E" w14:textId="7D5C4EE2" w:rsidR="00B80A82" w:rsidRPr="008E00E4" w:rsidRDefault="00B80A82" w:rsidP="00B80A82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8E00E4">
        <w:rPr>
          <w:rFonts w:ascii="Times New Roman" w:hAnsi="Times New Roman" w:cs="Times New Roman"/>
          <w:sz w:val="24"/>
          <w:szCs w:val="24"/>
        </w:rPr>
        <w:t>Esperandieu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>,</w:t>
      </w:r>
      <w:r w:rsidR="00FD4241">
        <w:rPr>
          <w:rFonts w:ascii="Times New Roman" w:hAnsi="Times New Roman" w:cs="Times New Roman"/>
          <w:sz w:val="24"/>
          <w:szCs w:val="24"/>
        </w:rPr>
        <w:t xml:space="preserve"> </w:t>
      </w:r>
      <w:r w:rsidR="00DE6FC3">
        <w:rPr>
          <w:rFonts w:ascii="Times New Roman" w:hAnsi="Times New Roman" w:cs="Times New Roman"/>
          <w:sz w:val="24"/>
          <w:szCs w:val="24"/>
        </w:rPr>
        <w:t xml:space="preserve">E. 1938. </w:t>
      </w:r>
      <w:proofErr w:type="spellStart"/>
      <w:r w:rsidR="00DE6FC3" w:rsidRPr="00DE6FC3">
        <w:rPr>
          <w:rFonts w:ascii="Times New Roman" w:hAnsi="Times New Roman" w:cs="Times New Roman"/>
          <w:i/>
          <w:sz w:val="24"/>
          <w:szCs w:val="24"/>
        </w:rPr>
        <w:t>Receuil</w:t>
      </w:r>
      <w:proofErr w:type="spellEnd"/>
      <w:r w:rsidR="00DE6FC3" w:rsidRPr="00DE6FC3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DE6FC3" w:rsidRPr="00DE6FC3">
        <w:rPr>
          <w:rFonts w:ascii="Times New Roman" w:hAnsi="Times New Roman" w:cs="Times New Roman"/>
          <w:i/>
          <w:sz w:val="24"/>
          <w:szCs w:val="24"/>
        </w:rPr>
        <w:t>générale</w:t>
      </w:r>
      <w:proofErr w:type="spellEnd"/>
      <w:r w:rsidR="00DE6FC3" w:rsidRPr="00DE6FC3">
        <w:rPr>
          <w:rFonts w:ascii="Times New Roman" w:hAnsi="Times New Roman" w:cs="Times New Roman"/>
          <w:i/>
          <w:sz w:val="24"/>
          <w:szCs w:val="24"/>
        </w:rPr>
        <w:t xml:space="preserve"> des bas-reliefs, statues et </w:t>
      </w:r>
      <w:proofErr w:type="spellStart"/>
      <w:r w:rsidR="00DE6FC3" w:rsidRPr="00DE6FC3">
        <w:rPr>
          <w:rFonts w:ascii="Times New Roman" w:hAnsi="Times New Roman" w:cs="Times New Roman"/>
          <w:i/>
          <w:sz w:val="24"/>
          <w:szCs w:val="24"/>
        </w:rPr>
        <w:t>bustes</w:t>
      </w:r>
      <w:proofErr w:type="spellEnd"/>
      <w:r w:rsidR="00DE6FC3" w:rsidRPr="00DE6FC3">
        <w:rPr>
          <w:rFonts w:ascii="Times New Roman" w:hAnsi="Times New Roman" w:cs="Times New Roman"/>
          <w:i/>
          <w:sz w:val="24"/>
          <w:szCs w:val="24"/>
        </w:rPr>
        <w:t xml:space="preserve"> de la </w:t>
      </w:r>
      <w:proofErr w:type="spellStart"/>
      <w:r w:rsidR="00DE6FC3" w:rsidRPr="00DE6FC3">
        <w:rPr>
          <w:rFonts w:ascii="Times New Roman" w:hAnsi="Times New Roman" w:cs="Times New Roman"/>
          <w:i/>
          <w:sz w:val="24"/>
          <w:szCs w:val="24"/>
        </w:rPr>
        <w:t>Gaule</w:t>
      </w:r>
      <w:proofErr w:type="spellEnd"/>
      <w:r w:rsidR="00DE6FC3" w:rsidRPr="00DE6FC3">
        <w:rPr>
          <w:rFonts w:ascii="Times New Roman" w:hAnsi="Times New Roman" w:cs="Times New Roman"/>
          <w:i/>
          <w:sz w:val="24"/>
          <w:szCs w:val="24"/>
        </w:rPr>
        <w:t xml:space="preserve"> Romaine.</w:t>
      </w:r>
      <w:r w:rsidR="00DE6FC3">
        <w:rPr>
          <w:rFonts w:ascii="Times New Roman" w:hAnsi="Times New Roman" w:cs="Times New Roman"/>
          <w:sz w:val="24"/>
          <w:szCs w:val="24"/>
        </w:rPr>
        <w:t xml:space="preserve"> Vol.11. Paris.</w:t>
      </w:r>
    </w:p>
    <w:p w14:paraId="33EDBBCC" w14:textId="714CDE7E" w:rsidR="00B80A82" w:rsidRPr="008E00E4" w:rsidRDefault="00B80A82" w:rsidP="00B80A82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8E00E4">
        <w:rPr>
          <w:rFonts w:ascii="Times New Roman" w:hAnsi="Times New Roman" w:cs="Times New Roman"/>
          <w:sz w:val="24"/>
          <w:szCs w:val="24"/>
        </w:rPr>
        <w:t>Gechter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, M.  1990. ‘Early Roman military installations and </w:t>
      </w:r>
      <w:proofErr w:type="spellStart"/>
      <w:r w:rsidRPr="008E00E4">
        <w:rPr>
          <w:rFonts w:ascii="Times New Roman" w:hAnsi="Times New Roman" w:cs="Times New Roman"/>
          <w:sz w:val="24"/>
          <w:szCs w:val="24"/>
        </w:rPr>
        <w:t>Ubian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00E4">
        <w:rPr>
          <w:rFonts w:ascii="Times New Roman" w:hAnsi="Times New Roman" w:cs="Times New Roman"/>
          <w:sz w:val="24"/>
          <w:szCs w:val="24"/>
        </w:rPr>
        <w:t>settlememnts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 in the Lower Rhine’, in T. </w:t>
      </w:r>
      <w:proofErr w:type="spellStart"/>
      <w:r w:rsidRPr="008E00E4">
        <w:rPr>
          <w:rFonts w:ascii="Times New Roman" w:hAnsi="Times New Roman" w:cs="Times New Roman"/>
          <w:sz w:val="24"/>
          <w:szCs w:val="24"/>
        </w:rPr>
        <w:t>Blagg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proofErr w:type="gramStart"/>
      <w:r w:rsidRPr="008E00E4">
        <w:rPr>
          <w:rFonts w:ascii="Times New Roman" w:hAnsi="Times New Roman" w:cs="Times New Roman"/>
          <w:sz w:val="24"/>
          <w:szCs w:val="24"/>
        </w:rPr>
        <w:t>M.Millett</w:t>
      </w:r>
      <w:proofErr w:type="spellEnd"/>
      <w:proofErr w:type="gramEnd"/>
      <w:r w:rsidRPr="008E00E4">
        <w:rPr>
          <w:rFonts w:ascii="Times New Roman" w:hAnsi="Times New Roman" w:cs="Times New Roman"/>
          <w:sz w:val="24"/>
          <w:szCs w:val="24"/>
        </w:rPr>
        <w:t xml:space="preserve"> (eds.). </w:t>
      </w:r>
      <w:r w:rsidRPr="008E00E4">
        <w:rPr>
          <w:rFonts w:ascii="Times New Roman" w:hAnsi="Times New Roman" w:cs="Times New Roman"/>
          <w:i/>
          <w:sz w:val="24"/>
          <w:szCs w:val="24"/>
        </w:rPr>
        <w:t>The Early Roman empire in the West</w:t>
      </w:r>
      <w:r w:rsidRPr="008E00E4">
        <w:rPr>
          <w:rFonts w:ascii="Times New Roman" w:hAnsi="Times New Roman" w:cs="Times New Roman"/>
          <w:sz w:val="24"/>
          <w:szCs w:val="24"/>
        </w:rPr>
        <w:t>. Oxford: Oxbow Books.</w:t>
      </w:r>
      <w:r w:rsidR="00D2269F">
        <w:rPr>
          <w:rFonts w:ascii="Times New Roman" w:hAnsi="Times New Roman" w:cs="Times New Roman"/>
          <w:sz w:val="24"/>
          <w:szCs w:val="24"/>
        </w:rPr>
        <w:t xml:space="preserve"> (Kindle edition)</w:t>
      </w:r>
    </w:p>
    <w:p w14:paraId="44565C0A" w14:textId="3AC299AA" w:rsidR="000B4AE7" w:rsidRDefault="000B4AE7" w:rsidP="00B80A82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E00E4">
        <w:rPr>
          <w:rFonts w:ascii="Times New Roman" w:hAnsi="Times New Roman" w:cs="Times New Roman"/>
          <w:sz w:val="24"/>
          <w:szCs w:val="24"/>
        </w:rPr>
        <w:t xml:space="preserve">Green, M. 2011. </w:t>
      </w:r>
      <w:r w:rsidRPr="008E00E4">
        <w:rPr>
          <w:rFonts w:ascii="Times New Roman" w:hAnsi="Times New Roman" w:cs="Times New Roman"/>
          <w:i/>
          <w:sz w:val="24"/>
          <w:szCs w:val="24"/>
        </w:rPr>
        <w:t>The gods of the Celts</w:t>
      </w:r>
      <w:r w:rsidRPr="008E00E4">
        <w:rPr>
          <w:rFonts w:ascii="Times New Roman" w:hAnsi="Times New Roman" w:cs="Times New Roman"/>
          <w:sz w:val="24"/>
          <w:szCs w:val="24"/>
        </w:rPr>
        <w:t>. Stroud: History Press.</w:t>
      </w:r>
    </w:p>
    <w:p w14:paraId="568DF33C" w14:textId="594B1CED" w:rsidR="00D2269F" w:rsidRDefault="001A60D6" w:rsidP="00B80A82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Mennella, G.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Lastrico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L. 2008. ‘Le </w:t>
      </w:r>
      <w:proofErr w:type="spellStart"/>
      <w:r w:rsidRPr="001A60D6">
        <w:rPr>
          <w:rFonts w:ascii="Times New Roman" w:hAnsi="Times New Roman" w:cs="Times New Roman"/>
          <w:i/>
          <w:sz w:val="24"/>
          <w:szCs w:val="24"/>
        </w:rPr>
        <w:t>Matronae-Iunones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nell’Italia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settentrionale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anatomia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delle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dediche’in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R. </w:t>
      </w:r>
      <w:proofErr w:type="spellStart"/>
      <w:r>
        <w:rPr>
          <w:rFonts w:ascii="Times New Roman" w:hAnsi="Times New Roman" w:cs="Times New Roman"/>
          <w:sz w:val="24"/>
          <w:szCs w:val="24"/>
        </w:rPr>
        <w:t>Haeusler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A.C. King. (eds.). </w:t>
      </w:r>
      <w:r w:rsidRPr="001A60D6">
        <w:rPr>
          <w:rFonts w:ascii="Times New Roman" w:hAnsi="Times New Roman" w:cs="Times New Roman"/>
          <w:i/>
          <w:sz w:val="24"/>
          <w:szCs w:val="24"/>
        </w:rPr>
        <w:t>Continuity and innovation in religion in the Roman west</w:t>
      </w:r>
      <w:r>
        <w:rPr>
          <w:rFonts w:ascii="Times New Roman" w:hAnsi="Times New Roman" w:cs="Times New Roman"/>
          <w:sz w:val="24"/>
          <w:szCs w:val="24"/>
        </w:rPr>
        <w:t>, Portsmouth (RI): Journal of Roman Archaeology, 119-130</w:t>
      </w:r>
      <w:r w:rsidR="00FD4241">
        <w:rPr>
          <w:rFonts w:ascii="Times New Roman" w:hAnsi="Times New Roman" w:cs="Times New Roman"/>
          <w:sz w:val="24"/>
          <w:szCs w:val="24"/>
        </w:rPr>
        <w:t>.</w:t>
      </w:r>
    </w:p>
    <w:p w14:paraId="422EDE7A" w14:textId="1DE2061A" w:rsidR="00D2269F" w:rsidRDefault="001A60D6" w:rsidP="00B80A82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Rüger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C.B. 1983.’A husband for the Mother Goddesses – some observations on the </w:t>
      </w:r>
      <w:proofErr w:type="spellStart"/>
      <w:r w:rsidRPr="001A60D6">
        <w:rPr>
          <w:rFonts w:ascii="Times New Roman" w:hAnsi="Times New Roman" w:cs="Times New Roman"/>
          <w:i/>
          <w:sz w:val="24"/>
          <w:szCs w:val="24"/>
        </w:rPr>
        <w:t>Matronae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A60D6">
        <w:rPr>
          <w:rFonts w:ascii="Times New Roman" w:hAnsi="Times New Roman" w:cs="Times New Roman"/>
          <w:i/>
          <w:sz w:val="24"/>
          <w:szCs w:val="24"/>
        </w:rPr>
        <w:t>Aufaniae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,’ in B. Hartley and J. </w:t>
      </w:r>
      <w:proofErr w:type="spellStart"/>
      <w:r>
        <w:rPr>
          <w:rFonts w:ascii="Times New Roman" w:hAnsi="Times New Roman" w:cs="Times New Roman"/>
          <w:sz w:val="24"/>
          <w:szCs w:val="24"/>
        </w:rPr>
        <w:t>Wacher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(eds.</w:t>
      </w:r>
      <w:proofErr w:type="gramStart"/>
      <w:r>
        <w:rPr>
          <w:rFonts w:ascii="Times New Roman" w:hAnsi="Times New Roman" w:cs="Times New Roman"/>
          <w:sz w:val="24"/>
          <w:szCs w:val="24"/>
        </w:rPr>
        <w:t>).</w:t>
      </w:r>
      <w:r w:rsidRPr="001A60D6">
        <w:rPr>
          <w:rFonts w:ascii="Times New Roman" w:hAnsi="Times New Roman" w:cs="Times New Roman"/>
          <w:i/>
          <w:sz w:val="24"/>
          <w:szCs w:val="24"/>
        </w:rPr>
        <w:t>Rome</w:t>
      </w:r>
      <w:proofErr w:type="gramEnd"/>
      <w:r w:rsidRPr="001A60D6">
        <w:rPr>
          <w:rFonts w:ascii="Times New Roman" w:hAnsi="Times New Roman" w:cs="Times New Roman"/>
          <w:i/>
          <w:sz w:val="24"/>
          <w:szCs w:val="24"/>
        </w:rPr>
        <w:t xml:space="preserve"> and her northern provinces: papers presented to Shepherd Frere in honour of his retirement from the Chair of the Archaeology of the Roman Empire, University </w:t>
      </w:r>
      <w:r w:rsidR="00FD4241">
        <w:rPr>
          <w:rFonts w:ascii="Times New Roman" w:hAnsi="Times New Roman" w:cs="Times New Roman"/>
          <w:i/>
          <w:sz w:val="24"/>
          <w:szCs w:val="24"/>
        </w:rPr>
        <w:t>o</w:t>
      </w:r>
      <w:r w:rsidRPr="001A60D6">
        <w:rPr>
          <w:rFonts w:ascii="Times New Roman" w:hAnsi="Times New Roman" w:cs="Times New Roman"/>
          <w:i/>
          <w:sz w:val="24"/>
          <w:szCs w:val="24"/>
        </w:rPr>
        <w:t>f Oxford, 1983</w:t>
      </w:r>
      <w:r>
        <w:rPr>
          <w:rFonts w:ascii="Times New Roman" w:hAnsi="Times New Roman" w:cs="Times New Roman"/>
          <w:sz w:val="24"/>
          <w:szCs w:val="24"/>
        </w:rPr>
        <w:t>. Gloucester: Alan Sutton, 210-221</w:t>
      </w:r>
    </w:p>
    <w:p w14:paraId="6CA979BE" w14:textId="237CBF5B" w:rsidR="00FE5555" w:rsidRPr="008E00E4" w:rsidRDefault="00FE5555" w:rsidP="00B80A82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Scheid, J. 2016. </w:t>
      </w:r>
      <w:r w:rsidRPr="00FE5555">
        <w:rPr>
          <w:rFonts w:ascii="Times New Roman" w:hAnsi="Times New Roman" w:cs="Times New Roman"/>
          <w:i/>
          <w:sz w:val="24"/>
          <w:szCs w:val="24"/>
        </w:rPr>
        <w:t>The gods, the state and the individual: reflections on civic religion in Rome</w:t>
      </w:r>
      <w:r>
        <w:rPr>
          <w:rFonts w:ascii="Times New Roman" w:hAnsi="Times New Roman" w:cs="Times New Roman"/>
          <w:sz w:val="24"/>
          <w:szCs w:val="24"/>
        </w:rPr>
        <w:t>. Philadelphia: University of Pennsylvania Press.</w:t>
      </w:r>
    </w:p>
    <w:p w14:paraId="3B80C98E" w14:textId="0B55CDA7" w:rsidR="00787CB7" w:rsidRPr="008E00E4" w:rsidRDefault="000B4AE7" w:rsidP="009A064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8E00E4">
        <w:rPr>
          <w:rFonts w:ascii="Times New Roman" w:hAnsi="Times New Roman" w:cs="Times New Roman"/>
          <w:sz w:val="24"/>
          <w:szCs w:val="24"/>
        </w:rPr>
        <w:t>Spickermann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, W. and </w:t>
      </w:r>
      <w:proofErr w:type="spellStart"/>
      <w:r w:rsidRPr="008E00E4">
        <w:rPr>
          <w:rFonts w:ascii="Times New Roman" w:hAnsi="Times New Roman" w:cs="Times New Roman"/>
          <w:sz w:val="24"/>
          <w:szCs w:val="24"/>
        </w:rPr>
        <w:t>Tourraton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>,</w:t>
      </w:r>
      <w:r w:rsidR="00FD4241">
        <w:rPr>
          <w:rFonts w:ascii="Times New Roman" w:hAnsi="Times New Roman" w:cs="Times New Roman"/>
          <w:sz w:val="24"/>
          <w:szCs w:val="24"/>
        </w:rPr>
        <w:t xml:space="preserve"> </w:t>
      </w:r>
      <w:r w:rsidRPr="008E00E4">
        <w:rPr>
          <w:rFonts w:ascii="Times New Roman" w:hAnsi="Times New Roman" w:cs="Times New Roman"/>
          <w:sz w:val="24"/>
          <w:szCs w:val="24"/>
        </w:rPr>
        <w:t xml:space="preserve">S.  2002. ‘Nouvelles </w:t>
      </w:r>
      <w:proofErr w:type="spellStart"/>
      <w:r w:rsidRPr="008E00E4">
        <w:rPr>
          <w:rFonts w:ascii="Times New Roman" w:hAnsi="Times New Roman" w:cs="Times New Roman"/>
          <w:sz w:val="24"/>
          <w:szCs w:val="24"/>
        </w:rPr>
        <w:t>réflexions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 relatives à</w:t>
      </w:r>
      <w:r w:rsidR="008E00E4" w:rsidRPr="008E00E4">
        <w:rPr>
          <w:rFonts w:ascii="Times New Roman" w:hAnsi="Times New Roman" w:cs="Times New Roman"/>
          <w:sz w:val="24"/>
          <w:szCs w:val="24"/>
        </w:rPr>
        <w:t xml:space="preserve"> </w:t>
      </w:r>
      <w:r w:rsidRPr="008E00E4">
        <w:rPr>
          <w:rFonts w:ascii="Times New Roman" w:hAnsi="Times New Roman" w:cs="Times New Roman"/>
          <w:sz w:val="24"/>
          <w:szCs w:val="24"/>
        </w:rPr>
        <w:t xml:space="preserve">la </w:t>
      </w:r>
      <w:proofErr w:type="spellStart"/>
      <w:r w:rsidRPr="008E00E4">
        <w:rPr>
          <w:rFonts w:ascii="Times New Roman" w:hAnsi="Times New Roman" w:cs="Times New Roman"/>
          <w:sz w:val="24"/>
          <w:szCs w:val="24"/>
        </w:rPr>
        <w:t>genèse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 et aux </w:t>
      </w:r>
      <w:proofErr w:type="spellStart"/>
      <w:r w:rsidRPr="008E00E4">
        <w:rPr>
          <w:rFonts w:ascii="Times New Roman" w:hAnsi="Times New Roman" w:cs="Times New Roman"/>
          <w:sz w:val="24"/>
          <w:szCs w:val="24"/>
        </w:rPr>
        <w:t>vecteurs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 du </w:t>
      </w:r>
      <w:proofErr w:type="spellStart"/>
      <w:r w:rsidRPr="008E00E4">
        <w:rPr>
          <w:rFonts w:ascii="Times New Roman" w:hAnsi="Times New Roman" w:cs="Times New Roman"/>
          <w:sz w:val="24"/>
          <w:szCs w:val="24"/>
        </w:rPr>
        <w:t>culte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00E4">
        <w:rPr>
          <w:rFonts w:ascii="Times New Roman" w:hAnsi="Times New Roman" w:cs="Times New Roman"/>
          <w:sz w:val="24"/>
          <w:szCs w:val="24"/>
        </w:rPr>
        <w:t>matronale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 dans la region du Rhin </w:t>
      </w:r>
      <w:proofErr w:type="spellStart"/>
      <w:r w:rsidRPr="008E00E4">
        <w:rPr>
          <w:rFonts w:ascii="Times New Roman" w:hAnsi="Times New Roman" w:cs="Times New Roman"/>
          <w:sz w:val="24"/>
          <w:szCs w:val="24"/>
        </w:rPr>
        <w:t>Inférieur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’, in </w:t>
      </w:r>
      <w:r w:rsidRPr="008E00E4">
        <w:rPr>
          <w:rFonts w:ascii="Times New Roman" w:hAnsi="Times New Roman" w:cs="Times New Roman"/>
          <w:i/>
          <w:sz w:val="24"/>
          <w:szCs w:val="24"/>
        </w:rPr>
        <w:t xml:space="preserve">Cahiers du Centre Gustave </w:t>
      </w:r>
      <w:proofErr w:type="spellStart"/>
      <w:r w:rsidRPr="008E00E4">
        <w:rPr>
          <w:rFonts w:ascii="Times New Roman" w:hAnsi="Times New Roman" w:cs="Times New Roman"/>
          <w:i/>
          <w:sz w:val="24"/>
          <w:szCs w:val="24"/>
        </w:rPr>
        <w:t>Glotz</w:t>
      </w:r>
      <w:proofErr w:type="spellEnd"/>
      <w:r w:rsidRPr="008E00E4">
        <w:rPr>
          <w:rFonts w:ascii="Times New Roman" w:hAnsi="Times New Roman" w:cs="Times New Roman"/>
          <w:sz w:val="24"/>
          <w:szCs w:val="24"/>
        </w:rPr>
        <w:t xml:space="preserve">, 13, 141-167 </w:t>
      </w:r>
    </w:p>
    <w:sectPr w:rsidR="00787CB7" w:rsidRPr="008E00E4" w:rsidSect="00A0583C">
      <w:headerReference w:type="default" r:id="rId8"/>
      <w:footerReference w:type="default" r:id="rId9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8D831C" w14:textId="77777777" w:rsidR="00CA6115" w:rsidRDefault="00CA6115" w:rsidP="00E8685E">
      <w:pPr>
        <w:spacing w:after="0" w:line="240" w:lineRule="auto"/>
      </w:pPr>
      <w:r>
        <w:separator/>
      </w:r>
    </w:p>
  </w:endnote>
  <w:endnote w:type="continuationSeparator" w:id="0">
    <w:p w14:paraId="3B9DCC85" w14:textId="77777777" w:rsidR="00CA6115" w:rsidRDefault="00CA6115" w:rsidP="00E868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762822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28715D" w14:textId="78AFCC1F" w:rsidR="00E8685E" w:rsidRDefault="00E8685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FD4B16D" w14:textId="77777777" w:rsidR="00E8685E" w:rsidRDefault="00E868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85C0E2" w14:textId="77777777" w:rsidR="00CA6115" w:rsidRDefault="00CA6115" w:rsidP="00E8685E">
      <w:pPr>
        <w:spacing w:after="0" w:line="240" w:lineRule="auto"/>
      </w:pPr>
      <w:r>
        <w:separator/>
      </w:r>
    </w:p>
  </w:footnote>
  <w:footnote w:type="continuationSeparator" w:id="0">
    <w:p w14:paraId="6FDB23F5" w14:textId="77777777" w:rsidR="00CA6115" w:rsidRDefault="00CA6115" w:rsidP="00E8685E">
      <w:pPr>
        <w:spacing w:after="0" w:line="240" w:lineRule="auto"/>
      </w:pPr>
      <w:r>
        <w:continuationSeparator/>
      </w:r>
    </w:p>
  </w:footnote>
  <w:footnote w:id="1">
    <w:p w14:paraId="5905A402" w14:textId="0327F999" w:rsidR="00A0583C" w:rsidRDefault="00A058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E00E4">
        <w:rPr>
          <w:rFonts w:ascii="Times New Roman" w:hAnsi="Times New Roman" w:cs="Times New Roman"/>
        </w:rPr>
        <w:t xml:space="preserve">Horn quoted in </w:t>
      </w:r>
      <w:proofErr w:type="spellStart"/>
      <w:r w:rsidR="00254705" w:rsidRPr="008E00E4">
        <w:rPr>
          <w:rFonts w:ascii="Times New Roman" w:hAnsi="Times New Roman" w:cs="Times New Roman"/>
        </w:rPr>
        <w:t>Spickermann</w:t>
      </w:r>
      <w:proofErr w:type="spellEnd"/>
      <w:r w:rsidR="00E56F7A" w:rsidRPr="008E00E4">
        <w:rPr>
          <w:rFonts w:ascii="Times New Roman" w:hAnsi="Times New Roman" w:cs="Times New Roman"/>
        </w:rPr>
        <w:t xml:space="preserve"> </w:t>
      </w:r>
      <w:r w:rsidR="007550E0" w:rsidRPr="008E00E4">
        <w:rPr>
          <w:rFonts w:ascii="Times New Roman" w:hAnsi="Times New Roman" w:cs="Times New Roman"/>
        </w:rPr>
        <w:t>2002: 142</w:t>
      </w:r>
    </w:p>
  </w:footnote>
  <w:footnote w:id="2">
    <w:p w14:paraId="6E9FD432" w14:textId="7C8B4F0D" w:rsidR="00DE6FC3" w:rsidRDefault="00DE6F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D4158B">
        <w:rPr>
          <w:rFonts w:ascii="Times New Roman" w:hAnsi="Times New Roman" w:cs="Times New Roman"/>
        </w:rPr>
        <w:t>Esperandieu</w:t>
      </w:r>
      <w:proofErr w:type="spellEnd"/>
      <w:r w:rsidRPr="00D4158B">
        <w:rPr>
          <w:rFonts w:ascii="Times New Roman" w:hAnsi="Times New Roman" w:cs="Times New Roman"/>
        </w:rPr>
        <w:t xml:space="preserve"> </w:t>
      </w:r>
      <w:r w:rsidR="00FD4241">
        <w:rPr>
          <w:rFonts w:ascii="Times New Roman" w:hAnsi="Times New Roman" w:cs="Times New Roman"/>
        </w:rPr>
        <w:t>1938:</w:t>
      </w:r>
      <w:r w:rsidR="00396E60">
        <w:rPr>
          <w:rFonts w:ascii="Times New Roman" w:hAnsi="Times New Roman" w:cs="Times New Roman"/>
        </w:rPr>
        <w:t xml:space="preserve"> </w:t>
      </w:r>
      <w:r w:rsidR="00FD4241">
        <w:rPr>
          <w:rFonts w:ascii="Times New Roman" w:hAnsi="Times New Roman" w:cs="Times New Roman"/>
        </w:rPr>
        <w:t>n</w:t>
      </w:r>
      <w:r w:rsidRPr="00D4158B">
        <w:rPr>
          <w:rFonts w:ascii="Times New Roman" w:hAnsi="Times New Roman" w:cs="Times New Roman"/>
        </w:rPr>
        <w:t>o.7762</w:t>
      </w:r>
    </w:p>
  </w:footnote>
  <w:footnote w:id="3">
    <w:p w14:paraId="3B898596" w14:textId="48E33E28" w:rsidR="00E56F7A" w:rsidRPr="008E00E4" w:rsidRDefault="00E56F7A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8E00E4">
        <w:rPr>
          <w:rFonts w:ascii="Times New Roman" w:hAnsi="Times New Roman" w:cs="Times New Roman"/>
        </w:rPr>
        <w:t>Esperandieu</w:t>
      </w:r>
      <w:proofErr w:type="spellEnd"/>
      <w:r w:rsidRPr="008E00E4">
        <w:rPr>
          <w:rFonts w:ascii="Times New Roman" w:hAnsi="Times New Roman" w:cs="Times New Roman"/>
        </w:rPr>
        <w:t xml:space="preserve"> 1938, no. 7762</w:t>
      </w:r>
    </w:p>
  </w:footnote>
  <w:footnote w:id="4">
    <w:p w14:paraId="41945D1D" w14:textId="7540D164" w:rsidR="00E56F7A" w:rsidRDefault="00E56F7A">
      <w:pPr>
        <w:pStyle w:val="FootnoteText"/>
      </w:pPr>
      <w:r w:rsidRPr="008E00E4">
        <w:rPr>
          <w:rStyle w:val="FootnoteReference"/>
          <w:rFonts w:ascii="Times New Roman" w:hAnsi="Times New Roman" w:cs="Times New Roman"/>
        </w:rPr>
        <w:footnoteRef/>
      </w:r>
      <w:r w:rsidRPr="008E00E4">
        <w:rPr>
          <w:rFonts w:ascii="Times New Roman" w:hAnsi="Times New Roman" w:cs="Times New Roman"/>
        </w:rPr>
        <w:t xml:space="preserve"> Derks </w:t>
      </w:r>
      <w:r w:rsidR="00254705" w:rsidRPr="008E00E4">
        <w:rPr>
          <w:rFonts w:ascii="Times New Roman" w:hAnsi="Times New Roman" w:cs="Times New Roman"/>
        </w:rPr>
        <w:t>1998:221, n.10</w:t>
      </w:r>
    </w:p>
  </w:footnote>
  <w:footnote w:id="5">
    <w:p w14:paraId="3B25761A" w14:textId="77777777" w:rsidR="00D4158B" w:rsidRDefault="00D4158B" w:rsidP="00D415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155E2">
        <w:rPr>
          <w:rFonts w:ascii="Times New Roman" w:hAnsi="Times New Roman" w:cs="Times New Roman"/>
        </w:rPr>
        <w:t xml:space="preserve">The </w:t>
      </w:r>
      <w:r w:rsidRPr="00C155E2">
        <w:rPr>
          <w:rFonts w:ascii="Times New Roman" w:hAnsi="Times New Roman" w:cs="Times New Roman"/>
          <w:i/>
        </w:rPr>
        <w:t xml:space="preserve">Oppidum </w:t>
      </w:r>
      <w:proofErr w:type="spellStart"/>
      <w:r w:rsidRPr="00C155E2">
        <w:rPr>
          <w:rFonts w:ascii="Times New Roman" w:hAnsi="Times New Roman" w:cs="Times New Roman"/>
          <w:i/>
        </w:rPr>
        <w:t>Ubiorum</w:t>
      </w:r>
      <w:proofErr w:type="spellEnd"/>
      <w:r w:rsidRPr="00C155E2">
        <w:rPr>
          <w:rFonts w:ascii="Times New Roman" w:hAnsi="Times New Roman" w:cs="Times New Roman"/>
        </w:rPr>
        <w:t xml:space="preserve"> was probably founded in the early years of the 1</w:t>
      </w:r>
      <w:r w:rsidRPr="00C155E2">
        <w:rPr>
          <w:rFonts w:ascii="Times New Roman" w:hAnsi="Times New Roman" w:cs="Times New Roman"/>
          <w:vertAlign w:val="superscript"/>
        </w:rPr>
        <w:t>st</w:t>
      </w:r>
      <w:r w:rsidRPr="00C155E2">
        <w:rPr>
          <w:rFonts w:ascii="Times New Roman" w:hAnsi="Times New Roman" w:cs="Times New Roman"/>
        </w:rPr>
        <w:t xml:space="preserve"> century AD, subsequently becoming a veteran colony</w:t>
      </w:r>
      <w:r>
        <w:rPr>
          <w:rFonts w:ascii="Times New Roman" w:hAnsi="Times New Roman" w:cs="Times New Roman"/>
        </w:rPr>
        <w:t xml:space="preserve">, re-named as the </w:t>
      </w:r>
      <w:r w:rsidRPr="00614102">
        <w:rPr>
          <w:rFonts w:ascii="Times New Roman" w:hAnsi="Times New Roman" w:cs="Times New Roman"/>
          <w:i/>
        </w:rPr>
        <w:t xml:space="preserve">Colonia Ara Claudia </w:t>
      </w:r>
      <w:proofErr w:type="spellStart"/>
      <w:r w:rsidRPr="00614102">
        <w:rPr>
          <w:rFonts w:ascii="Times New Roman" w:hAnsi="Times New Roman" w:cs="Times New Roman"/>
          <w:i/>
        </w:rPr>
        <w:t>Agrippinensis</w:t>
      </w:r>
      <w:proofErr w:type="spellEnd"/>
      <w:r w:rsidRPr="00C155E2">
        <w:rPr>
          <w:rFonts w:ascii="Times New Roman" w:hAnsi="Times New Roman" w:cs="Times New Roman"/>
        </w:rPr>
        <w:t xml:space="preserve"> before being named provincial capital in AD85.</w:t>
      </w:r>
      <w:r>
        <w:rPr>
          <w:rFonts w:ascii="Times New Roman" w:hAnsi="Times New Roman" w:cs="Times New Roman"/>
        </w:rPr>
        <w:t xml:space="preserve"> Carroll 2011:125-127</w:t>
      </w:r>
    </w:p>
  </w:footnote>
  <w:footnote w:id="6">
    <w:p w14:paraId="27308B9A" w14:textId="77777777" w:rsidR="00D4158B" w:rsidRPr="008E00E4" w:rsidRDefault="00D4158B" w:rsidP="00D4158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8E00E4">
        <w:rPr>
          <w:rFonts w:ascii="Times New Roman" w:hAnsi="Times New Roman" w:cs="Times New Roman"/>
        </w:rPr>
        <w:t>Carroll 2001: 127</w:t>
      </w:r>
    </w:p>
  </w:footnote>
  <w:footnote w:id="7">
    <w:p w14:paraId="40823AA7" w14:textId="7E1517D6" w:rsidR="00192CDC" w:rsidRPr="008E00E4" w:rsidRDefault="00192CDC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DE6FC3" w:rsidRPr="00DE6FC3">
        <w:rPr>
          <w:rFonts w:ascii="Times New Roman" w:hAnsi="Times New Roman" w:cs="Times New Roman"/>
        </w:rPr>
        <w:t>Orosius</w:t>
      </w:r>
      <w:proofErr w:type="spellEnd"/>
      <w:r w:rsidR="00DF401D">
        <w:rPr>
          <w:rFonts w:ascii="Times New Roman" w:hAnsi="Times New Roman" w:cs="Times New Roman"/>
        </w:rPr>
        <w:t xml:space="preserve"> </w:t>
      </w:r>
      <w:r w:rsidR="00FD4241">
        <w:rPr>
          <w:rFonts w:ascii="Times New Roman" w:hAnsi="Times New Roman" w:cs="Times New Roman"/>
        </w:rPr>
        <w:t>quo</w:t>
      </w:r>
      <w:r w:rsidR="00DF401D">
        <w:rPr>
          <w:rFonts w:ascii="Times New Roman" w:hAnsi="Times New Roman" w:cs="Times New Roman"/>
        </w:rPr>
        <w:t>ted in Green 2011: 129</w:t>
      </w:r>
    </w:p>
  </w:footnote>
  <w:footnote w:id="8">
    <w:p w14:paraId="07BCB00D" w14:textId="52932C6F" w:rsidR="00055A69" w:rsidRPr="008E00E4" w:rsidRDefault="00055A69">
      <w:pPr>
        <w:pStyle w:val="FootnoteText"/>
        <w:rPr>
          <w:rFonts w:ascii="Times New Roman" w:hAnsi="Times New Roman" w:cs="Times New Roman"/>
        </w:rPr>
      </w:pPr>
      <w:r w:rsidRPr="008E00E4">
        <w:rPr>
          <w:rStyle w:val="FootnoteReference"/>
          <w:rFonts w:ascii="Times New Roman" w:hAnsi="Times New Roman" w:cs="Times New Roman"/>
        </w:rPr>
        <w:footnoteRef/>
      </w:r>
      <w:r w:rsidRPr="008E00E4">
        <w:rPr>
          <w:rFonts w:ascii="Times New Roman" w:hAnsi="Times New Roman" w:cs="Times New Roman"/>
        </w:rPr>
        <w:t xml:space="preserve"> Green 2011: 169-170</w:t>
      </w:r>
    </w:p>
  </w:footnote>
  <w:footnote w:id="9">
    <w:p w14:paraId="7956D55F" w14:textId="70EF8BF2" w:rsidR="00413048" w:rsidRPr="00535795" w:rsidRDefault="00413048">
      <w:pPr>
        <w:pStyle w:val="FootnoteText"/>
        <w:rPr>
          <w:rFonts w:ascii="Times New Roman" w:hAnsi="Times New Roman" w:cs="Times New Roman"/>
        </w:rPr>
      </w:pPr>
      <w:r w:rsidRPr="008E00E4">
        <w:rPr>
          <w:rStyle w:val="FootnoteReference"/>
          <w:rFonts w:ascii="Times New Roman" w:hAnsi="Times New Roman" w:cs="Times New Roman"/>
        </w:rPr>
        <w:footnoteRef/>
      </w:r>
      <w:r w:rsidRPr="008E00E4">
        <w:rPr>
          <w:rFonts w:ascii="Times New Roman" w:hAnsi="Times New Roman" w:cs="Times New Roman"/>
        </w:rPr>
        <w:t xml:space="preserve"> </w:t>
      </w:r>
      <w:proofErr w:type="spellStart"/>
      <w:r w:rsidR="00DE4523" w:rsidRPr="008E00E4">
        <w:rPr>
          <w:rFonts w:ascii="Times New Roman" w:hAnsi="Times New Roman" w:cs="Times New Roman"/>
        </w:rPr>
        <w:t>Spickermann</w:t>
      </w:r>
      <w:proofErr w:type="spellEnd"/>
      <w:r w:rsidR="00DE4523" w:rsidRPr="008E00E4">
        <w:rPr>
          <w:rFonts w:ascii="Times New Roman" w:hAnsi="Times New Roman" w:cs="Times New Roman"/>
        </w:rPr>
        <w:t xml:space="preserve"> 2002: 147</w:t>
      </w:r>
      <w:r w:rsidR="00535795">
        <w:rPr>
          <w:rFonts w:ascii="Times New Roman" w:hAnsi="Times New Roman" w:cs="Times New Roman"/>
        </w:rPr>
        <w:t xml:space="preserve"> </w:t>
      </w:r>
      <w:r w:rsidR="00535795" w:rsidRPr="00535795">
        <w:rPr>
          <w:rFonts w:ascii="Times New Roman" w:hAnsi="Times New Roman" w:cs="Times New Roman"/>
        </w:rPr>
        <w:t xml:space="preserve">although the </w:t>
      </w:r>
      <w:proofErr w:type="spellStart"/>
      <w:r w:rsidR="00535795" w:rsidRPr="00535795">
        <w:rPr>
          <w:rFonts w:ascii="Times New Roman" w:hAnsi="Times New Roman" w:cs="Times New Roman"/>
          <w:i/>
        </w:rPr>
        <w:t>Matronae</w:t>
      </w:r>
      <w:proofErr w:type="spellEnd"/>
      <w:r w:rsidR="00535795" w:rsidRPr="00535795">
        <w:rPr>
          <w:rFonts w:ascii="Times New Roman" w:hAnsi="Times New Roman" w:cs="Times New Roman"/>
          <w:i/>
        </w:rPr>
        <w:t xml:space="preserve"> </w:t>
      </w:r>
      <w:proofErr w:type="spellStart"/>
      <w:r w:rsidR="00535795" w:rsidRPr="00535795">
        <w:rPr>
          <w:rFonts w:ascii="Times New Roman" w:hAnsi="Times New Roman" w:cs="Times New Roman"/>
          <w:i/>
        </w:rPr>
        <w:t>Ollogabiae</w:t>
      </w:r>
      <w:proofErr w:type="spellEnd"/>
      <w:r w:rsidR="00535795" w:rsidRPr="00535795">
        <w:rPr>
          <w:rFonts w:ascii="Times New Roman" w:hAnsi="Times New Roman" w:cs="Times New Roman"/>
        </w:rPr>
        <w:t xml:space="preserve"> appears to mean “those who give all”</w:t>
      </w:r>
    </w:p>
  </w:footnote>
  <w:footnote w:id="10">
    <w:p w14:paraId="577FF320" w14:textId="0D76B821" w:rsidR="00E14B93" w:rsidRPr="008E00E4" w:rsidRDefault="00E14B93">
      <w:pPr>
        <w:pStyle w:val="FootnoteText"/>
        <w:rPr>
          <w:rFonts w:ascii="Times New Roman" w:hAnsi="Times New Roman" w:cs="Times New Roman"/>
        </w:rPr>
      </w:pPr>
      <w:r w:rsidRPr="008E00E4">
        <w:rPr>
          <w:rStyle w:val="FootnoteReference"/>
          <w:rFonts w:ascii="Times New Roman" w:hAnsi="Times New Roman" w:cs="Times New Roman"/>
        </w:rPr>
        <w:footnoteRef/>
      </w:r>
      <w:r w:rsidRPr="008E00E4">
        <w:rPr>
          <w:rFonts w:ascii="Times New Roman" w:hAnsi="Times New Roman" w:cs="Times New Roman"/>
        </w:rPr>
        <w:t xml:space="preserve"> Carroll 2001</w:t>
      </w:r>
      <w:r w:rsidR="00D2269F">
        <w:rPr>
          <w:rFonts w:ascii="Times New Roman" w:hAnsi="Times New Roman" w:cs="Times New Roman"/>
        </w:rPr>
        <w:t>: 29</w:t>
      </w:r>
    </w:p>
  </w:footnote>
  <w:footnote w:id="11">
    <w:p w14:paraId="51EF1D9F" w14:textId="77777777" w:rsidR="007076ED" w:rsidRPr="008E00E4" w:rsidRDefault="007076ED" w:rsidP="007076ED">
      <w:pPr>
        <w:pStyle w:val="FootnoteText"/>
        <w:rPr>
          <w:rFonts w:ascii="Times New Roman" w:hAnsi="Times New Roman" w:cs="Times New Roman"/>
        </w:rPr>
      </w:pPr>
      <w:r w:rsidRPr="008E00E4">
        <w:rPr>
          <w:rStyle w:val="FootnoteReference"/>
          <w:rFonts w:ascii="Times New Roman" w:hAnsi="Times New Roman" w:cs="Times New Roman"/>
        </w:rPr>
        <w:footnoteRef/>
      </w:r>
      <w:r w:rsidRPr="008E00E4">
        <w:rPr>
          <w:rFonts w:ascii="Times New Roman" w:hAnsi="Times New Roman" w:cs="Times New Roman"/>
        </w:rPr>
        <w:t xml:space="preserve"> </w:t>
      </w:r>
      <w:proofErr w:type="spellStart"/>
      <w:r w:rsidRPr="008E00E4">
        <w:rPr>
          <w:rFonts w:ascii="Times New Roman" w:hAnsi="Times New Roman" w:cs="Times New Roman"/>
        </w:rPr>
        <w:t>Gechter</w:t>
      </w:r>
      <w:proofErr w:type="spellEnd"/>
      <w:r w:rsidRPr="008E00E4">
        <w:rPr>
          <w:rFonts w:ascii="Times New Roman" w:hAnsi="Times New Roman" w:cs="Times New Roman"/>
        </w:rPr>
        <w:t xml:space="preserve"> 1990: loc. 2663</w:t>
      </w:r>
    </w:p>
  </w:footnote>
  <w:footnote w:id="12">
    <w:p w14:paraId="1B408E8A" w14:textId="6430E6A2" w:rsidR="001A60D6" w:rsidRDefault="001A60D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A60D6">
        <w:rPr>
          <w:rFonts w:ascii="Times New Roman" w:hAnsi="Times New Roman" w:cs="Times New Roman"/>
        </w:rPr>
        <w:t>Rüger1983: 218</w:t>
      </w:r>
    </w:p>
  </w:footnote>
  <w:footnote w:id="13">
    <w:p w14:paraId="15BBC7E2" w14:textId="7490F02B" w:rsidR="003F602E" w:rsidRDefault="003F602E">
      <w:pPr>
        <w:pStyle w:val="FootnoteText"/>
      </w:pPr>
      <w:r w:rsidRPr="008E00E4">
        <w:rPr>
          <w:rStyle w:val="FootnoteReference"/>
          <w:rFonts w:ascii="Times New Roman" w:hAnsi="Times New Roman" w:cs="Times New Roman"/>
        </w:rPr>
        <w:footnoteRef/>
      </w:r>
      <w:r w:rsidRPr="008E00E4">
        <w:rPr>
          <w:rFonts w:ascii="Times New Roman" w:hAnsi="Times New Roman" w:cs="Times New Roman"/>
        </w:rPr>
        <w:t xml:space="preserve"> See discussion in </w:t>
      </w:r>
      <w:proofErr w:type="gramStart"/>
      <w:r w:rsidRPr="008E00E4">
        <w:rPr>
          <w:rFonts w:ascii="Times New Roman" w:hAnsi="Times New Roman" w:cs="Times New Roman"/>
        </w:rPr>
        <w:t>Derks  1998:124</w:t>
      </w:r>
      <w:proofErr w:type="gramEnd"/>
      <w:r w:rsidRPr="008E00E4">
        <w:rPr>
          <w:rFonts w:ascii="Times New Roman" w:hAnsi="Times New Roman" w:cs="Times New Roman"/>
        </w:rPr>
        <w:t>-6</w:t>
      </w:r>
    </w:p>
  </w:footnote>
  <w:footnote w:id="14">
    <w:p w14:paraId="1C5B5E0B" w14:textId="24DDCB35" w:rsidR="00535795" w:rsidRDefault="0053579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35795">
        <w:rPr>
          <w:rFonts w:ascii="Times New Roman" w:hAnsi="Times New Roman" w:cs="Times New Roman"/>
        </w:rPr>
        <w:t>Mennella 2008:126</w:t>
      </w:r>
    </w:p>
  </w:footnote>
  <w:footnote w:id="15">
    <w:p w14:paraId="7AF85131" w14:textId="603EDFFE" w:rsidR="00D4158B" w:rsidRDefault="00D415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6D97" w:rsidRPr="008E00E4">
        <w:rPr>
          <w:rFonts w:ascii="Times New Roman" w:hAnsi="Times New Roman" w:cs="Times New Roman"/>
        </w:rPr>
        <w:t>Green 2011:197</w:t>
      </w:r>
      <w:r w:rsidR="00CC6D97">
        <w:rPr>
          <w:rFonts w:ascii="Times New Roman" w:hAnsi="Times New Roman" w:cs="Times New Roman"/>
        </w:rPr>
        <w:t>.</w:t>
      </w:r>
      <w:r w:rsidR="00CC6D97">
        <w:t xml:space="preserve"> </w:t>
      </w:r>
      <w:r w:rsidR="00CC6D97" w:rsidRPr="005E6A83">
        <w:rPr>
          <w:rFonts w:ascii="Times New Roman" w:hAnsi="Times New Roman" w:cs="Times New Roman"/>
        </w:rPr>
        <w:t xml:space="preserve">Not only divinities traditionally worshipped as multiples such as the </w:t>
      </w:r>
      <w:proofErr w:type="spellStart"/>
      <w:r w:rsidR="00CC6D97" w:rsidRPr="005E6A83">
        <w:rPr>
          <w:rFonts w:ascii="Times New Roman" w:hAnsi="Times New Roman" w:cs="Times New Roman"/>
          <w:i/>
        </w:rPr>
        <w:t>Matronae</w:t>
      </w:r>
      <w:proofErr w:type="spellEnd"/>
      <w:r w:rsidR="00CC6D97" w:rsidRPr="005E6A83">
        <w:rPr>
          <w:rFonts w:ascii="Times New Roman" w:hAnsi="Times New Roman" w:cs="Times New Roman"/>
        </w:rPr>
        <w:t xml:space="preserve"> but also single gods regularly appear in triples, for example triple Mars figures from Remi in northeast Gaul and triple- horned bulls also from Gaul.</w:t>
      </w:r>
      <w:r w:rsidR="00CC6D97">
        <w:rPr>
          <w:rFonts w:ascii="Times New Roman" w:hAnsi="Times New Roman" w:cs="Times New Roman"/>
        </w:rPr>
        <w:t xml:space="preserve"> </w:t>
      </w:r>
    </w:p>
  </w:footnote>
  <w:footnote w:id="16">
    <w:p w14:paraId="60431FCE" w14:textId="5D5483AA" w:rsidR="007076ED" w:rsidRDefault="007076ED" w:rsidP="007076ED">
      <w:pPr>
        <w:pStyle w:val="FootnoteText"/>
      </w:pPr>
      <w:r w:rsidRPr="008E00E4">
        <w:rPr>
          <w:rStyle w:val="FootnoteReference"/>
          <w:rFonts w:ascii="Times New Roman" w:hAnsi="Times New Roman" w:cs="Times New Roman"/>
        </w:rPr>
        <w:footnoteRef/>
      </w:r>
      <w:r w:rsidRPr="008E00E4">
        <w:rPr>
          <w:rFonts w:ascii="Times New Roman" w:hAnsi="Times New Roman" w:cs="Times New Roman"/>
        </w:rPr>
        <w:t xml:space="preserve"> </w:t>
      </w:r>
      <w:r w:rsidR="00CC6D97">
        <w:rPr>
          <w:rFonts w:ascii="Times New Roman" w:hAnsi="Times New Roman" w:cs="Times New Roman"/>
        </w:rPr>
        <w:t>Green 2011:71</w:t>
      </w:r>
    </w:p>
  </w:footnote>
  <w:footnote w:id="17">
    <w:p w14:paraId="1EA4B4B6" w14:textId="4E024363" w:rsidR="00DE6FC3" w:rsidRDefault="00DE6F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269F">
        <w:rPr>
          <w:rFonts w:ascii="Times New Roman" w:hAnsi="Times New Roman" w:cs="Times New Roman"/>
        </w:rPr>
        <w:t xml:space="preserve">Bonner </w:t>
      </w:r>
      <w:proofErr w:type="spellStart"/>
      <w:r w:rsidRPr="00D2269F">
        <w:rPr>
          <w:rFonts w:ascii="Times New Roman" w:hAnsi="Times New Roman" w:cs="Times New Roman"/>
        </w:rPr>
        <w:t>Jahrbucher</w:t>
      </w:r>
      <w:proofErr w:type="spellEnd"/>
      <w:r w:rsidRPr="00D2269F">
        <w:rPr>
          <w:rFonts w:ascii="Times New Roman" w:hAnsi="Times New Roman" w:cs="Times New Roman"/>
        </w:rPr>
        <w:t xml:space="preserve"> plate 19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BD454D" w14:textId="7C36E0A9" w:rsidR="00E8685E" w:rsidRDefault="00E8685E">
    <w:pPr>
      <w:pStyle w:val="Header"/>
    </w:pPr>
    <w:r>
      <w:t xml:space="preserve">Jane Lawrence </w:t>
    </w:r>
    <w:r w:rsidR="009B2212">
      <w:t>R</w:t>
    </w:r>
    <w:r>
      <w:t xml:space="preserve">eligious Life in the Roman </w:t>
    </w:r>
    <w:proofErr w:type="gramStart"/>
    <w:r>
      <w:t>Empire  CLAH</w:t>
    </w:r>
    <w:proofErr w:type="gramEnd"/>
    <w:r>
      <w:t xml:space="preserve"> 7017</w:t>
    </w:r>
  </w:p>
  <w:p w14:paraId="29E959A4" w14:textId="77777777" w:rsidR="00E8685E" w:rsidRDefault="00E8685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685E"/>
    <w:rsid w:val="000075F3"/>
    <w:rsid w:val="00031B59"/>
    <w:rsid w:val="00054DD5"/>
    <w:rsid w:val="00055A69"/>
    <w:rsid w:val="00085DCC"/>
    <w:rsid w:val="00087BF6"/>
    <w:rsid w:val="000A7CC7"/>
    <w:rsid w:val="000B352F"/>
    <w:rsid w:val="000B4AE7"/>
    <w:rsid w:val="001449D5"/>
    <w:rsid w:val="00175B85"/>
    <w:rsid w:val="00186B32"/>
    <w:rsid w:val="00192CDC"/>
    <w:rsid w:val="001A60D6"/>
    <w:rsid w:val="001D315D"/>
    <w:rsid w:val="001E1AD5"/>
    <w:rsid w:val="00254705"/>
    <w:rsid w:val="002656C0"/>
    <w:rsid w:val="00272CF9"/>
    <w:rsid w:val="0029162E"/>
    <w:rsid w:val="00305701"/>
    <w:rsid w:val="003717A1"/>
    <w:rsid w:val="0037486E"/>
    <w:rsid w:val="00396E60"/>
    <w:rsid w:val="003A4CFC"/>
    <w:rsid w:val="003A52E6"/>
    <w:rsid w:val="003F602E"/>
    <w:rsid w:val="00405A17"/>
    <w:rsid w:val="00413048"/>
    <w:rsid w:val="00426DC4"/>
    <w:rsid w:val="004477FE"/>
    <w:rsid w:val="00455766"/>
    <w:rsid w:val="004856B6"/>
    <w:rsid w:val="004B6249"/>
    <w:rsid w:val="00504F3F"/>
    <w:rsid w:val="00535795"/>
    <w:rsid w:val="00565E91"/>
    <w:rsid w:val="005D7D5F"/>
    <w:rsid w:val="005E6A83"/>
    <w:rsid w:val="00614102"/>
    <w:rsid w:val="00644A3A"/>
    <w:rsid w:val="006767F7"/>
    <w:rsid w:val="006B2CC0"/>
    <w:rsid w:val="007076ED"/>
    <w:rsid w:val="007542B9"/>
    <w:rsid w:val="007550E0"/>
    <w:rsid w:val="00787CB7"/>
    <w:rsid w:val="007D71D5"/>
    <w:rsid w:val="008248FC"/>
    <w:rsid w:val="00825927"/>
    <w:rsid w:val="008307E3"/>
    <w:rsid w:val="00831092"/>
    <w:rsid w:val="008315A5"/>
    <w:rsid w:val="008E00E4"/>
    <w:rsid w:val="00930E7D"/>
    <w:rsid w:val="00934F99"/>
    <w:rsid w:val="0097788B"/>
    <w:rsid w:val="009A064B"/>
    <w:rsid w:val="009B2212"/>
    <w:rsid w:val="009C78CA"/>
    <w:rsid w:val="009E0522"/>
    <w:rsid w:val="009E4794"/>
    <w:rsid w:val="009F4F63"/>
    <w:rsid w:val="00A03292"/>
    <w:rsid w:val="00A0583C"/>
    <w:rsid w:val="00A169C4"/>
    <w:rsid w:val="00A3653C"/>
    <w:rsid w:val="00A528D3"/>
    <w:rsid w:val="00B52856"/>
    <w:rsid w:val="00B80A82"/>
    <w:rsid w:val="00BE7F9A"/>
    <w:rsid w:val="00C07C80"/>
    <w:rsid w:val="00C155E2"/>
    <w:rsid w:val="00CA5F57"/>
    <w:rsid w:val="00CA6115"/>
    <w:rsid w:val="00CB22F2"/>
    <w:rsid w:val="00CC5B6F"/>
    <w:rsid w:val="00CC6D97"/>
    <w:rsid w:val="00CD71B7"/>
    <w:rsid w:val="00CF5280"/>
    <w:rsid w:val="00D2269F"/>
    <w:rsid w:val="00D4158B"/>
    <w:rsid w:val="00D53A71"/>
    <w:rsid w:val="00DA1D65"/>
    <w:rsid w:val="00DE4523"/>
    <w:rsid w:val="00DE544C"/>
    <w:rsid w:val="00DE6FC3"/>
    <w:rsid w:val="00DF401D"/>
    <w:rsid w:val="00DF4378"/>
    <w:rsid w:val="00E14B93"/>
    <w:rsid w:val="00E56F7A"/>
    <w:rsid w:val="00E8685E"/>
    <w:rsid w:val="00F83D27"/>
    <w:rsid w:val="00F9297B"/>
    <w:rsid w:val="00F92E7F"/>
    <w:rsid w:val="00F93905"/>
    <w:rsid w:val="00FA010F"/>
    <w:rsid w:val="00FB2C9A"/>
    <w:rsid w:val="00FC7DD7"/>
    <w:rsid w:val="00FD4241"/>
    <w:rsid w:val="00FE55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0E895"/>
  <w15:chartTrackingRefBased/>
  <w15:docId w15:val="{B05E1910-8F6D-400F-A4FF-A944817704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868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685E"/>
  </w:style>
  <w:style w:type="paragraph" w:styleId="Footer">
    <w:name w:val="footer"/>
    <w:basedOn w:val="Normal"/>
    <w:link w:val="FooterChar"/>
    <w:uiPriority w:val="99"/>
    <w:unhideWhenUsed/>
    <w:rsid w:val="00E868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685E"/>
  </w:style>
  <w:style w:type="paragraph" w:styleId="FootnoteText">
    <w:name w:val="footnote text"/>
    <w:basedOn w:val="Normal"/>
    <w:link w:val="FootnoteTextChar"/>
    <w:uiPriority w:val="99"/>
    <w:semiHidden/>
    <w:unhideWhenUsed/>
    <w:rsid w:val="00A0583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0583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0583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E6F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6FC3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E479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479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journals.ub.uni-heidelberg.de/index.php/bib/article/view/38477/32138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FB083F-B806-4FD2-B9EC-17431314D5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6</Pages>
  <Words>1607</Words>
  <Characters>9163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Lawrence</dc:creator>
  <cp:keywords/>
  <dc:description/>
  <cp:lastModifiedBy>Jane Lawrence</cp:lastModifiedBy>
  <cp:revision>6</cp:revision>
  <cp:lastPrinted>2019-04-03T11:08:00Z</cp:lastPrinted>
  <dcterms:created xsi:type="dcterms:W3CDTF">2019-04-02T10:40:00Z</dcterms:created>
  <dcterms:modified xsi:type="dcterms:W3CDTF">2019-04-03T11:26:00Z</dcterms:modified>
</cp:coreProperties>
</file>