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6E6174" w14:textId="402E5D1C" w:rsidR="00BC3514" w:rsidRPr="00010C94" w:rsidRDefault="00BC3514" w:rsidP="008510F1">
      <w:pPr>
        <w:spacing w:line="480" w:lineRule="auto"/>
        <w:rPr>
          <w:rFonts w:ascii="Arial" w:hAnsi="Arial" w:cs="Arial"/>
          <w:sz w:val="24"/>
          <w:szCs w:val="24"/>
        </w:rPr>
      </w:pPr>
    </w:p>
    <w:p w14:paraId="18EEA61C" w14:textId="4EDEDE8E" w:rsidR="00C046C6" w:rsidRDefault="00AC76E9" w:rsidP="00AC76E9">
      <w:pPr>
        <w:pStyle w:val="ListParagraph"/>
        <w:spacing w:line="480" w:lineRule="auto"/>
        <w:rPr>
          <w:rFonts w:ascii="Arial" w:hAnsi="Arial" w:cs="Arial"/>
          <w:sz w:val="48"/>
          <w:szCs w:val="48"/>
        </w:rPr>
      </w:pPr>
      <w:r w:rsidRPr="00AC76E9">
        <w:rPr>
          <w:rFonts w:ascii="Arial" w:hAnsi="Arial" w:cs="Arial"/>
          <w:sz w:val="48"/>
          <w:szCs w:val="48"/>
        </w:rPr>
        <w:t>Comprehensive investigation and</w:t>
      </w:r>
      <w:r w:rsidR="00C046C6" w:rsidRPr="00AC76E9">
        <w:rPr>
          <w:rFonts w:ascii="Arial" w:hAnsi="Arial" w:cs="Arial"/>
          <w:sz w:val="48"/>
          <w:szCs w:val="48"/>
        </w:rPr>
        <w:t xml:space="preserve"> anal</w:t>
      </w:r>
      <w:r w:rsidRPr="00AC76E9">
        <w:rPr>
          <w:rFonts w:ascii="Arial" w:hAnsi="Arial" w:cs="Arial"/>
          <w:sz w:val="48"/>
          <w:szCs w:val="48"/>
        </w:rPr>
        <w:t>ysis into</w:t>
      </w:r>
      <w:r w:rsidR="00C046C6" w:rsidRPr="00AC76E9">
        <w:rPr>
          <w:rFonts w:ascii="Arial" w:hAnsi="Arial" w:cs="Arial"/>
          <w:sz w:val="48"/>
          <w:szCs w:val="48"/>
        </w:rPr>
        <w:t xml:space="preserve"> the meaning of ‘vulnerability’ in the content of operational policing. </w:t>
      </w:r>
    </w:p>
    <w:p w14:paraId="570CC2EE" w14:textId="1F9EFA08" w:rsidR="00AC76E9" w:rsidRDefault="00AC76E9" w:rsidP="00AC76E9">
      <w:pPr>
        <w:pStyle w:val="ListParagraph"/>
        <w:spacing w:line="480" w:lineRule="auto"/>
        <w:rPr>
          <w:rFonts w:ascii="Arial" w:hAnsi="Arial" w:cs="Arial"/>
          <w:sz w:val="48"/>
          <w:szCs w:val="48"/>
        </w:rPr>
      </w:pPr>
    </w:p>
    <w:p w14:paraId="30EAC904" w14:textId="3A2E7C90" w:rsidR="00AC76E9" w:rsidRDefault="00AC76E9" w:rsidP="00AC76E9">
      <w:pPr>
        <w:pStyle w:val="ListParagraph"/>
        <w:spacing w:line="480" w:lineRule="auto"/>
        <w:rPr>
          <w:rFonts w:ascii="Arial" w:hAnsi="Arial" w:cs="Arial"/>
          <w:sz w:val="48"/>
          <w:szCs w:val="48"/>
        </w:rPr>
      </w:pPr>
    </w:p>
    <w:p w14:paraId="246D7F8C" w14:textId="17C2F288" w:rsidR="00AC76E9" w:rsidRDefault="00AC76E9" w:rsidP="00AC76E9">
      <w:pPr>
        <w:pStyle w:val="ListParagraph"/>
        <w:spacing w:line="480" w:lineRule="auto"/>
        <w:rPr>
          <w:rFonts w:ascii="Arial" w:hAnsi="Arial" w:cs="Arial"/>
          <w:sz w:val="48"/>
          <w:szCs w:val="48"/>
        </w:rPr>
      </w:pPr>
    </w:p>
    <w:p w14:paraId="2CDF08A0" w14:textId="035AA4F7" w:rsidR="00AC76E9" w:rsidRDefault="00AC76E9" w:rsidP="00AC76E9">
      <w:pPr>
        <w:pStyle w:val="ListParagraph"/>
        <w:spacing w:line="480" w:lineRule="auto"/>
        <w:rPr>
          <w:rFonts w:ascii="Arial" w:hAnsi="Arial" w:cs="Arial"/>
          <w:sz w:val="48"/>
          <w:szCs w:val="48"/>
        </w:rPr>
      </w:pPr>
    </w:p>
    <w:p w14:paraId="47774C1B" w14:textId="46AF8060" w:rsidR="00AC76E9" w:rsidRDefault="00AC76E9" w:rsidP="00AC76E9">
      <w:pPr>
        <w:pStyle w:val="ListParagraph"/>
        <w:spacing w:line="480" w:lineRule="auto"/>
        <w:rPr>
          <w:rFonts w:ascii="Arial" w:hAnsi="Arial" w:cs="Arial"/>
          <w:sz w:val="48"/>
          <w:szCs w:val="48"/>
        </w:rPr>
      </w:pPr>
    </w:p>
    <w:p w14:paraId="55DCB12D" w14:textId="0E85DE12" w:rsidR="00AC76E9" w:rsidRDefault="00AC76E9" w:rsidP="00AC76E9">
      <w:pPr>
        <w:pStyle w:val="ListParagraph"/>
        <w:spacing w:line="480" w:lineRule="auto"/>
        <w:rPr>
          <w:rFonts w:ascii="Arial" w:hAnsi="Arial" w:cs="Arial"/>
          <w:sz w:val="48"/>
          <w:szCs w:val="48"/>
        </w:rPr>
      </w:pPr>
    </w:p>
    <w:p w14:paraId="59F74F16" w14:textId="065A1B43" w:rsidR="00C046C6" w:rsidRDefault="00C046C6" w:rsidP="00AC76E9">
      <w:pPr>
        <w:pStyle w:val="ListParagraph"/>
        <w:spacing w:line="480" w:lineRule="auto"/>
        <w:rPr>
          <w:rFonts w:ascii="Arial" w:hAnsi="Arial" w:cs="Arial"/>
          <w:sz w:val="48"/>
          <w:szCs w:val="48"/>
        </w:rPr>
      </w:pPr>
    </w:p>
    <w:p w14:paraId="1650E5C9" w14:textId="45E8C1B6" w:rsidR="005C1E63" w:rsidRDefault="005C1E63" w:rsidP="005C1E63">
      <w:pPr>
        <w:tabs>
          <w:tab w:val="left" w:pos="5597"/>
        </w:tabs>
        <w:spacing w:line="480" w:lineRule="auto"/>
        <w:jc w:val="right"/>
        <w:rPr>
          <w:rFonts w:ascii="Arial" w:hAnsi="Arial" w:cs="Arial"/>
          <w:sz w:val="24"/>
          <w:szCs w:val="24"/>
        </w:rPr>
      </w:pPr>
      <w:r>
        <w:rPr>
          <w:rFonts w:ascii="Arial" w:hAnsi="Arial" w:cs="Arial"/>
          <w:sz w:val="24"/>
          <w:szCs w:val="24"/>
        </w:rPr>
        <w:tab/>
        <w:t>Robert Jones (2004654)</w:t>
      </w:r>
    </w:p>
    <w:p w14:paraId="38C202EC" w14:textId="4A868B8A" w:rsidR="008E2D8E" w:rsidRPr="00054004" w:rsidRDefault="008E2D8E" w:rsidP="00AC76E9">
      <w:pPr>
        <w:spacing w:line="480" w:lineRule="auto"/>
        <w:rPr>
          <w:rFonts w:ascii="Arial" w:hAnsi="Arial" w:cs="Arial"/>
          <w:sz w:val="24"/>
          <w:szCs w:val="24"/>
        </w:rPr>
      </w:pPr>
      <w:r w:rsidRPr="00054004">
        <w:rPr>
          <w:rFonts w:ascii="Arial" w:hAnsi="Arial" w:cs="Arial"/>
          <w:sz w:val="24"/>
          <w:szCs w:val="24"/>
        </w:rPr>
        <w:lastRenderedPageBreak/>
        <w:t>Vulnerability is defined by Cambridge Dictionary as the point in which someone is subject to being easily hurt, influenced, or attacked (Cambridge Dictionary</w:t>
      </w:r>
      <w:r w:rsidR="00237A1A" w:rsidRPr="00054004">
        <w:rPr>
          <w:rFonts w:ascii="Arial" w:hAnsi="Arial" w:cs="Arial"/>
          <w:sz w:val="24"/>
          <w:szCs w:val="24"/>
        </w:rPr>
        <w:t xml:space="preserve">, no date) This however is in reference to the public definition of the term vulnerability. The purpose of this </w:t>
      </w:r>
      <w:r w:rsidR="00EA42F4" w:rsidRPr="00054004">
        <w:rPr>
          <w:rFonts w:ascii="Arial" w:hAnsi="Arial" w:cs="Arial"/>
          <w:sz w:val="24"/>
          <w:szCs w:val="24"/>
        </w:rPr>
        <w:t>research will be to delve into what definitions are used for vulnerability in an operational policing scope/environment, along with how that may stray or differ from what may be widely considered or expected.</w:t>
      </w:r>
      <w:r w:rsidR="00B0757F" w:rsidRPr="00054004">
        <w:rPr>
          <w:rFonts w:ascii="Arial" w:hAnsi="Arial" w:cs="Arial"/>
          <w:sz w:val="24"/>
          <w:szCs w:val="24"/>
        </w:rPr>
        <w:t xml:space="preserve"> </w:t>
      </w:r>
      <w:bookmarkStart w:id="0" w:name="_Hlk119003833"/>
      <w:r w:rsidR="00B0757F" w:rsidRPr="00054004">
        <w:rPr>
          <w:rFonts w:ascii="Arial" w:hAnsi="Arial" w:cs="Arial"/>
          <w:sz w:val="24"/>
          <w:szCs w:val="24"/>
        </w:rPr>
        <w:t xml:space="preserve">This essay will be structured into an introduction, a main body where the work will be broken down into a critical analysis of evidence, identification and response of vulnerability, intervention, Police </w:t>
      </w:r>
      <w:r w:rsidR="005C1E63" w:rsidRPr="00054004">
        <w:rPr>
          <w:rFonts w:ascii="Arial" w:hAnsi="Arial" w:cs="Arial"/>
          <w:sz w:val="24"/>
          <w:szCs w:val="24"/>
        </w:rPr>
        <w:t>training</w:t>
      </w:r>
      <w:r w:rsidR="00B0757F" w:rsidRPr="00054004">
        <w:rPr>
          <w:rFonts w:ascii="Arial" w:hAnsi="Arial" w:cs="Arial"/>
          <w:sz w:val="24"/>
          <w:szCs w:val="24"/>
        </w:rPr>
        <w:t xml:space="preserve">, discuss modern Policing and cover partnership </w:t>
      </w:r>
      <w:r w:rsidR="005C1E63" w:rsidRPr="00054004">
        <w:rPr>
          <w:rFonts w:ascii="Arial" w:hAnsi="Arial" w:cs="Arial"/>
          <w:sz w:val="24"/>
          <w:szCs w:val="24"/>
        </w:rPr>
        <w:t>working</w:t>
      </w:r>
      <w:bookmarkEnd w:id="0"/>
      <w:r w:rsidR="005C1E63" w:rsidRPr="00054004">
        <w:rPr>
          <w:rFonts w:ascii="Arial" w:hAnsi="Arial" w:cs="Arial"/>
          <w:sz w:val="24"/>
          <w:szCs w:val="24"/>
        </w:rPr>
        <w:t>. Finally</w:t>
      </w:r>
      <w:r w:rsidR="00B0757F" w:rsidRPr="00054004">
        <w:rPr>
          <w:rFonts w:ascii="Arial" w:hAnsi="Arial" w:cs="Arial"/>
          <w:sz w:val="24"/>
          <w:szCs w:val="24"/>
        </w:rPr>
        <w:t xml:space="preserve">, it will be concluded where the main points will be summarised and if </w:t>
      </w:r>
      <w:r w:rsidR="005C1E63" w:rsidRPr="00054004">
        <w:rPr>
          <w:rFonts w:ascii="Arial" w:hAnsi="Arial" w:cs="Arial"/>
          <w:sz w:val="24"/>
          <w:szCs w:val="24"/>
        </w:rPr>
        <w:t>possible, reinforced.</w:t>
      </w:r>
    </w:p>
    <w:p w14:paraId="02E5A9C6" w14:textId="77777777" w:rsidR="00AC76E9" w:rsidRPr="00054004" w:rsidRDefault="00AC76E9" w:rsidP="00AC76E9">
      <w:pPr>
        <w:spacing w:line="480" w:lineRule="auto"/>
        <w:rPr>
          <w:rFonts w:ascii="Arial" w:hAnsi="Arial" w:cs="Arial"/>
          <w:sz w:val="24"/>
          <w:szCs w:val="24"/>
        </w:rPr>
      </w:pPr>
    </w:p>
    <w:p w14:paraId="215E179C" w14:textId="23C3E0A6" w:rsidR="006B2777" w:rsidRPr="00054004" w:rsidRDefault="005C1E63" w:rsidP="006B2777">
      <w:pPr>
        <w:spacing w:line="480" w:lineRule="auto"/>
        <w:rPr>
          <w:rFonts w:ascii="Arial" w:hAnsi="Arial" w:cs="Arial"/>
          <w:sz w:val="24"/>
          <w:szCs w:val="24"/>
        </w:rPr>
      </w:pPr>
      <w:r w:rsidRPr="00054004">
        <w:rPr>
          <w:rFonts w:ascii="Arial" w:hAnsi="Arial" w:cs="Arial"/>
          <w:sz w:val="24"/>
          <w:szCs w:val="24"/>
        </w:rPr>
        <w:t xml:space="preserve">When focusing on the context and perspective of operational policing, it is clear to see how </w:t>
      </w:r>
      <w:r w:rsidR="006803A6" w:rsidRPr="00054004">
        <w:rPr>
          <w:rFonts w:ascii="Arial" w:hAnsi="Arial" w:cs="Arial"/>
          <w:sz w:val="24"/>
          <w:szCs w:val="24"/>
        </w:rPr>
        <w:t xml:space="preserve">in recent times, considerable research has gone into the addressing and understanding vulnerability along with the victimisation that those </w:t>
      </w:r>
      <w:r w:rsidR="00E6081F" w:rsidRPr="00054004">
        <w:rPr>
          <w:rFonts w:ascii="Arial" w:hAnsi="Arial" w:cs="Arial"/>
          <w:sz w:val="24"/>
          <w:szCs w:val="24"/>
        </w:rPr>
        <w:t>to whom are vulnerable get regularly exposed</w:t>
      </w:r>
      <w:r w:rsidR="006803A6" w:rsidRPr="00054004">
        <w:rPr>
          <w:rFonts w:ascii="Arial" w:hAnsi="Arial" w:cs="Arial"/>
          <w:sz w:val="24"/>
          <w:szCs w:val="24"/>
        </w:rPr>
        <w:t xml:space="preserve">. </w:t>
      </w:r>
      <w:r w:rsidR="006F3EA0" w:rsidRPr="00054004">
        <w:rPr>
          <w:rFonts w:ascii="Arial" w:hAnsi="Arial" w:cs="Arial"/>
          <w:sz w:val="24"/>
          <w:szCs w:val="24"/>
        </w:rPr>
        <w:t>According to</w:t>
      </w:r>
      <w:r w:rsidR="006803A6" w:rsidRPr="00054004">
        <w:rPr>
          <w:rFonts w:ascii="Arial" w:hAnsi="Arial" w:cs="Arial"/>
          <w:sz w:val="24"/>
          <w:szCs w:val="24"/>
        </w:rPr>
        <w:t xml:space="preserve"> Asquith, N</w:t>
      </w:r>
      <w:r w:rsidR="006F3EA0" w:rsidRPr="00054004">
        <w:rPr>
          <w:rFonts w:ascii="Arial" w:hAnsi="Arial" w:cs="Arial"/>
          <w:sz w:val="24"/>
          <w:szCs w:val="24"/>
        </w:rPr>
        <w:t xml:space="preserve"> , </w:t>
      </w:r>
      <w:r w:rsidR="006B2777" w:rsidRPr="00054004">
        <w:rPr>
          <w:rFonts w:ascii="Arial" w:hAnsi="Arial" w:cs="Arial"/>
          <w:sz w:val="24"/>
          <w:szCs w:val="24"/>
        </w:rPr>
        <w:t>“</w:t>
      </w:r>
      <w:bookmarkStart w:id="1" w:name="_Hlk119004013"/>
      <w:r w:rsidR="006B2777" w:rsidRPr="00054004">
        <w:rPr>
          <w:rFonts w:ascii="Arial" w:hAnsi="Arial" w:cs="Arial"/>
          <w:sz w:val="24"/>
          <w:szCs w:val="24"/>
        </w:rPr>
        <w:t>victims of sexual assault and domestic violence have been represented incredibly well, however other vulnerable victims remain under-represented</w:t>
      </w:r>
      <w:bookmarkEnd w:id="1"/>
      <w:r w:rsidR="006B2777" w:rsidRPr="00054004">
        <w:rPr>
          <w:rFonts w:ascii="Arial" w:hAnsi="Arial" w:cs="Arial"/>
          <w:sz w:val="24"/>
          <w:szCs w:val="24"/>
        </w:rPr>
        <w:t>” (Asquith, N, 2012, pp. 147-148)</w:t>
      </w:r>
    </w:p>
    <w:p w14:paraId="5A61439D" w14:textId="0197D225" w:rsidR="007B2F9B" w:rsidRPr="00054004" w:rsidRDefault="007B2F9B" w:rsidP="007B2F9B">
      <w:pPr>
        <w:spacing w:line="480" w:lineRule="auto"/>
        <w:rPr>
          <w:rFonts w:ascii="Arial" w:hAnsi="Arial" w:cs="Arial"/>
          <w:sz w:val="24"/>
          <w:szCs w:val="24"/>
        </w:rPr>
      </w:pPr>
      <w:r w:rsidRPr="00054004">
        <w:rPr>
          <w:rFonts w:ascii="Arial" w:hAnsi="Arial" w:cs="Arial"/>
          <w:sz w:val="24"/>
          <w:szCs w:val="24"/>
        </w:rPr>
        <w:t xml:space="preserve">This makes for a particularly frustrating study as it shows that types of victims under vulnerable circumstances tend to be exposed to and suffer varying levels of support. This should not be the case since the Equality Act 2010 was specifically put into place to prevent discrimination or harassment on the grounds of targeting a person’s age, disability, gender reassignment, marriage and civil partnership, pregnancy and maternity, race, religion or belief, sex and sexual orientation (National Archives, </w:t>
      </w:r>
      <w:r w:rsidRPr="00054004">
        <w:rPr>
          <w:rFonts w:ascii="Arial" w:hAnsi="Arial" w:cs="Arial"/>
          <w:sz w:val="24"/>
          <w:szCs w:val="24"/>
        </w:rPr>
        <w:lastRenderedPageBreak/>
        <w:t>2022)</w:t>
      </w:r>
      <w:r w:rsidR="00850B7B" w:rsidRPr="00054004">
        <w:rPr>
          <w:rFonts w:ascii="Arial" w:hAnsi="Arial" w:cs="Arial"/>
          <w:sz w:val="24"/>
          <w:szCs w:val="24"/>
        </w:rPr>
        <w:t xml:space="preserve"> If the Equality Act 2010 is already in place but certain groups are still targeted more than others, it ends up coming down to limited support or understanding. If that is the case, it is important to understand what the operational policing definition of vulnerability is to find out how and why these shortcomings are taking place. </w:t>
      </w:r>
    </w:p>
    <w:p w14:paraId="38659009" w14:textId="18F33021" w:rsidR="00850B7B" w:rsidRPr="00054004" w:rsidRDefault="00850B7B" w:rsidP="007B2F9B">
      <w:pPr>
        <w:spacing w:line="480" w:lineRule="auto"/>
        <w:rPr>
          <w:rFonts w:ascii="Arial" w:hAnsi="Arial" w:cs="Arial"/>
          <w:sz w:val="24"/>
          <w:szCs w:val="24"/>
        </w:rPr>
      </w:pPr>
      <w:r w:rsidRPr="00054004">
        <w:rPr>
          <w:rFonts w:ascii="Arial" w:hAnsi="Arial" w:cs="Arial"/>
          <w:sz w:val="24"/>
          <w:szCs w:val="24"/>
        </w:rPr>
        <w:t>Based of what the National Police Chief’s Council (NPCC) have publicised, the College of Policing utilises the ‘THRIVE’ model for defining vulnerability in which states “A person is vulnerable if, as a result of their situation or circumstances, they are unable to take care of or protect themselves or others from harm or exploitation” (NPCC, 2022)</w:t>
      </w:r>
      <w:r w:rsidR="00F92213" w:rsidRPr="00054004">
        <w:rPr>
          <w:rFonts w:ascii="Arial" w:hAnsi="Arial" w:cs="Arial"/>
          <w:sz w:val="24"/>
          <w:szCs w:val="24"/>
        </w:rPr>
        <w:t xml:space="preserve"> The THRIVE model breaks down the circumstances of vulnerability and victimisation into an equation of sorts where personal factors and situational factors brought together, are what leads to harm or the risk of harm.</w:t>
      </w:r>
      <w:r w:rsidR="000273A3" w:rsidRPr="00054004">
        <w:rPr>
          <w:rFonts w:ascii="Arial" w:hAnsi="Arial" w:cs="Arial"/>
          <w:sz w:val="24"/>
          <w:szCs w:val="24"/>
        </w:rPr>
        <w:t xml:space="preserve"> This all plays into the idea that operational policing recognises that there is an issue wit</w:t>
      </w:r>
      <w:r w:rsidR="00277D93" w:rsidRPr="00054004">
        <w:rPr>
          <w:rFonts w:ascii="Arial" w:hAnsi="Arial" w:cs="Arial"/>
          <w:sz w:val="24"/>
          <w:szCs w:val="24"/>
        </w:rPr>
        <w:t>h</w:t>
      </w:r>
      <w:r w:rsidR="000273A3" w:rsidRPr="00054004">
        <w:rPr>
          <w:rFonts w:ascii="Arial" w:hAnsi="Arial" w:cs="Arial"/>
          <w:sz w:val="24"/>
          <w:szCs w:val="24"/>
        </w:rPr>
        <w:t xml:space="preserve"> how they handle </w:t>
      </w:r>
      <w:r w:rsidR="00277D93" w:rsidRPr="00054004">
        <w:rPr>
          <w:rFonts w:ascii="Arial" w:hAnsi="Arial" w:cs="Arial"/>
          <w:sz w:val="24"/>
          <w:szCs w:val="24"/>
        </w:rPr>
        <w:t>vulnerability and combat crimes committed against those who are classified as vulnerable, however vulnerable-based crimes, like all other crimes are constantly changing and adapting, therefore making it near impossible to remain updated on the front of such a broad area.</w:t>
      </w:r>
    </w:p>
    <w:p w14:paraId="1AF392CA" w14:textId="77777777" w:rsidR="001D320B" w:rsidRPr="00054004" w:rsidRDefault="001D320B" w:rsidP="007B2F9B">
      <w:pPr>
        <w:spacing w:line="480" w:lineRule="auto"/>
        <w:rPr>
          <w:rFonts w:ascii="Arial" w:hAnsi="Arial" w:cs="Arial"/>
          <w:sz w:val="24"/>
          <w:szCs w:val="24"/>
        </w:rPr>
      </w:pPr>
    </w:p>
    <w:p w14:paraId="448A16AA" w14:textId="7398C480" w:rsidR="00277D93" w:rsidRPr="00054004" w:rsidRDefault="00277D93" w:rsidP="007B2F9B">
      <w:pPr>
        <w:spacing w:line="480" w:lineRule="auto"/>
        <w:rPr>
          <w:rFonts w:ascii="Arial" w:hAnsi="Arial" w:cs="Arial"/>
          <w:sz w:val="24"/>
          <w:szCs w:val="24"/>
        </w:rPr>
      </w:pPr>
      <w:r w:rsidRPr="00054004">
        <w:rPr>
          <w:rFonts w:ascii="Arial" w:hAnsi="Arial" w:cs="Arial"/>
          <w:sz w:val="24"/>
          <w:szCs w:val="24"/>
        </w:rPr>
        <w:t>As previously covered, operational policing utilise</w:t>
      </w:r>
      <w:r w:rsidR="001D320B" w:rsidRPr="00054004">
        <w:rPr>
          <w:rFonts w:ascii="Arial" w:hAnsi="Arial" w:cs="Arial"/>
          <w:sz w:val="24"/>
          <w:szCs w:val="24"/>
        </w:rPr>
        <w:t>s</w:t>
      </w:r>
      <w:r w:rsidRPr="00054004">
        <w:rPr>
          <w:rFonts w:ascii="Arial" w:hAnsi="Arial" w:cs="Arial"/>
          <w:sz w:val="24"/>
          <w:szCs w:val="24"/>
        </w:rPr>
        <w:t xml:space="preserve"> the THRIVE model to define who comes under the category of vulnerable.</w:t>
      </w:r>
      <w:r w:rsidR="001D320B" w:rsidRPr="00054004">
        <w:rPr>
          <w:rFonts w:ascii="Arial" w:hAnsi="Arial" w:cs="Arial"/>
          <w:sz w:val="24"/>
          <w:szCs w:val="24"/>
        </w:rPr>
        <w:t xml:space="preserve"> This however does not go over how they would identify someone who would be classified as vulnerable. There is a different measure required for such a task and as such, the College of Policing goes about doing this by first carrying out ‘evidence-based recommendations’ for all staff and volunteers to have everyone on the same page (College of Policing, 2021) This entails recognition of those at risk of harm, increasing the given opportunities to </w:t>
      </w:r>
      <w:r w:rsidR="001D320B" w:rsidRPr="00054004">
        <w:rPr>
          <w:rFonts w:ascii="Arial" w:hAnsi="Arial" w:cs="Arial"/>
          <w:sz w:val="24"/>
          <w:szCs w:val="24"/>
        </w:rPr>
        <w:lastRenderedPageBreak/>
        <w:t xml:space="preserve">collect information about a person’s circumstances and </w:t>
      </w:r>
      <w:r w:rsidR="00AD31F5" w:rsidRPr="00054004">
        <w:rPr>
          <w:rFonts w:ascii="Arial" w:hAnsi="Arial" w:cs="Arial"/>
          <w:sz w:val="24"/>
          <w:szCs w:val="24"/>
        </w:rPr>
        <w:t>improve the broad understanding and scope of vulnerabilities that those affected may be taken advantage of or discriminated for.</w:t>
      </w:r>
      <w:r w:rsidR="001D320B" w:rsidRPr="00054004">
        <w:rPr>
          <w:rFonts w:ascii="Arial" w:hAnsi="Arial" w:cs="Arial"/>
          <w:sz w:val="24"/>
          <w:szCs w:val="24"/>
        </w:rPr>
        <w:t xml:space="preserve"> </w:t>
      </w:r>
    </w:p>
    <w:p w14:paraId="188535DE" w14:textId="14918786" w:rsidR="007E1A08" w:rsidRPr="00054004" w:rsidRDefault="007E1A08" w:rsidP="00336922">
      <w:pPr>
        <w:spacing w:line="480" w:lineRule="auto"/>
        <w:rPr>
          <w:rFonts w:ascii="Arial" w:hAnsi="Arial" w:cs="Arial"/>
          <w:sz w:val="24"/>
          <w:szCs w:val="24"/>
        </w:rPr>
      </w:pPr>
      <w:r w:rsidRPr="00054004">
        <w:rPr>
          <w:rFonts w:ascii="Arial" w:hAnsi="Arial" w:cs="Arial"/>
          <w:sz w:val="24"/>
          <w:szCs w:val="24"/>
        </w:rPr>
        <w:t xml:space="preserve">The next area for concern comes from how operational policing is able to, as of current, respond to those who fall into the category of vulnerable and are in need of help or support. Once again, the College of Policing has come up with the </w:t>
      </w:r>
      <w:bookmarkStart w:id="2" w:name="_Hlk119004524"/>
      <w:r w:rsidRPr="00054004">
        <w:rPr>
          <w:rFonts w:ascii="Arial" w:hAnsi="Arial" w:cs="Arial"/>
          <w:sz w:val="24"/>
          <w:szCs w:val="24"/>
        </w:rPr>
        <w:t>vulnerability and violent crime programme (VVCP). This programme was evaluated to test their effectiveness at reducing vulnerability and violent crime</w:t>
      </w:r>
      <w:r w:rsidR="00336922" w:rsidRPr="00054004">
        <w:rPr>
          <w:rFonts w:ascii="Arial" w:hAnsi="Arial" w:cs="Arial"/>
          <w:sz w:val="24"/>
          <w:szCs w:val="24"/>
        </w:rPr>
        <w:t xml:space="preserve"> College of Policing, 2022) The VVCP interventions prioritised on the areas of gangs and youth violence, vulnerability and early intervention, vulnerable children and child protection, risk assessment and management, county lines and child sexual abuse and exploitation.</w:t>
      </w:r>
      <w:r w:rsidR="00122844" w:rsidRPr="00054004">
        <w:rPr>
          <w:rFonts w:ascii="Arial" w:hAnsi="Arial" w:cs="Arial"/>
          <w:sz w:val="24"/>
          <w:szCs w:val="24"/>
        </w:rPr>
        <w:t xml:space="preserve"> These interventions came into place in 2018 across multiple forces in Wales and England</w:t>
      </w:r>
      <w:r w:rsidR="00DE3DA1" w:rsidRPr="00054004">
        <w:rPr>
          <w:rFonts w:ascii="Arial" w:hAnsi="Arial" w:cs="Arial"/>
          <w:sz w:val="24"/>
          <w:szCs w:val="24"/>
        </w:rPr>
        <w:t xml:space="preserve"> with its latest area of concern prioritising on specifically county lines, child sexual abuse and exploitation. </w:t>
      </w:r>
    </w:p>
    <w:bookmarkEnd w:id="2"/>
    <w:p w14:paraId="2E08DF4C" w14:textId="256B2241" w:rsidR="00067C12" w:rsidRPr="00054004" w:rsidRDefault="00067C12" w:rsidP="00336922">
      <w:pPr>
        <w:spacing w:line="480" w:lineRule="auto"/>
        <w:rPr>
          <w:rFonts w:ascii="Arial" w:hAnsi="Arial" w:cs="Arial"/>
          <w:sz w:val="24"/>
          <w:szCs w:val="24"/>
        </w:rPr>
      </w:pPr>
    </w:p>
    <w:p w14:paraId="73763DB2" w14:textId="1A7FBB06" w:rsidR="00A95880" w:rsidRPr="00054004" w:rsidRDefault="000330AC" w:rsidP="000330AC">
      <w:pPr>
        <w:spacing w:line="480" w:lineRule="auto"/>
        <w:rPr>
          <w:rFonts w:ascii="Arial" w:hAnsi="Arial" w:cs="Arial"/>
          <w:sz w:val="24"/>
          <w:szCs w:val="24"/>
        </w:rPr>
      </w:pPr>
      <w:r w:rsidRPr="00054004">
        <w:rPr>
          <w:rFonts w:ascii="Arial" w:hAnsi="Arial" w:cs="Arial"/>
          <w:sz w:val="24"/>
          <w:szCs w:val="24"/>
        </w:rPr>
        <w:t xml:space="preserve">The </w:t>
      </w:r>
      <w:r w:rsidRPr="00054004">
        <w:rPr>
          <w:rFonts w:ascii="Arial" w:hAnsi="Arial" w:cs="Arial"/>
          <w:sz w:val="24"/>
          <w:szCs w:val="24"/>
        </w:rPr>
        <w:t>idea</w:t>
      </w:r>
      <w:r w:rsidRPr="00054004">
        <w:rPr>
          <w:rFonts w:ascii="Arial" w:hAnsi="Arial" w:cs="Arial"/>
          <w:sz w:val="24"/>
          <w:szCs w:val="24"/>
        </w:rPr>
        <w:t xml:space="preserve"> of vulnerability </w:t>
      </w:r>
      <w:r w:rsidRPr="00054004">
        <w:rPr>
          <w:rFonts w:ascii="Arial" w:hAnsi="Arial" w:cs="Arial"/>
          <w:sz w:val="24"/>
          <w:szCs w:val="24"/>
        </w:rPr>
        <w:t xml:space="preserve">in the sense of an individual feeling or being vulnerable </w:t>
      </w:r>
      <w:r w:rsidRPr="00054004">
        <w:rPr>
          <w:rFonts w:ascii="Arial" w:hAnsi="Arial" w:cs="Arial"/>
          <w:sz w:val="24"/>
          <w:szCs w:val="24"/>
        </w:rPr>
        <w:t xml:space="preserve">is applicable to all who are more </w:t>
      </w:r>
      <w:r w:rsidRPr="00054004">
        <w:rPr>
          <w:rFonts w:ascii="Arial" w:hAnsi="Arial" w:cs="Arial"/>
          <w:sz w:val="24"/>
          <w:szCs w:val="24"/>
        </w:rPr>
        <w:t>susceptible</w:t>
      </w:r>
      <w:r w:rsidRPr="00054004">
        <w:rPr>
          <w:rFonts w:ascii="Arial" w:hAnsi="Arial" w:cs="Arial"/>
          <w:sz w:val="24"/>
          <w:szCs w:val="24"/>
        </w:rPr>
        <w:t xml:space="preserve"> to risks</w:t>
      </w:r>
      <w:r w:rsidRPr="00054004">
        <w:rPr>
          <w:rFonts w:ascii="Arial" w:hAnsi="Arial" w:cs="Arial"/>
          <w:sz w:val="24"/>
          <w:szCs w:val="24"/>
        </w:rPr>
        <w:t xml:space="preserve"> compared to</w:t>
      </w:r>
      <w:r w:rsidRPr="00054004">
        <w:rPr>
          <w:rFonts w:ascii="Arial" w:hAnsi="Arial" w:cs="Arial"/>
          <w:sz w:val="24"/>
          <w:szCs w:val="24"/>
        </w:rPr>
        <w:t xml:space="preserve"> their peers. </w:t>
      </w:r>
      <w:r w:rsidRPr="00054004">
        <w:rPr>
          <w:rFonts w:ascii="Arial" w:hAnsi="Arial" w:cs="Arial"/>
          <w:sz w:val="24"/>
          <w:szCs w:val="24"/>
        </w:rPr>
        <w:t xml:space="preserve">Despite the knowledge and research already being out there that </w:t>
      </w:r>
      <w:r w:rsidRPr="00054004">
        <w:rPr>
          <w:rFonts w:ascii="Arial" w:hAnsi="Arial" w:cs="Arial"/>
          <w:sz w:val="24"/>
          <w:szCs w:val="24"/>
        </w:rPr>
        <w:t xml:space="preserve">the vast majority of vulnerable </w:t>
      </w:r>
      <w:r w:rsidRPr="00054004">
        <w:rPr>
          <w:rFonts w:ascii="Arial" w:hAnsi="Arial" w:cs="Arial"/>
          <w:sz w:val="24"/>
          <w:szCs w:val="24"/>
        </w:rPr>
        <w:t>cases</w:t>
      </w:r>
      <w:r w:rsidRPr="00054004">
        <w:rPr>
          <w:rFonts w:ascii="Arial" w:hAnsi="Arial" w:cs="Arial"/>
          <w:sz w:val="24"/>
          <w:szCs w:val="24"/>
        </w:rPr>
        <w:t xml:space="preserve"> </w:t>
      </w:r>
      <w:r w:rsidRPr="00054004">
        <w:rPr>
          <w:rFonts w:ascii="Arial" w:hAnsi="Arial" w:cs="Arial"/>
          <w:sz w:val="24"/>
          <w:szCs w:val="24"/>
        </w:rPr>
        <w:t xml:space="preserve">deal with issues such as </w:t>
      </w:r>
      <w:r w:rsidRPr="00054004">
        <w:rPr>
          <w:rFonts w:ascii="Arial" w:hAnsi="Arial" w:cs="Arial"/>
          <w:sz w:val="24"/>
          <w:szCs w:val="24"/>
        </w:rPr>
        <w:t xml:space="preserve">trauma or family </w:t>
      </w:r>
      <w:r w:rsidRPr="00054004">
        <w:rPr>
          <w:rFonts w:ascii="Arial" w:hAnsi="Arial" w:cs="Arial"/>
          <w:sz w:val="24"/>
          <w:szCs w:val="24"/>
        </w:rPr>
        <w:t>dysfunction, the clear trend in simplistic terms is that</w:t>
      </w:r>
      <w:r w:rsidRPr="00054004">
        <w:rPr>
          <w:rFonts w:ascii="Arial" w:hAnsi="Arial" w:cs="Arial"/>
          <w:sz w:val="24"/>
          <w:szCs w:val="24"/>
        </w:rPr>
        <w:t>,</w:t>
      </w:r>
      <w:r w:rsidRPr="00054004">
        <w:rPr>
          <w:rFonts w:ascii="Arial" w:hAnsi="Arial" w:cs="Arial"/>
          <w:sz w:val="24"/>
          <w:szCs w:val="24"/>
        </w:rPr>
        <w:t xml:space="preserve"> more often than not,</w:t>
      </w:r>
      <w:r w:rsidRPr="00054004">
        <w:rPr>
          <w:rFonts w:ascii="Arial" w:hAnsi="Arial" w:cs="Arial"/>
          <w:sz w:val="24"/>
          <w:szCs w:val="24"/>
        </w:rPr>
        <w:t xml:space="preserve"> the</w:t>
      </w:r>
      <w:r w:rsidRPr="00054004">
        <w:rPr>
          <w:rFonts w:ascii="Arial" w:hAnsi="Arial" w:cs="Arial"/>
          <w:sz w:val="24"/>
          <w:szCs w:val="24"/>
        </w:rPr>
        <w:t xml:space="preserve"> </w:t>
      </w:r>
      <w:r w:rsidRPr="00054004">
        <w:rPr>
          <w:rFonts w:ascii="Arial" w:hAnsi="Arial" w:cs="Arial"/>
          <w:sz w:val="24"/>
          <w:szCs w:val="24"/>
        </w:rPr>
        <w:t xml:space="preserve">most vulnerable </w:t>
      </w:r>
      <w:r w:rsidRPr="00054004">
        <w:rPr>
          <w:rFonts w:ascii="Arial" w:hAnsi="Arial" w:cs="Arial"/>
          <w:sz w:val="24"/>
          <w:szCs w:val="24"/>
        </w:rPr>
        <w:t>a person is, the higher the likelihood that individual is</w:t>
      </w:r>
      <w:r w:rsidRPr="00054004">
        <w:rPr>
          <w:rFonts w:ascii="Arial" w:hAnsi="Arial" w:cs="Arial"/>
          <w:sz w:val="24"/>
          <w:szCs w:val="24"/>
        </w:rPr>
        <w:t xml:space="preserve"> at risk of abuse. </w:t>
      </w:r>
      <w:r w:rsidR="00067C12" w:rsidRPr="00054004">
        <w:rPr>
          <w:rFonts w:ascii="Arial" w:hAnsi="Arial" w:cs="Arial"/>
          <w:sz w:val="24"/>
          <w:szCs w:val="24"/>
        </w:rPr>
        <w:t xml:space="preserve">These issues though hurtful and problematic, have their own measures to combat and or minimise these given concerns on vulnerability. Programmes such as ‘Divergent’ which takes a trauma-informed approach on steering young people away from crime </w:t>
      </w:r>
      <w:r w:rsidR="00FD6BFD" w:rsidRPr="00054004">
        <w:rPr>
          <w:rFonts w:ascii="Arial" w:hAnsi="Arial" w:cs="Arial"/>
          <w:sz w:val="24"/>
          <w:szCs w:val="24"/>
        </w:rPr>
        <w:t xml:space="preserve">in an attempt </w:t>
      </w:r>
      <w:r w:rsidR="00FD6BFD" w:rsidRPr="00054004">
        <w:rPr>
          <w:rFonts w:ascii="Arial" w:hAnsi="Arial" w:cs="Arial"/>
          <w:sz w:val="24"/>
          <w:szCs w:val="24"/>
        </w:rPr>
        <w:lastRenderedPageBreak/>
        <w:t>to put an end to a cycle of offending College of Policing, 2021)</w:t>
      </w:r>
      <w:r w:rsidR="008E7F15" w:rsidRPr="00054004">
        <w:rPr>
          <w:rFonts w:ascii="Arial" w:hAnsi="Arial" w:cs="Arial"/>
          <w:sz w:val="24"/>
          <w:szCs w:val="24"/>
        </w:rPr>
        <w:t xml:space="preserve"> Similarly, you have other methods of trying to cut back on gang-based offending with approaches such as the Community initiative to reduce violence​ (CIRV) which takes a more hostile approach with it offering ang members a choice to either stop their criminal behaviour or face the consequences (CIRV, 2022)</w:t>
      </w:r>
      <w:r w:rsidR="006F69DC" w:rsidRPr="00054004">
        <w:rPr>
          <w:rFonts w:ascii="Arial" w:hAnsi="Arial" w:cs="Arial"/>
          <w:sz w:val="24"/>
          <w:szCs w:val="24"/>
        </w:rPr>
        <w:t xml:space="preserve"> </w:t>
      </w:r>
      <w:r w:rsidR="00A95880" w:rsidRPr="00054004">
        <w:rPr>
          <w:rFonts w:ascii="Arial" w:hAnsi="Arial" w:cs="Arial"/>
          <w:sz w:val="24"/>
          <w:szCs w:val="24"/>
        </w:rPr>
        <w:t xml:space="preserve">When put into practise those who actually choose to give the support a chance received support from other agencies that were more specifically tailored to their circumstances and needs. </w:t>
      </w:r>
    </w:p>
    <w:p w14:paraId="33831AC0" w14:textId="4EFF8A8B" w:rsidR="00CC4DFA" w:rsidRPr="00054004" w:rsidRDefault="00CC4DFA" w:rsidP="003F4FC1">
      <w:pPr>
        <w:spacing w:line="480" w:lineRule="auto"/>
        <w:rPr>
          <w:rFonts w:ascii="Arial" w:hAnsi="Arial" w:cs="Arial"/>
          <w:sz w:val="24"/>
          <w:szCs w:val="24"/>
        </w:rPr>
      </w:pPr>
      <w:r w:rsidRPr="00054004">
        <w:rPr>
          <w:rFonts w:ascii="Arial" w:hAnsi="Arial" w:cs="Arial"/>
          <w:sz w:val="24"/>
          <w:szCs w:val="24"/>
        </w:rPr>
        <w:t>Other interventions that have been set up</w:t>
      </w:r>
      <w:r w:rsidR="009C2406" w:rsidRPr="00054004">
        <w:rPr>
          <w:rFonts w:ascii="Arial" w:hAnsi="Arial" w:cs="Arial"/>
          <w:sz w:val="24"/>
          <w:szCs w:val="24"/>
        </w:rPr>
        <w:t xml:space="preserve"> that may be specifically targeting certain areas or offences that those have been exposed to, </w:t>
      </w:r>
      <w:r w:rsidR="00D7565D" w:rsidRPr="00054004">
        <w:rPr>
          <w:rFonts w:ascii="Arial" w:hAnsi="Arial" w:cs="Arial"/>
          <w:sz w:val="24"/>
          <w:szCs w:val="24"/>
        </w:rPr>
        <w:t xml:space="preserve">however there are those put into place which address more severe issues in the scope of those who take advantage of the vulnerability of children. When addressing issues and concerns in the </w:t>
      </w:r>
      <w:r w:rsidR="00D7565D" w:rsidRPr="00054004">
        <w:rPr>
          <w:rFonts w:ascii="Arial" w:hAnsi="Arial" w:cs="Arial"/>
          <w:sz w:val="24"/>
          <w:szCs w:val="24"/>
        </w:rPr>
        <w:t>Child sexual abuse and exploitation</w:t>
      </w:r>
      <w:r w:rsidR="00D7565D" w:rsidRPr="00054004">
        <w:rPr>
          <w:rFonts w:ascii="Arial" w:hAnsi="Arial" w:cs="Arial"/>
          <w:sz w:val="24"/>
          <w:szCs w:val="24"/>
        </w:rPr>
        <w:t xml:space="preserve"> scope, </w:t>
      </w:r>
      <w:r w:rsidR="003F4FC1" w:rsidRPr="00054004">
        <w:rPr>
          <w:rFonts w:ascii="Arial" w:hAnsi="Arial" w:cs="Arial"/>
          <w:sz w:val="24"/>
          <w:szCs w:val="24"/>
        </w:rPr>
        <w:t xml:space="preserve">it stems from someone </w:t>
      </w:r>
      <w:r w:rsidR="003F4FC1" w:rsidRPr="00054004">
        <w:rPr>
          <w:rFonts w:ascii="Arial" w:hAnsi="Arial" w:cs="Arial"/>
          <w:sz w:val="24"/>
          <w:szCs w:val="24"/>
        </w:rPr>
        <w:t>tak</w:t>
      </w:r>
      <w:r w:rsidR="003F4FC1" w:rsidRPr="00054004">
        <w:rPr>
          <w:rFonts w:ascii="Arial" w:hAnsi="Arial" w:cs="Arial"/>
          <w:sz w:val="24"/>
          <w:szCs w:val="24"/>
        </w:rPr>
        <w:t>ing</w:t>
      </w:r>
      <w:r w:rsidR="003F4FC1" w:rsidRPr="00054004">
        <w:rPr>
          <w:rFonts w:ascii="Arial" w:hAnsi="Arial" w:cs="Arial"/>
          <w:sz w:val="24"/>
          <w:szCs w:val="24"/>
        </w:rPr>
        <w:t xml:space="preserve"> advantage of an </w:t>
      </w:r>
      <w:r w:rsidR="003F4FC1" w:rsidRPr="00054004">
        <w:rPr>
          <w:rFonts w:ascii="Arial" w:hAnsi="Arial" w:cs="Arial"/>
          <w:sz w:val="24"/>
          <w:szCs w:val="24"/>
        </w:rPr>
        <w:t>‘</w:t>
      </w:r>
      <w:r w:rsidR="003F4FC1" w:rsidRPr="00054004">
        <w:rPr>
          <w:rFonts w:ascii="Arial" w:hAnsi="Arial" w:cs="Arial"/>
          <w:sz w:val="24"/>
          <w:szCs w:val="24"/>
        </w:rPr>
        <w:t>imbalance of power</w:t>
      </w:r>
      <w:r w:rsidR="003F4FC1" w:rsidRPr="00054004">
        <w:rPr>
          <w:rFonts w:ascii="Arial" w:hAnsi="Arial" w:cs="Arial"/>
          <w:sz w:val="24"/>
          <w:szCs w:val="24"/>
        </w:rPr>
        <w:t xml:space="preserve"> </w:t>
      </w:r>
      <w:r w:rsidR="003F4FC1" w:rsidRPr="00054004">
        <w:rPr>
          <w:rFonts w:ascii="Arial" w:hAnsi="Arial" w:cs="Arial"/>
          <w:sz w:val="24"/>
          <w:szCs w:val="24"/>
        </w:rPr>
        <w:t>to coerce</w:t>
      </w:r>
      <w:r w:rsidR="003F4FC1" w:rsidRPr="00054004">
        <w:rPr>
          <w:rFonts w:ascii="Arial" w:hAnsi="Arial" w:cs="Arial"/>
          <w:sz w:val="24"/>
          <w:szCs w:val="24"/>
        </w:rPr>
        <w:t>’ and</w:t>
      </w:r>
      <w:r w:rsidR="003F4FC1" w:rsidRPr="00054004">
        <w:rPr>
          <w:rFonts w:ascii="Arial" w:hAnsi="Arial" w:cs="Arial"/>
          <w:sz w:val="24"/>
          <w:szCs w:val="24"/>
        </w:rPr>
        <w:t xml:space="preserve"> manipulate or deceive a child or young person under the age of 18 into sexual</w:t>
      </w:r>
      <w:r w:rsidR="003F4FC1" w:rsidRPr="00054004">
        <w:rPr>
          <w:rFonts w:ascii="Arial" w:hAnsi="Arial" w:cs="Arial"/>
          <w:sz w:val="24"/>
          <w:szCs w:val="24"/>
        </w:rPr>
        <w:t xml:space="preserve"> </w:t>
      </w:r>
      <w:r w:rsidR="003F4FC1" w:rsidRPr="00054004">
        <w:rPr>
          <w:rFonts w:ascii="Arial" w:hAnsi="Arial" w:cs="Arial"/>
          <w:sz w:val="24"/>
          <w:szCs w:val="24"/>
        </w:rPr>
        <w:t>activity</w:t>
      </w:r>
      <w:r w:rsidR="003F4FC1" w:rsidRPr="00054004">
        <w:rPr>
          <w:rFonts w:ascii="Arial" w:hAnsi="Arial" w:cs="Arial"/>
          <w:sz w:val="24"/>
          <w:szCs w:val="24"/>
        </w:rPr>
        <w:t xml:space="preserve"> (CSCP, 2021) The team that has been put together in an effort to combat all of these horrendous intentions is the </w:t>
      </w:r>
      <w:r w:rsidR="003F4FC1" w:rsidRPr="00054004">
        <w:rPr>
          <w:rFonts w:ascii="Arial" w:hAnsi="Arial" w:cs="Arial"/>
          <w:sz w:val="24"/>
          <w:szCs w:val="24"/>
        </w:rPr>
        <w:t>adolescent risk team (ART)</w:t>
      </w:r>
      <w:r w:rsidR="003F4FC1" w:rsidRPr="00054004">
        <w:rPr>
          <w:rFonts w:ascii="Arial" w:hAnsi="Arial" w:cs="Arial"/>
          <w:sz w:val="24"/>
          <w:szCs w:val="24"/>
        </w:rPr>
        <w:t xml:space="preserve"> which this </w:t>
      </w:r>
      <w:r w:rsidR="003F4FC1" w:rsidRPr="00054004">
        <w:rPr>
          <w:rFonts w:ascii="Arial" w:hAnsi="Arial" w:cs="Arial"/>
          <w:sz w:val="24"/>
          <w:szCs w:val="24"/>
        </w:rPr>
        <w:t>team is responsible for coordinating the police response to children who are</w:t>
      </w:r>
      <w:r w:rsidR="003F4FC1" w:rsidRPr="00054004">
        <w:rPr>
          <w:rFonts w:ascii="Arial" w:hAnsi="Arial" w:cs="Arial"/>
          <w:sz w:val="24"/>
          <w:szCs w:val="24"/>
        </w:rPr>
        <w:t xml:space="preserve"> </w:t>
      </w:r>
      <w:r w:rsidR="003F4FC1" w:rsidRPr="00054004">
        <w:rPr>
          <w:rFonts w:ascii="Arial" w:hAnsi="Arial" w:cs="Arial"/>
          <w:sz w:val="24"/>
          <w:szCs w:val="24"/>
        </w:rPr>
        <w:t>vulnerable to criminal exploitation</w:t>
      </w:r>
      <w:r w:rsidR="003F4FC1" w:rsidRPr="00054004">
        <w:rPr>
          <w:rFonts w:ascii="Arial" w:hAnsi="Arial" w:cs="Arial"/>
          <w:sz w:val="24"/>
          <w:szCs w:val="24"/>
        </w:rPr>
        <w:t xml:space="preserve">, </w:t>
      </w:r>
      <w:r w:rsidR="003F4FC1" w:rsidRPr="00054004">
        <w:rPr>
          <w:rFonts w:ascii="Arial" w:hAnsi="Arial" w:cs="Arial"/>
          <w:sz w:val="24"/>
          <w:szCs w:val="24"/>
        </w:rPr>
        <w:t>involved in serious youth violence</w:t>
      </w:r>
      <w:r w:rsidR="003F4FC1" w:rsidRPr="00054004">
        <w:rPr>
          <w:rFonts w:ascii="Arial" w:hAnsi="Arial" w:cs="Arial"/>
          <w:sz w:val="24"/>
          <w:szCs w:val="24"/>
        </w:rPr>
        <w:t xml:space="preserve"> and or </w:t>
      </w:r>
      <w:r w:rsidR="003F4FC1" w:rsidRPr="00054004">
        <w:rPr>
          <w:rFonts w:ascii="Arial" w:hAnsi="Arial" w:cs="Arial"/>
          <w:sz w:val="24"/>
          <w:szCs w:val="24"/>
        </w:rPr>
        <w:t>displaying harmful sexual behaviour</w:t>
      </w:r>
      <w:r w:rsidR="003F4FC1" w:rsidRPr="00054004">
        <w:rPr>
          <w:rFonts w:ascii="Arial" w:hAnsi="Arial" w:cs="Arial"/>
          <w:sz w:val="24"/>
          <w:szCs w:val="24"/>
        </w:rPr>
        <w:t>.</w:t>
      </w:r>
      <w:r w:rsidR="00532F72" w:rsidRPr="00054004">
        <w:rPr>
          <w:rFonts w:ascii="Arial" w:hAnsi="Arial" w:cs="Arial"/>
          <w:sz w:val="24"/>
          <w:szCs w:val="24"/>
        </w:rPr>
        <w:t xml:space="preserve"> These measures have all been carefully considered with the intention of cutting back on the blatant demonstrations of vulnerabilities being taken advantage of. </w:t>
      </w:r>
    </w:p>
    <w:p w14:paraId="58C32757" w14:textId="519A99F8" w:rsidR="003F4FC1" w:rsidRPr="00054004" w:rsidRDefault="003F4FC1" w:rsidP="003F4FC1">
      <w:pPr>
        <w:spacing w:line="480" w:lineRule="auto"/>
        <w:rPr>
          <w:rFonts w:ascii="Arial" w:hAnsi="Arial" w:cs="Arial"/>
          <w:sz w:val="24"/>
          <w:szCs w:val="24"/>
        </w:rPr>
      </w:pPr>
    </w:p>
    <w:p w14:paraId="3C6F18D1" w14:textId="77777777" w:rsidR="00E6081F" w:rsidRPr="00054004" w:rsidRDefault="003A41FD" w:rsidP="003F4FC1">
      <w:pPr>
        <w:spacing w:line="480" w:lineRule="auto"/>
        <w:rPr>
          <w:rFonts w:ascii="Arial" w:hAnsi="Arial" w:cs="Arial"/>
          <w:sz w:val="24"/>
          <w:szCs w:val="24"/>
        </w:rPr>
      </w:pPr>
      <w:r w:rsidRPr="00054004">
        <w:rPr>
          <w:rFonts w:ascii="Arial" w:hAnsi="Arial" w:cs="Arial"/>
          <w:sz w:val="24"/>
          <w:szCs w:val="24"/>
        </w:rPr>
        <w:t xml:space="preserve">With all of these forms and types of vulnerabilities discussed and covered, it is important for operational policing to be able to identify signs and recognise what to look for. From this, it is important to cover what types of training the police receive </w:t>
      </w:r>
      <w:r w:rsidRPr="00054004">
        <w:rPr>
          <w:rFonts w:ascii="Arial" w:hAnsi="Arial" w:cs="Arial"/>
          <w:sz w:val="24"/>
          <w:szCs w:val="24"/>
        </w:rPr>
        <w:lastRenderedPageBreak/>
        <w:t xml:space="preserve">just for this. In a modern environment, officers and staff to receive </w:t>
      </w:r>
      <w:r w:rsidRPr="00054004">
        <w:rPr>
          <w:rFonts w:ascii="Arial" w:hAnsi="Arial" w:cs="Arial"/>
          <w:sz w:val="24"/>
          <w:szCs w:val="24"/>
        </w:rPr>
        <w:t>Vulnerability Awareness Training</w:t>
      </w:r>
      <w:r w:rsidRPr="00054004">
        <w:rPr>
          <w:rFonts w:ascii="Arial" w:hAnsi="Arial" w:cs="Arial"/>
          <w:sz w:val="24"/>
          <w:szCs w:val="24"/>
        </w:rPr>
        <w:t xml:space="preserve"> which, emphasises on “</w:t>
      </w:r>
      <w:bookmarkStart w:id="3" w:name="_Hlk119004768"/>
      <w:r w:rsidRPr="00054004">
        <w:rPr>
          <w:rFonts w:ascii="Arial" w:hAnsi="Arial" w:cs="Arial"/>
          <w:sz w:val="24"/>
          <w:szCs w:val="24"/>
        </w:rPr>
        <w:t>the identification of potential victims as well as identification of sexual predators within a specific setting</w:t>
      </w:r>
      <w:bookmarkEnd w:id="3"/>
      <w:r w:rsidRPr="00054004">
        <w:rPr>
          <w:rFonts w:ascii="Arial" w:hAnsi="Arial" w:cs="Arial"/>
          <w:sz w:val="24"/>
          <w:szCs w:val="24"/>
        </w:rPr>
        <w:t xml:space="preserve">” (Police and Crime Commission, 2022) </w:t>
      </w:r>
      <w:r w:rsidR="00A379DB" w:rsidRPr="00054004">
        <w:rPr>
          <w:rFonts w:ascii="Arial" w:hAnsi="Arial" w:cs="Arial"/>
          <w:sz w:val="24"/>
          <w:szCs w:val="24"/>
        </w:rPr>
        <w:t>The received training is comprised of a package that prepares</w:t>
      </w:r>
      <w:r w:rsidR="00A379DB" w:rsidRPr="00054004">
        <w:rPr>
          <w:rFonts w:ascii="Arial" w:hAnsi="Arial" w:cs="Arial"/>
          <w:sz w:val="24"/>
          <w:szCs w:val="24"/>
        </w:rPr>
        <w:t xml:space="preserve"> those</w:t>
      </w:r>
      <w:r w:rsidR="00A379DB" w:rsidRPr="00054004">
        <w:rPr>
          <w:rFonts w:ascii="Arial" w:hAnsi="Arial" w:cs="Arial"/>
          <w:sz w:val="24"/>
          <w:szCs w:val="24"/>
        </w:rPr>
        <w:t xml:space="preserve"> who are</w:t>
      </w:r>
      <w:r w:rsidR="00A379DB" w:rsidRPr="00054004">
        <w:rPr>
          <w:rFonts w:ascii="Arial" w:hAnsi="Arial" w:cs="Arial"/>
          <w:sz w:val="24"/>
          <w:szCs w:val="24"/>
        </w:rPr>
        <w:t xml:space="preserve"> working </w:t>
      </w:r>
      <w:r w:rsidR="00A379DB" w:rsidRPr="00054004">
        <w:rPr>
          <w:rFonts w:ascii="Arial" w:hAnsi="Arial" w:cs="Arial"/>
          <w:sz w:val="24"/>
          <w:szCs w:val="24"/>
        </w:rPr>
        <w:t>in</w:t>
      </w:r>
      <w:r w:rsidR="00A379DB" w:rsidRPr="00054004">
        <w:rPr>
          <w:rFonts w:ascii="Arial" w:hAnsi="Arial" w:cs="Arial"/>
          <w:sz w:val="24"/>
          <w:szCs w:val="24"/>
        </w:rPr>
        <w:t xml:space="preserve"> night time economy</w:t>
      </w:r>
      <w:r w:rsidR="00A379DB" w:rsidRPr="00054004">
        <w:rPr>
          <w:rFonts w:ascii="Arial" w:hAnsi="Arial" w:cs="Arial"/>
          <w:sz w:val="24"/>
          <w:szCs w:val="24"/>
        </w:rPr>
        <w:t xml:space="preserve"> by </w:t>
      </w:r>
      <w:r w:rsidR="009832AA" w:rsidRPr="00054004">
        <w:rPr>
          <w:rFonts w:ascii="Arial" w:hAnsi="Arial" w:cs="Arial"/>
          <w:sz w:val="24"/>
          <w:szCs w:val="24"/>
        </w:rPr>
        <w:t>preparing</w:t>
      </w:r>
      <w:r w:rsidR="00A379DB" w:rsidRPr="00054004">
        <w:rPr>
          <w:rFonts w:ascii="Arial" w:hAnsi="Arial" w:cs="Arial"/>
          <w:sz w:val="24"/>
          <w:szCs w:val="24"/>
        </w:rPr>
        <w:t xml:space="preserve"> them</w:t>
      </w:r>
      <w:r w:rsidR="00A379DB" w:rsidRPr="00054004">
        <w:rPr>
          <w:rFonts w:ascii="Arial" w:hAnsi="Arial" w:cs="Arial"/>
          <w:sz w:val="24"/>
          <w:szCs w:val="24"/>
        </w:rPr>
        <w:t xml:space="preserve"> with the necessary tools to identify vulnerability </w:t>
      </w:r>
      <w:r w:rsidR="009832AA" w:rsidRPr="00054004">
        <w:rPr>
          <w:rFonts w:ascii="Arial" w:hAnsi="Arial" w:cs="Arial"/>
          <w:sz w:val="24"/>
          <w:szCs w:val="24"/>
        </w:rPr>
        <w:t>along with</w:t>
      </w:r>
      <w:r w:rsidR="00A379DB" w:rsidRPr="00054004">
        <w:rPr>
          <w:rFonts w:ascii="Arial" w:hAnsi="Arial" w:cs="Arial"/>
          <w:sz w:val="24"/>
          <w:szCs w:val="24"/>
        </w:rPr>
        <w:t xml:space="preserve"> sexual predators, and</w:t>
      </w:r>
      <w:r w:rsidR="009832AA" w:rsidRPr="00054004">
        <w:rPr>
          <w:rFonts w:ascii="Arial" w:hAnsi="Arial" w:cs="Arial"/>
          <w:sz w:val="24"/>
          <w:szCs w:val="24"/>
        </w:rPr>
        <w:t xml:space="preserve"> </w:t>
      </w:r>
      <w:r w:rsidR="00A379DB" w:rsidRPr="00054004">
        <w:rPr>
          <w:rFonts w:ascii="Arial" w:hAnsi="Arial" w:cs="Arial"/>
          <w:sz w:val="24"/>
          <w:szCs w:val="24"/>
        </w:rPr>
        <w:t xml:space="preserve">to </w:t>
      </w:r>
      <w:r w:rsidR="009832AA" w:rsidRPr="00054004">
        <w:rPr>
          <w:rFonts w:ascii="Arial" w:hAnsi="Arial" w:cs="Arial"/>
          <w:sz w:val="24"/>
          <w:szCs w:val="24"/>
        </w:rPr>
        <w:t>follow up on</w:t>
      </w:r>
      <w:r w:rsidR="00A379DB" w:rsidRPr="00054004">
        <w:rPr>
          <w:rFonts w:ascii="Arial" w:hAnsi="Arial" w:cs="Arial"/>
          <w:sz w:val="24"/>
          <w:szCs w:val="24"/>
        </w:rPr>
        <w:t xml:space="preserve"> </w:t>
      </w:r>
      <w:r w:rsidR="009832AA" w:rsidRPr="00054004">
        <w:rPr>
          <w:rFonts w:ascii="Arial" w:hAnsi="Arial" w:cs="Arial"/>
          <w:sz w:val="24"/>
          <w:szCs w:val="24"/>
        </w:rPr>
        <w:t>the</w:t>
      </w:r>
      <w:r w:rsidR="00A379DB" w:rsidRPr="00054004">
        <w:rPr>
          <w:rFonts w:ascii="Arial" w:hAnsi="Arial" w:cs="Arial"/>
          <w:sz w:val="24"/>
          <w:szCs w:val="24"/>
        </w:rPr>
        <w:t xml:space="preserve"> identification to </w:t>
      </w:r>
      <w:r w:rsidR="009832AA" w:rsidRPr="00054004">
        <w:rPr>
          <w:rFonts w:ascii="Arial" w:hAnsi="Arial" w:cs="Arial"/>
          <w:sz w:val="24"/>
          <w:szCs w:val="24"/>
        </w:rPr>
        <w:t xml:space="preserve">boost </w:t>
      </w:r>
      <w:r w:rsidR="00A379DB" w:rsidRPr="00054004">
        <w:rPr>
          <w:rFonts w:ascii="Arial" w:hAnsi="Arial" w:cs="Arial"/>
          <w:sz w:val="24"/>
          <w:szCs w:val="24"/>
        </w:rPr>
        <w:t>prevent</w:t>
      </w:r>
      <w:r w:rsidR="009832AA" w:rsidRPr="00054004">
        <w:rPr>
          <w:rFonts w:ascii="Arial" w:hAnsi="Arial" w:cs="Arial"/>
          <w:sz w:val="24"/>
          <w:szCs w:val="24"/>
        </w:rPr>
        <w:t>ion</w:t>
      </w:r>
      <w:r w:rsidR="00A379DB" w:rsidRPr="00054004">
        <w:rPr>
          <w:rFonts w:ascii="Arial" w:hAnsi="Arial" w:cs="Arial"/>
          <w:sz w:val="24"/>
          <w:szCs w:val="24"/>
        </w:rPr>
        <w:t xml:space="preserve"> and interven</w:t>
      </w:r>
      <w:r w:rsidR="009832AA" w:rsidRPr="00054004">
        <w:rPr>
          <w:rFonts w:ascii="Arial" w:hAnsi="Arial" w:cs="Arial"/>
          <w:sz w:val="24"/>
          <w:szCs w:val="24"/>
        </w:rPr>
        <w:t>tion</w:t>
      </w:r>
      <w:r w:rsidR="00A379DB" w:rsidRPr="00054004">
        <w:rPr>
          <w:rFonts w:ascii="Arial" w:hAnsi="Arial" w:cs="Arial"/>
          <w:sz w:val="24"/>
          <w:szCs w:val="24"/>
        </w:rPr>
        <w:t xml:space="preserve"> </w:t>
      </w:r>
      <w:r w:rsidR="009832AA" w:rsidRPr="00054004">
        <w:rPr>
          <w:rFonts w:ascii="Arial" w:hAnsi="Arial" w:cs="Arial"/>
          <w:sz w:val="24"/>
          <w:szCs w:val="24"/>
        </w:rPr>
        <w:t>from</w:t>
      </w:r>
      <w:r w:rsidR="00A379DB" w:rsidRPr="00054004">
        <w:rPr>
          <w:rFonts w:ascii="Arial" w:hAnsi="Arial" w:cs="Arial"/>
          <w:sz w:val="24"/>
          <w:szCs w:val="24"/>
        </w:rPr>
        <w:t xml:space="preserve"> an earlier stage.</w:t>
      </w:r>
      <w:r w:rsidR="00D205A6" w:rsidRPr="00054004">
        <w:rPr>
          <w:rFonts w:ascii="Arial" w:hAnsi="Arial" w:cs="Arial"/>
          <w:sz w:val="24"/>
          <w:szCs w:val="24"/>
        </w:rPr>
        <w:t xml:space="preserve"> </w:t>
      </w:r>
    </w:p>
    <w:p w14:paraId="33119603" w14:textId="4A8538E3" w:rsidR="003A41FD" w:rsidRPr="00054004" w:rsidRDefault="00D205A6" w:rsidP="003F4FC1">
      <w:pPr>
        <w:spacing w:line="480" w:lineRule="auto"/>
        <w:rPr>
          <w:rFonts w:ascii="Arial" w:hAnsi="Arial" w:cs="Arial"/>
          <w:sz w:val="24"/>
          <w:szCs w:val="24"/>
        </w:rPr>
      </w:pPr>
      <w:r w:rsidRPr="00054004">
        <w:rPr>
          <w:rFonts w:ascii="Arial" w:hAnsi="Arial" w:cs="Arial"/>
          <w:sz w:val="24"/>
          <w:szCs w:val="24"/>
        </w:rPr>
        <w:t xml:space="preserve">When looking into the success rates for the vulnerability awareness training, an isolated report from South Wales Police where this </w:t>
      </w:r>
      <w:r w:rsidRPr="00054004">
        <w:rPr>
          <w:rFonts w:ascii="Arial" w:hAnsi="Arial" w:cs="Arial"/>
          <w:sz w:val="24"/>
          <w:szCs w:val="24"/>
        </w:rPr>
        <w:t>training has been made mandatory to all officers who work</w:t>
      </w:r>
      <w:r w:rsidRPr="00054004">
        <w:rPr>
          <w:rFonts w:ascii="Arial" w:hAnsi="Arial" w:cs="Arial"/>
          <w:sz w:val="24"/>
          <w:szCs w:val="24"/>
        </w:rPr>
        <w:t>ing within</w:t>
      </w:r>
      <w:r w:rsidRPr="00054004">
        <w:rPr>
          <w:rFonts w:ascii="Arial" w:hAnsi="Arial" w:cs="Arial"/>
          <w:sz w:val="24"/>
          <w:szCs w:val="24"/>
        </w:rPr>
        <w:t xml:space="preserve"> the night time econom</w:t>
      </w:r>
      <w:r w:rsidRPr="00054004">
        <w:rPr>
          <w:rFonts w:ascii="Arial" w:hAnsi="Arial" w:cs="Arial"/>
          <w:sz w:val="24"/>
          <w:szCs w:val="24"/>
        </w:rPr>
        <w:t xml:space="preserve">y, it has even been green lit from partnerships and volunteers to gain the experience and information. Ever since 2016 when the first evaluation of this scheme was </w:t>
      </w:r>
      <w:r w:rsidR="00E6081F" w:rsidRPr="00054004">
        <w:rPr>
          <w:rFonts w:ascii="Arial" w:hAnsi="Arial" w:cs="Arial"/>
          <w:sz w:val="24"/>
          <w:szCs w:val="24"/>
        </w:rPr>
        <w:t>rigorously evaluated</w:t>
      </w:r>
      <w:r w:rsidRPr="00054004">
        <w:rPr>
          <w:rFonts w:ascii="Arial" w:hAnsi="Arial" w:cs="Arial"/>
          <w:sz w:val="24"/>
          <w:szCs w:val="24"/>
        </w:rPr>
        <w:t xml:space="preserve">, it was found that </w:t>
      </w:r>
      <w:r w:rsidR="00E6081F" w:rsidRPr="00054004">
        <w:rPr>
          <w:rFonts w:ascii="Arial" w:hAnsi="Arial" w:cs="Arial"/>
          <w:sz w:val="24"/>
          <w:szCs w:val="24"/>
        </w:rPr>
        <w:t xml:space="preserve">the </w:t>
      </w:r>
      <w:r w:rsidR="00E6081F" w:rsidRPr="00054004">
        <w:rPr>
          <w:rFonts w:ascii="Arial" w:hAnsi="Arial" w:cs="Arial"/>
          <w:sz w:val="24"/>
          <w:szCs w:val="24"/>
        </w:rPr>
        <w:t>standard</w:t>
      </w:r>
      <w:r w:rsidR="00E6081F" w:rsidRPr="00054004">
        <w:rPr>
          <w:rFonts w:ascii="Arial" w:hAnsi="Arial" w:cs="Arial"/>
          <w:sz w:val="24"/>
          <w:szCs w:val="24"/>
        </w:rPr>
        <w:t xml:space="preserve"> of the training to officers</w:t>
      </w:r>
      <w:r w:rsidR="00E6081F" w:rsidRPr="00054004">
        <w:rPr>
          <w:rFonts w:ascii="Arial" w:hAnsi="Arial" w:cs="Arial"/>
          <w:sz w:val="24"/>
          <w:szCs w:val="24"/>
        </w:rPr>
        <w:t xml:space="preserve"> regarding vulnerability,</w:t>
      </w:r>
      <w:r w:rsidR="00E6081F" w:rsidRPr="00054004">
        <w:rPr>
          <w:rFonts w:ascii="Arial" w:hAnsi="Arial" w:cs="Arial"/>
          <w:sz w:val="24"/>
          <w:szCs w:val="24"/>
        </w:rPr>
        <w:t xml:space="preserve"> </w:t>
      </w:r>
      <w:r w:rsidR="00E6081F" w:rsidRPr="00054004">
        <w:rPr>
          <w:rFonts w:ascii="Arial" w:hAnsi="Arial" w:cs="Arial"/>
          <w:sz w:val="24"/>
          <w:szCs w:val="24"/>
        </w:rPr>
        <w:t>along with</w:t>
      </w:r>
      <w:r w:rsidR="00E6081F" w:rsidRPr="00054004">
        <w:rPr>
          <w:rFonts w:ascii="Arial" w:hAnsi="Arial" w:cs="Arial"/>
          <w:sz w:val="24"/>
          <w:szCs w:val="24"/>
        </w:rPr>
        <w:t xml:space="preserve"> new recruits to South Wales Police </w:t>
      </w:r>
      <w:r w:rsidR="00E6081F" w:rsidRPr="00054004">
        <w:rPr>
          <w:rFonts w:ascii="Arial" w:hAnsi="Arial" w:cs="Arial"/>
          <w:sz w:val="24"/>
          <w:szCs w:val="24"/>
        </w:rPr>
        <w:t>had raised the bar in</w:t>
      </w:r>
      <w:r w:rsidR="00E6081F" w:rsidRPr="00054004">
        <w:rPr>
          <w:rFonts w:ascii="Arial" w:hAnsi="Arial" w:cs="Arial"/>
          <w:sz w:val="24"/>
          <w:szCs w:val="24"/>
        </w:rPr>
        <w:t xml:space="preserve"> </w:t>
      </w:r>
      <w:r w:rsidR="00E6081F" w:rsidRPr="00054004">
        <w:rPr>
          <w:rFonts w:ascii="Arial" w:hAnsi="Arial" w:cs="Arial"/>
          <w:sz w:val="24"/>
          <w:szCs w:val="24"/>
        </w:rPr>
        <w:t>how impactful officers</w:t>
      </w:r>
      <w:r w:rsidR="00E6081F" w:rsidRPr="00054004">
        <w:rPr>
          <w:rFonts w:ascii="Arial" w:hAnsi="Arial" w:cs="Arial"/>
          <w:sz w:val="24"/>
          <w:szCs w:val="24"/>
        </w:rPr>
        <w:t xml:space="preserve"> trained in vulnerability awareness</w:t>
      </w:r>
      <w:r w:rsidR="00E6081F" w:rsidRPr="00054004">
        <w:rPr>
          <w:rFonts w:ascii="Arial" w:hAnsi="Arial" w:cs="Arial"/>
          <w:sz w:val="24"/>
          <w:szCs w:val="24"/>
        </w:rPr>
        <w:t xml:space="preserve"> truly were (HMICFRS, 2018)</w:t>
      </w:r>
    </w:p>
    <w:p w14:paraId="73E42A8A" w14:textId="76941716" w:rsidR="00702DEE" w:rsidRPr="00054004" w:rsidRDefault="00702DEE" w:rsidP="00134A2E">
      <w:pPr>
        <w:spacing w:line="480" w:lineRule="auto"/>
        <w:rPr>
          <w:rFonts w:ascii="Arial" w:hAnsi="Arial" w:cs="Arial"/>
          <w:sz w:val="24"/>
          <w:szCs w:val="24"/>
        </w:rPr>
      </w:pPr>
      <w:r w:rsidRPr="00054004">
        <w:rPr>
          <w:rFonts w:ascii="Arial" w:hAnsi="Arial" w:cs="Arial"/>
          <w:sz w:val="24"/>
          <w:szCs w:val="24"/>
        </w:rPr>
        <w:t xml:space="preserve">In other parts of the United Kingdom,  there are </w:t>
      </w:r>
      <w:r w:rsidR="00271245" w:rsidRPr="00054004">
        <w:rPr>
          <w:rFonts w:ascii="Arial" w:hAnsi="Arial" w:cs="Arial"/>
          <w:sz w:val="24"/>
          <w:szCs w:val="24"/>
        </w:rPr>
        <w:t>alternative</w:t>
      </w:r>
      <w:r w:rsidRPr="00054004">
        <w:rPr>
          <w:rFonts w:ascii="Arial" w:hAnsi="Arial" w:cs="Arial"/>
          <w:sz w:val="24"/>
          <w:szCs w:val="24"/>
        </w:rPr>
        <w:t xml:space="preserve"> partnership scheme</w:t>
      </w:r>
      <w:r w:rsidR="00271245" w:rsidRPr="00054004">
        <w:rPr>
          <w:rFonts w:ascii="Arial" w:hAnsi="Arial" w:cs="Arial"/>
          <w:sz w:val="24"/>
          <w:szCs w:val="24"/>
        </w:rPr>
        <w:t xml:space="preserve"> such as</w:t>
      </w:r>
      <w:r w:rsidRPr="00054004">
        <w:rPr>
          <w:rFonts w:ascii="Arial" w:hAnsi="Arial" w:cs="Arial"/>
          <w:sz w:val="24"/>
          <w:szCs w:val="24"/>
        </w:rPr>
        <w:t xml:space="preserve"> ‘Safer sounds’</w:t>
      </w:r>
      <w:r w:rsidR="00271245" w:rsidRPr="00054004">
        <w:rPr>
          <w:rFonts w:ascii="Arial" w:hAnsi="Arial" w:cs="Arial"/>
          <w:sz w:val="24"/>
          <w:szCs w:val="24"/>
        </w:rPr>
        <w:t xml:space="preserve"> who</w:t>
      </w:r>
      <w:r w:rsidRPr="00054004">
        <w:rPr>
          <w:rFonts w:ascii="Arial" w:hAnsi="Arial" w:cs="Arial"/>
          <w:sz w:val="24"/>
          <w:szCs w:val="24"/>
        </w:rPr>
        <w:t xml:space="preserve"> is </w:t>
      </w:r>
      <w:r w:rsidR="00271245" w:rsidRPr="00054004">
        <w:rPr>
          <w:rFonts w:ascii="Arial" w:hAnsi="Arial" w:cs="Arial"/>
          <w:sz w:val="24"/>
          <w:szCs w:val="24"/>
        </w:rPr>
        <w:t>work</w:t>
      </w:r>
      <w:r w:rsidRPr="00054004">
        <w:rPr>
          <w:rFonts w:ascii="Arial" w:hAnsi="Arial" w:cs="Arial"/>
          <w:sz w:val="24"/>
          <w:szCs w:val="24"/>
        </w:rPr>
        <w:t xml:space="preserve"> on means of enabling</w:t>
      </w:r>
      <w:r w:rsidRPr="00054004">
        <w:rPr>
          <w:rFonts w:ascii="Arial" w:hAnsi="Arial" w:cs="Arial"/>
          <w:sz w:val="24"/>
          <w:szCs w:val="24"/>
        </w:rPr>
        <w:t xml:space="preserve"> people</w:t>
      </w:r>
      <w:r w:rsidRPr="00054004">
        <w:rPr>
          <w:rFonts w:ascii="Arial" w:hAnsi="Arial" w:cs="Arial"/>
          <w:sz w:val="24"/>
          <w:szCs w:val="24"/>
        </w:rPr>
        <w:t xml:space="preserve"> to</w:t>
      </w:r>
      <w:r w:rsidRPr="00054004">
        <w:rPr>
          <w:rFonts w:ascii="Arial" w:hAnsi="Arial" w:cs="Arial"/>
          <w:sz w:val="24"/>
          <w:szCs w:val="24"/>
        </w:rPr>
        <w:t xml:space="preserve"> enjoy safer nights out in public spaces</w:t>
      </w:r>
      <w:r w:rsidRPr="00054004">
        <w:rPr>
          <w:rFonts w:ascii="Arial" w:hAnsi="Arial" w:cs="Arial"/>
          <w:sz w:val="24"/>
          <w:szCs w:val="24"/>
        </w:rPr>
        <w:t xml:space="preserve"> across London</w:t>
      </w:r>
      <w:r w:rsidR="00271245" w:rsidRPr="00054004">
        <w:rPr>
          <w:rFonts w:ascii="Arial" w:hAnsi="Arial" w:cs="Arial"/>
          <w:sz w:val="24"/>
          <w:szCs w:val="24"/>
        </w:rPr>
        <w:t xml:space="preserve">. While working with </w:t>
      </w:r>
      <w:r w:rsidR="00271245" w:rsidRPr="00054004">
        <w:rPr>
          <w:rFonts w:ascii="Arial" w:hAnsi="Arial" w:cs="Arial"/>
          <w:sz w:val="24"/>
          <w:szCs w:val="24"/>
        </w:rPr>
        <w:t>the Metropolitan Police Service, the Mayor of London, City of London Police, London Councils and venues across London</w:t>
      </w:r>
      <w:r w:rsidR="00271245" w:rsidRPr="00054004">
        <w:rPr>
          <w:rFonts w:ascii="Arial" w:hAnsi="Arial" w:cs="Arial"/>
          <w:sz w:val="24"/>
          <w:szCs w:val="24"/>
        </w:rPr>
        <w:t xml:space="preserve">, they came up with ‘WAVE’ or </w:t>
      </w:r>
      <w:r w:rsidR="00271245" w:rsidRPr="00054004">
        <w:rPr>
          <w:rFonts w:ascii="Arial" w:hAnsi="Arial" w:cs="Arial"/>
          <w:sz w:val="24"/>
          <w:szCs w:val="24"/>
        </w:rPr>
        <w:t>Welfare And Vulnerability Engagement</w:t>
      </w:r>
      <w:r w:rsidR="00271245" w:rsidRPr="00054004">
        <w:rPr>
          <w:rFonts w:ascii="Arial" w:hAnsi="Arial" w:cs="Arial"/>
          <w:sz w:val="24"/>
          <w:szCs w:val="24"/>
        </w:rPr>
        <w:t xml:space="preserve"> training (Safer sounds Partnership, 2022)</w:t>
      </w:r>
      <w:r w:rsidR="00134A2E" w:rsidRPr="00054004">
        <w:rPr>
          <w:rFonts w:ascii="Arial" w:hAnsi="Arial" w:cs="Arial"/>
          <w:sz w:val="24"/>
          <w:szCs w:val="24"/>
        </w:rPr>
        <w:t xml:space="preserve"> It bases its aims off five principles which are as follows, p</w:t>
      </w:r>
      <w:r w:rsidR="00134A2E" w:rsidRPr="00054004">
        <w:rPr>
          <w:rFonts w:ascii="Arial" w:hAnsi="Arial" w:cs="Arial"/>
          <w:sz w:val="24"/>
          <w:szCs w:val="24"/>
        </w:rPr>
        <w:t>reventing and reducing violent crime linked to the licensed economy</w:t>
      </w:r>
      <w:r w:rsidR="00134A2E" w:rsidRPr="00054004">
        <w:rPr>
          <w:rFonts w:ascii="Arial" w:hAnsi="Arial" w:cs="Arial"/>
          <w:sz w:val="24"/>
          <w:szCs w:val="24"/>
        </w:rPr>
        <w:t>, p</w:t>
      </w:r>
      <w:r w:rsidR="00134A2E" w:rsidRPr="00054004">
        <w:rPr>
          <w:rFonts w:ascii="Arial" w:hAnsi="Arial" w:cs="Arial"/>
          <w:sz w:val="24"/>
          <w:szCs w:val="24"/>
        </w:rPr>
        <w:t>reventing and reducing sexual offences</w:t>
      </w:r>
      <w:r w:rsidR="00134A2E" w:rsidRPr="00054004">
        <w:rPr>
          <w:rFonts w:ascii="Arial" w:hAnsi="Arial" w:cs="Arial"/>
          <w:sz w:val="24"/>
          <w:szCs w:val="24"/>
        </w:rPr>
        <w:t>, r</w:t>
      </w:r>
      <w:r w:rsidR="00134A2E" w:rsidRPr="00054004">
        <w:rPr>
          <w:rFonts w:ascii="Arial" w:hAnsi="Arial" w:cs="Arial"/>
          <w:sz w:val="24"/>
          <w:szCs w:val="24"/>
        </w:rPr>
        <w:t>educing preventable injury linked to alcohol and drug use in the licensed economy</w:t>
      </w:r>
      <w:r w:rsidR="00134A2E" w:rsidRPr="00054004">
        <w:rPr>
          <w:rFonts w:ascii="Arial" w:hAnsi="Arial" w:cs="Arial"/>
          <w:sz w:val="24"/>
          <w:szCs w:val="24"/>
        </w:rPr>
        <w:t>, r</w:t>
      </w:r>
      <w:r w:rsidR="00134A2E" w:rsidRPr="00054004">
        <w:rPr>
          <w:rFonts w:ascii="Arial" w:hAnsi="Arial" w:cs="Arial"/>
          <w:sz w:val="24"/>
          <w:szCs w:val="24"/>
        </w:rPr>
        <w:t>educing opportunities for criminal activity and anti-social behaviour in licensed premises</w:t>
      </w:r>
      <w:r w:rsidR="00134A2E" w:rsidRPr="00054004">
        <w:rPr>
          <w:rFonts w:ascii="Arial" w:hAnsi="Arial" w:cs="Arial"/>
          <w:sz w:val="24"/>
          <w:szCs w:val="24"/>
        </w:rPr>
        <w:t xml:space="preserve"> and </w:t>
      </w:r>
      <w:r w:rsidR="00134A2E" w:rsidRPr="00054004">
        <w:rPr>
          <w:rFonts w:ascii="Arial" w:hAnsi="Arial" w:cs="Arial"/>
          <w:sz w:val="24"/>
          <w:szCs w:val="24"/>
        </w:rPr>
        <w:t xml:space="preserve">Promoting partnerships </w:t>
      </w:r>
      <w:r w:rsidR="00134A2E" w:rsidRPr="00054004">
        <w:rPr>
          <w:rFonts w:ascii="Arial" w:hAnsi="Arial" w:cs="Arial"/>
          <w:sz w:val="24"/>
          <w:szCs w:val="24"/>
        </w:rPr>
        <w:lastRenderedPageBreak/>
        <w:t>and engagement with communities and key stakeholders in the licensed economy</w:t>
      </w:r>
      <w:r w:rsidR="00134A2E" w:rsidRPr="00054004">
        <w:rPr>
          <w:rFonts w:ascii="Arial" w:hAnsi="Arial" w:cs="Arial"/>
          <w:sz w:val="24"/>
          <w:szCs w:val="24"/>
        </w:rPr>
        <w:t xml:space="preserve"> (Safer Sounds Partnership, 2022)</w:t>
      </w:r>
    </w:p>
    <w:p w14:paraId="2A46A3C0" w14:textId="31044A8F" w:rsidR="005D71B5" w:rsidRPr="00054004" w:rsidRDefault="005D71B5" w:rsidP="00134A2E">
      <w:pPr>
        <w:spacing w:line="480" w:lineRule="auto"/>
        <w:rPr>
          <w:rFonts w:ascii="Arial" w:hAnsi="Arial" w:cs="Arial"/>
          <w:sz w:val="24"/>
          <w:szCs w:val="24"/>
        </w:rPr>
      </w:pPr>
    </w:p>
    <w:p w14:paraId="598181BB" w14:textId="77777777" w:rsidR="005C2661" w:rsidRPr="00054004" w:rsidRDefault="00250FCF" w:rsidP="00134A2E">
      <w:pPr>
        <w:spacing w:line="480" w:lineRule="auto"/>
        <w:rPr>
          <w:rFonts w:ascii="Arial" w:hAnsi="Arial" w:cs="Arial"/>
          <w:sz w:val="24"/>
          <w:szCs w:val="24"/>
        </w:rPr>
      </w:pPr>
      <w:r w:rsidRPr="00054004">
        <w:rPr>
          <w:rFonts w:ascii="Arial" w:hAnsi="Arial" w:cs="Arial"/>
          <w:sz w:val="24"/>
          <w:szCs w:val="24"/>
        </w:rPr>
        <w:t>The police and operational policing have needed to address vulnerability and aid those whom are classified as vulnerable for as long as it has been recognised in the eyes of the law</w:t>
      </w:r>
      <w:r w:rsidR="00465BCC" w:rsidRPr="00054004">
        <w:rPr>
          <w:rFonts w:ascii="Arial" w:hAnsi="Arial" w:cs="Arial"/>
          <w:sz w:val="24"/>
          <w:szCs w:val="24"/>
        </w:rPr>
        <w:t>. That said, there has been a sharp increase in calls made to the police which come from a more vulnerable side of outreach being concerned members of the public or communities wanting officers to go and check in on someone whom they may have heard or seen from in a while.</w:t>
      </w:r>
      <w:r w:rsidR="00F947A1" w:rsidRPr="00054004">
        <w:rPr>
          <w:rFonts w:ascii="Arial" w:hAnsi="Arial" w:cs="Arial"/>
          <w:sz w:val="24"/>
          <w:szCs w:val="24"/>
        </w:rPr>
        <w:t xml:space="preserve"> A prime example of this would be when people make a call to the police because they feel isolated or alone.</w:t>
      </w:r>
      <w:r w:rsidR="000939B2" w:rsidRPr="00054004">
        <w:rPr>
          <w:rFonts w:ascii="Arial" w:hAnsi="Arial" w:cs="Arial"/>
          <w:sz w:val="24"/>
          <w:szCs w:val="24"/>
        </w:rPr>
        <w:t xml:space="preserve"> </w:t>
      </w:r>
    </w:p>
    <w:p w14:paraId="0CAD26A5" w14:textId="53029C4F" w:rsidR="00250FCF" w:rsidRPr="00054004" w:rsidRDefault="000939B2" w:rsidP="00134A2E">
      <w:pPr>
        <w:spacing w:line="480" w:lineRule="auto"/>
        <w:rPr>
          <w:rFonts w:ascii="Arial" w:hAnsi="Arial" w:cs="Arial"/>
          <w:sz w:val="24"/>
          <w:szCs w:val="24"/>
        </w:rPr>
      </w:pPr>
      <w:r w:rsidRPr="00054004">
        <w:rPr>
          <w:rFonts w:ascii="Arial" w:hAnsi="Arial" w:cs="Arial"/>
          <w:sz w:val="24"/>
          <w:szCs w:val="24"/>
        </w:rPr>
        <w:t xml:space="preserve">According to the NHS, </w:t>
      </w:r>
      <w:r w:rsidRPr="00054004">
        <w:rPr>
          <w:rFonts w:ascii="Arial" w:hAnsi="Arial" w:cs="Arial"/>
          <w:sz w:val="24"/>
          <w:szCs w:val="24"/>
        </w:rPr>
        <w:t xml:space="preserve">it's </w:t>
      </w:r>
      <w:r w:rsidRPr="00054004">
        <w:rPr>
          <w:rFonts w:ascii="Arial" w:hAnsi="Arial" w:cs="Arial"/>
          <w:sz w:val="24"/>
          <w:szCs w:val="24"/>
        </w:rPr>
        <w:t>“</w:t>
      </w:r>
      <w:r w:rsidRPr="00054004">
        <w:rPr>
          <w:rFonts w:ascii="Arial" w:hAnsi="Arial" w:cs="Arial"/>
          <w:sz w:val="24"/>
          <w:szCs w:val="24"/>
        </w:rPr>
        <w:t>shockingly easy to be left feeling alone and vulnerable</w:t>
      </w:r>
      <w:r w:rsidRPr="00054004">
        <w:rPr>
          <w:rFonts w:ascii="Arial" w:hAnsi="Arial" w:cs="Arial"/>
          <w:sz w:val="24"/>
          <w:szCs w:val="24"/>
        </w:rPr>
        <w:t>”</w:t>
      </w:r>
      <w:r w:rsidRPr="00054004">
        <w:rPr>
          <w:rFonts w:ascii="Arial" w:hAnsi="Arial" w:cs="Arial"/>
          <w:sz w:val="24"/>
          <w:szCs w:val="24"/>
        </w:rPr>
        <w:t xml:space="preserve">, which </w:t>
      </w:r>
      <w:r w:rsidRPr="00054004">
        <w:rPr>
          <w:rFonts w:ascii="Arial" w:hAnsi="Arial" w:cs="Arial"/>
          <w:sz w:val="24"/>
          <w:szCs w:val="24"/>
        </w:rPr>
        <w:t>has proven to</w:t>
      </w:r>
      <w:r w:rsidRPr="00054004">
        <w:rPr>
          <w:rFonts w:ascii="Arial" w:hAnsi="Arial" w:cs="Arial"/>
          <w:sz w:val="24"/>
          <w:szCs w:val="24"/>
        </w:rPr>
        <w:t xml:space="preserve"> lead to depression </w:t>
      </w:r>
      <w:r w:rsidRPr="00054004">
        <w:rPr>
          <w:rFonts w:ascii="Arial" w:hAnsi="Arial" w:cs="Arial"/>
          <w:sz w:val="24"/>
          <w:szCs w:val="24"/>
        </w:rPr>
        <w:t>along with posing</w:t>
      </w:r>
      <w:r w:rsidRPr="00054004">
        <w:rPr>
          <w:rFonts w:ascii="Arial" w:hAnsi="Arial" w:cs="Arial"/>
          <w:sz w:val="24"/>
          <w:szCs w:val="24"/>
        </w:rPr>
        <w:t xml:space="preserve"> a serious decline in physical health and </w:t>
      </w:r>
      <w:r w:rsidRPr="00054004">
        <w:rPr>
          <w:rFonts w:ascii="Arial" w:hAnsi="Arial" w:cs="Arial"/>
          <w:sz w:val="24"/>
          <w:szCs w:val="24"/>
        </w:rPr>
        <w:t xml:space="preserve">general </w:t>
      </w:r>
      <w:r w:rsidRPr="00054004">
        <w:rPr>
          <w:rFonts w:ascii="Arial" w:hAnsi="Arial" w:cs="Arial"/>
          <w:sz w:val="24"/>
          <w:szCs w:val="24"/>
        </w:rPr>
        <w:t>wellbeing</w:t>
      </w:r>
      <w:r w:rsidRPr="00054004">
        <w:rPr>
          <w:rFonts w:ascii="Arial" w:hAnsi="Arial" w:cs="Arial"/>
          <w:sz w:val="24"/>
          <w:szCs w:val="24"/>
        </w:rPr>
        <w:t xml:space="preserve"> (NHS, 2022) This is an important clarification as mental health is regu</w:t>
      </w:r>
      <w:r w:rsidR="000D1466" w:rsidRPr="00054004">
        <w:rPr>
          <w:rFonts w:ascii="Arial" w:hAnsi="Arial" w:cs="Arial"/>
          <w:sz w:val="24"/>
          <w:szCs w:val="24"/>
        </w:rPr>
        <w:t xml:space="preserve">larly considered and referred to as the ‘invisible vulnerability’ When something like stress can deconstruct someone’s mental capability to function in a public environment, it becomes clear how most people end up </w:t>
      </w:r>
      <w:r w:rsidR="000D1466" w:rsidRPr="00054004">
        <w:rPr>
          <w:rFonts w:ascii="Arial" w:hAnsi="Arial" w:cs="Arial"/>
          <w:sz w:val="24"/>
          <w:szCs w:val="24"/>
        </w:rPr>
        <w:t>experienc</w:t>
      </w:r>
      <w:r w:rsidR="000D1466" w:rsidRPr="00054004">
        <w:rPr>
          <w:rFonts w:ascii="Arial" w:hAnsi="Arial" w:cs="Arial"/>
          <w:sz w:val="24"/>
          <w:szCs w:val="24"/>
        </w:rPr>
        <w:t>ing</w:t>
      </w:r>
      <w:r w:rsidR="000D1466" w:rsidRPr="00054004">
        <w:rPr>
          <w:rFonts w:ascii="Arial" w:hAnsi="Arial" w:cs="Arial"/>
          <w:sz w:val="24"/>
          <w:szCs w:val="24"/>
        </w:rPr>
        <w:t xml:space="preserve"> common mental health problem at some point,</w:t>
      </w:r>
      <w:r w:rsidR="000D1466" w:rsidRPr="00054004">
        <w:rPr>
          <w:rFonts w:ascii="Arial" w:hAnsi="Arial" w:cs="Arial"/>
          <w:sz w:val="24"/>
          <w:szCs w:val="24"/>
        </w:rPr>
        <w:t xml:space="preserve"> such as</w:t>
      </w:r>
      <w:r w:rsidR="000D1466" w:rsidRPr="00054004">
        <w:rPr>
          <w:rFonts w:ascii="Arial" w:hAnsi="Arial" w:cs="Arial"/>
          <w:sz w:val="24"/>
          <w:szCs w:val="24"/>
        </w:rPr>
        <w:t xml:space="preserve"> anxiety, depression</w:t>
      </w:r>
      <w:r w:rsidR="000D1466" w:rsidRPr="00054004">
        <w:rPr>
          <w:rFonts w:ascii="Arial" w:hAnsi="Arial" w:cs="Arial"/>
          <w:sz w:val="24"/>
          <w:szCs w:val="24"/>
        </w:rPr>
        <w:t xml:space="preserve"> or </w:t>
      </w:r>
      <w:r w:rsidR="000D1466" w:rsidRPr="00054004">
        <w:rPr>
          <w:rFonts w:ascii="Arial" w:hAnsi="Arial" w:cs="Arial"/>
          <w:sz w:val="24"/>
          <w:szCs w:val="24"/>
        </w:rPr>
        <w:t>panic disorders</w:t>
      </w:r>
      <w:r w:rsidR="000D1466" w:rsidRPr="00054004">
        <w:rPr>
          <w:rFonts w:ascii="Arial" w:hAnsi="Arial" w:cs="Arial"/>
          <w:sz w:val="24"/>
          <w:szCs w:val="24"/>
        </w:rPr>
        <w:t xml:space="preserve"> (British Safety Council, 2018)</w:t>
      </w:r>
    </w:p>
    <w:p w14:paraId="263367C8" w14:textId="46A2E25C" w:rsidR="000B6D22" w:rsidRPr="00054004" w:rsidRDefault="000B6D22" w:rsidP="00134A2E">
      <w:pPr>
        <w:spacing w:line="480" w:lineRule="auto"/>
        <w:rPr>
          <w:rFonts w:ascii="Arial" w:hAnsi="Arial" w:cs="Arial"/>
          <w:sz w:val="24"/>
          <w:szCs w:val="24"/>
        </w:rPr>
      </w:pPr>
      <w:r w:rsidRPr="00054004">
        <w:rPr>
          <w:rFonts w:ascii="Arial" w:hAnsi="Arial" w:cs="Arial"/>
          <w:sz w:val="24"/>
          <w:szCs w:val="24"/>
        </w:rPr>
        <w:t>Furthermore, you have to look at the most recent globally scaled offender of mental health and its subsequent affects on vulnerability, COVID-19. During the run of the coronavirus pandemic, the public were subjected to disease in which much fear and misinformation was being spread from media to public which led to severe knocks on mental health and stability (WHO, 2020)</w:t>
      </w:r>
      <w:r w:rsidR="00DC2561" w:rsidRPr="00054004">
        <w:rPr>
          <w:rFonts w:ascii="Arial" w:hAnsi="Arial" w:cs="Arial"/>
          <w:sz w:val="24"/>
          <w:szCs w:val="24"/>
        </w:rPr>
        <w:t xml:space="preserve"> </w:t>
      </w:r>
      <w:r w:rsidR="0009431F" w:rsidRPr="00054004">
        <w:rPr>
          <w:rFonts w:ascii="Arial" w:hAnsi="Arial" w:cs="Arial"/>
          <w:sz w:val="24"/>
          <w:szCs w:val="24"/>
        </w:rPr>
        <w:t xml:space="preserve"> This had even further knock-on affects to </w:t>
      </w:r>
      <w:r w:rsidR="0009431F" w:rsidRPr="00054004">
        <w:rPr>
          <w:rFonts w:ascii="Arial" w:hAnsi="Arial" w:cs="Arial"/>
          <w:sz w:val="24"/>
          <w:szCs w:val="24"/>
        </w:rPr>
        <w:lastRenderedPageBreak/>
        <w:t xml:space="preserve">those who were already seeking aid during the pandemic as they were unable to receive the aid that they either wanted or needed. On top of this, especially during the first lockdown period, </w:t>
      </w:r>
      <w:r w:rsidR="00B65E61" w:rsidRPr="00054004">
        <w:rPr>
          <w:rFonts w:ascii="Arial" w:hAnsi="Arial" w:cs="Arial"/>
          <w:sz w:val="24"/>
          <w:szCs w:val="24"/>
        </w:rPr>
        <w:t>a significant percentage</w:t>
      </w:r>
      <w:r w:rsidR="0009431F" w:rsidRPr="00054004">
        <w:rPr>
          <w:rFonts w:ascii="Arial" w:hAnsi="Arial" w:cs="Arial"/>
          <w:sz w:val="24"/>
          <w:szCs w:val="24"/>
        </w:rPr>
        <w:t xml:space="preserve"> of people</w:t>
      </w:r>
      <w:r w:rsidR="0009431F" w:rsidRPr="00054004">
        <w:rPr>
          <w:rFonts w:ascii="Arial" w:hAnsi="Arial" w:cs="Arial"/>
          <w:sz w:val="24"/>
          <w:szCs w:val="24"/>
        </w:rPr>
        <w:t xml:space="preserve"> with mental illness did not seek help</w:t>
      </w:r>
      <w:r w:rsidR="0009431F" w:rsidRPr="00054004">
        <w:rPr>
          <w:rFonts w:ascii="Arial" w:hAnsi="Arial" w:cs="Arial"/>
          <w:sz w:val="24"/>
          <w:szCs w:val="24"/>
        </w:rPr>
        <w:t xml:space="preserve"> either out of fear of the pandemic being spread or out of consideration for the shorthanded staffing issue that the NHS was dealing with.</w:t>
      </w:r>
      <w:r w:rsidR="00B65E61" w:rsidRPr="00054004">
        <w:rPr>
          <w:rFonts w:ascii="Arial" w:hAnsi="Arial" w:cs="Arial"/>
          <w:sz w:val="24"/>
          <w:szCs w:val="24"/>
        </w:rPr>
        <w:t xml:space="preserve"> Based off reports from the National Institute for Health and Care Research (NIHR)  there </w:t>
      </w:r>
      <w:r w:rsidR="00B65E61" w:rsidRPr="00054004">
        <w:rPr>
          <w:rFonts w:ascii="Arial" w:hAnsi="Arial" w:cs="Arial"/>
          <w:sz w:val="24"/>
          <w:szCs w:val="24"/>
        </w:rPr>
        <w:t xml:space="preserve">was an </w:t>
      </w:r>
      <w:r w:rsidR="00B65E61" w:rsidRPr="00054004">
        <w:rPr>
          <w:rFonts w:ascii="Arial" w:hAnsi="Arial" w:cs="Arial"/>
          <w:sz w:val="24"/>
          <w:szCs w:val="24"/>
        </w:rPr>
        <w:t>“</w:t>
      </w:r>
      <w:r w:rsidR="00B65E61" w:rsidRPr="00054004">
        <w:rPr>
          <w:rFonts w:ascii="Arial" w:hAnsi="Arial" w:cs="Arial"/>
          <w:sz w:val="24"/>
          <w:szCs w:val="24"/>
        </w:rPr>
        <w:t>increase in mental illness after the first UK-wide lockdown</w:t>
      </w:r>
      <w:r w:rsidR="00B65E61" w:rsidRPr="00054004">
        <w:rPr>
          <w:rFonts w:ascii="Arial" w:hAnsi="Arial" w:cs="Arial"/>
          <w:sz w:val="24"/>
          <w:szCs w:val="24"/>
        </w:rPr>
        <w:t>..</w:t>
      </w:r>
      <w:r w:rsidR="00B65E61" w:rsidRPr="00054004">
        <w:rPr>
          <w:rFonts w:ascii="Arial" w:hAnsi="Arial" w:cs="Arial"/>
          <w:sz w:val="24"/>
          <w:szCs w:val="24"/>
        </w:rPr>
        <w:t>. people were discouraged from visiting GPs or hospitals to curb the spread of the virus</w:t>
      </w:r>
      <w:r w:rsidR="00B65E61" w:rsidRPr="00054004">
        <w:rPr>
          <w:rFonts w:ascii="Arial" w:hAnsi="Arial" w:cs="Arial"/>
          <w:sz w:val="24"/>
          <w:szCs w:val="24"/>
        </w:rPr>
        <w:t xml:space="preserve">” (NIHR, 2021) This simply builds into the idea of how and why modern policing faces far more cases of vulnerability than they ever used to and also why they work with quite as many </w:t>
      </w:r>
      <w:r w:rsidR="00A72A3D" w:rsidRPr="00054004">
        <w:rPr>
          <w:rFonts w:ascii="Arial" w:hAnsi="Arial" w:cs="Arial"/>
          <w:sz w:val="24"/>
          <w:szCs w:val="24"/>
        </w:rPr>
        <w:t>supportive partnerships.</w:t>
      </w:r>
    </w:p>
    <w:p w14:paraId="71D2CA5F" w14:textId="3EAA8E61" w:rsidR="00F45A5C" w:rsidRPr="00054004" w:rsidRDefault="00F45A5C" w:rsidP="00134A2E">
      <w:pPr>
        <w:spacing w:line="480" w:lineRule="auto"/>
        <w:rPr>
          <w:rFonts w:ascii="Arial" w:hAnsi="Arial" w:cs="Arial"/>
          <w:sz w:val="24"/>
          <w:szCs w:val="24"/>
        </w:rPr>
      </w:pPr>
    </w:p>
    <w:p w14:paraId="3025006C" w14:textId="3628E6D1" w:rsidR="00F45A5C" w:rsidRPr="00054004" w:rsidRDefault="004A0621" w:rsidP="00134A2E">
      <w:pPr>
        <w:spacing w:line="480" w:lineRule="auto"/>
        <w:rPr>
          <w:rFonts w:ascii="Arial" w:hAnsi="Arial" w:cs="Arial"/>
          <w:sz w:val="24"/>
          <w:szCs w:val="24"/>
        </w:rPr>
      </w:pPr>
      <w:r w:rsidRPr="00054004">
        <w:rPr>
          <w:rFonts w:ascii="Arial" w:hAnsi="Arial" w:cs="Arial"/>
          <w:sz w:val="24"/>
          <w:szCs w:val="24"/>
        </w:rPr>
        <w:t xml:space="preserve">Operational policing clearly has a very ominous task ahead of them with all of the varied branches associated with vulnerability which would cause tremendous struggle for the police if they did not receive support from partnership specialists. These partnerships serve the purpose to aid those that the police cannot always lend aid to, whether this be down to limited resources, funding or time. </w:t>
      </w:r>
      <w:r w:rsidR="00C93F77" w:rsidRPr="00054004">
        <w:rPr>
          <w:rFonts w:ascii="Arial" w:hAnsi="Arial" w:cs="Arial"/>
          <w:sz w:val="24"/>
          <w:szCs w:val="24"/>
        </w:rPr>
        <w:t>With the support of a partnership however, the organising bodies are able to share</w:t>
      </w:r>
      <w:r w:rsidR="00C93F77" w:rsidRPr="00054004">
        <w:rPr>
          <w:rFonts w:ascii="Arial" w:hAnsi="Arial" w:cs="Arial"/>
          <w:sz w:val="24"/>
          <w:szCs w:val="24"/>
        </w:rPr>
        <w:t xml:space="preserve"> information and intelligence</w:t>
      </w:r>
      <w:r w:rsidR="00C93F77" w:rsidRPr="00054004">
        <w:rPr>
          <w:rFonts w:ascii="Arial" w:hAnsi="Arial" w:cs="Arial"/>
          <w:sz w:val="24"/>
          <w:szCs w:val="24"/>
        </w:rPr>
        <w:t>, as well as</w:t>
      </w:r>
      <w:r w:rsidR="00C93F77" w:rsidRPr="00054004">
        <w:rPr>
          <w:rFonts w:ascii="Arial" w:hAnsi="Arial" w:cs="Arial"/>
          <w:sz w:val="24"/>
          <w:szCs w:val="24"/>
        </w:rPr>
        <w:t xml:space="preserve"> </w:t>
      </w:r>
      <w:r w:rsidR="00C93F77" w:rsidRPr="00054004">
        <w:rPr>
          <w:rFonts w:ascii="Arial" w:hAnsi="Arial" w:cs="Arial"/>
          <w:sz w:val="24"/>
          <w:szCs w:val="24"/>
        </w:rPr>
        <w:t>help to</w:t>
      </w:r>
      <w:r w:rsidR="00C93F77" w:rsidRPr="00054004">
        <w:rPr>
          <w:rFonts w:ascii="Arial" w:hAnsi="Arial" w:cs="Arial"/>
          <w:sz w:val="24"/>
          <w:szCs w:val="24"/>
        </w:rPr>
        <w:t xml:space="preserve"> to quantify </w:t>
      </w:r>
      <w:r w:rsidR="00C93F77" w:rsidRPr="00054004">
        <w:rPr>
          <w:rFonts w:ascii="Arial" w:hAnsi="Arial" w:cs="Arial"/>
          <w:sz w:val="24"/>
          <w:szCs w:val="24"/>
        </w:rPr>
        <w:t>varied forms</w:t>
      </w:r>
      <w:r w:rsidR="00C93F77" w:rsidRPr="00054004">
        <w:rPr>
          <w:rFonts w:ascii="Arial" w:hAnsi="Arial" w:cs="Arial"/>
          <w:sz w:val="24"/>
          <w:szCs w:val="24"/>
        </w:rPr>
        <w:t xml:space="preserve"> crime </w:t>
      </w:r>
      <w:r w:rsidR="00C93F77" w:rsidRPr="00054004">
        <w:rPr>
          <w:rFonts w:ascii="Arial" w:hAnsi="Arial" w:cs="Arial"/>
          <w:sz w:val="24"/>
          <w:szCs w:val="24"/>
        </w:rPr>
        <w:t xml:space="preserve">such as hate crime on a </w:t>
      </w:r>
      <w:r w:rsidR="00C93F77" w:rsidRPr="00054004">
        <w:rPr>
          <w:rFonts w:ascii="Arial" w:hAnsi="Arial" w:cs="Arial"/>
          <w:sz w:val="24"/>
          <w:szCs w:val="24"/>
        </w:rPr>
        <w:t>geographical or</w:t>
      </w:r>
      <w:r w:rsidR="00C93F77" w:rsidRPr="00054004">
        <w:rPr>
          <w:rFonts w:ascii="Arial" w:hAnsi="Arial" w:cs="Arial"/>
          <w:sz w:val="24"/>
          <w:szCs w:val="24"/>
        </w:rPr>
        <w:t xml:space="preserve"> regional scale</w:t>
      </w:r>
      <w:r w:rsidR="00C93F77" w:rsidRPr="00054004">
        <w:rPr>
          <w:rFonts w:ascii="Arial" w:hAnsi="Arial" w:cs="Arial"/>
          <w:sz w:val="24"/>
          <w:szCs w:val="24"/>
        </w:rPr>
        <w:t xml:space="preserve"> </w:t>
      </w:r>
      <w:r w:rsidR="00C93F77" w:rsidRPr="00054004">
        <w:rPr>
          <w:rFonts w:ascii="Arial" w:hAnsi="Arial" w:cs="Arial"/>
          <w:sz w:val="24"/>
          <w:szCs w:val="24"/>
        </w:rPr>
        <w:t>(College of Policing, 2020)</w:t>
      </w:r>
    </w:p>
    <w:p w14:paraId="5A2BAC93" w14:textId="3CE45807" w:rsidR="00C93F77" w:rsidRPr="00054004" w:rsidRDefault="000C7B19" w:rsidP="00134A2E">
      <w:pPr>
        <w:spacing w:line="480" w:lineRule="auto"/>
        <w:rPr>
          <w:rFonts w:ascii="Arial" w:hAnsi="Arial" w:cs="Arial"/>
          <w:sz w:val="24"/>
          <w:szCs w:val="24"/>
        </w:rPr>
      </w:pPr>
      <w:r w:rsidRPr="00054004">
        <w:rPr>
          <w:rFonts w:ascii="Arial" w:hAnsi="Arial" w:cs="Arial"/>
          <w:sz w:val="24"/>
          <w:szCs w:val="24"/>
        </w:rPr>
        <w:t>Other strategies try more feasible but larger tasks where they go about targeting the negative connotations and stigmatisation of vulnerability</w:t>
      </w:r>
      <w:r w:rsidR="001F2962" w:rsidRPr="00054004">
        <w:rPr>
          <w:rFonts w:ascii="Arial" w:hAnsi="Arial" w:cs="Arial"/>
          <w:sz w:val="24"/>
          <w:szCs w:val="24"/>
        </w:rPr>
        <w:t xml:space="preserve">. This entails going around to public gatherings to dissuade areas of reported bigotry to see the error in their misunderstandings along with educating them with what being vulnerable is like </w:t>
      </w:r>
      <w:r w:rsidR="001F2962" w:rsidRPr="00054004">
        <w:rPr>
          <w:rFonts w:ascii="Arial" w:hAnsi="Arial" w:cs="Arial"/>
          <w:sz w:val="24"/>
          <w:szCs w:val="24"/>
        </w:rPr>
        <w:lastRenderedPageBreak/>
        <w:t>while demonstrating the level of isolation someone may feel when they are being targeted for means in which they cannot truly address (Gwent Equality Plan, 2020)</w:t>
      </w:r>
      <w:r w:rsidR="00F11216" w:rsidRPr="00054004">
        <w:rPr>
          <w:rFonts w:ascii="Arial" w:hAnsi="Arial" w:cs="Arial"/>
          <w:sz w:val="24"/>
          <w:szCs w:val="24"/>
        </w:rPr>
        <w:t xml:space="preserve"> From this it paints a clearer picture as to how operational policing massively benefits from specialist partnerships, although as with all illicit and criminal issues, it will forever be a battle to keep up with combatting such offences with the evolution of offences.</w:t>
      </w:r>
    </w:p>
    <w:p w14:paraId="6ACC2EB6" w14:textId="77777777" w:rsidR="00C93F77" w:rsidRPr="00054004" w:rsidRDefault="00C93F77" w:rsidP="00134A2E">
      <w:pPr>
        <w:spacing w:line="480" w:lineRule="auto"/>
        <w:rPr>
          <w:rFonts w:ascii="Arial" w:hAnsi="Arial" w:cs="Arial"/>
          <w:sz w:val="24"/>
          <w:szCs w:val="24"/>
        </w:rPr>
      </w:pPr>
    </w:p>
    <w:p w14:paraId="50C1E171" w14:textId="154A2B7C" w:rsidR="00C046C6" w:rsidRPr="00054004" w:rsidRDefault="00F11216" w:rsidP="00AC76E9">
      <w:pPr>
        <w:spacing w:line="480" w:lineRule="auto"/>
        <w:rPr>
          <w:rFonts w:ascii="Arial" w:hAnsi="Arial" w:cs="Arial"/>
          <w:sz w:val="24"/>
          <w:szCs w:val="24"/>
        </w:rPr>
      </w:pPr>
      <w:r w:rsidRPr="00054004">
        <w:rPr>
          <w:rFonts w:ascii="Arial" w:hAnsi="Arial" w:cs="Arial"/>
          <w:sz w:val="24"/>
          <w:szCs w:val="24"/>
        </w:rPr>
        <w:t xml:space="preserve">In conclusion, operational policing has its own technical definition of vulnerability and as such, deals with its own issues that are wrapped up under the Equality Act 2010. Going into the issue of evidence analysis, there have been findings which illustrate how </w:t>
      </w:r>
      <w:r w:rsidRPr="00054004">
        <w:rPr>
          <w:rFonts w:ascii="Arial" w:hAnsi="Arial" w:cs="Arial"/>
          <w:sz w:val="24"/>
          <w:szCs w:val="24"/>
        </w:rPr>
        <w:t>victims of sexual assault and domestic violenc</w:t>
      </w:r>
      <w:r w:rsidRPr="00054004">
        <w:rPr>
          <w:rFonts w:ascii="Arial" w:hAnsi="Arial" w:cs="Arial"/>
          <w:sz w:val="24"/>
          <w:szCs w:val="24"/>
        </w:rPr>
        <w:t>e are well</w:t>
      </w:r>
      <w:r w:rsidRPr="00054004">
        <w:rPr>
          <w:rFonts w:ascii="Arial" w:hAnsi="Arial" w:cs="Arial"/>
          <w:sz w:val="24"/>
          <w:szCs w:val="24"/>
        </w:rPr>
        <w:t xml:space="preserve"> represented, however other vulnerable victims remain under-represented</w:t>
      </w:r>
      <w:r w:rsidR="00F1113C" w:rsidRPr="00054004">
        <w:rPr>
          <w:rFonts w:ascii="Arial" w:hAnsi="Arial" w:cs="Arial"/>
          <w:sz w:val="24"/>
          <w:szCs w:val="24"/>
        </w:rPr>
        <w:t>. This is a subcase of public perceptions being placed on the loudest outcry and not on the issues that have less of a vocal pull.</w:t>
      </w:r>
    </w:p>
    <w:p w14:paraId="5972F3A9" w14:textId="1ACC3109" w:rsidR="00F1113C" w:rsidRPr="00054004" w:rsidRDefault="00F1113C" w:rsidP="00AC76E9">
      <w:pPr>
        <w:spacing w:line="480" w:lineRule="auto"/>
        <w:rPr>
          <w:rFonts w:ascii="Arial" w:hAnsi="Arial" w:cs="Arial"/>
          <w:sz w:val="24"/>
          <w:szCs w:val="24"/>
        </w:rPr>
      </w:pPr>
      <w:r w:rsidRPr="00054004">
        <w:rPr>
          <w:rFonts w:ascii="Arial" w:hAnsi="Arial" w:cs="Arial"/>
          <w:sz w:val="24"/>
          <w:szCs w:val="24"/>
        </w:rPr>
        <w:t xml:space="preserve">When focusing on identification and response of vulnerability, operational policing use methods such as THRIVE which provides the police’s official definition of a vulnerable person. This being a </w:t>
      </w:r>
      <w:r w:rsidRPr="00054004">
        <w:rPr>
          <w:rFonts w:ascii="Arial" w:hAnsi="Arial" w:cs="Arial"/>
          <w:sz w:val="24"/>
          <w:szCs w:val="24"/>
        </w:rPr>
        <w:t>person is vulnerable if, as a result of their situation or circumstances, they are unable to take care of or protect themselves or others from harm or exploitation</w:t>
      </w:r>
      <w:r w:rsidRPr="00054004">
        <w:rPr>
          <w:rFonts w:ascii="Arial" w:hAnsi="Arial" w:cs="Arial"/>
          <w:sz w:val="24"/>
          <w:szCs w:val="24"/>
        </w:rPr>
        <w:t>.</w:t>
      </w:r>
    </w:p>
    <w:p w14:paraId="2681DBFF" w14:textId="10FEA2E2" w:rsidR="00F1113C" w:rsidRPr="00054004" w:rsidRDefault="00F1113C" w:rsidP="00AC76E9">
      <w:pPr>
        <w:spacing w:line="480" w:lineRule="auto"/>
        <w:rPr>
          <w:rFonts w:ascii="Arial" w:hAnsi="Arial" w:cs="Arial"/>
          <w:sz w:val="24"/>
          <w:szCs w:val="24"/>
        </w:rPr>
      </w:pPr>
      <w:r w:rsidRPr="00054004">
        <w:rPr>
          <w:rFonts w:ascii="Arial" w:hAnsi="Arial" w:cs="Arial"/>
          <w:sz w:val="24"/>
          <w:szCs w:val="24"/>
        </w:rPr>
        <w:t xml:space="preserve">When addressing interventions that the police use on cases of vulnerability, there are a wide multitude of options in which, if you are suffering from a form of vulnerability, you would be covered or protected by one of the many schemes. </w:t>
      </w:r>
      <w:r w:rsidR="007D34D4" w:rsidRPr="00054004">
        <w:rPr>
          <w:rFonts w:ascii="Arial" w:hAnsi="Arial" w:cs="Arial"/>
          <w:sz w:val="24"/>
          <w:szCs w:val="24"/>
        </w:rPr>
        <w:t>This also in part highlights the available training for the police in which has been adapted to where they are now educated to know what to look for when facing a vulnerable-</w:t>
      </w:r>
      <w:r w:rsidR="007D34D4" w:rsidRPr="00054004">
        <w:rPr>
          <w:rFonts w:ascii="Arial" w:hAnsi="Arial" w:cs="Arial"/>
          <w:sz w:val="24"/>
          <w:szCs w:val="24"/>
        </w:rPr>
        <w:lastRenderedPageBreak/>
        <w:t xml:space="preserve">based incident. South Wales Police in particular has receive a tremendous level of praise for their schemes with support schemes and volunteers and the standard they demonstrate. </w:t>
      </w:r>
    </w:p>
    <w:p w14:paraId="13BB5F71" w14:textId="63E93C13" w:rsidR="007D34D4" w:rsidRPr="00054004" w:rsidRDefault="007D34D4" w:rsidP="00AC76E9">
      <w:pPr>
        <w:spacing w:line="480" w:lineRule="auto"/>
        <w:rPr>
          <w:rFonts w:ascii="Arial" w:hAnsi="Arial" w:cs="Arial"/>
          <w:sz w:val="24"/>
          <w:szCs w:val="24"/>
        </w:rPr>
      </w:pPr>
      <w:r w:rsidRPr="00054004">
        <w:rPr>
          <w:rFonts w:ascii="Arial" w:hAnsi="Arial" w:cs="Arial"/>
          <w:sz w:val="24"/>
          <w:szCs w:val="24"/>
        </w:rPr>
        <w:t xml:space="preserve">Modern operational policing has always dealt with vulnerability but it may have been given an alternative title before finally being identified, classified and categorised for what it truly is. This in mind, the larger, more current issues that came with the COVID-19 pandemic threw a spanner in the works of vulnerability and specifically mental health with those suffering either unable to receive help or outright not requesting the aid. Finally, with  specialist partnerships </w:t>
      </w:r>
      <w:r w:rsidR="008D579C" w:rsidRPr="00054004">
        <w:rPr>
          <w:rFonts w:ascii="Arial" w:hAnsi="Arial" w:cs="Arial"/>
          <w:sz w:val="24"/>
          <w:szCs w:val="24"/>
        </w:rPr>
        <w:t xml:space="preserve">in place, operational police are able to cooperate with other teams that are better suited to deal with people suffering with vulnerability based concerns by partnering with these organisations who are fully devoted to lending aid. This enables the police to place a larger focus and emphasis on enforcing laws and protecting the public. </w:t>
      </w:r>
    </w:p>
    <w:p w14:paraId="5F79B450" w14:textId="6FEFED50" w:rsidR="00C046C6" w:rsidRPr="00054004" w:rsidRDefault="00C046C6" w:rsidP="00AC76E9">
      <w:pPr>
        <w:spacing w:line="480" w:lineRule="auto"/>
        <w:rPr>
          <w:rFonts w:ascii="Arial" w:hAnsi="Arial" w:cs="Arial"/>
          <w:sz w:val="24"/>
          <w:szCs w:val="24"/>
        </w:rPr>
      </w:pPr>
    </w:p>
    <w:p w14:paraId="0FB4FDCE" w14:textId="181921F1" w:rsidR="00C046C6" w:rsidRPr="00054004" w:rsidRDefault="00C046C6" w:rsidP="00AC76E9">
      <w:pPr>
        <w:spacing w:line="480" w:lineRule="auto"/>
        <w:rPr>
          <w:rFonts w:ascii="Arial" w:hAnsi="Arial" w:cs="Arial"/>
          <w:sz w:val="24"/>
          <w:szCs w:val="24"/>
        </w:rPr>
      </w:pPr>
    </w:p>
    <w:p w14:paraId="597940EE" w14:textId="1BBCC6B3" w:rsidR="00B57BA4" w:rsidRPr="00054004" w:rsidRDefault="00B57BA4" w:rsidP="00AC76E9">
      <w:pPr>
        <w:spacing w:line="480" w:lineRule="auto"/>
        <w:rPr>
          <w:rStyle w:val="Hyperlink"/>
          <w:rFonts w:ascii="Arial" w:hAnsi="Arial" w:cs="Arial"/>
          <w:sz w:val="24"/>
          <w:szCs w:val="24"/>
        </w:rPr>
      </w:pPr>
    </w:p>
    <w:p w14:paraId="4B1BE215" w14:textId="07BD1E6B" w:rsidR="00BC1997" w:rsidRPr="00054004" w:rsidRDefault="00BC1997" w:rsidP="00AC76E9">
      <w:pPr>
        <w:spacing w:line="480" w:lineRule="auto"/>
        <w:rPr>
          <w:rStyle w:val="Hyperlink"/>
          <w:rFonts w:ascii="Arial" w:hAnsi="Arial" w:cs="Arial"/>
          <w:color w:val="000000" w:themeColor="text1"/>
          <w:sz w:val="24"/>
          <w:szCs w:val="24"/>
          <w:u w:val="none"/>
        </w:rPr>
      </w:pPr>
    </w:p>
    <w:p w14:paraId="2A5D4E61" w14:textId="77777777" w:rsidR="00BC1997" w:rsidRPr="00054004" w:rsidRDefault="00BC1997" w:rsidP="00BC1997">
      <w:pPr>
        <w:spacing w:line="480" w:lineRule="auto"/>
        <w:rPr>
          <w:rStyle w:val="Hyperlink"/>
          <w:rFonts w:ascii="Arial" w:hAnsi="Arial" w:cs="Arial"/>
          <w:color w:val="000000" w:themeColor="text1"/>
          <w:sz w:val="24"/>
          <w:szCs w:val="24"/>
          <w:u w:val="none"/>
        </w:rPr>
      </w:pPr>
    </w:p>
    <w:p w14:paraId="42D2E061" w14:textId="35244309" w:rsidR="00B57BA4" w:rsidRPr="00054004" w:rsidRDefault="00B57BA4" w:rsidP="008F424F">
      <w:pPr>
        <w:spacing w:line="480" w:lineRule="auto"/>
        <w:rPr>
          <w:rStyle w:val="Hyperlink"/>
          <w:rFonts w:ascii="Arial" w:hAnsi="Arial" w:cs="Arial"/>
          <w:color w:val="000000" w:themeColor="text1"/>
          <w:sz w:val="24"/>
          <w:szCs w:val="24"/>
          <w:u w:val="none"/>
        </w:rPr>
      </w:pPr>
    </w:p>
    <w:p w14:paraId="657ED136" w14:textId="77777777" w:rsidR="001D320B" w:rsidRPr="00054004" w:rsidRDefault="001D320B" w:rsidP="00237A1A">
      <w:pPr>
        <w:spacing w:line="480" w:lineRule="auto"/>
        <w:rPr>
          <w:rFonts w:ascii="Arial" w:hAnsi="Arial" w:cs="Arial"/>
          <w:color w:val="000000" w:themeColor="text1"/>
          <w:sz w:val="24"/>
          <w:szCs w:val="24"/>
        </w:rPr>
      </w:pPr>
    </w:p>
    <w:p w14:paraId="06D5C659" w14:textId="77777777" w:rsidR="00054004" w:rsidRPr="00054004" w:rsidRDefault="00054004" w:rsidP="00237A1A">
      <w:pPr>
        <w:spacing w:line="480" w:lineRule="auto"/>
        <w:rPr>
          <w:rFonts w:ascii="Arial" w:hAnsi="Arial" w:cs="Arial"/>
          <w:color w:val="000000" w:themeColor="text1"/>
          <w:sz w:val="24"/>
          <w:szCs w:val="24"/>
        </w:rPr>
      </w:pPr>
    </w:p>
    <w:p w14:paraId="3D00463B" w14:textId="77777777" w:rsidR="00054004" w:rsidRPr="00054004" w:rsidRDefault="00054004" w:rsidP="00237A1A">
      <w:pPr>
        <w:spacing w:line="480" w:lineRule="auto"/>
        <w:rPr>
          <w:rFonts w:ascii="Arial" w:hAnsi="Arial" w:cs="Arial"/>
          <w:color w:val="000000" w:themeColor="text1"/>
          <w:sz w:val="24"/>
          <w:szCs w:val="24"/>
        </w:rPr>
      </w:pPr>
    </w:p>
    <w:p w14:paraId="49746287" w14:textId="5226FE8D" w:rsidR="008F424F" w:rsidRPr="00054004" w:rsidRDefault="00237A1A"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lastRenderedPageBreak/>
        <w:t>References:</w:t>
      </w:r>
    </w:p>
    <w:p w14:paraId="0885006F" w14:textId="77777777" w:rsidR="001F2962" w:rsidRPr="00054004" w:rsidRDefault="001F2962"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Asquith, N (2012) </w:t>
      </w:r>
      <w:r w:rsidRPr="00054004">
        <w:rPr>
          <w:rFonts w:ascii="Arial" w:hAnsi="Arial" w:cs="Arial"/>
          <w:i/>
          <w:iCs/>
          <w:color w:val="000000" w:themeColor="text1"/>
          <w:sz w:val="24"/>
          <w:szCs w:val="24"/>
        </w:rPr>
        <w:t xml:space="preserve">Policing Vulnerability. </w:t>
      </w:r>
      <w:r w:rsidRPr="00054004">
        <w:rPr>
          <w:rFonts w:ascii="Arial" w:hAnsi="Arial" w:cs="Arial"/>
          <w:color w:val="000000" w:themeColor="text1"/>
          <w:sz w:val="24"/>
          <w:szCs w:val="24"/>
        </w:rPr>
        <w:t>Sydney: The Federation Press</w:t>
      </w:r>
    </w:p>
    <w:p w14:paraId="716E53ED" w14:textId="77777777" w:rsidR="001F2962" w:rsidRPr="00054004" w:rsidRDefault="001F2962"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Blaenau Gwent Strategy Equality Plan (2020) </w:t>
      </w:r>
      <w:r w:rsidRPr="00054004">
        <w:rPr>
          <w:rFonts w:ascii="Arial" w:hAnsi="Arial" w:cs="Arial"/>
          <w:i/>
          <w:iCs/>
          <w:color w:val="000000" w:themeColor="text1"/>
          <w:sz w:val="24"/>
          <w:szCs w:val="24"/>
        </w:rPr>
        <w:t xml:space="preserve">Annual Report 2018 </w:t>
      </w:r>
      <w:r w:rsidRPr="00054004">
        <w:rPr>
          <w:rFonts w:ascii="Arial" w:hAnsi="Arial" w:cs="Arial"/>
          <w:i/>
          <w:iCs/>
          <w:color w:val="000000" w:themeColor="text1"/>
          <w:sz w:val="24"/>
          <w:szCs w:val="24"/>
        </w:rPr>
        <w:t>–</w:t>
      </w:r>
      <w:r w:rsidRPr="00054004">
        <w:rPr>
          <w:rFonts w:ascii="Arial" w:hAnsi="Arial" w:cs="Arial"/>
          <w:i/>
          <w:iCs/>
          <w:color w:val="000000" w:themeColor="text1"/>
          <w:sz w:val="24"/>
          <w:szCs w:val="24"/>
        </w:rPr>
        <w:t xml:space="preserve"> 2020</w:t>
      </w:r>
      <w:r w:rsidRPr="00054004">
        <w:rPr>
          <w:rFonts w:ascii="Arial" w:hAnsi="Arial" w:cs="Arial"/>
          <w:i/>
          <w:iCs/>
          <w:color w:val="000000" w:themeColor="text1"/>
          <w:sz w:val="24"/>
          <w:szCs w:val="24"/>
        </w:rPr>
        <w:t xml:space="preserve">. </w:t>
      </w:r>
      <w:r w:rsidRPr="00054004">
        <w:rPr>
          <w:rFonts w:ascii="Arial" w:hAnsi="Arial" w:cs="Arial"/>
          <w:color w:val="000000" w:themeColor="text1"/>
          <w:sz w:val="24"/>
          <w:szCs w:val="24"/>
        </w:rPr>
        <w:t xml:space="preserve">Available at: </w:t>
      </w:r>
      <w:hyperlink r:id="rId7" w:history="1">
        <w:r w:rsidRPr="00054004">
          <w:rPr>
            <w:rStyle w:val="Hyperlink"/>
            <w:rFonts w:ascii="Arial" w:hAnsi="Arial" w:cs="Arial"/>
            <w:sz w:val="24"/>
            <w:szCs w:val="24"/>
          </w:rPr>
          <w:t>https://www.blaenau-gwent.gov.uk/media/ughltqxy/annual_strategic_equality_monitoring_report_eng.pdf</w:t>
        </w:r>
      </w:hyperlink>
      <w:r w:rsidRPr="00054004">
        <w:rPr>
          <w:rFonts w:ascii="Arial" w:hAnsi="Arial" w:cs="Arial"/>
          <w:color w:val="000000" w:themeColor="text1"/>
          <w:sz w:val="24"/>
          <w:szCs w:val="24"/>
        </w:rPr>
        <w:t xml:space="preserve"> (Accessed 10</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November 2022)</w:t>
      </w:r>
    </w:p>
    <w:p w14:paraId="30968E61" w14:textId="77777777" w:rsidR="001F2962" w:rsidRPr="00054004" w:rsidRDefault="001F2962"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British Safety Council (2018) </w:t>
      </w:r>
      <w:r w:rsidRPr="00054004">
        <w:rPr>
          <w:rFonts w:ascii="Arial" w:hAnsi="Arial" w:cs="Arial"/>
          <w:i/>
          <w:iCs/>
          <w:color w:val="000000" w:themeColor="text1"/>
          <w:sz w:val="24"/>
          <w:szCs w:val="24"/>
        </w:rPr>
        <w:t>Mental health problems: an invisible vulnerability</w:t>
      </w:r>
      <w:r w:rsidRPr="00054004">
        <w:rPr>
          <w:rFonts w:ascii="Arial" w:hAnsi="Arial" w:cs="Arial"/>
          <w:i/>
          <w:iCs/>
          <w:color w:val="000000" w:themeColor="text1"/>
          <w:sz w:val="24"/>
          <w:szCs w:val="24"/>
        </w:rPr>
        <w:t xml:space="preserve">. </w:t>
      </w:r>
      <w:r w:rsidRPr="00054004">
        <w:rPr>
          <w:rFonts w:ascii="Arial" w:hAnsi="Arial" w:cs="Arial"/>
          <w:color w:val="000000" w:themeColor="text1"/>
          <w:sz w:val="24"/>
          <w:szCs w:val="24"/>
        </w:rPr>
        <w:t xml:space="preserve">Available at: </w:t>
      </w:r>
      <w:hyperlink r:id="rId8" w:history="1">
        <w:r w:rsidRPr="00054004">
          <w:rPr>
            <w:rStyle w:val="Hyperlink"/>
            <w:rFonts w:ascii="Arial" w:hAnsi="Arial" w:cs="Arial"/>
            <w:sz w:val="24"/>
            <w:szCs w:val="24"/>
          </w:rPr>
          <w:t>https://www.britsafe.org/publications/safety-management-magazine/safety-management-magazine/2014/mental-health-problems-an-invisible-vulnerability/</w:t>
        </w:r>
      </w:hyperlink>
      <w:r w:rsidRPr="00054004">
        <w:rPr>
          <w:rFonts w:ascii="Arial" w:hAnsi="Arial" w:cs="Arial"/>
          <w:color w:val="000000" w:themeColor="text1"/>
          <w:sz w:val="24"/>
          <w:szCs w:val="24"/>
        </w:rPr>
        <w:t xml:space="preserve"> (Accessed 8</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November 2022)</w:t>
      </w:r>
    </w:p>
    <w:p w14:paraId="1AE0ECA4" w14:textId="77777777" w:rsidR="001F2962" w:rsidRPr="00054004" w:rsidRDefault="001F2962"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Cambridge Dictionary (no date) </w:t>
      </w:r>
      <w:r w:rsidRPr="00054004">
        <w:rPr>
          <w:rFonts w:ascii="Arial" w:hAnsi="Arial" w:cs="Arial"/>
          <w:i/>
          <w:iCs/>
          <w:color w:val="000000" w:themeColor="text1"/>
          <w:sz w:val="24"/>
          <w:szCs w:val="24"/>
        </w:rPr>
        <w:t>Vulnerability</w:t>
      </w:r>
      <w:r w:rsidRPr="00054004">
        <w:rPr>
          <w:rFonts w:ascii="Arial" w:hAnsi="Arial" w:cs="Arial"/>
          <w:color w:val="000000" w:themeColor="text1"/>
          <w:sz w:val="24"/>
          <w:szCs w:val="24"/>
        </w:rPr>
        <w:t xml:space="preserve">. Available at: </w:t>
      </w:r>
      <w:hyperlink r:id="rId9" w:history="1">
        <w:r w:rsidRPr="00054004">
          <w:rPr>
            <w:rStyle w:val="Hyperlink"/>
            <w:rFonts w:ascii="Arial" w:hAnsi="Arial" w:cs="Arial"/>
            <w:sz w:val="24"/>
            <w:szCs w:val="24"/>
          </w:rPr>
          <w:t>https://dictionary.cambridge.org/dictionary/english/vulnerability</w:t>
        </w:r>
      </w:hyperlink>
      <w:r w:rsidRPr="00054004">
        <w:rPr>
          <w:rFonts w:ascii="Arial" w:hAnsi="Arial" w:cs="Arial"/>
          <w:color w:val="000000" w:themeColor="text1"/>
          <w:sz w:val="24"/>
          <w:szCs w:val="24"/>
        </w:rPr>
        <w:t xml:space="preserve"> (Accessed: 26</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October 2022)</w:t>
      </w:r>
    </w:p>
    <w:p w14:paraId="41E31B68" w14:textId="77777777" w:rsidR="001F2962" w:rsidRPr="00054004" w:rsidRDefault="001F2962" w:rsidP="00237A1A">
      <w:pPr>
        <w:spacing w:line="480" w:lineRule="auto"/>
        <w:rPr>
          <w:rFonts w:ascii="Arial" w:hAnsi="Arial" w:cs="Arial"/>
          <w:sz w:val="24"/>
          <w:szCs w:val="24"/>
        </w:rPr>
      </w:pPr>
      <w:r w:rsidRPr="00054004">
        <w:rPr>
          <w:rFonts w:ascii="Arial" w:hAnsi="Arial" w:cs="Arial"/>
          <w:color w:val="000000" w:themeColor="text1"/>
          <w:sz w:val="24"/>
          <w:szCs w:val="24"/>
        </w:rPr>
        <w:t xml:space="preserve">CIRV (2022) </w:t>
      </w:r>
      <w:r w:rsidRPr="00054004">
        <w:rPr>
          <w:rFonts w:ascii="Arial" w:hAnsi="Arial" w:cs="Arial"/>
          <w:i/>
          <w:iCs/>
          <w:color w:val="000000" w:themeColor="text1"/>
          <w:sz w:val="24"/>
          <w:szCs w:val="24"/>
        </w:rPr>
        <w:t xml:space="preserve">About CIRV. </w:t>
      </w:r>
      <w:r w:rsidRPr="00054004">
        <w:rPr>
          <w:rFonts w:ascii="Arial" w:hAnsi="Arial" w:cs="Arial"/>
          <w:color w:val="000000" w:themeColor="text1"/>
          <w:sz w:val="24"/>
          <w:szCs w:val="24"/>
        </w:rPr>
        <w:t>Available at:</w:t>
      </w:r>
      <w:r w:rsidRPr="00054004">
        <w:rPr>
          <w:rFonts w:ascii="Arial" w:hAnsi="Arial" w:cs="Arial"/>
          <w:i/>
          <w:iCs/>
          <w:color w:val="000000" w:themeColor="text1"/>
          <w:sz w:val="24"/>
          <w:szCs w:val="24"/>
        </w:rPr>
        <w:t xml:space="preserve"> </w:t>
      </w:r>
      <w:hyperlink r:id="rId10" w:history="1">
        <w:r w:rsidRPr="00054004">
          <w:rPr>
            <w:rStyle w:val="Hyperlink"/>
            <w:rFonts w:ascii="Arial" w:hAnsi="Arial" w:cs="Arial"/>
            <w:sz w:val="24"/>
            <w:szCs w:val="24"/>
          </w:rPr>
          <w:t>https://www.cirv-nsd.org.uk/About-CIRV/</w:t>
        </w:r>
      </w:hyperlink>
      <w:r w:rsidRPr="00054004">
        <w:rPr>
          <w:rFonts w:ascii="Arial" w:hAnsi="Arial" w:cs="Arial"/>
          <w:i/>
          <w:iCs/>
          <w:color w:val="000000" w:themeColor="text1"/>
          <w:sz w:val="24"/>
          <w:szCs w:val="24"/>
        </w:rPr>
        <w:t xml:space="preserve"> </w:t>
      </w:r>
      <w:r w:rsidRPr="00054004">
        <w:rPr>
          <w:rFonts w:ascii="Arial" w:hAnsi="Arial" w:cs="Arial"/>
          <w:sz w:val="24"/>
          <w:szCs w:val="24"/>
        </w:rPr>
        <w:t>(Accessed 1</w:t>
      </w:r>
      <w:r w:rsidRPr="00054004">
        <w:rPr>
          <w:rFonts w:ascii="Arial" w:hAnsi="Arial" w:cs="Arial"/>
          <w:sz w:val="24"/>
          <w:szCs w:val="24"/>
          <w:vertAlign w:val="superscript"/>
        </w:rPr>
        <w:t>st</w:t>
      </w:r>
      <w:r w:rsidRPr="00054004">
        <w:rPr>
          <w:rFonts w:ascii="Arial" w:hAnsi="Arial" w:cs="Arial"/>
          <w:sz w:val="24"/>
          <w:szCs w:val="24"/>
        </w:rPr>
        <w:t xml:space="preserve"> November 2022)</w:t>
      </w:r>
    </w:p>
    <w:p w14:paraId="409F37BA" w14:textId="77777777" w:rsidR="001F2962" w:rsidRPr="00054004" w:rsidRDefault="001F2962"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College of Policing (2020) </w:t>
      </w:r>
      <w:r w:rsidRPr="00054004">
        <w:rPr>
          <w:rFonts w:ascii="Arial" w:hAnsi="Arial" w:cs="Arial"/>
          <w:i/>
          <w:iCs/>
          <w:color w:val="000000" w:themeColor="text1"/>
          <w:sz w:val="24"/>
          <w:szCs w:val="24"/>
        </w:rPr>
        <w:t>Partnership working</w:t>
      </w:r>
      <w:r w:rsidRPr="00054004">
        <w:rPr>
          <w:rFonts w:ascii="Arial" w:hAnsi="Arial" w:cs="Arial"/>
          <w:i/>
          <w:iCs/>
          <w:color w:val="000000" w:themeColor="text1"/>
          <w:sz w:val="24"/>
          <w:szCs w:val="24"/>
        </w:rPr>
        <w:t xml:space="preserve">. </w:t>
      </w:r>
      <w:r w:rsidRPr="00054004">
        <w:rPr>
          <w:rFonts w:ascii="Arial" w:hAnsi="Arial" w:cs="Arial"/>
          <w:color w:val="000000" w:themeColor="text1"/>
          <w:sz w:val="24"/>
          <w:szCs w:val="24"/>
        </w:rPr>
        <w:t xml:space="preserve">Available at: </w:t>
      </w:r>
      <w:hyperlink r:id="rId11" w:history="1">
        <w:r w:rsidRPr="00054004">
          <w:rPr>
            <w:rStyle w:val="Hyperlink"/>
            <w:rFonts w:ascii="Arial" w:hAnsi="Arial" w:cs="Arial"/>
            <w:sz w:val="24"/>
            <w:szCs w:val="24"/>
          </w:rPr>
          <w:t>https://www.college.police.uk/app/major-investigation-and-public-protection/hate-crime/partnership-working</w:t>
        </w:r>
      </w:hyperlink>
      <w:r w:rsidRPr="00054004">
        <w:rPr>
          <w:rFonts w:ascii="Arial" w:hAnsi="Arial" w:cs="Arial"/>
          <w:color w:val="000000" w:themeColor="text1"/>
          <w:sz w:val="24"/>
          <w:szCs w:val="24"/>
        </w:rPr>
        <w:t xml:space="preserve"> (Accessed 10th November 2022)</w:t>
      </w:r>
    </w:p>
    <w:p w14:paraId="3729B755" w14:textId="77777777" w:rsidR="001F2962" w:rsidRPr="00054004" w:rsidRDefault="001F2962" w:rsidP="00850B7B">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College of Policing (2021) </w:t>
      </w:r>
      <w:r w:rsidRPr="00054004">
        <w:rPr>
          <w:rFonts w:ascii="Arial" w:hAnsi="Arial" w:cs="Arial"/>
          <w:i/>
          <w:iCs/>
          <w:color w:val="000000" w:themeColor="text1"/>
          <w:sz w:val="24"/>
          <w:szCs w:val="24"/>
        </w:rPr>
        <w:t>Evaluation of DIVERT.</w:t>
      </w:r>
      <w:r w:rsidRPr="00054004">
        <w:rPr>
          <w:rFonts w:ascii="Arial" w:hAnsi="Arial" w:cs="Arial"/>
          <w:color w:val="000000" w:themeColor="text1"/>
          <w:sz w:val="24"/>
          <w:szCs w:val="24"/>
        </w:rPr>
        <w:t xml:space="preserve"> PDF Available at: </w:t>
      </w:r>
      <w:hyperlink r:id="rId12" w:history="1">
        <w:r w:rsidRPr="00054004">
          <w:rPr>
            <w:rStyle w:val="Hyperlink"/>
            <w:rFonts w:ascii="Arial" w:hAnsi="Arial" w:cs="Arial"/>
            <w:sz w:val="24"/>
            <w:szCs w:val="24"/>
          </w:rPr>
          <w:t>https://assets.college.police.uk/s3fs-public/2021-07/vvcp-evaluation-divert-key-findings-practice-implications.pdf</w:t>
        </w:r>
      </w:hyperlink>
      <w:r w:rsidRPr="00054004">
        <w:rPr>
          <w:rFonts w:ascii="Arial" w:hAnsi="Arial" w:cs="Arial"/>
          <w:color w:val="000000" w:themeColor="text1"/>
          <w:sz w:val="24"/>
          <w:szCs w:val="24"/>
        </w:rPr>
        <w:t xml:space="preserve"> (Accessed 29</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October 2022)</w:t>
      </w:r>
    </w:p>
    <w:p w14:paraId="566B0CC6" w14:textId="77777777" w:rsidR="001F2962" w:rsidRPr="00054004" w:rsidRDefault="001F2962" w:rsidP="00850B7B">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lastRenderedPageBreak/>
        <w:t xml:space="preserve">College of Policing (2021) </w:t>
      </w:r>
      <w:r w:rsidRPr="00054004">
        <w:rPr>
          <w:rFonts w:ascii="Arial" w:hAnsi="Arial" w:cs="Arial"/>
          <w:i/>
          <w:iCs/>
          <w:color w:val="000000" w:themeColor="text1"/>
          <w:sz w:val="24"/>
          <w:szCs w:val="24"/>
        </w:rPr>
        <w:t xml:space="preserve">Identifying vulnerability – new guidelines to support police. </w:t>
      </w:r>
      <w:r w:rsidRPr="00054004">
        <w:rPr>
          <w:rFonts w:ascii="Arial" w:hAnsi="Arial" w:cs="Arial"/>
          <w:color w:val="000000" w:themeColor="text1"/>
          <w:sz w:val="24"/>
          <w:szCs w:val="24"/>
        </w:rPr>
        <w:t xml:space="preserve">Available at: </w:t>
      </w:r>
      <w:hyperlink r:id="rId13" w:history="1">
        <w:r w:rsidRPr="00054004">
          <w:rPr>
            <w:rStyle w:val="Hyperlink"/>
            <w:rFonts w:ascii="Arial" w:hAnsi="Arial" w:cs="Arial"/>
            <w:sz w:val="24"/>
            <w:szCs w:val="24"/>
          </w:rPr>
          <w:t>https://www.college.police.uk/article/identifying-vulnerability-new-guidelines-support-police</w:t>
        </w:r>
      </w:hyperlink>
      <w:r w:rsidRPr="00054004">
        <w:rPr>
          <w:rFonts w:ascii="Arial" w:hAnsi="Arial" w:cs="Arial"/>
          <w:color w:val="000000" w:themeColor="text1"/>
          <w:sz w:val="24"/>
          <w:szCs w:val="24"/>
        </w:rPr>
        <w:t xml:space="preserve"> (Accessed 28</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October 2022) </w:t>
      </w:r>
    </w:p>
    <w:p w14:paraId="63D5DA0D" w14:textId="77777777" w:rsidR="001F2962" w:rsidRPr="00054004" w:rsidRDefault="001F2962" w:rsidP="00850B7B">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College of Policing (2022) </w:t>
      </w:r>
      <w:r w:rsidRPr="00054004">
        <w:rPr>
          <w:rFonts w:ascii="Arial" w:hAnsi="Arial" w:cs="Arial"/>
          <w:i/>
          <w:iCs/>
          <w:color w:val="000000" w:themeColor="text1"/>
          <w:sz w:val="24"/>
          <w:szCs w:val="24"/>
        </w:rPr>
        <w:t xml:space="preserve">Vulnerability and violent crime interventions. </w:t>
      </w:r>
      <w:r w:rsidRPr="00054004">
        <w:rPr>
          <w:rFonts w:ascii="Arial" w:hAnsi="Arial" w:cs="Arial"/>
          <w:color w:val="000000" w:themeColor="text1"/>
          <w:sz w:val="24"/>
          <w:szCs w:val="24"/>
        </w:rPr>
        <w:t xml:space="preserve">Available at: </w:t>
      </w:r>
      <w:hyperlink r:id="rId14" w:history="1">
        <w:r w:rsidRPr="00054004">
          <w:rPr>
            <w:rStyle w:val="Hyperlink"/>
            <w:rFonts w:ascii="Arial" w:hAnsi="Arial" w:cs="Arial"/>
            <w:sz w:val="24"/>
            <w:szCs w:val="24"/>
          </w:rPr>
          <w:t>https://www.college.police.uk/research/vulnerability-violent-crime-interventions</w:t>
        </w:r>
      </w:hyperlink>
      <w:r w:rsidRPr="00054004">
        <w:rPr>
          <w:rFonts w:ascii="Arial" w:hAnsi="Arial" w:cs="Arial"/>
          <w:color w:val="000000" w:themeColor="text1"/>
          <w:sz w:val="24"/>
          <w:szCs w:val="24"/>
        </w:rPr>
        <w:t xml:space="preserve"> (Accessed 28</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October 2022) </w:t>
      </w:r>
    </w:p>
    <w:p w14:paraId="1E1B0190" w14:textId="77777777" w:rsidR="001F2962" w:rsidRPr="00054004" w:rsidRDefault="001F2962" w:rsidP="00237A1A">
      <w:pPr>
        <w:spacing w:line="480" w:lineRule="auto"/>
        <w:rPr>
          <w:rFonts w:ascii="Arial" w:hAnsi="Arial" w:cs="Arial"/>
          <w:sz w:val="24"/>
          <w:szCs w:val="24"/>
        </w:rPr>
      </w:pPr>
      <w:r w:rsidRPr="00054004">
        <w:rPr>
          <w:rFonts w:ascii="Arial" w:hAnsi="Arial" w:cs="Arial"/>
          <w:sz w:val="24"/>
          <w:szCs w:val="24"/>
        </w:rPr>
        <w:t xml:space="preserve">CSCP (2021) </w:t>
      </w:r>
      <w:r w:rsidRPr="00054004">
        <w:rPr>
          <w:rFonts w:ascii="Arial" w:hAnsi="Arial" w:cs="Arial"/>
          <w:i/>
          <w:iCs/>
          <w:sz w:val="24"/>
          <w:szCs w:val="24"/>
        </w:rPr>
        <w:t xml:space="preserve">Vulnerable adolescence. </w:t>
      </w:r>
      <w:r w:rsidRPr="00054004">
        <w:rPr>
          <w:rFonts w:ascii="Arial" w:hAnsi="Arial" w:cs="Arial"/>
          <w:sz w:val="24"/>
          <w:szCs w:val="24"/>
        </w:rPr>
        <w:t xml:space="preserve">PDF Available at: </w:t>
      </w:r>
      <w:hyperlink r:id="rId15" w:history="1">
        <w:r w:rsidRPr="00054004">
          <w:rPr>
            <w:rStyle w:val="Hyperlink"/>
            <w:rFonts w:ascii="Arial" w:hAnsi="Arial" w:cs="Arial"/>
            <w:sz w:val="24"/>
            <w:szCs w:val="24"/>
          </w:rPr>
          <w:t>https://cscp.org.uk/wp-content/uploads/2020/03/Vulnerable-Adolescents-Risk-and-Exploitation-Strategy-2019-21.pdf</w:t>
        </w:r>
      </w:hyperlink>
      <w:r w:rsidRPr="00054004">
        <w:rPr>
          <w:rFonts w:ascii="Arial" w:hAnsi="Arial" w:cs="Arial"/>
          <w:sz w:val="24"/>
          <w:szCs w:val="24"/>
        </w:rPr>
        <w:t xml:space="preserve"> (Accessed 2</w:t>
      </w:r>
      <w:r w:rsidRPr="00054004">
        <w:rPr>
          <w:rFonts w:ascii="Arial" w:hAnsi="Arial" w:cs="Arial"/>
          <w:sz w:val="24"/>
          <w:szCs w:val="24"/>
          <w:vertAlign w:val="superscript"/>
        </w:rPr>
        <w:t>nd</w:t>
      </w:r>
      <w:r w:rsidRPr="00054004">
        <w:rPr>
          <w:rFonts w:ascii="Arial" w:hAnsi="Arial" w:cs="Arial"/>
          <w:sz w:val="24"/>
          <w:szCs w:val="24"/>
        </w:rPr>
        <w:t xml:space="preserve"> November 2022) </w:t>
      </w:r>
    </w:p>
    <w:p w14:paraId="0D17A6D1" w14:textId="77777777" w:rsidR="001F2962" w:rsidRPr="00054004" w:rsidRDefault="001F2962" w:rsidP="00237A1A">
      <w:pPr>
        <w:spacing w:line="480" w:lineRule="auto"/>
        <w:rPr>
          <w:rFonts w:ascii="Arial" w:hAnsi="Arial" w:cs="Arial"/>
          <w:sz w:val="24"/>
          <w:szCs w:val="24"/>
        </w:rPr>
      </w:pPr>
      <w:r w:rsidRPr="00054004">
        <w:rPr>
          <w:rFonts w:ascii="Arial" w:hAnsi="Arial" w:cs="Arial"/>
          <w:sz w:val="24"/>
          <w:szCs w:val="24"/>
        </w:rPr>
        <w:t xml:space="preserve">HMICFRS (2018) </w:t>
      </w:r>
      <w:r w:rsidRPr="00054004">
        <w:rPr>
          <w:rFonts w:ascii="Arial" w:hAnsi="Arial" w:cs="Arial"/>
          <w:i/>
          <w:iCs/>
          <w:sz w:val="24"/>
          <w:szCs w:val="24"/>
        </w:rPr>
        <w:t>South Wales PEEL 2018</w:t>
      </w:r>
      <w:r w:rsidRPr="00054004">
        <w:rPr>
          <w:rFonts w:ascii="Arial" w:hAnsi="Arial" w:cs="Arial"/>
          <w:i/>
          <w:iCs/>
          <w:sz w:val="24"/>
          <w:szCs w:val="24"/>
        </w:rPr>
        <w:t xml:space="preserve">: Effectiveness. </w:t>
      </w:r>
      <w:hyperlink r:id="rId16" w:history="1">
        <w:r w:rsidRPr="00054004">
          <w:rPr>
            <w:rStyle w:val="Hyperlink"/>
            <w:rFonts w:ascii="Arial" w:hAnsi="Arial" w:cs="Arial"/>
            <w:sz w:val="24"/>
            <w:szCs w:val="24"/>
          </w:rPr>
          <w:t>https://www.justiceinspectorates.gov.uk/hmicfrs/peel-assessments/peel-2018/south-wales/effectiveness/</w:t>
        </w:r>
      </w:hyperlink>
      <w:r w:rsidRPr="00054004">
        <w:rPr>
          <w:rFonts w:ascii="Arial" w:hAnsi="Arial" w:cs="Arial"/>
          <w:sz w:val="24"/>
          <w:szCs w:val="24"/>
        </w:rPr>
        <w:t xml:space="preserve"> (Accessed 5</w:t>
      </w:r>
      <w:r w:rsidRPr="00054004">
        <w:rPr>
          <w:rFonts w:ascii="Arial" w:hAnsi="Arial" w:cs="Arial"/>
          <w:sz w:val="24"/>
          <w:szCs w:val="24"/>
          <w:vertAlign w:val="superscript"/>
        </w:rPr>
        <w:t>th</w:t>
      </w:r>
      <w:r w:rsidRPr="00054004">
        <w:rPr>
          <w:rFonts w:ascii="Arial" w:hAnsi="Arial" w:cs="Arial"/>
          <w:sz w:val="24"/>
          <w:szCs w:val="24"/>
        </w:rPr>
        <w:t xml:space="preserve"> November 2022)</w:t>
      </w:r>
    </w:p>
    <w:p w14:paraId="5F674790" w14:textId="77777777" w:rsidR="001F2962" w:rsidRPr="00054004" w:rsidRDefault="001F2962"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NHS (2022) </w:t>
      </w:r>
      <w:r w:rsidRPr="00054004">
        <w:rPr>
          <w:rFonts w:ascii="Arial" w:hAnsi="Arial" w:cs="Arial"/>
          <w:i/>
          <w:iCs/>
          <w:color w:val="000000" w:themeColor="text1"/>
          <w:sz w:val="24"/>
          <w:szCs w:val="24"/>
        </w:rPr>
        <w:t>Loneliness in older people</w:t>
      </w:r>
      <w:r w:rsidRPr="00054004">
        <w:rPr>
          <w:rFonts w:ascii="Arial" w:hAnsi="Arial" w:cs="Arial"/>
          <w:i/>
          <w:iCs/>
          <w:color w:val="000000" w:themeColor="text1"/>
          <w:sz w:val="24"/>
          <w:szCs w:val="24"/>
        </w:rPr>
        <w:t xml:space="preserve">. </w:t>
      </w:r>
      <w:r w:rsidRPr="00054004">
        <w:rPr>
          <w:rFonts w:ascii="Arial" w:hAnsi="Arial" w:cs="Arial"/>
          <w:color w:val="000000" w:themeColor="text1"/>
          <w:sz w:val="24"/>
          <w:szCs w:val="24"/>
        </w:rPr>
        <w:t>Available at:</w:t>
      </w:r>
      <w:r w:rsidRPr="00054004">
        <w:rPr>
          <w:rFonts w:ascii="Arial" w:hAnsi="Arial" w:cs="Arial"/>
          <w:sz w:val="24"/>
          <w:szCs w:val="24"/>
        </w:rPr>
        <w:t xml:space="preserve"> </w:t>
      </w:r>
      <w:hyperlink r:id="rId17" w:history="1">
        <w:r w:rsidRPr="00054004">
          <w:rPr>
            <w:rStyle w:val="Hyperlink"/>
            <w:rFonts w:ascii="Arial" w:hAnsi="Arial" w:cs="Arial"/>
            <w:sz w:val="24"/>
            <w:szCs w:val="24"/>
          </w:rPr>
          <w:t>https://www.nhs.uk/mental-health/feelings-symptoms-behaviours/feelings-and-symptoms/loneliness-in-older-people/</w:t>
        </w:r>
      </w:hyperlink>
      <w:r w:rsidRPr="00054004">
        <w:rPr>
          <w:rFonts w:ascii="Arial" w:hAnsi="Arial" w:cs="Arial"/>
          <w:color w:val="000000" w:themeColor="text1"/>
          <w:sz w:val="24"/>
          <w:szCs w:val="24"/>
        </w:rPr>
        <w:t xml:space="preserve"> (Accessed 8</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November 2022) </w:t>
      </w:r>
    </w:p>
    <w:p w14:paraId="18313C87" w14:textId="77777777" w:rsidR="001F2962" w:rsidRPr="00054004" w:rsidRDefault="001F2962"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NIHR (2021) </w:t>
      </w:r>
      <w:r w:rsidRPr="00054004">
        <w:rPr>
          <w:rFonts w:ascii="Arial" w:hAnsi="Arial" w:cs="Arial"/>
          <w:i/>
          <w:iCs/>
          <w:color w:val="000000" w:themeColor="text1"/>
          <w:sz w:val="24"/>
          <w:szCs w:val="24"/>
        </w:rPr>
        <w:t>Many people with mental illness did not seek help during the first lockdown; research highlights unmet need</w:t>
      </w:r>
      <w:r w:rsidRPr="00054004">
        <w:rPr>
          <w:rFonts w:ascii="Arial" w:hAnsi="Arial" w:cs="Arial"/>
          <w:i/>
          <w:iCs/>
          <w:color w:val="000000" w:themeColor="text1"/>
          <w:sz w:val="24"/>
          <w:szCs w:val="24"/>
        </w:rPr>
        <w:t xml:space="preserve">. </w:t>
      </w:r>
      <w:r w:rsidRPr="00054004">
        <w:rPr>
          <w:rFonts w:ascii="Arial" w:hAnsi="Arial" w:cs="Arial"/>
          <w:color w:val="000000" w:themeColor="text1"/>
          <w:sz w:val="24"/>
          <w:szCs w:val="24"/>
        </w:rPr>
        <w:t>Available at:</w:t>
      </w:r>
      <w:r w:rsidRPr="00054004">
        <w:rPr>
          <w:rFonts w:ascii="Arial" w:hAnsi="Arial" w:cs="Arial"/>
          <w:sz w:val="24"/>
          <w:szCs w:val="24"/>
        </w:rPr>
        <w:t xml:space="preserve"> </w:t>
      </w:r>
      <w:hyperlink r:id="rId18" w:history="1">
        <w:r w:rsidRPr="00054004">
          <w:rPr>
            <w:rStyle w:val="Hyperlink"/>
            <w:rFonts w:ascii="Arial" w:hAnsi="Arial" w:cs="Arial"/>
            <w:sz w:val="24"/>
            <w:szCs w:val="24"/>
          </w:rPr>
          <w:t>https://evidence.nihr.ac.uk/alert/people-mental-illness-did-not-seek-help-during-first-lockdown-unmet-need-increased/</w:t>
        </w:r>
      </w:hyperlink>
      <w:r w:rsidRPr="00054004">
        <w:rPr>
          <w:rFonts w:ascii="Arial" w:hAnsi="Arial" w:cs="Arial"/>
          <w:color w:val="000000" w:themeColor="text1"/>
          <w:sz w:val="24"/>
          <w:szCs w:val="24"/>
        </w:rPr>
        <w:t xml:space="preserve">  (Accessed 10</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November 2022)</w:t>
      </w:r>
    </w:p>
    <w:p w14:paraId="33EBB905" w14:textId="77777777" w:rsidR="001F2962" w:rsidRPr="00054004" w:rsidRDefault="001F2962" w:rsidP="00850B7B">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NPCC (2022) </w:t>
      </w:r>
      <w:r w:rsidRPr="00054004">
        <w:rPr>
          <w:rFonts w:ascii="Arial" w:hAnsi="Arial" w:cs="Arial"/>
          <w:i/>
          <w:iCs/>
          <w:color w:val="000000" w:themeColor="text1"/>
          <w:sz w:val="24"/>
          <w:szCs w:val="24"/>
        </w:rPr>
        <w:t xml:space="preserve">National Vulnerability Action Plan (NVAP) Revised 2020-2022 v2. </w:t>
      </w:r>
      <w:r w:rsidRPr="00054004">
        <w:rPr>
          <w:rFonts w:ascii="Arial" w:hAnsi="Arial" w:cs="Arial"/>
          <w:color w:val="000000" w:themeColor="text1"/>
          <w:sz w:val="24"/>
          <w:szCs w:val="24"/>
        </w:rPr>
        <w:t>PDF Available at:</w:t>
      </w:r>
      <w:r w:rsidRPr="00054004">
        <w:rPr>
          <w:rFonts w:ascii="Arial" w:hAnsi="Arial" w:cs="Arial"/>
          <w:sz w:val="24"/>
          <w:szCs w:val="24"/>
        </w:rPr>
        <w:t xml:space="preserve"> </w:t>
      </w:r>
      <w:hyperlink r:id="rId19" w:history="1">
        <w:r w:rsidRPr="00054004">
          <w:rPr>
            <w:rStyle w:val="Hyperlink"/>
            <w:rFonts w:ascii="Arial" w:hAnsi="Arial" w:cs="Arial"/>
            <w:sz w:val="24"/>
            <w:szCs w:val="24"/>
          </w:rPr>
          <w:t>https://www.npcc.police.uk/Crime%20Ops%20Committee/NVAP.pdf</w:t>
        </w:r>
      </w:hyperlink>
      <w:r w:rsidRPr="00054004">
        <w:rPr>
          <w:rFonts w:ascii="Arial" w:hAnsi="Arial" w:cs="Arial"/>
          <w:color w:val="000000" w:themeColor="text1"/>
          <w:sz w:val="24"/>
          <w:szCs w:val="24"/>
        </w:rPr>
        <w:t xml:space="preserve"> (Accessed 27</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October 2022)</w:t>
      </w:r>
    </w:p>
    <w:p w14:paraId="7525D492" w14:textId="77777777" w:rsidR="001F2962" w:rsidRPr="00054004" w:rsidRDefault="001F2962" w:rsidP="00237A1A">
      <w:pPr>
        <w:spacing w:line="480" w:lineRule="auto"/>
        <w:rPr>
          <w:rFonts w:ascii="Arial" w:hAnsi="Arial" w:cs="Arial"/>
          <w:sz w:val="24"/>
          <w:szCs w:val="24"/>
        </w:rPr>
      </w:pPr>
      <w:r w:rsidRPr="00054004">
        <w:rPr>
          <w:rFonts w:ascii="Arial" w:hAnsi="Arial" w:cs="Arial"/>
          <w:sz w:val="24"/>
          <w:szCs w:val="24"/>
        </w:rPr>
        <w:lastRenderedPageBreak/>
        <w:t xml:space="preserve">Police and Crime Commissioner for South Wales (2022) </w:t>
      </w:r>
      <w:r w:rsidRPr="00054004">
        <w:rPr>
          <w:rFonts w:ascii="Arial" w:hAnsi="Arial" w:cs="Arial"/>
          <w:i/>
          <w:iCs/>
          <w:sz w:val="24"/>
          <w:szCs w:val="24"/>
        </w:rPr>
        <w:t>Vulnerability Awareness Training</w:t>
      </w:r>
      <w:r w:rsidRPr="00054004">
        <w:rPr>
          <w:rFonts w:ascii="Arial" w:hAnsi="Arial" w:cs="Arial"/>
          <w:i/>
          <w:iCs/>
          <w:sz w:val="24"/>
          <w:szCs w:val="24"/>
        </w:rPr>
        <w:t xml:space="preserve">. </w:t>
      </w:r>
      <w:r w:rsidRPr="00054004">
        <w:rPr>
          <w:rFonts w:ascii="Arial" w:hAnsi="Arial" w:cs="Arial"/>
          <w:sz w:val="24"/>
          <w:szCs w:val="24"/>
        </w:rPr>
        <w:t xml:space="preserve">Available at: </w:t>
      </w:r>
      <w:hyperlink r:id="rId20" w:history="1">
        <w:r w:rsidRPr="00054004">
          <w:rPr>
            <w:rStyle w:val="Hyperlink"/>
            <w:rFonts w:ascii="Arial" w:hAnsi="Arial" w:cs="Arial"/>
            <w:sz w:val="24"/>
            <w:szCs w:val="24"/>
          </w:rPr>
          <w:t>https://commissioner.south-wales.police.uk/en/our-work/tackling-violent-crime/vulnerability-awareness-training/</w:t>
        </w:r>
      </w:hyperlink>
      <w:r w:rsidRPr="00054004">
        <w:rPr>
          <w:rFonts w:ascii="Arial" w:hAnsi="Arial" w:cs="Arial"/>
          <w:sz w:val="24"/>
          <w:szCs w:val="24"/>
        </w:rPr>
        <w:t xml:space="preserve"> (Accessed 5</w:t>
      </w:r>
      <w:r w:rsidRPr="00054004">
        <w:rPr>
          <w:rFonts w:ascii="Arial" w:hAnsi="Arial" w:cs="Arial"/>
          <w:sz w:val="24"/>
          <w:szCs w:val="24"/>
          <w:vertAlign w:val="superscript"/>
        </w:rPr>
        <w:t>th</w:t>
      </w:r>
      <w:r w:rsidRPr="00054004">
        <w:rPr>
          <w:rFonts w:ascii="Arial" w:hAnsi="Arial" w:cs="Arial"/>
          <w:sz w:val="24"/>
          <w:szCs w:val="24"/>
        </w:rPr>
        <w:t xml:space="preserve"> November 2022)</w:t>
      </w:r>
    </w:p>
    <w:p w14:paraId="4758EA7C" w14:textId="77777777" w:rsidR="001F2962" w:rsidRPr="00054004" w:rsidRDefault="001F2962"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Safer Sounds Partnership (2022) </w:t>
      </w:r>
      <w:r w:rsidRPr="00054004">
        <w:rPr>
          <w:rFonts w:ascii="Arial" w:hAnsi="Arial" w:cs="Arial"/>
          <w:i/>
          <w:iCs/>
          <w:color w:val="000000" w:themeColor="text1"/>
          <w:sz w:val="24"/>
          <w:szCs w:val="24"/>
        </w:rPr>
        <w:t xml:space="preserve">WAVE Training. </w:t>
      </w:r>
      <w:r w:rsidRPr="00054004">
        <w:rPr>
          <w:rFonts w:ascii="Arial" w:hAnsi="Arial" w:cs="Arial"/>
          <w:color w:val="000000" w:themeColor="text1"/>
          <w:sz w:val="24"/>
          <w:szCs w:val="24"/>
        </w:rPr>
        <w:t xml:space="preserve">Available at: </w:t>
      </w:r>
      <w:hyperlink r:id="rId21" w:history="1">
        <w:r w:rsidRPr="00054004">
          <w:rPr>
            <w:rStyle w:val="Hyperlink"/>
            <w:rFonts w:ascii="Arial" w:hAnsi="Arial" w:cs="Arial"/>
            <w:sz w:val="24"/>
            <w:szCs w:val="24"/>
          </w:rPr>
          <w:t>https://www.safersounds.org.uk/wave-training-2021</w:t>
        </w:r>
      </w:hyperlink>
      <w:r w:rsidRPr="00054004">
        <w:rPr>
          <w:rFonts w:ascii="Arial" w:hAnsi="Arial" w:cs="Arial"/>
          <w:color w:val="000000" w:themeColor="text1"/>
          <w:sz w:val="24"/>
          <w:szCs w:val="24"/>
        </w:rPr>
        <w:t xml:space="preserve"> (Accessed 6</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November 2022)</w:t>
      </w:r>
    </w:p>
    <w:p w14:paraId="39288438" w14:textId="77777777" w:rsidR="001F2962" w:rsidRPr="00054004" w:rsidRDefault="001F2962"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Safer Sounds Partnership (2022) </w:t>
      </w:r>
      <w:r w:rsidRPr="00054004">
        <w:rPr>
          <w:rFonts w:ascii="Arial" w:hAnsi="Arial" w:cs="Arial"/>
          <w:i/>
          <w:iCs/>
          <w:color w:val="000000" w:themeColor="text1"/>
          <w:sz w:val="24"/>
          <w:szCs w:val="24"/>
        </w:rPr>
        <w:t xml:space="preserve">What is WAVE. </w:t>
      </w:r>
      <w:r w:rsidRPr="00054004">
        <w:rPr>
          <w:rFonts w:ascii="Arial" w:hAnsi="Arial" w:cs="Arial"/>
          <w:color w:val="000000" w:themeColor="text1"/>
          <w:sz w:val="24"/>
          <w:szCs w:val="24"/>
        </w:rPr>
        <w:t xml:space="preserve">Available at: </w:t>
      </w:r>
      <w:hyperlink r:id="rId22" w:history="1">
        <w:r w:rsidRPr="00054004">
          <w:rPr>
            <w:rStyle w:val="Hyperlink"/>
            <w:rFonts w:ascii="Arial" w:hAnsi="Arial" w:cs="Arial"/>
            <w:sz w:val="24"/>
            <w:szCs w:val="24"/>
          </w:rPr>
          <w:t>https://www.safersounds.org.uk/wave</w:t>
        </w:r>
      </w:hyperlink>
      <w:r w:rsidRPr="00054004">
        <w:rPr>
          <w:rFonts w:ascii="Arial" w:hAnsi="Arial" w:cs="Arial"/>
          <w:color w:val="000000" w:themeColor="text1"/>
          <w:sz w:val="24"/>
          <w:szCs w:val="24"/>
        </w:rPr>
        <w:t xml:space="preserve"> (Accessed 6</w:t>
      </w:r>
      <w:r w:rsidRPr="00054004">
        <w:rPr>
          <w:rFonts w:ascii="Arial" w:hAnsi="Arial" w:cs="Arial"/>
          <w:color w:val="000000" w:themeColor="text1"/>
          <w:sz w:val="24"/>
          <w:szCs w:val="24"/>
          <w:vertAlign w:val="superscript"/>
        </w:rPr>
        <w:t xml:space="preserve">th </w:t>
      </w:r>
      <w:r w:rsidRPr="00054004">
        <w:rPr>
          <w:rFonts w:ascii="Arial" w:hAnsi="Arial" w:cs="Arial"/>
          <w:color w:val="000000" w:themeColor="text1"/>
          <w:sz w:val="24"/>
          <w:szCs w:val="24"/>
        </w:rPr>
        <w:t>November 2022)</w:t>
      </w:r>
    </w:p>
    <w:p w14:paraId="626524C5" w14:textId="77777777" w:rsidR="001F2962" w:rsidRPr="00054004" w:rsidRDefault="001F2962"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The National Archives (2022) </w:t>
      </w:r>
      <w:r w:rsidRPr="00054004">
        <w:rPr>
          <w:rFonts w:ascii="Arial" w:hAnsi="Arial" w:cs="Arial"/>
          <w:i/>
          <w:iCs/>
          <w:color w:val="000000" w:themeColor="text1"/>
          <w:sz w:val="24"/>
          <w:szCs w:val="24"/>
        </w:rPr>
        <w:t xml:space="preserve">The Equality Act 2010. </w:t>
      </w:r>
      <w:r w:rsidRPr="00054004">
        <w:rPr>
          <w:rFonts w:ascii="Arial" w:hAnsi="Arial" w:cs="Arial"/>
          <w:color w:val="000000" w:themeColor="text1"/>
          <w:sz w:val="24"/>
          <w:szCs w:val="24"/>
        </w:rPr>
        <w:t>Available at:</w:t>
      </w:r>
      <w:r w:rsidRPr="00054004">
        <w:rPr>
          <w:rFonts w:ascii="Arial" w:hAnsi="Arial" w:cs="Arial"/>
          <w:sz w:val="24"/>
          <w:szCs w:val="24"/>
        </w:rPr>
        <w:t xml:space="preserve"> </w:t>
      </w:r>
      <w:hyperlink r:id="rId23" w:history="1">
        <w:r w:rsidRPr="00054004">
          <w:rPr>
            <w:rStyle w:val="Hyperlink"/>
            <w:rFonts w:ascii="Arial" w:hAnsi="Arial" w:cs="Arial"/>
            <w:sz w:val="24"/>
            <w:szCs w:val="24"/>
          </w:rPr>
          <w:t>https://www.legislation.gov.uk/ukpga/2010/15/section/4</w:t>
        </w:r>
      </w:hyperlink>
      <w:r w:rsidRPr="00054004">
        <w:rPr>
          <w:rFonts w:ascii="Arial" w:hAnsi="Arial" w:cs="Arial"/>
          <w:color w:val="000000" w:themeColor="text1"/>
          <w:sz w:val="24"/>
          <w:szCs w:val="24"/>
        </w:rPr>
        <w:t xml:space="preserve"> (Accessed 26</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October 2022) </w:t>
      </w:r>
    </w:p>
    <w:p w14:paraId="5D407DE5" w14:textId="77777777" w:rsidR="001F2962" w:rsidRPr="00054004" w:rsidRDefault="001F2962" w:rsidP="00237A1A">
      <w:pPr>
        <w:spacing w:line="480" w:lineRule="auto"/>
        <w:rPr>
          <w:rFonts w:ascii="Arial" w:hAnsi="Arial" w:cs="Arial"/>
          <w:color w:val="000000" w:themeColor="text1"/>
          <w:sz w:val="24"/>
          <w:szCs w:val="24"/>
        </w:rPr>
      </w:pPr>
      <w:r w:rsidRPr="00054004">
        <w:rPr>
          <w:rFonts w:ascii="Arial" w:hAnsi="Arial" w:cs="Arial"/>
          <w:color w:val="000000" w:themeColor="text1"/>
          <w:sz w:val="24"/>
          <w:szCs w:val="24"/>
        </w:rPr>
        <w:t xml:space="preserve">World Health Organisation (2020) </w:t>
      </w:r>
      <w:r w:rsidRPr="00054004">
        <w:rPr>
          <w:rFonts w:ascii="Arial" w:hAnsi="Arial" w:cs="Arial"/>
          <w:i/>
          <w:iCs/>
          <w:color w:val="000000" w:themeColor="text1"/>
          <w:sz w:val="24"/>
          <w:szCs w:val="24"/>
        </w:rPr>
        <w:t>Impact of COVID-19 on people's livelihoods, their health and our food systems</w:t>
      </w:r>
      <w:r w:rsidRPr="00054004">
        <w:rPr>
          <w:rFonts w:ascii="Arial" w:hAnsi="Arial" w:cs="Arial"/>
          <w:i/>
          <w:iCs/>
          <w:color w:val="000000" w:themeColor="text1"/>
          <w:sz w:val="24"/>
          <w:szCs w:val="24"/>
        </w:rPr>
        <w:t xml:space="preserve">. </w:t>
      </w:r>
      <w:r w:rsidRPr="00054004">
        <w:rPr>
          <w:rFonts w:ascii="Arial" w:hAnsi="Arial" w:cs="Arial"/>
          <w:color w:val="000000" w:themeColor="text1"/>
          <w:sz w:val="24"/>
          <w:szCs w:val="24"/>
        </w:rPr>
        <w:t xml:space="preserve">Available at: </w:t>
      </w:r>
      <w:hyperlink r:id="rId24" w:history="1">
        <w:r w:rsidRPr="00054004">
          <w:rPr>
            <w:rStyle w:val="Hyperlink"/>
            <w:rFonts w:ascii="Arial" w:hAnsi="Arial" w:cs="Arial"/>
            <w:sz w:val="24"/>
            <w:szCs w:val="24"/>
          </w:rPr>
          <w:t>https://www.who.int/news/item/13-10-2020-impact-of-covid-19-on-people%27s-livelihoods-their-health-and-our-food-systems</w:t>
        </w:r>
      </w:hyperlink>
      <w:r w:rsidRPr="00054004">
        <w:rPr>
          <w:rFonts w:ascii="Arial" w:hAnsi="Arial" w:cs="Arial"/>
          <w:color w:val="000000" w:themeColor="text1"/>
          <w:sz w:val="24"/>
          <w:szCs w:val="24"/>
        </w:rPr>
        <w:t xml:space="preserve"> (Accessed 10</w:t>
      </w:r>
      <w:r w:rsidRPr="00054004">
        <w:rPr>
          <w:rFonts w:ascii="Arial" w:hAnsi="Arial" w:cs="Arial"/>
          <w:color w:val="000000" w:themeColor="text1"/>
          <w:sz w:val="24"/>
          <w:szCs w:val="24"/>
          <w:vertAlign w:val="superscript"/>
        </w:rPr>
        <w:t>th</w:t>
      </w:r>
      <w:r w:rsidRPr="00054004">
        <w:rPr>
          <w:rFonts w:ascii="Arial" w:hAnsi="Arial" w:cs="Arial"/>
          <w:color w:val="000000" w:themeColor="text1"/>
          <w:sz w:val="24"/>
          <w:szCs w:val="24"/>
        </w:rPr>
        <w:t xml:space="preserve"> November 2022)</w:t>
      </w:r>
    </w:p>
    <w:p w14:paraId="6E3D2E47" w14:textId="097E971A" w:rsidR="00B57BA4" w:rsidRPr="00054004" w:rsidRDefault="000D1466" w:rsidP="00237A1A">
      <w:pPr>
        <w:spacing w:line="480" w:lineRule="auto"/>
        <w:rPr>
          <w:rFonts w:ascii="Arial" w:hAnsi="Arial" w:cs="Arial"/>
          <w:sz w:val="24"/>
          <w:szCs w:val="24"/>
        </w:rPr>
      </w:pPr>
      <w:r w:rsidRPr="00054004">
        <w:rPr>
          <w:rFonts w:ascii="Arial" w:hAnsi="Arial" w:cs="Arial"/>
          <w:sz w:val="24"/>
          <w:szCs w:val="24"/>
        </w:rPr>
        <w:t xml:space="preserve"> </w:t>
      </w:r>
    </w:p>
    <w:p w14:paraId="7BECAC24" w14:textId="4194E64D" w:rsidR="00B57BA4" w:rsidRPr="00054004" w:rsidRDefault="00B57BA4">
      <w:pPr>
        <w:rPr>
          <w:rFonts w:ascii="Arial" w:hAnsi="Arial" w:cs="Arial"/>
          <w:sz w:val="24"/>
          <w:szCs w:val="24"/>
        </w:rPr>
      </w:pPr>
    </w:p>
    <w:p w14:paraId="14F8708E" w14:textId="77777777" w:rsidR="007A2987" w:rsidRPr="00054004" w:rsidRDefault="007A2987" w:rsidP="00010C94">
      <w:pPr>
        <w:rPr>
          <w:rFonts w:ascii="Arial" w:hAnsi="Arial" w:cs="Arial"/>
          <w:sz w:val="24"/>
          <w:szCs w:val="24"/>
        </w:rPr>
      </w:pPr>
    </w:p>
    <w:p w14:paraId="0FE8A9C7" w14:textId="77777777" w:rsidR="00010C94" w:rsidRPr="00054004" w:rsidRDefault="00010C94">
      <w:pPr>
        <w:rPr>
          <w:rFonts w:ascii="Arial" w:hAnsi="Arial" w:cs="Arial"/>
          <w:sz w:val="24"/>
          <w:szCs w:val="24"/>
        </w:rPr>
      </w:pPr>
    </w:p>
    <w:sectPr w:rsidR="00010C94" w:rsidRPr="00054004">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D251F" w14:textId="77777777" w:rsidR="003D4035" w:rsidRDefault="003D4035" w:rsidP="003D4035">
      <w:pPr>
        <w:spacing w:after="0" w:line="240" w:lineRule="auto"/>
      </w:pPr>
      <w:r>
        <w:separator/>
      </w:r>
    </w:p>
  </w:endnote>
  <w:endnote w:type="continuationSeparator" w:id="0">
    <w:p w14:paraId="491228B7" w14:textId="77777777" w:rsidR="003D4035" w:rsidRDefault="003D4035" w:rsidP="003D40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A6A5B7" w14:textId="77777777" w:rsidR="003D4035" w:rsidRDefault="003D4035" w:rsidP="003D4035">
      <w:pPr>
        <w:spacing w:after="0" w:line="240" w:lineRule="auto"/>
      </w:pPr>
      <w:r>
        <w:separator/>
      </w:r>
    </w:p>
  </w:footnote>
  <w:footnote w:type="continuationSeparator" w:id="0">
    <w:p w14:paraId="1C6A5666" w14:textId="77777777" w:rsidR="003D4035" w:rsidRDefault="003D4035" w:rsidP="003D40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D809E" w14:textId="444FA935" w:rsidR="003D4035" w:rsidRPr="003D4035" w:rsidRDefault="003D4035" w:rsidP="003D4035">
    <w:pPr>
      <w:pStyle w:val="Header"/>
      <w:jc w:val="right"/>
      <w:rPr>
        <w:rFonts w:ascii="Arial" w:hAnsi="Arial" w:cs="Arial"/>
        <w:sz w:val="24"/>
        <w:szCs w:val="24"/>
      </w:rPr>
    </w:pPr>
    <w:r>
      <w:rPr>
        <w:rFonts w:ascii="Arial" w:hAnsi="Arial" w:cs="Arial"/>
        <w:sz w:val="24"/>
        <w:szCs w:val="24"/>
      </w:rPr>
      <w:t>Robert Jones (2004654)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A20D9"/>
    <w:multiLevelType w:val="hybridMultilevel"/>
    <w:tmpl w:val="B4D86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00388F"/>
    <w:multiLevelType w:val="hybridMultilevel"/>
    <w:tmpl w:val="1B667E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288237D0"/>
    <w:multiLevelType w:val="hybridMultilevel"/>
    <w:tmpl w:val="E8A827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3A3023"/>
    <w:multiLevelType w:val="hybridMultilevel"/>
    <w:tmpl w:val="C5A28B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55671E97"/>
    <w:multiLevelType w:val="hybridMultilevel"/>
    <w:tmpl w:val="853268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568D1ED5"/>
    <w:multiLevelType w:val="hybridMultilevel"/>
    <w:tmpl w:val="1DCC88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5051DB"/>
    <w:multiLevelType w:val="hybridMultilevel"/>
    <w:tmpl w:val="10DAF9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3888580">
    <w:abstractNumId w:val="0"/>
  </w:num>
  <w:num w:numId="2" w16cid:durableId="1455056556">
    <w:abstractNumId w:val="2"/>
  </w:num>
  <w:num w:numId="3" w16cid:durableId="1549491738">
    <w:abstractNumId w:val="5"/>
  </w:num>
  <w:num w:numId="4" w16cid:durableId="1683318614">
    <w:abstractNumId w:val="3"/>
  </w:num>
  <w:num w:numId="5" w16cid:durableId="993099444">
    <w:abstractNumId w:val="1"/>
  </w:num>
  <w:num w:numId="6" w16cid:durableId="1466309328">
    <w:abstractNumId w:val="4"/>
  </w:num>
  <w:num w:numId="7" w16cid:durableId="6193829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46C6"/>
    <w:rsid w:val="00010C94"/>
    <w:rsid w:val="000273A3"/>
    <w:rsid w:val="000330AC"/>
    <w:rsid w:val="00054004"/>
    <w:rsid w:val="00067C12"/>
    <w:rsid w:val="000706E3"/>
    <w:rsid w:val="000939B2"/>
    <w:rsid w:val="0009431F"/>
    <w:rsid w:val="000B6D22"/>
    <w:rsid w:val="000C0755"/>
    <w:rsid w:val="000C7B19"/>
    <w:rsid w:val="000D1466"/>
    <w:rsid w:val="00122844"/>
    <w:rsid w:val="00134A2E"/>
    <w:rsid w:val="001D320B"/>
    <w:rsid w:val="001F2962"/>
    <w:rsid w:val="00237A1A"/>
    <w:rsid w:val="00250FCF"/>
    <w:rsid w:val="00271245"/>
    <w:rsid w:val="00277D93"/>
    <w:rsid w:val="003160FF"/>
    <w:rsid w:val="00336922"/>
    <w:rsid w:val="003A41FD"/>
    <w:rsid w:val="003D4035"/>
    <w:rsid w:val="003F4FC1"/>
    <w:rsid w:val="00416F64"/>
    <w:rsid w:val="00420A81"/>
    <w:rsid w:val="00465BCC"/>
    <w:rsid w:val="004A0621"/>
    <w:rsid w:val="00531738"/>
    <w:rsid w:val="00532F72"/>
    <w:rsid w:val="00592332"/>
    <w:rsid w:val="005C1E63"/>
    <w:rsid w:val="005C2661"/>
    <w:rsid w:val="005D71B5"/>
    <w:rsid w:val="006803A6"/>
    <w:rsid w:val="006B2777"/>
    <w:rsid w:val="006F3EA0"/>
    <w:rsid w:val="006F69DC"/>
    <w:rsid w:val="00702DEE"/>
    <w:rsid w:val="007A2987"/>
    <w:rsid w:val="007B2F9B"/>
    <w:rsid w:val="007D34D4"/>
    <w:rsid w:val="007E1A08"/>
    <w:rsid w:val="00850B7B"/>
    <w:rsid w:val="008510F1"/>
    <w:rsid w:val="008D579C"/>
    <w:rsid w:val="008E2D8E"/>
    <w:rsid w:val="008E7F15"/>
    <w:rsid w:val="008F424F"/>
    <w:rsid w:val="009832AA"/>
    <w:rsid w:val="009C2406"/>
    <w:rsid w:val="009C32F6"/>
    <w:rsid w:val="00A379DB"/>
    <w:rsid w:val="00A72A3D"/>
    <w:rsid w:val="00A95880"/>
    <w:rsid w:val="00AC76E9"/>
    <w:rsid w:val="00AD31F5"/>
    <w:rsid w:val="00B0757F"/>
    <w:rsid w:val="00B57BA4"/>
    <w:rsid w:val="00B65E61"/>
    <w:rsid w:val="00BC1997"/>
    <w:rsid w:val="00BC3514"/>
    <w:rsid w:val="00BD2F49"/>
    <w:rsid w:val="00C046C6"/>
    <w:rsid w:val="00C103B6"/>
    <w:rsid w:val="00C93F77"/>
    <w:rsid w:val="00CB5DD6"/>
    <w:rsid w:val="00CC4DFA"/>
    <w:rsid w:val="00D11876"/>
    <w:rsid w:val="00D205A6"/>
    <w:rsid w:val="00D73C7A"/>
    <w:rsid w:val="00D7565D"/>
    <w:rsid w:val="00DC2561"/>
    <w:rsid w:val="00DE3DA1"/>
    <w:rsid w:val="00E6081F"/>
    <w:rsid w:val="00E7315B"/>
    <w:rsid w:val="00EA42F4"/>
    <w:rsid w:val="00F0370E"/>
    <w:rsid w:val="00F1113C"/>
    <w:rsid w:val="00F11216"/>
    <w:rsid w:val="00F45A5C"/>
    <w:rsid w:val="00F864ED"/>
    <w:rsid w:val="00F92213"/>
    <w:rsid w:val="00F947A1"/>
    <w:rsid w:val="00FD6B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C60ED"/>
  <w15:chartTrackingRefBased/>
  <w15:docId w15:val="{50EF5A96-6650-4770-91BD-A284513FF1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6C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46C6"/>
    <w:pPr>
      <w:ind w:left="720"/>
      <w:contextualSpacing/>
    </w:pPr>
  </w:style>
  <w:style w:type="character" w:styleId="Hyperlink">
    <w:name w:val="Hyperlink"/>
    <w:basedOn w:val="DefaultParagraphFont"/>
    <w:uiPriority w:val="99"/>
    <w:unhideWhenUsed/>
    <w:rsid w:val="00C046C6"/>
    <w:rPr>
      <w:color w:val="0563C1" w:themeColor="hyperlink"/>
      <w:u w:val="single"/>
    </w:rPr>
  </w:style>
  <w:style w:type="character" w:styleId="UnresolvedMention">
    <w:name w:val="Unresolved Mention"/>
    <w:basedOn w:val="DefaultParagraphFont"/>
    <w:uiPriority w:val="99"/>
    <w:semiHidden/>
    <w:unhideWhenUsed/>
    <w:rsid w:val="00C046C6"/>
    <w:rPr>
      <w:color w:val="605E5C"/>
      <w:shd w:val="clear" w:color="auto" w:fill="E1DFDD"/>
    </w:rPr>
  </w:style>
  <w:style w:type="paragraph" w:styleId="Header">
    <w:name w:val="header"/>
    <w:basedOn w:val="Normal"/>
    <w:link w:val="HeaderChar"/>
    <w:uiPriority w:val="99"/>
    <w:unhideWhenUsed/>
    <w:rsid w:val="003D40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035"/>
  </w:style>
  <w:style w:type="paragraph" w:styleId="Footer">
    <w:name w:val="footer"/>
    <w:basedOn w:val="Normal"/>
    <w:link w:val="FooterChar"/>
    <w:uiPriority w:val="99"/>
    <w:unhideWhenUsed/>
    <w:rsid w:val="003D40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035"/>
  </w:style>
  <w:style w:type="character" w:styleId="FollowedHyperlink">
    <w:name w:val="FollowedHyperlink"/>
    <w:basedOn w:val="DefaultParagraphFont"/>
    <w:uiPriority w:val="99"/>
    <w:semiHidden/>
    <w:unhideWhenUsed/>
    <w:rsid w:val="00B0757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53473">
      <w:bodyDiv w:val="1"/>
      <w:marLeft w:val="0"/>
      <w:marRight w:val="0"/>
      <w:marTop w:val="0"/>
      <w:marBottom w:val="0"/>
      <w:divBdr>
        <w:top w:val="none" w:sz="0" w:space="0" w:color="auto"/>
        <w:left w:val="none" w:sz="0" w:space="0" w:color="auto"/>
        <w:bottom w:val="none" w:sz="0" w:space="0" w:color="auto"/>
        <w:right w:val="none" w:sz="0" w:space="0" w:color="auto"/>
      </w:divBdr>
    </w:div>
    <w:div w:id="693186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safe.org/publications/safety-management-magazine/safety-management-magazine/2014/mental-health-problems-an-invisible-vulnerability/" TargetMode="External"/><Relationship Id="rId13" Type="http://schemas.openxmlformats.org/officeDocument/2006/relationships/hyperlink" Target="https://www.college.police.uk/article/identifying-vulnerability-new-guidelines-support-police" TargetMode="External"/><Relationship Id="rId18" Type="http://schemas.openxmlformats.org/officeDocument/2006/relationships/hyperlink" Target="https://evidence.nihr.ac.uk/alert/people-mental-illness-did-not-seek-help-during-first-lockdown-unmet-need-increased/"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safersounds.org.uk/wave-training-2021" TargetMode="External"/><Relationship Id="rId7" Type="http://schemas.openxmlformats.org/officeDocument/2006/relationships/hyperlink" Target="https://www.blaenau-gwent.gov.uk/media/ughltqxy/annual_strategic_equality_monitoring_report_eng.pdf" TargetMode="External"/><Relationship Id="rId12" Type="http://schemas.openxmlformats.org/officeDocument/2006/relationships/hyperlink" Target="https://assets.college.police.uk/s3fs-public/2021-07/vvcp-evaluation-divert-key-findings-practice-implications.pdf" TargetMode="External"/><Relationship Id="rId17" Type="http://schemas.openxmlformats.org/officeDocument/2006/relationships/hyperlink" Target="https://www.nhs.uk/mental-health/feelings-symptoms-behaviours/feelings-and-symptoms/loneliness-in-older-people/"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justiceinspectorates.gov.uk/hmicfrs/peel-assessments/peel-2018/south-wales/effectiveness/" TargetMode="External"/><Relationship Id="rId20" Type="http://schemas.openxmlformats.org/officeDocument/2006/relationships/hyperlink" Target="https://commissioner.south-wales.police.uk/en/our-work/tackling-violent-crime/vulnerability-awareness-trainin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ollege.police.uk/app/major-investigation-and-public-protection/hate-crime/partnership-working" TargetMode="External"/><Relationship Id="rId24" Type="http://schemas.openxmlformats.org/officeDocument/2006/relationships/hyperlink" Target="https://www.who.int/news/item/13-10-2020-impact-of-covid-19-on-people%27s-livelihoods-their-health-and-our-food-systems" TargetMode="External"/><Relationship Id="rId5" Type="http://schemas.openxmlformats.org/officeDocument/2006/relationships/footnotes" Target="footnotes.xml"/><Relationship Id="rId15" Type="http://schemas.openxmlformats.org/officeDocument/2006/relationships/hyperlink" Target="https://cscp.org.uk/wp-content/uploads/2020/03/Vulnerable-Adolescents-Risk-and-Exploitation-Strategy-2019-21.pdf" TargetMode="External"/><Relationship Id="rId23" Type="http://schemas.openxmlformats.org/officeDocument/2006/relationships/hyperlink" Target="https://www.legislation.gov.uk/ukpga/2010/15/section/4" TargetMode="External"/><Relationship Id="rId10" Type="http://schemas.openxmlformats.org/officeDocument/2006/relationships/hyperlink" Target="https://www.cirv-nsd.org.uk/About-CIRV/" TargetMode="External"/><Relationship Id="rId19" Type="http://schemas.openxmlformats.org/officeDocument/2006/relationships/hyperlink" Target="https://www.npcc.police.uk/Crime%20Ops%20Committee/NVAP.pdf" TargetMode="External"/><Relationship Id="rId4" Type="http://schemas.openxmlformats.org/officeDocument/2006/relationships/webSettings" Target="webSettings.xml"/><Relationship Id="rId9" Type="http://schemas.openxmlformats.org/officeDocument/2006/relationships/hyperlink" Target="https://dictionary.cambridge.org/dictionary/english/vulnerability" TargetMode="External"/><Relationship Id="rId14" Type="http://schemas.openxmlformats.org/officeDocument/2006/relationships/hyperlink" Target="https://www.college.police.uk/research/vulnerability-violent-crime-interventions" TargetMode="External"/><Relationship Id="rId22" Type="http://schemas.openxmlformats.org/officeDocument/2006/relationships/hyperlink" Target="https://www.safersounds.org.uk/wav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3000</TotalTime>
  <Pages>13</Pages>
  <Words>3192</Words>
  <Characters>18195</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 Jones</dc:creator>
  <cp:keywords/>
  <dc:description/>
  <cp:lastModifiedBy>Rob Jones</cp:lastModifiedBy>
  <cp:revision>26</cp:revision>
  <dcterms:created xsi:type="dcterms:W3CDTF">2022-10-06T09:16:00Z</dcterms:created>
  <dcterms:modified xsi:type="dcterms:W3CDTF">2022-11-10T20:41:00Z</dcterms:modified>
</cp:coreProperties>
</file>