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eastAsiaTheme="minorHAnsi"/>
          <w:color w:val="156082" w:themeColor="accent1"/>
          <w:kern w:val="2"/>
          <w:lang w:val="en-GB"/>
          <w14:ligatures w14:val="standardContextual"/>
        </w:rPr>
        <w:id w:val="-1061859647"/>
        <w:docPartObj>
          <w:docPartGallery w:val="Cover Pages"/>
          <w:docPartUnique/>
        </w:docPartObj>
      </w:sdtPr>
      <w:sdtEndPr>
        <w:rPr>
          <w:noProof/>
        </w:rPr>
      </w:sdtEndPr>
      <w:sdtContent>
        <w:p w14:paraId="5F71B01D" w14:textId="16354580" w:rsidR="0087462F" w:rsidRDefault="0087462F">
          <w:pPr>
            <w:pStyle w:val="NoSpacing"/>
            <w:spacing w:before="1540" w:after="240"/>
            <w:jc w:val="center"/>
            <w:rPr>
              <w:color w:val="156082" w:themeColor="accent1"/>
            </w:rPr>
          </w:pPr>
          <w:r>
            <w:rPr>
              <w:noProof/>
              <w:color w:val="156082" w:themeColor="accent1"/>
            </w:rPr>
            <w:drawing>
              <wp:inline distT="0" distB="0" distL="0" distR="0" wp14:anchorId="2EF8423E" wp14:editId="14B7EFAF">
                <wp:extent cx="1445467" cy="765810"/>
                <wp:effectExtent l="0" t="0" r="2540" b="0"/>
                <wp:docPr id="143"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biLevel thresh="75000"/>
                          <a:extLst>
                            <a:ext uri="{BEBA8EAE-BF5A-486C-A8C5-ECC9F3942E4B}">
                              <a14:imgProps xmlns:a14="http://schemas.microsoft.com/office/drawing/2010/main">
                                <a14:imgLayer r:embed="rId9">
                                  <a14:imgEffect>
                                    <a14:colorTemperature colorTemp="7200"/>
                                  </a14:imgEffect>
                                </a14:imgLayer>
                              </a14:imgProps>
                            </a:ext>
                            <a:ext uri="{28A0092B-C50C-407E-A947-70E740481C1C}">
                              <a14:useLocalDpi xmlns:a14="http://schemas.microsoft.com/office/drawing/2010/main" val="0"/>
                            </a:ext>
                          </a:extLst>
                        </a:blip>
                        <a:stretch>
                          <a:fillRect/>
                        </a:stretch>
                      </pic:blipFill>
                      <pic:spPr>
                        <a:xfrm>
                          <a:off x="0" y="0"/>
                          <a:ext cx="1448278" cy="767299"/>
                        </a:xfrm>
                        <a:prstGeom prst="rect">
                          <a:avLst/>
                        </a:prstGeom>
                        <a:noFill/>
                        <a:ln>
                          <a:noFill/>
                        </a:ln>
                      </pic:spPr>
                    </pic:pic>
                  </a:graphicData>
                </a:graphic>
              </wp:inline>
            </w:drawing>
          </w:r>
        </w:p>
        <w:sdt>
          <w:sdtPr>
            <w:rPr>
              <w:rFonts w:ascii="Arial" w:eastAsiaTheme="majorEastAsia" w:hAnsi="Arial" w:cs="Arial"/>
              <w:b/>
              <w:bCs/>
              <w:caps/>
              <w:color w:val="000000" w:themeColor="text1"/>
              <w:sz w:val="28"/>
              <w:szCs w:val="28"/>
            </w:rPr>
            <w:alias w:val="Title"/>
            <w:tag w:val=""/>
            <w:id w:val="1735040861"/>
            <w:placeholder>
              <w:docPart w:val="E2BAAABB9717487B8D6C96662686C8F7"/>
            </w:placeholder>
            <w:dataBinding w:prefixMappings="xmlns:ns0='http://purl.org/dc/elements/1.1/' xmlns:ns1='http://schemas.openxmlformats.org/package/2006/metadata/core-properties' " w:xpath="/ns1:coreProperties[1]/ns0:title[1]" w:storeItemID="{6C3C8BC8-F283-45AE-878A-BAB7291924A1}"/>
            <w:text/>
          </w:sdtPr>
          <w:sdtContent>
            <w:p w14:paraId="277E2C44" w14:textId="49B24486" w:rsidR="0087462F" w:rsidRDefault="0087462F">
              <w:pPr>
                <w:pStyle w:val="NoSpacing"/>
                <w:pBdr>
                  <w:top w:val="single" w:sz="6" w:space="6" w:color="156082" w:themeColor="accent1"/>
                  <w:bottom w:val="single" w:sz="6" w:space="6" w:color="156082" w:themeColor="accent1"/>
                </w:pBdr>
                <w:spacing w:after="240"/>
                <w:jc w:val="center"/>
                <w:rPr>
                  <w:rFonts w:asciiTheme="majorHAnsi" w:eastAsiaTheme="majorEastAsia" w:hAnsiTheme="majorHAnsi" w:cstheme="majorBidi"/>
                  <w:caps/>
                  <w:color w:val="156082" w:themeColor="accent1"/>
                  <w:sz w:val="80"/>
                  <w:szCs w:val="80"/>
                </w:rPr>
              </w:pPr>
              <w:r w:rsidRPr="0087462F">
                <w:rPr>
                  <w:rFonts w:ascii="Arial" w:eastAsiaTheme="majorEastAsia" w:hAnsi="Arial" w:cs="Arial"/>
                  <w:b/>
                  <w:bCs/>
                  <w:caps/>
                  <w:color w:val="000000" w:themeColor="text1"/>
                  <w:sz w:val="28"/>
                  <w:szCs w:val="28"/>
                </w:rPr>
                <w:t>Schneider Electric Global UK: An Analysis of Emotional Intelligence in Leadership and Organi</w:t>
              </w:r>
              <w:r>
                <w:rPr>
                  <w:rFonts w:ascii="Arial" w:eastAsiaTheme="majorEastAsia" w:hAnsi="Arial" w:cs="Arial"/>
                  <w:b/>
                  <w:bCs/>
                  <w:caps/>
                  <w:color w:val="000000" w:themeColor="text1"/>
                  <w:sz w:val="28"/>
                  <w:szCs w:val="28"/>
                </w:rPr>
                <w:t>s</w:t>
              </w:r>
              <w:r w:rsidRPr="0087462F">
                <w:rPr>
                  <w:rFonts w:ascii="Arial" w:eastAsiaTheme="majorEastAsia" w:hAnsi="Arial" w:cs="Arial"/>
                  <w:b/>
                  <w:bCs/>
                  <w:caps/>
                  <w:color w:val="000000" w:themeColor="text1"/>
                  <w:sz w:val="28"/>
                  <w:szCs w:val="28"/>
                </w:rPr>
                <w:t>ational Behavio</w:t>
              </w:r>
              <w:r w:rsidR="0011550E">
                <w:rPr>
                  <w:rFonts w:ascii="Arial" w:eastAsiaTheme="majorEastAsia" w:hAnsi="Arial" w:cs="Arial"/>
                  <w:b/>
                  <w:bCs/>
                  <w:caps/>
                  <w:color w:val="000000" w:themeColor="text1"/>
                  <w:sz w:val="28"/>
                  <w:szCs w:val="28"/>
                </w:rPr>
                <w:t>U</w:t>
              </w:r>
              <w:r w:rsidRPr="0087462F">
                <w:rPr>
                  <w:rFonts w:ascii="Arial" w:eastAsiaTheme="majorEastAsia" w:hAnsi="Arial" w:cs="Arial"/>
                  <w:b/>
                  <w:bCs/>
                  <w:caps/>
                  <w:color w:val="000000" w:themeColor="text1"/>
                  <w:sz w:val="28"/>
                  <w:szCs w:val="28"/>
                </w:rPr>
                <w:t>r</w:t>
              </w:r>
            </w:p>
          </w:sdtContent>
        </w:sdt>
        <w:sdt>
          <w:sdtPr>
            <w:rPr>
              <w:rFonts w:ascii="Arial" w:hAnsi="Arial" w:cs="Arial"/>
              <w:b/>
              <w:bCs/>
              <w:sz w:val="28"/>
              <w:szCs w:val="28"/>
            </w:rPr>
            <w:alias w:val="Subtitle"/>
            <w:tag w:val=""/>
            <w:id w:val="328029620"/>
            <w:placeholder>
              <w:docPart w:val="C02EB92F1B4C4E3A99E31A7C240A9EAA"/>
            </w:placeholder>
            <w:dataBinding w:prefixMappings="xmlns:ns0='http://purl.org/dc/elements/1.1/' xmlns:ns1='http://schemas.openxmlformats.org/package/2006/metadata/core-properties' " w:xpath="/ns1:coreProperties[1]/ns0:subject[1]" w:storeItemID="{6C3C8BC8-F283-45AE-878A-BAB7291924A1}"/>
            <w:text/>
          </w:sdtPr>
          <w:sdtContent>
            <w:p w14:paraId="2E74FD7A" w14:textId="495F4E28" w:rsidR="0087462F" w:rsidRPr="0087462F" w:rsidRDefault="0087462F">
              <w:pPr>
                <w:pStyle w:val="NoSpacing"/>
                <w:jc w:val="center"/>
                <w:rPr>
                  <w:rFonts w:ascii="Arial" w:hAnsi="Arial" w:cs="Arial"/>
                  <w:b/>
                  <w:bCs/>
                  <w:color w:val="156082" w:themeColor="accent1"/>
                  <w:sz w:val="28"/>
                  <w:szCs w:val="28"/>
                </w:rPr>
              </w:pPr>
              <w:r w:rsidRPr="0087462F">
                <w:rPr>
                  <w:rFonts w:ascii="Arial" w:hAnsi="Arial" w:cs="Arial"/>
                  <w:b/>
                  <w:bCs/>
                  <w:sz w:val="28"/>
                  <w:szCs w:val="28"/>
                </w:rPr>
                <w:t>Developing Emotional Intelligence Skills for the Workplace (BMSW6106_BIRM</w:t>
              </w:r>
              <w:r>
                <w:rPr>
                  <w:rFonts w:ascii="Arial" w:hAnsi="Arial" w:cs="Arial"/>
                  <w:b/>
                  <w:bCs/>
                  <w:sz w:val="28"/>
                  <w:szCs w:val="28"/>
                </w:rPr>
                <w:t>)</w:t>
              </w:r>
            </w:p>
          </w:sdtContent>
        </w:sdt>
        <w:p w14:paraId="592D03D1" w14:textId="77777777" w:rsidR="0087462F" w:rsidRDefault="0087462F">
          <w:pPr>
            <w:pStyle w:val="NoSpacing"/>
            <w:spacing w:before="480"/>
            <w:jc w:val="center"/>
            <w:rPr>
              <w:color w:val="156082" w:themeColor="accent1"/>
            </w:rPr>
          </w:pPr>
          <w:r>
            <w:rPr>
              <w:noProof/>
              <w:color w:val="156082" w:themeColor="accent1"/>
            </w:rPr>
            <mc:AlternateContent>
              <mc:Choice Requires="wps">
                <w:drawing>
                  <wp:anchor distT="0" distB="0" distL="114300" distR="114300" simplePos="0" relativeHeight="251659264" behindDoc="0" locked="0" layoutInCell="1" allowOverlap="1" wp14:anchorId="205AC788" wp14:editId="55A57802">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6"/>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A039304" w14:textId="420E4D6A" w:rsidR="0087462F" w:rsidRDefault="0087462F">
                                <w:pPr>
                                  <w:pStyle w:val="NoSpacing"/>
                                  <w:spacing w:after="40"/>
                                  <w:jc w:val="center"/>
                                  <w:rPr>
                                    <w:caps/>
                                    <w:color w:val="156082" w:themeColor="accent1"/>
                                    <w:sz w:val="28"/>
                                    <w:szCs w:val="28"/>
                                  </w:rPr>
                                </w:pPr>
                              </w:p>
                              <w:p w14:paraId="262BEDED" w14:textId="0597CFA2" w:rsidR="0087462F" w:rsidRDefault="0087462F">
                                <w:pPr>
                                  <w:pStyle w:val="NoSpacing"/>
                                  <w:jc w:val="center"/>
                                  <w:rPr>
                                    <w:color w:val="156082" w:themeColor="accent1"/>
                                  </w:rPr>
                                </w:pPr>
                              </w:p>
                              <w:p w14:paraId="7E535F08" w14:textId="53AB4BD9" w:rsidR="0087462F" w:rsidRDefault="0087462F">
                                <w:pPr>
                                  <w:pStyle w:val="NoSpacing"/>
                                  <w:jc w:val="center"/>
                                  <w:rPr>
                                    <w:color w:val="156082" w:themeColor="accent1"/>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205AC788" id="_x0000_t202" coordsize="21600,21600" o:spt="202" path="m,l,21600r21600,l21600,xe">
                    <v:stroke joinstyle="miter"/>
                    <v:path gradientshapeok="t" o:connecttype="rect"/>
                  </v:shapetype>
                  <v:shape id="Text Box 146"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p w14:paraId="6A039304" w14:textId="420E4D6A" w:rsidR="0087462F" w:rsidRDefault="0087462F">
                          <w:pPr>
                            <w:pStyle w:val="NoSpacing"/>
                            <w:spacing w:after="40"/>
                            <w:jc w:val="center"/>
                            <w:rPr>
                              <w:caps/>
                              <w:color w:val="156082" w:themeColor="accent1"/>
                              <w:sz w:val="28"/>
                              <w:szCs w:val="28"/>
                            </w:rPr>
                          </w:pPr>
                        </w:p>
                        <w:p w14:paraId="262BEDED" w14:textId="0597CFA2" w:rsidR="0087462F" w:rsidRDefault="0087462F">
                          <w:pPr>
                            <w:pStyle w:val="NoSpacing"/>
                            <w:jc w:val="center"/>
                            <w:rPr>
                              <w:color w:val="156082" w:themeColor="accent1"/>
                            </w:rPr>
                          </w:pPr>
                        </w:p>
                        <w:p w14:paraId="7E535F08" w14:textId="53AB4BD9" w:rsidR="0087462F" w:rsidRDefault="0087462F">
                          <w:pPr>
                            <w:pStyle w:val="NoSpacing"/>
                            <w:jc w:val="center"/>
                            <w:rPr>
                              <w:color w:val="156082" w:themeColor="accent1"/>
                            </w:rPr>
                          </w:pPr>
                        </w:p>
                      </w:txbxContent>
                    </v:textbox>
                    <w10:wrap anchorx="margin" anchory="page"/>
                  </v:shape>
                </w:pict>
              </mc:Fallback>
            </mc:AlternateContent>
          </w:r>
          <w:r>
            <w:rPr>
              <w:noProof/>
              <w:color w:val="156082" w:themeColor="accent1"/>
            </w:rPr>
            <w:drawing>
              <wp:inline distT="0" distB="0" distL="0" distR="0" wp14:anchorId="47F9C921" wp14:editId="2C5D36EB">
                <wp:extent cx="758952" cy="478932"/>
                <wp:effectExtent l="0" t="0" r="3175" b="0"/>
                <wp:docPr id="144"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biLevel thresh="75000"/>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5D503B66" w14:textId="590C6BD7" w:rsidR="0087462F" w:rsidRDefault="0087462F">
          <w:pPr>
            <w:rPr>
              <w:rFonts w:eastAsiaTheme="minorEastAsia"/>
              <w:noProof/>
              <w:color w:val="156082" w:themeColor="accent1"/>
              <w:kern w:val="0"/>
              <w:lang w:val="en-US"/>
              <w14:ligatures w14:val="none"/>
            </w:rPr>
          </w:pPr>
          <w:r>
            <w:rPr>
              <w:rFonts w:eastAsiaTheme="minorEastAsia"/>
              <w:noProof/>
              <w:color w:val="156082" w:themeColor="accent1"/>
            </w:rPr>
            <mc:AlternateContent>
              <mc:Choice Requires="wps">
                <w:drawing>
                  <wp:anchor distT="0" distB="0" distL="114300" distR="114300" simplePos="0" relativeHeight="251660288" behindDoc="0" locked="0" layoutInCell="1" allowOverlap="1" wp14:anchorId="4C91FE82" wp14:editId="4F669FFB">
                    <wp:simplePos x="0" y="0"/>
                    <wp:positionH relativeFrom="column">
                      <wp:posOffset>-541020</wp:posOffset>
                    </wp:positionH>
                    <wp:positionV relativeFrom="paragraph">
                      <wp:posOffset>3403600</wp:posOffset>
                    </wp:positionV>
                    <wp:extent cx="5547360" cy="883920"/>
                    <wp:effectExtent l="0" t="0" r="0" b="0"/>
                    <wp:wrapNone/>
                    <wp:docPr id="185109460" name="Text Box 2"/>
                    <wp:cNvGraphicFramePr/>
                    <a:graphic xmlns:a="http://schemas.openxmlformats.org/drawingml/2006/main">
                      <a:graphicData uri="http://schemas.microsoft.com/office/word/2010/wordprocessingShape">
                        <wps:wsp>
                          <wps:cNvSpPr txBox="1"/>
                          <wps:spPr>
                            <a:xfrm>
                              <a:off x="0" y="0"/>
                              <a:ext cx="5547360" cy="883920"/>
                            </a:xfrm>
                            <a:prstGeom prst="rect">
                              <a:avLst/>
                            </a:prstGeom>
                            <a:solidFill>
                              <a:schemeClr val="lt1"/>
                            </a:solidFill>
                            <a:ln w="6350">
                              <a:noFill/>
                            </a:ln>
                          </wps:spPr>
                          <wps:txbx>
                            <w:txbxContent>
                              <w:p w14:paraId="1DAEB508" w14:textId="68BBE340" w:rsidR="0087462F" w:rsidRPr="0087462F" w:rsidRDefault="0087462F">
                                <w:pPr>
                                  <w:rPr>
                                    <w:rFonts w:ascii="Arial" w:hAnsi="Arial" w:cs="Arial"/>
                                    <w:b/>
                                    <w:bCs/>
                                  </w:rPr>
                                </w:pPr>
                                <w:r w:rsidRPr="0087462F">
                                  <w:rPr>
                                    <w:rFonts w:ascii="Arial" w:hAnsi="Arial" w:cs="Arial"/>
                                    <w:b/>
                                    <w:bCs/>
                                  </w:rPr>
                                  <w:t>LECTURER: DR MASOUD KEIMASI</w:t>
                                </w:r>
                              </w:p>
                              <w:p w14:paraId="1A131E40" w14:textId="77777777" w:rsidR="0087462F" w:rsidRPr="0087462F" w:rsidRDefault="0087462F">
                                <w:pPr>
                                  <w:rPr>
                                    <w:rFonts w:ascii="Arial" w:hAnsi="Arial" w:cs="Arial"/>
                                    <w:b/>
                                    <w:bCs/>
                                  </w:rPr>
                                </w:pPr>
                              </w:p>
                              <w:p w14:paraId="568C7A92" w14:textId="35E4E3E3" w:rsidR="0087462F" w:rsidRPr="0087462F" w:rsidRDefault="0087462F">
                                <w:pPr>
                                  <w:rPr>
                                    <w:rFonts w:ascii="Arial" w:hAnsi="Arial" w:cs="Arial"/>
                                    <w:b/>
                                    <w:bCs/>
                                  </w:rPr>
                                </w:pPr>
                                <w:r w:rsidRPr="0087462F">
                                  <w:rPr>
                                    <w:rFonts w:ascii="Arial" w:hAnsi="Arial" w:cs="Arial"/>
                                    <w:b/>
                                    <w:bCs/>
                                  </w:rPr>
                                  <w:t>STUDENT: ALEXANDRA-VALENTINA GHITA (2127554)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C91FE82" id="Text Box 2" o:spid="_x0000_s1027" type="#_x0000_t202" style="position:absolute;margin-left:-42.6pt;margin-top:268pt;width:436.8pt;height:69.6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" fillcolor="white [3201]" stroked="f" strokeweight=".5pt">
                    <v:textbox>
                      <w:txbxContent>
                        <w:p w14:paraId="1DAEB508" w14:textId="68BBE340" w:rsidR="0087462F" w:rsidRPr="0087462F" w:rsidRDefault="0087462F">
                          <w:pPr>
                            <w:rPr>
                              <w:rFonts w:ascii="Arial" w:hAnsi="Arial" w:cs="Arial"/>
                              <w:b/>
                              <w:bCs/>
                            </w:rPr>
                          </w:pPr>
                          <w:r w:rsidRPr="0087462F">
                            <w:rPr>
                              <w:rFonts w:ascii="Arial" w:hAnsi="Arial" w:cs="Arial"/>
                              <w:b/>
                              <w:bCs/>
                            </w:rPr>
                            <w:t>LECTURER: DR MASOUD KEIMASI</w:t>
                          </w:r>
                        </w:p>
                        <w:p w14:paraId="1A131E40" w14:textId="77777777" w:rsidR="0087462F" w:rsidRPr="0087462F" w:rsidRDefault="0087462F">
                          <w:pPr>
                            <w:rPr>
                              <w:rFonts w:ascii="Arial" w:hAnsi="Arial" w:cs="Arial"/>
                              <w:b/>
                              <w:bCs/>
                            </w:rPr>
                          </w:pPr>
                        </w:p>
                        <w:p w14:paraId="568C7A92" w14:textId="35E4E3E3" w:rsidR="0087462F" w:rsidRPr="0087462F" w:rsidRDefault="0087462F">
                          <w:pPr>
                            <w:rPr>
                              <w:rFonts w:ascii="Arial" w:hAnsi="Arial" w:cs="Arial"/>
                              <w:b/>
                              <w:bCs/>
                            </w:rPr>
                          </w:pPr>
                          <w:r w:rsidRPr="0087462F">
                            <w:rPr>
                              <w:rFonts w:ascii="Arial" w:hAnsi="Arial" w:cs="Arial"/>
                              <w:b/>
                              <w:bCs/>
                            </w:rPr>
                            <w:t>STUDENT: ALEXANDRA-VALENTINA GHITA (2127554)</w:t>
                          </w:r>
                        </w:p>
                      </w:txbxContent>
                    </v:textbox>
                  </v:shape>
                </w:pict>
              </mc:Fallback>
            </mc:AlternateContent>
          </w:r>
          <w:r>
            <w:rPr>
              <w:rFonts w:eastAsiaTheme="minorEastAsia"/>
              <w:noProof/>
              <w:color w:val="156082" w:themeColor="accent1"/>
            </w:rPr>
            <w:br w:type="page"/>
          </w:r>
        </w:p>
      </w:sdtContent>
    </w:sdt>
    <w:sdt>
      <w:sdtPr>
        <w:rPr>
          <w:rFonts w:asciiTheme="minorHAnsi" w:eastAsiaTheme="minorHAnsi" w:hAnsiTheme="minorHAnsi" w:cstheme="minorBidi"/>
          <w:b/>
          <w:bCs/>
          <w:color w:val="auto"/>
          <w:kern w:val="2"/>
          <w:sz w:val="22"/>
          <w:szCs w:val="22"/>
          <w:lang w:val="en-GB"/>
          <w14:ligatures w14:val="standardContextual"/>
        </w:rPr>
        <w:id w:val="-1102263135"/>
        <w:docPartObj>
          <w:docPartGallery w:val="Table of Contents"/>
          <w:docPartUnique/>
        </w:docPartObj>
      </w:sdtPr>
      <w:sdtEndPr>
        <w:rPr>
          <w:noProof/>
        </w:rPr>
      </w:sdtEndPr>
      <w:sdtContent>
        <w:p w14:paraId="4F826D67" w14:textId="39B4849D" w:rsidR="004474B2" w:rsidRPr="00233962" w:rsidRDefault="00233962" w:rsidP="00233962">
          <w:pPr>
            <w:pStyle w:val="TOCHeading"/>
            <w:ind w:left="2880" w:firstLine="720"/>
            <w:jc w:val="both"/>
            <w:rPr>
              <w:b/>
              <w:bCs/>
              <w:color w:val="auto"/>
            </w:rPr>
          </w:pPr>
          <w:r w:rsidRPr="00233962">
            <w:rPr>
              <w:b/>
              <w:bCs/>
              <w:color w:val="auto"/>
            </w:rPr>
            <w:t>TABLE OF CONTENTS</w:t>
          </w:r>
        </w:p>
        <w:p w14:paraId="40C23F6E" w14:textId="286B4E97" w:rsidR="00257A7E" w:rsidRDefault="004474B2">
          <w:pPr>
            <w:pStyle w:val="TOC1"/>
            <w:tabs>
              <w:tab w:val="left" w:pos="440"/>
              <w:tab w:val="right" w:leader="dot" w:pos="9016"/>
            </w:tabs>
            <w:rPr>
              <w:rFonts w:cstheme="minorBidi"/>
              <w:noProof/>
              <w:kern w:val="2"/>
              <w:sz w:val="24"/>
              <w:szCs w:val="24"/>
              <w:lang w:val="en-GB" w:eastAsia="en-GB"/>
              <w14:ligatures w14:val="standardContextual"/>
            </w:rPr>
          </w:pPr>
          <w:r>
            <w:fldChar w:fldCharType="begin"/>
          </w:r>
          <w:r>
            <w:instrText xml:space="preserve"> TOC \o "1-3" \h \z \u </w:instrText>
          </w:r>
          <w:r>
            <w:fldChar w:fldCharType="separate"/>
          </w:r>
          <w:hyperlink w:anchor="_Toc193287182" w:history="1">
            <w:r w:rsidR="00257A7E" w:rsidRPr="00EF6970">
              <w:rPr>
                <w:rStyle w:val="Hyperlink"/>
                <w:rFonts w:ascii="Arial" w:hAnsi="Arial" w:cs="Arial"/>
                <w:noProof/>
              </w:rPr>
              <w:t>1.</w:t>
            </w:r>
            <w:r w:rsidR="00257A7E">
              <w:rPr>
                <w:rFonts w:cstheme="minorBidi"/>
                <w:noProof/>
                <w:kern w:val="2"/>
                <w:sz w:val="24"/>
                <w:szCs w:val="24"/>
                <w:lang w:val="en-GB" w:eastAsia="en-GB"/>
                <w14:ligatures w14:val="standardContextual"/>
              </w:rPr>
              <w:tab/>
            </w:r>
            <w:r w:rsidR="00257A7E" w:rsidRPr="00EF6970">
              <w:rPr>
                <w:rStyle w:val="Hyperlink"/>
                <w:rFonts w:ascii="Arial" w:hAnsi="Arial" w:cs="Arial"/>
                <w:noProof/>
              </w:rPr>
              <w:t>INTRODUCTION</w:t>
            </w:r>
            <w:r w:rsidR="00257A7E">
              <w:rPr>
                <w:noProof/>
                <w:webHidden/>
              </w:rPr>
              <w:tab/>
            </w:r>
            <w:r w:rsidR="00257A7E">
              <w:rPr>
                <w:noProof/>
                <w:webHidden/>
              </w:rPr>
              <w:fldChar w:fldCharType="begin"/>
            </w:r>
            <w:r w:rsidR="00257A7E">
              <w:rPr>
                <w:noProof/>
                <w:webHidden/>
              </w:rPr>
              <w:instrText xml:space="preserve"> PAGEREF _Toc193287182 \h </w:instrText>
            </w:r>
            <w:r w:rsidR="00257A7E">
              <w:rPr>
                <w:noProof/>
                <w:webHidden/>
              </w:rPr>
            </w:r>
            <w:r w:rsidR="00257A7E">
              <w:rPr>
                <w:noProof/>
                <w:webHidden/>
              </w:rPr>
              <w:fldChar w:fldCharType="separate"/>
            </w:r>
            <w:r w:rsidR="00445FEB">
              <w:rPr>
                <w:noProof/>
                <w:webHidden/>
              </w:rPr>
              <w:t>2</w:t>
            </w:r>
            <w:r w:rsidR="00257A7E">
              <w:rPr>
                <w:noProof/>
                <w:webHidden/>
              </w:rPr>
              <w:fldChar w:fldCharType="end"/>
            </w:r>
          </w:hyperlink>
        </w:p>
        <w:p w14:paraId="7708331A" w14:textId="73C73F08" w:rsidR="00257A7E" w:rsidRDefault="00257A7E">
          <w:pPr>
            <w:pStyle w:val="TOC1"/>
            <w:tabs>
              <w:tab w:val="left" w:pos="440"/>
              <w:tab w:val="right" w:leader="dot" w:pos="9016"/>
            </w:tabs>
            <w:rPr>
              <w:rFonts w:cstheme="minorBidi"/>
              <w:noProof/>
              <w:kern w:val="2"/>
              <w:sz w:val="24"/>
              <w:szCs w:val="24"/>
              <w:lang w:val="en-GB" w:eastAsia="en-GB"/>
              <w14:ligatures w14:val="standardContextual"/>
            </w:rPr>
          </w:pPr>
          <w:hyperlink w:anchor="_Toc193287183" w:history="1">
            <w:r w:rsidRPr="00EF6970">
              <w:rPr>
                <w:rStyle w:val="Hyperlink"/>
                <w:rFonts w:ascii="Arial" w:hAnsi="Arial" w:cs="Arial"/>
                <w:noProof/>
              </w:rPr>
              <w:t>2.</w:t>
            </w:r>
            <w:r>
              <w:rPr>
                <w:rFonts w:cstheme="minorBidi"/>
                <w:noProof/>
                <w:kern w:val="2"/>
                <w:sz w:val="24"/>
                <w:szCs w:val="24"/>
                <w:lang w:val="en-GB" w:eastAsia="en-GB"/>
                <w14:ligatures w14:val="standardContextual"/>
              </w:rPr>
              <w:tab/>
            </w:r>
            <w:r w:rsidRPr="00EF6970">
              <w:rPr>
                <w:rStyle w:val="Hyperlink"/>
                <w:rFonts w:ascii="Arial" w:hAnsi="Arial" w:cs="Arial"/>
                <w:noProof/>
              </w:rPr>
              <w:t>OVERVIEW OF THE CHOSEN ORGANISATION - Schneider Electric Global UK</w:t>
            </w:r>
            <w:r>
              <w:rPr>
                <w:noProof/>
                <w:webHidden/>
              </w:rPr>
              <w:tab/>
            </w:r>
            <w:r>
              <w:rPr>
                <w:noProof/>
                <w:webHidden/>
              </w:rPr>
              <w:fldChar w:fldCharType="begin"/>
            </w:r>
            <w:r>
              <w:rPr>
                <w:noProof/>
                <w:webHidden/>
              </w:rPr>
              <w:instrText xml:space="preserve"> PAGEREF _Toc193287183 \h </w:instrText>
            </w:r>
            <w:r>
              <w:rPr>
                <w:noProof/>
                <w:webHidden/>
              </w:rPr>
            </w:r>
            <w:r>
              <w:rPr>
                <w:noProof/>
                <w:webHidden/>
              </w:rPr>
              <w:fldChar w:fldCharType="separate"/>
            </w:r>
            <w:r w:rsidR="00445FEB">
              <w:rPr>
                <w:noProof/>
                <w:webHidden/>
              </w:rPr>
              <w:t>2</w:t>
            </w:r>
            <w:r>
              <w:rPr>
                <w:noProof/>
                <w:webHidden/>
              </w:rPr>
              <w:fldChar w:fldCharType="end"/>
            </w:r>
          </w:hyperlink>
        </w:p>
        <w:p w14:paraId="109D6BFA" w14:textId="09946664" w:rsidR="00257A7E" w:rsidRDefault="00257A7E">
          <w:pPr>
            <w:pStyle w:val="TOC2"/>
            <w:tabs>
              <w:tab w:val="right" w:leader="dot" w:pos="9016"/>
            </w:tabs>
            <w:rPr>
              <w:rFonts w:cstheme="minorBidi"/>
              <w:noProof/>
              <w:kern w:val="2"/>
              <w:sz w:val="24"/>
              <w:szCs w:val="24"/>
              <w:lang w:val="en-GB" w:eastAsia="en-GB"/>
              <w14:ligatures w14:val="standardContextual"/>
            </w:rPr>
          </w:pPr>
          <w:hyperlink w:anchor="_Toc193287184" w:history="1">
            <w:r w:rsidRPr="00EF6970">
              <w:rPr>
                <w:rStyle w:val="Hyperlink"/>
                <w:rFonts w:ascii="Arial" w:hAnsi="Arial" w:cs="Arial"/>
                <w:noProof/>
              </w:rPr>
              <w:t>2.1 Internal Organisational Environment</w:t>
            </w:r>
            <w:r>
              <w:rPr>
                <w:noProof/>
                <w:webHidden/>
              </w:rPr>
              <w:tab/>
            </w:r>
            <w:r>
              <w:rPr>
                <w:noProof/>
                <w:webHidden/>
              </w:rPr>
              <w:fldChar w:fldCharType="begin"/>
            </w:r>
            <w:r>
              <w:rPr>
                <w:noProof/>
                <w:webHidden/>
              </w:rPr>
              <w:instrText xml:space="preserve"> PAGEREF _Toc193287184 \h </w:instrText>
            </w:r>
            <w:r>
              <w:rPr>
                <w:noProof/>
                <w:webHidden/>
              </w:rPr>
            </w:r>
            <w:r>
              <w:rPr>
                <w:noProof/>
                <w:webHidden/>
              </w:rPr>
              <w:fldChar w:fldCharType="separate"/>
            </w:r>
            <w:r w:rsidR="00445FEB">
              <w:rPr>
                <w:noProof/>
                <w:webHidden/>
              </w:rPr>
              <w:t>3</w:t>
            </w:r>
            <w:r>
              <w:rPr>
                <w:noProof/>
                <w:webHidden/>
              </w:rPr>
              <w:fldChar w:fldCharType="end"/>
            </w:r>
          </w:hyperlink>
        </w:p>
        <w:p w14:paraId="02440F4B" w14:textId="41AF9ADC" w:rsidR="00257A7E" w:rsidRDefault="00257A7E">
          <w:pPr>
            <w:pStyle w:val="TOC2"/>
            <w:tabs>
              <w:tab w:val="right" w:leader="dot" w:pos="9016"/>
            </w:tabs>
            <w:rPr>
              <w:rFonts w:cstheme="minorBidi"/>
              <w:noProof/>
              <w:kern w:val="2"/>
              <w:sz w:val="24"/>
              <w:szCs w:val="24"/>
              <w:lang w:val="en-GB" w:eastAsia="en-GB"/>
              <w14:ligatures w14:val="standardContextual"/>
            </w:rPr>
          </w:pPr>
          <w:hyperlink w:anchor="_Toc193287185" w:history="1">
            <w:r w:rsidRPr="00EF6970">
              <w:rPr>
                <w:rStyle w:val="Hyperlink"/>
                <w:rFonts w:ascii="Arial" w:hAnsi="Arial" w:cs="Arial"/>
                <w:noProof/>
              </w:rPr>
              <w:t>2.2 Current Challenges</w:t>
            </w:r>
            <w:r>
              <w:rPr>
                <w:noProof/>
                <w:webHidden/>
              </w:rPr>
              <w:tab/>
            </w:r>
            <w:r>
              <w:rPr>
                <w:noProof/>
                <w:webHidden/>
              </w:rPr>
              <w:fldChar w:fldCharType="begin"/>
            </w:r>
            <w:r>
              <w:rPr>
                <w:noProof/>
                <w:webHidden/>
              </w:rPr>
              <w:instrText xml:space="preserve"> PAGEREF _Toc193287185 \h </w:instrText>
            </w:r>
            <w:r>
              <w:rPr>
                <w:noProof/>
                <w:webHidden/>
              </w:rPr>
            </w:r>
            <w:r>
              <w:rPr>
                <w:noProof/>
                <w:webHidden/>
              </w:rPr>
              <w:fldChar w:fldCharType="separate"/>
            </w:r>
            <w:r w:rsidR="00445FEB">
              <w:rPr>
                <w:noProof/>
                <w:webHidden/>
              </w:rPr>
              <w:t>3</w:t>
            </w:r>
            <w:r>
              <w:rPr>
                <w:noProof/>
                <w:webHidden/>
              </w:rPr>
              <w:fldChar w:fldCharType="end"/>
            </w:r>
          </w:hyperlink>
        </w:p>
        <w:p w14:paraId="080B6FF0" w14:textId="62B220AD" w:rsidR="00257A7E" w:rsidRDefault="00257A7E">
          <w:pPr>
            <w:pStyle w:val="TOC2"/>
            <w:tabs>
              <w:tab w:val="right" w:leader="dot" w:pos="9016"/>
            </w:tabs>
            <w:rPr>
              <w:rFonts w:cstheme="minorBidi"/>
              <w:noProof/>
              <w:kern w:val="2"/>
              <w:sz w:val="24"/>
              <w:szCs w:val="24"/>
              <w:lang w:val="en-GB" w:eastAsia="en-GB"/>
              <w14:ligatures w14:val="standardContextual"/>
            </w:rPr>
          </w:pPr>
          <w:hyperlink w:anchor="_Toc193287186" w:history="1">
            <w:r w:rsidRPr="00EF6970">
              <w:rPr>
                <w:rStyle w:val="Hyperlink"/>
                <w:rFonts w:ascii="Arial" w:hAnsi="Arial" w:cs="Arial"/>
                <w:noProof/>
              </w:rPr>
              <w:t>2.3 Why Schneider Electric Global UK is a Suitable Case Study for Exploring Emotional Intelligence in the Workplace</w:t>
            </w:r>
            <w:r>
              <w:rPr>
                <w:noProof/>
                <w:webHidden/>
              </w:rPr>
              <w:tab/>
            </w:r>
            <w:r>
              <w:rPr>
                <w:noProof/>
                <w:webHidden/>
              </w:rPr>
              <w:fldChar w:fldCharType="begin"/>
            </w:r>
            <w:r>
              <w:rPr>
                <w:noProof/>
                <w:webHidden/>
              </w:rPr>
              <w:instrText xml:space="preserve"> PAGEREF _Toc193287186 \h </w:instrText>
            </w:r>
            <w:r>
              <w:rPr>
                <w:noProof/>
                <w:webHidden/>
              </w:rPr>
            </w:r>
            <w:r>
              <w:rPr>
                <w:noProof/>
                <w:webHidden/>
              </w:rPr>
              <w:fldChar w:fldCharType="separate"/>
            </w:r>
            <w:r w:rsidR="00445FEB">
              <w:rPr>
                <w:noProof/>
                <w:webHidden/>
              </w:rPr>
              <w:t>4</w:t>
            </w:r>
            <w:r>
              <w:rPr>
                <w:noProof/>
                <w:webHidden/>
              </w:rPr>
              <w:fldChar w:fldCharType="end"/>
            </w:r>
          </w:hyperlink>
        </w:p>
        <w:p w14:paraId="39D20CCD" w14:textId="1E26E58B" w:rsidR="00257A7E" w:rsidRDefault="00257A7E">
          <w:pPr>
            <w:pStyle w:val="TOC1"/>
            <w:tabs>
              <w:tab w:val="left" w:pos="440"/>
              <w:tab w:val="right" w:leader="dot" w:pos="9016"/>
            </w:tabs>
            <w:rPr>
              <w:rFonts w:cstheme="minorBidi"/>
              <w:noProof/>
              <w:kern w:val="2"/>
              <w:sz w:val="24"/>
              <w:szCs w:val="24"/>
              <w:lang w:val="en-GB" w:eastAsia="en-GB"/>
              <w14:ligatures w14:val="standardContextual"/>
            </w:rPr>
          </w:pPr>
          <w:hyperlink w:anchor="_Toc193287187" w:history="1">
            <w:r w:rsidRPr="00EF6970">
              <w:rPr>
                <w:rStyle w:val="Hyperlink"/>
                <w:rFonts w:ascii="Arial" w:hAnsi="Arial" w:cs="Arial"/>
                <w:noProof/>
              </w:rPr>
              <w:t>3.</w:t>
            </w:r>
            <w:r>
              <w:rPr>
                <w:rFonts w:cstheme="minorBidi"/>
                <w:noProof/>
                <w:kern w:val="2"/>
                <w:sz w:val="24"/>
                <w:szCs w:val="24"/>
                <w:lang w:val="en-GB" w:eastAsia="en-GB"/>
                <w14:ligatures w14:val="standardContextual"/>
              </w:rPr>
              <w:tab/>
            </w:r>
            <w:r w:rsidRPr="00EF6970">
              <w:rPr>
                <w:rStyle w:val="Hyperlink"/>
                <w:rFonts w:ascii="Arial" w:hAnsi="Arial" w:cs="Arial"/>
                <w:noProof/>
              </w:rPr>
              <w:t>KEY MODELS OF EMOTIONAL INTELLIGENCE</w:t>
            </w:r>
            <w:r>
              <w:rPr>
                <w:noProof/>
                <w:webHidden/>
              </w:rPr>
              <w:tab/>
            </w:r>
            <w:r>
              <w:rPr>
                <w:noProof/>
                <w:webHidden/>
              </w:rPr>
              <w:fldChar w:fldCharType="begin"/>
            </w:r>
            <w:r>
              <w:rPr>
                <w:noProof/>
                <w:webHidden/>
              </w:rPr>
              <w:instrText xml:space="preserve"> PAGEREF _Toc193287187 \h </w:instrText>
            </w:r>
            <w:r>
              <w:rPr>
                <w:noProof/>
                <w:webHidden/>
              </w:rPr>
            </w:r>
            <w:r>
              <w:rPr>
                <w:noProof/>
                <w:webHidden/>
              </w:rPr>
              <w:fldChar w:fldCharType="separate"/>
            </w:r>
            <w:r w:rsidR="00445FEB">
              <w:rPr>
                <w:noProof/>
                <w:webHidden/>
              </w:rPr>
              <w:t>4</w:t>
            </w:r>
            <w:r>
              <w:rPr>
                <w:noProof/>
                <w:webHidden/>
              </w:rPr>
              <w:fldChar w:fldCharType="end"/>
            </w:r>
          </w:hyperlink>
        </w:p>
        <w:p w14:paraId="4A41F14D" w14:textId="335D6815" w:rsidR="00257A7E" w:rsidRDefault="00257A7E">
          <w:pPr>
            <w:pStyle w:val="TOC2"/>
            <w:tabs>
              <w:tab w:val="left" w:pos="960"/>
              <w:tab w:val="right" w:leader="dot" w:pos="9016"/>
            </w:tabs>
            <w:rPr>
              <w:rFonts w:cstheme="minorBidi"/>
              <w:noProof/>
              <w:kern w:val="2"/>
              <w:sz w:val="24"/>
              <w:szCs w:val="24"/>
              <w:lang w:val="en-GB" w:eastAsia="en-GB"/>
              <w14:ligatures w14:val="standardContextual"/>
            </w:rPr>
          </w:pPr>
          <w:hyperlink w:anchor="_Toc193287188" w:history="1">
            <w:r w:rsidRPr="00EF6970">
              <w:rPr>
                <w:rStyle w:val="Hyperlink"/>
                <w:rFonts w:ascii="Arial" w:hAnsi="Arial" w:cs="Arial"/>
                <w:noProof/>
              </w:rPr>
              <w:t>3.1</w:t>
            </w:r>
            <w:r>
              <w:rPr>
                <w:rFonts w:cstheme="minorBidi"/>
                <w:noProof/>
                <w:kern w:val="2"/>
                <w:sz w:val="24"/>
                <w:szCs w:val="24"/>
                <w:lang w:val="en-GB" w:eastAsia="en-GB"/>
                <w14:ligatures w14:val="standardContextual"/>
              </w:rPr>
              <w:tab/>
            </w:r>
            <w:r w:rsidRPr="00EF6970">
              <w:rPr>
                <w:rStyle w:val="Hyperlink"/>
                <w:rFonts w:ascii="Arial" w:hAnsi="Arial" w:cs="Arial"/>
                <w:noProof/>
              </w:rPr>
              <w:t>Goleman’s Emotional Intelligence Model</w:t>
            </w:r>
            <w:r>
              <w:rPr>
                <w:noProof/>
                <w:webHidden/>
              </w:rPr>
              <w:tab/>
            </w:r>
            <w:r>
              <w:rPr>
                <w:noProof/>
                <w:webHidden/>
              </w:rPr>
              <w:fldChar w:fldCharType="begin"/>
            </w:r>
            <w:r>
              <w:rPr>
                <w:noProof/>
                <w:webHidden/>
              </w:rPr>
              <w:instrText xml:space="preserve"> PAGEREF _Toc193287188 \h </w:instrText>
            </w:r>
            <w:r>
              <w:rPr>
                <w:noProof/>
                <w:webHidden/>
              </w:rPr>
            </w:r>
            <w:r>
              <w:rPr>
                <w:noProof/>
                <w:webHidden/>
              </w:rPr>
              <w:fldChar w:fldCharType="separate"/>
            </w:r>
            <w:r w:rsidR="00445FEB">
              <w:rPr>
                <w:noProof/>
                <w:webHidden/>
              </w:rPr>
              <w:t>4</w:t>
            </w:r>
            <w:r>
              <w:rPr>
                <w:noProof/>
                <w:webHidden/>
              </w:rPr>
              <w:fldChar w:fldCharType="end"/>
            </w:r>
          </w:hyperlink>
        </w:p>
        <w:p w14:paraId="5ED2E38C" w14:textId="2E8B9EEF" w:rsidR="00257A7E" w:rsidRDefault="00257A7E">
          <w:pPr>
            <w:pStyle w:val="TOC2"/>
            <w:tabs>
              <w:tab w:val="left" w:pos="960"/>
              <w:tab w:val="right" w:leader="dot" w:pos="9016"/>
            </w:tabs>
            <w:rPr>
              <w:rFonts w:cstheme="minorBidi"/>
              <w:noProof/>
              <w:kern w:val="2"/>
              <w:sz w:val="24"/>
              <w:szCs w:val="24"/>
              <w:lang w:val="en-GB" w:eastAsia="en-GB"/>
              <w14:ligatures w14:val="standardContextual"/>
            </w:rPr>
          </w:pPr>
          <w:hyperlink w:anchor="_Toc193287189" w:history="1">
            <w:r w:rsidRPr="00EF6970">
              <w:rPr>
                <w:rStyle w:val="Hyperlink"/>
                <w:rFonts w:ascii="Arial" w:hAnsi="Arial" w:cs="Arial"/>
                <w:noProof/>
              </w:rPr>
              <w:t>3.2</w:t>
            </w:r>
            <w:r>
              <w:rPr>
                <w:rFonts w:cstheme="minorBidi"/>
                <w:noProof/>
                <w:kern w:val="2"/>
                <w:sz w:val="24"/>
                <w:szCs w:val="24"/>
                <w:lang w:val="en-GB" w:eastAsia="en-GB"/>
                <w14:ligatures w14:val="standardContextual"/>
              </w:rPr>
              <w:tab/>
            </w:r>
            <w:r w:rsidRPr="00EF6970">
              <w:rPr>
                <w:rStyle w:val="Hyperlink"/>
                <w:rFonts w:ascii="Arial" w:hAnsi="Arial" w:cs="Arial"/>
                <w:noProof/>
              </w:rPr>
              <w:t>Mayer and Salovey’s Four-Branch Model</w:t>
            </w:r>
            <w:r>
              <w:rPr>
                <w:noProof/>
                <w:webHidden/>
              </w:rPr>
              <w:tab/>
            </w:r>
            <w:r>
              <w:rPr>
                <w:noProof/>
                <w:webHidden/>
              </w:rPr>
              <w:fldChar w:fldCharType="begin"/>
            </w:r>
            <w:r>
              <w:rPr>
                <w:noProof/>
                <w:webHidden/>
              </w:rPr>
              <w:instrText xml:space="preserve"> PAGEREF _Toc193287189 \h </w:instrText>
            </w:r>
            <w:r>
              <w:rPr>
                <w:noProof/>
                <w:webHidden/>
              </w:rPr>
            </w:r>
            <w:r>
              <w:rPr>
                <w:noProof/>
                <w:webHidden/>
              </w:rPr>
              <w:fldChar w:fldCharType="separate"/>
            </w:r>
            <w:r w:rsidR="00445FEB">
              <w:rPr>
                <w:noProof/>
                <w:webHidden/>
              </w:rPr>
              <w:t>5</w:t>
            </w:r>
            <w:r>
              <w:rPr>
                <w:noProof/>
                <w:webHidden/>
              </w:rPr>
              <w:fldChar w:fldCharType="end"/>
            </w:r>
          </w:hyperlink>
        </w:p>
        <w:p w14:paraId="5B706420" w14:textId="36F33451" w:rsidR="00257A7E" w:rsidRDefault="00257A7E">
          <w:pPr>
            <w:pStyle w:val="TOC2"/>
            <w:tabs>
              <w:tab w:val="right" w:leader="dot" w:pos="9016"/>
            </w:tabs>
            <w:rPr>
              <w:rFonts w:cstheme="minorBidi"/>
              <w:noProof/>
              <w:kern w:val="2"/>
              <w:sz w:val="24"/>
              <w:szCs w:val="24"/>
              <w:lang w:val="en-GB" w:eastAsia="en-GB"/>
              <w14:ligatures w14:val="standardContextual"/>
            </w:rPr>
          </w:pPr>
          <w:hyperlink w:anchor="_Toc193287190" w:history="1">
            <w:r w:rsidRPr="00EF6970">
              <w:rPr>
                <w:rStyle w:val="Hyperlink"/>
                <w:rFonts w:ascii="Arial" w:hAnsi="Arial" w:cs="Arial"/>
                <w:noProof/>
              </w:rPr>
              <w:t>3.3 The Relevance of Goleman’s Emotional Intelligence Model at Schneider Electric Global UK</w:t>
            </w:r>
            <w:r>
              <w:rPr>
                <w:noProof/>
                <w:webHidden/>
              </w:rPr>
              <w:tab/>
            </w:r>
            <w:r>
              <w:rPr>
                <w:noProof/>
                <w:webHidden/>
              </w:rPr>
              <w:fldChar w:fldCharType="begin"/>
            </w:r>
            <w:r>
              <w:rPr>
                <w:noProof/>
                <w:webHidden/>
              </w:rPr>
              <w:instrText xml:space="preserve"> PAGEREF _Toc193287190 \h </w:instrText>
            </w:r>
            <w:r>
              <w:rPr>
                <w:noProof/>
                <w:webHidden/>
              </w:rPr>
            </w:r>
            <w:r>
              <w:rPr>
                <w:noProof/>
                <w:webHidden/>
              </w:rPr>
              <w:fldChar w:fldCharType="separate"/>
            </w:r>
            <w:r w:rsidR="00445FEB">
              <w:rPr>
                <w:noProof/>
                <w:webHidden/>
              </w:rPr>
              <w:t>6</w:t>
            </w:r>
            <w:r>
              <w:rPr>
                <w:noProof/>
                <w:webHidden/>
              </w:rPr>
              <w:fldChar w:fldCharType="end"/>
            </w:r>
          </w:hyperlink>
        </w:p>
        <w:p w14:paraId="01BDF98B" w14:textId="27869A13" w:rsidR="00257A7E" w:rsidRDefault="00257A7E">
          <w:pPr>
            <w:pStyle w:val="TOC1"/>
            <w:tabs>
              <w:tab w:val="left" w:pos="440"/>
              <w:tab w:val="right" w:leader="dot" w:pos="9016"/>
            </w:tabs>
            <w:rPr>
              <w:rFonts w:cstheme="minorBidi"/>
              <w:noProof/>
              <w:kern w:val="2"/>
              <w:sz w:val="24"/>
              <w:szCs w:val="24"/>
              <w:lang w:val="en-GB" w:eastAsia="en-GB"/>
              <w14:ligatures w14:val="standardContextual"/>
            </w:rPr>
          </w:pPr>
          <w:hyperlink w:anchor="_Toc193287191" w:history="1">
            <w:r w:rsidRPr="00EF6970">
              <w:rPr>
                <w:rStyle w:val="Hyperlink"/>
                <w:rFonts w:ascii="Arial" w:hAnsi="Arial" w:cs="Arial"/>
                <w:noProof/>
              </w:rPr>
              <w:t>4.</w:t>
            </w:r>
            <w:r>
              <w:rPr>
                <w:rFonts w:cstheme="minorBidi"/>
                <w:noProof/>
                <w:kern w:val="2"/>
                <w:sz w:val="24"/>
                <w:szCs w:val="24"/>
                <w:lang w:val="en-GB" w:eastAsia="en-GB"/>
                <w14:ligatures w14:val="standardContextual"/>
              </w:rPr>
              <w:tab/>
            </w:r>
            <w:r w:rsidRPr="00EF6970">
              <w:rPr>
                <w:rStyle w:val="Hyperlink"/>
                <w:rFonts w:ascii="Arial" w:hAnsi="Arial" w:cs="Arial"/>
                <w:noProof/>
              </w:rPr>
              <w:t>THE IMPORTANCE OF DEVELOPING EMOTIONAL INTELLIGENCE IN THE WORKPLACE</w:t>
            </w:r>
            <w:r>
              <w:rPr>
                <w:noProof/>
                <w:webHidden/>
              </w:rPr>
              <w:tab/>
            </w:r>
            <w:r>
              <w:rPr>
                <w:noProof/>
                <w:webHidden/>
              </w:rPr>
              <w:fldChar w:fldCharType="begin"/>
            </w:r>
            <w:r>
              <w:rPr>
                <w:noProof/>
                <w:webHidden/>
              </w:rPr>
              <w:instrText xml:space="preserve"> PAGEREF _Toc193287191 \h </w:instrText>
            </w:r>
            <w:r>
              <w:rPr>
                <w:noProof/>
                <w:webHidden/>
              </w:rPr>
            </w:r>
            <w:r>
              <w:rPr>
                <w:noProof/>
                <w:webHidden/>
              </w:rPr>
              <w:fldChar w:fldCharType="separate"/>
            </w:r>
            <w:r w:rsidR="00445FEB">
              <w:rPr>
                <w:noProof/>
                <w:webHidden/>
              </w:rPr>
              <w:t>7</w:t>
            </w:r>
            <w:r>
              <w:rPr>
                <w:noProof/>
                <w:webHidden/>
              </w:rPr>
              <w:fldChar w:fldCharType="end"/>
            </w:r>
          </w:hyperlink>
        </w:p>
        <w:p w14:paraId="701AFBC5" w14:textId="10459A3F" w:rsidR="00257A7E" w:rsidRDefault="00257A7E">
          <w:pPr>
            <w:pStyle w:val="TOC2"/>
            <w:tabs>
              <w:tab w:val="right" w:leader="dot" w:pos="9016"/>
            </w:tabs>
            <w:rPr>
              <w:rFonts w:cstheme="minorBidi"/>
              <w:noProof/>
              <w:kern w:val="2"/>
              <w:sz w:val="24"/>
              <w:szCs w:val="24"/>
              <w:lang w:val="en-GB" w:eastAsia="en-GB"/>
              <w14:ligatures w14:val="standardContextual"/>
            </w:rPr>
          </w:pPr>
          <w:hyperlink w:anchor="_Toc193287192" w:history="1">
            <w:r w:rsidRPr="00EF6970">
              <w:rPr>
                <w:rStyle w:val="Hyperlink"/>
                <w:rFonts w:ascii="Arial" w:hAnsi="Arial" w:cs="Arial"/>
                <w:noProof/>
              </w:rPr>
              <w:t>4.1 The Relationship Between EI, Effective Management Communication, and Business Advantage</w:t>
            </w:r>
            <w:r>
              <w:rPr>
                <w:noProof/>
                <w:webHidden/>
              </w:rPr>
              <w:tab/>
            </w:r>
            <w:r>
              <w:rPr>
                <w:noProof/>
                <w:webHidden/>
              </w:rPr>
              <w:fldChar w:fldCharType="begin"/>
            </w:r>
            <w:r>
              <w:rPr>
                <w:noProof/>
                <w:webHidden/>
              </w:rPr>
              <w:instrText xml:space="preserve"> PAGEREF _Toc193287192 \h </w:instrText>
            </w:r>
            <w:r>
              <w:rPr>
                <w:noProof/>
                <w:webHidden/>
              </w:rPr>
            </w:r>
            <w:r>
              <w:rPr>
                <w:noProof/>
                <w:webHidden/>
              </w:rPr>
              <w:fldChar w:fldCharType="separate"/>
            </w:r>
            <w:r w:rsidR="00445FEB">
              <w:rPr>
                <w:noProof/>
                <w:webHidden/>
              </w:rPr>
              <w:t>7</w:t>
            </w:r>
            <w:r>
              <w:rPr>
                <w:noProof/>
                <w:webHidden/>
              </w:rPr>
              <w:fldChar w:fldCharType="end"/>
            </w:r>
          </w:hyperlink>
        </w:p>
        <w:p w14:paraId="5639B033" w14:textId="4A1807FE" w:rsidR="00257A7E" w:rsidRDefault="00257A7E">
          <w:pPr>
            <w:pStyle w:val="TOC2"/>
            <w:tabs>
              <w:tab w:val="right" w:leader="dot" w:pos="9016"/>
            </w:tabs>
            <w:rPr>
              <w:rFonts w:cstheme="minorBidi"/>
              <w:noProof/>
              <w:kern w:val="2"/>
              <w:sz w:val="24"/>
              <w:szCs w:val="24"/>
              <w:lang w:val="en-GB" w:eastAsia="en-GB"/>
              <w14:ligatures w14:val="standardContextual"/>
            </w:rPr>
          </w:pPr>
          <w:hyperlink w:anchor="_Toc193287193" w:history="1">
            <w:r w:rsidRPr="00EF6970">
              <w:rPr>
                <w:rStyle w:val="Hyperlink"/>
                <w:rFonts w:ascii="Arial" w:hAnsi="Arial" w:cs="Arial"/>
                <w:noProof/>
              </w:rPr>
              <w:t>4.2 Examples from Schneider Electric Global UK</w:t>
            </w:r>
            <w:r>
              <w:rPr>
                <w:noProof/>
                <w:webHidden/>
              </w:rPr>
              <w:tab/>
            </w:r>
            <w:r>
              <w:rPr>
                <w:noProof/>
                <w:webHidden/>
              </w:rPr>
              <w:fldChar w:fldCharType="begin"/>
            </w:r>
            <w:r>
              <w:rPr>
                <w:noProof/>
                <w:webHidden/>
              </w:rPr>
              <w:instrText xml:space="preserve"> PAGEREF _Toc193287193 \h </w:instrText>
            </w:r>
            <w:r>
              <w:rPr>
                <w:noProof/>
                <w:webHidden/>
              </w:rPr>
            </w:r>
            <w:r>
              <w:rPr>
                <w:noProof/>
                <w:webHidden/>
              </w:rPr>
              <w:fldChar w:fldCharType="separate"/>
            </w:r>
            <w:r w:rsidR="00445FEB">
              <w:rPr>
                <w:noProof/>
                <w:webHidden/>
              </w:rPr>
              <w:t>8</w:t>
            </w:r>
            <w:r>
              <w:rPr>
                <w:noProof/>
                <w:webHidden/>
              </w:rPr>
              <w:fldChar w:fldCharType="end"/>
            </w:r>
          </w:hyperlink>
        </w:p>
        <w:p w14:paraId="7E297A34" w14:textId="2EC7A609" w:rsidR="00257A7E" w:rsidRDefault="00257A7E">
          <w:pPr>
            <w:pStyle w:val="TOC1"/>
            <w:tabs>
              <w:tab w:val="left" w:pos="440"/>
              <w:tab w:val="right" w:leader="dot" w:pos="9016"/>
            </w:tabs>
            <w:rPr>
              <w:rFonts w:cstheme="minorBidi"/>
              <w:noProof/>
              <w:kern w:val="2"/>
              <w:sz w:val="24"/>
              <w:szCs w:val="24"/>
              <w:lang w:val="en-GB" w:eastAsia="en-GB"/>
              <w14:ligatures w14:val="standardContextual"/>
            </w:rPr>
          </w:pPr>
          <w:hyperlink w:anchor="_Toc193287194" w:history="1">
            <w:r w:rsidRPr="00EF6970">
              <w:rPr>
                <w:rStyle w:val="Hyperlink"/>
                <w:rFonts w:ascii="Arial" w:hAnsi="Arial" w:cs="Arial"/>
                <w:noProof/>
              </w:rPr>
              <w:t>5.</w:t>
            </w:r>
            <w:r>
              <w:rPr>
                <w:rFonts w:cstheme="minorBidi"/>
                <w:noProof/>
                <w:kern w:val="2"/>
                <w:sz w:val="24"/>
                <w:szCs w:val="24"/>
                <w:lang w:val="en-GB" w:eastAsia="en-GB"/>
                <w14:ligatures w14:val="standardContextual"/>
              </w:rPr>
              <w:tab/>
            </w:r>
            <w:r w:rsidRPr="00EF6970">
              <w:rPr>
                <w:rStyle w:val="Hyperlink"/>
                <w:rFonts w:ascii="Arial" w:hAnsi="Arial" w:cs="Arial"/>
                <w:noProof/>
              </w:rPr>
              <w:t>APPLICATION OF EMOTIONAL INTELLIGENCE MODELS TO SCHNEIDER ELECTRIC GLOBAL UK</w:t>
            </w:r>
            <w:r>
              <w:rPr>
                <w:noProof/>
                <w:webHidden/>
              </w:rPr>
              <w:tab/>
            </w:r>
            <w:r>
              <w:rPr>
                <w:noProof/>
                <w:webHidden/>
              </w:rPr>
              <w:fldChar w:fldCharType="begin"/>
            </w:r>
            <w:r>
              <w:rPr>
                <w:noProof/>
                <w:webHidden/>
              </w:rPr>
              <w:instrText xml:space="preserve"> PAGEREF _Toc193287194 \h </w:instrText>
            </w:r>
            <w:r>
              <w:rPr>
                <w:noProof/>
                <w:webHidden/>
              </w:rPr>
            </w:r>
            <w:r>
              <w:rPr>
                <w:noProof/>
                <w:webHidden/>
              </w:rPr>
              <w:fldChar w:fldCharType="separate"/>
            </w:r>
            <w:r w:rsidR="00445FEB">
              <w:rPr>
                <w:noProof/>
                <w:webHidden/>
              </w:rPr>
              <w:t>8</w:t>
            </w:r>
            <w:r>
              <w:rPr>
                <w:noProof/>
                <w:webHidden/>
              </w:rPr>
              <w:fldChar w:fldCharType="end"/>
            </w:r>
          </w:hyperlink>
        </w:p>
        <w:p w14:paraId="18420964" w14:textId="0354B548" w:rsidR="00257A7E" w:rsidRDefault="00257A7E">
          <w:pPr>
            <w:pStyle w:val="TOC2"/>
            <w:tabs>
              <w:tab w:val="right" w:leader="dot" w:pos="9016"/>
            </w:tabs>
            <w:rPr>
              <w:rFonts w:cstheme="minorBidi"/>
              <w:noProof/>
              <w:kern w:val="2"/>
              <w:sz w:val="24"/>
              <w:szCs w:val="24"/>
              <w:lang w:val="en-GB" w:eastAsia="en-GB"/>
              <w14:ligatures w14:val="standardContextual"/>
            </w:rPr>
          </w:pPr>
          <w:hyperlink w:anchor="_Toc193287195" w:history="1">
            <w:r w:rsidRPr="00EF6970">
              <w:rPr>
                <w:rStyle w:val="Hyperlink"/>
                <w:rFonts w:ascii="Arial" w:hAnsi="Arial" w:cs="Arial"/>
                <w:noProof/>
              </w:rPr>
              <w:t>5.1 Current Emotional Intelligence Landscape at Schneider Electric Global UK</w:t>
            </w:r>
            <w:r>
              <w:rPr>
                <w:noProof/>
                <w:webHidden/>
              </w:rPr>
              <w:tab/>
            </w:r>
            <w:r>
              <w:rPr>
                <w:noProof/>
                <w:webHidden/>
              </w:rPr>
              <w:fldChar w:fldCharType="begin"/>
            </w:r>
            <w:r>
              <w:rPr>
                <w:noProof/>
                <w:webHidden/>
              </w:rPr>
              <w:instrText xml:space="preserve"> PAGEREF _Toc193287195 \h </w:instrText>
            </w:r>
            <w:r>
              <w:rPr>
                <w:noProof/>
                <w:webHidden/>
              </w:rPr>
            </w:r>
            <w:r>
              <w:rPr>
                <w:noProof/>
                <w:webHidden/>
              </w:rPr>
              <w:fldChar w:fldCharType="separate"/>
            </w:r>
            <w:r w:rsidR="00445FEB">
              <w:rPr>
                <w:noProof/>
                <w:webHidden/>
              </w:rPr>
              <w:t>8</w:t>
            </w:r>
            <w:r>
              <w:rPr>
                <w:noProof/>
                <w:webHidden/>
              </w:rPr>
              <w:fldChar w:fldCharType="end"/>
            </w:r>
          </w:hyperlink>
        </w:p>
        <w:p w14:paraId="386EF567" w14:textId="2125211D" w:rsidR="00257A7E" w:rsidRDefault="00257A7E">
          <w:pPr>
            <w:pStyle w:val="TOC2"/>
            <w:tabs>
              <w:tab w:val="right" w:leader="dot" w:pos="9016"/>
            </w:tabs>
            <w:rPr>
              <w:rFonts w:cstheme="minorBidi"/>
              <w:noProof/>
              <w:kern w:val="2"/>
              <w:sz w:val="24"/>
              <w:szCs w:val="24"/>
              <w:lang w:val="en-GB" w:eastAsia="en-GB"/>
              <w14:ligatures w14:val="standardContextual"/>
            </w:rPr>
          </w:pPr>
          <w:hyperlink w:anchor="_Toc193287196" w:history="1">
            <w:r w:rsidRPr="00EF6970">
              <w:rPr>
                <w:rStyle w:val="Hyperlink"/>
                <w:rFonts w:ascii="Arial" w:hAnsi="Arial" w:cs="Arial"/>
                <w:noProof/>
              </w:rPr>
              <w:t>5.2 Implementing Goleman’s Model at Schneider Electric Global UK</w:t>
            </w:r>
            <w:r>
              <w:rPr>
                <w:noProof/>
                <w:webHidden/>
              </w:rPr>
              <w:tab/>
            </w:r>
            <w:r>
              <w:rPr>
                <w:noProof/>
                <w:webHidden/>
              </w:rPr>
              <w:fldChar w:fldCharType="begin"/>
            </w:r>
            <w:r>
              <w:rPr>
                <w:noProof/>
                <w:webHidden/>
              </w:rPr>
              <w:instrText xml:space="preserve"> PAGEREF _Toc193287196 \h </w:instrText>
            </w:r>
            <w:r>
              <w:rPr>
                <w:noProof/>
                <w:webHidden/>
              </w:rPr>
            </w:r>
            <w:r>
              <w:rPr>
                <w:noProof/>
                <w:webHidden/>
              </w:rPr>
              <w:fldChar w:fldCharType="separate"/>
            </w:r>
            <w:r w:rsidR="00445FEB">
              <w:rPr>
                <w:noProof/>
                <w:webHidden/>
              </w:rPr>
              <w:t>9</w:t>
            </w:r>
            <w:r>
              <w:rPr>
                <w:noProof/>
                <w:webHidden/>
              </w:rPr>
              <w:fldChar w:fldCharType="end"/>
            </w:r>
          </w:hyperlink>
        </w:p>
        <w:p w14:paraId="13C9537A" w14:textId="0AC63902" w:rsidR="00257A7E" w:rsidRDefault="00257A7E">
          <w:pPr>
            <w:pStyle w:val="TOC1"/>
            <w:tabs>
              <w:tab w:val="left" w:pos="440"/>
              <w:tab w:val="right" w:leader="dot" w:pos="9016"/>
            </w:tabs>
            <w:rPr>
              <w:rFonts w:cstheme="minorBidi"/>
              <w:noProof/>
              <w:kern w:val="2"/>
              <w:sz w:val="24"/>
              <w:szCs w:val="24"/>
              <w:lang w:val="en-GB" w:eastAsia="en-GB"/>
              <w14:ligatures w14:val="standardContextual"/>
            </w:rPr>
          </w:pPr>
          <w:hyperlink w:anchor="_Toc193287197" w:history="1">
            <w:r w:rsidRPr="00EF6970">
              <w:rPr>
                <w:rStyle w:val="Hyperlink"/>
                <w:rFonts w:ascii="Arial" w:hAnsi="Arial" w:cs="Arial"/>
                <w:noProof/>
              </w:rPr>
              <w:t>6.</w:t>
            </w:r>
            <w:r>
              <w:rPr>
                <w:rFonts w:cstheme="minorBidi"/>
                <w:noProof/>
                <w:kern w:val="2"/>
                <w:sz w:val="24"/>
                <w:szCs w:val="24"/>
                <w:lang w:val="en-GB" w:eastAsia="en-GB"/>
                <w14:ligatures w14:val="standardContextual"/>
              </w:rPr>
              <w:tab/>
            </w:r>
            <w:r w:rsidRPr="00EF6970">
              <w:rPr>
                <w:rStyle w:val="Hyperlink"/>
                <w:rFonts w:ascii="Arial" w:hAnsi="Arial" w:cs="Arial"/>
                <w:noProof/>
              </w:rPr>
              <w:t>CRITICAL EVALUATION OF GOLEMAN’S EMOTIONAL INTELLIGENCE MODEL</w:t>
            </w:r>
            <w:r>
              <w:rPr>
                <w:noProof/>
                <w:webHidden/>
              </w:rPr>
              <w:tab/>
            </w:r>
            <w:r>
              <w:rPr>
                <w:noProof/>
                <w:webHidden/>
              </w:rPr>
              <w:fldChar w:fldCharType="begin"/>
            </w:r>
            <w:r>
              <w:rPr>
                <w:noProof/>
                <w:webHidden/>
              </w:rPr>
              <w:instrText xml:space="preserve"> PAGEREF _Toc193287197 \h </w:instrText>
            </w:r>
            <w:r>
              <w:rPr>
                <w:noProof/>
                <w:webHidden/>
              </w:rPr>
            </w:r>
            <w:r>
              <w:rPr>
                <w:noProof/>
                <w:webHidden/>
              </w:rPr>
              <w:fldChar w:fldCharType="separate"/>
            </w:r>
            <w:r w:rsidR="00445FEB">
              <w:rPr>
                <w:noProof/>
                <w:webHidden/>
              </w:rPr>
              <w:t>10</w:t>
            </w:r>
            <w:r>
              <w:rPr>
                <w:noProof/>
                <w:webHidden/>
              </w:rPr>
              <w:fldChar w:fldCharType="end"/>
            </w:r>
          </w:hyperlink>
        </w:p>
        <w:p w14:paraId="2D9427BE" w14:textId="3456DD1A" w:rsidR="00257A7E" w:rsidRDefault="00257A7E">
          <w:pPr>
            <w:pStyle w:val="TOC2"/>
            <w:tabs>
              <w:tab w:val="right" w:leader="dot" w:pos="9016"/>
            </w:tabs>
            <w:rPr>
              <w:rFonts w:cstheme="minorBidi"/>
              <w:noProof/>
              <w:kern w:val="2"/>
              <w:sz w:val="24"/>
              <w:szCs w:val="24"/>
              <w:lang w:val="en-GB" w:eastAsia="en-GB"/>
              <w14:ligatures w14:val="standardContextual"/>
            </w:rPr>
          </w:pPr>
          <w:hyperlink w:anchor="_Toc193287198" w:history="1">
            <w:r w:rsidRPr="00EF6970">
              <w:rPr>
                <w:rStyle w:val="Hyperlink"/>
                <w:rFonts w:ascii="Arial" w:hAnsi="Arial" w:cs="Arial"/>
                <w:noProof/>
              </w:rPr>
              <w:t>6.2 Comparison with Other EI Models and Their Applicability</w:t>
            </w:r>
            <w:r>
              <w:rPr>
                <w:noProof/>
                <w:webHidden/>
              </w:rPr>
              <w:tab/>
            </w:r>
            <w:r>
              <w:rPr>
                <w:noProof/>
                <w:webHidden/>
              </w:rPr>
              <w:fldChar w:fldCharType="begin"/>
            </w:r>
            <w:r>
              <w:rPr>
                <w:noProof/>
                <w:webHidden/>
              </w:rPr>
              <w:instrText xml:space="preserve"> PAGEREF _Toc193287198 \h </w:instrText>
            </w:r>
            <w:r>
              <w:rPr>
                <w:noProof/>
                <w:webHidden/>
              </w:rPr>
            </w:r>
            <w:r>
              <w:rPr>
                <w:noProof/>
                <w:webHidden/>
              </w:rPr>
              <w:fldChar w:fldCharType="separate"/>
            </w:r>
            <w:r w:rsidR="00445FEB">
              <w:rPr>
                <w:noProof/>
                <w:webHidden/>
              </w:rPr>
              <w:t>10</w:t>
            </w:r>
            <w:r>
              <w:rPr>
                <w:noProof/>
                <w:webHidden/>
              </w:rPr>
              <w:fldChar w:fldCharType="end"/>
            </w:r>
          </w:hyperlink>
        </w:p>
        <w:p w14:paraId="27C5753F" w14:textId="090BE862" w:rsidR="00257A7E" w:rsidRDefault="00257A7E">
          <w:pPr>
            <w:pStyle w:val="TOC1"/>
            <w:tabs>
              <w:tab w:val="left" w:pos="440"/>
              <w:tab w:val="right" w:leader="dot" w:pos="9016"/>
            </w:tabs>
            <w:rPr>
              <w:rFonts w:cstheme="minorBidi"/>
              <w:noProof/>
              <w:kern w:val="2"/>
              <w:sz w:val="24"/>
              <w:szCs w:val="24"/>
              <w:lang w:val="en-GB" w:eastAsia="en-GB"/>
              <w14:ligatures w14:val="standardContextual"/>
            </w:rPr>
          </w:pPr>
          <w:hyperlink w:anchor="_Toc193287199" w:history="1">
            <w:r w:rsidRPr="00EF6970">
              <w:rPr>
                <w:rStyle w:val="Hyperlink"/>
                <w:rFonts w:ascii="Arial" w:hAnsi="Arial" w:cs="Arial"/>
                <w:noProof/>
              </w:rPr>
              <w:t>7.</w:t>
            </w:r>
            <w:r>
              <w:rPr>
                <w:rFonts w:cstheme="minorBidi"/>
                <w:noProof/>
                <w:kern w:val="2"/>
                <w:sz w:val="24"/>
                <w:szCs w:val="24"/>
                <w:lang w:val="en-GB" w:eastAsia="en-GB"/>
                <w14:ligatures w14:val="standardContextual"/>
              </w:rPr>
              <w:tab/>
            </w:r>
            <w:r w:rsidRPr="00EF6970">
              <w:rPr>
                <w:rStyle w:val="Hyperlink"/>
                <w:rFonts w:ascii="Arial" w:hAnsi="Arial" w:cs="Arial"/>
                <w:noProof/>
              </w:rPr>
              <w:t>RECOMMENDATIONS AND IMPLEMENTATION PLAN</w:t>
            </w:r>
            <w:r>
              <w:rPr>
                <w:noProof/>
                <w:webHidden/>
              </w:rPr>
              <w:tab/>
            </w:r>
            <w:r>
              <w:rPr>
                <w:noProof/>
                <w:webHidden/>
              </w:rPr>
              <w:fldChar w:fldCharType="begin"/>
            </w:r>
            <w:r>
              <w:rPr>
                <w:noProof/>
                <w:webHidden/>
              </w:rPr>
              <w:instrText xml:space="preserve"> PAGEREF _Toc193287199 \h </w:instrText>
            </w:r>
            <w:r>
              <w:rPr>
                <w:noProof/>
                <w:webHidden/>
              </w:rPr>
            </w:r>
            <w:r>
              <w:rPr>
                <w:noProof/>
                <w:webHidden/>
              </w:rPr>
              <w:fldChar w:fldCharType="separate"/>
            </w:r>
            <w:r w:rsidR="00445FEB">
              <w:rPr>
                <w:noProof/>
                <w:webHidden/>
              </w:rPr>
              <w:t>11</w:t>
            </w:r>
            <w:r>
              <w:rPr>
                <w:noProof/>
                <w:webHidden/>
              </w:rPr>
              <w:fldChar w:fldCharType="end"/>
            </w:r>
          </w:hyperlink>
        </w:p>
        <w:p w14:paraId="5D2FC7D4" w14:textId="041ECFDE" w:rsidR="00257A7E" w:rsidRDefault="00257A7E">
          <w:pPr>
            <w:pStyle w:val="TOC1"/>
            <w:tabs>
              <w:tab w:val="left" w:pos="440"/>
              <w:tab w:val="right" w:leader="dot" w:pos="9016"/>
            </w:tabs>
            <w:rPr>
              <w:rFonts w:cstheme="minorBidi"/>
              <w:noProof/>
              <w:kern w:val="2"/>
              <w:sz w:val="24"/>
              <w:szCs w:val="24"/>
              <w:lang w:val="en-GB" w:eastAsia="en-GB"/>
              <w14:ligatures w14:val="standardContextual"/>
            </w:rPr>
          </w:pPr>
          <w:hyperlink w:anchor="_Toc193287200" w:history="1">
            <w:r w:rsidRPr="00EF6970">
              <w:rPr>
                <w:rStyle w:val="Hyperlink"/>
                <w:rFonts w:ascii="Arial" w:hAnsi="Arial" w:cs="Arial"/>
                <w:noProof/>
              </w:rPr>
              <w:t>8.</w:t>
            </w:r>
            <w:r>
              <w:rPr>
                <w:rFonts w:cstheme="minorBidi"/>
                <w:noProof/>
                <w:kern w:val="2"/>
                <w:sz w:val="24"/>
                <w:szCs w:val="24"/>
                <w:lang w:val="en-GB" w:eastAsia="en-GB"/>
                <w14:ligatures w14:val="standardContextual"/>
              </w:rPr>
              <w:tab/>
            </w:r>
            <w:r w:rsidRPr="00EF6970">
              <w:rPr>
                <w:rStyle w:val="Hyperlink"/>
                <w:rFonts w:ascii="Arial" w:hAnsi="Arial" w:cs="Arial"/>
                <w:noProof/>
              </w:rPr>
              <w:t>CONCLUSION</w:t>
            </w:r>
            <w:r>
              <w:rPr>
                <w:noProof/>
                <w:webHidden/>
              </w:rPr>
              <w:tab/>
            </w:r>
            <w:r>
              <w:rPr>
                <w:noProof/>
                <w:webHidden/>
              </w:rPr>
              <w:fldChar w:fldCharType="begin"/>
            </w:r>
            <w:r>
              <w:rPr>
                <w:noProof/>
                <w:webHidden/>
              </w:rPr>
              <w:instrText xml:space="preserve"> PAGEREF _Toc193287200 \h </w:instrText>
            </w:r>
            <w:r>
              <w:rPr>
                <w:noProof/>
                <w:webHidden/>
              </w:rPr>
            </w:r>
            <w:r>
              <w:rPr>
                <w:noProof/>
                <w:webHidden/>
              </w:rPr>
              <w:fldChar w:fldCharType="separate"/>
            </w:r>
            <w:r w:rsidR="00445FEB">
              <w:rPr>
                <w:noProof/>
                <w:webHidden/>
              </w:rPr>
              <w:t>11</w:t>
            </w:r>
            <w:r>
              <w:rPr>
                <w:noProof/>
                <w:webHidden/>
              </w:rPr>
              <w:fldChar w:fldCharType="end"/>
            </w:r>
          </w:hyperlink>
        </w:p>
        <w:p w14:paraId="0D11F6F8" w14:textId="3B97E547" w:rsidR="00257A7E" w:rsidRDefault="00257A7E">
          <w:pPr>
            <w:pStyle w:val="TOC1"/>
            <w:tabs>
              <w:tab w:val="right" w:leader="dot" w:pos="9016"/>
            </w:tabs>
            <w:rPr>
              <w:rFonts w:cstheme="minorBidi"/>
              <w:noProof/>
              <w:kern w:val="2"/>
              <w:sz w:val="24"/>
              <w:szCs w:val="24"/>
              <w:lang w:val="en-GB" w:eastAsia="en-GB"/>
              <w14:ligatures w14:val="standardContextual"/>
            </w:rPr>
          </w:pPr>
          <w:hyperlink w:anchor="_Toc193287201" w:history="1">
            <w:r w:rsidRPr="00EF6970">
              <w:rPr>
                <w:rStyle w:val="Hyperlink"/>
                <w:rFonts w:ascii="Arial" w:hAnsi="Arial" w:cs="Arial"/>
                <w:noProof/>
              </w:rPr>
              <w:t>REFERENCES</w:t>
            </w:r>
            <w:r>
              <w:rPr>
                <w:noProof/>
                <w:webHidden/>
              </w:rPr>
              <w:tab/>
            </w:r>
            <w:r>
              <w:rPr>
                <w:noProof/>
                <w:webHidden/>
              </w:rPr>
              <w:fldChar w:fldCharType="begin"/>
            </w:r>
            <w:r>
              <w:rPr>
                <w:noProof/>
                <w:webHidden/>
              </w:rPr>
              <w:instrText xml:space="preserve"> PAGEREF _Toc193287201 \h </w:instrText>
            </w:r>
            <w:r>
              <w:rPr>
                <w:noProof/>
                <w:webHidden/>
              </w:rPr>
            </w:r>
            <w:r>
              <w:rPr>
                <w:noProof/>
                <w:webHidden/>
              </w:rPr>
              <w:fldChar w:fldCharType="separate"/>
            </w:r>
            <w:r w:rsidR="00445FEB">
              <w:rPr>
                <w:noProof/>
                <w:webHidden/>
              </w:rPr>
              <w:t>13</w:t>
            </w:r>
            <w:r>
              <w:rPr>
                <w:noProof/>
                <w:webHidden/>
              </w:rPr>
              <w:fldChar w:fldCharType="end"/>
            </w:r>
          </w:hyperlink>
        </w:p>
        <w:p w14:paraId="053C519A" w14:textId="37CBD752" w:rsidR="00257A7E" w:rsidRDefault="00257A7E">
          <w:pPr>
            <w:pStyle w:val="TOC1"/>
            <w:tabs>
              <w:tab w:val="right" w:leader="dot" w:pos="9016"/>
            </w:tabs>
            <w:rPr>
              <w:rFonts w:cstheme="minorBidi"/>
              <w:noProof/>
              <w:kern w:val="2"/>
              <w:sz w:val="24"/>
              <w:szCs w:val="24"/>
              <w:lang w:val="en-GB" w:eastAsia="en-GB"/>
              <w14:ligatures w14:val="standardContextual"/>
            </w:rPr>
          </w:pPr>
          <w:hyperlink w:anchor="_Toc193287202" w:history="1">
            <w:r w:rsidRPr="00EF6970">
              <w:rPr>
                <w:rStyle w:val="Hyperlink"/>
                <w:rFonts w:ascii="Arial" w:hAnsi="Arial" w:cs="Arial"/>
                <w:noProof/>
              </w:rPr>
              <w:t>APPENDIX</w:t>
            </w:r>
            <w:r>
              <w:rPr>
                <w:noProof/>
                <w:webHidden/>
              </w:rPr>
              <w:tab/>
            </w:r>
            <w:r>
              <w:rPr>
                <w:noProof/>
                <w:webHidden/>
              </w:rPr>
              <w:fldChar w:fldCharType="begin"/>
            </w:r>
            <w:r>
              <w:rPr>
                <w:noProof/>
                <w:webHidden/>
              </w:rPr>
              <w:instrText xml:space="preserve"> PAGEREF _Toc193287202 \h </w:instrText>
            </w:r>
            <w:r>
              <w:rPr>
                <w:noProof/>
                <w:webHidden/>
              </w:rPr>
            </w:r>
            <w:r>
              <w:rPr>
                <w:noProof/>
                <w:webHidden/>
              </w:rPr>
              <w:fldChar w:fldCharType="separate"/>
            </w:r>
            <w:r w:rsidR="00445FEB">
              <w:rPr>
                <w:noProof/>
                <w:webHidden/>
              </w:rPr>
              <w:t>16</w:t>
            </w:r>
            <w:r>
              <w:rPr>
                <w:noProof/>
                <w:webHidden/>
              </w:rPr>
              <w:fldChar w:fldCharType="end"/>
            </w:r>
          </w:hyperlink>
        </w:p>
        <w:p w14:paraId="59ABE6AD" w14:textId="76133BB0" w:rsidR="004474B2" w:rsidRDefault="004474B2" w:rsidP="00BF4C7E">
          <w:pPr>
            <w:jc w:val="both"/>
          </w:pPr>
          <w:r>
            <w:rPr>
              <w:b/>
              <w:bCs/>
              <w:noProof/>
            </w:rPr>
            <w:fldChar w:fldCharType="end"/>
          </w:r>
        </w:p>
      </w:sdtContent>
    </w:sdt>
    <w:p w14:paraId="5A2833EC" w14:textId="77C49B90" w:rsidR="004474B2" w:rsidRDefault="004474B2" w:rsidP="00BF4C7E">
      <w:pPr>
        <w:spacing w:line="360" w:lineRule="auto"/>
        <w:jc w:val="both"/>
        <w:rPr>
          <w:rFonts w:ascii="Arial" w:hAnsi="Arial" w:cs="Arial"/>
        </w:rPr>
      </w:pPr>
    </w:p>
    <w:p w14:paraId="1673E92A" w14:textId="29697C3A" w:rsidR="00744A85" w:rsidRPr="00F44B4A" w:rsidRDefault="004474B2" w:rsidP="00BF4C7E">
      <w:pPr>
        <w:jc w:val="both"/>
        <w:rPr>
          <w:rFonts w:ascii="Arial" w:hAnsi="Arial" w:cs="Arial"/>
        </w:rPr>
      </w:pPr>
      <w:r>
        <w:rPr>
          <w:rFonts w:ascii="Arial" w:hAnsi="Arial" w:cs="Arial"/>
        </w:rPr>
        <w:br w:type="page"/>
      </w:r>
    </w:p>
    <w:p w14:paraId="2A5DC42D" w14:textId="39753B7B" w:rsidR="00744A85" w:rsidRPr="0029406E" w:rsidRDefault="00744A85" w:rsidP="00BF4C7E">
      <w:pPr>
        <w:pStyle w:val="Heading1"/>
        <w:numPr>
          <w:ilvl w:val="0"/>
          <w:numId w:val="3"/>
        </w:numPr>
        <w:jc w:val="both"/>
        <w:rPr>
          <w:rFonts w:ascii="Arial" w:hAnsi="Arial" w:cs="Arial"/>
          <w:b/>
          <w:bCs/>
          <w:sz w:val="24"/>
          <w:szCs w:val="24"/>
        </w:rPr>
      </w:pPr>
      <w:bookmarkStart w:id="0" w:name="_Toc193287182"/>
      <w:r w:rsidRPr="0029406E">
        <w:rPr>
          <w:rFonts w:ascii="Arial" w:hAnsi="Arial" w:cs="Arial"/>
          <w:b/>
          <w:bCs/>
          <w:sz w:val="24"/>
          <w:szCs w:val="24"/>
        </w:rPr>
        <w:lastRenderedPageBreak/>
        <w:t>INTRODUCTION</w:t>
      </w:r>
      <w:bookmarkEnd w:id="0"/>
    </w:p>
    <w:p w14:paraId="09EA9B55" w14:textId="0C1D9D78" w:rsidR="00744A85" w:rsidRPr="00F44B4A" w:rsidRDefault="00744A85" w:rsidP="00BF4C7E">
      <w:pPr>
        <w:spacing w:line="360" w:lineRule="auto"/>
        <w:jc w:val="both"/>
        <w:rPr>
          <w:rFonts w:ascii="Arial" w:hAnsi="Arial" w:cs="Arial"/>
        </w:rPr>
      </w:pPr>
      <w:r w:rsidRPr="00F44B4A">
        <w:rPr>
          <w:rFonts w:ascii="Arial" w:hAnsi="Arial" w:cs="Arial"/>
        </w:rPr>
        <w:t>Emotional intelligence (E</w:t>
      </w:r>
      <w:r w:rsidR="00A55FFC" w:rsidRPr="00F44B4A">
        <w:rPr>
          <w:rFonts w:ascii="Arial" w:hAnsi="Arial" w:cs="Arial"/>
        </w:rPr>
        <w:t>I</w:t>
      </w:r>
      <w:r w:rsidRPr="00F44B4A">
        <w:rPr>
          <w:rFonts w:ascii="Arial" w:hAnsi="Arial" w:cs="Arial"/>
        </w:rPr>
        <w:t xml:space="preserve">) stands as an essential factor for </w:t>
      </w:r>
      <w:r w:rsidR="00BC71FE" w:rsidRPr="00F44B4A">
        <w:rPr>
          <w:rFonts w:ascii="Arial" w:hAnsi="Arial" w:cs="Arial"/>
        </w:rPr>
        <w:t>organisational</w:t>
      </w:r>
      <w:r w:rsidRPr="00F44B4A">
        <w:rPr>
          <w:rFonts w:ascii="Arial" w:hAnsi="Arial" w:cs="Arial"/>
        </w:rPr>
        <w:t xml:space="preserve"> success within today's fast-paced business environment. The current state of complex economic uncertainties combined with changing workforce dynamics and global expansion makes effective emotional management an absolute necessity for employees and leaders. In the workplace emotional intelligence combines self-awareness with self-regulation along with motivation and empathy and social skills which together bring substantial benefits to productivity teamwork and decision-making processes</w:t>
      </w:r>
      <w:r w:rsidR="00762F46">
        <w:rPr>
          <w:rFonts w:ascii="Arial" w:hAnsi="Arial" w:cs="Arial"/>
        </w:rPr>
        <w:t xml:space="preserve"> </w:t>
      </w:r>
      <w:r w:rsidR="00762F46" w:rsidRPr="00762F46">
        <w:rPr>
          <w:rFonts w:ascii="Arial" w:hAnsi="Arial" w:cs="Arial"/>
        </w:rPr>
        <w:t>(Stein &amp; Book, 2011).</w:t>
      </w:r>
    </w:p>
    <w:p w14:paraId="2A5FE968" w14:textId="201795C6" w:rsidR="00744A85" w:rsidRPr="00F44B4A" w:rsidRDefault="00744A85" w:rsidP="00BF4C7E">
      <w:pPr>
        <w:spacing w:line="360" w:lineRule="auto"/>
        <w:jc w:val="both"/>
        <w:rPr>
          <w:rFonts w:ascii="Arial" w:hAnsi="Arial" w:cs="Arial"/>
        </w:rPr>
      </w:pPr>
      <w:r w:rsidRPr="00F44B4A">
        <w:rPr>
          <w:rFonts w:ascii="Arial" w:hAnsi="Arial" w:cs="Arial"/>
        </w:rPr>
        <w:t xml:space="preserve">The report investigates why emotional intelligence is becoming critical for modern </w:t>
      </w:r>
      <w:r w:rsidR="00091AC9" w:rsidRPr="00F44B4A">
        <w:rPr>
          <w:rFonts w:ascii="Arial" w:hAnsi="Arial" w:cs="Arial"/>
        </w:rPr>
        <w:t>organisations</w:t>
      </w:r>
      <w:r w:rsidRPr="00F44B4A">
        <w:rPr>
          <w:rFonts w:ascii="Arial" w:hAnsi="Arial" w:cs="Arial"/>
        </w:rPr>
        <w:t xml:space="preserve"> and outlines ways to develop emotionally intelligent employees. The discussion showcases how emotional intelligence improves business performance through enhanced leadership and communication by combining Daniel Goleman’s Emotional Intelligence Model with the Mayer-Salovey Four-Branch Model and competency-based leadership theories</w:t>
      </w:r>
      <w:r w:rsidR="00762F46">
        <w:rPr>
          <w:rFonts w:ascii="Arial" w:hAnsi="Arial" w:cs="Arial"/>
        </w:rPr>
        <w:t xml:space="preserve"> (</w:t>
      </w:r>
      <w:r w:rsidR="00762F46" w:rsidRPr="00762F46">
        <w:rPr>
          <w:rFonts w:ascii="Arial" w:hAnsi="Arial" w:cs="Arial"/>
        </w:rPr>
        <w:t>Chopra</w:t>
      </w:r>
      <w:r w:rsidR="00762F46">
        <w:rPr>
          <w:rFonts w:ascii="Arial" w:hAnsi="Arial" w:cs="Arial"/>
        </w:rPr>
        <w:t xml:space="preserve"> </w:t>
      </w:r>
      <w:r w:rsidR="00762F46" w:rsidRPr="00762F46">
        <w:rPr>
          <w:rFonts w:ascii="Arial" w:hAnsi="Arial" w:cs="Arial"/>
        </w:rPr>
        <w:t>&amp; Kanji, 2010)</w:t>
      </w:r>
      <w:r w:rsidRPr="00F44B4A">
        <w:rPr>
          <w:rFonts w:ascii="Arial" w:hAnsi="Arial" w:cs="Arial"/>
        </w:rPr>
        <w:t>.</w:t>
      </w:r>
    </w:p>
    <w:p w14:paraId="4E55E515" w14:textId="5CE11751" w:rsidR="00744A85" w:rsidRPr="00F44B4A" w:rsidRDefault="00744A85" w:rsidP="00BF4C7E">
      <w:pPr>
        <w:spacing w:line="360" w:lineRule="auto"/>
        <w:jc w:val="both"/>
        <w:rPr>
          <w:rFonts w:ascii="Arial" w:hAnsi="Arial" w:cs="Arial"/>
        </w:rPr>
      </w:pPr>
      <w:r w:rsidRPr="00F44B4A">
        <w:rPr>
          <w:rFonts w:ascii="Arial" w:hAnsi="Arial" w:cs="Arial"/>
        </w:rPr>
        <w:t xml:space="preserve">The report examines the practical methods for cultivating emotional intelligence skills in employees through training programs alongside leadership coaching and changes in </w:t>
      </w:r>
      <w:r w:rsidR="00BC71FE" w:rsidRPr="00F44B4A">
        <w:rPr>
          <w:rFonts w:ascii="Arial" w:hAnsi="Arial" w:cs="Arial"/>
        </w:rPr>
        <w:t>organisational</w:t>
      </w:r>
      <w:r w:rsidRPr="00F44B4A">
        <w:rPr>
          <w:rFonts w:ascii="Arial" w:hAnsi="Arial" w:cs="Arial"/>
        </w:rPr>
        <w:t xml:space="preserve"> culture. The report highlights how emotionally intelligent leaders strengthen management communication through their superior abilities to manage conflicts and motivate teams while promoting </w:t>
      </w:r>
      <w:r w:rsidR="00BC71FE" w:rsidRPr="00F44B4A">
        <w:rPr>
          <w:rFonts w:ascii="Arial" w:hAnsi="Arial" w:cs="Arial"/>
        </w:rPr>
        <w:t>organisational</w:t>
      </w:r>
      <w:r w:rsidRPr="00F44B4A">
        <w:rPr>
          <w:rFonts w:ascii="Arial" w:hAnsi="Arial" w:cs="Arial"/>
        </w:rPr>
        <w:t xml:space="preserve"> resilience during changes.</w:t>
      </w:r>
    </w:p>
    <w:p w14:paraId="17B69930" w14:textId="206B1177" w:rsidR="00BC71FE" w:rsidRPr="00F44B4A" w:rsidRDefault="0011550E" w:rsidP="00BF4C7E">
      <w:pPr>
        <w:spacing w:line="360" w:lineRule="auto"/>
        <w:jc w:val="both"/>
        <w:rPr>
          <w:rFonts w:ascii="Arial" w:hAnsi="Arial" w:cs="Arial"/>
        </w:rPr>
      </w:pPr>
      <w:r w:rsidRPr="00F44B4A">
        <w:rPr>
          <w:rFonts w:ascii="Arial" w:hAnsi="Arial" w:cs="Arial"/>
        </w:rPr>
        <w:t>This</w:t>
      </w:r>
      <w:r w:rsidR="00BC71FE" w:rsidRPr="00F44B4A">
        <w:rPr>
          <w:rFonts w:ascii="Arial" w:hAnsi="Arial" w:cs="Arial"/>
        </w:rPr>
        <w:t xml:space="preserve"> report demonstrates the strategic advantages of prioritising emotional intelligence in business. Organisations that cultivate emotionally intelligent employees will benefit from higher engagement levels, reduced workplace stress, and the development of a more adaptable and innovative corporate culture.</w:t>
      </w:r>
      <w:r>
        <w:rPr>
          <w:rFonts w:ascii="Arial" w:hAnsi="Arial" w:cs="Arial"/>
        </w:rPr>
        <w:t xml:space="preserve"> </w:t>
      </w:r>
    </w:p>
    <w:p w14:paraId="76D9EE45" w14:textId="00C422FB" w:rsidR="00BC71FE" w:rsidRPr="00762F46" w:rsidRDefault="00BC71FE" w:rsidP="00BF4C7E">
      <w:pPr>
        <w:pStyle w:val="Heading1"/>
        <w:numPr>
          <w:ilvl w:val="0"/>
          <w:numId w:val="3"/>
        </w:numPr>
        <w:jc w:val="both"/>
        <w:rPr>
          <w:rFonts w:ascii="Arial" w:hAnsi="Arial" w:cs="Arial"/>
          <w:sz w:val="24"/>
          <w:szCs w:val="24"/>
        </w:rPr>
      </w:pPr>
      <w:bookmarkStart w:id="1" w:name="_Toc193287183"/>
      <w:r w:rsidRPr="00F44B4A">
        <w:rPr>
          <w:rFonts w:ascii="Arial" w:hAnsi="Arial" w:cs="Arial"/>
          <w:sz w:val="24"/>
          <w:szCs w:val="24"/>
        </w:rPr>
        <w:t>OVERVIEW OF THE CHOSEN ORGANISATION</w:t>
      </w:r>
      <w:r w:rsidR="00762F46">
        <w:rPr>
          <w:rFonts w:ascii="Arial" w:hAnsi="Arial" w:cs="Arial"/>
          <w:sz w:val="24"/>
          <w:szCs w:val="24"/>
        </w:rPr>
        <w:t xml:space="preserve"> - </w:t>
      </w:r>
      <w:r w:rsidR="00762F46" w:rsidRPr="00762F46">
        <w:rPr>
          <w:rFonts w:ascii="Arial" w:hAnsi="Arial" w:cs="Arial"/>
          <w:sz w:val="24"/>
          <w:szCs w:val="24"/>
        </w:rPr>
        <w:t>Schneider Electric Global UK</w:t>
      </w:r>
      <w:bookmarkEnd w:id="1"/>
    </w:p>
    <w:p w14:paraId="7CBF7335" w14:textId="17C82BDE" w:rsidR="00BC71FE" w:rsidRPr="00F44B4A" w:rsidRDefault="00091AC9" w:rsidP="00BF4C7E">
      <w:pPr>
        <w:spacing w:line="360" w:lineRule="auto"/>
        <w:jc w:val="both"/>
        <w:rPr>
          <w:rFonts w:ascii="Arial" w:hAnsi="Arial" w:cs="Arial"/>
        </w:rPr>
      </w:pPr>
      <w:r w:rsidRPr="00F44B4A">
        <w:rPr>
          <w:rFonts w:ascii="Arial" w:hAnsi="Arial" w:cs="Arial"/>
        </w:rPr>
        <w:t>The report examines Schneider Electric Global UK which operates as a leading multinational enterprise in the field of energy management and automation solutions. Schneider Electric employs more than 135,000 professionals worldwide to deliver sustainable energy solutions across various industries such as buildings and data centres. Through its innovative technologies the company drives digital transformation and sustainability by assisting businesses to optimise energy usage while reducing their carbon footprint</w:t>
      </w:r>
      <w:r w:rsidR="00B32F6D">
        <w:rPr>
          <w:rFonts w:ascii="Arial" w:hAnsi="Arial" w:cs="Arial"/>
        </w:rPr>
        <w:t xml:space="preserve"> (</w:t>
      </w:r>
      <w:r w:rsidR="00B32F6D" w:rsidRPr="00B32F6D">
        <w:rPr>
          <w:rFonts w:ascii="Arial" w:hAnsi="Arial" w:cs="Arial"/>
        </w:rPr>
        <w:t>Schneider Electric</w:t>
      </w:r>
      <w:r w:rsidR="00B32F6D">
        <w:rPr>
          <w:rFonts w:ascii="Arial" w:hAnsi="Arial" w:cs="Arial"/>
        </w:rPr>
        <w:t>, 2024)</w:t>
      </w:r>
      <w:r w:rsidRPr="00F44B4A">
        <w:rPr>
          <w:rFonts w:ascii="Arial" w:hAnsi="Arial" w:cs="Arial"/>
        </w:rPr>
        <w:t>.</w:t>
      </w:r>
    </w:p>
    <w:p w14:paraId="1F9350FD" w14:textId="397C56F5" w:rsidR="00091AC9" w:rsidRPr="00F44B4A" w:rsidRDefault="00F44B4A" w:rsidP="00BF4C7E">
      <w:pPr>
        <w:pStyle w:val="Heading2"/>
        <w:jc w:val="both"/>
        <w:rPr>
          <w:rFonts w:ascii="Arial" w:hAnsi="Arial" w:cs="Arial"/>
          <w:sz w:val="24"/>
          <w:szCs w:val="24"/>
        </w:rPr>
      </w:pPr>
      <w:bookmarkStart w:id="2" w:name="_Toc193287184"/>
      <w:r w:rsidRPr="00F44B4A">
        <w:rPr>
          <w:rFonts w:ascii="Arial" w:hAnsi="Arial" w:cs="Arial"/>
          <w:sz w:val="24"/>
          <w:szCs w:val="24"/>
        </w:rPr>
        <w:lastRenderedPageBreak/>
        <w:t>2.1 Internal Organisational Environment</w:t>
      </w:r>
      <w:bookmarkEnd w:id="2"/>
    </w:p>
    <w:p w14:paraId="593ABEC2" w14:textId="42C0190B" w:rsidR="00091AC9" w:rsidRPr="00F44B4A" w:rsidRDefault="00091AC9" w:rsidP="00BF4C7E">
      <w:pPr>
        <w:spacing w:line="360" w:lineRule="auto"/>
        <w:jc w:val="both"/>
        <w:rPr>
          <w:rFonts w:ascii="Arial" w:hAnsi="Arial" w:cs="Arial"/>
        </w:rPr>
      </w:pPr>
      <w:r w:rsidRPr="00F44B4A">
        <w:rPr>
          <w:rFonts w:ascii="Arial" w:hAnsi="Arial" w:cs="Arial"/>
        </w:rPr>
        <w:t>Schneider Electric Global UK operates in a highly competitive and dynamic industry which demands a strong internal organisational structure to support efficiency and innovation. The company operates with a decentralised management strategy to ensure global team agility and enhanced collaboration. The company's organisational culture emphasizes sustainability and digital transformation alongside diversity to create an inclusive workplace that encourages innovative thinking</w:t>
      </w:r>
      <w:r w:rsidR="00762F46">
        <w:rPr>
          <w:rFonts w:ascii="Arial" w:hAnsi="Arial" w:cs="Arial"/>
        </w:rPr>
        <w:t xml:space="preserve"> (</w:t>
      </w:r>
      <w:r w:rsidR="00762F46" w:rsidRPr="00762F46">
        <w:rPr>
          <w:rFonts w:ascii="Arial" w:hAnsi="Arial" w:cs="Arial"/>
        </w:rPr>
        <w:t>Robert,</w:t>
      </w:r>
      <w:r w:rsidR="00762F46">
        <w:rPr>
          <w:rFonts w:ascii="Arial" w:hAnsi="Arial" w:cs="Arial"/>
        </w:rPr>
        <w:t xml:space="preserve"> et.al., 2020)</w:t>
      </w:r>
      <w:r w:rsidRPr="00F44B4A">
        <w:rPr>
          <w:rFonts w:ascii="Arial" w:hAnsi="Arial" w:cs="Arial"/>
        </w:rPr>
        <w:t>.</w:t>
      </w:r>
    </w:p>
    <w:p w14:paraId="1F44E74D" w14:textId="7220D176" w:rsidR="00091AC9" w:rsidRPr="00F44B4A" w:rsidRDefault="00F44B4A" w:rsidP="00BF4C7E">
      <w:pPr>
        <w:pStyle w:val="Heading2"/>
        <w:jc w:val="both"/>
        <w:rPr>
          <w:rFonts w:ascii="Arial" w:hAnsi="Arial" w:cs="Arial"/>
          <w:sz w:val="24"/>
          <w:szCs w:val="24"/>
        </w:rPr>
      </w:pPr>
      <w:bookmarkStart w:id="3" w:name="_Toc193287185"/>
      <w:r w:rsidRPr="00F44B4A">
        <w:rPr>
          <w:rFonts w:ascii="Arial" w:hAnsi="Arial" w:cs="Arial"/>
          <w:sz w:val="24"/>
          <w:szCs w:val="24"/>
        </w:rPr>
        <w:t xml:space="preserve">2.2 </w:t>
      </w:r>
      <w:r w:rsidR="00091AC9" w:rsidRPr="00F44B4A">
        <w:rPr>
          <w:rFonts w:ascii="Arial" w:hAnsi="Arial" w:cs="Arial"/>
          <w:sz w:val="24"/>
          <w:szCs w:val="24"/>
        </w:rPr>
        <w:t>Current Challenges</w:t>
      </w:r>
      <w:bookmarkEnd w:id="3"/>
    </w:p>
    <w:p w14:paraId="780F022A" w14:textId="5F158053" w:rsidR="00091AC9" w:rsidRPr="00F44B4A" w:rsidRDefault="00091AC9" w:rsidP="00BF4C7E">
      <w:pPr>
        <w:spacing w:line="360" w:lineRule="auto"/>
        <w:jc w:val="both"/>
        <w:rPr>
          <w:rFonts w:ascii="Arial" w:hAnsi="Arial" w:cs="Arial"/>
        </w:rPr>
      </w:pPr>
      <w:r w:rsidRPr="00F44B4A">
        <w:rPr>
          <w:rFonts w:ascii="Arial" w:hAnsi="Arial" w:cs="Arial"/>
        </w:rPr>
        <w:t>Schneider Electric maintains strong capabilities but struggles with internal issues that affect employee performance and organisational effectiveness. The main challenge involves maintaining a unified corporate culture as employees operate from various global locations</w:t>
      </w:r>
      <w:r w:rsidR="00B32F6D">
        <w:rPr>
          <w:rFonts w:ascii="Arial" w:hAnsi="Arial" w:cs="Arial"/>
        </w:rPr>
        <w:t xml:space="preserve"> (</w:t>
      </w:r>
      <w:r w:rsidR="00B32F6D" w:rsidRPr="00B32F6D">
        <w:rPr>
          <w:rFonts w:ascii="Arial" w:hAnsi="Arial" w:cs="Arial"/>
        </w:rPr>
        <w:t>Hofstede, 2001)</w:t>
      </w:r>
      <w:r w:rsidRPr="00F44B4A">
        <w:rPr>
          <w:rFonts w:ascii="Arial" w:hAnsi="Arial" w:cs="Arial"/>
        </w:rPr>
        <w:t>. Remote and hybrid work arrangements pose significant challenges to sustaining employee connection and shared organisational purpose</w:t>
      </w:r>
      <w:r w:rsidR="00B32F6D">
        <w:rPr>
          <w:rFonts w:ascii="Arial" w:hAnsi="Arial" w:cs="Arial"/>
        </w:rPr>
        <w:t xml:space="preserve"> </w:t>
      </w:r>
      <w:r w:rsidR="00B32F6D" w:rsidRPr="00B32F6D">
        <w:rPr>
          <w:rFonts w:ascii="Arial" w:hAnsi="Arial" w:cs="Arial"/>
        </w:rPr>
        <w:t>(Gajendran &amp; Harrison, 2007)</w:t>
      </w:r>
      <w:r w:rsidRPr="00F44B4A">
        <w:rPr>
          <w:rFonts w:ascii="Arial" w:hAnsi="Arial" w:cs="Arial"/>
        </w:rPr>
        <w:t>. Digital communication tools enable virtual collaboration, yet they also create challenges including miscommunication along with reduced informal interactions which threatens employee morale</w:t>
      </w:r>
      <w:r w:rsidR="00BF4C7E">
        <w:rPr>
          <w:rFonts w:ascii="Arial" w:hAnsi="Arial" w:cs="Arial"/>
        </w:rPr>
        <w:t xml:space="preserve"> </w:t>
      </w:r>
      <w:r w:rsidR="00BF4C7E" w:rsidRPr="00BF4C7E">
        <w:rPr>
          <w:rFonts w:ascii="Arial" w:hAnsi="Arial" w:cs="Arial"/>
        </w:rPr>
        <w:t>(Leonardi, Treem, &amp; Jackson, 2010).</w:t>
      </w:r>
      <w:r w:rsidRPr="00F44B4A">
        <w:rPr>
          <w:rFonts w:ascii="Arial" w:hAnsi="Arial" w:cs="Arial"/>
        </w:rPr>
        <w:t xml:space="preserve"> The increasing expansion of Schneider Electric highlights the growing importance of leadership that understands and manages emotions. Leadership effectiveness in global organisations demands both technical expertise and strong interpersonal abilities such as self-awareness, empathy, and adaptability</w:t>
      </w:r>
      <w:r w:rsidR="00BF4C7E">
        <w:rPr>
          <w:rFonts w:ascii="Arial" w:hAnsi="Arial" w:cs="Arial"/>
        </w:rPr>
        <w:t xml:space="preserve"> (</w:t>
      </w:r>
      <w:r w:rsidR="00BF4C7E" w:rsidRPr="00BF4C7E">
        <w:rPr>
          <w:rFonts w:ascii="Arial" w:hAnsi="Arial" w:cs="Arial"/>
        </w:rPr>
        <w:t>Moon, 1999)</w:t>
      </w:r>
      <w:r w:rsidRPr="00F44B4A">
        <w:rPr>
          <w:rFonts w:ascii="Arial" w:hAnsi="Arial" w:cs="Arial"/>
        </w:rPr>
        <w:t>. Senior executives and managers must now lead diverse teams from a distance which makes emotional intelligence vital for building trust and resolving conflicts while keeping teams motivated</w:t>
      </w:r>
      <w:r w:rsidR="00BF4C7E">
        <w:rPr>
          <w:rFonts w:ascii="Arial" w:hAnsi="Arial" w:cs="Arial"/>
        </w:rPr>
        <w:t xml:space="preserve"> </w:t>
      </w:r>
      <w:r w:rsidR="00BF4C7E" w:rsidRPr="00BF4C7E">
        <w:rPr>
          <w:rFonts w:ascii="Arial" w:hAnsi="Arial" w:cs="Arial"/>
        </w:rPr>
        <w:t>(Goleman, Boyatzis, &amp; McKee, 2013)</w:t>
      </w:r>
      <w:r w:rsidRPr="00F44B4A">
        <w:rPr>
          <w:rFonts w:ascii="Arial" w:hAnsi="Arial" w:cs="Arial"/>
        </w:rPr>
        <w:t>.</w:t>
      </w:r>
    </w:p>
    <w:p w14:paraId="2FCA6C6B" w14:textId="5B5788DD" w:rsidR="00091AC9" w:rsidRPr="00F44B4A" w:rsidRDefault="00091AC9" w:rsidP="00BF4C7E">
      <w:pPr>
        <w:spacing w:line="360" w:lineRule="auto"/>
        <w:jc w:val="both"/>
        <w:rPr>
          <w:rFonts w:ascii="Arial" w:hAnsi="Arial" w:cs="Arial"/>
        </w:rPr>
      </w:pPr>
      <w:r w:rsidRPr="00F44B4A">
        <w:rPr>
          <w:rFonts w:ascii="Arial" w:hAnsi="Arial" w:cs="Arial"/>
        </w:rPr>
        <w:t>Schneider Electric has experienced both benefits and difficulties due to the transition toward remote and hybrid work models. Flexible working arrangements offer employees greater autonomy and improved work-life balance but also create concerns about collaboration effectiveness, productivity levels, and organisational cultural cohesion</w:t>
      </w:r>
      <w:r w:rsidR="00FA7C05">
        <w:rPr>
          <w:rFonts w:ascii="Arial" w:hAnsi="Arial" w:cs="Arial"/>
        </w:rPr>
        <w:t xml:space="preserve"> </w:t>
      </w:r>
      <w:r w:rsidR="00FA7C05" w:rsidRPr="00FA7C05">
        <w:rPr>
          <w:rFonts w:ascii="Arial" w:hAnsi="Arial" w:cs="Arial"/>
        </w:rPr>
        <w:t>(Bloom et al., 2015)</w:t>
      </w:r>
      <w:r w:rsidRPr="00F44B4A">
        <w:rPr>
          <w:rFonts w:ascii="Arial" w:hAnsi="Arial" w:cs="Arial"/>
        </w:rPr>
        <w:t xml:space="preserve">. The company needs to implement innovative strategies that help employees </w:t>
      </w:r>
      <w:r w:rsidR="0011550E" w:rsidRPr="00F44B4A">
        <w:rPr>
          <w:rFonts w:ascii="Arial" w:hAnsi="Arial" w:cs="Arial"/>
        </w:rPr>
        <w:t>manage</w:t>
      </w:r>
      <w:r w:rsidRPr="00F44B4A">
        <w:rPr>
          <w:rFonts w:ascii="Arial" w:hAnsi="Arial" w:cs="Arial"/>
        </w:rPr>
        <w:t xml:space="preserve"> stress while improving virtual communication and maintaining team unity</w:t>
      </w:r>
      <w:r w:rsidR="00FA7C05">
        <w:rPr>
          <w:rFonts w:ascii="Arial" w:hAnsi="Arial" w:cs="Arial"/>
        </w:rPr>
        <w:t xml:space="preserve"> </w:t>
      </w:r>
      <w:r w:rsidR="00FA7C05" w:rsidRPr="00FA7C05">
        <w:rPr>
          <w:rFonts w:ascii="Arial" w:hAnsi="Arial" w:cs="Arial"/>
        </w:rPr>
        <w:t>(Bailey &amp; Kurland, 2002)</w:t>
      </w:r>
      <w:r w:rsidR="00FA7C05">
        <w:rPr>
          <w:rFonts w:ascii="Arial" w:hAnsi="Arial" w:cs="Arial"/>
        </w:rPr>
        <w:t>.</w:t>
      </w:r>
      <w:r w:rsidRPr="00F44B4A">
        <w:rPr>
          <w:rFonts w:ascii="Arial" w:hAnsi="Arial" w:cs="Arial"/>
        </w:rPr>
        <w:t xml:space="preserve"> The changing nature of work has resulted in increased focus on employee well-being and mental health. The combination of heavy workloads with digital exhaustion and unclear work-life separation makes it difficult to protect the health balance of employees. Business leaders need to apply emotional intelligence training with mindfulness programs and leadership support to achieve enduring employee satisfaction and productivity</w:t>
      </w:r>
      <w:r w:rsidR="00FA7C05">
        <w:rPr>
          <w:rFonts w:ascii="Arial" w:hAnsi="Arial" w:cs="Arial"/>
        </w:rPr>
        <w:t xml:space="preserve"> </w:t>
      </w:r>
      <w:r w:rsidR="00FA7C05" w:rsidRPr="00FA7C05">
        <w:rPr>
          <w:rFonts w:ascii="Arial" w:hAnsi="Arial" w:cs="Arial"/>
        </w:rPr>
        <w:t>(Sonnentag, 2012)</w:t>
      </w:r>
      <w:r w:rsidRPr="00F44B4A">
        <w:rPr>
          <w:rFonts w:ascii="Arial" w:hAnsi="Arial" w:cs="Arial"/>
        </w:rPr>
        <w:t xml:space="preserve">. Schneider Electric operates as a global </w:t>
      </w:r>
      <w:r w:rsidR="005F683E" w:rsidRPr="00F44B4A">
        <w:rPr>
          <w:rFonts w:ascii="Arial" w:hAnsi="Arial" w:cs="Arial"/>
        </w:rPr>
        <w:t>leader</w:t>
      </w:r>
      <w:r w:rsidRPr="00F44B4A">
        <w:rPr>
          <w:rFonts w:ascii="Arial" w:hAnsi="Arial" w:cs="Arial"/>
        </w:rPr>
        <w:t xml:space="preserve"> in energy management and automation yet struggles with persistent competition in attracting top-level professionals. Organisations need to </w:t>
      </w:r>
      <w:r w:rsidR="005F683E" w:rsidRPr="00F44B4A">
        <w:rPr>
          <w:rFonts w:ascii="Arial" w:hAnsi="Arial" w:cs="Arial"/>
        </w:rPr>
        <w:t>prioritise</w:t>
      </w:r>
      <w:r w:rsidRPr="00F44B4A">
        <w:rPr>
          <w:rFonts w:ascii="Arial" w:hAnsi="Arial" w:cs="Arial"/>
        </w:rPr>
        <w:t xml:space="preserve"> learning opportunities and career progression to keep skilled professionals and </w:t>
      </w:r>
      <w:r w:rsidRPr="00F44B4A">
        <w:rPr>
          <w:rFonts w:ascii="Arial" w:hAnsi="Arial" w:cs="Arial"/>
        </w:rPr>
        <w:lastRenderedPageBreak/>
        <w:t xml:space="preserve">attract new hires. The company </w:t>
      </w:r>
      <w:r w:rsidR="005F683E" w:rsidRPr="00F44B4A">
        <w:rPr>
          <w:rFonts w:ascii="Arial" w:hAnsi="Arial" w:cs="Arial"/>
        </w:rPr>
        <w:t>search for</w:t>
      </w:r>
      <w:r w:rsidRPr="00F44B4A">
        <w:rPr>
          <w:rFonts w:ascii="Arial" w:hAnsi="Arial" w:cs="Arial"/>
        </w:rPr>
        <w:t xml:space="preserve"> to build long-term employee retention through a fulfilling work environment achieved by integrating emotional intelligence into their leadership development and performance management strategies</w:t>
      </w:r>
      <w:r w:rsidR="00FA7C05">
        <w:rPr>
          <w:rFonts w:ascii="Arial" w:hAnsi="Arial" w:cs="Arial"/>
        </w:rPr>
        <w:t xml:space="preserve"> (</w:t>
      </w:r>
      <w:r w:rsidR="00FA7C05" w:rsidRPr="00DD2A9C">
        <w:rPr>
          <w:rFonts w:ascii="Arial" w:hAnsi="Arial" w:cs="Arial"/>
        </w:rPr>
        <w:t>Marsh,</w:t>
      </w:r>
      <w:r w:rsidR="00FA7C05">
        <w:rPr>
          <w:rFonts w:ascii="Arial" w:hAnsi="Arial" w:cs="Arial"/>
        </w:rPr>
        <w:t xml:space="preserve"> et.al., 2022)</w:t>
      </w:r>
      <w:r w:rsidRPr="00F44B4A">
        <w:rPr>
          <w:rFonts w:ascii="Arial" w:hAnsi="Arial" w:cs="Arial"/>
        </w:rPr>
        <w:t>.</w:t>
      </w:r>
    </w:p>
    <w:p w14:paraId="0B5A87A4" w14:textId="77777777" w:rsidR="005F683E" w:rsidRPr="00F44B4A" w:rsidRDefault="005F683E" w:rsidP="00BF4C7E">
      <w:pPr>
        <w:spacing w:line="360" w:lineRule="auto"/>
        <w:jc w:val="both"/>
        <w:rPr>
          <w:rFonts w:ascii="Arial" w:hAnsi="Arial" w:cs="Arial"/>
        </w:rPr>
      </w:pPr>
    </w:p>
    <w:p w14:paraId="0618A1A4" w14:textId="763D9F26" w:rsidR="00F36B4B" w:rsidRPr="00F44B4A" w:rsidRDefault="005F683E" w:rsidP="00BF4C7E">
      <w:pPr>
        <w:pStyle w:val="Heading2"/>
        <w:jc w:val="both"/>
        <w:rPr>
          <w:rFonts w:ascii="Arial" w:hAnsi="Arial" w:cs="Arial"/>
          <w:sz w:val="24"/>
          <w:szCs w:val="24"/>
        </w:rPr>
      </w:pPr>
      <w:bookmarkStart w:id="4" w:name="_Toc193287186"/>
      <w:r w:rsidRPr="00F44B4A">
        <w:rPr>
          <w:rFonts w:ascii="Arial" w:hAnsi="Arial" w:cs="Arial"/>
          <w:sz w:val="24"/>
          <w:szCs w:val="24"/>
        </w:rPr>
        <w:t xml:space="preserve">2.3 </w:t>
      </w:r>
      <w:r w:rsidR="00F36B4B" w:rsidRPr="00F44B4A">
        <w:rPr>
          <w:rFonts w:ascii="Arial" w:hAnsi="Arial" w:cs="Arial"/>
          <w:sz w:val="24"/>
          <w:szCs w:val="24"/>
        </w:rPr>
        <w:t>Why Schneider Electric Global UK is a Suitable Case Study for Exploring Emotional Intelligence in the Workplace</w:t>
      </w:r>
      <w:bookmarkEnd w:id="4"/>
    </w:p>
    <w:p w14:paraId="141280DF" w14:textId="174E4E4F" w:rsidR="00D30B2E" w:rsidRPr="00F44B4A" w:rsidRDefault="00F36B4B" w:rsidP="00BF4C7E">
      <w:pPr>
        <w:spacing w:line="360" w:lineRule="auto"/>
        <w:jc w:val="both"/>
        <w:rPr>
          <w:rFonts w:ascii="Arial" w:hAnsi="Arial" w:cs="Arial"/>
        </w:rPr>
      </w:pPr>
      <w:r w:rsidRPr="00F44B4A">
        <w:rPr>
          <w:rFonts w:ascii="Arial" w:hAnsi="Arial" w:cs="Arial"/>
        </w:rPr>
        <w:t>Schneider Electric Global UK serves as an ideal case study for exploring emotional intelligence in the workplace due to several key factors that make the company’s organisational environment uniquely positioned to benefit from emotional intelligence (EI) strategies</w:t>
      </w:r>
      <w:r w:rsidR="006D41B4">
        <w:rPr>
          <w:rFonts w:ascii="Arial" w:hAnsi="Arial" w:cs="Arial"/>
        </w:rPr>
        <w:t xml:space="preserve"> (</w:t>
      </w:r>
      <w:r w:rsidR="006D41B4" w:rsidRPr="00B32F6D">
        <w:rPr>
          <w:rFonts w:ascii="Arial" w:hAnsi="Arial" w:cs="Arial"/>
        </w:rPr>
        <w:t>Hofstede, 2001)</w:t>
      </w:r>
      <w:r w:rsidRPr="00F44B4A">
        <w:rPr>
          <w:rFonts w:ascii="Arial" w:hAnsi="Arial" w:cs="Arial"/>
        </w:rPr>
        <w:t>.</w:t>
      </w:r>
      <w:r w:rsidR="00D30B2E" w:rsidRPr="00F44B4A">
        <w:rPr>
          <w:rFonts w:ascii="Arial" w:hAnsi="Arial" w:cs="Arial"/>
        </w:rPr>
        <w:t xml:space="preserve"> The multinational company Schneider Electric faces difficulties with communication, collaboration, and leadership because of its wide-reaching global operations and multicultural workforce. The management of cultural diversity and establishment of trust with remote team members depends heavily on emotional intelligence to create strong professional connections</w:t>
      </w:r>
      <w:r w:rsidR="006D41B4">
        <w:rPr>
          <w:rFonts w:ascii="Arial" w:hAnsi="Arial" w:cs="Arial"/>
        </w:rPr>
        <w:t xml:space="preserve"> (Goleman, 1998)</w:t>
      </w:r>
      <w:r w:rsidR="00D30B2E" w:rsidRPr="00F44B4A">
        <w:rPr>
          <w:rFonts w:ascii="Arial" w:hAnsi="Arial" w:cs="Arial"/>
        </w:rPr>
        <w:t>. To succeed in the competitive energy management and automation industry organisations must develop effective leadership and teamwork. Individuals who practice emotional intelligence benefit from improved adaptability and resilience while developing stronger emotional self-regulation through stress management and strategic decision-making capabilities. Using emotional intelligence as a priority will improve leadership abilities and team interactions which leads to better business results and higher innovation</w:t>
      </w:r>
      <w:r w:rsidR="006D41B4">
        <w:rPr>
          <w:rFonts w:ascii="Arial" w:hAnsi="Arial" w:cs="Arial"/>
        </w:rPr>
        <w:t xml:space="preserve"> </w:t>
      </w:r>
      <w:r w:rsidR="006D41B4" w:rsidRPr="00BF4C7E">
        <w:rPr>
          <w:rFonts w:ascii="Arial" w:hAnsi="Arial" w:cs="Arial"/>
        </w:rPr>
        <w:t>(Goleman, Boyatzis, &amp; McKee, 2013)</w:t>
      </w:r>
      <w:r w:rsidR="006D41B4" w:rsidRPr="00F44B4A">
        <w:rPr>
          <w:rFonts w:ascii="Arial" w:hAnsi="Arial" w:cs="Arial"/>
        </w:rPr>
        <w:t>.</w:t>
      </w:r>
    </w:p>
    <w:p w14:paraId="59D9B100" w14:textId="4CED3EFE" w:rsidR="00D30B2E" w:rsidRPr="00F44B4A" w:rsidRDefault="00D30B2E" w:rsidP="00BF4C7E">
      <w:pPr>
        <w:spacing w:line="360" w:lineRule="auto"/>
        <w:jc w:val="both"/>
        <w:rPr>
          <w:rFonts w:ascii="Arial" w:hAnsi="Arial" w:cs="Arial"/>
        </w:rPr>
      </w:pPr>
      <w:r w:rsidRPr="00F44B4A">
        <w:rPr>
          <w:rFonts w:ascii="Arial" w:hAnsi="Arial" w:cs="Arial"/>
        </w:rPr>
        <w:t>The company acknowledges the essential role of soft skills such as emotional intelligence and mindfulness within the fast-evolving business environment. The organisation currently focuses on embedding EI into its corporate culture and including it in leadership development programs alongside employee engagement projects. The company's initiatives support their larger objectives of maintaining employee wellness while retaining talent and building a positive workplace culture</w:t>
      </w:r>
      <w:r w:rsidR="006D41B4">
        <w:rPr>
          <w:rFonts w:ascii="Arial" w:hAnsi="Arial" w:cs="Arial"/>
        </w:rPr>
        <w:t xml:space="preserve"> (</w:t>
      </w:r>
      <w:r w:rsidR="006D41B4" w:rsidRPr="006D41B4">
        <w:rPr>
          <w:rFonts w:ascii="Arial" w:hAnsi="Arial" w:cs="Arial"/>
        </w:rPr>
        <w:t>De Vos &amp; Meganck, 2009).</w:t>
      </w:r>
    </w:p>
    <w:p w14:paraId="0E0D4CF3" w14:textId="4F1A00F7" w:rsidR="0079520E" w:rsidRPr="00793590" w:rsidRDefault="00D30B2E" w:rsidP="00BF4C7E">
      <w:pPr>
        <w:pStyle w:val="Heading1"/>
        <w:numPr>
          <w:ilvl w:val="0"/>
          <w:numId w:val="3"/>
        </w:numPr>
        <w:jc w:val="both"/>
        <w:rPr>
          <w:rFonts w:ascii="Arial" w:hAnsi="Arial" w:cs="Arial"/>
          <w:sz w:val="24"/>
          <w:szCs w:val="24"/>
        </w:rPr>
      </w:pPr>
      <w:bookmarkStart w:id="5" w:name="_Toc193287187"/>
      <w:r w:rsidRPr="00F44B4A">
        <w:rPr>
          <w:rFonts w:ascii="Arial" w:hAnsi="Arial" w:cs="Arial"/>
          <w:sz w:val="24"/>
          <w:szCs w:val="24"/>
        </w:rPr>
        <w:t>KEY MODELS OF EMOTIONAL INTELLIGENCE</w:t>
      </w:r>
      <w:bookmarkEnd w:id="5"/>
    </w:p>
    <w:p w14:paraId="2F4DAE11" w14:textId="08D4D79B" w:rsidR="0079520E" w:rsidRDefault="0079520E" w:rsidP="00BF4C7E">
      <w:pPr>
        <w:pStyle w:val="Heading2"/>
        <w:numPr>
          <w:ilvl w:val="1"/>
          <w:numId w:val="3"/>
        </w:numPr>
        <w:jc w:val="both"/>
        <w:rPr>
          <w:rFonts w:ascii="Arial" w:hAnsi="Arial" w:cs="Arial"/>
          <w:sz w:val="24"/>
          <w:szCs w:val="24"/>
        </w:rPr>
      </w:pPr>
      <w:bookmarkStart w:id="6" w:name="_Toc193287188"/>
      <w:r w:rsidRPr="00F44B4A">
        <w:rPr>
          <w:rFonts w:ascii="Arial" w:hAnsi="Arial" w:cs="Arial"/>
          <w:sz w:val="24"/>
          <w:szCs w:val="24"/>
        </w:rPr>
        <w:t>Goleman’s Emotional Intelligence Model</w:t>
      </w:r>
      <w:bookmarkEnd w:id="6"/>
    </w:p>
    <w:p w14:paraId="7A0FA37E" w14:textId="77777777" w:rsidR="00793590" w:rsidRDefault="00793590" w:rsidP="00BF4C7E">
      <w:pPr>
        <w:jc w:val="both"/>
        <w:rPr>
          <w:rFonts w:ascii="Arial" w:hAnsi="Arial" w:cs="Arial"/>
          <w:color w:val="FF0000"/>
        </w:rPr>
      </w:pPr>
    </w:p>
    <w:p w14:paraId="0C196F9A" w14:textId="05576516" w:rsidR="00793590" w:rsidRPr="00793590" w:rsidRDefault="00AF6BA2" w:rsidP="00BF4C7E">
      <w:pPr>
        <w:jc w:val="both"/>
        <w:rPr>
          <w:rFonts w:ascii="Arial" w:hAnsi="Arial" w:cs="Arial"/>
        </w:rPr>
      </w:pPr>
      <w:r w:rsidRPr="00793590">
        <w:rPr>
          <w:rFonts w:ascii="Arial" w:hAnsi="Arial" w:cs="Arial"/>
        </w:rPr>
        <w:t>The Emotional Intelligence Model developed by Daniel Goleman stands as one of the leading frameworks that explain how emotions influence both personal growth and career advancement. According to Goleman emotional intelligence (E</w:t>
      </w:r>
      <w:r w:rsidR="00793590" w:rsidRPr="00793590">
        <w:rPr>
          <w:rFonts w:ascii="Arial" w:hAnsi="Arial" w:cs="Arial"/>
        </w:rPr>
        <w:t>I)</w:t>
      </w:r>
      <w:r w:rsidRPr="00793590">
        <w:rPr>
          <w:rFonts w:ascii="Arial" w:hAnsi="Arial" w:cs="Arial"/>
        </w:rPr>
        <w:t xml:space="preserve"> extends past the basic concepts of emotion understanding and management. Emotional intelligence requires leveraging emotional awareness to improve relationships with others as well as to reach personal and professional objectives</w:t>
      </w:r>
      <w:r w:rsidR="006D41B4">
        <w:rPr>
          <w:rFonts w:ascii="Arial" w:hAnsi="Arial" w:cs="Arial"/>
        </w:rPr>
        <w:t xml:space="preserve"> </w:t>
      </w:r>
      <w:r w:rsidR="006D41B4" w:rsidRPr="006D41B4">
        <w:rPr>
          <w:rFonts w:ascii="Arial" w:hAnsi="Arial" w:cs="Arial"/>
        </w:rPr>
        <w:t>(Goleman, 1995).</w:t>
      </w:r>
      <w:r w:rsidRPr="00793590">
        <w:rPr>
          <w:rFonts w:ascii="Arial" w:hAnsi="Arial" w:cs="Arial"/>
        </w:rPr>
        <w:t> The model consists of five main elements that help people develop emotional skills for different situations.</w:t>
      </w:r>
    </w:p>
    <w:p w14:paraId="512770BE" w14:textId="7C6C5E91" w:rsidR="00793590" w:rsidRPr="00793590" w:rsidRDefault="00AF6BA2" w:rsidP="00BF4C7E">
      <w:pPr>
        <w:jc w:val="both"/>
        <w:rPr>
          <w:rFonts w:ascii="Arial" w:hAnsi="Arial" w:cs="Arial"/>
        </w:rPr>
      </w:pPr>
      <w:r w:rsidRPr="00793590">
        <w:rPr>
          <w:rFonts w:ascii="Arial" w:hAnsi="Arial" w:cs="Arial"/>
        </w:rPr>
        <w:lastRenderedPageBreak/>
        <w:t>The first component called self-awareness requires individuals to identify their emotions and understand their impact on other people. Self-awareness acts as the basis of emotional intelligence because it allows people to understand their emotions and how these emotions impact their choices and interactions with others. A clear understanding of one’s strengths and weaknesses through self-awareness enables personal development while improving how one connects with others</w:t>
      </w:r>
      <w:r w:rsidR="006D41B4">
        <w:rPr>
          <w:rFonts w:ascii="Arial" w:hAnsi="Arial" w:cs="Arial"/>
        </w:rPr>
        <w:t xml:space="preserve"> (</w:t>
      </w:r>
      <w:r w:rsidR="006D41B4" w:rsidRPr="00DD2A9C">
        <w:rPr>
          <w:rFonts w:ascii="Arial" w:hAnsi="Arial" w:cs="Arial"/>
        </w:rPr>
        <w:t>Goleman</w:t>
      </w:r>
      <w:r w:rsidR="006D41B4">
        <w:rPr>
          <w:rFonts w:ascii="Arial" w:hAnsi="Arial" w:cs="Arial"/>
        </w:rPr>
        <w:t xml:space="preserve"> &amp; </w:t>
      </w:r>
      <w:r w:rsidR="006D41B4" w:rsidRPr="00DD2A9C">
        <w:rPr>
          <w:rFonts w:ascii="Arial" w:hAnsi="Arial" w:cs="Arial"/>
        </w:rPr>
        <w:t>Seeman, 1998)</w:t>
      </w:r>
      <w:r w:rsidRPr="00793590">
        <w:rPr>
          <w:rFonts w:ascii="Arial" w:hAnsi="Arial" w:cs="Arial"/>
        </w:rPr>
        <w:t>.</w:t>
      </w:r>
    </w:p>
    <w:p w14:paraId="2BF4C8B6" w14:textId="77777777" w:rsidR="00A77096" w:rsidRDefault="00AF6BA2" w:rsidP="00BF4C7E">
      <w:pPr>
        <w:jc w:val="both"/>
        <w:rPr>
          <w:rFonts w:ascii="Arial" w:hAnsi="Arial" w:cs="Arial"/>
        </w:rPr>
      </w:pPr>
      <w:r w:rsidRPr="00793590">
        <w:rPr>
          <w:rFonts w:ascii="Arial" w:hAnsi="Arial" w:cs="Arial"/>
        </w:rPr>
        <w:t>The second component focuses on self-regulation which requires people to control their emotions appropriately when faced with difficult or tense situations. This emotional intelligence skill enables individuals to keep their composure and think logically to maintain control of their responses instead of acting on impulse. Through self-regulation people develop flexibility and strength to deal better with life's changes and challenges while keeping their emotions under control</w:t>
      </w:r>
      <w:r w:rsidR="00A77096">
        <w:rPr>
          <w:rFonts w:ascii="Arial" w:hAnsi="Arial" w:cs="Arial"/>
        </w:rPr>
        <w:t xml:space="preserve"> </w:t>
      </w:r>
      <w:r w:rsidR="00A77096" w:rsidRPr="00DD3E57">
        <w:rPr>
          <w:rFonts w:ascii="Arial" w:hAnsi="Arial" w:cs="Arial"/>
        </w:rPr>
        <w:t>(Goleman, 2006)</w:t>
      </w:r>
      <w:r w:rsidRPr="00793590">
        <w:rPr>
          <w:rFonts w:ascii="Arial" w:hAnsi="Arial" w:cs="Arial"/>
        </w:rPr>
        <w:t>.</w:t>
      </w:r>
    </w:p>
    <w:p w14:paraId="0C1AE34B" w14:textId="6F65B59A" w:rsidR="00DD3E57" w:rsidRDefault="00AF6BA2" w:rsidP="00BF4C7E">
      <w:pPr>
        <w:jc w:val="both"/>
        <w:rPr>
          <w:rFonts w:ascii="Arial" w:hAnsi="Arial" w:cs="Arial"/>
        </w:rPr>
      </w:pPr>
      <w:r w:rsidRPr="00793590">
        <w:rPr>
          <w:rFonts w:ascii="Arial" w:hAnsi="Arial" w:cs="Arial"/>
        </w:rPr>
        <w:t>The third component of this framework involves the use of emotional mechanisms to achieve goals while sustaining strong dedication and enthusiasm. People with strong emotional intelligence maintain their focus on long-term goals through their persistent drive. Through their emotional awareness people maintain motivation which enables them to tackle challenges with purposeful drive resulting in both work and personal goal accomplishments</w:t>
      </w:r>
      <w:r w:rsidR="00DD3E57" w:rsidRPr="00DD3E57">
        <w:t xml:space="preserve"> </w:t>
      </w:r>
      <w:r w:rsidR="00DD3E57" w:rsidRPr="00DD3E57">
        <w:rPr>
          <w:rFonts w:ascii="Arial" w:hAnsi="Arial" w:cs="Arial"/>
        </w:rPr>
        <w:t>(Goleman, 2006)</w:t>
      </w:r>
      <w:r w:rsidRPr="00793590">
        <w:rPr>
          <w:rFonts w:ascii="Arial" w:hAnsi="Arial" w:cs="Arial"/>
        </w:rPr>
        <w:t>.</w:t>
      </w:r>
    </w:p>
    <w:p w14:paraId="2ADDDFF7" w14:textId="72A34717" w:rsidR="00793590" w:rsidRPr="00793590" w:rsidRDefault="00AF6BA2" w:rsidP="00BF4C7E">
      <w:pPr>
        <w:jc w:val="both"/>
        <w:rPr>
          <w:rFonts w:ascii="Arial" w:hAnsi="Arial" w:cs="Arial"/>
        </w:rPr>
      </w:pPr>
      <w:r w:rsidRPr="00793590">
        <w:rPr>
          <w:rFonts w:ascii="Arial" w:hAnsi="Arial" w:cs="Arial"/>
        </w:rPr>
        <w:t>The fourth component of emotional intelligence called empathy requires people to recogni</w:t>
      </w:r>
      <w:r w:rsidR="00793590" w:rsidRPr="00793590">
        <w:rPr>
          <w:rFonts w:ascii="Arial" w:hAnsi="Arial" w:cs="Arial"/>
        </w:rPr>
        <w:t>s</w:t>
      </w:r>
      <w:r w:rsidRPr="00793590">
        <w:rPr>
          <w:rFonts w:ascii="Arial" w:hAnsi="Arial" w:cs="Arial"/>
        </w:rPr>
        <w:t>e and share others' emotional experiences. Empathy means understanding others' emotions and reacting to them with suitable compassionate responses. Establishing trust and promoting collaboration while resolving conflicts successfully in personal and professional situations depends on this fundamental principle</w:t>
      </w:r>
      <w:r w:rsidR="00DD3E57">
        <w:rPr>
          <w:rFonts w:ascii="Arial" w:hAnsi="Arial" w:cs="Arial"/>
        </w:rPr>
        <w:t xml:space="preserve"> (</w:t>
      </w:r>
      <w:r w:rsidR="00DD3E57" w:rsidRPr="00DD2A9C">
        <w:rPr>
          <w:rFonts w:ascii="Arial" w:hAnsi="Arial" w:cs="Arial"/>
        </w:rPr>
        <w:t>Goleman</w:t>
      </w:r>
      <w:r w:rsidR="00DD3E57">
        <w:rPr>
          <w:rFonts w:ascii="Arial" w:hAnsi="Arial" w:cs="Arial"/>
        </w:rPr>
        <w:t xml:space="preserve"> &amp; </w:t>
      </w:r>
      <w:r w:rsidR="00DD3E57" w:rsidRPr="00DD2A9C">
        <w:rPr>
          <w:rFonts w:ascii="Arial" w:hAnsi="Arial" w:cs="Arial"/>
        </w:rPr>
        <w:t>Seeman, 1998)</w:t>
      </w:r>
      <w:r w:rsidR="00DD3E57" w:rsidRPr="00793590">
        <w:rPr>
          <w:rFonts w:ascii="Arial" w:hAnsi="Arial" w:cs="Arial"/>
        </w:rPr>
        <w:t>.</w:t>
      </w:r>
    </w:p>
    <w:p w14:paraId="32C9F550" w14:textId="75B2A615" w:rsidR="00AF6BA2" w:rsidRPr="00793590" w:rsidRDefault="00AF6BA2" w:rsidP="00BF4C7E">
      <w:pPr>
        <w:jc w:val="both"/>
        <w:rPr>
          <w:rFonts w:ascii="Arial" w:hAnsi="Arial" w:cs="Arial"/>
        </w:rPr>
      </w:pPr>
      <w:r w:rsidRPr="00793590">
        <w:rPr>
          <w:rFonts w:ascii="Arial" w:hAnsi="Arial" w:cs="Arial"/>
        </w:rPr>
        <w:t>Social skills include the capacity to develop and sustain positive relationships while communicating effectively and directing social interactions toward constructive results. Effective teamwork and leadership as well as successful networking require strong social skills. Proficient social abilities help people to manage intricate social interactions while resolving arguments and positively affecting others which leads to productive relationships and teamwork across all environments</w:t>
      </w:r>
      <w:r w:rsidR="00A77096">
        <w:rPr>
          <w:rFonts w:ascii="Arial" w:hAnsi="Arial" w:cs="Arial"/>
        </w:rPr>
        <w:t xml:space="preserve"> </w:t>
      </w:r>
      <w:r w:rsidR="00A77096" w:rsidRPr="00DD3E57">
        <w:rPr>
          <w:rFonts w:ascii="Arial" w:hAnsi="Arial" w:cs="Arial"/>
        </w:rPr>
        <w:t>(Goleman, 2006)</w:t>
      </w:r>
      <w:r w:rsidRPr="00793590">
        <w:rPr>
          <w:rFonts w:ascii="Arial" w:hAnsi="Arial" w:cs="Arial"/>
        </w:rPr>
        <w:t>.</w:t>
      </w:r>
    </w:p>
    <w:p w14:paraId="1A8EBB99" w14:textId="0849F5BA" w:rsidR="00D50DF5" w:rsidRDefault="00D50DF5" w:rsidP="00BF4C7E">
      <w:pPr>
        <w:pStyle w:val="Heading2"/>
        <w:numPr>
          <w:ilvl w:val="1"/>
          <w:numId w:val="3"/>
        </w:numPr>
        <w:jc w:val="both"/>
        <w:rPr>
          <w:rFonts w:ascii="Arial" w:hAnsi="Arial" w:cs="Arial"/>
          <w:sz w:val="24"/>
          <w:szCs w:val="24"/>
        </w:rPr>
      </w:pPr>
      <w:bookmarkStart w:id="7" w:name="_Toc193287189"/>
      <w:r w:rsidRPr="00F44B4A">
        <w:rPr>
          <w:rFonts w:ascii="Arial" w:hAnsi="Arial" w:cs="Arial"/>
          <w:sz w:val="24"/>
          <w:szCs w:val="24"/>
        </w:rPr>
        <w:t>Mayer and Salovey’s Four-Branch Model</w:t>
      </w:r>
      <w:bookmarkEnd w:id="7"/>
    </w:p>
    <w:p w14:paraId="32A5A29F" w14:textId="77777777" w:rsidR="00793590" w:rsidRDefault="00793590" w:rsidP="00BF4C7E">
      <w:pPr>
        <w:jc w:val="both"/>
        <w:rPr>
          <w:rFonts w:ascii="Arial" w:hAnsi="Arial" w:cs="Arial"/>
          <w:color w:val="FF0000"/>
        </w:rPr>
      </w:pPr>
    </w:p>
    <w:p w14:paraId="7E31B1D3" w14:textId="6FA1D46A" w:rsidR="00AF6BA2" w:rsidRPr="005E26B7" w:rsidRDefault="00AF6BA2" w:rsidP="00BF4C7E">
      <w:pPr>
        <w:jc w:val="both"/>
        <w:rPr>
          <w:rFonts w:ascii="Arial" w:hAnsi="Arial" w:cs="Arial"/>
        </w:rPr>
      </w:pPr>
      <w:r w:rsidRPr="005E26B7">
        <w:rPr>
          <w:rFonts w:ascii="Arial" w:hAnsi="Arial" w:cs="Arial"/>
        </w:rPr>
        <w:t xml:space="preserve">The Mayer and Salovey Four-Branch Model of Emotional Intelligence presents a systematic hierarchical framework for </w:t>
      </w:r>
      <w:r w:rsidR="00793590" w:rsidRPr="005E26B7">
        <w:rPr>
          <w:rFonts w:ascii="Arial" w:hAnsi="Arial" w:cs="Arial"/>
        </w:rPr>
        <w:t>analysing</w:t>
      </w:r>
      <w:r w:rsidRPr="005E26B7">
        <w:rPr>
          <w:rFonts w:ascii="Arial" w:hAnsi="Arial" w:cs="Arial"/>
        </w:rPr>
        <w:t xml:space="preserve"> emotional intelligence. The model divides emotional intelligence into four distinct branches that represent separate elements of emotional processing. Each branch supports the next and integrates cognitive skills with emotional capabilities to establish a full framework of emotional intelligence</w:t>
      </w:r>
      <w:r w:rsidR="00A77096">
        <w:rPr>
          <w:rFonts w:ascii="Arial" w:hAnsi="Arial" w:cs="Arial"/>
        </w:rPr>
        <w:t xml:space="preserve"> (</w:t>
      </w:r>
      <w:r w:rsidR="00A77096" w:rsidRPr="009E28E6">
        <w:rPr>
          <w:rFonts w:ascii="Arial" w:hAnsi="Arial" w:cs="Arial"/>
        </w:rPr>
        <w:t>Grunes</w:t>
      </w:r>
      <w:r w:rsidR="00A77096">
        <w:rPr>
          <w:rFonts w:ascii="Arial" w:hAnsi="Arial" w:cs="Arial"/>
        </w:rPr>
        <w:t>, et. al., 2014)</w:t>
      </w:r>
      <w:r w:rsidRPr="005E26B7">
        <w:rPr>
          <w:rFonts w:ascii="Arial" w:hAnsi="Arial" w:cs="Arial"/>
        </w:rPr>
        <w:t>.</w:t>
      </w:r>
    </w:p>
    <w:p w14:paraId="537FF24C" w14:textId="0A7A2BD0" w:rsidR="00AF6BA2" w:rsidRPr="005E26B7" w:rsidRDefault="00AF6BA2" w:rsidP="00BF4C7E">
      <w:pPr>
        <w:jc w:val="both"/>
        <w:rPr>
          <w:rFonts w:ascii="Arial" w:hAnsi="Arial" w:cs="Arial"/>
        </w:rPr>
      </w:pPr>
      <w:r w:rsidRPr="005E26B7">
        <w:rPr>
          <w:rFonts w:ascii="Arial" w:hAnsi="Arial" w:cs="Arial"/>
        </w:rPr>
        <w:t>In the Mayer and Salovey model emotional intelligence begins with the ability to perceive emotions. The primary branch of the model examines how individuals identify both their own emotions and those of others. This branch requires individuals to accurately detect emotional signals through facial expressions, body language, tone of voice and physiological responses. The skill to recogni</w:t>
      </w:r>
      <w:r w:rsidR="00793590" w:rsidRPr="005E26B7">
        <w:rPr>
          <w:rFonts w:ascii="Arial" w:hAnsi="Arial" w:cs="Arial"/>
        </w:rPr>
        <w:t>s</w:t>
      </w:r>
      <w:r w:rsidRPr="005E26B7">
        <w:rPr>
          <w:rFonts w:ascii="Arial" w:hAnsi="Arial" w:cs="Arial"/>
        </w:rPr>
        <w:t>e emotions plays an essential role in understanding emotional impacts on thoughts and behaviours which helps people manage social interactions with better proficiency</w:t>
      </w:r>
      <w:r w:rsidR="00A77096">
        <w:rPr>
          <w:rFonts w:ascii="Arial" w:hAnsi="Arial" w:cs="Arial"/>
        </w:rPr>
        <w:t xml:space="preserve"> (Mayer, et. al., 2004).</w:t>
      </w:r>
    </w:p>
    <w:p w14:paraId="1B5A4A35" w14:textId="21766698" w:rsidR="00AF6BA2" w:rsidRPr="005E26B7" w:rsidRDefault="00AF6BA2" w:rsidP="00BF4C7E">
      <w:pPr>
        <w:jc w:val="both"/>
        <w:rPr>
          <w:rFonts w:ascii="Arial" w:hAnsi="Arial" w:cs="Arial"/>
        </w:rPr>
      </w:pPr>
      <w:r w:rsidRPr="005E26B7">
        <w:rPr>
          <w:rFonts w:ascii="Arial" w:hAnsi="Arial" w:cs="Arial"/>
        </w:rPr>
        <w:t>This second branch employs emotions as tools to drive cognitive processes. This process uses emotional inputs to improve cognitive functions and assist in decision-making. Emotions serve as a resource that enables individuals to organi</w:t>
      </w:r>
      <w:r w:rsidR="00793590" w:rsidRPr="005E26B7">
        <w:rPr>
          <w:rFonts w:ascii="Arial" w:hAnsi="Arial" w:cs="Arial"/>
        </w:rPr>
        <w:t>s</w:t>
      </w:r>
      <w:r w:rsidRPr="005E26B7">
        <w:rPr>
          <w:rFonts w:ascii="Arial" w:hAnsi="Arial" w:cs="Arial"/>
        </w:rPr>
        <w:t xml:space="preserve">e their tasks better while also offering </w:t>
      </w:r>
      <w:r w:rsidRPr="005E26B7">
        <w:rPr>
          <w:rFonts w:ascii="Arial" w:hAnsi="Arial" w:cs="Arial"/>
        </w:rPr>
        <w:lastRenderedPageBreak/>
        <w:t xml:space="preserve">solutions to problems and guiding them towards more knowledgeable decisions. When people understand how emotions influence their thinking </w:t>
      </w:r>
      <w:r w:rsidR="00793590" w:rsidRPr="005E26B7">
        <w:rPr>
          <w:rFonts w:ascii="Arial" w:hAnsi="Arial" w:cs="Arial"/>
        </w:rPr>
        <w:t>patterns,</w:t>
      </w:r>
      <w:r w:rsidRPr="005E26B7">
        <w:rPr>
          <w:rFonts w:ascii="Arial" w:hAnsi="Arial" w:cs="Arial"/>
        </w:rPr>
        <w:t xml:space="preserve"> they become better able to </w:t>
      </w:r>
      <w:r w:rsidR="0011550E" w:rsidRPr="005E26B7">
        <w:rPr>
          <w:rFonts w:ascii="Arial" w:hAnsi="Arial" w:cs="Arial"/>
        </w:rPr>
        <w:t>manage</w:t>
      </w:r>
      <w:r w:rsidRPr="005E26B7">
        <w:rPr>
          <w:rFonts w:ascii="Arial" w:hAnsi="Arial" w:cs="Arial"/>
        </w:rPr>
        <w:t xml:space="preserve"> situations more consciously while adapting to new changes effectively</w:t>
      </w:r>
      <w:r w:rsidR="00A77096">
        <w:rPr>
          <w:rFonts w:ascii="Arial" w:hAnsi="Arial" w:cs="Arial"/>
        </w:rPr>
        <w:t xml:space="preserve"> (</w:t>
      </w:r>
      <w:r w:rsidR="00A77096" w:rsidRPr="009E28E6">
        <w:rPr>
          <w:rFonts w:ascii="Arial" w:hAnsi="Arial" w:cs="Arial"/>
        </w:rPr>
        <w:t>Grunes</w:t>
      </w:r>
      <w:r w:rsidR="00A77096">
        <w:rPr>
          <w:rFonts w:ascii="Arial" w:hAnsi="Arial" w:cs="Arial"/>
        </w:rPr>
        <w:t>, et. al., 2014)</w:t>
      </w:r>
      <w:r w:rsidR="00A77096" w:rsidRPr="005E26B7">
        <w:rPr>
          <w:rFonts w:ascii="Arial" w:hAnsi="Arial" w:cs="Arial"/>
        </w:rPr>
        <w:t>.</w:t>
      </w:r>
    </w:p>
    <w:p w14:paraId="5ED37412" w14:textId="0F09C9EE" w:rsidR="00AF6BA2" w:rsidRPr="005E26B7" w:rsidRDefault="00AF6BA2" w:rsidP="00BF4C7E">
      <w:pPr>
        <w:jc w:val="both"/>
        <w:rPr>
          <w:rFonts w:ascii="Arial" w:hAnsi="Arial" w:cs="Arial"/>
        </w:rPr>
      </w:pPr>
      <w:r w:rsidRPr="005E26B7">
        <w:rPr>
          <w:rFonts w:ascii="Arial" w:hAnsi="Arial" w:cs="Arial"/>
        </w:rPr>
        <w:t>Understanding emotions as the third branch focuses on the comprehension of how emotions progress through different patterns and transitions and what causes them. The process includes tracking the development of emotions over time and establishing the reasons for emotional responses along with understanding the interplay between different emotions. Understanding emotions at a deeper level enables individuals to foresee emotional responses in themselves and others thereby improving emotional control and making decisions with greater care</w:t>
      </w:r>
      <w:r w:rsidR="00A77096">
        <w:rPr>
          <w:rFonts w:ascii="Arial" w:hAnsi="Arial" w:cs="Arial"/>
        </w:rPr>
        <w:t xml:space="preserve"> (Mayer, et. al., 2004).</w:t>
      </w:r>
    </w:p>
    <w:p w14:paraId="76B7E7F1" w14:textId="19E841E7" w:rsidR="00AF6BA2" w:rsidRPr="005E26B7" w:rsidRDefault="00AF6BA2" w:rsidP="00BF4C7E">
      <w:pPr>
        <w:jc w:val="both"/>
        <w:rPr>
          <w:rFonts w:ascii="Arial" w:hAnsi="Arial" w:cs="Arial"/>
        </w:rPr>
      </w:pPr>
      <w:r w:rsidRPr="005E26B7">
        <w:rPr>
          <w:rFonts w:ascii="Arial" w:hAnsi="Arial" w:cs="Arial"/>
        </w:rPr>
        <w:t>Emotion management constitutes the ultimate branch of the model. The process requires individuals to control their emotions within themselves and during their interactions with others. People must manage their emotions by modifying responses to match their own goals and values as well as social norms. By managing their emotions people can navigate tough situations with composure and efficiency without letting their feelings obstruct their progress or harm relationships. This ability enables people to maintain composure when under stress while simultaneously creating positive relationships across all areas of life</w:t>
      </w:r>
      <w:r w:rsidR="00A77096">
        <w:rPr>
          <w:rFonts w:ascii="Arial" w:hAnsi="Arial" w:cs="Arial"/>
        </w:rPr>
        <w:t xml:space="preserve"> (Mayer, et. al., 2004).</w:t>
      </w:r>
    </w:p>
    <w:p w14:paraId="0B4CF563" w14:textId="7E34F881" w:rsidR="00B47C81" w:rsidRPr="00A77096" w:rsidRDefault="00B47C81" w:rsidP="00A77096">
      <w:pPr>
        <w:pStyle w:val="Heading2"/>
        <w:jc w:val="both"/>
        <w:rPr>
          <w:rFonts w:ascii="Arial" w:hAnsi="Arial" w:cs="Arial"/>
          <w:sz w:val="24"/>
          <w:szCs w:val="24"/>
        </w:rPr>
      </w:pPr>
      <w:bookmarkStart w:id="8" w:name="_Toc193287190"/>
      <w:r w:rsidRPr="00F44B4A">
        <w:rPr>
          <w:rFonts w:ascii="Arial" w:hAnsi="Arial" w:cs="Arial"/>
          <w:sz w:val="24"/>
          <w:szCs w:val="24"/>
        </w:rPr>
        <w:t>3.3 The Relevance of Goleman’s Emotional Intelligence Model at Schneider Electric Global UK</w:t>
      </w:r>
      <w:bookmarkEnd w:id="8"/>
    </w:p>
    <w:p w14:paraId="1412942F" w14:textId="0792A200" w:rsidR="00B47C81" w:rsidRPr="00F44B4A" w:rsidRDefault="00B47C81" w:rsidP="00BF4C7E">
      <w:pPr>
        <w:spacing w:line="360" w:lineRule="auto"/>
        <w:jc w:val="both"/>
        <w:rPr>
          <w:rFonts w:ascii="Arial" w:hAnsi="Arial" w:cs="Arial"/>
        </w:rPr>
      </w:pPr>
      <w:r w:rsidRPr="00F44B4A">
        <w:rPr>
          <w:rFonts w:ascii="Arial" w:hAnsi="Arial" w:cs="Arial"/>
        </w:rPr>
        <w:t xml:space="preserve">The Emotional Intelligence Model created by Goleman provides significant benefits to Schneider Electric Global UK through its emphasis on emotional understanding and management while promoting emotional expression. Employees and leaders benefit from this model because it provides them with tools to </w:t>
      </w:r>
      <w:r w:rsidR="0011550E" w:rsidRPr="00F44B4A">
        <w:rPr>
          <w:rFonts w:ascii="Arial" w:hAnsi="Arial" w:cs="Arial"/>
        </w:rPr>
        <w:t>manage</w:t>
      </w:r>
      <w:r w:rsidRPr="00F44B4A">
        <w:rPr>
          <w:rFonts w:ascii="Arial" w:hAnsi="Arial" w:cs="Arial"/>
        </w:rPr>
        <w:t xml:space="preserve"> interpersonal relationships and stress while boosting productivity in fast-paced business environments</w:t>
      </w:r>
      <w:r w:rsidR="00A77096">
        <w:rPr>
          <w:rFonts w:ascii="Arial" w:hAnsi="Arial" w:cs="Arial"/>
        </w:rPr>
        <w:t xml:space="preserve"> (</w:t>
      </w:r>
      <w:r w:rsidR="00A77096" w:rsidRPr="00DD2A9C">
        <w:rPr>
          <w:rFonts w:ascii="Arial" w:hAnsi="Arial" w:cs="Arial"/>
        </w:rPr>
        <w:t>Goleman</w:t>
      </w:r>
      <w:r w:rsidR="00A77096">
        <w:rPr>
          <w:rFonts w:ascii="Arial" w:hAnsi="Arial" w:cs="Arial"/>
        </w:rPr>
        <w:t xml:space="preserve"> &amp; </w:t>
      </w:r>
      <w:r w:rsidR="00A77096" w:rsidRPr="00DD2A9C">
        <w:rPr>
          <w:rFonts w:ascii="Arial" w:hAnsi="Arial" w:cs="Arial"/>
        </w:rPr>
        <w:t>Seeman, 1998)</w:t>
      </w:r>
      <w:r w:rsidR="00A77096" w:rsidRPr="00793590">
        <w:rPr>
          <w:rFonts w:ascii="Arial" w:hAnsi="Arial" w:cs="Arial"/>
        </w:rPr>
        <w:t>.</w:t>
      </w:r>
    </w:p>
    <w:p w14:paraId="4691CE7C" w14:textId="0FFAAA82" w:rsidR="00B47C81" w:rsidRPr="00F44B4A" w:rsidRDefault="00B47C81" w:rsidP="00BF4C7E">
      <w:pPr>
        <w:spacing w:line="360" w:lineRule="auto"/>
        <w:jc w:val="both"/>
        <w:rPr>
          <w:rFonts w:ascii="Arial" w:hAnsi="Arial" w:cs="Arial"/>
        </w:rPr>
      </w:pPr>
      <w:r w:rsidRPr="00F44B4A">
        <w:rPr>
          <w:rFonts w:ascii="Arial" w:hAnsi="Arial" w:cs="Arial"/>
        </w:rPr>
        <w:t xml:space="preserve">Self-awareness and decision-making abilities enable Schneider Electric employees to effectively </w:t>
      </w:r>
      <w:r w:rsidR="0011550E" w:rsidRPr="00F44B4A">
        <w:rPr>
          <w:rFonts w:ascii="Arial" w:hAnsi="Arial" w:cs="Arial"/>
        </w:rPr>
        <w:t>manage</w:t>
      </w:r>
      <w:r w:rsidRPr="00F44B4A">
        <w:rPr>
          <w:rFonts w:ascii="Arial" w:hAnsi="Arial" w:cs="Arial"/>
        </w:rPr>
        <w:t xml:space="preserve"> complex scenarios in their global operations. Because Schneider Electric functions in a rapidly transforming competitive market the ability to self-regulate and adapt remains critical. When people maintain their composure during stressful situations, they gain the ability to make clear decisions which allows them to </w:t>
      </w:r>
      <w:r w:rsidR="0011550E" w:rsidRPr="00F44B4A">
        <w:rPr>
          <w:rFonts w:ascii="Arial" w:hAnsi="Arial" w:cs="Arial"/>
        </w:rPr>
        <w:t>manage</w:t>
      </w:r>
      <w:r w:rsidRPr="00F44B4A">
        <w:rPr>
          <w:rFonts w:ascii="Arial" w:hAnsi="Arial" w:cs="Arial"/>
        </w:rPr>
        <w:t xml:space="preserve"> stress and adjust to new environments thereby maintaining business operations and fostering innovation</w:t>
      </w:r>
      <w:r w:rsidR="00A77096">
        <w:rPr>
          <w:rFonts w:ascii="Arial" w:hAnsi="Arial" w:cs="Arial"/>
        </w:rPr>
        <w:t xml:space="preserve"> </w:t>
      </w:r>
      <w:r w:rsidR="00A77096" w:rsidRPr="00DD3E57">
        <w:rPr>
          <w:rFonts w:ascii="Arial" w:hAnsi="Arial" w:cs="Arial"/>
        </w:rPr>
        <w:t>(Goleman, 2006)</w:t>
      </w:r>
      <w:r w:rsidR="00A77096" w:rsidRPr="00793590">
        <w:rPr>
          <w:rFonts w:ascii="Arial" w:hAnsi="Arial" w:cs="Arial"/>
        </w:rPr>
        <w:t>.</w:t>
      </w:r>
    </w:p>
    <w:p w14:paraId="537C0931" w14:textId="56619373" w:rsidR="00B47C81" w:rsidRPr="00F44B4A" w:rsidRDefault="00B47C81" w:rsidP="00BF4C7E">
      <w:pPr>
        <w:spacing w:line="360" w:lineRule="auto"/>
        <w:jc w:val="both"/>
        <w:rPr>
          <w:rFonts w:ascii="Arial" w:hAnsi="Arial" w:cs="Arial"/>
        </w:rPr>
      </w:pPr>
      <w:r w:rsidRPr="00F44B4A">
        <w:rPr>
          <w:rFonts w:ascii="Arial" w:hAnsi="Arial" w:cs="Arial"/>
        </w:rPr>
        <w:t xml:space="preserve">The achievement of goals combined with employee motivation </w:t>
      </w:r>
      <w:r w:rsidR="0011550E" w:rsidRPr="00F44B4A">
        <w:rPr>
          <w:rFonts w:ascii="Arial" w:hAnsi="Arial" w:cs="Arial"/>
        </w:rPr>
        <w:t>function as</w:t>
      </w:r>
      <w:r w:rsidRPr="00F44B4A">
        <w:rPr>
          <w:rFonts w:ascii="Arial" w:hAnsi="Arial" w:cs="Arial"/>
        </w:rPr>
        <w:t xml:space="preserve"> fundamental elements for Schneider Electric's success because driven employees maintain their work passion to overcome obstacles and achieve both personal and corporate objectives which leads to business expansion. The success of Schneider Electric depends on leadership and empathy because these elements build trust while establishing a positive organisational culture and improve collaboration. Leaders who exhibit empathy successfully sustain team morale across global teams meanwhile strong social abilities such as effective communication </w:t>
      </w:r>
      <w:r w:rsidRPr="00F44B4A">
        <w:rPr>
          <w:rFonts w:ascii="Arial" w:hAnsi="Arial" w:cs="Arial"/>
        </w:rPr>
        <w:lastRenderedPageBreak/>
        <w:t>and conflict resolution enable smooth collaboration across varying time zones and cultural boundaries.</w:t>
      </w:r>
    </w:p>
    <w:p w14:paraId="06D5D650" w14:textId="71776102" w:rsidR="00B47C81" w:rsidRPr="00F44B4A" w:rsidRDefault="00B47C81" w:rsidP="00BF4C7E">
      <w:pPr>
        <w:spacing w:line="360" w:lineRule="auto"/>
        <w:jc w:val="both"/>
        <w:rPr>
          <w:rFonts w:ascii="Arial" w:hAnsi="Arial" w:cs="Arial"/>
        </w:rPr>
      </w:pPr>
      <w:r w:rsidRPr="00F44B4A">
        <w:rPr>
          <w:rFonts w:ascii="Arial" w:hAnsi="Arial" w:cs="Arial"/>
        </w:rPr>
        <w:t>Goleman's Emotional Intelligence Model holds significant applicability for Schneider Electric Global UK because of its intricate and ever-changing operational environment. Schneider Electric stands to gain competitive advantages globally by embedding emotional intelligence into its workplace culture to strengthen leadership and teamwork while boosting employee performance which helps maintain adaptability and resilience</w:t>
      </w:r>
      <w:r w:rsidR="00A77096">
        <w:rPr>
          <w:rFonts w:ascii="Arial" w:hAnsi="Arial" w:cs="Arial"/>
        </w:rPr>
        <w:t xml:space="preserve"> </w:t>
      </w:r>
      <w:r w:rsidR="00A77096" w:rsidRPr="006D41B4">
        <w:rPr>
          <w:rFonts w:ascii="Arial" w:hAnsi="Arial" w:cs="Arial"/>
        </w:rPr>
        <w:t>(Goleman, 1995)</w:t>
      </w:r>
      <w:r w:rsidRPr="00F44B4A">
        <w:rPr>
          <w:rFonts w:ascii="Arial" w:hAnsi="Arial" w:cs="Arial"/>
        </w:rPr>
        <w:t>.</w:t>
      </w:r>
    </w:p>
    <w:p w14:paraId="31EEA0B8" w14:textId="2C6C50A6" w:rsidR="00B47C81" w:rsidRPr="00F44B4A" w:rsidRDefault="00F44B4A" w:rsidP="00BF4C7E">
      <w:pPr>
        <w:pStyle w:val="Heading1"/>
        <w:numPr>
          <w:ilvl w:val="0"/>
          <w:numId w:val="3"/>
        </w:numPr>
        <w:jc w:val="both"/>
        <w:rPr>
          <w:rFonts w:ascii="Arial" w:hAnsi="Arial" w:cs="Arial"/>
          <w:sz w:val="24"/>
          <w:szCs w:val="24"/>
        </w:rPr>
      </w:pPr>
      <w:bookmarkStart w:id="9" w:name="_Toc193287191"/>
      <w:r w:rsidRPr="00F44B4A">
        <w:rPr>
          <w:rFonts w:ascii="Arial" w:hAnsi="Arial" w:cs="Arial"/>
          <w:sz w:val="24"/>
          <w:szCs w:val="24"/>
        </w:rPr>
        <w:t>THE IMPORTANCE OF DEVELOPING EMOTIONAL INTELLIGENCE IN THE WORKPLACE</w:t>
      </w:r>
      <w:bookmarkEnd w:id="9"/>
    </w:p>
    <w:p w14:paraId="46D1E2DD" w14:textId="07397037" w:rsidR="00B47C81" w:rsidRPr="00F44B4A" w:rsidRDefault="007A687B" w:rsidP="00BF4C7E">
      <w:pPr>
        <w:spacing w:line="360" w:lineRule="auto"/>
        <w:jc w:val="both"/>
        <w:rPr>
          <w:rFonts w:ascii="Arial" w:hAnsi="Arial" w:cs="Arial"/>
        </w:rPr>
      </w:pPr>
      <w:r w:rsidRPr="00F44B4A">
        <w:rPr>
          <w:rFonts w:ascii="Arial" w:hAnsi="Arial" w:cs="Arial"/>
        </w:rPr>
        <w:t xml:space="preserve">Organisations need emotional intelligence (EI) to maintain stability and resilience to thrive during economic volatility due to market fluctuations, technological disruptions, and political uncertainty. Successfully navigating complex situations requires the ability to regulate emotions while staying flexible and making informed decisions through emotional awareness. Emotional intelligence (EI) assists leaders and staff members in handling stress while managing interpersonal conflicts and adapting to fast-paced business environment changes. In times of uncertainty high emotional intelligence enhances decision-making and </w:t>
      </w:r>
      <w:r w:rsidR="0011550E" w:rsidRPr="00F44B4A">
        <w:rPr>
          <w:rFonts w:ascii="Arial" w:hAnsi="Arial" w:cs="Arial"/>
        </w:rPr>
        <w:t>critical thinking skills</w:t>
      </w:r>
      <w:r w:rsidRPr="00F44B4A">
        <w:rPr>
          <w:rFonts w:ascii="Arial" w:hAnsi="Arial" w:cs="Arial"/>
        </w:rPr>
        <w:t xml:space="preserve"> when facing pressure</w:t>
      </w:r>
      <w:r w:rsidR="00A77096">
        <w:rPr>
          <w:rFonts w:ascii="Arial" w:hAnsi="Arial" w:cs="Arial"/>
        </w:rPr>
        <w:t xml:space="preserve"> (</w:t>
      </w:r>
      <w:r w:rsidR="00A77096" w:rsidRPr="009E28E6">
        <w:rPr>
          <w:rFonts w:ascii="Arial" w:hAnsi="Arial" w:cs="Arial"/>
        </w:rPr>
        <w:t>Goleman</w:t>
      </w:r>
      <w:r w:rsidR="00A77096">
        <w:rPr>
          <w:rFonts w:ascii="Arial" w:hAnsi="Arial" w:cs="Arial"/>
        </w:rPr>
        <w:t>, et.al., 2017)</w:t>
      </w:r>
      <w:r w:rsidRPr="00F44B4A">
        <w:rPr>
          <w:rFonts w:ascii="Arial" w:hAnsi="Arial" w:cs="Arial"/>
        </w:rPr>
        <w:t>. Organisations that practice emotional intelligence demonstrate greater agility in responding to changes because their employees can manage unpredictability and changing tasks more effectively. The development of emotional resilience through EI enables employees to perform well under difficult conditions which becomes essential for sustaining organisational stability and gaining competitive advantages</w:t>
      </w:r>
      <w:r w:rsidR="00DA3903">
        <w:rPr>
          <w:rFonts w:ascii="Arial" w:hAnsi="Arial" w:cs="Arial"/>
        </w:rPr>
        <w:t xml:space="preserve"> </w:t>
      </w:r>
      <w:r w:rsidR="00DA3903" w:rsidRPr="00DA3903">
        <w:rPr>
          <w:rFonts w:ascii="Arial" w:hAnsi="Arial" w:cs="Arial"/>
        </w:rPr>
        <w:t>(Cherniss, 2010).</w:t>
      </w:r>
    </w:p>
    <w:p w14:paraId="63B6FBE1" w14:textId="4F2CBA28" w:rsidR="007A687B" w:rsidRPr="00F44B4A" w:rsidRDefault="00F44B4A" w:rsidP="00BF4C7E">
      <w:pPr>
        <w:pStyle w:val="Heading2"/>
        <w:jc w:val="both"/>
        <w:rPr>
          <w:rFonts w:ascii="Arial" w:hAnsi="Arial" w:cs="Arial"/>
          <w:sz w:val="24"/>
          <w:szCs w:val="24"/>
        </w:rPr>
      </w:pPr>
      <w:bookmarkStart w:id="10" w:name="_Toc193287192"/>
      <w:r w:rsidRPr="00F44B4A">
        <w:rPr>
          <w:rFonts w:ascii="Arial" w:hAnsi="Arial" w:cs="Arial"/>
          <w:sz w:val="24"/>
          <w:szCs w:val="24"/>
        </w:rPr>
        <w:t xml:space="preserve">4.1 </w:t>
      </w:r>
      <w:r w:rsidR="007A687B" w:rsidRPr="00F44B4A">
        <w:rPr>
          <w:rFonts w:ascii="Arial" w:hAnsi="Arial" w:cs="Arial"/>
          <w:sz w:val="24"/>
          <w:szCs w:val="24"/>
        </w:rPr>
        <w:t>The Relationship Between EI, Effective Management Communication, and Business Advantage</w:t>
      </w:r>
      <w:bookmarkEnd w:id="10"/>
    </w:p>
    <w:p w14:paraId="5290BD9D" w14:textId="3FEB8BB5" w:rsidR="007A687B" w:rsidRPr="00F44B4A" w:rsidRDefault="007A687B" w:rsidP="00BF4C7E">
      <w:pPr>
        <w:spacing w:line="360" w:lineRule="auto"/>
        <w:jc w:val="both"/>
        <w:rPr>
          <w:rFonts w:ascii="Arial" w:hAnsi="Arial" w:cs="Arial"/>
        </w:rPr>
      </w:pPr>
      <w:r w:rsidRPr="00F44B4A">
        <w:rPr>
          <w:rFonts w:ascii="Arial" w:hAnsi="Arial" w:cs="Arial"/>
        </w:rPr>
        <w:t>Emotional intelligence serves as a fundamental component of successful management communication. Leaders who demonstrate high emotional intelligence can both manage their own emotional responses and show empathy towards other people</w:t>
      </w:r>
      <w:r w:rsidR="00DA3903">
        <w:rPr>
          <w:rFonts w:ascii="Arial" w:hAnsi="Arial" w:cs="Arial"/>
        </w:rPr>
        <w:t xml:space="preserve"> (</w:t>
      </w:r>
      <w:r w:rsidR="00DA3903" w:rsidRPr="00DA3903">
        <w:rPr>
          <w:rFonts w:ascii="Arial" w:hAnsi="Arial" w:cs="Arial"/>
        </w:rPr>
        <w:t>Al Thawabieh</w:t>
      </w:r>
      <w:r w:rsidR="00DA3903">
        <w:rPr>
          <w:rFonts w:ascii="Arial" w:hAnsi="Arial" w:cs="Arial"/>
        </w:rPr>
        <w:t>, 2024)</w:t>
      </w:r>
      <w:r w:rsidRPr="00F44B4A">
        <w:rPr>
          <w:rFonts w:ascii="Arial" w:hAnsi="Arial" w:cs="Arial"/>
        </w:rPr>
        <w:t>. Emotional awareness improves leaders' skills in delivering clear messages while actively listening and connecting with employees at meaningful levels. Emotionally intelligent leaders establish work environments that thrive on trust, teamwork and transparency making these factors vital for successful communication</w:t>
      </w:r>
      <w:r w:rsidR="00DA3903">
        <w:rPr>
          <w:rFonts w:ascii="Arial" w:hAnsi="Arial" w:cs="Arial"/>
        </w:rPr>
        <w:t xml:space="preserve"> (</w:t>
      </w:r>
      <w:r w:rsidR="00DA3903" w:rsidRPr="00DA3903">
        <w:rPr>
          <w:rFonts w:ascii="Arial" w:hAnsi="Arial" w:cs="Arial"/>
        </w:rPr>
        <w:t>George, 2000)</w:t>
      </w:r>
      <w:r w:rsidRPr="00F44B4A">
        <w:rPr>
          <w:rFonts w:ascii="Arial" w:hAnsi="Arial" w:cs="Arial"/>
        </w:rPr>
        <w:t>.</w:t>
      </w:r>
    </w:p>
    <w:p w14:paraId="78686940" w14:textId="2F818DDF" w:rsidR="007A687B" w:rsidRPr="00F44B4A" w:rsidRDefault="007A687B" w:rsidP="00BF4C7E">
      <w:pPr>
        <w:spacing w:line="360" w:lineRule="auto"/>
        <w:jc w:val="both"/>
        <w:rPr>
          <w:rFonts w:ascii="Arial" w:hAnsi="Arial" w:cs="Arial"/>
        </w:rPr>
      </w:pPr>
      <w:r w:rsidRPr="00F44B4A">
        <w:rPr>
          <w:rFonts w:ascii="Arial" w:hAnsi="Arial" w:cs="Arial"/>
        </w:rPr>
        <w:t xml:space="preserve">Leaders who exhibit high emotional intelligence deliver messages filled with empathy during organisational changes or crises to reassure employees while addressing their concerns. This method communicates information to employees while simultaneously providing support to them which leads to enhanced morale and engagement. Emotional intelligence-powered </w:t>
      </w:r>
      <w:r w:rsidRPr="00F44B4A">
        <w:rPr>
          <w:rFonts w:ascii="Arial" w:hAnsi="Arial" w:cs="Arial"/>
        </w:rPr>
        <w:lastRenderedPageBreak/>
        <w:t>communication enables employee alignment with organisational goals and vision which boosts business performance and builds a positive corporate culture</w:t>
      </w:r>
      <w:r w:rsidR="00DA3903">
        <w:rPr>
          <w:rFonts w:ascii="Arial" w:hAnsi="Arial" w:cs="Arial"/>
        </w:rPr>
        <w:t xml:space="preserve"> </w:t>
      </w:r>
      <w:r w:rsidR="00DA3903" w:rsidRPr="00DA3903">
        <w:rPr>
          <w:rFonts w:ascii="Arial" w:hAnsi="Arial" w:cs="Arial"/>
        </w:rPr>
        <w:t>(Bar-On, 2006</w:t>
      </w:r>
      <w:r w:rsidR="00DA3903">
        <w:rPr>
          <w:rFonts w:ascii="Arial" w:hAnsi="Arial" w:cs="Arial"/>
        </w:rPr>
        <w:t>).</w:t>
      </w:r>
    </w:p>
    <w:p w14:paraId="71330723" w14:textId="6101677D" w:rsidR="00D1601B" w:rsidRPr="00F44B4A" w:rsidRDefault="00F44B4A" w:rsidP="00BF4C7E">
      <w:pPr>
        <w:pStyle w:val="Heading2"/>
        <w:jc w:val="both"/>
        <w:rPr>
          <w:rFonts w:ascii="Arial" w:hAnsi="Arial" w:cs="Arial"/>
          <w:sz w:val="24"/>
          <w:szCs w:val="24"/>
        </w:rPr>
      </w:pPr>
      <w:bookmarkStart w:id="11" w:name="_Toc193287193"/>
      <w:r w:rsidRPr="00F44B4A">
        <w:rPr>
          <w:rFonts w:ascii="Arial" w:hAnsi="Arial" w:cs="Arial"/>
          <w:sz w:val="24"/>
          <w:szCs w:val="24"/>
        </w:rPr>
        <w:t xml:space="preserve">4.2 </w:t>
      </w:r>
      <w:r w:rsidR="00D1601B" w:rsidRPr="00F44B4A">
        <w:rPr>
          <w:rFonts w:ascii="Arial" w:hAnsi="Arial" w:cs="Arial"/>
          <w:sz w:val="24"/>
          <w:szCs w:val="24"/>
        </w:rPr>
        <w:t>Examples from Schneider Electric Global UK</w:t>
      </w:r>
      <w:bookmarkEnd w:id="11"/>
      <w:r w:rsidR="00D1601B" w:rsidRPr="00F44B4A">
        <w:rPr>
          <w:rFonts w:ascii="Arial" w:hAnsi="Arial" w:cs="Arial"/>
          <w:sz w:val="24"/>
          <w:szCs w:val="24"/>
        </w:rPr>
        <w:t xml:space="preserve"> </w:t>
      </w:r>
    </w:p>
    <w:p w14:paraId="26871022" w14:textId="20E66E0E" w:rsidR="00D1601B" w:rsidRPr="00F44B4A" w:rsidRDefault="00D1601B" w:rsidP="00BF4C7E">
      <w:pPr>
        <w:spacing w:line="360" w:lineRule="auto"/>
        <w:jc w:val="both"/>
        <w:rPr>
          <w:rFonts w:ascii="Arial" w:hAnsi="Arial" w:cs="Arial"/>
        </w:rPr>
      </w:pPr>
      <w:r w:rsidRPr="00F44B4A">
        <w:rPr>
          <w:rFonts w:ascii="Arial" w:hAnsi="Arial" w:cs="Arial"/>
        </w:rPr>
        <w:t>Schneider Electric Global UK stands out in the energy management and automation solutions sector by showing how emotional intelligence contributes to business achievement. To achieve innovation and sustainability goals employees must collaborate effectively in remote and hybrid work settings according to company standards. Teams require emotional intelligence to stay unified and dynamic while keeping motivation levels high across physical distances</w:t>
      </w:r>
      <w:r w:rsidR="00DA3903">
        <w:rPr>
          <w:rFonts w:ascii="Arial" w:hAnsi="Arial" w:cs="Arial"/>
        </w:rPr>
        <w:t xml:space="preserve"> </w:t>
      </w:r>
      <w:r w:rsidR="00DA3903" w:rsidRPr="00DA3903">
        <w:rPr>
          <w:rFonts w:ascii="Arial" w:hAnsi="Arial" w:cs="Arial"/>
        </w:rPr>
        <w:t>(Bar-On, 2006</w:t>
      </w:r>
      <w:r w:rsidR="00DA3903">
        <w:rPr>
          <w:rFonts w:ascii="Arial" w:hAnsi="Arial" w:cs="Arial"/>
        </w:rPr>
        <w:t>).</w:t>
      </w:r>
    </w:p>
    <w:p w14:paraId="7E4A2709" w14:textId="30D39443" w:rsidR="00D1601B" w:rsidRPr="00F44B4A" w:rsidRDefault="00D1601B" w:rsidP="00BF4C7E">
      <w:pPr>
        <w:spacing w:line="360" w:lineRule="auto"/>
        <w:jc w:val="both"/>
        <w:rPr>
          <w:rFonts w:ascii="Arial" w:hAnsi="Arial" w:cs="Arial"/>
        </w:rPr>
      </w:pPr>
      <w:r w:rsidRPr="00F44B4A">
        <w:rPr>
          <w:rFonts w:ascii="Arial" w:hAnsi="Arial" w:cs="Arial"/>
        </w:rPr>
        <w:t>Schneider Electric’s leadership team uses emotional intelligence principles to achieve effective communication with their global workforce. The organisation used emotional intelligence techniques to manage employee worries related to work-life balance and mental health during remote work in the COVID-19 pandemic. Leaders showed empathy towards employees while providing flexible support for their remote work challenges. Transparent communication practices both preserved employee engagement and reduced stress levels while strengthening the company’s resilience throughout difficult times</w:t>
      </w:r>
      <w:r w:rsidR="00DA3903">
        <w:rPr>
          <w:rFonts w:ascii="Arial" w:hAnsi="Arial" w:cs="Arial"/>
        </w:rPr>
        <w:t xml:space="preserve"> (</w:t>
      </w:r>
      <w:r w:rsidR="00DA3903" w:rsidRPr="00DA3903">
        <w:rPr>
          <w:rFonts w:ascii="Arial" w:hAnsi="Arial" w:cs="Arial"/>
        </w:rPr>
        <w:t>Al Thawabieh</w:t>
      </w:r>
      <w:r w:rsidR="00DA3903">
        <w:rPr>
          <w:rFonts w:ascii="Arial" w:hAnsi="Arial" w:cs="Arial"/>
        </w:rPr>
        <w:t>, 2024)</w:t>
      </w:r>
      <w:r w:rsidR="00DA3903" w:rsidRPr="00F44B4A">
        <w:rPr>
          <w:rFonts w:ascii="Arial" w:hAnsi="Arial" w:cs="Arial"/>
        </w:rPr>
        <w:t>. </w:t>
      </w:r>
    </w:p>
    <w:p w14:paraId="352C73B1" w14:textId="2E954906" w:rsidR="00D1601B" w:rsidRPr="00F44B4A" w:rsidRDefault="00D1601B" w:rsidP="00BF4C7E">
      <w:pPr>
        <w:spacing w:line="360" w:lineRule="auto"/>
        <w:jc w:val="both"/>
        <w:rPr>
          <w:rFonts w:ascii="Arial" w:hAnsi="Arial" w:cs="Arial"/>
        </w:rPr>
      </w:pPr>
      <w:r w:rsidRPr="00F44B4A">
        <w:rPr>
          <w:rFonts w:ascii="Arial" w:hAnsi="Arial" w:cs="Arial"/>
        </w:rPr>
        <w:t xml:space="preserve">Through its leadership development programs emphasising emotional intelligence Schneider Electric prepares its leaders to effectively manage high-stakes situations and convey information efficiently. The company benefits from increased competitive advantage through its focus on emotional intelligence which enables leaders to inspire teams better and drive innovation while building robust client relationships thus ensuring Schneider Electric's sustained success in unpredictable </w:t>
      </w:r>
      <w:r w:rsidR="00DA3903" w:rsidRPr="00F44B4A">
        <w:rPr>
          <w:rFonts w:ascii="Arial" w:hAnsi="Arial" w:cs="Arial"/>
        </w:rPr>
        <w:t>markets</w:t>
      </w:r>
      <w:r w:rsidR="00DA3903">
        <w:rPr>
          <w:rFonts w:ascii="Arial" w:hAnsi="Arial" w:cs="Arial"/>
        </w:rPr>
        <w:t xml:space="preserve"> (</w:t>
      </w:r>
      <w:r w:rsidR="00DA3903" w:rsidRPr="00DA3903">
        <w:rPr>
          <w:rFonts w:ascii="Arial" w:hAnsi="Arial" w:cs="Arial"/>
        </w:rPr>
        <w:t>George, 2000)</w:t>
      </w:r>
      <w:r w:rsidR="00DA3903" w:rsidRPr="00F44B4A">
        <w:rPr>
          <w:rFonts w:ascii="Arial" w:hAnsi="Arial" w:cs="Arial"/>
        </w:rPr>
        <w:t>.</w:t>
      </w:r>
    </w:p>
    <w:p w14:paraId="10D4B835" w14:textId="5E609F65" w:rsidR="005F397E" w:rsidRPr="00F44B4A" w:rsidRDefault="00F44B4A" w:rsidP="00BF4C7E">
      <w:pPr>
        <w:pStyle w:val="Heading1"/>
        <w:numPr>
          <w:ilvl w:val="0"/>
          <w:numId w:val="3"/>
        </w:numPr>
        <w:jc w:val="both"/>
        <w:rPr>
          <w:rFonts w:ascii="Arial" w:hAnsi="Arial" w:cs="Arial"/>
          <w:sz w:val="24"/>
          <w:szCs w:val="24"/>
        </w:rPr>
      </w:pPr>
      <w:bookmarkStart w:id="12" w:name="_Toc193287194"/>
      <w:r w:rsidRPr="00F44B4A">
        <w:rPr>
          <w:rFonts w:ascii="Arial" w:hAnsi="Arial" w:cs="Arial"/>
          <w:sz w:val="24"/>
          <w:szCs w:val="24"/>
        </w:rPr>
        <w:t>APPLICATION OF EMOTIONAL INTELLIGENCE MODELS TO SCHNEIDER ELECTRIC GLOBAL UK</w:t>
      </w:r>
      <w:bookmarkEnd w:id="12"/>
    </w:p>
    <w:p w14:paraId="51D26194" w14:textId="1BDEFE75" w:rsidR="005F397E" w:rsidRPr="00F44B4A" w:rsidRDefault="00F44B4A" w:rsidP="00BF4C7E">
      <w:pPr>
        <w:pStyle w:val="Heading2"/>
        <w:jc w:val="both"/>
        <w:rPr>
          <w:rFonts w:ascii="Arial" w:hAnsi="Arial" w:cs="Arial"/>
          <w:sz w:val="24"/>
          <w:szCs w:val="24"/>
        </w:rPr>
      </w:pPr>
      <w:bookmarkStart w:id="13" w:name="_Toc193287195"/>
      <w:r w:rsidRPr="00F44B4A">
        <w:rPr>
          <w:rFonts w:ascii="Arial" w:hAnsi="Arial" w:cs="Arial"/>
          <w:sz w:val="24"/>
          <w:szCs w:val="24"/>
        </w:rPr>
        <w:t xml:space="preserve">5.1 </w:t>
      </w:r>
      <w:r w:rsidR="005F397E" w:rsidRPr="00F44B4A">
        <w:rPr>
          <w:rFonts w:ascii="Arial" w:hAnsi="Arial" w:cs="Arial"/>
          <w:sz w:val="24"/>
          <w:szCs w:val="24"/>
        </w:rPr>
        <w:t>Current Emotional Intelligence Landscape at Schneider Electric Global UK</w:t>
      </w:r>
      <w:bookmarkEnd w:id="13"/>
    </w:p>
    <w:p w14:paraId="13CE9CB8" w14:textId="6F665DA9" w:rsidR="005F397E" w:rsidRPr="00F44B4A" w:rsidRDefault="005F397E" w:rsidP="00BF4C7E">
      <w:pPr>
        <w:spacing w:line="360" w:lineRule="auto"/>
        <w:jc w:val="both"/>
        <w:rPr>
          <w:rFonts w:ascii="Arial" w:hAnsi="Arial" w:cs="Arial"/>
          <w:b/>
          <w:bCs/>
        </w:rPr>
      </w:pPr>
      <w:r w:rsidRPr="00F44B4A">
        <w:rPr>
          <w:rFonts w:ascii="Arial" w:hAnsi="Arial" w:cs="Arial"/>
        </w:rPr>
        <w:t>Schneider Electric Global UK which operates as a multinational company in energy management and automation solutions has encountered several obstacles concerning remote work execution, cultural diversity management and leadership efficiency. The company's progression through multiple business challenges reveals an ever-growing need for emotional intelligence development</w:t>
      </w:r>
      <w:r w:rsidR="00E328F7">
        <w:rPr>
          <w:rFonts w:ascii="Arial" w:hAnsi="Arial" w:cs="Arial"/>
        </w:rPr>
        <w:t xml:space="preserve"> </w:t>
      </w:r>
      <w:r w:rsidR="00E328F7" w:rsidRPr="00E328F7">
        <w:rPr>
          <w:rFonts w:ascii="Arial" w:hAnsi="Arial" w:cs="Arial"/>
        </w:rPr>
        <w:t>(Goleman, 1995).</w:t>
      </w:r>
      <w:r w:rsidRPr="00F44B4A">
        <w:rPr>
          <w:rFonts w:ascii="Arial" w:hAnsi="Arial" w:cs="Arial"/>
        </w:rPr>
        <w:t xml:space="preserve"> Emotional intelligence development becomes essential for sustaining strong communication and collaboration and keeping employees engaged when teams operate remotely across global locations. EI strategies which address cultural differences must enable leaders to inspire their teams while building a workforce that remains adaptable and resilient</w:t>
      </w:r>
      <w:r w:rsidR="00E328F7">
        <w:rPr>
          <w:rFonts w:ascii="Arial" w:hAnsi="Arial" w:cs="Arial"/>
        </w:rPr>
        <w:t xml:space="preserve"> </w:t>
      </w:r>
      <w:r w:rsidR="00E328F7" w:rsidRPr="00E328F7">
        <w:rPr>
          <w:rFonts w:ascii="Arial" w:hAnsi="Arial" w:cs="Arial"/>
        </w:rPr>
        <w:t>(Mayer, et. al., 2004).</w:t>
      </w:r>
    </w:p>
    <w:p w14:paraId="66094CDA" w14:textId="7DA13570" w:rsidR="005F397E" w:rsidRPr="00F44B4A" w:rsidRDefault="005F397E" w:rsidP="00BF4C7E">
      <w:pPr>
        <w:pStyle w:val="Heading2"/>
        <w:jc w:val="both"/>
        <w:rPr>
          <w:rFonts w:ascii="Arial" w:hAnsi="Arial" w:cs="Arial"/>
          <w:sz w:val="24"/>
          <w:szCs w:val="24"/>
        </w:rPr>
      </w:pPr>
      <w:bookmarkStart w:id="14" w:name="_Toc193287196"/>
      <w:r w:rsidRPr="00F44B4A">
        <w:rPr>
          <w:rFonts w:ascii="Arial" w:hAnsi="Arial" w:cs="Arial"/>
          <w:sz w:val="24"/>
          <w:szCs w:val="24"/>
        </w:rPr>
        <w:lastRenderedPageBreak/>
        <w:t>5.2 Implementing Goleman’s Model at Schneider Electric Global UK</w:t>
      </w:r>
      <w:bookmarkEnd w:id="14"/>
    </w:p>
    <w:p w14:paraId="5888A6E6" w14:textId="6DDA4DF6" w:rsidR="00304477" w:rsidRPr="00F44B4A" w:rsidRDefault="00304477" w:rsidP="00BF4C7E">
      <w:pPr>
        <w:spacing w:line="360" w:lineRule="auto"/>
        <w:jc w:val="both"/>
        <w:rPr>
          <w:rFonts w:ascii="Arial" w:hAnsi="Arial" w:cs="Arial"/>
        </w:rPr>
      </w:pPr>
      <w:r w:rsidRPr="00F44B4A">
        <w:rPr>
          <w:rFonts w:ascii="Arial" w:hAnsi="Arial" w:cs="Arial"/>
        </w:rPr>
        <w:t>Schneider Electric finds Daniel Goleman’s emotional intelligence framework extremely applicable because of its worldwide operations and multicultural staff. The company implemented significant emotional intelligence (EI) development programs throughout its leadership and employee base to create a cohesive and adaptive workplac</w:t>
      </w:r>
      <w:r w:rsidR="00E328F7">
        <w:rPr>
          <w:rFonts w:ascii="Arial" w:hAnsi="Arial" w:cs="Arial"/>
        </w:rPr>
        <w:t xml:space="preserve">e </w:t>
      </w:r>
      <w:r w:rsidR="00E328F7" w:rsidRPr="00E328F7">
        <w:rPr>
          <w:rFonts w:ascii="Arial" w:hAnsi="Arial" w:cs="Arial"/>
        </w:rPr>
        <w:t>(Goleman, 1995).</w:t>
      </w:r>
    </w:p>
    <w:p w14:paraId="4DC4E5E2" w14:textId="62DCA8D3" w:rsidR="00304477" w:rsidRPr="00F44B4A" w:rsidRDefault="00304477" w:rsidP="00BF4C7E">
      <w:pPr>
        <w:spacing w:line="360" w:lineRule="auto"/>
        <w:jc w:val="both"/>
        <w:rPr>
          <w:rFonts w:ascii="Arial" w:hAnsi="Arial" w:cs="Arial"/>
        </w:rPr>
      </w:pPr>
      <w:r w:rsidRPr="00F44B4A">
        <w:rPr>
          <w:rFonts w:ascii="Arial" w:hAnsi="Arial" w:cs="Arial"/>
        </w:rPr>
        <w:t>Through leadership training Schneider Electric delivers customised coaching sessions for managerial staff and top executives. This training program investigates Goleman's components of self-awareness together with self-regulation. Leaders should learn to pinpoint their emotional triggers to understand the influence their reactions have on teamwork. Leaders who improve their self-awareness achieve better control over their emotions to stay calm during stressful situations and establish a supportive atmosphere for their teams. Through their behaviour leaders establish standards for emotional regulation and effective organisational communication</w:t>
      </w:r>
      <w:r w:rsidR="00E328F7">
        <w:rPr>
          <w:rFonts w:ascii="Arial" w:hAnsi="Arial" w:cs="Arial"/>
        </w:rPr>
        <w:t xml:space="preserve"> </w:t>
      </w:r>
      <w:r w:rsidR="00E328F7" w:rsidRPr="00E328F7">
        <w:rPr>
          <w:rFonts w:ascii="Arial" w:hAnsi="Arial" w:cs="Arial"/>
        </w:rPr>
        <w:t>(Goleman, 1995).</w:t>
      </w:r>
    </w:p>
    <w:p w14:paraId="32DC6D23" w14:textId="091AEDFF" w:rsidR="00304477" w:rsidRPr="00F44B4A" w:rsidRDefault="00304477" w:rsidP="00BF4C7E">
      <w:pPr>
        <w:spacing w:line="360" w:lineRule="auto"/>
        <w:jc w:val="both"/>
        <w:rPr>
          <w:rFonts w:ascii="Arial" w:hAnsi="Arial" w:cs="Arial"/>
        </w:rPr>
      </w:pPr>
      <w:r w:rsidRPr="00F44B4A">
        <w:rPr>
          <w:rFonts w:ascii="Arial" w:hAnsi="Arial" w:cs="Arial"/>
        </w:rPr>
        <w:t>Schneider Electric runs empathy workshops to enable employees to apply empathy through practical real-world situations. The workshops employ role-playing activities which allow employees to experience their colleagues’ perspectives and develop a richer understanding of diversity. An internal project conducted recently required cross-cultural teamwork between employees from multiple global locations who worked collaboratively to learn about each other’s cultural differences. The training program develops employees' social skills while building trust and enhancing cross-time zone and cross-cultural collaboration which supports essential global company operations</w:t>
      </w:r>
      <w:r w:rsidR="00E328F7">
        <w:rPr>
          <w:rFonts w:ascii="Arial" w:hAnsi="Arial" w:cs="Arial"/>
        </w:rPr>
        <w:t xml:space="preserve"> (</w:t>
      </w:r>
      <w:r w:rsidR="00E328F7" w:rsidRPr="00E328F7">
        <w:rPr>
          <w:rFonts w:ascii="Arial" w:hAnsi="Arial" w:cs="Arial"/>
        </w:rPr>
        <w:t>Gunz, 1983)</w:t>
      </w:r>
      <w:r w:rsidR="00E328F7" w:rsidRPr="00F44B4A">
        <w:rPr>
          <w:rFonts w:ascii="Arial" w:hAnsi="Arial" w:cs="Arial"/>
        </w:rPr>
        <w:t>.</w:t>
      </w:r>
    </w:p>
    <w:p w14:paraId="40058129" w14:textId="63308D51" w:rsidR="00304477" w:rsidRPr="00F44B4A" w:rsidRDefault="00304477" w:rsidP="00BF4C7E">
      <w:pPr>
        <w:spacing w:line="360" w:lineRule="auto"/>
        <w:jc w:val="both"/>
        <w:rPr>
          <w:rFonts w:ascii="Arial" w:hAnsi="Arial" w:cs="Arial"/>
        </w:rPr>
      </w:pPr>
      <w:r w:rsidRPr="00F44B4A">
        <w:rPr>
          <w:rFonts w:ascii="Arial" w:hAnsi="Arial" w:cs="Arial"/>
        </w:rPr>
        <w:t xml:space="preserve">Schneider Electric has launched emotional regulation programs which train employees to </w:t>
      </w:r>
      <w:r w:rsidR="0011550E" w:rsidRPr="00F44B4A">
        <w:rPr>
          <w:rFonts w:ascii="Arial" w:hAnsi="Arial" w:cs="Arial"/>
        </w:rPr>
        <w:t>manage</w:t>
      </w:r>
      <w:r w:rsidRPr="00F44B4A">
        <w:rPr>
          <w:rFonts w:ascii="Arial" w:hAnsi="Arial" w:cs="Arial"/>
        </w:rPr>
        <w:t xml:space="preserve"> stress while controlling impulses and developing personal resilience. Employees join resilience-building workshops whenever the company experiences high-stress events such as product launches or financial year-end. Participants learn valuable methods through these programs to </w:t>
      </w:r>
      <w:r w:rsidR="0011550E" w:rsidRPr="00F44B4A">
        <w:rPr>
          <w:rFonts w:ascii="Arial" w:hAnsi="Arial" w:cs="Arial"/>
        </w:rPr>
        <w:t>manage</w:t>
      </w:r>
      <w:r w:rsidRPr="00F44B4A">
        <w:rPr>
          <w:rFonts w:ascii="Arial" w:hAnsi="Arial" w:cs="Arial"/>
        </w:rPr>
        <w:t xml:space="preserve"> stress while keeping their attention on their long-term objectives and staying optimistic during difficult times. Schneider Electric establishes a strong employee base through these programs which enables them to manage stress effectively and deliver peak performance in both routine activities and critical </w:t>
      </w:r>
      <w:r w:rsidR="00E328F7" w:rsidRPr="00F44B4A">
        <w:rPr>
          <w:rFonts w:ascii="Arial" w:hAnsi="Arial" w:cs="Arial"/>
        </w:rPr>
        <w:t>situations</w:t>
      </w:r>
      <w:r w:rsidR="00E328F7">
        <w:rPr>
          <w:rFonts w:ascii="Arial" w:hAnsi="Arial" w:cs="Arial"/>
        </w:rPr>
        <w:t xml:space="preserve"> </w:t>
      </w:r>
      <w:r w:rsidR="00E328F7" w:rsidRPr="00E328F7">
        <w:rPr>
          <w:rFonts w:ascii="Arial" w:hAnsi="Arial" w:cs="Arial"/>
        </w:rPr>
        <w:t>(Bar-On, 2006).</w:t>
      </w:r>
    </w:p>
    <w:p w14:paraId="5DD2875D" w14:textId="09E41D5C" w:rsidR="00304477" w:rsidRPr="00304477" w:rsidRDefault="00304477" w:rsidP="00BF4C7E">
      <w:pPr>
        <w:spacing w:line="360" w:lineRule="auto"/>
        <w:jc w:val="both"/>
        <w:rPr>
          <w:rFonts w:ascii="Arial" w:hAnsi="Arial" w:cs="Arial"/>
        </w:rPr>
      </w:pPr>
      <w:r w:rsidRPr="00304477">
        <w:rPr>
          <w:rFonts w:ascii="Arial" w:hAnsi="Arial" w:cs="Arial"/>
        </w:rPr>
        <w:t>Implementing Goleman’s EI model at Schneider Electric creates distinct opportunities for leadership development enhancement as well as team cohesion improvement which results in higher employee engagement levels. Schneider Electric implements EI frameworks in their leadership and employee development programs to create a workforce that masters communication and global collaboration while effectively managing challenges which translates into substantial business benefit</w:t>
      </w:r>
      <w:r w:rsidR="00E328F7">
        <w:rPr>
          <w:rFonts w:ascii="Arial" w:hAnsi="Arial" w:cs="Arial"/>
        </w:rPr>
        <w:t>s (</w:t>
      </w:r>
      <w:r w:rsidR="00E328F7" w:rsidRPr="00E328F7">
        <w:rPr>
          <w:rFonts w:ascii="Arial" w:hAnsi="Arial" w:cs="Arial"/>
        </w:rPr>
        <w:t>Cherniss, 2010).</w:t>
      </w:r>
    </w:p>
    <w:p w14:paraId="5D524E65" w14:textId="346538DA" w:rsidR="00304477" w:rsidRPr="00F44B4A" w:rsidRDefault="00F44B4A" w:rsidP="00BF4C7E">
      <w:pPr>
        <w:pStyle w:val="Heading1"/>
        <w:numPr>
          <w:ilvl w:val="0"/>
          <w:numId w:val="3"/>
        </w:numPr>
        <w:jc w:val="both"/>
        <w:rPr>
          <w:rFonts w:ascii="Arial" w:hAnsi="Arial" w:cs="Arial"/>
          <w:sz w:val="24"/>
          <w:szCs w:val="24"/>
        </w:rPr>
      </w:pPr>
      <w:bookmarkStart w:id="15" w:name="_Toc193287197"/>
      <w:r w:rsidRPr="00F44B4A">
        <w:rPr>
          <w:rFonts w:ascii="Arial" w:hAnsi="Arial" w:cs="Arial"/>
          <w:sz w:val="24"/>
          <w:szCs w:val="24"/>
        </w:rPr>
        <w:lastRenderedPageBreak/>
        <w:t>CRITICAL EVALUATION OF GOLEMAN’S EMOTIONAL INTELLIGENCE MODEL</w:t>
      </w:r>
      <w:bookmarkEnd w:id="15"/>
    </w:p>
    <w:p w14:paraId="485A1D2B" w14:textId="3DEFAC89" w:rsidR="0066555D" w:rsidRPr="00F44B4A" w:rsidRDefault="0021609B" w:rsidP="00BF4C7E">
      <w:pPr>
        <w:spacing w:line="360" w:lineRule="auto"/>
        <w:jc w:val="both"/>
        <w:rPr>
          <w:rFonts w:ascii="Arial" w:hAnsi="Arial" w:cs="Arial"/>
        </w:rPr>
      </w:pPr>
      <w:r w:rsidRPr="00F44B4A">
        <w:rPr>
          <w:rFonts w:ascii="Arial" w:hAnsi="Arial" w:cs="Arial"/>
        </w:rPr>
        <w:t>The Emotional Intelligence model developed by Daniel Goleman receives wide acclaim for its practical use in professional environments which is particularly evident in global companies such as Schneider Electric. Goleman’s model stands out because of its easy-to-understand framework. The model consists of five components which include self-awareness, self-regulation, motivation, empathy and social skills that remain simple and relatable for leaders and employees to implement in development programs</w:t>
      </w:r>
      <w:r w:rsidR="00E328F7">
        <w:rPr>
          <w:rFonts w:ascii="Arial" w:hAnsi="Arial" w:cs="Arial"/>
        </w:rPr>
        <w:t xml:space="preserve"> </w:t>
      </w:r>
      <w:r w:rsidR="00E328F7" w:rsidRPr="00E328F7">
        <w:rPr>
          <w:rFonts w:ascii="Arial" w:hAnsi="Arial" w:cs="Arial"/>
        </w:rPr>
        <w:t>(Goleman, 1995</w:t>
      </w:r>
      <w:r w:rsidR="00E328F7">
        <w:rPr>
          <w:rFonts w:ascii="Arial" w:hAnsi="Arial" w:cs="Arial"/>
        </w:rPr>
        <w:t>).</w:t>
      </w:r>
      <w:r w:rsidRPr="00F44B4A">
        <w:rPr>
          <w:rFonts w:ascii="Arial" w:hAnsi="Arial" w:cs="Arial"/>
        </w:rPr>
        <w:t xml:space="preserve"> The model gains significant effectiveness within corporate environments that rely on transparent and implementable frameworks</w:t>
      </w:r>
      <w:r w:rsidR="00E328F7">
        <w:rPr>
          <w:rFonts w:ascii="Arial" w:hAnsi="Arial" w:cs="Arial"/>
        </w:rPr>
        <w:t xml:space="preserve"> </w:t>
      </w:r>
      <w:r w:rsidR="00E328F7" w:rsidRPr="00E328F7">
        <w:rPr>
          <w:rFonts w:ascii="Arial" w:hAnsi="Arial" w:cs="Arial"/>
        </w:rPr>
        <w:t>(Cherniss, 2010)</w:t>
      </w:r>
      <w:r w:rsidRPr="00F44B4A">
        <w:rPr>
          <w:rFonts w:ascii="Arial" w:hAnsi="Arial" w:cs="Arial"/>
        </w:rPr>
        <w:t xml:space="preserve">. According to Goleman’s </w:t>
      </w:r>
      <w:r w:rsidR="00E328F7">
        <w:rPr>
          <w:rFonts w:ascii="Arial" w:hAnsi="Arial" w:cs="Arial"/>
        </w:rPr>
        <w:t xml:space="preserve">(1995) </w:t>
      </w:r>
      <w:r w:rsidRPr="00F44B4A">
        <w:rPr>
          <w:rFonts w:ascii="Arial" w:hAnsi="Arial" w:cs="Arial"/>
        </w:rPr>
        <w:t>model emotional intelligence stands central to leadership development which matches Schneider Electric’s focus on creating leaders skilled in emotional intelligence to manage diverse teams and promote cross-cultural collaboration. However, the model has its limitations. The absence of empirical measurement methods in Goleman’s model hinders the ability to track progress and measure success in emotional intelligence components. The absence of standardised evaluation methods for EI leads to varying interpretations which creates difficulties for implementation especially within extensive organisations that encompass diverse groups.</w:t>
      </w:r>
    </w:p>
    <w:p w14:paraId="78E7DB5D" w14:textId="77150CA9" w:rsidR="0021609B" w:rsidRPr="00F44B4A" w:rsidRDefault="00F44B4A" w:rsidP="00BF4C7E">
      <w:pPr>
        <w:pStyle w:val="Heading2"/>
        <w:jc w:val="both"/>
        <w:rPr>
          <w:rFonts w:ascii="Arial" w:hAnsi="Arial" w:cs="Arial"/>
          <w:sz w:val="24"/>
          <w:szCs w:val="24"/>
        </w:rPr>
      </w:pPr>
      <w:bookmarkStart w:id="16" w:name="_Toc193287198"/>
      <w:r w:rsidRPr="00F44B4A">
        <w:rPr>
          <w:rFonts w:ascii="Arial" w:hAnsi="Arial" w:cs="Arial"/>
          <w:sz w:val="24"/>
          <w:szCs w:val="24"/>
        </w:rPr>
        <w:t xml:space="preserve">6.2 </w:t>
      </w:r>
      <w:r w:rsidR="0021609B" w:rsidRPr="00F44B4A">
        <w:rPr>
          <w:rFonts w:ascii="Arial" w:hAnsi="Arial" w:cs="Arial"/>
          <w:sz w:val="24"/>
          <w:szCs w:val="24"/>
        </w:rPr>
        <w:t>Comparison with Other EI Models and Their Applicability</w:t>
      </w:r>
      <w:bookmarkEnd w:id="16"/>
    </w:p>
    <w:p w14:paraId="028C3A81" w14:textId="17FE7D33" w:rsidR="0021609B" w:rsidRPr="00F44B4A" w:rsidRDefault="0021609B" w:rsidP="00BF4C7E">
      <w:pPr>
        <w:spacing w:line="360" w:lineRule="auto"/>
        <w:jc w:val="both"/>
        <w:rPr>
          <w:rFonts w:ascii="Arial" w:hAnsi="Arial" w:cs="Arial"/>
        </w:rPr>
      </w:pPr>
      <w:r w:rsidRPr="00F44B4A">
        <w:rPr>
          <w:rFonts w:ascii="Arial" w:hAnsi="Arial" w:cs="Arial"/>
        </w:rPr>
        <w:t>Goleman’s emotional intelligence model exhibits advantages and disadvantages when viewed alongside other frameworks like Mayer and Salovey’s Four-Branch Model. The model developed by Mayer and Salovey provides a rigorous scientific structure for analysing emotional processing. The model segments emotional intelligence into four specific branches which are perceiving emotions, using emotions to facilitate thought, understanding emotions and managing emotions to create a structured method for evaluating emotional intelligence</w:t>
      </w:r>
      <w:r w:rsidR="00E328F7">
        <w:rPr>
          <w:rFonts w:ascii="Arial" w:hAnsi="Arial" w:cs="Arial"/>
        </w:rPr>
        <w:t xml:space="preserve"> </w:t>
      </w:r>
      <w:r w:rsidR="00E328F7" w:rsidRPr="00E328F7">
        <w:rPr>
          <w:rFonts w:ascii="Arial" w:hAnsi="Arial" w:cs="Arial"/>
        </w:rPr>
        <w:t>(Mayer, et. al., 2004)</w:t>
      </w:r>
      <w:r w:rsidRPr="00F44B4A">
        <w:rPr>
          <w:rFonts w:ascii="Arial" w:hAnsi="Arial" w:cs="Arial"/>
        </w:rPr>
        <w:t>. The scientific foundation of this model proves highly valuable for academic research and provides greater insight into emotional effects on cognitive functions. Organisations face implementation difficulties because the model needs reliable assessment tools that often pose large-scale implementation challenges</w:t>
      </w:r>
      <w:r w:rsidR="00192566">
        <w:rPr>
          <w:rFonts w:ascii="Arial" w:hAnsi="Arial" w:cs="Arial"/>
        </w:rPr>
        <w:t xml:space="preserve"> (</w:t>
      </w:r>
      <w:r w:rsidR="00192566" w:rsidRPr="00192566">
        <w:rPr>
          <w:rFonts w:ascii="Arial" w:hAnsi="Arial" w:cs="Arial"/>
        </w:rPr>
        <w:t>Zeidner,</w:t>
      </w:r>
      <w:r w:rsidR="00192566">
        <w:rPr>
          <w:rFonts w:ascii="Arial" w:hAnsi="Arial" w:cs="Arial"/>
        </w:rPr>
        <w:t xml:space="preserve"> et.al., 2012)</w:t>
      </w:r>
      <w:r w:rsidRPr="00F44B4A">
        <w:rPr>
          <w:rFonts w:ascii="Arial" w:hAnsi="Arial" w:cs="Arial"/>
        </w:rPr>
        <w:t>. Organisations such as Schneider Electric need direct connections between emotional intelligence models and business outcomes like productivity and employee engagement which Mayer and Salovey’s model does not provide. Bar-On’s model adopts a holistic perspective which covers extensive emotional and social competencies. The comprehensive nature of this model provides extensive insight into emotional intelligence but makes practical application difficult within corporate settings when essential workplace skills such as communication, leadership and team collaboration should be the main focus</w:t>
      </w:r>
      <w:r w:rsidR="00192566">
        <w:rPr>
          <w:rFonts w:ascii="Arial" w:hAnsi="Arial" w:cs="Arial"/>
        </w:rPr>
        <w:t xml:space="preserve"> </w:t>
      </w:r>
      <w:r w:rsidR="00192566" w:rsidRPr="00192566">
        <w:rPr>
          <w:rFonts w:ascii="Arial" w:hAnsi="Arial" w:cs="Arial"/>
        </w:rPr>
        <w:t>(Bar-On, 2006)</w:t>
      </w:r>
      <w:r w:rsidR="00192566">
        <w:rPr>
          <w:rFonts w:ascii="Arial" w:hAnsi="Arial" w:cs="Arial"/>
        </w:rPr>
        <w:t>.</w:t>
      </w:r>
      <w:r w:rsidRPr="00F44B4A">
        <w:rPr>
          <w:rFonts w:ascii="Arial" w:hAnsi="Arial" w:cs="Arial"/>
        </w:rPr>
        <w:t xml:space="preserve"> Goleman’s model </w:t>
      </w:r>
      <w:r w:rsidRPr="00F44B4A">
        <w:rPr>
          <w:rFonts w:ascii="Arial" w:hAnsi="Arial" w:cs="Arial"/>
        </w:rPr>
        <w:lastRenderedPageBreak/>
        <w:t xml:space="preserve">stands out as the most suitable choice for Schneider Electric because it targets leadership and </w:t>
      </w:r>
      <w:r w:rsidR="0011550E" w:rsidRPr="00F44B4A">
        <w:rPr>
          <w:rFonts w:ascii="Arial" w:hAnsi="Arial" w:cs="Arial"/>
        </w:rPr>
        <w:t>people skills</w:t>
      </w:r>
      <w:r w:rsidRPr="00F44B4A">
        <w:rPr>
          <w:rFonts w:ascii="Arial" w:hAnsi="Arial" w:cs="Arial"/>
        </w:rPr>
        <w:t xml:space="preserve"> while maintaining strong corporate acceptance</w:t>
      </w:r>
      <w:r w:rsidR="00192566">
        <w:rPr>
          <w:rFonts w:ascii="Arial" w:hAnsi="Arial" w:cs="Arial"/>
        </w:rPr>
        <w:t xml:space="preserve"> (</w:t>
      </w:r>
      <w:r w:rsidR="00192566" w:rsidRPr="00192566">
        <w:rPr>
          <w:rFonts w:ascii="Arial" w:hAnsi="Arial" w:cs="Arial"/>
        </w:rPr>
        <w:t>Goleman, 1995).</w:t>
      </w:r>
    </w:p>
    <w:p w14:paraId="38E00898" w14:textId="41982AD4" w:rsidR="0021609B" w:rsidRPr="00F44B4A" w:rsidRDefault="00F44B4A" w:rsidP="00BF4C7E">
      <w:pPr>
        <w:pStyle w:val="Heading1"/>
        <w:numPr>
          <w:ilvl w:val="0"/>
          <w:numId w:val="3"/>
        </w:numPr>
        <w:jc w:val="both"/>
        <w:rPr>
          <w:rFonts w:ascii="Arial" w:hAnsi="Arial" w:cs="Arial"/>
          <w:sz w:val="24"/>
          <w:szCs w:val="24"/>
        </w:rPr>
      </w:pPr>
      <w:bookmarkStart w:id="17" w:name="_Toc193287199"/>
      <w:r w:rsidRPr="00F44B4A">
        <w:rPr>
          <w:rFonts w:ascii="Arial" w:hAnsi="Arial" w:cs="Arial"/>
          <w:sz w:val="24"/>
          <w:szCs w:val="24"/>
        </w:rPr>
        <w:t>RECOMMENDATIONS AND IMPLEMENTATION PLAN</w:t>
      </w:r>
      <w:bookmarkEnd w:id="17"/>
    </w:p>
    <w:p w14:paraId="3ADE8CC8" w14:textId="5AB75C74" w:rsidR="00902AF7" w:rsidRPr="00F44B4A" w:rsidRDefault="00F44B4A" w:rsidP="00BF4C7E">
      <w:pPr>
        <w:spacing w:line="360" w:lineRule="auto"/>
        <w:jc w:val="both"/>
        <w:rPr>
          <w:rFonts w:ascii="Arial" w:hAnsi="Arial" w:cs="Arial"/>
        </w:rPr>
      </w:pPr>
      <w:r w:rsidRPr="00F44B4A">
        <w:rPr>
          <w:rFonts w:ascii="Arial" w:hAnsi="Arial" w:cs="Arial"/>
        </w:rPr>
        <w:t xml:space="preserve">To foster an emotionally intelligent workforce, Schneider Electric should implement targeted </w:t>
      </w:r>
      <w:r w:rsidR="00902AF7" w:rsidRPr="00F44B4A">
        <w:rPr>
          <w:rFonts w:ascii="Arial" w:hAnsi="Arial" w:cs="Arial"/>
        </w:rPr>
        <w:t>training programs for managers to develop self-awareness and empathy together with emotional regulation skills</w:t>
      </w:r>
      <w:r w:rsidR="00192566">
        <w:rPr>
          <w:rFonts w:ascii="Arial" w:hAnsi="Arial" w:cs="Arial"/>
        </w:rPr>
        <w:t xml:space="preserve"> </w:t>
      </w:r>
      <w:r w:rsidR="00192566" w:rsidRPr="00E328F7">
        <w:rPr>
          <w:rFonts w:ascii="Arial" w:hAnsi="Arial" w:cs="Arial"/>
        </w:rPr>
        <w:t>(Goleman, 1995</w:t>
      </w:r>
      <w:r w:rsidR="00192566">
        <w:rPr>
          <w:rFonts w:ascii="Arial" w:hAnsi="Arial" w:cs="Arial"/>
        </w:rPr>
        <w:t>)</w:t>
      </w:r>
      <w:r w:rsidR="0011550E">
        <w:rPr>
          <w:rFonts w:ascii="Arial" w:hAnsi="Arial" w:cs="Arial"/>
        </w:rPr>
        <w:t>.</w:t>
      </w:r>
      <w:r w:rsidR="0011550E" w:rsidRPr="00F44B4A">
        <w:rPr>
          <w:rFonts w:ascii="Arial" w:hAnsi="Arial" w:cs="Arial"/>
        </w:rPr>
        <w:t xml:space="preserve"> </w:t>
      </w:r>
      <w:r w:rsidR="00902AF7" w:rsidRPr="00F44B4A">
        <w:rPr>
          <w:rFonts w:ascii="Arial" w:hAnsi="Arial" w:cs="Arial"/>
        </w:rPr>
        <w:t>Leaders will gain the capability to control their emotions and their teams through this initiative which will enhance both communication and decision-making processes. The organi</w:t>
      </w:r>
      <w:r w:rsidR="00192566">
        <w:rPr>
          <w:rFonts w:ascii="Arial" w:hAnsi="Arial" w:cs="Arial"/>
        </w:rPr>
        <w:t>s</w:t>
      </w:r>
      <w:r w:rsidR="00902AF7" w:rsidRPr="00F44B4A">
        <w:rPr>
          <w:rFonts w:ascii="Arial" w:hAnsi="Arial" w:cs="Arial"/>
        </w:rPr>
        <w:t>ation plans to launch employee wellness programs which include mindfulness training and stress management to enhance staff emotional regulation and build resilience. Implementing cross-cultural E</w:t>
      </w:r>
      <w:r w:rsidRPr="00F44B4A">
        <w:rPr>
          <w:rFonts w:ascii="Arial" w:hAnsi="Arial" w:cs="Arial"/>
        </w:rPr>
        <w:t>I</w:t>
      </w:r>
      <w:r w:rsidR="00902AF7" w:rsidRPr="00F44B4A">
        <w:rPr>
          <w:rFonts w:ascii="Arial" w:hAnsi="Arial" w:cs="Arial"/>
        </w:rPr>
        <w:t xml:space="preserve"> training will improve the organization's global workforce capabilities through enhanced cultural empathy and understanding</w:t>
      </w:r>
      <w:r w:rsidR="00192566">
        <w:rPr>
          <w:rFonts w:ascii="Arial" w:hAnsi="Arial" w:cs="Arial"/>
        </w:rPr>
        <w:t xml:space="preserve"> (</w:t>
      </w:r>
      <w:r w:rsidR="00192566" w:rsidRPr="00192566">
        <w:rPr>
          <w:rFonts w:ascii="Arial" w:hAnsi="Arial" w:cs="Arial"/>
        </w:rPr>
        <w:t>Zeidner,</w:t>
      </w:r>
      <w:r w:rsidR="00192566">
        <w:rPr>
          <w:rFonts w:ascii="Arial" w:hAnsi="Arial" w:cs="Arial"/>
        </w:rPr>
        <w:t xml:space="preserve"> et.al., 2012)</w:t>
      </w:r>
      <w:r w:rsidR="00192566" w:rsidRPr="00F44B4A">
        <w:rPr>
          <w:rFonts w:ascii="Arial" w:hAnsi="Arial" w:cs="Arial"/>
        </w:rPr>
        <w:t>. </w:t>
      </w:r>
    </w:p>
    <w:p w14:paraId="507BDE17" w14:textId="37C33C6C" w:rsidR="00902AF7" w:rsidRPr="00F44B4A" w:rsidRDefault="00902AF7" w:rsidP="00BF4C7E">
      <w:pPr>
        <w:spacing w:line="360" w:lineRule="auto"/>
        <w:jc w:val="both"/>
        <w:rPr>
          <w:rFonts w:ascii="Arial" w:hAnsi="Arial" w:cs="Arial"/>
        </w:rPr>
      </w:pPr>
      <w:r w:rsidRPr="00F44B4A">
        <w:rPr>
          <w:rFonts w:ascii="Arial" w:hAnsi="Arial" w:cs="Arial"/>
        </w:rPr>
        <w:t xml:space="preserve">Schneider Electric must </w:t>
      </w:r>
      <w:r w:rsidR="00F44B4A" w:rsidRPr="00F44B4A">
        <w:rPr>
          <w:rFonts w:ascii="Arial" w:hAnsi="Arial" w:cs="Arial"/>
        </w:rPr>
        <w:t>insert</w:t>
      </w:r>
      <w:r w:rsidRPr="00F44B4A">
        <w:rPr>
          <w:rFonts w:ascii="Arial" w:hAnsi="Arial" w:cs="Arial"/>
        </w:rPr>
        <w:t xml:space="preserve"> E</w:t>
      </w:r>
      <w:r w:rsidR="00F44B4A" w:rsidRPr="00F44B4A">
        <w:rPr>
          <w:rFonts w:ascii="Arial" w:hAnsi="Arial" w:cs="Arial"/>
        </w:rPr>
        <w:t>I</w:t>
      </w:r>
      <w:r w:rsidRPr="00F44B4A">
        <w:rPr>
          <w:rFonts w:ascii="Arial" w:hAnsi="Arial" w:cs="Arial"/>
        </w:rPr>
        <w:t xml:space="preserve"> assessments as a standard practice both in recruitment processes and in regular performance reviews. The company will gain the ability to identify top candidates who demonstrate strengths in empathy and effective communication along with conflict resolution capabilities. Organi</w:t>
      </w:r>
      <w:r w:rsidR="00F44B4A" w:rsidRPr="00F44B4A">
        <w:rPr>
          <w:rFonts w:ascii="Arial" w:hAnsi="Arial" w:cs="Arial"/>
        </w:rPr>
        <w:t>s</w:t>
      </w:r>
      <w:r w:rsidRPr="00F44B4A">
        <w:rPr>
          <w:rFonts w:ascii="Arial" w:hAnsi="Arial" w:cs="Arial"/>
        </w:rPr>
        <w:t>ations can create peer mentoring programs that focus on developing emotional intelligence. Organi</w:t>
      </w:r>
      <w:r w:rsidR="00F44B4A" w:rsidRPr="00F44B4A">
        <w:rPr>
          <w:rFonts w:ascii="Arial" w:hAnsi="Arial" w:cs="Arial"/>
        </w:rPr>
        <w:t>s</w:t>
      </w:r>
      <w:r w:rsidRPr="00F44B4A">
        <w:rPr>
          <w:rFonts w:ascii="Arial" w:hAnsi="Arial" w:cs="Arial"/>
        </w:rPr>
        <w:t>ations can use AI emotional intelligence analytics to monitor workplace E</w:t>
      </w:r>
      <w:r w:rsidR="00F44B4A" w:rsidRPr="00F44B4A">
        <w:rPr>
          <w:rFonts w:ascii="Arial" w:hAnsi="Arial" w:cs="Arial"/>
        </w:rPr>
        <w:t>I</w:t>
      </w:r>
      <w:r w:rsidRPr="00F44B4A">
        <w:rPr>
          <w:rFonts w:ascii="Arial" w:hAnsi="Arial" w:cs="Arial"/>
        </w:rPr>
        <w:t xml:space="preserve"> and obtain objective data about emotional impacts on team performance</w:t>
      </w:r>
      <w:r w:rsidR="00192566">
        <w:rPr>
          <w:rFonts w:ascii="Arial" w:hAnsi="Arial" w:cs="Arial"/>
        </w:rPr>
        <w:t xml:space="preserve"> (</w:t>
      </w:r>
      <w:r w:rsidR="00192566" w:rsidRPr="00192566">
        <w:rPr>
          <w:rFonts w:ascii="Arial" w:hAnsi="Arial" w:cs="Arial"/>
        </w:rPr>
        <w:t>Druska</w:t>
      </w:r>
      <w:r w:rsidR="00A507C1">
        <w:rPr>
          <w:rFonts w:ascii="Arial" w:hAnsi="Arial" w:cs="Arial"/>
        </w:rPr>
        <w:t>t</w:t>
      </w:r>
      <w:r w:rsidR="00192566">
        <w:rPr>
          <w:rFonts w:ascii="Arial" w:hAnsi="Arial" w:cs="Arial"/>
        </w:rPr>
        <w:t>, et. al., 2013)</w:t>
      </w:r>
      <w:r w:rsidRPr="00F44B4A">
        <w:rPr>
          <w:rFonts w:ascii="Arial" w:hAnsi="Arial" w:cs="Arial"/>
        </w:rPr>
        <w:t>.</w:t>
      </w:r>
    </w:p>
    <w:p w14:paraId="22FEC7DD" w14:textId="51E7AD65" w:rsidR="00902AF7" w:rsidRPr="00F44B4A" w:rsidRDefault="00902AF7" w:rsidP="00BF4C7E">
      <w:pPr>
        <w:spacing w:line="360" w:lineRule="auto"/>
        <w:jc w:val="both"/>
        <w:rPr>
          <w:rFonts w:ascii="Arial" w:hAnsi="Arial" w:cs="Arial"/>
        </w:rPr>
      </w:pPr>
      <w:r w:rsidRPr="00F44B4A">
        <w:rPr>
          <w:rFonts w:ascii="Arial" w:hAnsi="Arial" w:cs="Arial"/>
        </w:rPr>
        <w:t>Building a high-E</w:t>
      </w:r>
      <w:r w:rsidR="00F44B4A" w:rsidRPr="00F44B4A">
        <w:rPr>
          <w:rFonts w:ascii="Arial" w:hAnsi="Arial" w:cs="Arial"/>
        </w:rPr>
        <w:t>I</w:t>
      </w:r>
      <w:r w:rsidRPr="00F44B4A">
        <w:rPr>
          <w:rFonts w:ascii="Arial" w:hAnsi="Arial" w:cs="Arial"/>
        </w:rPr>
        <w:t xml:space="preserve"> workplace culture requires open communication and feedback systems that create an environment where employees can express emotions and share concerns without fear of judgment. Leaders who focus on emotional intelligence will guarantee that managers and leaders throughout the organi</w:t>
      </w:r>
      <w:r w:rsidR="00F44B4A" w:rsidRPr="00F44B4A">
        <w:rPr>
          <w:rFonts w:ascii="Arial" w:hAnsi="Arial" w:cs="Arial"/>
        </w:rPr>
        <w:t>s</w:t>
      </w:r>
      <w:r w:rsidRPr="00F44B4A">
        <w:rPr>
          <w:rFonts w:ascii="Arial" w:hAnsi="Arial" w:cs="Arial"/>
        </w:rPr>
        <w:t xml:space="preserve">ation demonstrate high emotional intelligence </w:t>
      </w:r>
      <w:r w:rsidR="00F44B4A" w:rsidRPr="00F44B4A">
        <w:rPr>
          <w:rFonts w:ascii="Arial" w:hAnsi="Arial" w:cs="Arial"/>
        </w:rPr>
        <w:t>behaviours</w:t>
      </w:r>
      <w:r w:rsidRPr="00F44B4A">
        <w:rPr>
          <w:rFonts w:ascii="Arial" w:hAnsi="Arial" w:cs="Arial"/>
        </w:rPr>
        <w:t>. By integrating E</w:t>
      </w:r>
      <w:r w:rsidR="00F44B4A" w:rsidRPr="00F44B4A">
        <w:rPr>
          <w:rFonts w:ascii="Arial" w:hAnsi="Arial" w:cs="Arial"/>
        </w:rPr>
        <w:t>I</w:t>
      </w:r>
      <w:r w:rsidRPr="00F44B4A">
        <w:rPr>
          <w:rFonts w:ascii="Arial" w:hAnsi="Arial" w:cs="Arial"/>
        </w:rPr>
        <w:t xml:space="preserve"> principles into company policies and employee value propositions organi</w:t>
      </w:r>
      <w:r w:rsidR="00F44B4A" w:rsidRPr="00F44B4A">
        <w:rPr>
          <w:rFonts w:ascii="Arial" w:hAnsi="Arial" w:cs="Arial"/>
        </w:rPr>
        <w:t>s</w:t>
      </w:r>
      <w:r w:rsidRPr="00F44B4A">
        <w:rPr>
          <w:rFonts w:ascii="Arial" w:hAnsi="Arial" w:cs="Arial"/>
        </w:rPr>
        <w:t>ations show their dedication to emotional intelligence</w:t>
      </w:r>
      <w:r w:rsidR="00192566">
        <w:rPr>
          <w:rFonts w:ascii="Arial" w:hAnsi="Arial" w:cs="Arial"/>
        </w:rPr>
        <w:t xml:space="preserve"> (</w:t>
      </w:r>
      <w:r w:rsidR="00192566" w:rsidRPr="00192566">
        <w:rPr>
          <w:rFonts w:ascii="Arial" w:hAnsi="Arial" w:cs="Arial"/>
        </w:rPr>
        <w:t>Paredes-Saavedra</w:t>
      </w:r>
      <w:r w:rsidR="00192566">
        <w:rPr>
          <w:rFonts w:ascii="Arial" w:hAnsi="Arial" w:cs="Arial"/>
        </w:rPr>
        <w:t>, et. al., 2024)</w:t>
      </w:r>
      <w:r w:rsidRPr="00F44B4A">
        <w:rPr>
          <w:rFonts w:ascii="Arial" w:hAnsi="Arial" w:cs="Arial"/>
        </w:rPr>
        <w:t>.</w:t>
      </w:r>
    </w:p>
    <w:p w14:paraId="6892814E" w14:textId="16FFF089" w:rsidR="0021609B" w:rsidRPr="00F44B4A" w:rsidRDefault="00902AF7" w:rsidP="00BF4C7E">
      <w:pPr>
        <w:spacing w:line="360" w:lineRule="auto"/>
        <w:jc w:val="both"/>
        <w:rPr>
          <w:rFonts w:ascii="Arial" w:hAnsi="Arial" w:cs="Arial"/>
        </w:rPr>
      </w:pPr>
      <w:r w:rsidRPr="00F44B4A">
        <w:rPr>
          <w:rFonts w:ascii="Arial" w:hAnsi="Arial" w:cs="Arial"/>
        </w:rPr>
        <w:t>Schneider Electric needs to measure emotional intelligence initiatives' success through employee engagement surveys evaluating workplace satisfaction changes, customer satisfaction metrics measuring the effects of emotional intelligence on client relationships and service delivery quality, and business performance analysis establishing connections between E</w:t>
      </w:r>
      <w:r w:rsidR="00F44B4A" w:rsidRPr="00F44B4A">
        <w:rPr>
          <w:rFonts w:ascii="Arial" w:hAnsi="Arial" w:cs="Arial"/>
        </w:rPr>
        <w:t>I</w:t>
      </w:r>
      <w:r w:rsidRPr="00F44B4A">
        <w:rPr>
          <w:rFonts w:ascii="Arial" w:hAnsi="Arial" w:cs="Arial"/>
        </w:rPr>
        <w:t xml:space="preserve"> enhancements and financial results</w:t>
      </w:r>
      <w:r w:rsidR="00F00544">
        <w:rPr>
          <w:rFonts w:ascii="Arial" w:hAnsi="Arial" w:cs="Arial"/>
        </w:rPr>
        <w:t xml:space="preserve"> (</w:t>
      </w:r>
      <w:r w:rsidR="00F00544" w:rsidRPr="00F00544">
        <w:rPr>
          <w:rFonts w:ascii="Arial" w:hAnsi="Arial" w:cs="Arial"/>
        </w:rPr>
        <w:t>Sembiring</w:t>
      </w:r>
      <w:r w:rsidR="00F00544">
        <w:rPr>
          <w:rFonts w:ascii="Arial" w:hAnsi="Arial" w:cs="Arial"/>
        </w:rPr>
        <w:t>, et. al., 2020).</w:t>
      </w:r>
    </w:p>
    <w:p w14:paraId="36A1A512" w14:textId="4BD527CC" w:rsidR="00F44B4A" w:rsidRDefault="00F44B4A" w:rsidP="00BF4C7E">
      <w:pPr>
        <w:pStyle w:val="Heading1"/>
        <w:numPr>
          <w:ilvl w:val="0"/>
          <w:numId w:val="3"/>
        </w:numPr>
        <w:jc w:val="both"/>
        <w:rPr>
          <w:rFonts w:ascii="Arial" w:hAnsi="Arial" w:cs="Arial"/>
          <w:sz w:val="24"/>
          <w:szCs w:val="24"/>
        </w:rPr>
      </w:pPr>
      <w:bookmarkStart w:id="18" w:name="_Toc193287200"/>
      <w:r w:rsidRPr="00F44B4A">
        <w:rPr>
          <w:rFonts w:ascii="Arial" w:hAnsi="Arial" w:cs="Arial"/>
          <w:sz w:val="24"/>
          <w:szCs w:val="24"/>
        </w:rPr>
        <w:t>CONCLUSION</w:t>
      </w:r>
      <w:bookmarkEnd w:id="18"/>
      <w:r w:rsidRPr="00F44B4A">
        <w:rPr>
          <w:rFonts w:ascii="Arial" w:hAnsi="Arial" w:cs="Arial"/>
          <w:sz w:val="24"/>
          <w:szCs w:val="24"/>
        </w:rPr>
        <w:t xml:space="preserve"> </w:t>
      </w:r>
    </w:p>
    <w:p w14:paraId="446F49B5" w14:textId="77777777" w:rsidR="00BD58DC" w:rsidRDefault="00BD58DC" w:rsidP="00BD58DC"/>
    <w:p w14:paraId="7C6B7945" w14:textId="2EADBB8A" w:rsidR="00BD58DC" w:rsidRPr="00BD58DC" w:rsidRDefault="00BD58DC" w:rsidP="00BD58DC">
      <w:pPr>
        <w:spacing w:line="360" w:lineRule="auto"/>
        <w:jc w:val="both"/>
        <w:rPr>
          <w:rFonts w:ascii="Arial" w:hAnsi="Arial" w:cs="Arial"/>
        </w:rPr>
      </w:pPr>
      <w:r w:rsidRPr="00BD58DC">
        <w:rPr>
          <w:rFonts w:ascii="Arial" w:hAnsi="Arial" w:cs="Arial"/>
        </w:rPr>
        <w:lastRenderedPageBreak/>
        <w:t>Modern business landscapes demand strong emotional intelligence (EI) for success which proves particularly essential for multinational companies like Schneider Electric. Schneider Electric can develop a workforce that thrives through adversity by focusing emotional intelligence in its leadership development and employee recruitment and training initiatives</w:t>
      </w:r>
      <w:r>
        <w:rPr>
          <w:rFonts w:ascii="Arial" w:hAnsi="Arial" w:cs="Arial"/>
        </w:rPr>
        <w:t xml:space="preserve"> (</w:t>
      </w:r>
      <w:r w:rsidRPr="00192566">
        <w:rPr>
          <w:rFonts w:ascii="Arial" w:hAnsi="Arial" w:cs="Arial"/>
        </w:rPr>
        <w:t>Zeidner,</w:t>
      </w:r>
      <w:r>
        <w:rPr>
          <w:rFonts w:ascii="Arial" w:hAnsi="Arial" w:cs="Arial"/>
        </w:rPr>
        <w:t xml:space="preserve"> et.al., 2012)</w:t>
      </w:r>
      <w:r w:rsidR="0011550E" w:rsidRPr="00F44B4A">
        <w:rPr>
          <w:rFonts w:ascii="Arial" w:hAnsi="Arial" w:cs="Arial"/>
        </w:rPr>
        <w:t xml:space="preserve">. </w:t>
      </w:r>
      <w:r w:rsidRPr="00BD58DC">
        <w:rPr>
          <w:rFonts w:ascii="Arial" w:hAnsi="Arial" w:cs="Arial"/>
        </w:rPr>
        <w:t>Implementing EI capabilities like self-awareness and emotional regulation into everyday operations will improve communication effectiveness and decision-making while also strengthening cross-cultural teamwork. Implementing EI programs will strengthen workplace connections and boost both employee involvement and performance results</w:t>
      </w:r>
      <w:r>
        <w:rPr>
          <w:rFonts w:ascii="Arial" w:hAnsi="Arial" w:cs="Arial"/>
        </w:rPr>
        <w:t xml:space="preserve"> (</w:t>
      </w:r>
      <w:r w:rsidRPr="00192566">
        <w:rPr>
          <w:rFonts w:ascii="Arial" w:hAnsi="Arial" w:cs="Arial"/>
        </w:rPr>
        <w:t>Paredes-Saavedra</w:t>
      </w:r>
      <w:r>
        <w:rPr>
          <w:rFonts w:ascii="Arial" w:hAnsi="Arial" w:cs="Arial"/>
        </w:rPr>
        <w:t>, et. al., 2024)</w:t>
      </w:r>
      <w:r w:rsidRPr="00BD58DC">
        <w:rPr>
          <w:rFonts w:ascii="Arial" w:hAnsi="Arial" w:cs="Arial"/>
        </w:rPr>
        <w:t>.</w:t>
      </w:r>
    </w:p>
    <w:p w14:paraId="71B6B504" w14:textId="52C7CF8C" w:rsidR="00BD58DC" w:rsidRDefault="00BD58DC" w:rsidP="00BD58DC">
      <w:pPr>
        <w:spacing w:line="360" w:lineRule="auto"/>
        <w:jc w:val="both"/>
        <w:rPr>
          <w:rFonts w:ascii="Arial" w:hAnsi="Arial" w:cs="Arial"/>
        </w:rPr>
      </w:pPr>
      <w:r w:rsidRPr="00BD58DC">
        <w:rPr>
          <w:rFonts w:ascii="Arial" w:hAnsi="Arial" w:cs="Arial"/>
        </w:rPr>
        <w:t>The effectiveness of Schneider Electric's emotional intelligence practices needs continuous monitoring and assessment to enhance their high-EI cultural commitment. The integration of emotional intelligence growth with business goals related to customer connections and operational success will enable Schneider Electric to preserve its market superiority. Embedding emotional intelligence throughout the organization proves essential to long-term organizational success and sustainable growth while serving as a strategic advantage that enhances organi</w:t>
      </w:r>
      <w:r>
        <w:rPr>
          <w:rFonts w:ascii="Arial" w:hAnsi="Arial" w:cs="Arial"/>
        </w:rPr>
        <w:t>s</w:t>
      </w:r>
      <w:r w:rsidRPr="00BD58DC">
        <w:rPr>
          <w:rFonts w:ascii="Arial" w:hAnsi="Arial" w:cs="Arial"/>
        </w:rPr>
        <w:t>ational resilience</w:t>
      </w:r>
      <w:r>
        <w:rPr>
          <w:rFonts w:ascii="Arial" w:hAnsi="Arial" w:cs="Arial"/>
        </w:rPr>
        <w:t xml:space="preserve"> (</w:t>
      </w:r>
      <w:r w:rsidRPr="00F00544">
        <w:rPr>
          <w:rFonts w:ascii="Arial" w:hAnsi="Arial" w:cs="Arial"/>
        </w:rPr>
        <w:t>Sembiring</w:t>
      </w:r>
      <w:r>
        <w:rPr>
          <w:rFonts w:ascii="Arial" w:hAnsi="Arial" w:cs="Arial"/>
        </w:rPr>
        <w:t>, et. al., 2020).</w:t>
      </w:r>
    </w:p>
    <w:p w14:paraId="0CEAE4AC" w14:textId="77777777" w:rsidR="007E32B7" w:rsidRDefault="007E32B7" w:rsidP="00BD58DC">
      <w:pPr>
        <w:spacing w:line="360" w:lineRule="auto"/>
        <w:jc w:val="both"/>
        <w:rPr>
          <w:rFonts w:ascii="Arial" w:hAnsi="Arial" w:cs="Arial"/>
        </w:rPr>
      </w:pPr>
    </w:p>
    <w:p w14:paraId="5BC846AC" w14:textId="77777777" w:rsidR="007E32B7" w:rsidRDefault="007E32B7" w:rsidP="00BD58DC">
      <w:pPr>
        <w:spacing w:line="360" w:lineRule="auto"/>
        <w:jc w:val="both"/>
        <w:rPr>
          <w:rFonts w:ascii="Arial" w:hAnsi="Arial" w:cs="Arial"/>
        </w:rPr>
      </w:pPr>
    </w:p>
    <w:p w14:paraId="0EA0C2C0" w14:textId="77777777" w:rsidR="007E32B7" w:rsidRDefault="007E32B7" w:rsidP="00BD58DC">
      <w:pPr>
        <w:spacing w:line="360" w:lineRule="auto"/>
        <w:jc w:val="both"/>
        <w:rPr>
          <w:rFonts w:ascii="Arial" w:hAnsi="Arial" w:cs="Arial"/>
        </w:rPr>
      </w:pPr>
    </w:p>
    <w:p w14:paraId="408B1682" w14:textId="77777777" w:rsidR="007E32B7" w:rsidRDefault="007E32B7" w:rsidP="00BD58DC">
      <w:pPr>
        <w:spacing w:line="360" w:lineRule="auto"/>
        <w:jc w:val="both"/>
        <w:rPr>
          <w:rFonts w:ascii="Arial" w:hAnsi="Arial" w:cs="Arial"/>
        </w:rPr>
      </w:pPr>
    </w:p>
    <w:p w14:paraId="79B9AFC0" w14:textId="77777777" w:rsidR="007E32B7" w:rsidRDefault="007E32B7" w:rsidP="00BD58DC">
      <w:pPr>
        <w:spacing w:line="360" w:lineRule="auto"/>
        <w:jc w:val="both"/>
        <w:rPr>
          <w:rFonts w:ascii="Arial" w:hAnsi="Arial" w:cs="Arial"/>
        </w:rPr>
      </w:pPr>
    </w:p>
    <w:p w14:paraId="5350F0D9" w14:textId="77777777" w:rsidR="007E32B7" w:rsidRDefault="007E32B7" w:rsidP="00BD58DC">
      <w:pPr>
        <w:spacing w:line="360" w:lineRule="auto"/>
        <w:jc w:val="both"/>
        <w:rPr>
          <w:rFonts w:ascii="Arial" w:hAnsi="Arial" w:cs="Arial"/>
        </w:rPr>
      </w:pPr>
    </w:p>
    <w:p w14:paraId="12A272FC" w14:textId="77777777" w:rsidR="007E32B7" w:rsidRDefault="007E32B7" w:rsidP="00BD58DC">
      <w:pPr>
        <w:spacing w:line="360" w:lineRule="auto"/>
        <w:jc w:val="both"/>
        <w:rPr>
          <w:rFonts w:ascii="Arial" w:hAnsi="Arial" w:cs="Arial"/>
        </w:rPr>
      </w:pPr>
    </w:p>
    <w:p w14:paraId="369AD37C" w14:textId="77777777" w:rsidR="007E32B7" w:rsidRDefault="007E32B7" w:rsidP="00BD58DC">
      <w:pPr>
        <w:spacing w:line="360" w:lineRule="auto"/>
        <w:jc w:val="both"/>
        <w:rPr>
          <w:rFonts w:ascii="Arial" w:hAnsi="Arial" w:cs="Arial"/>
        </w:rPr>
      </w:pPr>
    </w:p>
    <w:p w14:paraId="45F91D1B" w14:textId="77777777" w:rsidR="007E32B7" w:rsidRDefault="007E32B7" w:rsidP="00BD58DC">
      <w:pPr>
        <w:spacing w:line="360" w:lineRule="auto"/>
        <w:jc w:val="both"/>
        <w:rPr>
          <w:rFonts w:ascii="Arial" w:hAnsi="Arial" w:cs="Arial"/>
        </w:rPr>
      </w:pPr>
    </w:p>
    <w:p w14:paraId="1D5948AF" w14:textId="77777777" w:rsidR="007E32B7" w:rsidRDefault="007E32B7" w:rsidP="00BD58DC">
      <w:pPr>
        <w:spacing w:line="360" w:lineRule="auto"/>
        <w:jc w:val="both"/>
        <w:rPr>
          <w:rFonts w:ascii="Arial" w:hAnsi="Arial" w:cs="Arial"/>
        </w:rPr>
      </w:pPr>
    </w:p>
    <w:p w14:paraId="4D6B66FF" w14:textId="77777777" w:rsidR="007E32B7" w:rsidRDefault="007E32B7" w:rsidP="00BD58DC">
      <w:pPr>
        <w:spacing w:line="360" w:lineRule="auto"/>
        <w:jc w:val="both"/>
        <w:rPr>
          <w:rFonts w:ascii="Arial" w:hAnsi="Arial" w:cs="Arial"/>
        </w:rPr>
      </w:pPr>
    </w:p>
    <w:p w14:paraId="2EE9BAB5" w14:textId="77777777" w:rsidR="007E32B7" w:rsidRDefault="007E32B7" w:rsidP="00BD58DC">
      <w:pPr>
        <w:spacing w:line="360" w:lineRule="auto"/>
        <w:jc w:val="both"/>
        <w:rPr>
          <w:rFonts w:ascii="Arial" w:hAnsi="Arial" w:cs="Arial"/>
        </w:rPr>
      </w:pPr>
    </w:p>
    <w:p w14:paraId="70EA7E9E" w14:textId="77777777" w:rsidR="007E32B7" w:rsidRPr="00BD58DC" w:rsidRDefault="007E32B7" w:rsidP="00BD58DC">
      <w:pPr>
        <w:spacing w:line="360" w:lineRule="auto"/>
        <w:jc w:val="both"/>
        <w:rPr>
          <w:rFonts w:ascii="Arial" w:hAnsi="Arial" w:cs="Arial"/>
        </w:rPr>
      </w:pPr>
    </w:p>
    <w:p w14:paraId="4B82E28F" w14:textId="77777777" w:rsidR="00F44B4A" w:rsidRDefault="00F44B4A" w:rsidP="006D41B4">
      <w:pPr>
        <w:pStyle w:val="Heading1"/>
        <w:spacing w:line="360" w:lineRule="auto"/>
        <w:jc w:val="both"/>
        <w:rPr>
          <w:rFonts w:ascii="Arial" w:hAnsi="Arial" w:cs="Arial"/>
          <w:sz w:val="24"/>
          <w:szCs w:val="24"/>
        </w:rPr>
      </w:pPr>
      <w:bookmarkStart w:id="19" w:name="_Toc193287201"/>
      <w:r w:rsidRPr="00F44B4A">
        <w:rPr>
          <w:rFonts w:ascii="Arial" w:hAnsi="Arial" w:cs="Arial"/>
          <w:sz w:val="24"/>
          <w:szCs w:val="24"/>
        </w:rPr>
        <w:lastRenderedPageBreak/>
        <w:t>REFERENCES</w:t>
      </w:r>
      <w:bookmarkEnd w:id="19"/>
    </w:p>
    <w:p w14:paraId="78256B2B" w14:textId="6B8DEBC9" w:rsidR="00A507C1" w:rsidRPr="00A507C1" w:rsidRDefault="00A507C1" w:rsidP="00A507C1">
      <w:pPr>
        <w:spacing w:line="360" w:lineRule="auto"/>
        <w:ind w:firstLine="720"/>
        <w:jc w:val="both"/>
        <w:rPr>
          <w:rFonts w:ascii="Arial" w:hAnsi="Arial" w:cs="Arial"/>
        </w:rPr>
      </w:pPr>
      <w:r w:rsidRPr="00A507C1">
        <w:rPr>
          <w:rFonts w:ascii="Arial" w:hAnsi="Arial" w:cs="Arial"/>
        </w:rPr>
        <w:t xml:space="preserve">Al Thawabieh, F. A., 2024. The Role </w:t>
      </w:r>
      <w:r w:rsidR="00F63EBD" w:rsidRPr="00A507C1">
        <w:rPr>
          <w:rFonts w:ascii="Arial" w:hAnsi="Arial" w:cs="Arial"/>
        </w:rPr>
        <w:t>of</w:t>
      </w:r>
      <w:r w:rsidRPr="00A507C1">
        <w:rPr>
          <w:rFonts w:ascii="Arial" w:hAnsi="Arial" w:cs="Arial"/>
        </w:rPr>
        <w:t xml:space="preserve"> Emotional Intelligence </w:t>
      </w:r>
      <w:r w:rsidR="00F63EBD" w:rsidRPr="00A507C1">
        <w:rPr>
          <w:rFonts w:ascii="Arial" w:hAnsi="Arial" w:cs="Arial"/>
        </w:rPr>
        <w:t>in</w:t>
      </w:r>
      <w:r w:rsidRPr="00A507C1">
        <w:rPr>
          <w:rFonts w:ascii="Arial" w:hAnsi="Arial" w:cs="Arial"/>
        </w:rPr>
        <w:t xml:space="preserve"> Enhancing Effective Leadership: Mediating Role </w:t>
      </w:r>
      <w:r w:rsidR="00F63EBD" w:rsidRPr="00A507C1">
        <w:rPr>
          <w:rFonts w:ascii="Arial" w:hAnsi="Arial" w:cs="Arial"/>
        </w:rPr>
        <w:t>of</w:t>
      </w:r>
      <w:r w:rsidRPr="00A507C1">
        <w:rPr>
          <w:rFonts w:ascii="Arial" w:hAnsi="Arial" w:cs="Arial"/>
        </w:rPr>
        <w:t xml:space="preserve"> Human Resource Practices. </w:t>
      </w:r>
      <w:r w:rsidRPr="00A507C1">
        <w:rPr>
          <w:rFonts w:ascii="Arial" w:hAnsi="Arial" w:cs="Arial"/>
          <w:i/>
          <w:iCs/>
        </w:rPr>
        <w:t>Calitatea</w:t>
      </w:r>
      <w:r w:rsidRPr="00A507C1">
        <w:rPr>
          <w:rFonts w:ascii="Arial" w:hAnsi="Arial" w:cs="Arial"/>
        </w:rPr>
        <w:t xml:space="preserve">, 25(202), pp. 242–252. Available at: </w:t>
      </w:r>
      <w:hyperlink r:id="rId11" w:tgtFrame="_new" w:history="1">
        <w:r w:rsidRPr="00A507C1">
          <w:rPr>
            <w:rStyle w:val="Hyperlink"/>
            <w:rFonts w:ascii="Arial" w:hAnsi="Arial" w:cs="Arial"/>
          </w:rPr>
          <w:t>https://doi.org/10.47750/QAS/25.202.26</w:t>
        </w:r>
      </w:hyperlink>
      <w:r w:rsidRPr="00A507C1">
        <w:rPr>
          <w:rFonts w:ascii="Arial" w:hAnsi="Arial" w:cs="Arial"/>
        </w:rPr>
        <w:t>.</w:t>
      </w:r>
    </w:p>
    <w:p w14:paraId="4E8D4BBA" w14:textId="69383E23" w:rsidR="00A507C1" w:rsidRPr="00A507C1" w:rsidRDefault="00A507C1" w:rsidP="00A507C1">
      <w:pPr>
        <w:spacing w:line="360" w:lineRule="auto"/>
        <w:ind w:firstLine="720"/>
        <w:jc w:val="both"/>
        <w:rPr>
          <w:rFonts w:ascii="Arial" w:hAnsi="Arial" w:cs="Arial"/>
        </w:rPr>
      </w:pPr>
      <w:r w:rsidRPr="00A507C1">
        <w:rPr>
          <w:rFonts w:ascii="Arial" w:hAnsi="Arial" w:cs="Arial"/>
        </w:rPr>
        <w:t xml:space="preserve">Bailey, D. E. &amp; Kurland, N. B., 2002. A review of telework research: findings, new directions, and lessons for the study of modern work. </w:t>
      </w:r>
      <w:r w:rsidRPr="00A507C1">
        <w:rPr>
          <w:rFonts w:ascii="Arial" w:hAnsi="Arial" w:cs="Arial"/>
          <w:i/>
          <w:iCs/>
        </w:rPr>
        <w:t>Journal of organizational behavior</w:t>
      </w:r>
      <w:r w:rsidRPr="00A507C1">
        <w:rPr>
          <w:rFonts w:ascii="Arial" w:hAnsi="Arial" w:cs="Arial"/>
        </w:rPr>
        <w:t xml:space="preserve">, 23(4), pp. 383–400. Available at: </w:t>
      </w:r>
      <w:hyperlink r:id="rId12" w:tgtFrame="_new" w:history="1">
        <w:r w:rsidRPr="00A507C1">
          <w:rPr>
            <w:rStyle w:val="Hyperlink"/>
            <w:rFonts w:ascii="Arial" w:hAnsi="Arial" w:cs="Arial"/>
          </w:rPr>
          <w:t>https://doi.org/10.1002/job.144</w:t>
        </w:r>
      </w:hyperlink>
      <w:r w:rsidRPr="00A507C1">
        <w:rPr>
          <w:rFonts w:ascii="Arial" w:hAnsi="Arial" w:cs="Arial"/>
        </w:rPr>
        <w:t>.</w:t>
      </w:r>
    </w:p>
    <w:p w14:paraId="1D9F0932" w14:textId="2DB4C3CB" w:rsidR="00A507C1" w:rsidRPr="00A507C1" w:rsidRDefault="00A507C1" w:rsidP="00A507C1">
      <w:pPr>
        <w:spacing w:line="360" w:lineRule="auto"/>
        <w:ind w:firstLine="720"/>
        <w:jc w:val="both"/>
        <w:rPr>
          <w:rFonts w:ascii="Arial" w:hAnsi="Arial" w:cs="Arial"/>
        </w:rPr>
      </w:pPr>
      <w:r w:rsidRPr="00A507C1">
        <w:rPr>
          <w:rFonts w:ascii="Arial" w:hAnsi="Arial" w:cs="Arial"/>
        </w:rPr>
        <w:t xml:space="preserve">Bar-On, R., 2006. The Bar-On model of emotional-social intelligence (ESI). </w:t>
      </w:r>
      <w:r w:rsidRPr="00A507C1">
        <w:rPr>
          <w:rFonts w:ascii="Arial" w:hAnsi="Arial" w:cs="Arial"/>
          <w:i/>
          <w:iCs/>
        </w:rPr>
        <w:t>Psicothema</w:t>
      </w:r>
      <w:r w:rsidRPr="00A507C1">
        <w:rPr>
          <w:rFonts w:ascii="Arial" w:hAnsi="Arial" w:cs="Arial"/>
        </w:rPr>
        <w:t>, 18, pp. 13–25.</w:t>
      </w:r>
    </w:p>
    <w:p w14:paraId="793088D8" w14:textId="3FC11EBD" w:rsidR="00A507C1" w:rsidRPr="00A507C1" w:rsidRDefault="00A507C1" w:rsidP="00A507C1">
      <w:pPr>
        <w:spacing w:line="360" w:lineRule="auto"/>
        <w:ind w:firstLine="720"/>
        <w:jc w:val="both"/>
        <w:rPr>
          <w:rFonts w:ascii="Arial" w:hAnsi="Arial" w:cs="Arial"/>
        </w:rPr>
      </w:pPr>
      <w:r w:rsidRPr="00A507C1">
        <w:rPr>
          <w:rFonts w:ascii="Arial" w:hAnsi="Arial" w:cs="Arial"/>
        </w:rPr>
        <w:t>Bloom, N.</w:t>
      </w:r>
      <w:r w:rsidR="00F63EBD" w:rsidRPr="00F63EBD">
        <w:rPr>
          <w:rFonts w:ascii="Arial" w:hAnsi="Arial" w:cs="Arial"/>
        </w:rPr>
        <w:t xml:space="preserve">, Liang, J., Roberts, J., Ying, Z., J., </w:t>
      </w:r>
      <w:r w:rsidRPr="00A507C1">
        <w:rPr>
          <w:rFonts w:ascii="Arial" w:hAnsi="Arial" w:cs="Arial"/>
        </w:rPr>
        <w:t xml:space="preserve">2015. </w:t>
      </w:r>
      <w:r w:rsidR="00F63EBD" w:rsidRPr="00F63EBD">
        <w:rPr>
          <w:rFonts w:ascii="Arial" w:hAnsi="Arial" w:cs="Arial"/>
        </w:rPr>
        <w:t xml:space="preserve">Does Working from Homework? Evidence From a Chinese Experiment. </w:t>
      </w:r>
      <w:r w:rsidRPr="00A507C1">
        <w:rPr>
          <w:rFonts w:ascii="Arial" w:hAnsi="Arial" w:cs="Arial"/>
          <w:i/>
          <w:iCs/>
        </w:rPr>
        <w:t>The Quarterly journal of economics</w:t>
      </w:r>
      <w:r w:rsidRPr="00A507C1">
        <w:rPr>
          <w:rFonts w:ascii="Arial" w:hAnsi="Arial" w:cs="Arial"/>
        </w:rPr>
        <w:t xml:space="preserve">, 130(1), pp. 165–218. Available at: </w:t>
      </w:r>
      <w:hyperlink r:id="rId13" w:tgtFrame="_new" w:history="1">
        <w:r w:rsidRPr="00A507C1">
          <w:rPr>
            <w:rStyle w:val="Hyperlink"/>
            <w:rFonts w:ascii="Arial" w:hAnsi="Arial" w:cs="Arial"/>
            <w:color w:val="auto"/>
          </w:rPr>
          <w:t>https://doi.org/10.1093/qje/qju032</w:t>
        </w:r>
      </w:hyperlink>
      <w:r w:rsidRPr="00A507C1">
        <w:rPr>
          <w:rFonts w:ascii="Arial" w:hAnsi="Arial" w:cs="Arial"/>
        </w:rPr>
        <w:t>.</w:t>
      </w:r>
    </w:p>
    <w:p w14:paraId="55FEC3D3" w14:textId="63970104" w:rsidR="00A507C1" w:rsidRPr="00A507C1" w:rsidRDefault="00A507C1" w:rsidP="00A507C1">
      <w:pPr>
        <w:spacing w:line="360" w:lineRule="auto"/>
        <w:ind w:firstLine="720"/>
        <w:jc w:val="both"/>
        <w:rPr>
          <w:rFonts w:ascii="Arial" w:hAnsi="Arial" w:cs="Arial"/>
        </w:rPr>
      </w:pPr>
      <w:r w:rsidRPr="00A507C1">
        <w:rPr>
          <w:rFonts w:ascii="Arial" w:hAnsi="Arial" w:cs="Arial"/>
        </w:rPr>
        <w:t xml:space="preserve">Cherniss, C., 2010. Emotional intelligence: Toward clarification of a concept. </w:t>
      </w:r>
      <w:r w:rsidRPr="00A507C1">
        <w:rPr>
          <w:rFonts w:ascii="Arial" w:hAnsi="Arial" w:cs="Arial"/>
          <w:i/>
          <w:iCs/>
        </w:rPr>
        <w:t>Industrial and organizational psychology</w:t>
      </w:r>
      <w:r w:rsidRPr="00A507C1">
        <w:rPr>
          <w:rFonts w:ascii="Arial" w:hAnsi="Arial" w:cs="Arial"/>
        </w:rPr>
        <w:t>, 3(2), pp. 110-126.</w:t>
      </w:r>
    </w:p>
    <w:p w14:paraId="29AB4B26" w14:textId="330EEAF8" w:rsidR="00A507C1" w:rsidRPr="00A507C1" w:rsidRDefault="00A507C1" w:rsidP="00A507C1">
      <w:pPr>
        <w:spacing w:line="360" w:lineRule="auto"/>
        <w:ind w:firstLine="720"/>
        <w:jc w:val="both"/>
        <w:rPr>
          <w:rFonts w:ascii="Arial" w:hAnsi="Arial" w:cs="Arial"/>
        </w:rPr>
      </w:pPr>
      <w:r w:rsidRPr="00A507C1">
        <w:rPr>
          <w:rFonts w:ascii="Arial" w:hAnsi="Arial" w:cs="Arial"/>
        </w:rPr>
        <w:t xml:space="preserve">Chopra, P. K. &amp; Kanji, G. K., 2010. Emotional intelligence: A catalyst for inspirational leadership and management excellence. </w:t>
      </w:r>
      <w:r w:rsidRPr="00A507C1">
        <w:rPr>
          <w:rFonts w:ascii="Arial" w:hAnsi="Arial" w:cs="Arial"/>
          <w:i/>
          <w:iCs/>
        </w:rPr>
        <w:t>Total quality management</w:t>
      </w:r>
      <w:r w:rsidRPr="00A507C1">
        <w:rPr>
          <w:rFonts w:ascii="Arial" w:hAnsi="Arial" w:cs="Arial"/>
        </w:rPr>
        <w:t>, 21(10), pp. 971-1004.</w:t>
      </w:r>
    </w:p>
    <w:p w14:paraId="2B6EADF3" w14:textId="5E58F0E0" w:rsidR="00A507C1" w:rsidRPr="00A507C1" w:rsidRDefault="00A507C1" w:rsidP="00A507C1">
      <w:pPr>
        <w:spacing w:line="360" w:lineRule="auto"/>
        <w:ind w:firstLine="720"/>
        <w:jc w:val="both"/>
        <w:rPr>
          <w:rFonts w:ascii="Arial" w:hAnsi="Arial" w:cs="Arial"/>
        </w:rPr>
      </w:pPr>
      <w:r w:rsidRPr="00A507C1">
        <w:rPr>
          <w:rFonts w:ascii="Arial" w:hAnsi="Arial" w:cs="Arial"/>
        </w:rPr>
        <w:t xml:space="preserve">De Vos, A. &amp; Meganck, A., 2009. What HR managers do versus what employees value: exploring both parties’ views on retention management from a psychological contract perspective. </w:t>
      </w:r>
      <w:r w:rsidRPr="00A507C1">
        <w:rPr>
          <w:rFonts w:ascii="Arial" w:hAnsi="Arial" w:cs="Arial"/>
          <w:i/>
          <w:iCs/>
        </w:rPr>
        <w:t>Personnel review</w:t>
      </w:r>
      <w:r w:rsidRPr="00A507C1">
        <w:rPr>
          <w:rFonts w:ascii="Arial" w:hAnsi="Arial" w:cs="Arial"/>
        </w:rPr>
        <w:t xml:space="preserve">, 38(1), pp. 45–60. Available at: </w:t>
      </w:r>
      <w:hyperlink r:id="rId14" w:tgtFrame="_new" w:history="1">
        <w:r w:rsidRPr="00A507C1">
          <w:rPr>
            <w:rStyle w:val="Hyperlink"/>
            <w:rFonts w:ascii="Arial" w:hAnsi="Arial" w:cs="Arial"/>
          </w:rPr>
          <w:t>https://doi.org/10.1108/00483480910920705</w:t>
        </w:r>
      </w:hyperlink>
      <w:r w:rsidRPr="00A507C1">
        <w:rPr>
          <w:rFonts w:ascii="Arial" w:hAnsi="Arial" w:cs="Arial"/>
        </w:rPr>
        <w:t>.</w:t>
      </w:r>
    </w:p>
    <w:p w14:paraId="5013FF25" w14:textId="151DB7D7" w:rsidR="00A507C1" w:rsidRPr="00A507C1" w:rsidRDefault="00A507C1" w:rsidP="00A507C1">
      <w:pPr>
        <w:spacing w:line="360" w:lineRule="auto"/>
        <w:ind w:firstLine="720"/>
        <w:jc w:val="both"/>
        <w:rPr>
          <w:rFonts w:ascii="Arial" w:hAnsi="Arial" w:cs="Arial"/>
        </w:rPr>
      </w:pPr>
      <w:r w:rsidRPr="00A507C1">
        <w:rPr>
          <w:rFonts w:ascii="Arial" w:hAnsi="Arial" w:cs="Arial"/>
        </w:rPr>
        <w:t xml:space="preserve">Druskat, V. U., Mount, G. &amp; Sala, F., 2013. Linking emotional intelligence and performance at work: Current research evidence with individuals and groups. </w:t>
      </w:r>
      <w:r w:rsidRPr="00A507C1">
        <w:rPr>
          <w:rFonts w:ascii="Arial" w:hAnsi="Arial" w:cs="Arial"/>
          <w:i/>
          <w:iCs/>
        </w:rPr>
        <w:t>Psychology Press</w:t>
      </w:r>
      <w:r w:rsidRPr="00A507C1">
        <w:rPr>
          <w:rFonts w:ascii="Arial" w:hAnsi="Arial" w:cs="Arial"/>
        </w:rPr>
        <w:t>.</w:t>
      </w:r>
    </w:p>
    <w:p w14:paraId="59A50AEC" w14:textId="77777777" w:rsidR="00A507C1" w:rsidRDefault="00A507C1" w:rsidP="00A507C1">
      <w:pPr>
        <w:spacing w:line="360" w:lineRule="auto"/>
        <w:ind w:firstLine="720"/>
        <w:jc w:val="both"/>
        <w:rPr>
          <w:rFonts w:ascii="Arial" w:hAnsi="Arial" w:cs="Arial"/>
        </w:rPr>
      </w:pPr>
      <w:r w:rsidRPr="00A507C1">
        <w:rPr>
          <w:rFonts w:ascii="Arial" w:hAnsi="Arial" w:cs="Arial"/>
        </w:rPr>
        <w:t xml:space="preserve">Gajendran, R. S. &amp; Harrison, D. A., 2007. The good, the bad, and the unknown about telecommuting: Meta-analysis of psychological mediators and individual consequences. </w:t>
      </w:r>
      <w:r w:rsidRPr="00A507C1">
        <w:rPr>
          <w:rFonts w:ascii="Arial" w:hAnsi="Arial" w:cs="Arial"/>
          <w:i/>
          <w:iCs/>
        </w:rPr>
        <w:t>Journal of Applied Psychology</w:t>
      </w:r>
      <w:r w:rsidRPr="00A507C1">
        <w:rPr>
          <w:rFonts w:ascii="Arial" w:hAnsi="Arial" w:cs="Arial"/>
        </w:rPr>
        <w:t>, 92(6), pp. 1524-1541.</w:t>
      </w:r>
    </w:p>
    <w:p w14:paraId="107B1B2B" w14:textId="08239F5B" w:rsidR="00A507C1" w:rsidRPr="00A507C1" w:rsidRDefault="00A507C1" w:rsidP="00A507C1">
      <w:pPr>
        <w:spacing w:line="360" w:lineRule="auto"/>
        <w:ind w:firstLine="720"/>
        <w:jc w:val="both"/>
        <w:rPr>
          <w:rFonts w:ascii="Arial" w:hAnsi="Arial" w:cs="Arial"/>
        </w:rPr>
      </w:pPr>
      <w:r w:rsidRPr="00A507C1">
        <w:rPr>
          <w:rFonts w:ascii="Arial" w:hAnsi="Arial" w:cs="Arial"/>
        </w:rPr>
        <w:t xml:space="preserve">George, J. M., 2000. Emotions and Leadership: The Role of Emotional Intelligence. </w:t>
      </w:r>
      <w:r w:rsidRPr="00A507C1">
        <w:rPr>
          <w:rFonts w:ascii="Arial" w:hAnsi="Arial" w:cs="Arial"/>
          <w:i/>
          <w:iCs/>
        </w:rPr>
        <w:t>Human relations (New York)</w:t>
      </w:r>
      <w:r w:rsidRPr="00A507C1">
        <w:rPr>
          <w:rFonts w:ascii="Arial" w:hAnsi="Arial" w:cs="Arial"/>
        </w:rPr>
        <w:t xml:space="preserve">, 53(8), pp. 1027–1055. Available at: </w:t>
      </w:r>
      <w:hyperlink r:id="rId15" w:tgtFrame="_new" w:history="1">
        <w:r w:rsidRPr="00A507C1">
          <w:rPr>
            <w:rStyle w:val="Hyperlink"/>
            <w:rFonts w:ascii="Arial" w:hAnsi="Arial" w:cs="Arial"/>
          </w:rPr>
          <w:t>https://doi.org/10.1177/0018726700538001</w:t>
        </w:r>
      </w:hyperlink>
      <w:r w:rsidRPr="00A507C1">
        <w:rPr>
          <w:rFonts w:ascii="Arial" w:hAnsi="Arial" w:cs="Arial"/>
        </w:rPr>
        <w:t>.</w:t>
      </w:r>
    </w:p>
    <w:p w14:paraId="5DCDEC14" w14:textId="0723ABBE" w:rsidR="00A507C1" w:rsidRPr="00A507C1" w:rsidRDefault="00A507C1" w:rsidP="00A507C1">
      <w:pPr>
        <w:spacing w:line="360" w:lineRule="auto"/>
        <w:ind w:firstLine="720"/>
        <w:jc w:val="both"/>
        <w:rPr>
          <w:rFonts w:ascii="Arial" w:hAnsi="Arial" w:cs="Arial"/>
        </w:rPr>
      </w:pPr>
      <w:r w:rsidRPr="00A507C1">
        <w:rPr>
          <w:rFonts w:ascii="Arial" w:hAnsi="Arial" w:cs="Arial"/>
        </w:rPr>
        <w:t xml:space="preserve">Goleman, D. &amp; Seeman, N., 1998. Working with emotional intelligence. </w:t>
      </w:r>
      <w:r w:rsidRPr="00A507C1">
        <w:rPr>
          <w:rFonts w:ascii="Arial" w:hAnsi="Arial" w:cs="Arial"/>
          <w:i/>
          <w:iCs/>
        </w:rPr>
        <w:t>The Gazette (Montreal)</w:t>
      </w:r>
      <w:r w:rsidRPr="00A507C1">
        <w:rPr>
          <w:rFonts w:ascii="Arial" w:hAnsi="Arial" w:cs="Arial"/>
        </w:rPr>
        <w:t>. Montreal, Que: Postmedia Network Inc.</w:t>
      </w:r>
    </w:p>
    <w:p w14:paraId="5DA5DFDE" w14:textId="77777777" w:rsidR="00A507C1" w:rsidRDefault="00A507C1" w:rsidP="00A507C1">
      <w:pPr>
        <w:spacing w:line="360" w:lineRule="auto"/>
        <w:ind w:firstLine="720"/>
        <w:jc w:val="both"/>
        <w:rPr>
          <w:rFonts w:ascii="Arial" w:hAnsi="Arial" w:cs="Arial"/>
        </w:rPr>
      </w:pPr>
      <w:r w:rsidRPr="00A507C1">
        <w:rPr>
          <w:rFonts w:ascii="Arial" w:hAnsi="Arial" w:cs="Arial"/>
        </w:rPr>
        <w:lastRenderedPageBreak/>
        <w:t xml:space="preserve">Goleman, D., 1995. </w:t>
      </w:r>
      <w:r w:rsidRPr="00A507C1">
        <w:rPr>
          <w:rFonts w:ascii="Arial" w:hAnsi="Arial" w:cs="Arial"/>
          <w:i/>
          <w:iCs/>
        </w:rPr>
        <w:t>Emotional Intelligence: Why It Can Matter More Than IQ</w:t>
      </w:r>
      <w:r w:rsidRPr="00A507C1">
        <w:rPr>
          <w:rFonts w:ascii="Arial" w:hAnsi="Arial" w:cs="Arial"/>
        </w:rPr>
        <w:t>. Bantam Books.</w:t>
      </w:r>
    </w:p>
    <w:p w14:paraId="7525C231" w14:textId="77777777" w:rsidR="00A507C1" w:rsidRDefault="00A507C1" w:rsidP="00A507C1">
      <w:pPr>
        <w:spacing w:line="360" w:lineRule="auto"/>
        <w:ind w:firstLine="720"/>
        <w:jc w:val="both"/>
        <w:rPr>
          <w:rFonts w:ascii="Arial" w:hAnsi="Arial" w:cs="Arial"/>
        </w:rPr>
      </w:pPr>
      <w:r w:rsidRPr="00A507C1">
        <w:rPr>
          <w:rFonts w:ascii="Arial" w:hAnsi="Arial" w:cs="Arial"/>
        </w:rPr>
        <w:t xml:space="preserve">Goleman, D., 1998. Working with emotional intelligence. </w:t>
      </w:r>
      <w:r w:rsidRPr="00A507C1">
        <w:rPr>
          <w:rFonts w:ascii="Arial" w:hAnsi="Arial" w:cs="Arial"/>
          <w:i/>
          <w:iCs/>
        </w:rPr>
        <w:t>Toronto star</w:t>
      </w:r>
      <w:r w:rsidRPr="00A507C1">
        <w:rPr>
          <w:rFonts w:ascii="Arial" w:hAnsi="Arial" w:cs="Arial"/>
        </w:rPr>
        <w:t>. Toronto, Ont: Torstar Syndication Services, a Division of Toronto Star Newspapers Limited.</w:t>
      </w:r>
    </w:p>
    <w:p w14:paraId="3BBBFF64" w14:textId="77777777" w:rsidR="00A507C1" w:rsidRDefault="00A507C1" w:rsidP="00A507C1">
      <w:pPr>
        <w:spacing w:line="360" w:lineRule="auto"/>
        <w:ind w:firstLine="720"/>
        <w:jc w:val="both"/>
        <w:rPr>
          <w:rFonts w:ascii="Arial" w:hAnsi="Arial" w:cs="Arial"/>
        </w:rPr>
      </w:pPr>
      <w:r w:rsidRPr="00A507C1">
        <w:rPr>
          <w:rFonts w:ascii="Arial" w:hAnsi="Arial" w:cs="Arial"/>
        </w:rPr>
        <w:t xml:space="preserve">Goleman, D., 2006. </w:t>
      </w:r>
      <w:r w:rsidRPr="00A507C1">
        <w:rPr>
          <w:rFonts w:ascii="Arial" w:hAnsi="Arial" w:cs="Arial"/>
          <w:i/>
          <w:iCs/>
        </w:rPr>
        <w:t>Social Intelligence: The New Science of Human Relationships</w:t>
      </w:r>
      <w:r w:rsidRPr="00A507C1">
        <w:rPr>
          <w:rFonts w:ascii="Arial" w:hAnsi="Arial" w:cs="Arial"/>
        </w:rPr>
        <w:t>. Bantam Books.</w:t>
      </w:r>
    </w:p>
    <w:p w14:paraId="5DE9E6EE" w14:textId="77777777" w:rsidR="00A507C1" w:rsidRDefault="00A507C1" w:rsidP="00A507C1">
      <w:pPr>
        <w:spacing w:line="360" w:lineRule="auto"/>
        <w:ind w:firstLine="720"/>
        <w:jc w:val="both"/>
        <w:rPr>
          <w:rFonts w:ascii="Arial" w:hAnsi="Arial" w:cs="Arial"/>
        </w:rPr>
      </w:pPr>
      <w:r w:rsidRPr="00A507C1">
        <w:rPr>
          <w:rFonts w:ascii="Arial" w:hAnsi="Arial" w:cs="Arial"/>
        </w:rPr>
        <w:t xml:space="preserve">Goleman, D., Boyatzis, R. &amp; McKee, A., 2009. Primal leadership. </w:t>
      </w:r>
      <w:r w:rsidRPr="00A507C1">
        <w:rPr>
          <w:rFonts w:ascii="Arial" w:hAnsi="Arial" w:cs="Arial"/>
          <w:i/>
          <w:iCs/>
        </w:rPr>
        <w:t>IEEE engineering management review</w:t>
      </w:r>
      <w:r w:rsidRPr="00A507C1">
        <w:rPr>
          <w:rFonts w:ascii="Arial" w:hAnsi="Arial" w:cs="Arial"/>
        </w:rPr>
        <w:t xml:space="preserve">, 37(3), pp. 75–84. Available at: </w:t>
      </w:r>
      <w:hyperlink r:id="rId16" w:tgtFrame="_new" w:history="1">
        <w:r w:rsidRPr="00A507C1">
          <w:rPr>
            <w:rStyle w:val="Hyperlink"/>
            <w:rFonts w:ascii="Arial" w:hAnsi="Arial" w:cs="Arial"/>
          </w:rPr>
          <w:t>https://doi.org/10.1109/EMR.2009.5235507</w:t>
        </w:r>
      </w:hyperlink>
      <w:r w:rsidRPr="00A507C1">
        <w:rPr>
          <w:rFonts w:ascii="Arial" w:hAnsi="Arial" w:cs="Arial"/>
        </w:rPr>
        <w:t>.</w:t>
      </w:r>
    </w:p>
    <w:p w14:paraId="127A3F24" w14:textId="77777777" w:rsidR="00A507C1" w:rsidRDefault="00A507C1" w:rsidP="00A507C1">
      <w:pPr>
        <w:spacing w:line="360" w:lineRule="auto"/>
        <w:ind w:firstLine="720"/>
        <w:jc w:val="both"/>
        <w:rPr>
          <w:rFonts w:ascii="Arial" w:hAnsi="Arial" w:cs="Arial"/>
        </w:rPr>
      </w:pPr>
      <w:r w:rsidRPr="00A507C1">
        <w:rPr>
          <w:rFonts w:ascii="Arial" w:hAnsi="Arial" w:cs="Arial"/>
        </w:rPr>
        <w:t xml:space="preserve">Goleman, D., Boyatzis, R. E., McKee, A. &amp; Finkelstein, S., 2017. </w:t>
      </w:r>
      <w:r w:rsidRPr="00A507C1">
        <w:rPr>
          <w:rFonts w:ascii="Arial" w:hAnsi="Arial" w:cs="Arial"/>
          <w:i/>
          <w:iCs/>
        </w:rPr>
        <w:t>Harvard business review everyday emotional intelligence: Big ideas and practical advice on how to be human at work</w:t>
      </w:r>
      <w:r w:rsidRPr="00A507C1">
        <w:rPr>
          <w:rFonts w:ascii="Arial" w:hAnsi="Arial" w:cs="Arial"/>
        </w:rPr>
        <w:t>. Harvard Business Press.</w:t>
      </w:r>
    </w:p>
    <w:p w14:paraId="471D0FD0" w14:textId="77777777" w:rsidR="00A507C1" w:rsidRDefault="00A507C1" w:rsidP="00A507C1">
      <w:pPr>
        <w:spacing w:line="360" w:lineRule="auto"/>
        <w:ind w:firstLine="720"/>
        <w:jc w:val="both"/>
        <w:rPr>
          <w:rFonts w:ascii="Arial" w:hAnsi="Arial" w:cs="Arial"/>
        </w:rPr>
      </w:pPr>
      <w:r w:rsidRPr="00A507C1">
        <w:rPr>
          <w:rFonts w:ascii="Arial" w:hAnsi="Arial" w:cs="Arial"/>
        </w:rPr>
        <w:t xml:space="preserve">Grunes, P., Gudmundsson, A. &amp; Irmer, B., 2014. To what extent is the Mayer and Salovey (1997) model of emotional intelligence a useful predictor of leadership style and perceived leadership outcomes in Australian educational institutions? </w:t>
      </w:r>
      <w:r w:rsidRPr="00A507C1">
        <w:rPr>
          <w:rFonts w:ascii="Arial" w:hAnsi="Arial" w:cs="Arial"/>
          <w:i/>
          <w:iCs/>
        </w:rPr>
        <w:t>Educational management, administration &amp; leadership</w:t>
      </w:r>
      <w:r w:rsidRPr="00A507C1">
        <w:rPr>
          <w:rFonts w:ascii="Arial" w:hAnsi="Arial" w:cs="Arial"/>
        </w:rPr>
        <w:t xml:space="preserve">, 42(1), pp. 112–135. Available at: </w:t>
      </w:r>
      <w:hyperlink r:id="rId17" w:tgtFrame="_new" w:history="1">
        <w:r w:rsidRPr="00A507C1">
          <w:rPr>
            <w:rStyle w:val="Hyperlink"/>
            <w:rFonts w:ascii="Arial" w:hAnsi="Arial" w:cs="Arial"/>
          </w:rPr>
          <w:t>https://doi.org/10.1177/1741143213499255</w:t>
        </w:r>
      </w:hyperlink>
      <w:r w:rsidRPr="00A507C1">
        <w:rPr>
          <w:rFonts w:ascii="Arial" w:hAnsi="Arial" w:cs="Arial"/>
        </w:rPr>
        <w:t>.</w:t>
      </w:r>
    </w:p>
    <w:p w14:paraId="5A3E955C" w14:textId="77777777" w:rsidR="00A507C1" w:rsidRDefault="00A507C1" w:rsidP="00A507C1">
      <w:pPr>
        <w:spacing w:line="360" w:lineRule="auto"/>
        <w:ind w:firstLine="720"/>
        <w:jc w:val="both"/>
        <w:rPr>
          <w:rFonts w:ascii="Arial" w:hAnsi="Arial" w:cs="Arial"/>
        </w:rPr>
      </w:pPr>
      <w:r w:rsidRPr="00A507C1">
        <w:rPr>
          <w:rFonts w:ascii="Arial" w:hAnsi="Arial" w:cs="Arial"/>
        </w:rPr>
        <w:t xml:space="preserve">Gunz, H., 1983. The Competent Manager: A Model for Effective Performance. </w:t>
      </w:r>
      <w:r w:rsidRPr="00A507C1">
        <w:rPr>
          <w:rFonts w:ascii="Arial" w:hAnsi="Arial" w:cs="Arial"/>
          <w:i/>
          <w:iCs/>
        </w:rPr>
        <w:t>Strategic management journal</w:t>
      </w:r>
      <w:r w:rsidRPr="00A507C1">
        <w:rPr>
          <w:rFonts w:ascii="Arial" w:hAnsi="Arial" w:cs="Arial"/>
        </w:rPr>
        <w:t>. John Wiley and Sons, pp. 385–387.</w:t>
      </w:r>
    </w:p>
    <w:p w14:paraId="78D1D8D5" w14:textId="77777777" w:rsidR="00A507C1" w:rsidRDefault="00A507C1" w:rsidP="00A507C1">
      <w:pPr>
        <w:spacing w:line="360" w:lineRule="auto"/>
        <w:ind w:firstLine="720"/>
        <w:jc w:val="both"/>
        <w:rPr>
          <w:rFonts w:ascii="Arial" w:hAnsi="Arial" w:cs="Arial"/>
        </w:rPr>
      </w:pPr>
      <w:r w:rsidRPr="00A507C1">
        <w:rPr>
          <w:rFonts w:ascii="Arial" w:hAnsi="Arial" w:cs="Arial"/>
        </w:rPr>
        <w:t xml:space="preserve">Hofstede, G., 2001. </w:t>
      </w:r>
      <w:r w:rsidRPr="00A507C1">
        <w:rPr>
          <w:rFonts w:ascii="Arial" w:hAnsi="Arial" w:cs="Arial"/>
          <w:i/>
          <w:iCs/>
        </w:rPr>
        <w:t>Culture’s consequences: Comparing values, behaviors, institutions, and organizations across nations</w:t>
      </w:r>
      <w:r w:rsidRPr="00A507C1">
        <w:rPr>
          <w:rFonts w:ascii="Arial" w:hAnsi="Arial" w:cs="Arial"/>
        </w:rPr>
        <w:t xml:space="preserve"> (2nd ed.). Sage Publications</w:t>
      </w:r>
      <w:r>
        <w:rPr>
          <w:rFonts w:ascii="Arial" w:hAnsi="Arial" w:cs="Arial"/>
        </w:rPr>
        <w:t>.</w:t>
      </w:r>
    </w:p>
    <w:p w14:paraId="537700AF" w14:textId="77777777" w:rsidR="00A507C1" w:rsidRDefault="00A507C1" w:rsidP="00A507C1">
      <w:pPr>
        <w:spacing w:line="360" w:lineRule="auto"/>
        <w:ind w:firstLine="720"/>
        <w:jc w:val="both"/>
        <w:rPr>
          <w:rFonts w:ascii="Arial" w:hAnsi="Arial" w:cs="Arial"/>
        </w:rPr>
      </w:pPr>
      <w:r w:rsidRPr="00A507C1">
        <w:rPr>
          <w:rFonts w:ascii="Arial" w:hAnsi="Arial" w:cs="Arial"/>
        </w:rPr>
        <w:t xml:space="preserve">Leonardi, P. M., Treem, J. W. &amp; Jackson, M. H., 2010. The Connectivity Paradox: Using Technology to Both Decrease and Increase Perceptions of Distance in Distributed Work Arrangements. </w:t>
      </w:r>
      <w:r w:rsidRPr="00A507C1">
        <w:rPr>
          <w:rFonts w:ascii="Arial" w:hAnsi="Arial" w:cs="Arial"/>
          <w:i/>
          <w:iCs/>
        </w:rPr>
        <w:t>Journal of Applied Communication Research</w:t>
      </w:r>
      <w:r w:rsidRPr="00A507C1">
        <w:rPr>
          <w:rFonts w:ascii="Arial" w:hAnsi="Arial" w:cs="Arial"/>
        </w:rPr>
        <w:t xml:space="preserve">, 38(1), pp. 85–105. Available at: </w:t>
      </w:r>
      <w:hyperlink r:id="rId18" w:tgtFrame="_new" w:history="1">
        <w:r w:rsidRPr="00A507C1">
          <w:rPr>
            <w:rStyle w:val="Hyperlink"/>
            <w:rFonts w:ascii="Arial" w:hAnsi="Arial" w:cs="Arial"/>
          </w:rPr>
          <w:t>https://doi.org/10.1080/00909880903483599</w:t>
        </w:r>
      </w:hyperlink>
      <w:r w:rsidRPr="00A507C1">
        <w:rPr>
          <w:rFonts w:ascii="Arial" w:hAnsi="Arial" w:cs="Arial"/>
        </w:rPr>
        <w:t>.</w:t>
      </w:r>
    </w:p>
    <w:p w14:paraId="4F172360" w14:textId="77777777" w:rsidR="00A507C1" w:rsidRDefault="00A507C1" w:rsidP="00A507C1">
      <w:pPr>
        <w:spacing w:line="360" w:lineRule="auto"/>
        <w:ind w:firstLine="720"/>
        <w:jc w:val="both"/>
        <w:rPr>
          <w:rFonts w:ascii="Arial" w:hAnsi="Arial" w:cs="Arial"/>
        </w:rPr>
      </w:pPr>
      <w:r w:rsidRPr="00A507C1">
        <w:rPr>
          <w:rFonts w:ascii="Arial" w:hAnsi="Arial" w:cs="Arial"/>
        </w:rPr>
        <w:t xml:space="preserve">Marsh, E., Vallejos, E. P. &amp; Spence, A., 2022. The digital workplace and its dark side: An integrative review. </w:t>
      </w:r>
      <w:r w:rsidRPr="00A507C1">
        <w:rPr>
          <w:rFonts w:ascii="Arial" w:hAnsi="Arial" w:cs="Arial"/>
          <w:i/>
          <w:iCs/>
        </w:rPr>
        <w:t>Computers in Human Behavior</w:t>
      </w:r>
      <w:r w:rsidRPr="00A507C1">
        <w:rPr>
          <w:rFonts w:ascii="Arial" w:hAnsi="Arial" w:cs="Arial"/>
        </w:rPr>
        <w:t>, 128, 107118.</w:t>
      </w:r>
    </w:p>
    <w:p w14:paraId="721E15FA" w14:textId="77777777" w:rsidR="00A507C1" w:rsidRDefault="00A507C1" w:rsidP="00A507C1">
      <w:pPr>
        <w:spacing w:line="360" w:lineRule="auto"/>
        <w:ind w:firstLine="720"/>
        <w:jc w:val="both"/>
        <w:rPr>
          <w:rFonts w:ascii="Arial" w:hAnsi="Arial" w:cs="Arial"/>
        </w:rPr>
      </w:pPr>
      <w:r w:rsidRPr="00A507C1">
        <w:rPr>
          <w:rFonts w:ascii="Arial" w:hAnsi="Arial" w:cs="Arial"/>
        </w:rPr>
        <w:t xml:space="preserve">Mayer, J. D., Salovey, P. &amp; Caruso, D. R., 2004. Emotional Intelligence: Theory, Findings, and Implications. </w:t>
      </w:r>
      <w:r w:rsidRPr="00A507C1">
        <w:rPr>
          <w:rFonts w:ascii="Arial" w:hAnsi="Arial" w:cs="Arial"/>
          <w:i/>
          <w:iCs/>
        </w:rPr>
        <w:t>Psychological inquiry</w:t>
      </w:r>
      <w:r w:rsidRPr="00A507C1">
        <w:rPr>
          <w:rFonts w:ascii="Arial" w:hAnsi="Arial" w:cs="Arial"/>
        </w:rPr>
        <w:t xml:space="preserve">, 15(3), pp. 197–215. Available at: </w:t>
      </w:r>
      <w:hyperlink r:id="rId19" w:tgtFrame="_new" w:history="1">
        <w:r w:rsidRPr="00A507C1">
          <w:rPr>
            <w:rStyle w:val="Hyperlink"/>
            <w:rFonts w:ascii="Arial" w:hAnsi="Arial" w:cs="Arial"/>
          </w:rPr>
          <w:t>https://doi.org/10.1207/s15327965pli1503_02</w:t>
        </w:r>
      </w:hyperlink>
      <w:r w:rsidRPr="00A507C1">
        <w:rPr>
          <w:rFonts w:ascii="Arial" w:hAnsi="Arial" w:cs="Arial"/>
        </w:rPr>
        <w:t>.</w:t>
      </w:r>
    </w:p>
    <w:p w14:paraId="576D54B5" w14:textId="77777777" w:rsidR="00A507C1" w:rsidRDefault="00A507C1" w:rsidP="00A507C1">
      <w:pPr>
        <w:spacing w:line="360" w:lineRule="auto"/>
        <w:ind w:firstLine="720"/>
        <w:jc w:val="both"/>
        <w:rPr>
          <w:rFonts w:ascii="Arial" w:hAnsi="Arial" w:cs="Arial"/>
        </w:rPr>
      </w:pPr>
      <w:r w:rsidRPr="00A507C1">
        <w:rPr>
          <w:rFonts w:ascii="Arial" w:hAnsi="Arial" w:cs="Arial"/>
        </w:rPr>
        <w:lastRenderedPageBreak/>
        <w:t xml:space="preserve">Moon, S. M., 1999. Emotional development and emotional intelligence: Educational implications. </w:t>
      </w:r>
      <w:r w:rsidRPr="00A507C1">
        <w:rPr>
          <w:rFonts w:ascii="Arial" w:hAnsi="Arial" w:cs="Arial"/>
          <w:i/>
          <w:iCs/>
        </w:rPr>
        <w:t>The Gifted child quarterly</w:t>
      </w:r>
      <w:r w:rsidRPr="00A507C1">
        <w:rPr>
          <w:rFonts w:ascii="Arial" w:hAnsi="Arial" w:cs="Arial"/>
        </w:rPr>
        <w:t xml:space="preserve">. Cincinnati: SAGE PUBLICATIONS, INC, pp. 108-. Available at: </w:t>
      </w:r>
      <w:hyperlink r:id="rId20" w:tgtFrame="_new" w:history="1">
        <w:r w:rsidRPr="00A507C1">
          <w:rPr>
            <w:rStyle w:val="Hyperlink"/>
            <w:rFonts w:ascii="Arial" w:hAnsi="Arial" w:cs="Arial"/>
          </w:rPr>
          <w:t>https://doi.org/10.1177/001698629904300208</w:t>
        </w:r>
      </w:hyperlink>
      <w:r w:rsidRPr="00A507C1">
        <w:rPr>
          <w:rFonts w:ascii="Arial" w:hAnsi="Arial" w:cs="Arial"/>
        </w:rPr>
        <w:t>.</w:t>
      </w:r>
    </w:p>
    <w:p w14:paraId="54067D12" w14:textId="77777777" w:rsidR="00A507C1" w:rsidRDefault="00A507C1" w:rsidP="00A507C1">
      <w:pPr>
        <w:spacing w:line="360" w:lineRule="auto"/>
        <w:ind w:firstLine="720"/>
        <w:jc w:val="both"/>
        <w:rPr>
          <w:rFonts w:ascii="Arial" w:hAnsi="Arial" w:cs="Arial"/>
        </w:rPr>
      </w:pPr>
      <w:r w:rsidRPr="00A507C1">
        <w:rPr>
          <w:rFonts w:ascii="Arial" w:hAnsi="Arial" w:cs="Arial"/>
        </w:rPr>
        <w:t xml:space="preserve">Paredes-Saavedra, M., Vallejos, M., Huancahuire-Vega, S., Morales-García, W. C. &amp; Geraldo-Campos, L. A., 2024. Work Team Effectiveness: Importance of Organizational Culture, Work Climate, Leadership, Creative Synergy, and Emotional Intelligence in University Employees. </w:t>
      </w:r>
      <w:r w:rsidRPr="00A507C1">
        <w:rPr>
          <w:rFonts w:ascii="Arial" w:hAnsi="Arial" w:cs="Arial"/>
          <w:i/>
          <w:iCs/>
        </w:rPr>
        <w:t>Administrative Sciences</w:t>
      </w:r>
      <w:r w:rsidRPr="00A507C1">
        <w:rPr>
          <w:rFonts w:ascii="Arial" w:hAnsi="Arial" w:cs="Arial"/>
        </w:rPr>
        <w:t>, 14(11), 280.</w:t>
      </w:r>
    </w:p>
    <w:p w14:paraId="5B94DEC5" w14:textId="42531F62" w:rsidR="00A507C1" w:rsidRDefault="00A507C1" w:rsidP="00A507C1">
      <w:pPr>
        <w:spacing w:line="360" w:lineRule="auto"/>
        <w:ind w:firstLine="720"/>
        <w:jc w:val="both"/>
        <w:rPr>
          <w:rFonts w:ascii="Arial" w:hAnsi="Arial" w:cs="Arial"/>
        </w:rPr>
      </w:pPr>
      <w:r w:rsidRPr="00A507C1">
        <w:rPr>
          <w:rFonts w:ascii="Arial" w:hAnsi="Arial" w:cs="Arial"/>
        </w:rPr>
        <w:t xml:space="preserve">Robert, M., Giuliani, P. &amp; Gurau, C., 2020. Implementing industry 4.0 real-time performance management systems: the case of Schneider Electric. </w:t>
      </w:r>
      <w:r w:rsidRPr="00A507C1">
        <w:rPr>
          <w:rFonts w:ascii="Arial" w:hAnsi="Arial" w:cs="Arial"/>
          <w:i/>
          <w:iCs/>
        </w:rPr>
        <w:t>Production Planning &amp; Control</w:t>
      </w:r>
      <w:r w:rsidRPr="00A507C1">
        <w:rPr>
          <w:rFonts w:ascii="Arial" w:hAnsi="Arial" w:cs="Arial"/>
        </w:rPr>
        <w:t>, 33(2–3), pp. 244–260. Doi: 10.1080/09537287.2020.181076.</w:t>
      </w:r>
    </w:p>
    <w:p w14:paraId="3612CDFC" w14:textId="7CC48B7F" w:rsidR="00A507C1" w:rsidRDefault="00A507C1" w:rsidP="00A507C1">
      <w:pPr>
        <w:spacing w:line="360" w:lineRule="auto"/>
        <w:ind w:firstLine="720"/>
        <w:jc w:val="both"/>
        <w:rPr>
          <w:rFonts w:ascii="Arial" w:hAnsi="Arial" w:cs="Arial"/>
        </w:rPr>
      </w:pPr>
      <w:r w:rsidRPr="00A507C1">
        <w:rPr>
          <w:rFonts w:ascii="Arial" w:hAnsi="Arial" w:cs="Arial"/>
        </w:rPr>
        <w:t xml:space="preserve">Schneider Electric, 2024. Discover Schneider Electric. Available at: </w:t>
      </w:r>
      <w:hyperlink r:id="rId21" w:history="1">
        <w:r w:rsidRPr="00A507C1">
          <w:rPr>
            <w:rStyle w:val="Hyperlink"/>
            <w:rFonts w:ascii="Arial" w:hAnsi="Arial" w:cs="Arial"/>
          </w:rPr>
          <w:t>Company profile | Schneider Electric UK</w:t>
        </w:r>
      </w:hyperlink>
      <w:r w:rsidRPr="00A507C1">
        <w:rPr>
          <w:rFonts w:ascii="Arial" w:hAnsi="Arial" w:cs="Arial"/>
        </w:rPr>
        <w:t xml:space="preserve"> [Accessed: 19/03/25].</w:t>
      </w:r>
    </w:p>
    <w:p w14:paraId="3CB67B8F" w14:textId="77777777" w:rsidR="00A507C1" w:rsidRDefault="00A507C1" w:rsidP="00A507C1">
      <w:pPr>
        <w:spacing w:line="360" w:lineRule="auto"/>
        <w:ind w:firstLine="720"/>
        <w:jc w:val="both"/>
        <w:rPr>
          <w:rFonts w:ascii="Arial" w:hAnsi="Arial" w:cs="Arial"/>
        </w:rPr>
      </w:pPr>
      <w:r w:rsidRPr="00A507C1">
        <w:rPr>
          <w:rFonts w:ascii="Arial" w:hAnsi="Arial" w:cs="Arial"/>
        </w:rPr>
        <w:t xml:space="preserve">Sembiring, N., Nimran, U., Astuti, E. S., Utami, Nayati, H., 2020. The effects of emotional intelligence and organizational justice on job satisfaction, caring climate, and criminal investigation officers’ performance. </w:t>
      </w:r>
      <w:r w:rsidRPr="00A507C1">
        <w:rPr>
          <w:rFonts w:ascii="Arial" w:hAnsi="Arial" w:cs="Arial"/>
          <w:i/>
          <w:iCs/>
        </w:rPr>
        <w:t>International journal of organizational analysis (2005)</w:t>
      </w:r>
      <w:r w:rsidRPr="00A507C1">
        <w:rPr>
          <w:rFonts w:ascii="Arial" w:hAnsi="Arial" w:cs="Arial"/>
        </w:rPr>
        <w:t xml:space="preserve">, 28(5), pp. 1113–1130. Available at: </w:t>
      </w:r>
      <w:hyperlink r:id="rId22" w:tgtFrame="_new" w:history="1">
        <w:r w:rsidRPr="00A507C1">
          <w:rPr>
            <w:rStyle w:val="Hyperlink"/>
            <w:rFonts w:ascii="Arial" w:hAnsi="Arial" w:cs="Arial"/>
          </w:rPr>
          <w:t>https://doi.org/10.1108/IJOA-10-2019-1908</w:t>
        </w:r>
      </w:hyperlink>
      <w:r w:rsidRPr="00A507C1">
        <w:rPr>
          <w:rFonts w:ascii="Arial" w:hAnsi="Arial" w:cs="Arial"/>
        </w:rPr>
        <w:t>.</w:t>
      </w:r>
    </w:p>
    <w:p w14:paraId="667B48FA" w14:textId="6A2A11C9" w:rsidR="00A507C1" w:rsidRDefault="00A507C1" w:rsidP="00A507C1">
      <w:pPr>
        <w:spacing w:line="360" w:lineRule="auto"/>
        <w:ind w:firstLine="720"/>
        <w:jc w:val="both"/>
        <w:rPr>
          <w:rFonts w:ascii="Arial" w:hAnsi="Arial" w:cs="Arial"/>
        </w:rPr>
      </w:pPr>
      <w:r w:rsidRPr="00A507C1">
        <w:rPr>
          <w:rFonts w:ascii="Arial" w:hAnsi="Arial" w:cs="Arial"/>
        </w:rPr>
        <w:t xml:space="preserve">Sonnentag, S., 2012. Psychological Detachment </w:t>
      </w:r>
      <w:r w:rsidR="00F63EBD" w:rsidRPr="00A507C1">
        <w:rPr>
          <w:rFonts w:ascii="Arial" w:hAnsi="Arial" w:cs="Arial"/>
        </w:rPr>
        <w:t>from</w:t>
      </w:r>
      <w:r w:rsidRPr="00A507C1">
        <w:rPr>
          <w:rFonts w:ascii="Arial" w:hAnsi="Arial" w:cs="Arial"/>
        </w:rPr>
        <w:t xml:space="preserve"> Work During Leisure Time: The Benefits of Mentally Disengaging </w:t>
      </w:r>
      <w:r w:rsidR="00F63EBD" w:rsidRPr="00A507C1">
        <w:rPr>
          <w:rFonts w:ascii="Arial" w:hAnsi="Arial" w:cs="Arial"/>
        </w:rPr>
        <w:t>from</w:t>
      </w:r>
      <w:r w:rsidRPr="00A507C1">
        <w:rPr>
          <w:rFonts w:ascii="Arial" w:hAnsi="Arial" w:cs="Arial"/>
        </w:rPr>
        <w:t xml:space="preserve"> Work. </w:t>
      </w:r>
      <w:r w:rsidRPr="00A507C1">
        <w:rPr>
          <w:rFonts w:ascii="Arial" w:hAnsi="Arial" w:cs="Arial"/>
          <w:i/>
          <w:iCs/>
        </w:rPr>
        <w:t>Current directions in psychological science: a journal of the American Psychological Society</w:t>
      </w:r>
      <w:r w:rsidRPr="00A507C1">
        <w:rPr>
          <w:rFonts w:ascii="Arial" w:hAnsi="Arial" w:cs="Arial"/>
        </w:rPr>
        <w:t xml:space="preserve">, 21(2), pp. 114–118. Available at: </w:t>
      </w:r>
      <w:hyperlink r:id="rId23" w:tgtFrame="_new" w:history="1">
        <w:r w:rsidRPr="00A507C1">
          <w:rPr>
            <w:rStyle w:val="Hyperlink"/>
            <w:rFonts w:ascii="Arial" w:hAnsi="Arial" w:cs="Arial"/>
          </w:rPr>
          <w:t>https://doi.org/10.1177/0963721411434979</w:t>
        </w:r>
      </w:hyperlink>
      <w:r w:rsidRPr="00A507C1">
        <w:rPr>
          <w:rFonts w:ascii="Arial" w:hAnsi="Arial" w:cs="Arial"/>
        </w:rPr>
        <w:t>.</w:t>
      </w:r>
    </w:p>
    <w:p w14:paraId="36EFF0E2" w14:textId="77777777" w:rsidR="00A507C1" w:rsidRDefault="00A507C1" w:rsidP="00A507C1">
      <w:pPr>
        <w:spacing w:line="360" w:lineRule="auto"/>
        <w:ind w:firstLine="720"/>
        <w:jc w:val="both"/>
        <w:rPr>
          <w:rFonts w:ascii="Arial" w:hAnsi="Arial" w:cs="Arial"/>
        </w:rPr>
      </w:pPr>
      <w:r w:rsidRPr="00A507C1">
        <w:rPr>
          <w:rFonts w:ascii="Arial" w:hAnsi="Arial" w:cs="Arial"/>
        </w:rPr>
        <w:t xml:space="preserve">Stein, S. J. &amp; Book, H. E., 2011. </w:t>
      </w:r>
      <w:r w:rsidRPr="00A507C1">
        <w:rPr>
          <w:rFonts w:ascii="Arial" w:hAnsi="Arial" w:cs="Arial"/>
          <w:i/>
          <w:iCs/>
        </w:rPr>
        <w:t>The EQ edge: Emotional intelligence and your success</w:t>
      </w:r>
      <w:r w:rsidRPr="00A507C1">
        <w:rPr>
          <w:rFonts w:ascii="Arial" w:hAnsi="Arial" w:cs="Arial"/>
        </w:rPr>
        <w:t>. John Wiley &amp; Sons.</w:t>
      </w:r>
    </w:p>
    <w:p w14:paraId="09950A70" w14:textId="4661F48F" w:rsidR="00A507C1" w:rsidRPr="00A507C1" w:rsidRDefault="00A507C1" w:rsidP="00A507C1">
      <w:pPr>
        <w:spacing w:line="360" w:lineRule="auto"/>
        <w:ind w:firstLine="720"/>
        <w:jc w:val="both"/>
        <w:rPr>
          <w:rFonts w:ascii="Arial" w:hAnsi="Arial" w:cs="Arial"/>
        </w:rPr>
      </w:pPr>
      <w:r w:rsidRPr="00A507C1">
        <w:rPr>
          <w:rFonts w:ascii="Arial" w:hAnsi="Arial" w:cs="Arial"/>
        </w:rPr>
        <w:t xml:space="preserve">Zeidner, M., Matthews, G. &amp; Roberts, R. D., 2012. </w:t>
      </w:r>
      <w:r w:rsidRPr="00A507C1">
        <w:rPr>
          <w:rFonts w:ascii="Arial" w:hAnsi="Arial" w:cs="Arial"/>
          <w:i/>
          <w:iCs/>
        </w:rPr>
        <w:t>What we know about emotional intelligence: How it affects learning, work, relationships, and our mental health</w:t>
      </w:r>
      <w:r w:rsidRPr="00A507C1">
        <w:rPr>
          <w:rFonts w:ascii="Arial" w:hAnsi="Arial" w:cs="Arial"/>
        </w:rPr>
        <w:t>. MIT press.</w:t>
      </w:r>
    </w:p>
    <w:p w14:paraId="244051FB" w14:textId="7C997613" w:rsidR="00DA3903" w:rsidRPr="009E28E6" w:rsidRDefault="00DA3903" w:rsidP="00A77096">
      <w:pPr>
        <w:spacing w:line="360" w:lineRule="auto"/>
        <w:jc w:val="both"/>
        <w:rPr>
          <w:rFonts w:ascii="Arial" w:hAnsi="Arial" w:cs="Arial"/>
        </w:rPr>
      </w:pPr>
    </w:p>
    <w:p w14:paraId="65581717" w14:textId="77777777" w:rsidR="00A77096" w:rsidRPr="00DD2A9C" w:rsidRDefault="00A77096" w:rsidP="00A77096">
      <w:pPr>
        <w:spacing w:line="360" w:lineRule="auto"/>
        <w:jc w:val="both"/>
        <w:rPr>
          <w:rFonts w:ascii="Arial" w:hAnsi="Arial" w:cs="Arial"/>
        </w:rPr>
      </w:pPr>
    </w:p>
    <w:p w14:paraId="208EF859" w14:textId="77777777" w:rsidR="00A77096" w:rsidRDefault="00A77096" w:rsidP="006D41B4">
      <w:pPr>
        <w:spacing w:line="360" w:lineRule="auto"/>
        <w:jc w:val="both"/>
        <w:rPr>
          <w:rFonts w:ascii="Arial" w:hAnsi="Arial" w:cs="Arial"/>
        </w:rPr>
      </w:pPr>
    </w:p>
    <w:p w14:paraId="3E0A79F9" w14:textId="77777777" w:rsidR="007E32B7" w:rsidRDefault="007E32B7" w:rsidP="006D41B4">
      <w:pPr>
        <w:spacing w:line="360" w:lineRule="auto"/>
        <w:jc w:val="both"/>
        <w:rPr>
          <w:rFonts w:ascii="Arial" w:hAnsi="Arial" w:cs="Arial"/>
        </w:rPr>
      </w:pPr>
    </w:p>
    <w:p w14:paraId="18C2F7BA" w14:textId="77777777" w:rsidR="006D41B4" w:rsidRPr="00FA7C05" w:rsidRDefault="006D41B4" w:rsidP="00FA7C05">
      <w:pPr>
        <w:jc w:val="both"/>
        <w:rPr>
          <w:rFonts w:ascii="Arial" w:hAnsi="Arial" w:cs="Arial"/>
        </w:rPr>
      </w:pPr>
    </w:p>
    <w:p w14:paraId="16BB4A54" w14:textId="77777777" w:rsidR="00BF4C7E" w:rsidRDefault="00BF4C7E" w:rsidP="00BF4C7E">
      <w:pPr>
        <w:jc w:val="both"/>
        <w:rPr>
          <w:rFonts w:ascii="Arial" w:hAnsi="Arial" w:cs="Arial"/>
        </w:rPr>
      </w:pPr>
    </w:p>
    <w:p w14:paraId="41B2F10A" w14:textId="77777777" w:rsidR="00A507C1" w:rsidRPr="00762F46" w:rsidRDefault="00A507C1" w:rsidP="00BF4C7E">
      <w:pPr>
        <w:jc w:val="both"/>
        <w:rPr>
          <w:rFonts w:ascii="Arial" w:hAnsi="Arial" w:cs="Arial"/>
        </w:rPr>
      </w:pPr>
    </w:p>
    <w:p w14:paraId="6DD19082" w14:textId="013B98FD" w:rsidR="00F44B4A" w:rsidRDefault="00F44B4A" w:rsidP="00BF4C7E">
      <w:pPr>
        <w:pStyle w:val="Heading1"/>
        <w:jc w:val="both"/>
        <w:rPr>
          <w:rFonts w:ascii="Arial" w:hAnsi="Arial" w:cs="Arial"/>
          <w:sz w:val="24"/>
          <w:szCs w:val="24"/>
        </w:rPr>
      </w:pPr>
      <w:bookmarkStart w:id="20" w:name="_Toc193287202"/>
      <w:r w:rsidRPr="00F44B4A">
        <w:rPr>
          <w:rFonts w:ascii="Arial" w:hAnsi="Arial" w:cs="Arial"/>
          <w:sz w:val="24"/>
          <w:szCs w:val="24"/>
        </w:rPr>
        <w:lastRenderedPageBreak/>
        <w:t>APPENDIX</w:t>
      </w:r>
      <w:bookmarkEnd w:id="20"/>
      <w:r w:rsidRPr="00F44B4A">
        <w:rPr>
          <w:rFonts w:ascii="Arial" w:hAnsi="Arial" w:cs="Arial"/>
          <w:sz w:val="24"/>
          <w:szCs w:val="24"/>
        </w:rPr>
        <w:t xml:space="preserve"> </w:t>
      </w:r>
    </w:p>
    <w:p w14:paraId="130B49B5" w14:textId="224A397A" w:rsidR="00A507C1" w:rsidRPr="00A507C1" w:rsidRDefault="00A507C1" w:rsidP="00A507C1">
      <w:r>
        <w:rPr>
          <w:noProof/>
        </w:rPr>
        <w:drawing>
          <wp:inline distT="0" distB="0" distL="0" distR="0" wp14:anchorId="148BC9C0" wp14:editId="1328C520">
            <wp:extent cx="5731510" cy="8107680"/>
            <wp:effectExtent l="0" t="0" r="2540" b="7620"/>
            <wp:docPr id="21024309" name="Picture 1" descr="A page of a research pap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24309" name="Picture 1" descr="A page of a research paper&#10;&#10;AI-generated content may be incorrect."/>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731510" cy="8107680"/>
                    </a:xfrm>
                    <a:prstGeom prst="rect">
                      <a:avLst/>
                    </a:prstGeom>
                  </pic:spPr>
                </pic:pic>
              </a:graphicData>
            </a:graphic>
          </wp:inline>
        </w:drawing>
      </w:r>
    </w:p>
    <w:sectPr w:rsidR="00A507C1" w:rsidRPr="00A507C1" w:rsidSect="00762F46">
      <w:footerReference w:type="default" r:id="rId2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79AD5B" w14:textId="77777777" w:rsidR="00115B6E" w:rsidRDefault="00115B6E" w:rsidP="00762F46">
      <w:pPr>
        <w:spacing w:after="0" w:line="240" w:lineRule="auto"/>
      </w:pPr>
      <w:r>
        <w:separator/>
      </w:r>
    </w:p>
  </w:endnote>
  <w:endnote w:type="continuationSeparator" w:id="0">
    <w:p w14:paraId="443BA16F" w14:textId="77777777" w:rsidR="00115B6E" w:rsidRDefault="00115B6E" w:rsidP="00762F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19548637"/>
      <w:docPartObj>
        <w:docPartGallery w:val="Page Numbers (Bottom of Page)"/>
        <w:docPartUnique/>
      </w:docPartObj>
    </w:sdtPr>
    <w:sdtEndPr>
      <w:rPr>
        <w:noProof/>
      </w:rPr>
    </w:sdtEndPr>
    <w:sdtContent>
      <w:p w14:paraId="450DFF2D" w14:textId="4CD70917" w:rsidR="00A170C0" w:rsidRDefault="00A170C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5590A82" w14:textId="77777777" w:rsidR="00762F46" w:rsidRDefault="00762F4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1269C6" w14:textId="77777777" w:rsidR="00115B6E" w:rsidRDefault="00115B6E" w:rsidP="00762F46">
      <w:pPr>
        <w:spacing w:after="0" w:line="240" w:lineRule="auto"/>
      </w:pPr>
      <w:r>
        <w:separator/>
      </w:r>
    </w:p>
  </w:footnote>
  <w:footnote w:type="continuationSeparator" w:id="0">
    <w:p w14:paraId="0433F823" w14:textId="77777777" w:rsidR="00115B6E" w:rsidRDefault="00115B6E" w:rsidP="00762F4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9C34A7"/>
    <w:multiLevelType w:val="hybridMultilevel"/>
    <w:tmpl w:val="BFBC216C"/>
    <w:lvl w:ilvl="0" w:tplc="15D014B4">
      <w:start w:val="3"/>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298317E"/>
    <w:multiLevelType w:val="multilevel"/>
    <w:tmpl w:val="109A2AF2"/>
    <w:lvl w:ilvl="0">
      <w:start w:val="1"/>
      <w:numFmt w:val="decimal"/>
      <w:lvlText w:val="%1."/>
      <w:lvlJc w:val="left"/>
      <w:pPr>
        <w:ind w:left="720" w:hanging="360"/>
      </w:pPr>
      <w:rPr>
        <w:rFonts w:hint="default"/>
      </w:rPr>
    </w:lvl>
    <w:lvl w:ilvl="1">
      <w:start w:val="1"/>
      <w:numFmt w:val="decimal"/>
      <w:isLgl/>
      <w:lvlText w:val="%1.%2"/>
      <w:lvlJc w:val="left"/>
      <w:pPr>
        <w:ind w:left="756" w:hanging="396"/>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435C5F9B"/>
    <w:multiLevelType w:val="multilevel"/>
    <w:tmpl w:val="70249DD6"/>
    <w:lvl w:ilvl="0">
      <w:start w:val="1"/>
      <w:numFmt w:val="decimal"/>
      <w:lvlText w:val="%1."/>
      <w:lvlJc w:val="left"/>
      <w:pPr>
        <w:ind w:left="720" w:hanging="360"/>
      </w:pPr>
      <w:rPr>
        <w:rFonts w:hint="default"/>
      </w:rPr>
    </w:lvl>
    <w:lvl w:ilvl="1">
      <w:start w:val="1"/>
      <w:numFmt w:val="decimal"/>
      <w:isLgl/>
      <w:lvlText w:val="%1.%2"/>
      <w:lvlJc w:val="left"/>
      <w:pPr>
        <w:ind w:left="732" w:hanging="372"/>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75687067"/>
    <w:multiLevelType w:val="hybridMultilevel"/>
    <w:tmpl w:val="2850103C"/>
    <w:lvl w:ilvl="0" w:tplc="62A8605C">
      <w:start w:val="6"/>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29459937">
    <w:abstractNumId w:val="2"/>
  </w:num>
  <w:num w:numId="2" w16cid:durableId="45684730">
    <w:abstractNumId w:val="0"/>
  </w:num>
  <w:num w:numId="3" w16cid:durableId="1386679575">
    <w:abstractNumId w:val="1"/>
  </w:num>
  <w:num w:numId="4" w16cid:durableId="54140773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6365"/>
    <w:rsid w:val="00004967"/>
    <w:rsid w:val="00075973"/>
    <w:rsid w:val="00091AC9"/>
    <w:rsid w:val="0011550E"/>
    <w:rsid w:val="00115B6E"/>
    <w:rsid w:val="00192566"/>
    <w:rsid w:val="0021609B"/>
    <w:rsid w:val="00233962"/>
    <w:rsid w:val="00257A7E"/>
    <w:rsid w:val="0029406E"/>
    <w:rsid w:val="00304477"/>
    <w:rsid w:val="00445FEB"/>
    <w:rsid w:val="004474B2"/>
    <w:rsid w:val="00565628"/>
    <w:rsid w:val="005E26B7"/>
    <w:rsid w:val="005F397E"/>
    <w:rsid w:val="005F683E"/>
    <w:rsid w:val="0066555D"/>
    <w:rsid w:val="006D41B4"/>
    <w:rsid w:val="00744A85"/>
    <w:rsid w:val="00762F46"/>
    <w:rsid w:val="00775EE4"/>
    <w:rsid w:val="00793590"/>
    <w:rsid w:val="0079520E"/>
    <w:rsid w:val="007A1976"/>
    <w:rsid w:val="007A687B"/>
    <w:rsid w:val="007C713E"/>
    <w:rsid w:val="007E32B7"/>
    <w:rsid w:val="0087462F"/>
    <w:rsid w:val="00902AF7"/>
    <w:rsid w:val="00A170C0"/>
    <w:rsid w:val="00A507C1"/>
    <w:rsid w:val="00A55FFC"/>
    <w:rsid w:val="00A60E29"/>
    <w:rsid w:val="00A77096"/>
    <w:rsid w:val="00A86EF1"/>
    <w:rsid w:val="00AF6BA2"/>
    <w:rsid w:val="00B0726E"/>
    <w:rsid w:val="00B32F6D"/>
    <w:rsid w:val="00B47C81"/>
    <w:rsid w:val="00BC71FE"/>
    <w:rsid w:val="00BD58DC"/>
    <w:rsid w:val="00BF4C7E"/>
    <w:rsid w:val="00D1601B"/>
    <w:rsid w:val="00D30B2E"/>
    <w:rsid w:val="00D50DF5"/>
    <w:rsid w:val="00D61993"/>
    <w:rsid w:val="00DA3903"/>
    <w:rsid w:val="00DD3E57"/>
    <w:rsid w:val="00DE6365"/>
    <w:rsid w:val="00E328F7"/>
    <w:rsid w:val="00ED5DCE"/>
    <w:rsid w:val="00F00544"/>
    <w:rsid w:val="00F36B4B"/>
    <w:rsid w:val="00F44B4A"/>
    <w:rsid w:val="00F63EBD"/>
    <w:rsid w:val="00FA7C05"/>
    <w:rsid w:val="00FC079C"/>
    <w:rsid w:val="00FE12DB"/>
    <w:rsid w:val="00FF0D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07EB0F"/>
  <w15:chartTrackingRefBased/>
  <w15:docId w15:val="{5AA0ED5F-31CE-4D98-8A19-7F02031976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E636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DE636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E636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E636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E636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E636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E636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E636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E636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E636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DE636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E636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E636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E636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E636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E636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E636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E6365"/>
    <w:rPr>
      <w:rFonts w:eastAsiaTheme="majorEastAsia" w:cstheme="majorBidi"/>
      <w:color w:val="272727" w:themeColor="text1" w:themeTint="D8"/>
    </w:rPr>
  </w:style>
  <w:style w:type="paragraph" w:styleId="Title">
    <w:name w:val="Title"/>
    <w:basedOn w:val="Normal"/>
    <w:next w:val="Normal"/>
    <w:link w:val="TitleChar"/>
    <w:uiPriority w:val="10"/>
    <w:qFormat/>
    <w:rsid w:val="00DE636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E636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E636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E636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E6365"/>
    <w:pPr>
      <w:spacing w:before="160"/>
      <w:jc w:val="center"/>
    </w:pPr>
    <w:rPr>
      <w:i/>
      <w:iCs/>
      <w:color w:val="404040" w:themeColor="text1" w:themeTint="BF"/>
    </w:rPr>
  </w:style>
  <w:style w:type="character" w:customStyle="1" w:styleId="QuoteChar">
    <w:name w:val="Quote Char"/>
    <w:basedOn w:val="DefaultParagraphFont"/>
    <w:link w:val="Quote"/>
    <w:uiPriority w:val="29"/>
    <w:rsid w:val="00DE6365"/>
    <w:rPr>
      <w:i/>
      <w:iCs/>
      <w:color w:val="404040" w:themeColor="text1" w:themeTint="BF"/>
    </w:rPr>
  </w:style>
  <w:style w:type="paragraph" w:styleId="ListParagraph">
    <w:name w:val="List Paragraph"/>
    <w:basedOn w:val="Normal"/>
    <w:uiPriority w:val="34"/>
    <w:qFormat/>
    <w:rsid w:val="00DE6365"/>
    <w:pPr>
      <w:ind w:left="720"/>
      <w:contextualSpacing/>
    </w:pPr>
  </w:style>
  <w:style w:type="character" w:styleId="IntenseEmphasis">
    <w:name w:val="Intense Emphasis"/>
    <w:basedOn w:val="DefaultParagraphFont"/>
    <w:uiPriority w:val="21"/>
    <w:qFormat/>
    <w:rsid w:val="00DE6365"/>
    <w:rPr>
      <w:i/>
      <w:iCs/>
      <w:color w:val="0F4761" w:themeColor="accent1" w:themeShade="BF"/>
    </w:rPr>
  </w:style>
  <w:style w:type="paragraph" w:styleId="IntenseQuote">
    <w:name w:val="Intense Quote"/>
    <w:basedOn w:val="Normal"/>
    <w:next w:val="Normal"/>
    <w:link w:val="IntenseQuoteChar"/>
    <w:uiPriority w:val="30"/>
    <w:qFormat/>
    <w:rsid w:val="00DE636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E6365"/>
    <w:rPr>
      <w:i/>
      <w:iCs/>
      <w:color w:val="0F4761" w:themeColor="accent1" w:themeShade="BF"/>
    </w:rPr>
  </w:style>
  <w:style w:type="character" w:styleId="IntenseReference">
    <w:name w:val="Intense Reference"/>
    <w:basedOn w:val="DefaultParagraphFont"/>
    <w:uiPriority w:val="32"/>
    <w:qFormat/>
    <w:rsid w:val="00DE6365"/>
    <w:rPr>
      <w:b/>
      <w:bCs/>
      <w:smallCaps/>
      <w:color w:val="0F4761" w:themeColor="accent1" w:themeShade="BF"/>
      <w:spacing w:val="5"/>
    </w:rPr>
  </w:style>
  <w:style w:type="paragraph" w:styleId="TOCHeading">
    <w:name w:val="TOC Heading"/>
    <w:basedOn w:val="Heading1"/>
    <w:next w:val="Normal"/>
    <w:uiPriority w:val="39"/>
    <w:unhideWhenUsed/>
    <w:qFormat/>
    <w:rsid w:val="004474B2"/>
    <w:pPr>
      <w:spacing w:before="240" w:after="0"/>
      <w:outlineLvl w:val="9"/>
    </w:pPr>
    <w:rPr>
      <w:kern w:val="0"/>
      <w:sz w:val="32"/>
      <w:szCs w:val="32"/>
      <w:lang w:val="en-US"/>
      <w14:ligatures w14:val="none"/>
    </w:rPr>
  </w:style>
  <w:style w:type="paragraph" w:styleId="TOC2">
    <w:name w:val="toc 2"/>
    <w:basedOn w:val="Normal"/>
    <w:next w:val="Normal"/>
    <w:autoRedefine/>
    <w:uiPriority w:val="39"/>
    <w:unhideWhenUsed/>
    <w:rsid w:val="004474B2"/>
    <w:pPr>
      <w:spacing w:after="100"/>
      <w:ind w:left="220"/>
    </w:pPr>
    <w:rPr>
      <w:rFonts w:eastAsiaTheme="minorEastAsia" w:cs="Times New Roman"/>
      <w:kern w:val="0"/>
      <w:lang w:val="en-US"/>
      <w14:ligatures w14:val="none"/>
    </w:rPr>
  </w:style>
  <w:style w:type="paragraph" w:styleId="TOC1">
    <w:name w:val="toc 1"/>
    <w:basedOn w:val="Normal"/>
    <w:next w:val="Normal"/>
    <w:autoRedefine/>
    <w:uiPriority w:val="39"/>
    <w:unhideWhenUsed/>
    <w:rsid w:val="004474B2"/>
    <w:pPr>
      <w:spacing w:after="100"/>
    </w:pPr>
    <w:rPr>
      <w:rFonts w:eastAsiaTheme="minorEastAsia" w:cs="Times New Roman"/>
      <w:kern w:val="0"/>
      <w:lang w:val="en-US"/>
      <w14:ligatures w14:val="none"/>
    </w:rPr>
  </w:style>
  <w:style w:type="paragraph" w:styleId="TOC3">
    <w:name w:val="toc 3"/>
    <w:basedOn w:val="Normal"/>
    <w:next w:val="Normal"/>
    <w:autoRedefine/>
    <w:uiPriority w:val="39"/>
    <w:unhideWhenUsed/>
    <w:rsid w:val="004474B2"/>
    <w:pPr>
      <w:spacing w:after="100"/>
      <w:ind w:left="440"/>
    </w:pPr>
    <w:rPr>
      <w:rFonts w:eastAsiaTheme="minorEastAsia" w:cs="Times New Roman"/>
      <w:kern w:val="0"/>
      <w:lang w:val="en-US"/>
      <w14:ligatures w14:val="none"/>
    </w:rPr>
  </w:style>
  <w:style w:type="character" w:styleId="Hyperlink">
    <w:name w:val="Hyperlink"/>
    <w:basedOn w:val="DefaultParagraphFont"/>
    <w:uiPriority w:val="99"/>
    <w:unhideWhenUsed/>
    <w:rsid w:val="004474B2"/>
    <w:rPr>
      <w:color w:val="467886" w:themeColor="hyperlink"/>
      <w:u w:val="single"/>
    </w:rPr>
  </w:style>
  <w:style w:type="paragraph" w:styleId="NoSpacing">
    <w:name w:val="No Spacing"/>
    <w:link w:val="NoSpacingChar"/>
    <w:uiPriority w:val="1"/>
    <w:qFormat/>
    <w:rsid w:val="00762F46"/>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762F46"/>
    <w:rPr>
      <w:rFonts w:eastAsiaTheme="minorEastAsia"/>
      <w:kern w:val="0"/>
      <w:lang w:val="en-US"/>
      <w14:ligatures w14:val="none"/>
    </w:rPr>
  </w:style>
  <w:style w:type="paragraph" w:styleId="Header">
    <w:name w:val="header"/>
    <w:basedOn w:val="Normal"/>
    <w:link w:val="HeaderChar"/>
    <w:uiPriority w:val="99"/>
    <w:unhideWhenUsed/>
    <w:rsid w:val="00762F46"/>
    <w:pPr>
      <w:tabs>
        <w:tab w:val="center" w:pos="4513"/>
        <w:tab w:val="right" w:pos="9026"/>
      </w:tabs>
      <w:spacing w:after="0" w:line="240" w:lineRule="auto"/>
    </w:pPr>
  </w:style>
  <w:style w:type="character" w:customStyle="1" w:styleId="HeaderChar">
    <w:name w:val="Header Char"/>
    <w:basedOn w:val="DefaultParagraphFont"/>
    <w:link w:val="Header"/>
    <w:uiPriority w:val="99"/>
    <w:rsid w:val="00762F46"/>
  </w:style>
  <w:style w:type="paragraph" w:styleId="Footer">
    <w:name w:val="footer"/>
    <w:basedOn w:val="Normal"/>
    <w:link w:val="FooterChar"/>
    <w:uiPriority w:val="99"/>
    <w:unhideWhenUsed/>
    <w:rsid w:val="00762F46"/>
    <w:pPr>
      <w:tabs>
        <w:tab w:val="center" w:pos="4513"/>
        <w:tab w:val="right" w:pos="9026"/>
      </w:tabs>
      <w:spacing w:after="0" w:line="240" w:lineRule="auto"/>
    </w:pPr>
  </w:style>
  <w:style w:type="character" w:customStyle="1" w:styleId="FooterChar">
    <w:name w:val="Footer Char"/>
    <w:basedOn w:val="DefaultParagraphFont"/>
    <w:link w:val="Footer"/>
    <w:uiPriority w:val="99"/>
    <w:rsid w:val="00762F46"/>
  </w:style>
  <w:style w:type="character" w:styleId="UnresolvedMention">
    <w:name w:val="Unresolved Mention"/>
    <w:basedOn w:val="DefaultParagraphFont"/>
    <w:uiPriority w:val="99"/>
    <w:semiHidden/>
    <w:unhideWhenUsed/>
    <w:rsid w:val="00B32F6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9741080">
      <w:bodyDiv w:val="1"/>
      <w:marLeft w:val="0"/>
      <w:marRight w:val="0"/>
      <w:marTop w:val="0"/>
      <w:marBottom w:val="0"/>
      <w:divBdr>
        <w:top w:val="none" w:sz="0" w:space="0" w:color="auto"/>
        <w:left w:val="none" w:sz="0" w:space="0" w:color="auto"/>
        <w:bottom w:val="none" w:sz="0" w:space="0" w:color="auto"/>
        <w:right w:val="none" w:sz="0" w:space="0" w:color="auto"/>
      </w:divBdr>
    </w:div>
    <w:div w:id="154684115">
      <w:bodyDiv w:val="1"/>
      <w:marLeft w:val="0"/>
      <w:marRight w:val="0"/>
      <w:marTop w:val="0"/>
      <w:marBottom w:val="0"/>
      <w:divBdr>
        <w:top w:val="none" w:sz="0" w:space="0" w:color="auto"/>
        <w:left w:val="none" w:sz="0" w:space="0" w:color="auto"/>
        <w:bottom w:val="none" w:sz="0" w:space="0" w:color="auto"/>
        <w:right w:val="none" w:sz="0" w:space="0" w:color="auto"/>
      </w:divBdr>
      <w:divsChild>
        <w:div w:id="58091567">
          <w:marLeft w:val="0"/>
          <w:marRight w:val="0"/>
          <w:marTop w:val="0"/>
          <w:marBottom w:val="0"/>
          <w:divBdr>
            <w:top w:val="none" w:sz="0" w:space="0" w:color="auto"/>
            <w:left w:val="none" w:sz="0" w:space="0" w:color="auto"/>
            <w:bottom w:val="none" w:sz="0" w:space="0" w:color="auto"/>
            <w:right w:val="none" w:sz="0" w:space="0" w:color="auto"/>
          </w:divBdr>
          <w:divsChild>
            <w:div w:id="949363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7484433">
      <w:bodyDiv w:val="1"/>
      <w:marLeft w:val="0"/>
      <w:marRight w:val="0"/>
      <w:marTop w:val="0"/>
      <w:marBottom w:val="0"/>
      <w:divBdr>
        <w:top w:val="none" w:sz="0" w:space="0" w:color="auto"/>
        <w:left w:val="none" w:sz="0" w:space="0" w:color="auto"/>
        <w:bottom w:val="none" w:sz="0" w:space="0" w:color="auto"/>
        <w:right w:val="none" w:sz="0" w:space="0" w:color="auto"/>
      </w:divBdr>
      <w:divsChild>
        <w:div w:id="1930918217">
          <w:marLeft w:val="0"/>
          <w:marRight w:val="0"/>
          <w:marTop w:val="0"/>
          <w:marBottom w:val="0"/>
          <w:divBdr>
            <w:top w:val="none" w:sz="0" w:space="0" w:color="auto"/>
            <w:left w:val="none" w:sz="0" w:space="0" w:color="auto"/>
            <w:bottom w:val="none" w:sz="0" w:space="0" w:color="auto"/>
            <w:right w:val="none" w:sz="0" w:space="0" w:color="auto"/>
          </w:divBdr>
          <w:divsChild>
            <w:div w:id="342362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5627968">
      <w:bodyDiv w:val="1"/>
      <w:marLeft w:val="0"/>
      <w:marRight w:val="0"/>
      <w:marTop w:val="0"/>
      <w:marBottom w:val="0"/>
      <w:divBdr>
        <w:top w:val="none" w:sz="0" w:space="0" w:color="auto"/>
        <w:left w:val="none" w:sz="0" w:space="0" w:color="auto"/>
        <w:bottom w:val="none" w:sz="0" w:space="0" w:color="auto"/>
        <w:right w:val="none" w:sz="0" w:space="0" w:color="auto"/>
      </w:divBdr>
    </w:div>
    <w:div w:id="662241785">
      <w:bodyDiv w:val="1"/>
      <w:marLeft w:val="0"/>
      <w:marRight w:val="0"/>
      <w:marTop w:val="0"/>
      <w:marBottom w:val="0"/>
      <w:divBdr>
        <w:top w:val="none" w:sz="0" w:space="0" w:color="auto"/>
        <w:left w:val="none" w:sz="0" w:space="0" w:color="auto"/>
        <w:bottom w:val="none" w:sz="0" w:space="0" w:color="auto"/>
        <w:right w:val="none" w:sz="0" w:space="0" w:color="auto"/>
      </w:divBdr>
      <w:divsChild>
        <w:div w:id="401023858">
          <w:marLeft w:val="0"/>
          <w:marRight w:val="0"/>
          <w:marTop w:val="0"/>
          <w:marBottom w:val="0"/>
          <w:divBdr>
            <w:top w:val="none" w:sz="0" w:space="0" w:color="auto"/>
            <w:left w:val="none" w:sz="0" w:space="0" w:color="auto"/>
            <w:bottom w:val="none" w:sz="0" w:space="0" w:color="auto"/>
            <w:right w:val="none" w:sz="0" w:space="0" w:color="auto"/>
          </w:divBdr>
          <w:divsChild>
            <w:div w:id="462965192">
              <w:marLeft w:val="0"/>
              <w:marRight w:val="0"/>
              <w:marTop w:val="0"/>
              <w:marBottom w:val="0"/>
              <w:divBdr>
                <w:top w:val="none" w:sz="0" w:space="0" w:color="auto"/>
                <w:left w:val="none" w:sz="0" w:space="0" w:color="auto"/>
                <w:bottom w:val="none" w:sz="0" w:space="0" w:color="auto"/>
                <w:right w:val="none" w:sz="0" w:space="0" w:color="auto"/>
              </w:divBdr>
              <w:divsChild>
                <w:div w:id="1416899664">
                  <w:marLeft w:val="0"/>
                  <w:marRight w:val="0"/>
                  <w:marTop w:val="0"/>
                  <w:marBottom w:val="0"/>
                  <w:divBdr>
                    <w:top w:val="none" w:sz="0" w:space="0" w:color="auto"/>
                    <w:left w:val="none" w:sz="0" w:space="0" w:color="auto"/>
                    <w:bottom w:val="none" w:sz="0" w:space="0" w:color="auto"/>
                    <w:right w:val="none" w:sz="0" w:space="0" w:color="auto"/>
                  </w:divBdr>
                  <w:divsChild>
                    <w:div w:id="337928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9831221">
          <w:marLeft w:val="0"/>
          <w:marRight w:val="0"/>
          <w:marTop w:val="0"/>
          <w:marBottom w:val="0"/>
          <w:divBdr>
            <w:top w:val="none" w:sz="0" w:space="0" w:color="auto"/>
            <w:left w:val="none" w:sz="0" w:space="0" w:color="auto"/>
            <w:bottom w:val="none" w:sz="0" w:space="0" w:color="auto"/>
            <w:right w:val="none" w:sz="0" w:space="0" w:color="auto"/>
          </w:divBdr>
          <w:divsChild>
            <w:div w:id="909920590">
              <w:marLeft w:val="0"/>
              <w:marRight w:val="0"/>
              <w:marTop w:val="0"/>
              <w:marBottom w:val="0"/>
              <w:divBdr>
                <w:top w:val="none" w:sz="0" w:space="0" w:color="auto"/>
                <w:left w:val="none" w:sz="0" w:space="0" w:color="auto"/>
                <w:bottom w:val="none" w:sz="0" w:space="0" w:color="auto"/>
                <w:right w:val="none" w:sz="0" w:space="0" w:color="auto"/>
              </w:divBdr>
              <w:divsChild>
                <w:div w:id="1654915470">
                  <w:marLeft w:val="0"/>
                  <w:marRight w:val="0"/>
                  <w:marTop w:val="0"/>
                  <w:marBottom w:val="0"/>
                  <w:divBdr>
                    <w:top w:val="none" w:sz="0" w:space="0" w:color="auto"/>
                    <w:left w:val="none" w:sz="0" w:space="0" w:color="auto"/>
                    <w:bottom w:val="none" w:sz="0" w:space="0" w:color="auto"/>
                    <w:right w:val="none" w:sz="0" w:space="0" w:color="auto"/>
                  </w:divBdr>
                  <w:divsChild>
                    <w:div w:id="532810562">
                      <w:marLeft w:val="0"/>
                      <w:marRight w:val="0"/>
                      <w:marTop w:val="0"/>
                      <w:marBottom w:val="0"/>
                      <w:divBdr>
                        <w:top w:val="none" w:sz="0" w:space="0" w:color="auto"/>
                        <w:left w:val="none" w:sz="0" w:space="0" w:color="auto"/>
                        <w:bottom w:val="none" w:sz="0" w:space="0" w:color="auto"/>
                        <w:right w:val="none" w:sz="0" w:space="0" w:color="auto"/>
                      </w:divBdr>
                      <w:divsChild>
                        <w:div w:id="1717508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17842348">
      <w:bodyDiv w:val="1"/>
      <w:marLeft w:val="0"/>
      <w:marRight w:val="0"/>
      <w:marTop w:val="0"/>
      <w:marBottom w:val="0"/>
      <w:divBdr>
        <w:top w:val="none" w:sz="0" w:space="0" w:color="auto"/>
        <w:left w:val="none" w:sz="0" w:space="0" w:color="auto"/>
        <w:bottom w:val="none" w:sz="0" w:space="0" w:color="auto"/>
        <w:right w:val="none" w:sz="0" w:space="0" w:color="auto"/>
      </w:divBdr>
      <w:divsChild>
        <w:div w:id="301352359">
          <w:marLeft w:val="0"/>
          <w:marRight w:val="0"/>
          <w:marTop w:val="0"/>
          <w:marBottom w:val="0"/>
          <w:divBdr>
            <w:top w:val="none" w:sz="0" w:space="0" w:color="auto"/>
            <w:left w:val="none" w:sz="0" w:space="0" w:color="auto"/>
            <w:bottom w:val="none" w:sz="0" w:space="0" w:color="auto"/>
            <w:right w:val="none" w:sz="0" w:space="0" w:color="auto"/>
          </w:divBdr>
          <w:divsChild>
            <w:div w:id="7830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7767127">
      <w:bodyDiv w:val="1"/>
      <w:marLeft w:val="0"/>
      <w:marRight w:val="0"/>
      <w:marTop w:val="0"/>
      <w:marBottom w:val="0"/>
      <w:divBdr>
        <w:top w:val="none" w:sz="0" w:space="0" w:color="auto"/>
        <w:left w:val="none" w:sz="0" w:space="0" w:color="auto"/>
        <w:bottom w:val="none" w:sz="0" w:space="0" w:color="auto"/>
        <w:right w:val="none" w:sz="0" w:space="0" w:color="auto"/>
      </w:divBdr>
      <w:divsChild>
        <w:div w:id="42994109">
          <w:marLeft w:val="0"/>
          <w:marRight w:val="0"/>
          <w:marTop w:val="0"/>
          <w:marBottom w:val="0"/>
          <w:divBdr>
            <w:top w:val="none" w:sz="0" w:space="0" w:color="auto"/>
            <w:left w:val="none" w:sz="0" w:space="0" w:color="auto"/>
            <w:bottom w:val="none" w:sz="0" w:space="0" w:color="auto"/>
            <w:right w:val="none" w:sz="0" w:space="0" w:color="auto"/>
          </w:divBdr>
          <w:divsChild>
            <w:div w:id="1568490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8998186">
      <w:bodyDiv w:val="1"/>
      <w:marLeft w:val="0"/>
      <w:marRight w:val="0"/>
      <w:marTop w:val="0"/>
      <w:marBottom w:val="0"/>
      <w:divBdr>
        <w:top w:val="none" w:sz="0" w:space="0" w:color="auto"/>
        <w:left w:val="none" w:sz="0" w:space="0" w:color="auto"/>
        <w:bottom w:val="none" w:sz="0" w:space="0" w:color="auto"/>
        <w:right w:val="none" w:sz="0" w:space="0" w:color="auto"/>
      </w:divBdr>
      <w:divsChild>
        <w:div w:id="43529615">
          <w:marLeft w:val="0"/>
          <w:marRight w:val="0"/>
          <w:marTop w:val="0"/>
          <w:marBottom w:val="0"/>
          <w:divBdr>
            <w:top w:val="none" w:sz="0" w:space="0" w:color="auto"/>
            <w:left w:val="none" w:sz="0" w:space="0" w:color="auto"/>
            <w:bottom w:val="none" w:sz="0" w:space="0" w:color="auto"/>
            <w:right w:val="none" w:sz="0" w:space="0" w:color="auto"/>
          </w:divBdr>
          <w:divsChild>
            <w:div w:id="1454522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1254242">
      <w:bodyDiv w:val="1"/>
      <w:marLeft w:val="0"/>
      <w:marRight w:val="0"/>
      <w:marTop w:val="0"/>
      <w:marBottom w:val="0"/>
      <w:divBdr>
        <w:top w:val="none" w:sz="0" w:space="0" w:color="auto"/>
        <w:left w:val="none" w:sz="0" w:space="0" w:color="auto"/>
        <w:bottom w:val="none" w:sz="0" w:space="0" w:color="auto"/>
        <w:right w:val="none" w:sz="0" w:space="0" w:color="auto"/>
      </w:divBdr>
      <w:divsChild>
        <w:div w:id="225605602">
          <w:marLeft w:val="0"/>
          <w:marRight w:val="0"/>
          <w:marTop w:val="0"/>
          <w:marBottom w:val="0"/>
          <w:divBdr>
            <w:top w:val="none" w:sz="0" w:space="0" w:color="auto"/>
            <w:left w:val="none" w:sz="0" w:space="0" w:color="auto"/>
            <w:bottom w:val="none" w:sz="0" w:space="0" w:color="auto"/>
            <w:right w:val="none" w:sz="0" w:space="0" w:color="auto"/>
          </w:divBdr>
          <w:divsChild>
            <w:div w:id="1566377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7348029">
      <w:bodyDiv w:val="1"/>
      <w:marLeft w:val="0"/>
      <w:marRight w:val="0"/>
      <w:marTop w:val="0"/>
      <w:marBottom w:val="0"/>
      <w:divBdr>
        <w:top w:val="none" w:sz="0" w:space="0" w:color="auto"/>
        <w:left w:val="none" w:sz="0" w:space="0" w:color="auto"/>
        <w:bottom w:val="none" w:sz="0" w:space="0" w:color="auto"/>
        <w:right w:val="none" w:sz="0" w:space="0" w:color="auto"/>
      </w:divBdr>
      <w:divsChild>
        <w:div w:id="162595404">
          <w:marLeft w:val="0"/>
          <w:marRight w:val="0"/>
          <w:marTop w:val="0"/>
          <w:marBottom w:val="0"/>
          <w:divBdr>
            <w:top w:val="none" w:sz="0" w:space="0" w:color="auto"/>
            <w:left w:val="none" w:sz="0" w:space="0" w:color="auto"/>
            <w:bottom w:val="none" w:sz="0" w:space="0" w:color="auto"/>
            <w:right w:val="none" w:sz="0" w:space="0" w:color="auto"/>
          </w:divBdr>
          <w:divsChild>
            <w:div w:id="2060519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792174">
      <w:bodyDiv w:val="1"/>
      <w:marLeft w:val="0"/>
      <w:marRight w:val="0"/>
      <w:marTop w:val="0"/>
      <w:marBottom w:val="0"/>
      <w:divBdr>
        <w:top w:val="none" w:sz="0" w:space="0" w:color="auto"/>
        <w:left w:val="none" w:sz="0" w:space="0" w:color="auto"/>
        <w:bottom w:val="none" w:sz="0" w:space="0" w:color="auto"/>
        <w:right w:val="none" w:sz="0" w:space="0" w:color="auto"/>
      </w:divBdr>
      <w:divsChild>
        <w:div w:id="1770344228">
          <w:marLeft w:val="0"/>
          <w:marRight w:val="0"/>
          <w:marTop w:val="0"/>
          <w:marBottom w:val="0"/>
          <w:divBdr>
            <w:top w:val="none" w:sz="0" w:space="0" w:color="auto"/>
            <w:left w:val="none" w:sz="0" w:space="0" w:color="auto"/>
            <w:bottom w:val="none" w:sz="0" w:space="0" w:color="auto"/>
            <w:right w:val="none" w:sz="0" w:space="0" w:color="auto"/>
          </w:divBdr>
          <w:divsChild>
            <w:div w:id="2060932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3442052">
      <w:bodyDiv w:val="1"/>
      <w:marLeft w:val="0"/>
      <w:marRight w:val="0"/>
      <w:marTop w:val="0"/>
      <w:marBottom w:val="0"/>
      <w:divBdr>
        <w:top w:val="none" w:sz="0" w:space="0" w:color="auto"/>
        <w:left w:val="none" w:sz="0" w:space="0" w:color="auto"/>
        <w:bottom w:val="none" w:sz="0" w:space="0" w:color="auto"/>
        <w:right w:val="none" w:sz="0" w:space="0" w:color="auto"/>
      </w:divBdr>
    </w:div>
    <w:div w:id="1314524747">
      <w:bodyDiv w:val="1"/>
      <w:marLeft w:val="0"/>
      <w:marRight w:val="0"/>
      <w:marTop w:val="0"/>
      <w:marBottom w:val="0"/>
      <w:divBdr>
        <w:top w:val="none" w:sz="0" w:space="0" w:color="auto"/>
        <w:left w:val="none" w:sz="0" w:space="0" w:color="auto"/>
        <w:bottom w:val="none" w:sz="0" w:space="0" w:color="auto"/>
        <w:right w:val="none" w:sz="0" w:space="0" w:color="auto"/>
      </w:divBdr>
      <w:divsChild>
        <w:div w:id="2052804816">
          <w:marLeft w:val="0"/>
          <w:marRight w:val="0"/>
          <w:marTop w:val="0"/>
          <w:marBottom w:val="0"/>
          <w:divBdr>
            <w:top w:val="none" w:sz="0" w:space="0" w:color="auto"/>
            <w:left w:val="none" w:sz="0" w:space="0" w:color="auto"/>
            <w:bottom w:val="none" w:sz="0" w:space="0" w:color="auto"/>
            <w:right w:val="none" w:sz="0" w:space="0" w:color="auto"/>
          </w:divBdr>
          <w:divsChild>
            <w:div w:id="1335571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7974878">
      <w:bodyDiv w:val="1"/>
      <w:marLeft w:val="0"/>
      <w:marRight w:val="0"/>
      <w:marTop w:val="0"/>
      <w:marBottom w:val="0"/>
      <w:divBdr>
        <w:top w:val="none" w:sz="0" w:space="0" w:color="auto"/>
        <w:left w:val="none" w:sz="0" w:space="0" w:color="auto"/>
        <w:bottom w:val="none" w:sz="0" w:space="0" w:color="auto"/>
        <w:right w:val="none" w:sz="0" w:space="0" w:color="auto"/>
      </w:divBdr>
    </w:div>
    <w:div w:id="1439833199">
      <w:bodyDiv w:val="1"/>
      <w:marLeft w:val="0"/>
      <w:marRight w:val="0"/>
      <w:marTop w:val="0"/>
      <w:marBottom w:val="0"/>
      <w:divBdr>
        <w:top w:val="none" w:sz="0" w:space="0" w:color="auto"/>
        <w:left w:val="none" w:sz="0" w:space="0" w:color="auto"/>
        <w:bottom w:val="none" w:sz="0" w:space="0" w:color="auto"/>
        <w:right w:val="none" w:sz="0" w:space="0" w:color="auto"/>
      </w:divBdr>
    </w:div>
    <w:div w:id="1645966974">
      <w:bodyDiv w:val="1"/>
      <w:marLeft w:val="0"/>
      <w:marRight w:val="0"/>
      <w:marTop w:val="0"/>
      <w:marBottom w:val="0"/>
      <w:divBdr>
        <w:top w:val="none" w:sz="0" w:space="0" w:color="auto"/>
        <w:left w:val="none" w:sz="0" w:space="0" w:color="auto"/>
        <w:bottom w:val="none" w:sz="0" w:space="0" w:color="auto"/>
        <w:right w:val="none" w:sz="0" w:space="0" w:color="auto"/>
      </w:divBdr>
      <w:divsChild>
        <w:div w:id="2017610237">
          <w:marLeft w:val="0"/>
          <w:marRight w:val="0"/>
          <w:marTop w:val="0"/>
          <w:marBottom w:val="0"/>
          <w:divBdr>
            <w:top w:val="none" w:sz="0" w:space="0" w:color="auto"/>
            <w:left w:val="none" w:sz="0" w:space="0" w:color="auto"/>
            <w:bottom w:val="none" w:sz="0" w:space="0" w:color="auto"/>
            <w:right w:val="none" w:sz="0" w:space="0" w:color="auto"/>
          </w:divBdr>
        </w:div>
      </w:divsChild>
    </w:div>
    <w:div w:id="1827084634">
      <w:bodyDiv w:val="1"/>
      <w:marLeft w:val="0"/>
      <w:marRight w:val="0"/>
      <w:marTop w:val="0"/>
      <w:marBottom w:val="0"/>
      <w:divBdr>
        <w:top w:val="none" w:sz="0" w:space="0" w:color="auto"/>
        <w:left w:val="none" w:sz="0" w:space="0" w:color="auto"/>
        <w:bottom w:val="none" w:sz="0" w:space="0" w:color="auto"/>
        <w:right w:val="none" w:sz="0" w:space="0" w:color="auto"/>
      </w:divBdr>
    </w:div>
    <w:div w:id="1867207991">
      <w:bodyDiv w:val="1"/>
      <w:marLeft w:val="0"/>
      <w:marRight w:val="0"/>
      <w:marTop w:val="0"/>
      <w:marBottom w:val="0"/>
      <w:divBdr>
        <w:top w:val="none" w:sz="0" w:space="0" w:color="auto"/>
        <w:left w:val="none" w:sz="0" w:space="0" w:color="auto"/>
        <w:bottom w:val="none" w:sz="0" w:space="0" w:color="auto"/>
        <w:right w:val="none" w:sz="0" w:space="0" w:color="auto"/>
      </w:divBdr>
      <w:divsChild>
        <w:div w:id="1482455408">
          <w:marLeft w:val="0"/>
          <w:marRight w:val="0"/>
          <w:marTop w:val="0"/>
          <w:marBottom w:val="0"/>
          <w:divBdr>
            <w:top w:val="none" w:sz="0" w:space="0" w:color="auto"/>
            <w:left w:val="none" w:sz="0" w:space="0" w:color="auto"/>
            <w:bottom w:val="none" w:sz="0" w:space="0" w:color="auto"/>
            <w:right w:val="none" w:sz="0" w:space="0" w:color="auto"/>
          </w:divBdr>
          <w:divsChild>
            <w:div w:id="903030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4684606">
      <w:bodyDiv w:val="1"/>
      <w:marLeft w:val="0"/>
      <w:marRight w:val="0"/>
      <w:marTop w:val="0"/>
      <w:marBottom w:val="0"/>
      <w:divBdr>
        <w:top w:val="none" w:sz="0" w:space="0" w:color="auto"/>
        <w:left w:val="none" w:sz="0" w:space="0" w:color="auto"/>
        <w:bottom w:val="none" w:sz="0" w:space="0" w:color="auto"/>
        <w:right w:val="none" w:sz="0" w:space="0" w:color="auto"/>
      </w:divBdr>
      <w:divsChild>
        <w:div w:id="1917276258">
          <w:marLeft w:val="0"/>
          <w:marRight w:val="0"/>
          <w:marTop w:val="0"/>
          <w:marBottom w:val="0"/>
          <w:divBdr>
            <w:top w:val="none" w:sz="0" w:space="0" w:color="auto"/>
            <w:left w:val="none" w:sz="0" w:space="0" w:color="auto"/>
            <w:bottom w:val="none" w:sz="0" w:space="0" w:color="auto"/>
            <w:right w:val="none" w:sz="0" w:space="0" w:color="auto"/>
          </w:divBdr>
          <w:divsChild>
            <w:div w:id="1170369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2971059">
      <w:bodyDiv w:val="1"/>
      <w:marLeft w:val="0"/>
      <w:marRight w:val="0"/>
      <w:marTop w:val="0"/>
      <w:marBottom w:val="0"/>
      <w:divBdr>
        <w:top w:val="none" w:sz="0" w:space="0" w:color="auto"/>
        <w:left w:val="none" w:sz="0" w:space="0" w:color="auto"/>
        <w:bottom w:val="none" w:sz="0" w:space="0" w:color="auto"/>
        <w:right w:val="none" w:sz="0" w:space="0" w:color="auto"/>
      </w:divBdr>
      <w:divsChild>
        <w:div w:id="462386814">
          <w:marLeft w:val="0"/>
          <w:marRight w:val="0"/>
          <w:marTop w:val="0"/>
          <w:marBottom w:val="0"/>
          <w:divBdr>
            <w:top w:val="none" w:sz="0" w:space="0" w:color="auto"/>
            <w:left w:val="none" w:sz="0" w:space="0" w:color="auto"/>
            <w:bottom w:val="none" w:sz="0" w:space="0" w:color="auto"/>
            <w:right w:val="none" w:sz="0" w:space="0" w:color="auto"/>
          </w:divBdr>
          <w:divsChild>
            <w:div w:id="534663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2625752">
      <w:bodyDiv w:val="1"/>
      <w:marLeft w:val="0"/>
      <w:marRight w:val="0"/>
      <w:marTop w:val="0"/>
      <w:marBottom w:val="0"/>
      <w:divBdr>
        <w:top w:val="none" w:sz="0" w:space="0" w:color="auto"/>
        <w:left w:val="none" w:sz="0" w:space="0" w:color="auto"/>
        <w:bottom w:val="none" w:sz="0" w:space="0" w:color="auto"/>
        <w:right w:val="none" w:sz="0" w:space="0" w:color="auto"/>
      </w:divBdr>
      <w:divsChild>
        <w:div w:id="134763124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1093/qje/qju032" TargetMode="External"/><Relationship Id="rId18" Type="http://schemas.openxmlformats.org/officeDocument/2006/relationships/hyperlink" Target="https://doi.org/10.1080/00909880903483599"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www.se.com/uk/en/about-us/company-profile/" TargetMode="External"/><Relationship Id="rId7" Type="http://schemas.openxmlformats.org/officeDocument/2006/relationships/endnotes" Target="endnotes.xml"/><Relationship Id="rId12" Type="http://schemas.openxmlformats.org/officeDocument/2006/relationships/hyperlink" Target="https://doi.org/10.1002/job.144" TargetMode="External"/><Relationship Id="rId17" Type="http://schemas.openxmlformats.org/officeDocument/2006/relationships/hyperlink" Target="https://doi.org/10.1177/1741143213499255"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doi.org/10.1109/EMR.2009.5235507" TargetMode="External"/><Relationship Id="rId20" Type="http://schemas.openxmlformats.org/officeDocument/2006/relationships/hyperlink" Target="https://doi.org/10.1177/001698629904300208"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47750/QAS/25.202.26" TargetMode="External"/><Relationship Id="rId24"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hyperlink" Target="https://doi.org/10.1177/0018726700538001" TargetMode="External"/><Relationship Id="rId23" Type="http://schemas.openxmlformats.org/officeDocument/2006/relationships/hyperlink" Target="https://doi.org/10.1177/0963721411434979" TargetMode="External"/><Relationship Id="rId28"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hyperlink" Target="https://doi.org/10.1207/s15327965pli1503_02" TargetMode="External"/><Relationship Id="rId4" Type="http://schemas.openxmlformats.org/officeDocument/2006/relationships/settings" Target="settings.xml"/><Relationship Id="rId9" Type="http://schemas.microsoft.com/office/2007/relationships/hdphoto" Target="media/hdphoto1.wdp"/><Relationship Id="rId14" Type="http://schemas.openxmlformats.org/officeDocument/2006/relationships/hyperlink" Target="https://doi.org/10.1108/00483480910920705" TargetMode="External"/><Relationship Id="rId22" Type="http://schemas.openxmlformats.org/officeDocument/2006/relationships/hyperlink" Target="https://doi.org/10.1108/IJOA-10-2019-1908" TargetMode="External"/><Relationship Id="rId27"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E2BAAABB9717487B8D6C96662686C8F7"/>
        <w:category>
          <w:name w:val="General"/>
          <w:gallery w:val="placeholder"/>
        </w:category>
        <w:types>
          <w:type w:val="bbPlcHdr"/>
        </w:types>
        <w:behaviors>
          <w:behavior w:val="content"/>
        </w:behaviors>
        <w:guid w:val="{D6FB7D33-6513-47CE-A05B-1C913FCEFA4E}"/>
      </w:docPartPr>
      <w:docPartBody>
        <w:p w:rsidR="00F775FB" w:rsidRDefault="002603A2" w:rsidP="002603A2">
          <w:pPr>
            <w:pStyle w:val="E2BAAABB9717487B8D6C96662686C8F7"/>
          </w:pPr>
          <w:r>
            <w:rPr>
              <w:rFonts w:asciiTheme="majorHAnsi" w:eastAsiaTheme="majorEastAsia" w:hAnsiTheme="majorHAnsi" w:cstheme="majorBidi"/>
              <w:caps/>
              <w:color w:val="156082" w:themeColor="accent1"/>
              <w:sz w:val="80"/>
              <w:szCs w:val="80"/>
            </w:rPr>
            <w:t>[Document title]</w:t>
          </w:r>
        </w:p>
      </w:docPartBody>
    </w:docPart>
    <w:docPart>
      <w:docPartPr>
        <w:name w:val="C02EB92F1B4C4E3A99E31A7C240A9EAA"/>
        <w:category>
          <w:name w:val="General"/>
          <w:gallery w:val="placeholder"/>
        </w:category>
        <w:types>
          <w:type w:val="bbPlcHdr"/>
        </w:types>
        <w:behaviors>
          <w:behavior w:val="content"/>
        </w:behaviors>
        <w:guid w:val="{EF0C199A-588F-4EBD-B372-6A865B0A3C1B}"/>
      </w:docPartPr>
      <w:docPartBody>
        <w:p w:rsidR="00F775FB" w:rsidRDefault="002603A2" w:rsidP="002603A2">
          <w:pPr>
            <w:pStyle w:val="C02EB92F1B4C4E3A99E31A7C240A9EAA"/>
          </w:pPr>
          <w:r>
            <w:rPr>
              <w:color w:val="156082"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154C"/>
    <w:rsid w:val="001D0B97"/>
    <w:rsid w:val="002603A2"/>
    <w:rsid w:val="00565628"/>
    <w:rsid w:val="005E7189"/>
    <w:rsid w:val="00825069"/>
    <w:rsid w:val="00B8154C"/>
    <w:rsid w:val="00D61993"/>
    <w:rsid w:val="00F775FB"/>
    <w:rsid w:val="00FE12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2BAAABB9717487B8D6C96662686C8F7">
    <w:name w:val="E2BAAABB9717487B8D6C96662686C8F7"/>
    <w:rsid w:val="002603A2"/>
  </w:style>
  <w:style w:type="paragraph" w:customStyle="1" w:styleId="C02EB92F1B4C4E3A99E31A7C240A9EAA">
    <w:name w:val="C02EB92F1B4C4E3A99E31A7C240A9EAA"/>
    <w:rsid w:val="002603A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21A3444F-BA75-41C4-A4F4-690599CB71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779</TotalTime>
  <Pages>17</Pages>
  <Words>5968</Words>
  <Characters>34023</Characters>
  <Application>Microsoft Office Word</Application>
  <DocSecurity>0</DocSecurity>
  <Lines>283</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39912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Schneider Electric Global UK: An Analysis of Emotional Intelligence in Leadership and Organisational BehavioUr</dc:title>
  <dc:subject>Developing Emotional Intelligence Skills for the Workplace (BMSW6106_BIRM)</dc:subject>
  <dc:creator>Alexandra Ghita (2127554)</dc:creator>
  <cp:keywords/>
  <dc:description/>
  <cp:lastModifiedBy>Alexandra Ghita (2127554)</cp:lastModifiedBy>
  <cp:revision>22</cp:revision>
  <dcterms:created xsi:type="dcterms:W3CDTF">2025-03-18T10:14:00Z</dcterms:created>
  <dcterms:modified xsi:type="dcterms:W3CDTF">2025-03-19T20:59:00Z</dcterms:modified>
</cp:coreProperties>
</file>