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DFA" w:rsidRDefault="00A26DFA" w:rsidP="00A26DFA">
      <w:r>
        <w:t>Exam 2- 18/02/2021</w:t>
      </w:r>
    </w:p>
    <w:p w:rsidR="00D74DFE" w:rsidRDefault="00A26DFA">
      <w:r>
        <w:t>Rebecca Hatter</w:t>
      </w:r>
    </w:p>
    <w:p w:rsidR="00A26DFA" w:rsidRDefault="00A26DFA">
      <w:r>
        <w:t>PC 2215 Gwent Police</w:t>
      </w:r>
    </w:p>
    <w:p w:rsidR="00A26DFA" w:rsidRDefault="00A26DFA">
      <w:r>
        <w:t>2016382</w:t>
      </w:r>
    </w:p>
    <w:p w:rsidR="00A26DFA" w:rsidRDefault="00A26DFA"/>
    <w:p w:rsidR="003749A0" w:rsidRDefault="00A26DFA" w:rsidP="001E6FAE">
      <w:r>
        <w:t>1.</w:t>
      </w:r>
      <w:r w:rsidR="001E6FAE">
        <w:t xml:space="preserve"> </w:t>
      </w:r>
    </w:p>
    <w:p w:rsidR="001E6FAE" w:rsidRPr="00045D8D" w:rsidRDefault="001E6FAE" w:rsidP="001E6FAE">
      <w:r w:rsidRPr="00045D8D">
        <w:t>A person diving a mechanically propelled vehicle on a road must:</w:t>
      </w:r>
    </w:p>
    <w:p w:rsidR="001E6FAE" w:rsidRPr="00045D8D" w:rsidRDefault="001E6FAE" w:rsidP="001E6FAE">
      <w:r w:rsidRPr="00045D8D">
        <w:t>1) Stop the vehicle on being required to do so by a constable in uniform or a traffic officer</w:t>
      </w:r>
    </w:p>
    <w:p w:rsidR="001E6FAE" w:rsidRPr="00045D8D" w:rsidRDefault="001E6FAE" w:rsidP="001E6FAE">
      <w:r w:rsidRPr="00045D8D">
        <w:t xml:space="preserve">2) A person riding a cycle on a road must stop on being required to do so by a constable in uniform or a traffic officer </w:t>
      </w:r>
    </w:p>
    <w:p w:rsidR="001E6FAE" w:rsidRPr="00045D8D" w:rsidRDefault="001E6FAE" w:rsidP="001E6FAE">
      <w:r w:rsidRPr="00045D8D">
        <w:t>3) If a person fails to comply with this section, he is guilty of an offence</w:t>
      </w:r>
    </w:p>
    <w:p w:rsidR="00A26DFA" w:rsidRDefault="00A26DFA"/>
    <w:p w:rsidR="00A809A3" w:rsidRDefault="003749A0" w:rsidP="00A809A3">
      <w:pPr>
        <w:pStyle w:val="NormalWeb"/>
        <w:spacing w:before="0" w:beforeAutospacing="0" w:after="0" w:afterAutospacing="0"/>
      </w:pPr>
      <w:r>
        <w:t>2.</w:t>
      </w:r>
    </w:p>
    <w:p w:rsidR="00A809A3" w:rsidRPr="000210F8" w:rsidRDefault="00A809A3" w:rsidP="00A809A3">
      <w:pPr>
        <w:pStyle w:val="NormalWeb"/>
        <w:spacing w:before="0" w:beforeAutospacing="0" w:after="0" w:afterAutospacing="0"/>
        <w:rPr>
          <w:rFonts w:asciiTheme="minorHAnsi" w:hAnsiTheme="minorHAnsi" w:cstheme="minorHAnsi"/>
          <w:sz w:val="22"/>
          <w:szCs w:val="22"/>
        </w:rPr>
      </w:pPr>
      <w:r w:rsidRPr="000210F8">
        <w:rPr>
          <w:rFonts w:asciiTheme="minorHAnsi" w:hAnsiTheme="minorHAnsi" w:cstheme="minorHAnsi"/>
          <w:sz w:val="22"/>
          <w:szCs w:val="22"/>
        </w:rPr>
        <w:t xml:space="preserve">This subsection applies is a constable reasonably suspects that the person is or has been driving, attempting to drive or in charge of a </w:t>
      </w:r>
      <w:r w:rsidR="000210F8" w:rsidRPr="000210F8">
        <w:rPr>
          <w:rFonts w:asciiTheme="minorHAnsi" w:hAnsiTheme="minorHAnsi" w:cstheme="minorHAnsi"/>
          <w:sz w:val="22"/>
          <w:szCs w:val="22"/>
        </w:rPr>
        <w:t xml:space="preserve">motor </w:t>
      </w:r>
      <w:r w:rsidRPr="000210F8">
        <w:rPr>
          <w:rFonts w:asciiTheme="minorHAnsi" w:hAnsiTheme="minorHAnsi" w:cstheme="minorHAnsi"/>
          <w:sz w:val="22"/>
          <w:szCs w:val="22"/>
        </w:rPr>
        <w:t>vehicle</w:t>
      </w:r>
      <w:r w:rsidR="000210F8" w:rsidRPr="000210F8">
        <w:rPr>
          <w:rFonts w:asciiTheme="minorHAnsi" w:hAnsiTheme="minorHAnsi" w:cstheme="minorHAnsi"/>
          <w:sz w:val="22"/>
          <w:szCs w:val="22"/>
        </w:rPr>
        <w:t xml:space="preserve"> on a road or other public place and has committed a traffic offence while the vehicle was in motion. This is a combination of present and past, someone who </w:t>
      </w:r>
      <w:proofErr w:type="gramStart"/>
      <w:r w:rsidR="000210F8" w:rsidRPr="000210F8">
        <w:rPr>
          <w:rFonts w:asciiTheme="minorHAnsi" w:hAnsiTheme="minorHAnsi" w:cstheme="minorHAnsi"/>
          <w:sz w:val="22"/>
          <w:szCs w:val="22"/>
        </w:rPr>
        <w:t>is reasonably suspected</w:t>
      </w:r>
      <w:proofErr w:type="gramEnd"/>
      <w:r w:rsidR="000210F8" w:rsidRPr="000210F8">
        <w:rPr>
          <w:rFonts w:asciiTheme="minorHAnsi" w:hAnsiTheme="minorHAnsi" w:cstheme="minorHAnsi"/>
          <w:sz w:val="22"/>
          <w:szCs w:val="22"/>
        </w:rPr>
        <w:t xml:space="preserve"> to have been driving or is driving, attempting to drive or is in charge of a motor vehicle on a road or other public place, and who is reasonably suspected to have committed a moving traffic offence whilst the vehicle is in motion. This can be administered at a </w:t>
      </w:r>
      <w:proofErr w:type="gramStart"/>
      <w:r w:rsidR="000210F8" w:rsidRPr="000210F8">
        <w:rPr>
          <w:rFonts w:asciiTheme="minorHAnsi" w:hAnsiTheme="minorHAnsi" w:cstheme="minorHAnsi"/>
          <w:sz w:val="22"/>
          <w:szCs w:val="22"/>
        </w:rPr>
        <w:t>road side</w:t>
      </w:r>
      <w:proofErr w:type="gramEnd"/>
      <w:r w:rsidR="000210F8" w:rsidRPr="000210F8">
        <w:rPr>
          <w:rFonts w:asciiTheme="minorHAnsi" w:hAnsiTheme="minorHAnsi" w:cstheme="minorHAnsi"/>
          <w:sz w:val="22"/>
          <w:szCs w:val="22"/>
        </w:rPr>
        <w:t>.</w:t>
      </w:r>
    </w:p>
    <w:p w:rsidR="00A809A3" w:rsidRDefault="00A809A3" w:rsidP="00A809A3">
      <w:pPr>
        <w:pStyle w:val="NormalWeb"/>
        <w:spacing w:before="0" w:beforeAutospacing="0" w:after="0" w:afterAutospacing="0"/>
      </w:pPr>
    </w:p>
    <w:p w:rsidR="00A809A3" w:rsidRDefault="00A809A3"/>
    <w:p w:rsidR="00A809A3" w:rsidRDefault="00A809A3" w:rsidP="00A809A3">
      <w:r>
        <w:t>3.</w:t>
      </w:r>
      <w:r w:rsidRPr="00A809A3">
        <w:t xml:space="preserve"> </w:t>
      </w:r>
    </w:p>
    <w:p w:rsidR="00A809A3" w:rsidRPr="004E0133" w:rsidRDefault="00A809A3" w:rsidP="00A809A3">
      <w:pPr>
        <w:rPr>
          <w:b/>
          <w:u w:val="single"/>
        </w:rPr>
      </w:pPr>
      <w:r w:rsidRPr="00045D8D">
        <w:t xml:space="preserve">If a person drives a mechanically propelled vehicle on a road or other public place without due care and attention or without reasonable consideration for other persons using the road or place he is guilty of an offence </w:t>
      </w:r>
    </w:p>
    <w:p w:rsidR="00A809A3" w:rsidRDefault="00A809A3"/>
    <w:p w:rsidR="00A809A3" w:rsidRDefault="00A809A3">
      <w:r>
        <w:t>4.</w:t>
      </w:r>
    </w:p>
    <w:p w:rsidR="00A809A3" w:rsidRDefault="00A809A3">
      <w:r>
        <w:t>The Road Traffic Act 1988 provides certain defences to driving offences</w:t>
      </w:r>
    </w:p>
    <w:p w:rsidR="00A809A3" w:rsidRDefault="00A809A3" w:rsidP="00A809A3">
      <w:pPr>
        <w:pStyle w:val="ListParagraph"/>
        <w:numPr>
          <w:ilvl w:val="0"/>
          <w:numId w:val="2"/>
        </w:numPr>
      </w:pPr>
      <w:r>
        <w:t xml:space="preserve">Automatism </w:t>
      </w:r>
    </w:p>
    <w:p w:rsidR="00A809A3" w:rsidRDefault="00A809A3" w:rsidP="00A809A3">
      <w:pPr>
        <w:pStyle w:val="ListParagraph"/>
        <w:numPr>
          <w:ilvl w:val="0"/>
          <w:numId w:val="2"/>
        </w:numPr>
      </w:pPr>
      <w:r>
        <w:t>Unconsciousness</w:t>
      </w:r>
    </w:p>
    <w:p w:rsidR="00A809A3" w:rsidRDefault="00A809A3" w:rsidP="00A809A3">
      <w:pPr>
        <w:pStyle w:val="ListParagraph"/>
        <w:numPr>
          <w:ilvl w:val="0"/>
          <w:numId w:val="2"/>
        </w:numPr>
      </w:pPr>
      <w:r>
        <w:t xml:space="preserve">Sudden illness </w:t>
      </w:r>
    </w:p>
    <w:p w:rsidR="00A809A3" w:rsidRDefault="00A809A3" w:rsidP="00A809A3">
      <w:pPr>
        <w:pStyle w:val="ListParagraph"/>
        <w:numPr>
          <w:ilvl w:val="0"/>
          <w:numId w:val="2"/>
        </w:numPr>
      </w:pPr>
      <w:r>
        <w:t>Duress</w:t>
      </w:r>
    </w:p>
    <w:p w:rsidR="00A809A3" w:rsidRDefault="00A809A3" w:rsidP="00A809A3">
      <w:pPr>
        <w:pStyle w:val="ListParagraph"/>
        <w:numPr>
          <w:ilvl w:val="0"/>
          <w:numId w:val="2"/>
        </w:numPr>
      </w:pPr>
      <w:r>
        <w:t>Sudden mechanical defect</w:t>
      </w:r>
    </w:p>
    <w:p w:rsidR="00A809A3" w:rsidRDefault="00A809A3" w:rsidP="00A809A3">
      <w:pPr>
        <w:pStyle w:val="ListParagraph"/>
        <w:numPr>
          <w:ilvl w:val="0"/>
          <w:numId w:val="2"/>
        </w:numPr>
      </w:pPr>
      <w:r>
        <w:t>Authorised motoring event</w:t>
      </w:r>
    </w:p>
    <w:p w:rsidR="00A809A3" w:rsidRDefault="00A809A3" w:rsidP="00A809A3">
      <w:pPr>
        <w:pStyle w:val="ListParagraph"/>
        <w:numPr>
          <w:ilvl w:val="0"/>
          <w:numId w:val="2"/>
        </w:numPr>
      </w:pPr>
      <w:r>
        <w:t>Helping in the arrest of an offender</w:t>
      </w:r>
    </w:p>
    <w:p w:rsidR="000210F8" w:rsidRDefault="000210F8" w:rsidP="000210F8"/>
    <w:p w:rsidR="000210F8" w:rsidRDefault="000210F8" w:rsidP="000210F8"/>
    <w:p w:rsidR="000210F8" w:rsidRDefault="000210F8" w:rsidP="000210F8">
      <w:r>
        <w:lastRenderedPageBreak/>
        <w:t>5.</w:t>
      </w:r>
    </w:p>
    <w:p w:rsidR="000210F8" w:rsidRPr="00045D8D" w:rsidRDefault="000210F8" w:rsidP="000210F8">
      <w:r w:rsidRPr="00045D8D">
        <w:t>Any of the following persons –</w:t>
      </w:r>
    </w:p>
    <w:p w:rsidR="000210F8" w:rsidRPr="00045D8D" w:rsidRDefault="000210F8" w:rsidP="000210F8">
      <w:r w:rsidRPr="00045D8D">
        <w:t xml:space="preserve">a) </w:t>
      </w:r>
      <w:proofErr w:type="gramStart"/>
      <w:r w:rsidRPr="00045D8D">
        <w:t>a</w:t>
      </w:r>
      <w:proofErr w:type="gramEnd"/>
      <w:r w:rsidRPr="00045D8D">
        <w:t xml:space="preserve"> person driving a motor vehicle (other than an invalid carriage) on a road, or </w:t>
      </w:r>
    </w:p>
    <w:p w:rsidR="000210F8" w:rsidRPr="00045D8D" w:rsidRDefault="000210F8" w:rsidP="000210F8">
      <w:r w:rsidRPr="00045D8D">
        <w:t>b) a person whom a constable or a vehicle examiner has reasonable cause to believe to have been the driver of a motor vehicle (other than an invalid carriage) at a time when an accident occurred owing to its presence on a road or other public place, or</w:t>
      </w:r>
    </w:p>
    <w:p w:rsidR="000210F8" w:rsidRPr="00045D8D" w:rsidRDefault="000210F8" w:rsidP="000210F8">
      <w:proofErr w:type="gramStart"/>
      <w:r w:rsidRPr="00045D8D">
        <w:t>c) a person whom a constable or vehicle examiner has reasonable cause to believe to have committed an offence in relation to the use on a road of a motor vehicle (other than an invalid carriage), must, on being required to do so by a constable or vehicle examiner, give his name and address of the owner of the vehicle and produce the following documents for examination</w:t>
      </w:r>
      <w:proofErr w:type="gramEnd"/>
    </w:p>
    <w:p w:rsidR="000210F8" w:rsidRPr="00045D8D" w:rsidRDefault="000210F8" w:rsidP="000210F8">
      <w:pPr>
        <w:pStyle w:val="ListParagraph"/>
        <w:numPr>
          <w:ilvl w:val="0"/>
          <w:numId w:val="3"/>
        </w:numPr>
      </w:pPr>
      <w:r w:rsidRPr="00045D8D">
        <w:t xml:space="preserve">a relevant certificate of insurance </w:t>
      </w:r>
    </w:p>
    <w:p w:rsidR="000210F8" w:rsidRPr="00045D8D" w:rsidRDefault="000210F8" w:rsidP="000210F8">
      <w:pPr>
        <w:pStyle w:val="ListParagraph"/>
        <w:numPr>
          <w:ilvl w:val="0"/>
          <w:numId w:val="3"/>
        </w:numPr>
      </w:pPr>
      <w:r w:rsidRPr="00045D8D">
        <w:t xml:space="preserve">a valid test certificate </w:t>
      </w:r>
    </w:p>
    <w:p w:rsidR="000210F8" w:rsidRPr="00045D8D" w:rsidRDefault="000210F8" w:rsidP="000210F8">
      <w:pPr>
        <w:pStyle w:val="ListParagraph"/>
        <w:numPr>
          <w:ilvl w:val="0"/>
          <w:numId w:val="3"/>
        </w:numPr>
      </w:pPr>
      <w:r w:rsidRPr="00045D8D">
        <w:t>(A HO/RT2 must be completed when the relevant documents have been produced)</w:t>
      </w:r>
    </w:p>
    <w:p w:rsidR="000210F8" w:rsidRDefault="000210F8" w:rsidP="000210F8"/>
    <w:p w:rsidR="000210F8" w:rsidRDefault="000210F8" w:rsidP="000210F8">
      <w:r>
        <w:t>6.</w:t>
      </w:r>
    </w:p>
    <w:p w:rsidR="000210F8" w:rsidRDefault="000210F8" w:rsidP="000210F8">
      <w:r>
        <w:t>Owning to the presence of a mechanically propelled vehicle on a road or other public place, an accident occurs whereby:</w:t>
      </w:r>
    </w:p>
    <w:p w:rsidR="000210F8" w:rsidRDefault="000210F8" w:rsidP="000210F8">
      <w:r>
        <w:t>Personal injury is caused to a person (other than the driver of the MPV) or</w:t>
      </w:r>
    </w:p>
    <w:p w:rsidR="000210F8" w:rsidRDefault="000210F8" w:rsidP="000210F8">
      <w:r>
        <w:t xml:space="preserve">Damage </w:t>
      </w:r>
      <w:proofErr w:type="gramStart"/>
      <w:r>
        <w:t>is caused</w:t>
      </w:r>
      <w:proofErr w:type="gramEnd"/>
      <w:r>
        <w:t xml:space="preserve"> to;</w:t>
      </w:r>
    </w:p>
    <w:p w:rsidR="000210F8" w:rsidRDefault="000210F8" w:rsidP="000210F8">
      <w:r>
        <w:t>Any vehicle (other than the MPV or any trailer drawn by it) or</w:t>
      </w:r>
    </w:p>
    <w:p w:rsidR="000210F8" w:rsidRDefault="000210F8" w:rsidP="000210F8">
      <w:r>
        <w:t>A animal (other than in or on that MPV or any trailer drawn by it) or</w:t>
      </w:r>
    </w:p>
    <w:p w:rsidR="000210F8" w:rsidRDefault="000210F8" w:rsidP="000210F8">
      <w:r>
        <w:t>Any property, constructed on, fixed to, growing in or otherwise forming part of the land the road or other public place in question is situated, or land adjacent to such land.</w:t>
      </w:r>
    </w:p>
    <w:p w:rsidR="000210F8" w:rsidRDefault="000210F8" w:rsidP="000210F8"/>
    <w:p w:rsidR="000210F8" w:rsidRDefault="000210F8" w:rsidP="000210F8">
      <w:r>
        <w:t>7.</w:t>
      </w:r>
    </w:p>
    <w:p w:rsidR="000210F8" w:rsidRPr="000210F8" w:rsidRDefault="000210F8" w:rsidP="000210F8">
      <w:pPr>
        <w:rPr>
          <w:u w:val="single"/>
        </w:rPr>
      </w:pPr>
      <w:r w:rsidRPr="000210F8">
        <w:rPr>
          <w:u w:val="single"/>
        </w:rPr>
        <w:t>Road</w:t>
      </w:r>
    </w:p>
    <w:p w:rsidR="000210F8" w:rsidRDefault="000210F8" w:rsidP="000210F8">
      <w:r>
        <w:t>A highway or any other road to which the public has access this includes bridges to which a road passes over.</w:t>
      </w:r>
    </w:p>
    <w:p w:rsidR="000210F8" w:rsidRPr="00A97321" w:rsidRDefault="000210F8" w:rsidP="000210F8">
      <w:pPr>
        <w:rPr>
          <w:u w:val="single"/>
        </w:rPr>
      </w:pPr>
      <w:r w:rsidRPr="00A97321">
        <w:rPr>
          <w:u w:val="single"/>
        </w:rPr>
        <w:t>Public Place</w:t>
      </w:r>
    </w:p>
    <w:p w:rsidR="000210F8" w:rsidRDefault="000210F8" w:rsidP="000210F8">
      <w:r>
        <w:t xml:space="preserve">Any place to </w:t>
      </w:r>
      <w:r w:rsidR="00A97321">
        <w:t>which the public has access whether on payment or otherwise.</w:t>
      </w:r>
    </w:p>
    <w:p w:rsidR="00A97321" w:rsidRPr="00A97321" w:rsidRDefault="00A97321" w:rsidP="000210F8">
      <w:pPr>
        <w:rPr>
          <w:u w:val="single"/>
        </w:rPr>
      </w:pPr>
      <w:r w:rsidRPr="00A97321">
        <w:rPr>
          <w:u w:val="single"/>
        </w:rPr>
        <w:t>MPV</w:t>
      </w:r>
    </w:p>
    <w:p w:rsidR="00A97321" w:rsidRDefault="00A97321" w:rsidP="000210F8">
      <w:r>
        <w:t xml:space="preserve">A vehicle constructed so that it </w:t>
      </w:r>
      <w:proofErr w:type="gramStart"/>
      <w:r>
        <w:t>can be propelled</w:t>
      </w:r>
      <w:proofErr w:type="gramEnd"/>
      <w:r>
        <w:t xml:space="preserve"> mechanically, this refers to the source of power:</w:t>
      </w:r>
    </w:p>
    <w:p w:rsidR="00A97321" w:rsidRDefault="00A97321" w:rsidP="000210F8">
      <w:r>
        <w:t>Steam, electricity, petrol, diesel, oil and gas.</w:t>
      </w:r>
    </w:p>
    <w:p w:rsidR="00A97321" w:rsidRDefault="00A97321" w:rsidP="000210F8">
      <w:pPr>
        <w:rPr>
          <w:u w:val="single"/>
        </w:rPr>
      </w:pPr>
    </w:p>
    <w:p w:rsidR="00A97321" w:rsidRPr="00A97321" w:rsidRDefault="00A97321" w:rsidP="000210F8">
      <w:pPr>
        <w:rPr>
          <w:u w:val="single"/>
        </w:rPr>
      </w:pPr>
      <w:r w:rsidRPr="00A97321">
        <w:rPr>
          <w:u w:val="single"/>
        </w:rPr>
        <w:lastRenderedPageBreak/>
        <w:t>Animal</w:t>
      </w:r>
    </w:p>
    <w:p w:rsidR="00A97321" w:rsidRDefault="00A97321" w:rsidP="00A97321">
      <w:r>
        <w:t>A animal (other than in or on that MPV or any trailer drawn by it) or</w:t>
      </w:r>
    </w:p>
    <w:p w:rsidR="00A97321" w:rsidRDefault="00A97321" w:rsidP="00A97321">
      <w:pPr>
        <w:pStyle w:val="ListParagraph"/>
        <w:numPr>
          <w:ilvl w:val="0"/>
          <w:numId w:val="4"/>
        </w:numPr>
      </w:pPr>
      <w:r>
        <w:t xml:space="preserve">Cattle </w:t>
      </w:r>
    </w:p>
    <w:p w:rsidR="00A97321" w:rsidRDefault="00A97321" w:rsidP="00A97321">
      <w:pPr>
        <w:pStyle w:val="ListParagraph"/>
        <w:numPr>
          <w:ilvl w:val="0"/>
          <w:numId w:val="4"/>
        </w:numPr>
      </w:pPr>
      <w:r>
        <w:t>Horse</w:t>
      </w:r>
    </w:p>
    <w:p w:rsidR="00A97321" w:rsidRDefault="00A97321" w:rsidP="00A97321">
      <w:pPr>
        <w:pStyle w:val="ListParagraph"/>
        <w:numPr>
          <w:ilvl w:val="0"/>
          <w:numId w:val="4"/>
        </w:numPr>
      </w:pPr>
      <w:r>
        <w:t>Ass</w:t>
      </w:r>
    </w:p>
    <w:p w:rsidR="00A97321" w:rsidRDefault="00A97321" w:rsidP="00A97321">
      <w:pPr>
        <w:pStyle w:val="ListParagraph"/>
        <w:numPr>
          <w:ilvl w:val="0"/>
          <w:numId w:val="4"/>
        </w:numPr>
      </w:pPr>
      <w:r>
        <w:t>Mule</w:t>
      </w:r>
    </w:p>
    <w:p w:rsidR="00A97321" w:rsidRDefault="00A97321" w:rsidP="00A97321">
      <w:pPr>
        <w:pStyle w:val="ListParagraph"/>
        <w:numPr>
          <w:ilvl w:val="0"/>
          <w:numId w:val="4"/>
        </w:numPr>
      </w:pPr>
      <w:r>
        <w:t>Pig</w:t>
      </w:r>
    </w:p>
    <w:p w:rsidR="00A97321" w:rsidRDefault="00A97321" w:rsidP="00A97321">
      <w:pPr>
        <w:pStyle w:val="ListParagraph"/>
        <w:numPr>
          <w:ilvl w:val="0"/>
          <w:numId w:val="4"/>
        </w:numPr>
      </w:pPr>
      <w:r>
        <w:t>Sheep</w:t>
      </w:r>
    </w:p>
    <w:p w:rsidR="00A97321" w:rsidRDefault="00A97321" w:rsidP="00A97321">
      <w:pPr>
        <w:pStyle w:val="ListParagraph"/>
        <w:numPr>
          <w:ilvl w:val="0"/>
          <w:numId w:val="4"/>
        </w:numPr>
      </w:pPr>
      <w:r>
        <w:t>Dog</w:t>
      </w:r>
    </w:p>
    <w:p w:rsidR="00A97321" w:rsidRDefault="00A97321" w:rsidP="00A97321">
      <w:pPr>
        <w:pStyle w:val="ListParagraph"/>
        <w:numPr>
          <w:ilvl w:val="0"/>
          <w:numId w:val="4"/>
        </w:numPr>
      </w:pPr>
      <w:r>
        <w:t xml:space="preserve">Goat </w:t>
      </w:r>
    </w:p>
    <w:p w:rsidR="00A97321" w:rsidRDefault="00A97321" w:rsidP="00A97321"/>
    <w:p w:rsidR="00A97321" w:rsidRDefault="00A97321" w:rsidP="00A97321">
      <w:r>
        <w:t>8.</w:t>
      </w:r>
    </w:p>
    <w:p w:rsidR="00A97321" w:rsidRDefault="00A97321" w:rsidP="00A97321"/>
    <w:p w:rsidR="00A97321" w:rsidRDefault="00A97321" w:rsidP="00A97321">
      <w:r>
        <w:t>9.</w:t>
      </w:r>
    </w:p>
    <w:p w:rsidR="00A97321" w:rsidRPr="00045D8D" w:rsidRDefault="00A97321" w:rsidP="00A97321">
      <w:r w:rsidRPr="00045D8D">
        <w:t>A constable may enter the premises, using reasonable force if necessary, in order to:</w:t>
      </w:r>
    </w:p>
    <w:p w:rsidR="00A97321" w:rsidRPr="00045D8D" w:rsidRDefault="00A97321" w:rsidP="00A97321">
      <w:r w:rsidRPr="00045D8D">
        <w:t xml:space="preserve">Require a person reasonably believed to have been driving, attempting to drive or in charge of a vehicle at the time of the accident, to provide a preliminary test or </w:t>
      </w:r>
    </w:p>
    <w:p w:rsidR="00A97321" w:rsidRPr="00045D8D" w:rsidRDefault="00A97321" w:rsidP="00A97321">
      <w:proofErr w:type="gramStart"/>
      <w:r w:rsidRPr="00045D8D">
        <w:t>arrest</w:t>
      </w:r>
      <w:proofErr w:type="gramEnd"/>
      <w:r w:rsidRPr="00045D8D">
        <w:t xml:space="preserve"> a person who has provided a positive breath test or</w:t>
      </w:r>
    </w:p>
    <w:p w:rsidR="00A97321" w:rsidRPr="00045D8D" w:rsidRDefault="00A97321" w:rsidP="00A97321">
      <w:proofErr w:type="gramStart"/>
      <w:r w:rsidRPr="00045D8D">
        <w:t>arrest</w:t>
      </w:r>
      <w:proofErr w:type="gramEnd"/>
      <w:r w:rsidRPr="00045D8D">
        <w:t xml:space="preserve"> a person who has failed to co-operate with a requirement to take one or more of the preliminary tests and who the constable reasonable suspects has alcohol or a drug in their body or is under the influence of a drug.</w:t>
      </w:r>
    </w:p>
    <w:p w:rsidR="00A97321" w:rsidRDefault="00A97321" w:rsidP="00A97321"/>
    <w:p w:rsidR="00A97321" w:rsidRDefault="00A97321" w:rsidP="00A97321">
      <w:r>
        <w:t>10.</w:t>
      </w:r>
    </w:p>
    <w:p w:rsidR="00A97321" w:rsidRDefault="00A97321" w:rsidP="00A97321">
      <w:r>
        <w:t xml:space="preserve">A person who causes the death of another by driving a mechanically propelled vehicle dangerously on a road or other public place is guilty of an offence. </w:t>
      </w:r>
    </w:p>
    <w:p w:rsidR="00A97321" w:rsidRPr="00A97321" w:rsidRDefault="00A97321" w:rsidP="005F47E1">
      <w:pPr>
        <w:spacing w:after="0" w:line="240" w:lineRule="auto"/>
        <w:rPr>
          <w:rFonts w:eastAsia="Times New Roman" w:cstheme="minorHAnsi"/>
          <w:lang w:eastAsia="en-GB"/>
        </w:rPr>
      </w:pPr>
      <w:r w:rsidRPr="00A97321">
        <w:rPr>
          <w:rFonts w:eastAsia="Times New Roman" w:cstheme="minorHAnsi"/>
          <w:lang w:eastAsia="en-GB"/>
        </w:rPr>
        <w:t>'</w:t>
      </w:r>
      <w:r w:rsidR="005F47E1" w:rsidRPr="00A97321">
        <w:rPr>
          <w:rFonts w:eastAsia="Times New Roman" w:cstheme="minorHAnsi"/>
          <w:lang w:eastAsia="en-GB"/>
        </w:rPr>
        <w:t>Dangerously</w:t>
      </w:r>
      <w:r w:rsidRPr="00A97321">
        <w:rPr>
          <w:rFonts w:eastAsia="Times New Roman" w:cstheme="minorHAnsi"/>
          <w:lang w:eastAsia="en-GB"/>
        </w:rPr>
        <w:t>'</w:t>
      </w:r>
    </w:p>
    <w:p w:rsidR="00A97321" w:rsidRPr="00A97321" w:rsidRDefault="00A97321" w:rsidP="005F47E1">
      <w:pPr>
        <w:spacing w:after="0" w:line="240" w:lineRule="auto"/>
        <w:rPr>
          <w:rFonts w:eastAsia="Times New Roman" w:cstheme="minorHAnsi"/>
          <w:lang w:eastAsia="en-GB"/>
        </w:rPr>
      </w:pPr>
      <w:r w:rsidRPr="00A97321">
        <w:rPr>
          <w:rFonts w:eastAsia="Times New Roman" w:cstheme="minorHAnsi"/>
          <w:bCs/>
          <w:lang w:eastAsia="en-GB"/>
        </w:rPr>
        <w:t xml:space="preserve">For the purposes of Section 1: </w:t>
      </w:r>
      <w:r w:rsidRPr="00A97321">
        <w:rPr>
          <w:rFonts w:eastAsia="Times New Roman" w:cstheme="minorHAnsi"/>
          <w:lang w:eastAsia="en-GB"/>
        </w:rPr>
        <w:t xml:space="preserve">a person is to </w:t>
      </w:r>
      <w:proofErr w:type="gramStart"/>
      <w:r w:rsidRPr="00A97321">
        <w:rPr>
          <w:rFonts w:eastAsia="Times New Roman" w:cstheme="minorHAnsi"/>
          <w:lang w:eastAsia="en-GB"/>
        </w:rPr>
        <w:t>be regarded</w:t>
      </w:r>
      <w:proofErr w:type="gramEnd"/>
      <w:r w:rsidRPr="00A97321">
        <w:rPr>
          <w:rFonts w:eastAsia="Times New Roman" w:cstheme="minorHAnsi"/>
          <w:lang w:eastAsia="en-GB"/>
        </w:rPr>
        <w:t xml:space="preserve"> as driving dangerously</w:t>
      </w:r>
      <w:r w:rsidRPr="00A97321">
        <w:rPr>
          <w:rFonts w:eastAsia="Times New Roman" w:cstheme="minorHAnsi"/>
          <w:bCs/>
          <w:lang w:eastAsia="en-GB"/>
        </w:rPr>
        <w:t xml:space="preserve"> if:</w:t>
      </w:r>
    </w:p>
    <w:p w:rsidR="00A97321" w:rsidRPr="00A97321" w:rsidRDefault="00A97321" w:rsidP="00A97321">
      <w:pPr>
        <w:numPr>
          <w:ilvl w:val="0"/>
          <w:numId w:val="5"/>
        </w:numPr>
        <w:spacing w:after="0" w:line="240" w:lineRule="auto"/>
        <w:ind w:left="540"/>
        <w:textAlignment w:val="center"/>
        <w:rPr>
          <w:rFonts w:eastAsia="Times New Roman" w:cstheme="minorHAnsi"/>
          <w:lang w:eastAsia="en-GB"/>
        </w:rPr>
      </w:pPr>
      <w:r w:rsidRPr="00A97321">
        <w:rPr>
          <w:rFonts w:eastAsia="Times New Roman" w:cstheme="minorHAnsi"/>
          <w:lang w:eastAsia="en-GB"/>
        </w:rPr>
        <w:t xml:space="preserve">the way s/he drives falls far below what would be expected of a competent and careful driver, </w:t>
      </w:r>
      <w:r w:rsidRPr="00A97321">
        <w:rPr>
          <w:rFonts w:eastAsia="Times New Roman" w:cstheme="minorHAnsi"/>
          <w:bCs/>
          <w:lang w:eastAsia="en-GB"/>
        </w:rPr>
        <w:t>and</w:t>
      </w:r>
    </w:p>
    <w:p w:rsidR="00A97321" w:rsidRPr="00A97321" w:rsidRDefault="00A97321" w:rsidP="00A97321">
      <w:pPr>
        <w:numPr>
          <w:ilvl w:val="0"/>
          <w:numId w:val="5"/>
        </w:numPr>
        <w:spacing w:after="0" w:line="240" w:lineRule="auto"/>
        <w:ind w:left="540"/>
        <w:textAlignment w:val="center"/>
        <w:rPr>
          <w:rFonts w:eastAsia="Times New Roman" w:cstheme="minorHAnsi"/>
          <w:lang w:eastAsia="en-GB"/>
        </w:rPr>
      </w:pPr>
      <w:r w:rsidRPr="00A97321">
        <w:rPr>
          <w:rFonts w:eastAsia="Times New Roman" w:cstheme="minorHAnsi"/>
          <w:lang w:eastAsia="en-GB"/>
        </w:rPr>
        <w:t>it would be obvious to a competent and careful driver that driving in that way would be dangerous</w:t>
      </w:r>
    </w:p>
    <w:p w:rsidR="00A97321" w:rsidRPr="005F47E1" w:rsidRDefault="00A97321" w:rsidP="00A97321"/>
    <w:p w:rsidR="00A97321" w:rsidRDefault="00A97321" w:rsidP="00A97321">
      <w:r>
        <w:t>11.</w:t>
      </w:r>
    </w:p>
    <w:p w:rsidR="005F47E1" w:rsidRPr="005F47E1" w:rsidRDefault="005F47E1" w:rsidP="00A97321">
      <w:pPr>
        <w:rPr>
          <w:u w:val="single"/>
        </w:rPr>
      </w:pPr>
      <w:r w:rsidRPr="005F47E1">
        <w:rPr>
          <w:u w:val="single"/>
        </w:rPr>
        <w:t>Alcohol</w:t>
      </w:r>
    </w:p>
    <w:p w:rsidR="005F47E1" w:rsidRDefault="005F47E1" w:rsidP="00A97321">
      <w:r>
        <w:t>35 micrograms per 100 millilitres of breath</w:t>
      </w:r>
    </w:p>
    <w:p w:rsidR="005F47E1" w:rsidRDefault="005F47E1" w:rsidP="00A97321">
      <w:r>
        <w:t xml:space="preserve">80 milligrams per 100 millilitres of blood </w:t>
      </w:r>
    </w:p>
    <w:p w:rsidR="005F47E1" w:rsidRDefault="005F47E1" w:rsidP="00A97321">
      <w:r>
        <w:t xml:space="preserve">107 milligrams per 100 millilitres of urine </w:t>
      </w:r>
    </w:p>
    <w:p w:rsidR="005F47E1" w:rsidRDefault="005F47E1" w:rsidP="00A97321">
      <w:pPr>
        <w:rPr>
          <w:u w:val="single"/>
        </w:rPr>
      </w:pPr>
      <w:r w:rsidRPr="005F47E1">
        <w:rPr>
          <w:u w:val="single"/>
        </w:rPr>
        <w:lastRenderedPageBreak/>
        <w:t>Drug</w:t>
      </w:r>
    </w:p>
    <w:p w:rsidR="005F47E1" w:rsidRPr="005F47E1" w:rsidRDefault="005F47E1" w:rsidP="00A97321">
      <w:r w:rsidRPr="005F47E1">
        <w:t>10 milligrams of cannabis per 100 millilitres of blood</w:t>
      </w:r>
    </w:p>
    <w:p w:rsidR="005F47E1" w:rsidRDefault="005F47E1" w:rsidP="00A97321">
      <w:pPr>
        <w:rPr>
          <w:u w:val="single"/>
        </w:rPr>
      </w:pPr>
    </w:p>
    <w:p w:rsidR="005F47E1" w:rsidRDefault="005F47E1" w:rsidP="00A97321">
      <w:r w:rsidRPr="005F47E1">
        <w:t xml:space="preserve"> </w:t>
      </w:r>
      <w:r>
        <w:t>12.</w:t>
      </w:r>
    </w:p>
    <w:p w:rsidR="005F47E1" w:rsidRDefault="005F47E1" w:rsidP="00A97321">
      <w:r w:rsidRPr="00561D84">
        <w:rPr>
          <w:b/>
        </w:rPr>
        <w:t>Solicitor</w:t>
      </w:r>
      <w:r>
        <w:t xml:space="preserve">- to give legal </w:t>
      </w:r>
      <w:r w:rsidR="00561D84">
        <w:t>advice</w:t>
      </w:r>
      <w:r>
        <w:t xml:space="preserve"> to their client </w:t>
      </w:r>
      <w:r w:rsidR="00561D84">
        <w:t xml:space="preserve">and </w:t>
      </w:r>
      <w:r>
        <w:t xml:space="preserve">to ensure that they </w:t>
      </w:r>
      <w:proofErr w:type="gramStart"/>
      <w:r>
        <w:t>are treated</w:t>
      </w:r>
      <w:proofErr w:type="gramEnd"/>
      <w:r>
        <w:t xml:space="preserve"> fairly</w:t>
      </w:r>
    </w:p>
    <w:p w:rsidR="005F47E1" w:rsidRDefault="00561D84" w:rsidP="00A97321">
      <w:r w:rsidRPr="00561D84">
        <w:rPr>
          <w:b/>
        </w:rPr>
        <w:t>Interpreter</w:t>
      </w:r>
      <w:r>
        <w:t xml:space="preserve"> </w:t>
      </w:r>
      <w:r w:rsidR="005F47E1">
        <w:t>- to assist with any language barriers</w:t>
      </w:r>
    </w:p>
    <w:p w:rsidR="005F47E1" w:rsidRDefault="005F47E1" w:rsidP="00A97321">
      <w:r w:rsidRPr="00561D84">
        <w:rPr>
          <w:b/>
        </w:rPr>
        <w:t>Appropriate adult</w:t>
      </w:r>
      <w:r>
        <w:t>- if there is a child or a vulnerable person present, the appropriate adult will help assist them and help them to understand any questions. The appropriate adult cannot answer for the suspect or the witness</w:t>
      </w:r>
    </w:p>
    <w:p w:rsidR="00561D84" w:rsidRDefault="00561D84" w:rsidP="00A97321">
      <w:r w:rsidRPr="00561D84">
        <w:rPr>
          <w:b/>
        </w:rPr>
        <w:t>Leading officer</w:t>
      </w:r>
      <w:r>
        <w:t>- to conduct a fair and thorough interview. Gather all relevant evidence and accounts from victims, witnesses and suspects</w:t>
      </w:r>
    </w:p>
    <w:p w:rsidR="00561D84" w:rsidRDefault="00561D84" w:rsidP="00A97321">
      <w:r w:rsidRPr="00561D84">
        <w:rPr>
          <w:b/>
        </w:rPr>
        <w:t>Second officer</w:t>
      </w:r>
      <w:r>
        <w:t>- to assist the leading officer in the interview by taking notes, summarising and asking any additional questions they feel is necessary</w:t>
      </w:r>
    </w:p>
    <w:p w:rsidR="00561D84" w:rsidRDefault="00561D84" w:rsidP="00A97321"/>
    <w:p w:rsidR="00561D84" w:rsidRDefault="00561D84" w:rsidP="00A97321">
      <w:r>
        <w:t>13.</w:t>
      </w:r>
    </w:p>
    <w:p w:rsidR="00561D84" w:rsidRPr="00045D8D" w:rsidRDefault="00561D84" w:rsidP="00561D84">
      <w:r w:rsidRPr="00045D8D">
        <w:rPr>
          <w:b/>
          <w:u w:val="single"/>
        </w:rPr>
        <w:t>PEACE</w:t>
      </w:r>
    </w:p>
    <w:p w:rsidR="00561D84" w:rsidRPr="00045D8D" w:rsidRDefault="00561D84" w:rsidP="00561D84">
      <w:pPr>
        <w:autoSpaceDE w:val="0"/>
        <w:autoSpaceDN w:val="0"/>
        <w:adjustRightInd w:val="0"/>
        <w:spacing w:after="0" w:line="240" w:lineRule="auto"/>
        <w:rPr>
          <w:rFonts w:cstheme="minorHAnsi"/>
        </w:rPr>
      </w:pPr>
      <w:r w:rsidRPr="00045D8D">
        <w:t xml:space="preserve">Investigation is a core duty of policing. Interviewing victims, witnesses and suspects is central to the success of an investigation and the highest standards </w:t>
      </w:r>
      <w:proofErr w:type="gramStart"/>
      <w:r w:rsidRPr="00045D8D">
        <w:t>must be upheld</w:t>
      </w:r>
      <w:proofErr w:type="gramEnd"/>
      <w:r w:rsidRPr="00045D8D">
        <w:t xml:space="preserve">. </w:t>
      </w:r>
      <w:r w:rsidRPr="00045D8D">
        <w:rPr>
          <w:rFonts w:cstheme="minorHAnsi"/>
        </w:rPr>
        <w:t>Every interview should have an aim and a number of agreed and planned objectives. The purpose of an investigative interview is to ascertain the accounts of the alleged event(s) and any other information that would assist the investigation.</w:t>
      </w:r>
    </w:p>
    <w:p w:rsidR="00561D84" w:rsidRPr="00045D8D" w:rsidRDefault="00561D84" w:rsidP="00561D84">
      <w:pPr>
        <w:autoSpaceDE w:val="0"/>
        <w:autoSpaceDN w:val="0"/>
        <w:adjustRightInd w:val="0"/>
        <w:spacing w:after="0" w:line="240" w:lineRule="auto"/>
        <w:rPr>
          <w:rFonts w:cstheme="minorHAnsi"/>
        </w:rPr>
      </w:pPr>
    </w:p>
    <w:p w:rsidR="00561D84" w:rsidRPr="00045D8D" w:rsidRDefault="00561D84" w:rsidP="00561D84">
      <w:r w:rsidRPr="00045D8D">
        <w:t>There are five phases to the PEACE framework.</w:t>
      </w:r>
    </w:p>
    <w:p w:rsidR="00561D84" w:rsidRPr="00045D8D" w:rsidRDefault="00561D84" w:rsidP="00561D84">
      <w:pPr>
        <w:rPr>
          <w:b/>
          <w:u w:val="single"/>
        </w:rPr>
      </w:pPr>
      <w:r w:rsidRPr="00045D8D">
        <w:rPr>
          <w:b/>
          <w:u w:val="single"/>
        </w:rPr>
        <w:t xml:space="preserve">Planning and preparation </w:t>
      </w:r>
    </w:p>
    <w:p w:rsidR="00561D84" w:rsidRPr="00045D8D" w:rsidRDefault="00561D84" w:rsidP="00561D84">
      <w:r w:rsidRPr="00045D8D">
        <w:t xml:space="preserve">During this stage, you are planning and preparing for meeting you witness or suspect possibly for the first time. This is one of the most important phases in effective interviewing. The success of the interview and the investigation could depend on it. A planning session takes account of all the </w:t>
      </w:r>
    </w:p>
    <w:p w:rsidR="00561D84" w:rsidRPr="00045D8D" w:rsidRDefault="00561D84" w:rsidP="00561D84">
      <w:r w:rsidRPr="00045D8D">
        <w:t>Important things to consider are:</w:t>
      </w:r>
    </w:p>
    <w:p w:rsidR="00561D84" w:rsidRPr="00045D8D" w:rsidRDefault="00561D84" w:rsidP="00561D84">
      <w:pPr>
        <w:rPr>
          <w:u w:val="single"/>
        </w:rPr>
      </w:pPr>
      <w:r w:rsidRPr="00045D8D">
        <w:rPr>
          <w:u w:val="single"/>
        </w:rPr>
        <w:t xml:space="preserve">Witness </w:t>
      </w:r>
    </w:p>
    <w:p w:rsidR="00561D84" w:rsidRPr="00045D8D" w:rsidRDefault="00561D84" w:rsidP="00561D84">
      <w:pPr>
        <w:pStyle w:val="ListParagraph"/>
        <w:numPr>
          <w:ilvl w:val="0"/>
          <w:numId w:val="6"/>
        </w:numPr>
      </w:pPr>
      <w:r w:rsidRPr="00045D8D">
        <w:t>Arranging a suitable time and place where they will feel comfortable and not be disturbed</w:t>
      </w:r>
    </w:p>
    <w:p w:rsidR="00561D84" w:rsidRPr="00045D8D" w:rsidRDefault="00561D84" w:rsidP="00561D84">
      <w:pPr>
        <w:pStyle w:val="ListParagraph"/>
        <w:numPr>
          <w:ilvl w:val="0"/>
          <w:numId w:val="6"/>
        </w:numPr>
      </w:pPr>
      <w:r w:rsidRPr="00045D8D">
        <w:t>Consider any previous involvement with the police or are they a repeat victim</w:t>
      </w:r>
    </w:p>
    <w:p w:rsidR="00561D84" w:rsidRPr="00045D8D" w:rsidRDefault="00561D84" w:rsidP="00561D84">
      <w:pPr>
        <w:pStyle w:val="ListParagraph"/>
        <w:numPr>
          <w:ilvl w:val="0"/>
          <w:numId w:val="6"/>
        </w:numPr>
      </w:pPr>
      <w:r w:rsidRPr="00045D8D">
        <w:t>Consider points to prove before the interview</w:t>
      </w:r>
    </w:p>
    <w:p w:rsidR="00561D84" w:rsidRPr="00045D8D" w:rsidRDefault="00561D84" w:rsidP="00561D84">
      <w:pPr>
        <w:pStyle w:val="ListParagraph"/>
        <w:numPr>
          <w:ilvl w:val="0"/>
          <w:numId w:val="6"/>
        </w:numPr>
      </w:pPr>
      <w:r w:rsidRPr="00045D8D">
        <w:t xml:space="preserve">Individual characteristics and needs such as age, religious beliefs, culture, domestic set up, mental or physical state, disability or an interpreter required. </w:t>
      </w:r>
    </w:p>
    <w:p w:rsidR="00561D84" w:rsidRPr="00045D8D" w:rsidRDefault="00561D84" w:rsidP="00561D84">
      <w:pPr>
        <w:pStyle w:val="ListParagraph"/>
        <w:numPr>
          <w:ilvl w:val="0"/>
          <w:numId w:val="6"/>
        </w:numPr>
      </w:pPr>
      <w:r w:rsidRPr="00045D8D">
        <w:t>Sufficient resources- statement paper, pens, ability to find the address</w:t>
      </w:r>
    </w:p>
    <w:p w:rsidR="00561D84" w:rsidRPr="00045D8D" w:rsidRDefault="00561D84" w:rsidP="00561D84">
      <w:pPr>
        <w:pStyle w:val="ListParagraph"/>
        <w:numPr>
          <w:ilvl w:val="0"/>
          <w:numId w:val="6"/>
        </w:numPr>
      </w:pPr>
      <w:r w:rsidRPr="00045D8D">
        <w:t>Information and Intelligence; intel systems or colleagues</w:t>
      </w:r>
    </w:p>
    <w:p w:rsidR="00561D84" w:rsidRPr="00045D8D" w:rsidRDefault="00561D84" w:rsidP="00561D84">
      <w:pPr>
        <w:pStyle w:val="ListParagraph"/>
        <w:numPr>
          <w:ilvl w:val="0"/>
          <w:numId w:val="6"/>
        </w:numPr>
      </w:pPr>
      <w:r w:rsidRPr="00045D8D">
        <w:t>Appropriate adult</w:t>
      </w:r>
    </w:p>
    <w:p w:rsidR="00561D84" w:rsidRPr="00045D8D" w:rsidRDefault="00561D84" w:rsidP="00561D84">
      <w:pPr>
        <w:pStyle w:val="ListParagraph"/>
        <w:numPr>
          <w:ilvl w:val="0"/>
          <w:numId w:val="6"/>
        </w:numPr>
      </w:pPr>
      <w:r w:rsidRPr="00045D8D">
        <w:t>Relevant paperwork including a written interview plan</w:t>
      </w:r>
    </w:p>
    <w:p w:rsidR="00561D84" w:rsidRPr="00045D8D" w:rsidRDefault="00561D84" w:rsidP="00561D84">
      <w:pPr>
        <w:pStyle w:val="ListParagraph"/>
        <w:numPr>
          <w:ilvl w:val="0"/>
          <w:numId w:val="6"/>
        </w:numPr>
      </w:pPr>
      <w:r w:rsidRPr="00045D8D">
        <w:lastRenderedPageBreak/>
        <w:t>Visits to any relevant scenes</w:t>
      </w:r>
    </w:p>
    <w:p w:rsidR="00561D84" w:rsidRPr="00045D8D" w:rsidRDefault="00561D84" w:rsidP="00561D84">
      <w:pPr>
        <w:pStyle w:val="ListParagraph"/>
        <w:numPr>
          <w:ilvl w:val="0"/>
          <w:numId w:val="6"/>
        </w:numPr>
      </w:pPr>
      <w:r w:rsidRPr="00045D8D">
        <w:t xml:space="preserve">Equipment </w:t>
      </w:r>
    </w:p>
    <w:p w:rsidR="00561D84" w:rsidRPr="00045D8D" w:rsidRDefault="00561D84" w:rsidP="00561D84">
      <w:pPr>
        <w:rPr>
          <w:u w:val="single"/>
        </w:rPr>
      </w:pPr>
      <w:r w:rsidRPr="00045D8D">
        <w:rPr>
          <w:u w:val="single"/>
        </w:rPr>
        <w:t>Suspect</w:t>
      </w:r>
    </w:p>
    <w:p w:rsidR="00561D84" w:rsidRPr="00045D8D" w:rsidRDefault="00561D84" w:rsidP="00561D84">
      <w:pPr>
        <w:pStyle w:val="ListParagraph"/>
        <w:numPr>
          <w:ilvl w:val="0"/>
          <w:numId w:val="7"/>
        </w:numPr>
      </w:pPr>
      <w:r w:rsidRPr="00045D8D">
        <w:t>Consider custody times</w:t>
      </w:r>
    </w:p>
    <w:p w:rsidR="00561D84" w:rsidRPr="00045D8D" w:rsidRDefault="00561D84" w:rsidP="00561D84">
      <w:pPr>
        <w:pStyle w:val="ListParagraph"/>
        <w:numPr>
          <w:ilvl w:val="0"/>
          <w:numId w:val="7"/>
        </w:numPr>
      </w:pPr>
      <w:r w:rsidRPr="00045D8D">
        <w:t>Legal rights, sufficient time to talk to their solicitor</w:t>
      </w:r>
    </w:p>
    <w:p w:rsidR="00561D84" w:rsidRPr="00045D8D" w:rsidRDefault="00561D84" w:rsidP="00561D84">
      <w:pPr>
        <w:pStyle w:val="ListParagraph"/>
        <w:numPr>
          <w:ilvl w:val="0"/>
          <w:numId w:val="7"/>
        </w:numPr>
      </w:pPr>
      <w:r w:rsidRPr="00045D8D">
        <w:t>Suspect needs such as mental health assessments, AA or a translator</w:t>
      </w:r>
    </w:p>
    <w:p w:rsidR="00561D84" w:rsidRPr="00045D8D" w:rsidRDefault="00561D84" w:rsidP="00561D84">
      <w:pPr>
        <w:pStyle w:val="ListParagraph"/>
        <w:numPr>
          <w:ilvl w:val="0"/>
          <w:numId w:val="7"/>
        </w:numPr>
      </w:pPr>
      <w:r w:rsidRPr="00045D8D">
        <w:t>Welfare, fit for interview- fed and watered, toilet breaks, or emotional wellbeing</w:t>
      </w:r>
    </w:p>
    <w:p w:rsidR="00561D84" w:rsidRPr="00045D8D" w:rsidRDefault="00561D84" w:rsidP="00561D84">
      <w:pPr>
        <w:pStyle w:val="ListParagraph"/>
        <w:numPr>
          <w:ilvl w:val="0"/>
          <w:numId w:val="7"/>
        </w:numPr>
      </w:pPr>
      <w:r w:rsidRPr="00045D8D">
        <w:t>Appropriate adult</w:t>
      </w:r>
    </w:p>
    <w:p w:rsidR="00561D84" w:rsidRPr="00045D8D" w:rsidRDefault="00561D84" w:rsidP="00561D84">
      <w:pPr>
        <w:pStyle w:val="ListParagraph"/>
        <w:numPr>
          <w:ilvl w:val="0"/>
          <w:numId w:val="7"/>
        </w:numPr>
      </w:pPr>
      <w:r w:rsidRPr="00045D8D">
        <w:t xml:space="preserve">Security, positioning them to prevent escape </w:t>
      </w:r>
    </w:p>
    <w:p w:rsidR="00561D84" w:rsidRPr="00045D8D" w:rsidRDefault="00561D84" w:rsidP="00561D84">
      <w:pPr>
        <w:pStyle w:val="ListParagraph"/>
        <w:numPr>
          <w:ilvl w:val="0"/>
          <w:numId w:val="7"/>
        </w:numPr>
      </w:pPr>
      <w:r w:rsidRPr="00045D8D">
        <w:t xml:space="preserve">Exhibits </w:t>
      </w:r>
    </w:p>
    <w:p w:rsidR="00561D84" w:rsidRPr="00045D8D" w:rsidRDefault="00561D84" w:rsidP="00561D84">
      <w:pPr>
        <w:pStyle w:val="ListParagraph"/>
        <w:numPr>
          <w:ilvl w:val="0"/>
          <w:numId w:val="6"/>
        </w:numPr>
      </w:pPr>
      <w:r w:rsidRPr="00045D8D">
        <w:t>Relevant paperwork such as statements, MG6A and aide memoir including a written interview plan</w:t>
      </w:r>
    </w:p>
    <w:p w:rsidR="00561D84" w:rsidRPr="00045D8D" w:rsidRDefault="00561D84" w:rsidP="00561D84">
      <w:pPr>
        <w:pStyle w:val="ListParagraph"/>
        <w:numPr>
          <w:ilvl w:val="0"/>
          <w:numId w:val="7"/>
        </w:numPr>
      </w:pPr>
      <w:r w:rsidRPr="00045D8D">
        <w:t xml:space="preserve">Role of interviewers </w:t>
      </w:r>
    </w:p>
    <w:p w:rsidR="00561D84" w:rsidRPr="00045D8D" w:rsidRDefault="00561D84" w:rsidP="00561D84">
      <w:pPr>
        <w:pStyle w:val="ListParagraph"/>
        <w:numPr>
          <w:ilvl w:val="0"/>
          <w:numId w:val="7"/>
        </w:numPr>
      </w:pPr>
      <w:r w:rsidRPr="00045D8D">
        <w:t>Information and intelligence</w:t>
      </w:r>
    </w:p>
    <w:p w:rsidR="00561D84" w:rsidRPr="00045D8D" w:rsidRDefault="00561D84" w:rsidP="00561D84">
      <w:pPr>
        <w:pStyle w:val="ListParagraph"/>
        <w:numPr>
          <w:ilvl w:val="0"/>
          <w:numId w:val="7"/>
        </w:numPr>
      </w:pPr>
      <w:r w:rsidRPr="00045D8D">
        <w:t>Previous involvement with the police</w:t>
      </w:r>
    </w:p>
    <w:p w:rsidR="00561D84" w:rsidRPr="00045D8D" w:rsidRDefault="00561D84" w:rsidP="00561D84">
      <w:pPr>
        <w:rPr>
          <w:b/>
          <w:u w:val="single"/>
        </w:rPr>
      </w:pPr>
      <w:r w:rsidRPr="00045D8D">
        <w:rPr>
          <w:b/>
          <w:u w:val="single"/>
        </w:rPr>
        <w:t>Engage and explain</w:t>
      </w:r>
    </w:p>
    <w:p w:rsidR="00561D84" w:rsidRPr="00045D8D" w:rsidRDefault="00561D84" w:rsidP="00561D84">
      <w:r w:rsidRPr="00045D8D">
        <w:t xml:space="preserve">The first step to encouraging a conversation is to engage with the interviewee. This can sometimes be difficult, especially if the </w:t>
      </w:r>
      <w:r w:rsidRPr="00045D8D">
        <w:t>police previously know the person</w:t>
      </w:r>
      <w:r w:rsidRPr="00045D8D">
        <w:t xml:space="preserve">. It is important for the person interviewing to build a rapport with the interviewee. Active listening can assist the interviewer to establish and maintain rapport. Active listening includes paying attention, withholding judgement, reflecting, clarifying, summarising and sharing. </w:t>
      </w:r>
    </w:p>
    <w:p w:rsidR="00561D84" w:rsidRPr="00045D8D" w:rsidRDefault="00561D84" w:rsidP="00561D84">
      <w:r w:rsidRPr="00045D8D">
        <w:t>It is important to explain the requirements of the interview as well as the reasons and routines.</w:t>
      </w:r>
    </w:p>
    <w:p w:rsidR="00561D84" w:rsidRPr="00045D8D" w:rsidRDefault="00561D84" w:rsidP="00561D84">
      <w:pPr>
        <w:rPr>
          <w:b/>
          <w:u w:val="single"/>
        </w:rPr>
      </w:pPr>
      <w:r w:rsidRPr="00045D8D">
        <w:rPr>
          <w:b/>
          <w:u w:val="single"/>
        </w:rPr>
        <w:t>Account clarification and challenge</w:t>
      </w:r>
    </w:p>
    <w:p w:rsidR="00561D84" w:rsidRPr="00045D8D" w:rsidRDefault="00561D84" w:rsidP="00561D84">
      <w:r w:rsidRPr="00045D8D">
        <w:t>Obtaining an account from the interviewee consists of both initiating and supporting. The most common way of opening the interview to obtain an account is to ask open questions, such as ‘tell me what happened’, ‘explain to me’ or ‘describe to me’ creating topics along the way.</w:t>
      </w:r>
    </w:p>
    <w:p w:rsidR="00561D84" w:rsidRPr="00045D8D" w:rsidRDefault="00561D84" w:rsidP="00561D84">
      <w:r w:rsidRPr="00045D8D">
        <w:t xml:space="preserve">Upon review, work through the topics to probe to gain full details of the incident being discussed. This can be a time to check facts summarising along the way the introducing the investigator topics. </w:t>
      </w:r>
    </w:p>
    <w:p w:rsidR="00561D84" w:rsidRPr="00045D8D" w:rsidRDefault="00561D84" w:rsidP="00561D84">
      <w:r w:rsidRPr="00045D8D">
        <w:t>Once all t</w:t>
      </w:r>
      <w:r>
        <w:t xml:space="preserve">he topics </w:t>
      </w:r>
      <w:proofErr w:type="gramStart"/>
      <w:r>
        <w:t>have been explored and then</w:t>
      </w:r>
      <w:r w:rsidRPr="00045D8D">
        <w:t xml:space="preserve"> clarified,</w:t>
      </w:r>
      <w:proofErr w:type="gramEnd"/>
      <w:r w:rsidRPr="00045D8D">
        <w:t xml:space="preserve"> it would be time to challenge any discrepancies in the account they have given. At this point, you could use more closed questions</w:t>
      </w:r>
    </w:p>
    <w:p w:rsidR="00561D84" w:rsidRPr="00045D8D" w:rsidRDefault="00561D84" w:rsidP="00561D84">
      <w:pPr>
        <w:rPr>
          <w:b/>
          <w:u w:val="single"/>
        </w:rPr>
      </w:pPr>
      <w:r w:rsidRPr="00045D8D">
        <w:rPr>
          <w:b/>
          <w:u w:val="single"/>
        </w:rPr>
        <w:t>Clos</w:t>
      </w:r>
      <w:r>
        <w:rPr>
          <w:b/>
          <w:u w:val="single"/>
        </w:rPr>
        <w:t>ure</w:t>
      </w:r>
    </w:p>
    <w:p w:rsidR="00561D84" w:rsidRPr="00045D8D" w:rsidRDefault="00561D84" w:rsidP="00561D84">
      <w:r w:rsidRPr="00045D8D">
        <w:t xml:space="preserve">The closure </w:t>
      </w:r>
      <w:proofErr w:type="gramStart"/>
      <w:r w:rsidRPr="00045D8D">
        <w:t>should be planned and structured so that the interview does not end abruptly</w:t>
      </w:r>
      <w:proofErr w:type="gramEnd"/>
      <w:r w:rsidRPr="00045D8D">
        <w:t xml:space="preserve">. It should be explained to the interviewee what happens next and any questions the interviewee has should be dealt with. </w:t>
      </w:r>
    </w:p>
    <w:p w:rsidR="00561D84" w:rsidRPr="00045D8D" w:rsidRDefault="00561D84" w:rsidP="00561D84">
      <w:pPr>
        <w:rPr>
          <w:b/>
          <w:u w:val="single"/>
        </w:rPr>
      </w:pPr>
      <w:r w:rsidRPr="00045D8D">
        <w:rPr>
          <w:b/>
          <w:u w:val="single"/>
        </w:rPr>
        <w:t>Evaluation</w:t>
      </w:r>
    </w:p>
    <w:p w:rsidR="00561D84" w:rsidRPr="00045D8D" w:rsidRDefault="00561D84" w:rsidP="00561D84">
      <w:r w:rsidRPr="00045D8D">
        <w:t xml:space="preserve">Following an interview, the interviewer must evaluate what </w:t>
      </w:r>
      <w:proofErr w:type="gramStart"/>
      <w:r w:rsidRPr="00045D8D">
        <w:t>has been said</w:t>
      </w:r>
      <w:proofErr w:type="gramEnd"/>
      <w:r w:rsidRPr="00045D8D">
        <w:t xml:space="preserve"> with a view to:</w:t>
      </w:r>
    </w:p>
    <w:p w:rsidR="00561D84" w:rsidRPr="00045D8D" w:rsidRDefault="00561D84" w:rsidP="00561D84">
      <w:pPr>
        <w:pStyle w:val="ListParagraph"/>
        <w:numPr>
          <w:ilvl w:val="0"/>
          <w:numId w:val="8"/>
        </w:numPr>
      </w:pPr>
      <w:r w:rsidRPr="00045D8D">
        <w:t>Determining how the interviewee’s account fits with the rest of the investigation</w:t>
      </w:r>
    </w:p>
    <w:p w:rsidR="00561D84" w:rsidRPr="00045D8D" w:rsidRDefault="00561D84" w:rsidP="00561D84">
      <w:pPr>
        <w:pStyle w:val="ListParagraph"/>
        <w:numPr>
          <w:ilvl w:val="0"/>
          <w:numId w:val="8"/>
        </w:numPr>
      </w:pPr>
      <w:r w:rsidRPr="00045D8D">
        <w:t xml:space="preserve">Determining if any further action is necessary </w:t>
      </w:r>
    </w:p>
    <w:p w:rsidR="00561D84" w:rsidRPr="00045D8D" w:rsidRDefault="00561D84" w:rsidP="00561D84">
      <w:pPr>
        <w:pStyle w:val="ListParagraph"/>
        <w:numPr>
          <w:ilvl w:val="0"/>
          <w:numId w:val="8"/>
        </w:numPr>
      </w:pPr>
      <w:r w:rsidRPr="00045D8D">
        <w:t>Reflection on the performance of the person conducting the interview</w:t>
      </w:r>
    </w:p>
    <w:p w:rsidR="00561D84" w:rsidRDefault="00561D84" w:rsidP="00A97321">
      <w:r>
        <w:lastRenderedPageBreak/>
        <w:t>14.</w:t>
      </w:r>
    </w:p>
    <w:p w:rsidR="00561D84" w:rsidRDefault="00561D84" w:rsidP="00A97321">
      <w:r>
        <w:t>A person (A) commits an offence if:</w:t>
      </w:r>
    </w:p>
    <w:p w:rsidR="00561D84" w:rsidRDefault="00561D84" w:rsidP="001E0439">
      <w:pPr>
        <w:pStyle w:val="ListParagraph"/>
        <w:numPr>
          <w:ilvl w:val="0"/>
          <w:numId w:val="10"/>
        </w:numPr>
      </w:pPr>
      <w:r>
        <w:t>repeatedly or continuously engages in behaviour toward another person</w:t>
      </w:r>
      <w:r w:rsidR="001E0439">
        <w:t xml:space="preserve"> (B) that is controlling or coercive </w:t>
      </w:r>
    </w:p>
    <w:p w:rsidR="001E0439" w:rsidRDefault="001E0439" w:rsidP="001E0439">
      <w:pPr>
        <w:pStyle w:val="ListParagraph"/>
        <w:numPr>
          <w:ilvl w:val="0"/>
          <w:numId w:val="10"/>
        </w:numPr>
      </w:pPr>
      <w:r>
        <w:t xml:space="preserve">at the time of the behaviour, (A) and (B) are personally connected, </w:t>
      </w:r>
    </w:p>
    <w:p w:rsidR="001E0439" w:rsidRDefault="001E0439" w:rsidP="001E0439">
      <w:pPr>
        <w:pStyle w:val="ListParagraph"/>
        <w:numPr>
          <w:ilvl w:val="0"/>
          <w:numId w:val="10"/>
        </w:numPr>
      </w:pPr>
      <w:r>
        <w:t>the behaviour has a serious effect on (B) and</w:t>
      </w:r>
    </w:p>
    <w:p w:rsidR="001E0439" w:rsidRDefault="001E0439" w:rsidP="001E0439">
      <w:pPr>
        <w:pStyle w:val="ListParagraph"/>
        <w:numPr>
          <w:ilvl w:val="0"/>
          <w:numId w:val="10"/>
        </w:numPr>
      </w:pPr>
      <w:r>
        <w:t>(A) knows or ought to know that the behaviour will have a serious effect on (B)</w:t>
      </w:r>
    </w:p>
    <w:p w:rsidR="001E0439" w:rsidRDefault="001E0439" w:rsidP="001E0439"/>
    <w:p w:rsidR="001E0439" w:rsidRDefault="001E0439" w:rsidP="001E0439">
      <w:r>
        <w:t>15.</w:t>
      </w:r>
    </w:p>
    <w:p w:rsidR="001E0439" w:rsidRDefault="001E0439" w:rsidP="001E0439">
      <w:pPr>
        <w:autoSpaceDE w:val="0"/>
        <w:autoSpaceDN w:val="0"/>
        <w:adjustRightInd w:val="0"/>
        <w:spacing w:after="0" w:line="240" w:lineRule="auto"/>
        <w:rPr>
          <w:rFonts w:cstheme="minorHAnsi"/>
        </w:rPr>
      </w:pPr>
      <w:r>
        <w:rPr>
          <w:rFonts w:cstheme="minorHAnsi"/>
        </w:rPr>
        <w:t>Coercive control is</w:t>
      </w:r>
      <w:r w:rsidRPr="00E07D9E">
        <w:rPr>
          <w:rFonts w:cstheme="minorHAnsi"/>
        </w:rPr>
        <w:t xml:space="preserve"> r</w:t>
      </w:r>
      <w:r>
        <w:rPr>
          <w:rFonts w:cstheme="minorHAnsi"/>
        </w:rPr>
        <w:t xml:space="preserve">ange of acts designed to make a </w:t>
      </w:r>
      <w:r w:rsidRPr="00E07D9E">
        <w:rPr>
          <w:rFonts w:cstheme="minorHAnsi"/>
        </w:rPr>
        <w:t>pers</w:t>
      </w:r>
      <w:r>
        <w:rPr>
          <w:rFonts w:cstheme="minorHAnsi"/>
        </w:rPr>
        <w:t xml:space="preserve">on subordinate and/or dependent by isolating them from sources of </w:t>
      </w:r>
      <w:r w:rsidRPr="00E07D9E">
        <w:rPr>
          <w:rFonts w:cstheme="minorHAnsi"/>
        </w:rPr>
        <w:t>supp</w:t>
      </w:r>
      <w:r>
        <w:rPr>
          <w:rFonts w:cstheme="minorHAnsi"/>
        </w:rPr>
        <w:t xml:space="preserve">ort, exploiting their resources </w:t>
      </w:r>
      <w:r w:rsidRPr="00E07D9E">
        <w:rPr>
          <w:rFonts w:cstheme="minorHAnsi"/>
        </w:rPr>
        <w:t>an</w:t>
      </w:r>
      <w:r>
        <w:rPr>
          <w:rFonts w:cstheme="minorHAnsi"/>
        </w:rPr>
        <w:t xml:space="preserve">d capacities for personal gain, </w:t>
      </w:r>
      <w:r w:rsidRPr="00E07D9E">
        <w:rPr>
          <w:rFonts w:cstheme="minorHAnsi"/>
        </w:rPr>
        <w:t>dep</w:t>
      </w:r>
      <w:r>
        <w:rPr>
          <w:rFonts w:cstheme="minorHAnsi"/>
        </w:rPr>
        <w:t xml:space="preserve">riving them of the means needed </w:t>
      </w:r>
      <w:r w:rsidRPr="00E07D9E">
        <w:rPr>
          <w:rFonts w:cstheme="minorHAnsi"/>
        </w:rPr>
        <w:t>for indepen</w:t>
      </w:r>
      <w:r>
        <w:rPr>
          <w:rFonts w:cstheme="minorHAnsi"/>
        </w:rPr>
        <w:t xml:space="preserve">dence resistance and </w:t>
      </w:r>
      <w:r w:rsidRPr="00E07D9E">
        <w:rPr>
          <w:rFonts w:cstheme="minorHAnsi"/>
        </w:rPr>
        <w:t>escap</w:t>
      </w:r>
      <w:r>
        <w:rPr>
          <w:rFonts w:cstheme="minorHAnsi"/>
        </w:rPr>
        <w:t xml:space="preserve">e and regulating their everyday </w:t>
      </w:r>
      <w:r w:rsidRPr="00E07D9E">
        <w:rPr>
          <w:rFonts w:cstheme="minorHAnsi"/>
        </w:rPr>
        <w:t>behaviour.</w:t>
      </w:r>
      <w:r>
        <w:rPr>
          <w:rFonts w:cstheme="minorHAnsi"/>
        </w:rPr>
        <w:t xml:space="preserve"> This type of control is life limiting, takes away a person’s freedom and can untimely have serious long-term effects on a victim’s life. Such as:</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Depression</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Anxiety</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 xml:space="preserve">Person injury </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Long-term psychological effects</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Isolation</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 xml:space="preserve">Financial difficulties </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Loss of jobs</w:t>
      </w:r>
    </w:p>
    <w:p w:rsidR="001E0439" w:rsidRPr="001E0439" w:rsidRDefault="001E0439" w:rsidP="001E0439">
      <w:pPr>
        <w:pStyle w:val="ListParagraph"/>
        <w:numPr>
          <w:ilvl w:val="0"/>
          <w:numId w:val="11"/>
        </w:numPr>
        <w:autoSpaceDE w:val="0"/>
        <w:autoSpaceDN w:val="0"/>
        <w:adjustRightInd w:val="0"/>
        <w:spacing w:after="0" w:line="240" w:lineRule="auto"/>
        <w:rPr>
          <w:rFonts w:cstheme="minorHAnsi"/>
        </w:rPr>
      </w:pPr>
      <w:r w:rsidRPr="001E0439">
        <w:rPr>
          <w:rFonts w:cstheme="minorHAnsi"/>
        </w:rPr>
        <w:t>Suicide</w:t>
      </w:r>
    </w:p>
    <w:p w:rsidR="001E0439" w:rsidRPr="00E07D9E" w:rsidRDefault="001E0439" w:rsidP="001E0439">
      <w:pPr>
        <w:autoSpaceDE w:val="0"/>
        <w:autoSpaceDN w:val="0"/>
        <w:adjustRightInd w:val="0"/>
        <w:spacing w:after="0" w:line="240" w:lineRule="auto"/>
        <w:rPr>
          <w:rFonts w:cstheme="minorHAnsi"/>
        </w:rPr>
      </w:pPr>
    </w:p>
    <w:p w:rsidR="001E0439" w:rsidRDefault="00C022F8" w:rsidP="001E0439">
      <w:r>
        <w:t>Ultimately,</w:t>
      </w:r>
      <w:r w:rsidR="001E0439">
        <w:t xml:space="preserve"> it breaches a number of human </w:t>
      </w:r>
      <w:r>
        <w:t>rights</w:t>
      </w:r>
      <w:r w:rsidR="001E0439">
        <w:t xml:space="preserve"> </w:t>
      </w:r>
      <w:r>
        <w:t>including</w:t>
      </w:r>
      <w:r w:rsidR="001E0439">
        <w:t xml:space="preserve"> </w:t>
      </w:r>
      <w:r>
        <w:t>Article</w:t>
      </w:r>
      <w:r w:rsidR="001E0439">
        <w:t xml:space="preserve"> 5 </w:t>
      </w:r>
      <w:r>
        <w:t xml:space="preserve">of the Human Rights Act 1988- </w:t>
      </w:r>
      <w:r w:rsidR="001E0439">
        <w:t>right to li</w:t>
      </w:r>
      <w:r>
        <w:t>berty and security.</w:t>
      </w:r>
    </w:p>
    <w:p w:rsidR="00C022F8" w:rsidRDefault="00C022F8" w:rsidP="001E0439"/>
    <w:p w:rsidR="00C022F8" w:rsidRDefault="00C022F8" w:rsidP="001E0439">
      <w:r>
        <w:t>16.</w:t>
      </w:r>
    </w:p>
    <w:p w:rsidR="00C022F8" w:rsidRDefault="00C022F8" w:rsidP="00C022F8">
      <w:r>
        <w:t xml:space="preserve">When the decision </w:t>
      </w:r>
      <w:proofErr w:type="gramStart"/>
      <w:r>
        <w:t>has been made</w:t>
      </w:r>
      <w:proofErr w:type="gramEnd"/>
      <w:r>
        <w:t xml:space="preserve"> to issue a Police Protection Order (PPO)</w:t>
      </w:r>
      <w:r>
        <w:t xml:space="preserve"> under section 46 of the Children Act 1989</w:t>
      </w:r>
      <w:r>
        <w:t xml:space="preserve">, careful consideration should be taken when taking the child or vulnerable person to a place of safety. This could be a relative’s house, a family friend or a place allocated by social services such as a foster home or children’s home. A police station </w:t>
      </w:r>
      <w:proofErr w:type="gramStart"/>
      <w:r>
        <w:t>could be used</w:t>
      </w:r>
      <w:proofErr w:type="gramEnd"/>
      <w:r>
        <w:t xml:space="preserve"> as a place of safety but this must be as an absolute last resort. The chosen place must undergo all relevant checks to ensure that the child or vulnerable person is in fact, placed at a place of safety. These checks include PNC, Niche and VISA.</w:t>
      </w:r>
    </w:p>
    <w:p w:rsidR="005F51A6" w:rsidRDefault="005F51A6" w:rsidP="00C022F8"/>
    <w:p w:rsidR="00C022F8" w:rsidRDefault="00C022F8" w:rsidP="00C022F8"/>
    <w:p w:rsidR="00C022F8" w:rsidRDefault="00C022F8" w:rsidP="00C022F8">
      <w:r>
        <w:t>17.</w:t>
      </w:r>
    </w:p>
    <w:p w:rsidR="00C022F8" w:rsidRDefault="00C022F8" w:rsidP="00C022F8">
      <w:r>
        <w:t>It is an offence for a person 16 years or over who, having responsibility for a child under 16 years, wilfully assaults, ill-treats, abandons, neglects or exposes the child in a manner that is likely to cause harm or unnecessary suffering or injury to health.</w:t>
      </w:r>
    </w:p>
    <w:p w:rsidR="00C022F8" w:rsidRDefault="00C022F8" w:rsidP="00C022F8"/>
    <w:p w:rsidR="00C022F8" w:rsidRDefault="00C022F8" w:rsidP="00C022F8"/>
    <w:p w:rsidR="00C022F8" w:rsidRDefault="00C022F8" w:rsidP="00C022F8">
      <w:r>
        <w:t>18.</w:t>
      </w:r>
    </w:p>
    <w:p w:rsidR="00C022F8" w:rsidRDefault="00C022F8" w:rsidP="00C022F8">
      <w:r>
        <w:t>DASH</w:t>
      </w:r>
    </w:p>
    <w:p w:rsidR="00C022F8" w:rsidRDefault="00C022F8" w:rsidP="00C022F8">
      <w:r>
        <w:t xml:space="preserve">This </w:t>
      </w:r>
      <w:r w:rsidR="00B5366B">
        <w:t>risk</w:t>
      </w:r>
      <w:r>
        <w:t xml:space="preserve"> model seeks to:</w:t>
      </w:r>
    </w:p>
    <w:p w:rsidR="00C022F8" w:rsidRDefault="00C022F8" w:rsidP="00B5366B">
      <w:pPr>
        <w:pStyle w:val="ListParagraph"/>
        <w:numPr>
          <w:ilvl w:val="0"/>
          <w:numId w:val="13"/>
        </w:numPr>
      </w:pPr>
      <w:r>
        <w:t>Help the front line practitioners and specialist staff members identify any high-risk domestic</w:t>
      </w:r>
      <w:r w:rsidR="00B5366B">
        <w:t xml:space="preserve"> abuse, stalking and harassment and ‘honour’ based killings</w:t>
      </w:r>
    </w:p>
    <w:p w:rsidR="00B5366B" w:rsidRDefault="00B5366B" w:rsidP="00B5366B">
      <w:pPr>
        <w:pStyle w:val="ListParagraph"/>
        <w:numPr>
          <w:ilvl w:val="0"/>
          <w:numId w:val="13"/>
        </w:numPr>
      </w:pPr>
      <w:r>
        <w:t>Decide which cases should be referred to the MARAC and to what other support might be needed</w:t>
      </w:r>
    </w:p>
    <w:p w:rsidR="00B5366B" w:rsidRDefault="00B5366B" w:rsidP="00B5366B">
      <w:pPr>
        <w:pStyle w:val="ListParagraph"/>
        <w:numPr>
          <w:ilvl w:val="0"/>
          <w:numId w:val="13"/>
        </w:numPr>
      </w:pPr>
      <w:r>
        <w:t>Offer a common tool to agencies that are part of the process, provide a shared understanding of risk in relation to DASH, and ‘honour’ based abuse</w:t>
      </w:r>
    </w:p>
    <w:p w:rsidR="00B5366B" w:rsidRDefault="00B5366B" w:rsidP="00B5366B">
      <w:pPr>
        <w:pStyle w:val="ListParagraph"/>
        <w:numPr>
          <w:ilvl w:val="0"/>
          <w:numId w:val="13"/>
        </w:numPr>
      </w:pPr>
      <w:r>
        <w:t>Allow agencies to make decisions based on evidence from extensive research of cases</w:t>
      </w:r>
    </w:p>
    <w:p w:rsidR="00B5366B" w:rsidRDefault="00B5366B" w:rsidP="00B5366B">
      <w:pPr>
        <w:pStyle w:val="ListParagraph"/>
        <w:numPr>
          <w:ilvl w:val="0"/>
          <w:numId w:val="13"/>
        </w:numPr>
      </w:pPr>
      <w:r>
        <w:t>Help police to identify dangerous and serial perpetrators</w:t>
      </w:r>
    </w:p>
    <w:p w:rsidR="00B5366B" w:rsidRDefault="00B5366B" w:rsidP="00C022F8"/>
    <w:p w:rsidR="001649C7" w:rsidRDefault="00B5366B" w:rsidP="00C022F8">
      <w:r>
        <w:t>19.</w:t>
      </w:r>
    </w:p>
    <w:p w:rsidR="001649C7" w:rsidRDefault="001649C7" w:rsidP="00C022F8">
      <w:r>
        <w:t xml:space="preserve">A PPN form </w:t>
      </w:r>
      <w:proofErr w:type="gramStart"/>
      <w:r>
        <w:t>must be submitted</w:t>
      </w:r>
      <w:proofErr w:type="gramEnd"/>
      <w:r>
        <w:t xml:space="preserve"> in every domestic abuse and stalking and harassment incident. The PPN </w:t>
      </w:r>
      <w:proofErr w:type="gramStart"/>
      <w:r>
        <w:t>is used</w:t>
      </w:r>
      <w:proofErr w:type="gramEnd"/>
      <w:r>
        <w:t xml:space="preserve"> to update other partner agencies and they share information they may </w:t>
      </w:r>
      <w:proofErr w:type="spellStart"/>
      <w:r>
        <w:t>may</w:t>
      </w:r>
      <w:proofErr w:type="spellEnd"/>
      <w:r>
        <w:t xml:space="preserve"> be aware of in order for them to provide further assistance to the victims.</w:t>
      </w:r>
    </w:p>
    <w:p w:rsidR="001649C7" w:rsidRDefault="00AD7570" w:rsidP="00AD7570">
      <w:pPr>
        <w:pStyle w:val="ListParagraph"/>
        <w:numPr>
          <w:ilvl w:val="0"/>
          <w:numId w:val="25"/>
        </w:numPr>
      </w:pPr>
      <w:r>
        <w:t>The PPN lists 29 questions which are used to identify, assess and manage risk</w:t>
      </w:r>
    </w:p>
    <w:p w:rsidR="00AD7570" w:rsidRDefault="00AD7570" w:rsidP="00AD7570">
      <w:pPr>
        <w:pStyle w:val="ListParagraph"/>
        <w:numPr>
          <w:ilvl w:val="0"/>
          <w:numId w:val="25"/>
        </w:numPr>
      </w:pPr>
      <w:r>
        <w:t>All the 29 questions must be asked for every incident</w:t>
      </w:r>
    </w:p>
    <w:p w:rsidR="00AD7570" w:rsidRDefault="00AD7570" w:rsidP="00AD7570">
      <w:pPr>
        <w:pStyle w:val="ListParagraph"/>
        <w:numPr>
          <w:ilvl w:val="0"/>
          <w:numId w:val="25"/>
        </w:numPr>
      </w:pPr>
      <w:r>
        <w:t>All decisions and actions must be recorded, reviewed and updated</w:t>
      </w:r>
    </w:p>
    <w:p w:rsidR="00B5366B" w:rsidRPr="00AD7570" w:rsidRDefault="001649C7" w:rsidP="00C022F8">
      <w:pPr>
        <w:pStyle w:val="ListParagraph"/>
        <w:numPr>
          <w:ilvl w:val="0"/>
          <w:numId w:val="25"/>
        </w:numPr>
        <w:spacing w:after="0" w:line="240" w:lineRule="auto"/>
        <w:rPr>
          <w:rFonts w:ascii="Calibri" w:eastAsia="Times New Roman" w:hAnsi="Calibri" w:cs="Calibri"/>
          <w:lang w:eastAsia="en-GB"/>
        </w:rPr>
      </w:pPr>
      <w:r w:rsidRPr="00AD7570">
        <w:rPr>
          <w:rFonts w:ascii="Calibri" w:eastAsia="Times New Roman" w:hAnsi="Calibri" w:cs="Calibri"/>
          <w:lang w:eastAsia="en-GB"/>
        </w:rPr>
        <w:t xml:space="preserve">The risk identification process remains dynamic and </w:t>
      </w:r>
      <w:proofErr w:type="gramStart"/>
      <w:r w:rsidRPr="00AD7570">
        <w:rPr>
          <w:rFonts w:ascii="Calibri" w:eastAsia="Times New Roman" w:hAnsi="Calibri" w:cs="Calibri"/>
          <w:lang w:eastAsia="en-GB"/>
        </w:rPr>
        <w:t>must be kept</w:t>
      </w:r>
      <w:proofErr w:type="gramEnd"/>
      <w:r w:rsidRPr="00AD7570">
        <w:rPr>
          <w:rFonts w:ascii="Calibri" w:eastAsia="Times New Roman" w:hAnsi="Calibri" w:cs="Calibri"/>
          <w:lang w:eastAsia="en-GB"/>
        </w:rPr>
        <w:t xml:space="preserve"> under review.</w:t>
      </w:r>
    </w:p>
    <w:p w:rsidR="00B5366B" w:rsidRDefault="00B5366B" w:rsidP="00C022F8"/>
    <w:p w:rsidR="00B5366B" w:rsidRDefault="00B5366B" w:rsidP="00C022F8">
      <w:r>
        <w:t>20.</w:t>
      </w:r>
    </w:p>
    <w:p w:rsidR="00B5366B" w:rsidRPr="00B5366B" w:rsidRDefault="00B5366B" w:rsidP="00C022F8">
      <w:pPr>
        <w:rPr>
          <w:u w:val="single"/>
        </w:rPr>
      </w:pPr>
      <w:r w:rsidRPr="00B5366B">
        <w:rPr>
          <w:u w:val="single"/>
        </w:rPr>
        <w:t>Domestic Violence Protection Notice (DVPN)</w:t>
      </w:r>
    </w:p>
    <w:p w:rsidR="006D4498" w:rsidRDefault="00B5366B" w:rsidP="00B5366B">
      <w:pPr>
        <w:spacing w:after="0" w:line="240" w:lineRule="auto"/>
        <w:rPr>
          <w:rFonts w:ascii="Calibri" w:eastAsia="Times New Roman" w:hAnsi="Calibri" w:cs="Calibri"/>
          <w:bCs/>
          <w:lang w:eastAsia="en-GB"/>
        </w:rPr>
      </w:pPr>
      <w:r w:rsidRPr="00B5366B">
        <w:rPr>
          <w:rFonts w:ascii="Calibri" w:eastAsia="Times New Roman" w:hAnsi="Calibri" w:cs="Calibri"/>
          <w:bCs/>
          <w:lang w:eastAsia="en-GB"/>
        </w:rPr>
        <w:t>An authorising</w:t>
      </w:r>
      <w:r>
        <w:rPr>
          <w:rFonts w:ascii="Calibri" w:eastAsia="Times New Roman" w:hAnsi="Calibri" w:cs="Calibri"/>
          <w:bCs/>
          <w:lang w:eastAsia="en-GB"/>
        </w:rPr>
        <w:t xml:space="preserve"> officer, superintendent or above, may </w:t>
      </w:r>
      <w:r w:rsidR="006D4498">
        <w:rPr>
          <w:rFonts w:ascii="Calibri" w:eastAsia="Times New Roman" w:hAnsi="Calibri" w:cs="Calibri"/>
          <w:bCs/>
          <w:lang w:eastAsia="en-GB"/>
        </w:rPr>
        <w:t>authorise a DVPN under section 24 where:</w:t>
      </w:r>
    </w:p>
    <w:p w:rsidR="00B5366B" w:rsidRPr="006D4498" w:rsidRDefault="006D4498" w:rsidP="006D4498">
      <w:pPr>
        <w:pStyle w:val="ListParagraph"/>
        <w:numPr>
          <w:ilvl w:val="0"/>
          <w:numId w:val="15"/>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The perpetrator is 18 years or over</w:t>
      </w:r>
    </w:p>
    <w:p w:rsidR="006D4498" w:rsidRPr="006D4498" w:rsidRDefault="006D4498" w:rsidP="006D4498">
      <w:pPr>
        <w:pStyle w:val="ListParagraph"/>
        <w:numPr>
          <w:ilvl w:val="0"/>
          <w:numId w:val="15"/>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 xml:space="preserve">There are reasonable grounds for believing that the perpetrator has been violent or threatened violence towards the victim and the issue of the DVPN is necessary to protect the victim from the perpetrator </w:t>
      </w:r>
    </w:p>
    <w:p w:rsidR="006D4498" w:rsidRPr="006D4498" w:rsidRDefault="006D4498" w:rsidP="006D4498">
      <w:pPr>
        <w:pStyle w:val="ListParagraph"/>
        <w:numPr>
          <w:ilvl w:val="0"/>
          <w:numId w:val="15"/>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The victim does not have to love with the perpetrator</w:t>
      </w:r>
    </w:p>
    <w:p w:rsidR="006D4498" w:rsidRPr="006D4498" w:rsidRDefault="006D4498" w:rsidP="006D4498">
      <w:pPr>
        <w:pStyle w:val="ListParagraph"/>
        <w:numPr>
          <w:ilvl w:val="0"/>
          <w:numId w:val="15"/>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This is a victimless process- a DVPN does not need the consent of the victim</w:t>
      </w:r>
    </w:p>
    <w:p w:rsidR="006D4498" w:rsidRPr="006D4498" w:rsidRDefault="006D4498" w:rsidP="006D4498">
      <w:pPr>
        <w:pStyle w:val="ListParagraph"/>
        <w:numPr>
          <w:ilvl w:val="0"/>
          <w:numId w:val="15"/>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Where the victim and perpetrator live at the same address the DVPN can:</w:t>
      </w:r>
    </w:p>
    <w:p w:rsidR="006D4498" w:rsidRPr="006D4498" w:rsidRDefault="006D4498" w:rsidP="006D4498">
      <w:pPr>
        <w:pStyle w:val="ListParagraph"/>
        <w:numPr>
          <w:ilvl w:val="1"/>
          <w:numId w:val="16"/>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Require the perpetrator to leave the address</w:t>
      </w:r>
    </w:p>
    <w:p w:rsidR="006D4498" w:rsidRPr="006D4498" w:rsidRDefault="006D4498" w:rsidP="006D4498">
      <w:pPr>
        <w:pStyle w:val="ListParagraph"/>
        <w:numPr>
          <w:ilvl w:val="1"/>
          <w:numId w:val="16"/>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Prohibit the perpetrator from entering the address</w:t>
      </w:r>
    </w:p>
    <w:p w:rsidR="006D4498" w:rsidRPr="006D4498" w:rsidRDefault="006D4498" w:rsidP="006D4498">
      <w:pPr>
        <w:pStyle w:val="ListParagraph"/>
        <w:numPr>
          <w:ilvl w:val="1"/>
          <w:numId w:val="16"/>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Prohibit the perpetrator evicting the victim</w:t>
      </w:r>
    </w:p>
    <w:p w:rsidR="006D4498" w:rsidRPr="006D4498" w:rsidRDefault="006D4498" w:rsidP="006D4498">
      <w:pPr>
        <w:pStyle w:val="ListParagraph"/>
        <w:numPr>
          <w:ilvl w:val="1"/>
          <w:numId w:val="16"/>
        </w:numPr>
        <w:spacing w:after="0" w:line="240" w:lineRule="auto"/>
        <w:rPr>
          <w:rFonts w:ascii="Calibri" w:eastAsia="Times New Roman" w:hAnsi="Calibri" w:cs="Calibri"/>
          <w:bCs/>
          <w:lang w:eastAsia="en-GB"/>
        </w:rPr>
      </w:pPr>
      <w:r w:rsidRPr="006D4498">
        <w:rPr>
          <w:rFonts w:ascii="Calibri" w:eastAsia="Times New Roman" w:hAnsi="Calibri" w:cs="Calibri"/>
          <w:bCs/>
          <w:lang w:eastAsia="en-GB"/>
        </w:rPr>
        <w:t>Prohibit the perpetrator from coming within a specified distance to the home</w:t>
      </w:r>
    </w:p>
    <w:p w:rsidR="006D4498" w:rsidRDefault="006D4498" w:rsidP="00B5366B">
      <w:pPr>
        <w:spacing w:after="0" w:line="240" w:lineRule="auto"/>
        <w:rPr>
          <w:rFonts w:ascii="Calibri" w:eastAsia="Times New Roman" w:hAnsi="Calibri" w:cs="Calibri"/>
          <w:bCs/>
          <w:lang w:eastAsia="en-GB"/>
        </w:rPr>
      </w:pPr>
    </w:p>
    <w:p w:rsidR="006D4498" w:rsidRDefault="006D4498" w:rsidP="00B5366B">
      <w:pPr>
        <w:spacing w:after="0" w:line="240" w:lineRule="auto"/>
        <w:rPr>
          <w:rFonts w:ascii="Calibri" w:eastAsia="Times New Roman" w:hAnsi="Calibri" w:cs="Calibri"/>
          <w:bCs/>
          <w:lang w:eastAsia="en-GB"/>
        </w:rPr>
      </w:pPr>
    </w:p>
    <w:p w:rsidR="00590FBA" w:rsidRDefault="00590FBA"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21.</w:t>
      </w:r>
    </w:p>
    <w:p w:rsidR="00590FBA" w:rsidRDefault="00590FBA"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 xml:space="preserve">Child sexual </w:t>
      </w:r>
      <w:r w:rsidR="0047202D">
        <w:rPr>
          <w:rFonts w:ascii="Calibri" w:eastAsia="Times New Roman" w:hAnsi="Calibri" w:cs="Calibri"/>
          <w:bCs/>
          <w:lang w:eastAsia="en-GB"/>
        </w:rPr>
        <w:t>exploitation</w:t>
      </w:r>
      <w:r>
        <w:rPr>
          <w:rFonts w:ascii="Calibri" w:eastAsia="Times New Roman" w:hAnsi="Calibri" w:cs="Calibri"/>
          <w:bCs/>
          <w:lang w:eastAsia="en-GB"/>
        </w:rPr>
        <w:t xml:space="preserve"> is a form of child sexual abuse. It occurs where an </w:t>
      </w:r>
      <w:r w:rsidR="0047202D">
        <w:rPr>
          <w:rFonts w:ascii="Calibri" w:eastAsia="Times New Roman" w:hAnsi="Calibri" w:cs="Calibri"/>
          <w:bCs/>
          <w:lang w:eastAsia="en-GB"/>
        </w:rPr>
        <w:t>individual</w:t>
      </w:r>
      <w:r>
        <w:rPr>
          <w:rFonts w:ascii="Calibri" w:eastAsia="Times New Roman" w:hAnsi="Calibri" w:cs="Calibri"/>
          <w:bCs/>
          <w:lang w:eastAsia="en-GB"/>
        </w:rPr>
        <w:t xml:space="preserve"> or a group of people takes advantage of an imbalance of power to coerce, manipulate or deceive </w:t>
      </w:r>
      <w:r w:rsidR="0047202D">
        <w:rPr>
          <w:rFonts w:ascii="Calibri" w:eastAsia="Times New Roman" w:hAnsi="Calibri" w:cs="Calibri"/>
          <w:bCs/>
          <w:lang w:eastAsia="en-GB"/>
        </w:rPr>
        <w:t>a child under 18 years into sexual activity:</w:t>
      </w:r>
    </w:p>
    <w:p w:rsidR="0047202D" w:rsidRPr="0047202D" w:rsidRDefault="0047202D" w:rsidP="0047202D">
      <w:pPr>
        <w:pStyle w:val="ListParagraph"/>
        <w:numPr>
          <w:ilvl w:val="0"/>
          <w:numId w:val="17"/>
        </w:numPr>
        <w:spacing w:after="0" w:line="240" w:lineRule="auto"/>
        <w:rPr>
          <w:rFonts w:ascii="Calibri" w:eastAsia="Times New Roman" w:hAnsi="Calibri" w:cs="Calibri"/>
          <w:bCs/>
          <w:lang w:eastAsia="en-GB"/>
        </w:rPr>
      </w:pPr>
      <w:r w:rsidRPr="0047202D">
        <w:rPr>
          <w:rFonts w:ascii="Calibri" w:eastAsia="Times New Roman" w:hAnsi="Calibri" w:cs="Calibri"/>
          <w:bCs/>
          <w:lang w:eastAsia="en-GB"/>
        </w:rPr>
        <w:t>In exchange for something the victim wants or needs, and/or</w:t>
      </w:r>
    </w:p>
    <w:p w:rsidR="0047202D" w:rsidRPr="0047202D" w:rsidRDefault="0047202D" w:rsidP="0047202D">
      <w:pPr>
        <w:pStyle w:val="ListParagraph"/>
        <w:numPr>
          <w:ilvl w:val="0"/>
          <w:numId w:val="17"/>
        </w:numPr>
        <w:spacing w:after="0" w:line="240" w:lineRule="auto"/>
        <w:rPr>
          <w:rFonts w:ascii="Calibri" w:eastAsia="Times New Roman" w:hAnsi="Calibri" w:cs="Calibri"/>
          <w:bCs/>
          <w:lang w:eastAsia="en-GB"/>
        </w:rPr>
      </w:pPr>
      <w:r w:rsidRPr="0047202D">
        <w:rPr>
          <w:rFonts w:ascii="Calibri" w:eastAsia="Times New Roman" w:hAnsi="Calibri" w:cs="Calibri"/>
          <w:bCs/>
          <w:lang w:eastAsia="en-GB"/>
        </w:rPr>
        <w:lastRenderedPageBreak/>
        <w:t xml:space="preserve">For the financial gain or increased status of the perpetrator or the facilitator </w:t>
      </w:r>
    </w:p>
    <w:p w:rsidR="0047202D" w:rsidRDefault="0047202D"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 xml:space="preserve">The victim may have been sexually exploited even is the sexual activity appears to be consensual. Child exploitation does not always involve physical contact; it can also be </w:t>
      </w:r>
      <w:proofErr w:type="gramStart"/>
      <w:r>
        <w:rPr>
          <w:rFonts w:ascii="Calibri" w:eastAsia="Times New Roman" w:hAnsi="Calibri" w:cs="Calibri"/>
          <w:bCs/>
          <w:lang w:eastAsia="en-GB"/>
        </w:rPr>
        <w:t>through the use of</w:t>
      </w:r>
      <w:proofErr w:type="gramEnd"/>
      <w:r>
        <w:rPr>
          <w:rFonts w:ascii="Calibri" w:eastAsia="Times New Roman" w:hAnsi="Calibri" w:cs="Calibri"/>
          <w:bCs/>
          <w:lang w:eastAsia="en-GB"/>
        </w:rPr>
        <w:t xml:space="preserve"> technology.</w:t>
      </w:r>
    </w:p>
    <w:p w:rsidR="00590FBA" w:rsidRDefault="00590FBA" w:rsidP="00B5366B">
      <w:pPr>
        <w:spacing w:after="0" w:line="240" w:lineRule="auto"/>
        <w:rPr>
          <w:rFonts w:ascii="Calibri" w:eastAsia="Times New Roman" w:hAnsi="Calibri" w:cs="Calibri"/>
          <w:bCs/>
          <w:lang w:eastAsia="en-GB"/>
        </w:rPr>
      </w:pPr>
    </w:p>
    <w:p w:rsidR="00590FBA" w:rsidRDefault="00590FBA" w:rsidP="00B5366B">
      <w:pPr>
        <w:spacing w:after="0" w:line="240" w:lineRule="auto"/>
        <w:rPr>
          <w:rFonts w:ascii="Calibri" w:eastAsia="Times New Roman" w:hAnsi="Calibri" w:cs="Calibri"/>
          <w:bCs/>
          <w:lang w:eastAsia="en-GB"/>
        </w:rPr>
      </w:pPr>
    </w:p>
    <w:p w:rsidR="00590FBA" w:rsidRDefault="00590FBA" w:rsidP="00B5366B">
      <w:pPr>
        <w:spacing w:after="0" w:line="240" w:lineRule="auto"/>
        <w:rPr>
          <w:rFonts w:ascii="Calibri" w:eastAsia="Times New Roman" w:hAnsi="Calibri" w:cs="Calibri"/>
          <w:bCs/>
          <w:lang w:eastAsia="en-GB"/>
        </w:rPr>
      </w:pPr>
    </w:p>
    <w:p w:rsidR="00E0426A" w:rsidRDefault="00E0426A" w:rsidP="00B5366B">
      <w:pPr>
        <w:spacing w:after="0" w:line="240" w:lineRule="auto"/>
        <w:rPr>
          <w:rFonts w:ascii="Calibri" w:eastAsia="Times New Roman" w:hAnsi="Calibri" w:cs="Calibri"/>
          <w:bCs/>
          <w:lang w:eastAsia="en-GB"/>
        </w:rPr>
      </w:pPr>
    </w:p>
    <w:p w:rsidR="00590FBA" w:rsidRDefault="00590FBA" w:rsidP="00B5366B">
      <w:pPr>
        <w:spacing w:after="0" w:line="240" w:lineRule="auto"/>
        <w:rPr>
          <w:rFonts w:ascii="Calibri" w:eastAsia="Times New Roman" w:hAnsi="Calibri" w:cs="Calibri"/>
          <w:bCs/>
          <w:lang w:eastAsia="en-GB"/>
        </w:rPr>
      </w:pPr>
    </w:p>
    <w:p w:rsidR="00590FBA" w:rsidRDefault="00590FBA" w:rsidP="00B5366B">
      <w:pPr>
        <w:spacing w:after="0" w:line="240" w:lineRule="auto"/>
        <w:rPr>
          <w:rFonts w:ascii="Calibri" w:eastAsia="Times New Roman" w:hAnsi="Calibri" w:cs="Calibri"/>
          <w:bCs/>
          <w:lang w:eastAsia="en-GB"/>
        </w:rPr>
      </w:pPr>
    </w:p>
    <w:p w:rsidR="006D4498" w:rsidRDefault="00590FBA"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22.</w:t>
      </w:r>
    </w:p>
    <w:p w:rsidR="00E0426A" w:rsidRDefault="00E0426A"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A person (A) commits rape if he intentionally penetrates the vagina, anus or mouth of another person (B) with his penis and ‘B’ does not consent to the penetration and ‘A’ does not reasonably believe that ‘B’ consents.</w:t>
      </w:r>
    </w:p>
    <w:p w:rsidR="00E0426A" w:rsidRDefault="00E0426A" w:rsidP="00B5366B">
      <w:pPr>
        <w:spacing w:after="0" w:line="240" w:lineRule="auto"/>
        <w:rPr>
          <w:rFonts w:ascii="Calibri" w:eastAsia="Times New Roman" w:hAnsi="Calibri" w:cs="Calibri"/>
          <w:bCs/>
          <w:lang w:eastAsia="en-GB"/>
        </w:rPr>
      </w:pPr>
    </w:p>
    <w:p w:rsidR="00E0426A" w:rsidRDefault="00E0426A" w:rsidP="00B5366B">
      <w:pPr>
        <w:spacing w:after="0" w:line="240" w:lineRule="auto"/>
        <w:rPr>
          <w:rFonts w:ascii="Calibri" w:eastAsia="Times New Roman" w:hAnsi="Calibri" w:cs="Calibri"/>
          <w:bCs/>
          <w:lang w:eastAsia="en-GB"/>
        </w:rPr>
      </w:pPr>
    </w:p>
    <w:p w:rsidR="00E0426A" w:rsidRDefault="00E0426A"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23.</w:t>
      </w:r>
      <w:bookmarkStart w:id="0" w:name="_GoBack"/>
    </w:p>
    <w:p w:rsidR="001649C7" w:rsidRPr="001649C7" w:rsidRDefault="001649C7" w:rsidP="001649C7">
      <w:pPr>
        <w:pStyle w:val="NormalWeb"/>
        <w:spacing w:before="0" w:beforeAutospacing="0" w:after="0" w:afterAutospacing="0"/>
        <w:rPr>
          <w:rFonts w:asciiTheme="minorHAnsi" w:hAnsiTheme="minorHAnsi" w:cstheme="minorHAnsi"/>
          <w:sz w:val="22"/>
          <w:szCs w:val="22"/>
        </w:rPr>
      </w:pPr>
      <w:r w:rsidRPr="001649C7">
        <w:rPr>
          <w:rFonts w:asciiTheme="minorHAnsi" w:hAnsiTheme="minorHAnsi" w:cstheme="minorHAnsi"/>
          <w:bCs/>
          <w:sz w:val="22"/>
          <w:szCs w:val="22"/>
          <w:u w:val="single"/>
        </w:rPr>
        <w:t>Section 75 (a) Sexual offences Act 2003</w:t>
      </w:r>
    </w:p>
    <w:p w:rsidR="001649C7" w:rsidRPr="001649C7" w:rsidRDefault="001649C7" w:rsidP="001649C7">
      <w:pPr>
        <w:pStyle w:val="NormalWeb"/>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 xml:space="preserve">If it is proved </w:t>
      </w:r>
      <w:proofErr w:type="gramStart"/>
      <w:r w:rsidRPr="001649C7">
        <w:rPr>
          <w:rFonts w:asciiTheme="minorHAnsi" w:hAnsiTheme="minorHAnsi" w:cstheme="minorHAnsi"/>
          <w:sz w:val="22"/>
          <w:szCs w:val="22"/>
        </w:rPr>
        <w:t>in</w:t>
      </w:r>
      <w:proofErr w:type="gramEnd"/>
      <w:r w:rsidRPr="001649C7">
        <w:rPr>
          <w:rFonts w:asciiTheme="minorHAnsi" w:hAnsiTheme="minorHAnsi" w:cstheme="minorHAnsi"/>
          <w:sz w:val="22"/>
          <w:szCs w:val="22"/>
        </w:rPr>
        <w:t xml:space="preserve"> court that:</w:t>
      </w:r>
    </w:p>
    <w:p w:rsidR="001649C7" w:rsidRPr="001649C7" w:rsidRDefault="001649C7" w:rsidP="001649C7">
      <w:pPr>
        <w:pStyle w:val="NormalWeb"/>
        <w:numPr>
          <w:ilvl w:val="0"/>
          <w:numId w:val="22"/>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The defendant did the sexual assault</w:t>
      </w:r>
    </w:p>
    <w:p w:rsidR="001649C7" w:rsidRPr="001649C7" w:rsidRDefault="001649C7" w:rsidP="001649C7">
      <w:pPr>
        <w:pStyle w:val="NormalWeb"/>
        <w:numPr>
          <w:ilvl w:val="0"/>
          <w:numId w:val="22"/>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Any of the specified circumstances existed and</w:t>
      </w:r>
    </w:p>
    <w:bookmarkEnd w:id="0"/>
    <w:p w:rsidR="001649C7" w:rsidRPr="001649C7" w:rsidRDefault="001649C7" w:rsidP="001649C7">
      <w:pPr>
        <w:pStyle w:val="NormalWeb"/>
        <w:numPr>
          <w:ilvl w:val="0"/>
          <w:numId w:val="22"/>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The defendant knew any of the circumstances existed</w:t>
      </w:r>
    </w:p>
    <w:p w:rsidR="001649C7" w:rsidRPr="001649C7" w:rsidRDefault="001649C7" w:rsidP="001649C7">
      <w:pPr>
        <w:pStyle w:val="NormalWeb"/>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 </w:t>
      </w:r>
    </w:p>
    <w:p w:rsidR="001649C7" w:rsidRPr="001649C7" w:rsidRDefault="001649C7" w:rsidP="001649C7">
      <w:pPr>
        <w:pStyle w:val="NormalWeb"/>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Then the court will make the presumption that the victim did not</w:t>
      </w:r>
      <w:r>
        <w:rPr>
          <w:rFonts w:asciiTheme="minorHAnsi" w:hAnsiTheme="minorHAnsi" w:cstheme="minorHAnsi"/>
          <w:sz w:val="22"/>
          <w:szCs w:val="22"/>
        </w:rPr>
        <w:t xml:space="preserve"> </w:t>
      </w:r>
      <w:r w:rsidRPr="001649C7">
        <w:rPr>
          <w:rFonts w:asciiTheme="minorHAnsi" w:hAnsiTheme="minorHAnsi" w:cstheme="minorHAnsi"/>
          <w:sz w:val="22"/>
          <w:szCs w:val="22"/>
        </w:rPr>
        <w:t>consent.</w:t>
      </w:r>
    </w:p>
    <w:p w:rsidR="00214556" w:rsidRPr="001649C7" w:rsidRDefault="00214556" w:rsidP="00B5366B">
      <w:pPr>
        <w:spacing w:after="0" w:line="240" w:lineRule="auto"/>
        <w:rPr>
          <w:rFonts w:eastAsia="Times New Roman" w:cstheme="minorHAnsi"/>
          <w:bCs/>
          <w:lang w:eastAsia="en-GB"/>
        </w:rPr>
      </w:pPr>
    </w:p>
    <w:p w:rsidR="001649C7" w:rsidRPr="001649C7" w:rsidRDefault="001649C7" w:rsidP="001649C7">
      <w:pPr>
        <w:pStyle w:val="NormalWeb"/>
        <w:spacing w:before="0" w:beforeAutospacing="0" w:after="0" w:afterAutospacing="0"/>
        <w:rPr>
          <w:rFonts w:asciiTheme="minorHAnsi" w:hAnsiTheme="minorHAnsi" w:cstheme="minorHAnsi"/>
          <w:sz w:val="22"/>
          <w:szCs w:val="22"/>
        </w:rPr>
      </w:pPr>
      <w:r w:rsidRPr="001649C7">
        <w:rPr>
          <w:rFonts w:asciiTheme="minorHAnsi" w:hAnsiTheme="minorHAnsi" w:cstheme="minorHAnsi"/>
          <w:bCs/>
          <w:sz w:val="22"/>
          <w:szCs w:val="22"/>
          <w:u w:val="single"/>
        </w:rPr>
        <w:t>Section 75(b) Sexual Offences Act 2003</w:t>
      </w:r>
    </w:p>
    <w:p w:rsidR="001649C7" w:rsidRPr="001649C7" w:rsidRDefault="001649C7" w:rsidP="001649C7">
      <w:pPr>
        <w:pStyle w:val="NormalWeb"/>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The circumstances are:</w:t>
      </w:r>
    </w:p>
    <w:p w:rsidR="001649C7" w:rsidRPr="001649C7" w:rsidRDefault="001649C7" w:rsidP="001649C7">
      <w:pPr>
        <w:pStyle w:val="NormalWeb"/>
        <w:numPr>
          <w:ilvl w:val="0"/>
          <w:numId w:val="23"/>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Use of or fear of violence</w:t>
      </w:r>
    </w:p>
    <w:p w:rsidR="001649C7" w:rsidRPr="001649C7" w:rsidRDefault="001649C7" w:rsidP="001649C7">
      <w:pPr>
        <w:pStyle w:val="NormalWeb"/>
        <w:numPr>
          <w:ilvl w:val="0"/>
          <w:numId w:val="23"/>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Unlawful detention</w:t>
      </w:r>
    </w:p>
    <w:p w:rsidR="001649C7" w:rsidRPr="001649C7" w:rsidRDefault="001649C7" w:rsidP="001649C7">
      <w:pPr>
        <w:pStyle w:val="NormalWeb"/>
        <w:numPr>
          <w:ilvl w:val="0"/>
          <w:numId w:val="23"/>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Unconsciousness</w:t>
      </w:r>
    </w:p>
    <w:p w:rsidR="001649C7" w:rsidRPr="001649C7" w:rsidRDefault="001649C7" w:rsidP="001649C7">
      <w:pPr>
        <w:pStyle w:val="NormalWeb"/>
        <w:numPr>
          <w:ilvl w:val="0"/>
          <w:numId w:val="23"/>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Inability to communicate from physical disability</w:t>
      </w:r>
    </w:p>
    <w:p w:rsidR="001649C7" w:rsidRPr="001649C7" w:rsidRDefault="001649C7" w:rsidP="001649C7">
      <w:pPr>
        <w:pStyle w:val="NormalWeb"/>
        <w:numPr>
          <w:ilvl w:val="0"/>
          <w:numId w:val="23"/>
        </w:numPr>
        <w:spacing w:before="0" w:beforeAutospacing="0" w:after="0" w:afterAutospacing="0"/>
        <w:rPr>
          <w:rFonts w:asciiTheme="minorHAnsi" w:hAnsiTheme="minorHAnsi" w:cstheme="minorHAnsi"/>
          <w:sz w:val="22"/>
          <w:szCs w:val="22"/>
        </w:rPr>
      </w:pPr>
      <w:r w:rsidRPr="001649C7">
        <w:rPr>
          <w:rFonts w:asciiTheme="minorHAnsi" w:hAnsiTheme="minorHAnsi" w:cstheme="minorHAnsi"/>
          <w:sz w:val="22"/>
          <w:szCs w:val="22"/>
        </w:rPr>
        <w:t xml:space="preserve">Substances </w:t>
      </w:r>
      <w:proofErr w:type="gramStart"/>
      <w:r w:rsidRPr="001649C7">
        <w:rPr>
          <w:rFonts w:asciiTheme="minorHAnsi" w:hAnsiTheme="minorHAnsi" w:cstheme="minorHAnsi"/>
          <w:sz w:val="22"/>
          <w:szCs w:val="22"/>
        </w:rPr>
        <w:t>non</w:t>
      </w:r>
      <w:proofErr w:type="gramEnd"/>
      <w:r w:rsidRPr="001649C7">
        <w:rPr>
          <w:rFonts w:asciiTheme="minorHAnsi" w:hAnsiTheme="minorHAnsi" w:cstheme="minorHAnsi"/>
          <w:sz w:val="22"/>
          <w:szCs w:val="22"/>
        </w:rPr>
        <w:t xml:space="preserve"> consensually administered that are capable of stupefying or overpowering.</w:t>
      </w:r>
    </w:p>
    <w:p w:rsidR="001649C7" w:rsidRDefault="001649C7"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24.</w:t>
      </w:r>
    </w:p>
    <w:p w:rsidR="00214556" w:rsidRDefault="00214556" w:rsidP="00214556">
      <w:r>
        <w:t xml:space="preserve">A constable may enter and search any premises occupied or controlled by a person under arrest for an indictable offence if he has reasonable grounds for suspecting that there is on the premises evidence relating to the offence or another indictable offence. An </w:t>
      </w:r>
      <w:r w:rsidR="00590FBA">
        <w:t xml:space="preserve">inspector’s authority is required for the entry and search to be lawful. </w:t>
      </w: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p>
    <w:p w:rsidR="00214556" w:rsidRDefault="00214556"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25.</w:t>
      </w:r>
    </w:p>
    <w:p w:rsidR="0047202D" w:rsidRPr="001649C7" w:rsidRDefault="0047202D" w:rsidP="00B5366B">
      <w:pPr>
        <w:spacing w:after="0" w:line="240" w:lineRule="auto"/>
        <w:rPr>
          <w:rFonts w:ascii="Calibri" w:eastAsia="Times New Roman" w:hAnsi="Calibri" w:cs="Calibri"/>
          <w:bCs/>
          <w:u w:val="single"/>
          <w:lang w:eastAsia="en-GB"/>
        </w:rPr>
      </w:pPr>
      <w:r w:rsidRPr="001649C7">
        <w:rPr>
          <w:rFonts w:ascii="Calibri" w:eastAsia="Times New Roman" w:hAnsi="Calibri" w:cs="Calibri"/>
          <w:bCs/>
          <w:u w:val="single"/>
          <w:lang w:eastAsia="en-GB"/>
        </w:rPr>
        <w:t>Section 19 PACE 1984</w:t>
      </w:r>
    </w:p>
    <w:p w:rsidR="006D4498" w:rsidRDefault="0047202D"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 xml:space="preserve">A </w:t>
      </w:r>
      <w:r w:rsidR="001649C7">
        <w:rPr>
          <w:rFonts w:ascii="Calibri" w:eastAsia="Times New Roman" w:hAnsi="Calibri" w:cs="Calibri"/>
          <w:bCs/>
          <w:lang w:eastAsia="en-GB"/>
        </w:rPr>
        <w:t>constable</w:t>
      </w:r>
      <w:r>
        <w:rPr>
          <w:rFonts w:ascii="Calibri" w:eastAsia="Times New Roman" w:hAnsi="Calibri" w:cs="Calibri"/>
          <w:bCs/>
          <w:lang w:eastAsia="en-GB"/>
        </w:rPr>
        <w:t xml:space="preserve"> who is </w:t>
      </w:r>
      <w:r w:rsidR="001649C7">
        <w:rPr>
          <w:rFonts w:ascii="Calibri" w:eastAsia="Times New Roman" w:hAnsi="Calibri" w:cs="Calibri"/>
          <w:bCs/>
          <w:lang w:eastAsia="en-GB"/>
        </w:rPr>
        <w:t>lawfully</w:t>
      </w:r>
      <w:r>
        <w:rPr>
          <w:rFonts w:ascii="Calibri" w:eastAsia="Times New Roman" w:hAnsi="Calibri" w:cs="Calibri"/>
          <w:bCs/>
          <w:lang w:eastAsia="en-GB"/>
        </w:rPr>
        <w:t xml:space="preserve"> on any premises may seize </w:t>
      </w:r>
      <w:proofErr w:type="gramStart"/>
      <w:r>
        <w:rPr>
          <w:rFonts w:ascii="Calibri" w:eastAsia="Times New Roman" w:hAnsi="Calibri" w:cs="Calibri"/>
          <w:bCs/>
          <w:lang w:eastAsia="en-GB"/>
        </w:rPr>
        <w:t>anything which</w:t>
      </w:r>
      <w:proofErr w:type="gramEnd"/>
      <w:r>
        <w:rPr>
          <w:rFonts w:ascii="Calibri" w:eastAsia="Times New Roman" w:hAnsi="Calibri" w:cs="Calibri"/>
          <w:bCs/>
          <w:lang w:eastAsia="en-GB"/>
        </w:rPr>
        <w:t xml:space="preserve"> is:</w:t>
      </w:r>
    </w:p>
    <w:p w:rsidR="0047202D" w:rsidRPr="001649C7" w:rsidRDefault="0047202D" w:rsidP="001649C7">
      <w:pPr>
        <w:pStyle w:val="ListParagraph"/>
        <w:numPr>
          <w:ilvl w:val="0"/>
          <w:numId w:val="18"/>
        </w:numPr>
        <w:spacing w:after="0" w:line="240" w:lineRule="auto"/>
        <w:rPr>
          <w:rFonts w:ascii="Calibri" w:eastAsia="Times New Roman" w:hAnsi="Calibri" w:cs="Calibri"/>
          <w:bCs/>
          <w:lang w:eastAsia="en-GB"/>
        </w:rPr>
      </w:pPr>
      <w:r w:rsidRPr="001649C7">
        <w:rPr>
          <w:rFonts w:ascii="Calibri" w:eastAsia="Times New Roman" w:hAnsi="Calibri" w:cs="Calibri"/>
          <w:bCs/>
          <w:lang w:eastAsia="en-GB"/>
        </w:rPr>
        <w:lastRenderedPageBreak/>
        <w:t xml:space="preserve">Covered by a warrant </w:t>
      </w:r>
    </w:p>
    <w:p w:rsidR="0047202D" w:rsidRPr="001649C7" w:rsidRDefault="0047202D" w:rsidP="001649C7">
      <w:pPr>
        <w:pStyle w:val="ListParagraph"/>
        <w:numPr>
          <w:ilvl w:val="0"/>
          <w:numId w:val="18"/>
        </w:numPr>
        <w:spacing w:after="0" w:line="240" w:lineRule="auto"/>
        <w:rPr>
          <w:rFonts w:ascii="Calibri" w:eastAsia="Times New Roman" w:hAnsi="Calibri" w:cs="Calibri"/>
          <w:bCs/>
          <w:lang w:eastAsia="en-GB"/>
        </w:rPr>
      </w:pPr>
      <w:r w:rsidRPr="001649C7">
        <w:rPr>
          <w:rFonts w:ascii="Calibri" w:eastAsia="Times New Roman" w:hAnsi="Calibri" w:cs="Calibri"/>
          <w:bCs/>
          <w:lang w:eastAsia="en-GB"/>
        </w:rPr>
        <w:t>Anything they have reasonable grounds for believing is evidence to an offence</w:t>
      </w:r>
    </w:p>
    <w:p w:rsidR="0047202D" w:rsidRPr="001649C7" w:rsidRDefault="0047202D" w:rsidP="001649C7">
      <w:pPr>
        <w:pStyle w:val="ListParagraph"/>
        <w:numPr>
          <w:ilvl w:val="0"/>
          <w:numId w:val="18"/>
        </w:numPr>
        <w:spacing w:after="0" w:line="240" w:lineRule="auto"/>
        <w:rPr>
          <w:rFonts w:ascii="Calibri" w:eastAsia="Times New Roman" w:hAnsi="Calibri" w:cs="Calibri"/>
          <w:bCs/>
          <w:lang w:eastAsia="en-GB"/>
        </w:rPr>
      </w:pPr>
      <w:r w:rsidRPr="001649C7">
        <w:rPr>
          <w:rFonts w:ascii="Calibri" w:eastAsia="Times New Roman" w:hAnsi="Calibri" w:cs="Calibri"/>
          <w:bCs/>
          <w:lang w:eastAsia="en-GB"/>
        </w:rPr>
        <w:t xml:space="preserve">Anything that has been obtained in consequence of the commission of an offence and it is necessary to seize it </w:t>
      </w:r>
      <w:r w:rsidR="001649C7" w:rsidRPr="001649C7">
        <w:rPr>
          <w:rFonts w:ascii="Calibri" w:eastAsia="Times New Roman" w:hAnsi="Calibri" w:cs="Calibri"/>
          <w:bCs/>
          <w:lang w:eastAsia="en-GB"/>
        </w:rPr>
        <w:t>to prevent it from being :</w:t>
      </w:r>
    </w:p>
    <w:p w:rsidR="001649C7" w:rsidRPr="001649C7" w:rsidRDefault="001649C7" w:rsidP="001649C7">
      <w:pPr>
        <w:pStyle w:val="ListParagraph"/>
        <w:numPr>
          <w:ilvl w:val="0"/>
          <w:numId w:val="19"/>
        </w:numPr>
        <w:spacing w:after="0" w:line="240" w:lineRule="auto"/>
        <w:rPr>
          <w:rFonts w:ascii="Calibri" w:eastAsia="Times New Roman" w:hAnsi="Calibri" w:cs="Calibri"/>
          <w:bCs/>
          <w:lang w:eastAsia="en-GB"/>
        </w:rPr>
      </w:pPr>
      <w:r w:rsidRPr="001649C7">
        <w:rPr>
          <w:rFonts w:ascii="Calibri" w:eastAsia="Times New Roman" w:hAnsi="Calibri" w:cs="Calibri"/>
          <w:bCs/>
          <w:lang w:eastAsia="en-GB"/>
        </w:rPr>
        <w:t xml:space="preserve">Concealed </w:t>
      </w:r>
    </w:p>
    <w:p w:rsidR="001649C7" w:rsidRPr="001649C7" w:rsidRDefault="001649C7" w:rsidP="001649C7">
      <w:pPr>
        <w:pStyle w:val="ListParagraph"/>
        <w:numPr>
          <w:ilvl w:val="0"/>
          <w:numId w:val="19"/>
        </w:numPr>
        <w:spacing w:after="0" w:line="240" w:lineRule="auto"/>
        <w:rPr>
          <w:rFonts w:ascii="Calibri" w:eastAsia="Times New Roman" w:hAnsi="Calibri" w:cs="Calibri"/>
          <w:bCs/>
          <w:lang w:eastAsia="en-GB"/>
        </w:rPr>
      </w:pPr>
      <w:r w:rsidRPr="001649C7">
        <w:rPr>
          <w:rFonts w:ascii="Calibri" w:eastAsia="Times New Roman" w:hAnsi="Calibri" w:cs="Calibri"/>
          <w:bCs/>
          <w:lang w:eastAsia="en-GB"/>
        </w:rPr>
        <w:t>Lost</w:t>
      </w:r>
    </w:p>
    <w:p w:rsidR="001649C7" w:rsidRPr="001649C7" w:rsidRDefault="001649C7" w:rsidP="001649C7">
      <w:pPr>
        <w:pStyle w:val="ListParagraph"/>
        <w:numPr>
          <w:ilvl w:val="0"/>
          <w:numId w:val="19"/>
        </w:numPr>
        <w:spacing w:after="0" w:line="240" w:lineRule="auto"/>
        <w:rPr>
          <w:rFonts w:ascii="Calibri" w:eastAsia="Times New Roman" w:hAnsi="Calibri" w:cs="Calibri"/>
          <w:bCs/>
          <w:lang w:eastAsia="en-GB"/>
        </w:rPr>
      </w:pPr>
      <w:r w:rsidRPr="001649C7">
        <w:rPr>
          <w:rFonts w:ascii="Calibri" w:eastAsia="Times New Roman" w:hAnsi="Calibri" w:cs="Calibri"/>
          <w:bCs/>
          <w:lang w:eastAsia="en-GB"/>
        </w:rPr>
        <w:t>Altered destroyed</w:t>
      </w:r>
    </w:p>
    <w:p w:rsidR="001649C7" w:rsidRDefault="001649C7" w:rsidP="00B5366B">
      <w:pPr>
        <w:spacing w:after="0" w:line="240" w:lineRule="auto"/>
        <w:rPr>
          <w:rFonts w:ascii="Calibri" w:eastAsia="Times New Roman" w:hAnsi="Calibri" w:cs="Calibri"/>
          <w:bCs/>
          <w:lang w:eastAsia="en-GB"/>
        </w:rPr>
      </w:pPr>
    </w:p>
    <w:p w:rsidR="001649C7" w:rsidRDefault="001649C7" w:rsidP="00B5366B">
      <w:pPr>
        <w:spacing w:after="0" w:line="240" w:lineRule="auto"/>
        <w:rPr>
          <w:rFonts w:ascii="Calibri" w:eastAsia="Times New Roman" w:hAnsi="Calibri" w:cs="Calibri"/>
          <w:bCs/>
          <w:lang w:eastAsia="en-GB"/>
        </w:rPr>
      </w:pPr>
    </w:p>
    <w:p w:rsidR="006D4498" w:rsidRDefault="006D4498" w:rsidP="00B5366B">
      <w:pPr>
        <w:spacing w:after="0" w:line="240" w:lineRule="auto"/>
        <w:rPr>
          <w:rFonts w:ascii="Calibri" w:eastAsia="Times New Roman" w:hAnsi="Calibri" w:cs="Calibri"/>
          <w:bCs/>
          <w:lang w:eastAsia="en-GB"/>
        </w:rPr>
      </w:pPr>
      <w:r>
        <w:rPr>
          <w:rFonts w:ascii="Calibri" w:eastAsia="Times New Roman" w:hAnsi="Calibri" w:cs="Calibri"/>
          <w:bCs/>
          <w:lang w:eastAsia="en-GB"/>
        </w:rPr>
        <w:t xml:space="preserve"> </w:t>
      </w:r>
    </w:p>
    <w:p w:rsidR="006D4498" w:rsidRDefault="006D4498" w:rsidP="00B5366B">
      <w:pPr>
        <w:spacing w:after="0" w:line="240" w:lineRule="auto"/>
        <w:rPr>
          <w:rFonts w:ascii="Calibri" w:eastAsia="Times New Roman" w:hAnsi="Calibri" w:cs="Calibri"/>
          <w:bCs/>
          <w:lang w:eastAsia="en-GB"/>
        </w:rPr>
      </w:pPr>
    </w:p>
    <w:p w:rsidR="006D4498" w:rsidRPr="00B5366B" w:rsidRDefault="006D4498" w:rsidP="00B5366B">
      <w:pPr>
        <w:spacing w:after="0" w:line="240" w:lineRule="auto"/>
        <w:rPr>
          <w:rFonts w:ascii="Calibri" w:eastAsia="Times New Roman" w:hAnsi="Calibri" w:cs="Calibri"/>
          <w:bCs/>
          <w:lang w:eastAsia="en-GB"/>
        </w:rPr>
      </w:pPr>
    </w:p>
    <w:p w:rsidR="00B5366B" w:rsidRPr="00B5366B" w:rsidRDefault="00B5366B" w:rsidP="00B5366B">
      <w:pPr>
        <w:spacing w:after="0" w:line="240" w:lineRule="auto"/>
        <w:rPr>
          <w:rFonts w:ascii="Calibri" w:eastAsia="Times New Roman" w:hAnsi="Calibri" w:cs="Calibri"/>
          <w:bCs/>
          <w:u w:val="single"/>
          <w:lang w:eastAsia="en-GB"/>
        </w:rPr>
      </w:pPr>
    </w:p>
    <w:p w:rsidR="00B5366B" w:rsidRPr="00B5366B" w:rsidRDefault="00B5366B" w:rsidP="00B5366B">
      <w:pPr>
        <w:spacing w:after="0" w:line="240" w:lineRule="auto"/>
        <w:rPr>
          <w:rFonts w:ascii="Calibri" w:eastAsia="Times New Roman" w:hAnsi="Calibri" w:cs="Calibri"/>
          <w:lang w:eastAsia="en-GB"/>
        </w:rPr>
      </w:pPr>
    </w:p>
    <w:p w:rsidR="00B5366B" w:rsidRDefault="00B5366B" w:rsidP="00C022F8"/>
    <w:p w:rsidR="00B5366B" w:rsidRDefault="00B5366B" w:rsidP="00C022F8"/>
    <w:p w:rsidR="00C022F8" w:rsidRDefault="00C022F8" w:rsidP="00C022F8"/>
    <w:p w:rsidR="00C022F8" w:rsidRDefault="00C022F8" w:rsidP="00C022F8"/>
    <w:p w:rsidR="00C022F8" w:rsidRDefault="00C022F8" w:rsidP="00C022F8"/>
    <w:p w:rsidR="00C022F8" w:rsidRDefault="00C022F8" w:rsidP="00C022F8"/>
    <w:p w:rsidR="00C022F8" w:rsidRDefault="00C022F8" w:rsidP="00C022F8"/>
    <w:p w:rsidR="00561D84" w:rsidRDefault="00561D84" w:rsidP="00A97321"/>
    <w:p w:rsidR="00561D84" w:rsidRDefault="00561D84" w:rsidP="00A97321"/>
    <w:p w:rsidR="00561D84" w:rsidRDefault="00561D84" w:rsidP="00A97321"/>
    <w:p w:rsidR="00561D84" w:rsidRDefault="00561D84" w:rsidP="00A97321"/>
    <w:p w:rsidR="005F47E1" w:rsidRDefault="005F47E1" w:rsidP="00A97321"/>
    <w:p w:rsidR="005F47E1" w:rsidRPr="005F47E1" w:rsidRDefault="005F47E1" w:rsidP="00A97321"/>
    <w:p w:rsidR="005F47E1" w:rsidRDefault="005F47E1" w:rsidP="00A97321"/>
    <w:p w:rsidR="00A97321" w:rsidRDefault="00A97321" w:rsidP="00A97321"/>
    <w:p w:rsidR="00A97321" w:rsidRDefault="00A97321" w:rsidP="000210F8"/>
    <w:p w:rsidR="00A97321" w:rsidRDefault="00A97321" w:rsidP="000210F8"/>
    <w:p w:rsidR="00A97321" w:rsidRDefault="00A97321" w:rsidP="000210F8"/>
    <w:p w:rsidR="00A97321" w:rsidRDefault="00A97321" w:rsidP="000210F8"/>
    <w:p w:rsidR="000210F8" w:rsidRDefault="000210F8" w:rsidP="000210F8"/>
    <w:p w:rsidR="000210F8" w:rsidRDefault="000210F8" w:rsidP="000210F8"/>
    <w:p w:rsidR="00A809A3" w:rsidRDefault="00A809A3" w:rsidP="00A809A3"/>
    <w:p w:rsidR="00A809A3" w:rsidRDefault="00A809A3" w:rsidP="00A809A3"/>
    <w:p w:rsidR="00A809A3" w:rsidRDefault="00A809A3" w:rsidP="00A809A3"/>
    <w:sectPr w:rsidR="00A809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F231D"/>
    <w:multiLevelType w:val="hybridMultilevel"/>
    <w:tmpl w:val="8D36D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65E94"/>
    <w:multiLevelType w:val="hybridMultilevel"/>
    <w:tmpl w:val="490E2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F3D18"/>
    <w:multiLevelType w:val="hybridMultilevel"/>
    <w:tmpl w:val="E7C89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35435"/>
    <w:multiLevelType w:val="hybridMultilevel"/>
    <w:tmpl w:val="576C3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834C4D"/>
    <w:multiLevelType w:val="hybridMultilevel"/>
    <w:tmpl w:val="FBC67A46"/>
    <w:lvl w:ilvl="0" w:tplc="08090001">
      <w:start w:val="1"/>
      <w:numFmt w:val="bullet"/>
      <w:lvlText w:val=""/>
      <w:lvlJc w:val="left"/>
      <w:pPr>
        <w:ind w:left="720" w:hanging="360"/>
      </w:pPr>
      <w:rPr>
        <w:rFonts w:ascii="Symbol" w:hAnsi="Symbol" w:hint="default"/>
      </w:rPr>
    </w:lvl>
    <w:lvl w:ilvl="1" w:tplc="223827D6">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66F52"/>
    <w:multiLevelType w:val="hybridMultilevel"/>
    <w:tmpl w:val="B39E5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A33E3"/>
    <w:multiLevelType w:val="hybridMultilevel"/>
    <w:tmpl w:val="7C96E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F29CB"/>
    <w:multiLevelType w:val="hybridMultilevel"/>
    <w:tmpl w:val="165C0A32"/>
    <w:lvl w:ilvl="0" w:tplc="223827D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F542BE"/>
    <w:multiLevelType w:val="hybridMultilevel"/>
    <w:tmpl w:val="E5C2E874"/>
    <w:lvl w:ilvl="0" w:tplc="08090017">
      <w:start w:val="1"/>
      <w:numFmt w:val="lowerLetter"/>
      <w:lvlText w:val="%1)"/>
      <w:lvlJc w:val="left"/>
      <w:pPr>
        <w:ind w:left="720" w:hanging="360"/>
      </w:pPr>
    </w:lvl>
    <w:lvl w:ilvl="1" w:tplc="3AF40870">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7A6BE3"/>
    <w:multiLevelType w:val="hybridMultilevel"/>
    <w:tmpl w:val="74601544"/>
    <w:lvl w:ilvl="0" w:tplc="223827D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F14DB2"/>
    <w:multiLevelType w:val="hybridMultilevel"/>
    <w:tmpl w:val="E26024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8325AF"/>
    <w:multiLevelType w:val="hybridMultilevel"/>
    <w:tmpl w:val="E6A03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01BCE"/>
    <w:multiLevelType w:val="hybridMultilevel"/>
    <w:tmpl w:val="E7A64A10"/>
    <w:lvl w:ilvl="0" w:tplc="223827D6">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C65602"/>
    <w:multiLevelType w:val="multilevel"/>
    <w:tmpl w:val="A1B2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62614FF"/>
    <w:multiLevelType w:val="hybridMultilevel"/>
    <w:tmpl w:val="613CC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2E46A2"/>
    <w:multiLevelType w:val="hybridMultilevel"/>
    <w:tmpl w:val="D17ABA8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C71F59"/>
    <w:multiLevelType w:val="multilevel"/>
    <w:tmpl w:val="B02C0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1722DC"/>
    <w:multiLevelType w:val="hybridMultilevel"/>
    <w:tmpl w:val="3116A5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4D150E"/>
    <w:multiLevelType w:val="hybridMultilevel"/>
    <w:tmpl w:val="F9DC0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AF5453"/>
    <w:multiLevelType w:val="hybridMultilevel"/>
    <w:tmpl w:val="DCA89144"/>
    <w:lvl w:ilvl="0" w:tplc="08090017">
      <w:start w:val="1"/>
      <w:numFmt w:val="lowerLetter"/>
      <w:lvlText w:val="%1)"/>
      <w:lvlJc w:val="left"/>
      <w:pPr>
        <w:ind w:left="720" w:hanging="360"/>
      </w:pPr>
    </w:lvl>
    <w:lvl w:ilvl="1" w:tplc="547ECA7C">
      <w:start w:val="1"/>
      <w:numFmt w:val="upp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66502E"/>
    <w:multiLevelType w:val="multilevel"/>
    <w:tmpl w:val="8200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AC5793E"/>
    <w:multiLevelType w:val="multilevel"/>
    <w:tmpl w:val="18E8EA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F185E82"/>
    <w:multiLevelType w:val="hybridMultilevel"/>
    <w:tmpl w:val="F056BBD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B057A6"/>
    <w:multiLevelType w:val="hybridMultilevel"/>
    <w:tmpl w:val="64044EDE"/>
    <w:lvl w:ilvl="0" w:tplc="223827D6">
      <w:start w:val="1"/>
      <w:numFmt w:val="bullet"/>
      <w:lvlText w:val="•"/>
      <w:lvlJc w:val="left"/>
      <w:pPr>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74E3AC5"/>
    <w:multiLevelType w:val="hybridMultilevel"/>
    <w:tmpl w:val="A0A0A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4"/>
  </w:num>
  <w:num w:numId="3">
    <w:abstractNumId w:val="18"/>
  </w:num>
  <w:num w:numId="4">
    <w:abstractNumId w:val="11"/>
  </w:num>
  <w:num w:numId="5">
    <w:abstractNumId w:val="16"/>
    <w:lvlOverride w:ilvl="0">
      <w:startOverride w:val="1"/>
    </w:lvlOverride>
  </w:num>
  <w:num w:numId="6">
    <w:abstractNumId w:val="2"/>
  </w:num>
  <w:num w:numId="7">
    <w:abstractNumId w:val="3"/>
  </w:num>
  <w:num w:numId="8">
    <w:abstractNumId w:val="5"/>
  </w:num>
  <w:num w:numId="9">
    <w:abstractNumId w:val="8"/>
  </w:num>
  <w:num w:numId="10">
    <w:abstractNumId w:val="19"/>
  </w:num>
  <w:num w:numId="11">
    <w:abstractNumId w:val="1"/>
  </w:num>
  <w:num w:numId="12">
    <w:abstractNumId w:val="0"/>
  </w:num>
  <w:num w:numId="13">
    <w:abstractNumId w:val="6"/>
  </w:num>
  <w:num w:numId="14">
    <w:abstractNumId w:val="21"/>
  </w:num>
  <w:num w:numId="15">
    <w:abstractNumId w:val="14"/>
  </w:num>
  <w:num w:numId="16">
    <w:abstractNumId w:val="4"/>
  </w:num>
  <w:num w:numId="17">
    <w:abstractNumId w:val="15"/>
  </w:num>
  <w:num w:numId="18">
    <w:abstractNumId w:val="9"/>
  </w:num>
  <w:num w:numId="19">
    <w:abstractNumId w:val="23"/>
  </w:num>
  <w:num w:numId="20">
    <w:abstractNumId w:val="12"/>
  </w:num>
  <w:num w:numId="21">
    <w:abstractNumId w:val="22"/>
  </w:num>
  <w:num w:numId="22">
    <w:abstractNumId w:val="10"/>
  </w:num>
  <w:num w:numId="23">
    <w:abstractNumId w:val="17"/>
  </w:num>
  <w:num w:numId="24">
    <w:abstractNumId w:val="1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DFA"/>
    <w:rsid w:val="00000338"/>
    <w:rsid w:val="00006A2B"/>
    <w:rsid w:val="000210F8"/>
    <w:rsid w:val="001649C7"/>
    <w:rsid w:val="00192AFB"/>
    <w:rsid w:val="001E0439"/>
    <w:rsid w:val="001E6FAE"/>
    <w:rsid w:val="00214556"/>
    <w:rsid w:val="003749A0"/>
    <w:rsid w:val="0047202D"/>
    <w:rsid w:val="00561D84"/>
    <w:rsid w:val="00590FBA"/>
    <w:rsid w:val="005D1E3E"/>
    <w:rsid w:val="005F47E1"/>
    <w:rsid w:val="005F51A6"/>
    <w:rsid w:val="006D4498"/>
    <w:rsid w:val="00763B48"/>
    <w:rsid w:val="00A26DFA"/>
    <w:rsid w:val="00A809A3"/>
    <w:rsid w:val="00A97321"/>
    <w:rsid w:val="00AD7570"/>
    <w:rsid w:val="00B5366B"/>
    <w:rsid w:val="00C022F8"/>
    <w:rsid w:val="00E04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5E46"/>
  <w15:chartTrackingRefBased/>
  <w15:docId w15:val="{AD769988-D44D-42BE-91F5-2DD143D2C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09A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80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623209">
      <w:bodyDiv w:val="1"/>
      <w:marLeft w:val="0"/>
      <w:marRight w:val="0"/>
      <w:marTop w:val="0"/>
      <w:marBottom w:val="0"/>
      <w:divBdr>
        <w:top w:val="none" w:sz="0" w:space="0" w:color="auto"/>
        <w:left w:val="none" w:sz="0" w:space="0" w:color="auto"/>
        <w:bottom w:val="none" w:sz="0" w:space="0" w:color="auto"/>
        <w:right w:val="none" w:sz="0" w:space="0" w:color="auto"/>
      </w:divBdr>
    </w:div>
    <w:div w:id="964385089">
      <w:bodyDiv w:val="1"/>
      <w:marLeft w:val="0"/>
      <w:marRight w:val="0"/>
      <w:marTop w:val="0"/>
      <w:marBottom w:val="0"/>
      <w:divBdr>
        <w:top w:val="none" w:sz="0" w:space="0" w:color="auto"/>
        <w:left w:val="none" w:sz="0" w:space="0" w:color="auto"/>
        <w:bottom w:val="none" w:sz="0" w:space="0" w:color="auto"/>
        <w:right w:val="none" w:sz="0" w:space="0" w:color="auto"/>
      </w:divBdr>
    </w:div>
    <w:div w:id="1134836403">
      <w:bodyDiv w:val="1"/>
      <w:marLeft w:val="0"/>
      <w:marRight w:val="0"/>
      <w:marTop w:val="0"/>
      <w:marBottom w:val="0"/>
      <w:divBdr>
        <w:top w:val="none" w:sz="0" w:space="0" w:color="auto"/>
        <w:left w:val="none" w:sz="0" w:space="0" w:color="auto"/>
        <w:bottom w:val="none" w:sz="0" w:space="0" w:color="auto"/>
        <w:right w:val="none" w:sz="0" w:space="0" w:color="auto"/>
      </w:divBdr>
    </w:div>
    <w:div w:id="1317875615">
      <w:bodyDiv w:val="1"/>
      <w:marLeft w:val="0"/>
      <w:marRight w:val="0"/>
      <w:marTop w:val="0"/>
      <w:marBottom w:val="0"/>
      <w:divBdr>
        <w:top w:val="none" w:sz="0" w:space="0" w:color="auto"/>
        <w:left w:val="none" w:sz="0" w:space="0" w:color="auto"/>
        <w:bottom w:val="none" w:sz="0" w:space="0" w:color="auto"/>
        <w:right w:val="none" w:sz="0" w:space="0" w:color="auto"/>
      </w:divBdr>
    </w:div>
    <w:div w:id="1413426853">
      <w:bodyDiv w:val="1"/>
      <w:marLeft w:val="0"/>
      <w:marRight w:val="0"/>
      <w:marTop w:val="0"/>
      <w:marBottom w:val="0"/>
      <w:divBdr>
        <w:top w:val="none" w:sz="0" w:space="0" w:color="auto"/>
        <w:left w:val="none" w:sz="0" w:space="0" w:color="auto"/>
        <w:bottom w:val="none" w:sz="0" w:space="0" w:color="auto"/>
        <w:right w:val="none" w:sz="0" w:space="0" w:color="auto"/>
      </w:divBdr>
    </w:div>
    <w:div w:id="1424567265">
      <w:bodyDiv w:val="1"/>
      <w:marLeft w:val="0"/>
      <w:marRight w:val="0"/>
      <w:marTop w:val="0"/>
      <w:marBottom w:val="0"/>
      <w:divBdr>
        <w:top w:val="none" w:sz="0" w:space="0" w:color="auto"/>
        <w:left w:val="none" w:sz="0" w:space="0" w:color="auto"/>
        <w:bottom w:val="none" w:sz="0" w:space="0" w:color="auto"/>
        <w:right w:val="none" w:sz="0" w:space="0" w:color="auto"/>
      </w:divBdr>
    </w:div>
    <w:div w:id="199402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FEC48-5FDF-45AF-BCA4-D4D7CB1BA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10</Pages>
  <Words>2233</Words>
  <Characters>12729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Hatter, Rebecca</dc:creator>
  <cp:keywords/>
  <dc:description/>
  <cp:lastModifiedBy>Hatter, Rebecca</cp:lastModifiedBy>
  <cp:revision>8</cp:revision>
  <dcterms:created xsi:type="dcterms:W3CDTF">2021-02-18T12:54:00Z</dcterms:created>
  <dcterms:modified xsi:type="dcterms:W3CDTF">2021-02-18T15:18:00Z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