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77777777" w:rsidR="00D667BB" w:rsidRPr="004625E5" w:rsidRDefault="00D667BB" w:rsidP="004625E5">
      <w:pPr>
        <w:spacing w:line="360" w:lineRule="auto"/>
        <w:jc w:val="both"/>
        <w:rPr>
          <w:rFonts w:ascii="Times New Roman" w:hAnsi="Times New Roman" w:cs="Times New Roman"/>
          <w:b/>
          <w:sz w:val="24"/>
          <w:szCs w:val="24"/>
        </w:rPr>
      </w:pPr>
    </w:p>
    <w:p w14:paraId="0A37501D" w14:textId="77777777" w:rsidR="00D667BB" w:rsidRPr="004625E5" w:rsidRDefault="00D667BB" w:rsidP="004625E5">
      <w:pPr>
        <w:spacing w:line="360" w:lineRule="auto"/>
        <w:jc w:val="both"/>
        <w:rPr>
          <w:rFonts w:ascii="Times New Roman" w:hAnsi="Times New Roman" w:cs="Times New Roman"/>
          <w:b/>
          <w:sz w:val="24"/>
          <w:szCs w:val="24"/>
        </w:rPr>
      </w:pPr>
    </w:p>
    <w:p w14:paraId="5DAB6C7B" w14:textId="77777777" w:rsidR="00D667BB" w:rsidRPr="004625E5" w:rsidRDefault="00D667BB" w:rsidP="004625E5">
      <w:pPr>
        <w:spacing w:line="360" w:lineRule="auto"/>
        <w:jc w:val="both"/>
        <w:rPr>
          <w:rFonts w:ascii="Times New Roman" w:hAnsi="Times New Roman" w:cs="Times New Roman"/>
          <w:b/>
          <w:sz w:val="24"/>
          <w:szCs w:val="24"/>
        </w:rPr>
      </w:pPr>
    </w:p>
    <w:p w14:paraId="6B89C71B" w14:textId="6F8C1FF4" w:rsidR="006D1B08" w:rsidRDefault="006D1B08" w:rsidP="006D1B08">
      <w:pPr>
        <w:spacing w:line="360" w:lineRule="auto"/>
        <w:jc w:val="center"/>
        <w:rPr>
          <w:rFonts w:ascii="Times New Roman" w:hAnsi="Times New Roman" w:cs="Times New Roman"/>
          <w:sz w:val="48"/>
          <w:szCs w:val="48"/>
        </w:rPr>
      </w:pPr>
      <w:r w:rsidRPr="001A7622">
        <w:rPr>
          <w:rFonts w:ascii="Times New Roman" w:hAnsi="Times New Roman" w:cs="Times New Roman"/>
          <w:sz w:val="48"/>
          <w:szCs w:val="48"/>
        </w:rPr>
        <w:t>Community Engagement</w:t>
      </w:r>
      <w:r>
        <w:rPr>
          <w:rFonts w:ascii="Times New Roman" w:hAnsi="Times New Roman" w:cs="Times New Roman"/>
          <w:sz w:val="48"/>
          <w:szCs w:val="48"/>
        </w:rPr>
        <w:t xml:space="preserve"> </w:t>
      </w:r>
    </w:p>
    <w:p w14:paraId="6DB2C17C" w14:textId="65FA18C9" w:rsidR="006D1B08" w:rsidRDefault="006D1B08" w:rsidP="006D1B08">
      <w:pPr>
        <w:spacing w:line="360" w:lineRule="auto"/>
        <w:jc w:val="center"/>
        <w:rPr>
          <w:rFonts w:ascii="Times New Roman" w:hAnsi="Times New Roman" w:cs="Times New Roman"/>
          <w:sz w:val="48"/>
          <w:szCs w:val="48"/>
        </w:rPr>
      </w:pPr>
      <w:r>
        <w:rPr>
          <w:rFonts w:ascii="Times New Roman" w:hAnsi="Times New Roman" w:cs="Times New Roman"/>
          <w:sz w:val="48"/>
          <w:szCs w:val="48"/>
        </w:rPr>
        <w:t xml:space="preserve">A1 </w:t>
      </w:r>
    </w:p>
    <w:p w14:paraId="4695D0EE" w14:textId="6FF3D0BC" w:rsidR="006D1B08" w:rsidRDefault="006D1B08" w:rsidP="006D1B08">
      <w:pPr>
        <w:spacing w:line="360" w:lineRule="auto"/>
        <w:jc w:val="center"/>
        <w:rPr>
          <w:rFonts w:ascii="Times New Roman" w:hAnsi="Times New Roman" w:cs="Times New Roman"/>
          <w:sz w:val="48"/>
          <w:szCs w:val="48"/>
        </w:rPr>
      </w:pPr>
    </w:p>
    <w:p w14:paraId="779BA87E" w14:textId="299BE5C8" w:rsidR="006D1B08" w:rsidRDefault="006D1B08" w:rsidP="006D1B08">
      <w:pPr>
        <w:spacing w:line="360" w:lineRule="auto"/>
        <w:jc w:val="center"/>
        <w:rPr>
          <w:rFonts w:ascii="Times New Roman" w:hAnsi="Times New Roman" w:cs="Times New Roman"/>
          <w:sz w:val="48"/>
          <w:szCs w:val="48"/>
        </w:rPr>
      </w:pPr>
    </w:p>
    <w:p w14:paraId="5CCAF4CF" w14:textId="77777777" w:rsidR="006D1B08" w:rsidRDefault="006D1B08" w:rsidP="006D1B08">
      <w:pPr>
        <w:spacing w:line="360" w:lineRule="auto"/>
        <w:jc w:val="center"/>
        <w:rPr>
          <w:rFonts w:ascii="Times New Roman" w:hAnsi="Times New Roman" w:cs="Times New Roman"/>
          <w:sz w:val="48"/>
          <w:szCs w:val="48"/>
        </w:rPr>
      </w:pPr>
    </w:p>
    <w:p w14:paraId="62CBDECF" w14:textId="77777777" w:rsidR="006D1B08" w:rsidRPr="001A7622" w:rsidRDefault="006D1B08" w:rsidP="006D1B08">
      <w:pPr>
        <w:spacing w:line="360" w:lineRule="auto"/>
        <w:jc w:val="center"/>
        <w:rPr>
          <w:rFonts w:ascii="Times New Roman" w:hAnsi="Times New Roman" w:cs="Times New Roman"/>
          <w:sz w:val="48"/>
          <w:szCs w:val="48"/>
        </w:rPr>
      </w:pPr>
    </w:p>
    <w:p w14:paraId="1FA842DC" w14:textId="561F1EE8" w:rsidR="006D1B08" w:rsidRPr="006D1B08" w:rsidRDefault="006D1B08" w:rsidP="006D1B08">
      <w:pPr>
        <w:spacing w:line="360" w:lineRule="auto"/>
        <w:jc w:val="center"/>
        <w:rPr>
          <w:b/>
          <w:bCs/>
        </w:rPr>
      </w:pPr>
      <w:r w:rsidRPr="001A7622">
        <w:rPr>
          <w:rFonts w:ascii="Times New Roman" w:hAnsi="Times New Roman" w:cs="Times New Roman"/>
          <w:b/>
          <w:bCs/>
          <w:sz w:val="24"/>
          <w:szCs w:val="24"/>
        </w:rPr>
        <w:t xml:space="preserve">Student Number: </w:t>
      </w:r>
      <w:r w:rsidRPr="006D1B08">
        <w:rPr>
          <w:b/>
          <w:bCs/>
        </w:rPr>
        <w:t>2133028</w:t>
      </w:r>
    </w:p>
    <w:p w14:paraId="1519A2B4" w14:textId="6CE69BF6" w:rsidR="006D1B08" w:rsidRPr="001A7622" w:rsidRDefault="006D1B08" w:rsidP="006D1B08">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Student </w:t>
      </w:r>
      <w:r w:rsidRPr="001A7622">
        <w:rPr>
          <w:rFonts w:ascii="Times New Roman" w:hAnsi="Times New Roman" w:cs="Times New Roman"/>
          <w:b/>
          <w:bCs/>
          <w:sz w:val="24"/>
          <w:szCs w:val="24"/>
        </w:rPr>
        <w:t>Name:</w:t>
      </w:r>
      <w:r>
        <w:rPr>
          <w:rFonts w:ascii="Times New Roman" w:hAnsi="Times New Roman" w:cs="Times New Roman"/>
          <w:b/>
          <w:bCs/>
          <w:sz w:val="24"/>
          <w:szCs w:val="24"/>
        </w:rPr>
        <w:t xml:space="preserve"> Mihai Popescu</w:t>
      </w:r>
    </w:p>
    <w:p w14:paraId="13839063" w14:textId="027224A0" w:rsidR="006D1B08" w:rsidRPr="001A7622" w:rsidRDefault="006D1B08" w:rsidP="006D1B08">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Date of </w:t>
      </w:r>
      <w:r w:rsidRPr="001A7622">
        <w:rPr>
          <w:rFonts w:ascii="Times New Roman" w:hAnsi="Times New Roman" w:cs="Times New Roman"/>
          <w:b/>
          <w:bCs/>
          <w:sz w:val="24"/>
          <w:szCs w:val="24"/>
        </w:rPr>
        <w:t>Submission:</w:t>
      </w:r>
      <w:r>
        <w:rPr>
          <w:rFonts w:ascii="Times New Roman" w:hAnsi="Times New Roman" w:cs="Times New Roman"/>
          <w:b/>
          <w:bCs/>
          <w:sz w:val="24"/>
          <w:szCs w:val="24"/>
        </w:rPr>
        <w:t xml:space="preserve"> 02.12.2022</w:t>
      </w:r>
    </w:p>
    <w:p w14:paraId="3946D3E6" w14:textId="77777777" w:rsidR="006D1B08" w:rsidRDefault="006D1B08" w:rsidP="006D1B08">
      <w:pPr>
        <w:spacing w:line="360" w:lineRule="auto"/>
        <w:jc w:val="center"/>
        <w:rPr>
          <w:rFonts w:ascii="Times New Roman" w:hAnsi="Times New Roman" w:cs="Times New Roman"/>
          <w:b/>
          <w:bCs/>
          <w:sz w:val="24"/>
          <w:szCs w:val="24"/>
        </w:rPr>
      </w:pPr>
      <w:r w:rsidRPr="001A7622">
        <w:rPr>
          <w:rFonts w:ascii="Times New Roman" w:hAnsi="Times New Roman" w:cs="Times New Roman"/>
          <w:b/>
          <w:bCs/>
          <w:sz w:val="24"/>
          <w:szCs w:val="24"/>
        </w:rPr>
        <w:t xml:space="preserve">Lecturer Name: </w:t>
      </w:r>
      <w:proofErr w:type="spellStart"/>
      <w:r>
        <w:rPr>
          <w:rFonts w:ascii="Times New Roman" w:hAnsi="Times New Roman" w:cs="Times New Roman"/>
          <w:b/>
          <w:bCs/>
          <w:sz w:val="24"/>
          <w:szCs w:val="24"/>
        </w:rPr>
        <w:t>Akinseye</w:t>
      </w:r>
      <w:proofErr w:type="spellEnd"/>
      <w:r>
        <w:rPr>
          <w:rFonts w:ascii="Times New Roman" w:hAnsi="Times New Roman" w:cs="Times New Roman"/>
          <w:b/>
          <w:bCs/>
          <w:sz w:val="24"/>
          <w:szCs w:val="24"/>
        </w:rPr>
        <w:t xml:space="preserve"> Aluko</w:t>
      </w:r>
    </w:p>
    <w:p w14:paraId="02EB378F" w14:textId="77777777" w:rsidR="00D667BB" w:rsidRPr="004625E5" w:rsidRDefault="00D667BB" w:rsidP="004625E5">
      <w:pPr>
        <w:spacing w:line="360" w:lineRule="auto"/>
        <w:jc w:val="both"/>
        <w:rPr>
          <w:rFonts w:ascii="Times New Roman" w:hAnsi="Times New Roman" w:cs="Times New Roman"/>
          <w:b/>
          <w:sz w:val="24"/>
          <w:szCs w:val="24"/>
        </w:rPr>
      </w:pPr>
    </w:p>
    <w:p w14:paraId="405F789D" w14:textId="77777777" w:rsidR="004625E5" w:rsidRPr="004625E5" w:rsidRDefault="004625E5" w:rsidP="004625E5">
      <w:pPr>
        <w:spacing w:line="360" w:lineRule="auto"/>
        <w:jc w:val="both"/>
        <w:rPr>
          <w:rFonts w:ascii="Times New Roman" w:hAnsi="Times New Roman" w:cs="Times New Roman"/>
          <w:bCs/>
          <w:sz w:val="24"/>
          <w:szCs w:val="24"/>
        </w:rPr>
      </w:pPr>
    </w:p>
    <w:p w14:paraId="6D68ED14" w14:textId="77777777" w:rsidR="004625E5" w:rsidRPr="004625E5" w:rsidRDefault="004625E5" w:rsidP="004625E5">
      <w:pPr>
        <w:spacing w:line="360" w:lineRule="auto"/>
        <w:jc w:val="both"/>
        <w:rPr>
          <w:rFonts w:ascii="Times New Roman" w:hAnsi="Times New Roman" w:cs="Times New Roman"/>
          <w:bCs/>
          <w:sz w:val="24"/>
          <w:szCs w:val="24"/>
        </w:rPr>
      </w:pPr>
    </w:p>
    <w:p w14:paraId="7D9CEDF2" w14:textId="77777777" w:rsidR="004625E5" w:rsidRPr="004625E5" w:rsidRDefault="004625E5" w:rsidP="004625E5">
      <w:pPr>
        <w:spacing w:line="360" w:lineRule="auto"/>
        <w:jc w:val="both"/>
        <w:rPr>
          <w:rFonts w:ascii="Times New Roman" w:hAnsi="Times New Roman" w:cs="Times New Roman"/>
          <w:bCs/>
          <w:sz w:val="24"/>
          <w:szCs w:val="24"/>
        </w:rPr>
      </w:pPr>
    </w:p>
    <w:p w14:paraId="19AE601D" w14:textId="77777777" w:rsidR="004625E5" w:rsidRPr="004625E5" w:rsidRDefault="004625E5" w:rsidP="004625E5">
      <w:pPr>
        <w:spacing w:line="360" w:lineRule="auto"/>
        <w:jc w:val="both"/>
        <w:rPr>
          <w:rFonts w:ascii="Times New Roman" w:hAnsi="Times New Roman" w:cs="Times New Roman"/>
          <w:bCs/>
          <w:sz w:val="24"/>
          <w:szCs w:val="24"/>
        </w:rPr>
      </w:pPr>
    </w:p>
    <w:p w14:paraId="41C8F396" w14:textId="711E8A27" w:rsidR="005A0B73" w:rsidRPr="004625E5" w:rsidRDefault="005A0B73" w:rsidP="004625E5">
      <w:pPr>
        <w:spacing w:line="360" w:lineRule="auto"/>
        <w:jc w:val="both"/>
        <w:rPr>
          <w:rFonts w:ascii="Times New Roman" w:hAnsi="Times New Roman" w:cs="Times New Roman"/>
          <w:sz w:val="24"/>
          <w:szCs w:val="24"/>
        </w:rPr>
      </w:pPr>
    </w:p>
    <w:p w14:paraId="0462D2A6" w14:textId="77777777" w:rsidR="00A00742" w:rsidRDefault="005A0B73">
      <w:pPr>
        <w:pStyle w:val="TOCHeading"/>
        <w:rPr>
          <w:rFonts w:ascii="Times New Roman" w:hAnsi="Times New Roman" w:cs="Times New Roman"/>
          <w:noProof/>
          <w:sz w:val="24"/>
          <w:szCs w:val="24"/>
        </w:rPr>
      </w:pPr>
      <w:r w:rsidRPr="004625E5">
        <w:rPr>
          <w:rFonts w:ascii="Times New Roman" w:hAnsi="Times New Roman" w:cs="Times New Roman"/>
          <w:sz w:val="24"/>
          <w:szCs w:val="24"/>
        </w:rPr>
        <w:lastRenderedPageBreak/>
        <w:fldChar w:fldCharType="begin"/>
      </w:r>
      <w:r w:rsidRPr="004625E5">
        <w:rPr>
          <w:rFonts w:ascii="Times New Roman" w:hAnsi="Times New Roman" w:cs="Times New Roman"/>
          <w:sz w:val="24"/>
          <w:szCs w:val="24"/>
        </w:rPr>
        <w:instrText xml:space="preserve"> TOC \o "1-3" \h \z \u </w:instrText>
      </w:r>
      <w:r w:rsidRPr="004625E5">
        <w:rPr>
          <w:rFonts w:ascii="Times New Roman" w:hAnsi="Times New Roman" w:cs="Times New Roman"/>
          <w:sz w:val="24"/>
          <w:szCs w:val="24"/>
        </w:rPr>
        <w:fldChar w:fldCharType="separate"/>
      </w:r>
      <w:r w:rsidR="002F22EC" w:rsidRPr="004625E5">
        <w:rPr>
          <w:rFonts w:ascii="Times New Roman" w:hAnsi="Times New Roman" w:cs="Times New Roman"/>
          <w:noProof/>
          <w:sz w:val="24"/>
          <w:szCs w:val="24"/>
        </w:rPr>
        <w:t xml:space="preserve"> </w:t>
      </w:r>
    </w:p>
    <w:sdt>
      <w:sdtPr>
        <w:rPr>
          <w:rFonts w:ascii="Times New Roman" w:hAnsi="Times New Roman" w:cs="Times New Roman"/>
          <w:noProof/>
          <w:sz w:val="24"/>
          <w:szCs w:val="24"/>
        </w:rPr>
        <w:id w:val="1720163845"/>
        <w:docPartObj>
          <w:docPartGallery w:val="Table of Contents"/>
          <w:docPartUnique/>
        </w:docPartObj>
      </w:sdtPr>
      <w:sdtEndPr>
        <w:rPr>
          <w:b/>
          <w:bCs/>
        </w:rPr>
      </w:sdtEndPr>
      <w:sdtContent>
        <w:p w14:paraId="46BC8C9A" w14:textId="7CAC987C" w:rsidR="00A00742" w:rsidRPr="00A00742" w:rsidRDefault="00A00742" w:rsidP="00A00742">
          <w:pPr>
            <w:pStyle w:val="TOC1"/>
            <w:tabs>
              <w:tab w:val="right" w:leader="dot" w:pos="9016"/>
            </w:tabs>
            <w:spacing w:line="240" w:lineRule="auto"/>
            <w:jc w:val="both"/>
            <w:rPr>
              <w:rFonts w:ascii="Times New Roman" w:hAnsi="Times New Roman" w:cs="Times New Roman"/>
              <w:b/>
              <w:bCs/>
              <w:noProof/>
              <w:sz w:val="24"/>
              <w:szCs w:val="24"/>
            </w:rPr>
          </w:pPr>
          <w:r w:rsidRPr="00A00742">
            <w:rPr>
              <w:rFonts w:ascii="Times New Roman" w:hAnsi="Times New Roman" w:cs="Times New Roman"/>
              <w:b/>
              <w:bCs/>
              <w:noProof/>
              <w:sz w:val="24"/>
              <w:szCs w:val="24"/>
            </w:rPr>
            <w:t>Table of Contents</w:t>
          </w:r>
        </w:p>
        <w:p w14:paraId="7863E848" w14:textId="1F226B63" w:rsidR="00A00742" w:rsidRPr="00A00742" w:rsidRDefault="00A00742" w:rsidP="00A00742">
          <w:pPr>
            <w:pStyle w:val="TOC1"/>
            <w:tabs>
              <w:tab w:val="right" w:leader="dot" w:pos="9016"/>
            </w:tabs>
            <w:spacing w:line="240" w:lineRule="auto"/>
            <w:rPr>
              <w:rFonts w:ascii="Times New Roman" w:eastAsiaTheme="minorEastAsia" w:hAnsi="Times New Roman" w:cs="Times New Roman"/>
              <w:noProof/>
              <w:sz w:val="24"/>
              <w:szCs w:val="24"/>
              <w:lang w:val="en-US"/>
            </w:rPr>
          </w:pPr>
          <w:r w:rsidRPr="00A00742">
            <w:rPr>
              <w:rFonts w:ascii="Times New Roman" w:hAnsi="Times New Roman" w:cs="Times New Roman"/>
              <w:noProof/>
              <w:sz w:val="24"/>
              <w:szCs w:val="24"/>
            </w:rPr>
            <w:fldChar w:fldCharType="begin"/>
          </w:r>
          <w:r w:rsidRPr="00A00742">
            <w:rPr>
              <w:rFonts w:ascii="Times New Roman" w:hAnsi="Times New Roman" w:cs="Times New Roman"/>
              <w:noProof/>
              <w:sz w:val="24"/>
              <w:szCs w:val="24"/>
            </w:rPr>
            <w:instrText xml:space="preserve"> TOC \o "1-3" \h \z \u </w:instrText>
          </w:r>
          <w:r w:rsidRPr="00A00742">
            <w:rPr>
              <w:rFonts w:ascii="Times New Roman" w:hAnsi="Times New Roman" w:cs="Times New Roman"/>
              <w:noProof/>
              <w:sz w:val="24"/>
              <w:szCs w:val="24"/>
            </w:rPr>
            <w:fldChar w:fldCharType="separate"/>
          </w:r>
          <w:hyperlink w:anchor="_Toc120897257" w:history="1">
            <w:r w:rsidRPr="00A00742">
              <w:rPr>
                <w:rStyle w:val="Hyperlink"/>
                <w:rFonts w:ascii="Times New Roman" w:hAnsi="Times New Roman" w:cs="Times New Roman"/>
                <w:noProof/>
                <w:sz w:val="24"/>
                <w:szCs w:val="24"/>
              </w:rPr>
              <w:t>Introduction</w:t>
            </w:r>
            <w:r w:rsidRPr="00A00742">
              <w:rPr>
                <w:rFonts w:ascii="Times New Roman" w:hAnsi="Times New Roman" w:cs="Times New Roman"/>
                <w:noProof/>
                <w:webHidden/>
                <w:sz w:val="24"/>
                <w:szCs w:val="24"/>
              </w:rPr>
              <w:tab/>
            </w:r>
            <w:r w:rsidRPr="00A00742">
              <w:rPr>
                <w:rFonts w:ascii="Times New Roman" w:hAnsi="Times New Roman" w:cs="Times New Roman"/>
                <w:noProof/>
                <w:webHidden/>
                <w:sz w:val="24"/>
                <w:szCs w:val="24"/>
              </w:rPr>
              <w:fldChar w:fldCharType="begin"/>
            </w:r>
            <w:r w:rsidRPr="00A00742">
              <w:rPr>
                <w:rFonts w:ascii="Times New Roman" w:hAnsi="Times New Roman" w:cs="Times New Roman"/>
                <w:noProof/>
                <w:webHidden/>
                <w:sz w:val="24"/>
                <w:szCs w:val="24"/>
              </w:rPr>
              <w:instrText xml:space="preserve"> PAGEREF _Toc120897257 \h </w:instrText>
            </w:r>
            <w:r w:rsidRPr="00A00742">
              <w:rPr>
                <w:rFonts w:ascii="Times New Roman" w:hAnsi="Times New Roman" w:cs="Times New Roman"/>
                <w:noProof/>
                <w:webHidden/>
                <w:sz w:val="24"/>
                <w:szCs w:val="24"/>
              </w:rPr>
            </w:r>
            <w:r w:rsidRPr="00A00742">
              <w:rPr>
                <w:rFonts w:ascii="Times New Roman" w:hAnsi="Times New Roman" w:cs="Times New Roman"/>
                <w:noProof/>
                <w:webHidden/>
                <w:sz w:val="24"/>
                <w:szCs w:val="24"/>
              </w:rPr>
              <w:fldChar w:fldCharType="separate"/>
            </w:r>
            <w:r w:rsidR="006D1B08">
              <w:rPr>
                <w:rFonts w:ascii="Times New Roman" w:hAnsi="Times New Roman" w:cs="Times New Roman"/>
                <w:noProof/>
                <w:webHidden/>
                <w:sz w:val="24"/>
                <w:szCs w:val="24"/>
              </w:rPr>
              <w:t>3</w:t>
            </w:r>
            <w:r w:rsidRPr="00A00742">
              <w:rPr>
                <w:rFonts w:ascii="Times New Roman" w:hAnsi="Times New Roman" w:cs="Times New Roman"/>
                <w:noProof/>
                <w:webHidden/>
                <w:sz w:val="24"/>
                <w:szCs w:val="24"/>
              </w:rPr>
              <w:fldChar w:fldCharType="end"/>
            </w:r>
          </w:hyperlink>
        </w:p>
        <w:p w14:paraId="2BD2FC42" w14:textId="4F6600DE" w:rsidR="00A00742" w:rsidRPr="00A00742" w:rsidRDefault="00000000" w:rsidP="00A00742">
          <w:pPr>
            <w:pStyle w:val="TOC1"/>
            <w:tabs>
              <w:tab w:val="right" w:leader="dot" w:pos="9016"/>
            </w:tabs>
            <w:spacing w:line="240" w:lineRule="auto"/>
            <w:rPr>
              <w:rFonts w:ascii="Times New Roman" w:eastAsiaTheme="minorEastAsia" w:hAnsi="Times New Roman" w:cs="Times New Roman"/>
              <w:noProof/>
              <w:sz w:val="24"/>
              <w:szCs w:val="24"/>
              <w:lang w:val="en-US"/>
            </w:rPr>
          </w:pPr>
          <w:hyperlink w:anchor="_Toc120897258" w:history="1">
            <w:r w:rsidR="00A00742" w:rsidRPr="00A00742">
              <w:rPr>
                <w:rStyle w:val="Hyperlink"/>
                <w:rFonts w:ascii="Times New Roman" w:eastAsia="Calibri" w:hAnsi="Times New Roman" w:cs="Times New Roman"/>
                <w:noProof/>
                <w:sz w:val="24"/>
                <w:szCs w:val="24"/>
              </w:rPr>
              <w:t>Project description and its practices (Birmingham 2022)</w:t>
            </w:r>
            <w:r w:rsidR="00A00742" w:rsidRPr="00A00742">
              <w:rPr>
                <w:rFonts w:ascii="Times New Roman" w:hAnsi="Times New Roman" w:cs="Times New Roman"/>
                <w:noProof/>
                <w:webHidden/>
                <w:sz w:val="24"/>
                <w:szCs w:val="24"/>
              </w:rPr>
              <w:tab/>
            </w:r>
            <w:r w:rsidR="00A00742" w:rsidRPr="00A00742">
              <w:rPr>
                <w:rFonts w:ascii="Times New Roman" w:hAnsi="Times New Roman" w:cs="Times New Roman"/>
                <w:noProof/>
                <w:webHidden/>
                <w:sz w:val="24"/>
                <w:szCs w:val="24"/>
              </w:rPr>
              <w:fldChar w:fldCharType="begin"/>
            </w:r>
            <w:r w:rsidR="00A00742" w:rsidRPr="00A00742">
              <w:rPr>
                <w:rFonts w:ascii="Times New Roman" w:hAnsi="Times New Roman" w:cs="Times New Roman"/>
                <w:noProof/>
                <w:webHidden/>
                <w:sz w:val="24"/>
                <w:szCs w:val="24"/>
              </w:rPr>
              <w:instrText xml:space="preserve"> PAGEREF _Toc120897258 \h </w:instrText>
            </w:r>
            <w:r w:rsidR="00A00742" w:rsidRPr="00A00742">
              <w:rPr>
                <w:rFonts w:ascii="Times New Roman" w:hAnsi="Times New Roman" w:cs="Times New Roman"/>
                <w:noProof/>
                <w:webHidden/>
                <w:sz w:val="24"/>
                <w:szCs w:val="24"/>
              </w:rPr>
            </w:r>
            <w:r w:rsidR="00A00742" w:rsidRPr="00A00742">
              <w:rPr>
                <w:rFonts w:ascii="Times New Roman" w:hAnsi="Times New Roman" w:cs="Times New Roman"/>
                <w:noProof/>
                <w:webHidden/>
                <w:sz w:val="24"/>
                <w:szCs w:val="24"/>
              </w:rPr>
              <w:fldChar w:fldCharType="separate"/>
            </w:r>
            <w:r w:rsidR="006D1B08">
              <w:rPr>
                <w:rFonts w:ascii="Times New Roman" w:hAnsi="Times New Roman" w:cs="Times New Roman"/>
                <w:noProof/>
                <w:webHidden/>
                <w:sz w:val="24"/>
                <w:szCs w:val="24"/>
              </w:rPr>
              <w:t>3</w:t>
            </w:r>
            <w:r w:rsidR="00A00742" w:rsidRPr="00A00742">
              <w:rPr>
                <w:rFonts w:ascii="Times New Roman" w:hAnsi="Times New Roman" w:cs="Times New Roman"/>
                <w:noProof/>
                <w:webHidden/>
                <w:sz w:val="24"/>
                <w:szCs w:val="24"/>
              </w:rPr>
              <w:fldChar w:fldCharType="end"/>
            </w:r>
          </w:hyperlink>
        </w:p>
        <w:p w14:paraId="58242B3E" w14:textId="45CB1C86" w:rsidR="00A00742" w:rsidRPr="00A00742" w:rsidRDefault="00000000" w:rsidP="00A00742">
          <w:pPr>
            <w:pStyle w:val="TOC1"/>
            <w:tabs>
              <w:tab w:val="right" w:leader="dot" w:pos="9016"/>
            </w:tabs>
            <w:spacing w:line="240" w:lineRule="auto"/>
            <w:rPr>
              <w:rFonts w:ascii="Times New Roman" w:eastAsiaTheme="minorEastAsia" w:hAnsi="Times New Roman" w:cs="Times New Roman"/>
              <w:noProof/>
              <w:sz w:val="24"/>
              <w:szCs w:val="24"/>
              <w:lang w:val="en-US"/>
            </w:rPr>
          </w:pPr>
          <w:hyperlink w:anchor="_Toc120897259" w:history="1">
            <w:r w:rsidR="00A00742" w:rsidRPr="00A00742">
              <w:rPr>
                <w:rStyle w:val="Hyperlink"/>
                <w:rFonts w:ascii="Times New Roman" w:hAnsi="Times New Roman" w:cs="Times New Roman"/>
                <w:noProof/>
                <w:sz w:val="24"/>
                <w:szCs w:val="24"/>
              </w:rPr>
              <w:t>Community engagement principles</w:t>
            </w:r>
            <w:r w:rsidR="00A00742" w:rsidRPr="00A00742">
              <w:rPr>
                <w:rFonts w:ascii="Times New Roman" w:hAnsi="Times New Roman" w:cs="Times New Roman"/>
                <w:noProof/>
                <w:webHidden/>
                <w:sz w:val="24"/>
                <w:szCs w:val="24"/>
              </w:rPr>
              <w:tab/>
            </w:r>
            <w:r w:rsidR="00A00742" w:rsidRPr="00A00742">
              <w:rPr>
                <w:rFonts w:ascii="Times New Roman" w:hAnsi="Times New Roman" w:cs="Times New Roman"/>
                <w:noProof/>
                <w:webHidden/>
                <w:sz w:val="24"/>
                <w:szCs w:val="24"/>
              </w:rPr>
              <w:fldChar w:fldCharType="begin"/>
            </w:r>
            <w:r w:rsidR="00A00742" w:rsidRPr="00A00742">
              <w:rPr>
                <w:rFonts w:ascii="Times New Roman" w:hAnsi="Times New Roman" w:cs="Times New Roman"/>
                <w:noProof/>
                <w:webHidden/>
                <w:sz w:val="24"/>
                <w:szCs w:val="24"/>
              </w:rPr>
              <w:instrText xml:space="preserve"> PAGEREF _Toc120897259 \h </w:instrText>
            </w:r>
            <w:r w:rsidR="00A00742" w:rsidRPr="00A00742">
              <w:rPr>
                <w:rFonts w:ascii="Times New Roman" w:hAnsi="Times New Roman" w:cs="Times New Roman"/>
                <w:noProof/>
                <w:webHidden/>
                <w:sz w:val="24"/>
                <w:szCs w:val="24"/>
              </w:rPr>
            </w:r>
            <w:r w:rsidR="00A00742" w:rsidRPr="00A00742">
              <w:rPr>
                <w:rFonts w:ascii="Times New Roman" w:hAnsi="Times New Roman" w:cs="Times New Roman"/>
                <w:noProof/>
                <w:webHidden/>
                <w:sz w:val="24"/>
                <w:szCs w:val="24"/>
              </w:rPr>
              <w:fldChar w:fldCharType="separate"/>
            </w:r>
            <w:r w:rsidR="006D1B08">
              <w:rPr>
                <w:rFonts w:ascii="Times New Roman" w:hAnsi="Times New Roman" w:cs="Times New Roman"/>
                <w:noProof/>
                <w:webHidden/>
                <w:sz w:val="24"/>
                <w:szCs w:val="24"/>
              </w:rPr>
              <w:t>4</w:t>
            </w:r>
            <w:r w:rsidR="00A00742" w:rsidRPr="00A00742">
              <w:rPr>
                <w:rFonts w:ascii="Times New Roman" w:hAnsi="Times New Roman" w:cs="Times New Roman"/>
                <w:noProof/>
                <w:webHidden/>
                <w:sz w:val="24"/>
                <w:szCs w:val="24"/>
              </w:rPr>
              <w:fldChar w:fldCharType="end"/>
            </w:r>
          </w:hyperlink>
        </w:p>
        <w:p w14:paraId="7E9BDD5C" w14:textId="2F8771E0" w:rsidR="00A00742" w:rsidRPr="00A00742" w:rsidRDefault="00000000" w:rsidP="00A00742">
          <w:pPr>
            <w:pStyle w:val="TOC1"/>
            <w:tabs>
              <w:tab w:val="right" w:leader="dot" w:pos="9016"/>
            </w:tabs>
            <w:spacing w:line="240" w:lineRule="auto"/>
            <w:rPr>
              <w:rFonts w:ascii="Times New Roman" w:eastAsiaTheme="minorEastAsia" w:hAnsi="Times New Roman" w:cs="Times New Roman"/>
              <w:noProof/>
              <w:sz w:val="24"/>
              <w:szCs w:val="24"/>
              <w:lang w:val="en-US"/>
            </w:rPr>
          </w:pPr>
          <w:hyperlink w:anchor="_Toc120897260" w:history="1">
            <w:r w:rsidR="00A00742" w:rsidRPr="00A00742">
              <w:rPr>
                <w:rStyle w:val="Hyperlink"/>
                <w:rFonts w:ascii="Times New Roman" w:hAnsi="Times New Roman" w:cs="Times New Roman"/>
                <w:noProof/>
                <w:sz w:val="24"/>
                <w:szCs w:val="24"/>
              </w:rPr>
              <w:t>Stakeholders’ participation</w:t>
            </w:r>
            <w:r w:rsidR="00A00742" w:rsidRPr="00A00742">
              <w:rPr>
                <w:rFonts w:ascii="Times New Roman" w:hAnsi="Times New Roman" w:cs="Times New Roman"/>
                <w:noProof/>
                <w:webHidden/>
                <w:sz w:val="24"/>
                <w:szCs w:val="24"/>
              </w:rPr>
              <w:tab/>
            </w:r>
            <w:r w:rsidR="00A00742" w:rsidRPr="00A00742">
              <w:rPr>
                <w:rFonts w:ascii="Times New Roman" w:hAnsi="Times New Roman" w:cs="Times New Roman"/>
                <w:noProof/>
                <w:webHidden/>
                <w:sz w:val="24"/>
                <w:szCs w:val="24"/>
              </w:rPr>
              <w:fldChar w:fldCharType="begin"/>
            </w:r>
            <w:r w:rsidR="00A00742" w:rsidRPr="00A00742">
              <w:rPr>
                <w:rFonts w:ascii="Times New Roman" w:hAnsi="Times New Roman" w:cs="Times New Roman"/>
                <w:noProof/>
                <w:webHidden/>
                <w:sz w:val="24"/>
                <w:szCs w:val="24"/>
              </w:rPr>
              <w:instrText xml:space="preserve"> PAGEREF _Toc120897260 \h </w:instrText>
            </w:r>
            <w:r w:rsidR="00A00742" w:rsidRPr="00A00742">
              <w:rPr>
                <w:rFonts w:ascii="Times New Roman" w:hAnsi="Times New Roman" w:cs="Times New Roman"/>
                <w:noProof/>
                <w:webHidden/>
                <w:sz w:val="24"/>
                <w:szCs w:val="24"/>
              </w:rPr>
            </w:r>
            <w:r w:rsidR="00A00742" w:rsidRPr="00A00742">
              <w:rPr>
                <w:rFonts w:ascii="Times New Roman" w:hAnsi="Times New Roman" w:cs="Times New Roman"/>
                <w:noProof/>
                <w:webHidden/>
                <w:sz w:val="24"/>
                <w:szCs w:val="24"/>
              </w:rPr>
              <w:fldChar w:fldCharType="separate"/>
            </w:r>
            <w:r w:rsidR="006D1B08">
              <w:rPr>
                <w:rFonts w:ascii="Times New Roman" w:hAnsi="Times New Roman" w:cs="Times New Roman"/>
                <w:noProof/>
                <w:webHidden/>
                <w:sz w:val="24"/>
                <w:szCs w:val="24"/>
              </w:rPr>
              <w:t>4</w:t>
            </w:r>
            <w:r w:rsidR="00A00742" w:rsidRPr="00A00742">
              <w:rPr>
                <w:rFonts w:ascii="Times New Roman" w:hAnsi="Times New Roman" w:cs="Times New Roman"/>
                <w:noProof/>
                <w:webHidden/>
                <w:sz w:val="24"/>
                <w:szCs w:val="24"/>
              </w:rPr>
              <w:fldChar w:fldCharType="end"/>
            </w:r>
          </w:hyperlink>
        </w:p>
        <w:p w14:paraId="3C880B95" w14:textId="628B9ACB" w:rsidR="00A00742" w:rsidRPr="00A00742" w:rsidRDefault="00000000" w:rsidP="00A00742">
          <w:pPr>
            <w:pStyle w:val="TOC1"/>
            <w:tabs>
              <w:tab w:val="right" w:leader="dot" w:pos="9016"/>
            </w:tabs>
            <w:spacing w:line="240" w:lineRule="auto"/>
            <w:rPr>
              <w:rFonts w:ascii="Times New Roman" w:eastAsiaTheme="minorEastAsia" w:hAnsi="Times New Roman" w:cs="Times New Roman"/>
              <w:noProof/>
              <w:sz w:val="24"/>
              <w:szCs w:val="24"/>
              <w:lang w:val="en-US"/>
            </w:rPr>
          </w:pPr>
          <w:hyperlink w:anchor="_Toc120897261" w:history="1">
            <w:r w:rsidR="00A00742" w:rsidRPr="00A00742">
              <w:rPr>
                <w:rStyle w:val="Hyperlink"/>
                <w:rFonts w:ascii="Times New Roman" w:hAnsi="Times New Roman" w:cs="Times New Roman"/>
                <w:noProof/>
                <w:sz w:val="24"/>
                <w:szCs w:val="24"/>
              </w:rPr>
              <w:t>Cultural and political contexts of community engagement</w:t>
            </w:r>
            <w:r w:rsidR="00A00742" w:rsidRPr="00A00742">
              <w:rPr>
                <w:rFonts w:ascii="Times New Roman" w:hAnsi="Times New Roman" w:cs="Times New Roman"/>
                <w:noProof/>
                <w:webHidden/>
                <w:sz w:val="24"/>
                <w:szCs w:val="24"/>
              </w:rPr>
              <w:tab/>
            </w:r>
            <w:r w:rsidR="00A00742" w:rsidRPr="00A00742">
              <w:rPr>
                <w:rFonts w:ascii="Times New Roman" w:hAnsi="Times New Roman" w:cs="Times New Roman"/>
                <w:noProof/>
                <w:webHidden/>
                <w:sz w:val="24"/>
                <w:szCs w:val="24"/>
              </w:rPr>
              <w:fldChar w:fldCharType="begin"/>
            </w:r>
            <w:r w:rsidR="00A00742" w:rsidRPr="00A00742">
              <w:rPr>
                <w:rFonts w:ascii="Times New Roman" w:hAnsi="Times New Roman" w:cs="Times New Roman"/>
                <w:noProof/>
                <w:webHidden/>
                <w:sz w:val="24"/>
                <w:szCs w:val="24"/>
              </w:rPr>
              <w:instrText xml:space="preserve"> PAGEREF _Toc120897261 \h </w:instrText>
            </w:r>
            <w:r w:rsidR="00A00742" w:rsidRPr="00A00742">
              <w:rPr>
                <w:rFonts w:ascii="Times New Roman" w:hAnsi="Times New Roman" w:cs="Times New Roman"/>
                <w:noProof/>
                <w:webHidden/>
                <w:sz w:val="24"/>
                <w:szCs w:val="24"/>
              </w:rPr>
            </w:r>
            <w:r w:rsidR="00A00742" w:rsidRPr="00A00742">
              <w:rPr>
                <w:rFonts w:ascii="Times New Roman" w:hAnsi="Times New Roman" w:cs="Times New Roman"/>
                <w:noProof/>
                <w:webHidden/>
                <w:sz w:val="24"/>
                <w:szCs w:val="24"/>
              </w:rPr>
              <w:fldChar w:fldCharType="separate"/>
            </w:r>
            <w:r w:rsidR="006D1B08">
              <w:rPr>
                <w:rFonts w:ascii="Times New Roman" w:hAnsi="Times New Roman" w:cs="Times New Roman"/>
                <w:noProof/>
                <w:webHidden/>
                <w:sz w:val="24"/>
                <w:szCs w:val="24"/>
              </w:rPr>
              <w:t>5</w:t>
            </w:r>
            <w:r w:rsidR="00A00742" w:rsidRPr="00A00742">
              <w:rPr>
                <w:rFonts w:ascii="Times New Roman" w:hAnsi="Times New Roman" w:cs="Times New Roman"/>
                <w:noProof/>
                <w:webHidden/>
                <w:sz w:val="24"/>
                <w:szCs w:val="24"/>
              </w:rPr>
              <w:fldChar w:fldCharType="end"/>
            </w:r>
          </w:hyperlink>
        </w:p>
        <w:p w14:paraId="4A312207" w14:textId="725508E2" w:rsidR="00A00742" w:rsidRPr="00A00742" w:rsidRDefault="00000000" w:rsidP="00A00742">
          <w:pPr>
            <w:pStyle w:val="TOC1"/>
            <w:tabs>
              <w:tab w:val="right" w:leader="dot" w:pos="9016"/>
            </w:tabs>
            <w:spacing w:line="240" w:lineRule="auto"/>
            <w:rPr>
              <w:rFonts w:ascii="Times New Roman" w:eastAsiaTheme="minorEastAsia" w:hAnsi="Times New Roman" w:cs="Times New Roman"/>
              <w:noProof/>
              <w:sz w:val="24"/>
              <w:szCs w:val="24"/>
              <w:lang w:val="en-US"/>
            </w:rPr>
          </w:pPr>
          <w:hyperlink w:anchor="_Toc120897262" w:history="1">
            <w:r w:rsidR="00A00742" w:rsidRPr="00A00742">
              <w:rPr>
                <w:rStyle w:val="Hyperlink"/>
                <w:rFonts w:ascii="Times New Roman" w:hAnsi="Times New Roman" w:cs="Times New Roman"/>
                <w:noProof/>
                <w:sz w:val="24"/>
                <w:szCs w:val="24"/>
              </w:rPr>
              <w:t>Use of social media in community engagement</w:t>
            </w:r>
            <w:r w:rsidR="00A00742" w:rsidRPr="00A00742">
              <w:rPr>
                <w:rFonts w:ascii="Times New Roman" w:hAnsi="Times New Roman" w:cs="Times New Roman"/>
                <w:noProof/>
                <w:webHidden/>
                <w:sz w:val="24"/>
                <w:szCs w:val="24"/>
              </w:rPr>
              <w:tab/>
            </w:r>
            <w:r w:rsidR="00A00742" w:rsidRPr="00A00742">
              <w:rPr>
                <w:rFonts w:ascii="Times New Roman" w:hAnsi="Times New Roman" w:cs="Times New Roman"/>
                <w:noProof/>
                <w:webHidden/>
                <w:sz w:val="24"/>
                <w:szCs w:val="24"/>
              </w:rPr>
              <w:fldChar w:fldCharType="begin"/>
            </w:r>
            <w:r w:rsidR="00A00742" w:rsidRPr="00A00742">
              <w:rPr>
                <w:rFonts w:ascii="Times New Roman" w:hAnsi="Times New Roman" w:cs="Times New Roman"/>
                <w:noProof/>
                <w:webHidden/>
                <w:sz w:val="24"/>
                <w:szCs w:val="24"/>
              </w:rPr>
              <w:instrText xml:space="preserve"> PAGEREF _Toc120897262 \h </w:instrText>
            </w:r>
            <w:r w:rsidR="00A00742" w:rsidRPr="00A00742">
              <w:rPr>
                <w:rFonts w:ascii="Times New Roman" w:hAnsi="Times New Roman" w:cs="Times New Roman"/>
                <w:noProof/>
                <w:webHidden/>
                <w:sz w:val="24"/>
                <w:szCs w:val="24"/>
              </w:rPr>
            </w:r>
            <w:r w:rsidR="00A00742" w:rsidRPr="00A00742">
              <w:rPr>
                <w:rFonts w:ascii="Times New Roman" w:hAnsi="Times New Roman" w:cs="Times New Roman"/>
                <w:noProof/>
                <w:webHidden/>
                <w:sz w:val="24"/>
                <w:szCs w:val="24"/>
              </w:rPr>
              <w:fldChar w:fldCharType="separate"/>
            </w:r>
            <w:r w:rsidR="006D1B08">
              <w:rPr>
                <w:rFonts w:ascii="Times New Roman" w:hAnsi="Times New Roman" w:cs="Times New Roman"/>
                <w:noProof/>
                <w:webHidden/>
                <w:sz w:val="24"/>
                <w:szCs w:val="24"/>
              </w:rPr>
              <w:t>5</w:t>
            </w:r>
            <w:r w:rsidR="00A00742" w:rsidRPr="00A00742">
              <w:rPr>
                <w:rFonts w:ascii="Times New Roman" w:hAnsi="Times New Roman" w:cs="Times New Roman"/>
                <w:noProof/>
                <w:webHidden/>
                <w:sz w:val="24"/>
                <w:szCs w:val="24"/>
              </w:rPr>
              <w:fldChar w:fldCharType="end"/>
            </w:r>
          </w:hyperlink>
        </w:p>
        <w:p w14:paraId="59F34AA5" w14:textId="0AFC28D1" w:rsidR="00A00742" w:rsidRPr="00A00742" w:rsidRDefault="00000000" w:rsidP="00A00742">
          <w:pPr>
            <w:pStyle w:val="TOC1"/>
            <w:tabs>
              <w:tab w:val="right" w:leader="dot" w:pos="9016"/>
            </w:tabs>
            <w:spacing w:line="240" w:lineRule="auto"/>
            <w:rPr>
              <w:rFonts w:ascii="Times New Roman" w:eastAsiaTheme="minorEastAsia" w:hAnsi="Times New Roman" w:cs="Times New Roman"/>
              <w:noProof/>
              <w:sz w:val="24"/>
              <w:szCs w:val="24"/>
              <w:lang w:val="en-US"/>
            </w:rPr>
          </w:pPr>
          <w:hyperlink w:anchor="_Toc120897263" w:history="1">
            <w:r w:rsidR="00A00742" w:rsidRPr="00A00742">
              <w:rPr>
                <w:rStyle w:val="Hyperlink"/>
                <w:rFonts w:ascii="Times New Roman" w:hAnsi="Times New Roman" w:cs="Times New Roman"/>
                <w:noProof/>
                <w:sz w:val="24"/>
                <w:szCs w:val="24"/>
              </w:rPr>
              <w:t>Avenues to promote community participation and collaboration</w:t>
            </w:r>
            <w:r w:rsidR="00A00742" w:rsidRPr="00A00742">
              <w:rPr>
                <w:rFonts w:ascii="Times New Roman" w:hAnsi="Times New Roman" w:cs="Times New Roman"/>
                <w:noProof/>
                <w:webHidden/>
                <w:sz w:val="24"/>
                <w:szCs w:val="24"/>
              </w:rPr>
              <w:tab/>
            </w:r>
            <w:r w:rsidR="00A00742" w:rsidRPr="00A00742">
              <w:rPr>
                <w:rFonts w:ascii="Times New Roman" w:hAnsi="Times New Roman" w:cs="Times New Roman"/>
                <w:noProof/>
                <w:webHidden/>
                <w:sz w:val="24"/>
                <w:szCs w:val="24"/>
              </w:rPr>
              <w:fldChar w:fldCharType="begin"/>
            </w:r>
            <w:r w:rsidR="00A00742" w:rsidRPr="00A00742">
              <w:rPr>
                <w:rFonts w:ascii="Times New Roman" w:hAnsi="Times New Roman" w:cs="Times New Roman"/>
                <w:noProof/>
                <w:webHidden/>
                <w:sz w:val="24"/>
                <w:szCs w:val="24"/>
              </w:rPr>
              <w:instrText xml:space="preserve"> PAGEREF _Toc120897263 \h </w:instrText>
            </w:r>
            <w:r w:rsidR="00A00742" w:rsidRPr="00A00742">
              <w:rPr>
                <w:rFonts w:ascii="Times New Roman" w:hAnsi="Times New Roman" w:cs="Times New Roman"/>
                <w:noProof/>
                <w:webHidden/>
                <w:sz w:val="24"/>
                <w:szCs w:val="24"/>
              </w:rPr>
            </w:r>
            <w:r w:rsidR="00A00742" w:rsidRPr="00A00742">
              <w:rPr>
                <w:rFonts w:ascii="Times New Roman" w:hAnsi="Times New Roman" w:cs="Times New Roman"/>
                <w:noProof/>
                <w:webHidden/>
                <w:sz w:val="24"/>
                <w:szCs w:val="24"/>
              </w:rPr>
              <w:fldChar w:fldCharType="separate"/>
            </w:r>
            <w:r w:rsidR="006D1B08">
              <w:rPr>
                <w:rFonts w:ascii="Times New Roman" w:hAnsi="Times New Roman" w:cs="Times New Roman"/>
                <w:noProof/>
                <w:webHidden/>
                <w:sz w:val="24"/>
                <w:szCs w:val="24"/>
              </w:rPr>
              <w:t>6</w:t>
            </w:r>
            <w:r w:rsidR="00A00742" w:rsidRPr="00A00742">
              <w:rPr>
                <w:rFonts w:ascii="Times New Roman" w:hAnsi="Times New Roman" w:cs="Times New Roman"/>
                <w:noProof/>
                <w:webHidden/>
                <w:sz w:val="24"/>
                <w:szCs w:val="24"/>
              </w:rPr>
              <w:fldChar w:fldCharType="end"/>
            </w:r>
          </w:hyperlink>
        </w:p>
        <w:p w14:paraId="65838F8E" w14:textId="2E5802B9" w:rsidR="00A00742" w:rsidRPr="00A00742" w:rsidRDefault="00000000" w:rsidP="00A00742">
          <w:pPr>
            <w:pStyle w:val="TOC1"/>
            <w:tabs>
              <w:tab w:val="right" w:leader="dot" w:pos="9016"/>
            </w:tabs>
            <w:spacing w:line="240" w:lineRule="auto"/>
            <w:rPr>
              <w:rFonts w:ascii="Times New Roman" w:eastAsiaTheme="minorEastAsia" w:hAnsi="Times New Roman" w:cs="Times New Roman"/>
              <w:noProof/>
              <w:sz w:val="24"/>
              <w:szCs w:val="24"/>
              <w:lang w:val="en-US"/>
            </w:rPr>
          </w:pPr>
          <w:hyperlink w:anchor="_Toc120897264" w:history="1">
            <w:r w:rsidR="00A00742" w:rsidRPr="00A00742">
              <w:rPr>
                <w:rStyle w:val="Hyperlink"/>
                <w:rFonts w:ascii="Times New Roman" w:hAnsi="Times New Roman" w:cs="Times New Roman"/>
                <w:noProof/>
                <w:sz w:val="24"/>
                <w:szCs w:val="24"/>
              </w:rPr>
              <w:t>Approaches to educate community members on internal and external factors that influence community development</w:t>
            </w:r>
            <w:r w:rsidR="00A00742" w:rsidRPr="00A00742">
              <w:rPr>
                <w:rFonts w:ascii="Times New Roman" w:hAnsi="Times New Roman" w:cs="Times New Roman"/>
                <w:noProof/>
                <w:webHidden/>
                <w:sz w:val="24"/>
                <w:szCs w:val="24"/>
              </w:rPr>
              <w:tab/>
            </w:r>
            <w:r w:rsidR="00A00742" w:rsidRPr="00A00742">
              <w:rPr>
                <w:rFonts w:ascii="Times New Roman" w:hAnsi="Times New Roman" w:cs="Times New Roman"/>
                <w:noProof/>
                <w:webHidden/>
                <w:sz w:val="24"/>
                <w:szCs w:val="24"/>
              </w:rPr>
              <w:fldChar w:fldCharType="begin"/>
            </w:r>
            <w:r w:rsidR="00A00742" w:rsidRPr="00A00742">
              <w:rPr>
                <w:rFonts w:ascii="Times New Roman" w:hAnsi="Times New Roman" w:cs="Times New Roman"/>
                <w:noProof/>
                <w:webHidden/>
                <w:sz w:val="24"/>
                <w:szCs w:val="24"/>
              </w:rPr>
              <w:instrText xml:space="preserve"> PAGEREF _Toc120897264 \h </w:instrText>
            </w:r>
            <w:r w:rsidR="00A00742" w:rsidRPr="00A00742">
              <w:rPr>
                <w:rFonts w:ascii="Times New Roman" w:hAnsi="Times New Roman" w:cs="Times New Roman"/>
                <w:noProof/>
                <w:webHidden/>
                <w:sz w:val="24"/>
                <w:szCs w:val="24"/>
              </w:rPr>
            </w:r>
            <w:r w:rsidR="00A00742" w:rsidRPr="00A00742">
              <w:rPr>
                <w:rFonts w:ascii="Times New Roman" w:hAnsi="Times New Roman" w:cs="Times New Roman"/>
                <w:noProof/>
                <w:webHidden/>
                <w:sz w:val="24"/>
                <w:szCs w:val="24"/>
              </w:rPr>
              <w:fldChar w:fldCharType="separate"/>
            </w:r>
            <w:r w:rsidR="006D1B08">
              <w:rPr>
                <w:rFonts w:ascii="Times New Roman" w:hAnsi="Times New Roman" w:cs="Times New Roman"/>
                <w:noProof/>
                <w:webHidden/>
                <w:sz w:val="24"/>
                <w:szCs w:val="24"/>
              </w:rPr>
              <w:t>6</w:t>
            </w:r>
            <w:r w:rsidR="00A00742" w:rsidRPr="00A00742">
              <w:rPr>
                <w:rFonts w:ascii="Times New Roman" w:hAnsi="Times New Roman" w:cs="Times New Roman"/>
                <w:noProof/>
                <w:webHidden/>
                <w:sz w:val="24"/>
                <w:szCs w:val="24"/>
              </w:rPr>
              <w:fldChar w:fldCharType="end"/>
            </w:r>
          </w:hyperlink>
        </w:p>
        <w:p w14:paraId="03271ED8" w14:textId="09360BEF" w:rsidR="00A00742" w:rsidRPr="00A00742" w:rsidRDefault="00000000" w:rsidP="00A00742">
          <w:pPr>
            <w:pStyle w:val="TOC1"/>
            <w:tabs>
              <w:tab w:val="right" w:leader="dot" w:pos="9016"/>
            </w:tabs>
            <w:spacing w:line="240" w:lineRule="auto"/>
            <w:rPr>
              <w:rFonts w:ascii="Times New Roman" w:eastAsiaTheme="minorEastAsia" w:hAnsi="Times New Roman" w:cs="Times New Roman"/>
              <w:noProof/>
              <w:sz w:val="24"/>
              <w:szCs w:val="24"/>
              <w:lang w:val="en-US"/>
            </w:rPr>
          </w:pPr>
          <w:hyperlink w:anchor="_Toc120897265" w:history="1">
            <w:r w:rsidR="00A00742" w:rsidRPr="00A00742">
              <w:rPr>
                <w:rStyle w:val="Hyperlink"/>
                <w:rFonts w:ascii="Times New Roman" w:hAnsi="Times New Roman" w:cs="Times New Roman"/>
                <w:noProof/>
                <w:sz w:val="24"/>
                <w:szCs w:val="24"/>
              </w:rPr>
              <w:t>Conclusion</w:t>
            </w:r>
            <w:r w:rsidR="00A00742" w:rsidRPr="00A00742">
              <w:rPr>
                <w:rFonts w:ascii="Times New Roman" w:hAnsi="Times New Roman" w:cs="Times New Roman"/>
                <w:noProof/>
                <w:webHidden/>
                <w:sz w:val="24"/>
                <w:szCs w:val="24"/>
              </w:rPr>
              <w:tab/>
            </w:r>
            <w:r w:rsidR="00A00742" w:rsidRPr="00A00742">
              <w:rPr>
                <w:rFonts w:ascii="Times New Roman" w:hAnsi="Times New Roman" w:cs="Times New Roman"/>
                <w:noProof/>
                <w:webHidden/>
                <w:sz w:val="24"/>
                <w:szCs w:val="24"/>
              </w:rPr>
              <w:fldChar w:fldCharType="begin"/>
            </w:r>
            <w:r w:rsidR="00A00742" w:rsidRPr="00A00742">
              <w:rPr>
                <w:rFonts w:ascii="Times New Roman" w:hAnsi="Times New Roman" w:cs="Times New Roman"/>
                <w:noProof/>
                <w:webHidden/>
                <w:sz w:val="24"/>
                <w:szCs w:val="24"/>
              </w:rPr>
              <w:instrText xml:space="preserve"> PAGEREF _Toc120897265 \h </w:instrText>
            </w:r>
            <w:r w:rsidR="00A00742" w:rsidRPr="00A00742">
              <w:rPr>
                <w:rFonts w:ascii="Times New Roman" w:hAnsi="Times New Roman" w:cs="Times New Roman"/>
                <w:noProof/>
                <w:webHidden/>
                <w:sz w:val="24"/>
                <w:szCs w:val="24"/>
              </w:rPr>
            </w:r>
            <w:r w:rsidR="00A00742" w:rsidRPr="00A00742">
              <w:rPr>
                <w:rFonts w:ascii="Times New Roman" w:hAnsi="Times New Roman" w:cs="Times New Roman"/>
                <w:noProof/>
                <w:webHidden/>
                <w:sz w:val="24"/>
                <w:szCs w:val="24"/>
              </w:rPr>
              <w:fldChar w:fldCharType="separate"/>
            </w:r>
            <w:r w:rsidR="006D1B08">
              <w:rPr>
                <w:rFonts w:ascii="Times New Roman" w:hAnsi="Times New Roman" w:cs="Times New Roman"/>
                <w:noProof/>
                <w:webHidden/>
                <w:sz w:val="24"/>
                <w:szCs w:val="24"/>
              </w:rPr>
              <w:t>7</w:t>
            </w:r>
            <w:r w:rsidR="00A00742" w:rsidRPr="00A00742">
              <w:rPr>
                <w:rFonts w:ascii="Times New Roman" w:hAnsi="Times New Roman" w:cs="Times New Roman"/>
                <w:noProof/>
                <w:webHidden/>
                <w:sz w:val="24"/>
                <w:szCs w:val="24"/>
              </w:rPr>
              <w:fldChar w:fldCharType="end"/>
            </w:r>
          </w:hyperlink>
        </w:p>
        <w:p w14:paraId="0ED6F94C" w14:textId="38187648" w:rsidR="00A00742" w:rsidRPr="00A00742" w:rsidRDefault="00000000" w:rsidP="00A00742">
          <w:pPr>
            <w:pStyle w:val="TOC1"/>
            <w:tabs>
              <w:tab w:val="right" w:leader="dot" w:pos="9016"/>
            </w:tabs>
            <w:spacing w:line="240" w:lineRule="auto"/>
            <w:rPr>
              <w:rFonts w:ascii="Times New Roman" w:eastAsiaTheme="minorEastAsia" w:hAnsi="Times New Roman" w:cs="Times New Roman"/>
              <w:noProof/>
              <w:sz w:val="24"/>
              <w:szCs w:val="24"/>
              <w:lang w:val="en-US"/>
            </w:rPr>
          </w:pPr>
          <w:hyperlink w:anchor="_Toc120897266" w:history="1">
            <w:r w:rsidR="00A00742" w:rsidRPr="00A00742">
              <w:rPr>
                <w:rStyle w:val="Hyperlink"/>
                <w:rFonts w:ascii="Times New Roman" w:hAnsi="Times New Roman" w:cs="Times New Roman"/>
                <w:noProof/>
                <w:sz w:val="24"/>
                <w:szCs w:val="24"/>
              </w:rPr>
              <w:t>References</w:t>
            </w:r>
            <w:r w:rsidR="00A00742" w:rsidRPr="00A00742">
              <w:rPr>
                <w:rFonts w:ascii="Times New Roman" w:hAnsi="Times New Roman" w:cs="Times New Roman"/>
                <w:noProof/>
                <w:webHidden/>
                <w:sz w:val="24"/>
                <w:szCs w:val="24"/>
              </w:rPr>
              <w:tab/>
            </w:r>
            <w:r w:rsidR="00A00742" w:rsidRPr="00A00742">
              <w:rPr>
                <w:rFonts w:ascii="Times New Roman" w:hAnsi="Times New Roman" w:cs="Times New Roman"/>
                <w:noProof/>
                <w:webHidden/>
                <w:sz w:val="24"/>
                <w:szCs w:val="24"/>
              </w:rPr>
              <w:fldChar w:fldCharType="begin"/>
            </w:r>
            <w:r w:rsidR="00A00742" w:rsidRPr="00A00742">
              <w:rPr>
                <w:rFonts w:ascii="Times New Roman" w:hAnsi="Times New Roman" w:cs="Times New Roman"/>
                <w:noProof/>
                <w:webHidden/>
                <w:sz w:val="24"/>
                <w:szCs w:val="24"/>
              </w:rPr>
              <w:instrText xml:space="preserve"> PAGEREF _Toc120897266 \h </w:instrText>
            </w:r>
            <w:r w:rsidR="00A00742" w:rsidRPr="00A00742">
              <w:rPr>
                <w:rFonts w:ascii="Times New Roman" w:hAnsi="Times New Roman" w:cs="Times New Roman"/>
                <w:noProof/>
                <w:webHidden/>
                <w:sz w:val="24"/>
                <w:szCs w:val="24"/>
              </w:rPr>
            </w:r>
            <w:r w:rsidR="00A00742" w:rsidRPr="00A00742">
              <w:rPr>
                <w:rFonts w:ascii="Times New Roman" w:hAnsi="Times New Roman" w:cs="Times New Roman"/>
                <w:noProof/>
                <w:webHidden/>
                <w:sz w:val="24"/>
                <w:szCs w:val="24"/>
              </w:rPr>
              <w:fldChar w:fldCharType="separate"/>
            </w:r>
            <w:r w:rsidR="006D1B08">
              <w:rPr>
                <w:rFonts w:ascii="Times New Roman" w:hAnsi="Times New Roman" w:cs="Times New Roman"/>
                <w:noProof/>
                <w:webHidden/>
                <w:sz w:val="24"/>
                <w:szCs w:val="24"/>
              </w:rPr>
              <w:t>9</w:t>
            </w:r>
            <w:r w:rsidR="00A00742" w:rsidRPr="00A00742">
              <w:rPr>
                <w:rFonts w:ascii="Times New Roman" w:hAnsi="Times New Roman" w:cs="Times New Roman"/>
                <w:noProof/>
                <w:webHidden/>
                <w:sz w:val="24"/>
                <w:szCs w:val="24"/>
              </w:rPr>
              <w:fldChar w:fldCharType="end"/>
            </w:r>
          </w:hyperlink>
        </w:p>
        <w:p w14:paraId="4A6ABE2C" w14:textId="1511B78F" w:rsidR="00A00742" w:rsidRDefault="00A00742" w:rsidP="00A00742">
          <w:pPr>
            <w:spacing w:line="240" w:lineRule="auto"/>
            <w:rPr>
              <w:noProof/>
            </w:rPr>
          </w:pPr>
          <w:r w:rsidRPr="00A00742">
            <w:rPr>
              <w:rFonts w:ascii="Times New Roman" w:hAnsi="Times New Roman" w:cs="Times New Roman"/>
              <w:b/>
              <w:bCs/>
              <w:noProof/>
              <w:sz w:val="24"/>
              <w:szCs w:val="24"/>
            </w:rPr>
            <w:fldChar w:fldCharType="end"/>
          </w:r>
        </w:p>
      </w:sdtContent>
    </w:sdt>
    <w:p w14:paraId="2B30657C" w14:textId="4C4B56EA" w:rsidR="005A0B73" w:rsidRPr="004625E5" w:rsidRDefault="005A0B73" w:rsidP="004625E5">
      <w:pPr>
        <w:pStyle w:val="TOC1"/>
        <w:tabs>
          <w:tab w:val="right" w:leader="dot" w:pos="9016"/>
        </w:tabs>
        <w:spacing w:line="360" w:lineRule="auto"/>
        <w:jc w:val="both"/>
        <w:rPr>
          <w:rFonts w:ascii="Times New Roman" w:eastAsiaTheme="minorEastAsia" w:hAnsi="Times New Roman" w:cs="Times New Roman"/>
          <w:noProof/>
          <w:sz w:val="24"/>
          <w:szCs w:val="24"/>
          <w:lang w:val="en-US"/>
        </w:rPr>
      </w:pPr>
    </w:p>
    <w:p w14:paraId="72A3D3EC" w14:textId="77777777" w:rsidR="00D93993" w:rsidRPr="004625E5" w:rsidRDefault="005A0B73" w:rsidP="004625E5">
      <w:pPr>
        <w:spacing w:line="360" w:lineRule="auto"/>
        <w:jc w:val="both"/>
        <w:rPr>
          <w:rFonts w:ascii="Times New Roman" w:eastAsiaTheme="majorEastAsia" w:hAnsi="Times New Roman" w:cs="Times New Roman"/>
          <w:b/>
          <w:bCs/>
          <w:sz w:val="24"/>
          <w:szCs w:val="24"/>
        </w:rPr>
      </w:pPr>
      <w:r w:rsidRPr="004625E5">
        <w:rPr>
          <w:rFonts w:ascii="Times New Roman" w:hAnsi="Times New Roman" w:cs="Times New Roman"/>
          <w:sz w:val="24"/>
          <w:szCs w:val="24"/>
        </w:rPr>
        <w:fldChar w:fldCharType="end"/>
      </w:r>
      <w:r w:rsidR="00D93993" w:rsidRPr="004625E5">
        <w:rPr>
          <w:rFonts w:ascii="Times New Roman" w:hAnsi="Times New Roman" w:cs="Times New Roman"/>
          <w:sz w:val="24"/>
          <w:szCs w:val="24"/>
        </w:rPr>
        <w:br w:type="page"/>
      </w:r>
    </w:p>
    <w:p w14:paraId="2635E364" w14:textId="77777777" w:rsidR="00921CBA" w:rsidRPr="002F22EC" w:rsidRDefault="00921CBA" w:rsidP="004625E5">
      <w:pPr>
        <w:pStyle w:val="Heading1"/>
        <w:spacing w:before="0" w:line="240" w:lineRule="auto"/>
        <w:rPr>
          <w:rFonts w:ascii="Times New Roman" w:hAnsi="Times New Roman" w:cs="Times New Roman"/>
          <w:color w:val="auto"/>
          <w:sz w:val="24"/>
          <w:szCs w:val="24"/>
        </w:rPr>
      </w:pPr>
      <w:bookmarkStart w:id="0" w:name="_Toc120877374"/>
      <w:bookmarkStart w:id="1" w:name="_Toc120897257"/>
      <w:r w:rsidRPr="002F22EC">
        <w:rPr>
          <w:rFonts w:ascii="Times New Roman" w:hAnsi="Times New Roman" w:cs="Times New Roman"/>
          <w:color w:val="auto"/>
          <w:sz w:val="24"/>
          <w:szCs w:val="24"/>
        </w:rPr>
        <w:t>Introduction</w:t>
      </w:r>
      <w:bookmarkEnd w:id="0"/>
      <w:bookmarkEnd w:id="1"/>
      <w:r w:rsidRPr="002F22EC">
        <w:rPr>
          <w:rFonts w:ascii="Times New Roman" w:hAnsi="Times New Roman" w:cs="Times New Roman"/>
          <w:color w:val="auto"/>
          <w:sz w:val="24"/>
          <w:szCs w:val="24"/>
        </w:rPr>
        <w:t xml:space="preserve"> </w:t>
      </w:r>
    </w:p>
    <w:p w14:paraId="39A68F4D" w14:textId="62B42E2D" w:rsidR="005E6C2F" w:rsidRPr="004625E5" w:rsidRDefault="3EA4EABB" w:rsidP="004625E5">
      <w:pPr>
        <w:spacing w:line="360" w:lineRule="auto"/>
        <w:jc w:val="both"/>
        <w:rPr>
          <w:rFonts w:ascii="Times New Roman" w:hAnsi="Times New Roman" w:cs="Times New Roman"/>
          <w:sz w:val="24"/>
          <w:szCs w:val="24"/>
        </w:rPr>
      </w:pPr>
      <w:r w:rsidRPr="004625E5">
        <w:rPr>
          <w:rFonts w:ascii="Times New Roman" w:hAnsi="Times New Roman" w:cs="Times New Roman"/>
          <w:sz w:val="24"/>
          <w:szCs w:val="24"/>
        </w:rPr>
        <w:t>The main goal of community management is to involve the entire society in setting priorities that are greater affordable and inclusive. This called for an effective procedure and leads to a strengthening of ties and confidence among the administration, institutions, or the broader community. This essay will provide a critical analysis of the Birmingham Commonwealth's sporting events and how obstacles affect participants' involvement in civic activities and the online networking component of community engagement would be examined. Participating in group activities and addressing most of the societal problems that are developing or influencing civilization retains us aware of new problems, the links between different opener, even our own involvement in friendships and the precautionary motives that are related to companions (</w:t>
      </w:r>
      <w:proofErr w:type="spellStart"/>
      <w:r w:rsidRPr="004625E5">
        <w:rPr>
          <w:rFonts w:ascii="Times New Roman" w:hAnsi="Times New Roman" w:cs="Times New Roman"/>
          <w:sz w:val="24"/>
          <w:szCs w:val="24"/>
        </w:rPr>
        <w:t>Aslin</w:t>
      </w:r>
      <w:proofErr w:type="spellEnd"/>
      <w:r w:rsidRPr="004625E5">
        <w:rPr>
          <w:rFonts w:ascii="Times New Roman" w:hAnsi="Times New Roman" w:cs="Times New Roman"/>
          <w:sz w:val="24"/>
          <w:szCs w:val="24"/>
        </w:rPr>
        <w:t xml:space="preserve">, 2004). Consequently, many conditions and conditions that can prevent us from participating in the community we currently live in must be questioned by us all. Within framework of the multiple community sectors, social integration is defined in a variety of ways. </w:t>
      </w:r>
    </w:p>
    <w:p w14:paraId="3E4D4C6B" w14:textId="77777777" w:rsidR="00921CBA" w:rsidRPr="002F22EC" w:rsidRDefault="00921CBA" w:rsidP="004625E5">
      <w:pPr>
        <w:pStyle w:val="Heading1"/>
        <w:spacing w:before="0" w:line="240" w:lineRule="auto"/>
        <w:rPr>
          <w:rFonts w:ascii="Times New Roman" w:eastAsia="Calibri" w:hAnsi="Times New Roman" w:cs="Times New Roman"/>
          <w:color w:val="auto"/>
          <w:sz w:val="24"/>
          <w:szCs w:val="24"/>
        </w:rPr>
      </w:pPr>
      <w:bookmarkStart w:id="2" w:name="_Toc120877375"/>
      <w:bookmarkStart w:id="3" w:name="_Toc120897258"/>
      <w:r w:rsidRPr="002F22EC">
        <w:rPr>
          <w:rFonts w:ascii="Times New Roman" w:eastAsia="Calibri" w:hAnsi="Times New Roman" w:cs="Times New Roman"/>
          <w:color w:val="auto"/>
          <w:sz w:val="24"/>
          <w:szCs w:val="24"/>
        </w:rPr>
        <w:t xml:space="preserve">Project description </w:t>
      </w:r>
      <w:r w:rsidR="006A3220" w:rsidRPr="002F22EC">
        <w:rPr>
          <w:rFonts w:ascii="Times New Roman" w:eastAsia="Calibri" w:hAnsi="Times New Roman" w:cs="Times New Roman"/>
          <w:color w:val="auto"/>
          <w:sz w:val="24"/>
          <w:szCs w:val="24"/>
        </w:rPr>
        <w:t>and its practices</w:t>
      </w:r>
      <w:bookmarkEnd w:id="2"/>
      <w:r w:rsidR="006A3220" w:rsidRPr="002F22EC">
        <w:rPr>
          <w:rFonts w:ascii="Times New Roman" w:eastAsia="Calibri" w:hAnsi="Times New Roman" w:cs="Times New Roman"/>
          <w:color w:val="auto"/>
          <w:sz w:val="24"/>
          <w:szCs w:val="24"/>
        </w:rPr>
        <w:t xml:space="preserve"> </w:t>
      </w:r>
      <w:r w:rsidR="002F22EC">
        <w:rPr>
          <w:rFonts w:ascii="Times New Roman" w:eastAsia="Calibri" w:hAnsi="Times New Roman" w:cs="Times New Roman"/>
          <w:color w:val="auto"/>
          <w:sz w:val="24"/>
          <w:szCs w:val="24"/>
        </w:rPr>
        <w:t>(Birmingham 2022)</w:t>
      </w:r>
      <w:bookmarkEnd w:id="3"/>
    </w:p>
    <w:p w14:paraId="36002E36" w14:textId="693BFEA2" w:rsidR="00FF0E39" w:rsidRPr="004625E5" w:rsidRDefault="3EA4EABB" w:rsidP="004625E5">
      <w:pPr>
        <w:spacing w:line="360" w:lineRule="auto"/>
        <w:jc w:val="both"/>
        <w:rPr>
          <w:rFonts w:ascii="Times New Roman" w:hAnsi="Times New Roman" w:cs="Times New Roman"/>
          <w:b/>
          <w:bCs/>
          <w:sz w:val="24"/>
          <w:szCs w:val="24"/>
        </w:rPr>
      </w:pPr>
      <w:bookmarkStart w:id="4" w:name="_Toc120877376"/>
      <w:r w:rsidRPr="004625E5">
        <w:rPr>
          <w:rFonts w:ascii="Times New Roman" w:hAnsi="Times New Roman" w:cs="Times New Roman"/>
          <w:sz w:val="24"/>
          <w:szCs w:val="24"/>
        </w:rPr>
        <w:t xml:space="preserve">Public engagement occurrence for the Commonwealth Games in Birmingham in 2022 is a situation that emerged during the Windrush whole day period. The Birmingham 2022, in conjunction only with heritage centre, planned and ran the event to guarantee the success of the implementation. This celebration of Windrush Day and those who were born in the black community but would have made Birmingham their home took place in conjunction with Windrush Day. The celebration and participation which would encourage community participation inside the Windrush action were expected to assist the action. Learning about the origins of the Windrush incident and its offspring would be another special aspect of each day. The whole number includes notable visitors who travelled from all over the area. The visitors shared their personal narratives, including how those who came to be, their adventures, as well as what individuals learned along the way. They too were expected to discuss the sporting activities they had played in one ‘s numerous home areas as well as their histories and cultures. These are the events occasions that over time influenced Great Britain's development and shape. </w:t>
      </w:r>
      <w:proofErr w:type="gramStart"/>
      <w:r w:rsidRPr="004625E5">
        <w:rPr>
          <w:rFonts w:ascii="Times New Roman" w:hAnsi="Times New Roman" w:cs="Times New Roman"/>
          <w:sz w:val="24"/>
          <w:szCs w:val="24"/>
        </w:rPr>
        <w:t>All of</w:t>
      </w:r>
      <w:proofErr w:type="gramEnd"/>
      <w:r w:rsidRPr="004625E5">
        <w:rPr>
          <w:rFonts w:ascii="Times New Roman" w:hAnsi="Times New Roman" w:cs="Times New Roman"/>
          <w:sz w:val="24"/>
          <w:szCs w:val="24"/>
        </w:rPr>
        <w:t xml:space="preserve"> the neighbourhoods with an able to share desire to learn more about heritage were the focus of the incident. The incident will be hosted by BBC Radio West Midlands news anchor Nikki Tapper. Church authorities, limited over players from the Birmingham Commonwealth Cricket League, Jean-Francois </w:t>
      </w:r>
      <w:proofErr w:type="spellStart"/>
      <w:r w:rsidRPr="004625E5">
        <w:rPr>
          <w:rFonts w:ascii="Times New Roman" w:hAnsi="Times New Roman" w:cs="Times New Roman"/>
          <w:sz w:val="24"/>
          <w:szCs w:val="24"/>
        </w:rPr>
        <w:t>Manicom</w:t>
      </w:r>
      <w:proofErr w:type="spellEnd"/>
      <w:r w:rsidRPr="004625E5">
        <w:rPr>
          <w:rFonts w:ascii="Times New Roman" w:hAnsi="Times New Roman" w:cs="Times New Roman"/>
          <w:sz w:val="24"/>
          <w:szCs w:val="24"/>
        </w:rPr>
        <w:t>, the head curator of the Liverpool Worldwide Slavery Museum, and a visiting sportsman will all be special guests. Communicators who aimed to motivate the next stage of evolution were also present at about this occasion. This fantastic event was planned to include capacity building well as. The lottery financial support boost stimulate economic was also seen as necessary by the participatory construction process.</w:t>
      </w:r>
      <w:bookmarkEnd w:id="4"/>
      <w:r w:rsidRPr="004625E5">
        <w:rPr>
          <w:rFonts w:ascii="Times New Roman" w:hAnsi="Times New Roman" w:cs="Times New Roman"/>
          <w:sz w:val="24"/>
          <w:szCs w:val="24"/>
        </w:rPr>
        <w:t> </w:t>
      </w:r>
    </w:p>
    <w:p w14:paraId="4DA2AFC1" w14:textId="77777777" w:rsidR="006A3220" w:rsidRPr="002F22EC" w:rsidRDefault="006A3220" w:rsidP="004625E5">
      <w:pPr>
        <w:pStyle w:val="Heading1"/>
        <w:spacing w:before="0" w:line="240" w:lineRule="auto"/>
        <w:rPr>
          <w:rFonts w:ascii="Times New Roman" w:hAnsi="Times New Roman" w:cs="Times New Roman"/>
          <w:color w:val="auto"/>
          <w:sz w:val="24"/>
          <w:szCs w:val="24"/>
        </w:rPr>
      </w:pPr>
      <w:bookmarkStart w:id="5" w:name="_Toc120877377"/>
      <w:bookmarkStart w:id="6" w:name="_Toc120897259"/>
      <w:r w:rsidRPr="002F22EC">
        <w:rPr>
          <w:rFonts w:ascii="Times New Roman" w:hAnsi="Times New Roman" w:cs="Times New Roman"/>
          <w:color w:val="auto"/>
          <w:sz w:val="24"/>
          <w:szCs w:val="24"/>
        </w:rPr>
        <w:t>Community engagement principles</w:t>
      </w:r>
      <w:bookmarkEnd w:id="5"/>
      <w:bookmarkEnd w:id="6"/>
      <w:r w:rsidRPr="002F22EC">
        <w:rPr>
          <w:rFonts w:ascii="Times New Roman" w:hAnsi="Times New Roman" w:cs="Times New Roman"/>
          <w:color w:val="auto"/>
          <w:sz w:val="24"/>
          <w:szCs w:val="24"/>
        </w:rPr>
        <w:t xml:space="preserve"> </w:t>
      </w:r>
    </w:p>
    <w:p w14:paraId="0D111026" w14:textId="1BB927F5" w:rsidR="00665A44" w:rsidRPr="004625E5" w:rsidRDefault="00A171EC" w:rsidP="004625E5">
      <w:pPr>
        <w:spacing w:line="360" w:lineRule="auto"/>
        <w:jc w:val="both"/>
        <w:rPr>
          <w:rFonts w:ascii="Times New Roman" w:hAnsi="Times New Roman" w:cs="Times New Roman"/>
          <w:sz w:val="24"/>
          <w:szCs w:val="24"/>
        </w:rPr>
      </w:pPr>
      <w:r w:rsidRPr="004625E5">
        <w:rPr>
          <w:rFonts w:ascii="Times New Roman" w:hAnsi="Times New Roman" w:cs="Times New Roman"/>
          <w:sz w:val="24"/>
          <w:szCs w:val="24"/>
        </w:rPr>
        <w:t xml:space="preserve">There </w:t>
      </w:r>
      <w:proofErr w:type="gramStart"/>
      <w:r w:rsidRPr="004625E5">
        <w:rPr>
          <w:rFonts w:ascii="Times New Roman" w:hAnsi="Times New Roman" w:cs="Times New Roman"/>
          <w:sz w:val="24"/>
          <w:szCs w:val="24"/>
        </w:rPr>
        <w:t>exists</w:t>
      </w:r>
      <w:proofErr w:type="gramEnd"/>
      <w:r w:rsidRPr="004625E5">
        <w:rPr>
          <w:rFonts w:ascii="Times New Roman" w:hAnsi="Times New Roman" w:cs="Times New Roman"/>
          <w:sz w:val="24"/>
          <w:szCs w:val="24"/>
        </w:rPr>
        <w:t xml:space="preserve"> some fundamental ideas that support social inclusion. Such ideas support the development of ties and shared values between </w:t>
      </w:r>
      <w:proofErr w:type="gramStart"/>
      <w:r w:rsidRPr="004625E5">
        <w:rPr>
          <w:rFonts w:ascii="Times New Roman" w:hAnsi="Times New Roman" w:cs="Times New Roman"/>
          <w:sz w:val="24"/>
          <w:szCs w:val="24"/>
        </w:rPr>
        <w:t>local residents</w:t>
      </w:r>
      <w:proofErr w:type="gramEnd"/>
      <w:r w:rsidRPr="004625E5">
        <w:rPr>
          <w:rFonts w:ascii="Times New Roman" w:hAnsi="Times New Roman" w:cs="Times New Roman"/>
          <w:sz w:val="24"/>
          <w:szCs w:val="24"/>
        </w:rPr>
        <w:t>. Since it is well acknowledged continue providing quality to the widespread social engagement, the neighbourhood officials are expected to continually develop the offeri</w:t>
      </w:r>
      <w:r w:rsidR="005E6C2F" w:rsidRPr="004625E5">
        <w:rPr>
          <w:rFonts w:ascii="Times New Roman" w:hAnsi="Times New Roman" w:cs="Times New Roman"/>
          <w:sz w:val="24"/>
          <w:szCs w:val="24"/>
        </w:rPr>
        <w:t>n</w:t>
      </w:r>
      <w:r w:rsidR="00DF7BF7" w:rsidRPr="004625E5">
        <w:rPr>
          <w:rFonts w:ascii="Times New Roman" w:hAnsi="Times New Roman" w:cs="Times New Roman"/>
          <w:sz w:val="24"/>
          <w:szCs w:val="24"/>
        </w:rPr>
        <w:t>g which is made to the society. The governor, participants of the black and Asian communities, and the project coordinators from the congregation were all internal users in this scenario (</w:t>
      </w:r>
      <w:proofErr w:type="spellStart"/>
      <w:r w:rsidR="00DF7BF7" w:rsidRPr="004625E5">
        <w:rPr>
          <w:rFonts w:ascii="Times New Roman" w:hAnsi="Times New Roman" w:cs="Times New Roman"/>
          <w:sz w:val="24"/>
          <w:szCs w:val="24"/>
        </w:rPr>
        <w:t>Voinov</w:t>
      </w:r>
      <w:proofErr w:type="spellEnd"/>
      <w:r w:rsidR="00DF7BF7" w:rsidRPr="004625E5">
        <w:rPr>
          <w:rFonts w:ascii="Times New Roman" w:hAnsi="Times New Roman" w:cs="Times New Roman"/>
          <w:sz w:val="24"/>
          <w:szCs w:val="24"/>
        </w:rPr>
        <w:t xml:space="preserve"> et al.,2010). The connection that internal users maintain with the institution in question determines </w:t>
      </w:r>
      <w:r w:rsidR="004625E5" w:rsidRPr="004625E5">
        <w:rPr>
          <w:rFonts w:ascii="Times New Roman" w:hAnsi="Times New Roman" w:cs="Times New Roman"/>
          <w:sz w:val="24"/>
          <w:szCs w:val="24"/>
        </w:rPr>
        <w:t>one’s</w:t>
      </w:r>
      <w:r w:rsidR="00DF7BF7" w:rsidRPr="004625E5">
        <w:rPr>
          <w:rFonts w:ascii="Times New Roman" w:hAnsi="Times New Roman" w:cs="Times New Roman"/>
          <w:sz w:val="24"/>
          <w:szCs w:val="24"/>
        </w:rPr>
        <w:t xml:space="preserve"> level of enthusiasm; throughout this particular instance, </w:t>
      </w:r>
      <w:proofErr w:type="gramStart"/>
      <w:r w:rsidR="00DF7BF7" w:rsidRPr="004625E5">
        <w:rPr>
          <w:rFonts w:ascii="Times New Roman" w:hAnsi="Times New Roman" w:cs="Times New Roman"/>
          <w:sz w:val="24"/>
          <w:szCs w:val="24"/>
        </w:rPr>
        <w:t>one‘</w:t>
      </w:r>
      <w:proofErr w:type="gramEnd"/>
      <w:r w:rsidR="00DF7BF7" w:rsidRPr="004625E5">
        <w:rPr>
          <w:rFonts w:ascii="Times New Roman" w:hAnsi="Times New Roman" w:cs="Times New Roman"/>
          <w:sz w:val="24"/>
          <w:szCs w:val="24"/>
        </w:rPr>
        <w:t>s positive interactions with black community resulted in the Windrush Memorial Day celebration. In contrast hand, different parties are those who will work from without to guarantee that the project is successful. The participating presenters from these other areas, the mainstream press, and other respondents in this particular instance were the significant customers. ​</w:t>
      </w:r>
      <w:r w:rsidR="00243346" w:rsidRPr="004625E5">
        <w:rPr>
          <w:rFonts w:ascii="Times New Roman" w:hAnsi="Times New Roman" w:cs="Times New Roman"/>
          <w:sz w:val="24"/>
          <w:szCs w:val="24"/>
        </w:rPr>
        <w:t xml:space="preserve">. According to this </w:t>
      </w:r>
      <w:r w:rsidR="004625E5" w:rsidRPr="004625E5">
        <w:rPr>
          <w:rFonts w:ascii="Times New Roman" w:hAnsi="Times New Roman" w:cs="Times New Roman"/>
          <w:sz w:val="24"/>
          <w:szCs w:val="24"/>
        </w:rPr>
        <w:t>notion, individuals</w:t>
      </w:r>
      <w:r w:rsidR="00243346" w:rsidRPr="004625E5">
        <w:rPr>
          <w:rFonts w:ascii="Times New Roman" w:hAnsi="Times New Roman" w:cs="Times New Roman"/>
          <w:sz w:val="24"/>
          <w:szCs w:val="24"/>
        </w:rPr>
        <w:t xml:space="preserve"> personal functions and responsibilities transform through into society and have an effect on the society. Whenever you examine the entire industries then properly evaluate whether these transfer towards the society, for instance, we can see clearly that how idea impacts the </w:t>
      </w:r>
      <w:proofErr w:type="gramStart"/>
      <w:r w:rsidR="00243346" w:rsidRPr="004625E5">
        <w:rPr>
          <w:rFonts w:ascii="Times New Roman" w:hAnsi="Times New Roman" w:cs="Times New Roman"/>
          <w:sz w:val="24"/>
          <w:szCs w:val="24"/>
        </w:rPr>
        <w:t>general public</w:t>
      </w:r>
      <w:proofErr w:type="gramEnd"/>
      <w:r w:rsidR="00243346" w:rsidRPr="004625E5">
        <w:rPr>
          <w:rFonts w:ascii="Times New Roman" w:hAnsi="Times New Roman" w:cs="Times New Roman"/>
          <w:sz w:val="24"/>
          <w:szCs w:val="24"/>
        </w:rPr>
        <w:t xml:space="preserve"> in a way that is detrimental to that </w:t>
      </w:r>
      <w:r w:rsidR="004625E5" w:rsidRPr="004625E5">
        <w:rPr>
          <w:rFonts w:ascii="Times New Roman" w:hAnsi="Times New Roman" w:cs="Times New Roman"/>
          <w:sz w:val="24"/>
          <w:szCs w:val="24"/>
        </w:rPr>
        <w:t>too (</w:t>
      </w:r>
      <w:r w:rsidR="00243346" w:rsidRPr="004625E5">
        <w:rPr>
          <w:rFonts w:ascii="Times New Roman" w:hAnsi="Times New Roman" w:cs="Times New Roman"/>
          <w:sz w:val="24"/>
          <w:szCs w:val="24"/>
        </w:rPr>
        <w:t xml:space="preserve">James and Schmitz, 2011). </w:t>
      </w:r>
    </w:p>
    <w:p w14:paraId="21A6E01E" w14:textId="695FDEEC" w:rsidR="006A3220" w:rsidRPr="002F22EC" w:rsidRDefault="004625E5" w:rsidP="004625E5">
      <w:pPr>
        <w:pStyle w:val="Heading1"/>
        <w:spacing w:before="0" w:line="240" w:lineRule="auto"/>
        <w:rPr>
          <w:rFonts w:ascii="Times New Roman" w:hAnsi="Times New Roman" w:cs="Times New Roman"/>
          <w:color w:val="auto"/>
          <w:sz w:val="24"/>
          <w:szCs w:val="24"/>
        </w:rPr>
      </w:pPr>
      <w:bookmarkStart w:id="7" w:name="_Toc120877378"/>
      <w:bookmarkStart w:id="8" w:name="_Toc120897260"/>
      <w:r w:rsidRPr="002F22EC">
        <w:rPr>
          <w:rFonts w:ascii="Times New Roman" w:hAnsi="Times New Roman" w:cs="Times New Roman"/>
          <w:color w:val="auto"/>
          <w:sz w:val="24"/>
          <w:szCs w:val="24"/>
        </w:rPr>
        <w:t>Stakeholders’</w:t>
      </w:r>
      <w:r w:rsidR="006A3220" w:rsidRPr="002F22EC">
        <w:rPr>
          <w:rFonts w:ascii="Times New Roman" w:hAnsi="Times New Roman" w:cs="Times New Roman"/>
          <w:color w:val="auto"/>
          <w:sz w:val="24"/>
          <w:szCs w:val="24"/>
        </w:rPr>
        <w:t xml:space="preserve"> participation</w:t>
      </w:r>
      <w:bookmarkEnd w:id="7"/>
      <w:bookmarkEnd w:id="8"/>
      <w:r w:rsidR="006A3220" w:rsidRPr="002F22EC">
        <w:rPr>
          <w:rFonts w:ascii="Times New Roman" w:hAnsi="Times New Roman" w:cs="Times New Roman"/>
          <w:color w:val="auto"/>
          <w:sz w:val="24"/>
          <w:szCs w:val="24"/>
        </w:rPr>
        <w:t xml:space="preserve"> </w:t>
      </w:r>
    </w:p>
    <w:p w14:paraId="3AF0F373" w14:textId="700F0330" w:rsidR="00F14584" w:rsidRPr="004625E5" w:rsidRDefault="005E6C2F" w:rsidP="004625E5">
      <w:pPr>
        <w:spacing w:line="360" w:lineRule="auto"/>
        <w:jc w:val="both"/>
        <w:rPr>
          <w:rFonts w:ascii="Times New Roman" w:hAnsi="Times New Roman" w:cs="Times New Roman"/>
          <w:sz w:val="24"/>
          <w:szCs w:val="24"/>
        </w:rPr>
      </w:pPr>
      <w:r w:rsidRPr="004625E5">
        <w:rPr>
          <w:rFonts w:ascii="Times New Roman" w:hAnsi="Times New Roman" w:cs="Times New Roman"/>
          <w:sz w:val="24"/>
          <w:szCs w:val="24"/>
        </w:rPr>
        <w:t>The second rule is now that his side should be made the focal point of</w:t>
      </w:r>
      <w:r w:rsidR="008A547E" w:rsidRPr="004625E5">
        <w:rPr>
          <w:rFonts w:ascii="Times New Roman" w:hAnsi="Times New Roman" w:cs="Times New Roman"/>
          <w:sz w:val="24"/>
          <w:szCs w:val="24"/>
        </w:rPr>
        <w:t xml:space="preserve"> the game. Which illustrates that</w:t>
      </w:r>
      <w:r w:rsidRPr="004625E5">
        <w:rPr>
          <w:rFonts w:ascii="Times New Roman" w:hAnsi="Times New Roman" w:cs="Times New Roman"/>
          <w:sz w:val="24"/>
          <w:szCs w:val="24"/>
        </w:rPr>
        <w:t xml:space="preserve"> putting an emphasis on the individuals and its ties is important. The community needs to be recognized for its efforts and accomplishments. The likelihood that membership and public acting on the surface would discover and modifying inside the shape of sincere interactions like themselves increases once the membership are rendered increasingly accessible. This offers an excellent opportunity to learn about the struggles and experiences that even a particular group is facing. Bringing individuals along and assisting customers in conducting meeting and obtaining the information that need is the goal </w:t>
      </w:r>
      <w:r w:rsidR="008736F7" w:rsidRPr="004625E5">
        <w:rPr>
          <w:rFonts w:ascii="Times New Roman" w:hAnsi="Times New Roman" w:cs="Times New Roman"/>
          <w:sz w:val="24"/>
          <w:szCs w:val="24"/>
        </w:rPr>
        <w:t>(</w:t>
      </w:r>
      <w:r w:rsidR="008736F7" w:rsidRPr="004625E5">
        <w:rPr>
          <w:rFonts w:ascii="Times New Roman" w:hAnsi="Times New Roman" w:cs="Times New Roman"/>
          <w:sz w:val="24"/>
          <w:szCs w:val="24"/>
          <w:shd w:val="clear" w:color="auto" w:fill="FFFFFF"/>
        </w:rPr>
        <w:t>Wallerstein et al., 2010)</w:t>
      </w:r>
      <w:r w:rsidR="00665A44" w:rsidRPr="004625E5">
        <w:rPr>
          <w:rFonts w:ascii="Times New Roman" w:hAnsi="Times New Roman" w:cs="Times New Roman"/>
          <w:sz w:val="24"/>
          <w:szCs w:val="24"/>
        </w:rPr>
        <w:t>.</w:t>
      </w:r>
      <w:r w:rsidRPr="004625E5">
        <w:rPr>
          <w:rFonts w:ascii="Times New Roman" w:hAnsi="Times New Roman" w:cs="Times New Roman"/>
          <w:sz w:val="24"/>
          <w:szCs w:val="24"/>
        </w:rPr>
        <w:t xml:space="preserve"> </w:t>
      </w:r>
      <w:r w:rsidR="00F14584" w:rsidRPr="004625E5">
        <w:rPr>
          <w:rFonts w:ascii="Times New Roman" w:hAnsi="Times New Roman" w:cs="Times New Roman"/>
          <w:sz w:val="24"/>
          <w:szCs w:val="24"/>
        </w:rPr>
        <w:t xml:space="preserve">This was a significant resource struggle that the Birmingham project confronted. This same members in question are commonly accessible, until they can conveniently gather the money necessary for the team's achievement even if this might not be conceivable if they are not. Availability could also be a problem; when visitors from different areas would have to enter the congregation, a few found it hard whereas locals had no problems. A few areas </w:t>
      </w:r>
      <w:proofErr w:type="gramStart"/>
      <w:r w:rsidR="00F14584" w:rsidRPr="004625E5">
        <w:rPr>
          <w:rFonts w:ascii="Times New Roman" w:hAnsi="Times New Roman" w:cs="Times New Roman"/>
          <w:sz w:val="24"/>
          <w:szCs w:val="24"/>
        </w:rPr>
        <w:t>are located in</w:t>
      </w:r>
      <w:proofErr w:type="gramEnd"/>
      <w:r w:rsidR="00F14584" w:rsidRPr="004625E5">
        <w:rPr>
          <w:rFonts w:ascii="Times New Roman" w:hAnsi="Times New Roman" w:cs="Times New Roman"/>
          <w:sz w:val="24"/>
          <w:szCs w:val="24"/>
        </w:rPr>
        <w:t xml:space="preserve"> inaccessible locations, making it tough to set up meetings there. It may be difficult for many interested parties to get there, which could prevent them from attending crucial gatherings. When members of the community are still not handled with equal dignity and respect, fairness can be a significant obstacle. This is </w:t>
      </w:r>
      <w:r w:rsidR="004625E5" w:rsidRPr="004625E5">
        <w:rPr>
          <w:rFonts w:ascii="Times New Roman" w:hAnsi="Times New Roman" w:cs="Times New Roman"/>
          <w:sz w:val="24"/>
          <w:szCs w:val="24"/>
        </w:rPr>
        <w:t>the opposite of</w:t>
      </w:r>
      <w:r w:rsidR="00F14584" w:rsidRPr="004625E5">
        <w:rPr>
          <w:rFonts w:ascii="Times New Roman" w:hAnsi="Times New Roman" w:cs="Times New Roman"/>
          <w:sz w:val="24"/>
          <w:szCs w:val="24"/>
        </w:rPr>
        <w:t xml:space="preserve"> what happened in Birmingham, where the primary goal was to demonstrate respect for and equality for the black community.</w:t>
      </w:r>
    </w:p>
    <w:p w14:paraId="7FDB844A" w14:textId="77777777" w:rsidR="005A0B73" w:rsidRPr="002F22EC" w:rsidRDefault="005A0B73" w:rsidP="004625E5">
      <w:pPr>
        <w:pStyle w:val="Heading1"/>
        <w:spacing w:before="0" w:line="240" w:lineRule="auto"/>
        <w:rPr>
          <w:rFonts w:ascii="Times New Roman" w:hAnsi="Times New Roman" w:cs="Times New Roman"/>
          <w:color w:val="auto"/>
          <w:sz w:val="24"/>
          <w:szCs w:val="24"/>
        </w:rPr>
      </w:pPr>
      <w:bookmarkStart w:id="9" w:name="_Toc120877379"/>
      <w:bookmarkStart w:id="10" w:name="_Toc120897261"/>
      <w:r w:rsidRPr="002F22EC">
        <w:rPr>
          <w:rFonts w:ascii="Times New Roman" w:hAnsi="Times New Roman" w:cs="Times New Roman"/>
          <w:color w:val="auto"/>
          <w:sz w:val="24"/>
          <w:szCs w:val="24"/>
        </w:rPr>
        <w:t>Cultural and political contexts of community engagement</w:t>
      </w:r>
      <w:bookmarkEnd w:id="9"/>
      <w:bookmarkEnd w:id="10"/>
    </w:p>
    <w:p w14:paraId="5DBDA4B2" w14:textId="26E4A485" w:rsidR="008A547E" w:rsidRPr="004625E5" w:rsidRDefault="005E6C2F" w:rsidP="004625E5">
      <w:pPr>
        <w:spacing w:line="360" w:lineRule="auto"/>
        <w:jc w:val="both"/>
        <w:rPr>
          <w:rFonts w:ascii="Times New Roman" w:hAnsi="Times New Roman" w:cs="Times New Roman"/>
          <w:sz w:val="24"/>
          <w:szCs w:val="24"/>
        </w:rPr>
      </w:pPr>
      <w:proofErr w:type="gramStart"/>
      <w:r w:rsidRPr="004625E5">
        <w:rPr>
          <w:rFonts w:ascii="Times New Roman" w:hAnsi="Times New Roman" w:cs="Times New Roman"/>
          <w:sz w:val="24"/>
          <w:szCs w:val="24"/>
        </w:rPr>
        <w:t>Due to the fact that</w:t>
      </w:r>
      <w:proofErr w:type="gramEnd"/>
      <w:r w:rsidRPr="004625E5">
        <w:rPr>
          <w:rFonts w:ascii="Times New Roman" w:hAnsi="Times New Roman" w:cs="Times New Roman"/>
          <w:sz w:val="24"/>
          <w:szCs w:val="24"/>
        </w:rPr>
        <w:t xml:space="preserve"> cultural and political contexts strongly influence participation inside one manner or another, they might also be used to explain it. The connections among the leadership as well as the linkages in societal structure provide evidence that this occurs. It has been demonstrated to have an impact on the industry's appearance during the executives interact also with population. </w:t>
      </w:r>
      <w:r w:rsidR="008A547E" w:rsidRPr="004625E5">
        <w:rPr>
          <w:rFonts w:ascii="Times New Roman" w:hAnsi="Times New Roman" w:cs="Times New Roman"/>
          <w:sz w:val="24"/>
          <w:szCs w:val="24"/>
        </w:rPr>
        <w:t>When both involved parties participate in a construction process, it is finished. The mayor, representatives of the black and Asian communities, and the project coordinators from the neighbourhood were all internal customers in this instance at least (</w:t>
      </w:r>
      <w:proofErr w:type="spellStart"/>
      <w:r w:rsidR="008A547E" w:rsidRPr="004625E5">
        <w:rPr>
          <w:rFonts w:ascii="Times New Roman" w:hAnsi="Times New Roman" w:cs="Times New Roman"/>
          <w:sz w:val="24"/>
          <w:szCs w:val="24"/>
        </w:rPr>
        <w:t>Voinov</w:t>
      </w:r>
      <w:proofErr w:type="spellEnd"/>
      <w:r w:rsidR="008A547E" w:rsidRPr="004625E5">
        <w:rPr>
          <w:rFonts w:ascii="Times New Roman" w:hAnsi="Times New Roman" w:cs="Times New Roman"/>
          <w:sz w:val="24"/>
          <w:szCs w:val="24"/>
        </w:rPr>
        <w:t xml:space="preserve"> et al.,2010). The connection that internal factors have with the institution in question determines their degree of excitement; in this </w:t>
      </w:r>
      <w:r w:rsidR="004625E5" w:rsidRPr="004625E5">
        <w:rPr>
          <w:rFonts w:ascii="Times New Roman" w:hAnsi="Times New Roman" w:cs="Times New Roman"/>
          <w:sz w:val="24"/>
          <w:szCs w:val="24"/>
        </w:rPr>
        <w:t>instance</w:t>
      </w:r>
      <w:r w:rsidR="008A547E" w:rsidRPr="004625E5">
        <w:rPr>
          <w:rFonts w:ascii="Times New Roman" w:hAnsi="Times New Roman" w:cs="Times New Roman"/>
          <w:sz w:val="24"/>
          <w:szCs w:val="24"/>
        </w:rPr>
        <w:t xml:space="preserve">, their positive interactions with the black community resulted in the Windrush Memorial Day celebration. On the other hand, different parties are those who will work from without to ensure that the endeavour is successful. This allowed to invite presenters from those other territories, the mainstream press, as well as other attendees </w:t>
      </w:r>
      <w:r w:rsidR="00DA4C7D" w:rsidRPr="004625E5">
        <w:rPr>
          <w:rFonts w:ascii="Times New Roman" w:hAnsi="Times New Roman" w:cs="Times New Roman"/>
          <w:sz w:val="24"/>
          <w:szCs w:val="24"/>
        </w:rPr>
        <w:t xml:space="preserve">in this </w:t>
      </w:r>
      <w:r w:rsidR="004625E5" w:rsidRPr="004625E5">
        <w:rPr>
          <w:rFonts w:ascii="Times New Roman" w:hAnsi="Times New Roman" w:cs="Times New Roman"/>
          <w:sz w:val="24"/>
          <w:szCs w:val="24"/>
        </w:rPr>
        <w:t>instance</w:t>
      </w:r>
      <w:r w:rsidR="00DA4C7D" w:rsidRPr="004625E5">
        <w:rPr>
          <w:rFonts w:ascii="Times New Roman" w:hAnsi="Times New Roman" w:cs="Times New Roman"/>
          <w:sz w:val="24"/>
          <w:szCs w:val="24"/>
        </w:rPr>
        <w:t xml:space="preserve"> was</w:t>
      </w:r>
      <w:r w:rsidR="008A547E" w:rsidRPr="004625E5">
        <w:rPr>
          <w:rFonts w:ascii="Times New Roman" w:hAnsi="Times New Roman" w:cs="Times New Roman"/>
          <w:sz w:val="24"/>
          <w:szCs w:val="24"/>
        </w:rPr>
        <w:t xml:space="preserve"> the individuals or groups.</w:t>
      </w:r>
      <w:r w:rsidR="00DA4C7D" w:rsidRPr="004625E5">
        <w:rPr>
          <w:rFonts w:ascii="Times New Roman" w:hAnsi="Times New Roman" w:cs="Times New Roman"/>
          <w:sz w:val="24"/>
          <w:szCs w:val="24"/>
        </w:rPr>
        <w:t xml:space="preserve"> Interested parties are unable to insert the strategies in place for them to handle their project into action while making decisions will become difficult. Additionally, it has become challenging for team members to discover and engage different parties because of their task management. Stakeholder engagement could be difficult in a variety of ways. Organizational structures and processes constantly get a variety of obligations on their plates and little free time due to the scarce possibilities.</w:t>
      </w:r>
    </w:p>
    <w:p w14:paraId="772F1E95" w14:textId="77777777" w:rsidR="005A0B73" w:rsidRPr="002F22EC" w:rsidRDefault="005A0B73" w:rsidP="004625E5">
      <w:pPr>
        <w:pStyle w:val="Heading1"/>
        <w:spacing w:before="0" w:line="240" w:lineRule="auto"/>
        <w:rPr>
          <w:rFonts w:ascii="Times New Roman" w:hAnsi="Times New Roman" w:cs="Times New Roman"/>
          <w:color w:val="auto"/>
          <w:sz w:val="24"/>
          <w:szCs w:val="24"/>
        </w:rPr>
      </w:pPr>
      <w:bookmarkStart w:id="11" w:name="_Toc120877380"/>
      <w:bookmarkStart w:id="12" w:name="_Toc120897262"/>
      <w:r w:rsidRPr="002F22EC">
        <w:rPr>
          <w:rFonts w:ascii="Times New Roman" w:hAnsi="Times New Roman" w:cs="Times New Roman"/>
          <w:color w:val="auto"/>
          <w:sz w:val="24"/>
          <w:szCs w:val="24"/>
        </w:rPr>
        <w:t>Use of social media in community engagement</w:t>
      </w:r>
      <w:bookmarkEnd w:id="11"/>
      <w:bookmarkEnd w:id="12"/>
    </w:p>
    <w:p w14:paraId="657FC73E" w14:textId="685C3649" w:rsidR="005E6C2F" w:rsidRPr="004625E5" w:rsidRDefault="008A547E" w:rsidP="004625E5">
      <w:pPr>
        <w:spacing w:line="360" w:lineRule="auto"/>
        <w:jc w:val="both"/>
        <w:rPr>
          <w:rFonts w:ascii="Times New Roman" w:hAnsi="Times New Roman" w:cs="Times New Roman"/>
          <w:sz w:val="24"/>
          <w:szCs w:val="24"/>
        </w:rPr>
      </w:pPr>
      <w:r w:rsidRPr="004625E5">
        <w:rPr>
          <w:rFonts w:ascii="Times New Roman" w:hAnsi="Times New Roman" w:cs="Times New Roman"/>
          <w:sz w:val="24"/>
          <w:szCs w:val="24"/>
        </w:rPr>
        <w:t xml:space="preserve"> </w:t>
      </w:r>
      <w:r w:rsidR="005E6C2F" w:rsidRPr="004625E5">
        <w:rPr>
          <w:rFonts w:ascii="Times New Roman" w:hAnsi="Times New Roman" w:cs="Times New Roman"/>
          <w:sz w:val="24"/>
          <w:szCs w:val="24"/>
        </w:rPr>
        <w:t xml:space="preserve">According to </w:t>
      </w:r>
      <w:proofErr w:type="spellStart"/>
      <w:r w:rsidR="005E6C2F" w:rsidRPr="004625E5">
        <w:rPr>
          <w:rFonts w:ascii="Times New Roman" w:hAnsi="Times New Roman" w:cs="Times New Roman"/>
          <w:sz w:val="24"/>
          <w:szCs w:val="24"/>
        </w:rPr>
        <w:t>Kozinets</w:t>
      </w:r>
      <w:proofErr w:type="spellEnd"/>
      <w:r w:rsidR="005E6C2F" w:rsidRPr="004625E5">
        <w:rPr>
          <w:rFonts w:ascii="Times New Roman" w:hAnsi="Times New Roman" w:cs="Times New Roman"/>
          <w:sz w:val="24"/>
          <w:szCs w:val="24"/>
        </w:rPr>
        <w:t xml:space="preserve"> (2002), while we examine individuals from </w:t>
      </w:r>
      <w:r w:rsidR="004625E5" w:rsidRPr="004625E5">
        <w:rPr>
          <w:rFonts w:ascii="Times New Roman" w:hAnsi="Times New Roman" w:cs="Times New Roman"/>
          <w:sz w:val="24"/>
          <w:szCs w:val="24"/>
        </w:rPr>
        <w:t>one’</w:t>
      </w:r>
      <w:r w:rsidR="005E6C2F" w:rsidRPr="004625E5">
        <w:rPr>
          <w:rFonts w:ascii="Times New Roman" w:hAnsi="Times New Roman" w:cs="Times New Roman"/>
          <w:sz w:val="24"/>
          <w:szCs w:val="24"/>
        </w:rPr>
        <w:t xml:space="preserve">s digital point of view, we discover that often citizens engage in conversation using the appropriate communication skills already in use, including telephone calls and messages, without particularly altering about their location configuration or engaging in face-to-face interactions with others and rendering decisions that utilize influence on their daily lives. A cloud infrastructure exists in which social groupings are connected and get along well with one another.  Because of the continuous connectivity and unity, these groups are recognized as those that attract the best by supporting excellent, wholesome, and extensive study (Flavian et.al. 2005).  Internet forums may be used to communicate with the stakeholders. The accomplishment of the objective and the effectiveness of social inclusion are recognized to be influenced by the participants. The identification of objectives and current connections, along with daily contact to make sure being on the same level, are all ways to engage participants.  This should guarantee also that interaction will include the clear and safe partners. To determine the right and efficient interaction among the users or the approaches, it is necessary to research the key players. To progress the topics which are essential to one, you can use the relationships in your community which you discover from interviewing constituents (Hubert et al., 2012). </w:t>
      </w:r>
    </w:p>
    <w:p w14:paraId="6716EE6C" w14:textId="6ED869E2" w:rsidR="005A0B73" w:rsidRPr="002F22EC" w:rsidRDefault="005A0B73" w:rsidP="004625E5">
      <w:pPr>
        <w:pStyle w:val="Heading1"/>
        <w:spacing w:before="0" w:line="240" w:lineRule="auto"/>
        <w:rPr>
          <w:rFonts w:ascii="Times New Roman" w:hAnsi="Times New Roman" w:cs="Times New Roman"/>
          <w:color w:val="auto"/>
          <w:sz w:val="24"/>
          <w:szCs w:val="24"/>
        </w:rPr>
      </w:pPr>
      <w:bookmarkStart w:id="13" w:name="_Toc120877381"/>
      <w:bookmarkStart w:id="14" w:name="_Toc120897263"/>
      <w:r w:rsidRPr="002F22EC">
        <w:rPr>
          <w:rFonts w:ascii="Times New Roman" w:hAnsi="Times New Roman" w:cs="Times New Roman"/>
          <w:color w:val="auto"/>
          <w:sz w:val="24"/>
          <w:szCs w:val="24"/>
        </w:rPr>
        <w:t xml:space="preserve">Avenues to promote community participation </w:t>
      </w:r>
      <w:bookmarkEnd w:id="13"/>
      <w:r w:rsidR="004625E5" w:rsidRPr="002F22EC">
        <w:rPr>
          <w:rFonts w:ascii="Times New Roman" w:hAnsi="Times New Roman" w:cs="Times New Roman"/>
          <w:color w:val="auto"/>
          <w:sz w:val="24"/>
          <w:szCs w:val="24"/>
        </w:rPr>
        <w:t>and collaboration</w:t>
      </w:r>
      <w:bookmarkEnd w:id="14"/>
    </w:p>
    <w:p w14:paraId="280F48FA" w14:textId="209B45DC" w:rsidR="005E6C2F" w:rsidRPr="004625E5" w:rsidRDefault="005E6C2F" w:rsidP="004625E5">
      <w:pPr>
        <w:spacing w:line="360" w:lineRule="auto"/>
        <w:jc w:val="both"/>
        <w:rPr>
          <w:rFonts w:ascii="Times New Roman" w:hAnsi="Times New Roman" w:cs="Times New Roman"/>
          <w:sz w:val="24"/>
          <w:szCs w:val="24"/>
        </w:rPr>
      </w:pPr>
      <w:r w:rsidRPr="004625E5">
        <w:rPr>
          <w:rFonts w:ascii="Times New Roman" w:hAnsi="Times New Roman" w:cs="Times New Roman"/>
          <w:sz w:val="24"/>
          <w:szCs w:val="24"/>
        </w:rPr>
        <w:t xml:space="preserve">The society and the people who are involved highly help from such techniques of guaranteeing that perhaps the regions have demonstrated that they do so. Participation inside the neighbourhood has been demonstrated to have great outcomes that form the cornerstone of advancement and consistency. Participatory alters how initiatives are begun and potential possibilities of gaining finance, which is regarded as </w:t>
      </w:r>
      <w:r w:rsidR="004625E5" w:rsidRPr="004625E5">
        <w:rPr>
          <w:rFonts w:ascii="Times New Roman" w:hAnsi="Times New Roman" w:cs="Times New Roman"/>
          <w:sz w:val="24"/>
          <w:szCs w:val="24"/>
        </w:rPr>
        <w:t>an</w:t>
      </w:r>
      <w:r w:rsidRPr="004625E5">
        <w:rPr>
          <w:rFonts w:ascii="Times New Roman" w:hAnsi="Times New Roman" w:cs="Times New Roman"/>
          <w:sz w:val="24"/>
          <w:szCs w:val="24"/>
        </w:rPr>
        <w:t xml:space="preserve"> accomplishment. As a result, several initiatives, including the completion of learning environments, entertainment spaces, or other amenities, were accomplished (Stanley, 2009). The magnitude of participant and their commitment in the involvement endeavour are not </w:t>
      </w:r>
      <w:r w:rsidR="004625E5" w:rsidRPr="004625E5">
        <w:rPr>
          <w:rFonts w:ascii="Times New Roman" w:hAnsi="Times New Roman" w:cs="Times New Roman"/>
          <w:sz w:val="24"/>
          <w:szCs w:val="24"/>
        </w:rPr>
        <w:t>considered</w:t>
      </w:r>
      <w:r w:rsidRPr="004625E5">
        <w:rPr>
          <w:rFonts w:ascii="Times New Roman" w:hAnsi="Times New Roman" w:cs="Times New Roman"/>
          <w:sz w:val="24"/>
          <w:szCs w:val="24"/>
        </w:rPr>
        <w:t xml:space="preserve">. This can facilitate monitoring activity and interaction project planning. The necessity to continuously update customers on the </w:t>
      </w:r>
      <w:r w:rsidR="004625E5" w:rsidRPr="004625E5">
        <w:rPr>
          <w:rFonts w:ascii="Times New Roman" w:hAnsi="Times New Roman" w:cs="Times New Roman"/>
          <w:sz w:val="24"/>
          <w:szCs w:val="24"/>
        </w:rPr>
        <w:t>officer’s</w:t>
      </w:r>
      <w:r w:rsidRPr="004625E5">
        <w:rPr>
          <w:rFonts w:ascii="Times New Roman" w:hAnsi="Times New Roman" w:cs="Times New Roman"/>
          <w:sz w:val="24"/>
          <w:szCs w:val="24"/>
        </w:rPr>
        <w:t xml:space="preserve"> management might result in the development and introduction of new items to the </w:t>
      </w:r>
      <w:r w:rsidR="004625E5" w:rsidRPr="004625E5">
        <w:rPr>
          <w:rFonts w:ascii="Times New Roman" w:hAnsi="Times New Roman" w:cs="Times New Roman"/>
          <w:sz w:val="24"/>
          <w:szCs w:val="24"/>
        </w:rPr>
        <w:t>public</w:t>
      </w:r>
      <w:r w:rsidRPr="004625E5">
        <w:rPr>
          <w:rFonts w:ascii="Times New Roman" w:hAnsi="Times New Roman" w:cs="Times New Roman"/>
          <w:sz w:val="24"/>
          <w:szCs w:val="24"/>
        </w:rPr>
        <w:t>. Participating in conferences and keeping intellectual capital is the final step in creating the proper foundation technique in the interaction among the participants and the local strategy. They have used a method to make notes so that knowledge is organized and not only kept using one guy's brain (Keen et al., 2012).  According to Clark et al., (2010), it will help you stay within the lines and keep the salesperson or her team from becoming confused. Depending on how smoothly discussions among each department proceeded, revise your project plan while including input on the convention's effectiveness.</w:t>
      </w:r>
    </w:p>
    <w:p w14:paraId="1FB4D159" w14:textId="77777777" w:rsidR="005A0B73" w:rsidRPr="002F22EC" w:rsidRDefault="005A0B73" w:rsidP="004625E5">
      <w:pPr>
        <w:pStyle w:val="Heading1"/>
        <w:spacing w:before="0" w:line="240" w:lineRule="auto"/>
        <w:rPr>
          <w:rFonts w:ascii="Times New Roman" w:hAnsi="Times New Roman" w:cs="Times New Roman"/>
          <w:color w:val="auto"/>
          <w:sz w:val="24"/>
          <w:szCs w:val="24"/>
        </w:rPr>
      </w:pPr>
      <w:bookmarkStart w:id="15" w:name="_Toc120877382"/>
      <w:bookmarkStart w:id="16" w:name="_Toc120897264"/>
      <w:r w:rsidRPr="002F22EC">
        <w:rPr>
          <w:rFonts w:ascii="Times New Roman" w:hAnsi="Times New Roman" w:cs="Times New Roman"/>
          <w:color w:val="auto"/>
          <w:sz w:val="24"/>
          <w:szCs w:val="24"/>
        </w:rPr>
        <w:t>Approaches to educate community members on internal and external factors that influence community development</w:t>
      </w:r>
      <w:bookmarkEnd w:id="15"/>
      <w:bookmarkEnd w:id="16"/>
    </w:p>
    <w:p w14:paraId="644E02AC" w14:textId="77777777" w:rsidR="005E6C2F" w:rsidRPr="004625E5" w:rsidRDefault="005E6C2F" w:rsidP="004625E5">
      <w:pPr>
        <w:spacing w:line="360" w:lineRule="auto"/>
        <w:jc w:val="both"/>
        <w:rPr>
          <w:rFonts w:ascii="Times New Roman" w:hAnsi="Times New Roman" w:cs="Times New Roman"/>
          <w:sz w:val="24"/>
          <w:szCs w:val="24"/>
        </w:rPr>
      </w:pPr>
      <w:r w:rsidRPr="004625E5">
        <w:rPr>
          <w:rFonts w:ascii="Times New Roman" w:hAnsi="Times New Roman" w:cs="Times New Roman"/>
          <w:sz w:val="24"/>
          <w:szCs w:val="24"/>
        </w:rPr>
        <w:t xml:space="preserve">The current societal comprehension of selective pressures can aid in the discovery of targeted therapies or previously unnoticed known worldwide. By promptly enrolling partners and participants and investigating various data sources, the technology's efficiency and velocity can be improved. Long-term partnerships' ability to migrate and then be repaired can be increased, and assessments of where and how research findings have changed things for the better, such as present creative technologies, new regulations or funding, or the adoption of best practices, might be made. Out of an ideological viewpoint, democratic engagement is also useful since it provides opportunities to improve data collecting, identify moral pitfalls, and create protocols for addressing ethical grievances. With important motivational elements, including completion of projects for individuals, the common public's competencies can be </w:t>
      </w:r>
      <w:proofErr w:type="gramStart"/>
      <w:r w:rsidRPr="004625E5">
        <w:rPr>
          <w:rFonts w:ascii="Times New Roman" w:hAnsi="Times New Roman" w:cs="Times New Roman"/>
          <w:sz w:val="24"/>
          <w:szCs w:val="24"/>
        </w:rPr>
        <w:t>increased</w:t>
      </w:r>
      <w:proofErr w:type="gramEnd"/>
      <w:r w:rsidRPr="004625E5">
        <w:rPr>
          <w:rFonts w:ascii="Times New Roman" w:hAnsi="Times New Roman" w:cs="Times New Roman"/>
          <w:sz w:val="24"/>
          <w:szCs w:val="24"/>
        </w:rPr>
        <w:t xml:space="preserve"> and their obligations could be recognized.  These programs foster a decent image and lay the groundwork for upcoming collaborations. The topic at issue and the value and significance of civic involvement, which sometimes has a clear favourable effect on someone's career, can be understood by acade</w:t>
      </w:r>
      <w:r w:rsidR="0085036D" w:rsidRPr="004625E5">
        <w:rPr>
          <w:rFonts w:ascii="Times New Roman" w:hAnsi="Times New Roman" w:cs="Times New Roman"/>
          <w:sz w:val="24"/>
          <w:szCs w:val="24"/>
        </w:rPr>
        <w:t>mic colleagues (Stanley, 2009).</w:t>
      </w:r>
      <w:r w:rsidRPr="004625E5">
        <w:rPr>
          <w:rFonts w:ascii="Times New Roman" w:hAnsi="Times New Roman" w:cs="Times New Roman"/>
          <w:sz w:val="24"/>
          <w:szCs w:val="24"/>
        </w:rPr>
        <w:t xml:space="preserve"> Furthermore, altered impressions of a project's significance and the advantages this should bring about may lead to greater opportunities for spreading its scientific studies or their actual implications. Improved methodologies could result in results which are easier to use and more advantageous to the participants.</w:t>
      </w:r>
    </w:p>
    <w:p w14:paraId="0B1A40C9" w14:textId="77777777" w:rsidR="005A0B73" w:rsidRPr="002F22EC" w:rsidRDefault="005A0B73" w:rsidP="004625E5">
      <w:pPr>
        <w:pStyle w:val="Heading1"/>
        <w:spacing w:before="0" w:line="240" w:lineRule="auto"/>
        <w:rPr>
          <w:rFonts w:ascii="Times New Roman" w:hAnsi="Times New Roman" w:cs="Times New Roman"/>
          <w:color w:val="auto"/>
          <w:sz w:val="24"/>
          <w:szCs w:val="24"/>
        </w:rPr>
      </w:pPr>
      <w:bookmarkStart w:id="17" w:name="_Toc120877383"/>
      <w:bookmarkStart w:id="18" w:name="_Toc120897265"/>
      <w:r w:rsidRPr="002F22EC">
        <w:rPr>
          <w:rFonts w:ascii="Times New Roman" w:hAnsi="Times New Roman" w:cs="Times New Roman"/>
          <w:color w:val="auto"/>
          <w:sz w:val="24"/>
          <w:szCs w:val="24"/>
        </w:rPr>
        <w:t>Conclusion</w:t>
      </w:r>
      <w:bookmarkEnd w:id="17"/>
      <w:bookmarkEnd w:id="18"/>
      <w:r w:rsidRPr="002F22EC">
        <w:rPr>
          <w:rFonts w:ascii="Times New Roman" w:hAnsi="Times New Roman" w:cs="Times New Roman"/>
          <w:color w:val="auto"/>
          <w:sz w:val="24"/>
          <w:szCs w:val="24"/>
        </w:rPr>
        <w:t xml:space="preserve"> </w:t>
      </w:r>
    </w:p>
    <w:p w14:paraId="52244FAE" w14:textId="77777777" w:rsidR="005E6C2F" w:rsidRPr="004625E5" w:rsidRDefault="005E6C2F" w:rsidP="004625E5">
      <w:pPr>
        <w:spacing w:line="360" w:lineRule="auto"/>
        <w:jc w:val="both"/>
        <w:rPr>
          <w:rFonts w:ascii="Times New Roman" w:hAnsi="Times New Roman" w:cs="Times New Roman"/>
          <w:sz w:val="24"/>
          <w:szCs w:val="24"/>
        </w:rPr>
      </w:pPr>
      <w:r w:rsidRPr="004625E5">
        <w:rPr>
          <w:rFonts w:ascii="Times New Roman" w:hAnsi="Times New Roman" w:cs="Times New Roman"/>
          <w:sz w:val="24"/>
          <w:szCs w:val="24"/>
        </w:rPr>
        <w:t xml:space="preserve">In conclusion, social activism is a crucial element of culture that must be considered seriously by every person so interactions with it are cordial as well as the inhabitants benefit and can effectively accomplish their tasks. </w:t>
      </w:r>
      <w:r w:rsidR="00DA4C7D" w:rsidRPr="004625E5">
        <w:rPr>
          <w:rFonts w:ascii="Times New Roman" w:hAnsi="Times New Roman" w:cs="Times New Roman"/>
          <w:sz w:val="24"/>
          <w:szCs w:val="24"/>
        </w:rPr>
        <w:t xml:space="preserve"> Like any other organization with a project, public participation faces a variety of difficulties. The biggest problem is a shortage of time and finances. The project could be less effective as anticipated if decision makers have limited time or are accessible. Even though they carry out their numerous roles to guarantee the achievement of project objectives, both internal and outside parties are greatly impacted by this contest. Making decisions has a significant impact on the challenges encountered. Social activism, cooperation, diversification, and inclusion are essential to the success of participatory initiatives. </w:t>
      </w:r>
      <w:r w:rsidRPr="004625E5">
        <w:rPr>
          <w:rFonts w:ascii="Times New Roman" w:hAnsi="Times New Roman" w:cs="Times New Roman"/>
          <w:sz w:val="24"/>
          <w:szCs w:val="24"/>
        </w:rPr>
        <w:t>Interaction is a subject where morals are crucial, however this concept must also apply to helping people in everyday life so they can pursue their own objectives. These are typically done by making ensure that those in a certain subsection of society accept the laws and rules in place, which seem to be relevant to everyone in the region. Connectivity, participation, and collaboration from all sectors are necessary to address the society's concerns in a way that benefits everyone involved, promotes everyone's well-being, and ensures that all resources are used equally. Consumers can gain from public participation if it is done well, thus they must be supported to take full advantage of this. It is encouraged that participants participate actively in the online space. Social inclusion also involves using digital platforms.</w:t>
      </w:r>
    </w:p>
    <w:p w14:paraId="6E7BEAA2" w14:textId="77777777" w:rsidR="00665A44" w:rsidRPr="002F22EC" w:rsidRDefault="00665A44" w:rsidP="0085036D">
      <w:pPr>
        <w:pStyle w:val="root-block-node"/>
        <w:spacing w:line="360" w:lineRule="auto"/>
        <w:jc w:val="both"/>
      </w:pPr>
      <w:r w:rsidRPr="002F22EC">
        <w:t> </w:t>
      </w:r>
    </w:p>
    <w:p w14:paraId="0D0B940D" w14:textId="77777777" w:rsidR="003E0844" w:rsidRPr="004625E5" w:rsidRDefault="003E0844" w:rsidP="004625E5">
      <w:pPr>
        <w:spacing w:line="360" w:lineRule="auto"/>
        <w:jc w:val="both"/>
        <w:rPr>
          <w:rFonts w:ascii="Times New Roman" w:eastAsia="Times New Roman" w:hAnsi="Times New Roman" w:cs="Times New Roman"/>
          <w:sz w:val="24"/>
          <w:szCs w:val="24"/>
          <w:lang w:eastAsia="en-GB"/>
        </w:rPr>
      </w:pPr>
      <w:r w:rsidRPr="004625E5">
        <w:rPr>
          <w:rFonts w:ascii="Times New Roman" w:hAnsi="Times New Roman" w:cs="Times New Roman"/>
          <w:sz w:val="24"/>
          <w:szCs w:val="24"/>
        </w:rPr>
        <w:br w:type="page"/>
      </w:r>
    </w:p>
    <w:p w14:paraId="7797E7DE" w14:textId="4C7B3B6A" w:rsidR="005E6C2F" w:rsidRPr="002F22EC" w:rsidRDefault="004625E5" w:rsidP="004625E5">
      <w:pPr>
        <w:pStyle w:val="Heading1"/>
        <w:spacing w:before="0" w:line="240" w:lineRule="auto"/>
        <w:rPr>
          <w:rFonts w:ascii="Times New Roman" w:hAnsi="Times New Roman" w:cs="Times New Roman"/>
          <w:color w:val="auto"/>
          <w:sz w:val="24"/>
          <w:szCs w:val="24"/>
        </w:rPr>
      </w:pPr>
      <w:bookmarkStart w:id="19" w:name="_Toc109399233"/>
      <w:bookmarkStart w:id="20" w:name="_Toc120877384"/>
      <w:bookmarkStart w:id="21" w:name="_Toc120897266"/>
      <w:r w:rsidRPr="002F22EC">
        <w:rPr>
          <w:rFonts w:ascii="Times New Roman" w:hAnsi="Times New Roman" w:cs="Times New Roman"/>
          <w:color w:val="auto"/>
          <w:sz w:val="24"/>
          <w:szCs w:val="24"/>
        </w:rPr>
        <w:t>References</w:t>
      </w:r>
      <w:bookmarkEnd w:id="19"/>
      <w:bookmarkEnd w:id="20"/>
      <w:bookmarkEnd w:id="21"/>
    </w:p>
    <w:p w14:paraId="481520F7" w14:textId="77777777" w:rsidR="004625E5" w:rsidRPr="004625E5" w:rsidRDefault="004625E5" w:rsidP="004625E5">
      <w:pPr>
        <w:pStyle w:val="NoSpacing"/>
        <w:spacing w:line="360" w:lineRule="auto"/>
        <w:ind w:left="720" w:hanging="720"/>
        <w:rPr>
          <w:rFonts w:ascii="Times New Roman" w:hAnsi="Times New Roman" w:cs="Times New Roman"/>
          <w:sz w:val="24"/>
          <w:szCs w:val="24"/>
          <w:shd w:val="clear" w:color="auto" w:fill="FFFFFF"/>
        </w:rPr>
      </w:pPr>
      <w:r w:rsidRPr="004625E5">
        <w:rPr>
          <w:rFonts w:ascii="Times New Roman" w:hAnsi="Times New Roman" w:cs="Times New Roman"/>
          <w:sz w:val="24"/>
          <w:szCs w:val="24"/>
          <w:shd w:val="clear" w:color="auto" w:fill="FFFFFF"/>
        </w:rPr>
        <w:t>Ahmed, Syed M., and Ann-Gel S. Palermo 2010. "Community engagement in research: frameworks for education and peer review." </w:t>
      </w:r>
      <w:r w:rsidRPr="004625E5">
        <w:rPr>
          <w:rFonts w:ascii="Times New Roman" w:hAnsi="Times New Roman" w:cs="Times New Roman"/>
          <w:i/>
          <w:iCs/>
          <w:sz w:val="24"/>
          <w:szCs w:val="24"/>
          <w:shd w:val="clear" w:color="auto" w:fill="FFFFFF"/>
        </w:rPr>
        <w:t>American journal of public health</w:t>
      </w:r>
      <w:r w:rsidRPr="004625E5">
        <w:rPr>
          <w:rFonts w:ascii="Times New Roman" w:hAnsi="Times New Roman" w:cs="Times New Roman"/>
          <w:sz w:val="24"/>
          <w:szCs w:val="24"/>
          <w:shd w:val="clear" w:color="auto" w:fill="FFFFFF"/>
        </w:rPr>
        <w:t xml:space="preserve"> 100, no. </w:t>
      </w:r>
      <w:proofErr w:type="gramStart"/>
      <w:r w:rsidRPr="004625E5">
        <w:rPr>
          <w:rFonts w:ascii="Times New Roman" w:hAnsi="Times New Roman" w:cs="Times New Roman"/>
          <w:sz w:val="24"/>
          <w:szCs w:val="24"/>
          <w:shd w:val="clear" w:color="auto" w:fill="FFFFFF"/>
        </w:rPr>
        <w:t>8 :</w:t>
      </w:r>
      <w:proofErr w:type="gramEnd"/>
      <w:r w:rsidRPr="004625E5">
        <w:rPr>
          <w:rFonts w:ascii="Times New Roman" w:hAnsi="Times New Roman" w:cs="Times New Roman"/>
          <w:sz w:val="24"/>
          <w:szCs w:val="24"/>
          <w:shd w:val="clear" w:color="auto" w:fill="FFFFFF"/>
        </w:rPr>
        <w:t xml:space="preserve"> 1380-1387.</w:t>
      </w:r>
    </w:p>
    <w:p w14:paraId="6D9E8E5A" w14:textId="77777777" w:rsidR="004625E5" w:rsidRPr="004625E5" w:rsidRDefault="004625E5" w:rsidP="004625E5">
      <w:pPr>
        <w:pStyle w:val="NoSpacing"/>
        <w:spacing w:line="360" w:lineRule="auto"/>
        <w:ind w:left="720" w:hanging="720"/>
        <w:rPr>
          <w:rFonts w:ascii="Times New Roman" w:eastAsia="Arial" w:hAnsi="Times New Roman" w:cs="Times New Roman"/>
          <w:sz w:val="24"/>
          <w:szCs w:val="24"/>
        </w:rPr>
      </w:pPr>
      <w:proofErr w:type="spellStart"/>
      <w:r w:rsidRPr="004625E5">
        <w:rPr>
          <w:rFonts w:ascii="Times New Roman" w:eastAsia="Arial" w:hAnsi="Times New Roman" w:cs="Times New Roman"/>
          <w:sz w:val="24"/>
          <w:szCs w:val="24"/>
        </w:rPr>
        <w:t>Aslin</w:t>
      </w:r>
      <w:proofErr w:type="spellEnd"/>
      <w:r w:rsidRPr="004625E5">
        <w:rPr>
          <w:rFonts w:ascii="Times New Roman" w:eastAsia="Arial" w:hAnsi="Times New Roman" w:cs="Times New Roman"/>
          <w:sz w:val="24"/>
          <w:szCs w:val="24"/>
        </w:rPr>
        <w:t xml:space="preserve">, H. and Brown, V., 2004. </w:t>
      </w:r>
      <w:r w:rsidRPr="004625E5">
        <w:rPr>
          <w:rFonts w:ascii="Times New Roman" w:eastAsia="Arial" w:hAnsi="Times New Roman" w:cs="Times New Roman"/>
          <w:i/>
          <w:iCs/>
          <w:sz w:val="24"/>
          <w:szCs w:val="24"/>
        </w:rPr>
        <w:t>Towards whole of community engagement: A practical toolkit</w:t>
      </w:r>
      <w:r w:rsidRPr="004625E5">
        <w:rPr>
          <w:rFonts w:ascii="Times New Roman" w:eastAsia="Arial" w:hAnsi="Times New Roman" w:cs="Times New Roman"/>
          <w:sz w:val="24"/>
          <w:szCs w:val="24"/>
        </w:rPr>
        <w:t>. Murray-Darling Basin Commission.</w:t>
      </w:r>
    </w:p>
    <w:p w14:paraId="76C7FEBD" w14:textId="77777777" w:rsidR="004625E5" w:rsidRPr="004625E5" w:rsidRDefault="004625E5" w:rsidP="004625E5">
      <w:pPr>
        <w:pStyle w:val="NoSpacing"/>
        <w:spacing w:line="360" w:lineRule="auto"/>
        <w:ind w:left="720" w:hanging="720"/>
        <w:rPr>
          <w:rFonts w:ascii="Times New Roman" w:hAnsi="Times New Roman" w:cs="Times New Roman"/>
          <w:sz w:val="24"/>
          <w:szCs w:val="24"/>
          <w:shd w:val="clear" w:color="auto" w:fill="FFFFFF"/>
        </w:rPr>
      </w:pPr>
      <w:r w:rsidRPr="004625E5">
        <w:rPr>
          <w:rFonts w:ascii="Times New Roman" w:hAnsi="Times New Roman" w:cs="Times New Roman"/>
          <w:sz w:val="24"/>
          <w:szCs w:val="24"/>
          <w:shd w:val="clear" w:color="auto" w:fill="FFFFFF"/>
        </w:rPr>
        <w:t xml:space="preserve">Clark, Shawn M., Dennis A. </w:t>
      </w:r>
      <w:proofErr w:type="spellStart"/>
      <w:r w:rsidRPr="004625E5">
        <w:rPr>
          <w:rFonts w:ascii="Times New Roman" w:hAnsi="Times New Roman" w:cs="Times New Roman"/>
          <w:sz w:val="24"/>
          <w:szCs w:val="24"/>
          <w:shd w:val="clear" w:color="auto" w:fill="FFFFFF"/>
        </w:rPr>
        <w:t>Gioia</w:t>
      </w:r>
      <w:proofErr w:type="spellEnd"/>
      <w:r w:rsidRPr="004625E5">
        <w:rPr>
          <w:rFonts w:ascii="Times New Roman" w:hAnsi="Times New Roman" w:cs="Times New Roman"/>
          <w:sz w:val="24"/>
          <w:szCs w:val="24"/>
          <w:shd w:val="clear" w:color="auto" w:fill="FFFFFF"/>
        </w:rPr>
        <w:t xml:space="preserve">, David J. </w:t>
      </w:r>
      <w:proofErr w:type="spellStart"/>
      <w:r w:rsidRPr="004625E5">
        <w:rPr>
          <w:rFonts w:ascii="Times New Roman" w:hAnsi="Times New Roman" w:cs="Times New Roman"/>
          <w:sz w:val="24"/>
          <w:szCs w:val="24"/>
          <w:shd w:val="clear" w:color="auto" w:fill="FFFFFF"/>
        </w:rPr>
        <w:t>Ketchen</w:t>
      </w:r>
      <w:proofErr w:type="spellEnd"/>
      <w:r w:rsidRPr="004625E5">
        <w:rPr>
          <w:rFonts w:ascii="Times New Roman" w:hAnsi="Times New Roman" w:cs="Times New Roman"/>
          <w:sz w:val="24"/>
          <w:szCs w:val="24"/>
          <w:shd w:val="clear" w:color="auto" w:fill="FFFFFF"/>
        </w:rPr>
        <w:t xml:space="preserve"> Jr, and James B. Thomas 2010. "Transitional identity as a facilitator of organizational identity change during a merger." </w:t>
      </w:r>
      <w:r w:rsidRPr="004625E5">
        <w:rPr>
          <w:rFonts w:ascii="Times New Roman" w:hAnsi="Times New Roman" w:cs="Times New Roman"/>
          <w:i/>
          <w:iCs/>
          <w:sz w:val="24"/>
          <w:szCs w:val="24"/>
          <w:shd w:val="clear" w:color="auto" w:fill="FFFFFF"/>
        </w:rPr>
        <w:t>Administrative science quarterly</w:t>
      </w:r>
      <w:r w:rsidRPr="004625E5">
        <w:rPr>
          <w:rFonts w:ascii="Times New Roman" w:hAnsi="Times New Roman" w:cs="Times New Roman"/>
          <w:sz w:val="24"/>
          <w:szCs w:val="24"/>
          <w:shd w:val="clear" w:color="auto" w:fill="FFFFFF"/>
        </w:rPr>
        <w:t> 55, no. 3: 397-438.</w:t>
      </w:r>
    </w:p>
    <w:p w14:paraId="7184962A" w14:textId="77777777" w:rsidR="004625E5" w:rsidRPr="004625E5" w:rsidRDefault="004625E5" w:rsidP="004625E5">
      <w:pPr>
        <w:pStyle w:val="NoSpacing"/>
        <w:spacing w:line="360" w:lineRule="auto"/>
        <w:ind w:left="720" w:hanging="720"/>
        <w:rPr>
          <w:rFonts w:ascii="Times New Roman" w:eastAsia="Calibri" w:hAnsi="Times New Roman" w:cs="Times New Roman"/>
          <w:sz w:val="24"/>
          <w:szCs w:val="24"/>
        </w:rPr>
      </w:pPr>
      <w:r w:rsidRPr="004625E5">
        <w:rPr>
          <w:rFonts w:ascii="Times New Roman" w:eastAsia="Calibri" w:hAnsi="Times New Roman" w:cs="Times New Roman"/>
          <w:sz w:val="24"/>
          <w:szCs w:val="24"/>
        </w:rPr>
        <w:t xml:space="preserve">Flavian C, </w:t>
      </w:r>
      <w:proofErr w:type="spellStart"/>
      <w:r w:rsidRPr="004625E5">
        <w:rPr>
          <w:rFonts w:ascii="Times New Roman" w:eastAsia="Calibri" w:hAnsi="Times New Roman" w:cs="Times New Roman"/>
          <w:sz w:val="24"/>
          <w:szCs w:val="24"/>
        </w:rPr>
        <w:t>Guinaliu</w:t>
      </w:r>
      <w:proofErr w:type="spellEnd"/>
      <w:r w:rsidRPr="004625E5">
        <w:rPr>
          <w:rFonts w:ascii="Times New Roman" w:eastAsia="Calibri" w:hAnsi="Times New Roman" w:cs="Times New Roman"/>
          <w:sz w:val="24"/>
          <w:szCs w:val="24"/>
        </w:rPr>
        <w:t xml:space="preserve"> M The influence of virtual communities on distribution strategies in the internet International Journal of Retail &amp; Distribution Management 2005;33(6):405-425</w:t>
      </w:r>
    </w:p>
    <w:p w14:paraId="0681ACB1" w14:textId="77777777" w:rsidR="004625E5" w:rsidRPr="004625E5" w:rsidRDefault="004625E5" w:rsidP="004625E5">
      <w:pPr>
        <w:pStyle w:val="NoSpacing"/>
        <w:spacing w:line="360" w:lineRule="auto"/>
        <w:ind w:left="720" w:hanging="720"/>
        <w:rPr>
          <w:rFonts w:ascii="Times New Roman" w:eastAsia="Calibri" w:hAnsi="Times New Roman" w:cs="Times New Roman"/>
          <w:sz w:val="24"/>
          <w:szCs w:val="24"/>
        </w:rPr>
      </w:pPr>
      <w:r w:rsidRPr="004625E5">
        <w:rPr>
          <w:rFonts w:ascii="Times New Roman" w:eastAsia="Calibri" w:hAnsi="Times New Roman" w:cs="Times New Roman"/>
          <w:sz w:val="24"/>
          <w:szCs w:val="24"/>
        </w:rPr>
        <w:t>Henry SG The tyranny of reality JAMA 2011;305(4):338-339</w:t>
      </w:r>
    </w:p>
    <w:p w14:paraId="37CAB747" w14:textId="77777777" w:rsidR="004625E5" w:rsidRPr="004625E5" w:rsidRDefault="004625E5" w:rsidP="004625E5">
      <w:pPr>
        <w:pStyle w:val="NoSpacing"/>
        <w:spacing w:line="360" w:lineRule="auto"/>
        <w:ind w:left="720" w:hanging="720"/>
        <w:rPr>
          <w:rFonts w:ascii="Times New Roman" w:eastAsia="Arial" w:hAnsi="Times New Roman" w:cs="Times New Roman"/>
          <w:sz w:val="24"/>
          <w:szCs w:val="24"/>
        </w:rPr>
      </w:pPr>
      <w:r w:rsidRPr="004625E5">
        <w:rPr>
          <w:rFonts w:ascii="Times New Roman" w:eastAsia="Arial" w:hAnsi="Times New Roman" w:cs="Times New Roman"/>
          <w:sz w:val="24"/>
          <w:szCs w:val="24"/>
        </w:rPr>
        <w:t xml:space="preserve">James, </w:t>
      </w:r>
      <w:proofErr w:type="gramStart"/>
      <w:r w:rsidRPr="004625E5">
        <w:rPr>
          <w:rFonts w:ascii="Times New Roman" w:eastAsia="Arial" w:hAnsi="Times New Roman" w:cs="Times New Roman"/>
          <w:sz w:val="24"/>
          <w:szCs w:val="24"/>
        </w:rPr>
        <w:t>C.D.</w:t>
      </w:r>
      <w:proofErr w:type="gramEnd"/>
      <w:r w:rsidRPr="004625E5">
        <w:rPr>
          <w:rFonts w:ascii="Times New Roman" w:eastAsia="Arial" w:hAnsi="Times New Roman" w:cs="Times New Roman"/>
          <w:sz w:val="24"/>
          <w:szCs w:val="24"/>
        </w:rPr>
        <w:t xml:space="preserve"> and Schmitz, C.L., 2011. Transforming sustainability education: Ethics, leadership, community engagement, and social entrepreneurship. </w:t>
      </w:r>
      <w:r w:rsidRPr="004625E5">
        <w:rPr>
          <w:rFonts w:ascii="Times New Roman" w:eastAsia="Arial" w:hAnsi="Times New Roman" w:cs="Times New Roman"/>
          <w:i/>
          <w:iCs/>
          <w:sz w:val="24"/>
          <w:szCs w:val="24"/>
        </w:rPr>
        <w:t>International Journal of Business and Social Science</w:t>
      </w:r>
      <w:r w:rsidRPr="004625E5">
        <w:rPr>
          <w:rFonts w:ascii="Times New Roman" w:eastAsia="Arial" w:hAnsi="Times New Roman" w:cs="Times New Roman"/>
          <w:sz w:val="24"/>
          <w:szCs w:val="24"/>
        </w:rPr>
        <w:t xml:space="preserve">, </w:t>
      </w:r>
      <w:r w:rsidRPr="004625E5">
        <w:rPr>
          <w:rFonts w:ascii="Times New Roman" w:eastAsia="Arial" w:hAnsi="Times New Roman" w:cs="Times New Roman"/>
          <w:i/>
          <w:iCs/>
          <w:sz w:val="24"/>
          <w:szCs w:val="24"/>
        </w:rPr>
        <w:t>2</w:t>
      </w:r>
      <w:r w:rsidRPr="004625E5">
        <w:rPr>
          <w:rFonts w:ascii="Times New Roman" w:eastAsia="Arial" w:hAnsi="Times New Roman" w:cs="Times New Roman"/>
          <w:sz w:val="24"/>
          <w:szCs w:val="24"/>
        </w:rPr>
        <w:t>(5), pp.1-7.</w:t>
      </w:r>
    </w:p>
    <w:p w14:paraId="76E5E260" w14:textId="77777777" w:rsidR="004625E5" w:rsidRPr="004625E5" w:rsidRDefault="004625E5" w:rsidP="004625E5">
      <w:pPr>
        <w:pStyle w:val="NoSpacing"/>
        <w:spacing w:line="360" w:lineRule="auto"/>
        <w:ind w:left="720" w:hanging="720"/>
        <w:rPr>
          <w:rFonts w:ascii="Times New Roman" w:hAnsi="Times New Roman" w:cs="Times New Roman"/>
          <w:sz w:val="24"/>
          <w:szCs w:val="24"/>
          <w:shd w:val="clear" w:color="auto" w:fill="FFFFFF"/>
        </w:rPr>
      </w:pPr>
      <w:r w:rsidRPr="004625E5">
        <w:rPr>
          <w:rFonts w:ascii="Times New Roman" w:hAnsi="Times New Roman" w:cs="Times New Roman"/>
          <w:sz w:val="24"/>
          <w:szCs w:val="24"/>
          <w:shd w:val="clear" w:color="auto" w:fill="FFFFFF"/>
        </w:rPr>
        <w:t xml:space="preserve">Keen, Meg, Valerie A. Brown, and Rob </w:t>
      </w:r>
      <w:proofErr w:type="spellStart"/>
      <w:r w:rsidRPr="004625E5">
        <w:rPr>
          <w:rFonts w:ascii="Times New Roman" w:hAnsi="Times New Roman" w:cs="Times New Roman"/>
          <w:sz w:val="24"/>
          <w:szCs w:val="24"/>
          <w:shd w:val="clear" w:color="auto" w:fill="FFFFFF"/>
        </w:rPr>
        <w:t>Dyball</w:t>
      </w:r>
      <w:proofErr w:type="spellEnd"/>
      <w:r w:rsidRPr="004625E5">
        <w:rPr>
          <w:rFonts w:ascii="Times New Roman" w:hAnsi="Times New Roman" w:cs="Times New Roman"/>
          <w:sz w:val="24"/>
          <w:szCs w:val="24"/>
          <w:shd w:val="clear" w:color="auto" w:fill="FFFFFF"/>
        </w:rPr>
        <w:t xml:space="preserve"> 2012. "Social learning: a new approach to environmental management." </w:t>
      </w:r>
      <w:r w:rsidRPr="004625E5">
        <w:rPr>
          <w:rFonts w:ascii="Times New Roman" w:hAnsi="Times New Roman" w:cs="Times New Roman"/>
          <w:i/>
          <w:iCs/>
          <w:sz w:val="24"/>
          <w:szCs w:val="24"/>
          <w:shd w:val="clear" w:color="auto" w:fill="FFFFFF"/>
        </w:rPr>
        <w:t>Social learning in environmental management</w:t>
      </w:r>
      <w:r w:rsidRPr="004625E5">
        <w:rPr>
          <w:rFonts w:ascii="Times New Roman" w:hAnsi="Times New Roman" w:cs="Times New Roman"/>
          <w:sz w:val="24"/>
          <w:szCs w:val="24"/>
          <w:shd w:val="clear" w:color="auto" w:fill="FFFFFF"/>
        </w:rPr>
        <w:t xml:space="preserve">. </w:t>
      </w:r>
      <w:proofErr w:type="gramStart"/>
      <w:r w:rsidRPr="004625E5">
        <w:rPr>
          <w:rFonts w:ascii="Times New Roman" w:hAnsi="Times New Roman" w:cs="Times New Roman"/>
          <w:sz w:val="24"/>
          <w:szCs w:val="24"/>
          <w:shd w:val="clear" w:color="auto" w:fill="FFFFFF"/>
        </w:rPr>
        <w:t>Routledge,.</w:t>
      </w:r>
      <w:proofErr w:type="gramEnd"/>
      <w:r w:rsidRPr="004625E5">
        <w:rPr>
          <w:rFonts w:ascii="Times New Roman" w:hAnsi="Times New Roman" w:cs="Times New Roman"/>
          <w:sz w:val="24"/>
          <w:szCs w:val="24"/>
          <w:shd w:val="clear" w:color="auto" w:fill="FFFFFF"/>
        </w:rPr>
        <w:t xml:space="preserve"> 20-38.</w:t>
      </w:r>
    </w:p>
    <w:p w14:paraId="6C2A76EE" w14:textId="77777777" w:rsidR="004625E5" w:rsidRPr="004625E5" w:rsidRDefault="004625E5" w:rsidP="004625E5">
      <w:pPr>
        <w:pStyle w:val="NoSpacing"/>
        <w:spacing w:line="360" w:lineRule="auto"/>
        <w:ind w:left="720" w:hanging="720"/>
        <w:rPr>
          <w:rFonts w:ascii="Times New Roman" w:eastAsia="Calibri" w:hAnsi="Times New Roman" w:cs="Times New Roman"/>
          <w:sz w:val="24"/>
          <w:szCs w:val="24"/>
        </w:rPr>
      </w:pPr>
      <w:proofErr w:type="spellStart"/>
      <w:r w:rsidRPr="004625E5">
        <w:rPr>
          <w:rFonts w:ascii="Times New Roman" w:eastAsia="Calibri" w:hAnsi="Times New Roman" w:cs="Times New Roman"/>
          <w:sz w:val="24"/>
          <w:szCs w:val="24"/>
        </w:rPr>
        <w:t>Kozinets</w:t>
      </w:r>
      <w:proofErr w:type="spellEnd"/>
      <w:r w:rsidRPr="004625E5">
        <w:rPr>
          <w:rFonts w:ascii="Times New Roman" w:eastAsia="Calibri" w:hAnsi="Times New Roman" w:cs="Times New Roman"/>
          <w:sz w:val="24"/>
          <w:szCs w:val="24"/>
        </w:rPr>
        <w:t xml:space="preserve"> RV The field behind the screen: using </w:t>
      </w:r>
      <w:proofErr w:type="spellStart"/>
      <w:r w:rsidRPr="004625E5">
        <w:rPr>
          <w:rFonts w:ascii="Times New Roman" w:eastAsia="Calibri" w:hAnsi="Times New Roman" w:cs="Times New Roman"/>
          <w:sz w:val="24"/>
          <w:szCs w:val="24"/>
        </w:rPr>
        <w:t>netnography</w:t>
      </w:r>
      <w:proofErr w:type="spellEnd"/>
      <w:r w:rsidRPr="004625E5">
        <w:rPr>
          <w:rFonts w:ascii="Times New Roman" w:eastAsia="Calibri" w:hAnsi="Times New Roman" w:cs="Times New Roman"/>
          <w:sz w:val="24"/>
          <w:szCs w:val="24"/>
        </w:rPr>
        <w:t xml:space="preserve"> for marketing research in online communities Journal of Marketing Research 2002;39(1):61-72</w:t>
      </w:r>
    </w:p>
    <w:p w14:paraId="3421849E" w14:textId="77777777" w:rsidR="004625E5" w:rsidRPr="004625E5" w:rsidRDefault="004625E5" w:rsidP="004625E5">
      <w:pPr>
        <w:pStyle w:val="NoSpacing"/>
        <w:spacing w:line="360" w:lineRule="auto"/>
        <w:ind w:left="720" w:hanging="720"/>
        <w:rPr>
          <w:rFonts w:ascii="Times New Roman" w:hAnsi="Times New Roman" w:cs="Times New Roman"/>
          <w:sz w:val="24"/>
          <w:szCs w:val="24"/>
          <w:shd w:val="clear" w:color="auto" w:fill="FFFFFF"/>
        </w:rPr>
      </w:pPr>
      <w:r w:rsidRPr="004625E5">
        <w:rPr>
          <w:rFonts w:ascii="Times New Roman" w:hAnsi="Times New Roman" w:cs="Times New Roman"/>
          <w:sz w:val="24"/>
          <w:szCs w:val="24"/>
          <w:shd w:val="clear" w:color="auto" w:fill="FFFFFF"/>
        </w:rPr>
        <w:t xml:space="preserve">Ojha, Hemant R., Rebecca Ford, Rodney J. Keenan, Digby Race, Dora </w:t>
      </w:r>
      <w:proofErr w:type="spellStart"/>
      <w:r w:rsidRPr="004625E5">
        <w:rPr>
          <w:rFonts w:ascii="Times New Roman" w:hAnsi="Times New Roman" w:cs="Times New Roman"/>
          <w:sz w:val="24"/>
          <w:szCs w:val="24"/>
          <w:shd w:val="clear" w:color="auto" w:fill="FFFFFF"/>
        </w:rPr>
        <w:t>Carias</w:t>
      </w:r>
      <w:proofErr w:type="spellEnd"/>
      <w:r w:rsidRPr="004625E5">
        <w:rPr>
          <w:rFonts w:ascii="Times New Roman" w:hAnsi="Times New Roman" w:cs="Times New Roman"/>
          <w:sz w:val="24"/>
          <w:szCs w:val="24"/>
          <w:shd w:val="clear" w:color="auto" w:fill="FFFFFF"/>
        </w:rPr>
        <w:t xml:space="preserve"> Vega, </w:t>
      </w:r>
      <w:proofErr w:type="spellStart"/>
      <w:r w:rsidRPr="004625E5">
        <w:rPr>
          <w:rFonts w:ascii="Times New Roman" w:hAnsi="Times New Roman" w:cs="Times New Roman"/>
          <w:sz w:val="24"/>
          <w:szCs w:val="24"/>
          <w:shd w:val="clear" w:color="auto" w:fill="FFFFFF"/>
        </w:rPr>
        <w:t>Himlal</w:t>
      </w:r>
      <w:proofErr w:type="spellEnd"/>
      <w:r w:rsidRPr="004625E5">
        <w:rPr>
          <w:rFonts w:ascii="Times New Roman" w:hAnsi="Times New Roman" w:cs="Times New Roman"/>
          <w:sz w:val="24"/>
          <w:szCs w:val="24"/>
          <w:shd w:val="clear" w:color="auto" w:fill="FFFFFF"/>
        </w:rPr>
        <w:t xml:space="preserve"> </w:t>
      </w:r>
      <w:proofErr w:type="spellStart"/>
      <w:r w:rsidRPr="004625E5">
        <w:rPr>
          <w:rFonts w:ascii="Times New Roman" w:hAnsi="Times New Roman" w:cs="Times New Roman"/>
          <w:sz w:val="24"/>
          <w:szCs w:val="24"/>
          <w:shd w:val="clear" w:color="auto" w:fill="FFFFFF"/>
        </w:rPr>
        <w:t>Baral</w:t>
      </w:r>
      <w:proofErr w:type="spellEnd"/>
      <w:r w:rsidRPr="004625E5">
        <w:rPr>
          <w:rFonts w:ascii="Times New Roman" w:hAnsi="Times New Roman" w:cs="Times New Roman"/>
          <w:sz w:val="24"/>
          <w:szCs w:val="24"/>
          <w:shd w:val="clear" w:color="auto" w:fill="FFFFFF"/>
        </w:rPr>
        <w:t xml:space="preserve">, and </w:t>
      </w:r>
      <w:proofErr w:type="spellStart"/>
      <w:r w:rsidRPr="004625E5">
        <w:rPr>
          <w:rFonts w:ascii="Times New Roman" w:hAnsi="Times New Roman" w:cs="Times New Roman"/>
          <w:sz w:val="24"/>
          <w:szCs w:val="24"/>
          <w:shd w:val="clear" w:color="auto" w:fill="FFFFFF"/>
        </w:rPr>
        <w:t>Prativa</w:t>
      </w:r>
      <w:proofErr w:type="spellEnd"/>
      <w:r w:rsidRPr="004625E5">
        <w:rPr>
          <w:rFonts w:ascii="Times New Roman" w:hAnsi="Times New Roman" w:cs="Times New Roman"/>
          <w:sz w:val="24"/>
          <w:szCs w:val="24"/>
          <w:shd w:val="clear" w:color="auto" w:fill="FFFFFF"/>
        </w:rPr>
        <w:t xml:space="preserve"> Sapkota. 2016 "Delocalizing communities: Changing forms of community engagement in natural resources governance." </w:t>
      </w:r>
      <w:r w:rsidRPr="004625E5">
        <w:rPr>
          <w:rFonts w:ascii="Times New Roman" w:hAnsi="Times New Roman" w:cs="Times New Roman"/>
          <w:i/>
          <w:iCs/>
          <w:sz w:val="24"/>
          <w:szCs w:val="24"/>
          <w:shd w:val="clear" w:color="auto" w:fill="FFFFFF"/>
        </w:rPr>
        <w:t>World Development</w:t>
      </w:r>
      <w:r w:rsidRPr="004625E5">
        <w:rPr>
          <w:rFonts w:ascii="Times New Roman" w:hAnsi="Times New Roman" w:cs="Times New Roman"/>
          <w:sz w:val="24"/>
          <w:szCs w:val="24"/>
          <w:shd w:val="clear" w:color="auto" w:fill="FFFFFF"/>
        </w:rPr>
        <w:t> </w:t>
      </w:r>
      <w:proofErr w:type="gramStart"/>
      <w:r w:rsidRPr="004625E5">
        <w:rPr>
          <w:rFonts w:ascii="Times New Roman" w:hAnsi="Times New Roman" w:cs="Times New Roman"/>
          <w:sz w:val="24"/>
          <w:szCs w:val="24"/>
          <w:shd w:val="clear" w:color="auto" w:fill="FFFFFF"/>
        </w:rPr>
        <w:t>87 :</w:t>
      </w:r>
      <w:proofErr w:type="gramEnd"/>
      <w:r w:rsidRPr="004625E5">
        <w:rPr>
          <w:rFonts w:ascii="Times New Roman" w:hAnsi="Times New Roman" w:cs="Times New Roman"/>
          <w:sz w:val="24"/>
          <w:szCs w:val="24"/>
          <w:shd w:val="clear" w:color="auto" w:fill="FFFFFF"/>
        </w:rPr>
        <w:t xml:space="preserve"> 274-290.</w:t>
      </w:r>
    </w:p>
    <w:p w14:paraId="04E97A7E" w14:textId="77777777" w:rsidR="004625E5" w:rsidRPr="004625E5" w:rsidRDefault="004625E5" w:rsidP="004625E5">
      <w:pPr>
        <w:pStyle w:val="NoSpacing"/>
        <w:spacing w:line="360" w:lineRule="auto"/>
        <w:ind w:left="720" w:hanging="720"/>
        <w:rPr>
          <w:rFonts w:ascii="Times New Roman" w:eastAsia="Calibri" w:hAnsi="Times New Roman" w:cs="Times New Roman"/>
          <w:sz w:val="24"/>
          <w:szCs w:val="24"/>
        </w:rPr>
      </w:pPr>
      <w:r w:rsidRPr="004625E5">
        <w:rPr>
          <w:rFonts w:ascii="Times New Roman" w:eastAsia="Calibri" w:hAnsi="Times New Roman" w:cs="Times New Roman"/>
          <w:sz w:val="24"/>
          <w:szCs w:val="24"/>
        </w:rPr>
        <w:t xml:space="preserve">Staley K Exploring impact: public involvement in NHS, public </w:t>
      </w:r>
      <w:proofErr w:type="gramStart"/>
      <w:r w:rsidRPr="004625E5">
        <w:rPr>
          <w:rFonts w:ascii="Times New Roman" w:eastAsia="Calibri" w:hAnsi="Times New Roman" w:cs="Times New Roman"/>
          <w:sz w:val="24"/>
          <w:szCs w:val="24"/>
        </w:rPr>
        <w:t>health</w:t>
      </w:r>
      <w:proofErr w:type="gramEnd"/>
      <w:r w:rsidRPr="004625E5">
        <w:rPr>
          <w:rFonts w:ascii="Times New Roman" w:eastAsia="Calibri" w:hAnsi="Times New Roman" w:cs="Times New Roman"/>
          <w:sz w:val="24"/>
          <w:szCs w:val="24"/>
        </w:rPr>
        <w:t xml:space="preserve"> and social care research. Eastleigh, United Kingdom: INVOLVE; 2009</w:t>
      </w:r>
    </w:p>
    <w:p w14:paraId="0C0CE621" w14:textId="77777777" w:rsidR="004625E5" w:rsidRPr="004625E5" w:rsidRDefault="004625E5" w:rsidP="004625E5">
      <w:pPr>
        <w:pStyle w:val="NoSpacing"/>
        <w:spacing w:line="360" w:lineRule="auto"/>
        <w:ind w:left="720" w:hanging="720"/>
        <w:rPr>
          <w:rFonts w:ascii="Times New Roman" w:eastAsia="Arial" w:hAnsi="Times New Roman" w:cs="Times New Roman"/>
          <w:sz w:val="24"/>
          <w:szCs w:val="24"/>
        </w:rPr>
      </w:pPr>
      <w:proofErr w:type="spellStart"/>
      <w:r w:rsidRPr="004625E5">
        <w:rPr>
          <w:rFonts w:ascii="Times New Roman" w:eastAsia="Arial" w:hAnsi="Times New Roman" w:cs="Times New Roman"/>
          <w:sz w:val="24"/>
          <w:szCs w:val="24"/>
        </w:rPr>
        <w:t>Voinov</w:t>
      </w:r>
      <w:proofErr w:type="spellEnd"/>
      <w:r w:rsidRPr="004625E5">
        <w:rPr>
          <w:rFonts w:ascii="Times New Roman" w:eastAsia="Arial" w:hAnsi="Times New Roman" w:cs="Times New Roman"/>
          <w:sz w:val="24"/>
          <w:szCs w:val="24"/>
        </w:rPr>
        <w:t xml:space="preserve">, A. and Bousquet, F., 2010. Modelling with stakeholders. </w:t>
      </w:r>
      <w:r w:rsidRPr="004625E5">
        <w:rPr>
          <w:rFonts w:ascii="Times New Roman" w:eastAsia="Arial" w:hAnsi="Times New Roman" w:cs="Times New Roman"/>
          <w:i/>
          <w:iCs/>
          <w:sz w:val="24"/>
          <w:szCs w:val="24"/>
        </w:rPr>
        <w:t>Environmental modelling &amp; software</w:t>
      </w:r>
      <w:r w:rsidRPr="004625E5">
        <w:rPr>
          <w:rFonts w:ascii="Times New Roman" w:eastAsia="Arial" w:hAnsi="Times New Roman" w:cs="Times New Roman"/>
          <w:sz w:val="24"/>
          <w:szCs w:val="24"/>
        </w:rPr>
        <w:t xml:space="preserve">, </w:t>
      </w:r>
      <w:r w:rsidRPr="004625E5">
        <w:rPr>
          <w:rFonts w:ascii="Times New Roman" w:eastAsia="Arial" w:hAnsi="Times New Roman" w:cs="Times New Roman"/>
          <w:i/>
          <w:iCs/>
          <w:sz w:val="24"/>
          <w:szCs w:val="24"/>
        </w:rPr>
        <w:t>25</w:t>
      </w:r>
      <w:r w:rsidRPr="004625E5">
        <w:rPr>
          <w:rFonts w:ascii="Times New Roman" w:eastAsia="Arial" w:hAnsi="Times New Roman" w:cs="Times New Roman"/>
          <w:sz w:val="24"/>
          <w:szCs w:val="24"/>
        </w:rPr>
        <w:t>(11), pp.1268-1281.</w:t>
      </w:r>
    </w:p>
    <w:p w14:paraId="65E535DC" w14:textId="77777777" w:rsidR="004625E5" w:rsidRPr="004625E5" w:rsidRDefault="004625E5" w:rsidP="004625E5">
      <w:pPr>
        <w:pStyle w:val="NoSpacing"/>
        <w:spacing w:line="360" w:lineRule="auto"/>
        <w:ind w:left="720" w:hanging="720"/>
        <w:rPr>
          <w:rFonts w:ascii="Times New Roman" w:hAnsi="Times New Roman" w:cs="Times New Roman"/>
          <w:sz w:val="24"/>
          <w:szCs w:val="24"/>
          <w:shd w:val="clear" w:color="auto" w:fill="FFFFFF"/>
        </w:rPr>
      </w:pPr>
      <w:r w:rsidRPr="004625E5">
        <w:rPr>
          <w:rFonts w:ascii="Times New Roman" w:hAnsi="Times New Roman" w:cs="Times New Roman"/>
          <w:sz w:val="24"/>
          <w:szCs w:val="24"/>
          <w:shd w:val="clear" w:color="auto" w:fill="FFFFFF"/>
        </w:rPr>
        <w:t>Wallerstein, N. and Duran, B., 2010. Community-based participatory research contributions to intervention research: the intersection of science and practice to improve health equity. </w:t>
      </w:r>
      <w:r w:rsidRPr="004625E5">
        <w:rPr>
          <w:rFonts w:ascii="Times New Roman" w:hAnsi="Times New Roman" w:cs="Times New Roman"/>
          <w:i/>
          <w:iCs/>
          <w:sz w:val="24"/>
          <w:szCs w:val="24"/>
          <w:shd w:val="clear" w:color="auto" w:fill="FFFFFF"/>
        </w:rPr>
        <w:t>American journal of public health</w:t>
      </w:r>
      <w:r w:rsidRPr="004625E5">
        <w:rPr>
          <w:rFonts w:ascii="Times New Roman" w:hAnsi="Times New Roman" w:cs="Times New Roman"/>
          <w:sz w:val="24"/>
          <w:szCs w:val="24"/>
          <w:shd w:val="clear" w:color="auto" w:fill="FFFFFF"/>
        </w:rPr>
        <w:t>, </w:t>
      </w:r>
      <w:r w:rsidRPr="004625E5">
        <w:rPr>
          <w:rFonts w:ascii="Times New Roman" w:hAnsi="Times New Roman" w:cs="Times New Roman"/>
          <w:i/>
          <w:iCs/>
          <w:sz w:val="24"/>
          <w:szCs w:val="24"/>
          <w:shd w:val="clear" w:color="auto" w:fill="FFFFFF"/>
        </w:rPr>
        <w:t>100</w:t>
      </w:r>
      <w:r w:rsidRPr="004625E5">
        <w:rPr>
          <w:rFonts w:ascii="Times New Roman" w:hAnsi="Times New Roman" w:cs="Times New Roman"/>
          <w:sz w:val="24"/>
          <w:szCs w:val="24"/>
          <w:shd w:val="clear" w:color="auto" w:fill="FFFFFF"/>
        </w:rPr>
        <w:t xml:space="preserve">(S1), </w:t>
      </w:r>
      <w:proofErr w:type="gramStart"/>
      <w:r w:rsidRPr="004625E5">
        <w:rPr>
          <w:rFonts w:ascii="Times New Roman" w:hAnsi="Times New Roman" w:cs="Times New Roman"/>
          <w:sz w:val="24"/>
          <w:szCs w:val="24"/>
          <w:shd w:val="clear" w:color="auto" w:fill="FFFFFF"/>
        </w:rPr>
        <w:t>pp.S</w:t>
      </w:r>
      <w:proofErr w:type="gramEnd"/>
      <w:r w:rsidRPr="004625E5">
        <w:rPr>
          <w:rFonts w:ascii="Times New Roman" w:hAnsi="Times New Roman" w:cs="Times New Roman"/>
          <w:sz w:val="24"/>
          <w:szCs w:val="24"/>
          <w:shd w:val="clear" w:color="auto" w:fill="FFFFFF"/>
        </w:rPr>
        <w:t>40-S46.</w:t>
      </w:r>
    </w:p>
    <w:p w14:paraId="255029C4" w14:textId="77777777" w:rsidR="004625E5" w:rsidRPr="004625E5" w:rsidRDefault="004625E5" w:rsidP="004625E5">
      <w:pPr>
        <w:pStyle w:val="NoSpacing"/>
        <w:spacing w:line="360" w:lineRule="auto"/>
        <w:ind w:left="720" w:hanging="720"/>
        <w:rPr>
          <w:rFonts w:ascii="Times New Roman" w:eastAsia="Arial" w:hAnsi="Times New Roman" w:cs="Times New Roman"/>
          <w:sz w:val="24"/>
          <w:szCs w:val="24"/>
        </w:rPr>
      </w:pPr>
      <w:r w:rsidRPr="004625E5">
        <w:rPr>
          <w:rFonts w:ascii="Times New Roman" w:eastAsia="Arial" w:hAnsi="Times New Roman" w:cs="Times New Roman"/>
          <w:sz w:val="24"/>
          <w:szCs w:val="24"/>
        </w:rPr>
        <w:t xml:space="preserve">Watson, D., 2007. </w:t>
      </w:r>
      <w:r w:rsidRPr="004625E5">
        <w:rPr>
          <w:rFonts w:ascii="Times New Roman" w:eastAsia="Arial" w:hAnsi="Times New Roman" w:cs="Times New Roman"/>
          <w:i/>
          <w:iCs/>
          <w:sz w:val="24"/>
          <w:szCs w:val="24"/>
        </w:rPr>
        <w:t>Managing civic and community engagement</w:t>
      </w:r>
      <w:r w:rsidRPr="004625E5">
        <w:rPr>
          <w:rFonts w:ascii="Times New Roman" w:eastAsia="Arial" w:hAnsi="Times New Roman" w:cs="Times New Roman"/>
          <w:sz w:val="24"/>
          <w:szCs w:val="24"/>
        </w:rPr>
        <w:t>. McGraw-Hill Education (UK).</w:t>
      </w:r>
    </w:p>
    <w:sectPr w:rsidR="004625E5" w:rsidRPr="004625E5" w:rsidSect="009A61F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7FD92B" w14:textId="77777777" w:rsidR="00876D8C" w:rsidRDefault="00876D8C" w:rsidP="00652EC0">
      <w:pPr>
        <w:spacing w:after="0" w:line="240" w:lineRule="auto"/>
      </w:pPr>
      <w:r>
        <w:separator/>
      </w:r>
    </w:p>
  </w:endnote>
  <w:endnote w:type="continuationSeparator" w:id="0">
    <w:p w14:paraId="2A6781CB" w14:textId="77777777" w:rsidR="00876D8C" w:rsidRDefault="00876D8C" w:rsidP="00652EC0">
      <w:pPr>
        <w:spacing w:after="0" w:line="240" w:lineRule="auto"/>
      </w:pPr>
      <w:r>
        <w:continuationSeparator/>
      </w:r>
    </w:p>
  </w:endnote>
  <w:endnote w:type="continuationNotice" w:id="1">
    <w:p w14:paraId="594D352A" w14:textId="77777777" w:rsidR="00876D8C" w:rsidRDefault="00876D8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031883"/>
      <w:docPartObj>
        <w:docPartGallery w:val="Page Numbers (Bottom of Page)"/>
        <w:docPartUnique/>
      </w:docPartObj>
    </w:sdtPr>
    <w:sdtEndPr>
      <w:rPr>
        <w:rFonts w:ascii="Times New Roman" w:hAnsi="Times New Roman" w:cs="Times New Roman"/>
        <w:sz w:val="24"/>
        <w:szCs w:val="24"/>
      </w:rPr>
    </w:sdtEndPr>
    <w:sdtContent>
      <w:p w14:paraId="2598DEE6" w14:textId="77777777" w:rsidR="00FF0EEC" w:rsidRPr="004625E5" w:rsidRDefault="008E15EA">
        <w:pPr>
          <w:pStyle w:val="Footer"/>
          <w:jc w:val="center"/>
          <w:rPr>
            <w:rFonts w:ascii="Times New Roman" w:hAnsi="Times New Roman" w:cs="Times New Roman"/>
            <w:sz w:val="24"/>
            <w:szCs w:val="24"/>
          </w:rPr>
        </w:pPr>
        <w:r w:rsidRPr="004625E5">
          <w:rPr>
            <w:rFonts w:ascii="Times New Roman" w:hAnsi="Times New Roman" w:cs="Times New Roman"/>
            <w:sz w:val="24"/>
            <w:szCs w:val="24"/>
          </w:rPr>
          <w:fldChar w:fldCharType="begin"/>
        </w:r>
        <w:r w:rsidRPr="004625E5">
          <w:rPr>
            <w:rFonts w:ascii="Times New Roman" w:hAnsi="Times New Roman" w:cs="Times New Roman"/>
            <w:sz w:val="24"/>
            <w:szCs w:val="24"/>
          </w:rPr>
          <w:instrText>PAGE   \* MERGEFORMAT</w:instrText>
        </w:r>
        <w:r w:rsidRPr="004625E5">
          <w:rPr>
            <w:rFonts w:ascii="Times New Roman" w:hAnsi="Times New Roman" w:cs="Times New Roman"/>
            <w:sz w:val="24"/>
            <w:szCs w:val="24"/>
          </w:rPr>
          <w:fldChar w:fldCharType="separate"/>
        </w:r>
        <w:r w:rsidR="002F22EC" w:rsidRPr="004625E5">
          <w:rPr>
            <w:rFonts w:ascii="Times New Roman" w:hAnsi="Times New Roman" w:cs="Times New Roman"/>
            <w:noProof/>
            <w:sz w:val="24"/>
            <w:szCs w:val="24"/>
          </w:rPr>
          <w:t>4</w:t>
        </w:r>
        <w:r w:rsidRPr="004625E5">
          <w:rPr>
            <w:rFonts w:ascii="Times New Roman" w:hAnsi="Times New Roman" w:cs="Times New Roman"/>
            <w:sz w:val="24"/>
            <w:szCs w:val="24"/>
          </w:rPr>
          <w:fldChar w:fldCharType="end"/>
        </w:r>
      </w:p>
    </w:sdtContent>
  </w:sdt>
  <w:p w14:paraId="62486C05" w14:textId="77777777" w:rsidR="00FF0EEC" w:rsidRDefault="00FF0E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B62E73" w14:textId="77777777" w:rsidR="00876D8C" w:rsidRDefault="00876D8C" w:rsidP="00652EC0">
      <w:pPr>
        <w:spacing w:after="0" w:line="240" w:lineRule="auto"/>
      </w:pPr>
      <w:r>
        <w:separator/>
      </w:r>
    </w:p>
  </w:footnote>
  <w:footnote w:type="continuationSeparator" w:id="0">
    <w:p w14:paraId="1BEE4C8F" w14:textId="77777777" w:rsidR="00876D8C" w:rsidRDefault="00876D8C" w:rsidP="00652EC0">
      <w:pPr>
        <w:spacing w:after="0" w:line="240" w:lineRule="auto"/>
      </w:pPr>
      <w:r>
        <w:continuationSeparator/>
      </w:r>
    </w:p>
  </w:footnote>
  <w:footnote w:type="continuationNotice" w:id="1">
    <w:p w14:paraId="17C14EB8" w14:textId="77777777" w:rsidR="00876D8C" w:rsidRDefault="00876D8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90E37"/>
    <w:multiLevelType w:val="multilevel"/>
    <w:tmpl w:val="0CF0C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B77A94"/>
    <w:multiLevelType w:val="hybridMultilevel"/>
    <w:tmpl w:val="A6E08F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52E0B27"/>
    <w:multiLevelType w:val="multilevel"/>
    <w:tmpl w:val="49A23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A231E2"/>
    <w:multiLevelType w:val="hybridMultilevel"/>
    <w:tmpl w:val="AD60C6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36594779">
    <w:abstractNumId w:val="2"/>
  </w:num>
  <w:num w:numId="2" w16cid:durableId="356346177">
    <w:abstractNumId w:val="0"/>
  </w:num>
  <w:num w:numId="3" w16cid:durableId="2115052546">
    <w:abstractNumId w:val="1"/>
  </w:num>
  <w:num w:numId="4" w16cid:durableId="18765064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A89"/>
    <w:rsid w:val="000325A7"/>
    <w:rsid w:val="0004162D"/>
    <w:rsid w:val="0006125C"/>
    <w:rsid w:val="00070667"/>
    <w:rsid w:val="000754E6"/>
    <w:rsid w:val="000B0C57"/>
    <w:rsid w:val="000C424D"/>
    <w:rsid w:val="000C572B"/>
    <w:rsid w:val="000C66CC"/>
    <w:rsid w:val="00150385"/>
    <w:rsid w:val="001511BB"/>
    <w:rsid w:val="0016100A"/>
    <w:rsid w:val="001742D7"/>
    <w:rsid w:val="00175826"/>
    <w:rsid w:val="001A0927"/>
    <w:rsid w:val="001A2643"/>
    <w:rsid w:val="001F5B11"/>
    <w:rsid w:val="001F72DE"/>
    <w:rsid w:val="002048FC"/>
    <w:rsid w:val="00226520"/>
    <w:rsid w:val="00226A5B"/>
    <w:rsid w:val="00233F70"/>
    <w:rsid w:val="002413A4"/>
    <w:rsid w:val="00243346"/>
    <w:rsid w:val="00250181"/>
    <w:rsid w:val="00281C5F"/>
    <w:rsid w:val="002830A6"/>
    <w:rsid w:val="002E301D"/>
    <w:rsid w:val="002E78A1"/>
    <w:rsid w:val="002F22EC"/>
    <w:rsid w:val="00301C0A"/>
    <w:rsid w:val="00330EF2"/>
    <w:rsid w:val="00340701"/>
    <w:rsid w:val="00352479"/>
    <w:rsid w:val="0039746E"/>
    <w:rsid w:val="003B784D"/>
    <w:rsid w:val="003D36F6"/>
    <w:rsid w:val="003E0844"/>
    <w:rsid w:val="003E7419"/>
    <w:rsid w:val="003F1C87"/>
    <w:rsid w:val="003F4DA8"/>
    <w:rsid w:val="004531C7"/>
    <w:rsid w:val="00455144"/>
    <w:rsid w:val="00460825"/>
    <w:rsid w:val="004625E5"/>
    <w:rsid w:val="004A2462"/>
    <w:rsid w:val="004C5D11"/>
    <w:rsid w:val="004D2960"/>
    <w:rsid w:val="005115FB"/>
    <w:rsid w:val="005246B9"/>
    <w:rsid w:val="00551FFB"/>
    <w:rsid w:val="0056108B"/>
    <w:rsid w:val="00585155"/>
    <w:rsid w:val="005A0B73"/>
    <w:rsid w:val="005D2E44"/>
    <w:rsid w:val="005D48D9"/>
    <w:rsid w:val="005E6C2F"/>
    <w:rsid w:val="005E7092"/>
    <w:rsid w:val="00605F4D"/>
    <w:rsid w:val="00620C7B"/>
    <w:rsid w:val="00626D20"/>
    <w:rsid w:val="00652EC0"/>
    <w:rsid w:val="00664221"/>
    <w:rsid w:val="00665A44"/>
    <w:rsid w:val="00672A6C"/>
    <w:rsid w:val="00690BEB"/>
    <w:rsid w:val="00694BDF"/>
    <w:rsid w:val="006975CE"/>
    <w:rsid w:val="006A3220"/>
    <w:rsid w:val="006D1B08"/>
    <w:rsid w:val="00734B64"/>
    <w:rsid w:val="0074540D"/>
    <w:rsid w:val="00750FC2"/>
    <w:rsid w:val="00755661"/>
    <w:rsid w:val="00764E51"/>
    <w:rsid w:val="00770A34"/>
    <w:rsid w:val="00797FDA"/>
    <w:rsid w:val="007B5469"/>
    <w:rsid w:val="007C7F13"/>
    <w:rsid w:val="007D452A"/>
    <w:rsid w:val="007D712E"/>
    <w:rsid w:val="007E696F"/>
    <w:rsid w:val="007F6259"/>
    <w:rsid w:val="008174ED"/>
    <w:rsid w:val="0085036D"/>
    <w:rsid w:val="008736F7"/>
    <w:rsid w:val="00876D8C"/>
    <w:rsid w:val="00886117"/>
    <w:rsid w:val="008A547E"/>
    <w:rsid w:val="008B7508"/>
    <w:rsid w:val="008E15EA"/>
    <w:rsid w:val="00921CBA"/>
    <w:rsid w:val="009241C4"/>
    <w:rsid w:val="00960B67"/>
    <w:rsid w:val="009817E8"/>
    <w:rsid w:val="009A3FD3"/>
    <w:rsid w:val="009A55EF"/>
    <w:rsid w:val="009A61F5"/>
    <w:rsid w:val="009B2C7E"/>
    <w:rsid w:val="009C65AC"/>
    <w:rsid w:val="009D0E9E"/>
    <w:rsid w:val="00A00742"/>
    <w:rsid w:val="00A017AC"/>
    <w:rsid w:val="00A171EC"/>
    <w:rsid w:val="00A21BF6"/>
    <w:rsid w:val="00A24735"/>
    <w:rsid w:val="00A44305"/>
    <w:rsid w:val="00A50A4B"/>
    <w:rsid w:val="00A54F94"/>
    <w:rsid w:val="00A70F68"/>
    <w:rsid w:val="00A802A0"/>
    <w:rsid w:val="00AA25C2"/>
    <w:rsid w:val="00AC561F"/>
    <w:rsid w:val="00AE4EC4"/>
    <w:rsid w:val="00AF3EE5"/>
    <w:rsid w:val="00B0098B"/>
    <w:rsid w:val="00B64273"/>
    <w:rsid w:val="00B66E92"/>
    <w:rsid w:val="00B859A6"/>
    <w:rsid w:val="00BD46DD"/>
    <w:rsid w:val="00C237CD"/>
    <w:rsid w:val="00C626F6"/>
    <w:rsid w:val="00C64197"/>
    <w:rsid w:val="00CA1A89"/>
    <w:rsid w:val="00CB5F10"/>
    <w:rsid w:val="00CE6C0F"/>
    <w:rsid w:val="00D041A3"/>
    <w:rsid w:val="00D07854"/>
    <w:rsid w:val="00D25F5A"/>
    <w:rsid w:val="00D5420C"/>
    <w:rsid w:val="00D629E6"/>
    <w:rsid w:val="00D667BB"/>
    <w:rsid w:val="00D93993"/>
    <w:rsid w:val="00D95373"/>
    <w:rsid w:val="00D967A1"/>
    <w:rsid w:val="00DA4C7D"/>
    <w:rsid w:val="00DC5D0C"/>
    <w:rsid w:val="00DE3D2F"/>
    <w:rsid w:val="00DE76B5"/>
    <w:rsid w:val="00DF7BF7"/>
    <w:rsid w:val="00E06105"/>
    <w:rsid w:val="00E073B2"/>
    <w:rsid w:val="00E451A7"/>
    <w:rsid w:val="00E60F1B"/>
    <w:rsid w:val="00E63843"/>
    <w:rsid w:val="00E85692"/>
    <w:rsid w:val="00ED3E68"/>
    <w:rsid w:val="00F14584"/>
    <w:rsid w:val="00F35BA0"/>
    <w:rsid w:val="00F37040"/>
    <w:rsid w:val="00F97667"/>
    <w:rsid w:val="00FB4275"/>
    <w:rsid w:val="00FC0AA7"/>
    <w:rsid w:val="00FF0E39"/>
    <w:rsid w:val="00FF0EEC"/>
    <w:rsid w:val="00FF7131"/>
    <w:rsid w:val="3EA4EA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B15D3"/>
  <w15:docId w15:val="{486DBC8B-E317-475D-AE9F-299A47F2D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61F5"/>
  </w:style>
  <w:style w:type="paragraph" w:styleId="Heading1">
    <w:name w:val="heading 1"/>
    <w:basedOn w:val="Normal"/>
    <w:next w:val="Normal"/>
    <w:link w:val="Heading1Char"/>
    <w:uiPriority w:val="9"/>
    <w:qFormat/>
    <w:rsid w:val="003E084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semiHidden/>
    <w:unhideWhenUsed/>
    <w:qFormat/>
    <w:rsid w:val="00FF0E39"/>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061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70A34"/>
    <w:rPr>
      <w:color w:val="0000FF"/>
      <w:u w:val="single"/>
    </w:rPr>
  </w:style>
  <w:style w:type="character" w:customStyle="1" w:styleId="s1">
    <w:name w:val="s1"/>
    <w:basedOn w:val="DefaultParagraphFont"/>
    <w:rsid w:val="00E073B2"/>
  </w:style>
  <w:style w:type="paragraph" w:customStyle="1" w:styleId="root-block-node">
    <w:name w:val="root-block-node"/>
    <w:basedOn w:val="Normal"/>
    <w:rsid w:val="00665A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E0844"/>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652E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2EC0"/>
  </w:style>
  <w:style w:type="paragraph" w:styleId="Footer">
    <w:name w:val="footer"/>
    <w:basedOn w:val="Normal"/>
    <w:link w:val="FooterChar"/>
    <w:uiPriority w:val="99"/>
    <w:unhideWhenUsed/>
    <w:rsid w:val="00652E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2EC0"/>
  </w:style>
  <w:style w:type="paragraph" w:styleId="TOCHeading">
    <w:name w:val="TOC Heading"/>
    <w:basedOn w:val="Heading1"/>
    <w:next w:val="Normal"/>
    <w:uiPriority w:val="39"/>
    <w:unhideWhenUsed/>
    <w:qFormat/>
    <w:rsid w:val="00D93993"/>
    <w:pPr>
      <w:outlineLvl w:val="9"/>
    </w:pPr>
    <w:rPr>
      <w:lang w:val="en-US"/>
    </w:rPr>
  </w:style>
  <w:style w:type="paragraph" w:styleId="TOC1">
    <w:name w:val="toc 1"/>
    <w:basedOn w:val="Normal"/>
    <w:next w:val="Normal"/>
    <w:autoRedefine/>
    <w:uiPriority w:val="39"/>
    <w:unhideWhenUsed/>
    <w:rsid w:val="00D93993"/>
    <w:pPr>
      <w:spacing w:after="100"/>
    </w:pPr>
  </w:style>
  <w:style w:type="paragraph" w:styleId="BalloonText">
    <w:name w:val="Balloon Text"/>
    <w:basedOn w:val="Normal"/>
    <w:link w:val="BalloonTextChar"/>
    <w:uiPriority w:val="99"/>
    <w:semiHidden/>
    <w:unhideWhenUsed/>
    <w:rsid w:val="00D939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3993"/>
    <w:rPr>
      <w:rFonts w:ascii="Tahoma" w:hAnsi="Tahoma" w:cs="Tahoma"/>
      <w:sz w:val="16"/>
      <w:szCs w:val="16"/>
    </w:rPr>
  </w:style>
  <w:style w:type="character" w:styleId="Strong">
    <w:name w:val="Strong"/>
    <w:basedOn w:val="DefaultParagraphFont"/>
    <w:uiPriority w:val="22"/>
    <w:qFormat/>
    <w:rsid w:val="00FF7131"/>
    <w:rPr>
      <w:b/>
      <w:bCs/>
    </w:rPr>
  </w:style>
  <w:style w:type="paragraph" w:styleId="ListParagraph">
    <w:name w:val="List Paragraph"/>
    <w:basedOn w:val="Normal"/>
    <w:uiPriority w:val="34"/>
    <w:qFormat/>
    <w:rsid w:val="005E6C2F"/>
    <w:pPr>
      <w:spacing w:after="160" w:line="259" w:lineRule="auto"/>
      <w:ind w:left="720"/>
      <w:contextualSpacing/>
    </w:pPr>
  </w:style>
  <w:style w:type="character" w:customStyle="1" w:styleId="Heading3Char">
    <w:name w:val="Heading 3 Char"/>
    <w:basedOn w:val="DefaultParagraphFont"/>
    <w:link w:val="Heading3"/>
    <w:uiPriority w:val="9"/>
    <w:semiHidden/>
    <w:rsid w:val="00FF0E39"/>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5A0B73"/>
    <w:pPr>
      <w:spacing w:after="100"/>
      <w:ind w:left="440"/>
    </w:pPr>
  </w:style>
  <w:style w:type="paragraph" w:styleId="NoSpacing">
    <w:name w:val="No Spacing"/>
    <w:uiPriority w:val="1"/>
    <w:qFormat/>
    <w:rsid w:val="004625E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22321">
      <w:bodyDiv w:val="1"/>
      <w:marLeft w:val="0"/>
      <w:marRight w:val="0"/>
      <w:marTop w:val="0"/>
      <w:marBottom w:val="0"/>
      <w:divBdr>
        <w:top w:val="none" w:sz="0" w:space="0" w:color="auto"/>
        <w:left w:val="none" w:sz="0" w:space="0" w:color="auto"/>
        <w:bottom w:val="none" w:sz="0" w:space="0" w:color="auto"/>
        <w:right w:val="none" w:sz="0" w:space="0" w:color="auto"/>
      </w:divBdr>
    </w:div>
    <w:div w:id="383918690">
      <w:bodyDiv w:val="1"/>
      <w:marLeft w:val="0"/>
      <w:marRight w:val="0"/>
      <w:marTop w:val="0"/>
      <w:marBottom w:val="0"/>
      <w:divBdr>
        <w:top w:val="none" w:sz="0" w:space="0" w:color="auto"/>
        <w:left w:val="none" w:sz="0" w:space="0" w:color="auto"/>
        <w:bottom w:val="none" w:sz="0" w:space="0" w:color="auto"/>
        <w:right w:val="none" w:sz="0" w:space="0" w:color="auto"/>
      </w:divBdr>
    </w:div>
    <w:div w:id="505635479">
      <w:bodyDiv w:val="1"/>
      <w:marLeft w:val="0"/>
      <w:marRight w:val="0"/>
      <w:marTop w:val="0"/>
      <w:marBottom w:val="0"/>
      <w:divBdr>
        <w:top w:val="none" w:sz="0" w:space="0" w:color="auto"/>
        <w:left w:val="none" w:sz="0" w:space="0" w:color="auto"/>
        <w:bottom w:val="none" w:sz="0" w:space="0" w:color="auto"/>
        <w:right w:val="none" w:sz="0" w:space="0" w:color="auto"/>
      </w:divBdr>
    </w:div>
    <w:div w:id="894852001">
      <w:bodyDiv w:val="1"/>
      <w:marLeft w:val="0"/>
      <w:marRight w:val="0"/>
      <w:marTop w:val="0"/>
      <w:marBottom w:val="0"/>
      <w:divBdr>
        <w:top w:val="none" w:sz="0" w:space="0" w:color="auto"/>
        <w:left w:val="none" w:sz="0" w:space="0" w:color="auto"/>
        <w:bottom w:val="none" w:sz="0" w:space="0" w:color="auto"/>
        <w:right w:val="none" w:sz="0" w:space="0" w:color="auto"/>
      </w:divBdr>
    </w:div>
    <w:div w:id="1826900190">
      <w:bodyDiv w:val="1"/>
      <w:marLeft w:val="0"/>
      <w:marRight w:val="0"/>
      <w:marTop w:val="0"/>
      <w:marBottom w:val="0"/>
      <w:divBdr>
        <w:top w:val="none" w:sz="0" w:space="0" w:color="auto"/>
        <w:left w:val="none" w:sz="0" w:space="0" w:color="auto"/>
        <w:bottom w:val="none" w:sz="0" w:space="0" w:color="auto"/>
        <w:right w:val="none" w:sz="0" w:space="0" w:color="auto"/>
      </w:divBdr>
    </w:div>
    <w:div w:id="1914192883">
      <w:bodyDiv w:val="1"/>
      <w:marLeft w:val="0"/>
      <w:marRight w:val="0"/>
      <w:marTop w:val="0"/>
      <w:marBottom w:val="0"/>
      <w:divBdr>
        <w:top w:val="none" w:sz="0" w:space="0" w:color="auto"/>
        <w:left w:val="none" w:sz="0" w:space="0" w:color="auto"/>
        <w:bottom w:val="none" w:sz="0" w:space="0" w:color="auto"/>
        <w:right w:val="none" w:sz="0" w:space="0" w:color="auto"/>
      </w:divBdr>
    </w:div>
    <w:div w:id="2086876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383DF5-CD74-4664-98DA-DC0721F966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2678</Words>
  <Characters>15269</Characters>
  <DocSecurity>0</DocSecurity>
  <Lines>127</Lines>
  <Paragraphs>35</Paragraphs>
  <ScaleCrop>false</ScaleCrop>
  <Company/>
  <LinksUpToDate>false</LinksUpToDate>
  <CharactersWithSpaces>17912</CharactersWithSpaces>
  <SharedDoc>false</SharedDoc>
  <HLinks>
    <vt:vector size="66" baseType="variant">
      <vt:variant>
        <vt:i4>1835066</vt:i4>
      </vt:variant>
      <vt:variant>
        <vt:i4>61</vt:i4>
      </vt:variant>
      <vt:variant>
        <vt:i4>0</vt:i4>
      </vt:variant>
      <vt:variant>
        <vt:i4>5</vt:i4>
      </vt:variant>
      <vt:variant>
        <vt:lpwstr/>
      </vt:variant>
      <vt:variant>
        <vt:lpwstr>_Toc120897266</vt:lpwstr>
      </vt:variant>
      <vt:variant>
        <vt:i4>1835066</vt:i4>
      </vt:variant>
      <vt:variant>
        <vt:i4>55</vt:i4>
      </vt:variant>
      <vt:variant>
        <vt:i4>0</vt:i4>
      </vt:variant>
      <vt:variant>
        <vt:i4>5</vt:i4>
      </vt:variant>
      <vt:variant>
        <vt:lpwstr/>
      </vt:variant>
      <vt:variant>
        <vt:lpwstr>_Toc120897265</vt:lpwstr>
      </vt:variant>
      <vt:variant>
        <vt:i4>1835066</vt:i4>
      </vt:variant>
      <vt:variant>
        <vt:i4>49</vt:i4>
      </vt:variant>
      <vt:variant>
        <vt:i4>0</vt:i4>
      </vt:variant>
      <vt:variant>
        <vt:i4>5</vt:i4>
      </vt:variant>
      <vt:variant>
        <vt:lpwstr/>
      </vt:variant>
      <vt:variant>
        <vt:lpwstr>_Toc120897264</vt:lpwstr>
      </vt:variant>
      <vt:variant>
        <vt:i4>1835066</vt:i4>
      </vt:variant>
      <vt:variant>
        <vt:i4>43</vt:i4>
      </vt:variant>
      <vt:variant>
        <vt:i4>0</vt:i4>
      </vt:variant>
      <vt:variant>
        <vt:i4>5</vt:i4>
      </vt:variant>
      <vt:variant>
        <vt:lpwstr/>
      </vt:variant>
      <vt:variant>
        <vt:lpwstr>_Toc120897263</vt:lpwstr>
      </vt:variant>
      <vt:variant>
        <vt:i4>1835066</vt:i4>
      </vt:variant>
      <vt:variant>
        <vt:i4>37</vt:i4>
      </vt:variant>
      <vt:variant>
        <vt:i4>0</vt:i4>
      </vt:variant>
      <vt:variant>
        <vt:i4>5</vt:i4>
      </vt:variant>
      <vt:variant>
        <vt:lpwstr/>
      </vt:variant>
      <vt:variant>
        <vt:lpwstr>_Toc120897262</vt:lpwstr>
      </vt:variant>
      <vt:variant>
        <vt:i4>1835066</vt:i4>
      </vt:variant>
      <vt:variant>
        <vt:i4>31</vt:i4>
      </vt:variant>
      <vt:variant>
        <vt:i4>0</vt:i4>
      </vt:variant>
      <vt:variant>
        <vt:i4>5</vt:i4>
      </vt:variant>
      <vt:variant>
        <vt:lpwstr/>
      </vt:variant>
      <vt:variant>
        <vt:lpwstr>_Toc120897261</vt:lpwstr>
      </vt:variant>
      <vt:variant>
        <vt:i4>1835066</vt:i4>
      </vt:variant>
      <vt:variant>
        <vt:i4>25</vt:i4>
      </vt:variant>
      <vt:variant>
        <vt:i4>0</vt:i4>
      </vt:variant>
      <vt:variant>
        <vt:i4>5</vt:i4>
      </vt:variant>
      <vt:variant>
        <vt:lpwstr/>
      </vt:variant>
      <vt:variant>
        <vt:lpwstr>_Toc120897260</vt:lpwstr>
      </vt:variant>
      <vt:variant>
        <vt:i4>2031674</vt:i4>
      </vt:variant>
      <vt:variant>
        <vt:i4>19</vt:i4>
      </vt:variant>
      <vt:variant>
        <vt:i4>0</vt:i4>
      </vt:variant>
      <vt:variant>
        <vt:i4>5</vt:i4>
      </vt:variant>
      <vt:variant>
        <vt:lpwstr/>
      </vt:variant>
      <vt:variant>
        <vt:lpwstr>_Toc120897259</vt:lpwstr>
      </vt:variant>
      <vt:variant>
        <vt:i4>2031674</vt:i4>
      </vt:variant>
      <vt:variant>
        <vt:i4>13</vt:i4>
      </vt:variant>
      <vt:variant>
        <vt:i4>0</vt:i4>
      </vt:variant>
      <vt:variant>
        <vt:i4>5</vt:i4>
      </vt:variant>
      <vt:variant>
        <vt:lpwstr/>
      </vt:variant>
      <vt:variant>
        <vt:lpwstr>_Toc120897258</vt:lpwstr>
      </vt:variant>
      <vt:variant>
        <vt:i4>2031674</vt:i4>
      </vt:variant>
      <vt:variant>
        <vt:i4>7</vt:i4>
      </vt:variant>
      <vt:variant>
        <vt:i4>0</vt:i4>
      </vt:variant>
      <vt:variant>
        <vt:i4>5</vt:i4>
      </vt:variant>
      <vt:variant>
        <vt:lpwstr/>
      </vt:variant>
      <vt:variant>
        <vt:lpwstr>_Toc120897257</vt:lpwstr>
      </vt:variant>
      <vt:variant>
        <vt:i4>7077925</vt:i4>
      </vt:variant>
      <vt:variant>
        <vt:i4>0</vt:i4>
      </vt:variant>
      <vt:variant>
        <vt:i4>0</vt:i4>
      </vt:variant>
      <vt:variant>
        <vt:i4>5</vt:i4>
      </vt:variant>
      <vt:variant>
        <vt:lpwstr>https://nam12.safelinks.protection.outlook.com/?url=https%3A%2F%2Fwww.birmingham2022.com%2Fcommunity-engagement%23%3A~%3Atext%3DInspiring%2520Young%2520People%2520-%2520Bring%2520The%2Ccelebration%2520of%2520sport%2520and%2520culture&amp;data=05%7C01%7C%7C4c4ab1d7c0c0468551e108dad263fd1e%7C84df9e7fe9f640afb435aaaaaaaaaaaa%7C1%7C0%7C638053625058271959%7CUnknown%7CTWFpbGZsb3d8eyJWIjoiMC4wLjAwMDAiLCJQIjoiV2luMzIiLCJBTiI6Ik1haWwiLCJXVCI6Mn0%3D%7C3000%7C%7C%7C&amp;sdata=7l82dv49xSf83Wlaga1Q%2F%2F5ScMc2mTTPmYHcresYz1g%3D&amp;reserved=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2022-12-02T19:05:00Z</dcterms:created>
  <dcterms:modified xsi:type="dcterms:W3CDTF">2022-12-02T19:05:00Z</dcterms:modified>
</cp:coreProperties>
</file>