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D6352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955993">
              <w:rPr>
                <w:b/>
                <w:color w:val="auto"/>
                <w:sz w:val="32"/>
              </w:rPr>
              <w:t>Jonathan Watters</w:t>
            </w:r>
            <w:r w:rsidR="005A1BA3">
              <w:rPr>
                <w:b/>
                <w:color w:val="auto"/>
                <w:sz w:val="32"/>
              </w:rPr>
              <w:t>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E439B48" w:rsidR="005A1BA3" w:rsidRDefault="005A1BA3" w:rsidP="0022001B">
            <w:pPr>
              <w:overflowPunct/>
              <w:autoSpaceDE/>
              <w:autoSpaceDN/>
              <w:adjustRightInd/>
              <w:ind w:right="-330"/>
              <w:textAlignment w:val="auto"/>
              <w:rPr>
                <w:b/>
                <w:color w:val="auto"/>
                <w:sz w:val="32"/>
              </w:rPr>
            </w:pPr>
            <w:r>
              <w:rPr>
                <w:b/>
                <w:color w:val="auto"/>
                <w:sz w:val="32"/>
              </w:rPr>
              <w:t>________</w:t>
            </w:r>
            <w:r w:rsidR="00955993">
              <w:rPr>
                <w:b/>
                <w:color w:val="auto"/>
                <w:sz w:val="32"/>
              </w:rPr>
              <w:t>2222454</w:t>
            </w:r>
            <w:r>
              <w:rPr>
                <w:b/>
                <w:color w:val="auto"/>
                <w:sz w:val="32"/>
              </w:rPr>
              <w:t>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47A167E" w14:textId="77777777" w:rsidR="00955993" w:rsidRPr="00955993" w:rsidRDefault="00955993" w:rsidP="00955993">
      <w:pPr>
        <w:jc w:val="both"/>
        <w:rPr>
          <w:color w:val="auto"/>
        </w:rPr>
      </w:pPr>
      <w:r w:rsidRPr="00955993">
        <w:rPr>
          <w:color w:val="auto"/>
        </w:rPr>
        <w:t xml:space="preserve">Throughout this assignment I will be focusing on the initial 6 months of Police Training and discussing the coping strategies I applied in order to reduce stress and develop resilience. </w:t>
      </w:r>
    </w:p>
    <w:p w14:paraId="5ABD938C" w14:textId="77777777" w:rsidR="00955993" w:rsidRPr="00955993" w:rsidRDefault="00955993" w:rsidP="00955993">
      <w:pPr>
        <w:jc w:val="both"/>
        <w:rPr>
          <w:color w:val="auto"/>
        </w:rPr>
      </w:pPr>
    </w:p>
    <w:p w14:paraId="35D24F68" w14:textId="77777777" w:rsidR="00955993" w:rsidRPr="00955993" w:rsidRDefault="00955993" w:rsidP="00955993">
      <w:pPr>
        <w:jc w:val="both"/>
        <w:rPr>
          <w:color w:val="auto"/>
        </w:rPr>
      </w:pPr>
      <w:r w:rsidRPr="00955993">
        <w:rPr>
          <w:color w:val="auto"/>
        </w:rPr>
        <w:t>When discussing the coping strategies I will be using the Borton’s Model of Reflection (Borton, 1970). The components of this reflective model allow me to outline the challenges I faced throughout training and the actions I took to overcome these. It will also allow me to understand the effects of the coping strategies I used and understand my behaviours shown during this period. And finally the reflective period will demonstrate what I have learnt and the implications the coping strategies had on my initial 6 months of learning.</w:t>
      </w:r>
    </w:p>
    <w:p w14:paraId="603D11AF" w14:textId="23CE6647" w:rsidR="00955993" w:rsidRPr="00955993" w:rsidRDefault="00955993" w:rsidP="00955993">
      <w:pPr>
        <w:jc w:val="both"/>
        <w:rPr>
          <w:color w:val="auto"/>
        </w:rPr>
      </w:pPr>
      <w:r w:rsidRPr="00955993">
        <w:rPr>
          <w:color w:val="auto"/>
        </w:rPr>
        <w:t xml:space="preserve">Prior to becoming a Police Officer, I had a flexible office working pattern which helped me cope with stress. Due to this, prior to starting with Gwent Police I looked at potential hurdles that may affect my development of resilience and increase stress levels. According to Mind, “Some of these barriers can be suffering with mental health, experiencing loneliness, money worries, being a carer and being a single parent.” (Mind, Managing stress and resilience). I would consider myself fortunate not to have tackle these barriers. I also carried out some research on the behaviours that are expected in the policing profession. One of the things I looked at personally was my diet and fitness for work. I have always been a keen sportsman since childhood, playing football, rugby, golf and more recently squash. Being of naturally slim build it is fair to say I would often eat foods that would be considered unhealthy, or would not normally form part of a balanced diet. This would have very little impact on my weight. What I did notice was that it was impacting my energy levels, thus making me less energetic. </w:t>
      </w:r>
    </w:p>
    <w:p w14:paraId="403673E1" w14:textId="77777777" w:rsidR="00955993" w:rsidRPr="00955993" w:rsidRDefault="00955993" w:rsidP="00955993">
      <w:pPr>
        <w:jc w:val="both"/>
        <w:rPr>
          <w:color w:val="auto"/>
        </w:rPr>
      </w:pPr>
    </w:p>
    <w:p w14:paraId="21DC5CAA" w14:textId="77777777" w:rsidR="00955993" w:rsidRPr="00955993" w:rsidRDefault="00955993" w:rsidP="00955993">
      <w:pPr>
        <w:jc w:val="both"/>
        <w:rPr>
          <w:color w:val="auto"/>
        </w:rPr>
      </w:pPr>
      <w:r w:rsidRPr="00955993">
        <w:rPr>
          <w:color w:val="auto"/>
        </w:rPr>
        <w:t xml:space="preserve">Prior to commencing the 6 months initial police training I joined Hello Fresh. Hello Fresh is a meal kit provider. Adults pay a monthly subscription and choose from a variety of meal options and Hello Fresh then send the fresh pre portioned ingredients and recipes to your door. The aim was to improve my diet and have more of a balanced diet, increase my vegetable intake, although I wasn’t calorie counting did not intend to lose weight and another main aim was to utilise cooking as a way of reducing stress and develop resilience. </w:t>
      </w:r>
    </w:p>
    <w:p w14:paraId="1DDBA36D" w14:textId="77777777" w:rsidR="00955993" w:rsidRPr="00955993" w:rsidRDefault="00955993" w:rsidP="00955993">
      <w:pPr>
        <w:jc w:val="both"/>
        <w:rPr>
          <w:color w:val="auto"/>
        </w:rPr>
      </w:pPr>
    </w:p>
    <w:p w14:paraId="4D5B357D" w14:textId="77777777" w:rsidR="00955993" w:rsidRPr="00955993" w:rsidRDefault="00955993" w:rsidP="00955993">
      <w:pPr>
        <w:jc w:val="both"/>
        <w:rPr>
          <w:rFonts w:cstheme="minorHAnsi"/>
          <w:color w:val="auto"/>
          <w:spacing w:val="5"/>
        </w:rPr>
      </w:pPr>
      <w:r w:rsidRPr="00955993">
        <w:rPr>
          <w:rFonts w:cstheme="minorHAnsi"/>
          <w:color w:val="auto"/>
        </w:rPr>
        <w:t xml:space="preserve">One of a number of ways for reducing stress can be achieved by eating healthily. According to </w:t>
      </w:r>
      <w:r w:rsidRPr="00955993">
        <w:rPr>
          <w:rStyle w:val="Strong"/>
          <w:rFonts w:cstheme="minorHAnsi"/>
          <w:b w:val="0"/>
          <w:bCs w:val="0"/>
          <w:color w:val="auto"/>
          <w:spacing w:val="5"/>
        </w:rPr>
        <w:t>The Health Foundation UK, “a healthy diet</w:t>
      </w:r>
      <w:r w:rsidRPr="00955993">
        <w:rPr>
          <w:rFonts w:cstheme="minorHAnsi"/>
          <w:b/>
          <w:bCs/>
          <w:color w:val="auto"/>
          <w:spacing w:val="5"/>
        </w:rPr>
        <w:t xml:space="preserve"> </w:t>
      </w:r>
      <w:r w:rsidRPr="00955993">
        <w:rPr>
          <w:rFonts w:cstheme="minorHAnsi"/>
          <w:color w:val="auto"/>
          <w:spacing w:val="5"/>
        </w:rPr>
        <w:t xml:space="preserve">will reduce the risks of diet-related diseases. Also, there is a growing amount of evidence showing how food affects our mood. Feelings of well-being can be protected by ensuring that our diet provides adequate amounts of brain nutrients such as essential vitamins and minerals, as well as water”. (Mental Health Foundation, How We Manage and Reduce Stress). </w:t>
      </w:r>
      <w:r w:rsidRPr="00955993">
        <w:rPr>
          <w:color w:val="auto"/>
        </w:rPr>
        <w:t xml:space="preserve">Joining Hello Fresh I cooked evening meals for my family every day. I enjoyed trying a variety of health meals and this also allowed me to spend meal times with my wife and daughter as we all ate at the same time and enjoyed the same food. I also gained valuable insight into using new ingredients and eating correct portion sizes. </w:t>
      </w:r>
    </w:p>
    <w:p w14:paraId="3D362541" w14:textId="77777777" w:rsidR="00955993" w:rsidRPr="00955993" w:rsidRDefault="00955993" w:rsidP="00955993">
      <w:pPr>
        <w:jc w:val="both"/>
        <w:rPr>
          <w:rFonts w:cstheme="minorHAnsi"/>
          <w:color w:val="auto"/>
          <w:spacing w:val="5"/>
        </w:rPr>
      </w:pPr>
    </w:p>
    <w:p w14:paraId="7C8D6A1C" w14:textId="07BB72F7" w:rsidR="00955993" w:rsidRPr="00955993" w:rsidRDefault="00955993" w:rsidP="00955993">
      <w:pPr>
        <w:jc w:val="both"/>
        <w:rPr>
          <w:rFonts w:cstheme="minorHAnsi"/>
          <w:color w:val="auto"/>
          <w:spacing w:val="5"/>
        </w:rPr>
      </w:pPr>
      <w:r w:rsidRPr="00955993">
        <w:rPr>
          <w:rFonts w:cstheme="minorHAnsi"/>
          <w:color w:val="auto"/>
          <w:spacing w:val="5"/>
        </w:rPr>
        <w:t xml:space="preserve">Another coping strategy I looked at during training was developing my interests and hobbies. When I was younger, I played rugby for a local village team. I found playing rugby and sport in general was a confidence booster and this helped me develop my self-esteem from a young age. </w:t>
      </w:r>
      <w:r w:rsidRPr="00955993">
        <w:rPr>
          <w:rFonts w:cstheme="minorHAnsi"/>
          <w:color w:val="auto"/>
          <w:spacing w:val="5"/>
        </w:rPr>
        <w:lastRenderedPageBreak/>
        <w:t xml:space="preserve">I also enjoyed the team ethic that rugby created. This helped me develop my understanding of working together as a team and the results that can be achieved in doing this. On occasion it also showed me how not working as a team can achieve negative results and often create a stressful environment. I have realised that being part of a team is hugely important in policing from day one, and one of the core values of Gwent Police is being collaborative by building partnerships and sharing knowledge (College of Policing). Having felt the benefits of playing sport, throughout my training I took on a new hobby and started to play squash. Realising that fitness for work is an important factor in policing the aim of playing squash was to improve my overall fitness, and to manage stress. Having not played squash I would set myself small targets to achieve every time I played. This included things like trying to reduce the number of service faults in a game, or trying to achieve a minimum amount of points per set. I made sure they were achievable but also maintained an element of fun. This was important as I felt that I was able to get a sense of achievement and enjoyment. I feel that it benefitted my confidence and self-esteem and reduced my stress levels. My cardio vascular fitness also improved.  </w:t>
      </w:r>
    </w:p>
    <w:p w14:paraId="582CB559" w14:textId="77777777" w:rsidR="00955993" w:rsidRPr="00955993" w:rsidRDefault="00955993" w:rsidP="00955993">
      <w:pPr>
        <w:jc w:val="both"/>
        <w:rPr>
          <w:rFonts w:cstheme="minorHAnsi"/>
          <w:color w:val="auto"/>
          <w:spacing w:val="5"/>
        </w:rPr>
      </w:pPr>
    </w:p>
    <w:p w14:paraId="4635F6DE" w14:textId="77777777" w:rsidR="00955993" w:rsidRPr="00955993" w:rsidRDefault="00955993" w:rsidP="00955993">
      <w:pPr>
        <w:jc w:val="both"/>
        <w:rPr>
          <w:rFonts w:cstheme="minorHAnsi"/>
          <w:color w:val="auto"/>
          <w:spacing w:val="5"/>
        </w:rPr>
      </w:pPr>
      <w:r w:rsidRPr="00955993">
        <w:rPr>
          <w:rFonts w:cstheme="minorHAnsi"/>
          <w:color w:val="auto"/>
          <w:spacing w:val="5"/>
        </w:rPr>
        <w:t xml:space="preserve">On reflection I had to make many adjustments to my daily life for the first 6 months of policing. Other challenges at home included seeking child care, whilst challenges in the workplace included entering a classroom environment for the first time in 20 years, meeting new colleagues, and learning police legislation. I feel that my coping strategies, the most significant was taking up cooking and a new hobby which gave me a sense of wellbeing. It also helped me with setting work targets which aided me during my police training when preparing for examinations and by doing this I was able to set myself revision targets. Previously I did not feel great about my diet, which sometimes made me lethargic and unmotivated. </w:t>
      </w:r>
    </w:p>
    <w:p w14:paraId="1F4C6CD4" w14:textId="77777777" w:rsidR="00955993" w:rsidRPr="00955993" w:rsidRDefault="00955993" w:rsidP="00955993">
      <w:pPr>
        <w:jc w:val="both"/>
        <w:rPr>
          <w:rFonts w:cstheme="minorHAnsi"/>
          <w:color w:val="auto"/>
          <w:spacing w:val="5"/>
        </w:rPr>
      </w:pPr>
      <w:r w:rsidRPr="00955993">
        <w:rPr>
          <w:rFonts w:cstheme="minorHAnsi"/>
          <w:color w:val="auto"/>
          <w:spacing w:val="5"/>
        </w:rPr>
        <w:t>Coming from an office background I feel the change in career has been the right move, and by adjusting my diet and exercise it has contributed to my passing the initial six months of exams and training. I have significantly improved my diet and maintained these coping strategies into tutorship which has aided my continued fitness for work.</w:t>
      </w:r>
    </w:p>
    <w:p w14:paraId="0590AAF8" w14:textId="613FF8F1" w:rsidR="00FF7784" w:rsidRDefault="00FF7784" w:rsidP="00FF7EBB">
      <w:pPr>
        <w:jc w:val="both"/>
        <w:rPr>
          <w:sz w:val="24"/>
          <w:szCs w:val="24"/>
        </w:rPr>
      </w:pPr>
    </w:p>
    <w:p w14:paraId="6E3E1695" w14:textId="5EF53495" w:rsidR="00955993" w:rsidRDefault="00955993" w:rsidP="00FF7EBB">
      <w:pPr>
        <w:jc w:val="both"/>
        <w:rPr>
          <w:sz w:val="24"/>
          <w:szCs w:val="24"/>
        </w:rPr>
      </w:pPr>
    </w:p>
    <w:p w14:paraId="7FEF2C0A" w14:textId="68A358F1" w:rsidR="00955993" w:rsidRPr="00270EEB" w:rsidRDefault="00955993" w:rsidP="00FF7EBB">
      <w:pPr>
        <w:jc w:val="both"/>
        <w:rPr>
          <w:sz w:val="24"/>
          <w:szCs w:val="24"/>
        </w:rPr>
      </w:pPr>
      <w:r>
        <w:rPr>
          <w:sz w:val="24"/>
          <w:szCs w:val="24"/>
        </w:rPr>
        <w:t>WORD COUNT 1003</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5F26288C" w14:textId="33EAD149" w:rsidR="00955993" w:rsidRDefault="00955993" w:rsidP="00955993">
      <w:pPr>
        <w:jc w:val="both"/>
      </w:pPr>
      <w:r w:rsidRPr="00193B8D">
        <w:t>Throughout this essay I will be reflecting on a</w:t>
      </w:r>
      <w:r>
        <w:t>n</w:t>
      </w:r>
      <w:r w:rsidRPr="00193B8D">
        <w:t xml:space="preserve"> incident involving conflict</w:t>
      </w:r>
      <w:r>
        <w:t xml:space="preserve">. </w:t>
      </w:r>
      <w:r w:rsidRPr="00193B8D">
        <w:t>I attended an emergency call at a local Workingmen’s club. I will demonstrate how I utilised the National Decision Model and THRIVE approach which are recognised by the college of policing as key frameworks for all decision making in policing. I will reflect on my actions taken using the Borton’s Model of Reflection (Borton, 1970)</w:t>
      </w:r>
      <w:r w:rsidRPr="00193B8D">
        <w:tab/>
      </w:r>
    </w:p>
    <w:p w14:paraId="526BB137" w14:textId="77777777" w:rsidR="00955993" w:rsidRPr="00193B8D" w:rsidRDefault="00955993" w:rsidP="00955993">
      <w:pPr>
        <w:jc w:val="both"/>
      </w:pPr>
    </w:p>
    <w:p w14:paraId="55EE6324" w14:textId="77777777" w:rsidR="00955993" w:rsidRDefault="00955993" w:rsidP="00955993">
      <w:pPr>
        <w:jc w:val="both"/>
      </w:pPr>
      <w:r>
        <w:t xml:space="preserve">The control room stated </w:t>
      </w:r>
      <w:r w:rsidRPr="00193B8D">
        <w:t>that persons at the premises were fighting and glasses had been smashed. Further information from the caller stated that 4 persons were fighting and that it had spilled to outside the premises, there was no further information received from control.</w:t>
      </w:r>
      <w:r>
        <w:t xml:space="preserve"> </w:t>
      </w:r>
      <w:r w:rsidRPr="00193B8D">
        <w:t xml:space="preserve">I attended the call with my Tutor and despite the call only being a short distance away from the station, based on the brief information that was provided by the caller I </w:t>
      </w:r>
      <w:r>
        <w:t>wanted to improve my situational awareness of the call. By gathering as much information as possible I made a threat and risk assessment of the situation prior to attending. In doing so, using the National Decision Model I considered my powers and policy. I considered my arrest and search powers due to the nature of the incident. Under section 1 of the Police and Criminal Evidence Act 1984 an officer must have reasonable grounds to search a person. Code A of PACE sets out the powers for searching prior to arrest. I considered this as It had been disclosed that glass had been smashed. I considered the fact that an individual may have used this as a weapon in the altercation prior to my arrival. Other factors I considered were</w:t>
      </w:r>
      <w:r w:rsidRPr="00193B8D">
        <w:t xml:space="preserve"> requiring additional units to attend if there is a large group of persons fighting, or a dog handler to potentially assist with persons who have fled the scene. I radioed through to control room to ask if there was any identity provided on the persons involved, such as names, clothing and descriptions, and the exact location in the pub where the fighting was reported to have taken place. This could improve my response time to the incident. </w:t>
      </w:r>
    </w:p>
    <w:p w14:paraId="355E4594" w14:textId="77777777" w:rsidR="00955993" w:rsidRDefault="00955993" w:rsidP="00955993">
      <w:pPr>
        <w:jc w:val="both"/>
      </w:pPr>
      <w:r w:rsidRPr="00193B8D">
        <w:lastRenderedPageBreak/>
        <w:t>Information came back to me from the control room stating that the altercation was outside of the premises involving 2 males known to the pub. However, descriptions of the males were not passed, only that they were both heavily intoxicated through alcohol. Alcohol can affect persons diffe</w:t>
      </w:r>
      <w:r>
        <w:t xml:space="preserve">rently, it can also lead to incidents of violent crime. </w:t>
      </w:r>
    </w:p>
    <w:p w14:paraId="59DC8513" w14:textId="77777777" w:rsidR="00955993" w:rsidRDefault="00955993" w:rsidP="00955993">
      <w:pPr>
        <w:spacing w:after="160" w:line="259" w:lineRule="auto"/>
        <w:jc w:val="both"/>
      </w:pPr>
    </w:p>
    <w:p w14:paraId="7CA00F03" w14:textId="087A60B4" w:rsidR="00955993" w:rsidRPr="006964D5" w:rsidRDefault="00955993" w:rsidP="00955993">
      <w:pPr>
        <w:spacing w:after="160" w:line="259" w:lineRule="auto"/>
        <w:jc w:val="both"/>
        <w:rPr>
          <w:lang w:eastAsia="en-US"/>
        </w:rPr>
      </w:pPr>
      <w:r>
        <w:t>According to Drinkaware, “</w:t>
      </w:r>
      <w:r w:rsidRPr="00FC48DC">
        <w:t>There were 525,000 incidents of violent crime in England and Wales in 2019/20 where the victim believed the offender was under the influence of alcohol – more than two in every five (42%) recorded violent incidents</w:t>
      </w:r>
      <w:r>
        <w:t>”</w:t>
      </w:r>
      <w:r w:rsidRPr="00FC48DC">
        <w:t xml:space="preserve"> (</w:t>
      </w:r>
      <w:r>
        <w:t>Drinkaware - Alcohol and aggression</w:t>
      </w:r>
      <w:r w:rsidRPr="00FC48DC">
        <w:t>).</w:t>
      </w:r>
      <w:r w:rsidRPr="00193B8D">
        <w:t xml:space="preserve"> </w:t>
      </w:r>
      <w:r>
        <w:t xml:space="preserve">Due to the location of the incident and intoxication levels of persons present and involved, I also needed to consider the possibility of being able to get an account of the events from victims, subjects and witnesses.  </w:t>
      </w:r>
      <w:r w:rsidRPr="00193B8D">
        <w:t>A</w:t>
      </w:r>
      <w:r>
        <w:t xml:space="preserve">ccording to the </w:t>
      </w:r>
      <w:r w:rsidRPr="00193B8D">
        <w:t>college of policing</w:t>
      </w:r>
      <w:r>
        <w:t>, “</w:t>
      </w:r>
      <w:r w:rsidRPr="006964D5">
        <w:t>Unless a witness is physically unable to provide an initial account, taking an account should not be delayed because of alcohol intoxication as the effect of a delay on accuracy appears to outweigh the effect of intoxication</w:t>
      </w:r>
      <w:r>
        <w:t>” (College of Policing – Alcohol Intoxication)</w:t>
      </w:r>
      <w:r w:rsidRPr="006964D5">
        <w:t>.</w:t>
      </w:r>
    </w:p>
    <w:p w14:paraId="236CD489" w14:textId="77777777" w:rsidR="00955993" w:rsidRPr="006964D5" w:rsidRDefault="00955993" w:rsidP="00955993">
      <w:pPr>
        <w:spacing w:after="360"/>
        <w:jc w:val="both"/>
      </w:pPr>
      <w:r w:rsidRPr="006964D5">
        <w:t>Practitioners agreed that they would, as a minimum, take basic details from an apparently intoxicated person. Practitioners suggested that, when taking an initial account from an apparently intoxicated person, it was important to consider:</w:t>
      </w:r>
    </w:p>
    <w:p w14:paraId="21225BB8" w14:textId="77777777" w:rsidR="00955993" w:rsidRPr="006964D5" w:rsidRDefault="00955993" w:rsidP="00955993">
      <w:pPr>
        <w:numPr>
          <w:ilvl w:val="0"/>
          <w:numId w:val="49"/>
        </w:numPr>
        <w:spacing w:before="100" w:beforeAutospacing="1" w:after="240"/>
        <w:jc w:val="both"/>
      </w:pPr>
      <w:r w:rsidRPr="006964D5">
        <w:t>whether it would be inappropriate to ask a person to sign anything if they appear intoxicated – the officer could instead document the information in a duty statement or Pocket Notebook (PNB), or consider the use of body-worn video (BWV) if available</w:t>
      </w:r>
    </w:p>
    <w:p w14:paraId="3E25746A" w14:textId="77777777" w:rsidR="00955993" w:rsidRPr="00193B8D" w:rsidRDefault="00955993" w:rsidP="00955993">
      <w:pPr>
        <w:numPr>
          <w:ilvl w:val="0"/>
          <w:numId w:val="49"/>
        </w:numPr>
        <w:spacing w:before="100" w:beforeAutospacing="1" w:after="240"/>
        <w:jc w:val="both"/>
      </w:pPr>
      <w:r w:rsidRPr="006964D5">
        <w:t>that a person might display apparently intoxicated behaviour but be suffering from a medical or other condition – this also applies over the phone, where a person who sounds intoxicated may in fact be in need of urgent medical attention requiring immediate response</w:t>
      </w:r>
      <w:r w:rsidRPr="00193B8D">
        <w:t xml:space="preserve"> (</w:t>
      </w:r>
      <w:hyperlink r:id="rId20" w:history="1">
        <w:r w:rsidRPr="00193B8D">
          <w:t>Alcohol intoxication | College of Policing</w:t>
        </w:r>
      </w:hyperlink>
      <w:r w:rsidRPr="00193B8D">
        <w:t>)</w:t>
      </w:r>
    </w:p>
    <w:p w14:paraId="3775BCE2" w14:textId="77777777" w:rsidR="00955993" w:rsidRPr="00193B8D" w:rsidRDefault="00955993" w:rsidP="00955993">
      <w:pPr>
        <w:jc w:val="both"/>
      </w:pPr>
      <w:r w:rsidRPr="00193B8D">
        <w:t xml:space="preserve">Although proceeding with caution, upon arrival at the scene there didn’t appear to be any disturbance outside of the premises as first reported. I observed the scene for any potential casualties or witnesses, as none were identified I was directed inside by a concerned member of the public. </w:t>
      </w:r>
    </w:p>
    <w:p w14:paraId="242016C7" w14:textId="7BE9FFC4" w:rsidR="00955993" w:rsidRPr="0058577E" w:rsidRDefault="00955993" w:rsidP="00955993">
      <w:pPr>
        <w:jc w:val="both"/>
      </w:pPr>
      <w:r>
        <w:t>After speaking with the reporting person, and persons involved i</w:t>
      </w:r>
      <w:r w:rsidRPr="00193B8D">
        <w:t xml:space="preserve">t soon became clear that although there were no cultural and language issues, </w:t>
      </w:r>
      <w:r>
        <w:t xml:space="preserve">however, </w:t>
      </w:r>
      <w:r w:rsidRPr="00193B8D">
        <w:t xml:space="preserve">due to extreme intoxication of the involved individuals, elements of communication were not clear. Despite this I remained professional and was able to clearly communicate with the subjects and victims so that I could gain a clear understanding of the incident and all persons involved. </w:t>
      </w:r>
      <w:r>
        <w:t>Although the call referred to persons fighting and being physical with each other, as a Police officer the first way to respond to and deal with conflict isn’t always using physical force. According to the the college of Policing, “</w:t>
      </w:r>
      <w:r w:rsidRPr="0058577E">
        <w:t>Dialogue and communication are central to specialist training in public order, crisis negotiation and firearms</w:t>
      </w:r>
      <w:r>
        <w:t>”</w:t>
      </w:r>
      <w:r w:rsidRPr="0058577E">
        <w:t xml:space="preserve"> (</w:t>
      </w:r>
      <w:r>
        <w:t xml:space="preserve">Conflict Management Skills - </w:t>
      </w:r>
      <w:r w:rsidRPr="0058577E">
        <w:t>College of Policing).</w:t>
      </w:r>
    </w:p>
    <w:p w14:paraId="7E16A017" w14:textId="77777777" w:rsidR="00955993" w:rsidRDefault="00955993" w:rsidP="00955993">
      <w:pPr>
        <w:jc w:val="both"/>
      </w:pPr>
    </w:p>
    <w:p w14:paraId="71BDCE38" w14:textId="5B06088C" w:rsidR="00955993" w:rsidRPr="00193B8D" w:rsidRDefault="00955993" w:rsidP="00955993">
      <w:pPr>
        <w:jc w:val="both"/>
      </w:pPr>
      <w:r w:rsidRPr="00193B8D">
        <w:t>Entering the scene, it became evident that the altercation had ended, however, it was paramount that I identified persons who were involved</w:t>
      </w:r>
      <w:r>
        <w:t>, particularly those that</w:t>
      </w:r>
      <w:r w:rsidRPr="00193B8D">
        <w:t xml:space="preserve"> were still at the scene, potential witnesses, and any injured persons. </w:t>
      </w:r>
      <w:r>
        <w:t xml:space="preserve">For any injured persons I needed to consider if there was a victim that required medical assistance and the potential need to call for an ambulance or paramedic. </w:t>
      </w:r>
      <w:r w:rsidRPr="00193B8D">
        <w:t>It wa</w:t>
      </w:r>
      <w:r>
        <w:t>s also</w:t>
      </w:r>
      <w:r w:rsidRPr="00193B8D">
        <w:t xml:space="preserve"> key to identify Threat, Risk and Harm in this situation, </w:t>
      </w:r>
      <w:r>
        <w:t xml:space="preserve">however, </w:t>
      </w:r>
      <w:r w:rsidRPr="00193B8D">
        <w:t>and as I identified that the scene had de-escalated</w:t>
      </w:r>
      <w:r>
        <w:t>, and there was no one in any need of medical assistance</w:t>
      </w:r>
      <w:r w:rsidRPr="00193B8D">
        <w:t xml:space="preserve">, I was able to approach the reporting person and witness to obtain details as to who was involved. One </w:t>
      </w:r>
      <w:r>
        <w:t xml:space="preserve">particular </w:t>
      </w:r>
      <w:r w:rsidRPr="00193B8D">
        <w:t>person</w:t>
      </w:r>
      <w:r>
        <w:t xml:space="preserve"> involved</w:t>
      </w:r>
      <w:r w:rsidRPr="00193B8D">
        <w:t xml:space="preserve"> included a barman who have been struck </w:t>
      </w:r>
      <w:r>
        <w:t xml:space="preserve">in the face with a stray hand </w:t>
      </w:r>
      <w:r w:rsidRPr="00193B8D">
        <w:t xml:space="preserve">whilst trying to break up the altercation. </w:t>
      </w:r>
    </w:p>
    <w:p w14:paraId="199D2319" w14:textId="77777777" w:rsidR="00955993" w:rsidRPr="00193B8D" w:rsidRDefault="00955993" w:rsidP="00955993">
      <w:pPr>
        <w:jc w:val="both"/>
      </w:pPr>
      <w:r>
        <w:t>I engaged with the victim to get his brief version of events. This allowed me to gauge how the incident had affected him. It was important to let the victim provide his version of events without me interrupting, whilst also taking in information that may be important to an investigation. I used open questions so that the victim was able to give detailed information into what had happened. I also repeated certain words he used to allow me to get him to elaborate on certain information he had provided. Despite the detailed account he provided he m</w:t>
      </w:r>
      <w:r w:rsidRPr="00193B8D">
        <w:t>ade it clear straight away that he didn’t want to make a complaint or provide a statement to support police action</w:t>
      </w:r>
      <w:r>
        <w:t xml:space="preserve">. After looking at his injury which was slight redness around his cheek, although not swollen or cut, the victim assured me that he was not in any pain. He deemed the </w:t>
      </w:r>
      <w:r>
        <w:lastRenderedPageBreak/>
        <w:t xml:space="preserve">impact light. Despite my concern, and explaining the next steps should he have wanted to support police action, he still did not want to proceed with a formal statement. </w:t>
      </w:r>
    </w:p>
    <w:p w14:paraId="3C582729" w14:textId="77777777" w:rsidR="00955993" w:rsidRDefault="00955993" w:rsidP="00955993">
      <w:pPr>
        <w:jc w:val="both"/>
      </w:pPr>
    </w:p>
    <w:p w14:paraId="34813B69" w14:textId="77777777" w:rsidR="00955993" w:rsidRDefault="00955993" w:rsidP="00955993">
      <w:pPr>
        <w:jc w:val="both"/>
      </w:pPr>
      <w:r>
        <w:t xml:space="preserve">Following the victim’s version of events I was able to confirm that the alleged offender had left the scene prior to the arrival of officers. I secured witness details and accounts by way of a negative electronic pocket book entry. The reporting person was satisfied that the offender had left the premises and did not want to pursue matters further. It was later established that although the altercation was physical, bar staff and helpful members of the public were able to intervene prior to police arrival and stop any further escalation. </w:t>
      </w:r>
    </w:p>
    <w:p w14:paraId="58D033B1" w14:textId="77777777" w:rsidR="00955993" w:rsidRDefault="00955993" w:rsidP="00955993">
      <w:pPr>
        <w:jc w:val="both"/>
      </w:pPr>
    </w:p>
    <w:p w14:paraId="519F84A6" w14:textId="465C0197" w:rsidR="00955993" w:rsidRDefault="00955993" w:rsidP="00955993">
      <w:pPr>
        <w:jc w:val="both"/>
      </w:pPr>
      <w:r>
        <w:t xml:space="preserve">I demonstrated my team work by speaking with fellow officers at the scene and discussing the version of events provided by the barman. It was consistent with what other witnesses had seen. Following a further assessment of the scene the threat level was deemed low as the offender had left the scene and it was evident there was no sign of situation escalating further. </w:t>
      </w:r>
    </w:p>
    <w:p w14:paraId="52B5D419" w14:textId="77777777" w:rsidR="00955993" w:rsidRDefault="00955993" w:rsidP="00955993">
      <w:pPr>
        <w:jc w:val="both"/>
      </w:pPr>
    </w:p>
    <w:p w14:paraId="6FB0BCE7" w14:textId="24969F8C" w:rsidR="00955993" w:rsidRDefault="00955993" w:rsidP="00955993">
      <w:pPr>
        <w:jc w:val="both"/>
      </w:pPr>
      <w:r>
        <w:t xml:space="preserve">On reflection, having applied the key elements of the National Decision Model I feel I dealt with the situation with confidence identifying key persons involved. I was able to negate threat, risk, harm and violence and communicate with persons at the scene well to ensure I was able to come away with no outstanding lines of enquiry. On this occasion whilst use of force was considered en route to the incident, it wasn’t necessary to utilise this as the subject had left the scene. One consideration I made was arresting the offender, and any use of force needed to be reasonable in the circumstances. Assessing the subject’s behaviour is key and in some instances officer presence and tactical communication is sufficient to calm the situation.  As the subject was not named, nor an ID passed to the control room a prior Police National Computer Check was not able to be carried out. I was aware that warning markers and flags of the person was unable to be identified and passed to me. I have learned that alcohol can have negative effects on a person’s behaviour and communication which can be challenging. To overcome this, I need to continue to demonstrate confidence and calmness in conflict based incidents. </w:t>
      </w:r>
    </w:p>
    <w:p w14:paraId="417376E1" w14:textId="77777777" w:rsidR="00955993" w:rsidRDefault="00955993" w:rsidP="00955993">
      <w:pPr>
        <w:jc w:val="both"/>
      </w:pPr>
    </w:p>
    <w:p w14:paraId="6A4BD9A2" w14:textId="77777777" w:rsidR="00955993" w:rsidRPr="00193B8D" w:rsidRDefault="00955993" w:rsidP="00955993">
      <w:pPr>
        <w:jc w:val="both"/>
      </w:pPr>
      <w:r>
        <w:t xml:space="preserve">Furthermore, I learned the importance of considering if additional units are required and the potential need for medical professionals to attend scene. This was hugely important in my learning because it is essential to think about threat risk, harm and violence levels. </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53351363" w:rsidR="008B28E7" w:rsidRPr="00270EEB" w:rsidRDefault="00955993" w:rsidP="00FF7EBB">
      <w:pPr>
        <w:jc w:val="both"/>
        <w:rPr>
          <w:sz w:val="24"/>
          <w:szCs w:val="24"/>
        </w:rPr>
      </w:pPr>
      <w:r>
        <w:rPr>
          <w:sz w:val="24"/>
          <w:szCs w:val="24"/>
        </w:rPr>
        <w:t>WORD COUNT 1556</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1788DB7" w14:textId="3B9872CA" w:rsidR="00955993" w:rsidRDefault="00955993" w:rsidP="00955993">
      <w:pPr>
        <w:jc w:val="both"/>
      </w:pPr>
      <w:r>
        <w:t xml:space="preserve">As a Police Officer it is important to recognise that I will deal with people from various different backgrounds and cultures due to a growing ethnic minority population and contrasting areas, some affluent and other areas that are more deprived (Heddlu Gwent Police, 2023). In order to deal with people, it is important to value their economic and cultural differences and this can also be one of the biggest challenges an officer has to overcome. </w:t>
      </w:r>
      <w:r>
        <w:tab/>
      </w:r>
    </w:p>
    <w:p w14:paraId="627882A0" w14:textId="77777777" w:rsidR="00967B52" w:rsidRDefault="00967B52" w:rsidP="00955993">
      <w:pPr>
        <w:jc w:val="both"/>
      </w:pPr>
    </w:p>
    <w:p w14:paraId="38E19AF8" w14:textId="77777777" w:rsidR="00955993" w:rsidRDefault="00955993" w:rsidP="00955993">
      <w:pPr>
        <w:jc w:val="both"/>
      </w:pPr>
      <w:r>
        <w:t xml:space="preserve">In this essay I will talk about an incident where I dealt with the offender of a common assault. I will be using the Borton’s Model of Reflection (Borton, 1970) to reflect on how I dealt with the offender. </w:t>
      </w:r>
    </w:p>
    <w:p w14:paraId="4202EEBD" w14:textId="77777777" w:rsidR="00955993" w:rsidRDefault="00955993" w:rsidP="00955993">
      <w:pPr>
        <w:jc w:val="both"/>
      </w:pPr>
      <w:r>
        <w:t xml:space="preserve">I recently dealt with an incident whereby an individual was the subject of common assault. A fight had broken out at Youth Centre involving two individuals. There were a number of witnesses and the victim remained at the scene until officers arrived. At the time of the incident the victim was unsure whether they wanted to make a formal complaint and support police action. Due to this police contact information was left with the victim with a view to establish contact a couple of days later to check if the victim felt the same way. The offender had left the scene prior to officers arrival. </w:t>
      </w:r>
    </w:p>
    <w:p w14:paraId="058DAFEA" w14:textId="77777777" w:rsidR="00955993" w:rsidRDefault="00955993" w:rsidP="00955993">
      <w:pPr>
        <w:jc w:val="both"/>
      </w:pPr>
    </w:p>
    <w:p w14:paraId="27A26306" w14:textId="77777777" w:rsidR="00955993" w:rsidRDefault="00955993" w:rsidP="00955993">
      <w:pPr>
        <w:jc w:val="both"/>
      </w:pPr>
      <w:r>
        <w:t xml:space="preserve">According to Victim Support UK, “Victims of assault might find it hard to believe what has happened, and feel numb, feel deeply upset, feel like your life is completely out of control, be having physical symptoms such as ‘the shakes’, sleeplessness or crying all the time, feel extremely angry towards the attacker, even blame themselves for being in the wrong place at the wrong time” (Victim Support - What is Assault). These are come of the effects I considered that the victim may have been suffering from following the incident. </w:t>
      </w:r>
    </w:p>
    <w:p w14:paraId="1BBDADCE" w14:textId="77777777" w:rsidR="00955993" w:rsidRDefault="00955993" w:rsidP="00955993">
      <w:pPr>
        <w:jc w:val="both"/>
      </w:pPr>
    </w:p>
    <w:p w14:paraId="3A19F940" w14:textId="77777777" w:rsidR="00967B52" w:rsidRDefault="00967B52" w:rsidP="00955993">
      <w:pPr>
        <w:jc w:val="both"/>
      </w:pPr>
    </w:p>
    <w:p w14:paraId="17522DC3" w14:textId="117BDFE0" w:rsidR="00955993" w:rsidRDefault="00955993" w:rsidP="00955993">
      <w:pPr>
        <w:jc w:val="both"/>
      </w:pPr>
      <w:r w:rsidRPr="002B62D9">
        <w:lastRenderedPageBreak/>
        <w:t xml:space="preserve">A few days later the victim was in touch with Gwent Police, and after careful consideration decided that she wanted to make a formal complaint and provide a statement. To ensure the case could progress and a thorough investigation could be conducted witness statements were also obtained by officers. </w:t>
      </w:r>
      <w:r>
        <w:t xml:space="preserve">A full statement was provided by the victim and evidential exhibits were also provided supporting the victims cause. </w:t>
      </w:r>
      <w:r w:rsidRPr="002B62D9">
        <w:t>I picked up the investigation after the assault had taken place with a view to interview the subject who had agreed to attending a voluntary interview.</w:t>
      </w:r>
      <w:r>
        <w:t xml:space="preserve"> This is a process used to interview an individual who is not under arrest, and they have same rights and entitlements as someone who is being interviewed following arrest. </w:t>
      </w:r>
    </w:p>
    <w:p w14:paraId="46B24265" w14:textId="77777777" w:rsidR="00955993" w:rsidRDefault="00955993" w:rsidP="00955993">
      <w:pPr>
        <w:jc w:val="both"/>
      </w:pPr>
    </w:p>
    <w:p w14:paraId="3FA9EB24" w14:textId="77777777" w:rsidR="00955993" w:rsidRDefault="00955993" w:rsidP="00955993">
      <w:pPr>
        <w:jc w:val="both"/>
        <w:rPr>
          <w:rStyle w:val="normaltextrun"/>
        </w:rPr>
      </w:pPr>
      <w:r>
        <w:t>W</w:t>
      </w:r>
      <w:r w:rsidRPr="002B62D9">
        <w:rPr>
          <w:rStyle w:val="normaltextrun"/>
        </w:rPr>
        <w:t>ith no prior knowledge of this investigation, I took steps to review the circumstances, subject offending history (P</w:t>
      </w:r>
      <w:r>
        <w:rPr>
          <w:rStyle w:val="normaltextrun"/>
        </w:rPr>
        <w:t xml:space="preserve">olice </w:t>
      </w:r>
      <w:r w:rsidRPr="002B62D9">
        <w:rPr>
          <w:rStyle w:val="normaltextrun"/>
        </w:rPr>
        <w:t>N</w:t>
      </w:r>
      <w:r>
        <w:rPr>
          <w:rStyle w:val="normaltextrun"/>
        </w:rPr>
        <w:t xml:space="preserve">ational </w:t>
      </w:r>
      <w:r w:rsidRPr="002B62D9">
        <w:rPr>
          <w:rStyle w:val="normaltextrun"/>
        </w:rPr>
        <w:t>C</w:t>
      </w:r>
      <w:r>
        <w:rPr>
          <w:rStyle w:val="normaltextrun"/>
        </w:rPr>
        <w:t xml:space="preserve">omputer </w:t>
      </w:r>
      <w:r w:rsidRPr="002B62D9">
        <w:rPr>
          <w:rStyle w:val="normaltextrun"/>
        </w:rPr>
        <w:t xml:space="preserve">record) together with all available evidence as part of my planning and preparation. I created an interview plan from </w:t>
      </w:r>
      <w:r>
        <w:rPr>
          <w:rStyle w:val="normaltextrun"/>
        </w:rPr>
        <w:t xml:space="preserve">scratch </w:t>
      </w:r>
      <w:r w:rsidRPr="002B62D9">
        <w:rPr>
          <w:rStyle w:val="normaltextrun"/>
        </w:rPr>
        <w:t>which incorporated the points to prove for the offence and key topic areas to assist me when questioning the subject.</w:t>
      </w:r>
      <w:r>
        <w:rPr>
          <w:rStyle w:val="normaltextrun"/>
        </w:rPr>
        <w:t xml:space="preserve"> </w:t>
      </w:r>
      <w:r w:rsidRPr="002B62D9">
        <w:rPr>
          <w:rStyle w:val="normaltextrun"/>
        </w:rPr>
        <w:t>I also reviewed all the evidence which was provided in the form of witness statements, a victim statement and photographs of the victims injuries. It had also been established that following the incident the subject had contacted the victim confirming that they had carried out the assault</w:t>
      </w:r>
      <w:r>
        <w:rPr>
          <w:rStyle w:val="normaltextrun"/>
        </w:rPr>
        <w:t xml:space="preserve"> by way of phone messages</w:t>
      </w:r>
      <w:r w:rsidRPr="002B62D9">
        <w:rPr>
          <w:rStyle w:val="normaltextrun"/>
        </w:rPr>
        <w:t xml:space="preserve">. Photos of the messages were also obtained, and this was essential for my interview as it strengthened </w:t>
      </w:r>
      <w:r>
        <w:rPr>
          <w:rStyle w:val="normaltextrun"/>
        </w:rPr>
        <w:t>m</w:t>
      </w:r>
      <w:r w:rsidRPr="002B62D9">
        <w:rPr>
          <w:rStyle w:val="normaltextrun"/>
        </w:rPr>
        <w:t xml:space="preserve">y interview plan and provided me with the key pieces of evidence. </w:t>
      </w:r>
    </w:p>
    <w:p w14:paraId="74AEA4BC" w14:textId="77777777" w:rsidR="00955993" w:rsidRDefault="00955993" w:rsidP="00955993">
      <w:pPr>
        <w:jc w:val="both"/>
        <w:rPr>
          <w:rStyle w:val="normaltextrun"/>
        </w:rPr>
      </w:pPr>
    </w:p>
    <w:p w14:paraId="61CA4B96" w14:textId="58483CC3" w:rsidR="00955993" w:rsidRDefault="00955993" w:rsidP="00955993">
      <w:pPr>
        <w:jc w:val="both"/>
        <w:rPr>
          <w:rStyle w:val="normaltextrun"/>
        </w:rPr>
      </w:pPr>
      <w:r>
        <w:rPr>
          <w:rStyle w:val="normaltextrun"/>
        </w:rPr>
        <w:t xml:space="preserve">On the day of the interview the appropriate adult called to try and bring the interview forward, but not having reviewed the whole case I engaged well to ensure I had enough time to gather all the necessary evidence. </w:t>
      </w:r>
      <w:r w:rsidRPr="002B62D9">
        <w:rPr>
          <w:rStyle w:val="normaltextrun"/>
        </w:rPr>
        <w:t>The offence under investigation was common assault. Prior to the interview it was established that an appropriate adult would need to accompany them during interview</w:t>
      </w:r>
      <w:r>
        <w:rPr>
          <w:rStyle w:val="normaltextrun"/>
        </w:rPr>
        <w:t xml:space="preserve"> due to their age</w:t>
      </w:r>
      <w:r w:rsidRPr="002B62D9">
        <w:rPr>
          <w:rStyle w:val="normaltextrun"/>
        </w:rPr>
        <w:t>. I liaised with the appropriate adult to manage their expectations and arrange a suitable time for interview. This also allowed me to build a rapport prior to interview. Prior to commencing the interview one of my responsibilities is to provide disclosure to the subject. I then applied the remaining elements of the PEACE model effectively (Investigative Interviewing – National College of Policing). Also using a copy of the aide memoire I was able test the subject’s understanding of the caution, ensure the subject was fit for interview and check their welfare, and provide the appropriate adult with their duties and role within the interview.</w:t>
      </w:r>
      <w:r w:rsidRPr="002B62D9">
        <w:rPr>
          <w:rStyle w:val="normaltextrun"/>
        </w:rPr>
        <w:tab/>
      </w:r>
    </w:p>
    <w:p w14:paraId="28C2A0F8" w14:textId="77777777" w:rsidR="00955993" w:rsidRPr="002B62D9" w:rsidRDefault="00955993" w:rsidP="00955993">
      <w:pPr>
        <w:jc w:val="both"/>
        <w:rPr>
          <w:rStyle w:val="normaltextrun"/>
        </w:rPr>
      </w:pPr>
    </w:p>
    <w:p w14:paraId="4DA61E03" w14:textId="77777777" w:rsidR="00955993" w:rsidRPr="002B62D9" w:rsidRDefault="00955993" w:rsidP="00955993">
      <w:pPr>
        <w:jc w:val="both"/>
        <w:rPr>
          <w:rStyle w:val="normaltextrun"/>
        </w:rPr>
      </w:pPr>
      <w:r w:rsidRPr="002B62D9">
        <w:rPr>
          <w:rStyle w:val="normaltextrun"/>
        </w:rPr>
        <w:t xml:space="preserve">Despite facing challenges during the interview where the subject nodded or gestured rather than speaking, I felt confident to clarify these gestures which helped me understand what they meant. </w:t>
      </w:r>
    </w:p>
    <w:p w14:paraId="78DA43B6" w14:textId="77777777" w:rsidR="00955993" w:rsidRDefault="00955993" w:rsidP="00955993">
      <w:pPr>
        <w:jc w:val="both"/>
        <w:rPr>
          <w:rStyle w:val="normaltextrun"/>
        </w:rPr>
      </w:pPr>
      <w:r w:rsidRPr="002B62D9">
        <w:rPr>
          <w:rStyle w:val="normaltextrun"/>
        </w:rPr>
        <w:t>During the interview I utilised approved questioning techniques to obtain evidence from the subject and effectively managed any interaction between the subject and the appropriate adult. Although I did not face any language barriers, the subject was reserved and quiet when responding. However, I was able to build good report by demonstrating a calm approach and by asking good open questions.</w:t>
      </w:r>
      <w:r>
        <w:rPr>
          <w:rStyle w:val="normaltextrun"/>
        </w:rPr>
        <w:t xml:space="preserve"> The subject became more and more engaging as the interview went on. </w:t>
      </w:r>
    </w:p>
    <w:p w14:paraId="68648929" w14:textId="77777777" w:rsidR="00955993" w:rsidRDefault="00955993" w:rsidP="00955993">
      <w:pPr>
        <w:jc w:val="both"/>
        <w:rPr>
          <w:rStyle w:val="normaltextrun"/>
        </w:rPr>
      </w:pPr>
    </w:p>
    <w:p w14:paraId="73EEE766" w14:textId="77777777" w:rsidR="00955993" w:rsidRDefault="00955993" w:rsidP="00955993">
      <w:pPr>
        <w:jc w:val="both"/>
        <w:rPr>
          <w:rStyle w:val="normaltextrun"/>
        </w:rPr>
      </w:pPr>
      <w:r>
        <w:rPr>
          <w:rStyle w:val="normaltextrun"/>
        </w:rPr>
        <w:t xml:space="preserve">I had my exhibits prepared and with me during interview so that the subject could review all the evidence brought against them by the victim and other witnesses. I gave parts of the witness and victim accounts and compared these to the subject’s version of events. As the interview was recorded, when showing the subject the exhibits I ensured that the exhibit reference number was stated so that it was picked up on the audio recording. </w:t>
      </w:r>
    </w:p>
    <w:p w14:paraId="2F301769" w14:textId="77777777" w:rsidR="00955993" w:rsidRPr="002B62D9" w:rsidRDefault="00955993" w:rsidP="00955993">
      <w:pPr>
        <w:jc w:val="both"/>
        <w:rPr>
          <w:rStyle w:val="normaltextrun"/>
        </w:rPr>
      </w:pPr>
      <w:r w:rsidRPr="002B62D9">
        <w:rPr>
          <w:rStyle w:val="normaltextrun"/>
        </w:rPr>
        <w:t xml:space="preserve"> </w:t>
      </w:r>
    </w:p>
    <w:p w14:paraId="7C20069A" w14:textId="664FDB01"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r w:rsidRPr="002B62D9">
        <w:rPr>
          <w:rStyle w:val="normaltextrun"/>
          <w:rFonts w:ascii="Arial" w:hAnsi="Arial" w:cs="Arial"/>
          <w:sz w:val="20"/>
          <w:szCs w:val="20"/>
        </w:rPr>
        <w:t>Overall the interview was challenging, and I encountered technical issues with the recording equipment that arose completely out of my control. This resulted in the interview being paused and restarted several times. I did not feel phased by this and continued to remind the subject they remained under caution before re-engaging with my questioning. I applied a calm approach and controlled the interview well, taking my time to ensure all relevant questions were asked. I ensured my planning and preparation was conducted to ensure an efficient interview despite the subject fully admitting the offence.</w:t>
      </w:r>
      <w:r>
        <w:rPr>
          <w:rStyle w:val="normaltextrun"/>
          <w:rFonts w:ascii="Arial" w:hAnsi="Arial" w:cs="Arial"/>
          <w:sz w:val="20"/>
          <w:szCs w:val="20"/>
        </w:rPr>
        <w:t xml:space="preserve"> </w:t>
      </w:r>
    </w:p>
    <w:p w14:paraId="73AA41EC" w14:textId="77777777" w:rsidR="00955993" w:rsidRPr="002B62D9" w:rsidRDefault="00955993" w:rsidP="00955993">
      <w:pPr>
        <w:pStyle w:val="paragraph"/>
        <w:spacing w:before="0" w:beforeAutospacing="0" w:after="0" w:afterAutospacing="0"/>
        <w:jc w:val="both"/>
        <w:textAlignment w:val="baseline"/>
        <w:rPr>
          <w:rFonts w:ascii="Arial" w:hAnsi="Arial" w:cs="Arial"/>
          <w:sz w:val="18"/>
          <w:szCs w:val="18"/>
        </w:rPr>
      </w:pPr>
    </w:p>
    <w:p w14:paraId="65AFDDDD" w14:textId="77777777" w:rsidR="00955993" w:rsidRPr="002B62D9" w:rsidRDefault="00955993" w:rsidP="00955993">
      <w:pPr>
        <w:pStyle w:val="paragraph"/>
        <w:spacing w:before="0" w:beforeAutospacing="0" w:after="0" w:afterAutospacing="0"/>
        <w:jc w:val="both"/>
        <w:textAlignment w:val="baseline"/>
        <w:rPr>
          <w:rStyle w:val="normaltextrun"/>
          <w:rFonts w:ascii="Arial" w:hAnsi="Arial" w:cs="Arial"/>
          <w:sz w:val="20"/>
          <w:szCs w:val="20"/>
        </w:rPr>
      </w:pPr>
    </w:p>
    <w:p w14:paraId="26DF4D1D" w14:textId="77777777" w:rsidR="00955993" w:rsidRDefault="00955993" w:rsidP="00955993">
      <w:pPr>
        <w:pStyle w:val="paragraph"/>
        <w:spacing w:before="0" w:beforeAutospacing="0" w:after="0" w:afterAutospacing="0"/>
        <w:jc w:val="both"/>
        <w:textAlignment w:val="baseline"/>
        <w:rPr>
          <w:rStyle w:val="normaltextrun"/>
          <w:rFonts w:ascii="Arial" w:hAnsi="Arial" w:cs="Arial"/>
          <w:sz w:val="20"/>
          <w:szCs w:val="20"/>
        </w:rPr>
      </w:pPr>
      <w:r w:rsidRPr="002B62D9">
        <w:rPr>
          <w:rStyle w:val="normaltextrun"/>
          <w:rFonts w:ascii="Arial" w:hAnsi="Arial" w:cs="Arial"/>
          <w:sz w:val="20"/>
          <w:szCs w:val="20"/>
        </w:rPr>
        <w:t>Following the subject’s full admission,</w:t>
      </w:r>
      <w:r>
        <w:rPr>
          <w:rStyle w:val="normaltextrun"/>
          <w:rFonts w:ascii="Arial" w:hAnsi="Arial" w:cs="Arial"/>
          <w:sz w:val="20"/>
          <w:szCs w:val="20"/>
        </w:rPr>
        <w:t xml:space="preserve"> and after utilising all the questions in my interview plan I </w:t>
      </w:r>
      <w:r w:rsidRPr="002B62D9">
        <w:rPr>
          <w:rStyle w:val="normaltextrun"/>
          <w:rFonts w:ascii="Arial" w:hAnsi="Arial" w:cs="Arial"/>
          <w:sz w:val="20"/>
          <w:szCs w:val="20"/>
        </w:rPr>
        <w:t>applied the principles of POCLARO</w:t>
      </w:r>
      <w:r>
        <w:rPr>
          <w:rStyle w:val="normaltextrun"/>
          <w:rFonts w:ascii="Arial" w:hAnsi="Arial" w:cs="Arial"/>
          <w:sz w:val="20"/>
          <w:szCs w:val="20"/>
        </w:rPr>
        <w:t xml:space="preserve">C </w:t>
      </w:r>
      <w:r w:rsidRPr="002B62D9">
        <w:rPr>
          <w:rStyle w:val="normaltextrun"/>
          <w:rFonts w:ascii="Arial" w:hAnsi="Arial" w:cs="Arial"/>
          <w:sz w:val="20"/>
          <w:szCs w:val="20"/>
        </w:rPr>
        <w:t xml:space="preserve"> reporting the subject for consideration of the offence of common assault and issued the </w:t>
      </w:r>
      <w:r w:rsidRPr="002B62D9">
        <w:rPr>
          <w:rStyle w:val="normaltextrun"/>
          <w:rFonts w:ascii="Arial" w:hAnsi="Arial" w:cs="Arial"/>
          <w:i/>
          <w:iCs/>
          <w:sz w:val="20"/>
          <w:szCs w:val="20"/>
        </w:rPr>
        <w:t>‘Now’</w:t>
      </w:r>
      <w:r w:rsidRPr="002B62D9">
        <w:rPr>
          <w:rStyle w:val="normaltextrun"/>
          <w:rFonts w:ascii="Arial" w:hAnsi="Arial" w:cs="Arial"/>
          <w:sz w:val="20"/>
          <w:szCs w:val="20"/>
        </w:rPr>
        <w:t xml:space="preserve"> caution. </w:t>
      </w:r>
      <w:r>
        <w:rPr>
          <w:rStyle w:val="normaltextrun"/>
          <w:rFonts w:ascii="Arial" w:hAnsi="Arial" w:cs="Arial"/>
          <w:sz w:val="20"/>
          <w:szCs w:val="20"/>
        </w:rPr>
        <w:t xml:space="preserve">And then closed the interview with the subject who had no further alibi or denfence that could be explored to by officers on their behalf. The recording was then stopped. </w:t>
      </w:r>
    </w:p>
    <w:p w14:paraId="5F9E259A" w14:textId="77777777" w:rsidR="00955993" w:rsidRDefault="00955993" w:rsidP="00955993">
      <w:pPr>
        <w:pStyle w:val="paragraph"/>
        <w:spacing w:before="0" w:beforeAutospacing="0" w:after="0" w:afterAutospacing="0"/>
        <w:jc w:val="both"/>
        <w:textAlignment w:val="baseline"/>
        <w:rPr>
          <w:rStyle w:val="normaltextrun"/>
          <w:rFonts w:ascii="Arial" w:hAnsi="Arial" w:cs="Arial"/>
          <w:sz w:val="20"/>
          <w:szCs w:val="20"/>
        </w:rPr>
      </w:pPr>
    </w:p>
    <w:p w14:paraId="51157D81" w14:textId="77777777"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lastRenderedPageBreak/>
        <w:t xml:space="preserve">Following this the subject was allowed to leave the station with the appropriate adult. I updated them to say that I was not the officer in case, and the interview write up and notes would be passed to the officer in case to complete the investigation. </w:t>
      </w:r>
      <w:r w:rsidRPr="002B62D9">
        <w:rPr>
          <w:rStyle w:val="eop"/>
          <w:rFonts w:ascii="Arial" w:hAnsi="Arial" w:cs="Arial"/>
          <w:sz w:val="20"/>
          <w:szCs w:val="20"/>
        </w:rPr>
        <w:t> </w:t>
      </w:r>
    </w:p>
    <w:p w14:paraId="407CA1AB" w14:textId="77777777"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p>
    <w:p w14:paraId="0852F4DE" w14:textId="77777777"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 xml:space="preserve">I went on to contact the victim to provide the necessary updates relating to the ongoing investigation. After considering her wellbeing I was able to engage with the victim to get an update on how she felt since the incident took place, and although still upset about what had happened, she was relieved to hear that the victim had been interviewed for the offence. The victim had also continued to engage and receive support from multi support agencies whilst the investigation was ongoing, and safeguarding measures were continued being adhered to. </w:t>
      </w:r>
    </w:p>
    <w:p w14:paraId="718890A8" w14:textId="77777777"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p>
    <w:p w14:paraId="7D983912" w14:textId="104894DA"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 xml:space="preserve">Despite not being the officer in case I was able to successfully interview the subject to assist the progress of the case file. On reflection I was pleased with the outcome of the interview. I applied the key elements of the PEACE model and my comprehensive interview plan with good open questions which enabled me to prove the points of the offence in question. I considered the impact of the subject’s admission of the offence on the victim and provided her an update on the victim as soon as I could. </w:t>
      </w:r>
    </w:p>
    <w:p w14:paraId="53D25742" w14:textId="77777777"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p>
    <w:p w14:paraId="476A5239" w14:textId="77777777" w:rsidR="00955993" w:rsidRDefault="00955993" w:rsidP="00955993">
      <w:pPr>
        <w:pStyle w:val="paragraph"/>
        <w:spacing w:before="0" w:beforeAutospacing="0" w:after="0" w:afterAutospacing="0"/>
        <w:jc w:val="both"/>
        <w:textAlignment w:val="baseline"/>
        <w:rPr>
          <w:rStyle w:val="eop"/>
          <w:rFonts w:ascii="Arial" w:hAnsi="Arial" w:cs="Arial"/>
          <w:sz w:val="20"/>
          <w:szCs w:val="20"/>
        </w:rPr>
      </w:pPr>
      <w:r>
        <w:rPr>
          <w:rStyle w:val="eop"/>
          <w:rFonts w:ascii="Arial" w:hAnsi="Arial" w:cs="Arial"/>
          <w:sz w:val="20"/>
          <w:szCs w:val="20"/>
        </w:rPr>
        <w:t xml:space="preserve">I learned the effects an assault can have on the victim and subject alike. After liaising with the officer in case I was keen to deliver the result of the interview and gain insight into the case file being built against the subject.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18D0FE70" w:rsidR="00025650" w:rsidRDefault="00967B52" w:rsidP="00025650">
      <w:pPr>
        <w:jc w:val="both"/>
        <w:rPr>
          <w:sz w:val="24"/>
          <w:szCs w:val="24"/>
        </w:rPr>
      </w:pPr>
      <w:r>
        <w:rPr>
          <w:sz w:val="24"/>
          <w:szCs w:val="24"/>
        </w:rPr>
        <w:t>WORD COUNT 1353</w:t>
      </w:r>
    </w:p>
    <w:p w14:paraId="24BDCA2F" w14:textId="20022918" w:rsidR="00967B52" w:rsidRDefault="00967B52" w:rsidP="00025650">
      <w:pPr>
        <w:jc w:val="both"/>
        <w:rPr>
          <w:sz w:val="24"/>
          <w:szCs w:val="24"/>
        </w:rPr>
      </w:pPr>
    </w:p>
    <w:p w14:paraId="0DEF4428" w14:textId="77777777" w:rsidR="00967B52" w:rsidRPr="00270EEB" w:rsidRDefault="00967B52"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67B7E51" w14:textId="77777777" w:rsidR="00967B52" w:rsidRDefault="00967B52" w:rsidP="00967B52">
      <w:pPr>
        <w:jc w:val="both"/>
      </w:pPr>
      <w:r>
        <w:t xml:space="preserve">As a police officer I have responded to numerous calls relating to domestic violence. </w:t>
      </w:r>
    </w:p>
    <w:p w14:paraId="7AA9D6BE" w14:textId="77777777" w:rsidR="00967B52" w:rsidRPr="001C0E00" w:rsidRDefault="00967B52" w:rsidP="00967B52">
      <w:pPr>
        <w:shd w:val="clear" w:color="auto" w:fill="FFFFFF"/>
        <w:spacing w:after="300"/>
        <w:jc w:val="both"/>
      </w:pPr>
      <w:r>
        <w:t>Although there is no legal definition of domestic abuse, t</w:t>
      </w:r>
      <w:r w:rsidRPr="001C0E00">
        <w:t>he UK government’s</w:t>
      </w:r>
      <w:r>
        <w:t xml:space="preserve"> proposed</w:t>
      </w:r>
      <w:r w:rsidRPr="001C0E00">
        <w:t xml:space="preserve"> definition of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w:t>
      </w:r>
    </w:p>
    <w:p w14:paraId="60A037D3" w14:textId="77777777" w:rsidR="00967B52" w:rsidRPr="001C0E00" w:rsidRDefault="00967B52" w:rsidP="00967B52">
      <w:pPr>
        <w:shd w:val="clear" w:color="auto" w:fill="FFFFFF"/>
        <w:spacing w:after="300"/>
        <w:jc w:val="both"/>
      </w:pPr>
      <w:r w:rsidRPr="001C0E00">
        <w:t>Domestic abuse can take different forms, including</w:t>
      </w:r>
      <w:r>
        <w:t xml:space="preserve"> </w:t>
      </w:r>
      <w:r w:rsidRPr="001C0E00">
        <w:t>physical abuse</w:t>
      </w:r>
      <w:r>
        <w:t xml:space="preserve">, </w:t>
      </w:r>
      <w:r w:rsidRPr="001C0E00">
        <w:t>sexual abuse</w:t>
      </w:r>
      <w:r>
        <w:t xml:space="preserve">, </w:t>
      </w:r>
      <w:r w:rsidRPr="001C0E00">
        <w:t>financial abuse</w:t>
      </w:r>
      <w:r>
        <w:t xml:space="preserve">, </w:t>
      </w:r>
      <w:r w:rsidRPr="001C0E00">
        <w:t>coercive and controlling behaviour, and gaslighting/emotional abuse</w:t>
      </w:r>
      <w:r>
        <w:t xml:space="preserve">, </w:t>
      </w:r>
      <w:r w:rsidRPr="001C0E00">
        <w:t>digital/online abuse</w:t>
      </w:r>
      <w:r>
        <w:t xml:space="preserve">, </w:t>
      </w:r>
      <w:r w:rsidRPr="001C0E00">
        <w:t>so-called ‘honour-based’ violence</w:t>
      </w:r>
      <w:r>
        <w:t xml:space="preserve">, </w:t>
      </w:r>
      <w:r w:rsidRPr="001C0E00">
        <w:t>forced marriage</w:t>
      </w:r>
      <w:r>
        <w:t xml:space="preserve"> and </w:t>
      </w:r>
      <w:r w:rsidRPr="001C0E00">
        <w:t>female genital mutilation (FGM).</w:t>
      </w:r>
      <w:r>
        <w:t xml:space="preserve"> It is also important to recognise the effects of domestic abuse has on children, even if they are not the target of the aggressor. Adverse childhood experiences such as traumatic events and events that are stressful that occur during childhood could increase the risk of health problems in adulthood. This can include how a person manages their emotions and their ability to have healthy friendship and relationships. Causes of this could be living with someone who has abused drugs and/or alcohol, being exposed to domestic violence and losing a parent through divorce. </w:t>
      </w:r>
    </w:p>
    <w:p w14:paraId="7D8A7CC7" w14:textId="77777777" w:rsidR="00967B52" w:rsidRDefault="00967B52" w:rsidP="00967B52">
      <w:pPr>
        <w:jc w:val="both"/>
      </w:pPr>
    </w:p>
    <w:p w14:paraId="44E1EA69" w14:textId="77777777" w:rsidR="00967B52" w:rsidRDefault="00967B52" w:rsidP="00967B52">
      <w:pPr>
        <w:jc w:val="both"/>
      </w:pPr>
      <w:r>
        <w:t xml:space="preserve">I responded to a priority call with a colleague relating to a victim of domestic abuse. It was evident that the victim was so traumatised from the incidents that she was afraid to report it to the police. The call had come in from the victim’s support worker after the victim had opened up to her and disclosed multiple incidents of domestic abuse from her ex partner. I spoke with the support worker who requested an officer attends the home address whilst she was present. I contacted the victim to ensure that this was ok, and after liaising with both parties agreed a time to attend. </w:t>
      </w:r>
    </w:p>
    <w:p w14:paraId="29EA8B66" w14:textId="77777777" w:rsidR="00967B52" w:rsidRDefault="00967B52" w:rsidP="00967B52">
      <w:pPr>
        <w:jc w:val="both"/>
      </w:pPr>
    </w:p>
    <w:p w14:paraId="25F285F3" w14:textId="77777777" w:rsidR="00967B52" w:rsidRDefault="00967B52" w:rsidP="00967B52">
      <w:pPr>
        <w:jc w:val="both"/>
      </w:pPr>
      <w:r>
        <w:lastRenderedPageBreak/>
        <w:t xml:space="preserve">Due to the nature of the call I also checked if the aggressor was also going to be at the address. The victim confirmed that he was no longer living with her, but he had visited in recent weeks.  This also allowed me to assess the threat and risk level. With the aggressor not at the property the treat level was not immediately high. Utilising the National Decision model I gathered as much information as I could in relation to the victim using the NICHE system. This provided me with flags and warning markers, and allowed me to check known associates including the aggressor, his warning markers included violence and drug abuse. There were also no previous reports of domestic violence between the two involved parties. </w:t>
      </w:r>
    </w:p>
    <w:p w14:paraId="6409701A" w14:textId="77777777" w:rsidR="00967B52" w:rsidRDefault="00967B52" w:rsidP="00967B52">
      <w:pPr>
        <w:jc w:val="both"/>
      </w:pPr>
    </w:p>
    <w:p w14:paraId="591E7175" w14:textId="77777777" w:rsidR="00967B52" w:rsidRDefault="00967B52" w:rsidP="00967B52">
      <w:pPr>
        <w:jc w:val="both"/>
      </w:pPr>
      <w:r>
        <w:t xml:space="preserve">By maintaining the standards of professional behaviour and policing principles I intended to act with fairness and impartiality, without discriminating. After consulting over 1,000 domestic abuse victims research has found that over half (53%) reported an incident of domestic abuse at least twice before action was taken by the police . </w:t>
      </w:r>
    </w:p>
    <w:p w14:paraId="7FF37170" w14:textId="77777777" w:rsidR="00967B52" w:rsidRDefault="00967B52" w:rsidP="00967B52">
      <w:pPr>
        <w:jc w:val="both"/>
      </w:pPr>
    </w:p>
    <w:p w14:paraId="5F86860E" w14:textId="2A77168F" w:rsidR="00967B52" w:rsidRDefault="00967B52" w:rsidP="00967B52">
      <w:pPr>
        <w:jc w:val="both"/>
      </w:pPr>
      <w:r>
        <w:t xml:space="preserve">Police officers have a duty of positive action when responding to incidents of domestic abuse </w:t>
      </w:r>
      <w:r w:rsidRPr="007F57DF">
        <w:t>(BLACKSTONES HANDBOOK for policing students 2022 page 307).</w:t>
      </w:r>
      <w:r>
        <w:t xml:space="preserve"> Considering my powers and policy prior to arrival at the victim’s address I recognised that my immediate options may have been, arresting the aggressor, issuing a Domestic Violence Protection Notice, ensuring the victim has a place of safety and if the aggressor was arrested, this included a potential MARAC referral and applying for bail conditions. If the aggressor had also shown up prior to my arrival and become hostile towards the victim due to her contacting the police, I would also need to consider my powers to enter the property. I would use look to use section 17 of the police and criminal evidence act – the legal power to enter a premises to save life or limb (s 17(1)(e) of the PACE Act 1984)</w:t>
      </w:r>
      <w:r w:rsidR="00A9248F">
        <w:t xml:space="preserve">. </w:t>
      </w:r>
    </w:p>
    <w:p w14:paraId="35A93B60" w14:textId="77777777" w:rsidR="00A9248F" w:rsidRDefault="00A9248F" w:rsidP="00967B52">
      <w:pPr>
        <w:jc w:val="both"/>
      </w:pPr>
    </w:p>
    <w:p w14:paraId="7502FFA7" w14:textId="38579A08" w:rsidR="00967B52" w:rsidRDefault="00967B52" w:rsidP="00967B52">
      <w:pPr>
        <w:jc w:val="both"/>
      </w:pPr>
      <w:r>
        <w:t xml:space="preserve">A Domestic Violence Proyection Notice can be issued by the Police following a Domestic Violence Incident. The aim of the Notice prevents the aggressor from returning to the victims address and contacting them for up to 48 hours. This can be extended by way of a Domestic Violence Protection Order which is sought through Magistrates Court allowing a further 14 to 28 days period of no further contact between the aggressor and victim. This was another consideration I had prior to attending the call. Prior to my arrival I also considered how many times the victim may disclose she has been abused. The crime survey for England and Wales estimates that approximately 1.6 million women and 757,000 men (aged 16-74 years of age) experienced domestic abuse in the year ending March 2020 </w:t>
      </w:r>
      <w:r w:rsidRPr="007F57DF">
        <w:t>(ONS, 2020c).</w:t>
      </w:r>
      <w:r>
        <w:t xml:space="preserve"> This however does not incorporate the number of times a victim may have been abused.</w:t>
      </w:r>
    </w:p>
    <w:p w14:paraId="0F169B43" w14:textId="77777777" w:rsidR="00967B52" w:rsidRDefault="00967B52" w:rsidP="00967B52">
      <w:pPr>
        <w:jc w:val="both"/>
      </w:pPr>
    </w:p>
    <w:p w14:paraId="714F1AE6" w14:textId="77777777" w:rsidR="00967B52" w:rsidRDefault="00967B52" w:rsidP="00967B52">
      <w:pPr>
        <w:jc w:val="both"/>
      </w:pPr>
      <w:r>
        <w:t xml:space="preserve">When I arrived at the victim’s house I was met by her support worker and granted entrance to the property by the victim. Despite the subject not being at the property I had to consider that if entry wasn’t granted whether there is any element of controlling and coercive behaviour. Upon entering I could clearly see that the victim was hesitant about speaking to police, but she had been persuaded to report the incidents by her support worker. I asked the victim if there was any children present, however they were at school, however upon learning that 2 children live at the property I considered the use of police protection powers. With the victim in what they considered to be a safe environment I proceeded to take a full account of the incidents, and established that the abuse had been going on for some months. On the most recent occasion the victim had suffered some bruising to her upper body following an assault. </w:t>
      </w:r>
    </w:p>
    <w:p w14:paraId="194E1D6A" w14:textId="13BCFBAD" w:rsidR="00967B52" w:rsidRDefault="00967B52" w:rsidP="00967B52">
      <w:pPr>
        <w:jc w:val="both"/>
      </w:pPr>
      <w:r>
        <w:t xml:space="preserve">It also became clear during the exchange that alcohol was a leading contributing factor to the aggressors behaviour towards the victim. Studies show that men who are dependent on alcohol or drugs are six or seven times more likely to be involved in domestic abuse against women than others </w:t>
      </w:r>
      <w:r w:rsidRPr="00967B52">
        <w:t>(Danny Shaw, BBC 2019)</w:t>
      </w:r>
      <w:r>
        <w:t xml:space="preserve">. </w:t>
      </w:r>
    </w:p>
    <w:p w14:paraId="540FDC5C" w14:textId="77777777" w:rsidR="00A9248F" w:rsidRDefault="00A9248F" w:rsidP="00967B52">
      <w:pPr>
        <w:jc w:val="both"/>
      </w:pPr>
    </w:p>
    <w:p w14:paraId="170F698C" w14:textId="44179504" w:rsidR="00967B52" w:rsidRDefault="00967B52" w:rsidP="00967B52">
      <w:pPr>
        <w:jc w:val="both"/>
      </w:pPr>
      <w:r>
        <w:t xml:space="preserve">So that photos of the victims injuries could be obtained I sent over a ‘NICE’ link which allowed her to upload them straight to the police database and enabling me to directly link them to the occurrence as vital evidence in the case. After taking a full account and with the support worker present I proceeded to provide robust safeguarding measures to the victim and completed a Domestic Abuse, Stalking and Harassment form at the victims consent. The form assessed the risk level for the victim and provided assistance from partner agencies to the victim.  After taking a full account from the victim, along with obtaining photographs as supporting evidence I conducted house to house enquires. I tried to identify any further witnesses and potential video evidence from ring door bell footage or cctv. Once completed there was no further supporting evidence. In line with the general responsibilities under the Criminal Procedure and Investigations Act 1996 (section 23 (1)) 3.5 I pursued all reasonable lines of enquiry. It is important to note that some of these may have pointed against the victim, but my duty would still be </w:t>
      </w:r>
      <w:r>
        <w:lastRenderedPageBreak/>
        <w:t xml:space="preserve">to explore these lines of enquiry. Despite this all lines of enquiry supported the victim’s complaint against the subject. </w:t>
      </w:r>
    </w:p>
    <w:p w14:paraId="4550F07B" w14:textId="77777777" w:rsidR="00967B52" w:rsidRDefault="00967B52" w:rsidP="00967B52">
      <w:pPr>
        <w:jc w:val="both"/>
      </w:pPr>
    </w:p>
    <w:p w14:paraId="4D26899B" w14:textId="77777777" w:rsidR="00967B52" w:rsidRDefault="00967B52" w:rsidP="00967B52">
      <w:pPr>
        <w:jc w:val="both"/>
      </w:pPr>
      <w:r>
        <w:t xml:space="preserve">Police officers have a duty of positive action when responding to incidents of domestic abuse (CoP, 2018m), thus reducing the use of discretion. Whilst the suspect did not need to be removed from the property as he was no longer living there, I established that he no longer had access to the property via keys. I also spoke to the victim about Claire’s Law. The victim was not familiar with this so I explained that the aim of this law allows an individual to make enquiries about their partner if they think that they have been abusive in the past. This facility can be used for an existing or ex partner. Once the checks have been carried out, if the individual is deemed to be at risk the police will look to share information with her, and provide support where necessary. Although this was not useful at this stage to the victim, I deemed it may be useful further down the line if she decides to have a relationship in the future. Another power that was considered and utilised was adding a critical marker to the victims address, this marker is pinned to the victims address, and future police checks will note that she is a high risk victim of domestic violence. Any calls to the address would also be treated as urgent in nature. </w:t>
      </w:r>
    </w:p>
    <w:p w14:paraId="5A79E0DD" w14:textId="77777777" w:rsidR="00967B52" w:rsidRDefault="00967B52" w:rsidP="00967B52">
      <w:pPr>
        <w:jc w:val="both"/>
      </w:pPr>
    </w:p>
    <w:p w14:paraId="10B46B29" w14:textId="6AFE0825" w:rsidR="00967B52" w:rsidRDefault="00967B52" w:rsidP="00967B52">
      <w:pPr>
        <w:jc w:val="both"/>
      </w:pPr>
      <w:r>
        <w:t xml:space="preserve">Following the incident, the suspect was arrested and interviewed at custody. Supporting evidence was also put to the subject upon questioning. Following interview bail conditions were placed on the subject including not to contact the victim directly, and not to attend the victim’s address. Throughout the investigation I regularly kept the victim updated on the investigation as it progressed. The case was then presented to the Crown Prosecution Service for charging due to the seriousness of the crime.   </w:t>
      </w:r>
    </w:p>
    <w:p w14:paraId="747FB472" w14:textId="77777777" w:rsidR="00967B52" w:rsidRDefault="00967B52" w:rsidP="00967B52">
      <w:pPr>
        <w:jc w:val="both"/>
      </w:pPr>
    </w:p>
    <w:p w14:paraId="623A6E3A" w14:textId="77777777" w:rsidR="00967B52" w:rsidRDefault="00967B52" w:rsidP="00967B52">
      <w:pPr>
        <w:jc w:val="both"/>
      </w:pPr>
      <w:r>
        <w:t xml:space="preserve">On reflection I feel my overall handling of the incident went well. However due to the seriousness of the allegation and the victim’s hesitance to report this at the start, she was worried of the suspect finding out after the report was made. Due to this she contacted the police on numerous occasions for updates on the ongoing investigation. In future I would look to make more contact with the victim and provide additional reassurance. Despite this, safeguarding measures were constantly re-iterated to the victim.  </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33C33770" w:rsidR="00025650" w:rsidRPr="00270EEB" w:rsidRDefault="000F797E" w:rsidP="00025650">
      <w:pPr>
        <w:jc w:val="both"/>
        <w:rPr>
          <w:sz w:val="24"/>
          <w:szCs w:val="24"/>
        </w:rPr>
      </w:pPr>
      <w:r>
        <w:rPr>
          <w:sz w:val="24"/>
          <w:szCs w:val="24"/>
        </w:rPr>
        <w:t>WORD COUNT 1593</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CD392B" w:rsidRPr="00270EEB" w14:paraId="06DA2F0B" w14:textId="77777777" w:rsidTr="00857F8D">
        <w:tc>
          <w:tcPr>
            <w:tcW w:w="2318" w:type="dxa"/>
            <w:shd w:val="clear" w:color="auto" w:fill="auto"/>
          </w:tcPr>
          <w:p w14:paraId="34F5067C" w14:textId="77777777" w:rsidR="00CD392B" w:rsidRPr="00270EEB" w:rsidRDefault="00CD392B" w:rsidP="00857F8D">
            <w:pPr>
              <w:jc w:val="center"/>
              <w:rPr>
                <w:b/>
                <w:sz w:val="24"/>
                <w:szCs w:val="24"/>
              </w:rPr>
            </w:pPr>
          </w:p>
          <w:p w14:paraId="37068463" w14:textId="77777777" w:rsidR="00CD392B" w:rsidRPr="00270EEB" w:rsidRDefault="00CD392B" w:rsidP="00857F8D">
            <w:pPr>
              <w:jc w:val="center"/>
              <w:rPr>
                <w:b/>
                <w:bCs/>
                <w:sz w:val="24"/>
                <w:szCs w:val="24"/>
              </w:rPr>
            </w:pPr>
            <w:r w:rsidRPr="62FE5CAF">
              <w:rPr>
                <w:b/>
                <w:bCs/>
                <w:sz w:val="24"/>
                <w:szCs w:val="24"/>
              </w:rPr>
              <w:t xml:space="preserve">Identified area for development </w:t>
            </w:r>
          </w:p>
          <w:p w14:paraId="10118C6E" w14:textId="77777777" w:rsidR="00CD392B" w:rsidRPr="00270EEB" w:rsidRDefault="00CD392B" w:rsidP="00857F8D">
            <w:pPr>
              <w:jc w:val="center"/>
              <w:rPr>
                <w:b/>
                <w:sz w:val="24"/>
                <w:szCs w:val="24"/>
              </w:rPr>
            </w:pPr>
          </w:p>
        </w:tc>
        <w:tc>
          <w:tcPr>
            <w:tcW w:w="2249" w:type="dxa"/>
            <w:shd w:val="clear" w:color="auto" w:fill="auto"/>
          </w:tcPr>
          <w:p w14:paraId="0C450FDC" w14:textId="77777777" w:rsidR="00CD392B" w:rsidRPr="00270EEB" w:rsidRDefault="00CD392B" w:rsidP="00857F8D">
            <w:pPr>
              <w:jc w:val="center"/>
              <w:rPr>
                <w:b/>
                <w:sz w:val="24"/>
                <w:szCs w:val="24"/>
              </w:rPr>
            </w:pPr>
          </w:p>
          <w:p w14:paraId="507E31BA" w14:textId="77777777" w:rsidR="00CD392B" w:rsidRPr="00270EEB" w:rsidRDefault="00CD392B" w:rsidP="00857F8D">
            <w:pPr>
              <w:jc w:val="center"/>
              <w:rPr>
                <w:b/>
                <w:sz w:val="24"/>
                <w:szCs w:val="24"/>
              </w:rPr>
            </w:pPr>
            <w:r w:rsidRPr="00270EEB">
              <w:rPr>
                <w:b/>
                <w:sz w:val="24"/>
                <w:szCs w:val="24"/>
              </w:rPr>
              <w:t>How it will be achieved</w:t>
            </w:r>
          </w:p>
        </w:tc>
        <w:tc>
          <w:tcPr>
            <w:tcW w:w="2230" w:type="dxa"/>
            <w:shd w:val="clear" w:color="auto" w:fill="auto"/>
          </w:tcPr>
          <w:p w14:paraId="14469F5D" w14:textId="77777777" w:rsidR="00CD392B" w:rsidRPr="00270EEB" w:rsidRDefault="00CD392B" w:rsidP="00857F8D">
            <w:pPr>
              <w:jc w:val="center"/>
              <w:rPr>
                <w:b/>
                <w:sz w:val="24"/>
                <w:szCs w:val="24"/>
              </w:rPr>
            </w:pPr>
          </w:p>
          <w:p w14:paraId="745C70BF" w14:textId="77777777" w:rsidR="00CD392B" w:rsidRPr="00270EEB" w:rsidRDefault="00CD392B" w:rsidP="00857F8D">
            <w:pPr>
              <w:jc w:val="center"/>
              <w:rPr>
                <w:b/>
                <w:bCs/>
                <w:sz w:val="24"/>
                <w:szCs w:val="24"/>
              </w:rPr>
            </w:pPr>
            <w:r w:rsidRPr="6E3AA50A">
              <w:rPr>
                <w:b/>
                <w:bCs/>
                <w:sz w:val="24"/>
                <w:szCs w:val="24"/>
              </w:rPr>
              <w:t>Who can provide support?</w:t>
            </w:r>
          </w:p>
        </w:tc>
        <w:tc>
          <w:tcPr>
            <w:tcW w:w="2230" w:type="dxa"/>
            <w:shd w:val="clear" w:color="auto" w:fill="auto"/>
          </w:tcPr>
          <w:p w14:paraId="195E57E9" w14:textId="77777777" w:rsidR="00CD392B" w:rsidRDefault="00CD392B" w:rsidP="00857F8D">
            <w:pPr>
              <w:jc w:val="center"/>
              <w:rPr>
                <w:b/>
                <w:bCs/>
                <w:sz w:val="24"/>
                <w:szCs w:val="24"/>
              </w:rPr>
            </w:pPr>
          </w:p>
          <w:p w14:paraId="535F3752" w14:textId="77777777" w:rsidR="00CD392B" w:rsidRDefault="00CD392B" w:rsidP="00857F8D">
            <w:pPr>
              <w:spacing w:line="259" w:lineRule="auto"/>
              <w:jc w:val="center"/>
            </w:pPr>
            <w:r w:rsidRPr="62FE5CAF">
              <w:rPr>
                <w:b/>
                <w:bCs/>
                <w:sz w:val="24"/>
                <w:szCs w:val="24"/>
              </w:rPr>
              <w:t xml:space="preserve">Timeline </w:t>
            </w:r>
          </w:p>
        </w:tc>
      </w:tr>
      <w:tr w:rsidR="00CD392B" w:rsidRPr="00270EEB" w14:paraId="052EEC8D" w14:textId="77777777" w:rsidTr="00857F8D">
        <w:tc>
          <w:tcPr>
            <w:tcW w:w="2318" w:type="dxa"/>
            <w:shd w:val="clear" w:color="auto" w:fill="auto"/>
          </w:tcPr>
          <w:p w14:paraId="7B4B5BD6" w14:textId="77777777" w:rsidR="00CD392B" w:rsidRPr="00270EEB" w:rsidRDefault="00CD392B" w:rsidP="00857F8D">
            <w:pPr>
              <w:jc w:val="both"/>
              <w:rPr>
                <w:sz w:val="24"/>
                <w:szCs w:val="24"/>
              </w:rPr>
            </w:pPr>
          </w:p>
          <w:p w14:paraId="150F0C58" w14:textId="77777777" w:rsidR="00CD392B" w:rsidRPr="00270EEB" w:rsidRDefault="00CD392B" w:rsidP="00857F8D">
            <w:pPr>
              <w:jc w:val="both"/>
              <w:rPr>
                <w:sz w:val="24"/>
                <w:szCs w:val="24"/>
              </w:rPr>
            </w:pPr>
            <w:r>
              <w:rPr>
                <w:sz w:val="24"/>
                <w:szCs w:val="24"/>
              </w:rPr>
              <w:t>Confidence building when attending calls</w:t>
            </w:r>
          </w:p>
          <w:p w14:paraId="7D593926" w14:textId="77777777" w:rsidR="00CD392B" w:rsidRPr="00270EEB" w:rsidRDefault="00CD392B" w:rsidP="00857F8D">
            <w:pPr>
              <w:jc w:val="both"/>
              <w:rPr>
                <w:sz w:val="24"/>
                <w:szCs w:val="24"/>
              </w:rPr>
            </w:pPr>
          </w:p>
          <w:p w14:paraId="62F254F3" w14:textId="77777777" w:rsidR="00CD392B" w:rsidRPr="00270EEB" w:rsidRDefault="00CD392B" w:rsidP="00857F8D">
            <w:pPr>
              <w:jc w:val="both"/>
              <w:rPr>
                <w:sz w:val="24"/>
                <w:szCs w:val="24"/>
              </w:rPr>
            </w:pPr>
          </w:p>
          <w:p w14:paraId="05B1C8B8" w14:textId="77777777" w:rsidR="00CD392B" w:rsidRPr="00270EEB" w:rsidRDefault="00CD392B" w:rsidP="00857F8D">
            <w:pPr>
              <w:jc w:val="both"/>
              <w:rPr>
                <w:sz w:val="24"/>
                <w:szCs w:val="24"/>
              </w:rPr>
            </w:pPr>
          </w:p>
          <w:p w14:paraId="106DF78A" w14:textId="77777777" w:rsidR="00CD392B" w:rsidRPr="00270EEB" w:rsidRDefault="00CD392B" w:rsidP="00857F8D">
            <w:pPr>
              <w:jc w:val="both"/>
              <w:rPr>
                <w:sz w:val="24"/>
                <w:szCs w:val="24"/>
              </w:rPr>
            </w:pPr>
          </w:p>
          <w:p w14:paraId="65BE218D" w14:textId="77777777" w:rsidR="00CD392B" w:rsidRPr="00270EEB" w:rsidRDefault="00CD392B" w:rsidP="00857F8D">
            <w:pPr>
              <w:jc w:val="both"/>
              <w:rPr>
                <w:sz w:val="24"/>
                <w:szCs w:val="24"/>
              </w:rPr>
            </w:pPr>
          </w:p>
          <w:p w14:paraId="4A1A15CF" w14:textId="77777777" w:rsidR="00CD392B" w:rsidRPr="00270EEB" w:rsidRDefault="00CD392B" w:rsidP="00857F8D">
            <w:pPr>
              <w:jc w:val="both"/>
              <w:rPr>
                <w:sz w:val="24"/>
                <w:szCs w:val="24"/>
              </w:rPr>
            </w:pPr>
          </w:p>
          <w:p w14:paraId="65C37C24" w14:textId="77777777" w:rsidR="00CD392B" w:rsidRPr="00270EEB" w:rsidRDefault="00CD392B" w:rsidP="00857F8D">
            <w:pPr>
              <w:jc w:val="both"/>
              <w:rPr>
                <w:sz w:val="24"/>
                <w:szCs w:val="24"/>
              </w:rPr>
            </w:pPr>
          </w:p>
          <w:p w14:paraId="177E5808" w14:textId="77777777" w:rsidR="00CD392B" w:rsidRPr="00270EEB" w:rsidRDefault="00CD392B" w:rsidP="00857F8D">
            <w:pPr>
              <w:jc w:val="both"/>
              <w:rPr>
                <w:sz w:val="24"/>
                <w:szCs w:val="24"/>
              </w:rPr>
            </w:pPr>
          </w:p>
        </w:tc>
        <w:tc>
          <w:tcPr>
            <w:tcW w:w="2249" w:type="dxa"/>
            <w:shd w:val="clear" w:color="auto" w:fill="auto"/>
          </w:tcPr>
          <w:p w14:paraId="6503F469" w14:textId="77777777" w:rsidR="00CD392B" w:rsidRDefault="00CD392B" w:rsidP="00857F8D">
            <w:pPr>
              <w:jc w:val="both"/>
              <w:rPr>
                <w:sz w:val="24"/>
                <w:szCs w:val="24"/>
              </w:rPr>
            </w:pPr>
          </w:p>
          <w:p w14:paraId="63C44140" w14:textId="77777777" w:rsidR="00CD392B" w:rsidRPr="00270EEB" w:rsidRDefault="00CD392B" w:rsidP="00857F8D">
            <w:pPr>
              <w:jc w:val="both"/>
              <w:rPr>
                <w:sz w:val="24"/>
                <w:szCs w:val="24"/>
              </w:rPr>
            </w:pPr>
            <w:r>
              <w:rPr>
                <w:sz w:val="24"/>
                <w:szCs w:val="24"/>
              </w:rPr>
              <w:t>I feel this will be achieved with time and attending more calls. Whilst I am keen to engage with victims, subjects and witnesses, I have been gaining more insight into a variety of crimes which has helped build confidence.</w:t>
            </w:r>
          </w:p>
        </w:tc>
        <w:tc>
          <w:tcPr>
            <w:tcW w:w="2230" w:type="dxa"/>
            <w:shd w:val="clear" w:color="auto" w:fill="auto"/>
          </w:tcPr>
          <w:p w14:paraId="7B081DAC" w14:textId="77777777" w:rsidR="00CD392B" w:rsidRDefault="00CD392B" w:rsidP="00857F8D">
            <w:pPr>
              <w:jc w:val="both"/>
              <w:rPr>
                <w:sz w:val="24"/>
                <w:szCs w:val="24"/>
              </w:rPr>
            </w:pPr>
          </w:p>
          <w:p w14:paraId="01673F22" w14:textId="77777777" w:rsidR="00CD392B" w:rsidRPr="00270EEB" w:rsidRDefault="00CD392B" w:rsidP="00857F8D">
            <w:pPr>
              <w:jc w:val="both"/>
              <w:rPr>
                <w:sz w:val="24"/>
                <w:szCs w:val="24"/>
              </w:rPr>
            </w:pPr>
            <w:r>
              <w:rPr>
                <w:sz w:val="24"/>
                <w:szCs w:val="24"/>
              </w:rPr>
              <w:t xml:space="preserve">My colleagues, The BEAT, Self support. </w:t>
            </w:r>
          </w:p>
        </w:tc>
        <w:tc>
          <w:tcPr>
            <w:tcW w:w="2230" w:type="dxa"/>
            <w:shd w:val="clear" w:color="auto" w:fill="auto"/>
          </w:tcPr>
          <w:p w14:paraId="70EDA156" w14:textId="77777777" w:rsidR="00CD392B" w:rsidRDefault="00CD392B" w:rsidP="00857F8D">
            <w:pPr>
              <w:jc w:val="both"/>
              <w:rPr>
                <w:sz w:val="24"/>
                <w:szCs w:val="24"/>
              </w:rPr>
            </w:pPr>
          </w:p>
          <w:p w14:paraId="675363F7" w14:textId="77777777" w:rsidR="00CD392B" w:rsidRDefault="00CD392B" w:rsidP="00857F8D">
            <w:pPr>
              <w:jc w:val="both"/>
              <w:rPr>
                <w:sz w:val="24"/>
                <w:szCs w:val="24"/>
              </w:rPr>
            </w:pPr>
            <w:r>
              <w:rPr>
                <w:sz w:val="24"/>
                <w:szCs w:val="24"/>
              </w:rPr>
              <w:t>1 – 3 months</w:t>
            </w:r>
          </w:p>
        </w:tc>
      </w:tr>
      <w:tr w:rsidR="00CD392B" w:rsidRPr="00270EEB" w14:paraId="152AFAA4" w14:textId="77777777" w:rsidTr="00857F8D">
        <w:tc>
          <w:tcPr>
            <w:tcW w:w="2318" w:type="dxa"/>
            <w:shd w:val="clear" w:color="auto" w:fill="auto"/>
          </w:tcPr>
          <w:p w14:paraId="74358D53" w14:textId="77777777" w:rsidR="00CD392B" w:rsidRPr="00270EEB" w:rsidRDefault="00CD392B" w:rsidP="00857F8D">
            <w:pPr>
              <w:jc w:val="both"/>
              <w:rPr>
                <w:sz w:val="24"/>
                <w:szCs w:val="24"/>
              </w:rPr>
            </w:pPr>
          </w:p>
          <w:p w14:paraId="457B9A85" w14:textId="77777777" w:rsidR="00CD392B" w:rsidRPr="00270EEB" w:rsidRDefault="00CD392B" w:rsidP="00857F8D">
            <w:pPr>
              <w:jc w:val="both"/>
              <w:rPr>
                <w:sz w:val="24"/>
                <w:szCs w:val="24"/>
              </w:rPr>
            </w:pPr>
          </w:p>
          <w:p w14:paraId="31E3B36A" w14:textId="77777777" w:rsidR="00CD392B" w:rsidRPr="00270EEB" w:rsidRDefault="00CD392B" w:rsidP="00857F8D">
            <w:pPr>
              <w:jc w:val="both"/>
              <w:rPr>
                <w:sz w:val="24"/>
                <w:szCs w:val="24"/>
              </w:rPr>
            </w:pPr>
            <w:r>
              <w:rPr>
                <w:sz w:val="24"/>
                <w:szCs w:val="24"/>
              </w:rPr>
              <w:t>Increase speed and efficiency when using NICHE</w:t>
            </w:r>
          </w:p>
          <w:p w14:paraId="0766ADD9" w14:textId="77777777" w:rsidR="00CD392B" w:rsidRPr="00270EEB" w:rsidRDefault="00CD392B" w:rsidP="00857F8D">
            <w:pPr>
              <w:jc w:val="both"/>
              <w:rPr>
                <w:sz w:val="24"/>
                <w:szCs w:val="24"/>
              </w:rPr>
            </w:pPr>
          </w:p>
          <w:p w14:paraId="09280420" w14:textId="77777777" w:rsidR="00CD392B" w:rsidRPr="00270EEB" w:rsidRDefault="00CD392B" w:rsidP="00857F8D">
            <w:pPr>
              <w:jc w:val="both"/>
              <w:rPr>
                <w:sz w:val="24"/>
                <w:szCs w:val="24"/>
              </w:rPr>
            </w:pPr>
          </w:p>
          <w:p w14:paraId="5F32EC21" w14:textId="77777777" w:rsidR="00CD392B" w:rsidRPr="00270EEB" w:rsidRDefault="00CD392B" w:rsidP="00857F8D">
            <w:pPr>
              <w:jc w:val="both"/>
              <w:rPr>
                <w:sz w:val="24"/>
                <w:szCs w:val="24"/>
              </w:rPr>
            </w:pPr>
          </w:p>
          <w:p w14:paraId="3F99AA25" w14:textId="77777777" w:rsidR="00CD392B" w:rsidRPr="00270EEB" w:rsidRDefault="00CD392B" w:rsidP="00857F8D">
            <w:pPr>
              <w:jc w:val="both"/>
              <w:rPr>
                <w:sz w:val="24"/>
                <w:szCs w:val="24"/>
              </w:rPr>
            </w:pPr>
          </w:p>
          <w:p w14:paraId="05212676" w14:textId="77777777" w:rsidR="00CD392B" w:rsidRPr="00270EEB" w:rsidRDefault="00CD392B" w:rsidP="00857F8D">
            <w:pPr>
              <w:jc w:val="both"/>
              <w:rPr>
                <w:sz w:val="24"/>
                <w:szCs w:val="24"/>
              </w:rPr>
            </w:pPr>
          </w:p>
          <w:p w14:paraId="63CD2840" w14:textId="77777777" w:rsidR="00CD392B" w:rsidRPr="00270EEB" w:rsidRDefault="00CD392B" w:rsidP="00857F8D">
            <w:pPr>
              <w:jc w:val="both"/>
              <w:rPr>
                <w:sz w:val="24"/>
                <w:szCs w:val="24"/>
              </w:rPr>
            </w:pPr>
          </w:p>
          <w:p w14:paraId="508DFF9B" w14:textId="77777777" w:rsidR="00CD392B" w:rsidRPr="00270EEB" w:rsidRDefault="00CD392B" w:rsidP="00857F8D">
            <w:pPr>
              <w:jc w:val="both"/>
              <w:rPr>
                <w:sz w:val="24"/>
                <w:szCs w:val="24"/>
              </w:rPr>
            </w:pPr>
          </w:p>
          <w:p w14:paraId="7293CDC6" w14:textId="77777777" w:rsidR="00CD392B" w:rsidRPr="00270EEB" w:rsidRDefault="00CD392B" w:rsidP="00857F8D">
            <w:pPr>
              <w:jc w:val="both"/>
              <w:rPr>
                <w:sz w:val="24"/>
                <w:szCs w:val="24"/>
              </w:rPr>
            </w:pPr>
          </w:p>
          <w:p w14:paraId="2B4A176C" w14:textId="77777777" w:rsidR="00CD392B" w:rsidRPr="00270EEB" w:rsidRDefault="00CD392B" w:rsidP="00857F8D">
            <w:pPr>
              <w:jc w:val="both"/>
              <w:rPr>
                <w:sz w:val="24"/>
                <w:szCs w:val="24"/>
              </w:rPr>
            </w:pPr>
          </w:p>
        </w:tc>
        <w:tc>
          <w:tcPr>
            <w:tcW w:w="2249" w:type="dxa"/>
            <w:shd w:val="clear" w:color="auto" w:fill="auto"/>
          </w:tcPr>
          <w:p w14:paraId="547152B0" w14:textId="77777777" w:rsidR="00CD392B" w:rsidRDefault="00CD392B" w:rsidP="00857F8D">
            <w:pPr>
              <w:jc w:val="both"/>
              <w:rPr>
                <w:sz w:val="24"/>
                <w:szCs w:val="24"/>
              </w:rPr>
            </w:pPr>
          </w:p>
          <w:p w14:paraId="1A7E1C95" w14:textId="77777777" w:rsidR="00CD392B" w:rsidRDefault="00CD392B" w:rsidP="00857F8D">
            <w:pPr>
              <w:jc w:val="both"/>
              <w:rPr>
                <w:sz w:val="24"/>
                <w:szCs w:val="24"/>
              </w:rPr>
            </w:pPr>
          </w:p>
          <w:p w14:paraId="731B3028" w14:textId="77777777" w:rsidR="00CD392B" w:rsidRPr="00270EEB" w:rsidRDefault="00CD392B" w:rsidP="00857F8D">
            <w:pPr>
              <w:jc w:val="both"/>
              <w:rPr>
                <w:sz w:val="24"/>
                <w:szCs w:val="24"/>
              </w:rPr>
            </w:pPr>
            <w:r>
              <w:rPr>
                <w:sz w:val="24"/>
                <w:szCs w:val="24"/>
              </w:rPr>
              <w:t>This will be achieved through repetition. I am able to confidently navigate through the pages of NICHE that are used to update logs, but feel that finding certain forms can sometimes be challenging.</w:t>
            </w:r>
          </w:p>
        </w:tc>
        <w:tc>
          <w:tcPr>
            <w:tcW w:w="2230" w:type="dxa"/>
            <w:shd w:val="clear" w:color="auto" w:fill="auto"/>
          </w:tcPr>
          <w:p w14:paraId="751358ED" w14:textId="77777777" w:rsidR="00CD392B" w:rsidRDefault="00CD392B" w:rsidP="00857F8D">
            <w:pPr>
              <w:jc w:val="both"/>
              <w:rPr>
                <w:sz w:val="24"/>
                <w:szCs w:val="24"/>
              </w:rPr>
            </w:pPr>
          </w:p>
          <w:p w14:paraId="0247799B" w14:textId="77777777" w:rsidR="00CD392B" w:rsidRDefault="00CD392B" w:rsidP="00857F8D">
            <w:pPr>
              <w:rPr>
                <w:sz w:val="24"/>
                <w:szCs w:val="24"/>
              </w:rPr>
            </w:pPr>
          </w:p>
          <w:p w14:paraId="0B10EC61" w14:textId="77777777" w:rsidR="00CD392B" w:rsidRDefault="00CD392B" w:rsidP="00857F8D">
            <w:pPr>
              <w:rPr>
                <w:sz w:val="24"/>
                <w:szCs w:val="24"/>
              </w:rPr>
            </w:pPr>
            <w:r>
              <w:rPr>
                <w:sz w:val="24"/>
                <w:szCs w:val="24"/>
              </w:rPr>
              <w:t>Self Support, colleagues, force forms and guides.</w:t>
            </w:r>
          </w:p>
          <w:p w14:paraId="2348FA24" w14:textId="77777777" w:rsidR="00CD392B" w:rsidRPr="009643D2" w:rsidRDefault="00CD392B" w:rsidP="00857F8D">
            <w:pPr>
              <w:rPr>
                <w:sz w:val="24"/>
                <w:szCs w:val="24"/>
              </w:rPr>
            </w:pPr>
          </w:p>
        </w:tc>
        <w:tc>
          <w:tcPr>
            <w:tcW w:w="2230" w:type="dxa"/>
            <w:shd w:val="clear" w:color="auto" w:fill="auto"/>
          </w:tcPr>
          <w:p w14:paraId="41B10AB0" w14:textId="77777777" w:rsidR="00CD392B" w:rsidRDefault="00CD392B" w:rsidP="00857F8D">
            <w:pPr>
              <w:jc w:val="both"/>
              <w:rPr>
                <w:sz w:val="24"/>
                <w:szCs w:val="24"/>
              </w:rPr>
            </w:pPr>
          </w:p>
          <w:p w14:paraId="3FF3E7CE" w14:textId="77777777" w:rsidR="00CD392B" w:rsidRDefault="00CD392B" w:rsidP="00857F8D">
            <w:pPr>
              <w:jc w:val="both"/>
              <w:rPr>
                <w:sz w:val="24"/>
                <w:szCs w:val="24"/>
              </w:rPr>
            </w:pPr>
          </w:p>
          <w:p w14:paraId="0B108E2D" w14:textId="77777777" w:rsidR="00CD392B" w:rsidRDefault="00CD392B" w:rsidP="00857F8D">
            <w:pPr>
              <w:jc w:val="both"/>
              <w:rPr>
                <w:sz w:val="24"/>
                <w:szCs w:val="24"/>
              </w:rPr>
            </w:pPr>
            <w:r>
              <w:rPr>
                <w:sz w:val="24"/>
                <w:szCs w:val="24"/>
              </w:rPr>
              <w:t>1 – 3 months</w:t>
            </w:r>
          </w:p>
        </w:tc>
      </w:tr>
      <w:tr w:rsidR="00CD392B" w:rsidRPr="00270EEB" w14:paraId="7BCCA2DB" w14:textId="77777777" w:rsidTr="00857F8D">
        <w:tc>
          <w:tcPr>
            <w:tcW w:w="2318" w:type="dxa"/>
            <w:shd w:val="clear" w:color="auto" w:fill="auto"/>
          </w:tcPr>
          <w:p w14:paraId="2CDE1216" w14:textId="77777777" w:rsidR="00CD392B" w:rsidRPr="00270EEB" w:rsidRDefault="00CD392B" w:rsidP="00857F8D">
            <w:pPr>
              <w:jc w:val="both"/>
              <w:rPr>
                <w:sz w:val="24"/>
                <w:szCs w:val="24"/>
              </w:rPr>
            </w:pPr>
          </w:p>
          <w:p w14:paraId="5E68ABC9" w14:textId="77777777" w:rsidR="00CD392B" w:rsidRPr="00270EEB" w:rsidRDefault="00CD392B" w:rsidP="00857F8D">
            <w:pPr>
              <w:jc w:val="both"/>
              <w:rPr>
                <w:sz w:val="24"/>
                <w:szCs w:val="24"/>
              </w:rPr>
            </w:pPr>
          </w:p>
          <w:p w14:paraId="70931708" w14:textId="77777777" w:rsidR="00CD392B" w:rsidRPr="00270EEB" w:rsidRDefault="00CD392B" w:rsidP="00857F8D">
            <w:pPr>
              <w:jc w:val="both"/>
              <w:rPr>
                <w:sz w:val="24"/>
                <w:szCs w:val="24"/>
              </w:rPr>
            </w:pPr>
            <w:r>
              <w:rPr>
                <w:sz w:val="24"/>
                <w:szCs w:val="24"/>
              </w:rPr>
              <w:t xml:space="preserve">Blue Light Training </w:t>
            </w:r>
          </w:p>
          <w:p w14:paraId="55E78604" w14:textId="77777777" w:rsidR="00CD392B" w:rsidRPr="00270EEB" w:rsidRDefault="00CD392B" w:rsidP="00857F8D">
            <w:pPr>
              <w:jc w:val="both"/>
              <w:rPr>
                <w:sz w:val="24"/>
                <w:szCs w:val="24"/>
              </w:rPr>
            </w:pPr>
          </w:p>
          <w:p w14:paraId="2E0D27E3" w14:textId="77777777" w:rsidR="00CD392B" w:rsidRPr="00270EEB" w:rsidRDefault="00CD392B" w:rsidP="00857F8D">
            <w:pPr>
              <w:jc w:val="both"/>
              <w:rPr>
                <w:sz w:val="24"/>
                <w:szCs w:val="24"/>
              </w:rPr>
            </w:pPr>
          </w:p>
          <w:p w14:paraId="49C00089" w14:textId="77777777" w:rsidR="00CD392B" w:rsidRPr="00270EEB" w:rsidRDefault="00CD392B" w:rsidP="00857F8D">
            <w:pPr>
              <w:jc w:val="both"/>
              <w:rPr>
                <w:sz w:val="24"/>
                <w:szCs w:val="24"/>
              </w:rPr>
            </w:pPr>
          </w:p>
          <w:p w14:paraId="65E17623" w14:textId="77777777" w:rsidR="00CD392B" w:rsidRPr="00270EEB" w:rsidRDefault="00CD392B" w:rsidP="00857F8D">
            <w:pPr>
              <w:jc w:val="both"/>
              <w:rPr>
                <w:sz w:val="24"/>
                <w:szCs w:val="24"/>
              </w:rPr>
            </w:pPr>
          </w:p>
          <w:p w14:paraId="157E0BE9" w14:textId="77777777" w:rsidR="00CD392B" w:rsidRPr="00270EEB" w:rsidRDefault="00CD392B" w:rsidP="00857F8D">
            <w:pPr>
              <w:jc w:val="both"/>
              <w:rPr>
                <w:sz w:val="24"/>
                <w:szCs w:val="24"/>
              </w:rPr>
            </w:pPr>
          </w:p>
          <w:p w14:paraId="1F9BB267" w14:textId="77777777" w:rsidR="00CD392B" w:rsidRPr="00270EEB" w:rsidRDefault="00CD392B" w:rsidP="00857F8D">
            <w:pPr>
              <w:jc w:val="both"/>
              <w:rPr>
                <w:sz w:val="24"/>
                <w:szCs w:val="24"/>
              </w:rPr>
            </w:pPr>
          </w:p>
          <w:p w14:paraId="3317DB35" w14:textId="77777777" w:rsidR="00CD392B" w:rsidRPr="00270EEB" w:rsidRDefault="00CD392B" w:rsidP="00857F8D">
            <w:pPr>
              <w:jc w:val="both"/>
              <w:rPr>
                <w:sz w:val="24"/>
                <w:szCs w:val="24"/>
              </w:rPr>
            </w:pPr>
          </w:p>
          <w:p w14:paraId="3541462A" w14:textId="77777777" w:rsidR="00CD392B" w:rsidRPr="00270EEB" w:rsidRDefault="00CD392B" w:rsidP="00857F8D">
            <w:pPr>
              <w:jc w:val="both"/>
              <w:rPr>
                <w:sz w:val="24"/>
                <w:szCs w:val="24"/>
              </w:rPr>
            </w:pPr>
          </w:p>
          <w:p w14:paraId="242D7ECB" w14:textId="77777777" w:rsidR="00CD392B" w:rsidRPr="00270EEB" w:rsidRDefault="00CD392B" w:rsidP="00857F8D">
            <w:pPr>
              <w:jc w:val="both"/>
              <w:rPr>
                <w:sz w:val="24"/>
                <w:szCs w:val="24"/>
              </w:rPr>
            </w:pPr>
          </w:p>
          <w:p w14:paraId="0065FACE" w14:textId="77777777" w:rsidR="00CD392B" w:rsidRPr="00270EEB" w:rsidRDefault="00CD392B" w:rsidP="00857F8D">
            <w:pPr>
              <w:jc w:val="both"/>
              <w:rPr>
                <w:sz w:val="24"/>
                <w:szCs w:val="24"/>
              </w:rPr>
            </w:pPr>
          </w:p>
        </w:tc>
        <w:tc>
          <w:tcPr>
            <w:tcW w:w="2249" w:type="dxa"/>
            <w:shd w:val="clear" w:color="auto" w:fill="auto"/>
          </w:tcPr>
          <w:p w14:paraId="63536822" w14:textId="77777777" w:rsidR="00CD392B" w:rsidRDefault="00CD392B" w:rsidP="00857F8D">
            <w:pPr>
              <w:jc w:val="both"/>
              <w:rPr>
                <w:sz w:val="24"/>
                <w:szCs w:val="24"/>
              </w:rPr>
            </w:pPr>
          </w:p>
          <w:p w14:paraId="11CEBC25" w14:textId="77777777" w:rsidR="00CD392B" w:rsidRPr="00270EEB" w:rsidRDefault="00CD392B" w:rsidP="00857F8D">
            <w:pPr>
              <w:jc w:val="both"/>
              <w:rPr>
                <w:sz w:val="24"/>
                <w:szCs w:val="24"/>
              </w:rPr>
            </w:pPr>
            <w:r>
              <w:rPr>
                <w:sz w:val="24"/>
                <w:szCs w:val="24"/>
              </w:rPr>
              <w:t xml:space="preserve">As part of responding to emergency calls it is important to be ‘blue light’ trained to hit the required response times. </w:t>
            </w:r>
            <w:r>
              <w:rPr>
                <w:sz w:val="24"/>
                <w:szCs w:val="24"/>
              </w:rPr>
              <w:lastRenderedPageBreak/>
              <w:t xml:space="preserve">This is something I am extremely keen to obtain. </w:t>
            </w:r>
          </w:p>
        </w:tc>
        <w:tc>
          <w:tcPr>
            <w:tcW w:w="2230" w:type="dxa"/>
            <w:shd w:val="clear" w:color="auto" w:fill="auto"/>
          </w:tcPr>
          <w:p w14:paraId="4314867F" w14:textId="77777777" w:rsidR="00CD392B" w:rsidRDefault="00CD392B" w:rsidP="00857F8D">
            <w:pPr>
              <w:jc w:val="both"/>
              <w:rPr>
                <w:sz w:val="24"/>
                <w:szCs w:val="24"/>
              </w:rPr>
            </w:pPr>
          </w:p>
          <w:p w14:paraId="057892AD" w14:textId="77777777" w:rsidR="00CD392B" w:rsidRPr="00270EEB" w:rsidRDefault="00CD392B" w:rsidP="00857F8D">
            <w:pPr>
              <w:jc w:val="both"/>
              <w:rPr>
                <w:sz w:val="24"/>
                <w:szCs w:val="24"/>
              </w:rPr>
            </w:pPr>
            <w:r>
              <w:rPr>
                <w:sz w:val="24"/>
                <w:szCs w:val="24"/>
              </w:rPr>
              <w:t xml:space="preserve">My Sergeant </w:t>
            </w:r>
          </w:p>
        </w:tc>
        <w:tc>
          <w:tcPr>
            <w:tcW w:w="2230" w:type="dxa"/>
            <w:shd w:val="clear" w:color="auto" w:fill="auto"/>
          </w:tcPr>
          <w:p w14:paraId="7D9FB6D5" w14:textId="77777777" w:rsidR="00CD392B" w:rsidRDefault="00CD392B" w:rsidP="00857F8D">
            <w:pPr>
              <w:jc w:val="both"/>
              <w:rPr>
                <w:sz w:val="24"/>
                <w:szCs w:val="24"/>
              </w:rPr>
            </w:pPr>
          </w:p>
          <w:p w14:paraId="73360E39" w14:textId="77777777" w:rsidR="00CD392B" w:rsidRDefault="00CD392B" w:rsidP="00857F8D">
            <w:pPr>
              <w:jc w:val="both"/>
              <w:rPr>
                <w:sz w:val="24"/>
                <w:szCs w:val="24"/>
              </w:rPr>
            </w:pPr>
            <w:r>
              <w:rPr>
                <w:sz w:val="24"/>
                <w:szCs w:val="24"/>
              </w:rPr>
              <w:t>3 – 6 months</w:t>
            </w:r>
          </w:p>
        </w:tc>
      </w:tr>
      <w:tr w:rsidR="00CD392B" w:rsidRPr="00270EEB" w14:paraId="44AC2BC6" w14:textId="77777777" w:rsidTr="00857F8D">
        <w:tc>
          <w:tcPr>
            <w:tcW w:w="2318" w:type="dxa"/>
            <w:shd w:val="clear" w:color="auto" w:fill="auto"/>
          </w:tcPr>
          <w:p w14:paraId="74909907" w14:textId="77777777" w:rsidR="00CD392B" w:rsidRDefault="00CD392B" w:rsidP="00857F8D">
            <w:pPr>
              <w:jc w:val="both"/>
              <w:rPr>
                <w:sz w:val="24"/>
                <w:szCs w:val="24"/>
              </w:rPr>
            </w:pPr>
          </w:p>
          <w:p w14:paraId="6A4B89EA" w14:textId="77777777" w:rsidR="00CD392B" w:rsidRDefault="00CD392B" w:rsidP="00857F8D">
            <w:pPr>
              <w:jc w:val="both"/>
              <w:rPr>
                <w:sz w:val="24"/>
                <w:szCs w:val="24"/>
              </w:rPr>
            </w:pPr>
          </w:p>
          <w:p w14:paraId="6EF6D742" w14:textId="77777777" w:rsidR="00CD392B" w:rsidRDefault="00CD392B" w:rsidP="00857F8D">
            <w:pPr>
              <w:jc w:val="both"/>
              <w:rPr>
                <w:sz w:val="24"/>
                <w:szCs w:val="24"/>
              </w:rPr>
            </w:pPr>
          </w:p>
          <w:p w14:paraId="0EACE57B" w14:textId="77777777" w:rsidR="00CD392B" w:rsidRDefault="00CD392B" w:rsidP="00857F8D">
            <w:pPr>
              <w:jc w:val="both"/>
              <w:rPr>
                <w:sz w:val="24"/>
                <w:szCs w:val="24"/>
              </w:rPr>
            </w:pPr>
            <w:r>
              <w:rPr>
                <w:sz w:val="24"/>
                <w:szCs w:val="24"/>
              </w:rPr>
              <w:t xml:space="preserve">Obtain Independent Patrol Status </w:t>
            </w:r>
          </w:p>
          <w:p w14:paraId="19EC65BF" w14:textId="77777777" w:rsidR="00CD392B" w:rsidRDefault="00CD392B" w:rsidP="00857F8D">
            <w:pPr>
              <w:jc w:val="both"/>
              <w:rPr>
                <w:sz w:val="24"/>
                <w:szCs w:val="24"/>
              </w:rPr>
            </w:pPr>
          </w:p>
          <w:p w14:paraId="1D07FD7F" w14:textId="77777777" w:rsidR="00CD392B" w:rsidRDefault="00CD392B" w:rsidP="00857F8D">
            <w:pPr>
              <w:jc w:val="both"/>
              <w:rPr>
                <w:sz w:val="24"/>
                <w:szCs w:val="24"/>
              </w:rPr>
            </w:pPr>
          </w:p>
          <w:p w14:paraId="5694B1F3" w14:textId="77777777" w:rsidR="00CD392B" w:rsidRPr="00270EEB" w:rsidRDefault="00CD392B" w:rsidP="00857F8D">
            <w:pPr>
              <w:jc w:val="both"/>
              <w:rPr>
                <w:sz w:val="24"/>
                <w:szCs w:val="24"/>
              </w:rPr>
            </w:pPr>
          </w:p>
        </w:tc>
        <w:tc>
          <w:tcPr>
            <w:tcW w:w="2249" w:type="dxa"/>
            <w:shd w:val="clear" w:color="auto" w:fill="auto"/>
          </w:tcPr>
          <w:p w14:paraId="217B95B0" w14:textId="77777777" w:rsidR="00CD392B" w:rsidRDefault="00CD392B" w:rsidP="00857F8D">
            <w:pPr>
              <w:jc w:val="both"/>
              <w:rPr>
                <w:sz w:val="24"/>
                <w:szCs w:val="24"/>
              </w:rPr>
            </w:pPr>
          </w:p>
          <w:p w14:paraId="1D2A55AF" w14:textId="77777777" w:rsidR="00CD392B" w:rsidRDefault="00CD392B" w:rsidP="00857F8D">
            <w:pPr>
              <w:jc w:val="both"/>
              <w:rPr>
                <w:sz w:val="24"/>
                <w:szCs w:val="24"/>
              </w:rPr>
            </w:pPr>
            <w:r>
              <w:rPr>
                <w:sz w:val="24"/>
                <w:szCs w:val="24"/>
              </w:rPr>
              <w:t>Hitting my portfolio of modules that require sign off. I have made excellent progress during the 10 weeks with 2 sets left to go with one module left to achieve</w:t>
            </w:r>
          </w:p>
        </w:tc>
        <w:tc>
          <w:tcPr>
            <w:tcW w:w="2230" w:type="dxa"/>
            <w:shd w:val="clear" w:color="auto" w:fill="auto"/>
          </w:tcPr>
          <w:p w14:paraId="7C25DEC1" w14:textId="77777777" w:rsidR="00CD392B" w:rsidRDefault="00CD392B" w:rsidP="00857F8D">
            <w:pPr>
              <w:jc w:val="both"/>
              <w:rPr>
                <w:sz w:val="24"/>
                <w:szCs w:val="24"/>
              </w:rPr>
            </w:pPr>
            <w:r>
              <w:rPr>
                <w:sz w:val="24"/>
                <w:szCs w:val="24"/>
              </w:rPr>
              <w:t>Self, Tutor guidance, Sergeant sign off</w:t>
            </w:r>
          </w:p>
        </w:tc>
        <w:tc>
          <w:tcPr>
            <w:tcW w:w="2230" w:type="dxa"/>
            <w:shd w:val="clear" w:color="auto" w:fill="auto"/>
          </w:tcPr>
          <w:p w14:paraId="53DF9D8E" w14:textId="77777777" w:rsidR="00CD392B" w:rsidRDefault="00CD392B" w:rsidP="00857F8D">
            <w:pPr>
              <w:jc w:val="both"/>
              <w:rPr>
                <w:sz w:val="24"/>
                <w:szCs w:val="24"/>
              </w:rPr>
            </w:pPr>
            <w:r>
              <w:rPr>
                <w:sz w:val="24"/>
                <w:szCs w:val="24"/>
              </w:rPr>
              <w:t>1 – 3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4CFF0A1" w14:textId="77777777" w:rsidR="00172F5B" w:rsidRDefault="00172F5B" w:rsidP="00172F5B">
      <w:pPr>
        <w:keepNext/>
        <w:rPr>
          <w:b/>
          <w:sz w:val="24"/>
          <w:szCs w:val="24"/>
        </w:rPr>
      </w:pPr>
    </w:p>
    <w:p w14:paraId="384F114D" w14:textId="77777777" w:rsidR="00172F5B" w:rsidRDefault="00172F5B" w:rsidP="00172F5B">
      <w:r>
        <w:t>Mental Health Foundation, How to Manage and Reduce Stress</w:t>
      </w:r>
    </w:p>
    <w:p w14:paraId="4C579562" w14:textId="77777777" w:rsidR="00172F5B" w:rsidRDefault="00000000" w:rsidP="00172F5B">
      <w:hyperlink r:id="rId21" w:history="1">
        <w:r w:rsidR="00172F5B" w:rsidRPr="009C4452">
          <w:rPr>
            <w:rStyle w:val="Hyperlink"/>
          </w:rPr>
          <w:t>https://www.mentalhealth.org.uk/explore-mental-health/publications/how-manage-and-reduce-stress</w:t>
        </w:r>
      </w:hyperlink>
    </w:p>
    <w:p w14:paraId="570AA558" w14:textId="77777777" w:rsidR="00172F5B" w:rsidRDefault="00172F5B" w:rsidP="00172F5B">
      <w:r>
        <w:t>(Accessed: 1 May 2023)</w:t>
      </w:r>
    </w:p>
    <w:p w14:paraId="4E760B84" w14:textId="77777777" w:rsidR="00172F5B" w:rsidRDefault="00172F5B" w:rsidP="00172F5B"/>
    <w:p w14:paraId="21A4AC09" w14:textId="77777777" w:rsidR="00172F5B" w:rsidRDefault="00172F5B" w:rsidP="00172F5B"/>
    <w:p w14:paraId="45688A05" w14:textId="77777777" w:rsidR="00172F5B" w:rsidRDefault="00172F5B" w:rsidP="00172F5B">
      <w:r>
        <w:t>Mind, Stress</w:t>
      </w:r>
    </w:p>
    <w:p w14:paraId="5683B6DC" w14:textId="77777777" w:rsidR="00172F5B" w:rsidRDefault="00000000" w:rsidP="00172F5B">
      <w:hyperlink r:id="rId22" w:history="1">
        <w:r w:rsidR="00172F5B" w:rsidRPr="009C4452">
          <w:rPr>
            <w:rStyle w:val="Hyperlink"/>
          </w:rPr>
          <w:t>https://www.mind.org.uk/information-support/types-of-mental-health-problems/stress/managing-stress-and-building-resilience/</w:t>
        </w:r>
      </w:hyperlink>
    </w:p>
    <w:p w14:paraId="160AF5FC" w14:textId="77777777" w:rsidR="00172F5B" w:rsidRDefault="00172F5B" w:rsidP="00172F5B">
      <w:r>
        <w:t>(Accessed: 3 May 2023)</w:t>
      </w:r>
    </w:p>
    <w:p w14:paraId="3D8B72C7" w14:textId="77777777" w:rsidR="00172F5B" w:rsidRDefault="00172F5B" w:rsidP="00172F5B"/>
    <w:p w14:paraId="29BF18E8" w14:textId="77777777" w:rsidR="00172F5B" w:rsidRDefault="00172F5B" w:rsidP="00172F5B"/>
    <w:p w14:paraId="232B433E" w14:textId="77777777" w:rsidR="00172F5B" w:rsidRDefault="00172F5B" w:rsidP="00172F5B">
      <w:pPr>
        <w:keepNext/>
      </w:pPr>
      <w:r>
        <w:t>College of Policing, We are Collaborative</w:t>
      </w:r>
    </w:p>
    <w:p w14:paraId="4DBF5586" w14:textId="77777777" w:rsidR="00172F5B" w:rsidRDefault="00000000" w:rsidP="00172F5B">
      <w:pPr>
        <w:keepNext/>
      </w:pPr>
      <w:hyperlink r:id="rId23" w:history="1">
        <w:r w:rsidR="00172F5B" w:rsidRPr="009C4452">
          <w:rPr>
            <w:rStyle w:val="Hyperlink"/>
          </w:rPr>
          <w:t>https://profdev.college.police.uk/competency-values/we-are-collaborative/</w:t>
        </w:r>
      </w:hyperlink>
      <w:r w:rsidR="00172F5B">
        <w:t xml:space="preserve"> </w:t>
      </w:r>
    </w:p>
    <w:p w14:paraId="4040D1C4" w14:textId="77777777" w:rsidR="00172F5B" w:rsidRDefault="00172F5B" w:rsidP="00172F5B">
      <w:pPr>
        <w:keepNext/>
      </w:pPr>
      <w:r>
        <w:t>(Accessed: May 10 2023)</w:t>
      </w:r>
    </w:p>
    <w:p w14:paraId="11BC2F1D" w14:textId="77777777" w:rsidR="00172F5B" w:rsidRDefault="00172F5B" w:rsidP="00172F5B">
      <w:pPr>
        <w:keepNext/>
      </w:pPr>
    </w:p>
    <w:p w14:paraId="7B681604" w14:textId="77777777" w:rsidR="00172F5B" w:rsidRDefault="00172F5B" w:rsidP="00172F5B">
      <w:pPr>
        <w:keepNext/>
        <w:rPr>
          <w:b/>
          <w:sz w:val="24"/>
          <w:szCs w:val="24"/>
        </w:rPr>
      </w:pPr>
    </w:p>
    <w:p w14:paraId="63219747" w14:textId="77777777" w:rsidR="00172F5B" w:rsidRDefault="00172F5B" w:rsidP="00172F5B">
      <w:r>
        <w:t>College of Policing, Alcohol Intoxication</w:t>
      </w:r>
    </w:p>
    <w:p w14:paraId="1AB57A81" w14:textId="77777777" w:rsidR="00172F5B" w:rsidRDefault="00000000" w:rsidP="00172F5B">
      <w:hyperlink r:id="rId24" w:history="1">
        <w:r w:rsidR="00172F5B" w:rsidRPr="009C4452">
          <w:rPr>
            <w:rStyle w:val="Hyperlink"/>
          </w:rPr>
          <w:t>https://www.college.police.uk/guidance/obtaining-initial-accounts/alcohol-intoxication</w:t>
        </w:r>
      </w:hyperlink>
    </w:p>
    <w:p w14:paraId="3F295612" w14:textId="77777777" w:rsidR="00172F5B" w:rsidRDefault="00172F5B" w:rsidP="00172F5B">
      <w:r>
        <w:t>(Accessed: May 10 2023)</w:t>
      </w:r>
    </w:p>
    <w:p w14:paraId="2FD7B4A6" w14:textId="77777777" w:rsidR="00172F5B" w:rsidRDefault="00172F5B" w:rsidP="00172F5B"/>
    <w:p w14:paraId="013A226B" w14:textId="77777777" w:rsidR="00172F5B" w:rsidRDefault="00172F5B" w:rsidP="00172F5B"/>
    <w:p w14:paraId="2E471BBE" w14:textId="77777777" w:rsidR="00172F5B" w:rsidRDefault="00172F5B" w:rsidP="00172F5B">
      <w:r>
        <w:t>College of Policing, Conflict Management Skills</w:t>
      </w:r>
    </w:p>
    <w:p w14:paraId="79001CB1" w14:textId="77777777" w:rsidR="00172F5B" w:rsidRDefault="00000000" w:rsidP="00172F5B">
      <w:hyperlink r:id="rId25" w:history="1">
        <w:r w:rsidR="00172F5B" w:rsidRPr="009C4452">
          <w:rPr>
            <w:rStyle w:val="Hyperlink"/>
          </w:rPr>
          <w:t>https://www.college.police.uk/guidance/conflict-management/conflict-management-skills</w:t>
        </w:r>
      </w:hyperlink>
    </w:p>
    <w:p w14:paraId="1459A163" w14:textId="77777777" w:rsidR="00172F5B" w:rsidRDefault="00172F5B" w:rsidP="00172F5B">
      <w:r>
        <w:t>Accessed: May 10 2023)</w:t>
      </w:r>
    </w:p>
    <w:p w14:paraId="4D90FE33" w14:textId="77777777" w:rsidR="00172F5B" w:rsidRDefault="00172F5B" w:rsidP="00172F5B"/>
    <w:p w14:paraId="4E74BCF3" w14:textId="77777777" w:rsidR="00172F5B" w:rsidRDefault="00172F5B" w:rsidP="00172F5B">
      <w:pPr>
        <w:keepNext/>
      </w:pPr>
    </w:p>
    <w:p w14:paraId="6F81889F" w14:textId="77777777" w:rsidR="00172F5B" w:rsidRDefault="00172F5B" w:rsidP="00172F5B">
      <w:pPr>
        <w:keepNext/>
      </w:pPr>
      <w:r>
        <w:t>Drinkaware, Alcohol and Agression</w:t>
      </w:r>
    </w:p>
    <w:p w14:paraId="57632D80" w14:textId="77777777" w:rsidR="00172F5B" w:rsidRDefault="00000000" w:rsidP="00172F5B">
      <w:pPr>
        <w:keepNext/>
      </w:pPr>
      <w:hyperlink r:id="rId26" w:history="1">
        <w:r w:rsidR="00172F5B" w:rsidRPr="009C4452">
          <w:rPr>
            <w:rStyle w:val="Hyperlink"/>
          </w:rPr>
          <w:t>https://www.drinkaware.co.uk/facts/health-effects-of-alcohol/mental-health/alcohol-and-aggression</w:t>
        </w:r>
      </w:hyperlink>
    </w:p>
    <w:p w14:paraId="12D57D84" w14:textId="77777777" w:rsidR="00172F5B" w:rsidRDefault="00172F5B" w:rsidP="00172F5B">
      <w:pPr>
        <w:keepNext/>
      </w:pPr>
      <w:r>
        <w:t>Accessed: May 15 2023)</w:t>
      </w:r>
    </w:p>
    <w:p w14:paraId="233CE7A7" w14:textId="77777777" w:rsidR="00172F5B" w:rsidRDefault="00172F5B" w:rsidP="00172F5B">
      <w:pPr>
        <w:keepNext/>
        <w:rPr>
          <w:b/>
          <w:sz w:val="24"/>
          <w:szCs w:val="24"/>
        </w:rPr>
      </w:pPr>
    </w:p>
    <w:p w14:paraId="728FBC12" w14:textId="77777777" w:rsidR="00172F5B" w:rsidRDefault="00172F5B" w:rsidP="00172F5B"/>
    <w:p w14:paraId="0F2EE68B" w14:textId="77777777" w:rsidR="00172F5B" w:rsidRPr="000E0778" w:rsidRDefault="00172F5B" w:rsidP="00172F5B">
      <w:pPr>
        <w:rPr>
          <w:color w:val="auto"/>
        </w:rPr>
      </w:pPr>
      <w:r>
        <w:rPr>
          <w:color w:val="auto"/>
        </w:rPr>
        <w:t>Heddlu Gwent Police, Equality Diversity and Inclusion</w:t>
      </w:r>
    </w:p>
    <w:p w14:paraId="154F1A78" w14:textId="77777777" w:rsidR="00172F5B" w:rsidRDefault="00000000" w:rsidP="00172F5B">
      <w:pPr>
        <w:rPr>
          <w:color w:val="0000FF"/>
          <w:u w:val="single"/>
        </w:rPr>
      </w:pPr>
      <w:hyperlink r:id="rId27" w:history="1">
        <w:r w:rsidR="00172F5B" w:rsidRPr="009C4452">
          <w:rPr>
            <w:rStyle w:val="Hyperlink"/>
          </w:rPr>
          <w:t>https://www.gwent.police.uk/police-forces/gwent-police/areas/about-us/about-us/Equality_diversity_and_inclusion/</w:t>
        </w:r>
      </w:hyperlink>
    </w:p>
    <w:p w14:paraId="16B73B5F" w14:textId="77777777" w:rsidR="00172F5B" w:rsidRPr="000E0778" w:rsidRDefault="00172F5B" w:rsidP="00172F5B">
      <w:pPr>
        <w:rPr>
          <w:color w:val="auto"/>
        </w:rPr>
      </w:pPr>
      <w:r>
        <w:rPr>
          <w:color w:val="auto"/>
        </w:rPr>
        <w:t>(Accessed: May 20 2023)</w:t>
      </w:r>
    </w:p>
    <w:p w14:paraId="0E6D73D2" w14:textId="77777777" w:rsidR="00172F5B" w:rsidRDefault="00172F5B" w:rsidP="00172F5B">
      <w:pPr>
        <w:rPr>
          <w:color w:val="0000FF"/>
          <w:u w:val="single"/>
        </w:rPr>
      </w:pPr>
    </w:p>
    <w:p w14:paraId="1800FDA2" w14:textId="77777777" w:rsidR="00172F5B" w:rsidRDefault="00172F5B" w:rsidP="00172F5B"/>
    <w:p w14:paraId="790EE81F" w14:textId="77777777" w:rsidR="00172F5B" w:rsidRDefault="00172F5B" w:rsidP="00172F5B">
      <w:r>
        <w:t>College of Policing, investigative interviewing</w:t>
      </w:r>
    </w:p>
    <w:p w14:paraId="4BEBD6E9" w14:textId="77777777" w:rsidR="00172F5B" w:rsidRDefault="00000000" w:rsidP="00172F5B">
      <w:hyperlink r:id="rId28" w:anchor="peace-model" w:history="1">
        <w:r w:rsidR="00172F5B" w:rsidRPr="009C4452">
          <w:rPr>
            <w:rStyle w:val="Hyperlink"/>
          </w:rPr>
          <w:t>https://www.college.police.uk/app/investigation/investigative-interviewing/investigative-interviewing#peace-model</w:t>
        </w:r>
      </w:hyperlink>
    </w:p>
    <w:p w14:paraId="31A086FB" w14:textId="77777777" w:rsidR="00172F5B" w:rsidRDefault="00172F5B" w:rsidP="00172F5B">
      <w:r>
        <w:t>(Accessed: May 15 2023)</w:t>
      </w:r>
    </w:p>
    <w:p w14:paraId="766718F5" w14:textId="77777777" w:rsidR="00172F5B" w:rsidRDefault="00172F5B" w:rsidP="00172F5B"/>
    <w:p w14:paraId="6C355DAC" w14:textId="77777777" w:rsidR="00172F5B" w:rsidRDefault="00172F5B" w:rsidP="00172F5B"/>
    <w:p w14:paraId="56577443" w14:textId="77777777" w:rsidR="00172F5B" w:rsidRDefault="00172F5B" w:rsidP="00172F5B">
      <w:r>
        <w:t>Victim Support, What is Assault</w:t>
      </w:r>
    </w:p>
    <w:p w14:paraId="74141404" w14:textId="77777777" w:rsidR="00172F5B" w:rsidRDefault="00000000" w:rsidP="00172F5B">
      <w:hyperlink r:id="rId29" w:history="1">
        <w:r w:rsidR="00172F5B" w:rsidRPr="009C4452">
          <w:rPr>
            <w:rStyle w:val="Hyperlink"/>
          </w:rPr>
          <w:t>https://www.victimsupport.org.uk/you-co/types-crime/violent-crime/what-assault/</w:t>
        </w:r>
      </w:hyperlink>
    </w:p>
    <w:p w14:paraId="4150C9F3" w14:textId="77777777" w:rsidR="00172F5B" w:rsidRDefault="00172F5B" w:rsidP="00172F5B">
      <w:r>
        <w:t>(Accessed: May 21 2023)</w:t>
      </w:r>
    </w:p>
    <w:p w14:paraId="536049B7" w14:textId="77777777" w:rsidR="00172F5B" w:rsidRDefault="00172F5B" w:rsidP="00172F5B"/>
    <w:p w14:paraId="2FF8D489" w14:textId="77777777" w:rsidR="00172F5B" w:rsidRDefault="00172F5B" w:rsidP="00172F5B"/>
    <w:p w14:paraId="4156EDEE" w14:textId="77777777" w:rsidR="002B21E7" w:rsidRDefault="002B21E7" w:rsidP="00172F5B"/>
    <w:p w14:paraId="7C052A97" w14:textId="77777777" w:rsidR="002B21E7" w:rsidRDefault="002B21E7" w:rsidP="00172F5B"/>
    <w:p w14:paraId="77FE6A8D" w14:textId="3EF299DB" w:rsidR="00172F5B" w:rsidRDefault="00172F5B" w:rsidP="00172F5B">
      <w:r>
        <w:lastRenderedPageBreak/>
        <w:t>College of Policing, Detention and Custody Risk Assessment</w:t>
      </w:r>
    </w:p>
    <w:p w14:paraId="764A9ACE" w14:textId="77777777" w:rsidR="00172F5B" w:rsidRDefault="00000000" w:rsidP="00172F5B">
      <w:hyperlink r:id="rId30" w:anchor="risk-of-self-harm-and-suicide-after-release" w:history="1">
        <w:r w:rsidR="00172F5B" w:rsidRPr="009C4452">
          <w:rPr>
            <w:rStyle w:val="Hyperlink"/>
          </w:rPr>
          <w:t>https://www.college.police.uk/app/detention-and-custody/detention-and-custody-risk-assessment#risk-of-self-harm-and-suicide-after-release</w:t>
        </w:r>
      </w:hyperlink>
    </w:p>
    <w:p w14:paraId="2721CD25" w14:textId="77777777" w:rsidR="00172F5B" w:rsidRDefault="00172F5B" w:rsidP="00172F5B">
      <w:pPr>
        <w:rPr>
          <w:rStyle w:val="Hyperlink"/>
        </w:rPr>
      </w:pPr>
      <w:r>
        <w:t>(Accessed: May 25 2023)</w:t>
      </w:r>
    </w:p>
    <w:p w14:paraId="56C7C51A" w14:textId="77777777" w:rsidR="00172F5B" w:rsidRDefault="00172F5B" w:rsidP="00172F5B"/>
    <w:p w14:paraId="48E16D48" w14:textId="77777777" w:rsidR="00172F5B" w:rsidRDefault="00172F5B" w:rsidP="00172F5B"/>
    <w:p w14:paraId="0B2A4025" w14:textId="77777777" w:rsidR="00172F5B" w:rsidRDefault="00172F5B" w:rsidP="00172F5B">
      <w:r>
        <w:t>College of Policing, Code of Ethics, July 2014)</w:t>
      </w:r>
    </w:p>
    <w:p w14:paraId="6EEB8EE0" w14:textId="77777777" w:rsidR="00172F5B" w:rsidRDefault="00000000" w:rsidP="00172F5B">
      <w:hyperlink r:id="rId31" w:history="1">
        <w:r w:rsidR="00172F5B" w:rsidRPr="009C4452">
          <w:rPr>
            <w:rStyle w:val="Hyperlink"/>
          </w:rPr>
          <w:t>https://assets.college.police.uk/s3fs-public/2021-02/code_of_ethics.pdf</w:t>
        </w:r>
      </w:hyperlink>
    </w:p>
    <w:p w14:paraId="5DD5137F" w14:textId="77777777" w:rsidR="00172F5B" w:rsidRDefault="00172F5B" w:rsidP="00172F5B">
      <w:r>
        <w:t>(Accessed May 25 2023)</w:t>
      </w:r>
    </w:p>
    <w:p w14:paraId="5259CD2C" w14:textId="77777777" w:rsidR="00172F5B" w:rsidRDefault="00172F5B" w:rsidP="00172F5B">
      <w:pPr>
        <w:rPr>
          <w:rStyle w:val="Hyperlink"/>
        </w:rPr>
      </w:pPr>
    </w:p>
    <w:p w14:paraId="5A20E940" w14:textId="77777777" w:rsidR="00172F5B" w:rsidRDefault="00172F5B" w:rsidP="00172F5B">
      <w:pPr>
        <w:rPr>
          <w:rStyle w:val="Hyperlink"/>
        </w:rPr>
      </w:pPr>
    </w:p>
    <w:p w14:paraId="3BA1150A" w14:textId="77777777" w:rsidR="00172F5B" w:rsidRPr="000E0778" w:rsidRDefault="00172F5B" w:rsidP="00172F5B">
      <w:pPr>
        <w:rPr>
          <w:rStyle w:val="Hyperlink"/>
          <w:color w:val="auto"/>
          <w:u w:val="none"/>
        </w:rPr>
      </w:pPr>
      <w:r>
        <w:rPr>
          <w:rStyle w:val="Hyperlink"/>
          <w:color w:val="auto"/>
          <w:u w:val="none"/>
        </w:rPr>
        <w:t>College of Policing, Investigation Process)</w:t>
      </w:r>
    </w:p>
    <w:p w14:paraId="2DB103D7" w14:textId="77777777" w:rsidR="00172F5B" w:rsidRDefault="00000000" w:rsidP="00172F5B">
      <w:hyperlink r:id="rId32" w:anchor="golden-hour" w:history="1">
        <w:r w:rsidR="00172F5B" w:rsidRPr="009C4452">
          <w:rPr>
            <w:rStyle w:val="Hyperlink"/>
          </w:rPr>
          <w:t>https://www.college.police.uk/app/investigation/investigation-process#golden-hour</w:t>
        </w:r>
      </w:hyperlink>
    </w:p>
    <w:p w14:paraId="7AED1576" w14:textId="77777777" w:rsidR="00172F5B" w:rsidRDefault="00172F5B" w:rsidP="00172F5B">
      <w:r>
        <w:t>(Accessed: May 20 2023)</w:t>
      </w:r>
    </w:p>
    <w:p w14:paraId="745D3F35" w14:textId="77777777" w:rsidR="00172F5B" w:rsidRDefault="00172F5B" w:rsidP="00172F5B"/>
    <w:p w14:paraId="384ED176" w14:textId="77777777" w:rsidR="00172F5B" w:rsidRDefault="00172F5B" w:rsidP="00172F5B"/>
    <w:p w14:paraId="42C6636D" w14:textId="77777777" w:rsidR="00172F5B" w:rsidRDefault="00172F5B" w:rsidP="00172F5B">
      <w:r>
        <w:t>Victim Support, Domestic Abuse</w:t>
      </w:r>
    </w:p>
    <w:p w14:paraId="4FE111FB" w14:textId="77777777" w:rsidR="00172F5B" w:rsidRDefault="00000000" w:rsidP="00172F5B">
      <w:hyperlink r:id="rId33" w:history="1">
        <w:r w:rsidR="00172F5B" w:rsidRPr="009C4452">
          <w:rPr>
            <w:rStyle w:val="Hyperlink"/>
          </w:rPr>
          <w:t>https://www.victimsupport.org.uk/crime-info/types-crime/domestic-abuse/</w:t>
        </w:r>
      </w:hyperlink>
    </w:p>
    <w:p w14:paraId="087BABAB" w14:textId="77777777" w:rsidR="00172F5B" w:rsidRDefault="00172F5B" w:rsidP="00172F5B">
      <w:r>
        <w:t>(Accessed: June 26 2023)</w:t>
      </w:r>
    </w:p>
    <w:p w14:paraId="0B757EAA" w14:textId="77777777" w:rsidR="00172F5B" w:rsidRDefault="00172F5B" w:rsidP="00172F5B"/>
    <w:p w14:paraId="3588F46F" w14:textId="77777777" w:rsidR="00172F5B" w:rsidRDefault="00172F5B" w:rsidP="00172F5B">
      <w:pPr>
        <w:rPr>
          <w:rStyle w:val="Hyperlink"/>
        </w:rPr>
      </w:pPr>
    </w:p>
    <w:p w14:paraId="62161466" w14:textId="77777777" w:rsidR="00172F5B" w:rsidRDefault="00172F5B" w:rsidP="00172F5B">
      <w:r>
        <w:t xml:space="preserve">Victim Support, New research shows police failing to act on domestic abuse reports – ethnic minority victims worst affected, 1 December 2022. </w:t>
      </w:r>
    </w:p>
    <w:p w14:paraId="0419713D" w14:textId="77777777" w:rsidR="00172F5B" w:rsidRDefault="00000000" w:rsidP="00172F5B">
      <w:pPr>
        <w:rPr>
          <w:rStyle w:val="Hyperlink"/>
        </w:rPr>
      </w:pPr>
      <w:hyperlink r:id="rId34" w:history="1">
        <w:r w:rsidR="00172F5B" w:rsidRPr="009C4452">
          <w:rPr>
            <w:rStyle w:val="Hyperlink"/>
          </w:rPr>
          <w:t>https://www.victimsupport.org.uk/new-research-shows-police-failing-to-act-on-domestic-abuse-reports-ethnic-minority-victims-worst-affected/</w:t>
        </w:r>
      </w:hyperlink>
    </w:p>
    <w:p w14:paraId="5F19DF04" w14:textId="77777777" w:rsidR="00172F5B" w:rsidRPr="00DF24B0" w:rsidRDefault="00172F5B" w:rsidP="00172F5B">
      <w:pPr>
        <w:rPr>
          <w:color w:val="auto"/>
        </w:rPr>
      </w:pPr>
      <w:r>
        <w:rPr>
          <w:rStyle w:val="Hyperlink"/>
          <w:color w:val="auto"/>
          <w:u w:val="none"/>
        </w:rPr>
        <w:t>(Accessed June 26 2023)</w:t>
      </w:r>
    </w:p>
    <w:p w14:paraId="7E8D7C95" w14:textId="77777777" w:rsidR="00172F5B" w:rsidRDefault="00172F5B" w:rsidP="00172F5B"/>
    <w:p w14:paraId="14F1620F" w14:textId="77777777" w:rsidR="00172F5B" w:rsidRDefault="00172F5B" w:rsidP="00172F5B">
      <w:r>
        <w:t>MOJ, Criminal Procedure and Investigations Act 1996 (section 23(1)) Code of Practice Revised in accordance with section 25(4) of the Criminal Procedure and Investigations Act 1996 (page 6)</w:t>
      </w:r>
    </w:p>
    <w:p w14:paraId="0B4B8BBB" w14:textId="77777777" w:rsidR="00172F5B" w:rsidRDefault="00172F5B" w:rsidP="00172F5B"/>
    <w:p w14:paraId="6C3C33D6" w14:textId="77777777" w:rsidR="00172F5B" w:rsidRDefault="00172F5B" w:rsidP="00172F5B"/>
    <w:p w14:paraId="5C9D8DB4" w14:textId="77777777" w:rsidR="00172F5B" w:rsidRDefault="00172F5B" w:rsidP="00172F5B">
      <w:r>
        <w:t>Blackstone’s Handbook for Policing Students 2022 edited by Dr Dominic Wood, Professor Sarah Bradshaw, Dr Tara Dickens, Dr Julian Parker-McLeod, Dr Francis Simpson, and Graham Weaver.</w:t>
      </w:r>
    </w:p>
    <w:p w14:paraId="23522110" w14:textId="77777777" w:rsidR="00172F5B" w:rsidRDefault="00172F5B" w:rsidP="00172F5B"/>
    <w:p w14:paraId="20CB2128" w14:textId="77777777" w:rsidR="00172F5B" w:rsidRDefault="00172F5B" w:rsidP="00172F5B"/>
    <w:p w14:paraId="2BC3B3CE" w14:textId="77777777" w:rsidR="00172F5B" w:rsidRDefault="00172F5B" w:rsidP="00172F5B">
      <w:r>
        <w:t xml:space="preserve">Office for National Statistics, Domestic Abuse in England and Wales overview: November 2020.  </w:t>
      </w:r>
      <w:hyperlink r:id="rId35" w:history="1">
        <w:r w:rsidRPr="009C4452">
          <w:rPr>
            <w:rStyle w:val="Hyperlink"/>
          </w:rPr>
          <w:t>https://www.ons.gov.uk/peoplepopulationandcommunity/crimeandjustice/bulletins/domesticabuseinenglandandwalesoverview/november2020</w:t>
        </w:r>
      </w:hyperlink>
    </w:p>
    <w:p w14:paraId="0DD5A920" w14:textId="77777777" w:rsidR="00172F5B" w:rsidRDefault="00172F5B" w:rsidP="00172F5B">
      <w:r>
        <w:t>(Accessed: 26 June 2023)</w:t>
      </w:r>
    </w:p>
    <w:p w14:paraId="58C5E872" w14:textId="77777777" w:rsidR="00172F5B" w:rsidRDefault="00172F5B" w:rsidP="00172F5B"/>
    <w:p w14:paraId="3B73439E" w14:textId="77777777" w:rsidR="00172F5B" w:rsidRDefault="00172F5B" w:rsidP="00172F5B">
      <w:r>
        <w:t>Danny Shaw, BBC, Men with Alcohol problems ‘six times more likely to abuse partner’ 23 December 2019</w:t>
      </w:r>
    </w:p>
    <w:p w14:paraId="4FF5D4F2" w14:textId="77777777" w:rsidR="00172F5B" w:rsidRDefault="00000000" w:rsidP="00172F5B">
      <w:hyperlink r:id="rId36" w:history="1">
        <w:r w:rsidR="00172F5B" w:rsidRPr="009C4452">
          <w:rPr>
            <w:rStyle w:val="Hyperlink"/>
          </w:rPr>
          <w:t>https://www.bbc.co.uk/news/uk-50887893</w:t>
        </w:r>
      </w:hyperlink>
    </w:p>
    <w:p w14:paraId="24F72BDF" w14:textId="77777777" w:rsidR="00172F5B" w:rsidRDefault="00172F5B" w:rsidP="00172F5B">
      <w:r>
        <w:t>(Accessed: 27 June 2023)</w:t>
      </w:r>
    </w:p>
    <w:p w14:paraId="6ED77802" w14:textId="400E6F48" w:rsidR="0093018C" w:rsidRPr="00294868" w:rsidRDefault="00BC5725" w:rsidP="00172F5B">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AB61E84" w:rsidR="62FE5CAF" w:rsidRDefault="62FE5CAF" w:rsidP="62FE5CAF">
      <w:pPr>
        <w:jc w:val="both"/>
        <w:rPr>
          <w:sz w:val="24"/>
          <w:szCs w:val="24"/>
        </w:rPr>
      </w:pPr>
      <w:r w:rsidRPr="48DF4B50">
        <w:rPr>
          <w:sz w:val="24"/>
          <w:szCs w:val="24"/>
        </w:rPr>
        <w:t xml:space="preserve">Signed:  </w:t>
      </w:r>
      <w:r w:rsidR="002B21E7">
        <w:rPr>
          <w:sz w:val="24"/>
          <w:szCs w:val="24"/>
        </w:rPr>
        <w:t>Jonathan Watters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AF8BB62" w:rsidR="62FE5CAF" w:rsidRDefault="62FE5CAF" w:rsidP="62FE5CAF">
      <w:pPr>
        <w:jc w:val="both"/>
        <w:rPr>
          <w:sz w:val="24"/>
          <w:szCs w:val="24"/>
        </w:rPr>
      </w:pPr>
      <w:r w:rsidRPr="62FE5CAF">
        <w:rPr>
          <w:sz w:val="24"/>
          <w:szCs w:val="24"/>
        </w:rPr>
        <w:t xml:space="preserve">Date: </w:t>
      </w:r>
      <w:r w:rsidR="002B21E7">
        <w:rPr>
          <w:sz w:val="24"/>
          <w:szCs w:val="24"/>
        </w:rPr>
        <w:t>03/07/2023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E3C58" w14:textId="77777777" w:rsidR="00126EA6" w:rsidRDefault="00126EA6">
      <w:r>
        <w:separator/>
      </w:r>
    </w:p>
  </w:endnote>
  <w:endnote w:type="continuationSeparator" w:id="0">
    <w:p w14:paraId="414016D7" w14:textId="77777777" w:rsidR="00126EA6" w:rsidRDefault="0012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305E2" w14:textId="77777777" w:rsidR="00967B52" w:rsidRDefault="00967B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DE746" w14:textId="77777777" w:rsidR="00967B52" w:rsidRDefault="00967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60D04" w14:textId="77777777" w:rsidR="00126EA6" w:rsidRDefault="00126EA6">
      <w:r>
        <w:separator/>
      </w:r>
    </w:p>
  </w:footnote>
  <w:footnote w:type="continuationSeparator" w:id="0">
    <w:p w14:paraId="2DFAAC8B" w14:textId="77777777" w:rsidR="00126EA6" w:rsidRDefault="00126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B93A" w14:textId="77777777" w:rsidR="00967B52" w:rsidRDefault="00967B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734A" w14:textId="77777777" w:rsidR="00967B52" w:rsidRDefault="00967B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25A37" w14:textId="77777777" w:rsidR="00967B52" w:rsidRDefault="00967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843E7F"/>
    <w:multiLevelType w:val="multilevel"/>
    <w:tmpl w:val="9088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9881461">
    <w:abstractNumId w:val="32"/>
  </w:num>
  <w:num w:numId="2" w16cid:durableId="1532182561">
    <w:abstractNumId w:val="1"/>
    <w:lvlOverride w:ilvl="0">
      <w:lvl w:ilvl="0">
        <w:start w:val="1"/>
        <w:numFmt w:val="bullet"/>
        <w:lvlText w:val=""/>
        <w:lvlJc w:val="left"/>
        <w:pPr>
          <w:ind w:left="720" w:hanging="360"/>
        </w:pPr>
        <w:rPr>
          <w:rFonts w:ascii="Symbol" w:hAnsi="Symbol" w:hint="default"/>
        </w:rPr>
      </w:lvl>
    </w:lvlOverride>
  </w:num>
  <w:num w:numId="3" w16cid:durableId="990137723">
    <w:abstractNumId w:val="21"/>
  </w:num>
  <w:num w:numId="4" w16cid:durableId="432633862">
    <w:abstractNumId w:val="45"/>
  </w:num>
  <w:num w:numId="5" w16cid:durableId="109133020">
    <w:abstractNumId w:val="47"/>
  </w:num>
  <w:num w:numId="6" w16cid:durableId="855075492">
    <w:abstractNumId w:val="35"/>
  </w:num>
  <w:num w:numId="7" w16cid:durableId="858082847">
    <w:abstractNumId w:val="33"/>
  </w:num>
  <w:num w:numId="8" w16cid:durableId="1701469881">
    <w:abstractNumId w:val="29"/>
  </w:num>
  <w:num w:numId="9" w16cid:durableId="1116363090">
    <w:abstractNumId w:val="30"/>
  </w:num>
  <w:num w:numId="10" w16cid:durableId="1324358512">
    <w:abstractNumId w:val="9"/>
  </w:num>
  <w:num w:numId="11" w16cid:durableId="985820444">
    <w:abstractNumId w:val="34"/>
  </w:num>
  <w:num w:numId="12" w16cid:durableId="1113746578">
    <w:abstractNumId w:val="16"/>
  </w:num>
  <w:num w:numId="13" w16cid:durableId="96147797">
    <w:abstractNumId w:val="15"/>
  </w:num>
  <w:num w:numId="14" w16cid:durableId="1917082660">
    <w:abstractNumId w:val="26"/>
  </w:num>
  <w:num w:numId="15" w16cid:durableId="2057124899">
    <w:abstractNumId w:val="7"/>
  </w:num>
  <w:num w:numId="16" w16cid:durableId="435365331">
    <w:abstractNumId w:val="24"/>
  </w:num>
  <w:num w:numId="17" w16cid:durableId="1905069580">
    <w:abstractNumId w:val="14"/>
  </w:num>
  <w:num w:numId="18" w16cid:durableId="1897666536">
    <w:abstractNumId w:val="12"/>
  </w:num>
  <w:num w:numId="19" w16cid:durableId="6432374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5742705">
    <w:abstractNumId w:val="22"/>
  </w:num>
  <w:num w:numId="21" w16cid:durableId="399593940">
    <w:abstractNumId w:val="17"/>
  </w:num>
  <w:num w:numId="22" w16cid:durableId="1010253581">
    <w:abstractNumId w:val="13"/>
  </w:num>
  <w:num w:numId="23" w16cid:durableId="1860658546">
    <w:abstractNumId w:val="10"/>
  </w:num>
  <w:num w:numId="24" w16cid:durableId="1289974334">
    <w:abstractNumId w:val="27"/>
  </w:num>
  <w:num w:numId="25" w16cid:durableId="559247592">
    <w:abstractNumId w:val="18"/>
  </w:num>
  <w:num w:numId="26" w16cid:durableId="1727997100">
    <w:abstractNumId w:val="41"/>
  </w:num>
  <w:num w:numId="27" w16cid:durableId="1910186738">
    <w:abstractNumId w:val="36"/>
  </w:num>
  <w:num w:numId="28" w16cid:durableId="1478109671">
    <w:abstractNumId w:val="40"/>
  </w:num>
  <w:num w:numId="29" w16cid:durableId="1265266221">
    <w:abstractNumId w:val="19"/>
  </w:num>
  <w:num w:numId="30" w16cid:durableId="268467335">
    <w:abstractNumId w:val="43"/>
  </w:num>
  <w:num w:numId="31" w16cid:durableId="685250522">
    <w:abstractNumId w:val="31"/>
  </w:num>
  <w:num w:numId="32" w16cid:durableId="957372123">
    <w:abstractNumId w:val="11"/>
  </w:num>
  <w:num w:numId="33" w16cid:durableId="1602109188">
    <w:abstractNumId w:val="44"/>
  </w:num>
  <w:num w:numId="34" w16cid:durableId="705523366">
    <w:abstractNumId w:val="39"/>
  </w:num>
  <w:num w:numId="35" w16cid:durableId="28070512">
    <w:abstractNumId w:val="4"/>
  </w:num>
  <w:num w:numId="36" w16cid:durableId="1878811686">
    <w:abstractNumId w:val="46"/>
  </w:num>
  <w:num w:numId="37" w16cid:durableId="1125807817">
    <w:abstractNumId w:val="42"/>
  </w:num>
  <w:num w:numId="38" w16cid:durableId="875898046">
    <w:abstractNumId w:val="37"/>
  </w:num>
  <w:num w:numId="39" w16cid:durableId="254244617">
    <w:abstractNumId w:val="38"/>
  </w:num>
  <w:num w:numId="40" w16cid:durableId="1044596178">
    <w:abstractNumId w:val="3"/>
  </w:num>
  <w:num w:numId="41" w16cid:durableId="1496677565">
    <w:abstractNumId w:val="5"/>
  </w:num>
  <w:num w:numId="42" w16cid:durableId="93867158">
    <w:abstractNumId w:val="23"/>
  </w:num>
  <w:num w:numId="43" w16cid:durableId="1125927852">
    <w:abstractNumId w:val="6"/>
  </w:num>
  <w:num w:numId="44" w16cid:durableId="531192671">
    <w:abstractNumId w:val="2"/>
  </w:num>
  <w:num w:numId="45" w16cid:durableId="82580035">
    <w:abstractNumId w:val="0"/>
  </w:num>
  <w:num w:numId="46" w16cid:durableId="270357790">
    <w:abstractNumId w:val="20"/>
  </w:num>
  <w:num w:numId="47" w16cid:durableId="854658665">
    <w:abstractNumId w:val="28"/>
  </w:num>
  <w:num w:numId="48" w16cid:durableId="1332828509">
    <w:abstractNumId w:val="48"/>
  </w:num>
  <w:num w:numId="49" w16cid:durableId="1069617363">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97E"/>
    <w:rsid w:val="000F7ECD"/>
    <w:rsid w:val="00102E64"/>
    <w:rsid w:val="0010312C"/>
    <w:rsid w:val="00103D6B"/>
    <w:rsid w:val="00106DC7"/>
    <w:rsid w:val="00112391"/>
    <w:rsid w:val="00114F52"/>
    <w:rsid w:val="00126EA6"/>
    <w:rsid w:val="001347F8"/>
    <w:rsid w:val="00137BB5"/>
    <w:rsid w:val="00137E05"/>
    <w:rsid w:val="001447F6"/>
    <w:rsid w:val="00147DE3"/>
    <w:rsid w:val="00150794"/>
    <w:rsid w:val="001608C4"/>
    <w:rsid w:val="00171418"/>
    <w:rsid w:val="00172F5B"/>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1E7"/>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5993"/>
    <w:rsid w:val="00956AE9"/>
    <w:rsid w:val="00964CC6"/>
    <w:rsid w:val="00967B52"/>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55A83"/>
    <w:rsid w:val="00A652F6"/>
    <w:rsid w:val="00A732EA"/>
    <w:rsid w:val="00A7489E"/>
    <w:rsid w:val="00A8015F"/>
    <w:rsid w:val="00A80BD2"/>
    <w:rsid w:val="00A85039"/>
    <w:rsid w:val="00A851F7"/>
    <w:rsid w:val="00A906AA"/>
    <w:rsid w:val="00A9248F"/>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392B"/>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955993"/>
    <w:rPr>
      <w:b/>
      <w:bCs/>
    </w:rPr>
  </w:style>
  <w:style w:type="paragraph" w:customStyle="1" w:styleId="paragraph">
    <w:name w:val="paragraph"/>
    <w:basedOn w:val="Normal"/>
    <w:rsid w:val="009559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955993"/>
  </w:style>
  <w:style w:type="character" w:customStyle="1" w:styleId="eop">
    <w:name w:val="eop"/>
    <w:basedOn w:val="DefaultParagraphFont"/>
    <w:rsid w:val="00955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rinkaware.co.uk/facts/health-effects-of-alcohol/mental-health/alcohol-and-aggression" TargetMode="External"/><Relationship Id="rId3" Type="http://schemas.openxmlformats.org/officeDocument/2006/relationships/customXml" Target="../customXml/item3.xml"/><Relationship Id="rId21" Type="http://schemas.openxmlformats.org/officeDocument/2006/relationships/hyperlink" Target="https://www.mentalhealth.org.uk/explore-mental-health/publications/how-manage-and-reduce-stress" TargetMode="External"/><Relationship Id="rId34" Type="http://schemas.openxmlformats.org/officeDocument/2006/relationships/hyperlink" Target="https://www.victimsupport.org.uk/new-research-shows-police-failing-to-act-on-domestic-abuse-reports-ethnic-minority-victims-worst-affecte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victimsupport.org.uk/crime-info/types-crime/domestic-abus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obtaining-initial-accounts/alcohol-intoxication" TargetMode="External"/><Relationship Id="rId29" Type="http://schemas.openxmlformats.org/officeDocument/2006/relationships/hyperlink" Target="https://www.victimsupport.org.uk/you-co/types-crime/violent-crime/what-assau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obtaining-initial-accounts/alcohol-intoxication" TargetMode="External"/><Relationship Id="rId32" Type="http://schemas.openxmlformats.org/officeDocument/2006/relationships/hyperlink" Target="https://www.college.police.uk/app/investigation/investigation-proces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rofdev.college.police.uk/competency-values/we-are-collaborative/" TargetMode="External"/><Relationship Id="rId28" Type="http://schemas.openxmlformats.org/officeDocument/2006/relationships/hyperlink" Target="https://www.college.police.uk/app/investigation/investigative-interviewing/investigative-interviewing" TargetMode="External"/><Relationship Id="rId36" Type="http://schemas.openxmlformats.org/officeDocument/2006/relationships/hyperlink" Target="https://www.bbc.co.uk/news/uk-50887893"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college.police.uk/s3fs-public/2021-02/code_of_ethic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ind.org.uk/information-support/types-of-mental-health-problems/stress/managing-stress-and-building-resilience/" TargetMode="External"/><Relationship Id="rId27" Type="http://schemas.openxmlformats.org/officeDocument/2006/relationships/hyperlink" Target="https://www.gwent.police.uk/police-forces/gwent-police/areas/about-us/about-us/Equality_diversity_and_inclusion/" TargetMode="External"/><Relationship Id="rId30" Type="http://schemas.openxmlformats.org/officeDocument/2006/relationships/hyperlink" Target="https://www.college.police.uk/app/detention-and-custody/detention-and-custody-risk-assessment" TargetMode="External"/><Relationship Id="rId35" Type="http://schemas.openxmlformats.org/officeDocument/2006/relationships/hyperlink" Target="https://www.ons.gov.uk/peoplepopulationandcommunity/crimeandjustice/bulletins/domesticabuseinenglandandwalesoverview/novembe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7584</Words>
  <Characters>43234</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Watters, Jonathan</cp:lastModifiedBy>
  <cp:revision>6</cp:revision>
  <cp:lastPrinted>2014-08-26T08:55:00Z</cp:lastPrinted>
  <dcterms:created xsi:type="dcterms:W3CDTF">2023-07-03T11:55:00Z</dcterms:created>
  <dcterms:modified xsi:type="dcterms:W3CDTF">2023-07-03T12:30:00Z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2023-07-03T11:38:42Z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ceb55eaf-1214-46a0-8558-4a5af6da83cb</vt:lpwstr>
  </property>
  <property fmtid="{D5CDD505-2E9C-101B-9397-08002B2CF9AE}" pid="9" name="MSIP_Label_f2acd28b-79a3-4a0f-b0ff-4b75658b1549_ContentBits">
    <vt:lpwstr>0</vt:lpwstr>
  </property>
</Properties>
</file>