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55243007"/>
        <w:docPartObj>
          <w:docPartGallery w:val="Cover Pages"/>
          <w:docPartUnique/>
        </w:docPartObj>
      </w:sdtPr>
      <w:sdtEndPr>
        <w:rPr>
          <w:rFonts w:ascii="Arial" w:hAnsi="Arial" w:cs="Arial"/>
          <w:b/>
          <w:bCs/>
          <w:color w:val="1F3864" w:themeColor="accent1" w:themeShade="80"/>
          <w:sz w:val="32"/>
          <w:szCs w:val="32"/>
          <w:u w:val="single"/>
        </w:rPr>
      </w:sdtEndPr>
      <w:sdtContent>
        <w:p w14:paraId="4BEFD937" w14:textId="2419502A" w:rsidR="00F13DCF" w:rsidRDefault="00F13DCF">
          <w:r>
            <w:rPr>
              <w:noProof/>
            </w:rPr>
            <mc:AlternateContent>
              <mc:Choice Requires="wps">
                <w:drawing>
                  <wp:anchor distT="0" distB="0" distL="114300" distR="114300" simplePos="0" relativeHeight="251660288" behindDoc="0" locked="0" layoutInCell="1" allowOverlap="1" wp14:anchorId="0CD50BF7" wp14:editId="0C156D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4156364"/>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41563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0400BA" w14:textId="0E8D8F7C" w:rsidR="00F13DCF" w:rsidRPr="00F13DCF" w:rsidRDefault="00F13DCF" w:rsidP="00F13DCF">
                                <w:pPr>
                                  <w:spacing w:before="240"/>
                                  <w:jc w:val="right"/>
                                  <w:rPr>
                                    <w:color w:val="FFFFFF" w:themeColor="background1"/>
                                    <w:sz w:val="40"/>
                                    <w:szCs w:val="40"/>
                                  </w:rPr>
                                </w:pPr>
                                <w:r w:rsidRPr="00F13DCF">
                                  <w:rPr>
                                    <w:color w:val="FFFFFF" w:themeColor="background1"/>
                                    <w:sz w:val="40"/>
                                    <w:szCs w:val="40"/>
                                  </w:rPr>
                                  <w:t>Intr</w:t>
                                </w:r>
                                <w:r>
                                  <w:rPr>
                                    <w:color w:val="FFFFFF" w:themeColor="background1"/>
                                    <w:sz w:val="40"/>
                                    <w:szCs w:val="40"/>
                                  </w:rPr>
                                  <w:t>o</w:t>
                                </w:r>
                                <w:r w:rsidRPr="00F13DCF">
                                  <w:rPr>
                                    <w:color w:val="FFFFFF" w:themeColor="background1"/>
                                    <w:sz w:val="40"/>
                                    <w:szCs w:val="40"/>
                                  </w:rPr>
                                  <w:t xml:space="preserve">duction </w:t>
                                </w:r>
                                <w:r>
                                  <w:rPr>
                                    <w:color w:val="FFFFFF" w:themeColor="background1"/>
                                    <w:sz w:val="40"/>
                                    <w:szCs w:val="40"/>
                                  </w:rPr>
                                  <w:t>t</w:t>
                                </w:r>
                                <w:r w:rsidRPr="00F13DCF">
                                  <w:rPr>
                                    <w:color w:val="FFFFFF" w:themeColor="background1"/>
                                    <w:sz w:val="40"/>
                                    <w:szCs w:val="40"/>
                                  </w:rPr>
                                  <w:t>o Research</w:t>
                                </w:r>
                              </w:p>
                              <w:p w14:paraId="1AF3F154" w14:textId="5783DACC" w:rsidR="00F13DCF" w:rsidRPr="00F13DCF" w:rsidRDefault="00F13DCF" w:rsidP="00F13DCF">
                                <w:pPr>
                                  <w:spacing w:before="240"/>
                                  <w:jc w:val="right"/>
                                  <w:rPr>
                                    <w:color w:val="FFFFFF" w:themeColor="background1"/>
                                    <w:sz w:val="40"/>
                                    <w:szCs w:val="40"/>
                                  </w:rPr>
                                </w:pPr>
                                <w:r w:rsidRPr="00F13DCF">
                                  <w:rPr>
                                    <w:color w:val="FFFFFF" w:themeColor="background1"/>
                                    <w:sz w:val="40"/>
                                    <w:szCs w:val="40"/>
                                  </w:rPr>
                                  <w:t>BMHP_5005</w:t>
                                </w:r>
                              </w:p>
                              <w:p w14:paraId="786DAAE8" w14:textId="7E003BB6" w:rsidR="00F13DCF" w:rsidRPr="00F13DCF" w:rsidRDefault="00F13DCF" w:rsidP="00F13DCF">
                                <w:pPr>
                                  <w:spacing w:before="240"/>
                                  <w:jc w:val="right"/>
                                  <w:rPr>
                                    <w:color w:val="FFFFFF" w:themeColor="background1"/>
                                    <w:sz w:val="72"/>
                                    <w:szCs w:val="72"/>
                                  </w:rPr>
                                </w:pPr>
                                <w:r w:rsidRPr="00F13DCF">
                                  <w:rPr>
                                    <w:color w:val="FFFFFF" w:themeColor="background1"/>
                                    <w:sz w:val="72"/>
                                    <w:szCs w:val="72"/>
                                  </w:rPr>
                                  <w:t>How Gender Affects Access to He</w:t>
                                </w:r>
                                <w:r>
                                  <w:rPr>
                                    <w:color w:val="FFFFFF" w:themeColor="background1"/>
                                    <w:sz w:val="72"/>
                                    <w:szCs w:val="72"/>
                                  </w:rPr>
                                  <w:t>a</w:t>
                                </w:r>
                                <w:r w:rsidRPr="00F13DCF">
                                  <w:rPr>
                                    <w:color w:val="FFFFFF" w:themeColor="background1"/>
                                    <w:sz w:val="72"/>
                                    <w:szCs w:val="72"/>
                                  </w:rPr>
                                  <w:t xml:space="preserve">lthcare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CD50BF7" id="Rectangle 467" o:spid="_x0000_s1026" style="position:absolute;margin-left:0;margin-top:0;width:226.45pt;height:327.2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" fillcolor="#44546a [3215]" stroked="f" strokeweight="1pt">
                    <v:textbox inset="14.4pt,14.4pt,14.4pt,28.8pt">
                      <w:txbxContent>
                        <w:p w14:paraId="490400BA" w14:textId="0E8D8F7C" w:rsidR="00F13DCF" w:rsidRPr="00F13DCF" w:rsidRDefault="00F13DCF" w:rsidP="00F13DCF">
                          <w:pPr>
                            <w:spacing w:before="240"/>
                            <w:jc w:val="right"/>
                            <w:rPr>
                              <w:color w:val="FFFFFF" w:themeColor="background1"/>
                              <w:sz w:val="40"/>
                              <w:szCs w:val="40"/>
                            </w:rPr>
                          </w:pPr>
                          <w:r w:rsidRPr="00F13DCF">
                            <w:rPr>
                              <w:color w:val="FFFFFF" w:themeColor="background1"/>
                              <w:sz w:val="40"/>
                              <w:szCs w:val="40"/>
                            </w:rPr>
                            <w:t>Intr</w:t>
                          </w:r>
                          <w:r>
                            <w:rPr>
                              <w:color w:val="FFFFFF" w:themeColor="background1"/>
                              <w:sz w:val="40"/>
                              <w:szCs w:val="40"/>
                            </w:rPr>
                            <w:t>o</w:t>
                          </w:r>
                          <w:r w:rsidRPr="00F13DCF">
                            <w:rPr>
                              <w:color w:val="FFFFFF" w:themeColor="background1"/>
                              <w:sz w:val="40"/>
                              <w:szCs w:val="40"/>
                            </w:rPr>
                            <w:t xml:space="preserve">duction </w:t>
                          </w:r>
                          <w:r>
                            <w:rPr>
                              <w:color w:val="FFFFFF" w:themeColor="background1"/>
                              <w:sz w:val="40"/>
                              <w:szCs w:val="40"/>
                            </w:rPr>
                            <w:t>t</w:t>
                          </w:r>
                          <w:r w:rsidRPr="00F13DCF">
                            <w:rPr>
                              <w:color w:val="FFFFFF" w:themeColor="background1"/>
                              <w:sz w:val="40"/>
                              <w:szCs w:val="40"/>
                            </w:rPr>
                            <w:t>o Research</w:t>
                          </w:r>
                        </w:p>
                        <w:p w14:paraId="1AF3F154" w14:textId="5783DACC" w:rsidR="00F13DCF" w:rsidRPr="00F13DCF" w:rsidRDefault="00F13DCF" w:rsidP="00F13DCF">
                          <w:pPr>
                            <w:spacing w:before="240"/>
                            <w:jc w:val="right"/>
                            <w:rPr>
                              <w:color w:val="FFFFFF" w:themeColor="background1"/>
                              <w:sz w:val="40"/>
                              <w:szCs w:val="40"/>
                            </w:rPr>
                          </w:pPr>
                          <w:r w:rsidRPr="00F13DCF">
                            <w:rPr>
                              <w:color w:val="FFFFFF" w:themeColor="background1"/>
                              <w:sz w:val="40"/>
                              <w:szCs w:val="40"/>
                            </w:rPr>
                            <w:t>BMHP_5005</w:t>
                          </w:r>
                        </w:p>
                        <w:p w14:paraId="786DAAE8" w14:textId="7E003BB6" w:rsidR="00F13DCF" w:rsidRPr="00F13DCF" w:rsidRDefault="00F13DCF" w:rsidP="00F13DCF">
                          <w:pPr>
                            <w:spacing w:before="240"/>
                            <w:jc w:val="right"/>
                            <w:rPr>
                              <w:color w:val="FFFFFF" w:themeColor="background1"/>
                              <w:sz w:val="72"/>
                              <w:szCs w:val="72"/>
                            </w:rPr>
                          </w:pPr>
                          <w:r w:rsidRPr="00F13DCF">
                            <w:rPr>
                              <w:color w:val="FFFFFF" w:themeColor="background1"/>
                              <w:sz w:val="72"/>
                              <w:szCs w:val="72"/>
                            </w:rPr>
                            <w:t>How Gender Affects Access to He</w:t>
                          </w:r>
                          <w:r>
                            <w:rPr>
                              <w:color w:val="FFFFFF" w:themeColor="background1"/>
                              <w:sz w:val="72"/>
                              <w:szCs w:val="72"/>
                            </w:rPr>
                            <w:t>a</w:t>
                          </w:r>
                          <w:r w:rsidRPr="00F13DCF">
                            <w:rPr>
                              <w:color w:val="FFFFFF" w:themeColor="background1"/>
                              <w:sz w:val="72"/>
                              <w:szCs w:val="72"/>
                            </w:rPr>
                            <w:t xml:space="preserve">lthcare  </w:t>
                          </w:r>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3BE6A02E" wp14:editId="0806BFD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4B2C256" w14:textId="77777777" w:rsidR="00F13DCF" w:rsidRDefault="00F13DC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BE6A02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24B2C256" w14:textId="77777777" w:rsidR="00F13DCF" w:rsidRDefault="00F13DCF"/>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01D10A1" wp14:editId="7065873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D8167F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2E0AC42" wp14:editId="603D435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602451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773B949A" w14:textId="224BAC61" w:rsidR="00F13DCF" w:rsidRDefault="00F13DCF">
          <w:pPr>
            <w:rPr>
              <w:rFonts w:ascii="Arial" w:hAnsi="Arial" w:cs="Arial"/>
              <w:b/>
              <w:bCs/>
              <w:color w:val="1F3864" w:themeColor="accent1" w:themeShade="80"/>
              <w:sz w:val="32"/>
              <w:szCs w:val="32"/>
              <w:u w:val="single"/>
            </w:rPr>
          </w:pPr>
          <w:r>
            <w:rPr>
              <w:noProof/>
            </w:rPr>
            <mc:AlternateContent>
              <mc:Choice Requires="wps">
                <w:drawing>
                  <wp:anchor distT="0" distB="0" distL="114300" distR="114300" simplePos="0" relativeHeight="251661312" behindDoc="0" locked="0" layoutInCell="1" allowOverlap="1" wp14:anchorId="294CE82D" wp14:editId="43E1DC26">
                    <wp:simplePos x="0" y="0"/>
                    <wp:positionH relativeFrom="page">
                      <wp:posOffset>3439795</wp:posOffset>
                    </wp:positionH>
                    <wp:positionV relativeFrom="page">
                      <wp:posOffset>4766656</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FB21E16" w14:textId="097DE702" w:rsidR="00F13DCF" w:rsidRPr="00F13DCF" w:rsidRDefault="00F13DCF" w:rsidP="00F13DCF">
                                    <w:pPr>
                                      <w:jc w:val="right"/>
                                      <w:rPr>
                                        <w:rFonts w:asciiTheme="majorHAnsi" w:eastAsiaTheme="majorEastAsia" w:hAnsiTheme="majorHAnsi" w:cstheme="majorBidi"/>
                                        <w:noProof/>
                                        <w:color w:val="4472C4" w:themeColor="accent1"/>
                                        <w:sz w:val="48"/>
                                        <w:szCs w:val="56"/>
                                      </w:rPr>
                                    </w:pPr>
                                    <w:r w:rsidRPr="00F13DCF">
                                      <w:rPr>
                                        <w:rFonts w:asciiTheme="majorHAnsi" w:eastAsiaTheme="majorEastAsia" w:hAnsiTheme="majorHAnsi" w:cstheme="majorBidi"/>
                                        <w:noProof/>
                                        <w:color w:val="4472C4" w:themeColor="accent1"/>
                                        <w:sz w:val="48"/>
                                        <w:szCs w:val="48"/>
                                      </w:rPr>
                                      <w:t>Anisah Khan</w:t>
                                    </w:r>
                                    <w:r>
                                      <w:rPr>
                                        <w:rFonts w:asciiTheme="majorHAnsi" w:eastAsiaTheme="majorEastAsia" w:hAnsiTheme="majorHAnsi" w:cstheme="majorBidi"/>
                                        <w:noProof/>
                                        <w:color w:val="4472C4" w:themeColor="accent1"/>
                                        <w:sz w:val="48"/>
                                        <w:szCs w:val="48"/>
                                      </w:rPr>
                                      <w:t xml:space="preserve"> (1808794)</w:t>
                                    </w:r>
                                  </w:p>
                                </w:sdtContent>
                              </w:sdt>
                              <w:p w14:paraId="7F391E43" w14:textId="6EFA248F" w:rsidR="00F13DCF" w:rsidRPr="00F13DCF" w:rsidRDefault="00F13DCF" w:rsidP="00F13DCF">
                                <w:pPr>
                                  <w:jc w:val="right"/>
                                  <w:rPr>
                                    <w:rFonts w:asciiTheme="majorHAnsi" w:eastAsiaTheme="majorEastAsia" w:hAnsiTheme="majorHAnsi" w:cstheme="majorBidi"/>
                                    <w:noProof/>
                                    <w:color w:val="1F3864" w:themeColor="accent1" w:themeShade="80"/>
                                    <w:sz w:val="32"/>
                                    <w:szCs w:val="32"/>
                                  </w:rPr>
                                </w:pPr>
                                <w:r w:rsidRPr="00F13DCF">
                                  <w:rPr>
                                    <w:rFonts w:asciiTheme="majorHAnsi" w:eastAsiaTheme="majorEastAsia" w:hAnsiTheme="majorHAnsi" w:cstheme="majorBidi"/>
                                    <w:noProof/>
                                    <w:color w:val="1F3864" w:themeColor="accent1" w:themeShade="80"/>
                                    <w:sz w:val="32"/>
                                    <w:szCs w:val="32"/>
                                  </w:rPr>
                                  <w:t xml:space="preserve">Lecturer: </w:t>
                                </w:r>
                              </w:p>
                              <w:p w14:paraId="0D5977F7" w14:textId="548D3DD8" w:rsidR="00F13DCF" w:rsidRPr="00F13DCF" w:rsidRDefault="00F13DCF" w:rsidP="00F13DCF">
                                <w:pPr>
                                  <w:jc w:val="right"/>
                                  <w:rPr>
                                    <w:rFonts w:asciiTheme="majorHAnsi" w:eastAsiaTheme="majorEastAsia" w:hAnsiTheme="majorHAnsi" w:cstheme="majorBidi"/>
                                    <w:noProof/>
                                    <w:color w:val="1F3864" w:themeColor="accent1" w:themeShade="80"/>
                                    <w:sz w:val="32"/>
                                    <w:szCs w:val="40"/>
                                  </w:rPr>
                                </w:pPr>
                                <w:r w:rsidRPr="00F13DCF">
                                  <w:rPr>
                                    <w:rFonts w:asciiTheme="majorHAnsi" w:eastAsiaTheme="majorEastAsia" w:hAnsiTheme="majorHAnsi" w:cstheme="majorBidi"/>
                                    <w:noProof/>
                                    <w:color w:val="1F3864" w:themeColor="accent1" w:themeShade="80"/>
                                    <w:sz w:val="32"/>
                                    <w:szCs w:val="32"/>
                                  </w:rPr>
                                  <w:t>Tayo Korede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94CE82D" id="_x0000_t202" coordsize="21600,21600" o:spt="202" path="m,l,21600r21600,l21600,xe">
                    <v:stroke joinstyle="miter"/>
                    <v:path gradientshapeok="t" o:connecttype="rect"/>
                  </v:shapetype>
                  <v:shape id="Text Box 470" o:spid="_x0000_s1028" type="#_x0000_t202" style="position:absolute;margin-left:270.85pt;margin-top:375.3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&#13;&#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FB21E16" w14:textId="097DE702" w:rsidR="00F13DCF" w:rsidRPr="00F13DCF" w:rsidRDefault="00F13DCF" w:rsidP="00F13DCF">
                              <w:pPr>
                                <w:jc w:val="right"/>
                                <w:rPr>
                                  <w:rFonts w:asciiTheme="majorHAnsi" w:eastAsiaTheme="majorEastAsia" w:hAnsiTheme="majorHAnsi" w:cstheme="majorBidi"/>
                                  <w:noProof/>
                                  <w:color w:val="4472C4" w:themeColor="accent1"/>
                                  <w:sz w:val="48"/>
                                  <w:szCs w:val="56"/>
                                </w:rPr>
                              </w:pPr>
                              <w:r w:rsidRPr="00F13DCF">
                                <w:rPr>
                                  <w:rFonts w:asciiTheme="majorHAnsi" w:eastAsiaTheme="majorEastAsia" w:hAnsiTheme="majorHAnsi" w:cstheme="majorBidi"/>
                                  <w:noProof/>
                                  <w:color w:val="4472C4" w:themeColor="accent1"/>
                                  <w:sz w:val="48"/>
                                  <w:szCs w:val="48"/>
                                </w:rPr>
                                <w:t>Anisah Khan</w:t>
                              </w:r>
                              <w:r>
                                <w:rPr>
                                  <w:rFonts w:asciiTheme="majorHAnsi" w:eastAsiaTheme="majorEastAsia" w:hAnsiTheme="majorHAnsi" w:cstheme="majorBidi"/>
                                  <w:noProof/>
                                  <w:color w:val="4472C4" w:themeColor="accent1"/>
                                  <w:sz w:val="48"/>
                                  <w:szCs w:val="48"/>
                                </w:rPr>
                                <w:t xml:space="preserve"> (1808794)</w:t>
                              </w:r>
                            </w:p>
                          </w:sdtContent>
                        </w:sdt>
                        <w:p w14:paraId="7F391E43" w14:textId="6EFA248F" w:rsidR="00F13DCF" w:rsidRPr="00F13DCF" w:rsidRDefault="00F13DCF" w:rsidP="00F13DCF">
                          <w:pPr>
                            <w:jc w:val="right"/>
                            <w:rPr>
                              <w:rFonts w:asciiTheme="majorHAnsi" w:eastAsiaTheme="majorEastAsia" w:hAnsiTheme="majorHAnsi" w:cstheme="majorBidi"/>
                              <w:noProof/>
                              <w:color w:val="1F3864" w:themeColor="accent1" w:themeShade="80"/>
                              <w:sz w:val="32"/>
                              <w:szCs w:val="32"/>
                            </w:rPr>
                          </w:pPr>
                          <w:r w:rsidRPr="00F13DCF">
                            <w:rPr>
                              <w:rFonts w:asciiTheme="majorHAnsi" w:eastAsiaTheme="majorEastAsia" w:hAnsiTheme="majorHAnsi" w:cstheme="majorBidi"/>
                              <w:noProof/>
                              <w:color w:val="1F3864" w:themeColor="accent1" w:themeShade="80"/>
                              <w:sz w:val="32"/>
                              <w:szCs w:val="32"/>
                            </w:rPr>
                            <w:t xml:space="preserve">Lecturer: </w:t>
                          </w:r>
                        </w:p>
                        <w:p w14:paraId="0D5977F7" w14:textId="548D3DD8" w:rsidR="00F13DCF" w:rsidRPr="00F13DCF" w:rsidRDefault="00F13DCF" w:rsidP="00F13DCF">
                          <w:pPr>
                            <w:jc w:val="right"/>
                            <w:rPr>
                              <w:rFonts w:asciiTheme="majorHAnsi" w:eastAsiaTheme="majorEastAsia" w:hAnsiTheme="majorHAnsi" w:cstheme="majorBidi"/>
                              <w:noProof/>
                              <w:color w:val="1F3864" w:themeColor="accent1" w:themeShade="80"/>
                              <w:sz w:val="32"/>
                              <w:szCs w:val="40"/>
                            </w:rPr>
                          </w:pPr>
                          <w:r w:rsidRPr="00F13DCF">
                            <w:rPr>
                              <w:rFonts w:asciiTheme="majorHAnsi" w:eastAsiaTheme="majorEastAsia" w:hAnsiTheme="majorHAnsi" w:cstheme="majorBidi"/>
                              <w:noProof/>
                              <w:color w:val="1F3864" w:themeColor="accent1" w:themeShade="80"/>
                              <w:sz w:val="32"/>
                              <w:szCs w:val="32"/>
                            </w:rPr>
                            <w:t>Tayo Korede</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4B6CF0A4" wp14:editId="03A0238B">
                    <wp:simplePos x="0" y="0"/>
                    <wp:positionH relativeFrom="page">
                      <wp:posOffset>3507797</wp:posOffset>
                    </wp:positionH>
                    <wp:positionV relativeFrom="page">
                      <wp:posOffset>6444846</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8F7528D" w14:textId="1A6B394E" w:rsidR="00F13DCF" w:rsidRPr="00F13DCF" w:rsidRDefault="003D353A" w:rsidP="00F13DCF">
                                <w:pPr>
                                  <w:pStyle w:val="NoSpacing"/>
                                  <w:jc w:val="center"/>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13DCF" w:rsidRPr="00F13DCF">
                                      <w:rPr>
                                        <w:noProof/>
                                        <w:color w:val="44546A" w:themeColor="text2"/>
                                        <w:sz w:val="32"/>
                                        <w:szCs w:val="32"/>
                                      </w:rPr>
                                      <w:t>University of Wales Trinity Saint David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B6CF0A4" id="Text Box 465" o:spid="_x0000_s1029" type="#_x0000_t202" style="position:absolute;margin-left:276.2pt;margin-top:507.4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" filled="f" stroked="f" strokeweight=".5pt">
                    <v:textbox style="mso-fit-shape-to-text:t">
                      <w:txbxContent>
                        <w:p w14:paraId="58F7528D" w14:textId="1A6B394E" w:rsidR="00F13DCF" w:rsidRPr="00F13DCF" w:rsidRDefault="00F13DCF" w:rsidP="00F13DCF">
                          <w:pPr>
                            <w:pStyle w:val="NoSpacing"/>
                            <w:jc w:val="center"/>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F13DCF">
                                <w:rPr>
                                  <w:noProof/>
                                  <w:color w:val="44546A" w:themeColor="text2"/>
                                  <w:sz w:val="32"/>
                                  <w:szCs w:val="32"/>
                                </w:rPr>
                                <w:t>University of Wales Trinity Saint David</w:t>
                              </w:r>
                            </w:sdtContent>
                          </w:sdt>
                        </w:p>
                      </w:txbxContent>
                    </v:textbox>
                    <w10:wrap type="square" anchorx="page" anchory="page"/>
                  </v:shape>
                </w:pict>
              </mc:Fallback>
            </mc:AlternateContent>
          </w:r>
          <w:r>
            <w:rPr>
              <w:rFonts w:ascii="Arial" w:hAnsi="Arial" w:cs="Arial"/>
              <w:b/>
              <w:bCs/>
              <w:color w:val="1F3864" w:themeColor="accent1" w:themeShade="80"/>
              <w:sz w:val="32"/>
              <w:szCs w:val="32"/>
              <w:u w:val="single"/>
            </w:rPr>
            <w:br w:type="page"/>
          </w:r>
        </w:p>
      </w:sdtContent>
    </w:sdt>
    <w:p w14:paraId="35BDCC2F" w14:textId="356177BE" w:rsidR="0013286D" w:rsidRPr="00F13DCF" w:rsidRDefault="0013286D">
      <w:pPr>
        <w:rPr>
          <w:rFonts w:ascii="Arial" w:hAnsi="Arial" w:cs="Arial"/>
          <w:b/>
          <w:bCs/>
          <w:color w:val="1F3864" w:themeColor="accent1" w:themeShade="80"/>
          <w:sz w:val="32"/>
          <w:szCs w:val="32"/>
          <w:u w:val="single"/>
        </w:rPr>
      </w:pPr>
      <w:r w:rsidRPr="00F13DCF">
        <w:rPr>
          <w:rFonts w:ascii="Arial" w:hAnsi="Arial" w:cs="Arial"/>
          <w:b/>
          <w:bCs/>
          <w:color w:val="1F3864" w:themeColor="accent1" w:themeShade="80"/>
          <w:sz w:val="32"/>
          <w:szCs w:val="32"/>
          <w:u w:val="single"/>
        </w:rPr>
        <w:lastRenderedPageBreak/>
        <w:t>Contents Page</w:t>
      </w:r>
    </w:p>
    <w:p w14:paraId="508C7852" w14:textId="37F0BC3A" w:rsidR="0013286D" w:rsidRPr="00F13DCF" w:rsidRDefault="0013286D">
      <w:pPr>
        <w:rPr>
          <w:rFonts w:ascii="Arial" w:hAnsi="Arial" w:cs="Arial"/>
          <w:b/>
          <w:bCs/>
          <w:color w:val="1F3864" w:themeColor="accent1" w:themeShade="80"/>
          <w:sz w:val="32"/>
          <w:szCs w:val="32"/>
          <w:u w:val="single"/>
        </w:rPr>
      </w:pPr>
    </w:p>
    <w:p w14:paraId="2971E021" w14:textId="5D664047" w:rsidR="0013286D" w:rsidRPr="00F13DCF" w:rsidRDefault="0013286D">
      <w:pPr>
        <w:rPr>
          <w:rFonts w:ascii="Arial" w:hAnsi="Arial" w:cs="Arial"/>
          <w:b/>
          <w:bCs/>
          <w:color w:val="1F3864" w:themeColor="accent1" w:themeShade="80"/>
          <w:sz w:val="32"/>
          <w:szCs w:val="32"/>
          <w:u w:val="single"/>
        </w:rPr>
      </w:pPr>
    </w:p>
    <w:p w14:paraId="36BCCFEB" w14:textId="276B6870" w:rsidR="002B13BA" w:rsidRPr="00F13DCF" w:rsidRDefault="00F13DCF" w:rsidP="00F13DCF">
      <w:pPr>
        <w:rPr>
          <w:rFonts w:ascii="Arial" w:hAnsi="Arial" w:cs="Arial"/>
          <w:b/>
          <w:bCs/>
          <w:color w:val="1F3864" w:themeColor="accent1" w:themeShade="80"/>
          <w:sz w:val="32"/>
          <w:szCs w:val="32"/>
          <w:u w:val="single"/>
        </w:rPr>
      </w:pPr>
      <w:r>
        <w:rPr>
          <w:rFonts w:ascii="Arial" w:hAnsi="Arial" w:cs="Arial"/>
          <w:b/>
          <w:bCs/>
          <w:color w:val="1F3864" w:themeColor="accent1" w:themeShade="80"/>
          <w:sz w:val="32"/>
          <w:szCs w:val="32"/>
          <w:u w:val="single"/>
        </w:rPr>
        <w:t xml:space="preserve">Title </w:t>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ab/>
      </w:r>
      <w:r>
        <w:rPr>
          <w:rFonts w:ascii="Arial" w:hAnsi="Arial" w:cs="Arial"/>
          <w:b/>
          <w:bCs/>
          <w:color w:val="1F3864" w:themeColor="accent1" w:themeShade="80"/>
          <w:sz w:val="32"/>
          <w:szCs w:val="32"/>
          <w:u w:val="single"/>
        </w:rPr>
        <w:tab/>
      </w:r>
      <w:r>
        <w:rPr>
          <w:rFonts w:ascii="Arial" w:hAnsi="Arial" w:cs="Arial"/>
          <w:b/>
          <w:bCs/>
          <w:color w:val="1F3864" w:themeColor="accent1" w:themeShade="80"/>
          <w:sz w:val="32"/>
          <w:szCs w:val="32"/>
          <w:u w:val="single"/>
        </w:rPr>
        <w:tab/>
      </w:r>
      <w:r w:rsidR="002B13BA" w:rsidRPr="00F13DCF">
        <w:rPr>
          <w:rFonts w:ascii="Arial" w:hAnsi="Arial" w:cs="Arial"/>
          <w:b/>
          <w:bCs/>
          <w:color w:val="1F3864" w:themeColor="accent1" w:themeShade="80"/>
          <w:sz w:val="32"/>
          <w:szCs w:val="32"/>
          <w:u w:val="single"/>
        </w:rPr>
        <w:t>Page N0.</w:t>
      </w:r>
    </w:p>
    <w:p w14:paraId="6C7370AF" w14:textId="77777777" w:rsidR="002B13BA" w:rsidRPr="00F13DCF" w:rsidRDefault="002B13BA">
      <w:pPr>
        <w:rPr>
          <w:rFonts w:ascii="Arial" w:hAnsi="Arial" w:cs="Arial"/>
          <w:color w:val="000000" w:themeColor="text1"/>
          <w:sz w:val="32"/>
          <w:szCs w:val="32"/>
        </w:rPr>
      </w:pPr>
    </w:p>
    <w:p w14:paraId="4C8C2F5E" w14:textId="26F8EE35" w:rsidR="0013286D" w:rsidRPr="00F13DCF" w:rsidRDefault="002B13BA" w:rsidP="002B13BA">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Introduction</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1</w:t>
      </w:r>
    </w:p>
    <w:p w14:paraId="07D55866" w14:textId="1EACE818" w:rsidR="002B13BA" w:rsidRPr="00F13DCF" w:rsidRDefault="002B13BA">
      <w:pPr>
        <w:rPr>
          <w:rFonts w:ascii="Arial" w:hAnsi="Arial" w:cs="Arial"/>
          <w:color w:val="000000" w:themeColor="text1"/>
          <w:sz w:val="32"/>
          <w:szCs w:val="32"/>
        </w:rPr>
      </w:pPr>
    </w:p>
    <w:p w14:paraId="6A50AC8B" w14:textId="3FC6C1F4" w:rsidR="002B13BA" w:rsidRPr="00F13DCF" w:rsidRDefault="002B13BA" w:rsidP="002B13BA">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 xml:space="preserve">Methodology </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2</w:t>
      </w:r>
    </w:p>
    <w:p w14:paraId="1D45AECB" w14:textId="77777777" w:rsidR="002B13BA" w:rsidRPr="00F13DCF" w:rsidRDefault="002B13BA" w:rsidP="002B13BA">
      <w:pPr>
        <w:pStyle w:val="ListParagraph"/>
        <w:rPr>
          <w:rFonts w:ascii="Arial" w:hAnsi="Arial" w:cs="Arial"/>
          <w:color w:val="000000" w:themeColor="text1"/>
          <w:sz w:val="32"/>
          <w:szCs w:val="32"/>
        </w:rPr>
      </w:pPr>
    </w:p>
    <w:p w14:paraId="470B72F3" w14:textId="36CA0539" w:rsidR="002B13BA" w:rsidRPr="00F13DCF" w:rsidRDefault="002B13BA" w:rsidP="002B13BA">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Literature Review</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3</w:t>
      </w:r>
    </w:p>
    <w:p w14:paraId="7FDDDDC4" w14:textId="77777777" w:rsidR="002B13BA" w:rsidRPr="00F13DCF" w:rsidRDefault="002B13BA" w:rsidP="002B13BA">
      <w:pPr>
        <w:pStyle w:val="ListParagraph"/>
        <w:rPr>
          <w:rFonts w:ascii="Arial" w:hAnsi="Arial" w:cs="Arial"/>
          <w:color w:val="000000" w:themeColor="text1"/>
          <w:sz w:val="32"/>
          <w:szCs w:val="32"/>
        </w:rPr>
      </w:pPr>
    </w:p>
    <w:p w14:paraId="7F371998" w14:textId="44069557"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Society and Gender Norms</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3</w:t>
      </w:r>
    </w:p>
    <w:p w14:paraId="719C77A5" w14:textId="6B2225EE"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Finance and Education</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5</w:t>
      </w:r>
    </w:p>
    <w:p w14:paraId="18161958" w14:textId="4B9BF90E"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Screening and Regular Health Checks</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t>6</w:t>
      </w:r>
    </w:p>
    <w:p w14:paraId="35901743" w14:textId="77777777" w:rsidR="002B13BA" w:rsidRPr="00F13DCF" w:rsidRDefault="002B13BA" w:rsidP="002B13BA">
      <w:pPr>
        <w:ind w:left="720"/>
        <w:rPr>
          <w:rFonts w:ascii="Arial" w:hAnsi="Arial" w:cs="Arial"/>
          <w:color w:val="000000" w:themeColor="text1"/>
          <w:sz w:val="32"/>
          <w:szCs w:val="32"/>
        </w:rPr>
      </w:pPr>
    </w:p>
    <w:p w14:paraId="2DD359C7" w14:textId="6A6EA969" w:rsidR="002B13BA" w:rsidRPr="00F13DCF" w:rsidRDefault="002B13BA" w:rsidP="002B13BA">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Findings and Discussion</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7</w:t>
      </w:r>
    </w:p>
    <w:p w14:paraId="32661E47" w14:textId="12A44A4F" w:rsidR="002B13BA" w:rsidRPr="00F13DCF" w:rsidRDefault="002B13BA" w:rsidP="002B13BA">
      <w:pPr>
        <w:pStyle w:val="ListParagraph"/>
        <w:rPr>
          <w:rFonts w:ascii="Arial" w:hAnsi="Arial" w:cs="Arial"/>
          <w:color w:val="000000" w:themeColor="text1"/>
          <w:sz w:val="32"/>
          <w:szCs w:val="32"/>
        </w:rPr>
      </w:pPr>
    </w:p>
    <w:p w14:paraId="43C37B3C" w14:textId="39AE6EBF"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Culture and Religion</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8</w:t>
      </w:r>
    </w:p>
    <w:p w14:paraId="281BC3C1" w14:textId="5B83F4B7"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Public Health Screening</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8</w:t>
      </w:r>
    </w:p>
    <w:p w14:paraId="704FEC31" w14:textId="3C3DFC6E" w:rsidR="002B13BA" w:rsidRPr="00F13DCF" w:rsidRDefault="002B13BA" w:rsidP="002B13BA">
      <w:pPr>
        <w:pStyle w:val="ListParagraph"/>
        <w:numPr>
          <w:ilvl w:val="1"/>
          <w:numId w:val="13"/>
        </w:numPr>
        <w:rPr>
          <w:rFonts w:ascii="Arial" w:hAnsi="Arial" w:cs="Arial"/>
          <w:color w:val="000000" w:themeColor="text1"/>
          <w:sz w:val="32"/>
          <w:szCs w:val="32"/>
        </w:rPr>
      </w:pPr>
      <w:r w:rsidRPr="00F13DCF">
        <w:rPr>
          <w:rFonts w:ascii="Arial" w:hAnsi="Arial" w:cs="Arial"/>
          <w:color w:val="000000" w:themeColor="text1"/>
          <w:sz w:val="32"/>
          <w:szCs w:val="32"/>
        </w:rPr>
        <w:t>Accepted Gender Norms</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9</w:t>
      </w:r>
    </w:p>
    <w:p w14:paraId="0391B352" w14:textId="1F6463B4" w:rsidR="002B13BA" w:rsidRPr="00F13DCF" w:rsidRDefault="002B13BA" w:rsidP="002B13BA">
      <w:pPr>
        <w:rPr>
          <w:rFonts w:ascii="Arial" w:hAnsi="Arial" w:cs="Arial"/>
          <w:color w:val="000000" w:themeColor="text1"/>
          <w:sz w:val="32"/>
          <w:szCs w:val="32"/>
        </w:rPr>
      </w:pPr>
    </w:p>
    <w:p w14:paraId="6951ACB5" w14:textId="598155B4" w:rsidR="002B13BA" w:rsidRPr="00F13DCF" w:rsidRDefault="00F13DCF" w:rsidP="00F13DCF">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Conclusion</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9</w:t>
      </w:r>
    </w:p>
    <w:p w14:paraId="51C1B7AD" w14:textId="0FB04729" w:rsidR="00F13DCF" w:rsidRPr="00F13DCF" w:rsidRDefault="00F13DCF" w:rsidP="00F13DCF">
      <w:pPr>
        <w:pStyle w:val="ListParagraph"/>
        <w:rPr>
          <w:rFonts w:ascii="Arial" w:hAnsi="Arial" w:cs="Arial"/>
          <w:color w:val="000000" w:themeColor="text1"/>
          <w:sz w:val="32"/>
          <w:szCs w:val="32"/>
        </w:rPr>
      </w:pPr>
    </w:p>
    <w:p w14:paraId="78A6A52A" w14:textId="3001CE65" w:rsidR="00F13DCF" w:rsidRPr="00F13DCF" w:rsidRDefault="00F13DCF" w:rsidP="00F13DCF">
      <w:pPr>
        <w:pStyle w:val="ListParagraph"/>
        <w:numPr>
          <w:ilvl w:val="0"/>
          <w:numId w:val="13"/>
        </w:numPr>
        <w:rPr>
          <w:rFonts w:ascii="Arial" w:hAnsi="Arial" w:cs="Arial"/>
          <w:color w:val="000000" w:themeColor="text1"/>
          <w:sz w:val="32"/>
          <w:szCs w:val="32"/>
        </w:rPr>
      </w:pPr>
      <w:r w:rsidRPr="00F13DCF">
        <w:rPr>
          <w:rFonts w:ascii="Arial" w:hAnsi="Arial" w:cs="Arial"/>
          <w:color w:val="000000" w:themeColor="text1"/>
          <w:sz w:val="32"/>
          <w:szCs w:val="32"/>
        </w:rPr>
        <w:t xml:space="preserve">Recommendations </w:t>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r>
      <w:r w:rsidRPr="00F13DCF">
        <w:rPr>
          <w:rFonts w:ascii="Arial" w:hAnsi="Arial" w:cs="Arial"/>
          <w:color w:val="000000" w:themeColor="text1"/>
          <w:sz w:val="32"/>
          <w:szCs w:val="32"/>
        </w:rPr>
        <w:tab/>
        <w:t>10</w:t>
      </w:r>
    </w:p>
    <w:p w14:paraId="51D8D83C" w14:textId="77777777" w:rsidR="00F13DCF" w:rsidRPr="00F13DCF" w:rsidRDefault="00F13DCF" w:rsidP="00F13DCF">
      <w:pPr>
        <w:pStyle w:val="ListParagraph"/>
        <w:rPr>
          <w:rFonts w:ascii="Arial" w:hAnsi="Arial" w:cs="Arial"/>
          <w:color w:val="000000" w:themeColor="text1"/>
          <w:sz w:val="32"/>
          <w:szCs w:val="32"/>
        </w:rPr>
      </w:pPr>
    </w:p>
    <w:p w14:paraId="5057C2CB" w14:textId="0B649ACF" w:rsidR="00F13DCF" w:rsidRDefault="003331F5" w:rsidP="00F13DCF">
      <w:pPr>
        <w:pStyle w:val="ListParagraph"/>
        <w:numPr>
          <w:ilvl w:val="0"/>
          <w:numId w:val="13"/>
        </w:numPr>
        <w:rPr>
          <w:rFonts w:ascii="Arial" w:hAnsi="Arial" w:cs="Arial"/>
          <w:color w:val="000000" w:themeColor="text1"/>
          <w:sz w:val="32"/>
          <w:szCs w:val="32"/>
        </w:rPr>
      </w:pPr>
      <w:r>
        <w:rPr>
          <w:rFonts w:ascii="Arial" w:hAnsi="Arial" w:cs="Arial"/>
          <w:color w:val="000000" w:themeColor="text1"/>
          <w:sz w:val="32"/>
          <w:szCs w:val="32"/>
        </w:rPr>
        <w:t>Acknowledgement</w:t>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r>
      <w:r w:rsidR="00F13DCF" w:rsidRPr="00F13DCF">
        <w:rPr>
          <w:rFonts w:ascii="Arial" w:hAnsi="Arial" w:cs="Arial"/>
          <w:color w:val="000000" w:themeColor="text1"/>
          <w:sz w:val="32"/>
          <w:szCs w:val="32"/>
        </w:rPr>
        <w:tab/>
        <w:t>11</w:t>
      </w:r>
    </w:p>
    <w:p w14:paraId="14834679" w14:textId="77777777" w:rsidR="003331F5" w:rsidRPr="003331F5" w:rsidRDefault="003331F5" w:rsidP="003331F5">
      <w:pPr>
        <w:pStyle w:val="ListParagraph"/>
        <w:rPr>
          <w:rFonts w:ascii="Arial" w:hAnsi="Arial" w:cs="Arial"/>
          <w:color w:val="000000" w:themeColor="text1"/>
          <w:sz w:val="32"/>
          <w:szCs w:val="32"/>
        </w:rPr>
      </w:pPr>
    </w:p>
    <w:p w14:paraId="2D93A73B" w14:textId="0EB279E8" w:rsidR="003331F5" w:rsidRPr="00F13DCF" w:rsidRDefault="003331F5" w:rsidP="00F13DCF">
      <w:pPr>
        <w:pStyle w:val="ListParagraph"/>
        <w:numPr>
          <w:ilvl w:val="0"/>
          <w:numId w:val="13"/>
        </w:numPr>
        <w:rPr>
          <w:rFonts w:ascii="Arial" w:hAnsi="Arial" w:cs="Arial"/>
          <w:color w:val="000000" w:themeColor="text1"/>
          <w:sz w:val="32"/>
          <w:szCs w:val="32"/>
        </w:rPr>
      </w:pPr>
      <w:r>
        <w:rPr>
          <w:rFonts w:ascii="Arial" w:hAnsi="Arial" w:cs="Arial"/>
          <w:color w:val="000000" w:themeColor="text1"/>
          <w:sz w:val="32"/>
          <w:szCs w:val="32"/>
        </w:rPr>
        <w:t>References</w:t>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r>
      <w:r>
        <w:rPr>
          <w:rFonts w:ascii="Arial" w:hAnsi="Arial" w:cs="Arial"/>
          <w:color w:val="000000" w:themeColor="text1"/>
          <w:sz w:val="32"/>
          <w:szCs w:val="32"/>
        </w:rPr>
        <w:tab/>
        <w:t>12</w:t>
      </w:r>
    </w:p>
    <w:p w14:paraId="478B45F8" w14:textId="450820FF" w:rsidR="002B13BA" w:rsidRDefault="002B13BA">
      <w:pPr>
        <w:rPr>
          <w:rFonts w:ascii="Arial" w:hAnsi="Arial" w:cs="Arial"/>
          <w:color w:val="000000" w:themeColor="text1"/>
        </w:rPr>
      </w:pPr>
    </w:p>
    <w:p w14:paraId="63E6B1AC" w14:textId="77777777" w:rsidR="002B13BA" w:rsidRDefault="002B13BA">
      <w:pPr>
        <w:rPr>
          <w:rFonts w:ascii="Arial" w:hAnsi="Arial" w:cs="Arial"/>
          <w:color w:val="000000" w:themeColor="text1"/>
        </w:rPr>
      </w:pPr>
    </w:p>
    <w:p w14:paraId="501AD3D0" w14:textId="77777777" w:rsidR="0013286D" w:rsidRDefault="0013286D">
      <w:pPr>
        <w:rPr>
          <w:rFonts w:ascii="Arial" w:hAnsi="Arial" w:cs="Arial"/>
          <w:color w:val="000000" w:themeColor="text1"/>
        </w:rPr>
      </w:pPr>
      <w:r>
        <w:rPr>
          <w:rFonts w:ascii="Arial" w:hAnsi="Arial" w:cs="Arial"/>
          <w:color w:val="000000" w:themeColor="text1"/>
        </w:rPr>
        <w:br w:type="page"/>
      </w:r>
    </w:p>
    <w:p w14:paraId="686D56CC" w14:textId="77777777" w:rsidR="006D1D3E" w:rsidRPr="002B13BA" w:rsidRDefault="006D1D3E">
      <w:pPr>
        <w:rPr>
          <w:rFonts w:ascii="Arial" w:hAnsi="Arial" w:cs="Arial"/>
          <w:b/>
          <w:bCs/>
          <w:color w:val="2F5496" w:themeColor="accent1" w:themeShade="BF"/>
          <w:sz w:val="28"/>
          <w:szCs w:val="28"/>
        </w:rPr>
      </w:pPr>
    </w:p>
    <w:p w14:paraId="4D4EF466" w14:textId="311B4233" w:rsidR="00513166" w:rsidRPr="002B13BA" w:rsidRDefault="008404FD" w:rsidP="0013286D">
      <w:pPr>
        <w:pStyle w:val="ListParagraph"/>
        <w:numPr>
          <w:ilvl w:val="0"/>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Introduction </w:t>
      </w:r>
    </w:p>
    <w:p w14:paraId="6902D846" w14:textId="77777777" w:rsidR="00513166" w:rsidRPr="002F2271" w:rsidRDefault="00513166" w:rsidP="0013286D">
      <w:pPr>
        <w:spacing w:line="360" w:lineRule="auto"/>
        <w:jc w:val="both"/>
        <w:rPr>
          <w:rFonts w:ascii="Arial" w:hAnsi="Arial" w:cs="Arial"/>
          <w:color w:val="000000" w:themeColor="text1"/>
        </w:rPr>
      </w:pPr>
    </w:p>
    <w:p w14:paraId="2D2FF2DC" w14:textId="77777777" w:rsidR="004B3940" w:rsidRPr="002F2271" w:rsidRDefault="009F298C" w:rsidP="0013286D">
      <w:pPr>
        <w:spacing w:line="360" w:lineRule="auto"/>
        <w:jc w:val="both"/>
        <w:divId w:val="163054097"/>
        <w:rPr>
          <w:rFonts w:ascii="Arial" w:eastAsia="Times New Roman" w:hAnsi="Arial" w:cs="Arial"/>
          <w:color w:val="000000" w:themeColor="text1"/>
        </w:rPr>
      </w:pPr>
      <w:r w:rsidRPr="002F2271">
        <w:rPr>
          <w:rFonts w:ascii="Arial" w:eastAsia="Times New Roman" w:hAnsi="Arial" w:cs="Arial"/>
          <w:color w:val="000000" w:themeColor="text1"/>
        </w:rPr>
        <w:t>There is</w:t>
      </w:r>
      <w:r w:rsidR="002A2890" w:rsidRPr="002F2271">
        <w:rPr>
          <w:rFonts w:ascii="Arial" w:eastAsia="Times New Roman" w:hAnsi="Arial" w:cs="Arial"/>
          <w:color w:val="000000" w:themeColor="text1"/>
        </w:rPr>
        <w:t xml:space="preserve"> extensive research into </w:t>
      </w:r>
      <w:r w:rsidR="00BF2417" w:rsidRPr="002F2271">
        <w:rPr>
          <w:rFonts w:ascii="Arial" w:eastAsia="Times New Roman" w:hAnsi="Arial" w:cs="Arial"/>
          <w:color w:val="000000" w:themeColor="text1"/>
        </w:rPr>
        <w:t xml:space="preserve">biological </w:t>
      </w:r>
      <w:r w:rsidR="002A2890" w:rsidRPr="002F2271">
        <w:rPr>
          <w:rFonts w:ascii="Arial" w:eastAsia="Times New Roman" w:hAnsi="Arial" w:cs="Arial"/>
          <w:color w:val="000000" w:themeColor="text1"/>
        </w:rPr>
        <w:t xml:space="preserve">gender differences and </w:t>
      </w:r>
      <w:r w:rsidR="0015632A" w:rsidRPr="002F2271">
        <w:rPr>
          <w:rFonts w:ascii="Arial" w:eastAsia="Times New Roman" w:hAnsi="Arial" w:cs="Arial"/>
          <w:color w:val="000000" w:themeColor="text1"/>
        </w:rPr>
        <w:t xml:space="preserve">physical </w:t>
      </w:r>
      <w:r w:rsidR="002A2890" w:rsidRPr="002F2271">
        <w:rPr>
          <w:rFonts w:ascii="Arial" w:eastAsia="Times New Roman" w:hAnsi="Arial" w:cs="Arial"/>
          <w:color w:val="000000" w:themeColor="text1"/>
        </w:rPr>
        <w:t>health outcomes</w:t>
      </w:r>
      <w:r w:rsidR="00A16EAA" w:rsidRPr="002F2271">
        <w:rPr>
          <w:rFonts w:ascii="Arial" w:eastAsia="Times New Roman" w:hAnsi="Arial" w:cs="Arial"/>
          <w:color w:val="000000" w:themeColor="text1"/>
        </w:rPr>
        <w:t>. However,</w:t>
      </w:r>
      <w:r w:rsidR="002A2890" w:rsidRPr="002F2271">
        <w:rPr>
          <w:rFonts w:ascii="Arial" w:eastAsia="Times New Roman" w:hAnsi="Arial" w:cs="Arial"/>
          <w:color w:val="000000" w:themeColor="text1"/>
        </w:rPr>
        <w:t xml:space="preserve"> there is </w:t>
      </w:r>
      <w:r w:rsidR="007B0E67" w:rsidRPr="002F2271">
        <w:rPr>
          <w:rFonts w:ascii="Arial" w:eastAsia="Times New Roman" w:hAnsi="Arial" w:cs="Arial"/>
          <w:color w:val="000000" w:themeColor="text1"/>
        </w:rPr>
        <w:t xml:space="preserve">less </w:t>
      </w:r>
      <w:r w:rsidR="002A2890" w:rsidRPr="002F2271">
        <w:rPr>
          <w:rFonts w:ascii="Arial" w:eastAsia="Times New Roman" w:hAnsi="Arial" w:cs="Arial"/>
          <w:color w:val="000000" w:themeColor="text1"/>
        </w:rPr>
        <w:t>research regarding</w:t>
      </w:r>
      <w:r w:rsidR="006C7BE6" w:rsidRPr="002F2271">
        <w:rPr>
          <w:rFonts w:ascii="Arial" w:eastAsia="Times New Roman" w:hAnsi="Arial" w:cs="Arial"/>
          <w:color w:val="000000" w:themeColor="text1"/>
        </w:rPr>
        <w:t xml:space="preserve"> </w:t>
      </w:r>
      <w:r w:rsidR="001B051D" w:rsidRPr="002F2271">
        <w:rPr>
          <w:rFonts w:ascii="Arial" w:eastAsia="Times New Roman" w:hAnsi="Arial" w:cs="Arial"/>
          <w:color w:val="000000" w:themeColor="text1"/>
        </w:rPr>
        <w:t xml:space="preserve">the link between </w:t>
      </w:r>
      <w:r w:rsidR="00F31524" w:rsidRPr="002F2271">
        <w:rPr>
          <w:rFonts w:ascii="Arial" w:eastAsia="Times New Roman" w:hAnsi="Arial" w:cs="Arial"/>
          <w:color w:val="000000" w:themeColor="text1"/>
        </w:rPr>
        <w:t>g</w:t>
      </w:r>
      <w:r w:rsidR="00BF2417" w:rsidRPr="002F2271">
        <w:rPr>
          <w:rFonts w:ascii="Arial" w:eastAsia="Times New Roman" w:hAnsi="Arial" w:cs="Arial"/>
          <w:color w:val="000000" w:themeColor="text1"/>
        </w:rPr>
        <w:t xml:space="preserve">ender influence and </w:t>
      </w:r>
      <w:r w:rsidR="00D55019" w:rsidRPr="002F2271">
        <w:rPr>
          <w:rFonts w:ascii="Arial" w:eastAsia="Times New Roman" w:hAnsi="Arial" w:cs="Arial"/>
          <w:color w:val="000000" w:themeColor="text1"/>
        </w:rPr>
        <w:t>a</w:t>
      </w:r>
      <w:r w:rsidR="00BF2417" w:rsidRPr="002F2271">
        <w:rPr>
          <w:rFonts w:ascii="Arial" w:eastAsia="Times New Roman" w:hAnsi="Arial" w:cs="Arial"/>
          <w:color w:val="000000" w:themeColor="text1"/>
        </w:rPr>
        <w:t xml:space="preserve"> patient’s experience of </w:t>
      </w:r>
      <w:r w:rsidR="002251FC" w:rsidRPr="002F2271">
        <w:rPr>
          <w:rFonts w:ascii="Arial" w:eastAsia="Times New Roman" w:hAnsi="Arial" w:cs="Arial"/>
          <w:color w:val="000000" w:themeColor="text1"/>
        </w:rPr>
        <w:t xml:space="preserve">and access to </w:t>
      </w:r>
      <w:r w:rsidR="00BF2417" w:rsidRPr="002F2271">
        <w:rPr>
          <w:rFonts w:ascii="Arial" w:eastAsia="Times New Roman" w:hAnsi="Arial" w:cs="Arial"/>
          <w:color w:val="000000" w:themeColor="text1"/>
        </w:rPr>
        <w:t>healthcare</w:t>
      </w:r>
      <w:r w:rsidR="00183006" w:rsidRPr="002F2271">
        <w:rPr>
          <w:rFonts w:ascii="Arial" w:eastAsia="Times New Roman" w:hAnsi="Arial" w:cs="Arial"/>
          <w:color w:val="000000" w:themeColor="text1"/>
        </w:rPr>
        <w:t xml:space="preserve"> (Rich-Edwards, 2018).</w:t>
      </w:r>
    </w:p>
    <w:p w14:paraId="2384BE4F" w14:textId="77777777" w:rsidR="00EF6831" w:rsidRPr="002F2271" w:rsidRDefault="00EF6831" w:rsidP="0013286D">
      <w:pPr>
        <w:spacing w:line="360" w:lineRule="auto"/>
        <w:jc w:val="both"/>
        <w:rPr>
          <w:rFonts w:ascii="Arial" w:eastAsia="Times New Roman" w:hAnsi="Arial" w:cs="Arial"/>
          <w:color w:val="000000" w:themeColor="text1"/>
        </w:rPr>
      </w:pPr>
    </w:p>
    <w:p w14:paraId="3685B51E" w14:textId="18CFBE6E" w:rsidR="0001539A" w:rsidRPr="002F2271" w:rsidRDefault="00886F60"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t xml:space="preserve">Healthcare is concerned with maintaining or improving </w:t>
      </w:r>
      <w:r w:rsidR="00DB57D6" w:rsidRPr="002F2271">
        <w:rPr>
          <w:rFonts w:ascii="Arial" w:eastAsia="Times New Roman" w:hAnsi="Arial" w:cs="Arial"/>
          <w:color w:val="000000" w:themeColor="text1"/>
        </w:rPr>
        <w:t xml:space="preserve">a </w:t>
      </w:r>
      <w:r w:rsidR="0013286D" w:rsidRPr="002F2271">
        <w:rPr>
          <w:rFonts w:ascii="Arial" w:eastAsia="Times New Roman" w:hAnsi="Arial" w:cs="Arial"/>
          <w:color w:val="000000" w:themeColor="text1"/>
        </w:rPr>
        <w:t>person’s</w:t>
      </w:r>
      <w:r w:rsidR="00DB57D6" w:rsidRPr="002F2271">
        <w:rPr>
          <w:rFonts w:ascii="Arial" w:eastAsia="Times New Roman" w:hAnsi="Arial" w:cs="Arial"/>
          <w:color w:val="000000" w:themeColor="text1"/>
        </w:rPr>
        <w:t xml:space="preserve"> health either through the process of prevention, diagnosis or treatment. </w:t>
      </w:r>
      <w:r w:rsidR="009635A2" w:rsidRPr="002F2271">
        <w:rPr>
          <w:rFonts w:ascii="Arial" w:eastAsia="Times New Roman" w:hAnsi="Arial" w:cs="Arial"/>
          <w:color w:val="000000" w:themeColor="text1"/>
        </w:rPr>
        <w:t>It can be delivered through health professionals in a variety of fields including medicine, pharmacy, dentistry</w:t>
      </w:r>
      <w:r w:rsidR="007111DF" w:rsidRPr="002F2271">
        <w:rPr>
          <w:rFonts w:ascii="Arial" w:eastAsia="Times New Roman" w:hAnsi="Arial" w:cs="Arial"/>
          <w:color w:val="000000" w:themeColor="text1"/>
        </w:rPr>
        <w:t xml:space="preserve">, optometry </w:t>
      </w:r>
      <w:r w:rsidR="00507747" w:rsidRPr="002F2271">
        <w:rPr>
          <w:rFonts w:ascii="Arial" w:eastAsia="Times New Roman" w:hAnsi="Arial" w:cs="Arial"/>
          <w:color w:val="000000" w:themeColor="text1"/>
        </w:rPr>
        <w:t>or</w:t>
      </w:r>
      <w:r w:rsidR="007111DF" w:rsidRPr="002F2271">
        <w:rPr>
          <w:rFonts w:ascii="Arial" w:eastAsia="Times New Roman" w:hAnsi="Arial" w:cs="Arial"/>
          <w:color w:val="000000" w:themeColor="text1"/>
        </w:rPr>
        <w:t xml:space="preserve"> physical therapy</w:t>
      </w:r>
      <w:r w:rsidR="00E8683F" w:rsidRPr="002F2271">
        <w:rPr>
          <w:rFonts w:ascii="Arial" w:eastAsia="Times New Roman" w:hAnsi="Arial" w:cs="Arial"/>
          <w:color w:val="000000" w:themeColor="text1"/>
        </w:rPr>
        <w:t xml:space="preserve">, </w:t>
      </w:r>
      <w:r w:rsidR="00507747" w:rsidRPr="002F2271">
        <w:rPr>
          <w:rFonts w:ascii="Arial" w:eastAsia="Times New Roman" w:hAnsi="Arial" w:cs="Arial"/>
          <w:color w:val="000000" w:themeColor="text1"/>
        </w:rPr>
        <w:t>on either a primary, secondary or tertiary level.</w:t>
      </w:r>
    </w:p>
    <w:p w14:paraId="42820043" w14:textId="77777777" w:rsidR="0001539A" w:rsidRPr="002F2271" w:rsidRDefault="0001539A" w:rsidP="0013286D">
      <w:pPr>
        <w:spacing w:line="360" w:lineRule="auto"/>
        <w:jc w:val="both"/>
        <w:rPr>
          <w:rFonts w:ascii="Arial" w:eastAsia="Times New Roman" w:hAnsi="Arial" w:cs="Arial"/>
          <w:color w:val="000000" w:themeColor="text1"/>
        </w:rPr>
      </w:pPr>
    </w:p>
    <w:p w14:paraId="1050E54E" w14:textId="77777777" w:rsidR="00F72260" w:rsidRPr="002F2271" w:rsidRDefault="00911072"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t>The terms ‘</w:t>
      </w:r>
      <w:r w:rsidR="00F72260" w:rsidRPr="002F2271">
        <w:rPr>
          <w:rFonts w:ascii="Arial" w:eastAsia="Times New Roman" w:hAnsi="Arial" w:cs="Arial"/>
          <w:color w:val="000000" w:themeColor="text1"/>
        </w:rPr>
        <w:t>Gender</w:t>
      </w:r>
      <w:r w:rsidR="00194508" w:rsidRPr="002F2271">
        <w:rPr>
          <w:rFonts w:ascii="Arial" w:eastAsia="Times New Roman" w:hAnsi="Arial" w:cs="Arial"/>
          <w:color w:val="000000" w:themeColor="text1"/>
        </w:rPr>
        <w:t>’ and ‘sex’ are often used interchangeably</w:t>
      </w:r>
      <w:r w:rsidR="00FD60AE" w:rsidRPr="002F2271">
        <w:rPr>
          <w:rFonts w:ascii="Arial" w:eastAsia="Times New Roman" w:hAnsi="Arial" w:cs="Arial"/>
          <w:color w:val="000000" w:themeColor="text1"/>
        </w:rPr>
        <w:t xml:space="preserve">, resulting in a “conceptual muddle” (Hammarström and Annandale, 2012), so </w:t>
      </w:r>
      <w:r w:rsidR="00194508" w:rsidRPr="002F2271">
        <w:rPr>
          <w:rFonts w:ascii="Arial" w:eastAsia="Times New Roman" w:hAnsi="Arial" w:cs="Arial"/>
          <w:color w:val="000000" w:themeColor="text1"/>
        </w:rPr>
        <w:t xml:space="preserve">it is important to highlight the difference between the </w:t>
      </w:r>
      <w:r w:rsidRPr="002F2271">
        <w:rPr>
          <w:rFonts w:ascii="Arial" w:eastAsia="Times New Roman" w:hAnsi="Arial" w:cs="Arial"/>
          <w:color w:val="000000" w:themeColor="text1"/>
        </w:rPr>
        <w:t>two</w:t>
      </w:r>
      <w:r w:rsidR="00194508" w:rsidRPr="002F2271">
        <w:rPr>
          <w:rFonts w:ascii="Arial" w:eastAsia="Times New Roman" w:hAnsi="Arial" w:cs="Arial"/>
          <w:color w:val="000000" w:themeColor="text1"/>
        </w:rPr>
        <w:t xml:space="preserve">. </w:t>
      </w:r>
      <w:r w:rsidRPr="002F2271">
        <w:rPr>
          <w:rFonts w:ascii="Arial" w:eastAsia="Times New Roman" w:hAnsi="Arial" w:cs="Arial"/>
          <w:color w:val="000000" w:themeColor="text1"/>
        </w:rPr>
        <w:t xml:space="preserve">‘Sex’ refers to the biological </w:t>
      </w:r>
      <w:r w:rsidR="00B53B1B" w:rsidRPr="002F2271">
        <w:rPr>
          <w:rFonts w:ascii="Arial" w:eastAsia="Times New Roman" w:hAnsi="Arial" w:cs="Arial"/>
          <w:color w:val="000000" w:themeColor="text1"/>
        </w:rPr>
        <w:t xml:space="preserve">differences </w:t>
      </w:r>
      <w:r w:rsidR="007C4354" w:rsidRPr="002F2271">
        <w:rPr>
          <w:rFonts w:ascii="Arial" w:eastAsia="Times New Roman" w:hAnsi="Arial" w:cs="Arial"/>
          <w:color w:val="000000" w:themeColor="text1"/>
        </w:rPr>
        <w:t>that</w:t>
      </w:r>
      <w:r w:rsidR="00A45390" w:rsidRPr="002F2271">
        <w:rPr>
          <w:rFonts w:ascii="Arial" w:eastAsia="Times New Roman" w:hAnsi="Arial" w:cs="Arial"/>
          <w:color w:val="000000" w:themeColor="text1"/>
        </w:rPr>
        <w:t xml:space="preserve"> are</w:t>
      </w:r>
      <w:r w:rsidR="007C4354" w:rsidRPr="002F2271">
        <w:rPr>
          <w:rFonts w:ascii="Arial" w:eastAsia="Times New Roman" w:hAnsi="Arial" w:cs="Arial"/>
          <w:color w:val="000000" w:themeColor="text1"/>
        </w:rPr>
        <w:t xml:space="preserve"> determine</w:t>
      </w:r>
      <w:r w:rsidR="00ED55AF" w:rsidRPr="002F2271">
        <w:rPr>
          <w:rFonts w:ascii="Arial" w:eastAsia="Times New Roman" w:hAnsi="Arial" w:cs="Arial"/>
          <w:color w:val="000000" w:themeColor="text1"/>
        </w:rPr>
        <w:t xml:space="preserve">d by anatomy </w:t>
      </w:r>
      <w:r w:rsidR="00B53B1B" w:rsidRPr="002F2271">
        <w:rPr>
          <w:rFonts w:ascii="Arial" w:eastAsia="Times New Roman" w:hAnsi="Arial" w:cs="Arial"/>
          <w:color w:val="000000" w:themeColor="text1"/>
        </w:rPr>
        <w:t xml:space="preserve">between men and women, </w:t>
      </w:r>
      <w:r w:rsidR="00ED55AF" w:rsidRPr="002F2271">
        <w:rPr>
          <w:rFonts w:ascii="Arial" w:eastAsia="Times New Roman" w:hAnsi="Arial" w:cs="Arial"/>
          <w:color w:val="000000" w:themeColor="text1"/>
        </w:rPr>
        <w:t xml:space="preserve">whereas ‘gender’ is determined by </w:t>
      </w:r>
      <w:r w:rsidR="00E1135D" w:rsidRPr="002F2271">
        <w:rPr>
          <w:rFonts w:ascii="Arial" w:eastAsia="Times New Roman" w:hAnsi="Arial" w:cs="Arial"/>
          <w:color w:val="000000" w:themeColor="text1"/>
        </w:rPr>
        <w:t xml:space="preserve">social construction, norms, characteristics, behaviours </w:t>
      </w:r>
      <w:r w:rsidR="00B4597D" w:rsidRPr="002F2271">
        <w:rPr>
          <w:rFonts w:ascii="Arial" w:eastAsia="Times New Roman" w:hAnsi="Arial" w:cs="Arial"/>
          <w:color w:val="000000" w:themeColor="text1"/>
        </w:rPr>
        <w:t>and internal perception</w:t>
      </w:r>
      <w:r w:rsidR="00AF48E3" w:rsidRPr="002F2271">
        <w:rPr>
          <w:rFonts w:ascii="Arial" w:eastAsia="Times New Roman" w:hAnsi="Arial" w:cs="Arial"/>
          <w:color w:val="000000" w:themeColor="text1"/>
        </w:rPr>
        <w:t xml:space="preserve"> (ONS, 2019)</w:t>
      </w:r>
      <w:r w:rsidR="00B53B1B" w:rsidRPr="002F2271">
        <w:rPr>
          <w:rFonts w:ascii="Arial" w:eastAsia="Times New Roman" w:hAnsi="Arial" w:cs="Arial"/>
          <w:color w:val="000000" w:themeColor="text1"/>
        </w:rPr>
        <w:t>.</w:t>
      </w:r>
    </w:p>
    <w:p w14:paraId="0A79A872" w14:textId="77777777" w:rsidR="009D6BAE" w:rsidRPr="002F2271" w:rsidRDefault="009D6BAE" w:rsidP="0013286D">
      <w:pPr>
        <w:spacing w:line="360" w:lineRule="auto"/>
        <w:jc w:val="both"/>
        <w:rPr>
          <w:rFonts w:ascii="Arial" w:eastAsia="Times New Roman" w:hAnsi="Arial" w:cs="Arial"/>
          <w:color w:val="000000" w:themeColor="text1"/>
        </w:rPr>
      </w:pPr>
    </w:p>
    <w:p w14:paraId="783FDF59" w14:textId="77777777" w:rsidR="00070526" w:rsidRPr="002F2271" w:rsidRDefault="009D6BAE" w:rsidP="0013286D">
      <w:pPr>
        <w:spacing w:line="360" w:lineRule="auto"/>
        <w:jc w:val="both"/>
        <w:rPr>
          <w:rFonts w:ascii="Arial" w:hAnsi="Arial" w:cs="Arial"/>
          <w:color w:val="000000" w:themeColor="text1"/>
        </w:rPr>
      </w:pPr>
      <w:r w:rsidRPr="002F2271">
        <w:rPr>
          <w:rFonts w:ascii="Arial" w:eastAsia="Times New Roman" w:hAnsi="Arial" w:cs="Arial"/>
          <w:color w:val="000000" w:themeColor="text1"/>
          <w:lang w:val="x-none"/>
        </w:rPr>
        <w:t xml:space="preserve">Biological differences between men and women appear to be the most obvious indicator in </w:t>
      </w:r>
      <w:r w:rsidRPr="002F2271">
        <w:rPr>
          <w:rFonts w:ascii="Arial" w:eastAsia="Times New Roman" w:hAnsi="Arial" w:cs="Arial"/>
          <w:color w:val="000000" w:themeColor="text1"/>
        </w:rPr>
        <w:t>how</w:t>
      </w:r>
      <w:r w:rsidRPr="002F2271">
        <w:rPr>
          <w:rFonts w:ascii="Arial" w:eastAsia="Times New Roman" w:hAnsi="Arial" w:cs="Arial"/>
          <w:color w:val="000000" w:themeColor="text1"/>
          <w:lang w:val="x-none"/>
        </w:rPr>
        <w:t xml:space="preserve"> healthcare is accessed. However there are other criteria that have an impact such as financial situations, education and geographical location.</w:t>
      </w:r>
      <w:r w:rsidRPr="002F2271">
        <w:rPr>
          <w:rFonts w:ascii="Arial" w:eastAsia="Times New Roman" w:hAnsi="Arial" w:cs="Arial"/>
          <w:color w:val="000000" w:themeColor="text1"/>
        </w:rPr>
        <w:t xml:space="preserve"> </w:t>
      </w:r>
      <w:r w:rsidR="00FC5B2B" w:rsidRPr="002F2271">
        <w:rPr>
          <w:rFonts w:ascii="Arial" w:eastAsia="Times New Roman" w:hAnsi="Arial" w:cs="Arial"/>
          <w:color w:val="000000" w:themeColor="text1"/>
        </w:rPr>
        <w:t>Kautzky-</w:t>
      </w:r>
      <w:r w:rsidRPr="002F2271">
        <w:rPr>
          <w:rFonts w:ascii="Arial" w:eastAsia="Times New Roman" w:hAnsi="Arial" w:cs="Arial"/>
          <w:color w:val="000000" w:themeColor="text1"/>
        </w:rPr>
        <w:t xml:space="preserve">Willer and Harreiter (2017) </w:t>
      </w:r>
      <w:r w:rsidR="00CD725A" w:rsidRPr="002F2271">
        <w:rPr>
          <w:rFonts w:ascii="Arial" w:eastAsia="Times New Roman" w:hAnsi="Arial" w:cs="Arial"/>
          <w:color w:val="000000" w:themeColor="text1"/>
        </w:rPr>
        <w:t xml:space="preserve">argue, </w:t>
      </w:r>
      <w:r w:rsidRPr="002F2271">
        <w:rPr>
          <w:rFonts w:ascii="Arial" w:eastAsia="Times New Roman" w:hAnsi="Arial" w:cs="Arial"/>
          <w:color w:val="000000" w:themeColor="text1"/>
          <w:lang w:val="x-none"/>
        </w:rPr>
        <w:t>that gender influence</w:t>
      </w:r>
      <w:r w:rsidR="00F72260" w:rsidRPr="002F2271">
        <w:rPr>
          <w:rFonts w:ascii="Arial" w:eastAsia="Times New Roman" w:hAnsi="Arial" w:cs="Arial"/>
          <w:color w:val="000000" w:themeColor="text1"/>
        </w:rPr>
        <w:t>s</w:t>
      </w:r>
      <w:r w:rsidRPr="002F2271">
        <w:rPr>
          <w:rFonts w:ascii="Arial" w:eastAsia="Times New Roman" w:hAnsi="Arial" w:cs="Arial"/>
          <w:color w:val="000000" w:themeColor="text1"/>
          <w:lang w:val="x-none"/>
        </w:rPr>
        <w:t xml:space="preserve"> lifestyle, pharmaceutical interventions and therapeutic strategies</w:t>
      </w:r>
      <w:r w:rsidR="00CD725A" w:rsidRPr="002F2271">
        <w:rPr>
          <w:rFonts w:ascii="Arial" w:eastAsia="Times New Roman" w:hAnsi="Arial" w:cs="Arial"/>
          <w:color w:val="000000" w:themeColor="text1"/>
        </w:rPr>
        <w:t xml:space="preserve">, </w:t>
      </w:r>
      <w:r w:rsidRPr="002F2271">
        <w:rPr>
          <w:rFonts w:ascii="Arial" w:eastAsia="Times New Roman" w:hAnsi="Arial" w:cs="Arial"/>
          <w:color w:val="000000" w:themeColor="text1"/>
          <w:lang w:val="x-none"/>
        </w:rPr>
        <w:t>which all play a crucial part in how a person</w:t>
      </w:r>
      <w:r w:rsidRPr="002F2271">
        <w:rPr>
          <w:rFonts w:ascii="Arial" w:eastAsia="Times New Roman" w:hAnsi="Arial" w:cs="Arial"/>
          <w:color w:val="000000" w:themeColor="text1"/>
        </w:rPr>
        <w:t xml:space="preserve"> </w:t>
      </w:r>
      <w:r w:rsidR="00617057" w:rsidRPr="002F2271">
        <w:rPr>
          <w:rFonts w:ascii="Arial" w:eastAsia="Times New Roman" w:hAnsi="Arial" w:cs="Arial"/>
          <w:color w:val="000000" w:themeColor="text1"/>
        </w:rPr>
        <w:t xml:space="preserve">approaches and </w:t>
      </w:r>
      <w:r w:rsidR="007D1F85" w:rsidRPr="002F2271">
        <w:rPr>
          <w:rFonts w:ascii="Arial" w:eastAsia="Times New Roman" w:hAnsi="Arial" w:cs="Arial"/>
          <w:color w:val="000000" w:themeColor="text1"/>
        </w:rPr>
        <w:t xml:space="preserve">receives </w:t>
      </w:r>
      <w:r w:rsidR="00617057" w:rsidRPr="002F2271">
        <w:rPr>
          <w:rFonts w:ascii="Arial" w:eastAsia="Times New Roman" w:hAnsi="Arial" w:cs="Arial"/>
          <w:color w:val="000000" w:themeColor="text1"/>
        </w:rPr>
        <w:t xml:space="preserve">healthcare. </w:t>
      </w:r>
      <w:r w:rsidR="00070526" w:rsidRPr="002F2271">
        <w:rPr>
          <w:rFonts w:ascii="Arial" w:hAnsi="Arial" w:cs="Arial"/>
          <w:color w:val="000000" w:themeColor="text1"/>
        </w:rPr>
        <w:t xml:space="preserve">The World Health Organisation </w:t>
      </w:r>
      <w:r w:rsidR="004C51EE" w:rsidRPr="002F2271">
        <w:rPr>
          <w:rFonts w:ascii="Arial" w:hAnsi="Arial" w:cs="Arial"/>
          <w:color w:val="000000" w:themeColor="text1"/>
        </w:rPr>
        <w:t xml:space="preserve">(2018) </w:t>
      </w:r>
      <w:r w:rsidR="00070526" w:rsidRPr="002F2271">
        <w:rPr>
          <w:rFonts w:ascii="Arial" w:hAnsi="Arial" w:cs="Arial"/>
          <w:color w:val="000000" w:themeColor="text1"/>
        </w:rPr>
        <w:t>emphasises the need for healthcare to be provided with with “</w:t>
      </w:r>
      <w:r w:rsidR="00070526" w:rsidRPr="002F2271">
        <w:rPr>
          <w:rFonts w:ascii="Arial" w:eastAsia="Times New Roman" w:hAnsi="Arial" w:cs="Arial"/>
          <w:color w:val="000000" w:themeColor="text1"/>
        </w:rPr>
        <w:t xml:space="preserve">quality, equity and dignity” and recognises the influence gender has on accessibility. </w:t>
      </w:r>
    </w:p>
    <w:p w14:paraId="4568538A" w14:textId="77777777" w:rsidR="007D1F85" w:rsidRPr="002F2271" w:rsidRDefault="007D1F85" w:rsidP="0013286D">
      <w:pPr>
        <w:spacing w:line="360" w:lineRule="auto"/>
        <w:jc w:val="both"/>
        <w:rPr>
          <w:rFonts w:ascii="Arial" w:eastAsia="Times New Roman" w:hAnsi="Arial" w:cs="Arial"/>
          <w:color w:val="000000" w:themeColor="text1"/>
        </w:rPr>
      </w:pPr>
    </w:p>
    <w:p w14:paraId="4E59B8DD" w14:textId="4866E159" w:rsidR="00874007" w:rsidRPr="002F2271" w:rsidRDefault="007D1F85"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t xml:space="preserve">It is </w:t>
      </w:r>
      <w:r w:rsidR="00444D7B" w:rsidRPr="002F2271">
        <w:rPr>
          <w:rFonts w:ascii="Arial" w:eastAsia="Times New Roman" w:hAnsi="Arial" w:cs="Arial"/>
          <w:color w:val="000000" w:themeColor="text1"/>
        </w:rPr>
        <w:t>imperative</w:t>
      </w:r>
      <w:r w:rsidRPr="002F2271">
        <w:rPr>
          <w:rFonts w:ascii="Arial" w:eastAsia="Times New Roman" w:hAnsi="Arial" w:cs="Arial"/>
          <w:color w:val="000000" w:themeColor="text1"/>
        </w:rPr>
        <w:t xml:space="preserve"> to understand how aspects of gender impact</w:t>
      </w:r>
      <w:r w:rsidR="00FD60AE" w:rsidRPr="002F2271">
        <w:rPr>
          <w:rFonts w:ascii="Arial" w:eastAsia="Times New Roman" w:hAnsi="Arial" w:cs="Arial"/>
          <w:color w:val="000000" w:themeColor="text1"/>
        </w:rPr>
        <w:t xml:space="preserve"> </w:t>
      </w:r>
      <w:r w:rsidRPr="002F2271">
        <w:rPr>
          <w:rFonts w:ascii="Arial" w:eastAsia="Times New Roman" w:hAnsi="Arial" w:cs="Arial"/>
          <w:color w:val="000000" w:themeColor="text1"/>
        </w:rPr>
        <w:t>the patient-provider encounter</w:t>
      </w:r>
      <w:r w:rsidR="00D367EE" w:rsidRPr="002F2271">
        <w:rPr>
          <w:rFonts w:ascii="Arial" w:eastAsia="Times New Roman" w:hAnsi="Arial" w:cs="Arial"/>
          <w:color w:val="000000" w:themeColor="text1"/>
        </w:rPr>
        <w:t>,</w:t>
      </w:r>
      <w:r w:rsidRPr="002F2271">
        <w:rPr>
          <w:rFonts w:ascii="Arial" w:eastAsia="Times New Roman" w:hAnsi="Arial" w:cs="Arial"/>
          <w:color w:val="000000" w:themeColor="text1"/>
        </w:rPr>
        <w:t xml:space="preserve"> as research suggest</w:t>
      </w:r>
      <w:r w:rsidR="00070526" w:rsidRPr="002F2271">
        <w:rPr>
          <w:rFonts w:ascii="Arial" w:eastAsia="Times New Roman" w:hAnsi="Arial" w:cs="Arial"/>
          <w:color w:val="000000" w:themeColor="text1"/>
        </w:rPr>
        <w:t>s</w:t>
      </w:r>
      <w:r w:rsidRPr="002F2271">
        <w:rPr>
          <w:rFonts w:ascii="Arial" w:eastAsia="Times New Roman" w:hAnsi="Arial" w:cs="Arial"/>
          <w:color w:val="000000" w:themeColor="text1"/>
        </w:rPr>
        <w:t xml:space="preserve"> an alarming difference in certain health outcome</w:t>
      </w:r>
      <w:r w:rsidR="00D367EE" w:rsidRPr="002F2271">
        <w:rPr>
          <w:rFonts w:ascii="Arial" w:eastAsia="Times New Roman" w:hAnsi="Arial" w:cs="Arial"/>
          <w:color w:val="000000" w:themeColor="text1"/>
        </w:rPr>
        <w:t>s</w:t>
      </w:r>
      <w:r w:rsidRPr="002F2271">
        <w:rPr>
          <w:rFonts w:ascii="Arial" w:eastAsia="Times New Roman" w:hAnsi="Arial" w:cs="Arial"/>
          <w:color w:val="000000" w:themeColor="text1"/>
        </w:rPr>
        <w:t xml:space="preserve"> for men and women. For example, </w:t>
      </w:r>
      <w:r w:rsidR="00251C2F" w:rsidRPr="002F2271">
        <w:rPr>
          <w:rFonts w:ascii="Arial" w:eastAsia="Times New Roman" w:hAnsi="Arial" w:cs="Arial"/>
          <w:color w:val="000000" w:themeColor="text1"/>
        </w:rPr>
        <w:t>the National Pharmacy Association (</w:t>
      </w:r>
      <w:r w:rsidR="001F10DB" w:rsidRPr="002F2271">
        <w:rPr>
          <w:rFonts w:ascii="Arial" w:eastAsia="Times New Roman" w:hAnsi="Arial" w:cs="Arial"/>
          <w:color w:val="000000" w:themeColor="text1"/>
        </w:rPr>
        <w:t xml:space="preserve">Doward, </w:t>
      </w:r>
      <w:r w:rsidR="00251C2F" w:rsidRPr="002F2271">
        <w:rPr>
          <w:rFonts w:ascii="Arial" w:eastAsia="Times New Roman" w:hAnsi="Arial" w:cs="Arial"/>
          <w:color w:val="000000" w:themeColor="text1"/>
        </w:rPr>
        <w:t xml:space="preserve">2012) found that </w:t>
      </w:r>
      <w:r w:rsidR="00E25843" w:rsidRPr="002F2271">
        <w:rPr>
          <w:rFonts w:ascii="Arial" w:eastAsia="Times New Roman" w:hAnsi="Arial" w:cs="Arial"/>
          <w:color w:val="000000" w:themeColor="text1"/>
        </w:rPr>
        <w:t xml:space="preserve">men visit their GP on average 4 times a year in comparison with women who visit at least 6 times. It also found that men </w:t>
      </w:r>
      <w:r w:rsidR="00FD2B32" w:rsidRPr="002F2271">
        <w:rPr>
          <w:rFonts w:ascii="Arial" w:eastAsia="Times New Roman" w:hAnsi="Arial" w:cs="Arial"/>
          <w:color w:val="000000" w:themeColor="text1"/>
        </w:rPr>
        <w:t xml:space="preserve">visited their pharmacy </w:t>
      </w:r>
      <w:r w:rsidR="001A740E" w:rsidRPr="002F2271">
        <w:rPr>
          <w:rFonts w:ascii="Arial" w:eastAsia="Times New Roman" w:hAnsi="Arial" w:cs="Arial"/>
          <w:color w:val="000000" w:themeColor="text1"/>
        </w:rPr>
        <w:t>4 times where their female counterpart</w:t>
      </w:r>
      <w:r w:rsidR="00CD725A" w:rsidRPr="002F2271">
        <w:rPr>
          <w:rFonts w:ascii="Arial" w:eastAsia="Times New Roman" w:hAnsi="Arial" w:cs="Arial"/>
          <w:color w:val="000000" w:themeColor="text1"/>
        </w:rPr>
        <w:t xml:space="preserve">s </w:t>
      </w:r>
      <w:r w:rsidR="001A740E" w:rsidRPr="002F2271">
        <w:rPr>
          <w:rFonts w:ascii="Arial" w:eastAsia="Times New Roman" w:hAnsi="Arial" w:cs="Arial"/>
          <w:color w:val="000000" w:themeColor="text1"/>
        </w:rPr>
        <w:t xml:space="preserve">visited on average 18 times. </w:t>
      </w:r>
      <w:r w:rsidR="005254EC" w:rsidRPr="002F2271">
        <w:rPr>
          <w:rFonts w:ascii="Arial" w:eastAsia="Times New Roman" w:hAnsi="Arial" w:cs="Arial"/>
          <w:color w:val="000000" w:themeColor="text1"/>
        </w:rPr>
        <w:t xml:space="preserve">Delaying or not visiting the GP can have serious long term implications on a </w:t>
      </w:r>
      <w:r w:rsidR="0013286D" w:rsidRPr="002F2271">
        <w:rPr>
          <w:rFonts w:ascii="Arial" w:eastAsia="Times New Roman" w:hAnsi="Arial" w:cs="Arial"/>
          <w:color w:val="000000" w:themeColor="text1"/>
        </w:rPr>
        <w:t>person’s</w:t>
      </w:r>
      <w:r w:rsidR="005254EC" w:rsidRPr="002F2271">
        <w:rPr>
          <w:rFonts w:ascii="Arial" w:eastAsia="Times New Roman" w:hAnsi="Arial" w:cs="Arial"/>
          <w:color w:val="000000" w:themeColor="text1"/>
        </w:rPr>
        <w:t xml:space="preserve"> health including missing out on disease screening, preventing a problem from becoming more advanced and limiting access to other services (NHS, 2018).</w:t>
      </w:r>
      <w:r w:rsidR="00CD725A" w:rsidRPr="002F2271">
        <w:rPr>
          <w:rFonts w:ascii="Arial" w:eastAsia="Times New Roman" w:hAnsi="Arial" w:cs="Arial"/>
          <w:color w:val="000000" w:themeColor="text1"/>
        </w:rPr>
        <w:t xml:space="preserve">  </w:t>
      </w:r>
      <w:r w:rsidR="00C37E42" w:rsidRPr="002F2271">
        <w:rPr>
          <w:rFonts w:ascii="Arial" w:eastAsia="Times New Roman" w:hAnsi="Arial" w:cs="Arial"/>
          <w:color w:val="000000" w:themeColor="text1"/>
        </w:rPr>
        <w:t xml:space="preserve">Added to this, the </w:t>
      </w:r>
      <w:r w:rsidR="00FD60AE" w:rsidRPr="002F2271">
        <w:rPr>
          <w:rFonts w:ascii="Arial" w:eastAsia="Times New Roman" w:hAnsi="Arial" w:cs="Arial"/>
          <w:color w:val="000000" w:themeColor="text1"/>
        </w:rPr>
        <w:t xml:space="preserve">suicide </w:t>
      </w:r>
      <w:r w:rsidR="00C37E42" w:rsidRPr="002F2271">
        <w:rPr>
          <w:rFonts w:ascii="Arial" w:eastAsia="Times New Roman" w:hAnsi="Arial" w:cs="Arial"/>
          <w:color w:val="000000" w:themeColor="text1"/>
        </w:rPr>
        <w:t>rate for men is much higher than it is for wome</w:t>
      </w:r>
      <w:r w:rsidR="00FF7273" w:rsidRPr="002F2271">
        <w:rPr>
          <w:rFonts w:ascii="Arial" w:eastAsia="Times New Roman" w:hAnsi="Arial" w:cs="Arial"/>
          <w:color w:val="000000" w:themeColor="text1"/>
        </w:rPr>
        <w:t xml:space="preserve">n (Butler, 2020). </w:t>
      </w:r>
    </w:p>
    <w:p w14:paraId="7460F0C2" w14:textId="4601374A" w:rsidR="002B13BA" w:rsidRPr="002B13BA" w:rsidRDefault="002B13BA" w:rsidP="002B13BA">
      <w:pPr>
        <w:spacing w:line="360" w:lineRule="auto"/>
        <w:jc w:val="center"/>
        <w:rPr>
          <w:rFonts w:ascii="Arial" w:eastAsia="Times New Roman" w:hAnsi="Arial" w:cs="Arial"/>
          <w:b/>
          <w:bCs/>
          <w:color w:val="000000" w:themeColor="text1"/>
        </w:rPr>
      </w:pPr>
      <w:r>
        <w:rPr>
          <w:rFonts w:ascii="Arial" w:eastAsia="Times New Roman" w:hAnsi="Arial" w:cs="Arial"/>
          <w:b/>
          <w:bCs/>
          <w:color w:val="000000" w:themeColor="text1"/>
        </w:rPr>
        <w:t>1</w:t>
      </w:r>
    </w:p>
    <w:p w14:paraId="55825CF2" w14:textId="77777777" w:rsidR="00D435F8" w:rsidRPr="002F2271" w:rsidRDefault="00D435F8"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lastRenderedPageBreak/>
        <w:t xml:space="preserve">The purpose of this work is to conduct a </w:t>
      </w:r>
      <w:r w:rsidR="00151D99" w:rsidRPr="002F2271">
        <w:rPr>
          <w:rFonts w:ascii="Arial" w:eastAsia="Times New Roman" w:hAnsi="Arial" w:cs="Arial"/>
          <w:color w:val="000000" w:themeColor="text1"/>
        </w:rPr>
        <w:t xml:space="preserve">thematic </w:t>
      </w:r>
      <w:r w:rsidRPr="002F2271">
        <w:rPr>
          <w:rFonts w:ascii="Arial" w:eastAsia="Times New Roman" w:hAnsi="Arial" w:cs="Arial"/>
          <w:color w:val="000000" w:themeColor="text1"/>
        </w:rPr>
        <w:t xml:space="preserve">literature review focusing on the factors that contribute to how gender </w:t>
      </w:r>
      <w:r w:rsidR="00AA6163" w:rsidRPr="002F2271">
        <w:rPr>
          <w:rFonts w:ascii="Arial" w:eastAsia="Times New Roman" w:hAnsi="Arial" w:cs="Arial"/>
          <w:color w:val="000000" w:themeColor="text1"/>
        </w:rPr>
        <w:t xml:space="preserve">impacts </w:t>
      </w:r>
      <w:r w:rsidRPr="002F2271">
        <w:rPr>
          <w:rFonts w:ascii="Arial" w:eastAsia="Times New Roman" w:hAnsi="Arial" w:cs="Arial"/>
          <w:color w:val="000000" w:themeColor="text1"/>
        </w:rPr>
        <w:t xml:space="preserve">access to healthcare. </w:t>
      </w:r>
    </w:p>
    <w:p w14:paraId="20E4B5F6" w14:textId="1CB0A4DE" w:rsidR="002A329F" w:rsidRDefault="0016762C" w:rsidP="0013286D">
      <w:pPr>
        <w:spacing w:line="360" w:lineRule="auto"/>
        <w:jc w:val="both"/>
        <w:divId w:val="163054097"/>
        <w:rPr>
          <w:rFonts w:ascii="Arial" w:eastAsia="Times New Roman" w:hAnsi="Arial" w:cs="Arial"/>
          <w:color w:val="000000" w:themeColor="text1"/>
        </w:rPr>
      </w:pPr>
      <w:r w:rsidRPr="002F2271">
        <w:rPr>
          <w:rFonts w:ascii="Arial" w:eastAsia="Times New Roman" w:hAnsi="Arial" w:cs="Arial"/>
          <w:color w:val="000000" w:themeColor="text1"/>
        </w:rPr>
        <w:t xml:space="preserve">It will </w:t>
      </w:r>
      <w:r w:rsidR="005E7CB8" w:rsidRPr="002F2271">
        <w:rPr>
          <w:rFonts w:ascii="Arial" w:eastAsia="Times New Roman" w:hAnsi="Arial" w:cs="Arial"/>
          <w:color w:val="000000" w:themeColor="text1"/>
        </w:rPr>
        <w:t xml:space="preserve">firstly </w:t>
      </w:r>
      <w:r w:rsidR="00FA4E18" w:rsidRPr="002F2271">
        <w:rPr>
          <w:rFonts w:ascii="Arial" w:eastAsia="Times New Roman" w:hAnsi="Arial" w:cs="Arial"/>
          <w:color w:val="000000" w:themeColor="text1"/>
        </w:rPr>
        <w:t>critically analyse</w:t>
      </w:r>
      <w:r w:rsidR="00FB5F96" w:rsidRPr="002F2271">
        <w:rPr>
          <w:rFonts w:ascii="Arial" w:eastAsia="Times New Roman" w:hAnsi="Arial" w:cs="Arial"/>
          <w:color w:val="000000" w:themeColor="text1"/>
        </w:rPr>
        <w:t xml:space="preserve"> </w:t>
      </w:r>
      <w:r w:rsidR="00FA4E18" w:rsidRPr="002F2271">
        <w:rPr>
          <w:rFonts w:ascii="Arial" w:eastAsia="Times New Roman" w:hAnsi="Arial" w:cs="Arial"/>
          <w:color w:val="000000" w:themeColor="text1"/>
        </w:rPr>
        <w:t xml:space="preserve">the </w:t>
      </w:r>
      <w:r w:rsidR="00FB5F96" w:rsidRPr="002F2271">
        <w:rPr>
          <w:rFonts w:ascii="Arial" w:eastAsia="Times New Roman" w:hAnsi="Arial" w:cs="Arial"/>
          <w:color w:val="000000" w:themeColor="text1"/>
        </w:rPr>
        <w:t>dat</w:t>
      </w:r>
      <w:r w:rsidR="009C2663" w:rsidRPr="002F2271">
        <w:rPr>
          <w:rFonts w:ascii="Arial" w:eastAsia="Times New Roman" w:hAnsi="Arial" w:cs="Arial"/>
          <w:color w:val="000000" w:themeColor="text1"/>
        </w:rPr>
        <w:t>a indicating the</w:t>
      </w:r>
      <w:r w:rsidR="00FB5F96" w:rsidRPr="002F2271">
        <w:rPr>
          <w:rFonts w:ascii="Arial" w:eastAsia="Times New Roman" w:hAnsi="Arial" w:cs="Arial"/>
          <w:color w:val="000000" w:themeColor="text1"/>
        </w:rPr>
        <w:t xml:space="preserve"> disparity </w:t>
      </w:r>
      <w:r w:rsidR="0029596C" w:rsidRPr="002F2271">
        <w:rPr>
          <w:rFonts w:ascii="Arial" w:eastAsia="Times New Roman" w:hAnsi="Arial" w:cs="Arial"/>
          <w:color w:val="000000" w:themeColor="text1"/>
        </w:rPr>
        <w:t xml:space="preserve">in the biological and psychosocial differences between men and women and </w:t>
      </w:r>
      <w:r w:rsidR="00FA4E18" w:rsidRPr="002F2271">
        <w:rPr>
          <w:rFonts w:ascii="Arial" w:eastAsia="Times New Roman" w:hAnsi="Arial" w:cs="Arial"/>
          <w:color w:val="000000" w:themeColor="text1"/>
        </w:rPr>
        <w:t>discuss</w:t>
      </w:r>
      <w:r w:rsidR="003B1B45" w:rsidRPr="002F2271">
        <w:rPr>
          <w:rFonts w:ascii="Arial" w:eastAsia="Times New Roman" w:hAnsi="Arial" w:cs="Arial"/>
          <w:color w:val="000000" w:themeColor="text1"/>
        </w:rPr>
        <w:t xml:space="preserve"> </w:t>
      </w:r>
      <w:r w:rsidR="0029596C" w:rsidRPr="002F2271">
        <w:rPr>
          <w:rFonts w:ascii="Arial" w:eastAsia="Times New Roman" w:hAnsi="Arial" w:cs="Arial"/>
          <w:color w:val="000000" w:themeColor="text1"/>
        </w:rPr>
        <w:t xml:space="preserve">how these differences affect the </w:t>
      </w:r>
      <w:r w:rsidR="00F3785E" w:rsidRPr="002F2271">
        <w:rPr>
          <w:rFonts w:ascii="Arial" w:eastAsia="Times New Roman" w:hAnsi="Arial" w:cs="Arial"/>
          <w:color w:val="000000" w:themeColor="text1"/>
        </w:rPr>
        <w:t xml:space="preserve">positive </w:t>
      </w:r>
      <w:r w:rsidR="00D64996" w:rsidRPr="002F2271">
        <w:rPr>
          <w:rFonts w:ascii="Arial" w:eastAsia="Times New Roman" w:hAnsi="Arial" w:cs="Arial"/>
          <w:color w:val="000000" w:themeColor="text1"/>
        </w:rPr>
        <w:t>or</w:t>
      </w:r>
      <w:r w:rsidR="00F3785E" w:rsidRPr="002F2271">
        <w:rPr>
          <w:rFonts w:ascii="Arial" w:eastAsia="Times New Roman" w:hAnsi="Arial" w:cs="Arial"/>
          <w:color w:val="000000" w:themeColor="text1"/>
        </w:rPr>
        <w:t xml:space="preserve"> negative </w:t>
      </w:r>
      <w:r w:rsidR="0029596C" w:rsidRPr="002F2271">
        <w:rPr>
          <w:rFonts w:ascii="Arial" w:eastAsia="Times New Roman" w:hAnsi="Arial" w:cs="Arial"/>
          <w:color w:val="000000" w:themeColor="text1"/>
        </w:rPr>
        <w:t>progression</w:t>
      </w:r>
      <w:r w:rsidR="005201E3" w:rsidRPr="002F2271">
        <w:rPr>
          <w:rFonts w:ascii="Arial" w:eastAsia="Times New Roman" w:hAnsi="Arial" w:cs="Arial"/>
          <w:color w:val="000000" w:themeColor="text1"/>
        </w:rPr>
        <w:t xml:space="preserve"> of</w:t>
      </w:r>
      <w:r w:rsidR="0029596C" w:rsidRPr="002F2271">
        <w:rPr>
          <w:rFonts w:ascii="Arial" w:eastAsia="Times New Roman" w:hAnsi="Arial" w:cs="Arial"/>
          <w:color w:val="000000" w:themeColor="text1"/>
        </w:rPr>
        <w:t xml:space="preserve"> </w:t>
      </w:r>
      <w:r w:rsidR="00DF6CF4" w:rsidRPr="002F2271">
        <w:rPr>
          <w:rFonts w:ascii="Arial" w:eastAsia="Times New Roman" w:hAnsi="Arial" w:cs="Arial"/>
          <w:color w:val="000000" w:themeColor="text1"/>
        </w:rPr>
        <w:t xml:space="preserve">health issues. </w:t>
      </w:r>
      <w:r w:rsidR="005E7CB8" w:rsidRPr="002F2271">
        <w:rPr>
          <w:rFonts w:ascii="Arial" w:eastAsia="Times New Roman" w:hAnsi="Arial" w:cs="Arial"/>
          <w:color w:val="000000" w:themeColor="text1"/>
        </w:rPr>
        <w:t>It will als</w:t>
      </w:r>
      <w:r w:rsidR="00715B6E" w:rsidRPr="002F2271">
        <w:rPr>
          <w:rFonts w:ascii="Arial" w:eastAsia="Times New Roman" w:hAnsi="Arial" w:cs="Arial"/>
          <w:color w:val="000000" w:themeColor="text1"/>
        </w:rPr>
        <w:t xml:space="preserve">o make recommendations </w:t>
      </w:r>
      <w:r w:rsidR="00BB2D44" w:rsidRPr="002F2271">
        <w:rPr>
          <w:rFonts w:ascii="Arial" w:eastAsia="Times New Roman" w:hAnsi="Arial" w:cs="Arial"/>
          <w:color w:val="000000" w:themeColor="text1"/>
        </w:rPr>
        <w:t>for future policy and practice.</w:t>
      </w:r>
    </w:p>
    <w:p w14:paraId="3FB18E99" w14:textId="77777777" w:rsidR="0013286D" w:rsidRPr="0013286D" w:rsidRDefault="0013286D" w:rsidP="0013286D">
      <w:pPr>
        <w:spacing w:line="360" w:lineRule="auto"/>
        <w:jc w:val="both"/>
        <w:divId w:val="163054097"/>
        <w:rPr>
          <w:rFonts w:ascii="Arial" w:eastAsia="Times New Roman" w:hAnsi="Arial" w:cs="Arial"/>
          <w:color w:val="000000" w:themeColor="text1"/>
        </w:rPr>
      </w:pPr>
    </w:p>
    <w:p w14:paraId="01256C5F" w14:textId="16DC319C" w:rsidR="003918CD" w:rsidRPr="002B13BA" w:rsidRDefault="003918CD" w:rsidP="0013286D">
      <w:pPr>
        <w:pStyle w:val="chapter-para"/>
        <w:numPr>
          <w:ilvl w:val="0"/>
          <w:numId w:val="12"/>
        </w:numPr>
        <w:spacing w:before="0" w:beforeAutospacing="0" w:after="0" w:afterAutospacing="0" w:line="360" w:lineRule="auto"/>
        <w:jc w:val="both"/>
        <w:textAlignment w:val="baseline"/>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Methodology </w:t>
      </w:r>
    </w:p>
    <w:p w14:paraId="1867FA1A" w14:textId="77777777" w:rsidR="0013286D" w:rsidRPr="002F2271" w:rsidRDefault="0013286D" w:rsidP="0013286D">
      <w:pPr>
        <w:pStyle w:val="chapter-para"/>
        <w:spacing w:before="0" w:beforeAutospacing="0" w:after="0" w:afterAutospacing="0" w:line="360" w:lineRule="auto"/>
        <w:ind w:left="720"/>
        <w:jc w:val="both"/>
        <w:textAlignment w:val="baseline"/>
        <w:rPr>
          <w:rFonts w:ascii="Arial" w:hAnsi="Arial" w:cs="Arial"/>
          <w:b/>
          <w:bCs/>
          <w:color w:val="000000" w:themeColor="text1"/>
          <w:sz w:val="22"/>
          <w:szCs w:val="22"/>
          <w:u w:val="single"/>
        </w:rPr>
      </w:pPr>
    </w:p>
    <w:p w14:paraId="13BB2F5D" w14:textId="77777777" w:rsidR="005C5DA0" w:rsidRPr="002F2271" w:rsidRDefault="005C5DA0" w:rsidP="0013286D">
      <w:pPr>
        <w:pStyle w:val="chapter-para"/>
        <w:spacing w:before="0" w:beforeAutospacing="0" w:after="0" w:afterAutospacing="0" w:line="360" w:lineRule="auto"/>
        <w:jc w:val="both"/>
        <w:textAlignment w:val="baseline"/>
        <w:rPr>
          <w:rFonts w:ascii="Arial" w:hAnsi="Arial" w:cs="Arial"/>
          <w:color w:val="000000" w:themeColor="text1"/>
          <w:sz w:val="22"/>
          <w:szCs w:val="22"/>
        </w:rPr>
      </w:pPr>
      <w:r w:rsidRPr="002F2271">
        <w:rPr>
          <w:rFonts w:ascii="Arial" w:hAnsi="Arial" w:cs="Arial"/>
          <w:color w:val="000000" w:themeColor="text1"/>
          <w:sz w:val="22"/>
          <w:szCs w:val="22"/>
        </w:rPr>
        <w:t>For the literature review, it was critical t</w:t>
      </w:r>
      <w:r w:rsidR="00F01D68" w:rsidRPr="002F2271">
        <w:rPr>
          <w:rFonts w:ascii="Arial" w:hAnsi="Arial" w:cs="Arial"/>
          <w:color w:val="000000" w:themeColor="text1"/>
          <w:sz w:val="22"/>
          <w:szCs w:val="22"/>
        </w:rPr>
        <w:t>hat</w:t>
      </w:r>
      <w:r w:rsidRPr="002F2271">
        <w:rPr>
          <w:rFonts w:ascii="Arial" w:hAnsi="Arial" w:cs="Arial"/>
          <w:color w:val="000000" w:themeColor="text1"/>
          <w:sz w:val="22"/>
          <w:szCs w:val="22"/>
        </w:rPr>
        <w:t xml:space="preserve"> a careful methodology</w:t>
      </w:r>
      <w:r w:rsidR="00F01D68" w:rsidRPr="002F2271">
        <w:rPr>
          <w:rFonts w:ascii="Arial" w:hAnsi="Arial" w:cs="Arial"/>
          <w:color w:val="000000" w:themeColor="text1"/>
          <w:sz w:val="22"/>
          <w:szCs w:val="22"/>
        </w:rPr>
        <w:t xml:space="preserve"> was applied</w:t>
      </w:r>
      <w:r w:rsidRPr="002F2271">
        <w:rPr>
          <w:rFonts w:ascii="Arial" w:hAnsi="Arial" w:cs="Arial"/>
          <w:color w:val="000000" w:themeColor="text1"/>
          <w:sz w:val="22"/>
          <w:szCs w:val="22"/>
        </w:rPr>
        <w:t xml:space="preserve"> to</w:t>
      </w:r>
    </w:p>
    <w:p w14:paraId="0F14B4C4" w14:textId="77777777" w:rsidR="000F2D93" w:rsidRPr="002F2271" w:rsidRDefault="00925E71"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ensure valid </w:t>
      </w:r>
      <w:r w:rsidR="005C5DA0" w:rsidRPr="002F2271">
        <w:rPr>
          <w:rFonts w:ascii="Arial" w:hAnsi="Arial" w:cs="Arial"/>
          <w:color w:val="000000" w:themeColor="text1"/>
        </w:rPr>
        <w:t xml:space="preserve">and </w:t>
      </w:r>
      <w:r w:rsidR="0037357E" w:rsidRPr="002F2271">
        <w:rPr>
          <w:rFonts w:ascii="Arial" w:hAnsi="Arial" w:cs="Arial"/>
          <w:color w:val="000000" w:themeColor="text1"/>
        </w:rPr>
        <w:t>reliable research was identified</w:t>
      </w:r>
      <w:r w:rsidR="00E977E7" w:rsidRPr="002F2271">
        <w:rPr>
          <w:rFonts w:ascii="Arial" w:hAnsi="Arial" w:cs="Arial"/>
          <w:color w:val="000000" w:themeColor="text1"/>
        </w:rPr>
        <w:t xml:space="preserve">, </w:t>
      </w:r>
      <w:r w:rsidR="00005E78" w:rsidRPr="002F2271">
        <w:rPr>
          <w:rFonts w:ascii="Arial" w:hAnsi="Arial" w:cs="Arial"/>
          <w:color w:val="000000" w:themeColor="text1"/>
        </w:rPr>
        <w:t xml:space="preserve">to </w:t>
      </w:r>
      <w:r w:rsidR="00F3342E" w:rsidRPr="002F2271">
        <w:rPr>
          <w:rFonts w:ascii="Arial" w:hAnsi="Arial" w:cs="Arial"/>
          <w:color w:val="000000" w:themeColor="text1"/>
        </w:rPr>
        <w:t xml:space="preserve">address the research question. </w:t>
      </w:r>
      <w:r w:rsidR="00E90DAE" w:rsidRPr="002F2271">
        <w:rPr>
          <w:rFonts w:ascii="Arial" w:hAnsi="Arial" w:cs="Arial"/>
          <w:color w:val="000000" w:themeColor="text1"/>
        </w:rPr>
        <w:t xml:space="preserve">The </w:t>
      </w:r>
      <w:r w:rsidR="006E042F" w:rsidRPr="002F2271">
        <w:rPr>
          <w:rFonts w:ascii="Arial" w:hAnsi="Arial" w:cs="Arial"/>
          <w:color w:val="000000" w:themeColor="text1"/>
        </w:rPr>
        <w:t>pur</w:t>
      </w:r>
      <w:r w:rsidR="00E90DAE" w:rsidRPr="002F2271">
        <w:rPr>
          <w:rFonts w:ascii="Arial" w:hAnsi="Arial" w:cs="Arial"/>
          <w:color w:val="000000" w:themeColor="text1"/>
        </w:rPr>
        <w:t>pose of a</w:t>
      </w:r>
      <w:r w:rsidR="001D33DB" w:rsidRPr="002F2271">
        <w:rPr>
          <w:rFonts w:ascii="Arial" w:hAnsi="Arial" w:cs="Arial"/>
          <w:color w:val="000000" w:themeColor="text1"/>
        </w:rPr>
        <w:t xml:space="preserve"> sound</w:t>
      </w:r>
      <w:r w:rsidR="00E90DAE" w:rsidRPr="002F2271">
        <w:rPr>
          <w:rFonts w:ascii="Arial" w:hAnsi="Arial" w:cs="Arial"/>
          <w:color w:val="000000" w:themeColor="text1"/>
        </w:rPr>
        <w:t xml:space="preserve"> methodology is to help map out a pathway</w:t>
      </w:r>
      <w:r w:rsidR="00785DC0" w:rsidRPr="002F2271">
        <w:rPr>
          <w:rFonts w:ascii="Arial" w:hAnsi="Arial" w:cs="Arial"/>
          <w:color w:val="000000" w:themeColor="text1"/>
        </w:rPr>
        <w:t xml:space="preserve"> </w:t>
      </w:r>
      <w:r w:rsidR="001D33DB" w:rsidRPr="002F2271">
        <w:rPr>
          <w:rFonts w:ascii="Arial" w:hAnsi="Arial" w:cs="Arial"/>
          <w:color w:val="000000" w:themeColor="text1"/>
        </w:rPr>
        <w:t>and</w:t>
      </w:r>
      <w:r w:rsidR="00785DC0" w:rsidRPr="002F2271">
        <w:rPr>
          <w:rFonts w:ascii="Arial" w:hAnsi="Arial" w:cs="Arial"/>
          <w:color w:val="000000" w:themeColor="text1"/>
        </w:rPr>
        <w:t xml:space="preserve"> set out guidelines </w:t>
      </w:r>
      <w:r w:rsidR="005046B5" w:rsidRPr="002F2271">
        <w:rPr>
          <w:rFonts w:ascii="Arial" w:hAnsi="Arial" w:cs="Arial"/>
          <w:color w:val="000000" w:themeColor="text1"/>
        </w:rPr>
        <w:t xml:space="preserve">to assist in making the research project </w:t>
      </w:r>
      <w:r w:rsidR="006E042F" w:rsidRPr="002F2271">
        <w:rPr>
          <w:rFonts w:ascii="Arial" w:hAnsi="Arial" w:cs="Arial"/>
          <w:color w:val="000000" w:themeColor="text1"/>
        </w:rPr>
        <w:t xml:space="preserve">suitable and </w:t>
      </w:r>
      <w:r w:rsidR="005046B5" w:rsidRPr="002F2271">
        <w:rPr>
          <w:rFonts w:ascii="Arial" w:hAnsi="Arial" w:cs="Arial"/>
          <w:color w:val="000000" w:themeColor="text1"/>
        </w:rPr>
        <w:t>manageable</w:t>
      </w:r>
      <w:r w:rsidR="006E042F" w:rsidRPr="002F2271">
        <w:rPr>
          <w:rFonts w:ascii="Arial" w:hAnsi="Arial" w:cs="Arial"/>
          <w:color w:val="000000" w:themeColor="text1"/>
        </w:rPr>
        <w:t>.</w:t>
      </w:r>
      <w:r w:rsidR="005046B5" w:rsidRPr="002F2271">
        <w:rPr>
          <w:rFonts w:ascii="Arial" w:hAnsi="Arial" w:cs="Arial"/>
          <w:color w:val="000000" w:themeColor="text1"/>
        </w:rPr>
        <w:t xml:space="preserve"> </w:t>
      </w:r>
      <w:r w:rsidR="00785DC0" w:rsidRPr="002F2271">
        <w:rPr>
          <w:rFonts w:ascii="Arial" w:hAnsi="Arial" w:cs="Arial"/>
          <w:color w:val="000000" w:themeColor="text1"/>
        </w:rPr>
        <w:t xml:space="preserve"> </w:t>
      </w:r>
      <w:r w:rsidR="00E90DAE" w:rsidRPr="002F2271">
        <w:rPr>
          <w:rFonts w:ascii="Arial" w:hAnsi="Arial" w:cs="Arial"/>
          <w:color w:val="000000" w:themeColor="text1"/>
        </w:rPr>
        <w:t xml:space="preserve"> </w:t>
      </w:r>
    </w:p>
    <w:p w14:paraId="2867881A" w14:textId="77777777" w:rsidR="00071C86" w:rsidRPr="002F2271" w:rsidRDefault="00071C86" w:rsidP="0013286D">
      <w:pPr>
        <w:spacing w:line="360" w:lineRule="auto"/>
        <w:jc w:val="both"/>
        <w:rPr>
          <w:rFonts w:ascii="Arial" w:hAnsi="Arial" w:cs="Arial"/>
          <w:color w:val="000000" w:themeColor="text1"/>
        </w:rPr>
      </w:pPr>
    </w:p>
    <w:p w14:paraId="26DD14D1" w14:textId="77777777" w:rsidR="0088295B" w:rsidRPr="002F2271" w:rsidRDefault="00EB1E80"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The research question was </w:t>
      </w:r>
      <w:r w:rsidR="007779F8" w:rsidRPr="002F2271">
        <w:rPr>
          <w:rFonts w:ascii="Arial" w:hAnsi="Arial" w:cs="Arial"/>
          <w:color w:val="000000" w:themeColor="text1"/>
        </w:rPr>
        <w:t>‘</w:t>
      </w:r>
      <w:r w:rsidRPr="002F2271">
        <w:rPr>
          <w:rFonts w:ascii="Arial" w:hAnsi="Arial" w:cs="Arial"/>
          <w:color w:val="000000" w:themeColor="text1"/>
        </w:rPr>
        <w:t>what do we know about how gender affects access to healthcare</w:t>
      </w:r>
      <w:r w:rsidR="00AA26A0" w:rsidRPr="002F2271">
        <w:rPr>
          <w:rFonts w:ascii="Arial" w:hAnsi="Arial" w:cs="Arial"/>
          <w:color w:val="000000" w:themeColor="text1"/>
        </w:rPr>
        <w:t>,</w:t>
      </w:r>
      <w:r w:rsidR="0050419A" w:rsidRPr="002F2271">
        <w:rPr>
          <w:rFonts w:ascii="Arial" w:hAnsi="Arial" w:cs="Arial"/>
          <w:color w:val="000000" w:themeColor="text1"/>
        </w:rPr>
        <w:t>’</w:t>
      </w:r>
      <w:r w:rsidR="00AA26A0" w:rsidRPr="002F2271">
        <w:rPr>
          <w:rFonts w:ascii="Arial" w:hAnsi="Arial" w:cs="Arial"/>
          <w:color w:val="000000" w:themeColor="text1"/>
        </w:rPr>
        <w:t xml:space="preserve"> and this formed the basis of the preliminary research</w:t>
      </w:r>
      <w:r w:rsidR="00D600DC" w:rsidRPr="002F2271">
        <w:rPr>
          <w:rFonts w:ascii="Arial" w:hAnsi="Arial" w:cs="Arial"/>
          <w:color w:val="000000" w:themeColor="text1"/>
        </w:rPr>
        <w:t>. The preliminary research</w:t>
      </w:r>
      <w:r w:rsidR="00F55116" w:rsidRPr="002F2271">
        <w:rPr>
          <w:rFonts w:ascii="Arial" w:hAnsi="Arial" w:cs="Arial"/>
          <w:color w:val="000000" w:themeColor="text1"/>
        </w:rPr>
        <w:t xml:space="preserve"> assists in gaining a better understanding </w:t>
      </w:r>
      <w:r w:rsidR="00131964" w:rsidRPr="002F2271">
        <w:rPr>
          <w:rFonts w:ascii="Arial" w:hAnsi="Arial" w:cs="Arial"/>
          <w:color w:val="000000" w:themeColor="text1"/>
        </w:rPr>
        <w:t xml:space="preserve">of the type of information available about the topic and what types of sources are available. </w:t>
      </w:r>
      <w:r w:rsidR="001E68B9" w:rsidRPr="002F2271">
        <w:rPr>
          <w:rFonts w:ascii="Arial" w:hAnsi="Arial" w:cs="Arial"/>
          <w:color w:val="000000" w:themeColor="text1"/>
        </w:rPr>
        <w:t xml:space="preserve">Using google and google scholar </w:t>
      </w:r>
      <w:r w:rsidR="00AA26A0" w:rsidRPr="002F2271">
        <w:rPr>
          <w:rFonts w:ascii="Arial" w:hAnsi="Arial" w:cs="Arial"/>
          <w:color w:val="000000" w:themeColor="text1"/>
        </w:rPr>
        <w:t xml:space="preserve">I was </w:t>
      </w:r>
      <w:r w:rsidR="006D018D" w:rsidRPr="002F2271">
        <w:rPr>
          <w:rFonts w:ascii="Arial" w:hAnsi="Arial" w:cs="Arial"/>
          <w:color w:val="000000" w:themeColor="text1"/>
        </w:rPr>
        <w:t>able to identify the breadth of information available in order to conduct the review</w:t>
      </w:r>
      <w:r w:rsidR="000F252B" w:rsidRPr="002F2271">
        <w:rPr>
          <w:rFonts w:ascii="Arial" w:hAnsi="Arial" w:cs="Arial"/>
          <w:color w:val="000000" w:themeColor="text1"/>
        </w:rPr>
        <w:t>. I inputted phrases</w:t>
      </w:r>
      <w:r w:rsidR="00223543" w:rsidRPr="002F2271">
        <w:rPr>
          <w:rFonts w:ascii="Arial" w:hAnsi="Arial" w:cs="Arial"/>
          <w:color w:val="000000" w:themeColor="text1"/>
        </w:rPr>
        <w:t xml:space="preserve"> including ‘how does a gender affect access to healthcare</w:t>
      </w:r>
      <w:r w:rsidR="00B77602" w:rsidRPr="002F2271">
        <w:rPr>
          <w:rFonts w:ascii="Arial" w:hAnsi="Arial" w:cs="Arial"/>
          <w:color w:val="000000" w:themeColor="text1"/>
        </w:rPr>
        <w:t xml:space="preserve">? </w:t>
      </w:r>
      <w:r w:rsidR="00283270" w:rsidRPr="002F2271">
        <w:rPr>
          <w:rFonts w:ascii="Arial" w:hAnsi="Arial" w:cs="Arial"/>
          <w:color w:val="000000" w:themeColor="text1"/>
        </w:rPr>
        <w:t xml:space="preserve"> and ‘do men </w:t>
      </w:r>
      <w:r w:rsidR="00B77602" w:rsidRPr="002F2271">
        <w:rPr>
          <w:rFonts w:ascii="Arial" w:hAnsi="Arial" w:cs="Arial"/>
          <w:color w:val="000000" w:themeColor="text1"/>
        </w:rPr>
        <w:t>and women access healthcare differently?’</w:t>
      </w:r>
      <w:r w:rsidR="006A368E" w:rsidRPr="002F2271">
        <w:rPr>
          <w:rFonts w:ascii="Arial" w:hAnsi="Arial" w:cs="Arial"/>
          <w:color w:val="000000" w:themeColor="text1"/>
        </w:rPr>
        <w:t xml:space="preserve"> </w:t>
      </w:r>
      <w:r w:rsidR="00CD6BA2" w:rsidRPr="002F2271">
        <w:rPr>
          <w:rFonts w:ascii="Arial" w:hAnsi="Arial" w:cs="Arial"/>
          <w:color w:val="000000" w:themeColor="text1"/>
        </w:rPr>
        <w:t>The preliminary research help</w:t>
      </w:r>
      <w:r w:rsidR="00867751" w:rsidRPr="002F2271">
        <w:rPr>
          <w:rFonts w:ascii="Arial" w:hAnsi="Arial" w:cs="Arial"/>
          <w:color w:val="000000" w:themeColor="text1"/>
        </w:rPr>
        <w:t xml:space="preserve">ed me </w:t>
      </w:r>
      <w:r w:rsidR="00CD6BA2" w:rsidRPr="002F2271">
        <w:rPr>
          <w:rFonts w:ascii="Arial" w:hAnsi="Arial" w:cs="Arial"/>
          <w:color w:val="000000" w:themeColor="text1"/>
        </w:rPr>
        <w:t xml:space="preserve">to highlight areas of my topic that I </w:t>
      </w:r>
      <w:r w:rsidR="00BF55D5" w:rsidRPr="002F2271">
        <w:rPr>
          <w:rFonts w:ascii="Arial" w:hAnsi="Arial" w:cs="Arial"/>
          <w:color w:val="000000" w:themeColor="text1"/>
        </w:rPr>
        <w:t xml:space="preserve">could focus on in more detail. </w:t>
      </w:r>
      <w:r w:rsidR="00642088" w:rsidRPr="002F2271">
        <w:rPr>
          <w:rFonts w:ascii="Arial" w:hAnsi="Arial" w:cs="Arial"/>
          <w:color w:val="000000" w:themeColor="text1"/>
        </w:rPr>
        <w:t>It also enable</w:t>
      </w:r>
      <w:r w:rsidR="009E52C4" w:rsidRPr="002F2271">
        <w:rPr>
          <w:rFonts w:ascii="Arial" w:hAnsi="Arial" w:cs="Arial"/>
          <w:color w:val="000000" w:themeColor="text1"/>
        </w:rPr>
        <w:t>d</w:t>
      </w:r>
      <w:r w:rsidR="00642088" w:rsidRPr="002F2271">
        <w:rPr>
          <w:rFonts w:ascii="Arial" w:hAnsi="Arial" w:cs="Arial"/>
          <w:color w:val="000000" w:themeColor="text1"/>
        </w:rPr>
        <w:t xml:space="preserve"> me to identify key term</w:t>
      </w:r>
      <w:r w:rsidR="009E52C4" w:rsidRPr="002F2271">
        <w:rPr>
          <w:rFonts w:ascii="Arial" w:hAnsi="Arial" w:cs="Arial"/>
          <w:color w:val="000000" w:themeColor="text1"/>
        </w:rPr>
        <w:t xml:space="preserve">s </w:t>
      </w:r>
      <w:r w:rsidR="008B2A2C" w:rsidRPr="002F2271">
        <w:rPr>
          <w:rFonts w:ascii="Arial" w:hAnsi="Arial" w:cs="Arial"/>
          <w:color w:val="000000" w:themeColor="text1"/>
        </w:rPr>
        <w:t>and keywords</w:t>
      </w:r>
      <w:r w:rsidR="0003227F" w:rsidRPr="002F2271">
        <w:rPr>
          <w:rFonts w:ascii="Arial" w:hAnsi="Arial" w:cs="Arial"/>
          <w:color w:val="000000" w:themeColor="text1"/>
        </w:rPr>
        <w:t xml:space="preserve"> to narrow down</w:t>
      </w:r>
      <w:r w:rsidR="002C1D2C" w:rsidRPr="002F2271">
        <w:rPr>
          <w:rFonts w:ascii="Arial" w:hAnsi="Arial" w:cs="Arial"/>
          <w:color w:val="000000" w:themeColor="text1"/>
        </w:rPr>
        <w:t xml:space="preserve"> and refine </w:t>
      </w:r>
      <w:r w:rsidR="0003227F" w:rsidRPr="002F2271">
        <w:rPr>
          <w:rFonts w:ascii="Arial" w:hAnsi="Arial" w:cs="Arial"/>
          <w:color w:val="000000" w:themeColor="text1"/>
        </w:rPr>
        <w:t>the search.</w:t>
      </w:r>
      <w:r w:rsidR="00B904EF" w:rsidRPr="002F2271">
        <w:rPr>
          <w:rFonts w:ascii="Arial" w:hAnsi="Arial" w:cs="Arial"/>
          <w:color w:val="000000" w:themeColor="text1"/>
        </w:rPr>
        <w:t xml:space="preserve"> </w:t>
      </w:r>
    </w:p>
    <w:p w14:paraId="0A745D13" w14:textId="77777777" w:rsidR="0088295B" w:rsidRPr="002F2271" w:rsidRDefault="0088295B" w:rsidP="0013286D">
      <w:pPr>
        <w:spacing w:line="360" w:lineRule="auto"/>
        <w:jc w:val="both"/>
        <w:rPr>
          <w:rFonts w:ascii="Arial" w:hAnsi="Arial" w:cs="Arial"/>
          <w:color w:val="000000" w:themeColor="text1"/>
        </w:rPr>
      </w:pPr>
    </w:p>
    <w:p w14:paraId="2D235425" w14:textId="77777777" w:rsidR="0009229F" w:rsidRPr="002F2271" w:rsidRDefault="00B904EF" w:rsidP="0013286D">
      <w:pPr>
        <w:spacing w:line="360" w:lineRule="auto"/>
        <w:jc w:val="both"/>
        <w:rPr>
          <w:rFonts w:ascii="Arial" w:hAnsi="Arial" w:cs="Arial"/>
          <w:color w:val="000000" w:themeColor="text1"/>
        </w:rPr>
      </w:pPr>
      <w:r w:rsidRPr="002F2271">
        <w:rPr>
          <w:rFonts w:ascii="Arial" w:hAnsi="Arial" w:cs="Arial"/>
          <w:color w:val="000000" w:themeColor="text1"/>
        </w:rPr>
        <w:t>In order to engage with a wide range of research and ensure the credibility sources, the search utilised the following databases; Google Scholar, S</w:t>
      </w:r>
      <w:r w:rsidR="001672F4" w:rsidRPr="002F2271">
        <w:rPr>
          <w:rFonts w:ascii="Arial" w:hAnsi="Arial" w:cs="Arial"/>
          <w:color w:val="000000" w:themeColor="text1"/>
        </w:rPr>
        <w:t xml:space="preserve">ocial Care Institute for Excellence </w:t>
      </w:r>
      <w:r w:rsidR="004607A5" w:rsidRPr="002F2271">
        <w:rPr>
          <w:rFonts w:ascii="Arial" w:hAnsi="Arial" w:cs="Arial"/>
          <w:color w:val="000000" w:themeColor="text1"/>
        </w:rPr>
        <w:t xml:space="preserve">and </w:t>
      </w:r>
      <w:r w:rsidR="001672F4" w:rsidRPr="002F2271">
        <w:rPr>
          <w:rFonts w:ascii="Arial" w:hAnsi="Arial" w:cs="Arial"/>
          <w:color w:val="000000" w:themeColor="text1"/>
        </w:rPr>
        <w:t xml:space="preserve">The University of Wales Trinity Saint David </w:t>
      </w:r>
      <w:r w:rsidR="00BA5256" w:rsidRPr="002F2271">
        <w:rPr>
          <w:rFonts w:ascii="Arial" w:hAnsi="Arial" w:cs="Arial"/>
          <w:color w:val="000000" w:themeColor="text1"/>
        </w:rPr>
        <w:t>library</w:t>
      </w:r>
      <w:r w:rsidRPr="002F2271">
        <w:rPr>
          <w:rFonts w:ascii="Arial" w:hAnsi="Arial" w:cs="Arial"/>
          <w:color w:val="000000" w:themeColor="text1"/>
        </w:rPr>
        <w:t xml:space="preserve">. </w:t>
      </w:r>
      <w:r w:rsidR="0088295B" w:rsidRPr="002F2271">
        <w:rPr>
          <w:rFonts w:ascii="Arial" w:hAnsi="Arial" w:cs="Arial"/>
          <w:color w:val="000000" w:themeColor="text1"/>
        </w:rPr>
        <w:t xml:space="preserve">The following keywords were used; </w:t>
      </w:r>
      <w:r w:rsidR="00F40E33" w:rsidRPr="002F2271">
        <w:rPr>
          <w:rFonts w:ascii="Arial" w:hAnsi="Arial" w:cs="Arial"/>
          <w:color w:val="000000" w:themeColor="text1"/>
        </w:rPr>
        <w:t xml:space="preserve">gender, </w:t>
      </w:r>
      <w:r w:rsidR="0088295B" w:rsidRPr="002F2271">
        <w:rPr>
          <w:rFonts w:ascii="Arial" w:hAnsi="Arial" w:cs="Arial"/>
          <w:color w:val="000000" w:themeColor="text1"/>
        </w:rPr>
        <w:t xml:space="preserve">men, women, access, </w:t>
      </w:r>
      <w:r w:rsidR="0034692A" w:rsidRPr="002F2271">
        <w:rPr>
          <w:rFonts w:ascii="Arial" w:hAnsi="Arial" w:cs="Arial"/>
          <w:color w:val="000000" w:themeColor="text1"/>
        </w:rPr>
        <w:t>affects</w:t>
      </w:r>
      <w:r w:rsidR="0088295B" w:rsidRPr="002F2271">
        <w:rPr>
          <w:rFonts w:ascii="Arial" w:hAnsi="Arial" w:cs="Arial"/>
          <w:color w:val="000000" w:themeColor="text1"/>
        </w:rPr>
        <w:t xml:space="preserve"> and healthcare. Synonyms were also applied including; sex, femininity, masculinity</w:t>
      </w:r>
      <w:r w:rsidR="00D6264D" w:rsidRPr="002F2271">
        <w:rPr>
          <w:rFonts w:ascii="Arial" w:hAnsi="Arial" w:cs="Arial"/>
          <w:color w:val="000000" w:themeColor="text1"/>
        </w:rPr>
        <w:t xml:space="preserve">, </w:t>
      </w:r>
      <w:r w:rsidR="00BC0134" w:rsidRPr="002F2271">
        <w:rPr>
          <w:rFonts w:ascii="Arial" w:hAnsi="Arial" w:cs="Arial"/>
          <w:color w:val="000000" w:themeColor="text1"/>
        </w:rPr>
        <w:t xml:space="preserve">impact </w:t>
      </w:r>
      <w:r w:rsidR="0088295B" w:rsidRPr="002F2271">
        <w:rPr>
          <w:rFonts w:ascii="Arial" w:hAnsi="Arial" w:cs="Arial"/>
          <w:color w:val="000000" w:themeColor="text1"/>
        </w:rPr>
        <w:t xml:space="preserve">and influence. </w:t>
      </w:r>
      <w:r w:rsidR="008E0B7C" w:rsidRPr="002F2271">
        <w:rPr>
          <w:rFonts w:ascii="Arial" w:hAnsi="Arial" w:cs="Arial"/>
          <w:color w:val="000000" w:themeColor="text1"/>
        </w:rPr>
        <w:t xml:space="preserve">Antonyms for access were also used; barriers, </w:t>
      </w:r>
      <w:r w:rsidR="0088494A" w:rsidRPr="002F2271">
        <w:rPr>
          <w:rFonts w:ascii="Arial" w:hAnsi="Arial" w:cs="Arial"/>
          <w:color w:val="000000" w:themeColor="text1"/>
        </w:rPr>
        <w:t>restrictions.</w:t>
      </w:r>
    </w:p>
    <w:p w14:paraId="3F5FCE0B" w14:textId="77777777" w:rsidR="009D153F" w:rsidRPr="002F2271" w:rsidRDefault="009D153F" w:rsidP="0013286D">
      <w:pPr>
        <w:spacing w:line="360" w:lineRule="auto"/>
        <w:jc w:val="both"/>
        <w:rPr>
          <w:rFonts w:ascii="Arial" w:hAnsi="Arial" w:cs="Arial"/>
          <w:color w:val="000000" w:themeColor="text1"/>
        </w:rPr>
      </w:pPr>
    </w:p>
    <w:p w14:paraId="59705FD6" w14:textId="77777777" w:rsidR="009D153F" w:rsidRPr="002F2271" w:rsidRDefault="009D153F"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The methodology conducted for this literature review included collating and analysing information from a range of sources including empirical and theoretical literature. Reports, textbooks, academic journals and academic based websites were considered. </w:t>
      </w:r>
    </w:p>
    <w:p w14:paraId="47198330" w14:textId="37B2F29E" w:rsidR="0009229F" w:rsidRPr="002B13BA" w:rsidRDefault="002B13BA" w:rsidP="002B13BA">
      <w:pPr>
        <w:spacing w:line="360" w:lineRule="auto"/>
        <w:jc w:val="center"/>
        <w:rPr>
          <w:rFonts w:ascii="Arial" w:hAnsi="Arial" w:cs="Arial"/>
          <w:b/>
          <w:bCs/>
          <w:color w:val="000000" w:themeColor="text1"/>
        </w:rPr>
      </w:pPr>
      <w:r>
        <w:rPr>
          <w:rFonts w:ascii="Arial" w:hAnsi="Arial" w:cs="Arial"/>
          <w:b/>
          <w:bCs/>
          <w:color w:val="000000" w:themeColor="text1"/>
        </w:rPr>
        <w:t>2</w:t>
      </w:r>
    </w:p>
    <w:p w14:paraId="38CA983D" w14:textId="77777777" w:rsidR="00EB1E80" w:rsidRDefault="00B904EF" w:rsidP="0013286D">
      <w:pPr>
        <w:spacing w:line="360" w:lineRule="auto"/>
        <w:jc w:val="both"/>
        <w:rPr>
          <w:rFonts w:ascii="Arial" w:hAnsi="Arial" w:cs="Arial"/>
          <w:color w:val="000000" w:themeColor="text1"/>
        </w:rPr>
      </w:pPr>
      <w:r w:rsidRPr="002F2271">
        <w:rPr>
          <w:rFonts w:ascii="Arial" w:hAnsi="Arial" w:cs="Arial"/>
          <w:color w:val="000000" w:themeColor="text1"/>
        </w:rPr>
        <w:lastRenderedPageBreak/>
        <w:t>Research was only considered</w:t>
      </w:r>
      <w:r w:rsidR="009E6C2E" w:rsidRPr="002F2271">
        <w:rPr>
          <w:rFonts w:ascii="Arial" w:hAnsi="Arial" w:cs="Arial"/>
          <w:color w:val="000000" w:themeColor="text1"/>
        </w:rPr>
        <w:t xml:space="preserve"> and included </w:t>
      </w:r>
      <w:r w:rsidRPr="002F2271">
        <w:rPr>
          <w:rFonts w:ascii="Arial" w:hAnsi="Arial" w:cs="Arial"/>
          <w:color w:val="000000" w:themeColor="text1"/>
        </w:rPr>
        <w:t>if published from 2005 onwards</w:t>
      </w:r>
      <w:r w:rsidR="00B0123B" w:rsidRPr="002F2271">
        <w:rPr>
          <w:rFonts w:ascii="Arial" w:hAnsi="Arial" w:cs="Arial"/>
          <w:color w:val="000000" w:themeColor="text1"/>
        </w:rPr>
        <w:t xml:space="preserve">, </w:t>
      </w:r>
      <w:r w:rsidRPr="002F2271">
        <w:rPr>
          <w:rFonts w:ascii="Arial" w:hAnsi="Arial" w:cs="Arial"/>
          <w:color w:val="000000" w:themeColor="text1"/>
        </w:rPr>
        <w:t xml:space="preserve">so that the most up to date research could be used. </w:t>
      </w:r>
      <w:r w:rsidR="00D70B20" w:rsidRPr="002F2271">
        <w:rPr>
          <w:rFonts w:ascii="Arial" w:hAnsi="Arial" w:cs="Arial"/>
          <w:color w:val="000000" w:themeColor="text1"/>
        </w:rPr>
        <w:t xml:space="preserve">Research was not limited to the number of citations </w:t>
      </w:r>
      <w:r w:rsidR="005E1D3C" w:rsidRPr="002F2271">
        <w:rPr>
          <w:rFonts w:ascii="Arial" w:hAnsi="Arial" w:cs="Arial"/>
          <w:color w:val="000000" w:themeColor="text1"/>
        </w:rPr>
        <w:t xml:space="preserve">as </w:t>
      </w:r>
      <w:r w:rsidR="00BE0C09" w:rsidRPr="002F2271">
        <w:rPr>
          <w:rFonts w:ascii="Arial" w:hAnsi="Arial" w:cs="Arial"/>
          <w:color w:val="000000" w:themeColor="text1"/>
        </w:rPr>
        <w:t xml:space="preserve">some research was </w:t>
      </w:r>
      <w:r w:rsidR="005E1D3C" w:rsidRPr="002F2271">
        <w:rPr>
          <w:rFonts w:ascii="Arial" w:hAnsi="Arial" w:cs="Arial"/>
          <w:color w:val="000000" w:themeColor="text1"/>
        </w:rPr>
        <w:t xml:space="preserve">relatively </w:t>
      </w:r>
      <w:r w:rsidR="00BE0C09" w:rsidRPr="002F2271">
        <w:rPr>
          <w:rFonts w:ascii="Arial" w:hAnsi="Arial" w:cs="Arial"/>
          <w:color w:val="000000" w:themeColor="text1"/>
        </w:rPr>
        <w:t>new</w:t>
      </w:r>
      <w:r w:rsidR="00001825" w:rsidRPr="002F2271">
        <w:rPr>
          <w:rFonts w:ascii="Arial" w:hAnsi="Arial" w:cs="Arial"/>
          <w:color w:val="000000" w:themeColor="text1"/>
        </w:rPr>
        <w:t xml:space="preserve"> (</w:t>
      </w:r>
      <w:r w:rsidR="00E4688F" w:rsidRPr="002F2271">
        <w:rPr>
          <w:rFonts w:ascii="Arial" w:hAnsi="Arial" w:cs="Arial"/>
          <w:color w:val="000000" w:themeColor="text1"/>
        </w:rPr>
        <w:t xml:space="preserve">eg. </w:t>
      </w:r>
      <w:r w:rsidR="00001825" w:rsidRPr="002F2271">
        <w:rPr>
          <w:rFonts w:ascii="Arial" w:hAnsi="Arial" w:cs="Arial"/>
          <w:color w:val="000000" w:themeColor="text1"/>
        </w:rPr>
        <w:t>2020</w:t>
      </w:r>
      <w:r w:rsidR="00E4688F" w:rsidRPr="002F2271">
        <w:rPr>
          <w:rFonts w:ascii="Arial" w:hAnsi="Arial" w:cs="Arial"/>
          <w:color w:val="000000" w:themeColor="text1"/>
        </w:rPr>
        <w:t>)</w:t>
      </w:r>
      <w:r w:rsidR="00C350F5" w:rsidRPr="002F2271">
        <w:rPr>
          <w:rFonts w:ascii="Arial" w:hAnsi="Arial" w:cs="Arial"/>
          <w:color w:val="000000" w:themeColor="text1"/>
        </w:rPr>
        <w:t>, therefore</w:t>
      </w:r>
      <w:r w:rsidR="00001825" w:rsidRPr="002F2271">
        <w:rPr>
          <w:rFonts w:ascii="Arial" w:hAnsi="Arial" w:cs="Arial"/>
          <w:color w:val="000000" w:themeColor="text1"/>
        </w:rPr>
        <w:t xml:space="preserve"> I</w:t>
      </w:r>
      <w:r w:rsidR="00FC3379" w:rsidRPr="002F2271">
        <w:rPr>
          <w:rFonts w:ascii="Arial" w:hAnsi="Arial" w:cs="Arial"/>
          <w:color w:val="000000" w:themeColor="text1"/>
        </w:rPr>
        <w:t xml:space="preserve"> did not exclude </w:t>
      </w:r>
      <w:r w:rsidR="00001825" w:rsidRPr="002F2271">
        <w:rPr>
          <w:rFonts w:ascii="Arial" w:hAnsi="Arial" w:cs="Arial"/>
          <w:color w:val="000000" w:themeColor="text1"/>
        </w:rPr>
        <w:t xml:space="preserve">them </w:t>
      </w:r>
      <w:r w:rsidR="00FC3379" w:rsidRPr="002F2271">
        <w:rPr>
          <w:rFonts w:ascii="Arial" w:hAnsi="Arial" w:cs="Arial"/>
          <w:color w:val="000000" w:themeColor="text1"/>
        </w:rPr>
        <w:t xml:space="preserve">as the </w:t>
      </w:r>
      <w:r w:rsidR="00516B02" w:rsidRPr="002F2271">
        <w:rPr>
          <w:rFonts w:ascii="Arial" w:hAnsi="Arial" w:cs="Arial"/>
          <w:color w:val="000000" w:themeColor="text1"/>
        </w:rPr>
        <w:t xml:space="preserve">low number of citations was not necessarily a </w:t>
      </w:r>
      <w:r w:rsidR="00257293" w:rsidRPr="002F2271">
        <w:rPr>
          <w:rFonts w:ascii="Arial" w:hAnsi="Arial" w:cs="Arial"/>
          <w:color w:val="000000" w:themeColor="text1"/>
        </w:rPr>
        <w:t>reflection</w:t>
      </w:r>
      <w:r w:rsidR="00516B02" w:rsidRPr="002F2271">
        <w:rPr>
          <w:rFonts w:ascii="Arial" w:hAnsi="Arial" w:cs="Arial"/>
          <w:color w:val="000000" w:themeColor="text1"/>
        </w:rPr>
        <w:t xml:space="preserve"> of the quality of work</w:t>
      </w:r>
      <w:r w:rsidR="00B0123B" w:rsidRPr="002F2271">
        <w:rPr>
          <w:rFonts w:ascii="Arial" w:hAnsi="Arial" w:cs="Arial"/>
          <w:color w:val="000000" w:themeColor="text1"/>
        </w:rPr>
        <w:t>. I was able to access further research through some citation</w:t>
      </w:r>
      <w:r w:rsidR="00792E2C" w:rsidRPr="002F2271">
        <w:rPr>
          <w:rFonts w:ascii="Arial" w:hAnsi="Arial" w:cs="Arial"/>
          <w:color w:val="000000" w:themeColor="text1"/>
        </w:rPr>
        <w:t xml:space="preserve">s and referenced studies in the literature that I reviewed. </w:t>
      </w:r>
    </w:p>
    <w:p w14:paraId="4F3F20CB" w14:textId="77777777" w:rsidR="002A329F" w:rsidRPr="002F2271" w:rsidRDefault="002A329F" w:rsidP="0013286D">
      <w:pPr>
        <w:spacing w:line="360" w:lineRule="auto"/>
        <w:jc w:val="both"/>
        <w:rPr>
          <w:rFonts w:ascii="Arial" w:hAnsi="Arial" w:cs="Arial"/>
          <w:color w:val="000000" w:themeColor="text1"/>
        </w:rPr>
      </w:pPr>
    </w:p>
    <w:p w14:paraId="43D9F445" w14:textId="77777777" w:rsidR="00C45C74" w:rsidRDefault="00E914C0"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Careful consideration was taken to include </w:t>
      </w:r>
      <w:r w:rsidR="008C70E2" w:rsidRPr="002F2271">
        <w:rPr>
          <w:rFonts w:ascii="Arial" w:hAnsi="Arial" w:cs="Arial"/>
          <w:color w:val="000000" w:themeColor="text1"/>
        </w:rPr>
        <w:t xml:space="preserve">research that was undertaken in a number of countries, so as to not limit the data </w:t>
      </w:r>
      <w:r w:rsidR="00690978" w:rsidRPr="002F2271">
        <w:rPr>
          <w:rFonts w:ascii="Arial" w:hAnsi="Arial" w:cs="Arial"/>
          <w:color w:val="000000" w:themeColor="text1"/>
        </w:rPr>
        <w:t xml:space="preserve">to </w:t>
      </w:r>
      <w:r w:rsidR="008C70E2" w:rsidRPr="002F2271">
        <w:rPr>
          <w:rFonts w:ascii="Arial" w:hAnsi="Arial" w:cs="Arial"/>
          <w:color w:val="000000" w:themeColor="text1"/>
        </w:rPr>
        <w:t xml:space="preserve">the way healthcare is accessed only one part of the world. </w:t>
      </w:r>
      <w:r w:rsidR="00DA38FA">
        <w:rPr>
          <w:rFonts w:ascii="Arial" w:hAnsi="Arial" w:cs="Arial"/>
          <w:color w:val="000000" w:themeColor="text1"/>
        </w:rPr>
        <w:t xml:space="preserve">This research is limited to how ‘men’ and ‘women’ </w:t>
      </w:r>
      <w:r w:rsidR="0005287C">
        <w:rPr>
          <w:rFonts w:ascii="Arial" w:hAnsi="Arial" w:cs="Arial"/>
          <w:color w:val="000000" w:themeColor="text1"/>
        </w:rPr>
        <w:t>access healthcare</w:t>
      </w:r>
      <w:r w:rsidR="00C45C74">
        <w:rPr>
          <w:rFonts w:ascii="Arial" w:hAnsi="Arial" w:cs="Arial"/>
          <w:color w:val="000000" w:themeColor="text1"/>
        </w:rPr>
        <w:t>. It does not include access to health care for non-binary genders.</w:t>
      </w:r>
    </w:p>
    <w:p w14:paraId="1B7CE3D2" w14:textId="77777777" w:rsidR="00C45C74" w:rsidRDefault="00C45C74" w:rsidP="0013286D">
      <w:pPr>
        <w:spacing w:line="360" w:lineRule="auto"/>
        <w:jc w:val="both"/>
        <w:rPr>
          <w:rFonts w:ascii="Arial" w:hAnsi="Arial" w:cs="Arial"/>
          <w:color w:val="000000" w:themeColor="text1"/>
        </w:rPr>
      </w:pPr>
    </w:p>
    <w:p w14:paraId="213CA038" w14:textId="6117FAAE" w:rsidR="00690978" w:rsidRPr="002F2271" w:rsidRDefault="00690978" w:rsidP="0013286D">
      <w:pPr>
        <w:spacing w:line="360" w:lineRule="auto"/>
        <w:jc w:val="both"/>
        <w:rPr>
          <w:rFonts w:ascii="Arial" w:hAnsi="Arial" w:cs="Arial"/>
          <w:color w:val="000000" w:themeColor="text1"/>
        </w:rPr>
      </w:pPr>
      <w:r w:rsidRPr="002F2271">
        <w:rPr>
          <w:rFonts w:ascii="Arial" w:hAnsi="Arial" w:cs="Arial"/>
          <w:color w:val="000000" w:themeColor="text1"/>
        </w:rPr>
        <w:t>Ethical considerations in this work</w:t>
      </w:r>
      <w:r w:rsidR="00183464" w:rsidRPr="002F2271">
        <w:rPr>
          <w:rFonts w:ascii="Arial" w:hAnsi="Arial" w:cs="Arial"/>
          <w:color w:val="000000" w:themeColor="text1"/>
        </w:rPr>
        <w:t xml:space="preserve"> included ensuring voluntary participation and gaining written informed and full consent from all participants. The protection of privacy and confidentiality of all respondents was fully </w:t>
      </w:r>
      <w:r w:rsidR="0013286D" w:rsidRPr="002F2271">
        <w:rPr>
          <w:rFonts w:ascii="Arial" w:hAnsi="Arial" w:cs="Arial"/>
          <w:color w:val="000000" w:themeColor="text1"/>
        </w:rPr>
        <w:t>considered,</w:t>
      </w:r>
      <w:r w:rsidR="00183464" w:rsidRPr="002F2271">
        <w:rPr>
          <w:rFonts w:ascii="Arial" w:hAnsi="Arial" w:cs="Arial"/>
          <w:color w:val="000000" w:themeColor="text1"/>
        </w:rPr>
        <w:t xml:space="preserve"> and no personal details were shared. All questionnaires, interviews, research questions and focus groups questions were formulated to taking care not to use any derogatory, discriminated or offensive language. Anonymity of all participants was guarded as extremely important.</w:t>
      </w:r>
      <w:r w:rsidR="00183464" w:rsidRPr="002F2271">
        <w:rPr>
          <w:rFonts w:ascii="Arial" w:hAnsi="Arial" w:cs="Arial"/>
          <w:color w:val="000000" w:themeColor="text1"/>
          <w:lang w:val="x-none"/>
        </w:rPr>
        <w:t xml:space="preserve">           </w:t>
      </w:r>
    </w:p>
    <w:p w14:paraId="78A23042" w14:textId="77777777" w:rsidR="001672F4" w:rsidRPr="002F2271" w:rsidRDefault="001672F4" w:rsidP="0013286D">
      <w:pPr>
        <w:spacing w:line="360" w:lineRule="auto"/>
        <w:jc w:val="both"/>
        <w:divId w:val="1474710189"/>
        <w:rPr>
          <w:rFonts w:ascii="Arial" w:hAnsi="Arial" w:cs="Arial"/>
          <w:color w:val="000000" w:themeColor="text1"/>
        </w:rPr>
      </w:pPr>
    </w:p>
    <w:p w14:paraId="012249EB" w14:textId="7E6457FF" w:rsidR="00617057" w:rsidRPr="002B13BA" w:rsidRDefault="00617057" w:rsidP="0013286D">
      <w:pPr>
        <w:pStyle w:val="ListParagraph"/>
        <w:numPr>
          <w:ilvl w:val="0"/>
          <w:numId w:val="12"/>
        </w:numPr>
        <w:spacing w:line="360" w:lineRule="auto"/>
        <w:jc w:val="both"/>
        <w:divId w:val="1474710189"/>
        <w:rPr>
          <w:rFonts w:ascii="Arial" w:eastAsia="Times New Roman"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Literature review</w:t>
      </w:r>
    </w:p>
    <w:p w14:paraId="1B7A6C41" w14:textId="77777777" w:rsidR="00B60682" w:rsidRPr="002B13BA" w:rsidRDefault="00B60682" w:rsidP="0013286D">
      <w:pPr>
        <w:spacing w:line="360" w:lineRule="auto"/>
        <w:jc w:val="both"/>
        <w:rPr>
          <w:rFonts w:ascii="Arial" w:hAnsi="Arial" w:cs="Arial"/>
          <w:color w:val="1F3864" w:themeColor="accent1" w:themeShade="80"/>
          <w:sz w:val="28"/>
          <w:szCs w:val="28"/>
        </w:rPr>
      </w:pPr>
    </w:p>
    <w:p w14:paraId="4297AFB6" w14:textId="6EB15DD7" w:rsidR="0075306E" w:rsidRPr="002B13BA" w:rsidRDefault="00042B59" w:rsidP="002B13BA">
      <w:pPr>
        <w:pStyle w:val="ListParagraph"/>
        <w:numPr>
          <w:ilvl w:val="1"/>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Society and gender </w:t>
      </w:r>
      <w:r w:rsidR="003D192B" w:rsidRPr="002B13BA">
        <w:rPr>
          <w:rFonts w:ascii="Arial" w:hAnsi="Arial" w:cs="Arial"/>
          <w:b/>
          <w:bCs/>
          <w:color w:val="1F3864" w:themeColor="accent1" w:themeShade="80"/>
          <w:sz w:val="28"/>
          <w:szCs w:val="28"/>
          <w:u w:val="single"/>
        </w:rPr>
        <w:t xml:space="preserve">norms </w:t>
      </w:r>
    </w:p>
    <w:p w14:paraId="503CC400" w14:textId="77777777" w:rsidR="00354AD1" w:rsidRPr="002F2271" w:rsidRDefault="00354AD1" w:rsidP="0013286D">
      <w:pPr>
        <w:spacing w:line="360" w:lineRule="auto"/>
        <w:jc w:val="both"/>
        <w:rPr>
          <w:rFonts w:ascii="Arial" w:hAnsi="Arial" w:cs="Arial"/>
          <w:color w:val="000000" w:themeColor="text1"/>
        </w:rPr>
      </w:pPr>
    </w:p>
    <w:p w14:paraId="4638254B" w14:textId="77777777" w:rsidR="009F74CB" w:rsidRPr="002F2271" w:rsidRDefault="003067E9"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There has been much </w:t>
      </w:r>
      <w:r w:rsidR="00F40E33" w:rsidRPr="002F2271">
        <w:rPr>
          <w:rFonts w:ascii="Arial" w:hAnsi="Arial" w:cs="Arial"/>
          <w:color w:val="000000" w:themeColor="text1"/>
        </w:rPr>
        <w:t>research</w:t>
      </w:r>
      <w:r w:rsidRPr="002F2271">
        <w:rPr>
          <w:rFonts w:ascii="Arial" w:hAnsi="Arial" w:cs="Arial"/>
          <w:color w:val="000000" w:themeColor="text1"/>
        </w:rPr>
        <w:t xml:space="preserve"> that has corroborated the concept that men view themselves as being ‘stoic’ members of society</w:t>
      </w:r>
      <w:r w:rsidR="00124CFC" w:rsidRPr="002F2271">
        <w:rPr>
          <w:rFonts w:ascii="Arial" w:hAnsi="Arial" w:cs="Arial"/>
          <w:color w:val="000000" w:themeColor="text1"/>
        </w:rPr>
        <w:t xml:space="preserve"> (Samulowitz, 2018)</w:t>
      </w:r>
      <w:r w:rsidR="002073C4" w:rsidRPr="002F2271">
        <w:rPr>
          <w:rFonts w:ascii="Arial" w:hAnsi="Arial" w:cs="Arial"/>
          <w:color w:val="000000" w:themeColor="text1"/>
        </w:rPr>
        <w:t xml:space="preserve"> who have rooted themselves </w:t>
      </w:r>
      <w:r w:rsidR="00BB0044" w:rsidRPr="002F2271">
        <w:rPr>
          <w:rFonts w:ascii="Arial" w:hAnsi="Arial" w:cs="Arial"/>
          <w:color w:val="000000" w:themeColor="text1"/>
        </w:rPr>
        <w:t xml:space="preserve">as </w:t>
      </w:r>
      <w:r w:rsidR="00E43159" w:rsidRPr="002F2271">
        <w:rPr>
          <w:rFonts w:ascii="Arial" w:hAnsi="Arial" w:cs="Arial"/>
          <w:color w:val="000000" w:themeColor="text1"/>
        </w:rPr>
        <w:t>an</w:t>
      </w:r>
      <w:r w:rsidR="00BB0044" w:rsidRPr="002F2271">
        <w:rPr>
          <w:rFonts w:ascii="Arial" w:hAnsi="Arial" w:cs="Arial"/>
          <w:color w:val="000000" w:themeColor="text1"/>
        </w:rPr>
        <w:t xml:space="preserve"> integral part of the family. </w:t>
      </w:r>
      <w:r w:rsidR="00F7246F" w:rsidRPr="002F2271">
        <w:rPr>
          <w:rFonts w:ascii="Arial" w:hAnsi="Arial" w:cs="Arial"/>
          <w:color w:val="000000" w:themeColor="text1"/>
        </w:rPr>
        <w:t>The</w:t>
      </w:r>
      <w:r w:rsidR="002F67D2" w:rsidRPr="002F2271">
        <w:rPr>
          <w:rFonts w:ascii="Arial" w:hAnsi="Arial" w:cs="Arial"/>
          <w:color w:val="000000" w:themeColor="text1"/>
        </w:rPr>
        <w:t xml:space="preserve"> </w:t>
      </w:r>
      <w:r w:rsidR="00F7246F" w:rsidRPr="002F2271">
        <w:rPr>
          <w:rFonts w:ascii="Arial" w:hAnsi="Arial" w:cs="Arial"/>
          <w:color w:val="000000" w:themeColor="text1"/>
        </w:rPr>
        <w:t>prevelance</w:t>
      </w:r>
      <w:r w:rsidR="006A182E" w:rsidRPr="002F2271">
        <w:rPr>
          <w:rFonts w:ascii="Arial" w:hAnsi="Arial" w:cs="Arial"/>
          <w:color w:val="000000" w:themeColor="text1"/>
        </w:rPr>
        <w:t xml:space="preserve"> of stoicism can </w:t>
      </w:r>
      <w:r w:rsidR="00F7246F" w:rsidRPr="002F2271">
        <w:rPr>
          <w:rFonts w:ascii="Arial" w:hAnsi="Arial" w:cs="Arial"/>
          <w:color w:val="000000" w:themeColor="text1"/>
        </w:rPr>
        <w:t xml:space="preserve">actually </w:t>
      </w:r>
      <w:r w:rsidR="006A182E" w:rsidRPr="002F2271">
        <w:rPr>
          <w:rFonts w:ascii="Arial" w:hAnsi="Arial" w:cs="Arial"/>
          <w:color w:val="000000" w:themeColor="text1"/>
        </w:rPr>
        <w:t xml:space="preserve">have </w:t>
      </w:r>
      <w:r w:rsidR="00F7246F" w:rsidRPr="002F2271">
        <w:rPr>
          <w:rFonts w:ascii="Arial" w:hAnsi="Arial" w:cs="Arial"/>
          <w:color w:val="000000" w:themeColor="text1"/>
        </w:rPr>
        <w:t xml:space="preserve">negative </w:t>
      </w:r>
      <w:r w:rsidR="006A182E" w:rsidRPr="002F2271">
        <w:rPr>
          <w:rFonts w:ascii="Arial" w:hAnsi="Arial" w:cs="Arial"/>
          <w:color w:val="000000" w:themeColor="text1"/>
        </w:rPr>
        <w:t xml:space="preserve">implications on </w:t>
      </w:r>
      <w:r w:rsidR="004B679C" w:rsidRPr="002F2271">
        <w:rPr>
          <w:rFonts w:ascii="Arial" w:hAnsi="Arial" w:cs="Arial"/>
          <w:color w:val="000000" w:themeColor="text1"/>
        </w:rPr>
        <w:t xml:space="preserve">access to </w:t>
      </w:r>
      <w:r w:rsidR="006A182E" w:rsidRPr="002F2271">
        <w:rPr>
          <w:rFonts w:ascii="Arial" w:hAnsi="Arial" w:cs="Arial"/>
          <w:color w:val="000000" w:themeColor="text1"/>
        </w:rPr>
        <w:t>health</w:t>
      </w:r>
      <w:r w:rsidR="0091015B" w:rsidRPr="002F2271">
        <w:rPr>
          <w:rFonts w:ascii="Arial" w:hAnsi="Arial" w:cs="Arial"/>
          <w:color w:val="000000" w:themeColor="text1"/>
        </w:rPr>
        <w:t>care</w:t>
      </w:r>
      <w:r w:rsidR="006A182E" w:rsidRPr="002F2271">
        <w:rPr>
          <w:rFonts w:ascii="Arial" w:hAnsi="Arial" w:cs="Arial"/>
          <w:color w:val="000000" w:themeColor="text1"/>
        </w:rPr>
        <w:t xml:space="preserve"> </w:t>
      </w:r>
      <w:r w:rsidR="00E72B4B" w:rsidRPr="002F2271">
        <w:rPr>
          <w:rFonts w:ascii="Arial" w:hAnsi="Arial" w:cs="Arial"/>
          <w:color w:val="000000" w:themeColor="text1"/>
        </w:rPr>
        <w:t xml:space="preserve">and has been linked to older men dying of illnesses that could have been prevented (Clarke and Bennett, 2013). </w:t>
      </w:r>
      <w:r w:rsidR="0020164E" w:rsidRPr="002F2271">
        <w:rPr>
          <w:rFonts w:ascii="Arial" w:hAnsi="Arial" w:cs="Arial"/>
          <w:color w:val="000000" w:themeColor="text1"/>
        </w:rPr>
        <w:t xml:space="preserve">These men have a lower frequency to </w:t>
      </w:r>
      <w:r w:rsidR="0091015B" w:rsidRPr="002F2271">
        <w:rPr>
          <w:rFonts w:ascii="Arial" w:hAnsi="Arial" w:cs="Arial"/>
          <w:color w:val="000000" w:themeColor="text1"/>
        </w:rPr>
        <w:t xml:space="preserve">attend </w:t>
      </w:r>
      <w:r w:rsidR="00B6233D" w:rsidRPr="002F2271">
        <w:rPr>
          <w:rFonts w:ascii="Arial" w:hAnsi="Arial" w:cs="Arial"/>
          <w:color w:val="000000" w:themeColor="text1"/>
        </w:rPr>
        <w:t xml:space="preserve">GP appointments or </w:t>
      </w:r>
      <w:r w:rsidR="001C6FBA" w:rsidRPr="002F2271">
        <w:rPr>
          <w:rFonts w:ascii="Arial" w:hAnsi="Arial" w:cs="Arial"/>
          <w:color w:val="000000" w:themeColor="text1"/>
        </w:rPr>
        <w:t>disregard chest pains o</w:t>
      </w:r>
      <w:r w:rsidR="00BE7638" w:rsidRPr="002F2271">
        <w:rPr>
          <w:rFonts w:ascii="Arial" w:hAnsi="Arial" w:cs="Arial"/>
          <w:color w:val="000000" w:themeColor="text1"/>
        </w:rPr>
        <w:t xml:space="preserve">r other complaints preferring to </w:t>
      </w:r>
      <w:r w:rsidR="00414243" w:rsidRPr="002F2271">
        <w:rPr>
          <w:rFonts w:ascii="Arial" w:hAnsi="Arial" w:cs="Arial"/>
          <w:color w:val="000000" w:themeColor="text1"/>
        </w:rPr>
        <w:t>‘</w:t>
      </w:r>
      <w:r w:rsidR="009B2B11" w:rsidRPr="002F2271">
        <w:rPr>
          <w:rFonts w:ascii="Arial" w:hAnsi="Arial" w:cs="Arial"/>
          <w:color w:val="000000" w:themeColor="text1"/>
        </w:rPr>
        <w:t>man up’</w:t>
      </w:r>
      <w:r w:rsidR="00B14EAE" w:rsidRPr="002F2271">
        <w:rPr>
          <w:rFonts w:ascii="Arial" w:hAnsi="Arial" w:cs="Arial"/>
          <w:color w:val="000000" w:themeColor="text1"/>
        </w:rPr>
        <w:t xml:space="preserve"> instea</w:t>
      </w:r>
      <w:r w:rsidR="003C62FC" w:rsidRPr="002F2271">
        <w:rPr>
          <w:rFonts w:ascii="Arial" w:hAnsi="Arial" w:cs="Arial"/>
          <w:color w:val="000000" w:themeColor="text1"/>
        </w:rPr>
        <w:t>d.</w:t>
      </w:r>
      <w:r w:rsidR="00D71D4C" w:rsidRPr="002F2271">
        <w:rPr>
          <w:rFonts w:ascii="Arial" w:hAnsi="Arial" w:cs="Arial"/>
          <w:color w:val="000000" w:themeColor="text1"/>
        </w:rPr>
        <w:t xml:space="preserve"> </w:t>
      </w:r>
    </w:p>
    <w:p w14:paraId="72FB7A4C" w14:textId="77777777" w:rsidR="009F74CB" w:rsidRPr="002F2271" w:rsidRDefault="009F74CB" w:rsidP="0013286D">
      <w:pPr>
        <w:spacing w:line="360" w:lineRule="auto"/>
        <w:jc w:val="both"/>
        <w:rPr>
          <w:rFonts w:ascii="Arial" w:hAnsi="Arial" w:cs="Arial"/>
          <w:color w:val="000000" w:themeColor="text1"/>
        </w:rPr>
      </w:pPr>
      <w:r w:rsidRPr="002F2271">
        <w:rPr>
          <w:rFonts w:ascii="Arial" w:hAnsi="Arial" w:cs="Arial"/>
          <w:color w:val="000000" w:themeColor="text1"/>
        </w:rPr>
        <w:t>One study conducted interviews with GP</w:t>
      </w:r>
      <w:r w:rsidR="00A2525C" w:rsidRPr="002F2271">
        <w:rPr>
          <w:rFonts w:ascii="Arial" w:hAnsi="Arial" w:cs="Arial"/>
          <w:color w:val="000000" w:themeColor="text1"/>
        </w:rPr>
        <w:t xml:space="preserve">’s </w:t>
      </w:r>
      <w:r w:rsidR="00F9378B" w:rsidRPr="002F2271">
        <w:rPr>
          <w:rFonts w:ascii="Arial" w:hAnsi="Arial" w:cs="Arial"/>
          <w:color w:val="000000" w:themeColor="text1"/>
        </w:rPr>
        <w:t>in the UK regarding the way in which men seek help. Almost all participants reported that they felt men’s attitude to appear ‘brave and manly’ made them reluctant to seek help and limited their access to healthcare (Hale, Grogan and Willot, 2010).</w:t>
      </w:r>
    </w:p>
    <w:p w14:paraId="348F9D76" w14:textId="77777777" w:rsidR="009F74CB" w:rsidRPr="002F2271" w:rsidRDefault="009F74CB" w:rsidP="0013286D">
      <w:pPr>
        <w:spacing w:line="360" w:lineRule="auto"/>
        <w:jc w:val="both"/>
        <w:rPr>
          <w:rFonts w:ascii="Arial" w:hAnsi="Arial" w:cs="Arial"/>
          <w:color w:val="000000" w:themeColor="text1"/>
        </w:rPr>
      </w:pPr>
    </w:p>
    <w:p w14:paraId="46AC4412" w14:textId="59BC30DE" w:rsidR="002B13BA" w:rsidRDefault="007826E0" w:rsidP="0013286D">
      <w:pPr>
        <w:spacing w:line="360" w:lineRule="auto"/>
        <w:jc w:val="both"/>
        <w:rPr>
          <w:rFonts w:ascii="Arial" w:hAnsi="Arial" w:cs="Arial"/>
          <w:color w:val="000000" w:themeColor="text1"/>
        </w:rPr>
      </w:pPr>
      <w:r w:rsidRPr="002F2271">
        <w:rPr>
          <w:rFonts w:ascii="Arial" w:hAnsi="Arial" w:cs="Arial"/>
          <w:color w:val="000000" w:themeColor="text1"/>
        </w:rPr>
        <w:t>This attitude and what is considered a gender norm for some men</w:t>
      </w:r>
      <w:r w:rsidR="000F7594" w:rsidRPr="002F2271">
        <w:rPr>
          <w:rFonts w:ascii="Arial" w:hAnsi="Arial" w:cs="Arial"/>
          <w:color w:val="000000" w:themeColor="text1"/>
        </w:rPr>
        <w:t xml:space="preserve"> can lead to them not verbalising the</w:t>
      </w:r>
      <w:r w:rsidR="00616881" w:rsidRPr="002F2271">
        <w:rPr>
          <w:rFonts w:ascii="Arial" w:hAnsi="Arial" w:cs="Arial"/>
          <w:color w:val="000000" w:themeColor="text1"/>
        </w:rPr>
        <w:t>ir</w:t>
      </w:r>
      <w:r w:rsidR="000F7594" w:rsidRPr="002F2271">
        <w:rPr>
          <w:rFonts w:ascii="Arial" w:hAnsi="Arial" w:cs="Arial"/>
          <w:color w:val="000000" w:themeColor="text1"/>
        </w:rPr>
        <w:t xml:space="preserve"> physical or even mental health problems which in turn </w:t>
      </w:r>
      <w:r w:rsidR="003A0DA5" w:rsidRPr="002F2271">
        <w:rPr>
          <w:rFonts w:ascii="Arial" w:hAnsi="Arial" w:cs="Arial"/>
          <w:color w:val="000000" w:themeColor="text1"/>
        </w:rPr>
        <w:t xml:space="preserve">can have serious </w:t>
      </w:r>
      <w:r w:rsidR="0002014C" w:rsidRPr="002F2271">
        <w:rPr>
          <w:rFonts w:ascii="Arial" w:hAnsi="Arial" w:cs="Arial"/>
          <w:color w:val="000000" w:themeColor="text1"/>
        </w:rPr>
        <w:t xml:space="preserve">and </w:t>
      </w:r>
    </w:p>
    <w:p w14:paraId="23AB95AF" w14:textId="089A16AC" w:rsidR="002B13BA" w:rsidRPr="002B13BA" w:rsidRDefault="002B13BA" w:rsidP="002B13BA">
      <w:pPr>
        <w:spacing w:line="360" w:lineRule="auto"/>
        <w:jc w:val="center"/>
        <w:rPr>
          <w:rFonts w:ascii="Arial" w:hAnsi="Arial" w:cs="Arial"/>
          <w:b/>
          <w:bCs/>
          <w:color w:val="000000" w:themeColor="text1"/>
        </w:rPr>
      </w:pPr>
      <w:r>
        <w:rPr>
          <w:rFonts w:ascii="Arial" w:hAnsi="Arial" w:cs="Arial"/>
          <w:b/>
          <w:bCs/>
          <w:color w:val="000000" w:themeColor="text1"/>
        </w:rPr>
        <w:t>3</w:t>
      </w:r>
    </w:p>
    <w:p w14:paraId="0498886B" w14:textId="67125DFB" w:rsidR="00B77DF9" w:rsidRPr="002F2271" w:rsidRDefault="0002014C" w:rsidP="0013286D">
      <w:pPr>
        <w:spacing w:line="360" w:lineRule="auto"/>
        <w:jc w:val="both"/>
        <w:rPr>
          <w:rFonts w:ascii="Arial" w:eastAsia="Times New Roman" w:hAnsi="Arial" w:cs="Arial"/>
          <w:color w:val="000000" w:themeColor="text1"/>
        </w:rPr>
      </w:pPr>
      <w:r w:rsidRPr="002F2271">
        <w:rPr>
          <w:rFonts w:ascii="Arial" w:hAnsi="Arial" w:cs="Arial"/>
          <w:color w:val="000000" w:themeColor="text1"/>
        </w:rPr>
        <w:lastRenderedPageBreak/>
        <w:t xml:space="preserve">fatal </w:t>
      </w:r>
      <w:r w:rsidR="003A0DA5" w:rsidRPr="002F2271">
        <w:rPr>
          <w:rFonts w:ascii="Arial" w:hAnsi="Arial" w:cs="Arial"/>
          <w:color w:val="000000" w:themeColor="text1"/>
        </w:rPr>
        <w:t xml:space="preserve">implications. </w:t>
      </w:r>
      <w:r w:rsidR="00D71D4C" w:rsidRPr="002F2271">
        <w:rPr>
          <w:rFonts w:ascii="Arial" w:hAnsi="Arial" w:cs="Arial"/>
          <w:color w:val="000000" w:themeColor="text1"/>
        </w:rPr>
        <w:t>(O’Brien, Hunt and Hart, 2005)</w:t>
      </w:r>
      <w:r w:rsidR="00976259" w:rsidRPr="002F2271">
        <w:rPr>
          <w:rFonts w:ascii="Arial" w:hAnsi="Arial" w:cs="Arial"/>
          <w:color w:val="000000" w:themeColor="text1"/>
        </w:rPr>
        <w:t xml:space="preserve">. </w:t>
      </w:r>
      <w:r w:rsidRPr="002F2271">
        <w:rPr>
          <w:rFonts w:ascii="Arial" w:hAnsi="Arial" w:cs="Arial"/>
          <w:color w:val="000000" w:themeColor="text1"/>
        </w:rPr>
        <w:t xml:space="preserve">For example, a </w:t>
      </w:r>
      <w:r w:rsidR="00976259" w:rsidRPr="002F2271">
        <w:rPr>
          <w:rFonts w:ascii="Arial" w:hAnsi="Arial" w:cs="Arial"/>
          <w:color w:val="000000" w:themeColor="text1"/>
        </w:rPr>
        <w:t xml:space="preserve">study </w:t>
      </w:r>
      <w:r w:rsidR="00F31976" w:rsidRPr="002F2271">
        <w:rPr>
          <w:rFonts w:ascii="Arial" w:hAnsi="Arial" w:cs="Arial"/>
          <w:color w:val="000000" w:themeColor="text1"/>
        </w:rPr>
        <w:t xml:space="preserve">by Freeman et al, 2017, </w:t>
      </w:r>
      <w:r w:rsidR="00976259" w:rsidRPr="002F2271">
        <w:rPr>
          <w:rFonts w:ascii="Arial" w:hAnsi="Arial" w:cs="Arial"/>
          <w:color w:val="000000" w:themeColor="text1"/>
        </w:rPr>
        <w:t xml:space="preserve">into </w:t>
      </w:r>
      <w:r w:rsidR="00881960" w:rsidRPr="002F2271">
        <w:rPr>
          <w:rFonts w:ascii="Arial" w:hAnsi="Arial" w:cs="Arial"/>
          <w:color w:val="000000" w:themeColor="text1"/>
        </w:rPr>
        <w:t>gender and suicide intent</w:t>
      </w:r>
      <w:r w:rsidR="00976259" w:rsidRPr="002F2271">
        <w:rPr>
          <w:rFonts w:ascii="Arial" w:hAnsi="Arial" w:cs="Arial"/>
          <w:color w:val="000000" w:themeColor="text1"/>
        </w:rPr>
        <w:t xml:space="preserve"> concluded that gender and societal </w:t>
      </w:r>
      <w:r w:rsidR="00881960" w:rsidRPr="002F2271">
        <w:rPr>
          <w:rFonts w:ascii="Arial" w:hAnsi="Arial" w:cs="Arial"/>
          <w:color w:val="000000" w:themeColor="text1"/>
        </w:rPr>
        <w:t>norms</w:t>
      </w:r>
      <w:r w:rsidRPr="002F2271">
        <w:rPr>
          <w:rFonts w:ascii="Arial" w:hAnsi="Arial" w:cs="Arial"/>
          <w:color w:val="000000" w:themeColor="text1"/>
        </w:rPr>
        <w:t xml:space="preserve"> and not seeking help, </w:t>
      </w:r>
      <w:r w:rsidR="00881960" w:rsidRPr="002F2271">
        <w:rPr>
          <w:rFonts w:ascii="Arial" w:hAnsi="Arial" w:cs="Arial"/>
          <w:color w:val="000000" w:themeColor="text1"/>
        </w:rPr>
        <w:t xml:space="preserve">dramatically impact </w:t>
      </w:r>
      <w:r w:rsidR="009818E8" w:rsidRPr="002F2271">
        <w:rPr>
          <w:rFonts w:ascii="Arial" w:hAnsi="Arial" w:cs="Arial"/>
          <w:color w:val="000000" w:themeColor="text1"/>
        </w:rPr>
        <w:t xml:space="preserve">causes of suicide in men. </w:t>
      </w:r>
      <w:r w:rsidR="00960803" w:rsidRPr="002F2271">
        <w:rPr>
          <w:rFonts w:ascii="Arial" w:hAnsi="Arial" w:cs="Arial"/>
          <w:color w:val="000000" w:themeColor="text1"/>
        </w:rPr>
        <w:t xml:space="preserve">Contrary to this, some </w:t>
      </w:r>
      <w:r w:rsidR="00A94B81" w:rsidRPr="002F2271">
        <w:rPr>
          <w:rFonts w:ascii="Arial" w:hAnsi="Arial" w:cs="Arial"/>
          <w:color w:val="000000" w:themeColor="text1"/>
        </w:rPr>
        <w:t>research</w:t>
      </w:r>
      <w:r w:rsidR="00960803" w:rsidRPr="002F2271">
        <w:rPr>
          <w:rFonts w:ascii="Arial" w:hAnsi="Arial" w:cs="Arial"/>
          <w:color w:val="000000" w:themeColor="text1"/>
        </w:rPr>
        <w:t xml:space="preserve"> </w:t>
      </w:r>
      <w:r w:rsidR="00A94B81" w:rsidRPr="002F2271">
        <w:rPr>
          <w:rFonts w:ascii="Arial" w:hAnsi="Arial" w:cs="Arial"/>
          <w:color w:val="000000" w:themeColor="text1"/>
        </w:rPr>
        <w:t>suggests</w:t>
      </w:r>
      <w:r w:rsidR="00960803" w:rsidRPr="002F2271">
        <w:rPr>
          <w:rFonts w:ascii="Arial" w:hAnsi="Arial" w:cs="Arial"/>
          <w:color w:val="000000" w:themeColor="text1"/>
        </w:rPr>
        <w:t xml:space="preserve"> </w:t>
      </w:r>
      <w:r w:rsidR="00A94B81" w:rsidRPr="002F2271">
        <w:rPr>
          <w:rFonts w:ascii="Arial" w:hAnsi="Arial" w:cs="Arial"/>
          <w:color w:val="000000" w:themeColor="text1"/>
        </w:rPr>
        <w:t>that</w:t>
      </w:r>
      <w:r w:rsidR="00960803" w:rsidRPr="002F2271">
        <w:rPr>
          <w:rFonts w:ascii="Arial" w:hAnsi="Arial" w:cs="Arial"/>
          <w:color w:val="000000" w:themeColor="text1"/>
        </w:rPr>
        <w:t xml:space="preserve"> the gender accepted norms for women </w:t>
      </w:r>
      <w:r w:rsidR="00CF1BAF" w:rsidRPr="002F2271">
        <w:rPr>
          <w:rFonts w:ascii="Arial" w:hAnsi="Arial" w:cs="Arial"/>
          <w:color w:val="000000" w:themeColor="text1"/>
        </w:rPr>
        <w:t xml:space="preserve">mean they are more sensitive to pain and more willing </w:t>
      </w:r>
      <w:r w:rsidR="001D32E6" w:rsidRPr="002F2271">
        <w:rPr>
          <w:rFonts w:ascii="Arial" w:hAnsi="Arial" w:cs="Arial"/>
          <w:color w:val="000000" w:themeColor="text1"/>
        </w:rPr>
        <w:t xml:space="preserve">to </w:t>
      </w:r>
      <w:r w:rsidR="00CF1BAF" w:rsidRPr="002F2271">
        <w:rPr>
          <w:rFonts w:ascii="Arial" w:hAnsi="Arial" w:cs="Arial"/>
          <w:color w:val="000000" w:themeColor="text1"/>
        </w:rPr>
        <w:t>access healthcare to seek help</w:t>
      </w:r>
      <w:r w:rsidR="00A94B81" w:rsidRPr="002F2271">
        <w:rPr>
          <w:rFonts w:ascii="Arial" w:hAnsi="Arial" w:cs="Arial"/>
          <w:color w:val="000000" w:themeColor="text1"/>
        </w:rPr>
        <w:t xml:space="preserve"> for it</w:t>
      </w:r>
      <w:r w:rsidR="00CF1BAF" w:rsidRPr="002F2271">
        <w:rPr>
          <w:rFonts w:ascii="Arial" w:hAnsi="Arial" w:cs="Arial"/>
          <w:color w:val="000000" w:themeColor="text1"/>
        </w:rPr>
        <w:t xml:space="preserve"> (Fillingim et al, 2009).</w:t>
      </w:r>
      <w:r w:rsidR="00F50C24" w:rsidRPr="002F2271">
        <w:rPr>
          <w:rFonts w:ascii="Arial" w:hAnsi="Arial" w:cs="Arial"/>
          <w:color w:val="000000" w:themeColor="text1"/>
        </w:rPr>
        <w:t xml:space="preserve"> </w:t>
      </w:r>
      <w:r w:rsidRPr="002F2271">
        <w:rPr>
          <w:rFonts w:ascii="Arial" w:hAnsi="Arial" w:cs="Arial"/>
          <w:color w:val="000000" w:themeColor="text1"/>
        </w:rPr>
        <w:t>Also</w:t>
      </w:r>
      <w:r w:rsidR="00F50C24" w:rsidRPr="002F2271">
        <w:rPr>
          <w:rFonts w:ascii="Arial" w:hAnsi="Arial" w:cs="Arial"/>
          <w:color w:val="000000" w:themeColor="text1"/>
        </w:rPr>
        <w:t>, Bernardes et al, 2014</w:t>
      </w:r>
      <w:r w:rsidR="001D32E6" w:rsidRPr="002F2271">
        <w:rPr>
          <w:rFonts w:ascii="Arial" w:hAnsi="Arial" w:cs="Arial"/>
          <w:color w:val="000000" w:themeColor="text1"/>
        </w:rPr>
        <w:t xml:space="preserve"> suggest that because women are used to health issues due to menstruation and childbirth, they have better body awareness and that even without instances of external evidence, health issues are more acceptable</w:t>
      </w:r>
      <w:r w:rsidRPr="002F2271">
        <w:rPr>
          <w:rFonts w:ascii="Arial" w:hAnsi="Arial" w:cs="Arial"/>
          <w:color w:val="000000" w:themeColor="text1"/>
        </w:rPr>
        <w:t xml:space="preserve"> </w:t>
      </w:r>
      <w:r w:rsidR="00CC4F47" w:rsidRPr="002F2271">
        <w:rPr>
          <w:rFonts w:ascii="Arial" w:hAnsi="Arial" w:cs="Arial"/>
          <w:color w:val="000000" w:themeColor="text1"/>
        </w:rPr>
        <w:t>and less stigmatic</w:t>
      </w:r>
      <w:r w:rsidR="00042413" w:rsidRPr="002F2271">
        <w:rPr>
          <w:rFonts w:ascii="Arial" w:hAnsi="Arial" w:cs="Arial"/>
          <w:color w:val="000000" w:themeColor="text1"/>
        </w:rPr>
        <w:t xml:space="preserve"> to access healthcare. </w:t>
      </w:r>
      <w:r w:rsidR="00CC4F47" w:rsidRPr="002F2271">
        <w:rPr>
          <w:rFonts w:ascii="Arial" w:hAnsi="Arial" w:cs="Arial"/>
          <w:color w:val="000000" w:themeColor="text1"/>
        </w:rPr>
        <w:t xml:space="preserve"> </w:t>
      </w:r>
      <w:r w:rsidR="00B77DF9" w:rsidRPr="002F2271">
        <w:rPr>
          <w:rFonts w:ascii="Arial" w:eastAsia="Times New Roman" w:hAnsi="Arial" w:cs="Arial"/>
          <w:color w:val="000000" w:themeColor="text1"/>
          <w:shd w:val="clear" w:color="auto" w:fill="FFFFFF"/>
        </w:rPr>
        <w:t xml:space="preserve">White, 2013 suggests that because gender specific issues such as menstruation </w:t>
      </w:r>
      <w:r w:rsidR="00BC328B" w:rsidRPr="002F2271">
        <w:rPr>
          <w:rFonts w:ascii="Arial" w:eastAsia="Times New Roman" w:hAnsi="Arial" w:cs="Arial"/>
          <w:color w:val="000000" w:themeColor="text1"/>
          <w:shd w:val="clear" w:color="auto" w:fill="FFFFFF"/>
        </w:rPr>
        <w:t>have been</w:t>
      </w:r>
      <w:r w:rsidR="00B77DF9" w:rsidRPr="002F2271">
        <w:rPr>
          <w:rFonts w:ascii="Arial" w:eastAsia="Times New Roman" w:hAnsi="Arial" w:cs="Arial"/>
          <w:color w:val="000000" w:themeColor="text1"/>
          <w:shd w:val="clear" w:color="auto" w:fill="FFFFFF"/>
        </w:rPr>
        <w:t xml:space="preserve"> medicalised, it is more accepted for women to access healthcare for symptoms such as </w:t>
      </w:r>
      <w:r w:rsidR="0013286D" w:rsidRPr="002F2271">
        <w:rPr>
          <w:rFonts w:ascii="Arial" w:eastAsia="Times New Roman" w:hAnsi="Arial" w:cs="Arial"/>
          <w:color w:val="000000" w:themeColor="text1"/>
          <w:shd w:val="clear" w:color="auto" w:fill="FFFFFF"/>
        </w:rPr>
        <w:t>premenstrual</w:t>
      </w:r>
      <w:r w:rsidR="00B77DF9" w:rsidRPr="002F2271">
        <w:rPr>
          <w:rFonts w:ascii="Arial" w:eastAsia="Times New Roman" w:hAnsi="Arial" w:cs="Arial"/>
          <w:color w:val="000000" w:themeColor="text1"/>
          <w:shd w:val="clear" w:color="auto" w:fill="FFFFFF"/>
        </w:rPr>
        <w:t xml:space="preserve"> tension PMT which is no longer considered as </w:t>
      </w:r>
      <w:r w:rsidR="00F168B9" w:rsidRPr="002F2271">
        <w:rPr>
          <w:rFonts w:ascii="Arial" w:eastAsia="Times New Roman" w:hAnsi="Arial" w:cs="Arial"/>
          <w:color w:val="000000" w:themeColor="text1"/>
          <w:shd w:val="clear" w:color="auto" w:fill="FFFFFF"/>
        </w:rPr>
        <w:t xml:space="preserve">a </w:t>
      </w:r>
      <w:r w:rsidR="00B77DF9" w:rsidRPr="002F2271">
        <w:rPr>
          <w:rFonts w:ascii="Arial" w:eastAsia="Times New Roman" w:hAnsi="Arial" w:cs="Arial"/>
          <w:color w:val="000000" w:themeColor="text1"/>
          <w:shd w:val="clear" w:color="auto" w:fill="FFFFFF"/>
        </w:rPr>
        <w:t>natural hormone imbalance but as a medical condition.</w:t>
      </w:r>
    </w:p>
    <w:p w14:paraId="6AB62E76" w14:textId="77777777" w:rsidR="00B77DF9" w:rsidRPr="002F2271" w:rsidRDefault="00B77DF9" w:rsidP="0013286D">
      <w:pPr>
        <w:spacing w:line="360" w:lineRule="auto"/>
        <w:jc w:val="both"/>
        <w:rPr>
          <w:rFonts w:ascii="Arial" w:hAnsi="Arial" w:cs="Arial"/>
          <w:color w:val="000000" w:themeColor="text1"/>
        </w:rPr>
      </w:pPr>
    </w:p>
    <w:p w14:paraId="6A214A8B" w14:textId="77777777" w:rsidR="005D1218" w:rsidRPr="002F2271" w:rsidRDefault="005D1218" w:rsidP="0013286D">
      <w:pPr>
        <w:spacing w:line="360" w:lineRule="auto"/>
        <w:jc w:val="both"/>
        <w:divId w:val="1246845605"/>
        <w:rPr>
          <w:rFonts w:ascii="Arial" w:hAnsi="Arial" w:cs="Arial"/>
          <w:color w:val="000000" w:themeColor="text1"/>
        </w:rPr>
      </w:pPr>
      <w:r w:rsidRPr="002F2271">
        <w:rPr>
          <w:rFonts w:ascii="Arial" w:hAnsi="Arial" w:cs="Arial"/>
          <w:color w:val="000000" w:themeColor="text1"/>
        </w:rPr>
        <w:t>Other research also confirmed a considerable difference in the extent of the health seeking behaviour between men and women</w:t>
      </w:r>
      <w:r w:rsidR="0081397E" w:rsidRPr="002F2271">
        <w:rPr>
          <w:rFonts w:ascii="Arial" w:hAnsi="Arial" w:cs="Arial"/>
          <w:color w:val="000000" w:themeColor="text1"/>
        </w:rPr>
        <w:t xml:space="preserve"> concluding that women </w:t>
      </w:r>
      <w:r w:rsidR="0078158B" w:rsidRPr="002F2271">
        <w:rPr>
          <w:rFonts w:ascii="Arial" w:hAnsi="Arial" w:cs="Arial"/>
          <w:color w:val="000000" w:themeColor="text1"/>
        </w:rPr>
        <w:t xml:space="preserve">access healthcare more </w:t>
      </w:r>
      <w:r w:rsidRPr="002F2271">
        <w:rPr>
          <w:rFonts w:ascii="Arial" w:hAnsi="Arial" w:cs="Arial"/>
          <w:color w:val="000000" w:themeColor="text1"/>
        </w:rPr>
        <w:t>(</w:t>
      </w:r>
      <w:r w:rsidR="002A4468" w:rsidRPr="002F2271">
        <w:rPr>
          <w:rFonts w:ascii="Arial" w:hAnsi="Arial" w:cs="Arial"/>
          <w:color w:val="000000" w:themeColor="text1"/>
        </w:rPr>
        <w:t>Thompson et al, 2016).</w:t>
      </w:r>
    </w:p>
    <w:p w14:paraId="1A35A2FF" w14:textId="77777777" w:rsidR="00D65076" w:rsidRPr="002F2271" w:rsidRDefault="00D65076" w:rsidP="0013286D">
      <w:pPr>
        <w:spacing w:line="360" w:lineRule="auto"/>
        <w:jc w:val="both"/>
        <w:divId w:val="1246845605"/>
        <w:rPr>
          <w:rFonts w:ascii="Arial" w:hAnsi="Arial" w:cs="Arial"/>
          <w:color w:val="000000" w:themeColor="text1"/>
        </w:rPr>
      </w:pPr>
    </w:p>
    <w:p w14:paraId="16BAC4B7" w14:textId="77777777" w:rsidR="002564EA" w:rsidRPr="002F2271" w:rsidRDefault="002564EA" w:rsidP="0013286D">
      <w:pPr>
        <w:spacing w:line="360" w:lineRule="auto"/>
        <w:jc w:val="both"/>
        <w:divId w:val="1246845605"/>
        <w:rPr>
          <w:rFonts w:ascii="Arial" w:hAnsi="Arial" w:cs="Arial"/>
          <w:color w:val="000000" w:themeColor="text1"/>
        </w:rPr>
      </w:pPr>
      <w:r w:rsidRPr="002F2271">
        <w:rPr>
          <w:rFonts w:ascii="Arial" w:hAnsi="Arial" w:cs="Arial"/>
          <w:color w:val="000000" w:themeColor="text1"/>
        </w:rPr>
        <w:t xml:space="preserve">A cross sectional study </w:t>
      </w:r>
      <w:r w:rsidR="00CF00BA" w:rsidRPr="002F2271">
        <w:rPr>
          <w:rFonts w:ascii="Arial" w:hAnsi="Arial" w:cs="Arial"/>
          <w:color w:val="000000" w:themeColor="text1"/>
        </w:rPr>
        <w:t>of patients with</w:t>
      </w:r>
      <w:r w:rsidR="009E0022" w:rsidRPr="002F2271">
        <w:rPr>
          <w:rFonts w:ascii="Arial" w:hAnsi="Arial" w:cs="Arial"/>
          <w:color w:val="000000" w:themeColor="text1"/>
        </w:rPr>
        <w:t xml:space="preserve">in </w:t>
      </w:r>
      <w:r w:rsidR="00CF00BA" w:rsidRPr="002F2271">
        <w:rPr>
          <w:rFonts w:ascii="Arial" w:hAnsi="Arial" w:cs="Arial"/>
          <w:color w:val="000000" w:themeColor="text1"/>
        </w:rPr>
        <w:t xml:space="preserve">general practices in the UK </w:t>
      </w:r>
      <w:r w:rsidR="009E0022" w:rsidRPr="002F2271">
        <w:rPr>
          <w:rFonts w:ascii="Arial" w:hAnsi="Arial" w:cs="Arial"/>
          <w:color w:val="000000" w:themeColor="text1"/>
        </w:rPr>
        <w:t xml:space="preserve">reported that the consultation rate </w:t>
      </w:r>
      <w:r w:rsidR="005975C3" w:rsidRPr="002F2271">
        <w:rPr>
          <w:rFonts w:ascii="Arial" w:hAnsi="Arial" w:cs="Arial"/>
          <w:color w:val="000000" w:themeColor="text1"/>
        </w:rPr>
        <w:t>for women was 32% higher then for men</w:t>
      </w:r>
      <w:r w:rsidR="000D3F73" w:rsidRPr="002F2271">
        <w:rPr>
          <w:rFonts w:ascii="Arial" w:hAnsi="Arial" w:cs="Arial"/>
          <w:color w:val="000000" w:themeColor="text1"/>
        </w:rPr>
        <w:t xml:space="preserve"> citing </w:t>
      </w:r>
      <w:r w:rsidR="00670761" w:rsidRPr="002F2271">
        <w:rPr>
          <w:rFonts w:ascii="Arial" w:hAnsi="Arial" w:cs="Arial"/>
          <w:color w:val="000000" w:themeColor="text1"/>
        </w:rPr>
        <w:t>reproductive reasons as one factor</w:t>
      </w:r>
      <w:r w:rsidR="005975C3" w:rsidRPr="002F2271">
        <w:rPr>
          <w:rFonts w:ascii="Arial" w:hAnsi="Arial" w:cs="Arial"/>
          <w:color w:val="000000" w:themeColor="text1"/>
        </w:rPr>
        <w:t xml:space="preserve">. </w:t>
      </w:r>
      <w:r w:rsidR="004922DB" w:rsidRPr="002F2271">
        <w:rPr>
          <w:rFonts w:ascii="Arial" w:hAnsi="Arial" w:cs="Arial"/>
          <w:color w:val="000000" w:themeColor="text1"/>
        </w:rPr>
        <w:t xml:space="preserve">The study </w:t>
      </w:r>
      <w:r w:rsidR="00C26609" w:rsidRPr="002F2271">
        <w:rPr>
          <w:rFonts w:ascii="Arial" w:hAnsi="Arial" w:cs="Arial"/>
          <w:color w:val="000000" w:themeColor="text1"/>
        </w:rPr>
        <w:t xml:space="preserve">analysed consultation data from 446 practices </w:t>
      </w:r>
      <w:r w:rsidR="00670761" w:rsidRPr="002F2271">
        <w:rPr>
          <w:rFonts w:ascii="Arial" w:hAnsi="Arial" w:cs="Arial"/>
          <w:color w:val="000000" w:themeColor="text1"/>
        </w:rPr>
        <w:t xml:space="preserve">including </w:t>
      </w:r>
      <w:r w:rsidR="004922DB" w:rsidRPr="002F2271">
        <w:rPr>
          <w:rFonts w:ascii="Arial" w:eastAsia="Times New Roman" w:hAnsi="Arial" w:cs="Arial"/>
          <w:color w:val="000000" w:themeColor="text1"/>
          <w:shd w:val="clear" w:color="auto" w:fill="FFFFFF"/>
        </w:rPr>
        <w:t>1, 869,149 men and 1 916 898 women</w:t>
      </w:r>
      <w:r w:rsidR="00C26609" w:rsidRPr="002F2271">
        <w:rPr>
          <w:rFonts w:ascii="Arial" w:eastAsia="Times New Roman" w:hAnsi="Arial" w:cs="Arial"/>
          <w:color w:val="000000" w:themeColor="text1"/>
          <w:shd w:val="clear" w:color="auto" w:fill="FFFFFF"/>
        </w:rPr>
        <w:t>.</w:t>
      </w:r>
      <w:r w:rsidR="006C5D8B" w:rsidRPr="002F2271">
        <w:rPr>
          <w:rFonts w:ascii="Arial" w:eastAsia="Times New Roman" w:hAnsi="Arial" w:cs="Arial"/>
          <w:color w:val="000000" w:themeColor="text1"/>
          <w:shd w:val="clear" w:color="auto" w:fill="FFFFFF"/>
        </w:rPr>
        <w:t xml:space="preserve"> It further found that gender most affected </w:t>
      </w:r>
      <w:r w:rsidR="00670761" w:rsidRPr="002F2271">
        <w:rPr>
          <w:rFonts w:ascii="Arial" w:eastAsia="Times New Roman" w:hAnsi="Arial" w:cs="Arial"/>
          <w:color w:val="000000" w:themeColor="text1"/>
          <w:shd w:val="clear" w:color="auto" w:fill="FFFFFF"/>
        </w:rPr>
        <w:t>access</w:t>
      </w:r>
      <w:r w:rsidR="006C5D8B" w:rsidRPr="002F2271">
        <w:rPr>
          <w:rFonts w:ascii="Arial" w:eastAsia="Times New Roman" w:hAnsi="Arial" w:cs="Arial"/>
          <w:color w:val="000000" w:themeColor="text1"/>
          <w:shd w:val="clear" w:color="auto" w:fill="FFFFFF"/>
        </w:rPr>
        <w:t xml:space="preserve"> to healthcare between the ages of 16-60</w:t>
      </w:r>
      <w:r w:rsidR="007B179A" w:rsidRPr="002F2271">
        <w:rPr>
          <w:rFonts w:ascii="Arial" w:eastAsia="Times New Roman" w:hAnsi="Arial" w:cs="Arial"/>
          <w:color w:val="000000" w:themeColor="text1"/>
          <w:shd w:val="clear" w:color="auto" w:fill="FFFFFF"/>
        </w:rPr>
        <w:t xml:space="preserve"> (Wang et al, 201</w:t>
      </w:r>
      <w:r w:rsidR="001672F4" w:rsidRPr="002F2271">
        <w:rPr>
          <w:rFonts w:ascii="Arial" w:eastAsia="Times New Roman" w:hAnsi="Arial" w:cs="Arial"/>
          <w:color w:val="000000" w:themeColor="text1"/>
          <w:shd w:val="clear" w:color="auto" w:fill="FFFFFF"/>
        </w:rPr>
        <w:t>3</w:t>
      </w:r>
      <w:r w:rsidR="007B179A" w:rsidRPr="002F2271">
        <w:rPr>
          <w:rFonts w:ascii="Arial" w:eastAsia="Times New Roman" w:hAnsi="Arial" w:cs="Arial"/>
          <w:color w:val="000000" w:themeColor="text1"/>
          <w:shd w:val="clear" w:color="auto" w:fill="FFFFFF"/>
        </w:rPr>
        <w:t>).</w:t>
      </w:r>
    </w:p>
    <w:p w14:paraId="16195D2D" w14:textId="77777777" w:rsidR="00F168B9" w:rsidRPr="002F2271" w:rsidRDefault="00F168B9" w:rsidP="0013286D">
      <w:pPr>
        <w:spacing w:line="360" w:lineRule="auto"/>
        <w:jc w:val="both"/>
        <w:divId w:val="1246845605"/>
        <w:rPr>
          <w:rFonts w:ascii="Arial" w:hAnsi="Arial" w:cs="Arial"/>
          <w:color w:val="000000" w:themeColor="text1"/>
        </w:rPr>
      </w:pPr>
    </w:p>
    <w:p w14:paraId="09C57DBF" w14:textId="77777777" w:rsidR="0013286D" w:rsidRDefault="007B179A" w:rsidP="0013286D">
      <w:pPr>
        <w:spacing w:line="360" w:lineRule="auto"/>
        <w:jc w:val="both"/>
        <w:divId w:val="1246845605"/>
        <w:rPr>
          <w:rFonts w:ascii="Arial" w:hAnsi="Arial" w:cs="Arial"/>
          <w:color w:val="000000" w:themeColor="text1"/>
        </w:rPr>
      </w:pPr>
      <w:r w:rsidRPr="002F2271">
        <w:rPr>
          <w:rFonts w:ascii="Arial" w:hAnsi="Arial" w:cs="Arial"/>
          <w:color w:val="000000" w:themeColor="text1"/>
        </w:rPr>
        <w:t xml:space="preserve">Despite the </w:t>
      </w:r>
      <w:r w:rsidR="00CB0384" w:rsidRPr="002F2271">
        <w:rPr>
          <w:rFonts w:ascii="Arial" w:hAnsi="Arial" w:cs="Arial"/>
          <w:color w:val="000000" w:themeColor="text1"/>
        </w:rPr>
        <w:t>plethora</w:t>
      </w:r>
      <w:r w:rsidR="003D192B" w:rsidRPr="002F2271">
        <w:rPr>
          <w:rFonts w:ascii="Arial" w:hAnsi="Arial" w:cs="Arial"/>
          <w:color w:val="000000" w:themeColor="text1"/>
        </w:rPr>
        <w:t xml:space="preserve"> of research and assumptions that support better access to healthcare for women, there is evidence to suggest the type of illness affects whether each gender accesses healthcare. Hunt et al</w:t>
      </w:r>
      <w:r w:rsidR="001672F4" w:rsidRPr="002F2271">
        <w:rPr>
          <w:rFonts w:ascii="Arial" w:hAnsi="Arial" w:cs="Arial"/>
          <w:color w:val="000000" w:themeColor="text1"/>
        </w:rPr>
        <w:t xml:space="preserve"> (</w:t>
      </w:r>
      <w:r w:rsidR="003D192B" w:rsidRPr="002F2271">
        <w:rPr>
          <w:rFonts w:ascii="Arial" w:hAnsi="Arial" w:cs="Arial"/>
          <w:color w:val="000000" w:themeColor="text1"/>
        </w:rPr>
        <w:t>2011</w:t>
      </w:r>
      <w:r w:rsidR="001672F4" w:rsidRPr="002F2271">
        <w:rPr>
          <w:rFonts w:ascii="Arial" w:hAnsi="Arial" w:cs="Arial"/>
          <w:color w:val="000000" w:themeColor="text1"/>
        </w:rPr>
        <w:t xml:space="preserve">) </w:t>
      </w:r>
      <w:r w:rsidR="003D192B" w:rsidRPr="002F2271">
        <w:rPr>
          <w:rFonts w:ascii="Arial" w:hAnsi="Arial" w:cs="Arial"/>
          <w:color w:val="000000" w:themeColor="text1"/>
        </w:rPr>
        <w:t xml:space="preserve">found that consultation rates were </w:t>
      </w:r>
      <w:r w:rsidR="00A13243" w:rsidRPr="002F2271">
        <w:rPr>
          <w:rFonts w:ascii="Arial" w:hAnsi="Arial" w:cs="Arial"/>
          <w:color w:val="000000" w:themeColor="text1"/>
        </w:rPr>
        <w:t xml:space="preserve">very similar for men and women </w:t>
      </w:r>
      <w:r w:rsidR="003D192B" w:rsidRPr="002F2271">
        <w:rPr>
          <w:rFonts w:ascii="Arial" w:hAnsi="Arial" w:cs="Arial"/>
          <w:color w:val="000000" w:themeColor="text1"/>
        </w:rPr>
        <w:t xml:space="preserve">for back pain as apposed to headaches for which women consulted more. This supported by Smitherman and Ward, </w:t>
      </w:r>
      <w:r w:rsidR="001672F4" w:rsidRPr="002F2271">
        <w:rPr>
          <w:rFonts w:ascii="Arial" w:hAnsi="Arial" w:cs="Arial"/>
          <w:color w:val="000000" w:themeColor="text1"/>
        </w:rPr>
        <w:t>(</w:t>
      </w:r>
      <w:r w:rsidR="003D192B" w:rsidRPr="002F2271">
        <w:rPr>
          <w:rFonts w:ascii="Arial" w:hAnsi="Arial" w:cs="Arial"/>
          <w:color w:val="000000" w:themeColor="text1"/>
        </w:rPr>
        <w:t>2011</w:t>
      </w:r>
      <w:r w:rsidR="001672F4" w:rsidRPr="002F2271">
        <w:rPr>
          <w:rFonts w:ascii="Arial" w:hAnsi="Arial" w:cs="Arial"/>
          <w:color w:val="000000" w:themeColor="text1"/>
        </w:rPr>
        <w:t xml:space="preserve">) </w:t>
      </w:r>
      <w:r w:rsidR="003D192B" w:rsidRPr="002F2271">
        <w:rPr>
          <w:rFonts w:ascii="Arial" w:hAnsi="Arial" w:cs="Arial"/>
          <w:color w:val="000000" w:themeColor="text1"/>
        </w:rPr>
        <w:t xml:space="preserve">who reported that women experience various conditions like chronic headaches differently to men with differences in pain and tolerance thresholds, explaining why women access health care and consult more. </w:t>
      </w:r>
    </w:p>
    <w:p w14:paraId="558A17EA" w14:textId="77777777" w:rsidR="0013286D" w:rsidRDefault="0013286D" w:rsidP="0013286D">
      <w:pPr>
        <w:spacing w:line="360" w:lineRule="auto"/>
        <w:jc w:val="both"/>
        <w:divId w:val="1246845605"/>
        <w:rPr>
          <w:rFonts w:ascii="Arial" w:hAnsi="Arial" w:cs="Arial"/>
          <w:color w:val="000000" w:themeColor="text1"/>
        </w:rPr>
      </w:pPr>
    </w:p>
    <w:p w14:paraId="197DBF83" w14:textId="0828B12D" w:rsidR="002B13BA" w:rsidRDefault="00D17640" w:rsidP="0013286D">
      <w:pPr>
        <w:spacing w:line="360" w:lineRule="auto"/>
        <w:jc w:val="both"/>
        <w:divId w:val="1246845605"/>
        <w:rPr>
          <w:rFonts w:ascii="Arial" w:eastAsia="Times New Roman" w:hAnsi="Arial" w:cs="Arial"/>
          <w:color w:val="000000" w:themeColor="text1"/>
          <w:kern w:val="36"/>
        </w:rPr>
      </w:pPr>
      <w:r w:rsidRPr="002F2271">
        <w:rPr>
          <w:rFonts w:ascii="Arial" w:hAnsi="Arial" w:cs="Arial"/>
          <w:color w:val="000000" w:themeColor="text1"/>
        </w:rPr>
        <w:t>Factors including religion</w:t>
      </w:r>
      <w:r w:rsidR="00F168B9" w:rsidRPr="002F2271">
        <w:rPr>
          <w:rFonts w:ascii="Arial" w:hAnsi="Arial" w:cs="Arial"/>
          <w:color w:val="000000" w:themeColor="text1"/>
        </w:rPr>
        <w:t>,</w:t>
      </w:r>
      <w:r w:rsidRPr="002F2271">
        <w:rPr>
          <w:rFonts w:ascii="Arial" w:hAnsi="Arial" w:cs="Arial"/>
          <w:color w:val="000000" w:themeColor="text1"/>
        </w:rPr>
        <w:t xml:space="preserve"> culture </w:t>
      </w:r>
      <w:r w:rsidR="00847223" w:rsidRPr="002F2271">
        <w:rPr>
          <w:rFonts w:ascii="Arial" w:hAnsi="Arial" w:cs="Arial"/>
          <w:color w:val="000000" w:themeColor="text1"/>
        </w:rPr>
        <w:t xml:space="preserve">and social attitudes to gender roles </w:t>
      </w:r>
      <w:r w:rsidR="00470A24" w:rsidRPr="002F2271">
        <w:rPr>
          <w:rFonts w:ascii="Arial" w:hAnsi="Arial" w:cs="Arial"/>
          <w:color w:val="000000" w:themeColor="text1"/>
        </w:rPr>
        <w:t xml:space="preserve">also </w:t>
      </w:r>
      <w:r w:rsidR="00847223" w:rsidRPr="002F2271">
        <w:rPr>
          <w:rFonts w:ascii="Arial" w:hAnsi="Arial" w:cs="Arial"/>
          <w:color w:val="000000" w:themeColor="text1"/>
        </w:rPr>
        <w:t xml:space="preserve">affect how healthcare is accessed. </w:t>
      </w:r>
      <w:r w:rsidR="00077056" w:rsidRPr="002F2271">
        <w:rPr>
          <w:rFonts w:ascii="Arial" w:hAnsi="Arial" w:cs="Arial"/>
          <w:color w:val="000000" w:themeColor="text1"/>
        </w:rPr>
        <w:t xml:space="preserve">Research investigating the correlation </w:t>
      </w:r>
      <w:r w:rsidR="00077056" w:rsidRPr="002F2271">
        <w:rPr>
          <w:rFonts w:ascii="Arial" w:eastAsia="Times New Roman" w:hAnsi="Arial" w:cs="Arial"/>
          <w:color w:val="000000" w:themeColor="text1"/>
          <w:kern w:val="36"/>
        </w:rPr>
        <w:t>between gender roles and factors affecting healthcare access in Central Malawi (</w:t>
      </w:r>
      <w:r w:rsidR="0032599F" w:rsidRPr="002F2271">
        <w:rPr>
          <w:rFonts w:ascii="Arial" w:eastAsia="Times New Roman" w:hAnsi="Arial" w:cs="Arial"/>
          <w:color w:val="000000" w:themeColor="text1"/>
          <w:kern w:val="36"/>
        </w:rPr>
        <w:t>Azad et al, 2020)</w:t>
      </w:r>
      <w:r w:rsidR="00404419" w:rsidRPr="002F2271">
        <w:rPr>
          <w:rFonts w:ascii="Arial" w:eastAsia="Times New Roman" w:hAnsi="Arial" w:cs="Arial"/>
          <w:color w:val="000000" w:themeColor="text1"/>
          <w:kern w:val="36"/>
        </w:rPr>
        <w:t xml:space="preserve"> found that the gender discrimination towards women massively impacted their access to care.</w:t>
      </w:r>
      <w:r w:rsidR="00926856" w:rsidRPr="002F2271">
        <w:rPr>
          <w:rFonts w:ascii="Arial" w:eastAsia="Times New Roman" w:hAnsi="Arial" w:cs="Arial"/>
          <w:color w:val="000000" w:themeColor="text1"/>
          <w:kern w:val="36"/>
        </w:rPr>
        <w:t xml:space="preserve"> The study found that </w:t>
      </w:r>
      <w:r w:rsidR="00420E54" w:rsidRPr="002F2271">
        <w:rPr>
          <w:rFonts w:ascii="Arial" w:eastAsia="Times New Roman" w:hAnsi="Arial" w:cs="Arial"/>
          <w:color w:val="000000" w:themeColor="text1"/>
          <w:kern w:val="36"/>
        </w:rPr>
        <w:t xml:space="preserve">the </w:t>
      </w:r>
      <w:r w:rsidR="00145BAE" w:rsidRPr="002F2271">
        <w:rPr>
          <w:rFonts w:ascii="Arial" w:eastAsia="Times New Roman" w:hAnsi="Arial" w:cs="Arial"/>
          <w:color w:val="000000" w:themeColor="text1"/>
          <w:kern w:val="36"/>
        </w:rPr>
        <w:t>n</w:t>
      </w:r>
      <w:r w:rsidR="00420E54" w:rsidRPr="002F2271">
        <w:rPr>
          <w:rFonts w:ascii="Arial" w:eastAsia="Times New Roman" w:hAnsi="Arial" w:cs="Arial"/>
          <w:color w:val="000000" w:themeColor="text1"/>
          <w:kern w:val="36"/>
        </w:rPr>
        <w:t xml:space="preserve">umber of male patients admitted to hospital was generally much higher than women and </w:t>
      </w:r>
    </w:p>
    <w:p w14:paraId="1C21C1C0" w14:textId="56129148" w:rsidR="002B13BA" w:rsidRPr="002B13BA" w:rsidRDefault="002B13BA" w:rsidP="002B13BA">
      <w:pPr>
        <w:spacing w:line="360" w:lineRule="auto"/>
        <w:jc w:val="center"/>
        <w:divId w:val="1246845605"/>
        <w:rPr>
          <w:rFonts w:ascii="Arial" w:eastAsia="Times New Roman" w:hAnsi="Arial" w:cs="Arial"/>
          <w:b/>
          <w:bCs/>
          <w:color w:val="000000" w:themeColor="text1"/>
          <w:kern w:val="36"/>
        </w:rPr>
      </w:pPr>
      <w:r>
        <w:rPr>
          <w:rFonts w:ascii="Arial" w:eastAsia="Times New Roman" w:hAnsi="Arial" w:cs="Arial"/>
          <w:b/>
          <w:bCs/>
          <w:color w:val="000000" w:themeColor="text1"/>
          <w:kern w:val="36"/>
        </w:rPr>
        <w:t>4</w:t>
      </w:r>
    </w:p>
    <w:p w14:paraId="7C30E71A" w14:textId="1A646B86" w:rsidR="00077056" w:rsidRPr="0013286D" w:rsidRDefault="00420E54" w:rsidP="0013286D">
      <w:pPr>
        <w:spacing w:line="360" w:lineRule="auto"/>
        <w:jc w:val="both"/>
        <w:divId w:val="1246845605"/>
        <w:rPr>
          <w:rFonts w:ascii="Arial" w:hAnsi="Arial" w:cs="Arial"/>
          <w:color w:val="000000" w:themeColor="text1"/>
        </w:rPr>
      </w:pPr>
      <w:r w:rsidRPr="002F2271">
        <w:rPr>
          <w:rFonts w:ascii="Arial" w:eastAsia="Times New Roman" w:hAnsi="Arial" w:cs="Arial"/>
          <w:color w:val="000000" w:themeColor="text1"/>
          <w:kern w:val="36"/>
        </w:rPr>
        <w:lastRenderedPageBreak/>
        <w:t xml:space="preserve">that this was due to a number of things </w:t>
      </w:r>
      <w:r w:rsidR="00C9266B" w:rsidRPr="002F2271">
        <w:rPr>
          <w:rFonts w:ascii="Arial" w:eastAsia="Times New Roman" w:hAnsi="Arial" w:cs="Arial"/>
          <w:color w:val="000000" w:themeColor="text1"/>
          <w:kern w:val="36"/>
        </w:rPr>
        <w:t xml:space="preserve">including women’s tribal group, marital status, spouse employment and age. </w:t>
      </w:r>
      <w:r w:rsidR="00145BAE" w:rsidRPr="002F2271">
        <w:rPr>
          <w:rFonts w:ascii="Arial" w:eastAsia="Times New Roman" w:hAnsi="Arial" w:cs="Arial"/>
          <w:color w:val="000000" w:themeColor="text1"/>
          <w:kern w:val="36"/>
        </w:rPr>
        <w:t xml:space="preserve">All of which contributed to a low prioritisation for women to access healthcare. </w:t>
      </w:r>
      <w:r w:rsidR="00732710" w:rsidRPr="002F2271">
        <w:rPr>
          <w:rFonts w:ascii="Arial" w:eastAsia="Times New Roman" w:hAnsi="Arial" w:cs="Arial"/>
          <w:color w:val="000000" w:themeColor="text1"/>
          <w:kern w:val="36"/>
        </w:rPr>
        <w:t xml:space="preserve">Of 758 patients admitted </w:t>
      </w:r>
      <w:r w:rsidR="003C3A33" w:rsidRPr="002F2271">
        <w:rPr>
          <w:rFonts w:ascii="Arial" w:eastAsia="Times New Roman" w:hAnsi="Arial" w:cs="Arial"/>
          <w:color w:val="000000" w:themeColor="text1"/>
          <w:kern w:val="36"/>
        </w:rPr>
        <w:t xml:space="preserve">into hospital </w:t>
      </w:r>
      <w:r w:rsidR="00732710" w:rsidRPr="002F2271">
        <w:rPr>
          <w:rFonts w:ascii="Arial" w:eastAsia="Times New Roman" w:hAnsi="Arial" w:cs="Arial"/>
          <w:color w:val="000000" w:themeColor="text1"/>
          <w:kern w:val="36"/>
        </w:rPr>
        <w:t>between June 23</w:t>
      </w:r>
      <w:r w:rsidR="00732710" w:rsidRPr="002F2271">
        <w:rPr>
          <w:rFonts w:ascii="Arial" w:eastAsia="Times New Roman" w:hAnsi="Arial" w:cs="Arial"/>
          <w:color w:val="000000" w:themeColor="text1"/>
          <w:kern w:val="36"/>
          <w:vertAlign w:val="superscript"/>
        </w:rPr>
        <w:t>rd</w:t>
      </w:r>
      <w:r w:rsidR="00732710" w:rsidRPr="002F2271">
        <w:rPr>
          <w:rFonts w:ascii="Arial" w:eastAsia="Times New Roman" w:hAnsi="Arial" w:cs="Arial"/>
          <w:color w:val="000000" w:themeColor="text1"/>
          <w:kern w:val="36"/>
        </w:rPr>
        <w:t xml:space="preserve"> 2017 and August 7</w:t>
      </w:r>
      <w:r w:rsidR="00732710" w:rsidRPr="002F2271">
        <w:rPr>
          <w:rFonts w:ascii="Arial" w:eastAsia="Times New Roman" w:hAnsi="Arial" w:cs="Arial"/>
          <w:color w:val="000000" w:themeColor="text1"/>
          <w:kern w:val="36"/>
          <w:vertAlign w:val="superscript"/>
        </w:rPr>
        <w:t>th</w:t>
      </w:r>
      <w:r w:rsidR="00732710" w:rsidRPr="002F2271">
        <w:rPr>
          <w:rFonts w:ascii="Arial" w:eastAsia="Times New Roman" w:hAnsi="Arial" w:cs="Arial"/>
          <w:color w:val="000000" w:themeColor="text1"/>
          <w:kern w:val="36"/>
        </w:rPr>
        <w:t>, 2017, 54% were male</w:t>
      </w:r>
      <w:r w:rsidR="00D54407" w:rsidRPr="002F2271">
        <w:rPr>
          <w:rFonts w:ascii="Arial" w:eastAsia="Times New Roman" w:hAnsi="Arial" w:cs="Arial"/>
          <w:color w:val="000000" w:themeColor="text1"/>
          <w:kern w:val="36"/>
        </w:rPr>
        <w:t xml:space="preserve">. </w:t>
      </w:r>
      <w:r w:rsidR="0013286D" w:rsidRPr="002F2271">
        <w:rPr>
          <w:rFonts w:ascii="Arial" w:eastAsia="Times New Roman" w:hAnsi="Arial" w:cs="Arial"/>
          <w:color w:val="000000" w:themeColor="text1"/>
          <w:kern w:val="36"/>
        </w:rPr>
        <w:t>However,</w:t>
      </w:r>
      <w:r w:rsidR="00D54407" w:rsidRPr="002F2271">
        <w:rPr>
          <w:rFonts w:ascii="Arial" w:eastAsia="Times New Roman" w:hAnsi="Arial" w:cs="Arial"/>
          <w:color w:val="000000" w:themeColor="text1"/>
          <w:kern w:val="36"/>
        </w:rPr>
        <w:t xml:space="preserve"> these figures did not</w:t>
      </w:r>
      <w:r w:rsidR="00732710" w:rsidRPr="002F2271">
        <w:rPr>
          <w:rFonts w:ascii="Arial" w:eastAsia="Times New Roman" w:hAnsi="Arial" w:cs="Arial"/>
          <w:color w:val="000000" w:themeColor="text1"/>
          <w:kern w:val="36"/>
        </w:rPr>
        <w:t xml:space="preserve"> includ</w:t>
      </w:r>
      <w:r w:rsidR="00055979" w:rsidRPr="002F2271">
        <w:rPr>
          <w:rFonts w:ascii="Arial" w:eastAsia="Times New Roman" w:hAnsi="Arial" w:cs="Arial"/>
          <w:color w:val="000000" w:themeColor="text1"/>
          <w:kern w:val="36"/>
        </w:rPr>
        <w:t xml:space="preserve">e </w:t>
      </w:r>
      <w:r w:rsidR="003C3A33" w:rsidRPr="002F2271">
        <w:rPr>
          <w:rFonts w:ascii="Arial" w:eastAsia="Times New Roman" w:hAnsi="Arial" w:cs="Arial"/>
          <w:color w:val="000000" w:themeColor="text1"/>
          <w:kern w:val="36"/>
        </w:rPr>
        <w:t xml:space="preserve">gynaecological </w:t>
      </w:r>
      <w:r w:rsidR="000E2776" w:rsidRPr="002F2271">
        <w:rPr>
          <w:rFonts w:ascii="Arial" w:eastAsia="Times New Roman" w:hAnsi="Arial" w:cs="Arial"/>
          <w:color w:val="000000" w:themeColor="text1"/>
          <w:kern w:val="36"/>
        </w:rPr>
        <w:t xml:space="preserve">or obstetric </w:t>
      </w:r>
      <w:r w:rsidR="003C3A33" w:rsidRPr="002F2271">
        <w:rPr>
          <w:rFonts w:ascii="Arial" w:eastAsia="Times New Roman" w:hAnsi="Arial" w:cs="Arial"/>
          <w:color w:val="000000" w:themeColor="text1"/>
          <w:kern w:val="36"/>
        </w:rPr>
        <w:t xml:space="preserve">admissions. </w:t>
      </w:r>
    </w:p>
    <w:p w14:paraId="7B1EC04F" w14:textId="77777777" w:rsidR="008B2C16" w:rsidRPr="002F2271" w:rsidRDefault="003C27EB" w:rsidP="0013286D">
      <w:pPr>
        <w:spacing w:line="360" w:lineRule="auto"/>
        <w:jc w:val="both"/>
        <w:divId w:val="396588306"/>
        <w:rPr>
          <w:rFonts w:ascii="Arial" w:eastAsia="Times New Roman" w:hAnsi="Arial" w:cs="Arial"/>
          <w:color w:val="000000" w:themeColor="text1"/>
          <w:shd w:val="clear" w:color="auto" w:fill="FFFFFF"/>
        </w:rPr>
      </w:pPr>
      <w:r w:rsidRPr="002F2271">
        <w:rPr>
          <w:rFonts w:ascii="Arial" w:hAnsi="Arial" w:cs="Arial"/>
          <w:color w:val="000000" w:themeColor="text1"/>
        </w:rPr>
        <w:t xml:space="preserve">Some cultural differences between patient and provider can also affect health care access, </w:t>
      </w:r>
      <w:r w:rsidR="007D5A43" w:rsidRPr="002F2271">
        <w:rPr>
          <w:rFonts w:ascii="Arial" w:hAnsi="Arial" w:cs="Arial"/>
          <w:color w:val="000000" w:themeColor="text1"/>
        </w:rPr>
        <w:t>for</w:t>
      </w:r>
      <w:r w:rsidRPr="002F2271">
        <w:rPr>
          <w:rFonts w:ascii="Arial" w:hAnsi="Arial" w:cs="Arial"/>
          <w:color w:val="000000" w:themeColor="text1"/>
        </w:rPr>
        <w:t xml:space="preserve"> example, </w:t>
      </w:r>
      <w:r w:rsidR="007D5A43" w:rsidRPr="002F2271">
        <w:rPr>
          <w:rFonts w:ascii="Arial" w:eastAsia="Times New Roman" w:hAnsi="Arial" w:cs="Arial"/>
          <w:color w:val="000000" w:themeColor="text1"/>
          <w:shd w:val="clear" w:color="auto" w:fill="FFFFFF"/>
        </w:rPr>
        <w:t xml:space="preserve">Japanese individuals </w:t>
      </w:r>
      <w:r w:rsidR="008B2C16" w:rsidRPr="002F2271">
        <w:rPr>
          <w:rFonts w:ascii="Arial" w:eastAsia="Times New Roman" w:hAnsi="Arial" w:cs="Arial"/>
          <w:color w:val="000000" w:themeColor="text1"/>
          <w:shd w:val="clear" w:color="auto" w:fill="FFFFFF"/>
        </w:rPr>
        <w:t>maintain</w:t>
      </w:r>
      <w:r w:rsidR="007D5A43" w:rsidRPr="002F2271">
        <w:rPr>
          <w:rFonts w:ascii="Arial" w:eastAsia="Times New Roman" w:hAnsi="Arial" w:cs="Arial"/>
          <w:color w:val="000000" w:themeColor="text1"/>
          <w:shd w:val="clear" w:color="auto" w:fill="FFFFFF"/>
        </w:rPr>
        <w:t xml:space="preserve"> less eye contact than do individuals from </w:t>
      </w:r>
      <w:r w:rsidR="008B2C16" w:rsidRPr="002F2271">
        <w:rPr>
          <w:rFonts w:ascii="Arial" w:eastAsia="Times New Roman" w:hAnsi="Arial" w:cs="Arial"/>
          <w:color w:val="000000" w:themeColor="text1"/>
          <w:shd w:val="clear" w:color="auto" w:fill="FFFFFF"/>
        </w:rPr>
        <w:t xml:space="preserve">the west. </w:t>
      </w:r>
    </w:p>
    <w:p w14:paraId="65C49E3E" w14:textId="77777777" w:rsidR="00145BAE" w:rsidRPr="002F2271" w:rsidRDefault="001E204B"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t>While western culture value</w:t>
      </w:r>
      <w:r w:rsidR="00B25598" w:rsidRPr="002F2271">
        <w:rPr>
          <w:rFonts w:ascii="Arial" w:hAnsi="Arial" w:cs="Arial"/>
          <w:color w:val="000000" w:themeColor="text1"/>
        </w:rPr>
        <w:t>s</w:t>
      </w:r>
      <w:r w:rsidR="00213F81" w:rsidRPr="002F2271">
        <w:rPr>
          <w:rFonts w:ascii="Arial" w:hAnsi="Arial" w:cs="Arial"/>
          <w:color w:val="000000" w:themeColor="text1"/>
        </w:rPr>
        <w:t xml:space="preserve"> </w:t>
      </w:r>
      <w:r w:rsidRPr="002F2271">
        <w:rPr>
          <w:rFonts w:ascii="Arial" w:hAnsi="Arial" w:cs="Arial"/>
          <w:color w:val="000000" w:themeColor="text1"/>
        </w:rPr>
        <w:t>eye contact</w:t>
      </w:r>
      <w:r w:rsidR="00213F81" w:rsidRPr="002F2271">
        <w:rPr>
          <w:rFonts w:ascii="Arial" w:hAnsi="Arial" w:cs="Arial"/>
          <w:color w:val="000000" w:themeColor="text1"/>
        </w:rPr>
        <w:t xml:space="preserve"> as </w:t>
      </w:r>
      <w:r w:rsidR="00F532F4" w:rsidRPr="002F2271">
        <w:rPr>
          <w:rFonts w:ascii="Arial" w:hAnsi="Arial" w:cs="Arial"/>
          <w:color w:val="000000" w:themeColor="text1"/>
        </w:rPr>
        <w:t xml:space="preserve">showing </w:t>
      </w:r>
      <w:r w:rsidR="00213F81" w:rsidRPr="002F2271">
        <w:rPr>
          <w:rFonts w:ascii="Arial" w:hAnsi="Arial" w:cs="Arial"/>
          <w:color w:val="000000" w:themeColor="text1"/>
        </w:rPr>
        <w:t xml:space="preserve">interest and </w:t>
      </w:r>
      <w:r w:rsidR="00F532F4" w:rsidRPr="002F2271">
        <w:rPr>
          <w:rFonts w:ascii="Arial" w:hAnsi="Arial" w:cs="Arial"/>
          <w:color w:val="000000" w:themeColor="text1"/>
        </w:rPr>
        <w:t>respect</w:t>
      </w:r>
      <w:r w:rsidR="00213F81" w:rsidRPr="002F2271">
        <w:rPr>
          <w:rFonts w:ascii="Arial" w:hAnsi="Arial" w:cs="Arial"/>
          <w:color w:val="000000" w:themeColor="text1"/>
        </w:rPr>
        <w:t>, Japanese cultur</w:t>
      </w:r>
      <w:r w:rsidR="004753CC" w:rsidRPr="002F2271">
        <w:rPr>
          <w:rFonts w:ascii="Arial" w:hAnsi="Arial" w:cs="Arial"/>
          <w:color w:val="000000" w:themeColor="text1"/>
        </w:rPr>
        <w:t>e</w:t>
      </w:r>
      <w:r w:rsidR="00213F81" w:rsidRPr="002F2271">
        <w:rPr>
          <w:rFonts w:ascii="Arial" w:hAnsi="Arial" w:cs="Arial"/>
          <w:color w:val="000000" w:themeColor="text1"/>
        </w:rPr>
        <w:t xml:space="preserve"> regards l</w:t>
      </w:r>
      <w:r w:rsidR="00EA2F96" w:rsidRPr="002F2271">
        <w:rPr>
          <w:rFonts w:ascii="Arial" w:hAnsi="Arial" w:cs="Arial"/>
          <w:color w:val="000000" w:themeColor="text1"/>
        </w:rPr>
        <w:t xml:space="preserve">owering eye contact as more respectful. </w:t>
      </w:r>
      <w:r w:rsidR="00C32E3F" w:rsidRPr="002F2271">
        <w:rPr>
          <w:rFonts w:ascii="Arial" w:hAnsi="Arial" w:cs="Arial"/>
          <w:color w:val="000000" w:themeColor="text1"/>
        </w:rPr>
        <w:t xml:space="preserve">This can lead to barriers </w:t>
      </w:r>
      <w:r w:rsidR="00FB6A17" w:rsidRPr="002F2271">
        <w:rPr>
          <w:rFonts w:ascii="Arial" w:hAnsi="Arial" w:cs="Arial"/>
          <w:color w:val="000000" w:themeColor="text1"/>
        </w:rPr>
        <w:t>for access. Similarly, religious difference</w:t>
      </w:r>
      <w:r w:rsidR="00A82846" w:rsidRPr="002F2271">
        <w:rPr>
          <w:rFonts w:ascii="Arial" w:hAnsi="Arial" w:cs="Arial"/>
          <w:color w:val="000000" w:themeColor="text1"/>
        </w:rPr>
        <w:t xml:space="preserve">s </w:t>
      </w:r>
      <w:r w:rsidR="00FB6A17" w:rsidRPr="002F2271">
        <w:rPr>
          <w:rFonts w:ascii="Arial" w:hAnsi="Arial" w:cs="Arial"/>
          <w:color w:val="000000" w:themeColor="text1"/>
        </w:rPr>
        <w:t xml:space="preserve">play a part. </w:t>
      </w:r>
    </w:p>
    <w:p w14:paraId="42F7A0FE" w14:textId="77777777" w:rsidR="00074DC3" w:rsidRPr="002F2271" w:rsidRDefault="00074DC3" w:rsidP="0013286D">
      <w:pPr>
        <w:spacing w:line="360" w:lineRule="auto"/>
        <w:jc w:val="both"/>
        <w:divId w:val="2002195334"/>
        <w:rPr>
          <w:rFonts w:ascii="Arial" w:hAnsi="Arial" w:cs="Arial"/>
          <w:color w:val="000000" w:themeColor="text1"/>
        </w:rPr>
      </w:pPr>
    </w:p>
    <w:p w14:paraId="30E7FC67" w14:textId="77777777" w:rsidR="004F47EF" w:rsidRPr="002F2271" w:rsidRDefault="00C535C7"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t xml:space="preserve">Research into how both genders in the Bangladeshi community </w:t>
      </w:r>
      <w:r w:rsidR="00E96513" w:rsidRPr="002F2271">
        <w:rPr>
          <w:rFonts w:ascii="Arial" w:hAnsi="Arial" w:cs="Arial"/>
          <w:color w:val="000000" w:themeColor="text1"/>
        </w:rPr>
        <w:t xml:space="preserve">access UK mainstream healthcare services found that </w:t>
      </w:r>
      <w:r w:rsidR="00631E58" w:rsidRPr="002F2271">
        <w:rPr>
          <w:rFonts w:ascii="Arial" w:hAnsi="Arial" w:cs="Arial"/>
          <w:color w:val="000000" w:themeColor="text1"/>
        </w:rPr>
        <w:t xml:space="preserve">patients experienced barriers regarding </w:t>
      </w:r>
      <w:r w:rsidR="002F2141" w:rsidRPr="002F2271">
        <w:rPr>
          <w:rFonts w:ascii="Arial" w:hAnsi="Arial" w:cs="Arial"/>
          <w:color w:val="000000" w:themeColor="text1"/>
        </w:rPr>
        <w:t>care access</w:t>
      </w:r>
      <w:r w:rsidR="006719FB" w:rsidRPr="002F2271">
        <w:rPr>
          <w:rFonts w:ascii="Arial" w:hAnsi="Arial" w:cs="Arial"/>
          <w:color w:val="000000" w:themeColor="text1"/>
        </w:rPr>
        <w:t xml:space="preserve"> (Hossain and Khan, 2020).</w:t>
      </w:r>
      <w:r w:rsidR="00A27851" w:rsidRPr="002F2271">
        <w:rPr>
          <w:rFonts w:ascii="Arial" w:hAnsi="Arial" w:cs="Arial"/>
          <w:color w:val="000000" w:themeColor="text1"/>
        </w:rPr>
        <w:t xml:space="preserve"> </w:t>
      </w:r>
      <w:r w:rsidR="002F2141" w:rsidRPr="002F2271">
        <w:rPr>
          <w:rFonts w:ascii="Arial" w:hAnsi="Arial" w:cs="Arial"/>
          <w:color w:val="000000" w:themeColor="text1"/>
        </w:rPr>
        <w:t xml:space="preserve">It reported that </w:t>
      </w:r>
      <w:r w:rsidR="00E96513" w:rsidRPr="002F2271">
        <w:rPr>
          <w:rFonts w:ascii="Arial" w:hAnsi="Arial" w:cs="Arial"/>
          <w:color w:val="000000" w:themeColor="text1"/>
        </w:rPr>
        <w:t xml:space="preserve">religious </w:t>
      </w:r>
      <w:r w:rsidR="006F7015" w:rsidRPr="002F2271">
        <w:rPr>
          <w:rFonts w:ascii="Arial" w:hAnsi="Arial" w:cs="Arial"/>
          <w:color w:val="000000" w:themeColor="text1"/>
        </w:rPr>
        <w:t xml:space="preserve">awareness was of great significance </w:t>
      </w:r>
      <w:r w:rsidR="00885F36" w:rsidRPr="002F2271">
        <w:rPr>
          <w:rFonts w:ascii="Arial" w:hAnsi="Arial" w:cs="Arial"/>
          <w:color w:val="000000" w:themeColor="text1"/>
        </w:rPr>
        <w:t xml:space="preserve">for whether </w:t>
      </w:r>
      <w:r w:rsidR="00EA5456" w:rsidRPr="002F2271">
        <w:rPr>
          <w:rFonts w:ascii="Arial" w:hAnsi="Arial" w:cs="Arial"/>
          <w:color w:val="000000" w:themeColor="text1"/>
        </w:rPr>
        <w:t xml:space="preserve">patients sought out help, </w:t>
      </w:r>
      <w:r w:rsidR="002F2141" w:rsidRPr="002F2271">
        <w:rPr>
          <w:rFonts w:ascii="Arial" w:hAnsi="Arial" w:cs="Arial"/>
          <w:color w:val="000000" w:themeColor="text1"/>
        </w:rPr>
        <w:t>particularly regar</w:t>
      </w:r>
      <w:r w:rsidR="00001281" w:rsidRPr="002F2271">
        <w:rPr>
          <w:rFonts w:ascii="Arial" w:hAnsi="Arial" w:cs="Arial"/>
          <w:color w:val="000000" w:themeColor="text1"/>
        </w:rPr>
        <w:t>ding gender based care giving and examination</w:t>
      </w:r>
      <w:r w:rsidR="00A27851" w:rsidRPr="002F2271">
        <w:rPr>
          <w:rFonts w:ascii="Arial" w:hAnsi="Arial" w:cs="Arial"/>
          <w:color w:val="000000" w:themeColor="text1"/>
        </w:rPr>
        <w:t>s</w:t>
      </w:r>
      <w:r w:rsidR="00001281" w:rsidRPr="002F2271">
        <w:rPr>
          <w:rFonts w:ascii="Arial" w:hAnsi="Arial" w:cs="Arial"/>
          <w:color w:val="000000" w:themeColor="text1"/>
        </w:rPr>
        <w:t xml:space="preserve">. </w:t>
      </w:r>
    </w:p>
    <w:p w14:paraId="53C934A7" w14:textId="77777777" w:rsidR="00755191" w:rsidRPr="002F2271" w:rsidRDefault="00755191" w:rsidP="0013286D">
      <w:pPr>
        <w:spacing w:line="360" w:lineRule="auto"/>
        <w:jc w:val="both"/>
        <w:divId w:val="2002195334"/>
        <w:rPr>
          <w:rFonts w:ascii="Arial" w:hAnsi="Arial" w:cs="Arial"/>
          <w:color w:val="000000" w:themeColor="text1"/>
        </w:rPr>
      </w:pPr>
    </w:p>
    <w:p w14:paraId="68F5C10F" w14:textId="1B8F1C3A" w:rsidR="00D936AF" w:rsidRPr="002B13BA" w:rsidRDefault="002B13BA" w:rsidP="002B13BA">
      <w:pPr>
        <w:pStyle w:val="ListParagraph"/>
        <w:numPr>
          <w:ilvl w:val="1"/>
          <w:numId w:val="12"/>
        </w:numPr>
        <w:spacing w:line="360" w:lineRule="auto"/>
        <w:jc w:val="both"/>
        <w:divId w:val="2002195334"/>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 </w:t>
      </w:r>
      <w:r w:rsidR="00393550" w:rsidRPr="002B13BA">
        <w:rPr>
          <w:rFonts w:ascii="Arial" w:hAnsi="Arial" w:cs="Arial"/>
          <w:b/>
          <w:bCs/>
          <w:color w:val="1F3864" w:themeColor="accent1" w:themeShade="80"/>
          <w:sz w:val="28"/>
          <w:szCs w:val="28"/>
          <w:u w:val="single"/>
        </w:rPr>
        <w:t xml:space="preserve">Finance </w:t>
      </w:r>
      <w:r w:rsidR="0021040A" w:rsidRPr="002B13BA">
        <w:rPr>
          <w:rFonts w:ascii="Arial" w:hAnsi="Arial" w:cs="Arial"/>
          <w:b/>
          <w:bCs/>
          <w:color w:val="1F3864" w:themeColor="accent1" w:themeShade="80"/>
          <w:sz w:val="28"/>
          <w:szCs w:val="28"/>
          <w:u w:val="single"/>
        </w:rPr>
        <w:t xml:space="preserve">and Education </w:t>
      </w:r>
    </w:p>
    <w:p w14:paraId="0736C9FA" w14:textId="77777777" w:rsidR="005B4E1F" w:rsidRPr="002F2271" w:rsidRDefault="005B4E1F" w:rsidP="0013286D">
      <w:pPr>
        <w:spacing w:line="360" w:lineRule="auto"/>
        <w:jc w:val="both"/>
        <w:divId w:val="2002195334"/>
        <w:rPr>
          <w:rFonts w:ascii="Arial" w:hAnsi="Arial" w:cs="Arial"/>
          <w:color w:val="000000" w:themeColor="text1"/>
        </w:rPr>
      </w:pPr>
    </w:p>
    <w:p w14:paraId="5BEF38D0" w14:textId="065F30AB" w:rsidR="00585132" w:rsidRPr="002F2271" w:rsidRDefault="00891A76"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t xml:space="preserve">Finance </w:t>
      </w:r>
      <w:r w:rsidR="000B3F5C" w:rsidRPr="002F2271">
        <w:rPr>
          <w:rFonts w:ascii="Arial" w:hAnsi="Arial" w:cs="Arial"/>
          <w:color w:val="000000" w:themeColor="text1"/>
        </w:rPr>
        <w:t xml:space="preserve">and education </w:t>
      </w:r>
      <w:r w:rsidR="0013286D" w:rsidRPr="002F2271">
        <w:rPr>
          <w:rFonts w:ascii="Arial" w:hAnsi="Arial" w:cs="Arial"/>
          <w:color w:val="000000" w:themeColor="text1"/>
        </w:rPr>
        <w:t>appear</w:t>
      </w:r>
      <w:r w:rsidR="006959D7" w:rsidRPr="002F2271">
        <w:rPr>
          <w:rFonts w:ascii="Arial" w:hAnsi="Arial" w:cs="Arial"/>
          <w:color w:val="000000" w:themeColor="text1"/>
        </w:rPr>
        <w:t xml:space="preserve"> to</w:t>
      </w:r>
      <w:r w:rsidR="004628F1" w:rsidRPr="002F2271">
        <w:rPr>
          <w:rFonts w:ascii="Arial" w:hAnsi="Arial" w:cs="Arial"/>
          <w:color w:val="000000" w:themeColor="text1"/>
        </w:rPr>
        <w:t xml:space="preserve"> play an important role in how </w:t>
      </w:r>
      <w:r w:rsidR="000433A9" w:rsidRPr="002F2271">
        <w:rPr>
          <w:rFonts w:ascii="Arial" w:hAnsi="Arial" w:cs="Arial"/>
          <w:color w:val="000000" w:themeColor="text1"/>
        </w:rPr>
        <w:t>both genders</w:t>
      </w:r>
      <w:r w:rsidR="004628F1" w:rsidRPr="002F2271">
        <w:rPr>
          <w:rFonts w:ascii="Arial" w:hAnsi="Arial" w:cs="Arial"/>
          <w:color w:val="000000" w:themeColor="text1"/>
        </w:rPr>
        <w:t xml:space="preserve"> access healthcare</w:t>
      </w:r>
      <w:r w:rsidR="008C11A5" w:rsidRPr="002F2271">
        <w:rPr>
          <w:rFonts w:ascii="Arial" w:hAnsi="Arial" w:cs="Arial"/>
          <w:color w:val="000000" w:themeColor="text1"/>
        </w:rPr>
        <w:t xml:space="preserve"> across the globe. However, the </w:t>
      </w:r>
      <w:r w:rsidR="00744EF7" w:rsidRPr="002F2271">
        <w:rPr>
          <w:rFonts w:ascii="Arial" w:hAnsi="Arial" w:cs="Arial"/>
          <w:color w:val="000000" w:themeColor="text1"/>
        </w:rPr>
        <w:t xml:space="preserve">way </w:t>
      </w:r>
      <w:r w:rsidR="008C11A5" w:rsidRPr="002F2271">
        <w:rPr>
          <w:rFonts w:ascii="Arial" w:hAnsi="Arial" w:cs="Arial"/>
          <w:color w:val="000000" w:themeColor="text1"/>
        </w:rPr>
        <w:t xml:space="preserve">which </w:t>
      </w:r>
      <w:r w:rsidR="005363FC" w:rsidRPr="002F2271">
        <w:rPr>
          <w:rFonts w:ascii="Arial" w:hAnsi="Arial" w:cs="Arial"/>
          <w:color w:val="000000" w:themeColor="text1"/>
        </w:rPr>
        <w:t>gender</w:t>
      </w:r>
      <w:r w:rsidR="00744EF7" w:rsidRPr="002F2271">
        <w:rPr>
          <w:rFonts w:ascii="Arial" w:hAnsi="Arial" w:cs="Arial"/>
          <w:color w:val="000000" w:themeColor="text1"/>
        </w:rPr>
        <w:t xml:space="preserve"> </w:t>
      </w:r>
      <w:r w:rsidR="005363FC" w:rsidRPr="002F2271">
        <w:rPr>
          <w:rFonts w:ascii="Arial" w:hAnsi="Arial" w:cs="Arial"/>
          <w:color w:val="000000" w:themeColor="text1"/>
        </w:rPr>
        <w:t>influences</w:t>
      </w:r>
      <w:r w:rsidR="00744EF7" w:rsidRPr="002F2271">
        <w:rPr>
          <w:rFonts w:ascii="Arial" w:hAnsi="Arial" w:cs="Arial"/>
          <w:color w:val="000000" w:themeColor="text1"/>
        </w:rPr>
        <w:t xml:space="preserve"> </w:t>
      </w:r>
      <w:r w:rsidR="005363FC" w:rsidRPr="002F2271">
        <w:rPr>
          <w:rFonts w:ascii="Arial" w:hAnsi="Arial" w:cs="Arial"/>
          <w:color w:val="000000" w:themeColor="text1"/>
        </w:rPr>
        <w:t>finance</w:t>
      </w:r>
      <w:r w:rsidR="00744EF7" w:rsidRPr="002F2271">
        <w:rPr>
          <w:rFonts w:ascii="Arial" w:hAnsi="Arial" w:cs="Arial"/>
          <w:color w:val="000000" w:themeColor="text1"/>
        </w:rPr>
        <w:t xml:space="preserve"> and access to healthcare is experienced differently. A </w:t>
      </w:r>
      <w:r w:rsidR="0095620F" w:rsidRPr="002F2271">
        <w:rPr>
          <w:rFonts w:ascii="Arial" w:hAnsi="Arial" w:cs="Arial"/>
          <w:color w:val="000000" w:themeColor="text1"/>
        </w:rPr>
        <w:t xml:space="preserve">study </w:t>
      </w:r>
      <w:r w:rsidR="00997759" w:rsidRPr="002F2271">
        <w:rPr>
          <w:rFonts w:ascii="Arial" w:hAnsi="Arial" w:cs="Arial"/>
          <w:color w:val="000000" w:themeColor="text1"/>
        </w:rPr>
        <w:t xml:space="preserve">by </w:t>
      </w:r>
      <w:r w:rsidR="00585132" w:rsidRPr="002F2271">
        <w:rPr>
          <w:rFonts w:ascii="Arial" w:hAnsi="Arial" w:cs="Arial"/>
          <w:color w:val="000000" w:themeColor="text1"/>
        </w:rPr>
        <w:t>Johnson et al, 2015</w:t>
      </w:r>
      <w:r w:rsidR="00997759" w:rsidRPr="002F2271">
        <w:rPr>
          <w:rFonts w:ascii="Arial" w:hAnsi="Arial" w:cs="Arial"/>
          <w:color w:val="000000" w:themeColor="text1"/>
        </w:rPr>
        <w:t xml:space="preserve"> investigated the barriers to access reported by women living with HIV. </w:t>
      </w:r>
      <w:r w:rsidR="005104B6" w:rsidRPr="002F2271">
        <w:rPr>
          <w:rFonts w:ascii="Arial" w:hAnsi="Arial" w:cs="Arial"/>
          <w:color w:val="000000" w:themeColor="text1"/>
        </w:rPr>
        <w:t xml:space="preserve">The study </w:t>
      </w:r>
      <w:r w:rsidR="00C042BC" w:rsidRPr="002F2271">
        <w:rPr>
          <w:rFonts w:ascii="Arial" w:hAnsi="Arial" w:cs="Arial"/>
          <w:color w:val="000000" w:themeColor="text1"/>
        </w:rPr>
        <w:t xml:space="preserve">included </w:t>
      </w:r>
      <w:r w:rsidR="00163834" w:rsidRPr="002F2271">
        <w:rPr>
          <w:rFonts w:ascii="Arial" w:hAnsi="Arial" w:cs="Arial"/>
          <w:color w:val="000000" w:themeColor="text1"/>
        </w:rPr>
        <w:t xml:space="preserve">1931 </w:t>
      </w:r>
      <w:r w:rsidR="00BC07E8" w:rsidRPr="002F2271">
        <w:rPr>
          <w:rFonts w:ascii="Arial" w:hAnsi="Arial" w:cs="Arial"/>
          <w:color w:val="000000" w:themeColor="text1"/>
        </w:rPr>
        <w:t xml:space="preserve">women from 27 different countries </w:t>
      </w:r>
      <w:r w:rsidR="00C042BC" w:rsidRPr="002F2271">
        <w:rPr>
          <w:rFonts w:ascii="Arial" w:hAnsi="Arial" w:cs="Arial"/>
          <w:color w:val="000000" w:themeColor="text1"/>
        </w:rPr>
        <w:t>across 4 global re</w:t>
      </w:r>
      <w:r w:rsidR="00553BBD" w:rsidRPr="002F2271">
        <w:rPr>
          <w:rFonts w:ascii="Arial" w:hAnsi="Arial" w:cs="Arial"/>
          <w:color w:val="000000" w:themeColor="text1"/>
        </w:rPr>
        <w:t>gions.</w:t>
      </w:r>
      <w:r w:rsidR="00FC1B26" w:rsidRPr="002F2271">
        <w:rPr>
          <w:rFonts w:ascii="Arial" w:hAnsi="Arial" w:cs="Arial"/>
          <w:color w:val="000000" w:themeColor="text1"/>
        </w:rPr>
        <w:t xml:space="preserve"> Women </w:t>
      </w:r>
      <w:r w:rsidR="00A329BF" w:rsidRPr="002F2271">
        <w:rPr>
          <w:rFonts w:ascii="Arial" w:hAnsi="Arial" w:cs="Arial"/>
          <w:color w:val="000000" w:themeColor="text1"/>
        </w:rPr>
        <w:t xml:space="preserve">at routine appointment were offered the opportunity to to participate by filling in questionnaires </w:t>
      </w:r>
      <w:r w:rsidR="008A60A2" w:rsidRPr="002F2271">
        <w:rPr>
          <w:rFonts w:ascii="Arial" w:hAnsi="Arial" w:cs="Arial"/>
          <w:color w:val="000000" w:themeColor="text1"/>
        </w:rPr>
        <w:t>which included the barriers to care scale (BACs).</w:t>
      </w:r>
      <w:r w:rsidR="00332B53" w:rsidRPr="002F2271">
        <w:rPr>
          <w:rFonts w:ascii="Arial" w:hAnsi="Arial" w:cs="Arial"/>
          <w:color w:val="000000" w:themeColor="text1"/>
        </w:rPr>
        <w:t xml:space="preserve"> 12 barriers of access to healthcare were listed.</w:t>
      </w:r>
      <w:r w:rsidR="00163834" w:rsidRPr="002F2271">
        <w:rPr>
          <w:rFonts w:ascii="Arial" w:hAnsi="Arial" w:cs="Arial"/>
          <w:color w:val="000000" w:themeColor="text1"/>
        </w:rPr>
        <w:t xml:space="preserve"> Among the results financial resources </w:t>
      </w:r>
      <w:r w:rsidR="00A67CB2" w:rsidRPr="002F2271">
        <w:rPr>
          <w:rFonts w:ascii="Arial" w:hAnsi="Arial" w:cs="Arial"/>
          <w:color w:val="000000" w:themeColor="text1"/>
        </w:rPr>
        <w:t xml:space="preserve">(including transportation costs, paying for medication) </w:t>
      </w:r>
      <w:r w:rsidR="00915C93" w:rsidRPr="002F2271">
        <w:rPr>
          <w:rFonts w:ascii="Arial" w:hAnsi="Arial" w:cs="Arial"/>
          <w:color w:val="000000" w:themeColor="text1"/>
        </w:rPr>
        <w:t>were</w:t>
      </w:r>
      <w:r w:rsidR="00163834" w:rsidRPr="002F2271">
        <w:rPr>
          <w:rFonts w:ascii="Arial" w:hAnsi="Arial" w:cs="Arial"/>
          <w:color w:val="000000" w:themeColor="text1"/>
        </w:rPr>
        <w:t xml:space="preserve"> identified as a </w:t>
      </w:r>
      <w:r w:rsidR="000F799A" w:rsidRPr="002F2271">
        <w:rPr>
          <w:rFonts w:ascii="Arial" w:hAnsi="Arial" w:cs="Arial"/>
          <w:color w:val="000000" w:themeColor="text1"/>
        </w:rPr>
        <w:t>prevalent</w:t>
      </w:r>
      <w:r w:rsidR="00163834" w:rsidRPr="002F2271">
        <w:rPr>
          <w:rFonts w:ascii="Arial" w:hAnsi="Arial" w:cs="Arial"/>
          <w:color w:val="000000" w:themeColor="text1"/>
        </w:rPr>
        <w:t xml:space="preserve"> barrier for access to health services. </w:t>
      </w:r>
      <w:r w:rsidR="009B42F5" w:rsidRPr="002F2271">
        <w:rPr>
          <w:rFonts w:ascii="Arial" w:hAnsi="Arial" w:cs="Arial"/>
          <w:color w:val="000000" w:themeColor="text1"/>
        </w:rPr>
        <w:t>Contrary to thi</w:t>
      </w:r>
      <w:r w:rsidR="006C57F4" w:rsidRPr="002F2271">
        <w:rPr>
          <w:rFonts w:ascii="Arial" w:hAnsi="Arial" w:cs="Arial"/>
          <w:color w:val="000000" w:themeColor="text1"/>
        </w:rPr>
        <w:t xml:space="preserve">s </w:t>
      </w:r>
      <w:r w:rsidR="009B42F5" w:rsidRPr="002F2271">
        <w:rPr>
          <w:rFonts w:ascii="Arial" w:hAnsi="Arial" w:cs="Arial"/>
          <w:color w:val="000000" w:themeColor="text1"/>
        </w:rPr>
        <w:t>Men with a HIV diagnosis</w:t>
      </w:r>
      <w:r w:rsidR="000F0FFB" w:rsidRPr="002F2271">
        <w:rPr>
          <w:rFonts w:ascii="Arial" w:hAnsi="Arial" w:cs="Arial"/>
          <w:color w:val="000000" w:themeColor="text1"/>
        </w:rPr>
        <w:t xml:space="preserve"> indicate that the </w:t>
      </w:r>
      <w:r w:rsidR="006C57F4" w:rsidRPr="002F2271">
        <w:rPr>
          <w:rFonts w:ascii="Arial" w:hAnsi="Arial" w:cs="Arial"/>
          <w:color w:val="000000" w:themeColor="text1"/>
        </w:rPr>
        <w:t xml:space="preserve">barrier of stigma and admitting same sex relationships to a health professional </w:t>
      </w:r>
      <w:r w:rsidR="00F038CF" w:rsidRPr="002F2271">
        <w:rPr>
          <w:rFonts w:ascii="Arial" w:hAnsi="Arial" w:cs="Arial"/>
          <w:color w:val="000000" w:themeColor="text1"/>
        </w:rPr>
        <w:t xml:space="preserve">was much higher </w:t>
      </w:r>
      <w:r w:rsidR="0013286D" w:rsidRPr="002F2271">
        <w:rPr>
          <w:rFonts w:ascii="Arial" w:hAnsi="Arial" w:cs="Arial"/>
          <w:color w:val="000000" w:themeColor="text1"/>
        </w:rPr>
        <w:t>than</w:t>
      </w:r>
      <w:r w:rsidR="000F0FFB" w:rsidRPr="002F2271">
        <w:rPr>
          <w:rFonts w:ascii="Arial" w:hAnsi="Arial" w:cs="Arial"/>
          <w:color w:val="000000" w:themeColor="text1"/>
        </w:rPr>
        <w:t xml:space="preserve"> the barrier of finance</w:t>
      </w:r>
      <w:r w:rsidR="001A714A" w:rsidRPr="002F2271">
        <w:rPr>
          <w:rFonts w:ascii="Arial" w:hAnsi="Arial" w:cs="Arial"/>
          <w:color w:val="000000" w:themeColor="text1"/>
        </w:rPr>
        <w:t xml:space="preserve"> (Nilson, 2019)</w:t>
      </w:r>
      <w:r w:rsidR="0076355D" w:rsidRPr="002F2271">
        <w:rPr>
          <w:rFonts w:ascii="Arial" w:hAnsi="Arial" w:cs="Arial"/>
          <w:color w:val="000000" w:themeColor="text1"/>
        </w:rPr>
        <w:t>.</w:t>
      </w:r>
    </w:p>
    <w:p w14:paraId="036357DC" w14:textId="77777777" w:rsidR="00A71DC6" w:rsidRPr="002F2271" w:rsidRDefault="00A71DC6" w:rsidP="0013286D">
      <w:pPr>
        <w:spacing w:line="360" w:lineRule="auto"/>
        <w:jc w:val="both"/>
        <w:divId w:val="2002195334"/>
        <w:rPr>
          <w:rFonts w:ascii="Arial" w:hAnsi="Arial" w:cs="Arial"/>
          <w:color w:val="000000" w:themeColor="text1"/>
        </w:rPr>
      </w:pPr>
    </w:p>
    <w:p w14:paraId="211C8DD7" w14:textId="77777777" w:rsidR="002B13BA" w:rsidRDefault="000663E5"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t>Research from</w:t>
      </w:r>
      <w:r w:rsidR="00AA2019" w:rsidRPr="002F2271">
        <w:rPr>
          <w:rFonts w:ascii="Arial" w:hAnsi="Arial" w:cs="Arial"/>
          <w:color w:val="000000" w:themeColor="text1"/>
        </w:rPr>
        <w:t xml:space="preserve"> the United States (Novak et al, 201</w:t>
      </w:r>
      <w:r w:rsidR="00C8589B" w:rsidRPr="002F2271">
        <w:rPr>
          <w:rFonts w:ascii="Arial" w:hAnsi="Arial" w:cs="Arial"/>
          <w:color w:val="000000" w:themeColor="text1"/>
        </w:rPr>
        <w:t>9</w:t>
      </w:r>
      <w:r w:rsidR="00AA2019" w:rsidRPr="002F2271">
        <w:rPr>
          <w:rFonts w:ascii="Arial" w:hAnsi="Arial" w:cs="Arial"/>
          <w:color w:val="000000" w:themeColor="text1"/>
        </w:rPr>
        <w:t xml:space="preserve">) </w:t>
      </w:r>
      <w:r w:rsidRPr="002F2271">
        <w:rPr>
          <w:rFonts w:ascii="Arial" w:hAnsi="Arial" w:cs="Arial"/>
          <w:color w:val="000000" w:themeColor="text1"/>
        </w:rPr>
        <w:t xml:space="preserve">studied </w:t>
      </w:r>
      <w:r w:rsidR="00493395" w:rsidRPr="002F2271">
        <w:rPr>
          <w:rFonts w:ascii="Arial" w:hAnsi="Arial" w:cs="Arial"/>
          <w:color w:val="000000" w:themeColor="text1"/>
        </w:rPr>
        <w:t xml:space="preserve">5 </w:t>
      </w:r>
      <w:r w:rsidRPr="002F2271">
        <w:rPr>
          <w:rFonts w:ascii="Arial" w:hAnsi="Arial" w:cs="Arial"/>
          <w:color w:val="000000" w:themeColor="text1"/>
        </w:rPr>
        <w:t xml:space="preserve">men’s </w:t>
      </w:r>
      <w:r w:rsidR="00BE2DF4" w:rsidRPr="002F2271">
        <w:rPr>
          <w:rFonts w:ascii="Arial" w:hAnsi="Arial" w:cs="Arial"/>
          <w:color w:val="000000" w:themeColor="text1"/>
        </w:rPr>
        <w:t>focus</w:t>
      </w:r>
      <w:r w:rsidRPr="002F2271">
        <w:rPr>
          <w:rFonts w:ascii="Arial" w:hAnsi="Arial" w:cs="Arial"/>
          <w:color w:val="000000" w:themeColor="text1"/>
        </w:rPr>
        <w:t xml:space="preserve"> </w:t>
      </w:r>
      <w:r w:rsidR="00BE2DF4" w:rsidRPr="002F2271">
        <w:rPr>
          <w:rFonts w:ascii="Arial" w:hAnsi="Arial" w:cs="Arial"/>
          <w:color w:val="000000" w:themeColor="text1"/>
        </w:rPr>
        <w:t xml:space="preserve">groups </w:t>
      </w:r>
      <w:r w:rsidR="00493395" w:rsidRPr="002F2271">
        <w:rPr>
          <w:rFonts w:ascii="Arial" w:hAnsi="Arial" w:cs="Arial"/>
          <w:color w:val="000000" w:themeColor="text1"/>
        </w:rPr>
        <w:t xml:space="preserve">of 8-10 heterosexual </w:t>
      </w:r>
      <w:r w:rsidR="00BE77C3" w:rsidRPr="002F2271">
        <w:rPr>
          <w:rFonts w:ascii="Arial" w:hAnsi="Arial" w:cs="Arial"/>
          <w:color w:val="000000" w:themeColor="text1"/>
        </w:rPr>
        <w:t>married men</w:t>
      </w:r>
      <w:r w:rsidR="00A83987" w:rsidRPr="002F2271">
        <w:rPr>
          <w:rFonts w:ascii="Arial" w:hAnsi="Arial" w:cs="Arial"/>
          <w:color w:val="000000" w:themeColor="text1"/>
        </w:rPr>
        <w:t xml:space="preserve">, </w:t>
      </w:r>
      <w:r w:rsidR="00BE2DF4" w:rsidRPr="002F2271">
        <w:rPr>
          <w:rFonts w:ascii="Arial" w:hAnsi="Arial" w:cs="Arial"/>
          <w:color w:val="000000" w:themeColor="text1"/>
        </w:rPr>
        <w:t xml:space="preserve">to ascertain what contributes to </w:t>
      </w:r>
      <w:r w:rsidR="0063439C" w:rsidRPr="002F2271">
        <w:rPr>
          <w:rFonts w:ascii="Arial" w:hAnsi="Arial" w:cs="Arial"/>
          <w:color w:val="000000" w:themeColor="text1"/>
        </w:rPr>
        <w:t xml:space="preserve">avoidance or barriers to access healthcare. </w:t>
      </w:r>
      <w:r w:rsidR="000C5C99" w:rsidRPr="002F2271">
        <w:rPr>
          <w:rFonts w:ascii="Arial" w:hAnsi="Arial" w:cs="Arial"/>
          <w:color w:val="000000" w:themeColor="text1"/>
        </w:rPr>
        <w:t xml:space="preserve">The results found that </w:t>
      </w:r>
      <w:r w:rsidR="00B6590A" w:rsidRPr="002F2271">
        <w:rPr>
          <w:rFonts w:ascii="Arial" w:hAnsi="Arial" w:cs="Arial"/>
          <w:color w:val="000000" w:themeColor="text1"/>
        </w:rPr>
        <w:t>of the factors highlighted</w:t>
      </w:r>
      <w:r w:rsidR="006C3A50" w:rsidRPr="002F2271">
        <w:rPr>
          <w:rFonts w:ascii="Arial" w:hAnsi="Arial" w:cs="Arial"/>
          <w:color w:val="000000" w:themeColor="text1"/>
        </w:rPr>
        <w:t>,</w:t>
      </w:r>
      <w:r w:rsidR="00B6590A" w:rsidRPr="002F2271">
        <w:rPr>
          <w:rFonts w:ascii="Arial" w:hAnsi="Arial" w:cs="Arial"/>
          <w:color w:val="000000" w:themeColor="text1"/>
        </w:rPr>
        <w:t xml:space="preserve"> missing out on financial opportunity to attend appointments was quite significant. Also, </w:t>
      </w:r>
      <w:r w:rsidR="00075479" w:rsidRPr="002F2271">
        <w:rPr>
          <w:rFonts w:ascii="Arial" w:hAnsi="Arial" w:cs="Arial"/>
          <w:color w:val="000000" w:themeColor="text1"/>
        </w:rPr>
        <w:t xml:space="preserve">men avoided appointments due </w:t>
      </w:r>
    </w:p>
    <w:p w14:paraId="6E0DA073" w14:textId="1BD1596F" w:rsidR="002B13BA" w:rsidRDefault="002B13BA" w:rsidP="0013286D">
      <w:pPr>
        <w:spacing w:line="360" w:lineRule="auto"/>
        <w:jc w:val="both"/>
        <w:divId w:val="2002195334"/>
        <w:rPr>
          <w:rFonts w:ascii="Arial" w:hAnsi="Arial" w:cs="Arial"/>
          <w:color w:val="000000" w:themeColor="text1"/>
        </w:rPr>
      </w:pPr>
    </w:p>
    <w:p w14:paraId="4960C254" w14:textId="200BE38A" w:rsidR="002B13BA" w:rsidRPr="002B13BA" w:rsidRDefault="002B13BA" w:rsidP="002B13BA">
      <w:pPr>
        <w:spacing w:line="360" w:lineRule="auto"/>
        <w:jc w:val="center"/>
        <w:divId w:val="2002195334"/>
        <w:rPr>
          <w:rFonts w:ascii="Arial" w:hAnsi="Arial" w:cs="Arial"/>
          <w:b/>
          <w:bCs/>
          <w:color w:val="000000" w:themeColor="text1"/>
        </w:rPr>
      </w:pPr>
      <w:r>
        <w:rPr>
          <w:rFonts w:ascii="Arial" w:hAnsi="Arial" w:cs="Arial"/>
          <w:b/>
          <w:bCs/>
          <w:color w:val="000000" w:themeColor="text1"/>
        </w:rPr>
        <w:t>5</w:t>
      </w:r>
    </w:p>
    <w:p w14:paraId="7EBAC3D8" w14:textId="0C894736" w:rsidR="002B13BA" w:rsidRDefault="00075479"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lastRenderedPageBreak/>
        <w:t xml:space="preserve">to the fear that they may discover a </w:t>
      </w:r>
      <w:r w:rsidR="00F13DCF" w:rsidRPr="002F2271">
        <w:rPr>
          <w:rFonts w:ascii="Arial" w:hAnsi="Arial" w:cs="Arial"/>
          <w:color w:val="000000" w:themeColor="text1"/>
        </w:rPr>
        <w:t>health complication</w:t>
      </w:r>
      <w:r w:rsidRPr="002F2271">
        <w:rPr>
          <w:rFonts w:ascii="Arial" w:hAnsi="Arial" w:cs="Arial"/>
          <w:color w:val="000000" w:themeColor="text1"/>
        </w:rPr>
        <w:t xml:space="preserve"> that would hinder their ability to </w:t>
      </w:r>
      <w:r w:rsidR="00C42D16" w:rsidRPr="002F2271">
        <w:rPr>
          <w:rFonts w:ascii="Arial" w:hAnsi="Arial" w:cs="Arial"/>
          <w:color w:val="000000" w:themeColor="text1"/>
        </w:rPr>
        <w:t xml:space="preserve">earn money. </w:t>
      </w:r>
    </w:p>
    <w:p w14:paraId="2D4C51D6" w14:textId="77777777" w:rsidR="00610E10" w:rsidRPr="002F2271" w:rsidRDefault="00610E10" w:rsidP="0013286D">
      <w:pPr>
        <w:spacing w:line="360" w:lineRule="auto"/>
        <w:jc w:val="both"/>
        <w:divId w:val="2002195334"/>
        <w:rPr>
          <w:rFonts w:ascii="Arial" w:hAnsi="Arial" w:cs="Arial"/>
          <w:color w:val="000000" w:themeColor="text1"/>
        </w:rPr>
      </w:pPr>
    </w:p>
    <w:p w14:paraId="63EC579B" w14:textId="5AC04551" w:rsidR="00970491" w:rsidRPr="002F2271" w:rsidRDefault="00550FE2" w:rsidP="0013286D">
      <w:pPr>
        <w:spacing w:line="360" w:lineRule="auto"/>
        <w:jc w:val="both"/>
        <w:divId w:val="2002195334"/>
        <w:rPr>
          <w:rFonts w:ascii="Arial" w:hAnsi="Arial" w:cs="Arial"/>
          <w:color w:val="000000" w:themeColor="text1"/>
        </w:rPr>
      </w:pPr>
      <w:r w:rsidRPr="002F2271">
        <w:rPr>
          <w:rFonts w:ascii="Arial" w:hAnsi="Arial" w:cs="Arial"/>
          <w:color w:val="000000" w:themeColor="text1"/>
        </w:rPr>
        <w:t xml:space="preserve">A study </w:t>
      </w:r>
      <w:r w:rsidR="0013286D" w:rsidRPr="002F2271">
        <w:rPr>
          <w:rFonts w:ascii="Arial" w:hAnsi="Arial" w:cs="Arial"/>
          <w:color w:val="000000" w:themeColor="text1"/>
        </w:rPr>
        <w:t>into</w:t>
      </w:r>
      <w:r w:rsidRPr="002F2271">
        <w:rPr>
          <w:rFonts w:ascii="Arial" w:hAnsi="Arial" w:cs="Arial"/>
          <w:color w:val="000000" w:themeColor="text1"/>
        </w:rPr>
        <w:t xml:space="preserve"> gender gap </w:t>
      </w:r>
      <w:r w:rsidR="00557DEA" w:rsidRPr="002F2271">
        <w:rPr>
          <w:rFonts w:ascii="Arial" w:hAnsi="Arial" w:cs="Arial"/>
          <w:color w:val="000000" w:themeColor="text1"/>
        </w:rPr>
        <w:t>in</w:t>
      </w:r>
      <w:r w:rsidRPr="002F2271">
        <w:rPr>
          <w:rFonts w:ascii="Arial" w:hAnsi="Arial" w:cs="Arial"/>
          <w:color w:val="000000" w:themeColor="text1"/>
        </w:rPr>
        <w:t xml:space="preserve"> healthcare </w:t>
      </w:r>
      <w:r w:rsidR="00557DEA" w:rsidRPr="002F2271">
        <w:rPr>
          <w:rFonts w:ascii="Arial" w:hAnsi="Arial" w:cs="Arial"/>
          <w:color w:val="000000" w:themeColor="text1"/>
        </w:rPr>
        <w:t>in</w:t>
      </w:r>
      <w:r w:rsidRPr="002F2271">
        <w:rPr>
          <w:rFonts w:ascii="Arial" w:hAnsi="Arial" w:cs="Arial"/>
          <w:color w:val="000000" w:themeColor="text1"/>
        </w:rPr>
        <w:t xml:space="preserve"> central Malawi </w:t>
      </w:r>
      <w:r w:rsidR="0057026C" w:rsidRPr="002F2271">
        <w:rPr>
          <w:rFonts w:ascii="Arial" w:hAnsi="Arial" w:cs="Arial"/>
          <w:color w:val="000000" w:themeColor="text1"/>
        </w:rPr>
        <w:t>(Azad, et al) discovered that women were</w:t>
      </w:r>
      <w:r w:rsidR="004B33D7" w:rsidRPr="002F2271">
        <w:rPr>
          <w:rFonts w:ascii="Arial" w:hAnsi="Arial" w:cs="Arial"/>
          <w:color w:val="000000" w:themeColor="text1"/>
        </w:rPr>
        <w:t xml:space="preserve"> 20</w:t>
      </w:r>
      <w:r w:rsidR="0013286D" w:rsidRPr="002F2271">
        <w:rPr>
          <w:rFonts w:ascii="Arial" w:hAnsi="Arial" w:cs="Arial"/>
          <w:color w:val="000000" w:themeColor="text1"/>
        </w:rPr>
        <w:t>% less</w:t>
      </w:r>
      <w:r w:rsidR="00DC24FF" w:rsidRPr="002F2271">
        <w:rPr>
          <w:rFonts w:ascii="Arial" w:hAnsi="Arial" w:cs="Arial"/>
          <w:color w:val="000000" w:themeColor="text1"/>
        </w:rPr>
        <w:t xml:space="preserve"> like then men to secure financial assistance to access adequate healthcare. </w:t>
      </w:r>
      <w:r w:rsidR="007917F6" w:rsidRPr="002F2271">
        <w:rPr>
          <w:rFonts w:ascii="Arial" w:hAnsi="Arial" w:cs="Arial"/>
          <w:color w:val="000000" w:themeColor="text1"/>
        </w:rPr>
        <w:t xml:space="preserve">It also found that </w:t>
      </w:r>
      <w:r w:rsidR="00615FD7" w:rsidRPr="002F2271">
        <w:rPr>
          <w:rFonts w:ascii="Arial" w:hAnsi="Arial" w:cs="Arial"/>
          <w:color w:val="000000" w:themeColor="text1"/>
        </w:rPr>
        <w:t xml:space="preserve">women were not prioritised as </w:t>
      </w:r>
      <w:r w:rsidR="003C111C" w:rsidRPr="002F2271">
        <w:rPr>
          <w:rFonts w:ascii="Arial" w:hAnsi="Arial" w:cs="Arial"/>
          <w:color w:val="000000" w:themeColor="text1"/>
        </w:rPr>
        <w:t>decision makes for financial purchases in some tribes</w:t>
      </w:r>
      <w:r w:rsidR="00F60B63" w:rsidRPr="002F2271">
        <w:rPr>
          <w:rFonts w:ascii="Arial" w:hAnsi="Arial" w:cs="Arial"/>
          <w:color w:val="000000" w:themeColor="text1"/>
        </w:rPr>
        <w:t xml:space="preserve">. This gender inequality </w:t>
      </w:r>
      <w:r w:rsidR="00083B87" w:rsidRPr="002F2271">
        <w:rPr>
          <w:rFonts w:ascii="Arial" w:hAnsi="Arial" w:cs="Arial"/>
          <w:color w:val="000000" w:themeColor="text1"/>
        </w:rPr>
        <w:t>caus</w:t>
      </w:r>
      <w:r w:rsidR="00F60B63" w:rsidRPr="002F2271">
        <w:rPr>
          <w:rFonts w:ascii="Arial" w:hAnsi="Arial" w:cs="Arial"/>
          <w:color w:val="000000" w:themeColor="text1"/>
        </w:rPr>
        <w:t>es</w:t>
      </w:r>
      <w:r w:rsidR="00083B87" w:rsidRPr="002F2271">
        <w:rPr>
          <w:rFonts w:ascii="Arial" w:hAnsi="Arial" w:cs="Arial"/>
          <w:color w:val="000000" w:themeColor="text1"/>
        </w:rPr>
        <w:t xml:space="preserve"> difficulty in independently accessing health services. </w:t>
      </w:r>
    </w:p>
    <w:p w14:paraId="7CE9BF7B" w14:textId="77777777" w:rsidR="00F85EB9" w:rsidRPr="002F2271" w:rsidRDefault="00F85EB9" w:rsidP="0013286D">
      <w:pPr>
        <w:spacing w:line="360" w:lineRule="auto"/>
        <w:jc w:val="both"/>
        <w:divId w:val="2002195334"/>
        <w:rPr>
          <w:rFonts w:ascii="Arial" w:hAnsi="Arial" w:cs="Arial"/>
          <w:color w:val="000000" w:themeColor="text1"/>
        </w:rPr>
      </w:pPr>
    </w:p>
    <w:p w14:paraId="2E63BA49" w14:textId="1DB7ABFA" w:rsidR="00F85EB9" w:rsidRPr="002F2271" w:rsidRDefault="00F85EB9"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Financial security and education are two factors of access to healthcare that are interlinked. </w:t>
      </w:r>
      <w:r w:rsidR="00445A8A" w:rsidRPr="002F2271">
        <w:rPr>
          <w:rFonts w:ascii="Arial" w:hAnsi="Arial" w:cs="Arial"/>
          <w:color w:val="000000" w:themeColor="text1"/>
        </w:rPr>
        <w:t xml:space="preserve">Results from studies in the US </w:t>
      </w:r>
      <w:r w:rsidR="002D4CA2" w:rsidRPr="002F2271">
        <w:rPr>
          <w:rFonts w:ascii="Arial" w:hAnsi="Arial" w:cs="Arial"/>
          <w:color w:val="000000" w:themeColor="text1"/>
        </w:rPr>
        <w:t>(Baum</w:t>
      </w:r>
      <w:r w:rsidR="001800B0" w:rsidRPr="002F2271">
        <w:rPr>
          <w:rFonts w:ascii="Arial" w:hAnsi="Arial" w:cs="Arial"/>
          <w:color w:val="000000" w:themeColor="text1"/>
        </w:rPr>
        <w:t xml:space="preserve">, Ma </w:t>
      </w:r>
      <w:r w:rsidR="002D4CA2" w:rsidRPr="002F2271">
        <w:rPr>
          <w:rFonts w:ascii="Arial" w:hAnsi="Arial" w:cs="Arial"/>
          <w:color w:val="000000" w:themeColor="text1"/>
        </w:rPr>
        <w:t>and Pavea 2014 and Montez and Berkman 2014)</w:t>
      </w:r>
      <w:r w:rsidR="00557DEA" w:rsidRPr="002F2271">
        <w:rPr>
          <w:rFonts w:ascii="Arial" w:hAnsi="Arial" w:cs="Arial"/>
          <w:color w:val="000000" w:themeColor="text1"/>
        </w:rPr>
        <w:t xml:space="preserve"> </w:t>
      </w:r>
      <w:r w:rsidR="00445A8A" w:rsidRPr="002F2271">
        <w:rPr>
          <w:rFonts w:ascii="Arial" w:hAnsi="Arial" w:cs="Arial"/>
          <w:color w:val="000000" w:themeColor="text1"/>
        </w:rPr>
        <w:t xml:space="preserve">found that amongst </w:t>
      </w:r>
      <w:r w:rsidR="0013286D" w:rsidRPr="002F2271">
        <w:rPr>
          <w:rFonts w:ascii="Arial" w:hAnsi="Arial" w:cs="Arial"/>
          <w:color w:val="000000" w:themeColor="text1"/>
        </w:rPr>
        <w:t>males’</w:t>
      </w:r>
      <w:r w:rsidR="00302335" w:rsidRPr="002F2271">
        <w:rPr>
          <w:rFonts w:ascii="Arial" w:hAnsi="Arial" w:cs="Arial"/>
          <w:color w:val="000000" w:themeColor="text1"/>
        </w:rPr>
        <w:t xml:space="preserve"> better access to health </w:t>
      </w:r>
      <w:r w:rsidR="00587158" w:rsidRPr="002F2271">
        <w:rPr>
          <w:rFonts w:ascii="Arial" w:hAnsi="Arial" w:cs="Arial"/>
          <w:color w:val="000000" w:themeColor="text1"/>
        </w:rPr>
        <w:t xml:space="preserve">(due to having health insurance) </w:t>
      </w:r>
      <w:r w:rsidR="00302335" w:rsidRPr="002F2271">
        <w:rPr>
          <w:rFonts w:ascii="Arial" w:hAnsi="Arial" w:cs="Arial"/>
          <w:color w:val="000000" w:themeColor="text1"/>
        </w:rPr>
        <w:t xml:space="preserve">was directly linked to having a </w:t>
      </w:r>
      <w:r w:rsidR="00587158" w:rsidRPr="002F2271">
        <w:rPr>
          <w:rFonts w:ascii="Arial" w:hAnsi="Arial" w:cs="Arial"/>
          <w:color w:val="000000" w:themeColor="text1"/>
        </w:rPr>
        <w:t xml:space="preserve">good education </w:t>
      </w:r>
      <w:r w:rsidR="00640DAF" w:rsidRPr="002F2271">
        <w:rPr>
          <w:rFonts w:ascii="Arial" w:hAnsi="Arial" w:cs="Arial"/>
          <w:color w:val="000000" w:themeColor="text1"/>
        </w:rPr>
        <w:t>which in turn meant being able to</w:t>
      </w:r>
      <w:r w:rsidR="00587158" w:rsidRPr="002F2271">
        <w:rPr>
          <w:rFonts w:ascii="Arial" w:hAnsi="Arial" w:cs="Arial"/>
          <w:color w:val="000000" w:themeColor="text1"/>
        </w:rPr>
        <w:t xml:space="preserve"> </w:t>
      </w:r>
      <w:r w:rsidR="0013286D" w:rsidRPr="002F2271">
        <w:rPr>
          <w:rFonts w:ascii="Arial" w:hAnsi="Arial" w:cs="Arial"/>
          <w:color w:val="000000" w:themeColor="text1"/>
        </w:rPr>
        <w:t>secure a</w:t>
      </w:r>
      <w:r w:rsidR="00587158" w:rsidRPr="002F2271">
        <w:rPr>
          <w:rFonts w:ascii="Arial" w:hAnsi="Arial" w:cs="Arial"/>
          <w:color w:val="000000" w:themeColor="text1"/>
        </w:rPr>
        <w:t xml:space="preserve"> good employment </w:t>
      </w:r>
      <w:r w:rsidR="00640DAF" w:rsidRPr="002F2271">
        <w:rPr>
          <w:rFonts w:ascii="Arial" w:hAnsi="Arial" w:cs="Arial"/>
          <w:color w:val="000000" w:themeColor="text1"/>
        </w:rPr>
        <w:t>(income.)</w:t>
      </w:r>
      <w:r w:rsidR="00B228E1" w:rsidRPr="002F2271">
        <w:rPr>
          <w:rFonts w:ascii="Arial" w:hAnsi="Arial" w:cs="Arial"/>
          <w:color w:val="000000" w:themeColor="text1"/>
        </w:rPr>
        <w:t xml:space="preserve"> </w:t>
      </w:r>
    </w:p>
    <w:p w14:paraId="4AE1A38C" w14:textId="77777777" w:rsidR="00D66A1D" w:rsidRPr="002F2271" w:rsidRDefault="00D66A1D" w:rsidP="0013286D">
      <w:pPr>
        <w:spacing w:line="360" w:lineRule="auto"/>
        <w:jc w:val="both"/>
        <w:divId w:val="2002195334"/>
        <w:rPr>
          <w:rFonts w:ascii="Arial" w:hAnsi="Arial" w:cs="Arial"/>
          <w:color w:val="000000" w:themeColor="text1"/>
        </w:rPr>
      </w:pPr>
    </w:p>
    <w:p w14:paraId="4D4BFD29" w14:textId="1F7A90B5" w:rsidR="00970491" w:rsidRPr="002F2271" w:rsidRDefault="009A6D0D"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A </w:t>
      </w:r>
      <w:r w:rsidR="007310C8" w:rsidRPr="002F2271">
        <w:rPr>
          <w:rFonts w:ascii="Arial" w:hAnsi="Arial" w:cs="Arial"/>
          <w:color w:val="000000" w:themeColor="text1"/>
        </w:rPr>
        <w:t xml:space="preserve">research </w:t>
      </w:r>
      <w:r w:rsidR="00D73199" w:rsidRPr="002F2271">
        <w:rPr>
          <w:rFonts w:ascii="Arial" w:hAnsi="Arial" w:cs="Arial"/>
          <w:color w:val="000000" w:themeColor="text1"/>
        </w:rPr>
        <w:t>study</w:t>
      </w:r>
      <w:r w:rsidR="007310C8" w:rsidRPr="002F2271">
        <w:rPr>
          <w:rFonts w:ascii="Arial" w:hAnsi="Arial" w:cs="Arial"/>
          <w:color w:val="000000" w:themeColor="text1"/>
        </w:rPr>
        <w:t xml:space="preserve"> investigating </w:t>
      </w:r>
      <w:r w:rsidR="003978D0" w:rsidRPr="002F2271">
        <w:rPr>
          <w:rFonts w:ascii="Arial" w:hAnsi="Arial" w:cs="Arial"/>
          <w:color w:val="000000" w:themeColor="text1"/>
        </w:rPr>
        <w:t xml:space="preserve">the relationship between </w:t>
      </w:r>
      <w:r w:rsidR="0038111F" w:rsidRPr="002F2271">
        <w:rPr>
          <w:rFonts w:ascii="Arial" w:hAnsi="Arial" w:cs="Arial"/>
          <w:color w:val="000000" w:themeColor="text1"/>
        </w:rPr>
        <w:t xml:space="preserve">literacy and health seeking trends </w:t>
      </w:r>
      <w:r w:rsidR="00DE658E" w:rsidRPr="002F2271">
        <w:rPr>
          <w:rFonts w:ascii="Arial" w:hAnsi="Arial" w:cs="Arial"/>
          <w:color w:val="000000" w:themeColor="text1"/>
        </w:rPr>
        <w:t xml:space="preserve">amongst </w:t>
      </w:r>
      <w:r w:rsidR="0038111F" w:rsidRPr="002F2271">
        <w:rPr>
          <w:rFonts w:ascii="Arial" w:hAnsi="Arial" w:cs="Arial"/>
          <w:color w:val="000000" w:themeColor="text1"/>
        </w:rPr>
        <w:t xml:space="preserve">women in </w:t>
      </w:r>
      <w:r w:rsidR="0013286D" w:rsidRPr="002F2271">
        <w:rPr>
          <w:rFonts w:ascii="Arial" w:hAnsi="Arial" w:cs="Arial"/>
          <w:color w:val="000000" w:themeColor="text1"/>
        </w:rPr>
        <w:t>Nepal)</w:t>
      </w:r>
      <w:r w:rsidR="00DE17AA" w:rsidRPr="002F2271">
        <w:rPr>
          <w:rFonts w:ascii="Arial" w:hAnsi="Arial" w:cs="Arial"/>
          <w:color w:val="000000" w:themeColor="text1"/>
        </w:rPr>
        <w:t xml:space="preserve"> </w:t>
      </w:r>
      <w:r w:rsidR="00E90DA3" w:rsidRPr="002F2271">
        <w:rPr>
          <w:rFonts w:ascii="Arial" w:hAnsi="Arial" w:cs="Arial"/>
          <w:color w:val="000000" w:themeColor="text1"/>
        </w:rPr>
        <w:t>Lam, Broaddus and Surkan 2013)</w:t>
      </w:r>
      <w:r w:rsidRPr="002F2271">
        <w:rPr>
          <w:rFonts w:ascii="Arial" w:hAnsi="Arial" w:cs="Arial"/>
          <w:color w:val="000000" w:themeColor="text1"/>
        </w:rPr>
        <w:t xml:space="preserve">, </w:t>
      </w:r>
      <w:r w:rsidR="004541B9" w:rsidRPr="002F2271">
        <w:rPr>
          <w:rFonts w:ascii="Arial" w:hAnsi="Arial" w:cs="Arial"/>
          <w:color w:val="000000" w:themeColor="text1"/>
        </w:rPr>
        <w:t>foun</w:t>
      </w:r>
      <w:r w:rsidRPr="002F2271">
        <w:rPr>
          <w:rFonts w:ascii="Arial" w:hAnsi="Arial" w:cs="Arial"/>
          <w:color w:val="000000" w:themeColor="text1"/>
        </w:rPr>
        <w:t>d</w:t>
      </w:r>
      <w:r w:rsidR="004541B9" w:rsidRPr="002F2271">
        <w:rPr>
          <w:rFonts w:ascii="Arial" w:hAnsi="Arial" w:cs="Arial"/>
          <w:color w:val="000000" w:themeColor="text1"/>
        </w:rPr>
        <w:t xml:space="preserve"> that low attainment in education </w:t>
      </w:r>
      <w:r w:rsidRPr="002F2271">
        <w:rPr>
          <w:rFonts w:ascii="Arial" w:hAnsi="Arial" w:cs="Arial"/>
          <w:color w:val="000000" w:themeColor="text1"/>
        </w:rPr>
        <w:t xml:space="preserve">in women </w:t>
      </w:r>
      <w:r w:rsidR="004541B9" w:rsidRPr="002F2271">
        <w:rPr>
          <w:rFonts w:ascii="Arial" w:hAnsi="Arial" w:cs="Arial"/>
          <w:color w:val="000000" w:themeColor="text1"/>
        </w:rPr>
        <w:t xml:space="preserve">impacted </w:t>
      </w:r>
      <w:r w:rsidRPr="002F2271">
        <w:rPr>
          <w:rFonts w:ascii="Arial" w:hAnsi="Arial" w:cs="Arial"/>
          <w:color w:val="000000" w:themeColor="text1"/>
        </w:rPr>
        <w:t xml:space="preserve">how </w:t>
      </w:r>
      <w:r w:rsidR="00917A8D" w:rsidRPr="002F2271">
        <w:rPr>
          <w:rFonts w:ascii="Arial" w:hAnsi="Arial" w:cs="Arial"/>
          <w:color w:val="000000" w:themeColor="text1"/>
        </w:rPr>
        <w:t>they</w:t>
      </w:r>
      <w:r w:rsidR="004541B9" w:rsidRPr="002F2271">
        <w:rPr>
          <w:rFonts w:ascii="Arial" w:hAnsi="Arial" w:cs="Arial"/>
          <w:color w:val="000000" w:themeColor="text1"/>
        </w:rPr>
        <w:t xml:space="preserve"> access</w:t>
      </w:r>
      <w:r w:rsidR="0021439F" w:rsidRPr="002F2271">
        <w:rPr>
          <w:rFonts w:ascii="Arial" w:hAnsi="Arial" w:cs="Arial"/>
          <w:color w:val="000000" w:themeColor="text1"/>
        </w:rPr>
        <w:t>ed health service</w:t>
      </w:r>
      <w:r w:rsidR="00917A8D" w:rsidRPr="002F2271">
        <w:rPr>
          <w:rFonts w:ascii="Arial" w:hAnsi="Arial" w:cs="Arial"/>
          <w:color w:val="000000" w:themeColor="text1"/>
        </w:rPr>
        <w:t xml:space="preserve">s. </w:t>
      </w:r>
      <w:r w:rsidR="004D7117" w:rsidRPr="002F2271">
        <w:rPr>
          <w:rFonts w:ascii="Arial" w:hAnsi="Arial" w:cs="Arial"/>
          <w:color w:val="000000" w:themeColor="text1"/>
        </w:rPr>
        <w:t xml:space="preserve"> The </w:t>
      </w:r>
      <w:r w:rsidR="00194E9A" w:rsidRPr="002F2271">
        <w:rPr>
          <w:rFonts w:ascii="Arial" w:hAnsi="Arial" w:cs="Arial"/>
          <w:color w:val="000000" w:themeColor="text1"/>
        </w:rPr>
        <w:t xml:space="preserve">study </w:t>
      </w:r>
      <w:r w:rsidR="004D7117" w:rsidRPr="002F2271">
        <w:rPr>
          <w:rFonts w:ascii="Arial" w:hAnsi="Arial" w:cs="Arial"/>
          <w:color w:val="000000" w:themeColor="text1"/>
        </w:rPr>
        <w:t xml:space="preserve">sample </w:t>
      </w:r>
      <w:r w:rsidR="00194E9A" w:rsidRPr="002F2271">
        <w:rPr>
          <w:rFonts w:ascii="Arial" w:hAnsi="Arial" w:cs="Arial"/>
          <w:color w:val="000000" w:themeColor="text1"/>
        </w:rPr>
        <w:t xml:space="preserve">included </w:t>
      </w:r>
      <w:r w:rsidR="004D7117" w:rsidRPr="002F2271">
        <w:rPr>
          <w:rFonts w:ascii="Arial" w:hAnsi="Arial" w:cs="Arial"/>
          <w:color w:val="000000" w:themeColor="text1"/>
        </w:rPr>
        <w:t xml:space="preserve">7,020 women </w:t>
      </w:r>
      <w:r w:rsidR="00194E9A" w:rsidRPr="002F2271">
        <w:rPr>
          <w:rFonts w:ascii="Arial" w:hAnsi="Arial" w:cs="Arial"/>
          <w:color w:val="000000" w:themeColor="text1"/>
        </w:rPr>
        <w:t>all of whom had no more the primary school</w:t>
      </w:r>
      <w:r w:rsidR="00F64DB8" w:rsidRPr="002F2271">
        <w:rPr>
          <w:rFonts w:ascii="Arial" w:hAnsi="Arial" w:cs="Arial"/>
          <w:color w:val="000000" w:themeColor="text1"/>
        </w:rPr>
        <w:t>ing. 4,965 (</w:t>
      </w:r>
      <w:r w:rsidR="00F77C00" w:rsidRPr="002F2271">
        <w:rPr>
          <w:rFonts w:ascii="Arial" w:hAnsi="Arial" w:cs="Arial"/>
          <w:color w:val="000000" w:themeColor="text1"/>
        </w:rPr>
        <w:t xml:space="preserve">72.3%) were literate while 2,055 (27.7%). </w:t>
      </w:r>
      <w:r w:rsidR="008A5F43" w:rsidRPr="002F2271">
        <w:rPr>
          <w:rFonts w:ascii="Arial" w:hAnsi="Arial" w:cs="Arial"/>
          <w:color w:val="000000" w:themeColor="text1"/>
        </w:rPr>
        <w:t xml:space="preserve">The results showed that </w:t>
      </w:r>
      <w:r w:rsidR="00E64F5A" w:rsidRPr="002F2271">
        <w:rPr>
          <w:rFonts w:ascii="Arial" w:hAnsi="Arial" w:cs="Arial"/>
          <w:color w:val="000000" w:themeColor="text1"/>
        </w:rPr>
        <w:t xml:space="preserve">the illiterate group </w:t>
      </w:r>
      <w:r w:rsidR="00EF2CE6" w:rsidRPr="002F2271">
        <w:rPr>
          <w:rFonts w:ascii="Arial" w:hAnsi="Arial" w:cs="Arial"/>
          <w:color w:val="000000" w:themeColor="text1"/>
        </w:rPr>
        <w:t xml:space="preserve">of women reported higher instances of barriers to health care access including “getting permission” and “not wanting to go alone.” </w:t>
      </w:r>
      <w:r w:rsidR="000559B9" w:rsidRPr="002F2271">
        <w:rPr>
          <w:rFonts w:ascii="Arial" w:hAnsi="Arial" w:cs="Arial"/>
          <w:color w:val="000000" w:themeColor="text1"/>
        </w:rPr>
        <w:t>While the literate women also reported these barrier</w:t>
      </w:r>
      <w:r w:rsidR="00010960" w:rsidRPr="002F2271">
        <w:rPr>
          <w:rFonts w:ascii="Arial" w:hAnsi="Arial" w:cs="Arial"/>
          <w:color w:val="000000" w:themeColor="text1"/>
        </w:rPr>
        <w:t>s</w:t>
      </w:r>
      <w:r w:rsidR="000559B9" w:rsidRPr="002F2271">
        <w:rPr>
          <w:rFonts w:ascii="Arial" w:hAnsi="Arial" w:cs="Arial"/>
          <w:color w:val="000000" w:themeColor="text1"/>
        </w:rPr>
        <w:t xml:space="preserve">, they were 37% more likely to </w:t>
      </w:r>
      <w:r w:rsidR="003207EA" w:rsidRPr="002F2271">
        <w:rPr>
          <w:rFonts w:ascii="Arial" w:hAnsi="Arial" w:cs="Arial"/>
          <w:color w:val="000000" w:themeColor="text1"/>
        </w:rPr>
        <w:t xml:space="preserve">have a </w:t>
      </w:r>
      <w:r w:rsidR="00E348A0" w:rsidRPr="002F2271">
        <w:rPr>
          <w:rFonts w:ascii="Arial" w:hAnsi="Arial" w:cs="Arial"/>
          <w:color w:val="000000" w:themeColor="text1"/>
        </w:rPr>
        <w:t>say</w:t>
      </w:r>
      <w:r w:rsidR="003207EA" w:rsidRPr="002F2271">
        <w:rPr>
          <w:rFonts w:ascii="Arial" w:hAnsi="Arial" w:cs="Arial"/>
          <w:color w:val="000000" w:themeColor="text1"/>
        </w:rPr>
        <w:t xml:space="preserve"> in decisions regarding access to their health needs</w:t>
      </w:r>
      <w:r w:rsidR="004C02B8" w:rsidRPr="002F2271">
        <w:rPr>
          <w:rFonts w:ascii="Arial" w:hAnsi="Arial" w:cs="Arial"/>
          <w:color w:val="000000" w:themeColor="text1"/>
        </w:rPr>
        <w:t>.</w:t>
      </w:r>
    </w:p>
    <w:p w14:paraId="535DA4A1" w14:textId="77777777" w:rsidR="00D73199" w:rsidRPr="002B13BA" w:rsidRDefault="00D73199" w:rsidP="0013286D">
      <w:pPr>
        <w:spacing w:line="360" w:lineRule="auto"/>
        <w:jc w:val="both"/>
        <w:divId w:val="2002195334"/>
        <w:rPr>
          <w:rFonts w:ascii="Arial" w:hAnsi="Arial" w:cs="Arial"/>
          <w:color w:val="1F3864" w:themeColor="accent1" w:themeShade="80"/>
          <w:sz w:val="28"/>
          <w:szCs w:val="28"/>
        </w:rPr>
      </w:pPr>
    </w:p>
    <w:p w14:paraId="4A8186D6" w14:textId="42208449" w:rsidR="00120F1C" w:rsidRPr="002B13BA" w:rsidRDefault="002B13BA" w:rsidP="002B13BA">
      <w:pPr>
        <w:pStyle w:val="ListParagraph"/>
        <w:numPr>
          <w:ilvl w:val="1"/>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 </w:t>
      </w:r>
      <w:r w:rsidR="004A3D76" w:rsidRPr="002B13BA">
        <w:rPr>
          <w:rFonts w:ascii="Arial" w:hAnsi="Arial" w:cs="Arial"/>
          <w:b/>
          <w:bCs/>
          <w:color w:val="1F3864" w:themeColor="accent1" w:themeShade="80"/>
          <w:sz w:val="28"/>
          <w:szCs w:val="28"/>
          <w:u w:val="single"/>
        </w:rPr>
        <w:t xml:space="preserve">Screening and regular health checks </w:t>
      </w:r>
    </w:p>
    <w:p w14:paraId="3CCBF3C3" w14:textId="77777777" w:rsidR="00120F1C" w:rsidRPr="002F2271" w:rsidRDefault="00120F1C" w:rsidP="0013286D">
      <w:pPr>
        <w:spacing w:line="360" w:lineRule="auto"/>
        <w:jc w:val="both"/>
        <w:rPr>
          <w:rFonts w:ascii="Arial" w:hAnsi="Arial" w:cs="Arial"/>
          <w:color w:val="000000" w:themeColor="text1"/>
        </w:rPr>
      </w:pPr>
    </w:p>
    <w:p w14:paraId="77534EF6" w14:textId="77777777" w:rsidR="007D60CA" w:rsidRPr="002F2271" w:rsidRDefault="00E242E8" w:rsidP="0013286D">
      <w:pPr>
        <w:spacing w:line="360" w:lineRule="auto"/>
        <w:jc w:val="both"/>
        <w:rPr>
          <w:rFonts w:ascii="Arial" w:hAnsi="Arial" w:cs="Arial"/>
          <w:color w:val="000000" w:themeColor="text1"/>
        </w:rPr>
      </w:pPr>
      <w:r w:rsidRPr="002F2271">
        <w:rPr>
          <w:rFonts w:ascii="Arial" w:hAnsi="Arial" w:cs="Arial"/>
          <w:color w:val="000000" w:themeColor="text1"/>
        </w:rPr>
        <w:t>Women’s bodies are biological constructed differently to</w:t>
      </w:r>
      <w:r w:rsidR="00076501" w:rsidRPr="002F2271">
        <w:rPr>
          <w:rFonts w:ascii="Arial" w:hAnsi="Arial" w:cs="Arial"/>
          <w:color w:val="000000" w:themeColor="text1"/>
        </w:rPr>
        <w:t xml:space="preserve"> men and due to </w:t>
      </w:r>
      <w:r w:rsidR="007D60CA" w:rsidRPr="002F2271">
        <w:rPr>
          <w:rFonts w:ascii="Arial" w:hAnsi="Arial" w:cs="Arial"/>
          <w:color w:val="000000" w:themeColor="text1"/>
        </w:rPr>
        <w:t>issue trusted to reproduction wo</w:t>
      </w:r>
      <w:r w:rsidR="003E5937" w:rsidRPr="002F2271">
        <w:rPr>
          <w:rFonts w:ascii="Arial" w:hAnsi="Arial" w:cs="Arial"/>
          <w:color w:val="000000" w:themeColor="text1"/>
        </w:rPr>
        <w:t>m</w:t>
      </w:r>
      <w:r w:rsidR="007D60CA" w:rsidRPr="002F2271">
        <w:rPr>
          <w:rFonts w:ascii="Arial" w:hAnsi="Arial" w:cs="Arial"/>
          <w:color w:val="000000" w:themeColor="text1"/>
        </w:rPr>
        <w:t xml:space="preserve">en are subject </w:t>
      </w:r>
      <w:r w:rsidR="00347708" w:rsidRPr="002F2271">
        <w:rPr>
          <w:rFonts w:ascii="Arial" w:hAnsi="Arial" w:cs="Arial"/>
          <w:color w:val="000000" w:themeColor="text1"/>
        </w:rPr>
        <w:t>to more scrutiny and regulation from medical professionals.</w:t>
      </w:r>
    </w:p>
    <w:p w14:paraId="39121946" w14:textId="066064EF" w:rsidR="002B13BA" w:rsidRDefault="0013286D" w:rsidP="0013286D">
      <w:pPr>
        <w:spacing w:line="360" w:lineRule="auto"/>
        <w:jc w:val="both"/>
        <w:rPr>
          <w:rFonts w:ascii="Arial" w:hAnsi="Arial" w:cs="Arial"/>
          <w:color w:val="000000" w:themeColor="text1"/>
        </w:rPr>
      </w:pPr>
      <w:r w:rsidRPr="002F2271">
        <w:rPr>
          <w:rFonts w:ascii="Arial" w:hAnsi="Arial" w:cs="Arial"/>
          <w:color w:val="000000" w:themeColor="text1"/>
        </w:rPr>
        <w:t>Screening is a way of identifying potential harmful health issues in people who are otherwise healthy</w:t>
      </w:r>
      <w:r>
        <w:rPr>
          <w:rFonts w:ascii="Arial" w:hAnsi="Arial" w:cs="Arial"/>
          <w:color w:val="000000" w:themeColor="text1"/>
        </w:rPr>
        <w:t>.</w:t>
      </w:r>
      <w:r w:rsidRPr="002F2271">
        <w:rPr>
          <w:rFonts w:ascii="Arial" w:hAnsi="Arial" w:cs="Arial"/>
          <w:color w:val="000000" w:themeColor="text1"/>
        </w:rPr>
        <w:t xml:space="preserve"> It is a preventive measure an excellent opportunity to access health care where potential problems can be highlighted and offers the chance to discuss untreated health issues that may not otherwise have been discussed.  </w:t>
      </w:r>
      <w:r w:rsidR="00545AE9" w:rsidRPr="002F2271">
        <w:rPr>
          <w:rFonts w:ascii="Arial" w:hAnsi="Arial" w:cs="Arial"/>
          <w:color w:val="000000" w:themeColor="text1"/>
        </w:rPr>
        <w:t>According to Teo et al (2016)</w:t>
      </w:r>
      <w:r w:rsidR="00836B25" w:rsidRPr="002F2271">
        <w:rPr>
          <w:rFonts w:ascii="Arial" w:hAnsi="Arial" w:cs="Arial"/>
          <w:color w:val="000000" w:themeColor="text1"/>
        </w:rPr>
        <w:t xml:space="preserve"> </w:t>
      </w:r>
      <w:r w:rsidR="00494912" w:rsidRPr="002F2271">
        <w:rPr>
          <w:rFonts w:ascii="Arial" w:hAnsi="Arial" w:cs="Arial"/>
          <w:color w:val="000000" w:themeColor="text1"/>
        </w:rPr>
        <w:t xml:space="preserve">due </w:t>
      </w:r>
      <w:r w:rsidR="00836B25" w:rsidRPr="002F2271">
        <w:rPr>
          <w:rFonts w:ascii="Arial" w:hAnsi="Arial" w:cs="Arial"/>
          <w:color w:val="000000" w:themeColor="text1"/>
        </w:rPr>
        <w:t xml:space="preserve">to pregnancy and female </w:t>
      </w:r>
      <w:r w:rsidR="00B75752" w:rsidRPr="002F2271">
        <w:rPr>
          <w:rFonts w:ascii="Arial" w:hAnsi="Arial" w:cs="Arial"/>
          <w:color w:val="000000" w:themeColor="text1"/>
        </w:rPr>
        <w:t>related</w:t>
      </w:r>
      <w:r w:rsidR="00836B25" w:rsidRPr="002F2271">
        <w:rPr>
          <w:rFonts w:ascii="Arial" w:hAnsi="Arial" w:cs="Arial"/>
          <w:color w:val="000000" w:themeColor="text1"/>
        </w:rPr>
        <w:t xml:space="preserve"> health issue</w:t>
      </w:r>
      <w:r w:rsidR="00752E5C" w:rsidRPr="002F2271">
        <w:rPr>
          <w:rFonts w:ascii="Arial" w:hAnsi="Arial" w:cs="Arial"/>
          <w:color w:val="000000" w:themeColor="text1"/>
        </w:rPr>
        <w:t>s</w:t>
      </w:r>
      <w:r w:rsidR="00836B25" w:rsidRPr="002F2271">
        <w:rPr>
          <w:rFonts w:ascii="Arial" w:hAnsi="Arial" w:cs="Arial"/>
          <w:color w:val="000000" w:themeColor="text1"/>
        </w:rPr>
        <w:t xml:space="preserve">, women appear to benefit from screening </w:t>
      </w:r>
      <w:r w:rsidR="00F870F4" w:rsidRPr="002F2271">
        <w:rPr>
          <w:rFonts w:ascii="Arial" w:hAnsi="Arial" w:cs="Arial"/>
          <w:color w:val="000000" w:themeColor="text1"/>
        </w:rPr>
        <w:t xml:space="preserve">and regular health checks </w:t>
      </w:r>
      <w:r w:rsidR="00836B25" w:rsidRPr="002F2271">
        <w:rPr>
          <w:rFonts w:ascii="Arial" w:hAnsi="Arial" w:cs="Arial"/>
          <w:color w:val="000000" w:themeColor="text1"/>
        </w:rPr>
        <w:t>more th</w:t>
      </w:r>
      <w:r>
        <w:rPr>
          <w:rFonts w:ascii="Arial" w:hAnsi="Arial" w:cs="Arial"/>
          <w:color w:val="000000" w:themeColor="text1"/>
        </w:rPr>
        <w:t>a</w:t>
      </w:r>
      <w:r w:rsidR="00836B25" w:rsidRPr="002F2271">
        <w:rPr>
          <w:rFonts w:ascii="Arial" w:hAnsi="Arial" w:cs="Arial"/>
          <w:color w:val="000000" w:themeColor="text1"/>
        </w:rPr>
        <w:t xml:space="preserve">n men. </w:t>
      </w:r>
      <w:r w:rsidR="00C2364A" w:rsidRPr="002F2271">
        <w:rPr>
          <w:rFonts w:ascii="Arial" w:hAnsi="Arial" w:cs="Arial"/>
          <w:color w:val="000000" w:themeColor="text1"/>
        </w:rPr>
        <w:t xml:space="preserve">The National Health Service, UK (NHS, 2018) </w:t>
      </w:r>
      <w:r w:rsidR="00336A77" w:rsidRPr="002F2271">
        <w:rPr>
          <w:rFonts w:ascii="Arial" w:hAnsi="Arial" w:cs="Arial"/>
          <w:color w:val="000000" w:themeColor="text1"/>
        </w:rPr>
        <w:t>offers</w:t>
      </w:r>
      <w:r w:rsidR="00C2364A" w:rsidRPr="002F2271">
        <w:rPr>
          <w:rFonts w:ascii="Arial" w:hAnsi="Arial" w:cs="Arial"/>
          <w:color w:val="000000" w:themeColor="text1"/>
        </w:rPr>
        <w:t xml:space="preserve"> </w:t>
      </w:r>
      <w:r w:rsidRPr="002F2271">
        <w:rPr>
          <w:rFonts w:ascii="Arial" w:hAnsi="Arial" w:cs="Arial"/>
          <w:color w:val="000000" w:themeColor="text1"/>
        </w:rPr>
        <w:t>screening for</w:t>
      </w:r>
      <w:r w:rsidR="00643E50" w:rsidRPr="002F2271">
        <w:rPr>
          <w:rFonts w:ascii="Arial" w:hAnsi="Arial" w:cs="Arial"/>
          <w:color w:val="000000" w:themeColor="text1"/>
        </w:rPr>
        <w:t xml:space="preserve"> infectious</w:t>
      </w:r>
      <w:r w:rsidR="00DF6E04" w:rsidRPr="002F2271">
        <w:rPr>
          <w:rFonts w:ascii="Arial" w:hAnsi="Arial" w:cs="Arial"/>
          <w:color w:val="000000" w:themeColor="text1"/>
        </w:rPr>
        <w:t xml:space="preserve"> diseases in pregnancy (hepatitis B, HIV, and syp</w:t>
      </w:r>
      <w:r w:rsidR="00643E50" w:rsidRPr="002F2271">
        <w:rPr>
          <w:rFonts w:ascii="Arial" w:hAnsi="Arial" w:cs="Arial"/>
          <w:color w:val="000000" w:themeColor="text1"/>
        </w:rPr>
        <w:t xml:space="preserve">hilis), </w:t>
      </w:r>
      <w:r w:rsidR="00965C69" w:rsidRPr="002F2271">
        <w:rPr>
          <w:rFonts w:ascii="Arial" w:hAnsi="Arial" w:cs="Arial"/>
          <w:color w:val="000000" w:themeColor="text1"/>
        </w:rPr>
        <w:t xml:space="preserve">as well as screening </w:t>
      </w:r>
      <w:r w:rsidR="008E653E" w:rsidRPr="002F2271">
        <w:rPr>
          <w:rFonts w:ascii="Arial" w:hAnsi="Arial" w:cs="Arial"/>
          <w:color w:val="000000" w:themeColor="text1"/>
        </w:rPr>
        <w:t>for</w:t>
      </w:r>
      <w:r w:rsidR="00965C69" w:rsidRPr="002F2271">
        <w:rPr>
          <w:rFonts w:ascii="Arial" w:hAnsi="Arial" w:cs="Arial"/>
          <w:color w:val="000000" w:themeColor="text1"/>
        </w:rPr>
        <w:t xml:space="preserve"> sickle cell disease and tha</w:t>
      </w:r>
      <w:r w:rsidR="001E4222" w:rsidRPr="002F2271">
        <w:rPr>
          <w:rFonts w:ascii="Arial" w:hAnsi="Arial" w:cs="Arial"/>
          <w:color w:val="000000" w:themeColor="text1"/>
        </w:rPr>
        <w:t xml:space="preserve">lassaemia. </w:t>
      </w:r>
      <w:r w:rsidR="008E653E" w:rsidRPr="002F2271">
        <w:rPr>
          <w:rFonts w:ascii="Arial" w:hAnsi="Arial" w:cs="Arial"/>
          <w:color w:val="000000" w:themeColor="text1"/>
        </w:rPr>
        <w:t xml:space="preserve">Men are not routinely offered </w:t>
      </w:r>
      <w:r w:rsidRPr="002F2271">
        <w:rPr>
          <w:rFonts w:ascii="Arial" w:hAnsi="Arial" w:cs="Arial"/>
          <w:color w:val="000000" w:themeColor="text1"/>
        </w:rPr>
        <w:t>these tests</w:t>
      </w:r>
      <w:r w:rsidR="008E653E" w:rsidRPr="002F2271">
        <w:rPr>
          <w:rFonts w:ascii="Arial" w:hAnsi="Arial" w:cs="Arial"/>
          <w:color w:val="000000" w:themeColor="text1"/>
        </w:rPr>
        <w:t xml:space="preserve"> unless they </w:t>
      </w:r>
    </w:p>
    <w:p w14:paraId="3B0CC86A" w14:textId="74716F0F" w:rsidR="002B13BA" w:rsidRPr="002B13BA" w:rsidRDefault="002B13BA" w:rsidP="002B13BA">
      <w:pPr>
        <w:spacing w:line="360" w:lineRule="auto"/>
        <w:jc w:val="center"/>
        <w:rPr>
          <w:rFonts w:ascii="Arial" w:hAnsi="Arial" w:cs="Arial"/>
          <w:b/>
          <w:bCs/>
          <w:color w:val="000000" w:themeColor="text1"/>
        </w:rPr>
      </w:pPr>
      <w:r>
        <w:rPr>
          <w:rFonts w:ascii="Arial" w:hAnsi="Arial" w:cs="Arial"/>
          <w:b/>
          <w:bCs/>
          <w:color w:val="000000" w:themeColor="text1"/>
        </w:rPr>
        <w:t>6</w:t>
      </w:r>
    </w:p>
    <w:p w14:paraId="52092C60" w14:textId="000EE7FD" w:rsidR="007D673F" w:rsidRPr="002F2271" w:rsidRDefault="008E653E" w:rsidP="0013286D">
      <w:pPr>
        <w:spacing w:line="360" w:lineRule="auto"/>
        <w:jc w:val="both"/>
        <w:rPr>
          <w:rFonts w:ascii="Arial" w:eastAsia="Times New Roman" w:hAnsi="Arial" w:cs="Arial"/>
          <w:color w:val="000000" w:themeColor="text1"/>
        </w:rPr>
      </w:pPr>
      <w:r w:rsidRPr="002F2271">
        <w:rPr>
          <w:rFonts w:ascii="Arial" w:hAnsi="Arial" w:cs="Arial"/>
          <w:color w:val="000000" w:themeColor="text1"/>
        </w:rPr>
        <w:lastRenderedPageBreak/>
        <w:t>specifically request them</w:t>
      </w:r>
      <w:r w:rsidR="00E004C0">
        <w:rPr>
          <w:rFonts w:ascii="Arial" w:hAnsi="Arial" w:cs="Arial"/>
          <w:color w:val="000000" w:themeColor="text1"/>
        </w:rPr>
        <w:t xml:space="preserve"> (such as the NHS test if over 40)</w:t>
      </w:r>
      <w:r w:rsidRPr="002F2271">
        <w:rPr>
          <w:rFonts w:ascii="Arial" w:hAnsi="Arial" w:cs="Arial"/>
          <w:color w:val="000000" w:themeColor="text1"/>
        </w:rPr>
        <w:t xml:space="preserve">. </w:t>
      </w:r>
      <w:r w:rsidR="00E83C97" w:rsidRPr="002F2271">
        <w:rPr>
          <w:rFonts w:ascii="Arial" w:hAnsi="Arial" w:cs="Arial"/>
          <w:color w:val="000000" w:themeColor="text1"/>
        </w:rPr>
        <w:t xml:space="preserve">Women are also </w:t>
      </w:r>
      <w:r w:rsidR="003D353A">
        <w:rPr>
          <w:rFonts w:ascii="Arial" w:hAnsi="Arial" w:cs="Arial"/>
          <w:color w:val="000000" w:themeColor="text1"/>
        </w:rPr>
        <w:t>invited to</w:t>
      </w:r>
      <w:r w:rsidR="00E83C97" w:rsidRPr="002F2271">
        <w:rPr>
          <w:rFonts w:ascii="Arial" w:hAnsi="Arial" w:cs="Arial"/>
          <w:color w:val="000000" w:themeColor="text1"/>
        </w:rPr>
        <w:t xml:space="preserve"> cervical screening between the ages of 25 </w:t>
      </w:r>
      <w:r w:rsidR="00C32A54" w:rsidRPr="002F2271">
        <w:rPr>
          <w:rFonts w:ascii="Arial" w:hAnsi="Arial" w:cs="Arial"/>
          <w:color w:val="000000" w:themeColor="text1"/>
        </w:rPr>
        <w:t>to 64 and breast cancer screening from the gage of 50</w:t>
      </w:r>
      <w:r w:rsidR="00BB2BF1" w:rsidRPr="002F2271">
        <w:rPr>
          <w:rFonts w:ascii="Arial" w:hAnsi="Arial" w:cs="Arial"/>
          <w:color w:val="000000" w:themeColor="text1"/>
        </w:rPr>
        <w:t>. Bowel cancer screening and</w:t>
      </w:r>
      <w:r w:rsidR="00900364" w:rsidRPr="002F2271">
        <w:rPr>
          <w:rFonts w:ascii="Arial" w:hAnsi="Arial" w:cs="Arial"/>
          <w:color w:val="000000" w:themeColor="text1"/>
        </w:rPr>
        <w:t xml:space="preserve"> eye tests for</w:t>
      </w:r>
      <w:r w:rsidR="00BB2BF1" w:rsidRPr="002F2271">
        <w:rPr>
          <w:rFonts w:ascii="Arial" w:hAnsi="Arial" w:cs="Arial"/>
          <w:color w:val="000000" w:themeColor="text1"/>
        </w:rPr>
        <w:t xml:space="preserve"> </w:t>
      </w:r>
      <w:r w:rsidR="00900364" w:rsidRPr="002F2271">
        <w:rPr>
          <w:rFonts w:ascii="Arial" w:hAnsi="Arial" w:cs="Arial"/>
          <w:color w:val="000000" w:themeColor="text1"/>
        </w:rPr>
        <w:t xml:space="preserve">diagnosed </w:t>
      </w:r>
      <w:r w:rsidR="00BB2BF1" w:rsidRPr="002F2271">
        <w:rPr>
          <w:rFonts w:ascii="Arial" w:hAnsi="Arial" w:cs="Arial"/>
          <w:color w:val="000000" w:themeColor="text1"/>
        </w:rPr>
        <w:t>dia</w:t>
      </w:r>
      <w:r w:rsidR="00900364" w:rsidRPr="002F2271">
        <w:rPr>
          <w:rFonts w:ascii="Arial" w:hAnsi="Arial" w:cs="Arial"/>
          <w:color w:val="000000" w:themeColor="text1"/>
        </w:rPr>
        <w:t xml:space="preserve">betics </w:t>
      </w:r>
      <w:r w:rsidR="00DF676E" w:rsidRPr="002F2271">
        <w:rPr>
          <w:rFonts w:ascii="Arial" w:hAnsi="Arial" w:cs="Arial"/>
          <w:color w:val="000000" w:themeColor="text1"/>
        </w:rPr>
        <w:t xml:space="preserve">are offered to both men and women and the only screening offered exclusively to men is </w:t>
      </w:r>
      <w:r w:rsidR="0092099B" w:rsidRPr="002F2271">
        <w:rPr>
          <w:rFonts w:ascii="Arial" w:eastAsia="Times New Roman" w:hAnsi="Arial" w:cs="Arial"/>
          <w:color w:val="000000" w:themeColor="text1"/>
        </w:rPr>
        <w:t xml:space="preserve">Abdominal Aortic Aneurysm (AAA) screening which is made available at the age of 65. </w:t>
      </w:r>
      <w:r w:rsidR="00836968" w:rsidRPr="002F2271">
        <w:rPr>
          <w:rFonts w:ascii="Arial" w:eastAsia="Times New Roman" w:hAnsi="Arial" w:cs="Arial"/>
          <w:color w:val="000000" w:themeColor="text1"/>
        </w:rPr>
        <w:t xml:space="preserve">The less </w:t>
      </w:r>
      <w:r w:rsidR="00950E73" w:rsidRPr="002F2271">
        <w:rPr>
          <w:rFonts w:ascii="Arial" w:eastAsia="Times New Roman" w:hAnsi="Arial" w:cs="Arial"/>
          <w:color w:val="000000" w:themeColor="text1"/>
        </w:rPr>
        <w:t xml:space="preserve">likelihood of men receiving screening has results in </w:t>
      </w:r>
      <w:r w:rsidR="00EE54E0" w:rsidRPr="002F2271">
        <w:rPr>
          <w:rFonts w:ascii="Arial" w:eastAsia="Times New Roman" w:hAnsi="Arial" w:cs="Arial"/>
          <w:color w:val="000000" w:themeColor="text1"/>
        </w:rPr>
        <w:t>health inequalities for men.</w:t>
      </w:r>
    </w:p>
    <w:p w14:paraId="44F84633" w14:textId="77777777" w:rsidR="00982D5E" w:rsidRPr="002F2271" w:rsidRDefault="00982D5E" w:rsidP="0013286D">
      <w:pPr>
        <w:spacing w:line="360" w:lineRule="auto"/>
        <w:jc w:val="both"/>
        <w:rPr>
          <w:rFonts w:ascii="Arial" w:hAnsi="Arial" w:cs="Arial"/>
          <w:color w:val="000000" w:themeColor="text1"/>
        </w:rPr>
      </w:pPr>
    </w:p>
    <w:p w14:paraId="03A9FEE1" w14:textId="77777777" w:rsidR="007D673F" w:rsidRPr="002F2271" w:rsidRDefault="006B7D92" w:rsidP="0013286D">
      <w:pPr>
        <w:pStyle w:val="NormalWeb"/>
        <w:spacing w:before="0" w:beforeAutospacing="0" w:after="360" w:afterAutospacing="0" w:line="360" w:lineRule="auto"/>
        <w:jc w:val="both"/>
        <w:divId w:val="41559436"/>
        <w:rPr>
          <w:rFonts w:ascii="Arial" w:eastAsia="Times New Roman" w:hAnsi="Arial" w:cs="Arial"/>
          <w:color w:val="000000" w:themeColor="text1"/>
          <w:sz w:val="22"/>
          <w:szCs w:val="22"/>
        </w:rPr>
      </w:pPr>
      <w:r w:rsidRPr="002F2271">
        <w:rPr>
          <w:rFonts w:ascii="Arial" w:eastAsia="Times New Roman" w:hAnsi="Arial" w:cs="Arial"/>
          <w:color w:val="000000" w:themeColor="text1"/>
          <w:sz w:val="22"/>
          <w:szCs w:val="22"/>
        </w:rPr>
        <w:t xml:space="preserve">A study into </w:t>
      </w:r>
      <w:r w:rsidRPr="002F2271">
        <w:rPr>
          <w:rFonts w:ascii="Arial" w:eastAsia="Times New Roman" w:hAnsi="Arial" w:cs="Arial"/>
          <w:color w:val="000000" w:themeColor="text1"/>
          <w:sz w:val="22"/>
          <w:szCs w:val="22"/>
          <w:shd w:val="clear" w:color="auto" w:fill="FFFFFF"/>
        </w:rPr>
        <w:t>gender differences in cancer screening beliefs</w:t>
      </w:r>
      <w:r w:rsidRPr="002F2271">
        <w:rPr>
          <w:rFonts w:ascii="Arial" w:eastAsia="Times New Roman" w:hAnsi="Arial" w:cs="Arial"/>
          <w:color w:val="000000" w:themeColor="text1"/>
          <w:sz w:val="22"/>
          <w:szCs w:val="22"/>
        </w:rPr>
        <w:t xml:space="preserve"> </w:t>
      </w:r>
      <w:r w:rsidR="00B306E4" w:rsidRPr="002F2271">
        <w:rPr>
          <w:rFonts w:ascii="Arial" w:eastAsia="Times New Roman" w:hAnsi="Arial" w:cs="Arial"/>
          <w:color w:val="000000" w:themeColor="text1"/>
          <w:sz w:val="22"/>
          <w:szCs w:val="22"/>
        </w:rPr>
        <w:t>(</w:t>
      </w:r>
      <w:r w:rsidR="007D673F" w:rsidRPr="002F2271">
        <w:rPr>
          <w:rFonts w:ascii="Arial" w:eastAsia="Times New Roman" w:hAnsi="Arial" w:cs="Arial"/>
          <w:color w:val="000000" w:themeColor="text1"/>
          <w:sz w:val="22"/>
          <w:szCs w:val="22"/>
        </w:rPr>
        <w:t>Davis</w:t>
      </w:r>
      <w:r w:rsidR="005525F8" w:rsidRPr="002F2271">
        <w:rPr>
          <w:rFonts w:ascii="Arial" w:eastAsia="Times New Roman" w:hAnsi="Arial" w:cs="Arial"/>
          <w:color w:val="000000" w:themeColor="text1"/>
          <w:sz w:val="22"/>
          <w:szCs w:val="22"/>
        </w:rPr>
        <w:t xml:space="preserve"> et al</w:t>
      </w:r>
      <w:r w:rsidR="007D673F" w:rsidRPr="002F2271">
        <w:rPr>
          <w:rFonts w:ascii="Arial" w:eastAsia="Times New Roman" w:hAnsi="Arial" w:cs="Arial"/>
          <w:color w:val="000000" w:themeColor="text1"/>
          <w:sz w:val="22"/>
          <w:szCs w:val="22"/>
        </w:rPr>
        <w:t>, 2012</w:t>
      </w:r>
      <w:r w:rsidR="00B306E4" w:rsidRPr="002F2271">
        <w:rPr>
          <w:rFonts w:ascii="Arial" w:eastAsia="Times New Roman" w:hAnsi="Arial" w:cs="Arial"/>
          <w:color w:val="000000" w:themeColor="text1"/>
          <w:sz w:val="22"/>
          <w:szCs w:val="22"/>
        </w:rPr>
        <w:t xml:space="preserve">) showed that whilst men and women </w:t>
      </w:r>
      <w:r w:rsidR="00DB744B" w:rsidRPr="002F2271">
        <w:rPr>
          <w:rFonts w:ascii="Arial" w:eastAsia="Times New Roman" w:hAnsi="Arial" w:cs="Arial"/>
          <w:color w:val="000000" w:themeColor="text1"/>
          <w:sz w:val="22"/>
          <w:szCs w:val="22"/>
        </w:rPr>
        <w:t>both believe cancer screenings are effective, a significant number of men had never had any cancer screening</w:t>
      </w:r>
      <w:r w:rsidR="00112C04" w:rsidRPr="002F2271">
        <w:rPr>
          <w:rFonts w:ascii="Arial" w:eastAsia="Times New Roman" w:hAnsi="Arial" w:cs="Arial"/>
          <w:color w:val="000000" w:themeColor="text1"/>
          <w:sz w:val="22"/>
          <w:szCs w:val="22"/>
        </w:rPr>
        <w:t xml:space="preserve">. </w:t>
      </w:r>
      <w:r w:rsidR="00D211E7" w:rsidRPr="002F2271">
        <w:rPr>
          <w:rFonts w:ascii="Arial" w:eastAsia="Times New Roman" w:hAnsi="Arial" w:cs="Arial"/>
          <w:color w:val="000000" w:themeColor="text1"/>
          <w:sz w:val="22"/>
          <w:szCs w:val="22"/>
        </w:rPr>
        <w:t xml:space="preserve">Findings from the research suggest that </w:t>
      </w:r>
      <w:r w:rsidR="0095438A" w:rsidRPr="002F2271">
        <w:rPr>
          <w:rFonts w:ascii="Arial" w:eastAsia="Times New Roman" w:hAnsi="Arial" w:cs="Arial"/>
          <w:color w:val="000000" w:themeColor="text1"/>
          <w:sz w:val="22"/>
          <w:szCs w:val="22"/>
        </w:rPr>
        <w:t xml:space="preserve">women’s routine contact with health professionals why men lack these opportunities and access to </w:t>
      </w:r>
      <w:r w:rsidR="00CC008B" w:rsidRPr="002F2271">
        <w:rPr>
          <w:rFonts w:ascii="Arial" w:eastAsia="Times New Roman" w:hAnsi="Arial" w:cs="Arial"/>
          <w:color w:val="000000" w:themeColor="text1"/>
          <w:sz w:val="22"/>
          <w:szCs w:val="22"/>
        </w:rPr>
        <w:t>health</w:t>
      </w:r>
      <w:r w:rsidR="0095438A" w:rsidRPr="002F2271">
        <w:rPr>
          <w:rFonts w:ascii="Arial" w:eastAsia="Times New Roman" w:hAnsi="Arial" w:cs="Arial"/>
          <w:color w:val="000000" w:themeColor="text1"/>
          <w:sz w:val="22"/>
          <w:szCs w:val="22"/>
        </w:rPr>
        <w:t xml:space="preserve"> screening</w:t>
      </w:r>
      <w:r w:rsidR="00CC008B" w:rsidRPr="002F2271">
        <w:rPr>
          <w:rFonts w:ascii="Arial" w:eastAsia="Times New Roman" w:hAnsi="Arial" w:cs="Arial"/>
          <w:color w:val="000000" w:themeColor="text1"/>
          <w:sz w:val="22"/>
          <w:szCs w:val="22"/>
        </w:rPr>
        <w:t>.</w:t>
      </w:r>
    </w:p>
    <w:p w14:paraId="3FD2B3AC" w14:textId="11619AF2" w:rsidR="000D3D39" w:rsidRPr="002F2271" w:rsidRDefault="006302EB" w:rsidP="0013286D">
      <w:pPr>
        <w:spacing w:line="360" w:lineRule="auto"/>
        <w:jc w:val="both"/>
        <w:divId w:val="1341397583"/>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Another barrier affecting men’s access to healthcare </w:t>
      </w:r>
      <w:r w:rsidR="00014787" w:rsidRPr="002F2271">
        <w:rPr>
          <w:rFonts w:ascii="Arial" w:eastAsia="Times New Roman" w:hAnsi="Arial" w:cs="Arial"/>
          <w:color w:val="000000" w:themeColor="text1"/>
          <w:shd w:val="clear" w:color="auto" w:fill="FFFFFF"/>
        </w:rPr>
        <w:t xml:space="preserve">in terms of screening and regular </w:t>
      </w:r>
      <w:r w:rsidR="007E1051" w:rsidRPr="002F2271">
        <w:rPr>
          <w:rFonts w:ascii="Arial" w:eastAsia="Times New Roman" w:hAnsi="Arial" w:cs="Arial"/>
          <w:color w:val="000000" w:themeColor="text1"/>
          <w:shd w:val="clear" w:color="auto" w:fill="FFFFFF"/>
        </w:rPr>
        <w:t>health</w:t>
      </w:r>
      <w:r w:rsidR="00014787" w:rsidRPr="002F2271">
        <w:rPr>
          <w:rFonts w:ascii="Arial" w:eastAsia="Times New Roman" w:hAnsi="Arial" w:cs="Arial"/>
          <w:color w:val="000000" w:themeColor="text1"/>
          <w:shd w:val="clear" w:color="auto" w:fill="FFFFFF"/>
        </w:rPr>
        <w:t xml:space="preserve"> checks, is</w:t>
      </w:r>
      <w:r w:rsidRPr="002F2271">
        <w:rPr>
          <w:rFonts w:ascii="Arial" w:eastAsia="Times New Roman" w:hAnsi="Arial" w:cs="Arial"/>
          <w:color w:val="000000" w:themeColor="text1"/>
          <w:shd w:val="clear" w:color="auto" w:fill="FFFFFF"/>
        </w:rPr>
        <w:t xml:space="preserve"> the idea that they feel</w:t>
      </w:r>
      <w:r w:rsidR="00486AD9" w:rsidRPr="002F2271">
        <w:rPr>
          <w:rFonts w:ascii="Arial" w:eastAsia="Times New Roman" w:hAnsi="Arial" w:cs="Arial"/>
          <w:color w:val="000000" w:themeColor="text1"/>
          <w:shd w:val="clear" w:color="auto" w:fill="FFFFFF"/>
        </w:rPr>
        <w:t xml:space="preserve"> uncomfortable with certain examinations, particularly </w:t>
      </w:r>
      <w:r w:rsidR="007B1659" w:rsidRPr="002F2271">
        <w:rPr>
          <w:rFonts w:ascii="Arial" w:eastAsia="Times New Roman" w:hAnsi="Arial" w:cs="Arial"/>
          <w:color w:val="000000" w:themeColor="text1"/>
          <w:shd w:val="clear" w:color="auto" w:fill="FFFFFF"/>
        </w:rPr>
        <w:t xml:space="preserve">invasive tests like </w:t>
      </w:r>
      <w:r w:rsidR="00486AD9" w:rsidRPr="002F2271">
        <w:rPr>
          <w:rFonts w:ascii="Arial" w:eastAsia="Times New Roman" w:hAnsi="Arial" w:cs="Arial"/>
          <w:color w:val="000000" w:themeColor="text1"/>
          <w:shd w:val="clear" w:color="auto" w:fill="FFFFFF"/>
        </w:rPr>
        <w:t>rectal</w:t>
      </w:r>
      <w:r w:rsidR="007B1659" w:rsidRPr="002F2271">
        <w:rPr>
          <w:rFonts w:ascii="Arial" w:eastAsia="Times New Roman" w:hAnsi="Arial" w:cs="Arial"/>
          <w:color w:val="000000" w:themeColor="text1"/>
          <w:shd w:val="clear" w:color="auto" w:fill="FFFFFF"/>
        </w:rPr>
        <w:t xml:space="preserve">/prostate </w:t>
      </w:r>
      <w:r w:rsidR="00486AD9" w:rsidRPr="002F2271">
        <w:rPr>
          <w:rFonts w:ascii="Arial" w:eastAsia="Times New Roman" w:hAnsi="Arial" w:cs="Arial"/>
          <w:color w:val="000000" w:themeColor="text1"/>
          <w:shd w:val="clear" w:color="auto" w:fill="FFFFFF"/>
        </w:rPr>
        <w:t>exams</w:t>
      </w:r>
      <w:r w:rsidR="007E1051" w:rsidRPr="002F2271">
        <w:rPr>
          <w:rFonts w:ascii="Arial" w:eastAsia="Times New Roman" w:hAnsi="Arial" w:cs="Arial"/>
          <w:color w:val="000000" w:themeColor="text1"/>
          <w:shd w:val="clear" w:color="auto" w:fill="FFFFFF"/>
        </w:rPr>
        <w:t xml:space="preserve"> (Almenrala, 2016)</w:t>
      </w:r>
    </w:p>
    <w:p w14:paraId="1143AB86" w14:textId="77777777" w:rsidR="0010703D" w:rsidRPr="002F2271" w:rsidRDefault="000D3D39" w:rsidP="0013286D">
      <w:pPr>
        <w:pStyle w:val="Heading1"/>
        <w:spacing w:after="120" w:line="360" w:lineRule="auto"/>
        <w:jc w:val="both"/>
        <w:divId w:val="1240285238"/>
        <w:rPr>
          <w:rFonts w:ascii="Arial" w:eastAsia="Times New Roman" w:hAnsi="Arial" w:cs="Arial"/>
          <w:color w:val="000000" w:themeColor="text1"/>
          <w:kern w:val="36"/>
          <w:sz w:val="22"/>
          <w:szCs w:val="22"/>
        </w:rPr>
      </w:pPr>
      <w:r w:rsidRPr="002F2271">
        <w:rPr>
          <w:rFonts w:ascii="Arial" w:eastAsia="Times New Roman" w:hAnsi="Arial" w:cs="Arial"/>
          <w:color w:val="000000" w:themeColor="text1"/>
          <w:sz w:val="22"/>
          <w:szCs w:val="22"/>
          <w:shd w:val="clear" w:color="auto" w:fill="FFFFFF"/>
        </w:rPr>
        <w:t xml:space="preserve">Whilst women </w:t>
      </w:r>
      <w:r w:rsidR="00F8061C" w:rsidRPr="002F2271">
        <w:rPr>
          <w:rFonts w:ascii="Arial" w:eastAsia="Times New Roman" w:hAnsi="Arial" w:cs="Arial"/>
          <w:color w:val="000000" w:themeColor="text1"/>
          <w:sz w:val="22"/>
          <w:szCs w:val="22"/>
          <w:shd w:val="clear" w:color="auto" w:fill="FFFFFF"/>
        </w:rPr>
        <w:t xml:space="preserve">in the UK, US and Europe </w:t>
      </w:r>
      <w:r w:rsidR="007B07B5" w:rsidRPr="002F2271">
        <w:rPr>
          <w:rFonts w:ascii="Arial" w:eastAsia="Times New Roman" w:hAnsi="Arial" w:cs="Arial"/>
          <w:color w:val="000000" w:themeColor="text1"/>
          <w:sz w:val="22"/>
          <w:szCs w:val="22"/>
          <w:shd w:val="clear" w:color="auto" w:fill="FFFFFF"/>
        </w:rPr>
        <w:t xml:space="preserve">fair better in terms of screening </w:t>
      </w:r>
      <w:r w:rsidR="002E3515" w:rsidRPr="002F2271">
        <w:rPr>
          <w:rFonts w:ascii="Arial" w:eastAsia="Times New Roman" w:hAnsi="Arial" w:cs="Arial"/>
          <w:color w:val="000000" w:themeColor="text1"/>
          <w:sz w:val="22"/>
          <w:szCs w:val="22"/>
          <w:shd w:val="clear" w:color="auto" w:fill="FFFFFF"/>
        </w:rPr>
        <w:t>it</w:t>
      </w:r>
      <w:r w:rsidR="007B07B5" w:rsidRPr="002F2271">
        <w:rPr>
          <w:rFonts w:ascii="Arial" w:eastAsia="Times New Roman" w:hAnsi="Arial" w:cs="Arial"/>
          <w:color w:val="000000" w:themeColor="text1"/>
          <w:sz w:val="22"/>
          <w:szCs w:val="22"/>
          <w:shd w:val="clear" w:color="auto" w:fill="FFFFFF"/>
        </w:rPr>
        <w:t xml:space="preserve"> i</w:t>
      </w:r>
      <w:r w:rsidR="002E3515" w:rsidRPr="002F2271">
        <w:rPr>
          <w:rFonts w:ascii="Arial" w:eastAsia="Times New Roman" w:hAnsi="Arial" w:cs="Arial"/>
          <w:color w:val="000000" w:themeColor="text1"/>
          <w:sz w:val="22"/>
          <w:szCs w:val="22"/>
          <w:shd w:val="clear" w:color="auto" w:fill="FFFFFF"/>
        </w:rPr>
        <w:t xml:space="preserve">s not always </w:t>
      </w:r>
      <w:r w:rsidR="007B07B5" w:rsidRPr="002F2271">
        <w:rPr>
          <w:rFonts w:ascii="Arial" w:eastAsia="Times New Roman" w:hAnsi="Arial" w:cs="Arial"/>
          <w:color w:val="000000" w:themeColor="text1"/>
          <w:sz w:val="22"/>
          <w:szCs w:val="22"/>
          <w:shd w:val="clear" w:color="auto" w:fill="FFFFFF"/>
        </w:rPr>
        <w:t xml:space="preserve">the case </w:t>
      </w:r>
      <w:r w:rsidR="008543BA" w:rsidRPr="002F2271">
        <w:rPr>
          <w:rFonts w:ascii="Arial" w:eastAsia="Times New Roman" w:hAnsi="Arial" w:cs="Arial"/>
          <w:color w:val="000000" w:themeColor="text1"/>
          <w:sz w:val="22"/>
          <w:szCs w:val="22"/>
          <w:shd w:val="clear" w:color="auto" w:fill="FFFFFF"/>
        </w:rPr>
        <w:t>in</w:t>
      </w:r>
      <w:r w:rsidR="007B07B5" w:rsidRPr="002F2271">
        <w:rPr>
          <w:rFonts w:ascii="Arial" w:eastAsia="Times New Roman" w:hAnsi="Arial" w:cs="Arial"/>
          <w:color w:val="000000" w:themeColor="text1"/>
          <w:sz w:val="22"/>
          <w:szCs w:val="22"/>
          <w:shd w:val="clear" w:color="auto" w:fill="FFFFFF"/>
        </w:rPr>
        <w:t xml:space="preserve"> other the world. A study into </w:t>
      </w:r>
      <w:r w:rsidR="0010703D" w:rsidRPr="002F2271">
        <w:rPr>
          <w:rFonts w:ascii="Arial" w:eastAsia="Times New Roman" w:hAnsi="Arial" w:cs="Arial"/>
          <w:color w:val="000000" w:themeColor="text1"/>
          <w:kern w:val="36"/>
          <w:sz w:val="22"/>
          <w:szCs w:val="22"/>
        </w:rPr>
        <w:t xml:space="preserve">knowledge and beliefs about cervical cancer Screening among Men in Ghana demonstrated that men were very reluctant to allow </w:t>
      </w:r>
      <w:r w:rsidR="008543BA" w:rsidRPr="002F2271">
        <w:rPr>
          <w:rFonts w:ascii="Arial" w:eastAsia="Times New Roman" w:hAnsi="Arial" w:cs="Arial"/>
          <w:color w:val="000000" w:themeColor="text1"/>
          <w:kern w:val="36"/>
          <w:sz w:val="22"/>
          <w:szCs w:val="22"/>
        </w:rPr>
        <w:t>their</w:t>
      </w:r>
      <w:r w:rsidR="0010703D" w:rsidRPr="002F2271">
        <w:rPr>
          <w:rFonts w:ascii="Arial" w:eastAsia="Times New Roman" w:hAnsi="Arial" w:cs="Arial"/>
          <w:color w:val="000000" w:themeColor="text1"/>
          <w:kern w:val="36"/>
          <w:sz w:val="22"/>
          <w:szCs w:val="22"/>
        </w:rPr>
        <w:t xml:space="preserve"> </w:t>
      </w:r>
      <w:r w:rsidR="005804A0" w:rsidRPr="002F2271">
        <w:rPr>
          <w:rFonts w:ascii="Arial" w:eastAsia="Times New Roman" w:hAnsi="Arial" w:cs="Arial"/>
          <w:color w:val="000000" w:themeColor="text1"/>
          <w:kern w:val="36"/>
          <w:sz w:val="22"/>
          <w:szCs w:val="22"/>
        </w:rPr>
        <w:t>spouses</w:t>
      </w:r>
      <w:r w:rsidR="0010703D" w:rsidRPr="002F2271">
        <w:rPr>
          <w:rFonts w:ascii="Arial" w:eastAsia="Times New Roman" w:hAnsi="Arial" w:cs="Arial"/>
          <w:color w:val="000000" w:themeColor="text1"/>
          <w:kern w:val="36"/>
          <w:sz w:val="22"/>
          <w:szCs w:val="22"/>
        </w:rPr>
        <w:t xml:space="preserve"> partake in smear testing due the nature of the examination</w:t>
      </w:r>
      <w:r w:rsidR="008543BA" w:rsidRPr="002F2271">
        <w:rPr>
          <w:rFonts w:ascii="Arial" w:eastAsia="Times New Roman" w:hAnsi="Arial" w:cs="Arial"/>
          <w:color w:val="000000" w:themeColor="text1"/>
          <w:kern w:val="36"/>
          <w:sz w:val="22"/>
          <w:szCs w:val="22"/>
        </w:rPr>
        <w:t xml:space="preserve"> </w:t>
      </w:r>
      <w:r w:rsidR="009E4A78" w:rsidRPr="002F2271">
        <w:rPr>
          <w:rFonts w:ascii="Arial" w:eastAsia="Times New Roman" w:hAnsi="Arial" w:cs="Arial"/>
          <w:color w:val="000000" w:themeColor="text1"/>
          <w:kern w:val="36"/>
          <w:sz w:val="22"/>
          <w:szCs w:val="22"/>
        </w:rPr>
        <w:t>(Williams and Amoateng, 2012)</w:t>
      </w:r>
      <w:r w:rsidR="000F64F9" w:rsidRPr="002F2271">
        <w:rPr>
          <w:rFonts w:ascii="Arial" w:eastAsia="Times New Roman" w:hAnsi="Arial" w:cs="Arial"/>
          <w:color w:val="000000" w:themeColor="text1"/>
          <w:kern w:val="36"/>
          <w:sz w:val="22"/>
          <w:szCs w:val="22"/>
        </w:rPr>
        <w:t xml:space="preserve"> </w:t>
      </w:r>
      <w:r w:rsidR="00A67B87" w:rsidRPr="002F2271">
        <w:rPr>
          <w:rFonts w:ascii="Arial" w:eastAsia="Times New Roman" w:hAnsi="Arial" w:cs="Arial"/>
          <w:color w:val="000000" w:themeColor="text1"/>
          <w:kern w:val="36"/>
          <w:sz w:val="22"/>
          <w:szCs w:val="22"/>
        </w:rPr>
        <w:t>despite</w:t>
      </w:r>
      <w:r w:rsidR="000F64F9" w:rsidRPr="002F2271">
        <w:rPr>
          <w:rFonts w:ascii="Arial" w:eastAsia="Times New Roman" w:hAnsi="Arial" w:cs="Arial"/>
          <w:color w:val="000000" w:themeColor="text1"/>
          <w:kern w:val="36"/>
          <w:sz w:val="22"/>
          <w:szCs w:val="22"/>
        </w:rPr>
        <w:t xml:space="preserve"> Ghana’s cervical cancer</w:t>
      </w:r>
      <w:r w:rsidR="00A67B87" w:rsidRPr="002F2271">
        <w:rPr>
          <w:rFonts w:ascii="Arial" w:eastAsia="Times New Roman" w:hAnsi="Arial" w:cs="Arial"/>
          <w:color w:val="000000" w:themeColor="text1"/>
          <w:kern w:val="36"/>
          <w:sz w:val="22"/>
          <w:szCs w:val="22"/>
        </w:rPr>
        <w:t xml:space="preserve"> rate being taming at the highest </w:t>
      </w:r>
      <w:r w:rsidR="00F5237B" w:rsidRPr="002F2271">
        <w:rPr>
          <w:rFonts w:ascii="Arial" w:eastAsia="Times New Roman" w:hAnsi="Arial" w:cs="Arial"/>
          <w:color w:val="000000" w:themeColor="text1"/>
          <w:kern w:val="36"/>
          <w:sz w:val="22"/>
          <w:szCs w:val="22"/>
        </w:rPr>
        <w:t>globally</w:t>
      </w:r>
      <w:r w:rsidR="00A67B87" w:rsidRPr="002F2271">
        <w:rPr>
          <w:rFonts w:ascii="Arial" w:eastAsia="Times New Roman" w:hAnsi="Arial" w:cs="Arial"/>
          <w:color w:val="000000" w:themeColor="text1"/>
          <w:kern w:val="36"/>
          <w:sz w:val="22"/>
          <w:szCs w:val="22"/>
        </w:rPr>
        <w:t xml:space="preserve">. </w:t>
      </w:r>
    </w:p>
    <w:p w14:paraId="6BCF5DEB" w14:textId="5ECBC5FE" w:rsidR="00886CC9" w:rsidRDefault="00D702D5" w:rsidP="002B13BA">
      <w:pPr>
        <w:spacing w:line="360" w:lineRule="auto"/>
        <w:jc w:val="both"/>
        <w:divId w:val="1341397583"/>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A group of </w:t>
      </w:r>
      <w:r w:rsidR="00621723" w:rsidRPr="002F2271">
        <w:rPr>
          <w:rFonts w:ascii="Arial" w:eastAsia="Times New Roman" w:hAnsi="Arial" w:cs="Arial"/>
          <w:color w:val="000000" w:themeColor="text1"/>
          <w:shd w:val="clear" w:color="auto" w:fill="FFFFFF"/>
        </w:rPr>
        <w:t xml:space="preserve">29 </w:t>
      </w:r>
      <w:r w:rsidRPr="002F2271">
        <w:rPr>
          <w:rFonts w:ascii="Arial" w:eastAsia="Times New Roman" w:hAnsi="Arial" w:cs="Arial"/>
          <w:color w:val="000000" w:themeColor="text1"/>
          <w:shd w:val="clear" w:color="auto" w:fill="FFFFFF"/>
        </w:rPr>
        <w:t>study participant</w:t>
      </w:r>
      <w:r w:rsidR="00ED3C2A" w:rsidRPr="002F2271">
        <w:rPr>
          <w:rFonts w:ascii="Arial" w:eastAsia="Times New Roman" w:hAnsi="Arial" w:cs="Arial"/>
          <w:color w:val="000000" w:themeColor="text1"/>
          <w:shd w:val="clear" w:color="auto" w:fill="FFFFFF"/>
        </w:rPr>
        <w:t xml:space="preserve">s, </w:t>
      </w:r>
      <w:r w:rsidR="00621723" w:rsidRPr="002F2271">
        <w:rPr>
          <w:rFonts w:ascii="Arial" w:eastAsia="Times New Roman" w:hAnsi="Arial" w:cs="Arial"/>
          <w:color w:val="000000" w:themeColor="text1"/>
          <w:shd w:val="clear" w:color="auto" w:fill="FFFFFF"/>
        </w:rPr>
        <w:t xml:space="preserve">86% were under the age of 36, </w:t>
      </w:r>
      <w:r w:rsidR="00FA653F" w:rsidRPr="002F2271">
        <w:rPr>
          <w:rFonts w:ascii="Arial" w:eastAsia="Times New Roman" w:hAnsi="Arial" w:cs="Arial"/>
          <w:color w:val="000000" w:themeColor="text1"/>
          <w:shd w:val="clear" w:color="auto" w:fill="FFFFFF"/>
        </w:rPr>
        <w:t xml:space="preserve">80% had a high school or above level of education, 34% </w:t>
      </w:r>
      <w:r w:rsidR="002525E3" w:rsidRPr="002F2271">
        <w:rPr>
          <w:rFonts w:ascii="Arial" w:eastAsia="Times New Roman" w:hAnsi="Arial" w:cs="Arial"/>
          <w:color w:val="000000" w:themeColor="text1"/>
          <w:shd w:val="clear" w:color="auto" w:fill="FFFFFF"/>
        </w:rPr>
        <w:t>were married and 72% had health insurance</w:t>
      </w:r>
      <w:r w:rsidR="003349C5" w:rsidRPr="002F2271">
        <w:rPr>
          <w:rFonts w:ascii="Arial" w:eastAsia="Times New Roman" w:hAnsi="Arial" w:cs="Arial"/>
          <w:color w:val="000000" w:themeColor="text1"/>
          <w:shd w:val="clear" w:color="auto" w:fill="FFFFFF"/>
        </w:rPr>
        <w:t xml:space="preserve">. 72% said they </w:t>
      </w:r>
      <w:r w:rsidR="005C06FC" w:rsidRPr="002F2271">
        <w:rPr>
          <w:rFonts w:ascii="Arial" w:eastAsia="Times New Roman" w:hAnsi="Arial" w:cs="Arial"/>
          <w:color w:val="000000" w:themeColor="text1"/>
          <w:shd w:val="clear" w:color="auto" w:fill="FFFFFF"/>
        </w:rPr>
        <w:t xml:space="preserve">did not know of any family member who had received cervical screening. The research </w:t>
      </w:r>
      <w:r w:rsidR="0013286D" w:rsidRPr="002F2271">
        <w:rPr>
          <w:rFonts w:ascii="Arial" w:eastAsia="Times New Roman" w:hAnsi="Arial" w:cs="Arial"/>
          <w:color w:val="000000" w:themeColor="text1"/>
          <w:shd w:val="clear" w:color="auto" w:fill="FFFFFF"/>
        </w:rPr>
        <w:t>found that</w:t>
      </w:r>
      <w:r w:rsidR="005C06FC" w:rsidRPr="002F2271">
        <w:rPr>
          <w:rFonts w:ascii="Arial" w:eastAsia="Times New Roman" w:hAnsi="Arial" w:cs="Arial"/>
          <w:color w:val="000000" w:themeColor="text1"/>
          <w:shd w:val="clear" w:color="auto" w:fill="FFFFFF"/>
        </w:rPr>
        <w:t xml:space="preserve"> </w:t>
      </w:r>
      <w:r w:rsidR="00FE502F" w:rsidRPr="002F2271">
        <w:rPr>
          <w:rFonts w:ascii="Arial" w:eastAsia="Times New Roman" w:hAnsi="Arial" w:cs="Arial"/>
          <w:color w:val="000000" w:themeColor="text1"/>
          <w:shd w:val="clear" w:color="auto" w:fill="FFFFFF"/>
        </w:rPr>
        <w:t xml:space="preserve">cultural </w:t>
      </w:r>
      <w:r w:rsidR="00225247" w:rsidRPr="002F2271">
        <w:rPr>
          <w:rFonts w:ascii="Arial" w:eastAsia="Times New Roman" w:hAnsi="Arial" w:cs="Arial"/>
          <w:color w:val="000000" w:themeColor="text1"/>
          <w:shd w:val="clear" w:color="auto" w:fill="FFFFFF"/>
        </w:rPr>
        <w:t xml:space="preserve">taboo’s </w:t>
      </w:r>
      <w:r w:rsidR="00FE502F" w:rsidRPr="002F2271">
        <w:rPr>
          <w:rFonts w:ascii="Arial" w:eastAsia="Times New Roman" w:hAnsi="Arial" w:cs="Arial"/>
          <w:color w:val="000000" w:themeColor="text1"/>
          <w:shd w:val="clear" w:color="auto" w:fill="FFFFFF"/>
        </w:rPr>
        <w:t xml:space="preserve">including talking about </w:t>
      </w:r>
      <w:r w:rsidR="00225247" w:rsidRPr="002F2271">
        <w:rPr>
          <w:rFonts w:ascii="Arial" w:eastAsia="Times New Roman" w:hAnsi="Arial" w:cs="Arial"/>
          <w:color w:val="000000" w:themeColor="text1"/>
          <w:shd w:val="clear" w:color="auto" w:fill="FFFFFF"/>
        </w:rPr>
        <w:t xml:space="preserve">personal </w:t>
      </w:r>
      <w:r w:rsidR="008D3987" w:rsidRPr="002F2271">
        <w:rPr>
          <w:rFonts w:ascii="Arial" w:eastAsia="Times New Roman" w:hAnsi="Arial" w:cs="Arial"/>
          <w:color w:val="000000" w:themeColor="text1"/>
          <w:shd w:val="clear" w:color="auto" w:fill="FFFFFF"/>
        </w:rPr>
        <w:t>health</w:t>
      </w:r>
      <w:r w:rsidR="00225247" w:rsidRPr="002F2271">
        <w:rPr>
          <w:rFonts w:ascii="Arial" w:eastAsia="Times New Roman" w:hAnsi="Arial" w:cs="Arial"/>
          <w:color w:val="000000" w:themeColor="text1"/>
          <w:shd w:val="clear" w:color="auto" w:fill="FFFFFF"/>
        </w:rPr>
        <w:t xml:space="preserve"> </w:t>
      </w:r>
      <w:r w:rsidR="008D3987" w:rsidRPr="002F2271">
        <w:rPr>
          <w:rFonts w:ascii="Arial" w:eastAsia="Times New Roman" w:hAnsi="Arial" w:cs="Arial"/>
          <w:color w:val="000000" w:themeColor="text1"/>
          <w:shd w:val="clear" w:color="auto" w:fill="FFFFFF"/>
        </w:rPr>
        <w:t xml:space="preserve">problems, </w:t>
      </w:r>
      <w:r w:rsidR="005B1DB5" w:rsidRPr="002F2271">
        <w:rPr>
          <w:rFonts w:ascii="Arial" w:eastAsia="Times New Roman" w:hAnsi="Arial" w:cs="Arial"/>
          <w:color w:val="000000" w:themeColor="text1"/>
          <w:shd w:val="clear" w:color="auto" w:fill="FFFFFF"/>
        </w:rPr>
        <w:t xml:space="preserve">smear tests by male </w:t>
      </w:r>
      <w:r w:rsidR="00CA4EC3" w:rsidRPr="002F2271">
        <w:rPr>
          <w:rFonts w:ascii="Arial" w:eastAsia="Times New Roman" w:hAnsi="Arial" w:cs="Arial"/>
          <w:color w:val="000000" w:themeColor="text1"/>
          <w:shd w:val="clear" w:color="auto" w:fill="FFFFFF"/>
        </w:rPr>
        <w:t xml:space="preserve">doctors </w:t>
      </w:r>
      <w:r w:rsidR="005B1DB5" w:rsidRPr="002F2271">
        <w:rPr>
          <w:rFonts w:ascii="Arial" w:eastAsia="Times New Roman" w:hAnsi="Arial" w:cs="Arial"/>
          <w:color w:val="000000" w:themeColor="text1"/>
          <w:shd w:val="clear" w:color="auto" w:fill="FFFFFF"/>
        </w:rPr>
        <w:t xml:space="preserve">and visual examinations as </w:t>
      </w:r>
      <w:r w:rsidR="0013286D" w:rsidRPr="002F2271">
        <w:rPr>
          <w:rFonts w:ascii="Arial" w:eastAsia="Times New Roman" w:hAnsi="Arial" w:cs="Arial"/>
          <w:color w:val="000000" w:themeColor="text1"/>
          <w:shd w:val="clear" w:color="auto" w:fill="FFFFFF"/>
        </w:rPr>
        <w:t>being issue</w:t>
      </w:r>
      <w:r w:rsidR="005B1DB5" w:rsidRPr="002F2271">
        <w:rPr>
          <w:rFonts w:ascii="Arial" w:eastAsia="Times New Roman" w:hAnsi="Arial" w:cs="Arial"/>
          <w:color w:val="000000" w:themeColor="text1"/>
          <w:shd w:val="clear" w:color="auto" w:fill="FFFFFF"/>
        </w:rPr>
        <w:t xml:space="preserve"> that would </w:t>
      </w:r>
      <w:r w:rsidR="00CA4EC3" w:rsidRPr="002F2271">
        <w:rPr>
          <w:rFonts w:ascii="Arial" w:eastAsia="Times New Roman" w:hAnsi="Arial" w:cs="Arial"/>
          <w:color w:val="000000" w:themeColor="text1"/>
          <w:shd w:val="clear" w:color="auto" w:fill="FFFFFF"/>
        </w:rPr>
        <w:t xml:space="preserve">prevent them from allowing the women in their lives to have screening. </w:t>
      </w:r>
      <w:r w:rsidR="0090125B" w:rsidRPr="002F2271">
        <w:rPr>
          <w:rFonts w:ascii="Arial" w:eastAsia="Times New Roman" w:hAnsi="Arial" w:cs="Arial"/>
          <w:color w:val="000000" w:themeColor="text1"/>
          <w:shd w:val="clear" w:color="auto" w:fill="FFFFFF"/>
        </w:rPr>
        <w:t xml:space="preserve">This then becomes a barrier for access to vital </w:t>
      </w:r>
      <w:r w:rsidR="00D45381" w:rsidRPr="002F2271">
        <w:rPr>
          <w:rFonts w:ascii="Arial" w:eastAsia="Times New Roman" w:hAnsi="Arial" w:cs="Arial"/>
          <w:color w:val="000000" w:themeColor="text1"/>
          <w:shd w:val="clear" w:color="auto" w:fill="FFFFFF"/>
        </w:rPr>
        <w:t>health</w:t>
      </w:r>
      <w:r w:rsidR="0090125B" w:rsidRPr="002F2271">
        <w:rPr>
          <w:rFonts w:ascii="Arial" w:eastAsia="Times New Roman" w:hAnsi="Arial" w:cs="Arial"/>
          <w:color w:val="000000" w:themeColor="text1"/>
          <w:shd w:val="clear" w:color="auto" w:fill="FFFFFF"/>
        </w:rPr>
        <w:t xml:space="preserve"> screening for women. </w:t>
      </w:r>
      <w:r w:rsidR="00D45381" w:rsidRPr="002F2271">
        <w:rPr>
          <w:rFonts w:ascii="Arial" w:eastAsia="Times New Roman" w:hAnsi="Arial" w:cs="Arial"/>
          <w:color w:val="000000" w:themeColor="text1"/>
          <w:shd w:val="clear" w:color="auto" w:fill="FFFFFF"/>
        </w:rPr>
        <w:t>The survey also found that the test was not a barrier.</w:t>
      </w:r>
    </w:p>
    <w:p w14:paraId="4A779257" w14:textId="77777777" w:rsidR="002B13BA" w:rsidRPr="002B13BA" w:rsidRDefault="002B13BA" w:rsidP="002B13BA">
      <w:pPr>
        <w:spacing w:line="360" w:lineRule="auto"/>
        <w:jc w:val="both"/>
        <w:divId w:val="1341397583"/>
        <w:rPr>
          <w:rFonts w:ascii="Arial" w:eastAsia="Times New Roman" w:hAnsi="Arial" w:cs="Arial"/>
          <w:color w:val="000000" w:themeColor="text1"/>
          <w:shd w:val="clear" w:color="auto" w:fill="FFFFFF"/>
        </w:rPr>
      </w:pPr>
    </w:p>
    <w:p w14:paraId="0D52E3A8" w14:textId="2F4D48EA" w:rsidR="000A3DCB" w:rsidRPr="002B13BA" w:rsidRDefault="000A3DCB" w:rsidP="002B13BA">
      <w:pPr>
        <w:pStyle w:val="ListParagraph"/>
        <w:numPr>
          <w:ilvl w:val="0"/>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Findings and discussion </w:t>
      </w:r>
    </w:p>
    <w:p w14:paraId="3FF44B12" w14:textId="77777777" w:rsidR="00D25BF6" w:rsidRPr="002F2271" w:rsidRDefault="00D25BF6" w:rsidP="0013286D">
      <w:pPr>
        <w:spacing w:line="360" w:lineRule="auto"/>
        <w:jc w:val="both"/>
        <w:rPr>
          <w:rFonts w:ascii="Arial" w:hAnsi="Arial" w:cs="Arial"/>
          <w:color w:val="000000" w:themeColor="text1"/>
        </w:rPr>
      </w:pPr>
    </w:p>
    <w:p w14:paraId="19F0BD5F" w14:textId="3EBE8983" w:rsidR="00D25BF6" w:rsidRDefault="00D25BF6"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The literature </w:t>
      </w:r>
      <w:r w:rsidR="003343C5" w:rsidRPr="002F2271">
        <w:rPr>
          <w:rFonts w:ascii="Arial" w:hAnsi="Arial" w:cs="Arial"/>
          <w:color w:val="000000" w:themeColor="text1"/>
        </w:rPr>
        <w:t xml:space="preserve">review has discussed a number of causes that contribute to </w:t>
      </w:r>
      <w:r w:rsidR="00291A0C" w:rsidRPr="002F2271">
        <w:rPr>
          <w:rFonts w:ascii="Arial" w:hAnsi="Arial" w:cs="Arial"/>
          <w:color w:val="000000" w:themeColor="text1"/>
        </w:rPr>
        <w:t xml:space="preserve">how gender impacts access to healthcare. </w:t>
      </w:r>
      <w:r w:rsidR="00D8472E" w:rsidRPr="002F2271">
        <w:rPr>
          <w:rFonts w:ascii="Arial" w:hAnsi="Arial" w:cs="Arial"/>
          <w:color w:val="000000" w:themeColor="text1"/>
        </w:rPr>
        <w:t>Three finding</w:t>
      </w:r>
      <w:r w:rsidR="00C10DDD" w:rsidRPr="002F2271">
        <w:rPr>
          <w:rFonts w:ascii="Arial" w:hAnsi="Arial" w:cs="Arial"/>
          <w:color w:val="000000" w:themeColor="text1"/>
        </w:rPr>
        <w:t>s</w:t>
      </w:r>
      <w:r w:rsidR="00D8472E" w:rsidRPr="002F2271">
        <w:rPr>
          <w:rFonts w:ascii="Arial" w:hAnsi="Arial" w:cs="Arial"/>
          <w:color w:val="000000" w:themeColor="text1"/>
        </w:rPr>
        <w:t xml:space="preserve"> that seem to </w:t>
      </w:r>
      <w:r w:rsidR="00577567" w:rsidRPr="002F2271">
        <w:rPr>
          <w:rFonts w:ascii="Arial" w:hAnsi="Arial" w:cs="Arial"/>
          <w:color w:val="000000" w:themeColor="text1"/>
        </w:rPr>
        <w:t xml:space="preserve">have significant </w:t>
      </w:r>
      <w:r w:rsidR="00D8472E" w:rsidRPr="002F2271">
        <w:rPr>
          <w:rFonts w:ascii="Arial" w:hAnsi="Arial" w:cs="Arial"/>
          <w:color w:val="000000" w:themeColor="text1"/>
        </w:rPr>
        <w:t xml:space="preserve">influence </w:t>
      </w:r>
      <w:r w:rsidR="0013286D" w:rsidRPr="002F2271">
        <w:rPr>
          <w:rFonts w:ascii="Arial" w:hAnsi="Arial" w:cs="Arial"/>
          <w:color w:val="000000" w:themeColor="text1"/>
        </w:rPr>
        <w:t>including,</w:t>
      </w:r>
      <w:r w:rsidR="00577567" w:rsidRPr="002F2271">
        <w:rPr>
          <w:rFonts w:ascii="Arial" w:hAnsi="Arial" w:cs="Arial"/>
          <w:color w:val="000000" w:themeColor="text1"/>
        </w:rPr>
        <w:t xml:space="preserve"> </w:t>
      </w:r>
      <w:r w:rsidR="00BD7A3D" w:rsidRPr="002F2271">
        <w:rPr>
          <w:rFonts w:ascii="Arial" w:hAnsi="Arial" w:cs="Arial"/>
          <w:color w:val="000000" w:themeColor="text1"/>
        </w:rPr>
        <w:t>cul</w:t>
      </w:r>
      <w:r w:rsidR="000F2E68" w:rsidRPr="002F2271">
        <w:rPr>
          <w:rFonts w:ascii="Arial" w:hAnsi="Arial" w:cs="Arial"/>
          <w:color w:val="000000" w:themeColor="text1"/>
        </w:rPr>
        <w:t xml:space="preserve">tural and religious inclination, </w:t>
      </w:r>
      <w:r w:rsidR="00B73FA0" w:rsidRPr="002F2271">
        <w:rPr>
          <w:rFonts w:ascii="Arial" w:hAnsi="Arial" w:cs="Arial"/>
          <w:color w:val="000000" w:themeColor="text1"/>
        </w:rPr>
        <w:t xml:space="preserve">public health </w:t>
      </w:r>
      <w:r w:rsidR="00660209" w:rsidRPr="002F2271">
        <w:rPr>
          <w:rFonts w:ascii="Arial" w:hAnsi="Arial" w:cs="Arial"/>
          <w:color w:val="000000" w:themeColor="text1"/>
        </w:rPr>
        <w:t xml:space="preserve">screening </w:t>
      </w:r>
      <w:r w:rsidR="00E31E29" w:rsidRPr="002F2271">
        <w:rPr>
          <w:rFonts w:ascii="Arial" w:hAnsi="Arial" w:cs="Arial"/>
          <w:color w:val="000000" w:themeColor="text1"/>
        </w:rPr>
        <w:t xml:space="preserve">and accepted gender norms. </w:t>
      </w:r>
    </w:p>
    <w:p w14:paraId="2EAE3232" w14:textId="6BC86634" w:rsidR="002B13BA" w:rsidRPr="002B13BA" w:rsidRDefault="002B13BA" w:rsidP="002B13BA">
      <w:pPr>
        <w:spacing w:line="360" w:lineRule="auto"/>
        <w:jc w:val="center"/>
        <w:rPr>
          <w:rFonts w:ascii="Arial" w:hAnsi="Arial" w:cs="Arial"/>
          <w:b/>
          <w:bCs/>
          <w:color w:val="000000" w:themeColor="text1"/>
        </w:rPr>
      </w:pPr>
      <w:r>
        <w:rPr>
          <w:rFonts w:ascii="Arial" w:hAnsi="Arial" w:cs="Arial"/>
          <w:b/>
          <w:bCs/>
          <w:color w:val="000000" w:themeColor="text1"/>
        </w:rPr>
        <w:t>7</w:t>
      </w:r>
    </w:p>
    <w:p w14:paraId="439D9218" w14:textId="77777777" w:rsidR="00873D9F" w:rsidRPr="002B13BA" w:rsidRDefault="00873D9F" w:rsidP="0013286D">
      <w:pPr>
        <w:spacing w:line="360" w:lineRule="auto"/>
        <w:jc w:val="both"/>
        <w:rPr>
          <w:rFonts w:ascii="Arial" w:hAnsi="Arial" w:cs="Arial"/>
          <w:color w:val="1F3864" w:themeColor="accent1" w:themeShade="80"/>
          <w:sz w:val="28"/>
          <w:szCs w:val="28"/>
        </w:rPr>
      </w:pPr>
    </w:p>
    <w:p w14:paraId="0EFA7F7C" w14:textId="74C8AC30" w:rsidR="00873D9F" w:rsidRPr="002B13BA" w:rsidRDefault="00C7262A" w:rsidP="002B13BA">
      <w:pPr>
        <w:pStyle w:val="ListParagraph"/>
        <w:numPr>
          <w:ilvl w:val="1"/>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Culture and Religion </w:t>
      </w:r>
    </w:p>
    <w:p w14:paraId="3AF96694" w14:textId="77777777" w:rsidR="0004295B" w:rsidRPr="002F2271" w:rsidRDefault="0004295B" w:rsidP="0013286D">
      <w:pPr>
        <w:spacing w:line="360" w:lineRule="auto"/>
        <w:jc w:val="both"/>
        <w:rPr>
          <w:rFonts w:ascii="Arial" w:hAnsi="Arial" w:cs="Arial"/>
          <w:color w:val="000000" w:themeColor="text1"/>
        </w:rPr>
      </w:pPr>
    </w:p>
    <w:p w14:paraId="0CE10DE4" w14:textId="71B59556" w:rsidR="00D13148" w:rsidRPr="002F2271" w:rsidRDefault="00074BD0" w:rsidP="0013286D">
      <w:pPr>
        <w:spacing w:line="360" w:lineRule="auto"/>
        <w:jc w:val="both"/>
        <w:rPr>
          <w:rFonts w:ascii="Arial" w:eastAsiaTheme="majorEastAsia" w:hAnsi="Arial" w:cs="Arial"/>
          <w:color w:val="000000" w:themeColor="text1"/>
        </w:rPr>
      </w:pPr>
      <w:r w:rsidRPr="002F2271">
        <w:rPr>
          <w:rFonts w:ascii="Arial" w:eastAsiaTheme="majorEastAsia" w:hAnsi="Arial" w:cs="Arial"/>
          <w:color w:val="000000" w:themeColor="text1"/>
        </w:rPr>
        <w:t>Gender disparities in access to healthcare vary from society to societ</w:t>
      </w:r>
      <w:r w:rsidR="00857A9B" w:rsidRPr="002F2271">
        <w:rPr>
          <w:rFonts w:ascii="Arial" w:eastAsiaTheme="majorEastAsia" w:hAnsi="Arial" w:cs="Arial"/>
          <w:color w:val="000000" w:themeColor="text1"/>
        </w:rPr>
        <w:t xml:space="preserve">y with cultural and religious </w:t>
      </w:r>
      <w:r w:rsidR="00051C43" w:rsidRPr="002F2271">
        <w:rPr>
          <w:rFonts w:ascii="Arial" w:eastAsiaTheme="majorEastAsia" w:hAnsi="Arial" w:cs="Arial"/>
          <w:color w:val="000000" w:themeColor="text1"/>
        </w:rPr>
        <w:t>beliefs having significant weight</w:t>
      </w:r>
      <w:r w:rsidR="00280DDD" w:rsidRPr="002F2271">
        <w:rPr>
          <w:rFonts w:ascii="Arial" w:eastAsiaTheme="majorEastAsia" w:hAnsi="Arial" w:cs="Arial"/>
          <w:color w:val="000000" w:themeColor="text1"/>
        </w:rPr>
        <w:t xml:space="preserve"> </w:t>
      </w:r>
      <w:r w:rsidR="007630D0" w:rsidRPr="002F2271">
        <w:rPr>
          <w:rFonts w:ascii="Arial" w:eastAsiaTheme="majorEastAsia" w:hAnsi="Arial" w:cs="Arial"/>
          <w:color w:val="000000" w:themeColor="text1"/>
        </w:rPr>
        <w:t xml:space="preserve">on how both genders access healthcare. </w:t>
      </w:r>
      <w:r w:rsidR="000411C6" w:rsidRPr="002F2271">
        <w:rPr>
          <w:rFonts w:ascii="Arial" w:eastAsiaTheme="majorEastAsia" w:hAnsi="Arial" w:cs="Arial"/>
          <w:color w:val="000000" w:themeColor="text1"/>
        </w:rPr>
        <w:t xml:space="preserve">Azad et al (2019) </w:t>
      </w:r>
      <w:r w:rsidR="00087EDA" w:rsidRPr="002F2271">
        <w:rPr>
          <w:rFonts w:ascii="Arial" w:eastAsiaTheme="majorEastAsia" w:hAnsi="Arial" w:cs="Arial"/>
          <w:color w:val="000000" w:themeColor="text1"/>
        </w:rPr>
        <w:t xml:space="preserve">found that </w:t>
      </w:r>
      <w:r w:rsidR="00707401" w:rsidRPr="002F2271">
        <w:rPr>
          <w:rFonts w:ascii="Arial" w:eastAsiaTheme="majorEastAsia" w:hAnsi="Arial" w:cs="Arial"/>
          <w:color w:val="000000" w:themeColor="text1"/>
        </w:rPr>
        <w:t>women’s health</w:t>
      </w:r>
      <w:r w:rsidR="00087EDA" w:rsidRPr="002F2271">
        <w:rPr>
          <w:rFonts w:ascii="Arial" w:eastAsiaTheme="majorEastAsia" w:hAnsi="Arial" w:cs="Arial"/>
          <w:color w:val="000000" w:themeColor="text1"/>
        </w:rPr>
        <w:t xml:space="preserve"> </w:t>
      </w:r>
      <w:r w:rsidR="00AB3DC6" w:rsidRPr="002F2271">
        <w:rPr>
          <w:rFonts w:ascii="Arial" w:eastAsiaTheme="majorEastAsia" w:hAnsi="Arial" w:cs="Arial"/>
          <w:color w:val="000000" w:themeColor="text1"/>
        </w:rPr>
        <w:t xml:space="preserve">and financial </w:t>
      </w:r>
      <w:r w:rsidR="00283AF5" w:rsidRPr="002F2271">
        <w:rPr>
          <w:rFonts w:ascii="Arial" w:eastAsiaTheme="majorEastAsia" w:hAnsi="Arial" w:cs="Arial"/>
          <w:color w:val="000000" w:themeColor="text1"/>
        </w:rPr>
        <w:t xml:space="preserve">independence </w:t>
      </w:r>
      <w:r w:rsidR="00087EDA" w:rsidRPr="002F2271">
        <w:rPr>
          <w:rFonts w:ascii="Arial" w:eastAsiaTheme="majorEastAsia" w:hAnsi="Arial" w:cs="Arial"/>
          <w:color w:val="000000" w:themeColor="text1"/>
        </w:rPr>
        <w:t xml:space="preserve">in central Malawi </w:t>
      </w:r>
      <w:r w:rsidR="00707401" w:rsidRPr="002F2271">
        <w:rPr>
          <w:rFonts w:ascii="Arial" w:eastAsiaTheme="majorEastAsia" w:hAnsi="Arial" w:cs="Arial"/>
          <w:color w:val="000000" w:themeColor="text1"/>
        </w:rPr>
        <w:t>had low priori</w:t>
      </w:r>
      <w:r w:rsidR="006C3218" w:rsidRPr="002F2271">
        <w:rPr>
          <w:rFonts w:ascii="Arial" w:eastAsiaTheme="majorEastAsia" w:hAnsi="Arial" w:cs="Arial"/>
          <w:color w:val="000000" w:themeColor="text1"/>
        </w:rPr>
        <w:t xml:space="preserve">tisation in comparison </w:t>
      </w:r>
      <w:r w:rsidR="0013498A" w:rsidRPr="002F2271">
        <w:rPr>
          <w:rFonts w:ascii="Arial" w:eastAsiaTheme="majorEastAsia" w:hAnsi="Arial" w:cs="Arial"/>
          <w:color w:val="000000" w:themeColor="text1"/>
        </w:rPr>
        <w:t>to</w:t>
      </w:r>
      <w:r w:rsidR="006C3218" w:rsidRPr="002F2271">
        <w:rPr>
          <w:rFonts w:ascii="Arial" w:eastAsiaTheme="majorEastAsia" w:hAnsi="Arial" w:cs="Arial"/>
          <w:color w:val="000000" w:themeColor="text1"/>
        </w:rPr>
        <w:t xml:space="preserve"> men</w:t>
      </w:r>
      <w:r w:rsidR="0013498A" w:rsidRPr="002F2271">
        <w:rPr>
          <w:rFonts w:ascii="Arial" w:eastAsiaTheme="majorEastAsia" w:hAnsi="Arial" w:cs="Arial"/>
          <w:color w:val="000000" w:themeColor="text1"/>
        </w:rPr>
        <w:t xml:space="preserve"> due </w:t>
      </w:r>
      <w:r w:rsidR="00B8593A" w:rsidRPr="002F2271">
        <w:rPr>
          <w:rFonts w:ascii="Arial" w:eastAsiaTheme="majorEastAsia" w:hAnsi="Arial" w:cs="Arial"/>
          <w:color w:val="000000" w:themeColor="text1"/>
        </w:rPr>
        <w:t xml:space="preserve">to </w:t>
      </w:r>
      <w:r w:rsidR="00ED1634" w:rsidRPr="002F2271">
        <w:rPr>
          <w:rFonts w:ascii="Arial" w:eastAsiaTheme="majorEastAsia" w:hAnsi="Arial" w:cs="Arial"/>
          <w:color w:val="000000" w:themeColor="text1"/>
        </w:rPr>
        <w:t>female</w:t>
      </w:r>
      <w:r w:rsidR="0013498A" w:rsidRPr="002F2271">
        <w:rPr>
          <w:rFonts w:ascii="Arial" w:eastAsiaTheme="majorEastAsia" w:hAnsi="Arial" w:cs="Arial"/>
          <w:color w:val="000000" w:themeColor="text1"/>
        </w:rPr>
        <w:t xml:space="preserve"> </w:t>
      </w:r>
      <w:r w:rsidR="00A34F5A" w:rsidRPr="002F2271">
        <w:rPr>
          <w:rFonts w:ascii="Arial" w:eastAsiaTheme="majorEastAsia" w:hAnsi="Arial" w:cs="Arial"/>
          <w:color w:val="000000" w:themeColor="text1"/>
        </w:rPr>
        <w:t xml:space="preserve">discrimination. </w:t>
      </w:r>
      <w:r w:rsidR="00532617" w:rsidRPr="002F2271">
        <w:rPr>
          <w:rFonts w:ascii="Arial" w:eastAsiaTheme="majorEastAsia" w:hAnsi="Arial" w:cs="Arial"/>
          <w:color w:val="000000" w:themeColor="text1"/>
        </w:rPr>
        <w:t xml:space="preserve">The cultural perception of women in society indicated </w:t>
      </w:r>
      <w:r w:rsidR="006C3218" w:rsidRPr="002F2271">
        <w:rPr>
          <w:rFonts w:ascii="Arial" w:eastAsiaTheme="majorEastAsia" w:hAnsi="Arial" w:cs="Arial"/>
          <w:color w:val="000000" w:themeColor="text1"/>
        </w:rPr>
        <w:t xml:space="preserve">that women access services less then men. </w:t>
      </w:r>
      <w:r w:rsidR="00EF4A84" w:rsidRPr="002F2271">
        <w:rPr>
          <w:rFonts w:ascii="Arial" w:eastAsiaTheme="majorEastAsia" w:hAnsi="Arial" w:cs="Arial"/>
          <w:color w:val="000000" w:themeColor="text1"/>
        </w:rPr>
        <w:t xml:space="preserve">Further research </w:t>
      </w:r>
      <w:r w:rsidR="0030578B" w:rsidRPr="002F2271">
        <w:rPr>
          <w:rFonts w:ascii="Arial" w:eastAsiaTheme="majorEastAsia" w:hAnsi="Arial" w:cs="Arial"/>
          <w:color w:val="000000" w:themeColor="text1"/>
        </w:rPr>
        <w:t>conducted by</w:t>
      </w:r>
      <w:r w:rsidR="00A25AF1" w:rsidRPr="002F2271">
        <w:rPr>
          <w:rFonts w:ascii="Arial" w:eastAsiaTheme="majorEastAsia" w:hAnsi="Arial" w:cs="Arial"/>
          <w:color w:val="000000" w:themeColor="text1"/>
        </w:rPr>
        <w:t xml:space="preserve"> Roberts (2016)</w:t>
      </w:r>
      <w:r w:rsidR="00164B8B" w:rsidRPr="002F2271">
        <w:rPr>
          <w:rFonts w:ascii="Arial" w:eastAsiaTheme="majorEastAsia" w:hAnsi="Arial" w:cs="Arial"/>
          <w:color w:val="000000" w:themeColor="text1"/>
        </w:rPr>
        <w:t xml:space="preserve"> supports </w:t>
      </w:r>
      <w:r w:rsidR="0013286D" w:rsidRPr="002F2271">
        <w:rPr>
          <w:rFonts w:ascii="Arial" w:eastAsiaTheme="majorEastAsia" w:hAnsi="Arial" w:cs="Arial"/>
          <w:color w:val="000000" w:themeColor="text1"/>
        </w:rPr>
        <w:t>this, concluding</w:t>
      </w:r>
      <w:r w:rsidR="00164B8B" w:rsidRPr="002F2271">
        <w:rPr>
          <w:rFonts w:ascii="Arial" w:eastAsiaTheme="majorEastAsia" w:hAnsi="Arial" w:cs="Arial"/>
          <w:color w:val="000000" w:themeColor="text1"/>
        </w:rPr>
        <w:t xml:space="preserve"> </w:t>
      </w:r>
      <w:r w:rsidR="0057695C" w:rsidRPr="002F2271">
        <w:rPr>
          <w:rFonts w:ascii="Arial" w:eastAsiaTheme="majorEastAsia" w:hAnsi="Arial" w:cs="Arial"/>
          <w:color w:val="000000" w:themeColor="text1"/>
        </w:rPr>
        <w:t xml:space="preserve">that </w:t>
      </w:r>
      <w:r w:rsidR="007C0DAC" w:rsidRPr="002F2271">
        <w:rPr>
          <w:rFonts w:ascii="Arial" w:eastAsiaTheme="majorEastAsia" w:hAnsi="Arial" w:cs="Arial"/>
          <w:color w:val="000000" w:themeColor="text1"/>
        </w:rPr>
        <w:t>re</w:t>
      </w:r>
      <w:r w:rsidR="00295A96" w:rsidRPr="002F2271">
        <w:rPr>
          <w:rFonts w:ascii="Arial" w:eastAsiaTheme="majorEastAsia" w:hAnsi="Arial" w:cs="Arial"/>
          <w:color w:val="000000" w:themeColor="text1"/>
        </w:rPr>
        <w:t xml:space="preserve">garding ante natal health, seeking advice </w:t>
      </w:r>
      <w:r w:rsidR="00BE0113" w:rsidRPr="002F2271">
        <w:rPr>
          <w:rFonts w:ascii="Arial" w:eastAsiaTheme="majorEastAsia" w:hAnsi="Arial" w:cs="Arial"/>
          <w:color w:val="000000" w:themeColor="text1"/>
        </w:rPr>
        <w:t xml:space="preserve">and permission </w:t>
      </w:r>
      <w:r w:rsidR="00295A96" w:rsidRPr="002F2271">
        <w:rPr>
          <w:rFonts w:ascii="Arial" w:eastAsiaTheme="majorEastAsia" w:hAnsi="Arial" w:cs="Arial"/>
          <w:color w:val="000000" w:themeColor="text1"/>
        </w:rPr>
        <w:t xml:space="preserve">from </w:t>
      </w:r>
      <w:r w:rsidR="00BE0113" w:rsidRPr="002F2271">
        <w:rPr>
          <w:rFonts w:ascii="Arial" w:eastAsiaTheme="majorEastAsia" w:hAnsi="Arial" w:cs="Arial"/>
          <w:color w:val="000000" w:themeColor="text1"/>
        </w:rPr>
        <w:t xml:space="preserve">village </w:t>
      </w:r>
      <w:r w:rsidR="00295A96" w:rsidRPr="002F2271">
        <w:rPr>
          <w:rFonts w:ascii="Arial" w:eastAsiaTheme="majorEastAsia" w:hAnsi="Arial" w:cs="Arial"/>
          <w:color w:val="000000" w:themeColor="text1"/>
        </w:rPr>
        <w:t>elder</w:t>
      </w:r>
      <w:r w:rsidR="00BE0113" w:rsidRPr="002F2271">
        <w:rPr>
          <w:rFonts w:ascii="Arial" w:eastAsiaTheme="majorEastAsia" w:hAnsi="Arial" w:cs="Arial"/>
          <w:color w:val="000000" w:themeColor="text1"/>
        </w:rPr>
        <w:t>s and spouses was cultural norm</w:t>
      </w:r>
      <w:r w:rsidR="004C7C8E" w:rsidRPr="002F2271">
        <w:rPr>
          <w:rFonts w:ascii="Arial" w:eastAsiaTheme="majorEastAsia" w:hAnsi="Arial" w:cs="Arial"/>
          <w:color w:val="000000" w:themeColor="text1"/>
        </w:rPr>
        <w:t xml:space="preserve">. </w:t>
      </w:r>
      <w:r w:rsidR="00F11D00" w:rsidRPr="002F2271">
        <w:rPr>
          <w:rFonts w:ascii="Arial" w:eastAsiaTheme="majorEastAsia" w:hAnsi="Arial" w:cs="Arial"/>
          <w:color w:val="000000" w:themeColor="text1"/>
        </w:rPr>
        <w:t xml:space="preserve"> This norm is also accepted by </w:t>
      </w:r>
      <w:r w:rsidR="005812ED" w:rsidRPr="002F2271">
        <w:rPr>
          <w:rFonts w:ascii="Arial" w:eastAsiaTheme="majorEastAsia" w:hAnsi="Arial" w:cs="Arial"/>
          <w:color w:val="000000" w:themeColor="text1"/>
        </w:rPr>
        <w:t xml:space="preserve">some </w:t>
      </w:r>
      <w:r w:rsidR="00F11D00" w:rsidRPr="002F2271">
        <w:rPr>
          <w:rFonts w:ascii="Arial" w:eastAsiaTheme="majorEastAsia" w:hAnsi="Arial" w:cs="Arial"/>
          <w:color w:val="000000" w:themeColor="text1"/>
        </w:rPr>
        <w:t xml:space="preserve">health professionals </w:t>
      </w:r>
      <w:r w:rsidR="005812ED" w:rsidRPr="002F2271">
        <w:rPr>
          <w:rFonts w:ascii="Arial" w:eastAsiaTheme="majorEastAsia" w:hAnsi="Arial" w:cs="Arial"/>
          <w:color w:val="000000" w:themeColor="text1"/>
        </w:rPr>
        <w:t xml:space="preserve">in Malawi, </w:t>
      </w:r>
      <w:r w:rsidR="00F11D00" w:rsidRPr="002F2271">
        <w:rPr>
          <w:rFonts w:ascii="Arial" w:eastAsiaTheme="majorEastAsia" w:hAnsi="Arial" w:cs="Arial"/>
          <w:color w:val="000000" w:themeColor="text1"/>
        </w:rPr>
        <w:t xml:space="preserve">meaning that </w:t>
      </w:r>
      <w:r w:rsidR="006B27C4" w:rsidRPr="002F2271">
        <w:rPr>
          <w:rFonts w:ascii="Arial" w:eastAsiaTheme="majorEastAsia" w:hAnsi="Arial" w:cs="Arial"/>
          <w:color w:val="000000" w:themeColor="text1"/>
        </w:rPr>
        <w:t>women whose beliefs or opinions were not in line with culture might be turned away</w:t>
      </w:r>
      <w:r w:rsidR="005812ED" w:rsidRPr="002F2271">
        <w:rPr>
          <w:rFonts w:ascii="Arial" w:eastAsiaTheme="majorEastAsia" w:hAnsi="Arial" w:cs="Arial"/>
          <w:color w:val="000000" w:themeColor="text1"/>
        </w:rPr>
        <w:t xml:space="preserve">. </w:t>
      </w:r>
      <w:r w:rsidR="004C7C8E" w:rsidRPr="002F2271">
        <w:rPr>
          <w:rFonts w:ascii="Arial" w:eastAsiaTheme="majorEastAsia" w:hAnsi="Arial" w:cs="Arial"/>
          <w:color w:val="000000" w:themeColor="text1"/>
        </w:rPr>
        <w:t xml:space="preserve">This could have serious </w:t>
      </w:r>
      <w:r w:rsidR="00D13148" w:rsidRPr="002F2271">
        <w:rPr>
          <w:rFonts w:ascii="Arial" w:eastAsiaTheme="majorEastAsia" w:hAnsi="Arial" w:cs="Arial"/>
          <w:color w:val="000000" w:themeColor="text1"/>
        </w:rPr>
        <w:t xml:space="preserve">implications </w:t>
      </w:r>
      <w:r w:rsidR="004C7C8E" w:rsidRPr="002F2271">
        <w:rPr>
          <w:rFonts w:ascii="Arial" w:eastAsiaTheme="majorEastAsia" w:hAnsi="Arial" w:cs="Arial"/>
          <w:color w:val="000000" w:themeColor="text1"/>
        </w:rPr>
        <w:t xml:space="preserve">for the health of mother and child, </w:t>
      </w:r>
      <w:r w:rsidR="00D13148" w:rsidRPr="002F2271">
        <w:rPr>
          <w:rFonts w:ascii="Arial" w:eastAsiaTheme="majorEastAsia" w:hAnsi="Arial" w:cs="Arial"/>
          <w:color w:val="000000" w:themeColor="text1"/>
        </w:rPr>
        <w:t>the pregnancy experience, childbirth and post natal care.</w:t>
      </w:r>
      <w:r w:rsidR="00586E93" w:rsidRPr="002F2271">
        <w:rPr>
          <w:rFonts w:ascii="Arial" w:eastAsiaTheme="majorEastAsia" w:hAnsi="Arial" w:cs="Arial"/>
          <w:color w:val="000000" w:themeColor="text1"/>
        </w:rPr>
        <w:t xml:space="preserve"> Essentially, </w:t>
      </w:r>
      <w:r w:rsidR="0048380D" w:rsidRPr="002F2271">
        <w:rPr>
          <w:rFonts w:ascii="Arial" w:eastAsiaTheme="majorEastAsia" w:hAnsi="Arial" w:cs="Arial"/>
          <w:color w:val="000000" w:themeColor="text1"/>
        </w:rPr>
        <w:t xml:space="preserve">the constrains of the cultural diminishes women’s opportunity to seek </w:t>
      </w:r>
      <w:r w:rsidR="00EC1223" w:rsidRPr="002F2271">
        <w:rPr>
          <w:rFonts w:ascii="Arial" w:eastAsiaTheme="majorEastAsia" w:hAnsi="Arial" w:cs="Arial"/>
          <w:color w:val="000000" w:themeColor="text1"/>
        </w:rPr>
        <w:t>medical help.</w:t>
      </w:r>
    </w:p>
    <w:p w14:paraId="30DE9A4D" w14:textId="02DF0D93" w:rsidR="00822F91" w:rsidRPr="002F2271" w:rsidRDefault="00BE0443"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Religious </w:t>
      </w:r>
      <w:r w:rsidR="00BD29B0" w:rsidRPr="002F2271">
        <w:rPr>
          <w:rFonts w:ascii="Arial" w:hAnsi="Arial" w:cs="Arial"/>
          <w:color w:val="000000" w:themeColor="text1"/>
        </w:rPr>
        <w:t xml:space="preserve">awareness can also cause barriers in </w:t>
      </w:r>
      <w:r w:rsidR="002E081E" w:rsidRPr="002F2271">
        <w:rPr>
          <w:rFonts w:ascii="Arial" w:hAnsi="Arial" w:cs="Arial"/>
          <w:color w:val="000000" w:themeColor="text1"/>
        </w:rPr>
        <w:t xml:space="preserve">terms of </w:t>
      </w:r>
      <w:r w:rsidR="00F64DE9" w:rsidRPr="002F2271">
        <w:rPr>
          <w:rFonts w:ascii="Arial" w:hAnsi="Arial" w:cs="Arial"/>
          <w:color w:val="000000" w:themeColor="text1"/>
        </w:rPr>
        <w:t xml:space="preserve">what gender the </w:t>
      </w:r>
      <w:r w:rsidR="007D6DD3" w:rsidRPr="002F2271">
        <w:rPr>
          <w:rFonts w:ascii="Arial" w:hAnsi="Arial" w:cs="Arial"/>
          <w:color w:val="000000" w:themeColor="text1"/>
        </w:rPr>
        <w:t>patient and</w:t>
      </w:r>
      <w:r w:rsidR="00F64DE9" w:rsidRPr="002F2271">
        <w:rPr>
          <w:rFonts w:ascii="Arial" w:hAnsi="Arial" w:cs="Arial"/>
          <w:color w:val="000000" w:themeColor="text1"/>
        </w:rPr>
        <w:t xml:space="preserve"> provider </w:t>
      </w:r>
      <w:r w:rsidR="00DB204B" w:rsidRPr="002F2271">
        <w:rPr>
          <w:rFonts w:ascii="Arial" w:hAnsi="Arial" w:cs="Arial"/>
          <w:color w:val="000000" w:themeColor="text1"/>
        </w:rPr>
        <w:t>are.</w:t>
      </w:r>
      <w:r w:rsidR="006270C2" w:rsidRPr="002F2271">
        <w:rPr>
          <w:rFonts w:ascii="Arial" w:hAnsi="Arial" w:cs="Arial"/>
          <w:color w:val="000000" w:themeColor="text1"/>
        </w:rPr>
        <w:t xml:space="preserve"> Hossain and Khan (2020) reported that this was a factor </w:t>
      </w:r>
      <w:r w:rsidR="00ED2C71" w:rsidRPr="002F2271">
        <w:rPr>
          <w:rFonts w:ascii="Arial" w:hAnsi="Arial" w:cs="Arial"/>
          <w:color w:val="000000" w:themeColor="text1"/>
        </w:rPr>
        <w:t xml:space="preserve">of healthcare access </w:t>
      </w:r>
      <w:r w:rsidR="00FF797E" w:rsidRPr="002F2271">
        <w:rPr>
          <w:rFonts w:ascii="Arial" w:hAnsi="Arial" w:cs="Arial"/>
          <w:color w:val="000000" w:themeColor="text1"/>
        </w:rPr>
        <w:t>in the U</w:t>
      </w:r>
      <w:r w:rsidR="00CF146A" w:rsidRPr="002F2271">
        <w:rPr>
          <w:rFonts w:ascii="Arial" w:hAnsi="Arial" w:cs="Arial"/>
          <w:color w:val="000000" w:themeColor="text1"/>
        </w:rPr>
        <w:t xml:space="preserve">K Bangladeshi community, </w:t>
      </w:r>
      <w:r w:rsidR="00ED2C71" w:rsidRPr="002F2271">
        <w:rPr>
          <w:rFonts w:ascii="Arial" w:hAnsi="Arial" w:cs="Arial"/>
          <w:color w:val="000000" w:themeColor="text1"/>
        </w:rPr>
        <w:t xml:space="preserve">as </w:t>
      </w:r>
      <w:r w:rsidR="00CF146A" w:rsidRPr="002F2271">
        <w:rPr>
          <w:rFonts w:ascii="Arial" w:hAnsi="Arial" w:cs="Arial"/>
          <w:color w:val="000000" w:themeColor="text1"/>
        </w:rPr>
        <w:t>males</w:t>
      </w:r>
      <w:r w:rsidR="00DB204B" w:rsidRPr="002F2271">
        <w:rPr>
          <w:rFonts w:ascii="Arial" w:hAnsi="Arial" w:cs="Arial"/>
          <w:color w:val="000000" w:themeColor="text1"/>
        </w:rPr>
        <w:t xml:space="preserve"> would prefer to </w:t>
      </w:r>
      <w:r w:rsidR="0013286D" w:rsidRPr="002F2271">
        <w:rPr>
          <w:rFonts w:ascii="Arial" w:hAnsi="Arial" w:cs="Arial"/>
          <w:color w:val="000000" w:themeColor="text1"/>
        </w:rPr>
        <w:t>be</w:t>
      </w:r>
      <w:r w:rsidR="00DB204B" w:rsidRPr="002F2271">
        <w:rPr>
          <w:rFonts w:ascii="Arial" w:hAnsi="Arial" w:cs="Arial"/>
          <w:color w:val="000000" w:themeColor="text1"/>
        </w:rPr>
        <w:t xml:space="preserve"> seen and examined by a </w:t>
      </w:r>
      <w:r w:rsidR="00ED2C71" w:rsidRPr="002F2271">
        <w:rPr>
          <w:rFonts w:ascii="Arial" w:hAnsi="Arial" w:cs="Arial"/>
          <w:color w:val="000000" w:themeColor="text1"/>
        </w:rPr>
        <w:t>male</w:t>
      </w:r>
      <w:r w:rsidR="00DB204B" w:rsidRPr="002F2271">
        <w:rPr>
          <w:rFonts w:ascii="Arial" w:hAnsi="Arial" w:cs="Arial"/>
          <w:color w:val="000000" w:themeColor="text1"/>
        </w:rPr>
        <w:t xml:space="preserve"> and female</w:t>
      </w:r>
      <w:r w:rsidR="00CF146A" w:rsidRPr="002F2271">
        <w:rPr>
          <w:rFonts w:ascii="Arial" w:hAnsi="Arial" w:cs="Arial"/>
          <w:color w:val="000000" w:themeColor="text1"/>
        </w:rPr>
        <w:t>s</w:t>
      </w:r>
      <w:r w:rsidR="00DB204B" w:rsidRPr="002F2271">
        <w:rPr>
          <w:rFonts w:ascii="Arial" w:hAnsi="Arial" w:cs="Arial"/>
          <w:color w:val="000000" w:themeColor="text1"/>
        </w:rPr>
        <w:t xml:space="preserve"> by a female</w:t>
      </w:r>
      <w:r w:rsidR="00951880" w:rsidRPr="002F2271">
        <w:rPr>
          <w:rFonts w:ascii="Arial" w:hAnsi="Arial" w:cs="Arial"/>
          <w:color w:val="000000" w:themeColor="text1"/>
        </w:rPr>
        <w:t xml:space="preserve">. </w:t>
      </w:r>
      <w:r w:rsidR="003922BF" w:rsidRPr="002F2271">
        <w:rPr>
          <w:rFonts w:ascii="Arial" w:hAnsi="Arial" w:cs="Arial"/>
          <w:color w:val="000000" w:themeColor="text1"/>
        </w:rPr>
        <w:t>Laird et al (2007) confirm</w:t>
      </w:r>
      <w:r w:rsidR="00CF146A" w:rsidRPr="002F2271">
        <w:rPr>
          <w:rFonts w:ascii="Arial" w:hAnsi="Arial" w:cs="Arial"/>
          <w:color w:val="000000" w:themeColor="text1"/>
        </w:rPr>
        <w:t>s</w:t>
      </w:r>
      <w:r w:rsidR="003922BF" w:rsidRPr="002F2271">
        <w:rPr>
          <w:rFonts w:ascii="Arial" w:hAnsi="Arial" w:cs="Arial"/>
          <w:color w:val="000000" w:themeColor="text1"/>
        </w:rPr>
        <w:t xml:space="preserve"> th</w:t>
      </w:r>
      <w:r w:rsidR="00076383" w:rsidRPr="002F2271">
        <w:rPr>
          <w:rFonts w:ascii="Arial" w:hAnsi="Arial" w:cs="Arial"/>
          <w:color w:val="000000" w:themeColor="text1"/>
        </w:rPr>
        <w:t>is concept in</w:t>
      </w:r>
      <w:r w:rsidR="009F2765" w:rsidRPr="002F2271">
        <w:rPr>
          <w:rFonts w:ascii="Arial" w:hAnsi="Arial" w:cs="Arial"/>
          <w:color w:val="000000" w:themeColor="text1"/>
        </w:rPr>
        <w:t xml:space="preserve"> their research regarding Muslim patients and health disparities. </w:t>
      </w:r>
      <w:r w:rsidR="00924267" w:rsidRPr="002F2271">
        <w:rPr>
          <w:rFonts w:ascii="Arial" w:hAnsi="Arial" w:cs="Arial"/>
          <w:color w:val="000000" w:themeColor="text1"/>
        </w:rPr>
        <w:t>They found that in the US and UK</w:t>
      </w:r>
      <w:r w:rsidR="00B7375B" w:rsidRPr="002F2271">
        <w:rPr>
          <w:rFonts w:ascii="Arial" w:hAnsi="Arial" w:cs="Arial"/>
          <w:color w:val="000000" w:themeColor="text1"/>
        </w:rPr>
        <w:t>,</w:t>
      </w:r>
      <w:r w:rsidR="007B6A2A" w:rsidRPr="002F2271">
        <w:rPr>
          <w:rFonts w:ascii="Arial" w:hAnsi="Arial" w:cs="Arial"/>
          <w:color w:val="000000" w:themeColor="text1"/>
        </w:rPr>
        <w:t xml:space="preserve"> a Muslims</w:t>
      </w:r>
      <w:r w:rsidR="00B7375B" w:rsidRPr="002F2271">
        <w:rPr>
          <w:rFonts w:ascii="Arial" w:hAnsi="Arial" w:cs="Arial"/>
          <w:color w:val="000000" w:themeColor="text1"/>
        </w:rPr>
        <w:t xml:space="preserve"> </w:t>
      </w:r>
      <w:r w:rsidR="00BD0499" w:rsidRPr="002F2271">
        <w:rPr>
          <w:rFonts w:ascii="Arial" w:hAnsi="Arial" w:cs="Arial"/>
          <w:color w:val="000000" w:themeColor="text1"/>
        </w:rPr>
        <w:t xml:space="preserve">patients </w:t>
      </w:r>
      <w:r w:rsidR="007B6A2A" w:rsidRPr="002F2271">
        <w:rPr>
          <w:rFonts w:ascii="Arial" w:hAnsi="Arial" w:cs="Arial"/>
          <w:color w:val="000000" w:themeColor="text1"/>
        </w:rPr>
        <w:t xml:space="preserve">health care access and quality is shaped heavily by </w:t>
      </w:r>
      <w:r w:rsidR="0013286D" w:rsidRPr="002F2271">
        <w:rPr>
          <w:rFonts w:ascii="Arial" w:hAnsi="Arial" w:cs="Arial"/>
          <w:color w:val="000000" w:themeColor="text1"/>
        </w:rPr>
        <w:t>their Muslim</w:t>
      </w:r>
      <w:r w:rsidR="00B7375B" w:rsidRPr="002F2271">
        <w:rPr>
          <w:rFonts w:ascii="Arial" w:hAnsi="Arial" w:cs="Arial"/>
          <w:color w:val="000000" w:themeColor="text1"/>
        </w:rPr>
        <w:t xml:space="preserve"> </w:t>
      </w:r>
      <w:r w:rsidR="001A102A" w:rsidRPr="002F2271">
        <w:rPr>
          <w:rFonts w:ascii="Arial" w:hAnsi="Arial" w:cs="Arial"/>
          <w:color w:val="000000" w:themeColor="text1"/>
        </w:rPr>
        <w:t xml:space="preserve">identity </w:t>
      </w:r>
      <w:r w:rsidR="00B7375B" w:rsidRPr="002F2271">
        <w:rPr>
          <w:rFonts w:ascii="Arial" w:hAnsi="Arial" w:cs="Arial"/>
          <w:color w:val="000000" w:themeColor="text1"/>
        </w:rPr>
        <w:t>and Islamic beliefs</w:t>
      </w:r>
      <w:r w:rsidR="001A102A" w:rsidRPr="002F2271">
        <w:rPr>
          <w:rFonts w:ascii="Arial" w:hAnsi="Arial" w:cs="Arial"/>
          <w:color w:val="000000" w:themeColor="text1"/>
        </w:rPr>
        <w:t>.</w:t>
      </w:r>
    </w:p>
    <w:p w14:paraId="66D257D5" w14:textId="1026DACC" w:rsidR="009730C7" w:rsidRPr="002F2271" w:rsidRDefault="002E1036" w:rsidP="0013286D">
      <w:pPr>
        <w:spacing w:line="360" w:lineRule="auto"/>
        <w:jc w:val="both"/>
        <w:rPr>
          <w:rFonts w:ascii="Arial" w:hAnsi="Arial" w:cs="Arial"/>
          <w:color w:val="000000" w:themeColor="text1"/>
        </w:rPr>
      </w:pPr>
      <w:r w:rsidRPr="002F2271">
        <w:rPr>
          <w:rFonts w:ascii="Arial" w:hAnsi="Arial" w:cs="Arial"/>
          <w:color w:val="000000" w:themeColor="text1"/>
        </w:rPr>
        <w:t>Cultural practices and norms also creat barriers</w:t>
      </w:r>
      <w:r w:rsidR="002B051F" w:rsidRPr="002F2271">
        <w:rPr>
          <w:rFonts w:ascii="Arial" w:hAnsi="Arial" w:cs="Arial"/>
          <w:color w:val="000000" w:themeColor="text1"/>
        </w:rPr>
        <w:t>. Women in Ghana</w:t>
      </w:r>
      <w:r w:rsidR="006E3313" w:rsidRPr="002F2271">
        <w:rPr>
          <w:rFonts w:ascii="Arial" w:hAnsi="Arial" w:cs="Arial"/>
          <w:color w:val="000000" w:themeColor="text1"/>
        </w:rPr>
        <w:t xml:space="preserve"> </w:t>
      </w:r>
      <w:r w:rsidR="007F5E7E" w:rsidRPr="002F2271">
        <w:rPr>
          <w:rFonts w:ascii="Arial" w:hAnsi="Arial" w:cs="Arial"/>
          <w:color w:val="000000" w:themeColor="text1"/>
        </w:rPr>
        <w:t xml:space="preserve">have access barriers to </w:t>
      </w:r>
      <w:r w:rsidR="00DF207B" w:rsidRPr="002F2271">
        <w:rPr>
          <w:rFonts w:ascii="Arial" w:hAnsi="Arial" w:cs="Arial"/>
          <w:color w:val="000000" w:themeColor="text1"/>
        </w:rPr>
        <w:t xml:space="preserve">are less likely to receive cervical screening because of </w:t>
      </w:r>
      <w:r w:rsidR="00BB59F8" w:rsidRPr="002F2271">
        <w:rPr>
          <w:rFonts w:ascii="Arial" w:hAnsi="Arial" w:cs="Arial"/>
          <w:color w:val="000000" w:themeColor="text1"/>
        </w:rPr>
        <w:t>stigma</w:t>
      </w:r>
      <w:r w:rsidR="004328ED" w:rsidRPr="002F2271">
        <w:rPr>
          <w:rFonts w:ascii="Arial" w:hAnsi="Arial" w:cs="Arial"/>
          <w:color w:val="000000" w:themeColor="text1"/>
        </w:rPr>
        <w:t xml:space="preserve"> or </w:t>
      </w:r>
      <w:r w:rsidR="00BB59F8" w:rsidRPr="002F2271">
        <w:rPr>
          <w:rFonts w:ascii="Arial" w:hAnsi="Arial" w:cs="Arial"/>
          <w:color w:val="000000" w:themeColor="text1"/>
        </w:rPr>
        <w:t>lack of education from their male spouses</w:t>
      </w:r>
      <w:r w:rsidR="004328ED" w:rsidRPr="002F2271">
        <w:rPr>
          <w:rFonts w:ascii="Arial" w:hAnsi="Arial" w:cs="Arial"/>
          <w:color w:val="000000" w:themeColor="text1"/>
        </w:rPr>
        <w:t xml:space="preserve">. </w:t>
      </w:r>
      <w:r w:rsidR="0013286D" w:rsidRPr="002F2271">
        <w:rPr>
          <w:rFonts w:ascii="Arial" w:hAnsi="Arial" w:cs="Arial"/>
          <w:color w:val="000000" w:themeColor="text1"/>
        </w:rPr>
        <w:t>However,</w:t>
      </w:r>
      <w:r w:rsidR="00325951" w:rsidRPr="002F2271">
        <w:rPr>
          <w:rFonts w:ascii="Arial" w:hAnsi="Arial" w:cs="Arial"/>
          <w:color w:val="000000" w:themeColor="text1"/>
        </w:rPr>
        <w:t xml:space="preserve"> </w:t>
      </w:r>
      <w:r w:rsidR="004328ED" w:rsidRPr="002F2271">
        <w:rPr>
          <w:rFonts w:ascii="Arial" w:hAnsi="Arial" w:cs="Arial"/>
          <w:color w:val="000000" w:themeColor="text1"/>
        </w:rPr>
        <w:t>this cultural</w:t>
      </w:r>
      <w:r w:rsidR="00325951" w:rsidRPr="002F2271">
        <w:rPr>
          <w:rFonts w:ascii="Arial" w:hAnsi="Arial" w:cs="Arial"/>
          <w:color w:val="000000" w:themeColor="text1"/>
        </w:rPr>
        <w:t xml:space="preserve"> belief is not restricted to Ghana.</w:t>
      </w:r>
      <w:r w:rsidR="008775E5" w:rsidRPr="002F2271">
        <w:rPr>
          <w:rFonts w:ascii="Arial" w:hAnsi="Arial" w:cs="Arial"/>
          <w:color w:val="000000" w:themeColor="text1"/>
        </w:rPr>
        <w:t xml:space="preserve"> </w:t>
      </w:r>
      <w:r w:rsidR="005525F8" w:rsidRPr="002F2271">
        <w:rPr>
          <w:rFonts w:ascii="Arial" w:hAnsi="Arial" w:cs="Arial"/>
          <w:color w:val="000000" w:themeColor="text1"/>
        </w:rPr>
        <w:t>Marlow, Waller</w:t>
      </w:r>
      <w:r w:rsidR="008775E5" w:rsidRPr="002F2271">
        <w:rPr>
          <w:rFonts w:ascii="Arial" w:hAnsi="Arial" w:cs="Arial"/>
          <w:color w:val="000000" w:themeColor="text1"/>
        </w:rPr>
        <w:t xml:space="preserve"> and Wardle (2015)</w:t>
      </w:r>
      <w:r w:rsidR="003A53FD" w:rsidRPr="002F2271">
        <w:rPr>
          <w:rFonts w:ascii="Arial" w:hAnsi="Arial" w:cs="Arial"/>
          <w:color w:val="000000" w:themeColor="text1"/>
        </w:rPr>
        <w:t xml:space="preserve"> found that cultural misunderstandings regarding smear tests prevented women from ethnic minorities for attending appointment in the UK also. </w:t>
      </w:r>
    </w:p>
    <w:p w14:paraId="2E807ABE" w14:textId="77777777" w:rsidR="009730C7" w:rsidRPr="002F2271" w:rsidRDefault="009730C7" w:rsidP="0013286D">
      <w:pPr>
        <w:spacing w:line="360" w:lineRule="auto"/>
        <w:jc w:val="both"/>
        <w:rPr>
          <w:rFonts w:ascii="Arial" w:hAnsi="Arial" w:cs="Arial"/>
          <w:color w:val="000000" w:themeColor="text1"/>
        </w:rPr>
      </w:pPr>
    </w:p>
    <w:p w14:paraId="11F1A83D" w14:textId="0DAEB978" w:rsidR="00C7262A" w:rsidRPr="002B13BA" w:rsidRDefault="002F78BD" w:rsidP="002B13BA">
      <w:pPr>
        <w:pStyle w:val="ListParagraph"/>
        <w:numPr>
          <w:ilvl w:val="1"/>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Public Health </w:t>
      </w:r>
      <w:r w:rsidR="00226EC8" w:rsidRPr="002B13BA">
        <w:rPr>
          <w:rFonts w:ascii="Arial" w:hAnsi="Arial" w:cs="Arial"/>
          <w:b/>
          <w:bCs/>
          <w:color w:val="1F3864" w:themeColor="accent1" w:themeShade="80"/>
          <w:sz w:val="28"/>
          <w:szCs w:val="28"/>
          <w:u w:val="single"/>
        </w:rPr>
        <w:t>Screening</w:t>
      </w:r>
    </w:p>
    <w:p w14:paraId="7ECFDE22" w14:textId="77777777" w:rsidR="00975C99" w:rsidRPr="002F2271" w:rsidRDefault="00975C99" w:rsidP="0013286D">
      <w:pPr>
        <w:spacing w:line="360" w:lineRule="auto"/>
        <w:jc w:val="both"/>
        <w:rPr>
          <w:rFonts w:ascii="Arial" w:hAnsi="Arial" w:cs="Arial"/>
          <w:color w:val="000000" w:themeColor="text1"/>
        </w:rPr>
      </w:pPr>
    </w:p>
    <w:p w14:paraId="31F0E74D" w14:textId="01E63245" w:rsidR="002B13BA" w:rsidRDefault="00EC1223" w:rsidP="0013286D">
      <w:pPr>
        <w:spacing w:line="360" w:lineRule="auto"/>
        <w:jc w:val="both"/>
        <w:rPr>
          <w:rFonts w:ascii="Arial" w:eastAsia="Times New Roman" w:hAnsi="Arial" w:cs="Arial"/>
          <w:color w:val="000000" w:themeColor="text1"/>
        </w:rPr>
      </w:pPr>
      <w:r w:rsidRPr="002F2271">
        <w:rPr>
          <w:rFonts w:ascii="Arial" w:hAnsi="Arial" w:cs="Arial"/>
          <w:color w:val="000000" w:themeColor="text1"/>
        </w:rPr>
        <w:t>Health</w:t>
      </w:r>
      <w:r w:rsidR="008C6387" w:rsidRPr="002F2271">
        <w:rPr>
          <w:rFonts w:ascii="Arial" w:hAnsi="Arial" w:cs="Arial"/>
          <w:color w:val="000000" w:themeColor="text1"/>
        </w:rPr>
        <w:t xml:space="preserve"> screening within a number of countries is offered free of charge and publicised well. However, most screening is </w:t>
      </w:r>
      <w:r w:rsidR="00A112B6" w:rsidRPr="002F2271">
        <w:rPr>
          <w:rFonts w:ascii="Arial" w:hAnsi="Arial" w:cs="Arial"/>
          <w:color w:val="000000" w:themeColor="text1"/>
        </w:rPr>
        <w:t>targeted towards women</w:t>
      </w:r>
      <w:r w:rsidRPr="002F2271">
        <w:rPr>
          <w:rFonts w:ascii="Arial" w:hAnsi="Arial" w:cs="Arial"/>
          <w:color w:val="000000" w:themeColor="text1"/>
        </w:rPr>
        <w:t xml:space="preserve"> and whilst women have more </w:t>
      </w:r>
      <w:r w:rsidR="000037CD" w:rsidRPr="002F2271">
        <w:rPr>
          <w:rFonts w:ascii="Arial" w:hAnsi="Arial" w:cs="Arial"/>
          <w:color w:val="000000" w:themeColor="text1"/>
        </w:rPr>
        <w:t xml:space="preserve">frequency and need for patient provider contact and screening because of reproductive health, </w:t>
      </w:r>
      <w:r w:rsidR="006141F9" w:rsidRPr="002F2271">
        <w:rPr>
          <w:rFonts w:ascii="Arial" w:hAnsi="Arial" w:cs="Arial"/>
          <w:color w:val="000000" w:themeColor="text1"/>
        </w:rPr>
        <w:t xml:space="preserve">there in an inequality in men’s screening. They fail to receive the test </w:t>
      </w:r>
      <w:r w:rsidR="007D36F1" w:rsidRPr="002F2271">
        <w:rPr>
          <w:rFonts w:ascii="Arial" w:hAnsi="Arial" w:cs="Arial"/>
          <w:color w:val="000000" w:themeColor="text1"/>
        </w:rPr>
        <w:t xml:space="preserve">for infectious diseases that women receive routinely in pregnancy and only get offered bowel cancer </w:t>
      </w:r>
      <w:r w:rsidR="00942522" w:rsidRPr="002F2271">
        <w:rPr>
          <w:rFonts w:ascii="Arial" w:hAnsi="Arial" w:cs="Arial"/>
          <w:color w:val="000000" w:themeColor="text1"/>
        </w:rPr>
        <w:t xml:space="preserve">and </w:t>
      </w:r>
      <w:r w:rsidR="00942522" w:rsidRPr="002F2271">
        <w:rPr>
          <w:rFonts w:ascii="Arial" w:eastAsia="Times New Roman" w:hAnsi="Arial" w:cs="Arial"/>
          <w:color w:val="000000" w:themeColor="text1"/>
        </w:rPr>
        <w:t>Abdominal Aortic Aneurysm (AAA)</w:t>
      </w:r>
      <w:r w:rsidR="00684000" w:rsidRPr="002F2271">
        <w:rPr>
          <w:rFonts w:ascii="Arial" w:eastAsia="Times New Roman" w:hAnsi="Arial" w:cs="Arial"/>
          <w:color w:val="000000" w:themeColor="text1"/>
        </w:rPr>
        <w:t xml:space="preserve"> screening</w:t>
      </w:r>
      <w:r w:rsidR="00942522" w:rsidRPr="002F2271">
        <w:rPr>
          <w:rFonts w:ascii="Arial" w:eastAsia="Times New Roman" w:hAnsi="Arial" w:cs="Arial"/>
          <w:color w:val="000000" w:themeColor="text1"/>
        </w:rPr>
        <w:t xml:space="preserve"> much later in life. </w:t>
      </w:r>
      <w:r w:rsidR="00231BFB" w:rsidRPr="002F2271">
        <w:rPr>
          <w:rFonts w:ascii="Arial" w:eastAsia="Times New Roman" w:hAnsi="Arial" w:cs="Arial"/>
          <w:color w:val="000000" w:themeColor="text1"/>
        </w:rPr>
        <w:t>Public Health England (PHE</w:t>
      </w:r>
      <w:r w:rsidR="00BB2430" w:rsidRPr="002F2271">
        <w:rPr>
          <w:rFonts w:ascii="Arial" w:eastAsia="Times New Roman" w:hAnsi="Arial" w:cs="Arial"/>
          <w:color w:val="000000" w:themeColor="text1"/>
        </w:rPr>
        <w:t xml:space="preserve">) </w:t>
      </w:r>
      <w:r w:rsidR="00463743" w:rsidRPr="002F2271">
        <w:rPr>
          <w:rFonts w:ascii="Arial" w:eastAsia="Times New Roman" w:hAnsi="Arial" w:cs="Arial"/>
          <w:color w:val="000000" w:themeColor="text1"/>
        </w:rPr>
        <w:t xml:space="preserve">recognises that </w:t>
      </w:r>
    </w:p>
    <w:p w14:paraId="77233B82" w14:textId="1DAEDE25" w:rsidR="002B13BA" w:rsidRPr="002B13BA" w:rsidRDefault="002B13BA" w:rsidP="002B13BA">
      <w:pPr>
        <w:spacing w:line="360" w:lineRule="auto"/>
        <w:jc w:val="center"/>
        <w:rPr>
          <w:rFonts w:ascii="Arial" w:eastAsia="Times New Roman" w:hAnsi="Arial" w:cs="Arial"/>
          <w:b/>
          <w:bCs/>
          <w:color w:val="000000" w:themeColor="text1"/>
        </w:rPr>
      </w:pPr>
      <w:r>
        <w:rPr>
          <w:rFonts w:ascii="Arial" w:eastAsia="Times New Roman" w:hAnsi="Arial" w:cs="Arial"/>
          <w:b/>
          <w:bCs/>
          <w:color w:val="000000" w:themeColor="text1"/>
        </w:rPr>
        <w:t>8</w:t>
      </w:r>
    </w:p>
    <w:p w14:paraId="0789C47A" w14:textId="0205C205" w:rsidR="00975C99" w:rsidRPr="002F2271" w:rsidRDefault="00463743"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lastRenderedPageBreak/>
        <w:t>that the insufficient screening of men in a gender inequality (Mackie, 2017)</w:t>
      </w:r>
      <w:r w:rsidR="00D14BBF" w:rsidRPr="002F2271">
        <w:rPr>
          <w:rFonts w:ascii="Arial" w:eastAsia="Times New Roman" w:hAnsi="Arial" w:cs="Arial"/>
          <w:color w:val="000000" w:themeColor="text1"/>
        </w:rPr>
        <w:t xml:space="preserve">. Added to this, </w:t>
      </w:r>
      <w:r w:rsidR="00684000" w:rsidRPr="002F2271">
        <w:rPr>
          <w:rFonts w:ascii="Arial" w:eastAsia="Times New Roman" w:hAnsi="Arial" w:cs="Arial"/>
          <w:color w:val="000000" w:themeColor="text1"/>
        </w:rPr>
        <w:t>Webber</w:t>
      </w:r>
      <w:r w:rsidR="002E6032" w:rsidRPr="002F2271">
        <w:rPr>
          <w:rFonts w:ascii="Arial" w:eastAsia="Times New Roman" w:hAnsi="Arial" w:cs="Arial"/>
          <w:color w:val="000000" w:themeColor="text1"/>
        </w:rPr>
        <w:t xml:space="preserve"> (2020) reports that men are </w:t>
      </w:r>
      <w:r w:rsidR="00D14BBF" w:rsidRPr="002F2271">
        <w:rPr>
          <w:rFonts w:ascii="Arial" w:eastAsia="Times New Roman" w:hAnsi="Arial" w:cs="Arial"/>
          <w:color w:val="000000" w:themeColor="text1"/>
        </w:rPr>
        <w:t xml:space="preserve">more </w:t>
      </w:r>
      <w:r w:rsidR="002E6032" w:rsidRPr="002F2271">
        <w:rPr>
          <w:rFonts w:ascii="Arial" w:eastAsia="Times New Roman" w:hAnsi="Arial" w:cs="Arial"/>
          <w:color w:val="000000" w:themeColor="text1"/>
        </w:rPr>
        <w:t>l</w:t>
      </w:r>
      <w:r w:rsidR="00D14BBF" w:rsidRPr="002F2271">
        <w:rPr>
          <w:rFonts w:ascii="Arial" w:eastAsia="Times New Roman" w:hAnsi="Arial" w:cs="Arial"/>
          <w:color w:val="000000" w:themeColor="text1"/>
        </w:rPr>
        <w:t>ikely to have a scheduled screening appointment delayed due the Covid 10 pandemic then men.</w:t>
      </w:r>
    </w:p>
    <w:p w14:paraId="4B433531" w14:textId="77777777" w:rsidR="005D30CB" w:rsidRPr="002F2271" w:rsidRDefault="003070BD" w:rsidP="0013286D">
      <w:pPr>
        <w:spacing w:line="360" w:lineRule="auto"/>
        <w:jc w:val="both"/>
        <w:rPr>
          <w:rFonts w:ascii="Arial" w:eastAsia="Times New Roman" w:hAnsi="Arial" w:cs="Arial"/>
          <w:color w:val="000000" w:themeColor="text1"/>
        </w:rPr>
      </w:pPr>
      <w:r w:rsidRPr="002F2271">
        <w:rPr>
          <w:rFonts w:ascii="Arial" w:eastAsia="Times New Roman" w:hAnsi="Arial" w:cs="Arial"/>
          <w:color w:val="000000" w:themeColor="text1"/>
        </w:rPr>
        <w:t>Teo et el (2016</w:t>
      </w:r>
      <w:r w:rsidR="00CA7229" w:rsidRPr="002F2271">
        <w:rPr>
          <w:rFonts w:ascii="Arial" w:eastAsia="Times New Roman" w:hAnsi="Arial" w:cs="Arial"/>
          <w:color w:val="000000" w:themeColor="text1"/>
        </w:rPr>
        <w:t xml:space="preserve">) found that </w:t>
      </w:r>
      <w:r w:rsidR="00B657D1" w:rsidRPr="002F2271">
        <w:rPr>
          <w:rFonts w:ascii="Arial" w:eastAsia="Times New Roman" w:hAnsi="Arial" w:cs="Arial"/>
          <w:color w:val="000000" w:themeColor="text1"/>
        </w:rPr>
        <w:t xml:space="preserve">women benefit from </w:t>
      </w:r>
      <w:r w:rsidR="00CA7229" w:rsidRPr="002F2271">
        <w:rPr>
          <w:rFonts w:ascii="Arial" w:eastAsia="Times New Roman" w:hAnsi="Arial" w:cs="Arial"/>
          <w:color w:val="000000" w:themeColor="text1"/>
        </w:rPr>
        <w:t>s</w:t>
      </w:r>
      <w:r w:rsidR="00932F9E" w:rsidRPr="002F2271">
        <w:rPr>
          <w:rFonts w:ascii="Arial" w:eastAsia="Times New Roman" w:hAnsi="Arial" w:cs="Arial"/>
          <w:color w:val="000000" w:themeColor="text1"/>
        </w:rPr>
        <w:t xml:space="preserve">creening </w:t>
      </w:r>
      <w:r w:rsidR="00B657D1" w:rsidRPr="002F2271">
        <w:rPr>
          <w:rFonts w:ascii="Arial" w:eastAsia="Times New Roman" w:hAnsi="Arial" w:cs="Arial"/>
          <w:color w:val="000000" w:themeColor="text1"/>
        </w:rPr>
        <w:t>and it provides</w:t>
      </w:r>
      <w:r w:rsidR="00CA7229" w:rsidRPr="002F2271">
        <w:rPr>
          <w:rFonts w:ascii="Arial" w:eastAsia="Times New Roman" w:hAnsi="Arial" w:cs="Arial"/>
          <w:color w:val="000000" w:themeColor="text1"/>
        </w:rPr>
        <w:t xml:space="preserve"> </w:t>
      </w:r>
      <w:r w:rsidR="00932F9E" w:rsidRPr="002F2271">
        <w:rPr>
          <w:rFonts w:ascii="Arial" w:eastAsia="Times New Roman" w:hAnsi="Arial" w:cs="Arial"/>
          <w:color w:val="000000" w:themeColor="text1"/>
        </w:rPr>
        <w:t xml:space="preserve">is an excellent </w:t>
      </w:r>
      <w:r w:rsidR="00B657D1" w:rsidRPr="002F2271">
        <w:rPr>
          <w:rFonts w:ascii="Arial" w:eastAsia="Times New Roman" w:hAnsi="Arial" w:cs="Arial"/>
          <w:color w:val="000000" w:themeColor="text1"/>
        </w:rPr>
        <w:t>access point</w:t>
      </w:r>
      <w:r w:rsidR="00932F9E" w:rsidRPr="002F2271">
        <w:rPr>
          <w:rFonts w:ascii="Arial" w:eastAsia="Times New Roman" w:hAnsi="Arial" w:cs="Arial"/>
          <w:color w:val="000000" w:themeColor="text1"/>
        </w:rPr>
        <w:t xml:space="preserve"> </w:t>
      </w:r>
      <w:r w:rsidR="00B657D1" w:rsidRPr="002F2271">
        <w:rPr>
          <w:rFonts w:ascii="Arial" w:eastAsia="Times New Roman" w:hAnsi="Arial" w:cs="Arial"/>
          <w:color w:val="000000" w:themeColor="text1"/>
        </w:rPr>
        <w:t xml:space="preserve">to </w:t>
      </w:r>
      <w:r w:rsidR="00E43FBD" w:rsidRPr="002F2271">
        <w:rPr>
          <w:rFonts w:ascii="Arial" w:eastAsia="Times New Roman" w:hAnsi="Arial" w:cs="Arial"/>
          <w:color w:val="000000" w:themeColor="text1"/>
        </w:rPr>
        <w:t xml:space="preserve">receives the intended Heath care but also address other issues. </w:t>
      </w:r>
    </w:p>
    <w:p w14:paraId="30E0782D" w14:textId="77777777" w:rsidR="005D30CB" w:rsidRPr="002F2271" w:rsidRDefault="005D30CB" w:rsidP="0013286D">
      <w:pPr>
        <w:spacing w:line="360" w:lineRule="auto"/>
        <w:jc w:val="both"/>
        <w:rPr>
          <w:rFonts w:ascii="Arial" w:eastAsia="Times New Roman" w:hAnsi="Arial" w:cs="Arial"/>
          <w:color w:val="000000" w:themeColor="text1"/>
        </w:rPr>
      </w:pPr>
    </w:p>
    <w:p w14:paraId="2E6F1943" w14:textId="1646095C" w:rsidR="00226EC8" w:rsidRPr="002B13BA" w:rsidRDefault="00226EC8" w:rsidP="002B13BA">
      <w:pPr>
        <w:pStyle w:val="ListParagraph"/>
        <w:numPr>
          <w:ilvl w:val="1"/>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Accepted Gender Norms</w:t>
      </w:r>
    </w:p>
    <w:p w14:paraId="7728DAAE" w14:textId="77777777" w:rsidR="002C29B4" w:rsidRPr="002F2271" w:rsidRDefault="002C29B4" w:rsidP="0013286D">
      <w:pPr>
        <w:spacing w:line="360" w:lineRule="auto"/>
        <w:jc w:val="both"/>
        <w:rPr>
          <w:rFonts w:ascii="Arial" w:hAnsi="Arial" w:cs="Arial"/>
          <w:color w:val="000000" w:themeColor="text1"/>
        </w:rPr>
      </w:pPr>
    </w:p>
    <w:p w14:paraId="755A4004" w14:textId="03B33D68" w:rsidR="00734E6E" w:rsidRPr="002F2271" w:rsidRDefault="00F415EB" w:rsidP="0013286D">
      <w:pPr>
        <w:spacing w:line="360" w:lineRule="auto"/>
        <w:jc w:val="both"/>
        <w:rPr>
          <w:rFonts w:ascii="Arial" w:hAnsi="Arial" w:cs="Arial"/>
          <w:color w:val="000000" w:themeColor="text1"/>
        </w:rPr>
      </w:pPr>
      <w:r w:rsidRPr="002F2271">
        <w:rPr>
          <w:rFonts w:ascii="Arial" w:hAnsi="Arial" w:cs="Arial"/>
          <w:color w:val="000000" w:themeColor="text1"/>
        </w:rPr>
        <w:t>Evidence (Samulowitz</w:t>
      </w:r>
      <w:r w:rsidR="00B6659E" w:rsidRPr="002F2271">
        <w:rPr>
          <w:rFonts w:ascii="Arial" w:hAnsi="Arial" w:cs="Arial"/>
          <w:color w:val="000000" w:themeColor="text1"/>
        </w:rPr>
        <w:t>, 2018) supports the idea that men view themselves at stoic member</w:t>
      </w:r>
      <w:r w:rsidR="00734E6E" w:rsidRPr="002F2271">
        <w:rPr>
          <w:rFonts w:ascii="Arial" w:hAnsi="Arial" w:cs="Arial"/>
          <w:color w:val="000000" w:themeColor="text1"/>
        </w:rPr>
        <w:t>s</w:t>
      </w:r>
      <w:r w:rsidR="00B6659E" w:rsidRPr="002F2271">
        <w:rPr>
          <w:rFonts w:ascii="Arial" w:hAnsi="Arial" w:cs="Arial"/>
          <w:color w:val="000000" w:themeColor="text1"/>
        </w:rPr>
        <w:t xml:space="preserve"> of society</w:t>
      </w:r>
      <w:r w:rsidR="00EF1508" w:rsidRPr="002F2271">
        <w:rPr>
          <w:rFonts w:ascii="Arial" w:hAnsi="Arial" w:cs="Arial"/>
          <w:color w:val="000000" w:themeColor="text1"/>
        </w:rPr>
        <w:t>, adhering to traditional views on masculinity</w:t>
      </w:r>
      <w:r w:rsidR="004A03E5" w:rsidRPr="002F2271">
        <w:rPr>
          <w:rFonts w:ascii="Arial" w:hAnsi="Arial" w:cs="Arial"/>
          <w:color w:val="000000" w:themeColor="text1"/>
        </w:rPr>
        <w:t xml:space="preserve">, preferring to bare with </w:t>
      </w:r>
      <w:r w:rsidR="000B4AA5" w:rsidRPr="002F2271">
        <w:rPr>
          <w:rFonts w:ascii="Arial" w:hAnsi="Arial" w:cs="Arial"/>
          <w:color w:val="000000" w:themeColor="text1"/>
        </w:rPr>
        <w:t>health problems</w:t>
      </w:r>
      <w:r w:rsidR="00E936AC" w:rsidRPr="002F2271">
        <w:rPr>
          <w:rFonts w:ascii="Arial" w:hAnsi="Arial" w:cs="Arial"/>
          <w:color w:val="000000" w:themeColor="text1"/>
        </w:rPr>
        <w:t xml:space="preserve"> instead of seeking help. There appears to be a link between being </w:t>
      </w:r>
      <w:r w:rsidR="000B4AA5" w:rsidRPr="002F2271">
        <w:rPr>
          <w:rFonts w:ascii="Arial" w:hAnsi="Arial" w:cs="Arial"/>
          <w:color w:val="000000" w:themeColor="text1"/>
        </w:rPr>
        <w:t>strong</w:t>
      </w:r>
      <w:r w:rsidR="00E936AC" w:rsidRPr="002F2271">
        <w:rPr>
          <w:rFonts w:ascii="Arial" w:hAnsi="Arial" w:cs="Arial"/>
          <w:color w:val="000000" w:themeColor="text1"/>
        </w:rPr>
        <w:t xml:space="preserve"> and dependable and </w:t>
      </w:r>
      <w:r w:rsidR="002247A7" w:rsidRPr="002F2271">
        <w:rPr>
          <w:rFonts w:ascii="Arial" w:hAnsi="Arial" w:cs="Arial"/>
          <w:color w:val="000000" w:themeColor="text1"/>
        </w:rPr>
        <w:t xml:space="preserve">denying the importance of healthcare. </w:t>
      </w:r>
      <w:r w:rsidR="00AE389B" w:rsidRPr="002F2271">
        <w:rPr>
          <w:rFonts w:ascii="Arial" w:hAnsi="Arial" w:cs="Arial"/>
          <w:color w:val="000000" w:themeColor="text1"/>
        </w:rPr>
        <w:t xml:space="preserve">This </w:t>
      </w:r>
      <w:r w:rsidR="00841154" w:rsidRPr="002F2271">
        <w:rPr>
          <w:rFonts w:ascii="Arial" w:hAnsi="Arial" w:cs="Arial"/>
          <w:color w:val="000000" w:themeColor="text1"/>
        </w:rPr>
        <w:t xml:space="preserve">attitude is not limited to physical </w:t>
      </w:r>
      <w:r w:rsidR="0013286D" w:rsidRPr="002F2271">
        <w:rPr>
          <w:rFonts w:ascii="Arial" w:hAnsi="Arial" w:cs="Arial"/>
          <w:color w:val="000000" w:themeColor="text1"/>
        </w:rPr>
        <w:t>health,</w:t>
      </w:r>
      <w:r w:rsidR="00841154" w:rsidRPr="002F2271">
        <w:rPr>
          <w:rFonts w:ascii="Arial" w:hAnsi="Arial" w:cs="Arial"/>
          <w:color w:val="000000" w:themeColor="text1"/>
        </w:rPr>
        <w:t xml:space="preserve"> but mental health also</w:t>
      </w:r>
      <w:r w:rsidR="009A44C9" w:rsidRPr="002F2271">
        <w:rPr>
          <w:rFonts w:ascii="Arial" w:hAnsi="Arial" w:cs="Arial"/>
          <w:color w:val="000000" w:themeColor="text1"/>
        </w:rPr>
        <w:t xml:space="preserve"> can </w:t>
      </w:r>
      <w:r w:rsidR="0013286D" w:rsidRPr="002F2271">
        <w:rPr>
          <w:rFonts w:ascii="Arial" w:hAnsi="Arial" w:cs="Arial"/>
          <w:color w:val="000000" w:themeColor="text1"/>
        </w:rPr>
        <w:t>lead</w:t>
      </w:r>
      <w:r w:rsidR="00426236" w:rsidRPr="002F2271">
        <w:rPr>
          <w:rFonts w:ascii="Arial" w:hAnsi="Arial" w:cs="Arial"/>
          <w:color w:val="000000" w:themeColor="text1"/>
        </w:rPr>
        <w:t xml:space="preserve"> to more serious problems including suicide. </w:t>
      </w:r>
      <w:r w:rsidR="00841154" w:rsidRPr="002F2271">
        <w:rPr>
          <w:rFonts w:ascii="Arial" w:hAnsi="Arial" w:cs="Arial"/>
          <w:color w:val="000000" w:themeColor="text1"/>
        </w:rPr>
        <w:t xml:space="preserve"> </w:t>
      </w:r>
      <w:r w:rsidR="00960ECA" w:rsidRPr="002F2271">
        <w:rPr>
          <w:rFonts w:ascii="Arial" w:hAnsi="Arial" w:cs="Arial"/>
          <w:color w:val="000000" w:themeColor="text1"/>
        </w:rPr>
        <w:t>Freeman et al (2017</w:t>
      </w:r>
      <w:r w:rsidR="00E53093" w:rsidRPr="002F2271">
        <w:rPr>
          <w:rFonts w:ascii="Arial" w:hAnsi="Arial" w:cs="Arial"/>
          <w:color w:val="000000" w:themeColor="text1"/>
        </w:rPr>
        <w:t xml:space="preserve">) suggesting the gender norms of men </w:t>
      </w:r>
      <w:r w:rsidR="003824F4" w:rsidRPr="002F2271">
        <w:rPr>
          <w:rFonts w:ascii="Arial" w:hAnsi="Arial" w:cs="Arial"/>
          <w:color w:val="000000" w:themeColor="text1"/>
        </w:rPr>
        <w:t>weight massively on suicide rates.</w:t>
      </w:r>
      <w:r w:rsidR="00EA28FF" w:rsidRPr="002F2271">
        <w:rPr>
          <w:rFonts w:ascii="Arial" w:hAnsi="Arial" w:cs="Arial"/>
          <w:color w:val="000000" w:themeColor="text1"/>
        </w:rPr>
        <w:t xml:space="preserve"> Butler (2020) reports that in England and Wales, </w:t>
      </w:r>
      <w:r w:rsidR="00734E6E" w:rsidRPr="002F2271">
        <w:rPr>
          <w:rFonts w:ascii="Arial" w:hAnsi="Arial" w:cs="Arial"/>
          <w:color w:val="000000" w:themeColor="text1"/>
        </w:rPr>
        <w:t>suicide</w:t>
      </w:r>
      <w:r w:rsidR="00EA28FF" w:rsidRPr="002F2271">
        <w:rPr>
          <w:rFonts w:ascii="Arial" w:hAnsi="Arial" w:cs="Arial"/>
          <w:color w:val="000000" w:themeColor="text1"/>
        </w:rPr>
        <w:t xml:space="preserve"> rates were </w:t>
      </w:r>
      <w:r w:rsidR="00734E6E" w:rsidRPr="002F2271">
        <w:rPr>
          <w:rFonts w:ascii="Arial" w:hAnsi="Arial" w:cs="Arial"/>
          <w:color w:val="000000" w:themeColor="text1"/>
        </w:rPr>
        <w:t>at</w:t>
      </w:r>
      <w:r w:rsidR="00EA28FF" w:rsidRPr="002F2271">
        <w:rPr>
          <w:rFonts w:ascii="Arial" w:hAnsi="Arial" w:cs="Arial"/>
          <w:color w:val="000000" w:themeColor="text1"/>
        </w:rPr>
        <w:t xml:space="preserve"> their highest in 2019. </w:t>
      </w:r>
      <w:r w:rsidR="00734E6E" w:rsidRPr="002F2271">
        <w:rPr>
          <w:rFonts w:ascii="Arial" w:hAnsi="Arial" w:cs="Arial"/>
          <w:color w:val="000000" w:themeColor="text1"/>
        </w:rPr>
        <w:t>Of the 5,691 registered suicides, almost 75% were male.</w:t>
      </w:r>
    </w:p>
    <w:p w14:paraId="2256CE91" w14:textId="77777777" w:rsidR="00734E6E" w:rsidRPr="002F2271" w:rsidRDefault="00734E6E"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Research by Novak et al (2019) found that men delayed or missed </w:t>
      </w:r>
      <w:r w:rsidR="00F8488D" w:rsidRPr="002F2271">
        <w:rPr>
          <w:rFonts w:ascii="Arial" w:hAnsi="Arial" w:cs="Arial"/>
          <w:color w:val="000000" w:themeColor="text1"/>
        </w:rPr>
        <w:t>health</w:t>
      </w:r>
      <w:r w:rsidRPr="002F2271">
        <w:rPr>
          <w:rFonts w:ascii="Arial" w:hAnsi="Arial" w:cs="Arial"/>
          <w:color w:val="000000" w:themeColor="text1"/>
        </w:rPr>
        <w:t xml:space="preserve"> appointment for the fear of missing work or not getting paid which could be attributed to another gender norm of being the breadwinner and provider (Wenger, 2011).</w:t>
      </w:r>
    </w:p>
    <w:p w14:paraId="773F66EA" w14:textId="77777777" w:rsidR="00734E6E" w:rsidRPr="002F2271" w:rsidRDefault="00734E6E" w:rsidP="0013286D">
      <w:pPr>
        <w:spacing w:line="360" w:lineRule="auto"/>
        <w:jc w:val="both"/>
        <w:rPr>
          <w:rFonts w:ascii="Arial" w:hAnsi="Arial" w:cs="Arial"/>
          <w:color w:val="000000" w:themeColor="text1"/>
        </w:rPr>
      </w:pPr>
    </w:p>
    <w:p w14:paraId="565C21D5" w14:textId="77777777" w:rsidR="002C29B4" w:rsidRPr="002F2271" w:rsidRDefault="00734E6E" w:rsidP="0013286D">
      <w:pPr>
        <w:spacing w:line="360" w:lineRule="auto"/>
        <w:jc w:val="both"/>
        <w:rPr>
          <w:rFonts w:ascii="Arial" w:hAnsi="Arial" w:cs="Arial"/>
          <w:color w:val="000000" w:themeColor="text1"/>
        </w:rPr>
      </w:pPr>
      <w:r w:rsidRPr="002F2271">
        <w:rPr>
          <w:rFonts w:ascii="Arial" w:hAnsi="Arial" w:cs="Arial"/>
          <w:color w:val="000000" w:themeColor="text1"/>
        </w:rPr>
        <w:t>Regarding women, in the UK and European countries gender norms regarding female reproductive health cause less barriers for access to health care (</w:t>
      </w:r>
      <w:r w:rsidR="00164B8B" w:rsidRPr="002F2271">
        <w:rPr>
          <w:rFonts w:ascii="Arial" w:hAnsi="Arial" w:cs="Arial"/>
          <w:color w:val="000000" w:themeColor="text1"/>
        </w:rPr>
        <w:t>W</w:t>
      </w:r>
      <w:r w:rsidRPr="002F2271">
        <w:rPr>
          <w:rFonts w:ascii="Arial" w:hAnsi="Arial" w:cs="Arial"/>
          <w:color w:val="000000" w:themeColor="text1"/>
        </w:rPr>
        <w:t>hite, 2013, Fllingim et al, 2009 and Bernardes et al, 2019).</w:t>
      </w:r>
    </w:p>
    <w:p w14:paraId="12242631" w14:textId="77777777" w:rsidR="00841154" w:rsidRPr="002F2271" w:rsidRDefault="00841154" w:rsidP="0013286D">
      <w:pPr>
        <w:spacing w:line="360" w:lineRule="auto"/>
        <w:jc w:val="both"/>
        <w:rPr>
          <w:rFonts w:ascii="Arial" w:hAnsi="Arial" w:cs="Arial"/>
          <w:color w:val="000000" w:themeColor="text1"/>
        </w:rPr>
      </w:pPr>
    </w:p>
    <w:p w14:paraId="0FD9D289" w14:textId="7AF17F46" w:rsidR="00C7262A" w:rsidRPr="002B13BA" w:rsidRDefault="00164B8B" w:rsidP="002B13BA">
      <w:pPr>
        <w:pStyle w:val="ListParagraph"/>
        <w:numPr>
          <w:ilvl w:val="0"/>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Conclusion </w:t>
      </w:r>
    </w:p>
    <w:p w14:paraId="326E961B" w14:textId="77777777" w:rsidR="00D6286E" w:rsidRPr="002F2271" w:rsidRDefault="00D6286E" w:rsidP="0013286D">
      <w:pPr>
        <w:spacing w:line="360" w:lineRule="auto"/>
        <w:jc w:val="both"/>
        <w:rPr>
          <w:rFonts w:ascii="Arial" w:hAnsi="Arial" w:cs="Arial"/>
          <w:color w:val="000000" w:themeColor="text1"/>
        </w:rPr>
      </w:pPr>
    </w:p>
    <w:p w14:paraId="57815676" w14:textId="588CFBD8" w:rsidR="00DC6405" w:rsidRDefault="00164B8B" w:rsidP="0013286D">
      <w:pPr>
        <w:spacing w:line="360" w:lineRule="auto"/>
        <w:jc w:val="both"/>
        <w:rPr>
          <w:rFonts w:ascii="Arial" w:hAnsi="Arial" w:cs="Arial"/>
          <w:color w:val="000000" w:themeColor="text1"/>
        </w:rPr>
      </w:pPr>
      <w:r w:rsidRPr="002F2271">
        <w:rPr>
          <w:rFonts w:ascii="Arial" w:hAnsi="Arial" w:cs="Arial"/>
          <w:color w:val="000000" w:themeColor="text1"/>
        </w:rPr>
        <w:t xml:space="preserve">This work has shown that gender is a determinant of access to healthcare. There </w:t>
      </w:r>
      <w:r w:rsidRPr="002F2271">
        <w:rPr>
          <w:rFonts w:ascii="Arial" w:hAnsi="Arial" w:cs="Arial"/>
          <w:color w:val="000000" w:themeColor="text1"/>
          <w:lang w:val="x-none"/>
        </w:rPr>
        <w:t xml:space="preserve">are a number of factors that </w:t>
      </w:r>
      <w:r w:rsidRPr="002F2271">
        <w:rPr>
          <w:rFonts w:ascii="Arial" w:hAnsi="Arial" w:cs="Arial"/>
          <w:color w:val="000000" w:themeColor="text1"/>
        </w:rPr>
        <w:t xml:space="preserve">impact </w:t>
      </w:r>
      <w:r w:rsidRPr="002F2271">
        <w:rPr>
          <w:rFonts w:ascii="Arial" w:hAnsi="Arial" w:cs="Arial"/>
          <w:color w:val="000000" w:themeColor="text1"/>
          <w:lang w:val="x-none"/>
        </w:rPr>
        <w:t xml:space="preserve">access to </w:t>
      </w:r>
      <w:r w:rsidR="0013286D" w:rsidRPr="002F2271">
        <w:rPr>
          <w:rFonts w:ascii="Arial" w:hAnsi="Arial" w:cs="Arial"/>
          <w:color w:val="000000" w:themeColor="text1"/>
          <w:lang w:val="x-none"/>
        </w:rPr>
        <w:t>health,</w:t>
      </w:r>
      <w:r w:rsidR="00DC6405" w:rsidRPr="002F2271">
        <w:rPr>
          <w:rFonts w:ascii="Arial" w:hAnsi="Arial" w:cs="Arial"/>
          <w:color w:val="000000" w:themeColor="text1"/>
        </w:rPr>
        <w:t xml:space="preserve"> but gender </w:t>
      </w:r>
      <w:r w:rsidRPr="002F2271">
        <w:rPr>
          <w:rFonts w:ascii="Arial" w:hAnsi="Arial" w:cs="Arial"/>
          <w:color w:val="000000" w:themeColor="text1"/>
          <w:lang w:val="x-none"/>
        </w:rPr>
        <w:t>is of particular significance and influence</w:t>
      </w:r>
      <w:r w:rsidRPr="002F2271">
        <w:rPr>
          <w:rFonts w:ascii="Arial" w:hAnsi="Arial" w:cs="Arial"/>
          <w:color w:val="000000" w:themeColor="text1"/>
        </w:rPr>
        <w:t xml:space="preserve">. While specific heath issues are more prevalent in men then in women and vice versa, the progression and treatment of those illnesses is not always related to biological factors. The way in which society perceives and expects the roles of men and women to be, can affect when, how and if they will access healthcare. </w:t>
      </w:r>
      <w:r w:rsidR="002A4205" w:rsidRPr="002F2271">
        <w:rPr>
          <w:rFonts w:ascii="Arial" w:hAnsi="Arial" w:cs="Arial"/>
          <w:color w:val="000000" w:themeColor="text1"/>
        </w:rPr>
        <w:t xml:space="preserve">Gender norms for men can restrict </w:t>
      </w:r>
      <w:r w:rsidR="00404540" w:rsidRPr="002F2271">
        <w:rPr>
          <w:rFonts w:ascii="Arial" w:hAnsi="Arial" w:cs="Arial"/>
          <w:color w:val="000000" w:themeColor="text1"/>
        </w:rPr>
        <w:t xml:space="preserve">their access to services. </w:t>
      </w:r>
      <w:r w:rsidRPr="002F2271">
        <w:rPr>
          <w:rFonts w:ascii="Arial" w:hAnsi="Arial" w:cs="Arial"/>
          <w:color w:val="000000" w:themeColor="text1"/>
        </w:rPr>
        <w:t>The opportunity address or identify health issues may be higher in women due to the number of instances they see health care professionals throughout their reproductive years</w:t>
      </w:r>
      <w:r w:rsidR="00DC6405" w:rsidRPr="002F2271">
        <w:rPr>
          <w:rFonts w:ascii="Arial" w:hAnsi="Arial" w:cs="Arial"/>
          <w:color w:val="000000" w:themeColor="text1"/>
        </w:rPr>
        <w:t xml:space="preserve">, yet healthcare access </w:t>
      </w:r>
      <w:r w:rsidR="00FF1C8A" w:rsidRPr="002F2271">
        <w:rPr>
          <w:rFonts w:ascii="Arial" w:hAnsi="Arial" w:cs="Arial"/>
          <w:color w:val="000000" w:themeColor="text1"/>
        </w:rPr>
        <w:t xml:space="preserve">for smear </w:t>
      </w:r>
      <w:r w:rsidR="00DC6405" w:rsidRPr="002F2271">
        <w:rPr>
          <w:rFonts w:ascii="Arial" w:hAnsi="Arial" w:cs="Arial"/>
          <w:color w:val="000000" w:themeColor="text1"/>
        </w:rPr>
        <w:t xml:space="preserve">varies globally. </w:t>
      </w:r>
    </w:p>
    <w:p w14:paraId="33A67578" w14:textId="13F55AEE" w:rsidR="002B13BA" w:rsidRPr="002B13BA" w:rsidRDefault="002B13BA" w:rsidP="002B13BA">
      <w:pPr>
        <w:spacing w:line="360" w:lineRule="auto"/>
        <w:jc w:val="center"/>
        <w:rPr>
          <w:rFonts w:ascii="Arial" w:hAnsi="Arial" w:cs="Arial"/>
          <w:b/>
          <w:bCs/>
          <w:color w:val="000000" w:themeColor="text1"/>
        </w:rPr>
      </w:pPr>
      <w:r>
        <w:rPr>
          <w:rFonts w:ascii="Arial" w:hAnsi="Arial" w:cs="Arial"/>
          <w:b/>
          <w:bCs/>
          <w:color w:val="000000" w:themeColor="text1"/>
        </w:rPr>
        <w:t>9</w:t>
      </w:r>
    </w:p>
    <w:p w14:paraId="17DEBFBE" w14:textId="77777777" w:rsidR="00DC6405" w:rsidRPr="002F2271" w:rsidRDefault="00164B8B" w:rsidP="0013286D">
      <w:pPr>
        <w:spacing w:line="360" w:lineRule="auto"/>
        <w:jc w:val="both"/>
        <w:rPr>
          <w:rFonts w:ascii="Arial" w:hAnsi="Arial" w:cs="Arial"/>
          <w:color w:val="000000" w:themeColor="text1"/>
        </w:rPr>
      </w:pPr>
      <w:r w:rsidRPr="002F2271">
        <w:rPr>
          <w:rFonts w:ascii="Arial" w:hAnsi="Arial" w:cs="Arial"/>
          <w:color w:val="000000" w:themeColor="text1"/>
        </w:rPr>
        <w:lastRenderedPageBreak/>
        <w:t>This literature review has highlighted how, finance, education, gender norms, culture, religion and public health screening can all be potential access barriers</w:t>
      </w:r>
      <w:r w:rsidR="00DC6405" w:rsidRPr="002F2271">
        <w:rPr>
          <w:rFonts w:ascii="Arial" w:hAnsi="Arial" w:cs="Arial"/>
          <w:color w:val="000000" w:themeColor="text1"/>
        </w:rPr>
        <w:t xml:space="preserve"> to healthcare. The impact on gender inequalities has also been discussed.</w:t>
      </w:r>
    </w:p>
    <w:p w14:paraId="576E8B74" w14:textId="63A4295E" w:rsidR="00F8488D" w:rsidRDefault="00F8488D" w:rsidP="0013286D">
      <w:pPr>
        <w:spacing w:line="360" w:lineRule="auto"/>
        <w:jc w:val="both"/>
        <w:rPr>
          <w:rFonts w:ascii="Arial" w:hAnsi="Arial" w:cs="Arial"/>
          <w:color w:val="000000" w:themeColor="text1"/>
        </w:rPr>
      </w:pPr>
    </w:p>
    <w:p w14:paraId="3FA922AE" w14:textId="77777777" w:rsidR="002B13BA" w:rsidRPr="002F2271" w:rsidRDefault="002B13BA" w:rsidP="0013286D">
      <w:pPr>
        <w:spacing w:line="360" w:lineRule="auto"/>
        <w:jc w:val="both"/>
        <w:rPr>
          <w:rFonts w:ascii="Arial" w:hAnsi="Arial" w:cs="Arial"/>
          <w:color w:val="000000" w:themeColor="text1"/>
        </w:rPr>
      </w:pPr>
    </w:p>
    <w:p w14:paraId="46E8BA28" w14:textId="2EF90D5B" w:rsidR="00DC6405" w:rsidRPr="002B13BA" w:rsidRDefault="00DC6405" w:rsidP="002B13BA">
      <w:pPr>
        <w:pStyle w:val="ListParagraph"/>
        <w:numPr>
          <w:ilvl w:val="0"/>
          <w:numId w:val="12"/>
        </w:numPr>
        <w:spacing w:line="360" w:lineRule="auto"/>
        <w:jc w:val="both"/>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t xml:space="preserve">Recommendations </w:t>
      </w:r>
    </w:p>
    <w:p w14:paraId="693A6247" w14:textId="77777777" w:rsidR="00404540" w:rsidRPr="002F2271" w:rsidRDefault="00404540" w:rsidP="0013286D">
      <w:pPr>
        <w:spacing w:line="360" w:lineRule="auto"/>
        <w:jc w:val="both"/>
        <w:rPr>
          <w:rFonts w:ascii="Arial" w:hAnsi="Arial" w:cs="Arial"/>
          <w:b/>
          <w:bCs/>
          <w:color w:val="000000" w:themeColor="text1"/>
          <w:u w:val="single"/>
        </w:rPr>
      </w:pPr>
    </w:p>
    <w:p w14:paraId="7FD91E26" w14:textId="214F6A26" w:rsidR="00742932" w:rsidRPr="002F2271" w:rsidRDefault="005A086F" w:rsidP="0013286D">
      <w:pPr>
        <w:spacing w:after="300" w:line="360" w:lineRule="auto"/>
        <w:jc w:val="both"/>
        <w:divId w:val="1995603642"/>
        <w:rPr>
          <w:rFonts w:ascii="Arial" w:hAnsi="Arial" w:cs="Arial"/>
          <w:color w:val="000000" w:themeColor="text1"/>
        </w:rPr>
      </w:pPr>
      <w:r w:rsidRPr="002F2271">
        <w:rPr>
          <w:rFonts w:ascii="Arial" w:hAnsi="Arial" w:cs="Arial"/>
          <w:color w:val="000000" w:themeColor="text1"/>
        </w:rPr>
        <w:t xml:space="preserve">Recommendations </w:t>
      </w:r>
      <w:r w:rsidR="001E6D01" w:rsidRPr="002F2271">
        <w:rPr>
          <w:rFonts w:ascii="Arial" w:hAnsi="Arial" w:cs="Arial"/>
          <w:color w:val="000000" w:themeColor="text1"/>
        </w:rPr>
        <w:t xml:space="preserve">for future policy and practice include </w:t>
      </w:r>
      <w:r w:rsidR="008D60BD" w:rsidRPr="002F2271">
        <w:rPr>
          <w:rFonts w:ascii="Arial" w:hAnsi="Arial" w:cs="Arial"/>
          <w:color w:val="000000" w:themeColor="text1"/>
        </w:rPr>
        <w:t xml:space="preserve">introducing more invitation for screening for men. This review found </w:t>
      </w:r>
      <w:r w:rsidR="00791ED2" w:rsidRPr="002F2271">
        <w:rPr>
          <w:rFonts w:ascii="Arial" w:hAnsi="Arial" w:cs="Arial"/>
          <w:color w:val="000000" w:themeColor="text1"/>
        </w:rPr>
        <w:t>that</w:t>
      </w:r>
      <w:r w:rsidR="00742932" w:rsidRPr="002F2271">
        <w:rPr>
          <w:rFonts w:ascii="Arial" w:hAnsi="Arial" w:cs="Arial"/>
          <w:color w:val="000000" w:themeColor="text1"/>
        </w:rPr>
        <w:t xml:space="preserve"> </w:t>
      </w:r>
      <w:r w:rsidR="00A7392F" w:rsidRPr="002F2271">
        <w:rPr>
          <w:rFonts w:ascii="Arial" w:hAnsi="Arial" w:cs="Arial"/>
          <w:color w:val="000000" w:themeColor="text1"/>
        </w:rPr>
        <w:t>due to ‘</w:t>
      </w:r>
      <w:r w:rsidR="00742932" w:rsidRPr="002F2271">
        <w:rPr>
          <w:rFonts w:ascii="Arial" w:hAnsi="Arial" w:cs="Arial"/>
          <w:color w:val="000000" w:themeColor="text1"/>
        </w:rPr>
        <w:t xml:space="preserve">gender </w:t>
      </w:r>
      <w:r w:rsidR="00A7392F" w:rsidRPr="002F2271">
        <w:rPr>
          <w:rFonts w:ascii="Arial" w:hAnsi="Arial" w:cs="Arial"/>
          <w:color w:val="000000" w:themeColor="text1"/>
        </w:rPr>
        <w:t xml:space="preserve">roles </w:t>
      </w:r>
      <w:r w:rsidR="00742932" w:rsidRPr="002F2271">
        <w:rPr>
          <w:rFonts w:ascii="Arial" w:hAnsi="Arial" w:cs="Arial"/>
          <w:color w:val="000000" w:themeColor="text1"/>
        </w:rPr>
        <w:t xml:space="preserve">men often </w:t>
      </w:r>
      <w:r w:rsidR="0013286D" w:rsidRPr="002F2271">
        <w:rPr>
          <w:rFonts w:ascii="Arial" w:hAnsi="Arial" w:cs="Arial"/>
          <w:color w:val="000000" w:themeColor="text1"/>
        </w:rPr>
        <w:t>resist</w:t>
      </w:r>
      <w:r w:rsidR="00A7392F" w:rsidRPr="002F2271">
        <w:rPr>
          <w:rFonts w:ascii="Arial" w:hAnsi="Arial" w:cs="Arial"/>
          <w:color w:val="000000" w:themeColor="text1"/>
        </w:rPr>
        <w:t xml:space="preserve">, delay or miss miss health appointments entirely </w:t>
      </w:r>
      <w:r w:rsidR="000B4CD8" w:rsidRPr="002F2271">
        <w:rPr>
          <w:rFonts w:ascii="Arial" w:hAnsi="Arial" w:cs="Arial"/>
          <w:color w:val="000000" w:themeColor="text1"/>
        </w:rPr>
        <w:t xml:space="preserve">and that </w:t>
      </w:r>
      <w:r w:rsidR="00450A5C" w:rsidRPr="002F2271">
        <w:rPr>
          <w:rFonts w:ascii="Arial" w:hAnsi="Arial" w:cs="Arial"/>
          <w:color w:val="000000" w:themeColor="text1"/>
        </w:rPr>
        <w:t>suicide</w:t>
      </w:r>
      <w:r w:rsidR="000B4CD8" w:rsidRPr="002F2271">
        <w:rPr>
          <w:rFonts w:ascii="Arial" w:hAnsi="Arial" w:cs="Arial"/>
          <w:color w:val="000000" w:themeColor="text1"/>
        </w:rPr>
        <w:t xml:space="preserve"> rates are significantly higher in men.</w:t>
      </w:r>
      <w:r w:rsidR="00450A5C" w:rsidRPr="002F2271">
        <w:rPr>
          <w:rFonts w:ascii="Arial" w:hAnsi="Arial" w:cs="Arial"/>
          <w:color w:val="000000" w:themeColor="text1"/>
        </w:rPr>
        <w:t xml:space="preserve"> </w:t>
      </w:r>
      <w:r w:rsidR="000B4CD8" w:rsidRPr="002F2271">
        <w:rPr>
          <w:rFonts w:ascii="Arial" w:hAnsi="Arial" w:cs="Arial"/>
          <w:color w:val="000000" w:themeColor="text1"/>
        </w:rPr>
        <w:t>Screening</w:t>
      </w:r>
      <w:r w:rsidR="00BA422D" w:rsidRPr="002F2271">
        <w:rPr>
          <w:rFonts w:ascii="Arial" w:hAnsi="Arial" w:cs="Arial"/>
          <w:color w:val="000000" w:themeColor="text1"/>
        </w:rPr>
        <w:t xml:space="preserve">, including </w:t>
      </w:r>
      <w:r w:rsidR="0013286D" w:rsidRPr="002F2271">
        <w:rPr>
          <w:rFonts w:ascii="Arial" w:hAnsi="Arial" w:cs="Arial"/>
          <w:color w:val="000000" w:themeColor="text1"/>
        </w:rPr>
        <w:t>a</w:t>
      </w:r>
      <w:r w:rsidR="006B6749" w:rsidRPr="002F2271">
        <w:rPr>
          <w:rFonts w:ascii="Arial" w:hAnsi="Arial" w:cs="Arial"/>
          <w:color w:val="000000" w:themeColor="text1"/>
        </w:rPr>
        <w:t xml:space="preserve"> basic </w:t>
      </w:r>
      <w:r w:rsidR="00F360C0" w:rsidRPr="002F2271">
        <w:rPr>
          <w:rFonts w:ascii="Arial" w:hAnsi="Arial" w:cs="Arial"/>
          <w:color w:val="000000" w:themeColor="text1"/>
        </w:rPr>
        <w:t xml:space="preserve">health check (bloods, weight, </w:t>
      </w:r>
      <w:r w:rsidR="004620C4" w:rsidRPr="002F2271">
        <w:rPr>
          <w:rFonts w:ascii="Arial" w:hAnsi="Arial" w:cs="Arial"/>
          <w:color w:val="000000" w:themeColor="text1"/>
        </w:rPr>
        <w:t>blood</w:t>
      </w:r>
      <w:r w:rsidR="00F360C0" w:rsidRPr="002F2271">
        <w:rPr>
          <w:rFonts w:ascii="Arial" w:hAnsi="Arial" w:cs="Arial"/>
          <w:color w:val="000000" w:themeColor="text1"/>
        </w:rPr>
        <w:t xml:space="preserve"> pressure etc) </w:t>
      </w:r>
      <w:r w:rsidR="00996BDD" w:rsidRPr="002F2271">
        <w:rPr>
          <w:rFonts w:ascii="Arial" w:hAnsi="Arial" w:cs="Arial"/>
          <w:color w:val="000000" w:themeColor="text1"/>
        </w:rPr>
        <w:t xml:space="preserve">should be </w:t>
      </w:r>
      <w:r w:rsidR="000B4CD8" w:rsidRPr="002F2271">
        <w:rPr>
          <w:rFonts w:ascii="Arial" w:hAnsi="Arial" w:cs="Arial"/>
          <w:color w:val="000000" w:themeColor="text1"/>
        </w:rPr>
        <w:t>be offered</w:t>
      </w:r>
      <w:r w:rsidR="00996BDD" w:rsidRPr="002F2271">
        <w:rPr>
          <w:rFonts w:ascii="Arial" w:hAnsi="Arial" w:cs="Arial"/>
          <w:color w:val="000000" w:themeColor="text1"/>
        </w:rPr>
        <w:t xml:space="preserve"> before </w:t>
      </w:r>
      <w:r w:rsidR="005C0FBE" w:rsidRPr="002F2271">
        <w:rPr>
          <w:rFonts w:ascii="Arial" w:hAnsi="Arial" w:cs="Arial"/>
          <w:color w:val="000000" w:themeColor="text1"/>
        </w:rPr>
        <w:t xml:space="preserve">age of 40 and should include some sort of mental health </w:t>
      </w:r>
      <w:r w:rsidR="00803E4D" w:rsidRPr="002F2271">
        <w:rPr>
          <w:rFonts w:ascii="Arial" w:hAnsi="Arial" w:cs="Arial"/>
          <w:color w:val="000000" w:themeColor="text1"/>
        </w:rPr>
        <w:t xml:space="preserve">assessment. </w:t>
      </w:r>
      <w:r w:rsidR="00203647" w:rsidRPr="002F2271">
        <w:rPr>
          <w:rFonts w:ascii="Arial" w:hAnsi="Arial" w:cs="Arial"/>
          <w:color w:val="000000" w:themeColor="text1"/>
          <w:lang w:val="x-none"/>
        </w:rPr>
        <w:t>This would encourage easier access to health care professionals and services for men.</w:t>
      </w:r>
      <w:r w:rsidR="00203647" w:rsidRPr="002F2271">
        <w:rPr>
          <w:rFonts w:ascii="Arial" w:hAnsi="Arial" w:cs="Arial"/>
          <w:color w:val="000000" w:themeColor="text1"/>
        </w:rPr>
        <w:t xml:space="preserve"> </w:t>
      </w:r>
      <w:r w:rsidR="00803E4D" w:rsidRPr="002F2271">
        <w:rPr>
          <w:rFonts w:ascii="Arial" w:hAnsi="Arial" w:cs="Arial"/>
          <w:color w:val="000000" w:themeColor="text1"/>
        </w:rPr>
        <w:t xml:space="preserve">Also, as women who experience </w:t>
      </w:r>
      <w:r w:rsidR="000F0291" w:rsidRPr="002F2271">
        <w:rPr>
          <w:rFonts w:ascii="Arial" w:hAnsi="Arial" w:cs="Arial"/>
          <w:color w:val="000000" w:themeColor="text1"/>
        </w:rPr>
        <w:t xml:space="preserve">pregnancy </w:t>
      </w:r>
      <w:r w:rsidR="00803E4D" w:rsidRPr="002F2271">
        <w:rPr>
          <w:rFonts w:ascii="Arial" w:hAnsi="Arial" w:cs="Arial"/>
          <w:color w:val="000000" w:themeColor="text1"/>
        </w:rPr>
        <w:t>are offered</w:t>
      </w:r>
      <w:r w:rsidR="000F0291" w:rsidRPr="002F2271">
        <w:rPr>
          <w:rFonts w:ascii="Arial" w:hAnsi="Arial" w:cs="Arial"/>
          <w:color w:val="000000" w:themeColor="text1"/>
        </w:rPr>
        <w:t xml:space="preserve"> routine </w:t>
      </w:r>
      <w:r w:rsidR="00B91262" w:rsidRPr="002F2271">
        <w:rPr>
          <w:rFonts w:ascii="Arial" w:hAnsi="Arial" w:cs="Arial"/>
          <w:color w:val="000000" w:themeColor="text1"/>
          <w:lang w:val="x-none"/>
        </w:rPr>
        <w:t xml:space="preserve">Blood test for infection </w:t>
      </w:r>
      <w:r w:rsidR="0013286D" w:rsidRPr="002F2271">
        <w:rPr>
          <w:rFonts w:ascii="Arial" w:hAnsi="Arial" w:cs="Arial"/>
          <w:color w:val="000000" w:themeColor="text1"/>
          <w:lang w:val="x-none"/>
        </w:rPr>
        <w:t>diseases,</w:t>
      </w:r>
      <w:r w:rsidR="00B91262" w:rsidRPr="002F2271">
        <w:rPr>
          <w:rFonts w:ascii="Arial" w:hAnsi="Arial" w:cs="Arial"/>
          <w:color w:val="000000" w:themeColor="text1"/>
          <w:lang w:val="x-none"/>
        </w:rPr>
        <w:t xml:space="preserve"> they have more opportunity to be made aware of potential health complications and the same should be offered to me</w:t>
      </w:r>
      <w:r w:rsidR="00B91262" w:rsidRPr="002F2271">
        <w:rPr>
          <w:rFonts w:ascii="Arial" w:hAnsi="Arial" w:cs="Arial"/>
          <w:color w:val="000000" w:themeColor="text1"/>
        </w:rPr>
        <w:t xml:space="preserve">n. </w:t>
      </w:r>
      <w:r w:rsidR="00C330F4" w:rsidRPr="002F2271">
        <w:rPr>
          <w:rFonts w:ascii="Arial" w:hAnsi="Arial" w:cs="Arial"/>
          <w:color w:val="000000" w:themeColor="text1"/>
        </w:rPr>
        <w:t xml:space="preserve">Each of these could potentially help to remove barriers that prevent </w:t>
      </w:r>
      <w:r w:rsidR="00153BAD" w:rsidRPr="002F2271">
        <w:rPr>
          <w:rFonts w:ascii="Arial" w:hAnsi="Arial" w:cs="Arial"/>
          <w:color w:val="000000" w:themeColor="text1"/>
        </w:rPr>
        <w:t>men</w:t>
      </w:r>
      <w:r w:rsidR="00C330F4" w:rsidRPr="002F2271">
        <w:rPr>
          <w:rFonts w:ascii="Arial" w:hAnsi="Arial" w:cs="Arial"/>
          <w:color w:val="000000" w:themeColor="text1"/>
        </w:rPr>
        <w:t xml:space="preserve"> from health seeking.</w:t>
      </w:r>
    </w:p>
    <w:p w14:paraId="47668846" w14:textId="3063C5AD" w:rsidR="00F34961" w:rsidRPr="002F2271" w:rsidRDefault="00D54443" w:rsidP="0013286D">
      <w:pPr>
        <w:spacing w:after="300" w:line="360" w:lineRule="auto"/>
        <w:jc w:val="both"/>
        <w:divId w:val="1995603642"/>
        <w:rPr>
          <w:rFonts w:ascii="Arial" w:hAnsi="Arial" w:cs="Arial"/>
          <w:color w:val="000000" w:themeColor="text1"/>
        </w:rPr>
      </w:pPr>
      <w:r w:rsidRPr="002F2271">
        <w:rPr>
          <w:rFonts w:ascii="Arial" w:hAnsi="Arial" w:cs="Arial"/>
          <w:color w:val="000000" w:themeColor="text1"/>
        </w:rPr>
        <w:t>This review has also shown that c</w:t>
      </w:r>
      <w:r w:rsidR="004E255B" w:rsidRPr="002F2271">
        <w:rPr>
          <w:rFonts w:ascii="Arial" w:hAnsi="Arial" w:cs="Arial"/>
          <w:color w:val="000000" w:themeColor="text1"/>
        </w:rPr>
        <w:t xml:space="preserve">ultural and religious influence </w:t>
      </w:r>
      <w:r w:rsidR="008C5049" w:rsidRPr="002F2271">
        <w:rPr>
          <w:rFonts w:ascii="Arial" w:hAnsi="Arial" w:cs="Arial"/>
          <w:color w:val="000000" w:themeColor="text1"/>
        </w:rPr>
        <w:t xml:space="preserve">can impact </w:t>
      </w:r>
      <w:r w:rsidR="0013286D" w:rsidRPr="002F2271">
        <w:rPr>
          <w:rFonts w:ascii="Arial" w:hAnsi="Arial" w:cs="Arial"/>
          <w:color w:val="000000" w:themeColor="text1"/>
        </w:rPr>
        <w:t>the</w:t>
      </w:r>
      <w:r w:rsidR="00162821" w:rsidRPr="002F2271">
        <w:rPr>
          <w:rFonts w:ascii="Arial" w:hAnsi="Arial" w:cs="Arial"/>
          <w:color w:val="000000" w:themeColor="text1"/>
        </w:rPr>
        <w:t xml:space="preserve"> way in which healthcare is accessed. </w:t>
      </w:r>
      <w:r w:rsidR="00CD7109" w:rsidRPr="002F2271">
        <w:rPr>
          <w:rFonts w:ascii="Arial" w:hAnsi="Arial" w:cs="Arial"/>
          <w:color w:val="000000" w:themeColor="text1"/>
        </w:rPr>
        <w:t>Increase in education on the part of patient and spouses regarding the benefit of certain testing could help to remove stigma and misunderstanding about potentially life saving</w:t>
      </w:r>
      <w:r w:rsidR="00BC0D78" w:rsidRPr="002F2271">
        <w:rPr>
          <w:rFonts w:ascii="Arial" w:hAnsi="Arial" w:cs="Arial"/>
          <w:color w:val="000000" w:themeColor="text1"/>
        </w:rPr>
        <w:t>. Cultural and religious training should be delivered to health professionals</w:t>
      </w:r>
      <w:r w:rsidR="00D85EF4" w:rsidRPr="002F2271">
        <w:rPr>
          <w:rFonts w:ascii="Arial" w:hAnsi="Arial" w:cs="Arial"/>
          <w:color w:val="000000" w:themeColor="text1"/>
        </w:rPr>
        <w:t xml:space="preserve"> </w:t>
      </w:r>
      <w:r w:rsidR="0013286D" w:rsidRPr="002F2271">
        <w:rPr>
          <w:rFonts w:ascii="Arial" w:hAnsi="Arial" w:cs="Arial"/>
          <w:color w:val="000000" w:themeColor="text1"/>
        </w:rPr>
        <w:t>in</w:t>
      </w:r>
      <w:r w:rsidR="00D85EF4" w:rsidRPr="002F2271">
        <w:rPr>
          <w:rFonts w:ascii="Arial" w:hAnsi="Arial" w:cs="Arial"/>
          <w:color w:val="000000" w:themeColor="text1"/>
        </w:rPr>
        <w:t xml:space="preserve"> order to improve their understanding of particular beliefs and customs and how to </w:t>
      </w:r>
      <w:r w:rsidR="004C55CE" w:rsidRPr="002F2271">
        <w:rPr>
          <w:rFonts w:ascii="Arial" w:hAnsi="Arial" w:cs="Arial"/>
          <w:color w:val="000000" w:themeColor="text1"/>
        </w:rPr>
        <w:t>navigate</w:t>
      </w:r>
      <w:r w:rsidR="00D85EF4" w:rsidRPr="002F2271">
        <w:rPr>
          <w:rFonts w:ascii="Arial" w:hAnsi="Arial" w:cs="Arial"/>
          <w:color w:val="000000" w:themeColor="text1"/>
        </w:rPr>
        <w:t xml:space="preserve"> them for the benefit of the patient</w:t>
      </w:r>
      <w:r w:rsidR="004C55CE" w:rsidRPr="002F2271">
        <w:rPr>
          <w:rFonts w:ascii="Arial" w:hAnsi="Arial" w:cs="Arial"/>
          <w:color w:val="000000" w:themeColor="text1"/>
        </w:rPr>
        <w:t xml:space="preserve">. </w:t>
      </w:r>
      <w:r w:rsidR="008A33DD" w:rsidRPr="002F2271">
        <w:rPr>
          <w:rFonts w:ascii="Arial" w:hAnsi="Arial" w:cs="Arial"/>
          <w:color w:val="000000" w:themeColor="text1"/>
        </w:rPr>
        <w:t xml:space="preserve">This will help to improve and remove barriers from the way in which men and women access healthcare services. </w:t>
      </w:r>
    </w:p>
    <w:p w14:paraId="4386B1A2" w14:textId="35D5A536" w:rsidR="00013E5C" w:rsidRDefault="00A0126D" w:rsidP="0013286D">
      <w:pPr>
        <w:spacing w:after="300" w:line="360" w:lineRule="auto"/>
        <w:jc w:val="both"/>
        <w:divId w:val="1995603642"/>
        <w:rPr>
          <w:rFonts w:ascii="Arial" w:hAnsi="Arial" w:cs="Arial"/>
          <w:color w:val="000000" w:themeColor="text1"/>
        </w:rPr>
      </w:pPr>
      <w:r w:rsidRPr="002F2271">
        <w:rPr>
          <w:rFonts w:ascii="Arial" w:hAnsi="Arial" w:cs="Arial"/>
          <w:color w:val="000000" w:themeColor="text1"/>
          <w:lang w:val="x-none"/>
        </w:rPr>
        <w:t>This research concentrated on the impact that gender</w:t>
      </w:r>
      <w:r w:rsidRPr="002F2271">
        <w:rPr>
          <w:rFonts w:ascii="Arial" w:hAnsi="Arial" w:cs="Arial"/>
          <w:color w:val="000000" w:themeColor="text1"/>
        </w:rPr>
        <w:t xml:space="preserve">s of ‘men’ and ‘women’ had on </w:t>
      </w:r>
      <w:r w:rsidR="00E4495F" w:rsidRPr="002F2271">
        <w:rPr>
          <w:rFonts w:ascii="Arial" w:hAnsi="Arial" w:cs="Arial"/>
          <w:color w:val="000000" w:themeColor="text1"/>
        </w:rPr>
        <w:t xml:space="preserve">access to to healthcare. </w:t>
      </w:r>
      <w:r w:rsidR="00F34557" w:rsidRPr="002F2271">
        <w:rPr>
          <w:rFonts w:ascii="Arial" w:hAnsi="Arial" w:cs="Arial"/>
          <w:color w:val="000000" w:themeColor="text1"/>
        </w:rPr>
        <w:t xml:space="preserve">However, it did not </w:t>
      </w:r>
      <w:r w:rsidR="005E482A" w:rsidRPr="002F2271">
        <w:rPr>
          <w:rFonts w:ascii="Arial" w:hAnsi="Arial" w:cs="Arial"/>
          <w:color w:val="000000" w:themeColor="text1"/>
        </w:rPr>
        <w:t>investigate ‘non binary’ gender</w:t>
      </w:r>
      <w:r w:rsidR="002B0274" w:rsidRPr="002F2271">
        <w:rPr>
          <w:rFonts w:ascii="Arial" w:hAnsi="Arial" w:cs="Arial"/>
          <w:color w:val="000000" w:themeColor="text1"/>
        </w:rPr>
        <w:t>. Non binary gender</w:t>
      </w:r>
      <w:r w:rsidR="0012449B" w:rsidRPr="002F2271">
        <w:rPr>
          <w:rFonts w:ascii="Arial" w:hAnsi="Arial" w:cs="Arial"/>
          <w:color w:val="000000" w:themeColor="text1"/>
        </w:rPr>
        <w:t xml:space="preserve"> include</w:t>
      </w:r>
      <w:r w:rsidR="004728F7" w:rsidRPr="002F2271">
        <w:rPr>
          <w:rFonts w:ascii="Arial" w:hAnsi="Arial" w:cs="Arial"/>
          <w:color w:val="000000" w:themeColor="text1"/>
        </w:rPr>
        <w:t xml:space="preserve">s </w:t>
      </w:r>
      <w:r w:rsidR="002B0274" w:rsidRPr="002F2271">
        <w:rPr>
          <w:rFonts w:ascii="Arial" w:hAnsi="Arial" w:cs="Arial"/>
          <w:color w:val="000000" w:themeColor="text1"/>
        </w:rPr>
        <w:t xml:space="preserve">people who identify over a spectrum of gender </w:t>
      </w:r>
      <w:r w:rsidR="0012449B" w:rsidRPr="002F2271">
        <w:rPr>
          <w:rFonts w:ascii="Arial" w:hAnsi="Arial" w:cs="Arial"/>
          <w:color w:val="000000" w:themeColor="text1"/>
        </w:rPr>
        <w:t xml:space="preserve">identities </w:t>
      </w:r>
      <w:r w:rsidR="00A755BA" w:rsidRPr="002F2271">
        <w:rPr>
          <w:rFonts w:ascii="Arial" w:hAnsi="Arial" w:cs="Arial"/>
          <w:color w:val="000000" w:themeColor="text1"/>
        </w:rPr>
        <w:t>which also impacts the way healthcare is accessed.</w:t>
      </w:r>
      <w:r w:rsidR="006422CA" w:rsidRPr="002F2271">
        <w:rPr>
          <w:rFonts w:ascii="Arial" w:hAnsi="Arial" w:cs="Arial"/>
          <w:color w:val="000000" w:themeColor="text1"/>
        </w:rPr>
        <w:t xml:space="preserve"> Recommendations for further research and study in this area would help improve the way services are </w:t>
      </w:r>
      <w:r w:rsidR="0055757B" w:rsidRPr="002F2271">
        <w:rPr>
          <w:rFonts w:ascii="Arial" w:hAnsi="Arial" w:cs="Arial"/>
          <w:color w:val="000000" w:themeColor="text1"/>
        </w:rPr>
        <w:t xml:space="preserve">received and </w:t>
      </w:r>
      <w:r w:rsidR="006422CA" w:rsidRPr="002F2271">
        <w:rPr>
          <w:rFonts w:ascii="Arial" w:hAnsi="Arial" w:cs="Arial"/>
          <w:color w:val="000000" w:themeColor="text1"/>
        </w:rPr>
        <w:t>delivered</w:t>
      </w:r>
      <w:r w:rsidR="0055757B" w:rsidRPr="002F2271">
        <w:rPr>
          <w:rFonts w:ascii="Arial" w:hAnsi="Arial" w:cs="Arial"/>
          <w:color w:val="000000" w:themeColor="text1"/>
        </w:rPr>
        <w:t>.</w:t>
      </w:r>
    </w:p>
    <w:p w14:paraId="602FE24E" w14:textId="2809B470" w:rsidR="002B13BA" w:rsidRDefault="002B13BA" w:rsidP="0013286D">
      <w:pPr>
        <w:spacing w:after="300" w:line="360" w:lineRule="auto"/>
        <w:jc w:val="both"/>
        <w:divId w:val="1995603642"/>
        <w:rPr>
          <w:rFonts w:ascii="Arial" w:hAnsi="Arial" w:cs="Arial"/>
          <w:color w:val="000000" w:themeColor="text1"/>
        </w:rPr>
      </w:pPr>
    </w:p>
    <w:p w14:paraId="175BE7F5" w14:textId="46AE2A3D" w:rsidR="002B13BA" w:rsidRDefault="002B13BA" w:rsidP="0013286D">
      <w:pPr>
        <w:spacing w:after="300" w:line="360" w:lineRule="auto"/>
        <w:jc w:val="both"/>
        <w:divId w:val="1995603642"/>
        <w:rPr>
          <w:rFonts w:ascii="Arial" w:hAnsi="Arial" w:cs="Arial"/>
          <w:color w:val="000000" w:themeColor="text1"/>
        </w:rPr>
      </w:pPr>
    </w:p>
    <w:p w14:paraId="5502B344" w14:textId="69602C27" w:rsidR="002B13BA" w:rsidRPr="002B13BA" w:rsidRDefault="002B13BA" w:rsidP="002B13BA">
      <w:pPr>
        <w:spacing w:after="300" w:line="360" w:lineRule="auto"/>
        <w:jc w:val="center"/>
        <w:divId w:val="1995603642"/>
        <w:rPr>
          <w:rFonts w:ascii="Arial" w:hAnsi="Arial" w:cs="Arial"/>
          <w:b/>
          <w:bCs/>
          <w:color w:val="000000" w:themeColor="text1"/>
        </w:rPr>
      </w:pPr>
      <w:r>
        <w:rPr>
          <w:rFonts w:ascii="Arial" w:hAnsi="Arial" w:cs="Arial"/>
          <w:b/>
          <w:bCs/>
          <w:color w:val="000000" w:themeColor="text1"/>
        </w:rPr>
        <w:t>10</w:t>
      </w:r>
    </w:p>
    <w:p w14:paraId="4AFEC8C0" w14:textId="2F4687DC" w:rsidR="003331F5" w:rsidRDefault="003331F5" w:rsidP="002B13BA">
      <w:pPr>
        <w:pStyle w:val="ListParagraph"/>
        <w:numPr>
          <w:ilvl w:val="0"/>
          <w:numId w:val="12"/>
        </w:numPr>
        <w:rPr>
          <w:rFonts w:ascii="Arial" w:hAnsi="Arial" w:cs="Arial"/>
          <w:b/>
          <w:bCs/>
          <w:color w:val="1F3864" w:themeColor="accent1" w:themeShade="80"/>
          <w:sz w:val="28"/>
          <w:szCs w:val="28"/>
          <w:u w:val="single"/>
        </w:rPr>
      </w:pPr>
      <w:r>
        <w:rPr>
          <w:rFonts w:ascii="Arial" w:hAnsi="Arial" w:cs="Arial"/>
          <w:b/>
          <w:bCs/>
          <w:color w:val="1F3864" w:themeColor="accent1" w:themeShade="80"/>
          <w:sz w:val="28"/>
          <w:szCs w:val="28"/>
          <w:u w:val="single"/>
        </w:rPr>
        <w:lastRenderedPageBreak/>
        <w:t xml:space="preserve">Acknowledgements </w:t>
      </w:r>
    </w:p>
    <w:p w14:paraId="3FD6C6F5" w14:textId="27E59A58" w:rsidR="003331F5" w:rsidRDefault="003331F5" w:rsidP="003331F5">
      <w:pPr>
        <w:rPr>
          <w:rFonts w:ascii="Arial" w:hAnsi="Arial" w:cs="Arial"/>
          <w:b/>
          <w:bCs/>
          <w:color w:val="1F3864" w:themeColor="accent1" w:themeShade="80"/>
          <w:sz w:val="28"/>
          <w:szCs w:val="28"/>
          <w:u w:val="single"/>
        </w:rPr>
      </w:pPr>
    </w:p>
    <w:p w14:paraId="2E5EE5C8" w14:textId="09A1EBE6" w:rsidR="003331F5" w:rsidRDefault="003331F5" w:rsidP="003331F5">
      <w:pPr>
        <w:rPr>
          <w:rFonts w:ascii="Arial" w:hAnsi="Arial" w:cs="Arial"/>
          <w:b/>
          <w:bCs/>
          <w:color w:val="1F3864" w:themeColor="accent1" w:themeShade="80"/>
          <w:sz w:val="28"/>
          <w:szCs w:val="28"/>
          <w:u w:val="single"/>
        </w:rPr>
      </w:pPr>
    </w:p>
    <w:p w14:paraId="23E3798C" w14:textId="5CC249D6" w:rsidR="003331F5" w:rsidRPr="003331F5" w:rsidRDefault="003331F5" w:rsidP="00FB390D">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I would like to take this opportunity to thank my Lecturer, </w:t>
      </w:r>
      <w:proofErr w:type="spellStart"/>
      <w:r>
        <w:rPr>
          <w:rFonts w:ascii="Arial" w:hAnsi="Arial" w:cs="Arial"/>
          <w:color w:val="000000" w:themeColor="text1"/>
          <w:sz w:val="28"/>
          <w:szCs w:val="28"/>
        </w:rPr>
        <w:t>Tayo</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Karede</w:t>
      </w:r>
      <w:proofErr w:type="spellEnd"/>
      <w:r>
        <w:rPr>
          <w:rFonts w:ascii="Arial" w:hAnsi="Arial" w:cs="Arial"/>
          <w:color w:val="000000" w:themeColor="text1"/>
          <w:sz w:val="28"/>
          <w:szCs w:val="28"/>
        </w:rPr>
        <w:t xml:space="preserve">, for his help, support and guidance throughout writing this review. </w:t>
      </w:r>
    </w:p>
    <w:p w14:paraId="60AB62C5" w14:textId="77777777" w:rsidR="003331F5" w:rsidRDefault="003331F5" w:rsidP="00FB390D">
      <w:pPr>
        <w:spacing w:line="360" w:lineRule="auto"/>
        <w:jc w:val="both"/>
        <w:rPr>
          <w:rFonts w:ascii="Arial" w:hAnsi="Arial" w:cs="Arial"/>
          <w:color w:val="000000" w:themeColor="text1"/>
          <w:sz w:val="28"/>
          <w:szCs w:val="28"/>
        </w:rPr>
      </w:pPr>
    </w:p>
    <w:p w14:paraId="531F92F0" w14:textId="77777777" w:rsidR="003331F5" w:rsidRDefault="003331F5" w:rsidP="00FB390D">
      <w:pPr>
        <w:spacing w:line="360" w:lineRule="auto"/>
        <w:jc w:val="both"/>
        <w:rPr>
          <w:rFonts w:ascii="Arial" w:hAnsi="Arial" w:cs="Arial"/>
          <w:color w:val="000000" w:themeColor="text1"/>
          <w:sz w:val="28"/>
          <w:szCs w:val="28"/>
        </w:rPr>
      </w:pPr>
    </w:p>
    <w:p w14:paraId="3E4BEBB8" w14:textId="77777777" w:rsidR="003331F5" w:rsidRDefault="003331F5">
      <w:pPr>
        <w:rPr>
          <w:rFonts w:ascii="Arial" w:hAnsi="Arial" w:cs="Arial"/>
          <w:color w:val="000000" w:themeColor="text1"/>
          <w:sz w:val="28"/>
          <w:szCs w:val="28"/>
        </w:rPr>
      </w:pPr>
    </w:p>
    <w:p w14:paraId="1E47EAEC" w14:textId="77777777" w:rsidR="003331F5" w:rsidRDefault="003331F5">
      <w:pPr>
        <w:rPr>
          <w:rFonts w:ascii="Arial" w:hAnsi="Arial" w:cs="Arial"/>
          <w:color w:val="000000" w:themeColor="text1"/>
          <w:sz w:val="28"/>
          <w:szCs w:val="28"/>
        </w:rPr>
      </w:pPr>
    </w:p>
    <w:p w14:paraId="1554CD3F" w14:textId="77777777" w:rsidR="003331F5" w:rsidRDefault="003331F5">
      <w:pPr>
        <w:rPr>
          <w:rFonts w:ascii="Arial" w:hAnsi="Arial" w:cs="Arial"/>
          <w:color w:val="000000" w:themeColor="text1"/>
          <w:sz w:val="28"/>
          <w:szCs w:val="28"/>
        </w:rPr>
      </w:pPr>
    </w:p>
    <w:p w14:paraId="08B6B29C" w14:textId="77777777" w:rsidR="003331F5" w:rsidRDefault="003331F5">
      <w:pPr>
        <w:rPr>
          <w:rFonts w:ascii="Arial" w:hAnsi="Arial" w:cs="Arial"/>
          <w:color w:val="000000" w:themeColor="text1"/>
          <w:sz w:val="28"/>
          <w:szCs w:val="28"/>
        </w:rPr>
      </w:pPr>
    </w:p>
    <w:p w14:paraId="579D1983" w14:textId="77777777" w:rsidR="003331F5" w:rsidRDefault="003331F5">
      <w:pPr>
        <w:rPr>
          <w:rFonts w:ascii="Arial" w:hAnsi="Arial" w:cs="Arial"/>
          <w:color w:val="000000" w:themeColor="text1"/>
          <w:sz w:val="28"/>
          <w:szCs w:val="28"/>
        </w:rPr>
      </w:pPr>
    </w:p>
    <w:p w14:paraId="36BFC933" w14:textId="77777777" w:rsidR="003331F5" w:rsidRDefault="003331F5">
      <w:pPr>
        <w:rPr>
          <w:rFonts w:ascii="Arial" w:hAnsi="Arial" w:cs="Arial"/>
          <w:color w:val="000000" w:themeColor="text1"/>
          <w:sz w:val="28"/>
          <w:szCs w:val="28"/>
        </w:rPr>
      </w:pPr>
    </w:p>
    <w:p w14:paraId="07517DCA" w14:textId="77777777" w:rsidR="003331F5" w:rsidRDefault="003331F5">
      <w:pPr>
        <w:rPr>
          <w:rFonts w:ascii="Arial" w:hAnsi="Arial" w:cs="Arial"/>
          <w:color w:val="000000" w:themeColor="text1"/>
          <w:sz w:val="28"/>
          <w:szCs w:val="28"/>
        </w:rPr>
      </w:pPr>
    </w:p>
    <w:p w14:paraId="06A17DCE" w14:textId="77777777" w:rsidR="003331F5" w:rsidRDefault="003331F5">
      <w:pPr>
        <w:rPr>
          <w:rFonts w:ascii="Arial" w:hAnsi="Arial" w:cs="Arial"/>
          <w:color w:val="000000" w:themeColor="text1"/>
          <w:sz w:val="28"/>
          <w:szCs w:val="28"/>
        </w:rPr>
      </w:pPr>
    </w:p>
    <w:p w14:paraId="20DB52B0" w14:textId="77777777" w:rsidR="003331F5" w:rsidRDefault="003331F5">
      <w:pPr>
        <w:rPr>
          <w:rFonts w:ascii="Arial" w:hAnsi="Arial" w:cs="Arial"/>
          <w:color w:val="000000" w:themeColor="text1"/>
          <w:sz w:val="28"/>
          <w:szCs w:val="28"/>
        </w:rPr>
      </w:pPr>
    </w:p>
    <w:p w14:paraId="2D1CE351" w14:textId="77777777" w:rsidR="003331F5" w:rsidRDefault="003331F5">
      <w:pPr>
        <w:rPr>
          <w:rFonts w:ascii="Arial" w:hAnsi="Arial" w:cs="Arial"/>
          <w:color w:val="000000" w:themeColor="text1"/>
          <w:sz w:val="28"/>
          <w:szCs w:val="28"/>
        </w:rPr>
      </w:pPr>
    </w:p>
    <w:p w14:paraId="42240739" w14:textId="77777777" w:rsidR="003331F5" w:rsidRDefault="003331F5">
      <w:pPr>
        <w:rPr>
          <w:rFonts w:ascii="Arial" w:hAnsi="Arial" w:cs="Arial"/>
          <w:color w:val="000000" w:themeColor="text1"/>
          <w:sz w:val="28"/>
          <w:szCs w:val="28"/>
        </w:rPr>
      </w:pPr>
    </w:p>
    <w:p w14:paraId="60C60D6D" w14:textId="77777777" w:rsidR="003331F5" w:rsidRDefault="003331F5">
      <w:pPr>
        <w:rPr>
          <w:rFonts w:ascii="Arial" w:hAnsi="Arial" w:cs="Arial"/>
          <w:color w:val="000000" w:themeColor="text1"/>
          <w:sz w:val="28"/>
          <w:szCs w:val="28"/>
        </w:rPr>
      </w:pPr>
    </w:p>
    <w:p w14:paraId="2F85E577" w14:textId="77777777" w:rsidR="003331F5" w:rsidRDefault="003331F5">
      <w:pPr>
        <w:rPr>
          <w:rFonts w:ascii="Arial" w:hAnsi="Arial" w:cs="Arial"/>
          <w:color w:val="000000" w:themeColor="text1"/>
          <w:sz w:val="28"/>
          <w:szCs w:val="28"/>
        </w:rPr>
      </w:pPr>
    </w:p>
    <w:p w14:paraId="05E2C0ED" w14:textId="77777777" w:rsidR="003331F5" w:rsidRDefault="003331F5">
      <w:pPr>
        <w:rPr>
          <w:rFonts w:ascii="Arial" w:hAnsi="Arial" w:cs="Arial"/>
          <w:color w:val="000000" w:themeColor="text1"/>
          <w:sz w:val="28"/>
          <w:szCs w:val="28"/>
        </w:rPr>
      </w:pPr>
    </w:p>
    <w:p w14:paraId="69A81EEF" w14:textId="77777777" w:rsidR="003331F5" w:rsidRDefault="003331F5">
      <w:pPr>
        <w:rPr>
          <w:rFonts w:ascii="Arial" w:hAnsi="Arial" w:cs="Arial"/>
          <w:color w:val="000000" w:themeColor="text1"/>
          <w:sz w:val="28"/>
          <w:szCs w:val="28"/>
        </w:rPr>
      </w:pPr>
    </w:p>
    <w:p w14:paraId="30069871" w14:textId="77777777" w:rsidR="003331F5" w:rsidRDefault="003331F5">
      <w:pPr>
        <w:rPr>
          <w:rFonts w:ascii="Arial" w:hAnsi="Arial" w:cs="Arial"/>
          <w:color w:val="000000" w:themeColor="text1"/>
          <w:sz w:val="28"/>
          <w:szCs w:val="28"/>
        </w:rPr>
      </w:pPr>
    </w:p>
    <w:p w14:paraId="585027F4" w14:textId="77777777" w:rsidR="003331F5" w:rsidRDefault="003331F5">
      <w:pPr>
        <w:rPr>
          <w:rFonts w:ascii="Arial" w:hAnsi="Arial" w:cs="Arial"/>
          <w:color w:val="000000" w:themeColor="text1"/>
          <w:sz w:val="28"/>
          <w:szCs w:val="28"/>
        </w:rPr>
      </w:pPr>
    </w:p>
    <w:p w14:paraId="6F011BEC" w14:textId="77777777" w:rsidR="003331F5" w:rsidRDefault="003331F5">
      <w:pPr>
        <w:rPr>
          <w:rFonts w:ascii="Arial" w:hAnsi="Arial" w:cs="Arial"/>
          <w:color w:val="000000" w:themeColor="text1"/>
          <w:sz w:val="28"/>
          <w:szCs w:val="28"/>
        </w:rPr>
      </w:pPr>
    </w:p>
    <w:p w14:paraId="445B6798" w14:textId="77777777" w:rsidR="003331F5" w:rsidRDefault="003331F5">
      <w:pPr>
        <w:rPr>
          <w:rFonts w:ascii="Arial" w:hAnsi="Arial" w:cs="Arial"/>
          <w:color w:val="000000" w:themeColor="text1"/>
          <w:sz w:val="28"/>
          <w:szCs w:val="28"/>
        </w:rPr>
      </w:pPr>
    </w:p>
    <w:p w14:paraId="40790FD6" w14:textId="77777777" w:rsidR="003331F5" w:rsidRDefault="003331F5">
      <w:pPr>
        <w:rPr>
          <w:rFonts w:ascii="Arial" w:hAnsi="Arial" w:cs="Arial"/>
          <w:color w:val="000000" w:themeColor="text1"/>
          <w:sz w:val="28"/>
          <w:szCs w:val="28"/>
        </w:rPr>
      </w:pPr>
    </w:p>
    <w:p w14:paraId="56DDA719" w14:textId="77777777" w:rsidR="003331F5" w:rsidRDefault="003331F5">
      <w:pPr>
        <w:rPr>
          <w:rFonts w:ascii="Arial" w:hAnsi="Arial" w:cs="Arial"/>
          <w:color w:val="000000" w:themeColor="text1"/>
          <w:sz w:val="28"/>
          <w:szCs w:val="28"/>
        </w:rPr>
      </w:pPr>
    </w:p>
    <w:p w14:paraId="5A1FEF20" w14:textId="77777777" w:rsidR="003331F5" w:rsidRDefault="003331F5">
      <w:pPr>
        <w:rPr>
          <w:rFonts w:ascii="Arial" w:hAnsi="Arial" w:cs="Arial"/>
          <w:color w:val="000000" w:themeColor="text1"/>
          <w:sz w:val="28"/>
          <w:szCs w:val="28"/>
        </w:rPr>
      </w:pPr>
    </w:p>
    <w:p w14:paraId="3A4B53B5" w14:textId="77777777" w:rsidR="003331F5" w:rsidRDefault="003331F5">
      <w:pPr>
        <w:rPr>
          <w:rFonts w:ascii="Arial" w:hAnsi="Arial" w:cs="Arial"/>
          <w:color w:val="000000" w:themeColor="text1"/>
          <w:sz w:val="28"/>
          <w:szCs w:val="28"/>
        </w:rPr>
      </w:pPr>
    </w:p>
    <w:p w14:paraId="36AB31A6" w14:textId="77777777" w:rsidR="003331F5" w:rsidRDefault="003331F5">
      <w:pPr>
        <w:rPr>
          <w:rFonts w:ascii="Arial" w:hAnsi="Arial" w:cs="Arial"/>
          <w:color w:val="000000" w:themeColor="text1"/>
          <w:sz w:val="28"/>
          <w:szCs w:val="28"/>
        </w:rPr>
      </w:pPr>
    </w:p>
    <w:p w14:paraId="6FD6E9AA" w14:textId="77777777" w:rsidR="003331F5" w:rsidRDefault="003331F5">
      <w:pPr>
        <w:rPr>
          <w:rFonts w:ascii="Arial" w:hAnsi="Arial" w:cs="Arial"/>
          <w:color w:val="000000" w:themeColor="text1"/>
          <w:sz w:val="28"/>
          <w:szCs w:val="28"/>
        </w:rPr>
      </w:pPr>
    </w:p>
    <w:p w14:paraId="7ABC04F6" w14:textId="77777777" w:rsidR="003331F5" w:rsidRDefault="003331F5">
      <w:pPr>
        <w:rPr>
          <w:rFonts w:ascii="Arial" w:hAnsi="Arial" w:cs="Arial"/>
          <w:color w:val="000000" w:themeColor="text1"/>
          <w:sz w:val="28"/>
          <w:szCs w:val="28"/>
        </w:rPr>
      </w:pPr>
    </w:p>
    <w:p w14:paraId="0B258547" w14:textId="77777777" w:rsidR="003331F5" w:rsidRDefault="003331F5">
      <w:pPr>
        <w:rPr>
          <w:rFonts w:ascii="Arial" w:hAnsi="Arial" w:cs="Arial"/>
          <w:color w:val="000000" w:themeColor="text1"/>
          <w:sz w:val="28"/>
          <w:szCs w:val="28"/>
        </w:rPr>
      </w:pPr>
    </w:p>
    <w:p w14:paraId="15E06ABC" w14:textId="77777777" w:rsidR="003331F5" w:rsidRDefault="003331F5">
      <w:pPr>
        <w:rPr>
          <w:rFonts w:ascii="Arial" w:hAnsi="Arial" w:cs="Arial"/>
          <w:color w:val="000000" w:themeColor="text1"/>
          <w:sz w:val="28"/>
          <w:szCs w:val="28"/>
        </w:rPr>
      </w:pPr>
    </w:p>
    <w:p w14:paraId="7EE87430" w14:textId="77777777" w:rsidR="003331F5" w:rsidRDefault="003331F5">
      <w:pPr>
        <w:rPr>
          <w:rFonts w:ascii="Arial" w:hAnsi="Arial" w:cs="Arial"/>
          <w:color w:val="000000" w:themeColor="text1"/>
          <w:sz w:val="28"/>
          <w:szCs w:val="28"/>
        </w:rPr>
      </w:pPr>
    </w:p>
    <w:p w14:paraId="3F63E0D7" w14:textId="77777777" w:rsidR="003331F5" w:rsidRDefault="003331F5">
      <w:pPr>
        <w:rPr>
          <w:rFonts w:ascii="Arial" w:hAnsi="Arial" w:cs="Arial"/>
          <w:color w:val="000000" w:themeColor="text1"/>
          <w:sz w:val="28"/>
          <w:szCs w:val="28"/>
        </w:rPr>
      </w:pPr>
    </w:p>
    <w:p w14:paraId="4B57544E" w14:textId="77777777" w:rsidR="003331F5" w:rsidRDefault="003331F5">
      <w:pPr>
        <w:rPr>
          <w:rFonts w:ascii="Arial" w:hAnsi="Arial" w:cs="Arial"/>
          <w:color w:val="000000" w:themeColor="text1"/>
          <w:sz w:val="28"/>
          <w:szCs w:val="28"/>
        </w:rPr>
      </w:pPr>
    </w:p>
    <w:p w14:paraId="625F796B" w14:textId="77777777" w:rsidR="003331F5" w:rsidRDefault="003331F5">
      <w:pPr>
        <w:rPr>
          <w:rFonts w:ascii="Arial" w:hAnsi="Arial" w:cs="Arial"/>
          <w:color w:val="000000" w:themeColor="text1"/>
          <w:sz w:val="28"/>
          <w:szCs w:val="28"/>
        </w:rPr>
      </w:pPr>
    </w:p>
    <w:p w14:paraId="3F12AC11" w14:textId="77777777" w:rsidR="003331F5" w:rsidRDefault="003331F5">
      <w:pPr>
        <w:rPr>
          <w:rFonts w:ascii="Arial" w:hAnsi="Arial" w:cs="Arial"/>
          <w:color w:val="000000" w:themeColor="text1"/>
          <w:sz w:val="28"/>
          <w:szCs w:val="28"/>
        </w:rPr>
      </w:pPr>
    </w:p>
    <w:p w14:paraId="41F325BD" w14:textId="03C1DB9C" w:rsidR="003331F5" w:rsidRDefault="003331F5" w:rsidP="003331F5">
      <w:pPr>
        <w:jc w:val="center"/>
        <w:rPr>
          <w:rFonts w:ascii="Arial" w:hAnsi="Arial" w:cs="Arial"/>
          <w:b/>
          <w:bCs/>
          <w:color w:val="1F3864" w:themeColor="accent1" w:themeShade="80"/>
          <w:sz w:val="28"/>
          <w:szCs w:val="28"/>
          <w:u w:val="single"/>
        </w:rPr>
      </w:pPr>
      <w:r>
        <w:rPr>
          <w:rFonts w:ascii="Arial" w:hAnsi="Arial" w:cs="Arial"/>
          <w:color w:val="000000" w:themeColor="text1"/>
          <w:sz w:val="28"/>
          <w:szCs w:val="28"/>
        </w:rPr>
        <w:t>11</w:t>
      </w:r>
      <w:r>
        <w:rPr>
          <w:rFonts w:ascii="Arial" w:hAnsi="Arial" w:cs="Arial"/>
          <w:b/>
          <w:bCs/>
          <w:color w:val="1F3864" w:themeColor="accent1" w:themeShade="80"/>
          <w:sz w:val="28"/>
          <w:szCs w:val="28"/>
          <w:u w:val="single"/>
        </w:rPr>
        <w:br w:type="page"/>
      </w:r>
    </w:p>
    <w:p w14:paraId="21596347" w14:textId="2B685288" w:rsidR="00DE1633" w:rsidRPr="002B13BA" w:rsidRDefault="00183006" w:rsidP="002B13BA">
      <w:pPr>
        <w:pStyle w:val="ListParagraph"/>
        <w:numPr>
          <w:ilvl w:val="0"/>
          <w:numId w:val="12"/>
        </w:numPr>
        <w:rPr>
          <w:rFonts w:ascii="Arial" w:hAnsi="Arial" w:cs="Arial"/>
          <w:b/>
          <w:bCs/>
          <w:color w:val="1F3864" w:themeColor="accent1" w:themeShade="80"/>
          <w:sz w:val="28"/>
          <w:szCs w:val="28"/>
          <w:u w:val="single"/>
        </w:rPr>
      </w:pPr>
      <w:r w:rsidRPr="002B13BA">
        <w:rPr>
          <w:rFonts w:ascii="Arial" w:hAnsi="Arial" w:cs="Arial"/>
          <w:b/>
          <w:bCs/>
          <w:color w:val="1F3864" w:themeColor="accent1" w:themeShade="80"/>
          <w:sz w:val="28"/>
          <w:szCs w:val="28"/>
          <w:u w:val="single"/>
        </w:rPr>
        <w:lastRenderedPageBreak/>
        <w:t xml:space="preserve">References </w:t>
      </w:r>
    </w:p>
    <w:p w14:paraId="7D4262F2" w14:textId="77777777" w:rsidR="006F01FC" w:rsidRPr="002F2271" w:rsidRDefault="006F01FC">
      <w:pPr>
        <w:rPr>
          <w:rFonts w:ascii="Arial" w:hAnsi="Arial" w:cs="Arial"/>
          <w:color w:val="000000" w:themeColor="text1"/>
        </w:rPr>
      </w:pPr>
    </w:p>
    <w:p w14:paraId="76DADB0B" w14:textId="7DDF3CF9" w:rsidR="00F34961" w:rsidRPr="002F2271" w:rsidRDefault="00F34961" w:rsidP="0037025E">
      <w:pPr>
        <w:rPr>
          <w:rFonts w:ascii="Arial" w:hAnsi="Arial" w:cs="Arial"/>
          <w:color w:val="000000" w:themeColor="text1"/>
        </w:rPr>
      </w:pPr>
      <w:r w:rsidRPr="002F2271">
        <w:rPr>
          <w:rFonts w:ascii="Arial" w:hAnsi="Arial" w:cs="Arial"/>
          <w:color w:val="000000" w:themeColor="text1"/>
        </w:rPr>
        <w:t xml:space="preserve">Almendrala, A. (2016) </w:t>
      </w:r>
      <w:r w:rsidR="0013286D" w:rsidRPr="002F2271">
        <w:rPr>
          <w:rFonts w:ascii="Arial" w:hAnsi="Arial" w:cs="Arial"/>
          <w:color w:val="000000" w:themeColor="text1"/>
        </w:rPr>
        <w:t>‘here’s</w:t>
      </w:r>
      <w:r w:rsidRPr="002F2271">
        <w:rPr>
          <w:rFonts w:ascii="Arial" w:hAnsi="Arial" w:cs="Arial"/>
          <w:color w:val="000000" w:themeColor="text1"/>
        </w:rPr>
        <w:t xml:space="preserve"> why men don’t like going to the doctor.’ (Online) Available at: </w:t>
      </w:r>
      <w:hyperlink r:id="rId5" w:history="1">
        <w:r w:rsidRPr="002F2271">
          <w:rPr>
            <w:rStyle w:val="Hyperlink"/>
            <w:rFonts w:ascii="Arial" w:hAnsi="Arial" w:cs="Arial"/>
            <w:color w:val="000000" w:themeColor="text1"/>
            <w:u w:val="none"/>
          </w:rPr>
          <w:t>https://www.huffingtonpost.co.uk/entry/why-men-dont-go-to-the-doctor_n_5759c267e4b00f97fba7aa3e</w:t>
        </w:r>
      </w:hyperlink>
    </w:p>
    <w:p w14:paraId="45121C06"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(Accessed: 16 March 2020)</w:t>
      </w:r>
    </w:p>
    <w:p w14:paraId="62C9E2BA" w14:textId="77777777" w:rsidR="00F34961" w:rsidRPr="002F2271" w:rsidRDefault="00F34961" w:rsidP="0037025E">
      <w:pPr>
        <w:rPr>
          <w:rFonts w:ascii="Arial" w:hAnsi="Arial" w:cs="Arial"/>
          <w:color w:val="000000" w:themeColor="text1"/>
        </w:rPr>
      </w:pPr>
    </w:p>
    <w:p w14:paraId="760BDD86"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Azad, A.D. </w:t>
      </w:r>
      <w:r w:rsidRPr="002F2271">
        <w:rPr>
          <w:rFonts w:ascii="Arial" w:eastAsia="Times New Roman" w:hAnsi="Arial" w:cs="Arial"/>
          <w:color w:val="000000" w:themeColor="text1"/>
        </w:rPr>
        <w:t>et al. (2020) ‘</w:t>
      </w:r>
      <w:r w:rsidRPr="002F2271">
        <w:rPr>
          <w:rFonts w:ascii="Arial" w:eastAsia="Times New Roman" w:hAnsi="Arial" w:cs="Arial"/>
          <w:color w:val="000000" w:themeColor="text1"/>
          <w:shd w:val="clear" w:color="auto" w:fill="FFFFFF"/>
        </w:rPr>
        <w:t xml:space="preserve">The gender gap and healthcare: associations between gender roles and factors affecting healthcare access in Central Malawi, June–August 2017,’ </w:t>
      </w:r>
      <w:r w:rsidRPr="002F2271">
        <w:rPr>
          <w:rFonts w:ascii="Arial" w:eastAsia="Times New Roman" w:hAnsi="Arial" w:cs="Arial"/>
          <w:color w:val="000000" w:themeColor="text1"/>
        </w:rPr>
        <w:t>Arch Public Health</w:t>
      </w:r>
      <w:r w:rsidRPr="002F2271">
        <w:rPr>
          <w:rFonts w:ascii="Arial" w:eastAsia="Times New Roman" w:hAnsi="Arial" w:cs="Arial"/>
          <w:color w:val="000000" w:themeColor="text1"/>
          <w:shd w:val="clear" w:color="auto" w:fill="FFFFFF"/>
        </w:rPr>
        <w:t> </w:t>
      </w:r>
      <w:r w:rsidRPr="002F2271">
        <w:rPr>
          <w:rFonts w:ascii="Arial" w:eastAsia="Times New Roman" w:hAnsi="Arial" w:cs="Arial"/>
          <w:color w:val="000000" w:themeColor="text1"/>
        </w:rPr>
        <w:t>78, </w:t>
      </w:r>
      <w:r w:rsidRPr="002F2271">
        <w:rPr>
          <w:rFonts w:ascii="Arial" w:eastAsia="Times New Roman" w:hAnsi="Arial" w:cs="Arial"/>
          <w:color w:val="000000" w:themeColor="text1"/>
          <w:shd w:val="clear" w:color="auto" w:fill="FFFFFF"/>
        </w:rPr>
        <w:t xml:space="preserve">119 </w:t>
      </w:r>
    </w:p>
    <w:p w14:paraId="403E435C"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DOI10.1186/s13690-020-00497-w</w:t>
      </w:r>
    </w:p>
    <w:p w14:paraId="2FAAE6A2" w14:textId="77777777" w:rsidR="00F34961" w:rsidRPr="002F2271" w:rsidRDefault="00F34961" w:rsidP="0037025E">
      <w:pPr>
        <w:rPr>
          <w:rFonts w:ascii="Arial" w:hAnsi="Arial" w:cs="Arial"/>
          <w:color w:val="000000" w:themeColor="text1"/>
        </w:rPr>
      </w:pPr>
    </w:p>
    <w:p w14:paraId="4A5E8FE5"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Baum, S., Ma, J. and Payea, K. (2013) ‘Education Pays, 2013: The Benefits of Higher Education for Individuals and Society. Trends in Higher Education Series,’ </w:t>
      </w:r>
      <w:r w:rsidRPr="002F2271">
        <w:rPr>
          <w:rFonts w:ascii="Arial" w:eastAsia="Times New Roman" w:hAnsi="Arial" w:cs="Arial"/>
          <w:i/>
          <w:iCs/>
          <w:color w:val="000000" w:themeColor="text1"/>
        </w:rPr>
        <w:t>College Board Advocacy &amp; Policy Center</w:t>
      </w:r>
      <w:r w:rsidRPr="002F2271">
        <w:rPr>
          <w:rFonts w:ascii="Arial" w:eastAsia="Times New Roman" w:hAnsi="Arial" w:cs="Arial"/>
          <w:color w:val="000000" w:themeColor="text1"/>
          <w:shd w:val="clear" w:color="auto" w:fill="FFFFFF"/>
        </w:rPr>
        <w:t>. (Online) Available at: https://files.eric.ed.gov/fulltext/ED572537.pdf</w:t>
      </w:r>
    </w:p>
    <w:p w14:paraId="28C32321" w14:textId="77777777" w:rsidR="00F34961" w:rsidRPr="002F2271" w:rsidRDefault="00F34961" w:rsidP="00F34961">
      <w:pPr>
        <w:rPr>
          <w:rFonts w:ascii="Arial" w:eastAsia="Times New Roman" w:hAnsi="Arial" w:cs="Arial"/>
          <w:color w:val="000000" w:themeColor="text1"/>
        </w:rPr>
      </w:pPr>
      <w:r w:rsidRPr="002F2271">
        <w:rPr>
          <w:rFonts w:ascii="Arial" w:eastAsia="Times New Roman" w:hAnsi="Arial" w:cs="Arial"/>
          <w:color w:val="000000" w:themeColor="text1"/>
        </w:rPr>
        <w:t>(Accessed: 14 March 2020)</w:t>
      </w:r>
    </w:p>
    <w:p w14:paraId="612761C8" w14:textId="77777777" w:rsidR="00F34961" w:rsidRPr="002F2271" w:rsidRDefault="00F34961" w:rsidP="0037025E">
      <w:pPr>
        <w:rPr>
          <w:rFonts w:ascii="Arial" w:hAnsi="Arial" w:cs="Arial"/>
          <w:color w:val="000000" w:themeColor="text1"/>
        </w:rPr>
      </w:pPr>
    </w:p>
    <w:p w14:paraId="3EDF29B8" w14:textId="204BC072"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 xml:space="preserve">Bernardes, S.F. </w:t>
      </w:r>
      <w:r w:rsidRPr="002F2271">
        <w:rPr>
          <w:rFonts w:ascii="Arial" w:eastAsia="Times New Roman" w:hAnsi="Arial" w:cs="Arial"/>
          <w:i/>
          <w:iCs/>
          <w:color w:val="000000" w:themeColor="text1"/>
          <w:shd w:val="clear" w:color="auto" w:fill="FFFFFF"/>
        </w:rPr>
        <w:t>et. al. (</w:t>
      </w:r>
      <w:r w:rsidRPr="002F2271">
        <w:rPr>
          <w:rFonts w:ascii="Arial" w:eastAsia="Times New Roman" w:hAnsi="Arial" w:cs="Arial"/>
          <w:color w:val="000000" w:themeColor="text1"/>
          <w:shd w:val="clear" w:color="auto" w:fill="FFFFFF"/>
        </w:rPr>
        <w:t xml:space="preserve">2014) ‘Is it a (fe) male pain? P </w:t>
      </w:r>
      <w:r w:rsidR="0013286D" w:rsidRPr="002F2271">
        <w:rPr>
          <w:rFonts w:ascii="Arial" w:eastAsia="Times New Roman" w:hAnsi="Arial" w:cs="Arial"/>
          <w:color w:val="000000" w:themeColor="text1"/>
          <w:shd w:val="clear" w:color="auto" w:fill="FFFFFF"/>
        </w:rPr>
        <w:t>Portuguese</w:t>
      </w:r>
      <w:r w:rsidRPr="002F2271">
        <w:rPr>
          <w:rFonts w:ascii="Arial" w:eastAsia="Times New Roman" w:hAnsi="Arial" w:cs="Arial"/>
          <w:color w:val="000000" w:themeColor="text1"/>
          <w:shd w:val="clear" w:color="auto" w:fill="FFFFFF"/>
        </w:rPr>
        <w:t xml:space="preserve"> nurses' and laypeople's gendered representations of common pains,’ </w:t>
      </w:r>
      <w:r w:rsidRPr="002F2271">
        <w:rPr>
          <w:rFonts w:ascii="Arial" w:eastAsia="Times New Roman" w:hAnsi="Arial" w:cs="Arial"/>
          <w:i/>
          <w:iCs/>
          <w:color w:val="000000" w:themeColor="text1"/>
        </w:rPr>
        <w:t>European Journal of Pain</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18</w:t>
      </w:r>
      <w:r w:rsidRPr="002F2271">
        <w:rPr>
          <w:rFonts w:ascii="Arial" w:eastAsia="Times New Roman" w:hAnsi="Arial" w:cs="Arial"/>
          <w:color w:val="000000" w:themeColor="text1"/>
          <w:shd w:val="clear" w:color="auto" w:fill="FFFFFF"/>
        </w:rPr>
        <w:t>(4), pp.530-539.</w:t>
      </w:r>
    </w:p>
    <w:p w14:paraId="12505F8C" w14:textId="77777777" w:rsidR="00F34961" w:rsidRPr="002F2271" w:rsidRDefault="00F34961" w:rsidP="00F34961">
      <w:pPr>
        <w:rPr>
          <w:rFonts w:ascii="Arial" w:hAnsi="Arial" w:cs="Arial"/>
          <w:color w:val="000000" w:themeColor="text1"/>
        </w:rPr>
      </w:pPr>
      <w:r w:rsidRPr="002F2271">
        <w:rPr>
          <w:rFonts w:ascii="Arial" w:hAnsi="Arial" w:cs="Arial"/>
          <w:color w:val="000000" w:themeColor="text1"/>
        </w:rPr>
        <w:t>Doi:10.1002/j.1532-2149.2013.00387.x</w:t>
      </w:r>
    </w:p>
    <w:p w14:paraId="306E4052" w14:textId="77777777" w:rsidR="00C049B5" w:rsidRPr="002F2271" w:rsidRDefault="00C049B5" w:rsidP="00F34961">
      <w:pPr>
        <w:rPr>
          <w:rFonts w:ascii="Arial" w:hAnsi="Arial" w:cs="Arial"/>
          <w:color w:val="000000" w:themeColor="text1"/>
        </w:rPr>
      </w:pPr>
    </w:p>
    <w:p w14:paraId="10A6680D" w14:textId="77777777" w:rsidR="00E220C3" w:rsidRPr="002F2271" w:rsidRDefault="00C049B5">
      <w:pPr>
        <w:pStyle w:val="Heading1"/>
        <w:spacing w:before="0"/>
        <w:textAlignment w:val="baseline"/>
        <w:divId w:val="177934782"/>
        <w:rPr>
          <w:rFonts w:ascii="Arial" w:eastAsia="Times New Roman" w:hAnsi="Arial" w:cs="Arial"/>
          <w:color w:val="000000" w:themeColor="text1"/>
          <w:kern w:val="36"/>
          <w:sz w:val="22"/>
          <w:szCs w:val="22"/>
        </w:rPr>
      </w:pPr>
      <w:r w:rsidRPr="002F2271">
        <w:rPr>
          <w:rFonts w:ascii="Arial" w:hAnsi="Arial" w:cs="Arial"/>
          <w:color w:val="000000" w:themeColor="text1"/>
          <w:sz w:val="22"/>
          <w:szCs w:val="22"/>
        </w:rPr>
        <w:t>Butler</w:t>
      </w:r>
      <w:r w:rsidR="00E220C3" w:rsidRPr="002F2271">
        <w:rPr>
          <w:rFonts w:ascii="Arial" w:hAnsi="Arial" w:cs="Arial"/>
          <w:color w:val="000000" w:themeColor="text1"/>
          <w:sz w:val="22"/>
          <w:szCs w:val="22"/>
        </w:rPr>
        <w:t>, P, (2020). ‘</w:t>
      </w:r>
      <w:r w:rsidR="00E220C3" w:rsidRPr="002F2271">
        <w:rPr>
          <w:rFonts w:ascii="Arial" w:eastAsia="Times New Roman" w:hAnsi="Arial" w:cs="Arial"/>
          <w:color w:val="000000" w:themeColor="text1"/>
          <w:kern w:val="36"/>
          <w:sz w:val="22"/>
          <w:szCs w:val="22"/>
        </w:rPr>
        <w:t xml:space="preserve">Male suicide rate hits two-decade high in England and Wales,’ </w:t>
      </w:r>
      <w:r w:rsidR="00E220C3" w:rsidRPr="002F2271">
        <w:rPr>
          <w:rFonts w:ascii="Arial" w:eastAsia="Times New Roman" w:hAnsi="Arial" w:cs="Arial"/>
          <w:i/>
          <w:iCs/>
          <w:color w:val="000000" w:themeColor="text1"/>
          <w:kern w:val="36"/>
          <w:sz w:val="22"/>
          <w:szCs w:val="22"/>
        </w:rPr>
        <w:t xml:space="preserve">The Guardian, </w:t>
      </w:r>
      <w:r w:rsidR="00D31BDA" w:rsidRPr="002F2271">
        <w:rPr>
          <w:rFonts w:ascii="Arial" w:eastAsia="Times New Roman" w:hAnsi="Arial" w:cs="Arial"/>
          <w:color w:val="000000" w:themeColor="text1"/>
          <w:kern w:val="36"/>
          <w:sz w:val="22"/>
          <w:szCs w:val="22"/>
        </w:rPr>
        <w:t>1</w:t>
      </w:r>
      <w:r w:rsidR="00D31BDA" w:rsidRPr="002F2271">
        <w:rPr>
          <w:rFonts w:ascii="Arial" w:eastAsia="Times New Roman" w:hAnsi="Arial" w:cs="Arial"/>
          <w:color w:val="000000" w:themeColor="text1"/>
          <w:kern w:val="36"/>
          <w:sz w:val="22"/>
          <w:szCs w:val="22"/>
          <w:vertAlign w:val="superscript"/>
        </w:rPr>
        <w:t>st</w:t>
      </w:r>
      <w:r w:rsidR="00D31BDA" w:rsidRPr="002F2271">
        <w:rPr>
          <w:rFonts w:ascii="Arial" w:eastAsia="Times New Roman" w:hAnsi="Arial" w:cs="Arial"/>
          <w:color w:val="000000" w:themeColor="text1"/>
          <w:kern w:val="36"/>
          <w:sz w:val="22"/>
          <w:szCs w:val="22"/>
        </w:rPr>
        <w:t xml:space="preserve"> September 2020. (online) Available at:</w:t>
      </w:r>
      <w:r w:rsidR="00F8488D" w:rsidRPr="002F2271">
        <w:rPr>
          <w:rFonts w:ascii="Arial" w:eastAsia="Times New Roman" w:hAnsi="Arial" w:cs="Arial"/>
          <w:color w:val="000000" w:themeColor="text1"/>
          <w:kern w:val="36"/>
          <w:sz w:val="22"/>
          <w:szCs w:val="22"/>
        </w:rPr>
        <w:t xml:space="preserve"> </w:t>
      </w:r>
      <w:hyperlink r:id="rId6" w:history="1">
        <w:r w:rsidR="00F8488D" w:rsidRPr="002F2271">
          <w:rPr>
            <w:rStyle w:val="Hyperlink"/>
            <w:rFonts w:ascii="Arial" w:eastAsia="Times New Roman" w:hAnsi="Arial" w:cs="Arial"/>
            <w:color w:val="000000" w:themeColor="text1"/>
            <w:kern w:val="36"/>
            <w:sz w:val="22"/>
            <w:szCs w:val="22"/>
            <w:u w:val="none"/>
          </w:rPr>
          <w:t>https://www.theguardian.com/society/2020/sep/01/male-suicide-rate-england-wales-covid-19</w:t>
        </w:r>
      </w:hyperlink>
    </w:p>
    <w:p w14:paraId="5AF28187" w14:textId="77777777" w:rsidR="00C049B5" w:rsidRPr="002F2271" w:rsidRDefault="00F8488D" w:rsidP="00F8488D">
      <w:pPr>
        <w:divId w:val="177934782"/>
        <w:rPr>
          <w:rFonts w:ascii="Arial" w:hAnsi="Arial" w:cs="Arial"/>
          <w:color w:val="000000" w:themeColor="text1"/>
        </w:rPr>
      </w:pPr>
      <w:r w:rsidRPr="002F2271">
        <w:rPr>
          <w:rFonts w:ascii="Arial" w:hAnsi="Arial" w:cs="Arial"/>
          <w:color w:val="000000" w:themeColor="text1"/>
        </w:rPr>
        <w:t>(Accessed: 17 March 2020)</w:t>
      </w:r>
    </w:p>
    <w:p w14:paraId="24600AD6" w14:textId="77777777" w:rsidR="00F34961" w:rsidRPr="002F2271" w:rsidRDefault="00F34961" w:rsidP="0037025E">
      <w:pPr>
        <w:rPr>
          <w:rFonts w:ascii="Arial" w:hAnsi="Arial" w:cs="Arial"/>
          <w:color w:val="000000" w:themeColor="text1"/>
        </w:rPr>
      </w:pPr>
    </w:p>
    <w:p w14:paraId="138C71B6"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Clarke, L.H. and Bennett, E. (2013.) ‘‘You learn to live with all the things that are wrong with you’: gender and the experience of multiple chronic conditions in later life,’ </w:t>
      </w:r>
      <w:r w:rsidRPr="002F2271">
        <w:rPr>
          <w:rFonts w:ascii="Arial" w:eastAsia="Times New Roman" w:hAnsi="Arial" w:cs="Arial"/>
          <w:i/>
          <w:iCs/>
          <w:color w:val="000000" w:themeColor="text1"/>
        </w:rPr>
        <w:t>Ageing and Society</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33</w:t>
      </w:r>
      <w:r w:rsidRPr="002F2271">
        <w:rPr>
          <w:rFonts w:ascii="Arial" w:eastAsia="Times New Roman" w:hAnsi="Arial" w:cs="Arial"/>
          <w:color w:val="000000" w:themeColor="text1"/>
          <w:shd w:val="clear" w:color="auto" w:fill="FFFFFF"/>
        </w:rPr>
        <w:t>(2), p.342.</w:t>
      </w:r>
    </w:p>
    <w:p w14:paraId="0DF30EEA"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DOI:10.1017%2FS0144686X11001243</w:t>
      </w:r>
    </w:p>
    <w:p w14:paraId="408FD889" w14:textId="77777777" w:rsidR="00F34961" w:rsidRPr="002F2271" w:rsidRDefault="00F34961" w:rsidP="0037025E">
      <w:pPr>
        <w:rPr>
          <w:rFonts w:ascii="Arial" w:hAnsi="Arial" w:cs="Arial"/>
          <w:color w:val="000000" w:themeColor="text1"/>
        </w:rPr>
      </w:pPr>
    </w:p>
    <w:p w14:paraId="6972DC14"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Davis, J.L.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(2012) ‘Gender differences in cancer screening beliefs, behaviors, and willingness to participate: implications for health promotion,’ </w:t>
      </w:r>
      <w:r w:rsidRPr="002F2271">
        <w:rPr>
          <w:rFonts w:ascii="Arial" w:eastAsia="Times New Roman" w:hAnsi="Arial" w:cs="Arial"/>
          <w:i/>
          <w:iCs/>
          <w:color w:val="000000" w:themeColor="text1"/>
        </w:rPr>
        <w:t>American journal of men's health</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6</w:t>
      </w:r>
      <w:r w:rsidRPr="002F2271">
        <w:rPr>
          <w:rFonts w:ascii="Arial" w:eastAsia="Times New Roman" w:hAnsi="Arial" w:cs="Arial"/>
          <w:color w:val="000000" w:themeColor="text1"/>
          <w:shd w:val="clear" w:color="auto" w:fill="FFFFFF"/>
        </w:rPr>
        <w:t>(3), pp.211-217.</w:t>
      </w:r>
    </w:p>
    <w:p w14:paraId="7671E313"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DOI:10.1177/1557988311425853</w:t>
      </w:r>
    </w:p>
    <w:p w14:paraId="0A213AC1" w14:textId="77777777" w:rsidR="00F34961" w:rsidRPr="002F2271" w:rsidRDefault="00F34961" w:rsidP="0037025E">
      <w:pPr>
        <w:rPr>
          <w:rFonts w:ascii="Arial" w:hAnsi="Arial" w:cs="Arial"/>
          <w:color w:val="000000" w:themeColor="text1"/>
        </w:rPr>
      </w:pPr>
    </w:p>
    <w:p w14:paraId="37D7B27D" w14:textId="77777777" w:rsidR="00F34961" w:rsidRPr="002F2271" w:rsidRDefault="00F34961" w:rsidP="00F34961">
      <w:pPr>
        <w:keepNext/>
        <w:keepLines/>
        <w:textAlignment w:val="baseline"/>
        <w:outlineLvl w:val="0"/>
        <w:rPr>
          <w:rFonts w:ascii="Arial" w:eastAsia="Times New Roman" w:hAnsi="Arial" w:cs="Arial"/>
          <w:color w:val="000000" w:themeColor="text1"/>
          <w:kern w:val="36"/>
        </w:rPr>
      </w:pPr>
      <w:r w:rsidRPr="002F2271">
        <w:rPr>
          <w:rFonts w:ascii="Arial" w:eastAsiaTheme="majorEastAsia" w:hAnsi="Arial" w:cs="Arial"/>
          <w:color w:val="000000" w:themeColor="text1"/>
        </w:rPr>
        <w:t>Doward, J. (2012) ‘</w:t>
      </w:r>
      <w:r w:rsidRPr="002F2271">
        <w:rPr>
          <w:rFonts w:ascii="Arial" w:eastAsia="Times New Roman" w:hAnsi="Arial" w:cs="Arial"/>
          <w:color w:val="000000" w:themeColor="text1"/>
          <w:kern w:val="36"/>
        </w:rPr>
        <w:t xml:space="preserve">Men risk health by failing to seek NHS help, survey finds,’ </w:t>
      </w:r>
      <w:r w:rsidRPr="002F2271">
        <w:rPr>
          <w:rFonts w:ascii="Arial" w:eastAsia="Times New Roman" w:hAnsi="Arial" w:cs="Arial"/>
          <w:i/>
          <w:iCs/>
          <w:color w:val="000000" w:themeColor="text1"/>
          <w:kern w:val="36"/>
        </w:rPr>
        <w:t xml:space="preserve">The Guardian, </w:t>
      </w:r>
      <w:r w:rsidRPr="002F2271">
        <w:rPr>
          <w:rFonts w:ascii="Arial" w:eastAsia="Times New Roman" w:hAnsi="Arial" w:cs="Arial"/>
          <w:color w:val="000000" w:themeColor="text1"/>
          <w:kern w:val="36"/>
        </w:rPr>
        <w:t>4</w:t>
      </w:r>
      <w:r w:rsidRPr="002F2271">
        <w:rPr>
          <w:rFonts w:ascii="Arial" w:eastAsia="Times New Roman" w:hAnsi="Arial" w:cs="Arial"/>
          <w:color w:val="000000" w:themeColor="text1"/>
          <w:kern w:val="36"/>
          <w:vertAlign w:val="superscript"/>
        </w:rPr>
        <w:t>th</w:t>
      </w:r>
      <w:r w:rsidRPr="002F2271">
        <w:rPr>
          <w:rFonts w:ascii="Arial" w:eastAsia="Times New Roman" w:hAnsi="Arial" w:cs="Arial"/>
          <w:color w:val="000000" w:themeColor="text1"/>
          <w:kern w:val="36"/>
        </w:rPr>
        <w:t xml:space="preserve"> November. (Online) Available at: </w:t>
      </w:r>
      <w:hyperlink r:id="rId7" w:history="1">
        <w:r w:rsidRPr="002F2271">
          <w:rPr>
            <w:rFonts w:ascii="Arial" w:eastAsia="Times New Roman" w:hAnsi="Arial" w:cs="Arial"/>
            <w:color w:val="000000" w:themeColor="text1"/>
            <w:kern w:val="36"/>
          </w:rPr>
          <w:t>https://www.theguardian.com/society/2012/nov/04/men-failing-seek-nhs-help</w:t>
        </w:r>
      </w:hyperlink>
    </w:p>
    <w:p w14:paraId="68E73DF9" w14:textId="77777777" w:rsidR="00F34961" w:rsidRPr="002F2271" w:rsidRDefault="00F34961" w:rsidP="00F34961">
      <w:pPr>
        <w:rPr>
          <w:rFonts w:ascii="Arial" w:hAnsi="Arial" w:cs="Arial"/>
          <w:color w:val="000000" w:themeColor="text1"/>
        </w:rPr>
      </w:pPr>
      <w:r w:rsidRPr="002F2271">
        <w:rPr>
          <w:rFonts w:ascii="Arial" w:hAnsi="Arial" w:cs="Arial"/>
          <w:color w:val="000000" w:themeColor="text1"/>
        </w:rPr>
        <w:t>(Accessed: 10</w:t>
      </w:r>
      <w:r w:rsidRPr="002F2271">
        <w:rPr>
          <w:rFonts w:ascii="Arial" w:hAnsi="Arial" w:cs="Arial"/>
          <w:color w:val="000000" w:themeColor="text1"/>
          <w:vertAlign w:val="superscript"/>
        </w:rPr>
        <w:t xml:space="preserve">  </w:t>
      </w:r>
      <w:r w:rsidRPr="002F2271">
        <w:rPr>
          <w:rFonts w:ascii="Arial" w:hAnsi="Arial" w:cs="Arial"/>
          <w:color w:val="000000" w:themeColor="text1"/>
        </w:rPr>
        <w:t>March 2020)</w:t>
      </w:r>
    </w:p>
    <w:p w14:paraId="0A416E20" w14:textId="77777777" w:rsidR="008E76A2" w:rsidRPr="002F2271" w:rsidRDefault="008E76A2">
      <w:pPr>
        <w:rPr>
          <w:rFonts w:ascii="Arial" w:hAnsi="Arial" w:cs="Arial"/>
          <w:color w:val="000000" w:themeColor="text1"/>
        </w:rPr>
      </w:pPr>
    </w:p>
    <w:p w14:paraId="0B2A6DFC"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Fillingim, R.B.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(2009) ‘Sex, gender, and pain: a review of recent clinical and experimental findings.’ </w:t>
      </w:r>
      <w:r w:rsidRPr="002F2271">
        <w:rPr>
          <w:rFonts w:ascii="Arial" w:eastAsia="Times New Roman" w:hAnsi="Arial" w:cs="Arial"/>
          <w:i/>
          <w:iCs/>
          <w:color w:val="000000" w:themeColor="text1"/>
        </w:rPr>
        <w:t>The journal of pain</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10</w:t>
      </w:r>
      <w:r w:rsidRPr="002F2271">
        <w:rPr>
          <w:rFonts w:ascii="Arial" w:eastAsia="Times New Roman" w:hAnsi="Arial" w:cs="Arial"/>
          <w:color w:val="000000" w:themeColor="text1"/>
          <w:shd w:val="clear" w:color="auto" w:fill="FFFFFF"/>
        </w:rPr>
        <w:t>(5), pp.447-485.</w:t>
      </w:r>
    </w:p>
    <w:p w14:paraId="75CA2466"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DOI:10.1016%2Fj.jpain.2008.12.001</w:t>
      </w:r>
    </w:p>
    <w:p w14:paraId="66E364AC" w14:textId="77777777" w:rsidR="00F34961" w:rsidRPr="002F2271" w:rsidRDefault="00F34961" w:rsidP="0037025E">
      <w:pPr>
        <w:rPr>
          <w:rFonts w:ascii="Arial" w:hAnsi="Arial" w:cs="Arial"/>
          <w:color w:val="000000" w:themeColor="text1"/>
        </w:rPr>
      </w:pPr>
    </w:p>
    <w:p w14:paraId="3C9A11FF"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Freeman, A. </w:t>
      </w:r>
      <w:r w:rsidRPr="002F2271">
        <w:rPr>
          <w:rFonts w:ascii="Arial" w:eastAsia="Times New Roman" w:hAnsi="Arial" w:cs="Arial"/>
          <w:i/>
          <w:iCs/>
          <w:color w:val="000000" w:themeColor="text1"/>
        </w:rPr>
        <w:t>et al.</w:t>
      </w:r>
      <w:r w:rsidRPr="002F2271">
        <w:rPr>
          <w:rFonts w:ascii="Arial" w:eastAsia="Times New Roman" w:hAnsi="Arial" w:cs="Arial"/>
          <w:color w:val="000000" w:themeColor="text1"/>
          <w:shd w:val="clear" w:color="auto" w:fill="FFFFFF"/>
        </w:rPr>
        <w:t xml:space="preserve"> (2017) ‘A cross-national study on gender differences in suicide intent,’ </w:t>
      </w:r>
      <w:r w:rsidRPr="002F2271">
        <w:rPr>
          <w:rFonts w:ascii="Arial" w:eastAsia="Times New Roman" w:hAnsi="Arial" w:cs="Arial"/>
          <w:i/>
          <w:iCs/>
          <w:color w:val="000000" w:themeColor="text1"/>
        </w:rPr>
        <w:t>BMC Psychiatry</w:t>
      </w:r>
      <w:r w:rsidRPr="002F2271">
        <w:rPr>
          <w:rFonts w:ascii="Arial" w:eastAsia="Times New Roman" w:hAnsi="Arial" w:cs="Arial"/>
          <w:color w:val="000000" w:themeColor="text1"/>
          <w:shd w:val="clear" w:color="auto" w:fill="FFFFFF"/>
        </w:rPr>
        <w:t> </w:t>
      </w:r>
      <w:r w:rsidRPr="002F2271">
        <w:rPr>
          <w:rFonts w:ascii="Arial" w:eastAsia="Times New Roman" w:hAnsi="Arial" w:cs="Arial"/>
          <w:color w:val="000000" w:themeColor="text1"/>
        </w:rPr>
        <w:t>17, </w:t>
      </w:r>
      <w:r w:rsidRPr="002F2271">
        <w:rPr>
          <w:rFonts w:ascii="Arial" w:eastAsia="Times New Roman" w:hAnsi="Arial" w:cs="Arial"/>
          <w:color w:val="000000" w:themeColor="text1"/>
          <w:shd w:val="clear" w:color="auto" w:fill="FFFFFF"/>
        </w:rPr>
        <w:t xml:space="preserve">234 </w:t>
      </w:r>
    </w:p>
    <w:p w14:paraId="7DB1329C"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DOI:org/10.1186/s12888-017-1398-8</w:t>
      </w:r>
    </w:p>
    <w:p w14:paraId="11EF75BF" w14:textId="77777777" w:rsidR="00F34961" w:rsidRPr="002F2271" w:rsidRDefault="00F34961" w:rsidP="0037025E">
      <w:pPr>
        <w:rPr>
          <w:rFonts w:ascii="Arial" w:eastAsia="Times New Roman" w:hAnsi="Arial" w:cs="Arial"/>
          <w:color w:val="000000" w:themeColor="text1"/>
          <w:shd w:val="clear" w:color="auto" w:fill="FFFFFF"/>
        </w:rPr>
      </w:pPr>
    </w:p>
    <w:p w14:paraId="2A84E998"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Hale, S., Grogan, S. and Willott, S. (2010) ‘Male GPs' views on men seeking medical help: A qualitative study. </w:t>
      </w:r>
      <w:r w:rsidRPr="002F2271">
        <w:rPr>
          <w:rFonts w:ascii="Arial" w:eastAsia="Times New Roman" w:hAnsi="Arial" w:cs="Arial"/>
          <w:i/>
          <w:iCs/>
          <w:color w:val="000000" w:themeColor="text1"/>
        </w:rPr>
        <w:t>British Journal of Health Psychology</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15</w:t>
      </w:r>
      <w:r w:rsidRPr="002F2271">
        <w:rPr>
          <w:rFonts w:ascii="Arial" w:eastAsia="Times New Roman" w:hAnsi="Arial" w:cs="Arial"/>
          <w:color w:val="000000" w:themeColor="text1"/>
          <w:shd w:val="clear" w:color="auto" w:fill="FFFFFF"/>
        </w:rPr>
        <w:t>(4), pp.697-713.</w:t>
      </w:r>
    </w:p>
    <w:p w14:paraId="48023174"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 </w:t>
      </w:r>
      <w:hyperlink r:id="rId8" w:tgtFrame="_blank" w:history="1">
        <w:r w:rsidRPr="002F2271">
          <w:rPr>
            <w:rFonts w:ascii="Arial" w:eastAsia="Times New Roman" w:hAnsi="Arial" w:cs="Arial"/>
            <w:color w:val="000000" w:themeColor="text1"/>
          </w:rPr>
          <w:t>10.1348/135910709X479113</w:t>
        </w:r>
      </w:hyperlink>
    </w:p>
    <w:p w14:paraId="173002B0" w14:textId="57FEECB3" w:rsidR="00F34961" w:rsidRPr="002B13BA" w:rsidRDefault="002B13BA" w:rsidP="002B13BA">
      <w:pPr>
        <w:jc w:val="center"/>
        <w:rPr>
          <w:rFonts w:ascii="Arial" w:eastAsia="Times New Roman" w:hAnsi="Arial" w:cs="Arial"/>
          <w:b/>
          <w:bCs/>
          <w:color w:val="000000" w:themeColor="text1"/>
        </w:rPr>
      </w:pPr>
      <w:r>
        <w:rPr>
          <w:rFonts w:ascii="Arial" w:eastAsia="Times New Roman" w:hAnsi="Arial" w:cs="Arial"/>
          <w:b/>
          <w:bCs/>
          <w:color w:val="000000" w:themeColor="text1"/>
        </w:rPr>
        <w:t>1</w:t>
      </w:r>
      <w:r w:rsidR="003331F5">
        <w:rPr>
          <w:rFonts w:ascii="Arial" w:eastAsia="Times New Roman" w:hAnsi="Arial" w:cs="Arial"/>
          <w:b/>
          <w:bCs/>
          <w:color w:val="000000" w:themeColor="text1"/>
        </w:rPr>
        <w:t>2</w:t>
      </w:r>
    </w:p>
    <w:p w14:paraId="48E90CE6" w14:textId="77777777" w:rsidR="002B13BA" w:rsidRPr="002F2271" w:rsidRDefault="002B13BA" w:rsidP="0037025E">
      <w:pPr>
        <w:rPr>
          <w:rFonts w:ascii="Arial" w:eastAsia="Times New Roman" w:hAnsi="Arial" w:cs="Arial"/>
          <w:color w:val="000000" w:themeColor="text1"/>
        </w:rPr>
      </w:pPr>
    </w:p>
    <w:p w14:paraId="27E3E1B8"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Hammarström, A. and Annandale, E. (2012) ‘A conceptual muddle: an empirical analysis of the use of ‘sex’and ‘gender’in ‘gender-specific medicine’journals,’  </w:t>
      </w:r>
      <w:r w:rsidRPr="002F2271">
        <w:rPr>
          <w:rFonts w:ascii="Arial" w:eastAsia="Times New Roman" w:hAnsi="Arial" w:cs="Arial"/>
          <w:i/>
          <w:iCs/>
          <w:color w:val="000000" w:themeColor="text1"/>
        </w:rPr>
        <w:t>PLoS One</w:t>
      </w:r>
      <w:r w:rsidRPr="002F2271">
        <w:rPr>
          <w:rFonts w:ascii="Arial" w:eastAsia="Times New Roman" w:hAnsi="Arial" w:cs="Arial"/>
          <w:color w:val="000000" w:themeColor="text1"/>
        </w:rPr>
        <w:t>, </w:t>
      </w:r>
      <w:r w:rsidRPr="002F2271">
        <w:rPr>
          <w:rFonts w:ascii="Arial" w:eastAsia="Times New Roman" w:hAnsi="Arial" w:cs="Arial"/>
          <w:i/>
          <w:iCs/>
          <w:color w:val="000000" w:themeColor="text1"/>
        </w:rPr>
        <w:t>7</w:t>
      </w:r>
      <w:r w:rsidRPr="002F2271">
        <w:rPr>
          <w:rFonts w:ascii="Arial" w:eastAsia="Times New Roman" w:hAnsi="Arial" w:cs="Arial"/>
          <w:color w:val="000000" w:themeColor="text1"/>
        </w:rPr>
        <w:t>(4), p.e34193.</w:t>
      </w:r>
    </w:p>
    <w:p w14:paraId="6C572A21"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DOI:10.1371/journal.pone.0034193</w:t>
      </w:r>
    </w:p>
    <w:p w14:paraId="66F82F78" w14:textId="77777777" w:rsidR="00F34961" w:rsidRPr="002F2271" w:rsidRDefault="00F34961" w:rsidP="0037025E">
      <w:pPr>
        <w:rPr>
          <w:rFonts w:ascii="Arial" w:eastAsia="Times New Roman" w:hAnsi="Arial" w:cs="Arial"/>
          <w:color w:val="000000" w:themeColor="text1"/>
        </w:rPr>
      </w:pPr>
    </w:p>
    <w:p w14:paraId="5A41F59E" w14:textId="77777777" w:rsidR="00F34961" w:rsidRPr="002F2271" w:rsidRDefault="00F34961" w:rsidP="0037025E">
      <w:pPr>
        <w:rPr>
          <w:rFonts w:ascii="Arial" w:eastAsia="Times New Roman" w:hAnsi="Arial" w:cs="Arial"/>
          <w:color w:val="000000" w:themeColor="text1"/>
        </w:rPr>
      </w:pPr>
    </w:p>
    <w:p w14:paraId="2F78A53C"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Hossain, M.Z. and Khan, H.T. (2020.) ‘Barriers to access and ways to improve dementia services for a minority ethnic group in England,’ </w:t>
      </w:r>
      <w:r w:rsidRPr="002F2271">
        <w:rPr>
          <w:rFonts w:ascii="Arial" w:eastAsia="Times New Roman" w:hAnsi="Arial" w:cs="Arial"/>
          <w:i/>
          <w:iCs/>
          <w:color w:val="000000" w:themeColor="text1"/>
        </w:rPr>
        <w:t>Journal of evaluation in clinical practice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26</w:t>
      </w:r>
      <w:r w:rsidRPr="002F2271">
        <w:rPr>
          <w:rFonts w:ascii="Arial" w:eastAsia="Times New Roman" w:hAnsi="Arial" w:cs="Arial"/>
          <w:color w:val="000000" w:themeColor="text1"/>
          <w:shd w:val="clear" w:color="auto" w:fill="FFFFFF"/>
        </w:rPr>
        <w:t>(6), pp.1629-1637.</w:t>
      </w:r>
    </w:p>
    <w:p w14:paraId="4267CBC8"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DOI:10.1111/jep.13361</w:t>
      </w:r>
    </w:p>
    <w:p w14:paraId="2301A175" w14:textId="77777777" w:rsidR="00F34961" w:rsidRPr="002F2271" w:rsidRDefault="00F34961" w:rsidP="0037025E">
      <w:pPr>
        <w:rPr>
          <w:rFonts w:ascii="Arial" w:eastAsia="Times New Roman" w:hAnsi="Arial" w:cs="Arial"/>
          <w:color w:val="000000" w:themeColor="text1"/>
        </w:rPr>
      </w:pPr>
    </w:p>
    <w:p w14:paraId="109BCB44"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Hunt, K.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(2011) ‘Do women consult more than men? A review of gender and consultation for back pain and headache,’ </w:t>
      </w:r>
      <w:r w:rsidRPr="002F2271">
        <w:rPr>
          <w:rFonts w:ascii="Arial" w:eastAsia="Times New Roman" w:hAnsi="Arial" w:cs="Arial"/>
          <w:i/>
          <w:iCs/>
          <w:color w:val="000000" w:themeColor="text1"/>
        </w:rPr>
        <w:t>Journal of health services research &amp; policy</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16</w:t>
      </w:r>
      <w:r w:rsidRPr="002F2271">
        <w:rPr>
          <w:rFonts w:ascii="Arial" w:eastAsia="Times New Roman" w:hAnsi="Arial" w:cs="Arial"/>
          <w:color w:val="000000" w:themeColor="text1"/>
          <w:shd w:val="clear" w:color="auto" w:fill="FFFFFF"/>
        </w:rPr>
        <w:t>(2), pp.108-117.</w:t>
      </w:r>
    </w:p>
    <w:p w14:paraId="43D1A74D" w14:textId="77777777" w:rsidR="006F01FC" w:rsidRPr="002F2271" w:rsidRDefault="00F34961" w:rsidP="00F34961">
      <w:pPr>
        <w:rPr>
          <w:rFonts w:ascii="Arial" w:hAnsi="Arial" w:cs="Arial"/>
          <w:color w:val="000000" w:themeColor="text1"/>
        </w:rPr>
      </w:pPr>
      <w:r w:rsidRPr="002F2271">
        <w:rPr>
          <w:rFonts w:ascii="Arial" w:hAnsi="Arial" w:cs="Arial"/>
          <w:color w:val="000000" w:themeColor="text1"/>
        </w:rPr>
        <w:t>DOI:10.1258/jhsrp.2010.009131</w:t>
      </w:r>
    </w:p>
    <w:p w14:paraId="5D0C0645" w14:textId="77777777" w:rsidR="00F34961" w:rsidRPr="002F2271" w:rsidRDefault="00F34961">
      <w:pPr>
        <w:rPr>
          <w:rFonts w:ascii="Arial" w:hAnsi="Arial" w:cs="Arial"/>
          <w:color w:val="000000" w:themeColor="text1"/>
        </w:rPr>
      </w:pPr>
    </w:p>
    <w:p w14:paraId="315961FB" w14:textId="77777777" w:rsidR="00FC5B2B" w:rsidRPr="002F2271" w:rsidRDefault="00617057" w:rsidP="00FC5B2B">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Kautzky-Willer, A. and Harreiter, J.</w:t>
      </w:r>
      <w:r w:rsidR="004E6C01" w:rsidRPr="002F2271">
        <w:rPr>
          <w:rFonts w:ascii="Arial" w:eastAsia="Times New Roman" w:hAnsi="Arial" w:cs="Arial"/>
          <w:color w:val="000000" w:themeColor="text1"/>
          <w:shd w:val="clear" w:color="auto" w:fill="FFFFFF"/>
        </w:rPr>
        <w:t xml:space="preserve"> (</w:t>
      </w:r>
      <w:r w:rsidRPr="002F2271">
        <w:rPr>
          <w:rFonts w:ascii="Arial" w:eastAsia="Times New Roman" w:hAnsi="Arial" w:cs="Arial"/>
          <w:color w:val="000000" w:themeColor="text1"/>
          <w:shd w:val="clear" w:color="auto" w:fill="FFFFFF"/>
        </w:rPr>
        <w:t>2017</w:t>
      </w:r>
      <w:r w:rsidR="001B6E66" w:rsidRPr="002F2271">
        <w:rPr>
          <w:rFonts w:ascii="Arial" w:eastAsia="Times New Roman" w:hAnsi="Arial" w:cs="Arial"/>
          <w:color w:val="000000" w:themeColor="text1"/>
          <w:shd w:val="clear" w:color="auto" w:fill="FFFFFF"/>
        </w:rPr>
        <w:t>) ‘</w:t>
      </w:r>
      <w:r w:rsidR="004E6C01" w:rsidRPr="002F2271">
        <w:rPr>
          <w:rFonts w:ascii="Arial" w:eastAsia="Times New Roman" w:hAnsi="Arial" w:cs="Arial"/>
          <w:color w:val="000000" w:themeColor="text1"/>
          <w:shd w:val="clear" w:color="auto" w:fill="FFFFFF"/>
        </w:rPr>
        <w:t>‘</w:t>
      </w:r>
      <w:r w:rsidRPr="002F2271">
        <w:rPr>
          <w:rFonts w:ascii="Arial" w:eastAsia="Times New Roman" w:hAnsi="Arial" w:cs="Arial"/>
          <w:color w:val="000000" w:themeColor="text1"/>
          <w:shd w:val="clear" w:color="auto" w:fill="FFFFFF"/>
        </w:rPr>
        <w:t>Sex and gender differences in therapy of type 2 diabetes</w:t>
      </w:r>
      <w:r w:rsidR="004E6C01" w:rsidRPr="002F2271">
        <w:rPr>
          <w:rFonts w:ascii="Arial" w:eastAsia="Times New Roman" w:hAnsi="Arial" w:cs="Arial"/>
          <w:color w:val="000000" w:themeColor="text1"/>
          <w:shd w:val="clear" w:color="auto" w:fill="FFFFFF"/>
        </w:rPr>
        <w:t xml:space="preserve">,’ </w:t>
      </w:r>
      <w:r w:rsidRPr="002F2271">
        <w:rPr>
          <w:rFonts w:ascii="Arial" w:eastAsia="Times New Roman" w:hAnsi="Arial" w:cs="Arial"/>
          <w:i/>
          <w:iCs/>
          <w:color w:val="000000" w:themeColor="text1"/>
        </w:rPr>
        <w:t>Diabetes research and clinical practice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131</w:t>
      </w:r>
      <w:r w:rsidRPr="002F2271">
        <w:rPr>
          <w:rFonts w:ascii="Arial" w:eastAsia="Times New Roman" w:hAnsi="Arial" w:cs="Arial"/>
          <w:color w:val="000000" w:themeColor="text1"/>
          <w:shd w:val="clear" w:color="auto" w:fill="FFFFFF"/>
        </w:rPr>
        <w:t>, pp.230-241.</w:t>
      </w:r>
    </w:p>
    <w:p w14:paraId="4D1096A6" w14:textId="77777777" w:rsidR="00FC5B2B" w:rsidRPr="002F2271" w:rsidRDefault="00FC5B2B" w:rsidP="00FC5B2B">
      <w:pPr>
        <w:rPr>
          <w:rFonts w:ascii="Arial" w:eastAsia="Times New Roman" w:hAnsi="Arial" w:cs="Arial"/>
          <w:color w:val="000000" w:themeColor="text1"/>
        </w:rPr>
      </w:pPr>
      <w:r w:rsidRPr="002F2271">
        <w:rPr>
          <w:rFonts w:ascii="Arial" w:eastAsia="Times New Roman" w:hAnsi="Arial" w:cs="Arial"/>
          <w:color w:val="000000" w:themeColor="text1"/>
        </w:rPr>
        <w:t>DOI: </w:t>
      </w:r>
      <w:hyperlink r:id="rId9" w:tgtFrame="_blank" w:history="1">
        <w:r w:rsidRPr="002F2271">
          <w:rPr>
            <w:rFonts w:ascii="Arial" w:eastAsia="Times New Roman" w:hAnsi="Arial" w:cs="Arial"/>
            <w:color w:val="000000" w:themeColor="text1"/>
          </w:rPr>
          <w:t>10.1016/j.diabres.2017.07.012</w:t>
        </w:r>
      </w:hyperlink>
    </w:p>
    <w:p w14:paraId="10704E8D" w14:textId="77777777" w:rsidR="00E67CA9" w:rsidRPr="002F2271" w:rsidRDefault="00E67CA9" w:rsidP="00E67CA9">
      <w:pPr>
        <w:rPr>
          <w:rFonts w:ascii="Arial" w:eastAsia="Times New Roman" w:hAnsi="Arial" w:cs="Arial"/>
          <w:color w:val="000000" w:themeColor="text1"/>
        </w:rPr>
      </w:pPr>
    </w:p>
    <w:p w14:paraId="3F822E72"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 xml:space="preserve">Johnson, M. </w:t>
      </w:r>
      <w:r w:rsidRPr="002F2271">
        <w:rPr>
          <w:rFonts w:ascii="Arial" w:eastAsia="Times New Roman" w:hAnsi="Arial" w:cs="Arial"/>
          <w:i/>
          <w:iCs/>
          <w:color w:val="000000" w:themeColor="text1"/>
          <w:shd w:val="clear" w:color="auto" w:fill="FFFFFF"/>
        </w:rPr>
        <w:t>et al. (</w:t>
      </w:r>
      <w:r w:rsidRPr="002F2271">
        <w:rPr>
          <w:rFonts w:ascii="Arial" w:eastAsia="Times New Roman" w:hAnsi="Arial" w:cs="Arial"/>
          <w:color w:val="000000" w:themeColor="text1"/>
          <w:shd w:val="clear" w:color="auto" w:fill="FFFFFF"/>
        </w:rPr>
        <w:t>2015) ‘Barriers to access to care reported by women living with HIV across 27 countries,’ </w:t>
      </w:r>
      <w:r w:rsidRPr="002F2271">
        <w:rPr>
          <w:rFonts w:ascii="Arial" w:eastAsia="Times New Roman" w:hAnsi="Arial" w:cs="Arial"/>
          <w:i/>
          <w:iCs/>
          <w:color w:val="000000" w:themeColor="text1"/>
        </w:rPr>
        <w:t>AIDS care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27</w:t>
      </w:r>
      <w:r w:rsidRPr="002F2271">
        <w:rPr>
          <w:rFonts w:ascii="Arial" w:eastAsia="Times New Roman" w:hAnsi="Arial" w:cs="Arial"/>
          <w:color w:val="000000" w:themeColor="text1"/>
          <w:shd w:val="clear" w:color="auto" w:fill="FFFFFF"/>
        </w:rPr>
        <w:t>(10), pp.1220-1230.</w:t>
      </w:r>
    </w:p>
    <w:p w14:paraId="003CA03D"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DOI:10.1080%2F09540121.2015.1046416</w:t>
      </w:r>
    </w:p>
    <w:p w14:paraId="30DBE8F4" w14:textId="77777777" w:rsidR="00F34961" w:rsidRPr="002F2271" w:rsidRDefault="00F34961" w:rsidP="0037025E">
      <w:pPr>
        <w:rPr>
          <w:rFonts w:ascii="Arial" w:eastAsia="Times New Roman" w:hAnsi="Arial" w:cs="Arial"/>
          <w:color w:val="000000" w:themeColor="text1"/>
          <w:shd w:val="clear" w:color="auto" w:fill="FFFFFF"/>
        </w:rPr>
      </w:pPr>
    </w:p>
    <w:p w14:paraId="7F84933C"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Laird, L.D.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(2007) ‘Muslim patients and health disparities in the UK and the US,’ </w:t>
      </w:r>
      <w:r w:rsidRPr="002F2271">
        <w:rPr>
          <w:rFonts w:ascii="Arial" w:eastAsia="Times New Roman" w:hAnsi="Arial" w:cs="Arial"/>
          <w:i/>
          <w:iCs/>
          <w:color w:val="000000" w:themeColor="text1"/>
        </w:rPr>
        <w:t>Archives of disease in childhood</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92</w:t>
      </w:r>
      <w:r w:rsidRPr="002F2271">
        <w:rPr>
          <w:rFonts w:ascii="Arial" w:eastAsia="Times New Roman" w:hAnsi="Arial" w:cs="Arial"/>
          <w:color w:val="000000" w:themeColor="text1"/>
          <w:shd w:val="clear" w:color="auto" w:fill="FFFFFF"/>
        </w:rPr>
        <w:t>(10), pp.922-926.</w:t>
      </w:r>
    </w:p>
    <w:p w14:paraId="1C114EAC"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DOI:10.1136%2Fadc.2006.104364</w:t>
      </w:r>
    </w:p>
    <w:p w14:paraId="5F03E949" w14:textId="77777777" w:rsidR="00F34961" w:rsidRPr="002F2271" w:rsidRDefault="00F34961" w:rsidP="0037025E">
      <w:pPr>
        <w:rPr>
          <w:rFonts w:ascii="Arial" w:hAnsi="Arial" w:cs="Arial"/>
          <w:color w:val="000000" w:themeColor="text1"/>
        </w:rPr>
      </w:pPr>
    </w:p>
    <w:p w14:paraId="34197654"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Lam, Y., Broaddus, E.T. and Surkan, P.J. (2013) ‘Literacy and healthcare-seeking among women with low educational attainment: analysis of cross-sectional data from the 2011 Nepal demographic and health survey,’ </w:t>
      </w:r>
      <w:r w:rsidRPr="002F2271">
        <w:rPr>
          <w:rFonts w:ascii="Arial" w:eastAsia="Times New Roman" w:hAnsi="Arial" w:cs="Arial"/>
          <w:i/>
          <w:iCs/>
          <w:color w:val="000000" w:themeColor="text1"/>
        </w:rPr>
        <w:t>Int J Equity Health</w:t>
      </w:r>
      <w:r w:rsidRPr="002F2271">
        <w:rPr>
          <w:rFonts w:ascii="Arial" w:eastAsia="Times New Roman" w:hAnsi="Arial" w:cs="Arial"/>
          <w:color w:val="000000" w:themeColor="text1"/>
          <w:shd w:val="clear" w:color="auto" w:fill="FFFFFF"/>
        </w:rPr>
        <w:t> </w:t>
      </w:r>
      <w:r w:rsidRPr="002F2271">
        <w:rPr>
          <w:rFonts w:ascii="Arial" w:eastAsia="Times New Roman" w:hAnsi="Arial" w:cs="Arial"/>
          <w:color w:val="000000" w:themeColor="text1"/>
        </w:rPr>
        <w:t>12, </w:t>
      </w:r>
      <w:r w:rsidRPr="002F2271">
        <w:rPr>
          <w:rFonts w:ascii="Arial" w:eastAsia="Times New Roman" w:hAnsi="Arial" w:cs="Arial"/>
          <w:color w:val="000000" w:themeColor="text1"/>
          <w:shd w:val="clear" w:color="auto" w:fill="FFFFFF"/>
        </w:rPr>
        <w:t xml:space="preserve">95 </w:t>
      </w:r>
    </w:p>
    <w:p w14:paraId="4FDD4211" w14:textId="77777777" w:rsidR="00F34961" w:rsidRPr="002F2271" w:rsidRDefault="00F34961" w:rsidP="00F34961">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DOI: 10.1186/1475-9276-12-95</w:t>
      </w:r>
    </w:p>
    <w:p w14:paraId="763C5FF0" w14:textId="77777777" w:rsidR="00F34961" w:rsidRPr="002F2271" w:rsidRDefault="00F34961" w:rsidP="0037025E">
      <w:pPr>
        <w:rPr>
          <w:rFonts w:ascii="Arial" w:hAnsi="Arial" w:cs="Arial"/>
          <w:color w:val="000000" w:themeColor="text1"/>
        </w:rPr>
      </w:pPr>
    </w:p>
    <w:p w14:paraId="05396B42"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 xml:space="preserve">Mackie, A. (2017) ‘ screening inequalities and what we are doing about them,’ </w:t>
      </w:r>
      <w:r w:rsidRPr="002F2271">
        <w:rPr>
          <w:rFonts w:ascii="Arial" w:hAnsi="Arial" w:cs="Arial"/>
          <w:i/>
          <w:iCs/>
          <w:color w:val="000000" w:themeColor="text1"/>
        </w:rPr>
        <w:t xml:space="preserve">Public </w:t>
      </w:r>
      <w:r w:rsidRPr="002F2271">
        <w:rPr>
          <w:rFonts w:ascii="Arial" w:hAnsi="Arial" w:cs="Arial"/>
          <w:color w:val="000000" w:themeColor="text1"/>
        </w:rPr>
        <w:t>Health England. (Online) Available at: https://phescreening.blog.gov.uk/2017/09/12/screening-inequalities-and-what-were-doing-about-them/</w:t>
      </w:r>
    </w:p>
    <w:p w14:paraId="06D47A34"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(Accessed: 17 March 2020)</w:t>
      </w:r>
    </w:p>
    <w:p w14:paraId="2060CB59" w14:textId="77777777" w:rsidR="00F34961" w:rsidRPr="002F2271" w:rsidRDefault="00F34961" w:rsidP="0037025E">
      <w:pPr>
        <w:rPr>
          <w:rFonts w:ascii="Arial" w:hAnsi="Arial" w:cs="Arial"/>
          <w:color w:val="000000" w:themeColor="text1"/>
        </w:rPr>
      </w:pPr>
    </w:p>
    <w:p w14:paraId="3C65E07C"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Marlow, L.A., Waller, J. and Wardle, J. (2015) ‘Barriers to cervical cancer screening among ethnic minority women: a qualitative study,’ </w:t>
      </w:r>
      <w:r w:rsidRPr="002F2271">
        <w:rPr>
          <w:rFonts w:ascii="Arial" w:eastAsia="Times New Roman" w:hAnsi="Arial" w:cs="Arial"/>
          <w:i/>
          <w:iCs/>
          <w:color w:val="000000" w:themeColor="text1"/>
        </w:rPr>
        <w:t>Journal of Family Planning and Reproductive Health Care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41</w:t>
      </w:r>
      <w:r w:rsidRPr="002F2271">
        <w:rPr>
          <w:rFonts w:ascii="Arial" w:eastAsia="Times New Roman" w:hAnsi="Arial" w:cs="Arial"/>
          <w:color w:val="000000" w:themeColor="text1"/>
          <w:shd w:val="clear" w:color="auto" w:fill="FFFFFF"/>
        </w:rPr>
        <w:t>(4), pp.248-254.</w:t>
      </w:r>
    </w:p>
    <w:p w14:paraId="2B61D601" w14:textId="77777777" w:rsidR="00F34961" w:rsidRPr="002F2271" w:rsidRDefault="00F34961" w:rsidP="00F34961">
      <w:pPr>
        <w:rPr>
          <w:rFonts w:ascii="Arial" w:hAnsi="Arial" w:cs="Arial"/>
          <w:color w:val="000000" w:themeColor="text1"/>
        </w:rPr>
      </w:pPr>
      <w:r w:rsidRPr="002F2271">
        <w:rPr>
          <w:rFonts w:ascii="Arial" w:hAnsi="Arial" w:cs="Arial"/>
          <w:color w:val="000000" w:themeColor="text1"/>
        </w:rPr>
        <w:t>DOI:10.1136%2Fjfprhc-2014-101082</w:t>
      </w:r>
    </w:p>
    <w:p w14:paraId="635BBFD9" w14:textId="77777777" w:rsidR="00F34961" w:rsidRPr="002F2271" w:rsidRDefault="00F34961" w:rsidP="00F34961">
      <w:pPr>
        <w:spacing w:before="100" w:beforeAutospacing="1" w:after="100" w:afterAutospacing="1"/>
        <w:rPr>
          <w:rFonts w:ascii="Arial" w:eastAsia="Times New Roman" w:hAnsi="Arial" w:cs="Arial"/>
          <w:color w:val="000000" w:themeColor="text1"/>
        </w:rPr>
      </w:pPr>
      <w:r w:rsidRPr="002F2271">
        <w:rPr>
          <w:rFonts w:ascii="Arial" w:eastAsia="Times New Roman" w:hAnsi="Arial" w:cs="Arial"/>
          <w:color w:val="000000" w:themeColor="text1"/>
        </w:rPr>
        <w:t>Montez, J.K. and Berkman, L.F. (2014) ‘Trends in the educational gradient of mortality among US adults aged 45 to 84 years: bringing regional context into the explanation,’</w:t>
      </w:r>
      <w:r w:rsidRPr="002F2271">
        <w:rPr>
          <w:rFonts w:ascii="Arial" w:eastAsia="Times New Roman" w:hAnsi="Arial" w:cs="Arial"/>
          <w:i/>
          <w:iCs/>
          <w:color w:val="000000" w:themeColor="text1"/>
        </w:rPr>
        <w:t>Am J Public Health</w:t>
      </w:r>
      <w:r w:rsidRPr="002F2271">
        <w:rPr>
          <w:rFonts w:ascii="Arial" w:eastAsia="Times New Roman" w:hAnsi="Arial" w:cs="Arial"/>
          <w:color w:val="000000" w:themeColor="text1"/>
        </w:rPr>
        <w:t> 2014;104:e82-90. DOI: </w:t>
      </w:r>
      <w:hyperlink r:id="rId10" w:tgtFrame="_blank" w:history="1">
        <w:r w:rsidRPr="002F2271">
          <w:rPr>
            <w:rFonts w:ascii="Arial" w:eastAsia="Times New Roman" w:hAnsi="Arial" w:cs="Arial"/>
            <w:color w:val="000000" w:themeColor="text1"/>
          </w:rPr>
          <w:t>10.2105/AJPH.2013.301526</w:t>
        </w:r>
      </w:hyperlink>
    </w:p>
    <w:p w14:paraId="51DBDFB7"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National Health Service. (2018) ‘NHS Screening’ (online) Available at:</w:t>
      </w:r>
    </w:p>
    <w:p w14:paraId="7B22614B" w14:textId="77777777" w:rsidR="00F34961" w:rsidRPr="002F2271" w:rsidRDefault="003D353A" w:rsidP="0037025E">
      <w:pPr>
        <w:rPr>
          <w:rFonts w:ascii="Arial" w:hAnsi="Arial" w:cs="Arial"/>
          <w:color w:val="000000" w:themeColor="text1"/>
        </w:rPr>
      </w:pPr>
      <w:hyperlink r:id="rId11" w:history="1">
        <w:r w:rsidR="00F34961" w:rsidRPr="002F2271">
          <w:rPr>
            <w:rStyle w:val="Hyperlink"/>
            <w:rFonts w:ascii="Arial" w:hAnsi="Arial" w:cs="Arial"/>
            <w:color w:val="000000" w:themeColor="text1"/>
            <w:u w:val="none"/>
          </w:rPr>
          <w:t>https://www.nhs.uk/conditions/nhs-screening/</w:t>
        </w:r>
      </w:hyperlink>
    </w:p>
    <w:p w14:paraId="70FB7713" w14:textId="77777777" w:rsidR="00F34961" w:rsidRPr="002F2271" w:rsidRDefault="00F34961" w:rsidP="0037025E">
      <w:pPr>
        <w:rPr>
          <w:rFonts w:ascii="Arial" w:hAnsi="Arial" w:cs="Arial"/>
          <w:color w:val="000000" w:themeColor="text1"/>
        </w:rPr>
      </w:pPr>
      <w:r w:rsidRPr="002F2271">
        <w:rPr>
          <w:rFonts w:ascii="Arial" w:hAnsi="Arial" w:cs="Arial"/>
          <w:color w:val="000000" w:themeColor="text1"/>
        </w:rPr>
        <w:t>(Accessed: 11 March 2020)</w:t>
      </w:r>
    </w:p>
    <w:p w14:paraId="7A14056A" w14:textId="497D2F66" w:rsidR="00F34961" w:rsidRDefault="00F34961" w:rsidP="0037025E">
      <w:pPr>
        <w:rPr>
          <w:rFonts w:ascii="Arial" w:hAnsi="Arial" w:cs="Arial"/>
          <w:color w:val="000000" w:themeColor="text1"/>
        </w:rPr>
      </w:pPr>
    </w:p>
    <w:p w14:paraId="62903F1C" w14:textId="52D1F3F5" w:rsidR="002B13BA" w:rsidRDefault="002B13BA" w:rsidP="0037025E">
      <w:pPr>
        <w:rPr>
          <w:rFonts w:ascii="Arial" w:hAnsi="Arial" w:cs="Arial"/>
          <w:color w:val="000000" w:themeColor="text1"/>
        </w:rPr>
      </w:pPr>
    </w:p>
    <w:p w14:paraId="7426EC0A" w14:textId="3AB3E7A2" w:rsidR="002B13BA" w:rsidRPr="002B13BA" w:rsidRDefault="002B13BA" w:rsidP="002B13BA">
      <w:pPr>
        <w:jc w:val="center"/>
        <w:rPr>
          <w:rFonts w:ascii="Arial" w:hAnsi="Arial" w:cs="Arial"/>
          <w:b/>
          <w:bCs/>
          <w:color w:val="000000" w:themeColor="text1"/>
        </w:rPr>
      </w:pPr>
      <w:r>
        <w:rPr>
          <w:rFonts w:ascii="Arial" w:hAnsi="Arial" w:cs="Arial"/>
          <w:b/>
          <w:bCs/>
          <w:color w:val="000000" w:themeColor="text1"/>
        </w:rPr>
        <w:t>1</w:t>
      </w:r>
      <w:r w:rsidR="003331F5">
        <w:rPr>
          <w:rFonts w:ascii="Arial" w:hAnsi="Arial" w:cs="Arial"/>
          <w:b/>
          <w:bCs/>
          <w:color w:val="000000" w:themeColor="text1"/>
        </w:rPr>
        <w:t>3</w:t>
      </w:r>
    </w:p>
    <w:p w14:paraId="6D20BAE7"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lastRenderedPageBreak/>
        <w:t xml:space="preserve">Novak, J.R. </w:t>
      </w:r>
      <w:r w:rsidRPr="002F2271">
        <w:rPr>
          <w:rFonts w:ascii="Arial" w:eastAsia="Times New Roman" w:hAnsi="Arial" w:cs="Arial"/>
          <w:i/>
          <w:iCs/>
          <w:color w:val="000000" w:themeColor="text1"/>
          <w:shd w:val="clear" w:color="auto" w:fill="FFFFFF"/>
        </w:rPr>
        <w:t>et al</w:t>
      </w:r>
      <w:r w:rsidRPr="002F2271">
        <w:rPr>
          <w:rFonts w:ascii="Arial" w:eastAsia="Times New Roman" w:hAnsi="Arial" w:cs="Arial"/>
          <w:color w:val="000000" w:themeColor="text1"/>
          <w:shd w:val="clear" w:color="auto" w:fill="FFFFFF"/>
        </w:rPr>
        <w:t>. (2019). ‘Associations between masculine norms and health-care utilization in highly religious, heterosexual men,’ </w:t>
      </w:r>
      <w:r w:rsidRPr="002F2271">
        <w:rPr>
          <w:rFonts w:ascii="Arial" w:eastAsia="Times New Roman" w:hAnsi="Arial" w:cs="Arial"/>
          <w:i/>
          <w:iCs/>
          <w:color w:val="000000" w:themeColor="text1"/>
        </w:rPr>
        <w:t>American journal of men's health</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13</w:t>
      </w:r>
      <w:r w:rsidRPr="002F2271">
        <w:rPr>
          <w:rFonts w:ascii="Arial" w:eastAsia="Times New Roman" w:hAnsi="Arial" w:cs="Arial"/>
          <w:color w:val="000000" w:themeColor="text1"/>
          <w:shd w:val="clear" w:color="auto" w:fill="FFFFFF"/>
        </w:rPr>
        <w:t>(3), p.1557988319856739.</w:t>
      </w:r>
    </w:p>
    <w:p w14:paraId="1BAF1274"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DOI:10.1177%2F1557988319856739</w:t>
      </w:r>
    </w:p>
    <w:p w14:paraId="26639A39" w14:textId="77777777" w:rsidR="00F34961" w:rsidRPr="002F2271" w:rsidRDefault="00F34961" w:rsidP="0037025E">
      <w:pPr>
        <w:rPr>
          <w:rFonts w:ascii="Arial" w:hAnsi="Arial" w:cs="Arial"/>
          <w:color w:val="000000" w:themeColor="text1"/>
        </w:rPr>
      </w:pPr>
    </w:p>
    <w:p w14:paraId="56204B61"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Nilsson, J.C. (2019) ‘Stigma in the Post Crisis Age: external barriers to accessing HIV treatment, internalized trauma, and strategies of support in Orlando, Florida.’</w:t>
      </w:r>
    </w:p>
    <w:p w14:paraId="2FF8BDCD"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DOI:digitalcommons.du.edu/etd/1608</w:t>
      </w:r>
    </w:p>
    <w:p w14:paraId="74963B16" w14:textId="77777777" w:rsidR="00303480" w:rsidRPr="002F2271" w:rsidRDefault="00303480" w:rsidP="00E67CA9">
      <w:pPr>
        <w:divId w:val="2036728013"/>
        <w:rPr>
          <w:rFonts w:ascii="Arial" w:hAnsi="Arial" w:cs="Arial"/>
          <w:color w:val="000000" w:themeColor="text1"/>
        </w:rPr>
      </w:pPr>
    </w:p>
    <w:p w14:paraId="42659E1F"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O’brien, R., Hunt, K. and Hart, G. (2005) ‘It's caveman stuff, but that is to a certain extent how guys still operate’: men's accounts of masculinity and help seeking,’ </w:t>
      </w:r>
      <w:r w:rsidRPr="002F2271">
        <w:rPr>
          <w:rFonts w:ascii="Arial" w:eastAsia="Times New Roman" w:hAnsi="Arial" w:cs="Arial"/>
          <w:i/>
          <w:iCs/>
          <w:color w:val="000000" w:themeColor="text1"/>
        </w:rPr>
        <w:t>Social science &amp; medicine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61</w:t>
      </w:r>
      <w:r w:rsidRPr="002F2271">
        <w:rPr>
          <w:rFonts w:ascii="Arial" w:eastAsia="Times New Roman" w:hAnsi="Arial" w:cs="Arial"/>
          <w:color w:val="000000" w:themeColor="text1"/>
          <w:shd w:val="clear" w:color="auto" w:fill="FFFFFF"/>
        </w:rPr>
        <w:t>(3), pp.503-516.</w:t>
      </w:r>
    </w:p>
    <w:p w14:paraId="4F6FF117"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rPr>
        <w:t>DOI: </w:t>
      </w:r>
      <w:hyperlink r:id="rId12" w:tgtFrame="_blank" w:history="1">
        <w:r w:rsidRPr="002F2271">
          <w:rPr>
            <w:rFonts w:ascii="Arial" w:eastAsia="Times New Roman" w:hAnsi="Arial" w:cs="Arial"/>
            <w:color w:val="000000" w:themeColor="text1"/>
          </w:rPr>
          <w:t>10.1016/j.socscimed.2004.12.008</w:t>
        </w:r>
      </w:hyperlink>
    </w:p>
    <w:p w14:paraId="1480D36E" w14:textId="77777777" w:rsidR="00F34961" w:rsidRPr="002F2271" w:rsidRDefault="00F34961" w:rsidP="00A65CF0">
      <w:pPr>
        <w:rPr>
          <w:rFonts w:ascii="Arial" w:hAnsi="Arial" w:cs="Arial"/>
          <w:color w:val="000000" w:themeColor="text1"/>
        </w:rPr>
      </w:pPr>
    </w:p>
    <w:p w14:paraId="2D3BCECC" w14:textId="77777777" w:rsidR="00A65CF0" w:rsidRPr="002F2271" w:rsidRDefault="00A65CF0" w:rsidP="00A65CF0">
      <w:pPr>
        <w:rPr>
          <w:rFonts w:ascii="Arial" w:eastAsia="Times New Roman" w:hAnsi="Arial" w:cs="Arial"/>
          <w:color w:val="000000" w:themeColor="text1"/>
          <w:kern w:val="36"/>
        </w:rPr>
      </w:pPr>
      <w:r w:rsidRPr="002F2271">
        <w:rPr>
          <w:rFonts w:ascii="Arial" w:hAnsi="Arial" w:cs="Arial"/>
          <w:color w:val="000000" w:themeColor="text1"/>
        </w:rPr>
        <w:t>Office For National Statistics</w:t>
      </w:r>
      <w:r w:rsidR="00A92156" w:rsidRPr="002F2271">
        <w:rPr>
          <w:rFonts w:ascii="Arial" w:hAnsi="Arial" w:cs="Arial"/>
          <w:color w:val="000000" w:themeColor="text1"/>
        </w:rPr>
        <w:t>.</w:t>
      </w:r>
      <w:r w:rsidRPr="002F2271">
        <w:rPr>
          <w:rFonts w:ascii="Arial" w:hAnsi="Arial" w:cs="Arial"/>
          <w:color w:val="000000" w:themeColor="text1"/>
        </w:rPr>
        <w:t xml:space="preserve"> (2019) ‘</w:t>
      </w:r>
      <w:r w:rsidRPr="002F2271">
        <w:rPr>
          <w:rFonts w:ascii="Arial" w:eastAsia="Times New Roman" w:hAnsi="Arial" w:cs="Arial"/>
          <w:color w:val="000000" w:themeColor="text1"/>
          <w:kern w:val="36"/>
        </w:rPr>
        <w:t>What is the difference between sex and gender?’  (online)</w:t>
      </w:r>
    </w:p>
    <w:p w14:paraId="6A79258C" w14:textId="77777777" w:rsidR="001A356B" w:rsidRPr="002F2271" w:rsidRDefault="00A65CF0" w:rsidP="0043062D">
      <w:pPr>
        <w:rPr>
          <w:rFonts w:ascii="Arial" w:hAnsi="Arial" w:cs="Arial"/>
          <w:color w:val="000000" w:themeColor="text1"/>
        </w:rPr>
      </w:pPr>
      <w:r w:rsidRPr="002F2271">
        <w:rPr>
          <w:rFonts w:ascii="Arial" w:eastAsia="Times New Roman" w:hAnsi="Arial" w:cs="Arial"/>
          <w:color w:val="000000" w:themeColor="text1"/>
          <w:kern w:val="36"/>
        </w:rPr>
        <w:t>Available at:</w:t>
      </w:r>
      <w:r w:rsidR="0043062D" w:rsidRPr="002F2271">
        <w:rPr>
          <w:rFonts w:ascii="Arial" w:eastAsia="Times New Roman" w:hAnsi="Arial" w:cs="Arial"/>
          <w:color w:val="000000" w:themeColor="text1"/>
          <w:kern w:val="36"/>
        </w:rPr>
        <w:t xml:space="preserve"> https://www.ons.gov.uk/economy/environmentalaccounts/articles/whatisthedifferencebetweensexandgender/2019-02-21</w:t>
      </w:r>
    </w:p>
    <w:p w14:paraId="44A269F7" w14:textId="77777777" w:rsidR="00134A3B" w:rsidRPr="002F2271" w:rsidRDefault="0043062D" w:rsidP="00F34961">
      <w:pPr>
        <w:rPr>
          <w:rFonts w:ascii="Arial" w:hAnsi="Arial" w:cs="Arial"/>
          <w:color w:val="000000" w:themeColor="text1"/>
        </w:rPr>
      </w:pPr>
      <w:r w:rsidRPr="002F2271">
        <w:rPr>
          <w:rFonts w:ascii="Arial" w:hAnsi="Arial" w:cs="Arial"/>
          <w:color w:val="000000" w:themeColor="text1"/>
        </w:rPr>
        <w:t>(Accessed: 11 March 2020)</w:t>
      </w:r>
    </w:p>
    <w:p w14:paraId="25C7F71B" w14:textId="77777777" w:rsidR="00F34961" w:rsidRPr="002F2271" w:rsidRDefault="00F34961" w:rsidP="00F34961">
      <w:pPr>
        <w:rPr>
          <w:rFonts w:ascii="Arial" w:hAnsi="Arial" w:cs="Arial"/>
          <w:color w:val="000000" w:themeColor="text1"/>
        </w:rPr>
      </w:pPr>
    </w:p>
    <w:p w14:paraId="035FA080"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Rich-Edwards, J.W.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(2018) ‘Sex and gender differences research design for basic, clinical, and population studies: essentials for investigators,’ </w:t>
      </w:r>
      <w:r w:rsidRPr="002F2271">
        <w:rPr>
          <w:rFonts w:ascii="Arial" w:eastAsia="Times New Roman" w:hAnsi="Arial" w:cs="Arial"/>
          <w:i/>
          <w:iCs/>
          <w:color w:val="000000" w:themeColor="text1"/>
        </w:rPr>
        <w:t>Endocrine reviews</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39</w:t>
      </w:r>
      <w:r w:rsidRPr="002F2271">
        <w:rPr>
          <w:rFonts w:ascii="Arial" w:eastAsia="Times New Roman" w:hAnsi="Arial" w:cs="Arial"/>
          <w:color w:val="000000" w:themeColor="text1"/>
          <w:shd w:val="clear" w:color="auto" w:fill="FFFFFF"/>
        </w:rPr>
        <w:t>(4), pp.424-439.</w:t>
      </w:r>
    </w:p>
    <w:p w14:paraId="069D123D" w14:textId="77777777" w:rsidR="00F34961" w:rsidRPr="002F2271" w:rsidRDefault="003D353A" w:rsidP="0037025E">
      <w:pPr>
        <w:rPr>
          <w:rFonts w:ascii="Arial" w:eastAsia="Times New Roman" w:hAnsi="Arial" w:cs="Arial"/>
          <w:color w:val="000000" w:themeColor="text1"/>
        </w:rPr>
      </w:pPr>
      <w:hyperlink r:id="rId13" w:history="1">
        <w:r w:rsidR="00F34961" w:rsidRPr="002F2271">
          <w:rPr>
            <w:rFonts w:ascii="Arial" w:eastAsia="Times New Roman" w:hAnsi="Arial" w:cs="Arial"/>
            <w:color w:val="000000" w:themeColor="text1"/>
            <w:bdr w:val="none" w:sz="0" w:space="0" w:color="auto" w:frame="1"/>
          </w:rPr>
          <w:t>DOI:10.1210/er.2017-00246</w:t>
        </w:r>
      </w:hyperlink>
    </w:p>
    <w:p w14:paraId="52D1696D" w14:textId="77777777" w:rsidR="00F34961" w:rsidRPr="002F2271" w:rsidRDefault="00F34961" w:rsidP="0037025E">
      <w:pPr>
        <w:rPr>
          <w:rFonts w:ascii="Arial" w:eastAsia="Times New Roman" w:hAnsi="Arial" w:cs="Arial"/>
          <w:color w:val="000000" w:themeColor="text1"/>
          <w:shd w:val="clear" w:color="auto" w:fill="FFFFFF"/>
        </w:rPr>
      </w:pPr>
    </w:p>
    <w:p w14:paraId="46C66E70"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Roberts, J.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(2017) ‘The role of cultural beliefs in accessing antenatal care in Malawi: a qualitative study,’ </w:t>
      </w:r>
      <w:r w:rsidRPr="002F2271">
        <w:rPr>
          <w:rFonts w:ascii="Arial" w:eastAsia="Times New Roman" w:hAnsi="Arial" w:cs="Arial"/>
          <w:i/>
          <w:iCs/>
          <w:color w:val="000000" w:themeColor="text1"/>
        </w:rPr>
        <w:t>Public Health Nursing</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34</w:t>
      </w:r>
      <w:r w:rsidRPr="002F2271">
        <w:rPr>
          <w:rFonts w:ascii="Arial" w:eastAsia="Times New Roman" w:hAnsi="Arial" w:cs="Arial"/>
          <w:color w:val="000000" w:themeColor="text1"/>
          <w:shd w:val="clear" w:color="auto" w:fill="FFFFFF"/>
        </w:rPr>
        <w:t>(1), pp.42-49.</w:t>
      </w:r>
    </w:p>
    <w:p w14:paraId="4587917C"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DOI:10.1111/phn.12242</w:t>
      </w:r>
    </w:p>
    <w:p w14:paraId="7CE510DE" w14:textId="77777777" w:rsidR="00F34961" w:rsidRPr="002F2271" w:rsidRDefault="00F34961" w:rsidP="0037025E">
      <w:pPr>
        <w:rPr>
          <w:rFonts w:ascii="Arial" w:eastAsia="Times New Roman" w:hAnsi="Arial" w:cs="Arial"/>
          <w:color w:val="000000" w:themeColor="text1"/>
          <w:shd w:val="clear" w:color="auto" w:fill="FFFFFF"/>
        </w:rPr>
      </w:pPr>
    </w:p>
    <w:p w14:paraId="7AC51825" w14:textId="77777777" w:rsidR="00F34961" w:rsidRPr="002F2271" w:rsidRDefault="00F34961" w:rsidP="0037025E">
      <w:pPr>
        <w:rPr>
          <w:rFonts w:ascii="Arial" w:eastAsia="Times New Roman" w:hAnsi="Arial" w:cs="Arial"/>
          <w:i/>
          <w:iCs/>
          <w:color w:val="000000" w:themeColor="text1"/>
        </w:rPr>
      </w:pPr>
      <w:r w:rsidRPr="002F2271">
        <w:rPr>
          <w:rFonts w:ascii="Arial" w:eastAsia="Times New Roman" w:hAnsi="Arial" w:cs="Arial"/>
          <w:color w:val="000000" w:themeColor="text1"/>
          <w:shd w:val="clear" w:color="auto" w:fill="FFFFFF"/>
        </w:rPr>
        <w:t xml:space="preserve">Samulowitz, A.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(2018) ‘Brave men” and “emotional women”: A theory-guided literature review on gender bias in health care and gendered norms towards patients with chronic pain,’ </w:t>
      </w:r>
      <w:r w:rsidRPr="002F2271">
        <w:rPr>
          <w:rFonts w:ascii="Arial" w:eastAsia="Times New Roman" w:hAnsi="Arial" w:cs="Arial"/>
          <w:i/>
          <w:iCs/>
          <w:color w:val="000000" w:themeColor="text1"/>
        </w:rPr>
        <w:t>Pain Research and Management.</w:t>
      </w:r>
    </w:p>
    <w:p w14:paraId="763C3B40" w14:textId="77777777" w:rsidR="00F34961" w:rsidRPr="002F2271" w:rsidRDefault="00F34961" w:rsidP="0037025E">
      <w:pPr>
        <w:rPr>
          <w:rFonts w:ascii="Arial" w:eastAsia="Times New Roman" w:hAnsi="Arial" w:cs="Arial"/>
          <w:i/>
          <w:iCs/>
          <w:color w:val="000000" w:themeColor="text1"/>
        </w:rPr>
      </w:pPr>
      <w:r w:rsidRPr="002F2271">
        <w:rPr>
          <w:rFonts w:ascii="Arial" w:eastAsia="Times New Roman" w:hAnsi="Arial" w:cs="Arial"/>
          <w:color w:val="000000" w:themeColor="text1"/>
        </w:rPr>
        <w:t>DOI: </w:t>
      </w:r>
      <w:hyperlink r:id="rId14" w:tgtFrame="_blank" w:history="1">
        <w:r w:rsidRPr="002F2271">
          <w:rPr>
            <w:rFonts w:ascii="Arial" w:eastAsia="Times New Roman" w:hAnsi="Arial" w:cs="Arial"/>
            <w:color w:val="000000" w:themeColor="text1"/>
          </w:rPr>
          <w:t>10.1155/2018/6358624</w:t>
        </w:r>
      </w:hyperlink>
    </w:p>
    <w:p w14:paraId="7FB9F12B" w14:textId="77777777" w:rsidR="00F34961" w:rsidRPr="002F2271" w:rsidRDefault="00F34961" w:rsidP="0037025E">
      <w:pPr>
        <w:rPr>
          <w:rFonts w:ascii="Arial" w:eastAsia="Times New Roman" w:hAnsi="Arial" w:cs="Arial"/>
          <w:color w:val="000000" w:themeColor="text1"/>
          <w:shd w:val="clear" w:color="auto" w:fill="FFFFFF"/>
        </w:rPr>
      </w:pPr>
    </w:p>
    <w:p w14:paraId="1B66069E"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Smitherman, T.A. and Ward, T.N. (2011.) ‘Psychosocial factors of relevance to sex and gender studies in headache,’ </w:t>
      </w:r>
      <w:r w:rsidRPr="002F2271">
        <w:rPr>
          <w:rFonts w:ascii="Arial" w:eastAsia="Times New Roman" w:hAnsi="Arial" w:cs="Arial"/>
          <w:i/>
          <w:iCs/>
          <w:color w:val="000000" w:themeColor="text1"/>
        </w:rPr>
        <w:t>Headache: The Journal of Head and Face Pain</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51</w:t>
      </w:r>
      <w:r w:rsidRPr="002F2271">
        <w:rPr>
          <w:rFonts w:ascii="Arial" w:eastAsia="Times New Roman" w:hAnsi="Arial" w:cs="Arial"/>
          <w:color w:val="000000" w:themeColor="text1"/>
          <w:shd w:val="clear" w:color="auto" w:fill="FFFFFF"/>
        </w:rPr>
        <w:t>(6), pp.923-931.</w:t>
      </w:r>
    </w:p>
    <w:p w14:paraId="3418A8F3"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Doi:10.1111/j.1526-4610.2011.01919.x</w:t>
      </w:r>
    </w:p>
    <w:p w14:paraId="31164C0B" w14:textId="77777777" w:rsidR="00F34961" w:rsidRPr="002F2271" w:rsidRDefault="00F34961" w:rsidP="0037025E">
      <w:pPr>
        <w:rPr>
          <w:rFonts w:ascii="Arial" w:eastAsia="Times New Roman" w:hAnsi="Arial" w:cs="Arial"/>
          <w:color w:val="000000" w:themeColor="text1"/>
          <w:shd w:val="clear" w:color="auto" w:fill="FFFFFF"/>
        </w:rPr>
      </w:pPr>
    </w:p>
    <w:p w14:paraId="3F700CB3"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Teo, C.H. (2016) ‘Barriers and facilitators to health screening in men: a systematic review,’ </w:t>
      </w:r>
      <w:r w:rsidRPr="002F2271">
        <w:rPr>
          <w:rFonts w:ascii="Arial" w:eastAsia="Times New Roman" w:hAnsi="Arial" w:cs="Arial"/>
          <w:i/>
          <w:iCs/>
          <w:color w:val="000000" w:themeColor="text1"/>
        </w:rPr>
        <w:t>Social Science &amp; Medicine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165</w:t>
      </w:r>
      <w:r w:rsidRPr="002F2271">
        <w:rPr>
          <w:rFonts w:ascii="Arial" w:eastAsia="Times New Roman" w:hAnsi="Arial" w:cs="Arial"/>
          <w:color w:val="000000" w:themeColor="text1"/>
          <w:shd w:val="clear" w:color="auto" w:fill="FFFFFF"/>
        </w:rPr>
        <w:t>, pp.168-176.</w:t>
      </w:r>
    </w:p>
    <w:p w14:paraId="48A40C8A" w14:textId="77777777" w:rsidR="00F34961" w:rsidRPr="002F2271" w:rsidRDefault="00F34961" w:rsidP="0037025E">
      <w:pPr>
        <w:rPr>
          <w:rFonts w:ascii="Arial" w:eastAsia="Times New Roman" w:hAnsi="Arial" w:cs="Arial"/>
          <w:color w:val="000000" w:themeColor="text1"/>
        </w:rPr>
      </w:pPr>
      <w:r w:rsidRPr="002F2271">
        <w:rPr>
          <w:rFonts w:ascii="Arial" w:eastAsia="Times New Roman" w:hAnsi="Arial" w:cs="Arial"/>
          <w:color w:val="000000" w:themeColor="text1"/>
        </w:rPr>
        <w:t>DOI:10.1016/j.socscimed.2016.07.023</w:t>
      </w:r>
    </w:p>
    <w:p w14:paraId="5881D7FB" w14:textId="77777777" w:rsidR="00F34961" w:rsidRPr="002F2271" w:rsidRDefault="00F34961" w:rsidP="0037025E">
      <w:pPr>
        <w:rPr>
          <w:rFonts w:ascii="Arial" w:eastAsia="Times New Roman" w:hAnsi="Arial" w:cs="Arial"/>
          <w:color w:val="000000" w:themeColor="text1"/>
        </w:rPr>
      </w:pPr>
    </w:p>
    <w:p w14:paraId="0847ADD3"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Thompson, A.E.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 (2016.) ‘The influence of gender and other patient characteristics on health care-seeking behaviour: a QUALICOPC study,’ </w:t>
      </w:r>
      <w:r w:rsidRPr="002F2271">
        <w:rPr>
          <w:rFonts w:ascii="Arial" w:eastAsia="Times New Roman" w:hAnsi="Arial" w:cs="Arial"/>
          <w:i/>
          <w:iCs/>
          <w:color w:val="000000" w:themeColor="text1"/>
        </w:rPr>
        <w:t>BMC family practice</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17</w:t>
      </w:r>
      <w:r w:rsidRPr="002F2271">
        <w:rPr>
          <w:rFonts w:ascii="Arial" w:eastAsia="Times New Roman" w:hAnsi="Arial" w:cs="Arial"/>
          <w:color w:val="000000" w:themeColor="text1"/>
          <w:shd w:val="clear" w:color="auto" w:fill="FFFFFF"/>
        </w:rPr>
        <w:t>(1), pp.1-7.</w:t>
      </w:r>
    </w:p>
    <w:p w14:paraId="40E431DF" w14:textId="77777777" w:rsidR="00F34961" w:rsidRPr="002F2271" w:rsidRDefault="00F34961" w:rsidP="00F34961">
      <w:pPr>
        <w:rPr>
          <w:rFonts w:ascii="Arial" w:eastAsia="Times New Roman" w:hAnsi="Arial" w:cs="Arial"/>
          <w:color w:val="000000" w:themeColor="text1"/>
        </w:rPr>
      </w:pPr>
      <w:r w:rsidRPr="002F2271">
        <w:rPr>
          <w:rFonts w:ascii="Arial" w:eastAsia="Times New Roman" w:hAnsi="Arial" w:cs="Arial"/>
          <w:color w:val="000000" w:themeColor="text1"/>
        </w:rPr>
        <w:t>DOI.10.1186/s12875-016-0440-0</w:t>
      </w:r>
    </w:p>
    <w:p w14:paraId="0D5A1706" w14:textId="66072C2B" w:rsidR="00164B8B" w:rsidRDefault="00164B8B">
      <w:pPr>
        <w:rPr>
          <w:rFonts w:ascii="Arial" w:hAnsi="Arial" w:cs="Arial"/>
          <w:color w:val="000000" w:themeColor="text1"/>
        </w:rPr>
      </w:pPr>
    </w:p>
    <w:p w14:paraId="3C365FE3" w14:textId="0D096162" w:rsidR="002B13BA" w:rsidRDefault="002B13BA">
      <w:pPr>
        <w:rPr>
          <w:rFonts w:ascii="Arial" w:hAnsi="Arial" w:cs="Arial"/>
          <w:color w:val="000000" w:themeColor="text1"/>
        </w:rPr>
      </w:pPr>
    </w:p>
    <w:p w14:paraId="3BE99EE1" w14:textId="0C80F303" w:rsidR="002B13BA" w:rsidRDefault="002B13BA">
      <w:pPr>
        <w:rPr>
          <w:rFonts w:ascii="Arial" w:hAnsi="Arial" w:cs="Arial"/>
          <w:color w:val="000000" w:themeColor="text1"/>
        </w:rPr>
      </w:pPr>
    </w:p>
    <w:p w14:paraId="49F76253" w14:textId="3283F8BF" w:rsidR="002B13BA" w:rsidRDefault="002B13BA">
      <w:pPr>
        <w:rPr>
          <w:rFonts w:ascii="Arial" w:hAnsi="Arial" w:cs="Arial"/>
          <w:color w:val="000000" w:themeColor="text1"/>
        </w:rPr>
      </w:pPr>
    </w:p>
    <w:p w14:paraId="0BEA9520" w14:textId="3A972956" w:rsidR="002B13BA" w:rsidRPr="002B13BA" w:rsidRDefault="002B13BA" w:rsidP="002B13BA">
      <w:pPr>
        <w:jc w:val="center"/>
        <w:rPr>
          <w:rFonts w:ascii="Arial" w:hAnsi="Arial" w:cs="Arial"/>
          <w:b/>
          <w:bCs/>
          <w:color w:val="000000" w:themeColor="text1"/>
        </w:rPr>
      </w:pPr>
      <w:r w:rsidRPr="002B13BA">
        <w:rPr>
          <w:rFonts w:ascii="Arial" w:hAnsi="Arial" w:cs="Arial"/>
          <w:b/>
          <w:bCs/>
          <w:color w:val="000000" w:themeColor="text1"/>
        </w:rPr>
        <w:t>1</w:t>
      </w:r>
      <w:r w:rsidR="003331F5">
        <w:rPr>
          <w:rFonts w:ascii="Arial" w:hAnsi="Arial" w:cs="Arial"/>
          <w:b/>
          <w:bCs/>
          <w:color w:val="000000" w:themeColor="text1"/>
        </w:rPr>
        <w:t>4</w:t>
      </w:r>
    </w:p>
    <w:p w14:paraId="32BBB478" w14:textId="77777777" w:rsidR="002B13BA" w:rsidRDefault="002B13BA" w:rsidP="00F34961">
      <w:pPr>
        <w:keepNext/>
        <w:keepLines/>
        <w:spacing w:line="360" w:lineRule="atLeast"/>
        <w:textAlignment w:val="baseline"/>
        <w:outlineLvl w:val="0"/>
        <w:rPr>
          <w:rFonts w:ascii="Arial" w:eastAsiaTheme="majorEastAsia" w:hAnsi="Arial" w:cs="Arial"/>
          <w:color w:val="000000" w:themeColor="text1"/>
        </w:rPr>
      </w:pPr>
    </w:p>
    <w:p w14:paraId="543200F1" w14:textId="2071399B" w:rsidR="00F34961" w:rsidRPr="002F2271" w:rsidRDefault="00F34961" w:rsidP="00F34961">
      <w:pPr>
        <w:keepNext/>
        <w:keepLines/>
        <w:spacing w:line="360" w:lineRule="atLeast"/>
        <w:textAlignment w:val="baseline"/>
        <w:outlineLvl w:val="0"/>
        <w:rPr>
          <w:rFonts w:ascii="Arial" w:eastAsia="Times New Roman" w:hAnsi="Arial" w:cs="Arial"/>
          <w:color w:val="000000" w:themeColor="text1"/>
          <w:kern w:val="36"/>
        </w:rPr>
      </w:pPr>
      <w:r w:rsidRPr="002F2271">
        <w:rPr>
          <w:rFonts w:ascii="Arial" w:eastAsiaTheme="majorEastAsia" w:hAnsi="Arial" w:cs="Arial"/>
          <w:color w:val="000000" w:themeColor="text1"/>
        </w:rPr>
        <w:t>The World Health Organisation. (2018) ‘</w:t>
      </w:r>
      <w:r w:rsidRPr="002F2271">
        <w:rPr>
          <w:rFonts w:ascii="Arial" w:eastAsia="Times New Roman" w:hAnsi="Arial" w:cs="Arial"/>
          <w:color w:val="000000" w:themeColor="text1"/>
          <w:kern w:val="36"/>
        </w:rPr>
        <w:t xml:space="preserve">Quality, equity, dignity: the network to improve quality of care for maternal, newborn and child health – strategic objectives.’ (Online) Available at: </w:t>
      </w:r>
      <w:hyperlink r:id="rId15" w:history="1">
        <w:r w:rsidRPr="002F2271">
          <w:rPr>
            <w:rFonts w:ascii="Arial" w:eastAsia="Times New Roman" w:hAnsi="Arial" w:cs="Arial"/>
            <w:color w:val="000000" w:themeColor="text1"/>
            <w:kern w:val="36"/>
          </w:rPr>
          <w:t>https://www.who.int/maternal_child_adolescent/documents/quality-care-network-objectives/en/</w:t>
        </w:r>
      </w:hyperlink>
    </w:p>
    <w:p w14:paraId="1D5B0D7F" w14:textId="77777777" w:rsidR="00F34961" w:rsidRPr="002F2271" w:rsidRDefault="00F34961" w:rsidP="00F34961">
      <w:pPr>
        <w:rPr>
          <w:rFonts w:ascii="Arial" w:hAnsi="Arial" w:cs="Arial"/>
          <w:color w:val="000000" w:themeColor="text1"/>
        </w:rPr>
      </w:pPr>
      <w:r w:rsidRPr="002F2271">
        <w:rPr>
          <w:rFonts w:ascii="Arial" w:hAnsi="Arial" w:cs="Arial"/>
          <w:color w:val="000000" w:themeColor="text1"/>
        </w:rPr>
        <w:t>(Accessed: 10</w:t>
      </w:r>
      <w:r w:rsidRPr="002F2271">
        <w:rPr>
          <w:rFonts w:ascii="Arial" w:hAnsi="Arial" w:cs="Arial"/>
          <w:color w:val="000000" w:themeColor="text1"/>
          <w:vertAlign w:val="superscript"/>
        </w:rPr>
        <w:t xml:space="preserve">  </w:t>
      </w:r>
      <w:r w:rsidRPr="002F2271">
        <w:rPr>
          <w:rFonts w:ascii="Arial" w:hAnsi="Arial" w:cs="Arial"/>
          <w:color w:val="000000" w:themeColor="text1"/>
        </w:rPr>
        <w:t>March 2020)</w:t>
      </w:r>
    </w:p>
    <w:p w14:paraId="492182D9" w14:textId="77777777" w:rsidR="00F34961" w:rsidRPr="002F2271" w:rsidRDefault="00F34961" w:rsidP="0037025E">
      <w:pPr>
        <w:rPr>
          <w:rFonts w:ascii="Arial" w:hAnsi="Arial" w:cs="Arial"/>
          <w:color w:val="000000" w:themeColor="text1"/>
        </w:rPr>
      </w:pPr>
    </w:p>
    <w:p w14:paraId="25A5A423" w14:textId="77777777" w:rsidR="00B228E1" w:rsidRPr="002F2271" w:rsidRDefault="0017779E" w:rsidP="0037025E">
      <w:pPr>
        <w:rPr>
          <w:rFonts w:ascii="Arial" w:hAnsi="Arial" w:cs="Arial"/>
          <w:color w:val="000000" w:themeColor="text1"/>
        </w:rPr>
      </w:pPr>
      <w:r w:rsidRPr="002F2271">
        <w:rPr>
          <w:rFonts w:ascii="Arial" w:hAnsi="Arial" w:cs="Arial"/>
          <w:color w:val="000000" w:themeColor="text1"/>
        </w:rPr>
        <w:t>Webber, A. (2020) ‘</w:t>
      </w:r>
      <w:r w:rsidR="009F5F23" w:rsidRPr="002F2271">
        <w:rPr>
          <w:rFonts w:ascii="Arial" w:hAnsi="Arial" w:cs="Arial"/>
          <w:color w:val="000000" w:themeColor="text1"/>
        </w:rPr>
        <w:t xml:space="preserve"> men putting off seeing a doctor because of pandemic,’ </w:t>
      </w:r>
      <w:r w:rsidR="00B228E1" w:rsidRPr="002F2271">
        <w:rPr>
          <w:rFonts w:ascii="Arial" w:hAnsi="Arial" w:cs="Arial"/>
          <w:i/>
          <w:iCs/>
          <w:color w:val="000000" w:themeColor="text1"/>
        </w:rPr>
        <w:t xml:space="preserve">Occupational Health &amp; Wellbeing. </w:t>
      </w:r>
      <w:r w:rsidR="00B228E1" w:rsidRPr="002F2271">
        <w:rPr>
          <w:rFonts w:ascii="Arial" w:hAnsi="Arial" w:cs="Arial"/>
          <w:color w:val="000000" w:themeColor="text1"/>
        </w:rPr>
        <w:t xml:space="preserve">(online) Available at: </w:t>
      </w:r>
      <w:hyperlink r:id="rId16" w:history="1">
        <w:r w:rsidR="00B228E1" w:rsidRPr="002F2271">
          <w:rPr>
            <w:rStyle w:val="Hyperlink"/>
            <w:rFonts w:ascii="Arial" w:hAnsi="Arial" w:cs="Arial"/>
            <w:color w:val="000000" w:themeColor="text1"/>
            <w:u w:val="none"/>
          </w:rPr>
          <w:t>https://www.personneltoday.com/hr/men-putting-off-health-screenings-because-of-pandemic/</w:t>
        </w:r>
      </w:hyperlink>
    </w:p>
    <w:p w14:paraId="5E969C5E" w14:textId="77777777" w:rsidR="00B228E1" w:rsidRPr="002F2271" w:rsidRDefault="00B228E1" w:rsidP="0037025E">
      <w:pPr>
        <w:rPr>
          <w:rFonts w:ascii="Arial" w:hAnsi="Arial" w:cs="Arial"/>
          <w:color w:val="000000" w:themeColor="text1"/>
        </w:rPr>
      </w:pPr>
      <w:r w:rsidRPr="002F2271">
        <w:rPr>
          <w:rFonts w:ascii="Arial" w:hAnsi="Arial" w:cs="Arial"/>
          <w:color w:val="000000" w:themeColor="text1"/>
        </w:rPr>
        <w:t>(Accessed: 17 March 2020)</w:t>
      </w:r>
    </w:p>
    <w:p w14:paraId="52F9B131" w14:textId="77777777" w:rsidR="00B228E1" w:rsidRPr="002F2271" w:rsidRDefault="00B228E1" w:rsidP="0037025E">
      <w:pPr>
        <w:rPr>
          <w:rFonts w:ascii="Arial" w:hAnsi="Arial" w:cs="Arial"/>
          <w:color w:val="000000" w:themeColor="text1"/>
        </w:rPr>
      </w:pPr>
    </w:p>
    <w:p w14:paraId="500F85FB" w14:textId="77777777" w:rsidR="00F34961" w:rsidRPr="002F2271" w:rsidRDefault="00F34961" w:rsidP="0037025E">
      <w:pPr>
        <w:rPr>
          <w:rFonts w:ascii="Arial" w:eastAsia="Times New Roman" w:hAnsi="Arial" w:cs="Arial"/>
          <w:color w:val="000000" w:themeColor="text1"/>
          <w:shd w:val="clear" w:color="auto" w:fill="FFFFFF"/>
        </w:rPr>
      </w:pPr>
      <w:r w:rsidRPr="002F2271">
        <w:rPr>
          <w:rFonts w:ascii="Arial" w:hAnsi="Arial" w:cs="Arial"/>
          <w:color w:val="000000" w:themeColor="text1"/>
        </w:rPr>
        <w:t>Wang</w:t>
      </w:r>
      <w:r w:rsidRPr="002F2271">
        <w:rPr>
          <w:rFonts w:ascii="Arial" w:eastAsia="Times New Roman" w:hAnsi="Arial" w:cs="Arial"/>
          <w:color w:val="000000" w:themeColor="text1"/>
          <w:shd w:val="clear" w:color="auto" w:fill="FFFFFF"/>
        </w:rPr>
        <w:t xml:space="preserve">, Y. </w:t>
      </w:r>
      <w:r w:rsidRPr="002F2271">
        <w:rPr>
          <w:rFonts w:ascii="Arial" w:eastAsia="Times New Roman" w:hAnsi="Arial" w:cs="Arial"/>
          <w:i/>
          <w:iCs/>
          <w:color w:val="000000" w:themeColor="text1"/>
          <w:shd w:val="clear" w:color="auto" w:fill="FFFFFF"/>
        </w:rPr>
        <w:t xml:space="preserve">et al. </w:t>
      </w:r>
      <w:r w:rsidRPr="002F2271">
        <w:rPr>
          <w:rFonts w:ascii="Arial" w:eastAsia="Times New Roman" w:hAnsi="Arial" w:cs="Arial"/>
          <w:color w:val="000000" w:themeColor="text1"/>
          <w:shd w:val="clear" w:color="auto" w:fill="FFFFFF"/>
        </w:rPr>
        <w:t xml:space="preserve">(2013)  ‘Do men consult less than women? An analysis of routinely collected UK general practice data,’ </w:t>
      </w:r>
      <w:r w:rsidRPr="002F2271">
        <w:rPr>
          <w:rFonts w:ascii="Arial" w:eastAsia="Times New Roman" w:hAnsi="Arial" w:cs="Arial"/>
          <w:i/>
          <w:iCs/>
          <w:color w:val="000000" w:themeColor="text1"/>
          <w:shd w:val="clear" w:color="auto" w:fill="FFFFFF"/>
        </w:rPr>
        <w:t xml:space="preserve">BMJ Open. </w:t>
      </w:r>
      <w:r w:rsidRPr="002F2271">
        <w:rPr>
          <w:rFonts w:ascii="Arial" w:eastAsia="Times New Roman" w:hAnsi="Arial" w:cs="Arial"/>
          <w:color w:val="000000" w:themeColor="text1"/>
          <w:shd w:val="clear" w:color="auto" w:fill="FFFFFF"/>
        </w:rPr>
        <w:t>2013; 3: e003320.</w:t>
      </w:r>
    </w:p>
    <w:p w14:paraId="7E93DE93" w14:textId="77777777" w:rsidR="00F34961" w:rsidRPr="002F2271" w:rsidRDefault="00F34961" w:rsidP="00F34961">
      <w:pPr>
        <w:rPr>
          <w:rFonts w:ascii="Arial" w:hAnsi="Arial" w:cs="Arial"/>
          <w:color w:val="000000" w:themeColor="text1"/>
        </w:rPr>
      </w:pPr>
      <w:r w:rsidRPr="002F2271">
        <w:rPr>
          <w:rFonts w:ascii="Arial" w:hAnsi="Arial" w:cs="Arial"/>
          <w:color w:val="000000" w:themeColor="text1"/>
        </w:rPr>
        <w:t>DOI:10.1136/bmjopen-2013-003320</w:t>
      </w:r>
    </w:p>
    <w:p w14:paraId="09CE98EE" w14:textId="77777777" w:rsidR="00F34961" w:rsidRPr="002F2271" w:rsidRDefault="00F34961" w:rsidP="0037025E">
      <w:pPr>
        <w:rPr>
          <w:rFonts w:ascii="Arial" w:hAnsi="Arial" w:cs="Arial"/>
          <w:color w:val="000000" w:themeColor="text1"/>
        </w:rPr>
      </w:pPr>
    </w:p>
    <w:p w14:paraId="55CD88C0" w14:textId="77777777" w:rsidR="00F34961" w:rsidRPr="002F2271" w:rsidRDefault="00F34961" w:rsidP="00F34961">
      <w:pPr>
        <w:rPr>
          <w:rFonts w:ascii="Arial" w:eastAsia="Times New Roman" w:hAnsi="Arial" w:cs="Arial"/>
          <w:color w:val="000000" w:themeColor="text1"/>
        </w:rPr>
      </w:pPr>
      <w:r w:rsidRPr="002F2271">
        <w:rPr>
          <w:rFonts w:ascii="Arial" w:eastAsia="Times New Roman" w:hAnsi="Arial" w:cs="Arial"/>
          <w:color w:val="000000" w:themeColor="text1"/>
          <w:shd w:val="clear" w:color="auto" w:fill="FFFFFF"/>
        </w:rPr>
        <w:t>Wenger, L.M. (2011) ‘</w:t>
      </w:r>
      <w:r w:rsidRPr="002F2271">
        <w:rPr>
          <w:rFonts w:ascii="Arial" w:eastAsia="Times New Roman" w:hAnsi="Arial" w:cs="Arial"/>
          <w:color w:val="000000" w:themeColor="text1"/>
        </w:rPr>
        <w:t>Beyond ballistics: Expanding our conceptualization of men’s health-related help seeking</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American Journal of Men’s Health</w:t>
      </w:r>
      <w:r w:rsidRPr="002F2271">
        <w:rPr>
          <w:rFonts w:ascii="Arial" w:eastAsia="Times New Roman" w:hAnsi="Arial" w:cs="Arial"/>
          <w:color w:val="000000" w:themeColor="text1"/>
          <w:shd w:val="clear" w:color="auto" w:fill="FFFFFF"/>
        </w:rPr>
        <w:t>, </w:t>
      </w:r>
      <w:r w:rsidRPr="002F2271">
        <w:rPr>
          <w:rFonts w:ascii="Arial" w:eastAsia="Times New Roman" w:hAnsi="Arial" w:cs="Arial"/>
          <w:color w:val="000000" w:themeColor="text1"/>
        </w:rPr>
        <w:t>5</w:t>
      </w:r>
      <w:r w:rsidRPr="002F2271">
        <w:rPr>
          <w:rFonts w:ascii="Arial" w:eastAsia="Times New Roman" w:hAnsi="Arial" w:cs="Arial"/>
          <w:color w:val="000000" w:themeColor="text1"/>
          <w:shd w:val="clear" w:color="auto" w:fill="FFFFFF"/>
        </w:rPr>
        <w:t>(</w:t>
      </w:r>
      <w:r w:rsidRPr="002F2271">
        <w:rPr>
          <w:rFonts w:ascii="Arial" w:eastAsia="Times New Roman" w:hAnsi="Arial" w:cs="Arial"/>
          <w:color w:val="000000" w:themeColor="text1"/>
        </w:rPr>
        <w:t>6</w:t>
      </w:r>
      <w:r w:rsidRPr="002F2271">
        <w:rPr>
          <w:rFonts w:ascii="Arial" w:eastAsia="Times New Roman" w:hAnsi="Arial" w:cs="Arial"/>
          <w:color w:val="000000" w:themeColor="text1"/>
          <w:shd w:val="clear" w:color="auto" w:fill="FFFFFF"/>
        </w:rPr>
        <w:t>), 488–499. DOI:10.1177/1557988311409022</w:t>
      </w:r>
    </w:p>
    <w:p w14:paraId="4904009F" w14:textId="77777777" w:rsidR="00F34961" w:rsidRPr="002F2271" w:rsidRDefault="00F34961" w:rsidP="0037025E">
      <w:pPr>
        <w:rPr>
          <w:rFonts w:ascii="Arial" w:hAnsi="Arial" w:cs="Arial"/>
          <w:color w:val="000000" w:themeColor="text1"/>
        </w:rPr>
      </w:pPr>
    </w:p>
    <w:p w14:paraId="3998A98E" w14:textId="77777777" w:rsidR="00E336BE" w:rsidRPr="002F2271" w:rsidRDefault="009F27F2" w:rsidP="009F27F2">
      <w:pPr>
        <w:divId w:val="500898732"/>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Williams, M.S. and Amoateng, P. (2012) ‘Knowledge and beliefs about cervical cancer screening among men in Kumasi, Ghana,’ </w:t>
      </w:r>
      <w:r w:rsidRPr="002F2271">
        <w:rPr>
          <w:rFonts w:ascii="Arial" w:eastAsia="Times New Roman" w:hAnsi="Arial" w:cs="Arial"/>
          <w:i/>
          <w:iCs/>
          <w:color w:val="000000" w:themeColor="text1"/>
        </w:rPr>
        <w:t>Ghana medical journal</w:t>
      </w:r>
      <w:r w:rsidRPr="002F2271">
        <w:rPr>
          <w:rFonts w:ascii="Arial" w:eastAsia="Times New Roman" w:hAnsi="Arial" w:cs="Arial"/>
          <w:color w:val="000000" w:themeColor="text1"/>
          <w:shd w:val="clear" w:color="auto" w:fill="FFFFFF"/>
        </w:rPr>
        <w:t>, </w:t>
      </w:r>
      <w:r w:rsidRPr="002F2271">
        <w:rPr>
          <w:rFonts w:ascii="Arial" w:eastAsia="Times New Roman" w:hAnsi="Arial" w:cs="Arial"/>
          <w:i/>
          <w:iCs/>
          <w:color w:val="000000" w:themeColor="text1"/>
        </w:rPr>
        <w:t>46</w:t>
      </w:r>
      <w:r w:rsidRPr="002F2271">
        <w:rPr>
          <w:rFonts w:ascii="Arial" w:eastAsia="Times New Roman" w:hAnsi="Arial" w:cs="Arial"/>
          <w:color w:val="000000" w:themeColor="text1"/>
          <w:shd w:val="clear" w:color="auto" w:fill="FFFFFF"/>
        </w:rPr>
        <w:t>(3), p.147.</w:t>
      </w:r>
      <w:r w:rsidR="00E336BE" w:rsidRPr="002F2271">
        <w:rPr>
          <w:rFonts w:ascii="Arial" w:eastAsia="Times New Roman" w:hAnsi="Arial" w:cs="Arial"/>
          <w:color w:val="000000" w:themeColor="text1"/>
          <w:shd w:val="clear" w:color="auto" w:fill="FFFFFF"/>
        </w:rPr>
        <w:t xml:space="preserve"> (Online)</w:t>
      </w:r>
    </w:p>
    <w:p w14:paraId="30AD859A" w14:textId="77777777" w:rsidR="009F27F2" w:rsidRPr="002F2271" w:rsidRDefault="00E336BE" w:rsidP="00E336BE">
      <w:pPr>
        <w:divId w:val="500898732"/>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 xml:space="preserve">Available at: </w:t>
      </w:r>
      <w:r w:rsidRPr="002F2271">
        <w:rPr>
          <w:rFonts w:ascii="Arial" w:eastAsia="Times New Roman" w:hAnsi="Arial" w:cs="Arial"/>
          <w:color w:val="000000" w:themeColor="text1"/>
        </w:rPr>
        <w:t>http://www.ncbi.nlm.nih.gov/pmc/articles/pmc3645156/</w:t>
      </w:r>
    </w:p>
    <w:p w14:paraId="0BEB36B2" w14:textId="77777777" w:rsidR="00E336BE" w:rsidRPr="002F2271" w:rsidRDefault="00E336BE" w:rsidP="0037025E">
      <w:pPr>
        <w:rPr>
          <w:rFonts w:ascii="Arial" w:hAnsi="Arial" w:cs="Arial"/>
          <w:color w:val="000000" w:themeColor="text1"/>
        </w:rPr>
      </w:pPr>
      <w:r w:rsidRPr="002F2271">
        <w:rPr>
          <w:rFonts w:ascii="Arial" w:hAnsi="Arial" w:cs="Arial"/>
          <w:color w:val="000000" w:themeColor="text1"/>
        </w:rPr>
        <w:t>(Accessed: 17 March 2020)</w:t>
      </w:r>
    </w:p>
    <w:p w14:paraId="599E04A8" w14:textId="77777777" w:rsidR="0017779E" w:rsidRPr="002F2271" w:rsidRDefault="0017779E">
      <w:pPr>
        <w:rPr>
          <w:rFonts w:ascii="Arial" w:hAnsi="Arial" w:cs="Arial"/>
          <w:color w:val="000000" w:themeColor="text1"/>
        </w:rPr>
      </w:pPr>
    </w:p>
    <w:p w14:paraId="1E259180" w14:textId="6985AC46" w:rsidR="00F34961" w:rsidRDefault="00F34961" w:rsidP="0037025E">
      <w:pPr>
        <w:rPr>
          <w:rFonts w:ascii="Arial" w:eastAsia="Times New Roman" w:hAnsi="Arial" w:cs="Arial"/>
          <w:color w:val="000000" w:themeColor="text1"/>
          <w:shd w:val="clear" w:color="auto" w:fill="FFFFFF"/>
        </w:rPr>
      </w:pPr>
      <w:r w:rsidRPr="002F2271">
        <w:rPr>
          <w:rFonts w:ascii="Arial" w:eastAsia="Times New Roman" w:hAnsi="Arial" w:cs="Arial"/>
          <w:color w:val="000000" w:themeColor="text1"/>
          <w:shd w:val="clear" w:color="auto" w:fill="FFFFFF"/>
        </w:rPr>
        <w:t>White, K. (2016)  </w:t>
      </w:r>
      <w:r w:rsidRPr="002F2271">
        <w:rPr>
          <w:rFonts w:ascii="Arial" w:eastAsia="Times New Roman" w:hAnsi="Arial" w:cs="Arial"/>
          <w:i/>
          <w:iCs/>
          <w:color w:val="000000" w:themeColor="text1"/>
        </w:rPr>
        <w:t>An introduction to the sociology of health and illness</w:t>
      </w:r>
      <w:r w:rsidRPr="002F2271">
        <w:rPr>
          <w:rFonts w:ascii="Arial" w:eastAsia="Times New Roman" w:hAnsi="Arial" w:cs="Arial"/>
          <w:color w:val="000000" w:themeColor="text1"/>
          <w:shd w:val="clear" w:color="auto" w:fill="FFFFFF"/>
        </w:rPr>
        <w:t>. Sage.</w:t>
      </w:r>
    </w:p>
    <w:p w14:paraId="482EF43D" w14:textId="4C5C96D6" w:rsidR="002B13BA" w:rsidRDefault="002B13BA" w:rsidP="0037025E">
      <w:pPr>
        <w:rPr>
          <w:rFonts w:ascii="Arial" w:eastAsia="Times New Roman" w:hAnsi="Arial" w:cs="Arial"/>
          <w:color w:val="000000" w:themeColor="text1"/>
          <w:shd w:val="clear" w:color="auto" w:fill="FFFFFF"/>
        </w:rPr>
      </w:pPr>
    </w:p>
    <w:p w14:paraId="17135EF2" w14:textId="5D2E1D2A" w:rsidR="002B13BA" w:rsidRDefault="002B13BA" w:rsidP="0037025E">
      <w:pPr>
        <w:rPr>
          <w:rFonts w:ascii="Arial" w:eastAsia="Times New Roman" w:hAnsi="Arial" w:cs="Arial"/>
          <w:color w:val="000000" w:themeColor="text1"/>
          <w:shd w:val="clear" w:color="auto" w:fill="FFFFFF"/>
        </w:rPr>
      </w:pPr>
    </w:p>
    <w:p w14:paraId="4D21B763" w14:textId="218536B8" w:rsidR="002B13BA" w:rsidRDefault="002B13BA" w:rsidP="0037025E">
      <w:pPr>
        <w:rPr>
          <w:rFonts w:ascii="Arial" w:eastAsia="Times New Roman" w:hAnsi="Arial" w:cs="Arial"/>
          <w:color w:val="000000" w:themeColor="text1"/>
          <w:shd w:val="clear" w:color="auto" w:fill="FFFFFF"/>
        </w:rPr>
      </w:pPr>
    </w:p>
    <w:p w14:paraId="0E90FDF3" w14:textId="6B6B033B" w:rsidR="002B13BA" w:rsidRDefault="002B13BA" w:rsidP="0037025E">
      <w:pPr>
        <w:rPr>
          <w:rFonts w:ascii="Arial" w:eastAsia="Times New Roman" w:hAnsi="Arial" w:cs="Arial"/>
          <w:color w:val="000000" w:themeColor="text1"/>
          <w:shd w:val="clear" w:color="auto" w:fill="FFFFFF"/>
        </w:rPr>
      </w:pPr>
    </w:p>
    <w:p w14:paraId="0367D1DE" w14:textId="40EAE69F" w:rsidR="002B13BA" w:rsidRDefault="002B13BA" w:rsidP="0037025E">
      <w:pPr>
        <w:rPr>
          <w:rFonts w:ascii="Arial" w:eastAsia="Times New Roman" w:hAnsi="Arial" w:cs="Arial"/>
          <w:color w:val="000000" w:themeColor="text1"/>
          <w:shd w:val="clear" w:color="auto" w:fill="FFFFFF"/>
        </w:rPr>
      </w:pPr>
    </w:p>
    <w:p w14:paraId="0E9E4BB7" w14:textId="69CB58CF" w:rsidR="002B13BA" w:rsidRDefault="002B13BA" w:rsidP="0037025E">
      <w:pPr>
        <w:rPr>
          <w:rFonts w:ascii="Arial" w:eastAsia="Times New Roman" w:hAnsi="Arial" w:cs="Arial"/>
          <w:color w:val="000000" w:themeColor="text1"/>
          <w:shd w:val="clear" w:color="auto" w:fill="FFFFFF"/>
        </w:rPr>
      </w:pPr>
    </w:p>
    <w:p w14:paraId="391AF948" w14:textId="5ADA1134" w:rsidR="002B13BA" w:rsidRDefault="002B13BA" w:rsidP="0037025E">
      <w:pPr>
        <w:rPr>
          <w:rFonts w:ascii="Arial" w:eastAsia="Times New Roman" w:hAnsi="Arial" w:cs="Arial"/>
          <w:color w:val="000000" w:themeColor="text1"/>
          <w:shd w:val="clear" w:color="auto" w:fill="FFFFFF"/>
        </w:rPr>
      </w:pPr>
    </w:p>
    <w:p w14:paraId="7AD2CDC1" w14:textId="042C6B77" w:rsidR="002B13BA" w:rsidRDefault="002B13BA" w:rsidP="0037025E">
      <w:pPr>
        <w:rPr>
          <w:rFonts w:ascii="Arial" w:eastAsia="Times New Roman" w:hAnsi="Arial" w:cs="Arial"/>
          <w:color w:val="000000" w:themeColor="text1"/>
          <w:shd w:val="clear" w:color="auto" w:fill="FFFFFF"/>
        </w:rPr>
      </w:pPr>
    </w:p>
    <w:p w14:paraId="37235B92" w14:textId="627CB160" w:rsidR="002B13BA" w:rsidRDefault="002B13BA" w:rsidP="0037025E">
      <w:pPr>
        <w:rPr>
          <w:rFonts w:ascii="Arial" w:eastAsia="Times New Roman" w:hAnsi="Arial" w:cs="Arial"/>
          <w:color w:val="000000" w:themeColor="text1"/>
          <w:shd w:val="clear" w:color="auto" w:fill="FFFFFF"/>
        </w:rPr>
      </w:pPr>
    </w:p>
    <w:p w14:paraId="64AD98B3" w14:textId="72C7E949" w:rsidR="002B13BA" w:rsidRDefault="002B13BA" w:rsidP="0037025E">
      <w:pPr>
        <w:rPr>
          <w:rFonts w:ascii="Arial" w:eastAsia="Times New Roman" w:hAnsi="Arial" w:cs="Arial"/>
          <w:color w:val="000000" w:themeColor="text1"/>
          <w:shd w:val="clear" w:color="auto" w:fill="FFFFFF"/>
        </w:rPr>
      </w:pPr>
    </w:p>
    <w:p w14:paraId="7A4D82B0" w14:textId="0A9B8CCE" w:rsidR="002B13BA" w:rsidRDefault="002B13BA" w:rsidP="0037025E">
      <w:pPr>
        <w:rPr>
          <w:rFonts w:ascii="Arial" w:eastAsia="Times New Roman" w:hAnsi="Arial" w:cs="Arial"/>
          <w:color w:val="000000" w:themeColor="text1"/>
          <w:shd w:val="clear" w:color="auto" w:fill="FFFFFF"/>
        </w:rPr>
      </w:pPr>
    </w:p>
    <w:p w14:paraId="0C757FD9" w14:textId="12B6667A" w:rsidR="002B13BA" w:rsidRDefault="002B13BA" w:rsidP="0037025E">
      <w:pPr>
        <w:rPr>
          <w:rFonts w:ascii="Arial" w:eastAsia="Times New Roman" w:hAnsi="Arial" w:cs="Arial"/>
          <w:color w:val="000000" w:themeColor="text1"/>
          <w:shd w:val="clear" w:color="auto" w:fill="FFFFFF"/>
        </w:rPr>
      </w:pPr>
    </w:p>
    <w:p w14:paraId="7A860419" w14:textId="0258329D" w:rsidR="002B13BA" w:rsidRDefault="002B13BA" w:rsidP="0037025E">
      <w:pPr>
        <w:rPr>
          <w:rFonts w:ascii="Arial" w:eastAsia="Times New Roman" w:hAnsi="Arial" w:cs="Arial"/>
          <w:color w:val="000000" w:themeColor="text1"/>
          <w:shd w:val="clear" w:color="auto" w:fill="FFFFFF"/>
        </w:rPr>
      </w:pPr>
    </w:p>
    <w:p w14:paraId="0C9A6A82" w14:textId="1AF4BCEC" w:rsidR="002B13BA" w:rsidRDefault="002B13BA" w:rsidP="0037025E">
      <w:pPr>
        <w:rPr>
          <w:rFonts w:ascii="Arial" w:eastAsia="Times New Roman" w:hAnsi="Arial" w:cs="Arial"/>
          <w:color w:val="000000" w:themeColor="text1"/>
          <w:shd w:val="clear" w:color="auto" w:fill="FFFFFF"/>
        </w:rPr>
      </w:pPr>
    </w:p>
    <w:p w14:paraId="3A005CFA" w14:textId="3AFBB6B4" w:rsidR="002B13BA" w:rsidRDefault="002B13BA" w:rsidP="0037025E">
      <w:pPr>
        <w:rPr>
          <w:rFonts w:ascii="Arial" w:eastAsia="Times New Roman" w:hAnsi="Arial" w:cs="Arial"/>
          <w:color w:val="000000" w:themeColor="text1"/>
          <w:shd w:val="clear" w:color="auto" w:fill="FFFFFF"/>
        </w:rPr>
      </w:pPr>
    </w:p>
    <w:p w14:paraId="659CEB4F" w14:textId="4FFC2052" w:rsidR="002B13BA" w:rsidRDefault="002B13BA" w:rsidP="0037025E">
      <w:pPr>
        <w:rPr>
          <w:rFonts w:ascii="Arial" w:eastAsia="Times New Roman" w:hAnsi="Arial" w:cs="Arial"/>
          <w:color w:val="000000" w:themeColor="text1"/>
          <w:shd w:val="clear" w:color="auto" w:fill="FFFFFF"/>
        </w:rPr>
      </w:pPr>
    </w:p>
    <w:p w14:paraId="1670D5D7" w14:textId="01C849BD" w:rsidR="002B13BA" w:rsidRDefault="002B13BA" w:rsidP="0037025E">
      <w:pPr>
        <w:rPr>
          <w:rFonts w:ascii="Arial" w:eastAsia="Times New Roman" w:hAnsi="Arial" w:cs="Arial"/>
          <w:color w:val="000000" w:themeColor="text1"/>
          <w:shd w:val="clear" w:color="auto" w:fill="FFFFFF"/>
        </w:rPr>
      </w:pPr>
    </w:p>
    <w:p w14:paraId="7BC186B6" w14:textId="4A59F705" w:rsidR="002B13BA" w:rsidRDefault="002B13BA" w:rsidP="0037025E">
      <w:pPr>
        <w:rPr>
          <w:rFonts w:ascii="Arial" w:eastAsia="Times New Roman" w:hAnsi="Arial" w:cs="Arial"/>
          <w:color w:val="000000" w:themeColor="text1"/>
          <w:shd w:val="clear" w:color="auto" w:fill="FFFFFF"/>
        </w:rPr>
      </w:pPr>
    </w:p>
    <w:p w14:paraId="786651CE" w14:textId="085D479F" w:rsidR="002B13BA" w:rsidRDefault="002B13BA" w:rsidP="0037025E">
      <w:pPr>
        <w:rPr>
          <w:rFonts w:ascii="Arial" w:eastAsia="Times New Roman" w:hAnsi="Arial" w:cs="Arial"/>
          <w:color w:val="000000" w:themeColor="text1"/>
          <w:shd w:val="clear" w:color="auto" w:fill="FFFFFF"/>
        </w:rPr>
      </w:pPr>
    </w:p>
    <w:p w14:paraId="7D9154EE" w14:textId="4B743B2D" w:rsidR="002B13BA" w:rsidRDefault="002B13BA" w:rsidP="0037025E">
      <w:pPr>
        <w:rPr>
          <w:rFonts w:ascii="Arial" w:eastAsia="Times New Roman" w:hAnsi="Arial" w:cs="Arial"/>
          <w:color w:val="000000" w:themeColor="text1"/>
          <w:shd w:val="clear" w:color="auto" w:fill="FFFFFF"/>
        </w:rPr>
      </w:pPr>
    </w:p>
    <w:p w14:paraId="450F0BFB" w14:textId="6D4B85D4" w:rsidR="002B13BA" w:rsidRDefault="002B13BA" w:rsidP="0037025E">
      <w:pPr>
        <w:rPr>
          <w:rFonts w:ascii="Arial" w:eastAsia="Times New Roman" w:hAnsi="Arial" w:cs="Arial"/>
          <w:color w:val="000000" w:themeColor="text1"/>
          <w:shd w:val="clear" w:color="auto" w:fill="FFFFFF"/>
        </w:rPr>
      </w:pPr>
    </w:p>
    <w:p w14:paraId="055A1A91" w14:textId="6CB9EC96" w:rsidR="002B13BA" w:rsidRDefault="002B13BA" w:rsidP="0037025E">
      <w:pPr>
        <w:rPr>
          <w:rFonts w:ascii="Arial" w:eastAsia="Times New Roman" w:hAnsi="Arial" w:cs="Arial"/>
          <w:color w:val="000000" w:themeColor="text1"/>
          <w:shd w:val="clear" w:color="auto" w:fill="FFFFFF"/>
        </w:rPr>
      </w:pPr>
    </w:p>
    <w:p w14:paraId="33B6345F" w14:textId="70040058" w:rsidR="002B13BA" w:rsidRDefault="002B13BA" w:rsidP="0037025E">
      <w:pPr>
        <w:rPr>
          <w:rFonts w:ascii="Arial" w:eastAsia="Times New Roman" w:hAnsi="Arial" w:cs="Arial"/>
          <w:color w:val="000000" w:themeColor="text1"/>
          <w:shd w:val="clear" w:color="auto" w:fill="FFFFFF"/>
        </w:rPr>
      </w:pPr>
    </w:p>
    <w:p w14:paraId="648E1605" w14:textId="39EFA6F1" w:rsidR="002B13BA" w:rsidRPr="002B13BA" w:rsidRDefault="002B13BA" w:rsidP="0037025E">
      <w:pPr>
        <w:rPr>
          <w:rFonts w:ascii="Arial" w:eastAsia="Times New Roman" w:hAnsi="Arial" w:cs="Arial"/>
          <w:b/>
          <w:bCs/>
          <w:color w:val="000000" w:themeColor="text1"/>
          <w:shd w:val="clear" w:color="auto" w:fill="FFFFFF"/>
        </w:rPr>
      </w:pPr>
    </w:p>
    <w:p w14:paraId="39E43F52" w14:textId="77D04143" w:rsidR="002B13BA" w:rsidRPr="002B13BA" w:rsidRDefault="002B13BA" w:rsidP="002B13BA">
      <w:pPr>
        <w:jc w:val="center"/>
        <w:rPr>
          <w:rFonts w:ascii="Arial" w:eastAsia="Times New Roman" w:hAnsi="Arial" w:cs="Arial"/>
          <w:b/>
          <w:bCs/>
          <w:color w:val="000000" w:themeColor="text1"/>
        </w:rPr>
      </w:pPr>
      <w:r w:rsidRPr="002B13BA">
        <w:rPr>
          <w:rFonts w:ascii="Arial" w:eastAsia="Times New Roman" w:hAnsi="Arial" w:cs="Arial"/>
          <w:b/>
          <w:bCs/>
          <w:color w:val="000000" w:themeColor="text1"/>
          <w:shd w:val="clear" w:color="auto" w:fill="FFFFFF"/>
        </w:rPr>
        <w:t>1</w:t>
      </w:r>
      <w:r w:rsidR="003331F5">
        <w:rPr>
          <w:rFonts w:ascii="Arial" w:eastAsia="Times New Roman" w:hAnsi="Arial" w:cs="Arial"/>
          <w:b/>
          <w:bCs/>
          <w:color w:val="000000" w:themeColor="text1"/>
          <w:shd w:val="clear" w:color="auto" w:fill="FFFFFF"/>
        </w:rPr>
        <w:t>5</w:t>
      </w:r>
    </w:p>
    <w:p w14:paraId="224BA7A1" w14:textId="77777777" w:rsidR="00BF3CA2" w:rsidRPr="002F2271" w:rsidRDefault="00BF3CA2">
      <w:pPr>
        <w:rPr>
          <w:rFonts w:ascii="Arial" w:hAnsi="Arial" w:cs="Arial"/>
          <w:color w:val="000000" w:themeColor="text1"/>
        </w:rPr>
      </w:pPr>
    </w:p>
    <w:sectPr w:rsidR="00BF3CA2" w:rsidRPr="002F2271" w:rsidSect="00F13D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E30C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D403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213FA"/>
    <w:multiLevelType w:val="hybridMultilevel"/>
    <w:tmpl w:val="FE06D90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4E07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0224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D6756A"/>
    <w:multiLevelType w:val="multilevel"/>
    <w:tmpl w:val="4E8E10F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31D6776"/>
    <w:multiLevelType w:val="multilevel"/>
    <w:tmpl w:val="127A2A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B90D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A7B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ED6C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8A30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F805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C665BA"/>
    <w:multiLevelType w:val="multilevel"/>
    <w:tmpl w:val="4AD2DEC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11"/>
  </w:num>
  <w:num w:numId="3">
    <w:abstractNumId w:val="1"/>
  </w:num>
  <w:num w:numId="4">
    <w:abstractNumId w:val="2"/>
  </w:num>
  <w:num w:numId="5">
    <w:abstractNumId w:val="0"/>
  </w:num>
  <w:num w:numId="6">
    <w:abstractNumId w:val="4"/>
  </w:num>
  <w:num w:numId="7">
    <w:abstractNumId w:val="8"/>
  </w:num>
  <w:num w:numId="8">
    <w:abstractNumId w:val="3"/>
  </w:num>
  <w:num w:numId="9">
    <w:abstractNumId w:val="7"/>
  </w:num>
  <w:num w:numId="10">
    <w:abstractNumId w:val="10"/>
  </w:num>
  <w:num w:numId="11">
    <w:abstractNumId w:val="9"/>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3E"/>
    <w:rsid w:val="00001281"/>
    <w:rsid w:val="00001825"/>
    <w:rsid w:val="00002DB1"/>
    <w:rsid w:val="000037CD"/>
    <w:rsid w:val="00005E78"/>
    <w:rsid w:val="00010960"/>
    <w:rsid w:val="0001137C"/>
    <w:rsid w:val="00013E5C"/>
    <w:rsid w:val="00014787"/>
    <w:rsid w:val="0001539A"/>
    <w:rsid w:val="0002014C"/>
    <w:rsid w:val="000213B1"/>
    <w:rsid w:val="00026965"/>
    <w:rsid w:val="0003227F"/>
    <w:rsid w:val="000411C6"/>
    <w:rsid w:val="00042413"/>
    <w:rsid w:val="0004295B"/>
    <w:rsid w:val="00042B59"/>
    <w:rsid w:val="000433A9"/>
    <w:rsid w:val="00051C43"/>
    <w:rsid w:val="0005287C"/>
    <w:rsid w:val="00053FA3"/>
    <w:rsid w:val="000547D1"/>
    <w:rsid w:val="00055979"/>
    <w:rsid w:val="000559B9"/>
    <w:rsid w:val="000650AD"/>
    <w:rsid w:val="000663E5"/>
    <w:rsid w:val="00070526"/>
    <w:rsid w:val="00071C86"/>
    <w:rsid w:val="00074BD0"/>
    <w:rsid w:val="00074DC3"/>
    <w:rsid w:val="00075479"/>
    <w:rsid w:val="00076383"/>
    <w:rsid w:val="00076501"/>
    <w:rsid w:val="00077056"/>
    <w:rsid w:val="00081431"/>
    <w:rsid w:val="00081719"/>
    <w:rsid w:val="00083B87"/>
    <w:rsid w:val="00084FF2"/>
    <w:rsid w:val="000865CB"/>
    <w:rsid w:val="000872F0"/>
    <w:rsid w:val="00087A0A"/>
    <w:rsid w:val="00087B5A"/>
    <w:rsid w:val="00087EDA"/>
    <w:rsid w:val="00090387"/>
    <w:rsid w:val="00090526"/>
    <w:rsid w:val="0009229F"/>
    <w:rsid w:val="000A1DF4"/>
    <w:rsid w:val="000A3DCB"/>
    <w:rsid w:val="000B05F5"/>
    <w:rsid w:val="000B210C"/>
    <w:rsid w:val="000B3308"/>
    <w:rsid w:val="000B355F"/>
    <w:rsid w:val="000B3F5C"/>
    <w:rsid w:val="000B4AA5"/>
    <w:rsid w:val="000B4CD8"/>
    <w:rsid w:val="000C5C99"/>
    <w:rsid w:val="000D004C"/>
    <w:rsid w:val="000D3D39"/>
    <w:rsid w:val="000D3F73"/>
    <w:rsid w:val="000D7C53"/>
    <w:rsid w:val="000E2776"/>
    <w:rsid w:val="000E2DCB"/>
    <w:rsid w:val="000F0291"/>
    <w:rsid w:val="000F0FFB"/>
    <w:rsid w:val="000F22E3"/>
    <w:rsid w:val="000F252B"/>
    <w:rsid w:val="000F2D93"/>
    <w:rsid w:val="000F2E68"/>
    <w:rsid w:val="000F438D"/>
    <w:rsid w:val="000F64F9"/>
    <w:rsid w:val="000F7402"/>
    <w:rsid w:val="000F7594"/>
    <w:rsid w:val="000F799A"/>
    <w:rsid w:val="00103779"/>
    <w:rsid w:val="00106EDB"/>
    <w:rsid w:val="0010703D"/>
    <w:rsid w:val="00107B99"/>
    <w:rsid w:val="00107ECA"/>
    <w:rsid w:val="00107FD1"/>
    <w:rsid w:val="00112C04"/>
    <w:rsid w:val="00120F1C"/>
    <w:rsid w:val="00123367"/>
    <w:rsid w:val="0012449B"/>
    <w:rsid w:val="00124CFC"/>
    <w:rsid w:val="00125242"/>
    <w:rsid w:val="00131964"/>
    <w:rsid w:val="0013286D"/>
    <w:rsid w:val="00133B89"/>
    <w:rsid w:val="0013498A"/>
    <w:rsid w:val="00134A3B"/>
    <w:rsid w:val="0013720C"/>
    <w:rsid w:val="00145BAE"/>
    <w:rsid w:val="00151D99"/>
    <w:rsid w:val="00153BAD"/>
    <w:rsid w:val="0015632A"/>
    <w:rsid w:val="00157E62"/>
    <w:rsid w:val="00162821"/>
    <w:rsid w:val="00163834"/>
    <w:rsid w:val="00164B8B"/>
    <w:rsid w:val="001672F4"/>
    <w:rsid w:val="0016762C"/>
    <w:rsid w:val="00173974"/>
    <w:rsid w:val="0017779E"/>
    <w:rsid w:val="001800A1"/>
    <w:rsid w:val="001800B0"/>
    <w:rsid w:val="00180EA7"/>
    <w:rsid w:val="00183006"/>
    <w:rsid w:val="0018318B"/>
    <w:rsid w:val="00183464"/>
    <w:rsid w:val="00194508"/>
    <w:rsid w:val="00194819"/>
    <w:rsid w:val="00194E9A"/>
    <w:rsid w:val="001A102A"/>
    <w:rsid w:val="001A356B"/>
    <w:rsid w:val="001A43D2"/>
    <w:rsid w:val="001A48D5"/>
    <w:rsid w:val="001A54F3"/>
    <w:rsid w:val="001A714A"/>
    <w:rsid w:val="001A740E"/>
    <w:rsid w:val="001B051D"/>
    <w:rsid w:val="001B642B"/>
    <w:rsid w:val="001B6513"/>
    <w:rsid w:val="001B6E66"/>
    <w:rsid w:val="001C4A51"/>
    <w:rsid w:val="001C6FBA"/>
    <w:rsid w:val="001D32E6"/>
    <w:rsid w:val="001D33DB"/>
    <w:rsid w:val="001D38E1"/>
    <w:rsid w:val="001D7427"/>
    <w:rsid w:val="001E0ABA"/>
    <w:rsid w:val="001E204B"/>
    <w:rsid w:val="001E4222"/>
    <w:rsid w:val="001E6479"/>
    <w:rsid w:val="001E67CA"/>
    <w:rsid w:val="001E68B9"/>
    <w:rsid w:val="001E6D01"/>
    <w:rsid w:val="001F0DBB"/>
    <w:rsid w:val="001F10DB"/>
    <w:rsid w:val="001F362A"/>
    <w:rsid w:val="0020164E"/>
    <w:rsid w:val="00203647"/>
    <w:rsid w:val="002073C4"/>
    <w:rsid w:val="0021040A"/>
    <w:rsid w:val="00213F81"/>
    <w:rsid w:val="0021439F"/>
    <w:rsid w:val="002231B1"/>
    <w:rsid w:val="00223543"/>
    <w:rsid w:val="002247A7"/>
    <w:rsid w:val="00224CC0"/>
    <w:rsid w:val="002251FC"/>
    <w:rsid w:val="00225247"/>
    <w:rsid w:val="00226EC8"/>
    <w:rsid w:val="002313C7"/>
    <w:rsid w:val="00231986"/>
    <w:rsid w:val="00231BFB"/>
    <w:rsid w:val="00231E51"/>
    <w:rsid w:val="002475EE"/>
    <w:rsid w:val="00251C2F"/>
    <w:rsid w:val="002525E3"/>
    <w:rsid w:val="0025579C"/>
    <w:rsid w:val="002564EA"/>
    <w:rsid w:val="00257293"/>
    <w:rsid w:val="002775FB"/>
    <w:rsid w:val="00280DDD"/>
    <w:rsid w:val="00282293"/>
    <w:rsid w:val="00282E66"/>
    <w:rsid w:val="00283270"/>
    <w:rsid w:val="00283AF5"/>
    <w:rsid w:val="00291A0C"/>
    <w:rsid w:val="0029596C"/>
    <w:rsid w:val="00295A96"/>
    <w:rsid w:val="00295AF8"/>
    <w:rsid w:val="002A0E7F"/>
    <w:rsid w:val="002A2890"/>
    <w:rsid w:val="002A329F"/>
    <w:rsid w:val="002A4205"/>
    <w:rsid w:val="002A4468"/>
    <w:rsid w:val="002B0274"/>
    <w:rsid w:val="002B051F"/>
    <w:rsid w:val="002B13BA"/>
    <w:rsid w:val="002B7C46"/>
    <w:rsid w:val="002C1D2C"/>
    <w:rsid w:val="002C2658"/>
    <w:rsid w:val="002C29B4"/>
    <w:rsid w:val="002C4FA6"/>
    <w:rsid w:val="002C5C26"/>
    <w:rsid w:val="002D1089"/>
    <w:rsid w:val="002D4CA2"/>
    <w:rsid w:val="002D5BE8"/>
    <w:rsid w:val="002E081E"/>
    <w:rsid w:val="002E1036"/>
    <w:rsid w:val="002E2E7F"/>
    <w:rsid w:val="002E3515"/>
    <w:rsid w:val="002E3A6C"/>
    <w:rsid w:val="002E6032"/>
    <w:rsid w:val="002F12D2"/>
    <w:rsid w:val="002F2141"/>
    <w:rsid w:val="002F2271"/>
    <w:rsid w:val="002F2A4C"/>
    <w:rsid w:val="002F2FC6"/>
    <w:rsid w:val="002F67D2"/>
    <w:rsid w:val="002F78BD"/>
    <w:rsid w:val="002F7E8A"/>
    <w:rsid w:val="00301223"/>
    <w:rsid w:val="00302335"/>
    <w:rsid w:val="00303480"/>
    <w:rsid w:val="0030578B"/>
    <w:rsid w:val="00305DF6"/>
    <w:rsid w:val="003067E9"/>
    <w:rsid w:val="003070BD"/>
    <w:rsid w:val="00307F28"/>
    <w:rsid w:val="00312416"/>
    <w:rsid w:val="003207EA"/>
    <w:rsid w:val="00324BC3"/>
    <w:rsid w:val="00325951"/>
    <w:rsid w:val="0032599F"/>
    <w:rsid w:val="00332B53"/>
    <w:rsid w:val="003331F5"/>
    <w:rsid w:val="003343C5"/>
    <w:rsid w:val="003349C5"/>
    <w:rsid w:val="00334BEB"/>
    <w:rsid w:val="00335CF2"/>
    <w:rsid w:val="00336A77"/>
    <w:rsid w:val="003417DF"/>
    <w:rsid w:val="003443D7"/>
    <w:rsid w:val="0034692A"/>
    <w:rsid w:val="00347708"/>
    <w:rsid w:val="003519B8"/>
    <w:rsid w:val="00352087"/>
    <w:rsid w:val="00354778"/>
    <w:rsid w:val="00354AD1"/>
    <w:rsid w:val="00355D23"/>
    <w:rsid w:val="0035707C"/>
    <w:rsid w:val="003643B8"/>
    <w:rsid w:val="00366F5A"/>
    <w:rsid w:val="0037357E"/>
    <w:rsid w:val="003806E0"/>
    <w:rsid w:val="0038111F"/>
    <w:rsid w:val="00381811"/>
    <w:rsid w:val="003824F4"/>
    <w:rsid w:val="003918CD"/>
    <w:rsid w:val="003922BF"/>
    <w:rsid w:val="00393550"/>
    <w:rsid w:val="003978D0"/>
    <w:rsid w:val="003A0DA5"/>
    <w:rsid w:val="003A53FD"/>
    <w:rsid w:val="003B1B45"/>
    <w:rsid w:val="003B385D"/>
    <w:rsid w:val="003B4DDD"/>
    <w:rsid w:val="003B53F2"/>
    <w:rsid w:val="003B5F30"/>
    <w:rsid w:val="003B757F"/>
    <w:rsid w:val="003C111C"/>
    <w:rsid w:val="003C27EB"/>
    <w:rsid w:val="003C3A33"/>
    <w:rsid w:val="003C62FC"/>
    <w:rsid w:val="003C7BC9"/>
    <w:rsid w:val="003D063A"/>
    <w:rsid w:val="003D192B"/>
    <w:rsid w:val="003D1C77"/>
    <w:rsid w:val="003D3489"/>
    <w:rsid w:val="003D353A"/>
    <w:rsid w:val="003D3BDC"/>
    <w:rsid w:val="003D5AAD"/>
    <w:rsid w:val="003E36A3"/>
    <w:rsid w:val="003E5937"/>
    <w:rsid w:val="003E66E9"/>
    <w:rsid w:val="003E68C2"/>
    <w:rsid w:val="003E73BB"/>
    <w:rsid w:val="003F4E07"/>
    <w:rsid w:val="003F7A6D"/>
    <w:rsid w:val="00404419"/>
    <w:rsid w:val="00404540"/>
    <w:rsid w:val="00405101"/>
    <w:rsid w:val="00411C64"/>
    <w:rsid w:val="00414243"/>
    <w:rsid w:val="00420E54"/>
    <w:rsid w:val="00421891"/>
    <w:rsid w:val="00425C69"/>
    <w:rsid w:val="00426236"/>
    <w:rsid w:val="0043062D"/>
    <w:rsid w:val="004328ED"/>
    <w:rsid w:val="00434246"/>
    <w:rsid w:val="00444D7B"/>
    <w:rsid w:val="00445A8A"/>
    <w:rsid w:val="00450A5C"/>
    <w:rsid w:val="004541B9"/>
    <w:rsid w:val="00457315"/>
    <w:rsid w:val="0046035B"/>
    <w:rsid w:val="004607A5"/>
    <w:rsid w:val="004616EA"/>
    <w:rsid w:val="004620C4"/>
    <w:rsid w:val="004628F1"/>
    <w:rsid w:val="00463743"/>
    <w:rsid w:val="00463C0A"/>
    <w:rsid w:val="00464686"/>
    <w:rsid w:val="0046530A"/>
    <w:rsid w:val="00465AB7"/>
    <w:rsid w:val="00470A24"/>
    <w:rsid w:val="004728F7"/>
    <w:rsid w:val="00475051"/>
    <w:rsid w:val="004753CC"/>
    <w:rsid w:val="004771F3"/>
    <w:rsid w:val="0048380D"/>
    <w:rsid w:val="00486AD9"/>
    <w:rsid w:val="004922DB"/>
    <w:rsid w:val="00493395"/>
    <w:rsid w:val="00494912"/>
    <w:rsid w:val="004A03E5"/>
    <w:rsid w:val="004A345F"/>
    <w:rsid w:val="004A3D76"/>
    <w:rsid w:val="004A7AAB"/>
    <w:rsid w:val="004A7D22"/>
    <w:rsid w:val="004B33D7"/>
    <w:rsid w:val="004B3940"/>
    <w:rsid w:val="004B50BC"/>
    <w:rsid w:val="004B679C"/>
    <w:rsid w:val="004C02B8"/>
    <w:rsid w:val="004C2548"/>
    <w:rsid w:val="004C51EE"/>
    <w:rsid w:val="004C55CE"/>
    <w:rsid w:val="004C7C8E"/>
    <w:rsid w:val="004D0238"/>
    <w:rsid w:val="004D216A"/>
    <w:rsid w:val="004D5198"/>
    <w:rsid w:val="004D7117"/>
    <w:rsid w:val="004E255B"/>
    <w:rsid w:val="004E62A6"/>
    <w:rsid w:val="004E6C01"/>
    <w:rsid w:val="004F3AAB"/>
    <w:rsid w:val="004F47EF"/>
    <w:rsid w:val="004F5C06"/>
    <w:rsid w:val="004F6C09"/>
    <w:rsid w:val="0050419A"/>
    <w:rsid w:val="005046B5"/>
    <w:rsid w:val="00507747"/>
    <w:rsid w:val="005104B6"/>
    <w:rsid w:val="00513166"/>
    <w:rsid w:val="00516B02"/>
    <w:rsid w:val="005200B2"/>
    <w:rsid w:val="005201E3"/>
    <w:rsid w:val="005254EC"/>
    <w:rsid w:val="00532617"/>
    <w:rsid w:val="00533056"/>
    <w:rsid w:val="0053330C"/>
    <w:rsid w:val="0053352B"/>
    <w:rsid w:val="005363FC"/>
    <w:rsid w:val="00537576"/>
    <w:rsid w:val="00537EB7"/>
    <w:rsid w:val="00545AE9"/>
    <w:rsid w:val="00547ED3"/>
    <w:rsid w:val="00550FE2"/>
    <w:rsid w:val="005525F8"/>
    <w:rsid w:val="00553BBD"/>
    <w:rsid w:val="00554CCF"/>
    <w:rsid w:val="0055757B"/>
    <w:rsid w:val="00557DEA"/>
    <w:rsid w:val="00561B90"/>
    <w:rsid w:val="0057026C"/>
    <w:rsid w:val="0057120F"/>
    <w:rsid w:val="00575766"/>
    <w:rsid w:val="0057695C"/>
    <w:rsid w:val="00577567"/>
    <w:rsid w:val="005804A0"/>
    <w:rsid w:val="005812ED"/>
    <w:rsid w:val="0058202C"/>
    <w:rsid w:val="00582E18"/>
    <w:rsid w:val="00585132"/>
    <w:rsid w:val="00586DEE"/>
    <w:rsid w:val="00586E93"/>
    <w:rsid w:val="00587158"/>
    <w:rsid w:val="005975C3"/>
    <w:rsid w:val="005A086F"/>
    <w:rsid w:val="005A631B"/>
    <w:rsid w:val="005A6DC7"/>
    <w:rsid w:val="005B1DB5"/>
    <w:rsid w:val="005B3A20"/>
    <w:rsid w:val="005B4E1F"/>
    <w:rsid w:val="005C06FC"/>
    <w:rsid w:val="005C0DE9"/>
    <w:rsid w:val="005C0FBE"/>
    <w:rsid w:val="005C1304"/>
    <w:rsid w:val="005C5DA0"/>
    <w:rsid w:val="005D06C5"/>
    <w:rsid w:val="005D1218"/>
    <w:rsid w:val="005D30CB"/>
    <w:rsid w:val="005E1D3C"/>
    <w:rsid w:val="005E482A"/>
    <w:rsid w:val="005E78E9"/>
    <w:rsid w:val="005E7CB8"/>
    <w:rsid w:val="006046D3"/>
    <w:rsid w:val="00605E9B"/>
    <w:rsid w:val="00605F80"/>
    <w:rsid w:val="00606B56"/>
    <w:rsid w:val="006109F3"/>
    <w:rsid w:val="00610E10"/>
    <w:rsid w:val="00611578"/>
    <w:rsid w:val="00611770"/>
    <w:rsid w:val="0061284D"/>
    <w:rsid w:val="006141F9"/>
    <w:rsid w:val="00615FD7"/>
    <w:rsid w:val="00616881"/>
    <w:rsid w:val="00617057"/>
    <w:rsid w:val="00620B4B"/>
    <w:rsid w:val="00621723"/>
    <w:rsid w:val="006270C2"/>
    <w:rsid w:val="006302EB"/>
    <w:rsid w:val="00631E58"/>
    <w:rsid w:val="0063439C"/>
    <w:rsid w:val="006409BD"/>
    <w:rsid w:val="00640DAF"/>
    <w:rsid w:val="00641629"/>
    <w:rsid w:val="00642088"/>
    <w:rsid w:val="006422CA"/>
    <w:rsid w:val="00642362"/>
    <w:rsid w:val="00643E50"/>
    <w:rsid w:val="00652CCD"/>
    <w:rsid w:val="00660209"/>
    <w:rsid w:val="00660658"/>
    <w:rsid w:val="00666D21"/>
    <w:rsid w:val="00670761"/>
    <w:rsid w:val="006719FB"/>
    <w:rsid w:val="00672744"/>
    <w:rsid w:val="00684000"/>
    <w:rsid w:val="00686E66"/>
    <w:rsid w:val="0068719E"/>
    <w:rsid w:val="00690978"/>
    <w:rsid w:val="00691A45"/>
    <w:rsid w:val="006959D7"/>
    <w:rsid w:val="006A182E"/>
    <w:rsid w:val="006A3375"/>
    <w:rsid w:val="006A368E"/>
    <w:rsid w:val="006B27C4"/>
    <w:rsid w:val="006B3C3D"/>
    <w:rsid w:val="006B6749"/>
    <w:rsid w:val="006B7D92"/>
    <w:rsid w:val="006C3218"/>
    <w:rsid w:val="006C3972"/>
    <w:rsid w:val="006C3A50"/>
    <w:rsid w:val="006C526E"/>
    <w:rsid w:val="006C57F4"/>
    <w:rsid w:val="006C5D8B"/>
    <w:rsid w:val="006C7AF6"/>
    <w:rsid w:val="006C7BE6"/>
    <w:rsid w:val="006D018D"/>
    <w:rsid w:val="006D1D3E"/>
    <w:rsid w:val="006E042F"/>
    <w:rsid w:val="006E28A5"/>
    <w:rsid w:val="006E3313"/>
    <w:rsid w:val="006F01FC"/>
    <w:rsid w:val="006F3DE1"/>
    <w:rsid w:val="006F4958"/>
    <w:rsid w:val="006F7015"/>
    <w:rsid w:val="0070684C"/>
    <w:rsid w:val="00707401"/>
    <w:rsid w:val="007111DF"/>
    <w:rsid w:val="00715B6E"/>
    <w:rsid w:val="00717CE1"/>
    <w:rsid w:val="00722B31"/>
    <w:rsid w:val="00724771"/>
    <w:rsid w:val="0072539F"/>
    <w:rsid w:val="007310C8"/>
    <w:rsid w:val="00732710"/>
    <w:rsid w:val="00734E6E"/>
    <w:rsid w:val="007371D7"/>
    <w:rsid w:val="00741094"/>
    <w:rsid w:val="00742932"/>
    <w:rsid w:val="00744EF7"/>
    <w:rsid w:val="007512B9"/>
    <w:rsid w:val="00752E5C"/>
    <w:rsid w:val="0075306E"/>
    <w:rsid w:val="00754566"/>
    <w:rsid w:val="00755191"/>
    <w:rsid w:val="00756C91"/>
    <w:rsid w:val="007630D0"/>
    <w:rsid w:val="0076355D"/>
    <w:rsid w:val="00764010"/>
    <w:rsid w:val="007654E4"/>
    <w:rsid w:val="00771032"/>
    <w:rsid w:val="007779F8"/>
    <w:rsid w:val="0078158B"/>
    <w:rsid w:val="007826E0"/>
    <w:rsid w:val="00785DC0"/>
    <w:rsid w:val="0079129D"/>
    <w:rsid w:val="007917F6"/>
    <w:rsid w:val="00791ED2"/>
    <w:rsid w:val="00792E2C"/>
    <w:rsid w:val="00795C97"/>
    <w:rsid w:val="00795E62"/>
    <w:rsid w:val="00796C90"/>
    <w:rsid w:val="007A67DD"/>
    <w:rsid w:val="007B07B5"/>
    <w:rsid w:val="007B0E67"/>
    <w:rsid w:val="007B1659"/>
    <w:rsid w:val="007B179A"/>
    <w:rsid w:val="007B6A2A"/>
    <w:rsid w:val="007C0DAC"/>
    <w:rsid w:val="007C1F3E"/>
    <w:rsid w:val="007C23D2"/>
    <w:rsid w:val="007C2769"/>
    <w:rsid w:val="007C4354"/>
    <w:rsid w:val="007C5C07"/>
    <w:rsid w:val="007D1F85"/>
    <w:rsid w:val="007D36F1"/>
    <w:rsid w:val="007D442D"/>
    <w:rsid w:val="007D5A43"/>
    <w:rsid w:val="007D60CA"/>
    <w:rsid w:val="007D673F"/>
    <w:rsid w:val="007D6DD3"/>
    <w:rsid w:val="007E1051"/>
    <w:rsid w:val="007E21F0"/>
    <w:rsid w:val="007E2AAF"/>
    <w:rsid w:val="007F5E7E"/>
    <w:rsid w:val="0080054E"/>
    <w:rsid w:val="00802190"/>
    <w:rsid w:val="00803E4D"/>
    <w:rsid w:val="0081397E"/>
    <w:rsid w:val="00820A8B"/>
    <w:rsid w:val="00822F91"/>
    <w:rsid w:val="00836968"/>
    <w:rsid w:val="00836B25"/>
    <w:rsid w:val="00840475"/>
    <w:rsid w:val="008404FD"/>
    <w:rsid w:val="00841154"/>
    <w:rsid w:val="00847223"/>
    <w:rsid w:val="008543BA"/>
    <w:rsid w:val="00857A9B"/>
    <w:rsid w:val="00867751"/>
    <w:rsid w:val="00867EDA"/>
    <w:rsid w:val="00872178"/>
    <w:rsid w:val="00872AFA"/>
    <w:rsid w:val="00873B99"/>
    <w:rsid w:val="00873D9F"/>
    <w:rsid w:val="00874007"/>
    <w:rsid w:val="008756B0"/>
    <w:rsid w:val="008775E5"/>
    <w:rsid w:val="00881960"/>
    <w:rsid w:val="0088295B"/>
    <w:rsid w:val="0088494A"/>
    <w:rsid w:val="00885F36"/>
    <w:rsid w:val="008864DC"/>
    <w:rsid w:val="0088667E"/>
    <w:rsid w:val="00886CC9"/>
    <w:rsid w:val="00886F60"/>
    <w:rsid w:val="00891A76"/>
    <w:rsid w:val="00896064"/>
    <w:rsid w:val="008A2408"/>
    <w:rsid w:val="008A33DD"/>
    <w:rsid w:val="008A5F43"/>
    <w:rsid w:val="008A60A2"/>
    <w:rsid w:val="008A6A4E"/>
    <w:rsid w:val="008A6DF5"/>
    <w:rsid w:val="008A78C9"/>
    <w:rsid w:val="008B2A2C"/>
    <w:rsid w:val="008B2C16"/>
    <w:rsid w:val="008B6C30"/>
    <w:rsid w:val="008C11A5"/>
    <w:rsid w:val="008C3659"/>
    <w:rsid w:val="008C5049"/>
    <w:rsid w:val="008C6387"/>
    <w:rsid w:val="008C70E2"/>
    <w:rsid w:val="008D0CC0"/>
    <w:rsid w:val="008D3987"/>
    <w:rsid w:val="008D60BD"/>
    <w:rsid w:val="008E0B7C"/>
    <w:rsid w:val="008E2813"/>
    <w:rsid w:val="008E653E"/>
    <w:rsid w:val="008E76A2"/>
    <w:rsid w:val="008E77A8"/>
    <w:rsid w:val="008F7896"/>
    <w:rsid w:val="00900364"/>
    <w:rsid w:val="0090125B"/>
    <w:rsid w:val="00906B3B"/>
    <w:rsid w:val="0091015B"/>
    <w:rsid w:val="00911072"/>
    <w:rsid w:val="00915C93"/>
    <w:rsid w:val="00917A8D"/>
    <w:rsid w:val="0092099B"/>
    <w:rsid w:val="00924267"/>
    <w:rsid w:val="00925E71"/>
    <w:rsid w:val="00926856"/>
    <w:rsid w:val="00931EAC"/>
    <w:rsid w:val="00932F9E"/>
    <w:rsid w:val="00935FB9"/>
    <w:rsid w:val="00942522"/>
    <w:rsid w:val="00944FA4"/>
    <w:rsid w:val="00950E73"/>
    <w:rsid w:val="00951880"/>
    <w:rsid w:val="00951BD6"/>
    <w:rsid w:val="00952227"/>
    <w:rsid w:val="0095438A"/>
    <w:rsid w:val="009558C6"/>
    <w:rsid w:val="0095620F"/>
    <w:rsid w:val="00960803"/>
    <w:rsid w:val="00960ECA"/>
    <w:rsid w:val="009635A2"/>
    <w:rsid w:val="00965C69"/>
    <w:rsid w:val="00967419"/>
    <w:rsid w:val="00970491"/>
    <w:rsid w:val="00970BFB"/>
    <w:rsid w:val="009730C7"/>
    <w:rsid w:val="00975C99"/>
    <w:rsid w:val="00976259"/>
    <w:rsid w:val="009818E8"/>
    <w:rsid w:val="0098293C"/>
    <w:rsid w:val="00982D5E"/>
    <w:rsid w:val="00984D74"/>
    <w:rsid w:val="00996BDD"/>
    <w:rsid w:val="00997759"/>
    <w:rsid w:val="00997922"/>
    <w:rsid w:val="009A1EE1"/>
    <w:rsid w:val="009A44C9"/>
    <w:rsid w:val="009A6D0D"/>
    <w:rsid w:val="009B2B11"/>
    <w:rsid w:val="009B42F5"/>
    <w:rsid w:val="009B72E2"/>
    <w:rsid w:val="009C2663"/>
    <w:rsid w:val="009C4C88"/>
    <w:rsid w:val="009D153F"/>
    <w:rsid w:val="009D39FA"/>
    <w:rsid w:val="009D5AF7"/>
    <w:rsid w:val="009D6BAE"/>
    <w:rsid w:val="009E0022"/>
    <w:rsid w:val="009E2776"/>
    <w:rsid w:val="009E4A78"/>
    <w:rsid w:val="009E52C4"/>
    <w:rsid w:val="009E6C2E"/>
    <w:rsid w:val="009F2765"/>
    <w:rsid w:val="009F27F2"/>
    <w:rsid w:val="009F298C"/>
    <w:rsid w:val="009F5F23"/>
    <w:rsid w:val="009F74CB"/>
    <w:rsid w:val="009F7878"/>
    <w:rsid w:val="00A0110A"/>
    <w:rsid w:val="00A0126D"/>
    <w:rsid w:val="00A01A63"/>
    <w:rsid w:val="00A10E44"/>
    <w:rsid w:val="00A112B6"/>
    <w:rsid w:val="00A13243"/>
    <w:rsid w:val="00A16EAA"/>
    <w:rsid w:val="00A2525C"/>
    <w:rsid w:val="00A25AF1"/>
    <w:rsid w:val="00A2746A"/>
    <w:rsid w:val="00A277FF"/>
    <w:rsid w:val="00A27851"/>
    <w:rsid w:val="00A32166"/>
    <w:rsid w:val="00A329BF"/>
    <w:rsid w:val="00A32A35"/>
    <w:rsid w:val="00A33B34"/>
    <w:rsid w:val="00A34F5A"/>
    <w:rsid w:val="00A37521"/>
    <w:rsid w:val="00A44815"/>
    <w:rsid w:val="00A45390"/>
    <w:rsid w:val="00A50D7C"/>
    <w:rsid w:val="00A536B6"/>
    <w:rsid w:val="00A537F1"/>
    <w:rsid w:val="00A6394C"/>
    <w:rsid w:val="00A65CF0"/>
    <w:rsid w:val="00A67B87"/>
    <w:rsid w:val="00A67CB2"/>
    <w:rsid w:val="00A70000"/>
    <w:rsid w:val="00A71DC6"/>
    <w:rsid w:val="00A721FD"/>
    <w:rsid w:val="00A7392F"/>
    <w:rsid w:val="00A73952"/>
    <w:rsid w:val="00A755BA"/>
    <w:rsid w:val="00A82846"/>
    <w:rsid w:val="00A83987"/>
    <w:rsid w:val="00A868BA"/>
    <w:rsid w:val="00A8707D"/>
    <w:rsid w:val="00A91F6A"/>
    <w:rsid w:val="00A92156"/>
    <w:rsid w:val="00A94B81"/>
    <w:rsid w:val="00A957A0"/>
    <w:rsid w:val="00AA0BC0"/>
    <w:rsid w:val="00AA2019"/>
    <w:rsid w:val="00AA26A0"/>
    <w:rsid w:val="00AA6163"/>
    <w:rsid w:val="00AB3DC6"/>
    <w:rsid w:val="00AC0307"/>
    <w:rsid w:val="00AC166D"/>
    <w:rsid w:val="00AC5A9F"/>
    <w:rsid w:val="00AC74F7"/>
    <w:rsid w:val="00AD3CF2"/>
    <w:rsid w:val="00AD69D6"/>
    <w:rsid w:val="00AD727B"/>
    <w:rsid w:val="00AE389B"/>
    <w:rsid w:val="00AE4BE5"/>
    <w:rsid w:val="00AF1D22"/>
    <w:rsid w:val="00AF48E3"/>
    <w:rsid w:val="00AF5963"/>
    <w:rsid w:val="00B0108A"/>
    <w:rsid w:val="00B0123B"/>
    <w:rsid w:val="00B01FB4"/>
    <w:rsid w:val="00B12021"/>
    <w:rsid w:val="00B14EAE"/>
    <w:rsid w:val="00B201D7"/>
    <w:rsid w:val="00B228E1"/>
    <w:rsid w:val="00B25598"/>
    <w:rsid w:val="00B306E4"/>
    <w:rsid w:val="00B44800"/>
    <w:rsid w:val="00B4597D"/>
    <w:rsid w:val="00B53B1B"/>
    <w:rsid w:val="00B53D47"/>
    <w:rsid w:val="00B60682"/>
    <w:rsid w:val="00B61C2E"/>
    <w:rsid w:val="00B62112"/>
    <w:rsid w:val="00B6233D"/>
    <w:rsid w:val="00B657D1"/>
    <w:rsid w:val="00B6590A"/>
    <w:rsid w:val="00B6659E"/>
    <w:rsid w:val="00B66604"/>
    <w:rsid w:val="00B700C3"/>
    <w:rsid w:val="00B7101E"/>
    <w:rsid w:val="00B7375B"/>
    <w:rsid w:val="00B73FA0"/>
    <w:rsid w:val="00B74669"/>
    <w:rsid w:val="00B75752"/>
    <w:rsid w:val="00B76B5F"/>
    <w:rsid w:val="00B77602"/>
    <w:rsid w:val="00B77DF9"/>
    <w:rsid w:val="00B813BB"/>
    <w:rsid w:val="00B81ABF"/>
    <w:rsid w:val="00B827AF"/>
    <w:rsid w:val="00B8593A"/>
    <w:rsid w:val="00B87D3E"/>
    <w:rsid w:val="00B904EF"/>
    <w:rsid w:val="00B91262"/>
    <w:rsid w:val="00B91CB2"/>
    <w:rsid w:val="00B96E97"/>
    <w:rsid w:val="00B97FD8"/>
    <w:rsid w:val="00BA0F91"/>
    <w:rsid w:val="00BA357E"/>
    <w:rsid w:val="00BA3D3D"/>
    <w:rsid w:val="00BA422D"/>
    <w:rsid w:val="00BA5256"/>
    <w:rsid w:val="00BB0044"/>
    <w:rsid w:val="00BB2430"/>
    <w:rsid w:val="00BB2BF1"/>
    <w:rsid w:val="00BB2D44"/>
    <w:rsid w:val="00BB59F8"/>
    <w:rsid w:val="00BB5EB1"/>
    <w:rsid w:val="00BC0134"/>
    <w:rsid w:val="00BC07E8"/>
    <w:rsid w:val="00BC0D78"/>
    <w:rsid w:val="00BC328B"/>
    <w:rsid w:val="00BC37D7"/>
    <w:rsid w:val="00BC7103"/>
    <w:rsid w:val="00BD0499"/>
    <w:rsid w:val="00BD29B0"/>
    <w:rsid w:val="00BD7A3D"/>
    <w:rsid w:val="00BE0113"/>
    <w:rsid w:val="00BE0443"/>
    <w:rsid w:val="00BE0C09"/>
    <w:rsid w:val="00BE2DF4"/>
    <w:rsid w:val="00BE3762"/>
    <w:rsid w:val="00BE7638"/>
    <w:rsid w:val="00BE77C3"/>
    <w:rsid w:val="00BF2417"/>
    <w:rsid w:val="00BF3419"/>
    <w:rsid w:val="00BF3CA2"/>
    <w:rsid w:val="00BF46A0"/>
    <w:rsid w:val="00BF55D5"/>
    <w:rsid w:val="00BF7508"/>
    <w:rsid w:val="00C0143E"/>
    <w:rsid w:val="00C03A96"/>
    <w:rsid w:val="00C042BC"/>
    <w:rsid w:val="00C049B5"/>
    <w:rsid w:val="00C10DDD"/>
    <w:rsid w:val="00C2364A"/>
    <w:rsid w:val="00C26609"/>
    <w:rsid w:val="00C326CA"/>
    <w:rsid w:val="00C32A54"/>
    <w:rsid w:val="00C32E3F"/>
    <w:rsid w:val="00C330F4"/>
    <w:rsid w:val="00C350F5"/>
    <w:rsid w:val="00C37E42"/>
    <w:rsid w:val="00C42D16"/>
    <w:rsid w:val="00C45C74"/>
    <w:rsid w:val="00C52DB7"/>
    <w:rsid w:val="00C532D3"/>
    <w:rsid w:val="00C535C7"/>
    <w:rsid w:val="00C54EEC"/>
    <w:rsid w:val="00C60E52"/>
    <w:rsid w:val="00C63FD9"/>
    <w:rsid w:val="00C7262A"/>
    <w:rsid w:val="00C7767F"/>
    <w:rsid w:val="00C83500"/>
    <w:rsid w:val="00C8589B"/>
    <w:rsid w:val="00C87EED"/>
    <w:rsid w:val="00C87F2D"/>
    <w:rsid w:val="00C9266B"/>
    <w:rsid w:val="00C9387C"/>
    <w:rsid w:val="00C94C7C"/>
    <w:rsid w:val="00C95CBC"/>
    <w:rsid w:val="00CA1C75"/>
    <w:rsid w:val="00CA4EC3"/>
    <w:rsid w:val="00CA653B"/>
    <w:rsid w:val="00CA7229"/>
    <w:rsid w:val="00CB02BB"/>
    <w:rsid w:val="00CB0384"/>
    <w:rsid w:val="00CB0707"/>
    <w:rsid w:val="00CB30C3"/>
    <w:rsid w:val="00CB4E19"/>
    <w:rsid w:val="00CC008B"/>
    <w:rsid w:val="00CC4F47"/>
    <w:rsid w:val="00CC5E44"/>
    <w:rsid w:val="00CD5D7B"/>
    <w:rsid w:val="00CD6A43"/>
    <w:rsid w:val="00CD6BA2"/>
    <w:rsid w:val="00CD7109"/>
    <w:rsid w:val="00CD725A"/>
    <w:rsid w:val="00CE6C70"/>
    <w:rsid w:val="00CF00BA"/>
    <w:rsid w:val="00CF146A"/>
    <w:rsid w:val="00CF1BAF"/>
    <w:rsid w:val="00CF77D6"/>
    <w:rsid w:val="00D00208"/>
    <w:rsid w:val="00D017D3"/>
    <w:rsid w:val="00D01D78"/>
    <w:rsid w:val="00D06B7A"/>
    <w:rsid w:val="00D13148"/>
    <w:rsid w:val="00D14BBF"/>
    <w:rsid w:val="00D14EB9"/>
    <w:rsid w:val="00D15067"/>
    <w:rsid w:val="00D17640"/>
    <w:rsid w:val="00D20D4D"/>
    <w:rsid w:val="00D211E7"/>
    <w:rsid w:val="00D21673"/>
    <w:rsid w:val="00D21C97"/>
    <w:rsid w:val="00D22BCE"/>
    <w:rsid w:val="00D2367A"/>
    <w:rsid w:val="00D25BF6"/>
    <w:rsid w:val="00D31BDA"/>
    <w:rsid w:val="00D367EE"/>
    <w:rsid w:val="00D4182D"/>
    <w:rsid w:val="00D435F8"/>
    <w:rsid w:val="00D43983"/>
    <w:rsid w:val="00D45381"/>
    <w:rsid w:val="00D522D4"/>
    <w:rsid w:val="00D54407"/>
    <w:rsid w:val="00D54443"/>
    <w:rsid w:val="00D55019"/>
    <w:rsid w:val="00D600DC"/>
    <w:rsid w:val="00D6264D"/>
    <w:rsid w:val="00D6286E"/>
    <w:rsid w:val="00D64996"/>
    <w:rsid w:val="00D65076"/>
    <w:rsid w:val="00D65B7B"/>
    <w:rsid w:val="00D65C6A"/>
    <w:rsid w:val="00D66A1D"/>
    <w:rsid w:val="00D702D5"/>
    <w:rsid w:val="00D70B20"/>
    <w:rsid w:val="00D71D4C"/>
    <w:rsid w:val="00D73199"/>
    <w:rsid w:val="00D77A94"/>
    <w:rsid w:val="00D8472E"/>
    <w:rsid w:val="00D85EF4"/>
    <w:rsid w:val="00D86042"/>
    <w:rsid w:val="00D936AF"/>
    <w:rsid w:val="00D94F0D"/>
    <w:rsid w:val="00D97CFC"/>
    <w:rsid w:val="00DA38FA"/>
    <w:rsid w:val="00DA465E"/>
    <w:rsid w:val="00DB0976"/>
    <w:rsid w:val="00DB204B"/>
    <w:rsid w:val="00DB57D6"/>
    <w:rsid w:val="00DB744B"/>
    <w:rsid w:val="00DC24FF"/>
    <w:rsid w:val="00DC6405"/>
    <w:rsid w:val="00DC64C5"/>
    <w:rsid w:val="00DD6115"/>
    <w:rsid w:val="00DD70CD"/>
    <w:rsid w:val="00DE1633"/>
    <w:rsid w:val="00DE17AA"/>
    <w:rsid w:val="00DE3949"/>
    <w:rsid w:val="00DE658E"/>
    <w:rsid w:val="00DE690B"/>
    <w:rsid w:val="00DE6BF3"/>
    <w:rsid w:val="00DF207B"/>
    <w:rsid w:val="00DF4643"/>
    <w:rsid w:val="00DF676E"/>
    <w:rsid w:val="00DF6CF4"/>
    <w:rsid w:val="00DF6E04"/>
    <w:rsid w:val="00E004C0"/>
    <w:rsid w:val="00E054D5"/>
    <w:rsid w:val="00E0753D"/>
    <w:rsid w:val="00E1135D"/>
    <w:rsid w:val="00E127BF"/>
    <w:rsid w:val="00E220C3"/>
    <w:rsid w:val="00E242E8"/>
    <w:rsid w:val="00E25843"/>
    <w:rsid w:val="00E26283"/>
    <w:rsid w:val="00E31E29"/>
    <w:rsid w:val="00E336BE"/>
    <w:rsid w:val="00E348A0"/>
    <w:rsid w:val="00E35A6D"/>
    <w:rsid w:val="00E43159"/>
    <w:rsid w:val="00E43FBD"/>
    <w:rsid w:val="00E4495F"/>
    <w:rsid w:val="00E4688F"/>
    <w:rsid w:val="00E53093"/>
    <w:rsid w:val="00E55AC2"/>
    <w:rsid w:val="00E64F5A"/>
    <w:rsid w:val="00E67CA9"/>
    <w:rsid w:val="00E72B4B"/>
    <w:rsid w:val="00E76F4E"/>
    <w:rsid w:val="00E83C97"/>
    <w:rsid w:val="00E8683F"/>
    <w:rsid w:val="00E90DA3"/>
    <w:rsid w:val="00E90DAE"/>
    <w:rsid w:val="00E914C0"/>
    <w:rsid w:val="00E936AC"/>
    <w:rsid w:val="00E96513"/>
    <w:rsid w:val="00E977E7"/>
    <w:rsid w:val="00EA0236"/>
    <w:rsid w:val="00EA28FF"/>
    <w:rsid w:val="00EA2F96"/>
    <w:rsid w:val="00EA5456"/>
    <w:rsid w:val="00EB0F32"/>
    <w:rsid w:val="00EB1E80"/>
    <w:rsid w:val="00EB5F03"/>
    <w:rsid w:val="00EC1223"/>
    <w:rsid w:val="00EC1EF1"/>
    <w:rsid w:val="00ED1634"/>
    <w:rsid w:val="00ED2C71"/>
    <w:rsid w:val="00ED2D95"/>
    <w:rsid w:val="00ED3C2A"/>
    <w:rsid w:val="00ED55AF"/>
    <w:rsid w:val="00EE057E"/>
    <w:rsid w:val="00EE19E4"/>
    <w:rsid w:val="00EE1C2E"/>
    <w:rsid w:val="00EE54E0"/>
    <w:rsid w:val="00EE6468"/>
    <w:rsid w:val="00EF1149"/>
    <w:rsid w:val="00EF1508"/>
    <w:rsid w:val="00EF2CE6"/>
    <w:rsid w:val="00EF30FF"/>
    <w:rsid w:val="00EF4A84"/>
    <w:rsid w:val="00EF577A"/>
    <w:rsid w:val="00EF6831"/>
    <w:rsid w:val="00F01D68"/>
    <w:rsid w:val="00F01FCE"/>
    <w:rsid w:val="00F038CF"/>
    <w:rsid w:val="00F11D00"/>
    <w:rsid w:val="00F13DCF"/>
    <w:rsid w:val="00F168B9"/>
    <w:rsid w:val="00F17E00"/>
    <w:rsid w:val="00F21AF7"/>
    <w:rsid w:val="00F22B21"/>
    <w:rsid w:val="00F31524"/>
    <w:rsid w:val="00F31976"/>
    <w:rsid w:val="00F32D93"/>
    <w:rsid w:val="00F3342E"/>
    <w:rsid w:val="00F34557"/>
    <w:rsid w:val="00F34961"/>
    <w:rsid w:val="00F360C0"/>
    <w:rsid w:val="00F3785E"/>
    <w:rsid w:val="00F40E33"/>
    <w:rsid w:val="00F415EB"/>
    <w:rsid w:val="00F46561"/>
    <w:rsid w:val="00F50C24"/>
    <w:rsid w:val="00F51759"/>
    <w:rsid w:val="00F5237B"/>
    <w:rsid w:val="00F532F4"/>
    <w:rsid w:val="00F55116"/>
    <w:rsid w:val="00F60B63"/>
    <w:rsid w:val="00F64DB8"/>
    <w:rsid w:val="00F64DE9"/>
    <w:rsid w:val="00F64F46"/>
    <w:rsid w:val="00F66459"/>
    <w:rsid w:val="00F66A4E"/>
    <w:rsid w:val="00F70525"/>
    <w:rsid w:val="00F72260"/>
    <w:rsid w:val="00F7246F"/>
    <w:rsid w:val="00F77C00"/>
    <w:rsid w:val="00F8061C"/>
    <w:rsid w:val="00F8488D"/>
    <w:rsid w:val="00F85EB9"/>
    <w:rsid w:val="00F870F4"/>
    <w:rsid w:val="00F90543"/>
    <w:rsid w:val="00F9378B"/>
    <w:rsid w:val="00F93948"/>
    <w:rsid w:val="00FA1C15"/>
    <w:rsid w:val="00FA324F"/>
    <w:rsid w:val="00FA4E18"/>
    <w:rsid w:val="00FA653F"/>
    <w:rsid w:val="00FA69C4"/>
    <w:rsid w:val="00FA7351"/>
    <w:rsid w:val="00FB1AE5"/>
    <w:rsid w:val="00FB390D"/>
    <w:rsid w:val="00FB5479"/>
    <w:rsid w:val="00FB5F96"/>
    <w:rsid w:val="00FB6A17"/>
    <w:rsid w:val="00FB71CB"/>
    <w:rsid w:val="00FC0B38"/>
    <w:rsid w:val="00FC1B26"/>
    <w:rsid w:val="00FC3379"/>
    <w:rsid w:val="00FC5B2B"/>
    <w:rsid w:val="00FC6B37"/>
    <w:rsid w:val="00FD2B32"/>
    <w:rsid w:val="00FD2B6C"/>
    <w:rsid w:val="00FD4E1D"/>
    <w:rsid w:val="00FD60AE"/>
    <w:rsid w:val="00FD6D90"/>
    <w:rsid w:val="00FE502F"/>
    <w:rsid w:val="00FE6BBB"/>
    <w:rsid w:val="00FE6C5C"/>
    <w:rsid w:val="00FF1C8A"/>
    <w:rsid w:val="00FF4C8B"/>
    <w:rsid w:val="00FF5981"/>
    <w:rsid w:val="00FF7273"/>
    <w:rsid w:val="00FF79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7731"/>
  <w15:chartTrackingRefBased/>
  <w15:docId w15:val="{6AF230E3-B698-7A47-867E-0EDF796E9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6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A43D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404FD"/>
    <w:rPr>
      <w:rFonts w:ascii=".AppleSystemUIFont" w:hAnsi=".AppleSystemUIFont" w:cs="Times New Roman"/>
      <w:sz w:val="28"/>
      <w:szCs w:val="28"/>
    </w:rPr>
  </w:style>
  <w:style w:type="character" w:customStyle="1" w:styleId="s1">
    <w:name w:val="s1"/>
    <w:basedOn w:val="DefaultParagraphFont"/>
    <w:rsid w:val="008404FD"/>
    <w:rPr>
      <w:rFonts w:ascii=".SFUI-Semibold" w:hAnsi=".SFUI-Semibold" w:hint="default"/>
      <w:b/>
      <w:bCs/>
      <w:i w:val="0"/>
      <w:iCs w:val="0"/>
      <w:sz w:val="28"/>
      <w:szCs w:val="28"/>
    </w:rPr>
  </w:style>
  <w:style w:type="character" w:customStyle="1" w:styleId="s2">
    <w:name w:val="s2"/>
    <w:basedOn w:val="DefaultParagraphFont"/>
    <w:rsid w:val="008404FD"/>
    <w:rPr>
      <w:rFonts w:ascii=".SFUI-Regular" w:hAnsi=".SFUI-Regular" w:hint="default"/>
      <w:b w:val="0"/>
      <w:bCs w:val="0"/>
      <w:i w:val="0"/>
      <w:iCs w:val="0"/>
      <w:sz w:val="28"/>
      <w:szCs w:val="28"/>
    </w:rPr>
  </w:style>
  <w:style w:type="character" w:customStyle="1" w:styleId="apple-converted-space">
    <w:name w:val="apple-converted-space"/>
    <w:basedOn w:val="DefaultParagraphFont"/>
    <w:rsid w:val="008404FD"/>
  </w:style>
  <w:style w:type="paragraph" w:customStyle="1" w:styleId="chapter-para">
    <w:name w:val="chapter-para"/>
    <w:basedOn w:val="Normal"/>
    <w:rsid w:val="004771F3"/>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B66604"/>
    <w:rPr>
      <w:rFonts w:asciiTheme="majorHAnsi" w:eastAsiaTheme="majorEastAsia" w:hAnsiTheme="majorHAnsi" w:cstheme="majorBidi"/>
      <w:color w:val="2F5496" w:themeColor="accent1" w:themeShade="BF"/>
      <w:sz w:val="32"/>
      <w:szCs w:val="32"/>
    </w:rPr>
  </w:style>
  <w:style w:type="character" w:customStyle="1" w:styleId="al-author-name-more">
    <w:name w:val="al-author-name-more"/>
    <w:basedOn w:val="DefaultParagraphFont"/>
    <w:rsid w:val="00B66604"/>
  </w:style>
  <w:style w:type="character" w:customStyle="1" w:styleId="delimiter">
    <w:name w:val="delimiter"/>
    <w:basedOn w:val="DefaultParagraphFont"/>
    <w:rsid w:val="00B66604"/>
  </w:style>
  <w:style w:type="character" w:styleId="Emphasis">
    <w:name w:val="Emphasis"/>
    <w:basedOn w:val="DefaultParagraphFont"/>
    <w:uiPriority w:val="20"/>
    <w:qFormat/>
    <w:rsid w:val="00B66604"/>
    <w:rPr>
      <w:i/>
      <w:iCs/>
    </w:rPr>
  </w:style>
  <w:style w:type="character" w:styleId="Hyperlink">
    <w:name w:val="Hyperlink"/>
    <w:basedOn w:val="DefaultParagraphFont"/>
    <w:uiPriority w:val="99"/>
    <w:unhideWhenUsed/>
    <w:rsid w:val="00B66604"/>
    <w:rPr>
      <w:color w:val="0000FF"/>
      <w:u w:val="single"/>
    </w:rPr>
  </w:style>
  <w:style w:type="paragraph" w:customStyle="1" w:styleId="selectionshareable">
    <w:name w:val="selectionshareable"/>
    <w:basedOn w:val="Normal"/>
    <w:rsid w:val="000650AD"/>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53B1B"/>
    <w:rPr>
      <w:color w:val="605E5C"/>
      <w:shd w:val="clear" w:color="auto" w:fill="E1DFDD"/>
    </w:rPr>
  </w:style>
  <w:style w:type="paragraph" w:customStyle="1" w:styleId="li1">
    <w:name w:val="li1"/>
    <w:basedOn w:val="Normal"/>
    <w:rsid w:val="00053FA3"/>
    <w:rPr>
      <w:rFonts w:ascii=".AppleSystemUIFont" w:hAnsi=".AppleSystemUIFont" w:cs="Times New Roman"/>
      <w:sz w:val="28"/>
      <w:szCs w:val="28"/>
    </w:rPr>
  </w:style>
  <w:style w:type="character" w:customStyle="1" w:styleId="Heading3Char">
    <w:name w:val="Heading 3 Char"/>
    <w:basedOn w:val="DefaultParagraphFont"/>
    <w:link w:val="Heading3"/>
    <w:uiPriority w:val="9"/>
    <w:semiHidden/>
    <w:rsid w:val="001A43D2"/>
    <w:rPr>
      <w:rFonts w:asciiTheme="majorHAnsi" w:eastAsiaTheme="majorEastAsia" w:hAnsiTheme="majorHAnsi" w:cstheme="majorBidi"/>
      <w:color w:val="1F3763" w:themeColor="accent1" w:themeShade="7F"/>
      <w:sz w:val="24"/>
      <w:szCs w:val="24"/>
    </w:rPr>
  </w:style>
  <w:style w:type="character" w:customStyle="1" w:styleId="Title1">
    <w:name w:val="Title1"/>
    <w:basedOn w:val="DefaultParagraphFont"/>
    <w:rsid w:val="001A43D2"/>
  </w:style>
  <w:style w:type="character" w:customStyle="1" w:styleId="Subtitle1">
    <w:name w:val="Subtitle1"/>
    <w:basedOn w:val="DefaultParagraphFont"/>
    <w:rsid w:val="001A43D2"/>
  </w:style>
  <w:style w:type="paragraph" w:styleId="NormalWeb">
    <w:name w:val="Normal (Web)"/>
    <w:basedOn w:val="Normal"/>
    <w:uiPriority w:val="99"/>
    <w:unhideWhenUsed/>
    <w:rsid w:val="0046530A"/>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26609"/>
    <w:rPr>
      <w:color w:val="954F72" w:themeColor="followedHyperlink"/>
      <w:u w:val="single"/>
    </w:rPr>
  </w:style>
  <w:style w:type="paragraph" w:styleId="ListParagraph">
    <w:name w:val="List Paragraph"/>
    <w:basedOn w:val="Normal"/>
    <w:uiPriority w:val="34"/>
    <w:qFormat/>
    <w:rsid w:val="00C60E52"/>
    <w:pPr>
      <w:ind w:left="720"/>
      <w:contextualSpacing/>
    </w:pPr>
  </w:style>
  <w:style w:type="character" w:customStyle="1" w:styleId="hlfld-contribauthor">
    <w:name w:val="hlfld-contribauthor"/>
    <w:basedOn w:val="DefaultParagraphFont"/>
    <w:rsid w:val="0058202C"/>
  </w:style>
  <w:style w:type="character" w:customStyle="1" w:styleId="nlmgiven-names">
    <w:name w:val="nlm_given-names"/>
    <w:basedOn w:val="DefaultParagraphFont"/>
    <w:rsid w:val="0058202C"/>
  </w:style>
  <w:style w:type="character" w:customStyle="1" w:styleId="nlmyear">
    <w:name w:val="nlm_year"/>
    <w:basedOn w:val="DefaultParagraphFont"/>
    <w:rsid w:val="0058202C"/>
  </w:style>
  <w:style w:type="paragraph" w:customStyle="1" w:styleId="css-puzfbd">
    <w:name w:val="css-puzfbd"/>
    <w:basedOn w:val="Normal"/>
    <w:rsid w:val="00A32A35"/>
    <w:pPr>
      <w:spacing w:before="100" w:beforeAutospacing="1" w:after="100" w:afterAutospacing="1"/>
    </w:pPr>
    <w:rPr>
      <w:rFonts w:ascii="Times New Roman" w:hAnsi="Times New Roman" w:cs="Times New Roman"/>
      <w:sz w:val="24"/>
      <w:szCs w:val="24"/>
    </w:rPr>
  </w:style>
  <w:style w:type="character" w:customStyle="1" w:styleId="ref-title">
    <w:name w:val="ref-title"/>
    <w:basedOn w:val="DefaultParagraphFont"/>
    <w:rsid w:val="00164B8B"/>
  </w:style>
  <w:style w:type="character" w:customStyle="1" w:styleId="ref-journal">
    <w:name w:val="ref-journal"/>
    <w:basedOn w:val="DefaultParagraphFont"/>
    <w:rsid w:val="00164B8B"/>
  </w:style>
  <w:style w:type="character" w:customStyle="1" w:styleId="ref-vol">
    <w:name w:val="ref-vol"/>
    <w:basedOn w:val="DefaultParagraphFont"/>
    <w:rsid w:val="00164B8B"/>
  </w:style>
  <w:style w:type="character" w:customStyle="1" w:styleId="ref-iss">
    <w:name w:val="ref-iss"/>
    <w:basedOn w:val="DefaultParagraphFont"/>
    <w:rsid w:val="00164B8B"/>
  </w:style>
  <w:style w:type="character" w:customStyle="1" w:styleId="identifier">
    <w:name w:val="identifier"/>
    <w:basedOn w:val="DefaultParagraphFont"/>
    <w:rsid w:val="00FC5B2B"/>
  </w:style>
  <w:style w:type="character" w:customStyle="1" w:styleId="id-label">
    <w:name w:val="id-label"/>
    <w:basedOn w:val="DefaultParagraphFont"/>
    <w:rsid w:val="00FC5B2B"/>
  </w:style>
  <w:style w:type="paragraph" w:styleId="NoSpacing">
    <w:name w:val="No Spacing"/>
    <w:link w:val="NoSpacingChar"/>
    <w:uiPriority w:val="1"/>
    <w:qFormat/>
    <w:rsid w:val="00F13DCF"/>
    <w:rPr>
      <w:lang w:val="en-US" w:eastAsia="zh-CN"/>
    </w:rPr>
  </w:style>
  <w:style w:type="character" w:customStyle="1" w:styleId="NoSpacingChar">
    <w:name w:val="No Spacing Char"/>
    <w:basedOn w:val="DefaultParagraphFont"/>
    <w:link w:val="NoSpacing"/>
    <w:uiPriority w:val="1"/>
    <w:rsid w:val="00F13DCF"/>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59436">
      <w:bodyDiv w:val="1"/>
      <w:marLeft w:val="0"/>
      <w:marRight w:val="0"/>
      <w:marTop w:val="0"/>
      <w:marBottom w:val="0"/>
      <w:divBdr>
        <w:top w:val="none" w:sz="0" w:space="0" w:color="auto"/>
        <w:left w:val="none" w:sz="0" w:space="0" w:color="auto"/>
        <w:bottom w:val="none" w:sz="0" w:space="0" w:color="auto"/>
        <w:right w:val="none" w:sz="0" w:space="0" w:color="auto"/>
      </w:divBdr>
      <w:divsChild>
        <w:div w:id="1341397583">
          <w:marLeft w:val="0"/>
          <w:marRight w:val="0"/>
          <w:marTop w:val="0"/>
          <w:marBottom w:val="0"/>
          <w:divBdr>
            <w:top w:val="none" w:sz="0" w:space="0" w:color="auto"/>
            <w:left w:val="none" w:sz="0" w:space="0" w:color="auto"/>
            <w:bottom w:val="none" w:sz="0" w:space="0" w:color="auto"/>
            <w:right w:val="none" w:sz="0" w:space="0" w:color="auto"/>
          </w:divBdr>
          <w:divsChild>
            <w:div w:id="12402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55638">
      <w:bodyDiv w:val="1"/>
      <w:marLeft w:val="0"/>
      <w:marRight w:val="0"/>
      <w:marTop w:val="0"/>
      <w:marBottom w:val="0"/>
      <w:divBdr>
        <w:top w:val="none" w:sz="0" w:space="0" w:color="auto"/>
        <w:left w:val="none" w:sz="0" w:space="0" w:color="auto"/>
        <w:bottom w:val="none" w:sz="0" w:space="0" w:color="auto"/>
        <w:right w:val="none" w:sz="0" w:space="0" w:color="auto"/>
      </w:divBdr>
    </w:div>
    <w:div w:id="145900408">
      <w:bodyDiv w:val="1"/>
      <w:marLeft w:val="0"/>
      <w:marRight w:val="0"/>
      <w:marTop w:val="0"/>
      <w:marBottom w:val="0"/>
      <w:divBdr>
        <w:top w:val="none" w:sz="0" w:space="0" w:color="auto"/>
        <w:left w:val="none" w:sz="0" w:space="0" w:color="auto"/>
        <w:bottom w:val="none" w:sz="0" w:space="0" w:color="auto"/>
        <w:right w:val="none" w:sz="0" w:space="0" w:color="auto"/>
      </w:divBdr>
    </w:div>
    <w:div w:id="147865290">
      <w:bodyDiv w:val="1"/>
      <w:marLeft w:val="0"/>
      <w:marRight w:val="0"/>
      <w:marTop w:val="0"/>
      <w:marBottom w:val="0"/>
      <w:divBdr>
        <w:top w:val="none" w:sz="0" w:space="0" w:color="auto"/>
        <w:left w:val="none" w:sz="0" w:space="0" w:color="auto"/>
        <w:bottom w:val="none" w:sz="0" w:space="0" w:color="auto"/>
        <w:right w:val="none" w:sz="0" w:space="0" w:color="auto"/>
      </w:divBdr>
    </w:div>
    <w:div w:id="148179002">
      <w:bodyDiv w:val="1"/>
      <w:marLeft w:val="0"/>
      <w:marRight w:val="0"/>
      <w:marTop w:val="0"/>
      <w:marBottom w:val="0"/>
      <w:divBdr>
        <w:top w:val="none" w:sz="0" w:space="0" w:color="auto"/>
        <w:left w:val="none" w:sz="0" w:space="0" w:color="auto"/>
        <w:bottom w:val="none" w:sz="0" w:space="0" w:color="auto"/>
        <w:right w:val="none" w:sz="0" w:space="0" w:color="auto"/>
      </w:divBdr>
      <w:divsChild>
        <w:div w:id="717973130">
          <w:marLeft w:val="0"/>
          <w:marRight w:val="0"/>
          <w:marTop w:val="0"/>
          <w:marBottom w:val="0"/>
          <w:divBdr>
            <w:top w:val="none" w:sz="0" w:space="0" w:color="auto"/>
            <w:left w:val="none" w:sz="0" w:space="0" w:color="auto"/>
            <w:bottom w:val="none" w:sz="0" w:space="0" w:color="auto"/>
            <w:right w:val="none" w:sz="0" w:space="0" w:color="auto"/>
          </w:divBdr>
        </w:div>
      </w:divsChild>
    </w:div>
    <w:div w:id="163054097">
      <w:bodyDiv w:val="1"/>
      <w:marLeft w:val="0"/>
      <w:marRight w:val="0"/>
      <w:marTop w:val="0"/>
      <w:marBottom w:val="0"/>
      <w:divBdr>
        <w:top w:val="none" w:sz="0" w:space="0" w:color="auto"/>
        <w:left w:val="none" w:sz="0" w:space="0" w:color="auto"/>
        <w:bottom w:val="none" w:sz="0" w:space="0" w:color="auto"/>
        <w:right w:val="none" w:sz="0" w:space="0" w:color="auto"/>
      </w:divBdr>
    </w:div>
    <w:div w:id="177934782">
      <w:bodyDiv w:val="1"/>
      <w:marLeft w:val="0"/>
      <w:marRight w:val="0"/>
      <w:marTop w:val="0"/>
      <w:marBottom w:val="0"/>
      <w:divBdr>
        <w:top w:val="none" w:sz="0" w:space="0" w:color="auto"/>
        <w:left w:val="none" w:sz="0" w:space="0" w:color="auto"/>
        <w:bottom w:val="none" w:sz="0" w:space="0" w:color="auto"/>
        <w:right w:val="none" w:sz="0" w:space="0" w:color="auto"/>
      </w:divBdr>
    </w:div>
    <w:div w:id="304237464">
      <w:bodyDiv w:val="1"/>
      <w:marLeft w:val="0"/>
      <w:marRight w:val="0"/>
      <w:marTop w:val="0"/>
      <w:marBottom w:val="0"/>
      <w:divBdr>
        <w:top w:val="none" w:sz="0" w:space="0" w:color="auto"/>
        <w:left w:val="none" w:sz="0" w:space="0" w:color="auto"/>
        <w:bottom w:val="none" w:sz="0" w:space="0" w:color="auto"/>
        <w:right w:val="none" w:sz="0" w:space="0" w:color="auto"/>
      </w:divBdr>
    </w:div>
    <w:div w:id="417822939">
      <w:bodyDiv w:val="1"/>
      <w:marLeft w:val="0"/>
      <w:marRight w:val="0"/>
      <w:marTop w:val="0"/>
      <w:marBottom w:val="0"/>
      <w:divBdr>
        <w:top w:val="none" w:sz="0" w:space="0" w:color="auto"/>
        <w:left w:val="none" w:sz="0" w:space="0" w:color="auto"/>
        <w:bottom w:val="none" w:sz="0" w:space="0" w:color="auto"/>
        <w:right w:val="none" w:sz="0" w:space="0" w:color="auto"/>
      </w:divBdr>
    </w:div>
    <w:div w:id="421026162">
      <w:bodyDiv w:val="1"/>
      <w:marLeft w:val="0"/>
      <w:marRight w:val="0"/>
      <w:marTop w:val="0"/>
      <w:marBottom w:val="0"/>
      <w:divBdr>
        <w:top w:val="none" w:sz="0" w:space="0" w:color="auto"/>
        <w:left w:val="none" w:sz="0" w:space="0" w:color="auto"/>
        <w:bottom w:val="none" w:sz="0" w:space="0" w:color="auto"/>
        <w:right w:val="none" w:sz="0" w:space="0" w:color="auto"/>
      </w:divBdr>
    </w:div>
    <w:div w:id="429012483">
      <w:bodyDiv w:val="1"/>
      <w:marLeft w:val="0"/>
      <w:marRight w:val="0"/>
      <w:marTop w:val="0"/>
      <w:marBottom w:val="0"/>
      <w:divBdr>
        <w:top w:val="none" w:sz="0" w:space="0" w:color="auto"/>
        <w:left w:val="none" w:sz="0" w:space="0" w:color="auto"/>
        <w:bottom w:val="none" w:sz="0" w:space="0" w:color="auto"/>
        <w:right w:val="none" w:sz="0" w:space="0" w:color="auto"/>
      </w:divBdr>
    </w:div>
    <w:div w:id="500898732">
      <w:bodyDiv w:val="1"/>
      <w:marLeft w:val="0"/>
      <w:marRight w:val="0"/>
      <w:marTop w:val="0"/>
      <w:marBottom w:val="0"/>
      <w:divBdr>
        <w:top w:val="none" w:sz="0" w:space="0" w:color="auto"/>
        <w:left w:val="none" w:sz="0" w:space="0" w:color="auto"/>
        <w:bottom w:val="none" w:sz="0" w:space="0" w:color="auto"/>
        <w:right w:val="none" w:sz="0" w:space="0" w:color="auto"/>
      </w:divBdr>
    </w:div>
    <w:div w:id="552426680">
      <w:bodyDiv w:val="1"/>
      <w:marLeft w:val="0"/>
      <w:marRight w:val="0"/>
      <w:marTop w:val="0"/>
      <w:marBottom w:val="0"/>
      <w:divBdr>
        <w:top w:val="none" w:sz="0" w:space="0" w:color="auto"/>
        <w:left w:val="none" w:sz="0" w:space="0" w:color="auto"/>
        <w:bottom w:val="none" w:sz="0" w:space="0" w:color="auto"/>
        <w:right w:val="none" w:sz="0" w:space="0" w:color="auto"/>
      </w:divBdr>
    </w:div>
    <w:div w:id="574507874">
      <w:bodyDiv w:val="1"/>
      <w:marLeft w:val="0"/>
      <w:marRight w:val="0"/>
      <w:marTop w:val="0"/>
      <w:marBottom w:val="0"/>
      <w:divBdr>
        <w:top w:val="none" w:sz="0" w:space="0" w:color="auto"/>
        <w:left w:val="none" w:sz="0" w:space="0" w:color="auto"/>
        <w:bottom w:val="none" w:sz="0" w:space="0" w:color="auto"/>
        <w:right w:val="none" w:sz="0" w:space="0" w:color="auto"/>
      </w:divBdr>
    </w:div>
    <w:div w:id="599214725">
      <w:bodyDiv w:val="1"/>
      <w:marLeft w:val="0"/>
      <w:marRight w:val="0"/>
      <w:marTop w:val="0"/>
      <w:marBottom w:val="0"/>
      <w:divBdr>
        <w:top w:val="none" w:sz="0" w:space="0" w:color="auto"/>
        <w:left w:val="none" w:sz="0" w:space="0" w:color="auto"/>
        <w:bottom w:val="none" w:sz="0" w:space="0" w:color="auto"/>
        <w:right w:val="none" w:sz="0" w:space="0" w:color="auto"/>
      </w:divBdr>
    </w:div>
    <w:div w:id="626469445">
      <w:bodyDiv w:val="1"/>
      <w:marLeft w:val="0"/>
      <w:marRight w:val="0"/>
      <w:marTop w:val="0"/>
      <w:marBottom w:val="0"/>
      <w:divBdr>
        <w:top w:val="none" w:sz="0" w:space="0" w:color="auto"/>
        <w:left w:val="none" w:sz="0" w:space="0" w:color="auto"/>
        <w:bottom w:val="none" w:sz="0" w:space="0" w:color="auto"/>
        <w:right w:val="none" w:sz="0" w:space="0" w:color="auto"/>
      </w:divBdr>
    </w:div>
    <w:div w:id="639965572">
      <w:bodyDiv w:val="1"/>
      <w:marLeft w:val="0"/>
      <w:marRight w:val="0"/>
      <w:marTop w:val="0"/>
      <w:marBottom w:val="0"/>
      <w:divBdr>
        <w:top w:val="none" w:sz="0" w:space="0" w:color="auto"/>
        <w:left w:val="none" w:sz="0" w:space="0" w:color="auto"/>
        <w:bottom w:val="none" w:sz="0" w:space="0" w:color="auto"/>
        <w:right w:val="none" w:sz="0" w:space="0" w:color="auto"/>
      </w:divBdr>
    </w:div>
    <w:div w:id="644703186">
      <w:bodyDiv w:val="1"/>
      <w:marLeft w:val="0"/>
      <w:marRight w:val="0"/>
      <w:marTop w:val="0"/>
      <w:marBottom w:val="0"/>
      <w:divBdr>
        <w:top w:val="none" w:sz="0" w:space="0" w:color="auto"/>
        <w:left w:val="none" w:sz="0" w:space="0" w:color="auto"/>
        <w:bottom w:val="none" w:sz="0" w:space="0" w:color="auto"/>
        <w:right w:val="none" w:sz="0" w:space="0" w:color="auto"/>
      </w:divBdr>
    </w:div>
    <w:div w:id="682705319">
      <w:bodyDiv w:val="1"/>
      <w:marLeft w:val="0"/>
      <w:marRight w:val="0"/>
      <w:marTop w:val="0"/>
      <w:marBottom w:val="0"/>
      <w:divBdr>
        <w:top w:val="none" w:sz="0" w:space="0" w:color="auto"/>
        <w:left w:val="none" w:sz="0" w:space="0" w:color="auto"/>
        <w:bottom w:val="none" w:sz="0" w:space="0" w:color="auto"/>
        <w:right w:val="none" w:sz="0" w:space="0" w:color="auto"/>
      </w:divBdr>
    </w:div>
    <w:div w:id="693044360">
      <w:bodyDiv w:val="1"/>
      <w:marLeft w:val="0"/>
      <w:marRight w:val="0"/>
      <w:marTop w:val="0"/>
      <w:marBottom w:val="0"/>
      <w:divBdr>
        <w:top w:val="none" w:sz="0" w:space="0" w:color="auto"/>
        <w:left w:val="none" w:sz="0" w:space="0" w:color="auto"/>
        <w:bottom w:val="none" w:sz="0" w:space="0" w:color="auto"/>
        <w:right w:val="none" w:sz="0" w:space="0" w:color="auto"/>
      </w:divBdr>
    </w:div>
    <w:div w:id="693652678">
      <w:bodyDiv w:val="1"/>
      <w:marLeft w:val="0"/>
      <w:marRight w:val="0"/>
      <w:marTop w:val="0"/>
      <w:marBottom w:val="0"/>
      <w:divBdr>
        <w:top w:val="none" w:sz="0" w:space="0" w:color="auto"/>
        <w:left w:val="none" w:sz="0" w:space="0" w:color="auto"/>
        <w:bottom w:val="none" w:sz="0" w:space="0" w:color="auto"/>
        <w:right w:val="none" w:sz="0" w:space="0" w:color="auto"/>
      </w:divBdr>
    </w:div>
    <w:div w:id="716314291">
      <w:bodyDiv w:val="1"/>
      <w:marLeft w:val="0"/>
      <w:marRight w:val="0"/>
      <w:marTop w:val="0"/>
      <w:marBottom w:val="0"/>
      <w:divBdr>
        <w:top w:val="none" w:sz="0" w:space="0" w:color="auto"/>
        <w:left w:val="none" w:sz="0" w:space="0" w:color="auto"/>
        <w:bottom w:val="none" w:sz="0" w:space="0" w:color="auto"/>
        <w:right w:val="none" w:sz="0" w:space="0" w:color="auto"/>
      </w:divBdr>
    </w:div>
    <w:div w:id="726876134">
      <w:bodyDiv w:val="1"/>
      <w:marLeft w:val="0"/>
      <w:marRight w:val="0"/>
      <w:marTop w:val="0"/>
      <w:marBottom w:val="0"/>
      <w:divBdr>
        <w:top w:val="none" w:sz="0" w:space="0" w:color="auto"/>
        <w:left w:val="none" w:sz="0" w:space="0" w:color="auto"/>
        <w:bottom w:val="none" w:sz="0" w:space="0" w:color="auto"/>
        <w:right w:val="none" w:sz="0" w:space="0" w:color="auto"/>
      </w:divBdr>
      <w:divsChild>
        <w:div w:id="1912156534">
          <w:marLeft w:val="0"/>
          <w:marRight w:val="0"/>
          <w:marTop w:val="0"/>
          <w:marBottom w:val="0"/>
          <w:divBdr>
            <w:top w:val="none" w:sz="0" w:space="0" w:color="auto"/>
            <w:left w:val="none" w:sz="0" w:space="0" w:color="auto"/>
            <w:bottom w:val="none" w:sz="0" w:space="0" w:color="auto"/>
            <w:right w:val="none" w:sz="0" w:space="0" w:color="auto"/>
          </w:divBdr>
        </w:div>
      </w:divsChild>
    </w:div>
    <w:div w:id="749355287">
      <w:bodyDiv w:val="1"/>
      <w:marLeft w:val="0"/>
      <w:marRight w:val="0"/>
      <w:marTop w:val="0"/>
      <w:marBottom w:val="0"/>
      <w:divBdr>
        <w:top w:val="none" w:sz="0" w:space="0" w:color="auto"/>
        <w:left w:val="none" w:sz="0" w:space="0" w:color="auto"/>
        <w:bottom w:val="none" w:sz="0" w:space="0" w:color="auto"/>
        <w:right w:val="none" w:sz="0" w:space="0" w:color="auto"/>
      </w:divBdr>
    </w:div>
    <w:div w:id="804934245">
      <w:bodyDiv w:val="1"/>
      <w:marLeft w:val="0"/>
      <w:marRight w:val="0"/>
      <w:marTop w:val="0"/>
      <w:marBottom w:val="0"/>
      <w:divBdr>
        <w:top w:val="none" w:sz="0" w:space="0" w:color="auto"/>
        <w:left w:val="none" w:sz="0" w:space="0" w:color="auto"/>
        <w:bottom w:val="none" w:sz="0" w:space="0" w:color="auto"/>
        <w:right w:val="none" w:sz="0" w:space="0" w:color="auto"/>
      </w:divBdr>
    </w:div>
    <w:div w:id="839542489">
      <w:bodyDiv w:val="1"/>
      <w:marLeft w:val="0"/>
      <w:marRight w:val="0"/>
      <w:marTop w:val="0"/>
      <w:marBottom w:val="0"/>
      <w:divBdr>
        <w:top w:val="none" w:sz="0" w:space="0" w:color="auto"/>
        <w:left w:val="none" w:sz="0" w:space="0" w:color="auto"/>
        <w:bottom w:val="none" w:sz="0" w:space="0" w:color="auto"/>
        <w:right w:val="none" w:sz="0" w:space="0" w:color="auto"/>
      </w:divBdr>
      <w:divsChild>
        <w:div w:id="945190601">
          <w:marLeft w:val="0"/>
          <w:marRight w:val="0"/>
          <w:marTop w:val="0"/>
          <w:marBottom w:val="0"/>
          <w:divBdr>
            <w:top w:val="none" w:sz="0" w:space="0" w:color="auto"/>
            <w:left w:val="none" w:sz="0" w:space="0" w:color="auto"/>
            <w:bottom w:val="none" w:sz="0" w:space="0" w:color="auto"/>
            <w:right w:val="none" w:sz="0" w:space="0" w:color="auto"/>
          </w:divBdr>
        </w:div>
      </w:divsChild>
    </w:div>
    <w:div w:id="845169372">
      <w:bodyDiv w:val="1"/>
      <w:marLeft w:val="0"/>
      <w:marRight w:val="0"/>
      <w:marTop w:val="0"/>
      <w:marBottom w:val="0"/>
      <w:divBdr>
        <w:top w:val="none" w:sz="0" w:space="0" w:color="auto"/>
        <w:left w:val="none" w:sz="0" w:space="0" w:color="auto"/>
        <w:bottom w:val="none" w:sz="0" w:space="0" w:color="auto"/>
        <w:right w:val="none" w:sz="0" w:space="0" w:color="auto"/>
      </w:divBdr>
    </w:div>
    <w:div w:id="875698254">
      <w:bodyDiv w:val="1"/>
      <w:marLeft w:val="0"/>
      <w:marRight w:val="0"/>
      <w:marTop w:val="0"/>
      <w:marBottom w:val="0"/>
      <w:divBdr>
        <w:top w:val="none" w:sz="0" w:space="0" w:color="auto"/>
        <w:left w:val="none" w:sz="0" w:space="0" w:color="auto"/>
        <w:bottom w:val="none" w:sz="0" w:space="0" w:color="auto"/>
        <w:right w:val="none" w:sz="0" w:space="0" w:color="auto"/>
      </w:divBdr>
      <w:divsChild>
        <w:div w:id="1558779483">
          <w:marLeft w:val="0"/>
          <w:marRight w:val="0"/>
          <w:marTop w:val="0"/>
          <w:marBottom w:val="0"/>
          <w:divBdr>
            <w:top w:val="none" w:sz="0" w:space="0" w:color="auto"/>
            <w:left w:val="none" w:sz="0" w:space="0" w:color="auto"/>
            <w:bottom w:val="none" w:sz="0" w:space="0" w:color="auto"/>
            <w:right w:val="none" w:sz="0" w:space="0" w:color="auto"/>
          </w:divBdr>
        </w:div>
      </w:divsChild>
    </w:div>
    <w:div w:id="903221710">
      <w:bodyDiv w:val="1"/>
      <w:marLeft w:val="0"/>
      <w:marRight w:val="0"/>
      <w:marTop w:val="0"/>
      <w:marBottom w:val="0"/>
      <w:divBdr>
        <w:top w:val="none" w:sz="0" w:space="0" w:color="auto"/>
        <w:left w:val="none" w:sz="0" w:space="0" w:color="auto"/>
        <w:bottom w:val="none" w:sz="0" w:space="0" w:color="auto"/>
        <w:right w:val="none" w:sz="0" w:space="0" w:color="auto"/>
      </w:divBdr>
      <w:divsChild>
        <w:div w:id="1540320379">
          <w:marLeft w:val="0"/>
          <w:marRight w:val="0"/>
          <w:marTop w:val="0"/>
          <w:marBottom w:val="0"/>
          <w:divBdr>
            <w:top w:val="none" w:sz="0" w:space="0" w:color="auto"/>
            <w:left w:val="none" w:sz="0" w:space="0" w:color="auto"/>
            <w:bottom w:val="none" w:sz="0" w:space="0" w:color="auto"/>
            <w:right w:val="none" w:sz="0" w:space="0" w:color="auto"/>
          </w:divBdr>
        </w:div>
        <w:div w:id="1282959675">
          <w:marLeft w:val="0"/>
          <w:marRight w:val="0"/>
          <w:marTop w:val="0"/>
          <w:marBottom w:val="0"/>
          <w:divBdr>
            <w:top w:val="none" w:sz="0" w:space="0" w:color="auto"/>
            <w:left w:val="none" w:sz="0" w:space="0" w:color="auto"/>
            <w:bottom w:val="none" w:sz="0" w:space="0" w:color="auto"/>
            <w:right w:val="none" w:sz="0" w:space="0" w:color="auto"/>
          </w:divBdr>
        </w:div>
      </w:divsChild>
    </w:div>
    <w:div w:id="906572882">
      <w:bodyDiv w:val="1"/>
      <w:marLeft w:val="0"/>
      <w:marRight w:val="0"/>
      <w:marTop w:val="0"/>
      <w:marBottom w:val="0"/>
      <w:divBdr>
        <w:top w:val="none" w:sz="0" w:space="0" w:color="auto"/>
        <w:left w:val="none" w:sz="0" w:space="0" w:color="auto"/>
        <w:bottom w:val="none" w:sz="0" w:space="0" w:color="auto"/>
        <w:right w:val="none" w:sz="0" w:space="0" w:color="auto"/>
      </w:divBdr>
    </w:div>
    <w:div w:id="942540195">
      <w:bodyDiv w:val="1"/>
      <w:marLeft w:val="0"/>
      <w:marRight w:val="0"/>
      <w:marTop w:val="0"/>
      <w:marBottom w:val="0"/>
      <w:divBdr>
        <w:top w:val="none" w:sz="0" w:space="0" w:color="auto"/>
        <w:left w:val="none" w:sz="0" w:space="0" w:color="auto"/>
        <w:bottom w:val="none" w:sz="0" w:space="0" w:color="auto"/>
        <w:right w:val="none" w:sz="0" w:space="0" w:color="auto"/>
      </w:divBdr>
    </w:div>
    <w:div w:id="955987812">
      <w:bodyDiv w:val="1"/>
      <w:marLeft w:val="0"/>
      <w:marRight w:val="0"/>
      <w:marTop w:val="0"/>
      <w:marBottom w:val="0"/>
      <w:divBdr>
        <w:top w:val="none" w:sz="0" w:space="0" w:color="auto"/>
        <w:left w:val="none" w:sz="0" w:space="0" w:color="auto"/>
        <w:bottom w:val="none" w:sz="0" w:space="0" w:color="auto"/>
        <w:right w:val="none" w:sz="0" w:space="0" w:color="auto"/>
      </w:divBdr>
      <w:divsChild>
        <w:div w:id="1310284422">
          <w:marLeft w:val="0"/>
          <w:marRight w:val="0"/>
          <w:marTop w:val="0"/>
          <w:marBottom w:val="0"/>
          <w:divBdr>
            <w:top w:val="none" w:sz="0" w:space="0" w:color="auto"/>
            <w:left w:val="none" w:sz="0" w:space="0" w:color="auto"/>
            <w:bottom w:val="none" w:sz="0" w:space="0" w:color="auto"/>
            <w:right w:val="none" w:sz="0" w:space="0" w:color="auto"/>
          </w:divBdr>
        </w:div>
      </w:divsChild>
    </w:div>
    <w:div w:id="960308316">
      <w:bodyDiv w:val="1"/>
      <w:marLeft w:val="0"/>
      <w:marRight w:val="0"/>
      <w:marTop w:val="0"/>
      <w:marBottom w:val="0"/>
      <w:divBdr>
        <w:top w:val="none" w:sz="0" w:space="0" w:color="auto"/>
        <w:left w:val="none" w:sz="0" w:space="0" w:color="auto"/>
        <w:bottom w:val="none" w:sz="0" w:space="0" w:color="auto"/>
        <w:right w:val="none" w:sz="0" w:space="0" w:color="auto"/>
      </w:divBdr>
    </w:div>
    <w:div w:id="970017803">
      <w:bodyDiv w:val="1"/>
      <w:marLeft w:val="0"/>
      <w:marRight w:val="0"/>
      <w:marTop w:val="0"/>
      <w:marBottom w:val="0"/>
      <w:divBdr>
        <w:top w:val="none" w:sz="0" w:space="0" w:color="auto"/>
        <w:left w:val="none" w:sz="0" w:space="0" w:color="auto"/>
        <w:bottom w:val="none" w:sz="0" w:space="0" w:color="auto"/>
        <w:right w:val="none" w:sz="0" w:space="0" w:color="auto"/>
      </w:divBdr>
    </w:div>
    <w:div w:id="1029720737">
      <w:bodyDiv w:val="1"/>
      <w:marLeft w:val="0"/>
      <w:marRight w:val="0"/>
      <w:marTop w:val="0"/>
      <w:marBottom w:val="0"/>
      <w:divBdr>
        <w:top w:val="none" w:sz="0" w:space="0" w:color="auto"/>
        <w:left w:val="none" w:sz="0" w:space="0" w:color="auto"/>
        <w:bottom w:val="none" w:sz="0" w:space="0" w:color="auto"/>
        <w:right w:val="none" w:sz="0" w:space="0" w:color="auto"/>
      </w:divBdr>
    </w:div>
    <w:div w:id="1035077981">
      <w:bodyDiv w:val="1"/>
      <w:marLeft w:val="0"/>
      <w:marRight w:val="0"/>
      <w:marTop w:val="0"/>
      <w:marBottom w:val="0"/>
      <w:divBdr>
        <w:top w:val="none" w:sz="0" w:space="0" w:color="auto"/>
        <w:left w:val="none" w:sz="0" w:space="0" w:color="auto"/>
        <w:bottom w:val="none" w:sz="0" w:space="0" w:color="auto"/>
        <w:right w:val="none" w:sz="0" w:space="0" w:color="auto"/>
      </w:divBdr>
    </w:div>
    <w:div w:id="1159540809">
      <w:bodyDiv w:val="1"/>
      <w:marLeft w:val="0"/>
      <w:marRight w:val="0"/>
      <w:marTop w:val="0"/>
      <w:marBottom w:val="0"/>
      <w:divBdr>
        <w:top w:val="none" w:sz="0" w:space="0" w:color="auto"/>
        <w:left w:val="none" w:sz="0" w:space="0" w:color="auto"/>
        <w:bottom w:val="none" w:sz="0" w:space="0" w:color="auto"/>
        <w:right w:val="none" w:sz="0" w:space="0" w:color="auto"/>
      </w:divBdr>
    </w:div>
    <w:div w:id="1246845605">
      <w:bodyDiv w:val="1"/>
      <w:marLeft w:val="0"/>
      <w:marRight w:val="0"/>
      <w:marTop w:val="0"/>
      <w:marBottom w:val="0"/>
      <w:divBdr>
        <w:top w:val="none" w:sz="0" w:space="0" w:color="auto"/>
        <w:left w:val="none" w:sz="0" w:space="0" w:color="auto"/>
        <w:bottom w:val="none" w:sz="0" w:space="0" w:color="auto"/>
        <w:right w:val="none" w:sz="0" w:space="0" w:color="auto"/>
      </w:divBdr>
      <w:divsChild>
        <w:div w:id="1279068789">
          <w:marLeft w:val="0"/>
          <w:marRight w:val="0"/>
          <w:marTop w:val="0"/>
          <w:marBottom w:val="0"/>
          <w:divBdr>
            <w:top w:val="none" w:sz="0" w:space="0" w:color="auto"/>
            <w:left w:val="none" w:sz="0" w:space="0" w:color="auto"/>
            <w:bottom w:val="none" w:sz="0" w:space="0" w:color="auto"/>
            <w:right w:val="none" w:sz="0" w:space="0" w:color="auto"/>
          </w:divBdr>
        </w:div>
        <w:div w:id="815490005">
          <w:marLeft w:val="0"/>
          <w:marRight w:val="0"/>
          <w:marTop w:val="0"/>
          <w:marBottom w:val="0"/>
          <w:divBdr>
            <w:top w:val="none" w:sz="0" w:space="0" w:color="auto"/>
            <w:left w:val="none" w:sz="0" w:space="0" w:color="auto"/>
            <w:bottom w:val="none" w:sz="0" w:space="0" w:color="auto"/>
            <w:right w:val="none" w:sz="0" w:space="0" w:color="auto"/>
          </w:divBdr>
        </w:div>
        <w:div w:id="99959055">
          <w:marLeft w:val="0"/>
          <w:marRight w:val="0"/>
          <w:marTop w:val="0"/>
          <w:marBottom w:val="0"/>
          <w:divBdr>
            <w:top w:val="none" w:sz="0" w:space="0" w:color="auto"/>
            <w:left w:val="none" w:sz="0" w:space="0" w:color="auto"/>
            <w:bottom w:val="none" w:sz="0" w:space="0" w:color="auto"/>
            <w:right w:val="none" w:sz="0" w:space="0" w:color="auto"/>
          </w:divBdr>
        </w:div>
        <w:div w:id="1393963193">
          <w:marLeft w:val="0"/>
          <w:marRight w:val="0"/>
          <w:marTop w:val="0"/>
          <w:marBottom w:val="0"/>
          <w:divBdr>
            <w:top w:val="none" w:sz="0" w:space="0" w:color="auto"/>
            <w:left w:val="none" w:sz="0" w:space="0" w:color="auto"/>
            <w:bottom w:val="none" w:sz="0" w:space="0" w:color="auto"/>
            <w:right w:val="none" w:sz="0" w:space="0" w:color="auto"/>
          </w:divBdr>
        </w:div>
        <w:div w:id="2002195334">
          <w:marLeft w:val="0"/>
          <w:marRight w:val="0"/>
          <w:marTop w:val="0"/>
          <w:marBottom w:val="0"/>
          <w:divBdr>
            <w:top w:val="none" w:sz="0" w:space="0" w:color="auto"/>
            <w:left w:val="none" w:sz="0" w:space="0" w:color="auto"/>
            <w:bottom w:val="none" w:sz="0" w:space="0" w:color="auto"/>
            <w:right w:val="none" w:sz="0" w:space="0" w:color="auto"/>
          </w:divBdr>
          <w:divsChild>
            <w:div w:id="396588306">
              <w:marLeft w:val="0"/>
              <w:marRight w:val="0"/>
              <w:marTop w:val="0"/>
              <w:marBottom w:val="0"/>
              <w:divBdr>
                <w:top w:val="none" w:sz="0" w:space="0" w:color="auto"/>
                <w:left w:val="none" w:sz="0" w:space="0" w:color="auto"/>
                <w:bottom w:val="none" w:sz="0" w:space="0" w:color="auto"/>
                <w:right w:val="none" w:sz="0" w:space="0" w:color="auto"/>
              </w:divBdr>
            </w:div>
            <w:div w:id="1096705006">
              <w:marLeft w:val="0"/>
              <w:marRight w:val="0"/>
              <w:marTop w:val="0"/>
              <w:marBottom w:val="0"/>
              <w:divBdr>
                <w:top w:val="none" w:sz="0" w:space="0" w:color="auto"/>
                <w:left w:val="none" w:sz="0" w:space="0" w:color="auto"/>
                <w:bottom w:val="none" w:sz="0" w:space="0" w:color="auto"/>
                <w:right w:val="none" w:sz="0" w:space="0" w:color="auto"/>
              </w:divBdr>
            </w:div>
            <w:div w:id="26568456">
              <w:marLeft w:val="0"/>
              <w:marRight w:val="0"/>
              <w:marTop w:val="0"/>
              <w:marBottom w:val="0"/>
              <w:divBdr>
                <w:top w:val="none" w:sz="0" w:space="0" w:color="auto"/>
                <w:left w:val="none" w:sz="0" w:space="0" w:color="auto"/>
                <w:bottom w:val="none" w:sz="0" w:space="0" w:color="auto"/>
                <w:right w:val="none" w:sz="0" w:space="0" w:color="auto"/>
              </w:divBdr>
            </w:div>
            <w:div w:id="1753575772">
              <w:marLeft w:val="0"/>
              <w:marRight w:val="0"/>
              <w:marTop w:val="0"/>
              <w:marBottom w:val="0"/>
              <w:divBdr>
                <w:top w:val="none" w:sz="0" w:space="0" w:color="auto"/>
                <w:left w:val="none" w:sz="0" w:space="0" w:color="auto"/>
                <w:bottom w:val="none" w:sz="0" w:space="0" w:color="auto"/>
                <w:right w:val="none" w:sz="0" w:space="0" w:color="auto"/>
              </w:divBdr>
            </w:div>
            <w:div w:id="236598000">
              <w:marLeft w:val="0"/>
              <w:marRight w:val="0"/>
              <w:marTop w:val="0"/>
              <w:marBottom w:val="0"/>
              <w:divBdr>
                <w:top w:val="none" w:sz="0" w:space="0" w:color="auto"/>
                <w:left w:val="none" w:sz="0" w:space="0" w:color="auto"/>
                <w:bottom w:val="none" w:sz="0" w:space="0" w:color="auto"/>
                <w:right w:val="none" w:sz="0" w:space="0" w:color="auto"/>
              </w:divBdr>
            </w:div>
            <w:div w:id="1655839539">
              <w:marLeft w:val="0"/>
              <w:marRight w:val="0"/>
              <w:marTop w:val="0"/>
              <w:marBottom w:val="0"/>
              <w:divBdr>
                <w:top w:val="none" w:sz="0" w:space="0" w:color="auto"/>
                <w:left w:val="none" w:sz="0" w:space="0" w:color="auto"/>
                <w:bottom w:val="none" w:sz="0" w:space="0" w:color="auto"/>
                <w:right w:val="none" w:sz="0" w:space="0" w:color="auto"/>
              </w:divBdr>
            </w:div>
            <w:div w:id="476067052">
              <w:marLeft w:val="0"/>
              <w:marRight w:val="0"/>
              <w:marTop w:val="0"/>
              <w:marBottom w:val="0"/>
              <w:divBdr>
                <w:top w:val="none" w:sz="0" w:space="0" w:color="auto"/>
                <w:left w:val="none" w:sz="0" w:space="0" w:color="auto"/>
                <w:bottom w:val="none" w:sz="0" w:space="0" w:color="auto"/>
                <w:right w:val="none" w:sz="0" w:space="0" w:color="auto"/>
              </w:divBdr>
            </w:div>
            <w:div w:id="1663318491">
              <w:marLeft w:val="0"/>
              <w:marRight w:val="0"/>
              <w:marTop w:val="0"/>
              <w:marBottom w:val="0"/>
              <w:divBdr>
                <w:top w:val="none" w:sz="0" w:space="0" w:color="auto"/>
                <w:left w:val="none" w:sz="0" w:space="0" w:color="auto"/>
                <w:bottom w:val="none" w:sz="0" w:space="0" w:color="auto"/>
                <w:right w:val="none" w:sz="0" w:space="0" w:color="auto"/>
              </w:divBdr>
            </w:div>
            <w:div w:id="19130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809837">
      <w:bodyDiv w:val="1"/>
      <w:marLeft w:val="0"/>
      <w:marRight w:val="0"/>
      <w:marTop w:val="0"/>
      <w:marBottom w:val="0"/>
      <w:divBdr>
        <w:top w:val="none" w:sz="0" w:space="0" w:color="auto"/>
        <w:left w:val="none" w:sz="0" w:space="0" w:color="auto"/>
        <w:bottom w:val="none" w:sz="0" w:space="0" w:color="auto"/>
        <w:right w:val="none" w:sz="0" w:space="0" w:color="auto"/>
      </w:divBdr>
      <w:divsChild>
        <w:div w:id="1825506756">
          <w:marLeft w:val="0"/>
          <w:marRight w:val="0"/>
          <w:marTop w:val="0"/>
          <w:marBottom w:val="0"/>
          <w:divBdr>
            <w:top w:val="none" w:sz="0" w:space="0" w:color="auto"/>
            <w:left w:val="none" w:sz="0" w:space="0" w:color="auto"/>
            <w:bottom w:val="none" w:sz="0" w:space="0" w:color="auto"/>
            <w:right w:val="none" w:sz="0" w:space="0" w:color="auto"/>
          </w:divBdr>
        </w:div>
      </w:divsChild>
    </w:div>
    <w:div w:id="1286740796">
      <w:bodyDiv w:val="1"/>
      <w:marLeft w:val="0"/>
      <w:marRight w:val="0"/>
      <w:marTop w:val="0"/>
      <w:marBottom w:val="0"/>
      <w:divBdr>
        <w:top w:val="none" w:sz="0" w:space="0" w:color="auto"/>
        <w:left w:val="none" w:sz="0" w:space="0" w:color="auto"/>
        <w:bottom w:val="none" w:sz="0" w:space="0" w:color="auto"/>
        <w:right w:val="none" w:sz="0" w:space="0" w:color="auto"/>
      </w:divBdr>
    </w:div>
    <w:div w:id="1300307047">
      <w:bodyDiv w:val="1"/>
      <w:marLeft w:val="0"/>
      <w:marRight w:val="0"/>
      <w:marTop w:val="0"/>
      <w:marBottom w:val="0"/>
      <w:divBdr>
        <w:top w:val="none" w:sz="0" w:space="0" w:color="auto"/>
        <w:left w:val="none" w:sz="0" w:space="0" w:color="auto"/>
        <w:bottom w:val="none" w:sz="0" w:space="0" w:color="auto"/>
        <w:right w:val="none" w:sz="0" w:space="0" w:color="auto"/>
      </w:divBdr>
      <w:divsChild>
        <w:div w:id="1745452686">
          <w:marLeft w:val="0"/>
          <w:marRight w:val="0"/>
          <w:marTop w:val="0"/>
          <w:marBottom w:val="0"/>
          <w:divBdr>
            <w:top w:val="none" w:sz="0" w:space="0" w:color="auto"/>
            <w:left w:val="none" w:sz="0" w:space="0" w:color="auto"/>
            <w:bottom w:val="none" w:sz="0" w:space="0" w:color="auto"/>
            <w:right w:val="none" w:sz="0" w:space="0" w:color="auto"/>
          </w:divBdr>
        </w:div>
      </w:divsChild>
    </w:div>
    <w:div w:id="1303265478">
      <w:bodyDiv w:val="1"/>
      <w:marLeft w:val="0"/>
      <w:marRight w:val="0"/>
      <w:marTop w:val="0"/>
      <w:marBottom w:val="0"/>
      <w:divBdr>
        <w:top w:val="none" w:sz="0" w:space="0" w:color="auto"/>
        <w:left w:val="none" w:sz="0" w:space="0" w:color="auto"/>
        <w:bottom w:val="none" w:sz="0" w:space="0" w:color="auto"/>
        <w:right w:val="none" w:sz="0" w:space="0" w:color="auto"/>
      </w:divBdr>
      <w:divsChild>
        <w:div w:id="53238907">
          <w:marLeft w:val="0"/>
          <w:marRight w:val="0"/>
          <w:marTop w:val="0"/>
          <w:marBottom w:val="0"/>
          <w:divBdr>
            <w:top w:val="none" w:sz="0" w:space="0" w:color="auto"/>
            <w:left w:val="none" w:sz="0" w:space="0" w:color="auto"/>
            <w:bottom w:val="none" w:sz="0" w:space="0" w:color="auto"/>
            <w:right w:val="none" w:sz="0" w:space="0" w:color="auto"/>
          </w:divBdr>
          <w:divsChild>
            <w:div w:id="19938305">
              <w:marLeft w:val="0"/>
              <w:marRight w:val="0"/>
              <w:marTop w:val="0"/>
              <w:marBottom w:val="165"/>
              <w:divBdr>
                <w:top w:val="none" w:sz="0" w:space="0" w:color="auto"/>
                <w:left w:val="none" w:sz="0" w:space="0" w:color="auto"/>
                <w:bottom w:val="none" w:sz="0" w:space="0" w:color="auto"/>
                <w:right w:val="none" w:sz="0" w:space="0" w:color="auto"/>
              </w:divBdr>
            </w:div>
          </w:divsChild>
        </w:div>
        <w:div w:id="269168562">
          <w:marLeft w:val="0"/>
          <w:marRight w:val="0"/>
          <w:marTop w:val="165"/>
          <w:marBottom w:val="165"/>
          <w:divBdr>
            <w:top w:val="none" w:sz="0" w:space="0" w:color="auto"/>
            <w:left w:val="none" w:sz="0" w:space="0" w:color="auto"/>
            <w:bottom w:val="none" w:sz="0" w:space="0" w:color="auto"/>
            <w:right w:val="none" w:sz="0" w:space="0" w:color="auto"/>
          </w:divBdr>
          <w:divsChild>
            <w:div w:id="2141805828">
              <w:marLeft w:val="0"/>
              <w:marRight w:val="0"/>
              <w:marTop w:val="0"/>
              <w:marBottom w:val="0"/>
              <w:divBdr>
                <w:top w:val="none" w:sz="0" w:space="0" w:color="auto"/>
                <w:left w:val="none" w:sz="0" w:space="0" w:color="auto"/>
                <w:bottom w:val="none" w:sz="0" w:space="0" w:color="auto"/>
                <w:right w:val="none" w:sz="0" w:space="0" w:color="auto"/>
              </w:divBdr>
              <w:divsChild>
                <w:div w:id="206367360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307007129">
      <w:bodyDiv w:val="1"/>
      <w:marLeft w:val="0"/>
      <w:marRight w:val="0"/>
      <w:marTop w:val="0"/>
      <w:marBottom w:val="0"/>
      <w:divBdr>
        <w:top w:val="none" w:sz="0" w:space="0" w:color="auto"/>
        <w:left w:val="none" w:sz="0" w:space="0" w:color="auto"/>
        <w:bottom w:val="none" w:sz="0" w:space="0" w:color="auto"/>
        <w:right w:val="none" w:sz="0" w:space="0" w:color="auto"/>
      </w:divBdr>
    </w:div>
    <w:div w:id="1307978731">
      <w:bodyDiv w:val="1"/>
      <w:marLeft w:val="0"/>
      <w:marRight w:val="0"/>
      <w:marTop w:val="0"/>
      <w:marBottom w:val="0"/>
      <w:divBdr>
        <w:top w:val="none" w:sz="0" w:space="0" w:color="auto"/>
        <w:left w:val="none" w:sz="0" w:space="0" w:color="auto"/>
        <w:bottom w:val="none" w:sz="0" w:space="0" w:color="auto"/>
        <w:right w:val="none" w:sz="0" w:space="0" w:color="auto"/>
      </w:divBdr>
    </w:div>
    <w:div w:id="1328897570">
      <w:bodyDiv w:val="1"/>
      <w:marLeft w:val="0"/>
      <w:marRight w:val="0"/>
      <w:marTop w:val="0"/>
      <w:marBottom w:val="0"/>
      <w:divBdr>
        <w:top w:val="none" w:sz="0" w:space="0" w:color="auto"/>
        <w:left w:val="none" w:sz="0" w:space="0" w:color="auto"/>
        <w:bottom w:val="none" w:sz="0" w:space="0" w:color="auto"/>
        <w:right w:val="none" w:sz="0" w:space="0" w:color="auto"/>
      </w:divBdr>
    </w:div>
    <w:div w:id="1331298777">
      <w:bodyDiv w:val="1"/>
      <w:marLeft w:val="0"/>
      <w:marRight w:val="0"/>
      <w:marTop w:val="0"/>
      <w:marBottom w:val="0"/>
      <w:divBdr>
        <w:top w:val="none" w:sz="0" w:space="0" w:color="auto"/>
        <w:left w:val="none" w:sz="0" w:space="0" w:color="auto"/>
        <w:bottom w:val="none" w:sz="0" w:space="0" w:color="auto"/>
        <w:right w:val="none" w:sz="0" w:space="0" w:color="auto"/>
      </w:divBdr>
      <w:divsChild>
        <w:div w:id="2036728013">
          <w:marLeft w:val="0"/>
          <w:marRight w:val="0"/>
          <w:marTop w:val="0"/>
          <w:marBottom w:val="0"/>
          <w:divBdr>
            <w:top w:val="none" w:sz="0" w:space="0" w:color="auto"/>
            <w:left w:val="none" w:sz="0" w:space="0" w:color="auto"/>
            <w:bottom w:val="none" w:sz="0" w:space="0" w:color="auto"/>
            <w:right w:val="none" w:sz="0" w:space="0" w:color="auto"/>
          </w:divBdr>
          <w:divsChild>
            <w:div w:id="390928901">
              <w:marLeft w:val="0"/>
              <w:marRight w:val="0"/>
              <w:marTop w:val="0"/>
              <w:marBottom w:val="0"/>
              <w:divBdr>
                <w:top w:val="none" w:sz="0" w:space="0" w:color="auto"/>
                <w:left w:val="none" w:sz="0" w:space="0" w:color="auto"/>
                <w:bottom w:val="none" w:sz="0" w:space="0" w:color="auto"/>
                <w:right w:val="none" w:sz="0" w:space="0" w:color="auto"/>
              </w:divBdr>
            </w:div>
          </w:divsChild>
        </w:div>
        <w:div w:id="1531381489">
          <w:marLeft w:val="0"/>
          <w:marRight w:val="0"/>
          <w:marTop w:val="0"/>
          <w:marBottom w:val="0"/>
          <w:divBdr>
            <w:top w:val="none" w:sz="0" w:space="0" w:color="auto"/>
            <w:left w:val="none" w:sz="0" w:space="0" w:color="auto"/>
            <w:bottom w:val="none" w:sz="0" w:space="0" w:color="auto"/>
            <w:right w:val="none" w:sz="0" w:space="0" w:color="auto"/>
          </w:divBdr>
        </w:div>
      </w:divsChild>
    </w:div>
    <w:div w:id="1354768706">
      <w:bodyDiv w:val="1"/>
      <w:marLeft w:val="0"/>
      <w:marRight w:val="0"/>
      <w:marTop w:val="0"/>
      <w:marBottom w:val="0"/>
      <w:divBdr>
        <w:top w:val="none" w:sz="0" w:space="0" w:color="auto"/>
        <w:left w:val="none" w:sz="0" w:space="0" w:color="auto"/>
        <w:bottom w:val="none" w:sz="0" w:space="0" w:color="auto"/>
        <w:right w:val="none" w:sz="0" w:space="0" w:color="auto"/>
      </w:divBdr>
    </w:div>
    <w:div w:id="1419058459">
      <w:bodyDiv w:val="1"/>
      <w:marLeft w:val="0"/>
      <w:marRight w:val="0"/>
      <w:marTop w:val="0"/>
      <w:marBottom w:val="0"/>
      <w:divBdr>
        <w:top w:val="none" w:sz="0" w:space="0" w:color="auto"/>
        <w:left w:val="none" w:sz="0" w:space="0" w:color="auto"/>
        <w:bottom w:val="none" w:sz="0" w:space="0" w:color="auto"/>
        <w:right w:val="none" w:sz="0" w:space="0" w:color="auto"/>
      </w:divBdr>
      <w:divsChild>
        <w:div w:id="1329022281">
          <w:marLeft w:val="0"/>
          <w:marRight w:val="0"/>
          <w:marTop w:val="0"/>
          <w:marBottom w:val="0"/>
          <w:divBdr>
            <w:top w:val="none" w:sz="0" w:space="0" w:color="auto"/>
            <w:left w:val="none" w:sz="0" w:space="0" w:color="auto"/>
            <w:bottom w:val="none" w:sz="0" w:space="0" w:color="auto"/>
            <w:right w:val="none" w:sz="0" w:space="0" w:color="auto"/>
          </w:divBdr>
        </w:div>
        <w:div w:id="1640959080">
          <w:marLeft w:val="0"/>
          <w:marRight w:val="0"/>
          <w:marTop w:val="0"/>
          <w:marBottom w:val="0"/>
          <w:divBdr>
            <w:top w:val="none" w:sz="0" w:space="0" w:color="auto"/>
            <w:left w:val="none" w:sz="0" w:space="0" w:color="auto"/>
            <w:bottom w:val="none" w:sz="0" w:space="0" w:color="auto"/>
            <w:right w:val="none" w:sz="0" w:space="0" w:color="auto"/>
          </w:divBdr>
        </w:div>
      </w:divsChild>
    </w:div>
    <w:div w:id="1422333697">
      <w:bodyDiv w:val="1"/>
      <w:marLeft w:val="0"/>
      <w:marRight w:val="0"/>
      <w:marTop w:val="0"/>
      <w:marBottom w:val="0"/>
      <w:divBdr>
        <w:top w:val="none" w:sz="0" w:space="0" w:color="auto"/>
        <w:left w:val="none" w:sz="0" w:space="0" w:color="auto"/>
        <w:bottom w:val="none" w:sz="0" w:space="0" w:color="auto"/>
        <w:right w:val="none" w:sz="0" w:space="0" w:color="auto"/>
      </w:divBdr>
    </w:div>
    <w:div w:id="1429303650">
      <w:bodyDiv w:val="1"/>
      <w:marLeft w:val="0"/>
      <w:marRight w:val="0"/>
      <w:marTop w:val="0"/>
      <w:marBottom w:val="0"/>
      <w:divBdr>
        <w:top w:val="none" w:sz="0" w:space="0" w:color="auto"/>
        <w:left w:val="none" w:sz="0" w:space="0" w:color="auto"/>
        <w:bottom w:val="none" w:sz="0" w:space="0" w:color="auto"/>
        <w:right w:val="none" w:sz="0" w:space="0" w:color="auto"/>
      </w:divBdr>
    </w:div>
    <w:div w:id="1474710189">
      <w:bodyDiv w:val="1"/>
      <w:marLeft w:val="0"/>
      <w:marRight w:val="0"/>
      <w:marTop w:val="0"/>
      <w:marBottom w:val="0"/>
      <w:divBdr>
        <w:top w:val="none" w:sz="0" w:space="0" w:color="auto"/>
        <w:left w:val="none" w:sz="0" w:space="0" w:color="auto"/>
        <w:bottom w:val="none" w:sz="0" w:space="0" w:color="auto"/>
        <w:right w:val="none" w:sz="0" w:space="0" w:color="auto"/>
      </w:divBdr>
    </w:div>
    <w:div w:id="1485930153">
      <w:bodyDiv w:val="1"/>
      <w:marLeft w:val="0"/>
      <w:marRight w:val="0"/>
      <w:marTop w:val="0"/>
      <w:marBottom w:val="0"/>
      <w:divBdr>
        <w:top w:val="none" w:sz="0" w:space="0" w:color="auto"/>
        <w:left w:val="none" w:sz="0" w:space="0" w:color="auto"/>
        <w:bottom w:val="none" w:sz="0" w:space="0" w:color="auto"/>
        <w:right w:val="none" w:sz="0" w:space="0" w:color="auto"/>
      </w:divBdr>
    </w:div>
    <w:div w:id="1504314982">
      <w:bodyDiv w:val="1"/>
      <w:marLeft w:val="0"/>
      <w:marRight w:val="0"/>
      <w:marTop w:val="0"/>
      <w:marBottom w:val="0"/>
      <w:divBdr>
        <w:top w:val="none" w:sz="0" w:space="0" w:color="auto"/>
        <w:left w:val="none" w:sz="0" w:space="0" w:color="auto"/>
        <w:bottom w:val="none" w:sz="0" w:space="0" w:color="auto"/>
        <w:right w:val="none" w:sz="0" w:space="0" w:color="auto"/>
      </w:divBdr>
      <w:divsChild>
        <w:div w:id="559562619">
          <w:marLeft w:val="0"/>
          <w:marRight w:val="0"/>
          <w:marTop w:val="0"/>
          <w:marBottom w:val="0"/>
          <w:divBdr>
            <w:top w:val="none" w:sz="0" w:space="0" w:color="auto"/>
            <w:left w:val="none" w:sz="0" w:space="0" w:color="auto"/>
            <w:bottom w:val="none" w:sz="0" w:space="0" w:color="auto"/>
            <w:right w:val="none" w:sz="0" w:space="0" w:color="auto"/>
          </w:divBdr>
        </w:div>
      </w:divsChild>
    </w:div>
    <w:div w:id="1520923807">
      <w:marLeft w:val="0"/>
      <w:marRight w:val="0"/>
      <w:marTop w:val="0"/>
      <w:marBottom w:val="0"/>
      <w:divBdr>
        <w:top w:val="none" w:sz="0" w:space="0" w:color="auto"/>
        <w:left w:val="none" w:sz="0" w:space="0" w:color="auto"/>
        <w:bottom w:val="none" w:sz="0" w:space="0" w:color="auto"/>
        <w:right w:val="none" w:sz="0" w:space="0" w:color="auto"/>
      </w:divBdr>
    </w:div>
    <w:div w:id="1551267062">
      <w:bodyDiv w:val="1"/>
      <w:marLeft w:val="0"/>
      <w:marRight w:val="0"/>
      <w:marTop w:val="0"/>
      <w:marBottom w:val="0"/>
      <w:divBdr>
        <w:top w:val="none" w:sz="0" w:space="0" w:color="auto"/>
        <w:left w:val="none" w:sz="0" w:space="0" w:color="auto"/>
        <w:bottom w:val="none" w:sz="0" w:space="0" w:color="auto"/>
        <w:right w:val="none" w:sz="0" w:space="0" w:color="auto"/>
      </w:divBdr>
      <w:divsChild>
        <w:div w:id="11732928">
          <w:marLeft w:val="0"/>
          <w:marRight w:val="0"/>
          <w:marTop w:val="0"/>
          <w:marBottom w:val="0"/>
          <w:divBdr>
            <w:top w:val="none" w:sz="0" w:space="0" w:color="auto"/>
            <w:left w:val="none" w:sz="0" w:space="0" w:color="auto"/>
            <w:bottom w:val="none" w:sz="0" w:space="0" w:color="auto"/>
            <w:right w:val="none" w:sz="0" w:space="0" w:color="auto"/>
          </w:divBdr>
        </w:div>
      </w:divsChild>
    </w:div>
    <w:div w:id="1571502014">
      <w:bodyDiv w:val="1"/>
      <w:marLeft w:val="0"/>
      <w:marRight w:val="0"/>
      <w:marTop w:val="0"/>
      <w:marBottom w:val="0"/>
      <w:divBdr>
        <w:top w:val="none" w:sz="0" w:space="0" w:color="auto"/>
        <w:left w:val="none" w:sz="0" w:space="0" w:color="auto"/>
        <w:bottom w:val="none" w:sz="0" w:space="0" w:color="auto"/>
        <w:right w:val="none" w:sz="0" w:space="0" w:color="auto"/>
      </w:divBdr>
    </w:div>
    <w:div w:id="1576165223">
      <w:bodyDiv w:val="1"/>
      <w:marLeft w:val="0"/>
      <w:marRight w:val="0"/>
      <w:marTop w:val="0"/>
      <w:marBottom w:val="0"/>
      <w:divBdr>
        <w:top w:val="none" w:sz="0" w:space="0" w:color="auto"/>
        <w:left w:val="none" w:sz="0" w:space="0" w:color="auto"/>
        <w:bottom w:val="none" w:sz="0" w:space="0" w:color="auto"/>
        <w:right w:val="none" w:sz="0" w:space="0" w:color="auto"/>
      </w:divBdr>
    </w:div>
    <w:div w:id="1580090431">
      <w:bodyDiv w:val="1"/>
      <w:marLeft w:val="0"/>
      <w:marRight w:val="0"/>
      <w:marTop w:val="0"/>
      <w:marBottom w:val="0"/>
      <w:divBdr>
        <w:top w:val="none" w:sz="0" w:space="0" w:color="auto"/>
        <w:left w:val="none" w:sz="0" w:space="0" w:color="auto"/>
        <w:bottom w:val="none" w:sz="0" w:space="0" w:color="auto"/>
        <w:right w:val="none" w:sz="0" w:space="0" w:color="auto"/>
      </w:divBdr>
    </w:div>
    <w:div w:id="1589120996">
      <w:bodyDiv w:val="1"/>
      <w:marLeft w:val="0"/>
      <w:marRight w:val="0"/>
      <w:marTop w:val="0"/>
      <w:marBottom w:val="0"/>
      <w:divBdr>
        <w:top w:val="none" w:sz="0" w:space="0" w:color="auto"/>
        <w:left w:val="none" w:sz="0" w:space="0" w:color="auto"/>
        <w:bottom w:val="none" w:sz="0" w:space="0" w:color="auto"/>
        <w:right w:val="none" w:sz="0" w:space="0" w:color="auto"/>
      </w:divBdr>
    </w:div>
    <w:div w:id="1602446864">
      <w:bodyDiv w:val="1"/>
      <w:marLeft w:val="0"/>
      <w:marRight w:val="0"/>
      <w:marTop w:val="0"/>
      <w:marBottom w:val="0"/>
      <w:divBdr>
        <w:top w:val="none" w:sz="0" w:space="0" w:color="auto"/>
        <w:left w:val="none" w:sz="0" w:space="0" w:color="auto"/>
        <w:bottom w:val="none" w:sz="0" w:space="0" w:color="auto"/>
        <w:right w:val="none" w:sz="0" w:space="0" w:color="auto"/>
      </w:divBdr>
      <w:divsChild>
        <w:div w:id="2103066024">
          <w:marLeft w:val="0"/>
          <w:marRight w:val="0"/>
          <w:marTop w:val="0"/>
          <w:marBottom w:val="0"/>
          <w:divBdr>
            <w:top w:val="none" w:sz="0" w:space="0" w:color="auto"/>
            <w:left w:val="none" w:sz="0" w:space="0" w:color="auto"/>
            <w:bottom w:val="none" w:sz="0" w:space="0" w:color="auto"/>
            <w:right w:val="none" w:sz="0" w:space="0" w:color="auto"/>
          </w:divBdr>
        </w:div>
      </w:divsChild>
    </w:div>
    <w:div w:id="1608928653">
      <w:bodyDiv w:val="1"/>
      <w:marLeft w:val="0"/>
      <w:marRight w:val="0"/>
      <w:marTop w:val="0"/>
      <w:marBottom w:val="0"/>
      <w:divBdr>
        <w:top w:val="none" w:sz="0" w:space="0" w:color="auto"/>
        <w:left w:val="none" w:sz="0" w:space="0" w:color="auto"/>
        <w:bottom w:val="none" w:sz="0" w:space="0" w:color="auto"/>
        <w:right w:val="none" w:sz="0" w:space="0" w:color="auto"/>
      </w:divBdr>
    </w:div>
    <w:div w:id="1612779689">
      <w:bodyDiv w:val="1"/>
      <w:marLeft w:val="0"/>
      <w:marRight w:val="0"/>
      <w:marTop w:val="0"/>
      <w:marBottom w:val="0"/>
      <w:divBdr>
        <w:top w:val="none" w:sz="0" w:space="0" w:color="auto"/>
        <w:left w:val="none" w:sz="0" w:space="0" w:color="auto"/>
        <w:bottom w:val="none" w:sz="0" w:space="0" w:color="auto"/>
        <w:right w:val="none" w:sz="0" w:space="0" w:color="auto"/>
      </w:divBdr>
    </w:div>
    <w:div w:id="1643005064">
      <w:bodyDiv w:val="1"/>
      <w:marLeft w:val="0"/>
      <w:marRight w:val="0"/>
      <w:marTop w:val="0"/>
      <w:marBottom w:val="0"/>
      <w:divBdr>
        <w:top w:val="none" w:sz="0" w:space="0" w:color="auto"/>
        <w:left w:val="none" w:sz="0" w:space="0" w:color="auto"/>
        <w:bottom w:val="none" w:sz="0" w:space="0" w:color="auto"/>
        <w:right w:val="none" w:sz="0" w:space="0" w:color="auto"/>
      </w:divBdr>
    </w:div>
    <w:div w:id="1646163642">
      <w:bodyDiv w:val="1"/>
      <w:marLeft w:val="0"/>
      <w:marRight w:val="0"/>
      <w:marTop w:val="0"/>
      <w:marBottom w:val="0"/>
      <w:divBdr>
        <w:top w:val="none" w:sz="0" w:space="0" w:color="auto"/>
        <w:left w:val="none" w:sz="0" w:space="0" w:color="auto"/>
        <w:bottom w:val="none" w:sz="0" w:space="0" w:color="auto"/>
        <w:right w:val="none" w:sz="0" w:space="0" w:color="auto"/>
      </w:divBdr>
    </w:div>
    <w:div w:id="1656765804">
      <w:bodyDiv w:val="1"/>
      <w:marLeft w:val="0"/>
      <w:marRight w:val="0"/>
      <w:marTop w:val="0"/>
      <w:marBottom w:val="0"/>
      <w:divBdr>
        <w:top w:val="none" w:sz="0" w:space="0" w:color="auto"/>
        <w:left w:val="none" w:sz="0" w:space="0" w:color="auto"/>
        <w:bottom w:val="none" w:sz="0" w:space="0" w:color="auto"/>
        <w:right w:val="none" w:sz="0" w:space="0" w:color="auto"/>
      </w:divBdr>
    </w:div>
    <w:div w:id="1694452608">
      <w:bodyDiv w:val="1"/>
      <w:marLeft w:val="0"/>
      <w:marRight w:val="0"/>
      <w:marTop w:val="0"/>
      <w:marBottom w:val="0"/>
      <w:divBdr>
        <w:top w:val="none" w:sz="0" w:space="0" w:color="auto"/>
        <w:left w:val="none" w:sz="0" w:space="0" w:color="auto"/>
        <w:bottom w:val="none" w:sz="0" w:space="0" w:color="auto"/>
        <w:right w:val="none" w:sz="0" w:space="0" w:color="auto"/>
      </w:divBdr>
    </w:div>
    <w:div w:id="1765803086">
      <w:bodyDiv w:val="1"/>
      <w:marLeft w:val="0"/>
      <w:marRight w:val="0"/>
      <w:marTop w:val="0"/>
      <w:marBottom w:val="0"/>
      <w:divBdr>
        <w:top w:val="none" w:sz="0" w:space="0" w:color="auto"/>
        <w:left w:val="none" w:sz="0" w:space="0" w:color="auto"/>
        <w:bottom w:val="none" w:sz="0" w:space="0" w:color="auto"/>
        <w:right w:val="none" w:sz="0" w:space="0" w:color="auto"/>
      </w:divBdr>
    </w:div>
    <w:div w:id="1813936510">
      <w:bodyDiv w:val="1"/>
      <w:marLeft w:val="0"/>
      <w:marRight w:val="0"/>
      <w:marTop w:val="0"/>
      <w:marBottom w:val="0"/>
      <w:divBdr>
        <w:top w:val="none" w:sz="0" w:space="0" w:color="auto"/>
        <w:left w:val="none" w:sz="0" w:space="0" w:color="auto"/>
        <w:bottom w:val="none" w:sz="0" w:space="0" w:color="auto"/>
        <w:right w:val="none" w:sz="0" w:space="0" w:color="auto"/>
      </w:divBdr>
    </w:div>
    <w:div w:id="1831942842">
      <w:bodyDiv w:val="1"/>
      <w:marLeft w:val="0"/>
      <w:marRight w:val="0"/>
      <w:marTop w:val="0"/>
      <w:marBottom w:val="0"/>
      <w:divBdr>
        <w:top w:val="none" w:sz="0" w:space="0" w:color="auto"/>
        <w:left w:val="none" w:sz="0" w:space="0" w:color="auto"/>
        <w:bottom w:val="none" w:sz="0" w:space="0" w:color="auto"/>
        <w:right w:val="none" w:sz="0" w:space="0" w:color="auto"/>
      </w:divBdr>
      <w:divsChild>
        <w:div w:id="1563130752">
          <w:marLeft w:val="0"/>
          <w:marRight w:val="0"/>
          <w:marTop w:val="0"/>
          <w:marBottom w:val="0"/>
          <w:divBdr>
            <w:top w:val="none" w:sz="0" w:space="0" w:color="auto"/>
            <w:left w:val="none" w:sz="0" w:space="0" w:color="auto"/>
            <w:bottom w:val="none" w:sz="0" w:space="0" w:color="auto"/>
            <w:right w:val="none" w:sz="0" w:space="0" w:color="auto"/>
          </w:divBdr>
        </w:div>
      </w:divsChild>
    </w:div>
    <w:div w:id="1912882564">
      <w:bodyDiv w:val="1"/>
      <w:marLeft w:val="0"/>
      <w:marRight w:val="0"/>
      <w:marTop w:val="0"/>
      <w:marBottom w:val="0"/>
      <w:divBdr>
        <w:top w:val="none" w:sz="0" w:space="0" w:color="auto"/>
        <w:left w:val="none" w:sz="0" w:space="0" w:color="auto"/>
        <w:bottom w:val="none" w:sz="0" w:space="0" w:color="auto"/>
        <w:right w:val="none" w:sz="0" w:space="0" w:color="auto"/>
      </w:divBdr>
    </w:div>
    <w:div w:id="1970238177">
      <w:bodyDiv w:val="1"/>
      <w:marLeft w:val="0"/>
      <w:marRight w:val="0"/>
      <w:marTop w:val="0"/>
      <w:marBottom w:val="0"/>
      <w:divBdr>
        <w:top w:val="none" w:sz="0" w:space="0" w:color="auto"/>
        <w:left w:val="none" w:sz="0" w:space="0" w:color="auto"/>
        <w:bottom w:val="none" w:sz="0" w:space="0" w:color="auto"/>
        <w:right w:val="none" w:sz="0" w:space="0" w:color="auto"/>
      </w:divBdr>
    </w:div>
    <w:div w:id="1984311494">
      <w:bodyDiv w:val="1"/>
      <w:marLeft w:val="0"/>
      <w:marRight w:val="0"/>
      <w:marTop w:val="0"/>
      <w:marBottom w:val="0"/>
      <w:divBdr>
        <w:top w:val="none" w:sz="0" w:space="0" w:color="auto"/>
        <w:left w:val="none" w:sz="0" w:space="0" w:color="auto"/>
        <w:bottom w:val="none" w:sz="0" w:space="0" w:color="auto"/>
        <w:right w:val="none" w:sz="0" w:space="0" w:color="auto"/>
      </w:divBdr>
    </w:div>
    <w:div w:id="1995603642">
      <w:bodyDiv w:val="1"/>
      <w:marLeft w:val="0"/>
      <w:marRight w:val="0"/>
      <w:marTop w:val="0"/>
      <w:marBottom w:val="0"/>
      <w:divBdr>
        <w:top w:val="none" w:sz="0" w:space="0" w:color="auto"/>
        <w:left w:val="none" w:sz="0" w:space="0" w:color="auto"/>
        <w:bottom w:val="none" w:sz="0" w:space="0" w:color="auto"/>
        <w:right w:val="none" w:sz="0" w:space="0" w:color="auto"/>
      </w:divBdr>
      <w:divsChild>
        <w:div w:id="2004312750">
          <w:marLeft w:val="0"/>
          <w:marRight w:val="0"/>
          <w:marTop w:val="0"/>
          <w:marBottom w:val="0"/>
          <w:divBdr>
            <w:top w:val="none" w:sz="0" w:space="0" w:color="auto"/>
            <w:left w:val="none" w:sz="0" w:space="0" w:color="auto"/>
            <w:bottom w:val="none" w:sz="0" w:space="0" w:color="auto"/>
            <w:right w:val="none" w:sz="0" w:space="0" w:color="auto"/>
          </w:divBdr>
        </w:div>
      </w:divsChild>
    </w:div>
    <w:div w:id="2073038977">
      <w:bodyDiv w:val="1"/>
      <w:marLeft w:val="0"/>
      <w:marRight w:val="0"/>
      <w:marTop w:val="0"/>
      <w:marBottom w:val="0"/>
      <w:divBdr>
        <w:top w:val="none" w:sz="0" w:space="0" w:color="auto"/>
        <w:left w:val="none" w:sz="0" w:space="0" w:color="auto"/>
        <w:bottom w:val="none" w:sz="0" w:space="0" w:color="auto"/>
        <w:right w:val="none" w:sz="0" w:space="0" w:color="auto"/>
      </w:divBdr>
      <w:divsChild>
        <w:div w:id="73359927">
          <w:marLeft w:val="0"/>
          <w:marRight w:val="0"/>
          <w:marTop w:val="0"/>
          <w:marBottom w:val="225"/>
          <w:divBdr>
            <w:top w:val="none" w:sz="0" w:space="0" w:color="auto"/>
            <w:left w:val="none" w:sz="0" w:space="0" w:color="auto"/>
            <w:bottom w:val="none" w:sz="0" w:space="0" w:color="auto"/>
            <w:right w:val="none" w:sz="0" w:space="0" w:color="auto"/>
          </w:divBdr>
        </w:div>
      </w:divsChild>
    </w:div>
    <w:div w:id="2082942926">
      <w:bodyDiv w:val="1"/>
      <w:marLeft w:val="0"/>
      <w:marRight w:val="0"/>
      <w:marTop w:val="0"/>
      <w:marBottom w:val="0"/>
      <w:divBdr>
        <w:top w:val="none" w:sz="0" w:space="0" w:color="auto"/>
        <w:left w:val="none" w:sz="0" w:space="0" w:color="auto"/>
        <w:bottom w:val="none" w:sz="0" w:space="0" w:color="auto"/>
        <w:right w:val="none" w:sz="0" w:space="0" w:color="auto"/>
      </w:divBdr>
    </w:div>
    <w:div w:id="2090081129">
      <w:bodyDiv w:val="1"/>
      <w:marLeft w:val="0"/>
      <w:marRight w:val="0"/>
      <w:marTop w:val="0"/>
      <w:marBottom w:val="0"/>
      <w:divBdr>
        <w:top w:val="none" w:sz="0" w:space="0" w:color="auto"/>
        <w:left w:val="none" w:sz="0" w:space="0" w:color="auto"/>
        <w:bottom w:val="none" w:sz="0" w:space="0" w:color="auto"/>
        <w:right w:val="none" w:sz="0" w:space="0" w:color="auto"/>
      </w:divBdr>
      <w:divsChild>
        <w:div w:id="2075733244">
          <w:marLeft w:val="0"/>
          <w:marRight w:val="0"/>
          <w:marTop w:val="0"/>
          <w:marBottom w:val="0"/>
          <w:divBdr>
            <w:top w:val="none" w:sz="0" w:space="0" w:color="auto"/>
            <w:left w:val="none" w:sz="0" w:space="0" w:color="auto"/>
            <w:bottom w:val="none" w:sz="0" w:space="0" w:color="auto"/>
            <w:right w:val="none" w:sz="0" w:space="0" w:color="auto"/>
          </w:divBdr>
        </w:div>
      </w:divsChild>
    </w:div>
    <w:div w:id="2094429396">
      <w:bodyDiv w:val="1"/>
      <w:marLeft w:val="0"/>
      <w:marRight w:val="0"/>
      <w:marTop w:val="0"/>
      <w:marBottom w:val="0"/>
      <w:divBdr>
        <w:top w:val="none" w:sz="0" w:space="0" w:color="auto"/>
        <w:left w:val="none" w:sz="0" w:space="0" w:color="auto"/>
        <w:bottom w:val="none" w:sz="0" w:space="0" w:color="auto"/>
        <w:right w:val="none" w:sz="0" w:space="0" w:color="auto"/>
      </w:divBdr>
    </w:div>
    <w:div w:id="2110812751">
      <w:bodyDiv w:val="1"/>
      <w:marLeft w:val="0"/>
      <w:marRight w:val="0"/>
      <w:marTop w:val="0"/>
      <w:marBottom w:val="0"/>
      <w:divBdr>
        <w:top w:val="none" w:sz="0" w:space="0" w:color="auto"/>
        <w:left w:val="none" w:sz="0" w:space="0" w:color="auto"/>
        <w:bottom w:val="none" w:sz="0" w:space="0" w:color="auto"/>
        <w:right w:val="none" w:sz="0" w:space="0" w:color="auto"/>
      </w:divBdr>
      <w:divsChild>
        <w:div w:id="1932160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48/135910709x479113" TargetMode="External"/><Relationship Id="rId13" Type="http://schemas.openxmlformats.org/officeDocument/2006/relationships/hyperlink" Target="https://doi.org/10.1210/er.2017-0024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ociety/2012/nov/04/men-failing-seek-nhs-help" TargetMode="External"/><Relationship Id="rId12" Type="http://schemas.openxmlformats.org/officeDocument/2006/relationships/hyperlink" Target="https://doi.org/10.1016/j.socscimed.2004.12.00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rsonneltoday.com/hr/men-putting-off-health-screenings-because-of-pandemic/" TargetMode="External"/><Relationship Id="rId1" Type="http://schemas.openxmlformats.org/officeDocument/2006/relationships/numbering" Target="numbering.xml"/><Relationship Id="rId6" Type="http://schemas.openxmlformats.org/officeDocument/2006/relationships/hyperlink" Target="https://www.theguardian.com/society/2020/sep/01/male-suicide-rate-england-wales-covid-19" TargetMode="External"/><Relationship Id="rId11" Type="http://schemas.openxmlformats.org/officeDocument/2006/relationships/hyperlink" Target="https://www.nhs.uk/conditions/nhs-screening/" TargetMode="External"/><Relationship Id="rId5" Type="http://schemas.openxmlformats.org/officeDocument/2006/relationships/hyperlink" Target="https://www.huffingtonpost.co.uk/entry/why-men-dont-go-to-the-doctor_n_5759c267e4b00f97fba7aa3e" TargetMode="External"/><Relationship Id="rId15" Type="http://schemas.openxmlformats.org/officeDocument/2006/relationships/hyperlink" Target="https://www.who.int/maternal_child_adolescent/documents/quality-care-network-objectives/en/" TargetMode="External"/><Relationship Id="rId10" Type="http://schemas.openxmlformats.org/officeDocument/2006/relationships/hyperlink" Target="https://doi.org/10.2105/ajph.2013.301526" TargetMode="External"/><Relationship Id="rId4" Type="http://schemas.openxmlformats.org/officeDocument/2006/relationships/webSettings" Target="webSettings.xml"/><Relationship Id="rId9" Type="http://schemas.openxmlformats.org/officeDocument/2006/relationships/hyperlink" Target="https://doi.org/10.1016/j.diabres.2017.07.012" TargetMode="External"/><Relationship Id="rId14" Type="http://schemas.openxmlformats.org/officeDocument/2006/relationships/hyperlink" Target="https://doi.org/10.1155/2018/63586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5120</Words>
  <Characters>29188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Anisah Khan (1808794)</dc:title>
  <dc:subject>cturer:</dc:subject>
  <dc:creator>University of Wales Trinity Saint David</dc:creator>
  <cp:keywords/>
  <dc:description/>
  <cp:lastModifiedBy>neesie khan</cp:lastModifiedBy>
  <cp:revision>4</cp:revision>
  <dcterms:created xsi:type="dcterms:W3CDTF">2021-03-19T10:32:00Z</dcterms:created>
  <dcterms:modified xsi:type="dcterms:W3CDTF">2021-03-19T10:34:00Z</dcterms:modified>
</cp:coreProperties>
</file>