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E134D1" w14:textId="77777777" w:rsidR="00F8700A" w:rsidRPr="0041096E" w:rsidRDefault="00F8700A" w:rsidP="0041096E">
      <w:pPr>
        <w:pStyle w:val="NoSpacing"/>
        <w:spacing w:line="360" w:lineRule="auto"/>
        <w:jc w:val="center"/>
        <w:rPr>
          <w:rFonts w:cstheme="minorHAnsi"/>
          <w:sz w:val="24"/>
          <w:szCs w:val="24"/>
          <w:u w:val="single"/>
        </w:rPr>
      </w:pPr>
      <w:r w:rsidRPr="0041096E">
        <w:rPr>
          <w:rFonts w:cstheme="minorHAnsi"/>
          <w:sz w:val="24"/>
          <w:szCs w:val="24"/>
          <w:u w:val="single"/>
        </w:rPr>
        <w:t>Reference List</w:t>
      </w:r>
    </w:p>
    <w:p w14:paraId="7744581F" w14:textId="77777777" w:rsidR="00F8700A" w:rsidRPr="002E15FB" w:rsidRDefault="00F8700A" w:rsidP="002E15FB">
      <w:pPr>
        <w:pStyle w:val="NoSpacing"/>
        <w:spacing w:line="360" w:lineRule="auto"/>
        <w:rPr>
          <w:rFonts w:cstheme="minorHAnsi"/>
          <w:sz w:val="24"/>
          <w:szCs w:val="24"/>
        </w:rPr>
      </w:pPr>
      <w:bookmarkStart w:id="0" w:name="_GoBack"/>
    </w:p>
    <w:bookmarkEnd w:id="0"/>
    <w:p w14:paraId="591F80D7" w14:textId="77777777" w:rsidR="002E15FB" w:rsidRPr="002E15FB" w:rsidRDefault="002E15FB" w:rsidP="002E15FB">
      <w:pPr>
        <w:pStyle w:val="NoSpacing"/>
        <w:spacing w:line="360" w:lineRule="auto"/>
        <w:rPr>
          <w:rFonts w:cstheme="minorHAnsi"/>
          <w:sz w:val="24"/>
          <w:szCs w:val="24"/>
        </w:rPr>
      </w:pPr>
      <w:proofErr w:type="spellStart"/>
      <w:r w:rsidRPr="002E15FB">
        <w:rPr>
          <w:rFonts w:cstheme="minorHAnsi"/>
          <w:color w:val="444950"/>
          <w:sz w:val="24"/>
          <w:szCs w:val="24"/>
        </w:rPr>
        <w:t>Ağır</w:t>
      </w:r>
      <w:proofErr w:type="spellEnd"/>
      <w:r w:rsidRPr="002E15FB">
        <w:rPr>
          <w:rFonts w:cstheme="minorHAnsi"/>
          <w:color w:val="444950"/>
          <w:sz w:val="24"/>
          <w:szCs w:val="24"/>
        </w:rPr>
        <w:t xml:space="preserve">, A. (2015) ‘iPad at School: A Holistic Evaluation of the Opinions of Students, International Journal of Education, Teachers and Parents Concerning iPad Usage’, Volume 7, Issue 3, pp. 175-193. [On-line]. </w:t>
      </w:r>
      <w:hyperlink r:id="rId6" w:tgtFrame="_blank" w:history="1">
        <w:r w:rsidRPr="002E15FB">
          <w:rPr>
            <w:rStyle w:val="Hyperlink"/>
            <w:rFonts w:cstheme="minorHAnsi"/>
            <w:color w:val="365899"/>
            <w:sz w:val="24"/>
            <w:szCs w:val="24"/>
            <w:u w:val="none"/>
          </w:rPr>
          <w:t>https://www.researchgate.net/publication/283154897_iPad_at_School_A_Holistic_Evaluation_of_the_Opinions_of_Students_Teachers_and_Parents_Concerning_iPad_Usage</w:t>
        </w:r>
      </w:hyperlink>
      <w:r w:rsidRPr="002E15FB">
        <w:rPr>
          <w:rFonts w:cstheme="minorHAnsi"/>
          <w:color w:val="444950"/>
          <w:sz w:val="24"/>
          <w:szCs w:val="24"/>
        </w:rPr>
        <w:t xml:space="preserve"> [Accessed: 14th March 2019].</w:t>
      </w:r>
    </w:p>
    <w:p w14:paraId="278C62B7" w14:textId="77777777" w:rsidR="005E73D8" w:rsidRPr="002E15FB" w:rsidRDefault="005E73D8" w:rsidP="002E15FB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05CFD6F3" w14:textId="4805F4C7" w:rsidR="0041096E" w:rsidRPr="002E15FB" w:rsidRDefault="00F8700A" w:rsidP="002E15FB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2E15FB">
        <w:rPr>
          <w:rFonts w:cstheme="minorHAnsi"/>
          <w:sz w:val="24"/>
          <w:szCs w:val="24"/>
        </w:rPr>
        <w:t xml:space="preserve">Bertram, T. and Pascal, C. (2002) ‘Early Years Education: An international perspective’. Centre for Research in Early Childhood: Birmingham. [Online]: </w:t>
      </w:r>
      <w:hyperlink r:id="rId7" w:history="1">
        <w:r w:rsidRPr="002E15FB">
          <w:rPr>
            <w:rStyle w:val="Hyperlink"/>
            <w:rFonts w:cstheme="minorHAnsi"/>
            <w:color w:val="auto"/>
            <w:sz w:val="24"/>
            <w:szCs w:val="24"/>
            <w:u w:val="none"/>
          </w:rPr>
          <w:t>https://www.edudoc.ch/static/xd/2003/60.pdf</w:t>
        </w:r>
      </w:hyperlink>
      <w:r w:rsidRPr="002E15FB">
        <w:rPr>
          <w:rFonts w:cstheme="minorHAnsi"/>
          <w:sz w:val="24"/>
          <w:szCs w:val="24"/>
        </w:rPr>
        <w:t xml:space="preserve"> [Accessed: 16th March 2019]</w:t>
      </w:r>
      <w:r w:rsidR="00194311" w:rsidRPr="002E15FB">
        <w:rPr>
          <w:rFonts w:cstheme="minorHAnsi"/>
          <w:sz w:val="24"/>
          <w:szCs w:val="24"/>
        </w:rPr>
        <w:t>.</w:t>
      </w:r>
    </w:p>
    <w:p w14:paraId="4E4F409A" w14:textId="77777777" w:rsidR="0041096E" w:rsidRPr="009315F4" w:rsidRDefault="0041096E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512B56DB" w14:textId="4C392B7E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Bowlby, J. (1958 and 1969) and Ainsworth, M. (1969 and 1972) cited in </w:t>
      </w:r>
      <w:proofErr w:type="spellStart"/>
      <w:r w:rsidRPr="009315F4">
        <w:rPr>
          <w:rFonts w:cstheme="minorHAnsi"/>
          <w:sz w:val="24"/>
          <w:szCs w:val="24"/>
        </w:rPr>
        <w:t>Rajecki</w:t>
      </w:r>
      <w:proofErr w:type="spellEnd"/>
      <w:r w:rsidRPr="009315F4">
        <w:rPr>
          <w:rFonts w:cstheme="minorHAnsi"/>
          <w:sz w:val="24"/>
          <w:szCs w:val="24"/>
        </w:rPr>
        <w:t xml:space="preserve">, D. W., Lamb, M. E. and </w:t>
      </w:r>
      <w:proofErr w:type="spellStart"/>
      <w:r w:rsidRPr="009315F4">
        <w:rPr>
          <w:rFonts w:cstheme="minorHAnsi"/>
          <w:sz w:val="24"/>
          <w:szCs w:val="24"/>
        </w:rPr>
        <w:t>Obmascher</w:t>
      </w:r>
      <w:proofErr w:type="spellEnd"/>
      <w:r w:rsidRPr="009315F4">
        <w:rPr>
          <w:rFonts w:cstheme="minorHAnsi"/>
          <w:sz w:val="24"/>
          <w:szCs w:val="24"/>
        </w:rPr>
        <w:t xml:space="preserve">, P. (1978) ‘Toward a general theory of infantile attachment: a comparative review of aspects of the social bond’. </w:t>
      </w:r>
      <w:r w:rsidRPr="009315F4">
        <w:rPr>
          <w:rFonts w:cstheme="minorHAnsi"/>
          <w:i/>
          <w:sz w:val="24"/>
          <w:szCs w:val="24"/>
        </w:rPr>
        <w:t>The behavioural and Brain Sciences</w:t>
      </w:r>
      <w:r w:rsidRPr="009315F4">
        <w:rPr>
          <w:rFonts w:cstheme="minorHAnsi"/>
          <w:sz w:val="24"/>
          <w:szCs w:val="24"/>
        </w:rPr>
        <w:t xml:space="preserve">, vol. 3, pp. 417-464. [Online]: </w:t>
      </w:r>
      <w:hyperlink r:id="rId8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https://www.cambridge.org/core/services/aop-cambridge-core/content/view/3915528486A6062F4DBEF0720406C462/S0140525X00075828a.pdf/bowlbyainsworth_attachment_theory.pdf</w:t>
        </w:r>
      </w:hyperlink>
      <w:r w:rsidRPr="009315F4">
        <w:rPr>
          <w:rFonts w:cstheme="minorHAnsi"/>
          <w:sz w:val="24"/>
          <w:szCs w:val="24"/>
        </w:rPr>
        <w:t xml:space="preserve"> [Accessed: 15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</w:t>
      </w:r>
      <w:r w:rsidR="00194311" w:rsidRPr="009315F4">
        <w:rPr>
          <w:rFonts w:cstheme="minorHAnsi"/>
          <w:sz w:val="24"/>
          <w:szCs w:val="24"/>
        </w:rPr>
        <w:t>.</w:t>
      </w:r>
    </w:p>
    <w:p w14:paraId="4846712A" w14:textId="517043C7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2278F5B4" w14:textId="55BD685F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  <w:proofErr w:type="spellStart"/>
      <w:r w:rsidRPr="009315F4">
        <w:rPr>
          <w:rFonts w:cstheme="minorHAnsi"/>
          <w:sz w:val="24"/>
          <w:szCs w:val="24"/>
          <w:lang w:eastAsia="en-GB"/>
        </w:rPr>
        <w:t>Brodin</w:t>
      </w:r>
      <w:proofErr w:type="spellEnd"/>
      <w:r w:rsidRPr="009315F4">
        <w:rPr>
          <w:rFonts w:cstheme="minorHAnsi"/>
          <w:sz w:val="24"/>
          <w:szCs w:val="24"/>
          <w:lang w:eastAsia="en-GB"/>
        </w:rPr>
        <w:t>, J. (2009) Inclusion through access to outdoor education: Learning in Motion (LIM). </w:t>
      </w:r>
      <w:r w:rsidRPr="009315F4">
        <w:rPr>
          <w:rFonts w:cstheme="minorHAnsi"/>
          <w:i/>
          <w:iCs/>
          <w:sz w:val="24"/>
          <w:szCs w:val="24"/>
          <w:lang w:eastAsia="en-GB"/>
        </w:rPr>
        <w:t>Journal of Adventure Education &amp; Outdoor Learning</w:t>
      </w:r>
      <w:r w:rsidRPr="009315F4">
        <w:rPr>
          <w:rFonts w:cstheme="minorHAnsi"/>
          <w:sz w:val="24"/>
          <w:szCs w:val="24"/>
          <w:lang w:eastAsia="en-GB"/>
        </w:rPr>
        <w:t>, [online] 9(2), pp.99-113. Available at: https://www.researchgate.net/publication/232950580_Inclusion_through_access_to_outdoor_education_Learning_in_Motion_LIM [Accessed 11 Mar. 2019].</w:t>
      </w:r>
    </w:p>
    <w:p w14:paraId="35BDEA23" w14:textId="77777777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06AFE368" w14:textId="022B53D7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Bronfenbrenner, U. (1979) ‘Urie Bronfenbrenner and Child Development’. [Online]: </w:t>
      </w:r>
      <w:hyperlink r:id="rId9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https://www.mentalhelp.net/articles/urie-bronfenbrenner-and-child-development/</w:t>
        </w:r>
      </w:hyperlink>
      <w:r w:rsidRPr="009315F4">
        <w:rPr>
          <w:rFonts w:cstheme="minorHAnsi"/>
          <w:sz w:val="24"/>
          <w:szCs w:val="24"/>
        </w:rPr>
        <w:t xml:space="preserve"> [Accessed: 14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</w:t>
      </w:r>
      <w:r w:rsidR="00194311" w:rsidRPr="009315F4">
        <w:rPr>
          <w:rFonts w:cstheme="minorHAnsi"/>
          <w:sz w:val="24"/>
          <w:szCs w:val="24"/>
        </w:rPr>
        <w:t>.</w:t>
      </w:r>
    </w:p>
    <w:p w14:paraId="51CBFF21" w14:textId="77777777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24B3CA13" w14:textId="533C076B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Care and Social Services Inspectorate Wales (2019) ‘Quality of Care Review Template: Self-evaluation to support Self-Assessment of Service Statement (SASS) part two’. [Online]: </w:t>
      </w:r>
      <w:hyperlink r:id="rId10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https://careinspectorate.wales/completing-your-self-assessment-service-statement-sass-childcare-and-play-services</w:t>
        </w:r>
      </w:hyperlink>
      <w:r w:rsidRPr="009315F4">
        <w:rPr>
          <w:rFonts w:cstheme="minorHAnsi"/>
          <w:sz w:val="24"/>
          <w:szCs w:val="24"/>
        </w:rPr>
        <w:t xml:space="preserve"> [Accessed: 6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</w:t>
      </w:r>
      <w:r w:rsidR="00194311" w:rsidRPr="009315F4">
        <w:rPr>
          <w:rFonts w:cstheme="minorHAnsi"/>
          <w:sz w:val="24"/>
          <w:szCs w:val="24"/>
        </w:rPr>
        <w:t>.</w:t>
      </w:r>
    </w:p>
    <w:p w14:paraId="1ED4BA8F" w14:textId="77777777" w:rsidR="00C57499" w:rsidRPr="009315F4" w:rsidRDefault="00C57499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205C04B5" w14:textId="641E315A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Care Council Wales (2019) ‘Social Care Wales: Qualification framework for social care and regulated childcare in Wales’. [Online]: </w:t>
      </w:r>
      <w:hyperlink r:id="rId11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https://socialcare.wales/resources/qualification-framework-for-the-social-care-sector-in-wales</w:t>
        </w:r>
      </w:hyperlink>
      <w:r w:rsidRPr="009315F4">
        <w:rPr>
          <w:rFonts w:cstheme="minorHAnsi"/>
          <w:sz w:val="24"/>
          <w:szCs w:val="24"/>
        </w:rPr>
        <w:t xml:space="preserve"> [Accessed: 16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</w:t>
      </w:r>
      <w:r w:rsidR="00194311" w:rsidRPr="009315F4">
        <w:rPr>
          <w:rFonts w:cstheme="minorHAnsi"/>
          <w:sz w:val="24"/>
          <w:szCs w:val="24"/>
        </w:rPr>
        <w:t>.</w:t>
      </w:r>
    </w:p>
    <w:p w14:paraId="105AD72E" w14:textId="77777777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329A6124" w14:textId="5E59EA6A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  <w:proofErr w:type="spellStart"/>
      <w:r w:rsidRPr="009315F4">
        <w:rPr>
          <w:rFonts w:cstheme="minorHAnsi"/>
          <w:sz w:val="24"/>
          <w:szCs w:val="24"/>
          <w:lang w:eastAsia="en-GB"/>
        </w:rPr>
        <w:t>Chaghari</w:t>
      </w:r>
      <w:proofErr w:type="spellEnd"/>
      <w:r w:rsidRPr="009315F4">
        <w:rPr>
          <w:rFonts w:cstheme="minorHAnsi"/>
          <w:sz w:val="24"/>
          <w:szCs w:val="24"/>
          <w:lang w:eastAsia="en-GB"/>
        </w:rPr>
        <w:t xml:space="preserve">, M., </w:t>
      </w:r>
      <w:proofErr w:type="spellStart"/>
      <w:r w:rsidRPr="009315F4">
        <w:rPr>
          <w:rFonts w:cstheme="minorHAnsi"/>
          <w:sz w:val="24"/>
          <w:szCs w:val="24"/>
          <w:lang w:eastAsia="en-GB"/>
        </w:rPr>
        <w:t>Saffari</w:t>
      </w:r>
      <w:proofErr w:type="spellEnd"/>
      <w:r w:rsidRPr="009315F4">
        <w:rPr>
          <w:rFonts w:cstheme="minorHAnsi"/>
          <w:sz w:val="24"/>
          <w:szCs w:val="24"/>
          <w:lang w:eastAsia="en-GB"/>
        </w:rPr>
        <w:t xml:space="preserve">, M. and </w:t>
      </w:r>
      <w:proofErr w:type="spellStart"/>
      <w:r w:rsidRPr="009315F4">
        <w:rPr>
          <w:rFonts w:cstheme="minorHAnsi"/>
          <w:sz w:val="24"/>
          <w:szCs w:val="24"/>
          <w:lang w:eastAsia="en-GB"/>
        </w:rPr>
        <w:t>Ameryoun</w:t>
      </w:r>
      <w:proofErr w:type="spellEnd"/>
      <w:r w:rsidRPr="009315F4">
        <w:rPr>
          <w:rFonts w:cstheme="minorHAnsi"/>
          <w:sz w:val="24"/>
          <w:szCs w:val="24"/>
          <w:lang w:eastAsia="en-GB"/>
        </w:rPr>
        <w:t>, A. (2017) Empowering Education: A New Model for In-service Training of Nursing Staff. </w:t>
      </w:r>
      <w:r w:rsidRPr="009315F4">
        <w:rPr>
          <w:rFonts w:cstheme="minorHAnsi"/>
          <w:i/>
          <w:iCs/>
          <w:sz w:val="24"/>
          <w:szCs w:val="24"/>
          <w:lang w:eastAsia="en-GB"/>
        </w:rPr>
        <w:t>Medical Education &amp; Professionalism</w:t>
      </w:r>
      <w:r w:rsidRPr="009315F4">
        <w:rPr>
          <w:rFonts w:cstheme="minorHAnsi"/>
          <w:sz w:val="24"/>
          <w:szCs w:val="24"/>
          <w:lang w:eastAsia="en-GB"/>
        </w:rPr>
        <w:t>, [online] 5(1). Available at: https://www.ncbi.nlm.nih.gov/pmc/articles/PMC5238493/ [Accessed 10 Mar. 2019].</w:t>
      </w:r>
    </w:p>
    <w:p w14:paraId="11009251" w14:textId="77777777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5DF9E53F" w14:textId="6BCE5CA5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Children’s Commissioner for Wales (2001) ‘Children Commissioner for Wales’. [Online]: </w:t>
      </w:r>
      <w:hyperlink r:id="rId12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https://www.childcomwales.org.uk/</w:t>
        </w:r>
      </w:hyperlink>
      <w:r w:rsidRPr="009315F4">
        <w:rPr>
          <w:rFonts w:cstheme="minorHAnsi"/>
          <w:sz w:val="24"/>
          <w:szCs w:val="24"/>
        </w:rPr>
        <w:t xml:space="preserve"> [Accessed: 14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2019].</w:t>
      </w:r>
    </w:p>
    <w:p w14:paraId="445D0A93" w14:textId="77777777" w:rsidR="00CC3729" w:rsidRPr="009315F4" w:rsidRDefault="00CC3729" w:rsidP="009315F4">
      <w:pPr>
        <w:pStyle w:val="NoSpacing"/>
        <w:spacing w:line="360" w:lineRule="auto"/>
        <w:rPr>
          <w:rFonts w:cstheme="minorHAnsi"/>
          <w:sz w:val="24"/>
          <w:szCs w:val="24"/>
          <w:lang w:val="en-US"/>
        </w:rPr>
      </w:pPr>
    </w:p>
    <w:p w14:paraId="406B8963" w14:textId="3E197551" w:rsidR="00CC3729" w:rsidRPr="009315F4" w:rsidRDefault="00CC3729" w:rsidP="009315F4">
      <w:pPr>
        <w:pStyle w:val="NoSpacing"/>
        <w:spacing w:line="360" w:lineRule="auto"/>
        <w:rPr>
          <w:rFonts w:cstheme="minorHAnsi"/>
          <w:sz w:val="24"/>
          <w:szCs w:val="24"/>
          <w:lang w:val="en-US"/>
        </w:rPr>
      </w:pPr>
      <w:r w:rsidRPr="009315F4">
        <w:rPr>
          <w:rFonts w:cstheme="minorHAnsi"/>
          <w:sz w:val="24"/>
          <w:szCs w:val="24"/>
          <w:lang w:val="en-US"/>
        </w:rPr>
        <w:t xml:space="preserve">Clark, A. and Moss, P. (2005) </w:t>
      </w:r>
      <w:r w:rsidRPr="009315F4">
        <w:rPr>
          <w:rFonts w:cstheme="minorHAnsi"/>
          <w:i/>
          <w:sz w:val="24"/>
          <w:szCs w:val="24"/>
          <w:lang w:val="en-US"/>
        </w:rPr>
        <w:t xml:space="preserve">Spaces to play. </w:t>
      </w:r>
      <w:r w:rsidRPr="009315F4">
        <w:rPr>
          <w:rFonts w:cstheme="minorHAnsi"/>
          <w:sz w:val="24"/>
          <w:szCs w:val="24"/>
          <w:lang w:val="en-US"/>
        </w:rPr>
        <w:t xml:space="preserve">London: national children’s bureau. [e-book] Available at: </w:t>
      </w:r>
      <w:hyperlink r:id="rId13" w:history="1">
        <w:r w:rsidRPr="009315F4">
          <w:rPr>
            <w:rStyle w:val="Hyperlink"/>
            <w:rFonts w:cstheme="minorHAnsi"/>
            <w:color w:val="auto"/>
            <w:sz w:val="24"/>
            <w:szCs w:val="24"/>
            <w:lang w:val="en-US"/>
          </w:rPr>
          <w:t>https://www-dawsonera-com.ezproxy.uwtsd.ac.uk/readonline/9781907969249</w:t>
        </w:r>
      </w:hyperlink>
      <w:r w:rsidRPr="009315F4">
        <w:rPr>
          <w:rFonts w:cstheme="minorHAnsi"/>
          <w:sz w:val="24"/>
          <w:szCs w:val="24"/>
          <w:lang w:val="en-US"/>
        </w:rPr>
        <w:t xml:space="preserve"> [Accessed: 10</w:t>
      </w:r>
      <w:r w:rsidRPr="009315F4">
        <w:rPr>
          <w:rFonts w:cstheme="minorHAnsi"/>
          <w:sz w:val="24"/>
          <w:szCs w:val="24"/>
          <w:vertAlign w:val="superscript"/>
          <w:lang w:val="en-US"/>
        </w:rPr>
        <w:t>th</w:t>
      </w:r>
      <w:r w:rsidRPr="009315F4">
        <w:rPr>
          <w:rFonts w:cstheme="minorHAnsi"/>
          <w:sz w:val="24"/>
          <w:szCs w:val="24"/>
          <w:lang w:val="en-US"/>
        </w:rPr>
        <w:t xml:space="preserve"> march 2019]. </w:t>
      </w:r>
    </w:p>
    <w:p w14:paraId="488F9B00" w14:textId="77777777" w:rsidR="007C7544" w:rsidRPr="009315F4" w:rsidRDefault="007C7544" w:rsidP="009315F4">
      <w:pPr>
        <w:pStyle w:val="NoSpacing"/>
        <w:spacing w:line="360" w:lineRule="auto"/>
        <w:rPr>
          <w:rFonts w:cstheme="minorHAnsi"/>
          <w:sz w:val="24"/>
          <w:szCs w:val="24"/>
          <w:lang w:val="en-US"/>
        </w:rPr>
      </w:pPr>
    </w:p>
    <w:p w14:paraId="470350CB" w14:textId="653F4D91" w:rsidR="007C7544" w:rsidRPr="009315F4" w:rsidRDefault="007C7544" w:rsidP="009315F4">
      <w:pPr>
        <w:pStyle w:val="NoSpacing"/>
        <w:spacing w:line="360" w:lineRule="auto"/>
        <w:rPr>
          <w:rFonts w:cstheme="minorHAnsi"/>
          <w:sz w:val="24"/>
          <w:szCs w:val="24"/>
          <w:lang w:val="en-US"/>
        </w:rPr>
      </w:pPr>
      <w:r w:rsidRPr="009315F4">
        <w:rPr>
          <w:rFonts w:cstheme="minorHAnsi"/>
          <w:sz w:val="24"/>
          <w:szCs w:val="24"/>
          <w:lang w:val="en-US"/>
        </w:rPr>
        <w:t xml:space="preserve">Clark, A. (2004) </w:t>
      </w:r>
      <w:r w:rsidRPr="009315F4">
        <w:rPr>
          <w:rFonts w:cstheme="minorHAnsi"/>
          <w:i/>
          <w:sz w:val="24"/>
          <w:szCs w:val="24"/>
          <w:lang w:val="en-US"/>
        </w:rPr>
        <w:t xml:space="preserve">Listening as a way of life. </w:t>
      </w:r>
      <w:r w:rsidRPr="009315F4">
        <w:rPr>
          <w:rFonts w:cstheme="minorHAnsi"/>
          <w:sz w:val="24"/>
          <w:szCs w:val="24"/>
          <w:lang w:val="en-US"/>
        </w:rPr>
        <w:t xml:space="preserve">London: National children’s bureau. [e-book]. Available at: </w:t>
      </w:r>
      <w:hyperlink r:id="rId14" w:history="1">
        <w:r w:rsidRPr="009315F4">
          <w:rPr>
            <w:rStyle w:val="Hyperlink"/>
            <w:rFonts w:cstheme="minorHAnsi"/>
            <w:color w:val="auto"/>
            <w:sz w:val="24"/>
            <w:szCs w:val="24"/>
            <w:lang w:val="en-US"/>
          </w:rPr>
          <w:t>https://exeter.anglican.org/wp-content/uploads/2014/11/Listening-to-children-leaflet_NCB.pdf</w:t>
        </w:r>
      </w:hyperlink>
      <w:r w:rsidRPr="009315F4">
        <w:rPr>
          <w:rFonts w:cstheme="minorHAnsi"/>
          <w:sz w:val="24"/>
          <w:szCs w:val="24"/>
          <w:lang w:val="en-US"/>
        </w:rPr>
        <w:t xml:space="preserve"> [Accessed 14th March 2019]. </w:t>
      </w:r>
    </w:p>
    <w:p w14:paraId="69192314" w14:textId="04639F8B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</w:p>
    <w:p w14:paraId="6C099091" w14:textId="3A82BF8C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  <w:r w:rsidRPr="009315F4">
        <w:rPr>
          <w:rFonts w:cstheme="minorHAnsi"/>
          <w:sz w:val="24"/>
          <w:szCs w:val="24"/>
          <w:lang w:eastAsia="en-GB"/>
        </w:rPr>
        <w:t>Coughlan, S. (2009) </w:t>
      </w:r>
      <w:r w:rsidRPr="009315F4">
        <w:rPr>
          <w:rFonts w:cstheme="minorHAnsi"/>
          <w:i/>
          <w:iCs/>
          <w:sz w:val="24"/>
          <w:szCs w:val="24"/>
          <w:lang w:eastAsia="en-GB"/>
        </w:rPr>
        <w:t>BBC News - Parents' evenings fail to answer questions</w:t>
      </w:r>
      <w:r w:rsidRPr="009315F4">
        <w:rPr>
          <w:rFonts w:cstheme="minorHAnsi"/>
          <w:sz w:val="24"/>
          <w:szCs w:val="24"/>
          <w:lang w:eastAsia="en-GB"/>
        </w:rPr>
        <w:t>. [online] News.bbc.co.uk. Available at: http://news.bbc.co.uk/1/hi/education/8391772.stm [Accessed 11 Mar. 2019].</w:t>
      </w:r>
    </w:p>
    <w:p w14:paraId="54A3A10B" w14:textId="77777777" w:rsidR="007E5A5F" w:rsidRPr="004709B6" w:rsidRDefault="007E5A5F" w:rsidP="004709B6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</w:p>
    <w:p w14:paraId="45FC04CF" w14:textId="36C55C8E" w:rsidR="007E5A5F" w:rsidRPr="004709B6" w:rsidRDefault="007E5A5F" w:rsidP="004709B6">
      <w:pPr>
        <w:pStyle w:val="NoSpacing"/>
        <w:spacing w:line="360" w:lineRule="auto"/>
        <w:rPr>
          <w:rFonts w:cstheme="minorHAnsi"/>
          <w:sz w:val="24"/>
          <w:szCs w:val="24"/>
        </w:rPr>
      </w:pPr>
      <w:proofErr w:type="spellStart"/>
      <w:r w:rsidRPr="004709B6">
        <w:rPr>
          <w:rFonts w:cstheme="minorHAnsi"/>
          <w:sz w:val="24"/>
          <w:szCs w:val="24"/>
        </w:rPr>
        <w:t>Croneri</w:t>
      </w:r>
      <w:proofErr w:type="spellEnd"/>
      <w:r w:rsidRPr="004709B6">
        <w:rPr>
          <w:rFonts w:cstheme="minorHAnsi"/>
          <w:sz w:val="24"/>
          <w:szCs w:val="24"/>
        </w:rPr>
        <w:t xml:space="preserve">. (2019) </w:t>
      </w:r>
      <w:r w:rsidRPr="004709B6">
        <w:rPr>
          <w:rFonts w:cstheme="minorHAnsi"/>
          <w:i/>
          <w:sz w:val="24"/>
          <w:szCs w:val="24"/>
        </w:rPr>
        <w:t>“E-safety in the early years.”</w:t>
      </w:r>
      <w:r w:rsidRPr="004709B6">
        <w:rPr>
          <w:rFonts w:cstheme="minorHAnsi"/>
          <w:sz w:val="24"/>
          <w:szCs w:val="24"/>
        </w:rPr>
        <w:t xml:space="preserve"> </w:t>
      </w:r>
      <w:hyperlink r:id="rId15" w:history="1">
        <w:r w:rsidRPr="004709B6">
          <w:rPr>
            <w:rStyle w:val="Hyperlink"/>
            <w:rFonts w:cstheme="minorHAnsi"/>
            <w:color w:val="auto"/>
            <w:sz w:val="24"/>
            <w:szCs w:val="24"/>
          </w:rPr>
          <w:t>https://app.croneri.co.uk/feature-articles/e-safety-early-years</w:t>
        </w:r>
      </w:hyperlink>
      <w:r w:rsidRPr="004709B6">
        <w:rPr>
          <w:rFonts w:cstheme="minorHAnsi"/>
          <w:sz w:val="24"/>
          <w:szCs w:val="24"/>
          <w:u w:val="single"/>
        </w:rPr>
        <w:t xml:space="preserve">  </w:t>
      </w:r>
      <w:r w:rsidRPr="004709B6">
        <w:rPr>
          <w:rFonts w:cstheme="minorHAnsi"/>
          <w:sz w:val="24"/>
          <w:szCs w:val="24"/>
        </w:rPr>
        <w:t>[Accessed: 14</w:t>
      </w:r>
      <w:r w:rsidRPr="004709B6">
        <w:rPr>
          <w:rFonts w:cstheme="minorHAnsi"/>
          <w:sz w:val="24"/>
          <w:szCs w:val="24"/>
          <w:vertAlign w:val="superscript"/>
        </w:rPr>
        <w:t>th</w:t>
      </w:r>
      <w:r w:rsidRPr="004709B6">
        <w:rPr>
          <w:rFonts w:cstheme="minorHAnsi"/>
          <w:sz w:val="24"/>
          <w:szCs w:val="24"/>
        </w:rPr>
        <w:t xml:space="preserve"> March 2019].</w:t>
      </w:r>
    </w:p>
    <w:p w14:paraId="4C7C8243" w14:textId="5F9E138A" w:rsidR="004709B6" w:rsidRPr="004709B6" w:rsidRDefault="004709B6" w:rsidP="004709B6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3DCD57FD" w14:textId="77777777" w:rsidR="004709B6" w:rsidRPr="004709B6" w:rsidRDefault="004709B6" w:rsidP="004709B6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4709B6">
        <w:rPr>
          <w:rFonts w:cstheme="minorHAnsi"/>
          <w:sz w:val="24"/>
          <w:szCs w:val="24"/>
        </w:rPr>
        <w:t xml:space="preserve">Davies et al. (2013) ‘Creative learning environments in education—A systematic literature review’, Elsevier, Volume 8, April, pp. 80-91. [on-line]. </w:t>
      </w:r>
      <w:hyperlink r:id="rId16" w:tgtFrame="_blank" w:history="1">
        <w:r w:rsidRPr="004709B6">
          <w:rPr>
            <w:rStyle w:val="Hyperlink"/>
            <w:rFonts w:cstheme="minorHAnsi"/>
            <w:color w:val="auto"/>
            <w:sz w:val="24"/>
            <w:szCs w:val="24"/>
            <w:u w:val="none"/>
          </w:rPr>
          <w:t>https://www.sciencedirect.com/science/article/pii/S187118711200051X</w:t>
        </w:r>
      </w:hyperlink>
      <w:r w:rsidRPr="004709B6">
        <w:rPr>
          <w:rFonts w:cstheme="minorHAnsi"/>
          <w:sz w:val="24"/>
          <w:szCs w:val="24"/>
        </w:rPr>
        <w:t xml:space="preserve"> [Accessed:13th March 2019].</w:t>
      </w:r>
    </w:p>
    <w:p w14:paraId="2BF6D863" w14:textId="77777777" w:rsidR="00F8700A" w:rsidRPr="004709B6" w:rsidRDefault="00F8700A" w:rsidP="004709B6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62D25A17" w14:textId="44FB2BEF" w:rsidR="00C57499" w:rsidRPr="009315F4" w:rsidRDefault="00F8700A" w:rsidP="004709B6">
      <w:pPr>
        <w:pStyle w:val="NoSpacing"/>
        <w:spacing w:line="360" w:lineRule="auto"/>
      </w:pPr>
      <w:r w:rsidRPr="004709B6">
        <w:rPr>
          <w:rFonts w:cstheme="minorHAnsi"/>
          <w:sz w:val="24"/>
          <w:szCs w:val="24"/>
        </w:rPr>
        <w:t>Department for Children, Education, Lifelong Learning and Skills (2009) [online]</w:t>
      </w:r>
      <w:r w:rsidRPr="004709B6">
        <w:t xml:space="preserve"> </w:t>
      </w:r>
      <w:r w:rsidRPr="009315F4">
        <w:t xml:space="preserve">Dera.ioe.ac.uk. Available at: </w:t>
      </w:r>
      <w:hyperlink r:id="rId17" w:history="1">
        <w:r w:rsidR="00C57499" w:rsidRPr="009315F4">
          <w:rPr>
            <w:rStyle w:val="Hyperlink"/>
            <w:rFonts w:cstheme="minorHAnsi"/>
            <w:color w:val="auto"/>
            <w:sz w:val="24"/>
            <w:szCs w:val="24"/>
          </w:rPr>
          <w:t>https://dera.ioe.ac.uk/527/7/091221qualitativeevalflyingstarten_Redacted.pdf</w:t>
        </w:r>
      </w:hyperlink>
    </w:p>
    <w:p w14:paraId="3A569774" w14:textId="1BA2A7B1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>[Accessed 6 Mar. 2019].</w:t>
      </w:r>
    </w:p>
    <w:p w14:paraId="097519FD" w14:textId="77777777" w:rsidR="0041096E" w:rsidRPr="009315F4" w:rsidRDefault="0041096E" w:rsidP="009315F4">
      <w:pPr>
        <w:pStyle w:val="NoSpacing"/>
        <w:spacing w:line="360" w:lineRule="auto"/>
        <w:rPr>
          <w:rFonts w:eastAsia="Times New Roman" w:cstheme="minorHAnsi"/>
          <w:sz w:val="24"/>
          <w:szCs w:val="24"/>
          <w:lang w:eastAsia="en-GB"/>
        </w:rPr>
      </w:pPr>
    </w:p>
    <w:p w14:paraId="416CD0BD" w14:textId="516E2458" w:rsidR="00C57499" w:rsidRPr="009315F4" w:rsidRDefault="00C57499" w:rsidP="009315F4">
      <w:pPr>
        <w:pStyle w:val="NoSpacing"/>
        <w:spacing w:line="360" w:lineRule="auto"/>
        <w:rPr>
          <w:rFonts w:eastAsia="Times New Roman" w:cstheme="minorHAnsi"/>
          <w:sz w:val="24"/>
          <w:szCs w:val="24"/>
          <w:lang w:eastAsia="en-GB"/>
        </w:rPr>
      </w:pPr>
      <w:proofErr w:type="spellStart"/>
      <w:r w:rsidRPr="009315F4">
        <w:rPr>
          <w:rFonts w:eastAsia="Times New Roman" w:cstheme="minorHAnsi"/>
          <w:sz w:val="24"/>
          <w:szCs w:val="24"/>
          <w:lang w:eastAsia="en-GB"/>
        </w:rPr>
        <w:t>Desforges</w:t>
      </w:r>
      <w:proofErr w:type="spellEnd"/>
      <w:r w:rsidRPr="009315F4">
        <w:rPr>
          <w:rFonts w:eastAsia="Times New Roman" w:cstheme="minorHAnsi"/>
          <w:sz w:val="24"/>
          <w:szCs w:val="24"/>
          <w:lang w:eastAsia="en-GB"/>
        </w:rPr>
        <w:t xml:space="preserve">, C. and </w:t>
      </w:r>
      <w:proofErr w:type="spellStart"/>
      <w:r w:rsidRPr="009315F4">
        <w:rPr>
          <w:rFonts w:eastAsia="Times New Roman" w:cstheme="minorHAnsi"/>
          <w:sz w:val="24"/>
          <w:szCs w:val="24"/>
          <w:lang w:eastAsia="en-GB"/>
        </w:rPr>
        <w:t>Abouchaar</w:t>
      </w:r>
      <w:proofErr w:type="spellEnd"/>
      <w:r w:rsidRPr="009315F4">
        <w:rPr>
          <w:rFonts w:eastAsia="Times New Roman" w:cstheme="minorHAnsi"/>
          <w:sz w:val="24"/>
          <w:szCs w:val="24"/>
          <w:lang w:eastAsia="en-GB"/>
        </w:rPr>
        <w:t>, A. (2003) The Impact of Parental Involvement, Parental Support and Family Education on Pupil Achievement and Adjustment: A Literature Review. London: Department for Education and Skills</w:t>
      </w:r>
      <w:r w:rsidRPr="009315F4">
        <w:rPr>
          <w:rStyle w:val="3oh-"/>
          <w:rFonts w:eastAsia="Times New Roman" w:cstheme="minorHAnsi"/>
          <w:sz w:val="24"/>
          <w:szCs w:val="24"/>
        </w:rPr>
        <w:t>]</w:t>
      </w:r>
      <w:r w:rsidR="0041096E" w:rsidRPr="009315F4">
        <w:rPr>
          <w:rFonts w:eastAsia="Times New Roman" w:cstheme="minorHAnsi"/>
          <w:sz w:val="24"/>
          <w:szCs w:val="24"/>
          <w:lang w:eastAsia="en-GB"/>
        </w:rPr>
        <w:t>.</w:t>
      </w:r>
    </w:p>
    <w:p w14:paraId="36021C2C" w14:textId="09FF9A75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  <w:u w:val="single"/>
        </w:rPr>
      </w:pPr>
    </w:p>
    <w:p w14:paraId="6418A176" w14:textId="72D15400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>Donaldson, G. (2015) </w:t>
      </w:r>
      <w:r w:rsidRPr="009315F4">
        <w:rPr>
          <w:rFonts w:cstheme="minorHAnsi"/>
          <w:i/>
          <w:iCs/>
          <w:sz w:val="24"/>
          <w:szCs w:val="24"/>
        </w:rPr>
        <w:t>Successful Futures Independent Review of Curriculum and Assessment Arrangements in Wales</w:t>
      </w:r>
      <w:r w:rsidRPr="009315F4">
        <w:rPr>
          <w:rFonts w:cstheme="minorHAnsi"/>
          <w:sz w:val="24"/>
          <w:szCs w:val="24"/>
        </w:rPr>
        <w:t xml:space="preserve">. [online] </w:t>
      </w:r>
      <w:proofErr w:type="spellStart"/>
      <w:r w:rsidRPr="009315F4">
        <w:rPr>
          <w:rFonts w:cstheme="minorHAnsi"/>
          <w:sz w:val="24"/>
          <w:szCs w:val="24"/>
        </w:rPr>
        <w:t>Gov.wales</w:t>
      </w:r>
      <w:proofErr w:type="spellEnd"/>
      <w:r w:rsidRPr="009315F4">
        <w:rPr>
          <w:rFonts w:cstheme="minorHAnsi"/>
          <w:sz w:val="24"/>
          <w:szCs w:val="24"/>
        </w:rPr>
        <w:t>. Available at: http://gov.wales/docs/dcells/publications/150225-successful-futures-en.pdf [Accessed 8 Mar. 2019].</w:t>
      </w:r>
    </w:p>
    <w:p w14:paraId="319F6140" w14:textId="77777777" w:rsidR="0041096E" w:rsidRPr="009315F4" w:rsidRDefault="0041096E" w:rsidP="009315F4">
      <w:pPr>
        <w:pStyle w:val="NoSpacing"/>
        <w:spacing w:line="360" w:lineRule="auto"/>
        <w:rPr>
          <w:rFonts w:cstheme="minorHAnsi"/>
          <w:sz w:val="24"/>
          <w:szCs w:val="24"/>
          <w:u w:val="single"/>
        </w:rPr>
      </w:pPr>
    </w:p>
    <w:p w14:paraId="79FA10B4" w14:textId="63907E95" w:rsidR="0041096E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>Donohue, C. (2015)</w:t>
      </w:r>
      <w:r w:rsidRPr="009315F4">
        <w:rPr>
          <w:rStyle w:val="apple-converted-space"/>
          <w:rFonts w:cstheme="minorHAnsi"/>
          <w:sz w:val="24"/>
          <w:szCs w:val="24"/>
        </w:rPr>
        <w:t> </w:t>
      </w:r>
      <w:r w:rsidRPr="009315F4">
        <w:rPr>
          <w:rFonts w:cstheme="minorHAnsi"/>
          <w:i/>
          <w:iCs/>
          <w:sz w:val="24"/>
          <w:szCs w:val="24"/>
        </w:rPr>
        <w:t>Technology and digital media in the early years: tools for teaching and learning</w:t>
      </w:r>
      <w:r w:rsidRPr="009315F4">
        <w:rPr>
          <w:rFonts w:cstheme="minorHAnsi"/>
          <w:sz w:val="24"/>
          <w:szCs w:val="24"/>
        </w:rPr>
        <w:t>. [</w:t>
      </w:r>
      <w:proofErr w:type="spellStart"/>
      <w:r w:rsidRPr="009315F4">
        <w:rPr>
          <w:rFonts w:cstheme="minorHAnsi"/>
          <w:sz w:val="24"/>
          <w:szCs w:val="24"/>
        </w:rPr>
        <w:t>ebook</w:t>
      </w:r>
      <w:proofErr w:type="spellEnd"/>
      <w:r w:rsidRPr="009315F4">
        <w:rPr>
          <w:rFonts w:cstheme="minorHAnsi"/>
          <w:sz w:val="24"/>
          <w:szCs w:val="24"/>
        </w:rPr>
        <w:t>] New York: Routledge. Available at: https://ebookcentral-proquest-com.ezproxy.uwtsd.ac.uk/lib/trinity/detail.action?docID=1762040 [Accessed 13 Feb. 2019].</w:t>
      </w:r>
    </w:p>
    <w:p w14:paraId="603C6F9B" w14:textId="77777777" w:rsidR="0041096E" w:rsidRPr="009315F4" w:rsidRDefault="0041096E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3B49B114" w14:textId="32E7FFA0" w:rsidR="00C57499" w:rsidRPr="009315F4" w:rsidRDefault="00C57499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proofErr w:type="spellStart"/>
      <w:r w:rsidRPr="009315F4">
        <w:rPr>
          <w:rFonts w:cstheme="minorHAnsi"/>
          <w:sz w:val="24"/>
          <w:szCs w:val="24"/>
        </w:rPr>
        <w:t>Edspire</w:t>
      </w:r>
      <w:proofErr w:type="spellEnd"/>
      <w:r w:rsidRPr="009315F4">
        <w:rPr>
          <w:rFonts w:cstheme="minorHAnsi"/>
          <w:sz w:val="24"/>
          <w:szCs w:val="24"/>
        </w:rPr>
        <w:t xml:space="preserve">. (2015) </w:t>
      </w:r>
      <w:r w:rsidRPr="009315F4">
        <w:rPr>
          <w:rFonts w:cstheme="minorHAnsi"/>
          <w:i/>
          <w:sz w:val="24"/>
          <w:szCs w:val="24"/>
        </w:rPr>
        <w:t xml:space="preserve">“The pros and cons of children using </w:t>
      </w:r>
      <w:proofErr w:type="spellStart"/>
      <w:r w:rsidRPr="009315F4">
        <w:rPr>
          <w:rFonts w:cstheme="minorHAnsi"/>
          <w:i/>
          <w:sz w:val="24"/>
          <w:szCs w:val="24"/>
        </w:rPr>
        <w:t>ipads</w:t>
      </w:r>
      <w:proofErr w:type="spellEnd"/>
      <w:r w:rsidRPr="009315F4">
        <w:rPr>
          <w:rFonts w:cstheme="minorHAnsi"/>
          <w:i/>
          <w:sz w:val="24"/>
          <w:szCs w:val="24"/>
        </w:rPr>
        <w:t>.”</w:t>
      </w:r>
      <w:r w:rsidRPr="009315F4">
        <w:rPr>
          <w:rFonts w:cstheme="minorHAnsi"/>
          <w:sz w:val="24"/>
          <w:szCs w:val="24"/>
        </w:rPr>
        <w:t xml:space="preserve"> </w:t>
      </w:r>
      <w:hyperlink r:id="rId18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http://www.edspire.co.uk/year_2015/10/01/the-pros-cons-of-children-using-ipads/</w:t>
        </w:r>
      </w:hyperlink>
      <w:r w:rsidRPr="009315F4">
        <w:rPr>
          <w:rFonts w:cstheme="minorHAnsi"/>
          <w:sz w:val="24"/>
          <w:szCs w:val="24"/>
        </w:rPr>
        <w:t xml:space="preserve"> [Accessed: 14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2019].</w:t>
      </w:r>
    </w:p>
    <w:p w14:paraId="0946729F" w14:textId="6EA7FAE7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73C95ABC" w14:textId="3954FA43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  <w:r w:rsidRPr="009315F4">
        <w:rPr>
          <w:rFonts w:cstheme="minorHAnsi"/>
          <w:sz w:val="24"/>
          <w:szCs w:val="24"/>
          <w:lang w:eastAsia="en-GB"/>
        </w:rPr>
        <w:t xml:space="preserve">El </w:t>
      </w:r>
      <w:proofErr w:type="spellStart"/>
      <w:r w:rsidRPr="009315F4">
        <w:rPr>
          <w:rFonts w:cstheme="minorHAnsi"/>
          <w:sz w:val="24"/>
          <w:szCs w:val="24"/>
          <w:lang w:eastAsia="en-GB"/>
        </w:rPr>
        <w:t>Nokali</w:t>
      </w:r>
      <w:proofErr w:type="spellEnd"/>
      <w:r w:rsidRPr="009315F4">
        <w:rPr>
          <w:rFonts w:cstheme="minorHAnsi"/>
          <w:sz w:val="24"/>
          <w:szCs w:val="24"/>
          <w:lang w:eastAsia="en-GB"/>
        </w:rPr>
        <w:t xml:space="preserve">, N., Bachman, H. and </w:t>
      </w:r>
      <w:proofErr w:type="spellStart"/>
      <w:r w:rsidRPr="009315F4">
        <w:rPr>
          <w:rFonts w:cstheme="minorHAnsi"/>
          <w:sz w:val="24"/>
          <w:szCs w:val="24"/>
          <w:lang w:eastAsia="en-GB"/>
        </w:rPr>
        <w:t>Votruba-Drzal</w:t>
      </w:r>
      <w:proofErr w:type="spellEnd"/>
      <w:r w:rsidRPr="009315F4">
        <w:rPr>
          <w:rFonts w:cstheme="minorHAnsi"/>
          <w:sz w:val="24"/>
          <w:szCs w:val="24"/>
          <w:lang w:eastAsia="en-GB"/>
        </w:rPr>
        <w:t>, E. (2010) Parent Involvement and Children’s Academic and Social Development in Elementary School. </w:t>
      </w:r>
      <w:r w:rsidRPr="009315F4">
        <w:rPr>
          <w:rFonts w:cstheme="minorHAnsi"/>
          <w:i/>
          <w:iCs/>
          <w:sz w:val="24"/>
          <w:szCs w:val="24"/>
          <w:lang w:eastAsia="en-GB"/>
        </w:rPr>
        <w:t>Child Development</w:t>
      </w:r>
      <w:r w:rsidRPr="009315F4">
        <w:rPr>
          <w:rFonts w:cstheme="minorHAnsi"/>
          <w:sz w:val="24"/>
          <w:szCs w:val="24"/>
          <w:lang w:eastAsia="en-GB"/>
        </w:rPr>
        <w:t>, [online] 81(3), pp.988-1005. Available at: https://www.ncbi.nlm.nih.gov/pmc/articles/PMC2973328/ [Accessed 10 Mar. 2019].</w:t>
      </w:r>
    </w:p>
    <w:p w14:paraId="3D515226" w14:textId="77777777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655DAAE7" w14:textId="0C11B7E8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>European Union (2016)</w:t>
      </w:r>
      <w:r w:rsidRPr="009315F4">
        <w:rPr>
          <w:rStyle w:val="apple-converted-space"/>
          <w:rFonts w:cstheme="minorHAnsi"/>
          <w:sz w:val="24"/>
          <w:szCs w:val="24"/>
        </w:rPr>
        <w:t> </w:t>
      </w:r>
      <w:r w:rsidRPr="009315F4">
        <w:rPr>
          <w:rFonts w:cstheme="minorHAnsi"/>
          <w:i/>
          <w:iCs/>
          <w:sz w:val="24"/>
          <w:szCs w:val="24"/>
        </w:rPr>
        <w:t>The European Digital Competence Framework for Citizens</w:t>
      </w:r>
      <w:r w:rsidRPr="009315F4">
        <w:rPr>
          <w:rFonts w:cstheme="minorHAnsi"/>
          <w:sz w:val="24"/>
          <w:szCs w:val="24"/>
        </w:rPr>
        <w:t xml:space="preserve">. [online] European Commission. Available at: </w:t>
      </w:r>
      <w:r w:rsidRPr="009315F4">
        <w:rPr>
          <w:rFonts w:cstheme="minorHAnsi"/>
          <w:sz w:val="24"/>
          <w:szCs w:val="24"/>
        </w:rPr>
        <w:lastRenderedPageBreak/>
        <w:t>https://www.google.com/url?sa=t&amp;rct=j&amp;q=&amp;esrc=s&amp;source=web&amp;cd=3&amp;ved=2ahUKEwimjKXS8MzgAhVXVBUIHa6lBiMQFjACegQIBxAC&amp;url=http%3A%2F%2Fec.europa.eu%2Fsocial%2FBlobServlet%3FdocId%3D15688%26langId%3Den&amp;usg=AOvVaw3yS945Za_ArbMbMW6ozNAQ [Accessed 9 Mar. 2019].</w:t>
      </w:r>
    </w:p>
    <w:p w14:paraId="0A34AEFB" w14:textId="77777777" w:rsidR="0041096E" w:rsidRPr="009315F4" w:rsidRDefault="0041096E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437EC2ED" w14:textId="1D34B074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Extension Organisation (2015) </w:t>
      </w:r>
      <w:r w:rsidRPr="009315F4">
        <w:rPr>
          <w:rFonts w:cstheme="minorHAnsi"/>
          <w:i/>
          <w:sz w:val="24"/>
          <w:szCs w:val="24"/>
        </w:rPr>
        <w:t xml:space="preserve">Creating a Child Care Environment that Supports Children's Exploration - </w:t>
      </w:r>
      <w:proofErr w:type="spellStart"/>
      <w:r w:rsidRPr="009315F4">
        <w:rPr>
          <w:rFonts w:cstheme="minorHAnsi"/>
          <w:i/>
          <w:sz w:val="24"/>
          <w:szCs w:val="24"/>
        </w:rPr>
        <w:t>eXtension</w:t>
      </w:r>
      <w:proofErr w:type="spellEnd"/>
      <w:r w:rsidRPr="009315F4">
        <w:rPr>
          <w:rFonts w:cstheme="minorHAnsi"/>
          <w:sz w:val="24"/>
          <w:szCs w:val="24"/>
        </w:rPr>
        <w:t>. [online] Available at: https://articles.extension.org/pages/25699/creating-a-child-care-environment-that-supports-childrens-exploration [Accessed 10 Mar. 2019].</w:t>
      </w:r>
    </w:p>
    <w:p w14:paraId="09620E76" w14:textId="11D180D0" w:rsidR="00AD039C" w:rsidRPr="009315F4" w:rsidRDefault="00AD039C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5A2D88EF" w14:textId="1FEB22ED" w:rsidR="00AD039C" w:rsidRPr="009315F4" w:rsidRDefault="00AD039C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Flying Start Cardiff (date unknown) ‘Stay and Play’. [Online]: </w:t>
      </w:r>
      <w:hyperlink r:id="rId19" w:tgtFrame="_blank" w:history="1">
        <w:r w:rsidRPr="009315F4">
          <w:rPr>
            <w:rFonts w:cstheme="minorHAnsi"/>
            <w:sz w:val="24"/>
            <w:szCs w:val="24"/>
          </w:rPr>
          <w:t>https://www.flyingstartcardiff.co.uk/what-we-do/stay-and-play/?fbclid=IwAR2j9YTguoGv_1aqjbulmS-dFeU8eEXbwLq5OcLhmAH2uzxq4Trl4xSV73s</w:t>
        </w:r>
      </w:hyperlink>
      <w:r w:rsidRPr="009315F4">
        <w:rPr>
          <w:rFonts w:cstheme="minorHAnsi"/>
          <w:sz w:val="24"/>
          <w:szCs w:val="24"/>
        </w:rPr>
        <w:t xml:space="preserve"> [Accessed: 20th March 2019].</w:t>
      </w:r>
    </w:p>
    <w:p w14:paraId="174EDD5B" w14:textId="478EA647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49902E9A" w14:textId="1DE2107B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  <w:r w:rsidRPr="009315F4">
        <w:rPr>
          <w:rFonts w:cstheme="minorHAnsi"/>
          <w:sz w:val="24"/>
          <w:szCs w:val="24"/>
        </w:rPr>
        <w:t>Flying Start UK (2015) Flying Start @ Camborne's Busy Parent Evening! - Flying Start</w:t>
      </w:r>
      <w:r w:rsidRPr="009315F4">
        <w:rPr>
          <w:rFonts w:cstheme="minorHAnsi"/>
          <w:i/>
          <w:iCs/>
          <w:sz w:val="24"/>
          <w:szCs w:val="24"/>
          <w:lang w:eastAsia="en-GB"/>
        </w:rPr>
        <w:t xml:space="preserve"> childcare nurseries for babies, toddlers and children in Cornwall and Plymouth</w:t>
      </w:r>
      <w:r w:rsidRPr="009315F4">
        <w:rPr>
          <w:rFonts w:cstheme="minorHAnsi"/>
          <w:sz w:val="24"/>
          <w:szCs w:val="24"/>
          <w:lang w:eastAsia="en-GB"/>
        </w:rPr>
        <w:t>. [online] Flying Start.uk. Available at: https://www.flyingstart.uk.com/flying-start-cambornes-busy-parent-evening/ [Accessed 12 Mar. 2019].</w:t>
      </w:r>
    </w:p>
    <w:p w14:paraId="770BF623" w14:textId="77777777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</w:p>
    <w:p w14:paraId="5DD87A86" w14:textId="1B1EF41D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  <w:r w:rsidRPr="009315F4">
        <w:rPr>
          <w:rFonts w:cstheme="minorHAnsi"/>
          <w:sz w:val="24"/>
          <w:szCs w:val="24"/>
          <w:lang w:eastAsia="en-GB"/>
        </w:rPr>
        <w:t>Foundation Years (n</w:t>
      </w:r>
      <w:r w:rsidR="002D756E" w:rsidRPr="009315F4">
        <w:rPr>
          <w:rFonts w:cstheme="minorHAnsi"/>
          <w:sz w:val="24"/>
          <w:szCs w:val="24"/>
          <w:lang w:eastAsia="en-GB"/>
        </w:rPr>
        <w:t>o date</w:t>
      </w:r>
      <w:r w:rsidRPr="009315F4">
        <w:rPr>
          <w:rFonts w:cstheme="minorHAnsi"/>
          <w:sz w:val="24"/>
          <w:szCs w:val="24"/>
          <w:lang w:eastAsia="en-GB"/>
        </w:rPr>
        <w:t>) </w:t>
      </w:r>
      <w:r w:rsidRPr="009315F4">
        <w:rPr>
          <w:rFonts w:cstheme="minorHAnsi"/>
          <w:i/>
          <w:iCs/>
          <w:sz w:val="24"/>
          <w:szCs w:val="24"/>
          <w:lang w:eastAsia="en-GB"/>
        </w:rPr>
        <w:t>Birth to Three Matters</w:t>
      </w:r>
      <w:r w:rsidRPr="009315F4">
        <w:rPr>
          <w:rFonts w:cstheme="minorHAnsi"/>
          <w:sz w:val="24"/>
          <w:szCs w:val="24"/>
          <w:lang w:eastAsia="en-GB"/>
        </w:rPr>
        <w:t>. [online] Foundationyears.org.uk. Available at: https://www.foundationyears.org.uk/wp-content/uploads/2012/04/Birth-to-Three-Matters-Booklet.pdf [Accessed 13 Mar. 2019].</w:t>
      </w:r>
    </w:p>
    <w:p w14:paraId="2F4AC59E" w14:textId="77777777" w:rsidR="0041096E" w:rsidRPr="009315F4" w:rsidRDefault="0041096E" w:rsidP="009315F4">
      <w:pPr>
        <w:pStyle w:val="NoSpacing"/>
        <w:spacing w:line="360" w:lineRule="auto"/>
        <w:rPr>
          <w:rFonts w:cstheme="minorHAnsi"/>
          <w:sz w:val="24"/>
          <w:szCs w:val="24"/>
          <w:lang w:val="en-US"/>
        </w:rPr>
      </w:pPr>
    </w:p>
    <w:p w14:paraId="3CB015C6" w14:textId="22298E74" w:rsidR="008E48B4" w:rsidRPr="009315F4" w:rsidRDefault="008E48B4" w:rsidP="009315F4">
      <w:pPr>
        <w:pStyle w:val="NoSpacing"/>
        <w:spacing w:line="360" w:lineRule="auto"/>
        <w:rPr>
          <w:rFonts w:cstheme="minorHAnsi"/>
          <w:sz w:val="24"/>
          <w:szCs w:val="24"/>
          <w:lang w:val="en-US"/>
        </w:rPr>
      </w:pPr>
      <w:r w:rsidRPr="009315F4">
        <w:rPr>
          <w:rFonts w:cstheme="minorHAnsi"/>
          <w:sz w:val="24"/>
          <w:szCs w:val="24"/>
          <w:lang w:val="en-US"/>
        </w:rPr>
        <w:t xml:space="preserve">Gallagher, K. and </w:t>
      </w:r>
      <w:proofErr w:type="spellStart"/>
      <w:r w:rsidRPr="009315F4">
        <w:rPr>
          <w:rFonts w:cstheme="minorHAnsi"/>
          <w:sz w:val="24"/>
          <w:szCs w:val="24"/>
          <w:lang w:val="en-US"/>
        </w:rPr>
        <w:t>Magid</w:t>
      </w:r>
      <w:proofErr w:type="spellEnd"/>
      <w:r w:rsidRPr="009315F4">
        <w:rPr>
          <w:rFonts w:cstheme="minorHAnsi"/>
          <w:sz w:val="24"/>
          <w:szCs w:val="24"/>
          <w:lang w:val="en-US"/>
        </w:rPr>
        <w:t xml:space="preserve">, L. (2017) ‘The </w:t>
      </w:r>
      <w:proofErr w:type="spellStart"/>
      <w:r w:rsidRPr="009315F4">
        <w:rPr>
          <w:rFonts w:cstheme="minorHAnsi"/>
          <w:sz w:val="24"/>
          <w:szCs w:val="24"/>
          <w:lang w:val="en-US"/>
        </w:rPr>
        <w:t>parents</w:t>
      </w:r>
      <w:proofErr w:type="spellEnd"/>
      <w:r w:rsidRPr="009315F4">
        <w:rPr>
          <w:rFonts w:cstheme="minorHAnsi"/>
          <w:sz w:val="24"/>
          <w:szCs w:val="24"/>
          <w:lang w:val="en-US"/>
        </w:rPr>
        <w:t xml:space="preserve"> guide to Educational technology’ </w:t>
      </w:r>
      <w:hyperlink r:id="rId20" w:history="1">
        <w:r w:rsidRPr="009315F4">
          <w:rPr>
            <w:rStyle w:val="Hyperlink"/>
            <w:rFonts w:cstheme="minorHAnsi"/>
            <w:color w:val="auto"/>
            <w:sz w:val="24"/>
            <w:szCs w:val="24"/>
            <w:lang w:val="en-US"/>
          </w:rPr>
          <w:t>https://www.connectsafely.org/edtech/</w:t>
        </w:r>
      </w:hyperlink>
      <w:r w:rsidRPr="009315F4">
        <w:rPr>
          <w:rFonts w:cstheme="minorHAnsi"/>
          <w:sz w:val="24"/>
          <w:szCs w:val="24"/>
          <w:lang w:val="en-US"/>
        </w:rPr>
        <w:t xml:space="preserve"> [Accessed: 19</w:t>
      </w:r>
      <w:r w:rsidRPr="009315F4">
        <w:rPr>
          <w:rFonts w:cstheme="minorHAnsi"/>
          <w:sz w:val="24"/>
          <w:szCs w:val="24"/>
          <w:vertAlign w:val="superscript"/>
          <w:lang w:val="en-US"/>
        </w:rPr>
        <w:t>th</w:t>
      </w:r>
      <w:r w:rsidRPr="009315F4">
        <w:rPr>
          <w:rFonts w:cstheme="minorHAnsi"/>
          <w:sz w:val="24"/>
          <w:szCs w:val="24"/>
          <w:lang w:val="en-US"/>
        </w:rPr>
        <w:t xml:space="preserve"> February 2019].</w:t>
      </w:r>
    </w:p>
    <w:p w14:paraId="3755A220" w14:textId="77777777" w:rsidR="00C57499" w:rsidRPr="009315F4" w:rsidRDefault="00C57499" w:rsidP="009315F4">
      <w:pPr>
        <w:pStyle w:val="NoSpacing"/>
        <w:spacing w:line="360" w:lineRule="auto"/>
        <w:rPr>
          <w:rFonts w:cstheme="minorHAnsi"/>
          <w:sz w:val="24"/>
          <w:szCs w:val="24"/>
          <w:lang w:val="en-US"/>
        </w:rPr>
      </w:pPr>
    </w:p>
    <w:p w14:paraId="36ED05C1" w14:textId="0D87CEA9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proofErr w:type="spellStart"/>
      <w:r w:rsidRPr="009315F4">
        <w:rPr>
          <w:rFonts w:cstheme="minorHAnsi"/>
          <w:sz w:val="24"/>
          <w:szCs w:val="24"/>
        </w:rPr>
        <w:t>Garvis</w:t>
      </w:r>
      <w:proofErr w:type="spellEnd"/>
      <w:r w:rsidRPr="009315F4">
        <w:rPr>
          <w:rFonts w:cstheme="minorHAnsi"/>
          <w:sz w:val="24"/>
          <w:szCs w:val="24"/>
        </w:rPr>
        <w:t>, S. and Lemon, N. (2016) </w:t>
      </w:r>
      <w:r w:rsidRPr="009315F4">
        <w:rPr>
          <w:rFonts w:cstheme="minorHAnsi"/>
          <w:i/>
          <w:iCs/>
          <w:sz w:val="24"/>
          <w:szCs w:val="24"/>
        </w:rPr>
        <w:t>Add to e-Shelf Understanding digital technologies and young children: an international perspective</w:t>
      </w:r>
      <w:r w:rsidRPr="009315F4">
        <w:rPr>
          <w:rFonts w:cstheme="minorHAnsi"/>
          <w:sz w:val="24"/>
          <w:szCs w:val="24"/>
        </w:rPr>
        <w:t>. [</w:t>
      </w:r>
      <w:proofErr w:type="spellStart"/>
      <w:r w:rsidRPr="009315F4">
        <w:rPr>
          <w:rFonts w:cstheme="minorHAnsi"/>
          <w:sz w:val="24"/>
          <w:szCs w:val="24"/>
        </w:rPr>
        <w:t>ebook</w:t>
      </w:r>
      <w:proofErr w:type="spellEnd"/>
      <w:r w:rsidRPr="009315F4">
        <w:rPr>
          <w:rFonts w:cstheme="minorHAnsi"/>
          <w:sz w:val="24"/>
          <w:szCs w:val="24"/>
        </w:rPr>
        <w:t>] London: Routledge. Available at: https://ebookcentral-proquest-com.ezproxy.uwtsd.ac.uk/lib/trinity/detail.action?docID=2194988 [Accessed 8 March. 2019].</w:t>
      </w:r>
    </w:p>
    <w:p w14:paraId="327C79FD" w14:textId="77777777" w:rsidR="0041096E" w:rsidRPr="009315F4" w:rsidRDefault="0041096E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79C9F572" w14:textId="49B4CA98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GL Assessments (2017) ‘Schedule of Growing Skills’. [Online]: </w:t>
      </w:r>
      <w:hyperlink r:id="rId21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https://www.gl-assessment.co.uk/products/schedule-of-growing-skills-sgs/</w:t>
        </w:r>
      </w:hyperlink>
      <w:r w:rsidRPr="009315F4">
        <w:rPr>
          <w:rFonts w:cstheme="minorHAnsi"/>
          <w:sz w:val="24"/>
          <w:szCs w:val="24"/>
        </w:rPr>
        <w:t xml:space="preserve"> [Accessed: 13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</w:t>
      </w:r>
      <w:r w:rsidR="00194311" w:rsidRPr="009315F4">
        <w:rPr>
          <w:rFonts w:cstheme="minorHAnsi"/>
          <w:sz w:val="24"/>
          <w:szCs w:val="24"/>
        </w:rPr>
        <w:t>.</w:t>
      </w:r>
    </w:p>
    <w:p w14:paraId="6166218A" w14:textId="77777777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53DA0755" w14:textId="37CD0FCC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GL Education Group LTD (2011) ‘The Schedule of Growing Skills gets Welsh Toddlers off to a Flying Start (Case Study)’. [Online]: </w:t>
      </w:r>
      <w:hyperlink r:id="rId22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https://www.gl-assessment.co.uk/sites/gl/files/SGS%20case%20study_Carmarthenshire%20County%20Council_FINAL.pdf</w:t>
        </w:r>
      </w:hyperlink>
      <w:r w:rsidRPr="009315F4">
        <w:rPr>
          <w:rFonts w:cstheme="minorHAnsi"/>
          <w:sz w:val="24"/>
          <w:szCs w:val="24"/>
        </w:rPr>
        <w:t xml:space="preserve"> [Accessed: 13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</w:t>
      </w:r>
      <w:r w:rsidR="00194311" w:rsidRPr="009315F4">
        <w:rPr>
          <w:rFonts w:cstheme="minorHAnsi"/>
          <w:sz w:val="24"/>
          <w:szCs w:val="24"/>
        </w:rPr>
        <w:t>.</w:t>
      </w:r>
    </w:p>
    <w:p w14:paraId="26219263" w14:textId="77777777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6E581786" w14:textId="50E3D223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Great Britain (1989) ‘Children Act (1998)’. London: Her Majesty’s Stationary Office. [Online]: </w:t>
      </w:r>
      <w:hyperlink r:id="rId23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https://www.legislation.gov.uk/ukpga/1989/41/contents</w:t>
        </w:r>
      </w:hyperlink>
      <w:r w:rsidRPr="009315F4">
        <w:rPr>
          <w:rFonts w:cstheme="minorHAnsi"/>
          <w:sz w:val="24"/>
          <w:szCs w:val="24"/>
        </w:rPr>
        <w:t xml:space="preserve"> [Accessed: 15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</w:t>
      </w:r>
      <w:r w:rsidR="00194311" w:rsidRPr="009315F4">
        <w:rPr>
          <w:rFonts w:cstheme="minorHAnsi"/>
          <w:sz w:val="24"/>
          <w:szCs w:val="24"/>
        </w:rPr>
        <w:t>.</w:t>
      </w:r>
    </w:p>
    <w:p w14:paraId="70F9B5FB" w14:textId="77777777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448B731B" w14:textId="4F015810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Great Britain (1990) ‘Food Safety Act (1990)’. London: Her Majesty’s Stationary Office. [Online]: </w:t>
      </w:r>
      <w:hyperlink r:id="rId24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https://www.legislation.gov.uk/ukpga/1990/16/contents</w:t>
        </w:r>
      </w:hyperlink>
      <w:r w:rsidRPr="009315F4">
        <w:rPr>
          <w:rFonts w:cstheme="minorHAnsi"/>
          <w:sz w:val="24"/>
          <w:szCs w:val="24"/>
        </w:rPr>
        <w:t xml:space="preserve"> [Accessed: 13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</w:t>
      </w:r>
      <w:r w:rsidR="00194311" w:rsidRPr="009315F4">
        <w:rPr>
          <w:rFonts w:cstheme="minorHAnsi"/>
          <w:sz w:val="24"/>
          <w:szCs w:val="24"/>
        </w:rPr>
        <w:t>.</w:t>
      </w:r>
    </w:p>
    <w:p w14:paraId="16BF6D45" w14:textId="77777777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34CB9D5D" w14:textId="019C455E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Great Britain (1990) ‘Health and Safety at Work Regulations (1990)’. London: Her Majesty’s Stationary Office. [Online]: </w:t>
      </w:r>
      <w:hyperlink r:id="rId25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https://www.legislation.gov.uk/uksi/1990/1380/contents/made</w:t>
        </w:r>
      </w:hyperlink>
      <w:r w:rsidRPr="009315F4">
        <w:rPr>
          <w:rFonts w:cstheme="minorHAnsi"/>
          <w:sz w:val="24"/>
          <w:szCs w:val="24"/>
        </w:rPr>
        <w:t xml:space="preserve"> [Accessed: 13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</w:t>
      </w:r>
      <w:r w:rsidR="00194311" w:rsidRPr="009315F4">
        <w:rPr>
          <w:rFonts w:cstheme="minorHAnsi"/>
          <w:sz w:val="24"/>
          <w:szCs w:val="24"/>
        </w:rPr>
        <w:t>.</w:t>
      </w:r>
    </w:p>
    <w:p w14:paraId="13212AB6" w14:textId="77777777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0260C85D" w14:textId="631DDBAC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Great Britain (2010) ‘The Child Minding and Day Care (Wales) Regulations (2010)’. London: Her Majesty’s Stationary Office. [Online]: </w:t>
      </w:r>
      <w:hyperlink r:id="rId26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http://www.legislation.gov.uk/wsi/2010/2574/contents/made</w:t>
        </w:r>
      </w:hyperlink>
      <w:r w:rsidRPr="009315F4">
        <w:rPr>
          <w:rFonts w:cstheme="minorHAnsi"/>
          <w:sz w:val="24"/>
          <w:szCs w:val="24"/>
        </w:rPr>
        <w:t xml:space="preserve"> [Accessed: 14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</w:t>
      </w:r>
      <w:r w:rsidR="00194311" w:rsidRPr="009315F4">
        <w:rPr>
          <w:rFonts w:cstheme="minorHAnsi"/>
          <w:sz w:val="24"/>
          <w:szCs w:val="24"/>
        </w:rPr>
        <w:t>.</w:t>
      </w:r>
    </w:p>
    <w:p w14:paraId="7A704794" w14:textId="77777777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55F34783" w14:textId="0B813BFE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Great Britain (2018) ‘General Data Protection Regulations (GDPR) (2018)’. London: Her Majesty’s Stationary Office. [Online]: </w:t>
      </w:r>
      <w:hyperlink r:id="rId27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https://assets.publishing.service.gov.uk/government/uploads/system/uploads/attachment_data/file/711097/guide-to-the-general-data-protection-regulation-gdpr-1-0.pdf</w:t>
        </w:r>
      </w:hyperlink>
      <w:r w:rsidRPr="009315F4">
        <w:rPr>
          <w:rFonts w:cstheme="minorHAnsi"/>
          <w:sz w:val="24"/>
          <w:szCs w:val="24"/>
        </w:rPr>
        <w:t xml:space="preserve"> [Accessed: 14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</w:t>
      </w:r>
      <w:r w:rsidR="00194311" w:rsidRPr="009315F4">
        <w:rPr>
          <w:rFonts w:cstheme="minorHAnsi"/>
          <w:sz w:val="24"/>
          <w:szCs w:val="24"/>
        </w:rPr>
        <w:t>.</w:t>
      </w:r>
    </w:p>
    <w:p w14:paraId="1D86F21A" w14:textId="5D029A26" w:rsidR="00C57499" w:rsidRPr="009315F4" w:rsidRDefault="00C57499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0ACDCE48" w14:textId="07F70F96" w:rsidR="00C57499" w:rsidRPr="009315F4" w:rsidRDefault="00C57499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lastRenderedPageBreak/>
        <w:t xml:space="preserve">Growing Minds. (no date) </w:t>
      </w:r>
      <w:r w:rsidRPr="009315F4">
        <w:rPr>
          <w:rFonts w:cstheme="minorHAnsi"/>
          <w:i/>
          <w:sz w:val="24"/>
          <w:szCs w:val="24"/>
        </w:rPr>
        <w:t>“Cooking with children in licensed care.”</w:t>
      </w:r>
      <w:r w:rsidRPr="009315F4">
        <w:rPr>
          <w:rFonts w:cstheme="minorHAnsi"/>
          <w:sz w:val="24"/>
          <w:szCs w:val="24"/>
        </w:rPr>
        <w:t xml:space="preserve"> </w:t>
      </w:r>
      <w:hyperlink r:id="rId28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https://growing-minds.org/documents/cooking-with-children-in-licensed-child-care.pdf</w:t>
        </w:r>
      </w:hyperlink>
      <w:r w:rsidRPr="009315F4">
        <w:rPr>
          <w:rFonts w:cstheme="minorHAnsi"/>
          <w:sz w:val="24"/>
          <w:szCs w:val="24"/>
        </w:rPr>
        <w:t xml:space="preserve"> [Accessed:13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2019].</w:t>
      </w:r>
    </w:p>
    <w:p w14:paraId="2C1D93C8" w14:textId="05BB3288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6073FCC1" w14:textId="2E0FDFDE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  <w:r w:rsidRPr="009315F4">
        <w:rPr>
          <w:rFonts w:cstheme="minorHAnsi"/>
          <w:sz w:val="24"/>
          <w:szCs w:val="24"/>
          <w:lang w:eastAsia="en-GB"/>
        </w:rPr>
        <w:t>Isaacs, B. (2012) Learning and teaching in Montessori nurseries. </w:t>
      </w:r>
      <w:r w:rsidRPr="009315F4">
        <w:rPr>
          <w:rFonts w:cstheme="minorHAnsi"/>
          <w:i/>
          <w:iCs/>
          <w:sz w:val="24"/>
          <w:szCs w:val="24"/>
          <w:lang w:eastAsia="en-GB"/>
        </w:rPr>
        <w:t>Early Years Educator</w:t>
      </w:r>
      <w:r w:rsidRPr="009315F4">
        <w:rPr>
          <w:rFonts w:cstheme="minorHAnsi"/>
          <w:sz w:val="24"/>
          <w:szCs w:val="24"/>
          <w:lang w:eastAsia="en-GB"/>
        </w:rPr>
        <w:t>, [online] 16(2), pp.38-44. Available at: https://www.foundationyears.org.uk/files/2013/12/Teaching-and-Learning-in-Montessori-nurseries-for-Foundations-website.pdf [Accessed 10 Mar. 2019].</w:t>
      </w:r>
    </w:p>
    <w:p w14:paraId="30152548" w14:textId="36440749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</w:p>
    <w:p w14:paraId="05B49A1A" w14:textId="320C2383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  <w:r w:rsidRPr="009315F4">
        <w:rPr>
          <w:rFonts w:cstheme="minorHAnsi"/>
          <w:sz w:val="24"/>
          <w:szCs w:val="24"/>
          <w:lang w:eastAsia="en-GB"/>
        </w:rPr>
        <w:t>John Muir Trust (2013) </w:t>
      </w:r>
      <w:r w:rsidRPr="009315F4">
        <w:rPr>
          <w:rFonts w:cstheme="minorHAnsi"/>
          <w:i/>
          <w:iCs/>
          <w:sz w:val="24"/>
          <w:szCs w:val="24"/>
          <w:lang w:eastAsia="en-GB"/>
        </w:rPr>
        <w:t>Glasgow Families Working in Partnership</w:t>
      </w:r>
      <w:r w:rsidRPr="009315F4">
        <w:rPr>
          <w:rFonts w:cstheme="minorHAnsi"/>
          <w:sz w:val="24"/>
          <w:szCs w:val="24"/>
          <w:lang w:eastAsia="en-GB"/>
        </w:rPr>
        <w:t>. [online] Johnmuirtrust.org. Available at: https://www.johnmuirtrust.org/assets/000/000/594/Golfhill_Primary_Family_Award_original.pdf?1436358504 [Accessed 9 Mar. 2019].</w:t>
      </w:r>
    </w:p>
    <w:p w14:paraId="6B64755B" w14:textId="77777777" w:rsidR="007E5A5F" w:rsidRPr="009315F4" w:rsidRDefault="007E5A5F" w:rsidP="009315F4">
      <w:pPr>
        <w:pStyle w:val="NoSpacing"/>
        <w:spacing w:line="360" w:lineRule="auto"/>
        <w:rPr>
          <w:rStyle w:val="3oh-"/>
          <w:rFonts w:eastAsia="Times New Roman" w:cstheme="minorHAnsi"/>
          <w:sz w:val="24"/>
          <w:szCs w:val="24"/>
        </w:rPr>
      </w:pPr>
    </w:p>
    <w:p w14:paraId="68742818" w14:textId="63A27B63" w:rsidR="00C57499" w:rsidRPr="009315F4" w:rsidRDefault="00C57499" w:rsidP="009315F4">
      <w:pPr>
        <w:pStyle w:val="NoSpacing"/>
        <w:spacing w:line="360" w:lineRule="auto"/>
        <w:rPr>
          <w:rStyle w:val="3oh-"/>
          <w:rFonts w:eastAsia="Times New Roman" w:cstheme="minorHAnsi"/>
          <w:sz w:val="24"/>
          <w:szCs w:val="24"/>
        </w:rPr>
      </w:pPr>
      <w:r w:rsidRPr="009315F4">
        <w:rPr>
          <w:rStyle w:val="3oh-"/>
          <w:rFonts w:eastAsia="Times New Roman" w:cstheme="minorHAnsi"/>
          <w:sz w:val="24"/>
          <w:szCs w:val="24"/>
        </w:rPr>
        <w:t xml:space="preserve">Kennedy, D. and </w:t>
      </w:r>
      <w:proofErr w:type="spellStart"/>
      <w:r w:rsidRPr="009315F4">
        <w:rPr>
          <w:rStyle w:val="3oh-"/>
          <w:rFonts w:eastAsia="Times New Roman" w:cstheme="minorHAnsi"/>
          <w:sz w:val="24"/>
          <w:szCs w:val="24"/>
        </w:rPr>
        <w:t>McGarthy</w:t>
      </w:r>
      <w:proofErr w:type="spellEnd"/>
      <w:r w:rsidRPr="009315F4">
        <w:rPr>
          <w:rStyle w:val="3oh-"/>
          <w:rFonts w:eastAsia="Times New Roman" w:cstheme="minorHAnsi"/>
          <w:sz w:val="24"/>
          <w:szCs w:val="24"/>
        </w:rPr>
        <w:t xml:space="preserve">, D. (2015) ‘The importance of feedback and why effective leaders will provide it and seek it’. Engineers Journal. Ireland [Online]: </w:t>
      </w:r>
      <w:hyperlink r:id="rId29" w:tgtFrame="_blank" w:history="1">
        <w:r w:rsidRPr="009315F4">
          <w:rPr>
            <w:rStyle w:val="Hyperlink"/>
            <w:rFonts w:eastAsia="Times New Roman" w:cstheme="minorHAnsi"/>
            <w:color w:val="auto"/>
            <w:sz w:val="24"/>
            <w:szCs w:val="24"/>
          </w:rPr>
          <w:t>http://www.engineersjournal.ie/2015/07/28/importance-feedback-effective-leaders-provide-seek-it/</w:t>
        </w:r>
      </w:hyperlink>
      <w:r w:rsidRPr="009315F4">
        <w:rPr>
          <w:rStyle w:val="3oh-"/>
          <w:rFonts w:eastAsia="Times New Roman" w:cstheme="minorHAnsi"/>
          <w:sz w:val="24"/>
          <w:szCs w:val="24"/>
        </w:rPr>
        <w:t xml:space="preserve"> [Accessed: 18th March 2019</w:t>
      </w:r>
      <w:r w:rsidR="00194311" w:rsidRPr="009315F4">
        <w:rPr>
          <w:rStyle w:val="3oh-"/>
          <w:rFonts w:eastAsia="Times New Roman" w:cstheme="minorHAnsi"/>
          <w:sz w:val="24"/>
          <w:szCs w:val="24"/>
        </w:rPr>
        <w:t>].</w:t>
      </w:r>
    </w:p>
    <w:p w14:paraId="4076F333" w14:textId="77777777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2E5CBDE0" w14:textId="16BB2698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Marsh, J., Plowman, L., Yamada-Rice, D., Bishop, J., </w:t>
      </w:r>
      <w:proofErr w:type="spellStart"/>
      <w:r w:rsidRPr="009315F4">
        <w:rPr>
          <w:rFonts w:cstheme="minorHAnsi"/>
          <w:sz w:val="24"/>
          <w:szCs w:val="24"/>
        </w:rPr>
        <w:t>Lahmar</w:t>
      </w:r>
      <w:proofErr w:type="spellEnd"/>
      <w:r w:rsidRPr="009315F4">
        <w:rPr>
          <w:rFonts w:cstheme="minorHAnsi"/>
          <w:sz w:val="24"/>
          <w:szCs w:val="24"/>
        </w:rPr>
        <w:t>, J. and Scott, F. (2018) Play and creativity in young children's use of apps.</w:t>
      </w:r>
      <w:r w:rsidRPr="009315F4">
        <w:rPr>
          <w:rStyle w:val="apple-converted-space"/>
          <w:rFonts w:cstheme="minorHAnsi"/>
          <w:sz w:val="24"/>
          <w:szCs w:val="24"/>
        </w:rPr>
        <w:t> </w:t>
      </w:r>
      <w:r w:rsidRPr="009315F4">
        <w:rPr>
          <w:rFonts w:cstheme="minorHAnsi"/>
          <w:i/>
          <w:iCs/>
          <w:sz w:val="24"/>
          <w:szCs w:val="24"/>
        </w:rPr>
        <w:t>British Journal of Educational Technology</w:t>
      </w:r>
      <w:r w:rsidRPr="009315F4">
        <w:rPr>
          <w:rFonts w:cstheme="minorHAnsi"/>
          <w:sz w:val="24"/>
          <w:szCs w:val="24"/>
        </w:rPr>
        <w:t>, [online] 49(5), pp.870-882. Available at: https://moodle.uwtsd.ac.uk/mod/folder/view.php?id=165342 [Accessed 6 March. 2019].</w:t>
      </w:r>
    </w:p>
    <w:p w14:paraId="7039BC73" w14:textId="77777777" w:rsidR="00C57499" w:rsidRPr="009315F4" w:rsidRDefault="00C57499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5CA783F3" w14:textId="3C571F69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proofErr w:type="spellStart"/>
      <w:r w:rsidRPr="009315F4">
        <w:rPr>
          <w:rFonts w:cstheme="minorHAnsi"/>
          <w:sz w:val="24"/>
          <w:szCs w:val="24"/>
        </w:rPr>
        <w:t>Melhuish</w:t>
      </w:r>
      <w:proofErr w:type="spellEnd"/>
      <w:r w:rsidRPr="009315F4">
        <w:rPr>
          <w:rFonts w:cstheme="minorHAnsi"/>
          <w:sz w:val="24"/>
          <w:szCs w:val="24"/>
        </w:rPr>
        <w:t xml:space="preserve">, E. (2004) ‘A Literature review of the impact of early </w:t>
      </w:r>
      <w:proofErr w:type="gramStart"/>
      <w:r w:rsidRPr="009315F4">
        <w:rPr>
          <w:rFonts w:cstheme="minorHAnsi"/>
          <w:sz w:val="24"/>
          <w:szCs w:val="24"/>
        </w:rPr>
        <w:t>years</w:t>
      </w:r>
      <w:proofErr w:type="gramEnd"/>
      <w:r w:rsidRPr="009315F4">
        <w:rPr>
          <w:rFonts w:cstheme="minorHAnsi"/>
          <w:sz w:val="24"/>
          <w:szCs w:val="24"/>
        </w:rPr>
        <w:t xml:space="preserve"> provision on young children, with emphasis given to children from disadvantaged backgrounds’. </w:t>
      </w:r>
      <w:r w:rsidRPr="009315F4">
        <w:rPr>
          <w:rFonts w:cstheme="minorHAnsi"/>
          <w:i/>
          <w:sz w:val="24"/>
          <w:szCs w:val="24"/>
        </w:rPr>
        <w:t xml:space="preserve">Institute for the Study of Children, Families and Social Issues. </w:t>
      </w:r>
      <w:r w:rsidRPr="009315F4">
        <w:rPr>
          <w:rFonts w:cstheme="minorHAnsi"/>
          <w:sz w:val="24"/>
          <w:szCs w:val="24"/>
        </w:rPr>
        <w:t xml:space="preserve">National Audit Office. [Online]: </w:t>
      </w:r>
      <w:hyperlink r:id="rId30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http://media.nao.org.uk/uploads/2004/02/268_literaturereview.pdf</w:t>
        </w:r>
      </w:hyperlink>
      <w:r w:rsidRPr="009315F4">
        <w:rPr>
          <w:rFonts w:cstheme="minorHAnsi"/>
          <w:sz w:val="24"/>
          <w:szCs w:val="24"/>
        </w:rPr>
        <w:t xml:space="preserve"> [Accessed: 16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</w:t>
      </w:r>
      <w:r w:rsidR="00194311" w:rsidRPr="009315F4">
        <w:rPr>
          <w:rFonts w:cstheme="minorHAnsi"/>
          <w:sz w:val="24"/>
          <w:szCs w:val="24"/>
        </w:rPr>
        <w:t>.</w:t>
      </w:r>
    </w:p>
    <w:p w14:paraId="755CE56B" w14:textId="07DA37C1" w:rsidR="007C7544" w:rsidRPr="009315F4" w:rsidRDefault="007C7544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75B25A2E" w14:textId="77777777" w:rsidR="007C7544" w:rsidRPr="009315F4" w:rsidRDefault="007C7544" w:rsidP="009315F4">
      <w:pPr>
        <w:pStyle w:val="NoSpacing"/>
        <w:spacing w:line="360" w:lineRule="auto"/>
        <w:rPr>
          <w:rFonts w:cstheme="minorHAnsi"/>
          <w:sz w:val="24"/>
          <w:szCs w:val="24"/>
          <w:lang w:val="en-US"/>
        </w:rPr>
      </w:pPr>
      <w:r w:rsidRPr="009315F4">
        <w:rPr>
          <w:rFonts w:cstheme="minorHAnsi"/>
          <w:sz w:val="24"/>
          <w:szCs w:val="24"/>
          <w:lang w:val="en-US"/>
        </w:rPr>
        <w:lastRenderedPageBreak/>
        <w:t xml:space="preserve">Milne, J. (no date) ‘Questionnaires: Some advantages and disadvantages’ </w:t>
      </w:r>
      <w:hyperlink r:id="rId31" w:history="1">
        <w:r w:rsidRPr="009315F4">
          <w:rPr>
            <w:rStyle w:val="Hyperlink"/>
            <w:rFonts w:cstheme="minorHAnsi"/>
            <w:color w:val="auto"/>
            <w:sz w:val="24"/>
            <w:szCs w:val="24"/>
            <w:lang w:val="en-US"/>
          </w:rPr>
          <w:t>http://www.icbl.hw.ac.uk/ltdi/cookbook/info_questionnaires/printable.pdf</w:t>
        </w:r>
      </w:hyperlink>
      <w:r w:rsidRPr="009315F4">
        <w:rPr>
          <w:rFonts w:cstheme="minorHAnsi"/>
          <w:sz w:val="24"/>
          <w:szCs w:val="24"/>
          <w:lang w:val="en-US"/>
        </w:rPr>
        <w:t xml:space="preserve"> [Accessed: 14</w:t>
      </w:r>
      <w:r w:rsidRPr="009315F4">
        <w:rPr>
          <w:rFonts w:cstheme="minorHAnsi"/>
          <w:sz w:val="24"/>
          <w:szCs w:val="24"/>
          <w:vertAlign w:val="superscript"/>
          <w:lang w:val="en-US"/>
        </w:rPr>
        <w:t>th</w:t>
      </w:r>
      <w:r w:rsidRPr="009315F4">
        <w:rPr>
          <w:rFonts w:cstheme="minorHAnsi"/>
          <w:sz w:val="24"/>
          <w:szCs w:val="24"/>
          <w:lang w:val="en-US"/>
        </w:rPr>
        <w:t xml:space="preserve"> March 2019]. </w:t>
      </w:r>
    </w:p>
    <w:p w14:paraId="36C74C1B" w14:textId="77777777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217DDA38" w14:textId="77777777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National Health Service (2019) ‘Change4life’. [Online]: </w:t>
      </w:r>
      <w:hyperlink r:id="rId32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https://www.nhs.uk/change4life</w:t>
        </w:r>
      </w:hyperlink>
      <w:r w:rsidRPr="009315F4">
        <w:rPr>
          <w:rFonts w:cstheme="minorHAnsi"/>
          <w:sz w:val="24"/>
          <w:szCs w:val="24"/>
        </w:rPr>
        <w:t xml:space="preserve"> [Accessed: 13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</w:t>
      </w:r>
    </w:p>
    <w:p w14:paraId="7429611F" w14:textId="7D0391D5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O'Hara, C. (2015). </w:t>
      </w:r>
      <w:r w:rsidRPr="009315F4">
        <w:rPr>
          <w:rFonts w:cstheme="minorHAnsi"/>
          <w:i/>
          <w:sz w:val="24"/>
          <w:szCs w:val="24"/>
        </w:rPr>
        <w:t>How to Get the Feedback You Need</w:t>
      </w:r>
      <w:r w:rsidRPr="009315F4">
        <w:rPr>
          <w:rFonts w:cstheme="minorHAnsi"/>
          <w:sz w:val="24"/>
          <w:szCs w:val="24"/>
        </w:rPr>
        <w:t>. [online] Available at: https://hbr.org/2015/05/how-to-get-the-feedback-you-need [Accessed 11 Mar. 2019].</w:t>
      </w:r>
    </w:p>
    <w:p w14:paraId="0CFE83AE" w14:textId="1B0E61E3" w:rsidR="007C7544" w:rsidRPr="009315F4" w:rsidRDefault="007C7544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24FE35F1" w14:textId="77777777" w:rsidR="007C7544" w:rsidRPr="009315F4" w:rsidRDefault="007C7544" w:rsidP="009315F4">
      <w:pPr>
        <w:pStyle w:val="NoSpacing"/>
        <w:spacing w:line="360" w:lineRule="auto"/>
        <w:rPr>
          <w:rFonts w:cstheme="minorHAnsi"/>
          <w:sz w:val="24"/>
          <w:szCs w:val="24"/>
          <w:lang w:val="en-US"/>
        </w:rPr>
      </w:pPr>
      <w:r w:rsidRPr="009315F4">
        <w:rPr>
          <w:rFonts w:cstheme="minorHAnsi"/>
          <w:sz w:val="24"/>
          <w:szCs w:val="24"/>
          <w:lang w:val="en-US"/>
        </w:rPr>
        <w:t xml:space="preserve">Naughton, G. M. and Hughes, P. (2011) </w:t>
      </w:r>
      <w:r w:rsidRPr="009315F4">
        <w:rPr>
          <w:rFonts w:cstheme="minorHAnsi"/>
          <w:i/>
          <w:sz w:val="24"/>
          <w:szCs w:val="24"/>
          <w:lang w:val="en-US"/>
        </w:rPr>
        <w:t xml:space="preserve">Parents and Professionals in Early Childhood Settings. </w:t>
      </w:r>
      <w:r w:rsidRPr="009315F4">
        <w:rPr>
          <w:rFonts w:cstheme="minorHAnsi"/>
          <w:sz w:val="24"/>
          <w:szCs w:val="24"/>
          <w:lang w:val="en-US"/>
        </w:rPr>
        <w:t xml:space="preserve">England: Open University Press. [e-book]. Available at: </w:t>
      </w:r>
      <w:hyperlink r:id="rId33" w:history="1">
        <w:r w:rsidRPr="009315F4">
          <w:rPr>
            <w:rStyle w:val="Hyperlink"/>
            <w:rFonts w:cstheme="minorHAnsi"/>
            <w:color w:val="auto"/>
            <w:sz w:val="24"/>
            <w:szCs w:val="24"/>
            <w:lang w:val="en-US"/>
          </w:rPr>
          <w:t>https://www-dawsonera-com.ezproxy.uwtsd.ac.uk/readonline/9780335243747</w:t>
        </w:r>
      </w:hyperlink>
      <w:r w:rsidRPr="009315F4">
        <w:rPr>
          <w:rFonts w:cstheme="minorHAnsi"/>
          <w:sz w:val="24"/>
          <w:szCs w:val="24"/>
          <w:lang w:val="en-US"/>
        </w:rPr>
        <w:t xml:space="preserve"> [Accessed: 7</w:t>
      </w:r>
      <w:r w:rsidRPr="009315F4">
        <w:rPr>
          <w:rFonts w:cstheme="minorHAnsi"/>
          <w:sz w:val="24"/>
          <w:szCs w:val="24"/>
          <w:vertAlign w:val="superscript"/>
          <w:lang w:val="en-US"/>
        </w:rPr>
        <w:t>th</w:t>
      </w:r>
      <w:r w:rsidRPr="009315F4">
        <w:rPr>
          <w:rFonts w:cstheme="minorHAnsi"/>
          <w:sz w:val="24"/>
          <w:szCs w:val="24"/>
          <w:lang w:val="en-US"/>
        </w:rPr>
        <w:t xml:space="preserve"> march 2019]. </w:t>
      </w:r>
    </w:p>
    <w:p w14:paraId="11CDF35F" w14:textId="77777777" w:rsidR="007C7544" w:rsidRPr="009315F4" w:rsidRDefault="007C7544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3993A922" w14:textId="70CC4907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5B370216" w14:textId="2975CEFA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  <w:r w:rsidRPr="009315F4">
        <w:rPr>
          <w:rFonts w:cstheme="minorHAnsi"/>
          <w:sz w:val="24"/>
          <w:szCs w:val="24"/>
          <w:lang w:eastAsia="en-GB"/>
        </w:rPr>
        <w:t>Ncca.biz. (n</w:t>
      </w:r>
      <w:r w:rsidR="002D756E" w:rsidRPr="009315F4">
        <w:rPr>
          <w:rFonts w:cstheme="minorHAnsi"/>
          <w:sz w:val="24"/>
          <w:szCs w:val="24"/>
          <w:lang w:eastAsia="en-GB"/>
        </w:rPr>
        <w:t>o date</w:t>
      </w:r>
      <w:r w:rsidRPr="009315F4">
        <w:rPr>
          <w:rFonts w:cstheme="minorHAnsi"/>
          <w:sz w:val="24"/>
          <w:szCs w:val="24"/>
          <w:lang w:eastAsia="en-GB"/>
        </w:rPr>
        <w:t>) </w:t>
      </w:r>
      <w:r w:rsidRPr="009315F4">
        <w:rPr>
          <w:rFonts w:cstheme="minorHAnsi"/>
          <w:i/>
          <w:iCs/>
          <w:sz w:val="24"/>
          <w:szCs w:val="24"/>
          <w:lang w:eastAsia="en-GB"/>
        </w:rPr>
        <w:t>Building partnerships between parents and practitioners</w:t>
      </w:r>
      <w:r w:rsidRPr="009315F4">
        <w:rPr>
          <w:rFonts w:cstheme="minorHAnsi"/>
          <w:sz w:val="24"/>
          <w:szCs w:val="24"/>
          <w:lang w:eastAsia="en-GB"/>
        </w:rPr>
        <w:t>. [online] Available at: http://www.ncca.biz/Aistear/pdfs/Guidelines_ENG/Practitioners_ENG.pdf [Accessed 13 Mar. 2019].</w:t>
      </w:r>
    </w:p>
    <w:p w14:paraId="27922743" w14:textId="2CF8F209" w:rsidR="007C7544" w:rsidRPr="009315F4" w:rsidRDefault="007C7544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</w:p>
    <w:p w14:paraId="2DE98686" w14:textId="77777777" w:rsidR="007C7544" w:rsidRPr="009315F4" w:rsidRDefault="007C7544" w:rsidP="009315F4">
      <w:pPr>
        <w:pStyle w:val="NoSpacing"/>
        <w:spacing w:line="360" w:lineRule="auto"/>
        <w:rPr>
          <w:rFonts w:cstheme="minorHAnsi"/>
          <w:sz w:val="24"/>
          <w:szCs w:val="24"/>
          <w:lang w:val="en-US"/>
        </w:rPr>
      </w:pPr>
      <w:proofErr w:type="spellStart"/>
      <w:r w:rsidRPr="009315F4">
        <w:rPr>
          <w:rFonts w:cstheme="minorHAnsi"/>
          <w:sz w:val="24"/>
          <w:szCs w:val="24"/>
          <w:lang w:val="en-US"/>
        </w:rPr>
        <w:t>Nutbrown</w:t>
      </w:r>
      <w:proofErr w:type="spellEnd"/>
      <w:r w:rsidRPr="009315F4">
        <w:rPr>
          <w:rFonts w:cstheme="minorHAnsi"/>
          <w:sz w:val="24"/>
          <w:szCs w:val="24"/>
          <w:lang w:val="en-US"/>
        </w:rPr>
        <w:t xml:space="preserve">, C. (2010) ‘Children’s views of their early </w:t>
      </w:r>
      <w:proofErr w:type="gramStart"/>
      <w:r w:rsidRPr="009315F4">
        <w:rPr>
          <w:rFonts w:cstheme="minorHAnsi"/>
          <w:sz w:val="24"/>
          <w:szCs w:val="24"/>
          <w:lang w:val="en-US"/>
        </w:rPr>
        <w:t>years</w:t>
      </w:r>
      <w:proofErr w:type="gramEnd"/>
      <w:r w:rsidRPr="009315F4">
        <w:rPr>
          <w:rFonts w:cstheme="minorHAnsi"/>
          <w:sz w:val="24"/>
          <w:szCs w:val="24"/>
          <w:lang w:val="en-US"/>
        </w:rPr>
        <w:t xml:space="preserve"> settings’ </w:t>
      </w:r>
      <w:hyperlink r:id="rId34" w:history="1">
        <w:r w:rsidRPr="009315F4">
          <w:rPr>
            <w:rStyle w:val="Hyperlink"/>
            <w:rFonts w:cstheme="minorHAnsi"/>
            <w:color w:val="auto"/>
            <w:sz w:val="24"/>
            <w:szCs w:val="24"/>
            <w:lang w:val="en-US"/>
          </w:rPr>
          <w:t>https://www.sheffield.ac.uk/polopoly_fs/1.54541!/file/childview.pdf</w:t>
        </w:r>
      </w:hyperlink>
      <w:r w:rsidRPr="009315F4">
        <w:rPr>
          <w:rFonts w:cstheme="minorHAnsi"/>
          <w:sz w:val="24"/>
          <w:szCs w:val="24"/>
          <w:lang w:val="en-US"/>
        </w:rPr>
        <w:t xml:space="preserve"> [Accessed: 10</w:t>
      </w:r>
      <w:r w:rsidRPr="009315F4">
        <w:rPr>
          <w:rFonts w:cstheme="minorHAnsi"/>
          <w:sz w:val="24"/>
          <w:szCs w:val="24"/>
          <w:vertAlign w:val="superscript"/>
          <w:lang w:val="en-US"/>
        </w:rPr>
        <w:t>th</w:t>
      </w:r>
      <w:r w:rsidRPr="009315F4">
        <w:rPr>
          <w:rFonts w:cstheme="minorHAnsi"/>
          <w:sz w:val="24"/>
          <w:szCs w:val="24"/>
          <w:lang w:val="en-US"/>
        </w:rPr>
        <w:t xml:space="preserve"> march 2019]. </w:t>
      </w:r>
    </w:p>
    <w:p w14:paraId="6569FBB0" w14:textId="0B8FDF06" w:rsidR="007C7544" w:rsidRPr="009315F4" w:rsidRDefault="007C7544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</w:p>
    <w:p w14:paraId="1E5D621D" w14:textId="77777777" w:rsidR="007C7544" w:rsidRPr="009315F4" w:rsidRDefault="007C7544" w:rsidP="009315F4">
      <w:pPr>
        <w:pStyle w:val="NoSpacing"/>
        <w:spacing w:line="360" w:lineRule="auto"/>
        <w:rPr>
          <w:rFonts w:cstheme="minorHAnsi"/>
          <w:sz w:val="24"/>
          <w:szCs w:val="24"/>
          <w:lang w:val="en-US"/>
        </w:rPr>
      </w:pPr>
      <w:proofErr w:type="spellStart"/>
      <w:r w:rsidRPr="009315F4">
        <w:rPr>
          <w:rFonts w:cstheme="minorHAnsi"/>
          <w:sz w:val="24"/>
          <w:szCs w:val="24"/>
          <w:lang w:val="en-US"/>
        </w:rPr>
        <w:t>Oxenham</w:t>
      </w:r>
      <w:proofErr w:type="spellEnd"/>
      <w:r w:rsidRPr="009315F4">
        <w:rPr>
          <w:rFonts w:cstheme="minorHAnsi"/>
          <w:sz w:val="24"/>
          <w:szCs w:val="24"/>
          <w:lang w:val="en-US"/>
        </w:rPr>
        <w:t xml:space="preserve">, E. and King, A. D. (2010) ‘School gardens as a strategy for increasing fruit and vegetable consumption’ </w:t>
      </w:r>
      <w:r w:rsidRPr="009315F4">
        <w:rPr>
          <w:rFonts w:cstheme="minorHAnsi"/>
          <w:i/>
          <w:sz w:val="24"/>
          <w:szCs w:val="24"/>
          <w:lang w:val="en-US"/>
        </w:rPr>
        <w:t xml:space="preserve">The journal of child nutrition and management, </w:t>
      </w:r>
      <w:r w:rsidRPr="009315F4">
        <w:rPr>
          <w:rFonts w:cstheme="minorHAnsi"/>
          <w:sz w:val="24"/>
          <w:szCs w:val="24"/>
          <w:lang w:val="en-US"/>
        </w:rPr>
        <w:t xml:space="preserve">Volume 34, issue 1, Spring. [On-line] </w:t>
      </w:r>
      <w:hyperlink r:id="rId35" w:history="1">
        <w:r w:rsidRPr="009315F4">
          <w:rPr>
            <w:rStyle w:val="Hyperlink"/>
            <w:rFonts w:cstheme="minorHAnsi"/>
            <w:color w:val="auto"/>
            <w:sz w:val="24"/>
            <w:szCs w:val="24"/>
            <w:lang w:val="en-US"/>
          </w:rPr>
          <w:t>https://schoolnutrition.org/5--News-and-Publications/4--The-Journal-of-Child-Nutrition-and-Management/Spring-2010/Volume-34,-Issue-1,-Spring-2010---Oxenham;-King/</w:t>
        </w:r>
      </w:hyperlink>
      <w:r w:rsidRPr="009315F4">
        <w:rPr>
          <w:rFonts w:cstheme="minorHAnsi"/>
          <w:sz w:val="24"/>
          <w:szCs w:val="24"/>
          <w:lang w:val="en-US"/>
        </w:rPr>
        <w:t xml:space="preserve"> [Accessed: 12</w:t>
      </w:r>
      <w:r w:rsidRPr="009315F4">
        <w:rPr>
          <w:rFonts w:cstheme="minorHAnsi"/>
          <w:sz w:val="24"/>
          <w:szCs w:val="24"/>
          <w:vertAlign w:val="superscript"/>
          <w:lang w:val="en-US"/>
        </w:rPr>
        <w:t>th</w:t>
      </w:r>
      <w:r w:rsidRPr="009315F4">
        <w:rPr>
          <w:rFonts w:cstheme="minorHAnsi"/>
          <w:sz w:val="24"/>
          <w:szCs w:val="24"/>
          <w:lang w:val="en-US"/>
        </w:rPr>
        <w:t xml:space="preserve"> March 2019]. </w:t>
      </w:r>
    </w:p>
    <w:p w14:paraId="561AE9BB" w14:textId="77777777" w:rsidR="0041096E" w:rsidRPr="009315F4" w:rsidRDefault="0041096E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2AF830D4" w14:textId="7C2600E1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Oxfordshire county council (no date) </w:t>
      </w:r>
      <w:r w:rsidRPr="009315F4">
        <w:rPr>
          <w:rFonts w:cstheme="minorHAnsi"/>
          <w:i/>
          <w:sz w:val="24"/>
          <w:szCs w:val="24"/>
        </w:rPr>
        <w:t>My Space Creating enabling environments for young children</w:t>
      </w:r>
      <w:r w:rsidRPr="009315F4">
        <w:rPr>
          <w:rFonts w:cstheme="minorHAnsi"/>
          <w:sz w:val="24"/>
          <w:szCs w:val="24"/>
        </w:rPr>
        <w:t>. [online] Available at: https://www2.oxfordshire.gov.uk/cms/sites/default/files/folders/documents/childreneduca</w:t>
      </w:r>
      <w:r w:rsidRPr="009315F4">
        <w:rPr>
          <w:rFonts w:cstheme="minorHAnsi"/>
          <w:sz w:val="24"/>
          <w:szCs w:val="24"/>
        </w:rPr>
        <w:lastRenderedPageBreak/>
        <w:t>tionandfamilies/informationforchildcareproviders/Toolkit/My_Space_Creating_enabling_environments_for_young_children.pdf [Accessed 9 Mar. 2019].</w:t>
      </w:r>
    </w:p>
    <w:p w14:paraId="5BCA6003" w14:textId="77777777" w:rsidR="0041096E" w:rsidRPr="009315F4" w:rsidRDefault="0041096E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0E760BB6" w14:textId="049E4926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Pacey.org.uk. (no date) </w:t>
      </w:r>
      <w:r w:rsidRPr="009315F4">
        <w:rPr>
          <w:rFonts w:cstheme="minorHAnsi"/>
          <w:i/>
          <w:sz w:val="24"/>
          <w:szCs w:val="24"/>
        </w:rPr>
        <w:t>Working in partnership with parents - spotlight on</w:t>
      </w:r>
      <w:r w:rsidRPr="009315F4">
        <w:rPr>
          <w:rFonts w:cstheme="minorHAnsi"/>
          <w:sz w:val="24"/>
          <w:szCs w:val="24"/>
        </w:rPr>
        <w:t>. [online] Available at: https://www.pacey.org.uk/working-in-childcare/spotlight-on/partnerships-with-parents/ [Accessed 9 Mar. 2019].</w:t>
      </w:r>
    </w:p>
    <w:p w14:paraId="4768D84C" w14:textId="1C3EBCDE" w:rsidR="000E75E5" w:rsidRPr="009315F4" w:rsidRDefault="000E75E5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2DE061A6" w14:textId="7226B7DD" w:rsidR="000E75E5" w:rsidRPr="009315F4" w:rsidRDefault="000E75E5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Parliamentary Office of Science and Technology (2019) ‘Improving children’s diet’ </w:t>
      </w:r>
      <w:hyperlink r:id="rId36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https://www.parliament.uk/documents/post/pr199.pdf?fbclid=IwAR0EOGWRGaUzVhZzp2P5yiwHoLAV9uFQC7cBXjK_orcHYR7ZjNoK9A2_PWo</w:t>
        </w:r>
      </w:hyperlink>
      <w:r w:rsidRPr="009315F4">
        <w:rPr>
          <w:rFonts w:cstheme="minorHAnsi"/>
          <w:sz w:val="24"/>
          <w:szCs w:val="24"/>
        </w:rPr>
        <w:t xml:space="preserve"> [Accessed: 12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2019]. </w:t>
      </w:r>
    </w:p>
    <w:p w14:paraId="1EAB9441" w14:textId="37635635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05A70A9C" w14:textId="6666050C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  <w:r w:rsidRPr="009315F4">
        <w:rPr>
          <w:rFonts w:cstheme="minorHAnsi"/>
          <w:sz w:val="24"/>
          <w:szCs w:val="24"/>
          <w:lang w:eastAsia="en-GB"/>
        </w:rPr>
        <w:t>Plymouth University (2019) </w:t>
      </w:r>
      <w:r w:rsidRPr="009315F4">
        <w:rPr>
          <w:rFonts w:cstheme="minorHAnsi"/>
          <w:i/>
          <w:iCs/>
          <w:sz w:val="24"/>
          <w:szCs w:val="24"/>
          <w:lang w:eastAsia="en-GB"/>
        </w:rPr>
        <w:t xml:space="preserve">Transforming Outdoor Learning </w:t>
      </w:r>
      <w:proofErr w:type="gramStart"/>
      <w:r w:rsidRPr="009315F4">
        <w:rPr>
          <w:rFonts w:cstheme="minorHAnsi"/>
          <w:i/>
          <w:iCs/>
          <w:sz w:val="24"/>
          <w:szCs w:val="24"/>
          <w:lang w:eastAsia="en-GB"/>
        </w:rPr>
        <w:t>In</w:t>
      </w:r>
      <w:proofErr w:type="gramEnd"/>
      <w:r w:rsidRPr="009315F4">
        <w:rPr>
          <w:rFonts w:cstheme="minorHAnsi"/>
          <w:i/>
          <w:iCs/>
          <w:sz w:val="24"/>
          <w:szCs w:val="24"/>
          <w:lang w:eastAsia="en-GB"/>
        </w:rPr>
        <w:t xml:space="preserve"> Schools Lessons From The Natural Connections Project</w:t>
      </w:r>
      <w:r w:rsidRPr="009315F4">
        <w:rPr>
          <w:rFonts w:cstheme="minorHAnsi"/>
          <w:sz w:val="24"/>
          <w:szCs w:val="24"/>
          <w:lang w:eastAsia="en-GB"/>
        </w:rPr>
        <w:t>. [online] Plymouth.ac.uk. Available at: https://www.plymouth.ac.uk/uploads/production/document/path/7/7634/Transforming_Outdoor_Learning_in_Schools_SCN.pdf [Accessed 12 Mar. 2019].</w:t>
      </w:r>
    </w:p>
    <w:p w14:paraId="72DC9A43" w14:textId="14170024" w:rsidR="004700C0" w:rsidRPr="009315F4" w:rsidRDefault="004700C0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</w:p>
    <w:p w14:paraId="2E46F646" w14:textId="77777777" w:rsidR="004700C0" w:rsidRPr="009315F4" w:rsidRDefault="004700C0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Reading Rockets (2010). Environmental Print. [online] Available at: </w:t>
      </w:r>
      <w:hyperlink r:id="rId37" w:tgtFrame="_blank" w:history="1">
        <w:r w:rsidRPr="009315F4">
          <w:rPr>
            <w:rStyle w:val="Hyperlink"/>
            <w:rFonts w:cstheme="minorHAnsi"/>
            <w:color w:val="auto"/>
            <w:sz w:val="24"/>
            <w:szCs w:val="24"/>
            <w:u w:val="none"/>
          </w:rPr>
          <w:t>http://www.readingrockets.org/article/environmental-print</w:t>
        </w:r>
      </w:hyperlink>
      <w:r w:rsidRPr="009315F4">
        <w:rPr>
          <w:rFonts w:cstheme="minorHAnsi"/>
          <w:sz w:val="24"/>
          <w:szCs w:val="24"/>
        </w:rPr>
        <w:t xml:space="preserve"> [Accessed 15 Mar. 2019].</w:t>
      </w:r>
    </w:p>
    <w:p w14:paraId="581D163E" w14:textId="77777777" w:rsidR="00CC3729" w:rsidRPr="009315F4" w:rsidRDefault="00CC3729" w:rsidP="009315F4">
      <w:pPr>
        <w:pStyle w:val="NoSpacing"/>
        <w:spacing w:line="360" w:lineRule="auto"/>
        <w:rPr>
          <w:rFonts w:cstheme="minorHAnsi"/>
          <w:sz w:val="24"/>
          <w:szCs w:val="24"/>
          <w:lang w:val="en-US"/>
        </w:rPr>
      </w:pPr>
    </w:p>
    <w:p w14:paraId="70304271" w14:textId="7FEFB80C" w:rsidR="00CC3729" w:rsidRPr="009315F4" w:rsidRDefault="00CC3729" w:rsidP="009315F4">
      <w:pPr>
        <w:pStyle w:val="NoSpacing"/>
        <w:spacing w:line="360" w:lineRule="auto"/>
        <w:rPr>
          <w:rFonts w:cstheme="minorHAnsi"/>
          <w:sz w:val="24"/>
          <w:szCs w:val="24"/>
          <w:lang w:val="en-US"/>
        </w:rPr>
      </w:pPr>
      <w:r w:rsidRPr="009315F4">
        <w:rPr>
          <w:rFonts w:cstheme="minorHAnsi"/>
          <w:sz w:val="24"/>
          <w:szCs w:val="24"/>
          <w:lang w:val="en-US"/>
        </w:rPr>
        <w:t xml:space="preserve">rspb.org (2010) ‘Every child outdoors’ </w:t>
      </w:r>
      <w:hyperlink r:id="rId38" w:history="1">
        <w:r w:rsidRPr="009315F4">
          <w:rPr>
            <w:rStyle w:val="Hyperlink"/>
            <w:rFonts w:cstheme="minorHAnsi"/>
            <w:color w:val="auto"/>
            <w:sz w:val="24"/>
            <w:szCs w:val="24"/>
            <w:lang w:val="en-US"/>
          </w:rPr>
          <w:t>http://ww2.rspb.org.uk/Images/everychildoutdoors_tcm9-259689.pdf</w:t>
        </w:r>
      </w:hyperlink>
      <w:r w:rsidRPr="009315F4">
        <w:rPr>
          <w:rFonts w:cstheme="minorHAnsi"/>
          <w:sz w:val="24"/>
          <w:szCs w:val="24"/>
          <w:lang w:val="en-US"/>
        </w:rPr>
        <w:t xml:space="preserve"> [Accessed: 14</w:t>
      </w:r>
      <w:r w:rsidRPr="009315F4">
        <w:rPr>
          <w:rFonts w:cstheme="minorHAnsi"/>
          <w:sz w:val="24"/>
          <w:szCs w:val="24"/>
          <w:vertAlign w:val="superscript"/>
          <w:lang w:val="en-US"/>
        </w:rPr>
        <w:t>th</w:t>
      </w:r>
      <w:r w:rsidRPr="009315F4">
        <w:rPr>
          <w:rFonts w:cstheme="minorHAnsi"/>
          <w:sz w:val="24"/>
          <w:szCs w:val="24"/>
          <w:lang w:val="en-US"/>
        </w:rPr>
        <w:t xml:space="preserve"> March 2019].</w:t>
      </w:r>
    </w:p>
    <w:p w14:paraId="2A7493B4" w14:textId="5553373B" w:rsidR="007C7544" w:rsidRPr="009315F4" w:rsidRDefault="007C7544" w:rsidP="009315F4">
      <w:pPr>
        <w:pStyle w:val="NoSpacing"/>
        <w:spacing w:line="360" w:lineRule="auto"/>
        <w:rPr>
          <w:rFonts w:cstheme="minorHAnsi"/>
          <w:sz w:val="24"/>
          <w:szCs w:val="24"/>
          <w:lang w:val="en-US"/>
        </w:rPr>
      </w:pPr>
    </w:p>
    <w:p w14:paraId="242F4893" w14:textId="471DF2B7" w:rsidR="007C7544" w:rsidRPr="009315F4" w:rsidRDefault="007C7544" w:rsidP="009315F4">
      <w:pPr>
        <w:pStyle w:val="NoSpacing"/>
        <w:spacing w:line="360" w:lineRule="auto"/>
        <w:rPr>
          <w:rFonts w:cstheme="minorHAnsi"/>
          <w:sz w:val="24"/>
          <w:szCs w:val="24"/>
          <w:lang w:val="en-US"/>
        </w:rPr>
      </w:pPr>
      <w:r w:rsidRPr="009315F4">
        <w:rPr>
          <w:rFonts w:cstheme="minorHAnsi"/>
          <w:sz w:val="24"/>
          <w:szCs w:val="24"/>
          <w:lang w:val="en-US"/>
        </w:rPr>
        <w:t xml:space="preserve">Russell, K. and Granville, S. (2005) </w:t>
      </w:r>
      <w:r w:rsidRPr="009315F4">
        <w:rPr>
          <w:rFonts w:cstheme="minorHAnsi"/>
          <w:i/>
          <w:sz w:val="24"/>
          <w:szCs w:val="24"/>
          <w:lang w:val="en-US"/>
        </w:rPr>
        <w:t xml:space="preserve">Parents’ views on improving parental involvement in children’s education. </w:t>
      </w:r>
      <w:r w:rsidRPr="009315F4">
        <w:rPr>
          <w:rFonts w:cstheme="minorHAnsi"/>
          <w:sz w:val="24"/>
          <w:szCs w:val="24"/>
          <w:lang w:val="en-US"/>
        </w:rPr>
        <w:t xml:space="preserve">Edinburgh: Scottish Executive. [e-book]. Available at: </w:t>
      </w:r>
      <w:hyperlink r:id="rId39" w:history="1">
        <w:r w:rsidRPr="009315F4">
          <w:rPr>
            <w:rStyle w:val="Hyperlink"/>
            <w:rFonts w:cstheme="minorHAnsi"/>
            <w:color w:val="auto"/>
            <w:sz w:val="24"/>
            <w:szCs w:val="24"/>
            <w:lang w:val="en-US"/>
          </w:rPr>
          <w:t>https://www.webarchive.org.uk/wayback/archive/20160111161334mp_/http:/www.gov.scot/Resource/Doc/37428/0023556.pdf</w:t>
        </w:r>
      </w:hyperlink>
      <w:r w:rsidRPr="009315F4">
        <w:rPr>
          <w:rFonts w:cstheme="minorHAnsi"/>
          <w:sz w:val="24"/>
          <w:szCs w:val="24"/>
          <w:lang w:val="en-US"/>
        </w:rPr>
        <w:t xml:space="preserve"> [Accessed: 12</w:t>
      </w:r>
      <w:r w:rsidRPr="009315F4">
        <w:rPr>
          <w:rFonts w:cstheme="minorHAnsi"/>
          <w:sz w:val="24"/>
          <w:szCs w:val="24"/>
          <w:vertAlign w:val="superscript"/>
          <w:lang w:val="en-US"/>
        </w:rPr>
        <w:t>th</w:t>
      </w:r>
      <w:r w:rsidRPr="009315F4">
        <w:rPr>
          <w:rFonts w:cstheme="minorHAnsi"/>
          <w:sz w:val="24"/>
          <w:szCs w:val="24"/>
          <w:lang w:val="en-US"/>
        </w:rPr>
        <w:t xml:space="preserve"> March 2019].</w:t>
      </w:r>
    </w:p>
    <w:p w14:paraId="62F52022" w14:textId="70DEA765" w:rsidR="007C7544" w:rsidRPr="009315F4" w:rsidRDefault="007C7544" w:rsidP="009315F4">
      <w:pPr>
        <w:pStyle w:val="NoSpacing"/>
        <w:spacing w:line="360" w:lineRule="auto"/>
        <w:rPr>
          <w:rFonts w:cstheme="minorHAnsi"/>
          <w:sz w:val="24"/>
          <w:szCs w:val="24"/>
          <w:lang w:val="en-US"/>
        </w:rPr>
      </w:pPr>
    </w:p>
    <w:p w14:paraId="35E9917B" w14:textId="77777777" w:rsidR="007C7544" w:rsidRPr="009315F4" w:rsidRDefault="007C7544" w:rsidP="009315F4">
      <w:pPr>
        <w:pStyle w:val="NoSpacing"/>
        <w:spacing w:line="360" w:lineRule="auto"/>
        <w:rPr>
          <w:rFonts w:cstheme="minorHAnsi"/>
          <w:sz w:val="24"/>
          <w:szCs w:val="24"/>
          <w:lang w:val="en-US"/>
        </w:rPr>
      </w:pPr>
      <w:r w:rsidRPr="009315F4">
        <w:rPr>
          <w:rFonts w:cstheme="minorHAnsi"/>
          <w:sz w:val="24"/>
          <w:szCs w:val="24"/>
          <w:lang w:val="en-US"/>
        </w:rPr>
        <w:t xml:space="preserve">School gardening.rhs.org (2015) ‘Growing vegetables in school gardens’ </w:t>
      </w:r>
      <w:hyperlink r:id="rId40" w:history="1">
        <w:r w:rsidRPr="009315F4">
          <w:rPr>
            <w:rStyle w:val="Hyperlink"/>
            <w:rFonts w:cstheme="minorHAnsi"/>
            <w:color w:val="auto"/>
            <w:sz w:val="24"/>
            <w:szCs w:val="24"/>
            <w:lang w:val="en-US"/>
          </w:rPr>
          <w:t>https://schoolgardening.rhs.org.uk/Resources/Info-Sheet/Growing-Vegetables-in-Schools</w:t>
        </w:r>
      </w:hyperlink>
      <w:r w:rsidRPr="009315F4">
        <w:rPr>
          <w:rFonts w:cstheme="minorHAnsi"/>
          <w:sz w:val="24"/>
          <w:szCs w:val="24"/>
          <w:lang w:val="en-US"/>
        </w:rPr>
        <w:t xml:space="preserve"> [Accessed: 15</w:t>
      </w:r>
      <w:r w:rsidRPr="009315F4">
        <w:rPr>
          <w:rFonts w:cstheme="minorHAnsi"/>
          <w:sz w:val="24"/>
          <w:szCs w:val="24"/>
          <w:vertAlign w:val="superscript"/>
          <w:lang w:val="en-US"/>
        </w:rPr>
        <w:t>th</w:t>
      </w:r>
      <w:r w:rsidRPr="009315F4">
        <w:rPr>
          <w:rFonts w:cstheme="minorHAnsi"/>
          <w:sz w:val="24"/>
          <w:szCs w:val="24"/>
          <w:lang w:val="en-US"/>
        </w:rPr>
        <w:t xml:space="preserve"> march 2019]. </w:t>
      </w:r>
    </w:p>
    <w:p w14:paraId="395AEC83" w14:textId="77777777" w:rsidR="00CC3729" w:rsidRPr="009315F4" w:rsidRDefault="00CC3729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</w:p>
    <w:p w14:paraId="05401F0C" w14:textId="090DA2BA" w:rsidR="0041096E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  <w:proofErr w:type="spellStart"/>
      <w:r w:rsidRPr="009315F4">
        <w:rPr>
          <w:rFonts w:cstheme="minorHAnsi"/>
          <w:sz w:val="24"/>
          <w:szCs w:val="24"/>
          <w:lang w:eastAsia="en-GB"/>
        </w:rPr>
        <w:lastRenderedPageBreak/>
        <w:t>Staufenberg</w:t>
      </w:r>
      <w:proofErr w:type="spellEnd"/>
      <w:r w:rsidRPr="009315F4">
        <w:rPr>
          <w:rFonts w:cstheme="minorHAnsi"/>
          <w:sz w:val="24"/>
          <w:szCs w:val="24"/>
          <w:lang w:eastAsia="en-GB"/>
        </w:rPr>
        <w:t>, J. (2017) </w:t>
      </w:r>
      <w:r w:rsidRPr="009315F4">
        <w:rPr>
          <w:rFonts w:cstheme="minorHAnsi"/>
          <w:i/>
          <w:iCs/>
          <w:sz w:val="24"/>
          <w:szCs w:val="24"/>
          <w:lang w:eastAsia="en-GB"/>
        </w:rPr>
        <w:t>Parents evening attendance linked to test scores</w:t>
      </w:r>
      <w:r w:rsidRPr="009315F4">
        <w:rPr>
          <w:rFonts w:cstheme="minorHAnsi"/>
          <w:sz w:val="24"/>
          <w:szCs w:val="24"/>
          <w:lang w:eastAsia="en-GB"/>
        </w:rPr>
        <w:t>. [online] Schools Week. Available at: https://schoolsweek.co.uk/children-do-better-if-their-family-attends-parents-evenings/ [Accessed 11 Mar. 2019].</w:t>
      </w:r>
    </w:p>
    <w:p w14:paraId="1D68F418" w14:textId="77777777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</w:p>
    <w:p w14:paraId="1E55866B" w14:textId="159D35D8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Sylva, K., </w:t>
      </w:r>
      <w:proofErr w:type="spellStart"/>
      <w:r w:rsidRPr="009315F4">
        <w:rPr>
          <w:rFonts w:cstheme="minorHAnsi"/>
          <w:sz w:val="24"/>
          <w:szCs w:val="24"/>
        </w:rPr>
        <w:t>Melhuish</w:t>
      </w:r>
      <w:proofErr w:type="spellEnd"/>
      <w:r w:rsidRPr="009315F4">
        <w:rPr>
          <w:rFonts w:cstheme="minorHAnsi"/>
          <w:sz w:val="24"/>
          <w:szCs w:val="24"/>
        </w:rPr>
        <w:t xml:space="preserve">, E., Sammons, P., Siraj-Blatchford, I., and Taggart, B. (2003) ‘Effective Provision and Pre-school Education (EPPE) Project: Findings from Pre-school to end of Key Stage 1’. [Online]: </w:t>
      </w:r>
      <w:hyperlink r:id="rId41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https://dera.ioe.ac.uk/18189/2/SSU-SF-2004-01.pdf</w:t>
        </w:r>
      </w:hyperlink>
      <w:r w:rsidRPr="009315F4">
        <w:rPr>
          <w:rFonts w:cstheme="minorHAnsi"/>
          <w:sz w:val="24"/>
          <w:szCs w:val="24"/>
        </w:rPr>
        <w:t xml:space="preserve"> [Accessed: 15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</w:t>
      </w:r>
      <w:r w:rsidR="00194311" w:rsidRPr="009315F4">
        <w:rPr>
          <w:rFonts w:cstheme="minorHAnsi"/>
          <w:sz w:val="24"/>
          <w:szCs w:val="24"/>
        </w:rPr>
        <w:t>.</w:t>
      </w:r>
    </w:p>
    <w:p w14:paraId="4B2761EE" w14:textId="40E4C5B9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4FD392E1" w14:textId="1E05FAA7" w:rsidR="007E5A5F" w:rsidRPr="009315F4" w:rsidRDefault="007E5A5F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  <w:r w:rsidRPr="009315F4">
        <w:rPr>
          <w:rFonts w:cstheme="minorHAnsi"/>
          <w:sz w:val="24"/>
          <w:szCs w:val="24"/>
          <w:lang w:eastAsia="en-GB"/>
        </w:rPr>
        <w:t xml:space="preserve">Sylva, K., </w:t>
      </w:r>
      <w:proofErr w:type="spellStart"/>
      <w:r w:rsidRPr="009315F4">
        <w:rPr>
          <w:rFonts w:cstheme="minorHAnsi"/>
          <w:sz w:val="24"/>
          <w:szCs w:val="24"/>
          <w:lang w:eastAsia="en-GB"/>
        </w:rPr>
        <w:t>Melhuish</w:t>
      </w:r>
      <w:proofErr w:type="spellEnd"/>
      <w:r w:rsidRPr="009315F4">
        <w:rPr>
          <w:rFonts w:cstheme="minorHAnsi"/>
          <w:sz w:val="24"/>
          <w:szCs w:val="24"/>
          <w:lang w:eastAsia="en-GB"/>
        </w:rPr>
        <w:t>, E., Siraj-Blatchford, I. and Taggart, B. (2004) </w:t>
      </w:r>
      <w:r w:rsidRPr="009315F4">
        <w:rPr>
          <w:rFonts w:cstheme="minorHAnsi"/>
          <w:i/>
          <w:iCs/>
          <w:sz w:val="24"/>
          <w:szCs w:val="24"/>
          <w:lang w:eastAsia="en-GB"/>
        </w:rPr>
        <w:t>The Effective Provision of Pre-School Education (EPPE) Project</w:t>
      </w:r>
      <w:r w:rsidRPr="009315F4">
        <w:rPr>
          <w:rFonts w:cstheme="minorHAnsi"/>
          <w:sz w:val="24"/>
          <w:szCs w:val="24"/>
          <w:lang w:eastAsia="en-GB"/>
        </w:rPr>
        <w:t>. [online] Dera.ioe.ac.uk. Available at: https://dera.ioe.ac.uk/18189/2/SSU-SF-2004-01.pdf [Accessed 12 Mar. 2019].</w:t>
      </w:r>
    </w:p>
    <w:p w14:paraId="666D8B8B" w14:textId="138F3A27" w:rsidR="000E75E5" w:rsidRPr="009315F4" w:rsidRDefault="000E75E5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</w:p>
    <w:p w14:paraId="2695E5F7" w14:textId="05FACA3C" w:rsidR="000E75E5" w:rsidRPr="009315F4" w:rsidRDefault="000E75E5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  <w:r w:rsidRPr="009315F4">
        <w:rPr>
          <w:rFonts w:cstheme="minorHAnsi"/>
          <w:sz w:val="24"/>
          <w:szCs w:val="24"/>
          <w:lang w:eastAsia="en-GB"/>
        </w:rPr>
        <w:t xml:space="preserve">The Guardian (2019) ‘If the children grow it themselves, they’re more likely to eat it’ </w:t>
      </w:r>
      <w:hyperlink r:id="rId42" w:history="1">
        <w:r w:rsidRPr="009315F4">
          <w:rPr>
            <w:rStyle w:val="Hyperlink"/>
            <w:rFonts w:cstheme="minorHAnsi"/>
            <w:color w:val="auto"/>
            <w:sz w:val="24"/>
            <w:szCs w:val="24"/>
            <w:lang w:eastAsia="en-GB"/>
          </w:rPr>
          <w:t>https://www.theguardian.com/lifeandstyle/2017/jul/15/school-dinners-meals-kids-cooking-vegetables-marlborough-primary-school-cornwall?fbclid=IwAR3FX4BEp76wftk8XMTSPECHaR5a15InCbUsw_XUGEe1yHPrn83XB02C5lY</w:t>
        </w:r>
      </w:hyperlink>
      <w:r w:rsidRPr="009315F4">
        <w:rPr>
          <w:rFonts w:cstheme="minorHAnsi"/>
          <w:sz w:val="24"/>
          <w:szCs w:val="24"/>
          <w:lang w:eastAsia="en-GB"/>
        </w:rPr>
        <w:t xml:space="preserve"> [Accessed: 8</w:t>
      </w:r>
      <w:r w:rsidRPr="009315F4">
        <w:rPr>
          <w:rFonts w:cstheme="minorHAnsi"/>
          <w:sz w:val="24"/>
          <w:szCs w:val="24"/>
          <w:vertAlign w:val="superscript"/>
          <w:lang w:eastAsia="en-GB"/>
        </w:rPr>
        <w:t>th</w:t>
      </w:r>
      <w:r w:rsidRPr="009315F4">
        <w:rPr>
          <w:rFonts w:cstheme="minorHAnsi"/>
          <w:sz w:val="24"/>
          <w:szCs w:val="24"/>
          <w:lang w:eastAsia="en-GB"/>
        </w:rPr>
        <w:t xml:space="preserve"> March 2019]. </w:t>
      </w:r>
    </w:p>
    <w:p w14:paraId="07F13CB2" w14:textId="77777777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3E165E21" w14:textId="1F22B89B" w:rsidR="007C7544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The Royal Society for the Prevention of Accidents (no date) </w:t>
      </w:r>
      <w:r w:rsidRPr="009315F4">
        <w:rPr>
          <w:rFonts w:cstheme="minorHAnsi"/>
          <w:i/>
          <w:sz w:val="24"/>
          <w:szCs w:val="24"/>
        </w:rPr>
        <w:t xml:space="preserve">Family Safety Week - </w:t>
      </w:r>
      <w:proofErr w:type="spellStart"/>
      <w:r w:rsidRPr="009315F4">
        <w:rPr>
          <w:rFonts w:cstheme="minorHAnsi"/>
          <w:i/>
          <w:sz w:val="24"/>
          <w:szCs w:val="24"/>
        </w:rPr>
        <w:t>RoSPA</w:t>
      </w:r>
      <w:proofErr w:type="spellEnd"/>
      <w:r w:rsidRPr="009315F4">
        <w:rPr>
          <w:rFonts w:cstheme="minorHAnsi"/>
          <w:sz w:val="24"/>
          <w:szCs w:val="24"/>
        </w:rPr>
        <w:t>. [online] Available at: https://www.rospa.com/campaigns-fundraising/family-safety-week/ [Accessed 8 Mar</w:t>
      </w:r>
      <w:r w:rsidR="000E75E5" w:rsidRPr="009315F4">
        <w:rPr>
          <w:rFonts w:cstheme="minorHAnsi"/>
          <w:sz w:val="24"/>
          <w:szCs w:val="24"/>
        </w:rPr>
        <w:t>ch</w:t>
      </w:r>
      <w:r w:rsidRPr="009315F4">
        <w:rPr>
          <w:rFonts w:cstheme="minorHAnsi"/>
          <w:sz w:val="24"/>
          <w:szCs w:val="24"/>
        </w:rPr>
        <w:t xml:space="preserve"> 2019].</w:t>
      </w:r>
    </w:p>
    <w:p w14:paraId="1210E329" w14:textId="2CE74EFF" w:rsidR="007C7544" w:rsidRPr="009315F4" w:rsidRDefault="007C7544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488BF003" w14:textId="77777777" w:rsidR="007C7544" w:rsidRPr="009315F4" w:rsidRDefault="007C7544" w:rsidP="009315F4">
      <w:pPr>
        <w:pStyle w:val="NoSpacing"/>
        <w:spacing w:line="360" w:lineRule="auto"/>
        <w:rPr>
          <w:rFonts w:cstheme="minorHAnsi"/>
          <w:sz w:val="24"/>
          <w:szCs w:val="24"/>
          <w:lang w:val="en-US"/>
        </w:rPr>
      </w:pPr>
      <w:r w:rsidRPr="009315F4">
        <w:rPr>
          <w:rFonts w:cstheme="minorHAnsi"/>
          <w:sz w:val="24"/>
          <w:szCs w:val="24"/>
          <w:lang w:val="en-US"/>
        </w:rPr>
        <w:t xml:space="preserve">Tremainsprimary.org (2014) </w:t>
      </w:r>
      <w:hyperlink r:id="rId43" w:history="1">
        <w:r w:rsidRPr="009315F4">
          <w:rPr>
            <w:rStyle w:val="Hyperlink"/>
            <w:rFonts w:cstheme="minorHAnsi"/>
            <w:color w:val="auto"/>
            <w:sz w:val="24"/>
            <w:szCs w:val="24"/>
            <w:lang w:val="en-US"/>
          </w:rPr>
          <w:t>http://www.tremainsprimary.org.uk/wp-content/uploads/2016/10/ESDGC-Policy.pdf</w:t>
        </w:r>
      </w:hyperlink>
      <w:r w:rsidRPr="009315F4">
        <w:rPr>
          <w:rFonts w:cstheme="minorHAnsi"/>
          <w:sz w:val="24"/>
          <w:szCs w:val="24"/>
          <w:lang w:val="en-US"/>
        </w:rPr>
        <w:t xml:space="preserve"> [Accessed: 12</w:t>
      </w:r>
      <w:r w:rsidRPr="009315F4">
        <w:rPr>
          <w:rFonts w:cstheme="minorHAnsi"/>
          <w:sz w:val="24"/>
          <w:szCs w:val="24"/>
          <w:vertAlign w:val="superscript"/>
          <w:lang w:val="en-US"/>
        </w:rPr>
        <w:t>th</w:t>
      </w:r>
      <w:r w:rsidRPr="009315F4">
        <w:rPr>
          <w:rFonts w:cstheme="minorHAnsi"/>
          <w:sz w:val="24"/>
          <w:szCs w:val="24"/>
          <w:lang w:val="en-US"/>
        </w:rPr>
        <w:t xml:space="preserve"> March 2019]. </w:t>
      </w:r>
    </w:p>
    <w:p w14:paraId="367E8624" w14:textId="2EECEE58" w:rsidR="007C7544" w:rsidRPr="009315F4" w:rsidRDefault="007C7544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2252EC4F" w14:textId="77777777" w:rsidR="007C7544" w:rsidRPr="009315F4" w:rsidRDefault="007C7544" w:rsidP="009315F4">
      <w:pPr>
        <w:pStyle w:val="NoSpacing"/>
        <w:spacing w:line="360" w:lineRule="auto"/>
        <w:rPr>
          <w:rFonts w:cstheme="minorHAnsi"/>
          <w:sz w:val="24"/>
          <w:szCs w:val="24"/>
          <w:lang w:val="en-US"/>
        </w:rPr>
      </w:pPr>
      <w:r w:rsidRPr="009315F4">
        <w:rPr>
          <w:rFonts w:cstheme="minorHAnsi"/>
          <w:sz w:val="24"/>
          <w:szCs w:val="24"/>
          <w:lang w:val="en-US"/>
        </w:rPr>
        <w:t xml:space="preserve">T2group.co.uk (no date) ‘The seven key themes of ESDGC’ </w:t>
      </w:r>
      <w:hyperlink r:id="rId44" w:history="1">
        <w:r w:rsidRPr="009315F4">
          <w:rPr>
            <w:rStyle w:val="Hyperlink"/>
            <w:rFonts w:cstheme="minorHAnsi"/>
            <w:color w:val="auto"/>
            <w:sz w:val="24"/>
            <w:szCs w:val="24"/>
            <w:lang w:val="en-US"/>
          </w:rPr>
          <w:t>http://www.t2group.co.uk/download/brochure/The%20Seven%20Key%20Themes%20of%20ESDGC.pdf</w:t>
        </w:r>
      </w:hyperlink>
      <w:r w:rsidRPr="009315F4">
        <w:rPr>
          <w:rFonts w:cstheme="minorHAnsi"/>
          <w:sz w:val="24"/>
          <w:szCs w:val="24"/>
          <w:lang w:val="en-US"/>
        </w:rPr>
        <w:t xml:space="preserve"> [Accessed: 13</w:t>
      </w:r>
      <w:r w:rsidRPr="009315F4">
        <w:rPr>
          <w:rFonts w:cstheme="minorHAnsi"/>
          <w:sz w:val="24"/>
          <w:szCs w:val="24"/>
          <w:vertAlign w:val="superscript"/>
          <w:lang w:val="en-US"/>
        </w:rPr>
        <w:t>th</w:t>
      </w:r>
      <w:r w:rsidRPr="009315F4">
        <w:rPr>
          <w:rFonts w:cstheme="minorHAnsi"/>
          <w:sz w:val="24"/>
          <w:szCs w:val="24"/>
          <w:lang w:val="en-US"/>
        </w:rPr>
        <w:t xml:space="preserve"> March 2019]. </w:t>
      </w:r>
    </w:p>
    <w:p w14:paraId="2E60D396" w14:textId="77777777" w:rsidR="0041096E" w:rsidRPr="009315F4" w:rsidRDefault="0041096E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292D36FF" w14:textId="5CBFCCD8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United Nations (no date) </w:t>
      </w:r>
      <w:r w:rsidRPr="009315F4">
        <w:rPr>
          <w:rFonts w:cstheme="minorHAnsi"/>
          <w:i/>
          <w:sz w:val="24"/>
          <w:szCs w:val="24"/>
        </w:rPr>
        <w:t>International Day of Families 15 May</w:t>
      </w:r>
      <w:r w:rsidRPr="009315F4">
        <w:rPr>
          <w:rFonts w:cstheme="minorHAnsi"/>
          <w:sz w:val="24"/>
          <w:szCs w:val="24"/>
        </w:rPr>
        <w:t>. [online] Available at: http://www.un.org/en/events/familyday/ [Accessed 8 Mar</w:t>
      </w:r>
      <w:r w:rsidR="000E75E5" w:rsidRPr="009315F4">
        <w:rPr>
          <w:rFonts w:cstheme="minorHAnsi"/>
          <w:sz w:val="24"/>
          <w:szCs w:val="24"/>
        </w:rPr>
        <w:t>ch</w:t>
      </w:r>
      <w:r w:rsidRPr="009315F4">
        <w:rPr>
          <w:rFonts w:cstheme="minorHAnsi"/>
          <w:sz w:val="24"/>
          <w:szCs w:val="24"/>
        </w:rPr>
        <w:t xml:space="preserve"> 2019].</w:t>
      </w:r>
    </w:p>
    <w:p w14:paraId="07310932" w14:textId="77777777" w:rsidR="0041096E" w:rsidRPr="009315F4" w:rsidRDefault="0041096E" w:rsidP="009315F4">
      <w:pPr>
        <w:pStyle w:val="NoSpacing"/>
        <w:spacing w:line="360" w:lineRule="auto"/>
        <w:rPr>
          <w:rFonts w:eastAsia="Times New Roman" w:cstheme="minorHAnsi"/>
          <w:sz w:val="24"/>
          <w:szCs w:val="24"/>
          <w:lang w:eastAsia="en-GB"/>
        </w:rPr>
      </w:pPr>
    </w:p>
    <w:p w14:paraId="2280F634" w14:textId="3FFC6EEA" w:rsidR="002D756E" w:rsidRPr="009315F4" w:rsidRDefault="002D756E" w:rsidP="009315F4">
      <w:pPr>
        <w:pStyle w:val="NoSpacing"/>
        <w:spacing w:line="360" w:lineRule="auto"/>
        <w:rPr>
          <w:rFonts w:eastAsia="Times New Roman" w:cstheme="minorHAnsi"/>
          <w:sz w:val="24"/>
          <w:szCs w:val="24"/>
          <w:lang w:eastAsia="en-GB"/>
        </w:rPr>
      </w:pPr>
      <w:r w:rsidRPr="009315F4">
        <w:rPr>
          <w:rFonts w:eastAsia="Times New Roman" w:cstheme="minorHAnsi"/>
          <w:sz w:val="24"/>
          <w:szCs w:val="24"/>
          <w:lang w:eastAsia="en-GB"/>
        </w:rPr>
        <w:t xml:space="preserve">Welsh Government (2015) </w:t>
      </w:r>
      <w:r w:rsidRPr="009315F4">
        <w:rPr>
          <w:rFonts w:eastAsia="Times New Roman" w:cstheme="minorHAnsi"/>
          <w:i/>
          <w:iCs/>
          <w:sz w:val="24"/>
          <w:szCs w:val="24"/>
          <w:lang w:eastAsia="en-GB"/>
        </w:rPr>
        <w:t>Foundation Phase</w:t>
      </w:r>
      <w:r w:rsidRPr="009315F4">
        <w:rPr>
          <w:rFonts w:eastAsia="Times New Roman" w:cstheme="minorHAnsi"/>
          <w:sz w:val="24"/>
          <w:szCs w:val="24"/>
          <w:lang w:eastAsia="en-GB"/>
        </w:rPr>
        <w:t>. [online] Available at: https://beta.gov.wales/foundation-phase-framework [Accessed 13 Mar</w:t>
      </w:r>
      <w:r w:rsidR="000E75E5" w:rsidRPr="009315F4">
        <w:rPr>
          <w:rFonts w:eastAsia="Times New Roman" w:cstheme="minorHAnsi"/>
          <w:sz w:val="24"/>
          <w:szCs w:val="24"/>
          <w:lang w:eastAsia="en-GB"/>
        </w:rPr>
        <w:t>ch</w:t>
      </w:r>
      <w:r w:rsidRPr="009315F4">
        <w:rPr>
          <w:rFonts w:eastAsia="Times New Roman" w:cstheme="minorHAnsi"/>
          <w:sz w:val="24"/>
          <w:szCs w:val="24"/>
          <w:lang w:eastAsia="en-GB"/>
        </w:rPr>
        <w:t xml:space="preserve"> 2019].</w:t>
      </w:r>
    </w:p>
    <w:p w14:paraId="6849A5E1" w14:textId="77777777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4871DACB" w14:textId="05C849DC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Welsh Government (2016) ‘National Minimum Standards for Regulated Childcare for Children up to the age of 12 years’. Cardiff: National Assembly for Wales. [Online]: </w:t>
      </w:r>
      <w:hyperlink r:id="rId45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https://gov.wales/docs/dsjlg/publications/cyp/160411-regulated-child-care-en.pdf</w:t>
        </w:r>
      </w:hyperlink>
      <w:r w:rsidRPr="009315F4">
        <w:rPr>
          <w:rFonts w:cstheme="minorHAnsi"/>
          <w:sz w:val="24"/>
          <w:szCs w:val="24"/>
        </w:rPr>
        <w:t xml:space="preserve"> [Accessed: 14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2019].</w:t>
      </w:r>
    </w:p>
    <w:p w14:paraId="43BDD0D4" w14:textId="77777777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</w:p>
    <w:p w14:paraId="52E37689" w14:textId="7093A833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  <w:r w:rsidRPr="009315F4">
        <w:rPr>
          <w:rFonts w:cstheme="minorHAnsi"/>
          <w:sz w:val="24"/>
          <w:szCs w:val="24"/>
          <w:lang w:eastAsia="en-GB"/>
        </w:rPr>
        <w:t>Welsh Government (2016) </w:t>
      </w:r>
      <w:r w:rsidRPr="009315F4">
        <w:rPr>
          <w:rFonts w:cstheme="minorHAnsi"/>
          <w:i/>
          <w:iCs/>
          <w:sz w:val="24"/>
          <w:szCs w:val="24"/>
          <w:lang w:eastAsia="en-GB"/>
        </w:rPr>
        <w:t>Taking Wales Forward 2016-2021</w:t>
      </w:r>
      <w:r w:rsidRPr="009315F4">
        <w:rPr>
          <w:rFonts w:cstheme="minorHAnsi"/>
          <w:sz w:val="24"/>
          <w:szCs w:val="24"/>
          <w:lang w:eastAsia="en-GB"/>
        </w:rPr>
        <w:t xml:space="preserve">. [online] </w:t>
      </w:r>
      <w:proofErr w:type="spellStart"/>
      <w:r w:rsidRPr="009315F4">
        <w:rPr>
          <w:rFonts w:cstheme="minorHAnsi"/>
          <w:sz w:val="24"/>
          <w:szCs w:val="24"/>
          <w:lang w:eastAsia="en-GB"/>
        </w:rPr>
        <w:t>Gov.wales</w:t>
      </w:r>
      <w:proofErr w:type="spellEnd"/>
      <w:r w:rsidRPr="009315F4">
        <w:rPr>
          <w:rFonts w:cstheme="minorHAnsi"/>
          <w:sz w:val="24"/>
          <w:szCs w:val="24"/>
          <w:lang w:eastAsia="en-GB"/>
        </w:rPr>
        <w:t>. Available at: https://gov.wales/sites/default/files/publications/2017-08/taking-wales-forward.pdf [Accessed 14 Mar</w:t>
      </w:r>
      <w:r w:rsidR="000E75E5" w:rsidRPr="009315F4">
        <w:rPr>
          <w:rFonts w:cstheme="minorHAnsi"/>
          <w:sz w:val="24"/>
          <w:szCs w:val="24"/>
          <w:lang w:eastAsia="en-GB"/>
        </w:rPr>
        <w:t>ch</w:t>
      </w:r>
      <w:r w:rsidRPr="009315F4">
        <w:rPr>
          <w:rFonts w:cstheme="minorHAnsi"/>
          <w:sz w:val="24"/>
          <w:szCs w:val="24"/>
          <w:lang w:eastAsia="en-GB"/>
        </w:rPr>
        <w:t xml:space="preserve"> 2019].</w:t>
      </w:r>
    </w:p>
    <w:p w14:paraId="3CAA0CC1" w14:textId="62B8113E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</w:p>
    <w:p w14:paraId="532E1BD5" w14:textId="345D915C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  <w:r w:rsidRPr="009315F4">
        <w:rPr>
          <w:rFonts w:cstheme="minorHAnsi"/>
          <w:sz w:val="24"/>
          <w:szCs w:val="24"/>
          <w:lang w:eastAsia="en-GB"/>
        </w:rPr>
        <w:t>Welsh Government (2017) </w:t>
      </w:r>
      <w:r w:rsidRPr="009315F4">
        <w:rPr>
          <w:rFonts w:cstheme="minorHAnsi"/>
          <w:i/>
          <w:iCs/>
          <w:sz w:val="24"/>
          <w:szCs w:val="24"/>
          <w:lang w:eastAsia="en-GB"/>
        </w:rPr>
        <w:t>Education in Wales: Our national mission</w:t>
      </w:r>
      <w:r w:rsidRPr="009315F4">
        <w:rPr>
          <w:rFonts w:cstheme="minorHAnsi"/>
          <w:sz w:val="24"/>
          <w:szCs w:val="24"/>
          <w:lang w:eastAsia="en-GB"/>
        </w:rPr>
        <w:t xml:space="preserve">. [online] </w:t>
      </w:r>
      <w:proofErr w:type="spellStart"/>
      <w:r w:rsidRPr="009315F4">
        <w:rPr>
          <w:rFonts w:cstheme="minorHAnsi"/>
          <w:sz w:val="24"/>
          <w:szCs w:val="24"/>
          <w:lang w:eastAsia="en-GB"/>
        </w:rPr>
        <w:t>Gov.wales</w:t>
      </w:r>
      <w:proofErr w:type="spellEnd"/>
      <w:r w:rsidRPr="009315F4">
        <w:rPr>
          <w:rFonts w:cstheme="minorHAnsi"/>
          <w:sz w:val="24"/>
          <w:szCs w:val="24"/>
          <w:lang w:eastAsia="en-GB"/>
        </w:rPr>
        <w:t>. Available at: https://gov.wales/sites/default/files/publications/2018-03/education-in-wales-our-national-mission.pdf [Accessed 10 Mar</w:t>
      </w:r>
      <w:r w:rsidR="000E75E5" w:rsidRPr="009315F4">
        <w:rPr>
          <w:rFonts w:cstheme="minorHAnsi"/>
          <w:sz w:val="24"/>
          <w:szCs w:val="24"/>
          <w:lang w:eastAsia="en-GB"/>
        </w:rPr>
        <w:t>ch</w:t>
      </w:r>
      <w:r w:rsidRPr="009315F4">
        <w:rPr>
          <w:rFonts w:cstheme="minorHAnsi"/>
          <w:sz w:val="24"/>
          <w:szCs w:val="24"/>
          <w:lang w:eastAsia="en-GB"/>
        </w:rPr>
        <w:t xml:space="preserve"> 2019].</w:t>
      </w:r>
    </w:p>
    <w:p w14:paraId="4A7A5C27" w14:textId="77777777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</w:p>
    <w:p w14:paraId="7B4748F9" w14:textId="513E36FC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Welsh Government (2017) ‘Flying Start’. Cardiff: National Assembly for Wales. [Online]: </w:t>
      </w:r>
      <w:hyperlink r:id="rId46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https://gov.wales/topics/people-and-communities/people/children-and-young-people/parenting-support-guidance/help/flyingstart/?lang=en</w:t>
        </w:r>
      </w:hyperlink>
      <w:r w:rsidRPr="009315F4">
        <w:rPr>
          <w:rFonts w:cstheme="minorHAnsi"/>
          <w:sz w:val="24"/>
          <w:szCs w:val="24"/>
        </w:rPr>
        <w:t xml:space="preserve"> [Accessed: 14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</w:t>
      </w:r>
    </w:p>
    <w:p w14:paraId="1DEAC829" w14:textId="77777777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78C7652D" w14:textId="5AD03B03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Welsh Government (2017) ‘Prosperity for All (Wales) Agenda: The National Strategy’. [Online]: </w:t>
      </w:r>
      <w:hyperlink r:id="rId47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https://gov.wales/docs/strategies/170919-prosperity-for-all-en.pdf</w:t>
        </w:r>
      </w:hyperlink>
      <w:r w:rsidRPr="009315F4">
        <w:rPr>
          <w:rFonts w:cstheme="minorHAnsi"/>
          <w:sz w:val="24"/>
          <w:szCs w:val="24"/>
        </w:rPr>
        <w:t xml:space="preserve"> [Accessed: 14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2019].</w:t>
      </w:r>
    </w:p>
    <w:p w14:paraId="1971A967" w14:textId="77777777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421D62F0" w14:textId="0174B74A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>Welsh Government (2018) ‘Additional Learning Needs and Education Tribunal (Wales) Act (2018)’. Cardiff: Her Majesty’s Stationary Office.</w:t>
      </w:r>
    </w:p>
    <w:p w14:paraId="201983F7" w14:textId="77777777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</w:p>
    <w:p w14:paraId="7C6973F1" w14:textId="75A83326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  <w:lang w:eastAsia="en-GB"/>
        </w:rPr>
      </w:pPr>
      <w:r w:rsidRPr="009315F4">
        <w:rPr>
          <w:rFonts w:cstheme="minorHAnsi"/>
          <w:sz w:val="24"/>
          <w:szCs w:val="24"/>
          <w:lang w:eastAsia="en-GB"/>
        </w:rPr>
        <w:t>Welsh Government (2018) </w:t>
      </w:r>
      <w:r w:rsidRPr="009315F4">
        <w:rPr>
          <w:rFonts w:cstheme="minorHAnsi"/>
          <w:i/>
          <w:iCs/>
          <w:sz w:val="24"/>
          <w:szCs w:val="24"/>
          <w:lang w:eastAsia="en-GB"/>
        </w:rPr>
        <w:t>A Healthier Wales</w:t>
      </w:r>
      <w:r w:rsidRPr="009315F4">
        <w:rPr>
          <w:rFonts w:cstheme="minorHAnsi"/>
          <w:sz w:val="24"/>
          <w:szCs w:val="24"/>
          <w:lang w:eastAsia="en-GB"/>
        </w:rPr>
        <w:t>. [online] Basw.co.uk. Available at: https://www.basw.co.uk/system/files/resources/180608healthier-wales-mainen.pdf [Accessed 11 Mar. 2019].</w:t>
      </w:r>
    </w:p>
    <w:p w14:paraId="251B4CC5" w14:textId="77777777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7491CDD2" w14:textId="50BF2B85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lastRenderedPageBreak/>
        <w:t xml:space="preserve">Welsh Government (no date) ‘Flying Start Health Visiting Core Programme’. [Online]: </w:t>
      </w:r>
      <w:hyperlink r:id="rId48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http://www.wales.nhs.uk/sitesplus/documents/866/Flying%20Start%20Health%20Visiting%20Core%20Programme.pdf</w:t>
        </w:r>
      </w:hyperlink>
      <w:r w:rsidRPr="009315F4">
        <w:rPr>
          <w:rFonts w:cstheme="minorHAnsi"/>
          <w:sz w:val="24"/>
          <w:szCs w:val="24"/>
        </w:rPr>
        <w:t xml:space="preserve"> [Accessed: 14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2019].</w:t>
      </w:r>
    </w:p>
    <w:p w14:paraId="40849DB2" w14:textId="77777777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1891F970" w14:textId="50F5764A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 xml:space="preserve">Welsh Government. (2016) </w:t>
      </w:r>
      <w:r w:rsidRPr="009315F4">
        <w:rPr>
          <w:rFonts w:cstheme="minorHAnsi"/>
          <w:i/>
          <w:sz w:val="24"/>
          <w:szCs w:val="24"/>
        </w:rPr>
        <w:t>“Health Reports Healthy Child.</w:t>
      </w:r>
      <w:r w:rsidRPr="009315F4">
        <w:rPr>
          <w:rFonts w:cstheme="minorHAnsi"/>
          <w:sz w:val="24"/>
          <w:szCs w:val="24"/>
        </w:rPr>
        <w:t xml:space="preserve">” </w:t>
      </w:r>
      <w:hyperlink r:id="rId49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https://gov.wales/topics/health/publications/health/reports/healthy-child/?lang=en</w:t>
        </w:r>
      </w:hyperlink>
      <w:r w:rsidRPr="009315F4">
        <w:rPr>
          <w:rFonts w:cstheme="minorHAnsi"/>
          <w:sz w:val="24"/>
          <w:szCs w:val="24"/>
        </w:rPr>
        <w:t xml:space="preserve"> [Accessed:14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2019].</w:t>
      </w:r>
    </w:p>
    <w:p w14:paraId="096DD948" w14:textId="77777777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  <w:shd w:val="clear" w:color="auto" w:fill="FFFFFF"/>
        </w:rPr>
      </w:pPr>
    </w:p>
    <w:p w14:paraId="331AF2D0" w14:textId="73C7E114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  <w:shd w:val="clear" w:color="auto" w:fill="FFFFFF"/>
        </w:rPr>
      </w:pPr>
      <w:r w:rsidRPr="009315F4">
        <w:rPr>
          <w:rFonts w:cstheme="minorHAnsi"/>
          <w:sz w:val="24"/>
          <w:szCs w:val="24"/>
          <w:shd w:val="clear" w:color="auto" w:fill="FFFFFF"/>
        </w:rPr>
        <w:t xml:space="preserve">Welsh Government. (2018) </w:t>
      </w:r>
      <w:r w:rsidRPr="009315F4">
        <w:rPr>
          <w:rFonts w:cstheme="minorHAnsi"/>
          <w:i/>
          <w:sz w:val="24"/>
          <w:szCs w:val="24"/>
          <w:shd w:val="clear" w:color="auto" w:fill="FFFFFF"/>
        </w:rPr>
        <w:t>“Digital Competence Framework guidance.”</w:t>
      </w:r>
      <w:r w:rsidRPr="009315F4">
        <w:rPr>
          <w:rFonts w:cstheme="minorHAnsi"/>
          <w:sz w:val="24"/>
          <w:szCs w:val="24"/>
          <w:shd w:val="clear" w:color="auto" w:fill="FFFFFF"/>
        </w:rPr>
        <w:t xml:space="preserve"> </w:t>
      </w:r>
      <w:hyperlink r:id="rId50" w:history="1">
        <w:r w:rsidRPr="009315F4">
          <w:rPr>
            <w:rStyle w:val="Hyperlink"/>
            <w:rFonts w:cstheme="minorHAnsi"/>
            <w:color w:val="auto"/>
            <w:sz w:val="24"/>
            <w:szCs w:val="24"/>
            <w:shd w:val="clear" w:color="auto" w:fill="FFFFFF"/>
          </w:rPr>
          <w:t>https://learning.gov.wales/docs/learningwales/publications/180620-dcf-guidance-2018-en.pdf</w:t>
        </w:r>
      </w:hyperlink>
      <w:r w:rsidRPr="009315F4">
        <w:rPr>
          <w:rFonts w:cstheme="minorHAnsi"/>
          <w:sz w:val="24"/>
          <w:szCs w:val="24"/>
          <w:shd w:val="clear" w:color="auto" w:fill="FFFFFF"/>
        </w:rPr>
        <w:t xml:space="preserve"> [Accessed: 14</w:t>
      </w:r>
      <w:r w:rsidRPr="009315F4">
        <w:rPr>
          <w:rFonts w:cstheme="minorHAnsi"/>
          <w:sz w:val="24"/>
          <w:szCs w:val="24"/>
          <w:shd w:val="clear" w:color="auto" w:fill="FFFFFF"/>
          <w:vertAlign w:val="superscript"/>
        </w:rPr>
        <w:t>th</w:t>
      </w:r>
      <w:r w:rsidRPr="009315F4">
        <w:rPr>
          <w:rFonts w:cstheme="minorHAnsi"/>
          <w:sz w:val="24"/>
          <w:szCs w:val="24"/>
          <w:shd w:val="clear" w:color="auto" w:fill="FFFFFF"/>
        </w:rPr>
        <w:t xml:space="preserve"> March 2019].</w:t>
      </w:r>
    </w:p>
    <w:p w14:paraId="2BE1E716" w14:textId="5612A131" w:rsidR="002D756E" w:rsidRPr="009315F4" w:rsidRDefault="002D756E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>Welsh Government. (2018) “</w:t>
      </w:r>
      <w:r w:rsidRPr="009315F4">
        <w:rPr>
          <w:rFonts w:cstheme="minorHAnsi"/>
          <w:i/>
          <w:sz w:val="24"/>
          <w:szCs w:val="24"/>
        </w:rPr>
        <w:t xml:space="preserve">Food Nutrition Volume 1.” </w:t>
      </w:r>
      <w:hyperlink r:id="rId51" w:history="1">
        <w:r w:rsidRPr="009315F4">
          <w:rPr>
            <w:rStyle w:val="Hyperlink"/>
            <w:rFonts w:cstheme="minorHAnsi"/>
            <w:color w:val="auto"/>
            <w:sz w:val="24"/>
            <w:szCs w:val="24"/>
          </w:rPr>
          <w:t>https://beta.gov.wales/sites/default/files/consultations/2018-06/food-nutrition-volume-1.pdf</w:t>
        </w:r>
      </w:hyperlink>
      <w:r w:rsidRPr="009315F4">
        <w:rPr>
          <w:rFonts w:cstheme="minorHAnsi"/>
          <w:sz w:val="24"/>
          <w:szCs w:val="24"/>
        </w:rPr>
        <w:t xml:space="preserve"> [Accessed:14</w:t>
      </w:r>
      <w:r w:rsidRPr="009315F4">
        <w:rPr>
          <w:rFonts w:cstheme="minorHAnsi"/>
          <w:sz w:val="24"/>
          <w:szCs w:val="24"/>
          <w:vertAlign w:val="superscript"/>
        </w:rPr>
        <w:t>th</w:t>
      </w:r>
      <w:r w:rsidRPr="009315F4">
        <w:rPr>
          <w:rFonts w:cstheme="minorHAnsi"/>
          <w:sz w:val="24"/>
          <w:szCs w:val="24"/>
        </w:rPr>
        <w:t xml:space="preserve"> March 2019].</w:t>
      </w:r>
    </w:p>
    <w:p w14:paraId="4451467D" w14:textId="77777777" w:rsidR="00C57499" w:rsidRPr="009315F4" w:rsidRDefault="00C57499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</w:p>
    <w:p w14:paraId="52A3B2C0" w14:textId="23BEC86B" w:rsidR="00F8700A" w:rsidRPr="009315F4" w:rsidRDefault="00F8700A" w:rsidP="009315F4">
      <w:pPr>
        <w:pStyle w:val="NoSpacing"/>
        <w:spacing w:line="360" w:lineRule="auto"/>
        <w:rPr>
          <w:rFonts w:cstheme="minorHAnsi"/>
          <w:sz w:val="24"/>
          <w:szCs w:val="24"/>
        </w:rPr>
      </w:pPr>
      <w:r w:rsidRPr="009315F4">
        <w:rPr>
          <w:rFonts w:cstheme="minorHAnsi"/>
          <w:sz w:val="24"/>
          <w:szCs w:val="24"/>
        </w:rPr>
        <w:t>White, J. (2015) Seeing is Believing? Insights from Young Children in Nature.</w:t>
      </w:r>
      <w:r w:rsidRPr="009315F4">
        <w:rPr>
          <w:rStyle w:val="apple-converted-space"/>
          <w:rFonts w:cstheme="minorHAnsi"/>
          <w:sz w:val="24"/>
          <w:szCs w:val="24"/>
        </w:rPr>
        <w:t> </w:t>
      </w:r>
      <w:r w:rsidRPr="009315F4">
        <w:rPr>
          <w:rFonts w:cstheme="minorHAnsi"/>
          <w:i/>
          <w:iCs/>
          <w:sz w:val="24"/>
          <w:szCs w:val="24"/>
        </w:rPr>
        <w:t>International Journal of Early Childhood</w:t>
      </w:r>
      <w:r w:rsidRPr="009315F4">
        <w:rPr>
          <w:rFonts w:cstheme="minorHAnsi"/>
          <w:sz w:val="24"/>
          <w:szCs w:val="24"/>
        </w:rPr>
        <w:t>, [online] 47(1). Available at: https://search-proquest-com.ezproxy.uwtsd.ac.uk/docview/1668049986?accountid=130472&amp;rfr_id=info%3Axri%2Fsid%3Aprimo [Accessed 11 Feb. 2019].</w:t>
      </w:r>
    </w:p>
    <w:p w14:paraId="6F8FBB8A" w14:textId="77777777" w:rsidR="00C57499" w:rsidRPr="007E5A5F" w:rsidRDefault="00C57499" w:rsidP="007E5A5F">
      <w:pPr>
        <w:pStyle w:val="NoSpacing"/>
        <w:spacing w:line="360" w:lineRule="auto"/>
        <w:rPr>
          <w:rStyle w:val="3oh-"/>
          <w:rFonts w:eastAsia="Times New Roman" w:cstheme="minorHAnsi"/>
          <w:sz w:val="24"/>
          <w:szCs w:val="24"/>
        </w:rPr>
      </w:pPr>
    </w:p>
    <w:p w14:paraId="21A2857E" w14:textId="77777777" w:rsidR="00983294" w:rsidRPr="007E5A5F" w:rsidRDefault="00983294" w:rsidP="007E5A5F">
      <w:pPr>
        <w:pStyle w:val="NoSpacing"/>
        <w:spacing w:line="360" w:lineRule="auto"/>
        <w:rPr>
          <w:rFonts w:cstheme="minorHAnsi"/>
          <w:i/>
          <w:iCs/>
          <w:color w:val="000000"/>
          <w:sz w:val="24"/>
          <w:szCs w:val="24"/>
        </w:rPr>
      </w:pPr>
    </w:p>
    <w:sectPr w:rsidR="00983294" w:rsidRPr="007E5A5F">
      <w:headerReference w:type="even" r:id="rId52"/>
      <w:headerReference w:type="default" r:id="rId53"/>
      <w:footerReference w:type="even" r:id="rId54"/>
      <w:footerReference w:type="default" r:id="rId5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CB16F9" w14:textId="77777777" w:rsidR="009C63D6" w:rsidRDefault="009C63D6" w:rsidP="00561B0E">
      <w:r>
        <w:separator/>
      </w:r>
    </w:p>
  </w:endnote>
  <w:endnote w:type="continuationSeparator" w:id="0">
    <w:p w14:paraId="36BE3797" w14:textId="77777777" w:rsidR="009C63D6" w:rsidRDefault="009C63D6" w:rsidP="00561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FD8A04" w14:textId="77777777" w:rsidR="00561B0E" w:rsidRDefault="00561B0E" w:rsidP="00524BBC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D9A56B7" w14:textId="77777777" w:rsidR="00561B0E" w:rsidRDefault="00561B0E" w:rsidP="00561B0E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EB0B0" w14:textId="77777777" w:rsidR="00561B0E" w:rsidRDefault="00561B0E" w:rsidP="00524BBC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2BA76AF3" w14:textId="77777777" w:rsidR="00561B0E" w:rsidRDefault="00561B0E" w:rsidP="00561B0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7CE9C0" w14:textId="77777777" w:rsidR="009C63D6" w:rsidRDefault="009C63D6" w:rsidP="00561B0E">
      <w:r>
        <w:separator/>
      </w:r>
    </w:p>
  </w:footnote>
  <w:footnote w:type="continuationSeparator" w:id="0">
    <w:p w14:paraId="1FC348BA" w14:textId="77777777" w:rsidR="009C63D6" w:rsidRDefault="009C63D6" w:rsidP="00561B0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611BFB" w14:textId="77777777" w:rsidR="00561B0E" w:rsidRDefault="00561B0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40111B" w14:textId="30C44DF8" w:rsidR="00561B0E" w:rsidRDefault="00561B0E">
    <w:pPr>
      <w:pStyle w:val="Header"/>
    </w:pPr>
    <w:r w:rsidRPr="00561B0E">
      <w:t>1601501</w:t>
    </w:r>
    <w:r>
      <w:t xml:space="preserve"> </w:t>
    </w:r>
    <w:r>
      <w:tab/>
    </w:r>
    <w:r>
      <w:tab/>
      <w:t>EAEE6003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716"/>
    <w:rsid w:val="0006300F"/>
    <w:rsid w:val="000E75E5"/>
    <w:rsid w:val="00194311"/>
    <w:rsid w:val="00257919"/>
    <w:rsid w:val="00267C56"/>
    <w:rsid w:val="002D756E"/>
    <w:rsid w:val="002E15FB"/>
    <w:rsid w:val="00367CA6"/>
    <w:rsid w:val="003865AE"/>
    <w:rsid w:val="003E205B"/>
    <w:rsid w:val="003F4017"/>
    <w:rsid w:val="0041096E"/>
    <w:rsid w:val="004700C0"/>
    <w:rsid w:val="004709B6"/>
    <w:rsid w:val="00487E07"/>
    <w:rsid w:val="004A68D9"/>
    <w:rsid w:val="00561B0E"/>
    <w:rsid w:val="00581603"/>
    <w:rsid w:val="005868DD"/>
    <w:rsid w:val="005E73D8"/>
    <w:rsid w:val="005F16AE"/>
    <w:rsid w:val="00642A6A"/>
    <w:rsid w:val="00681AAB"/>
    <w:rsid w:val="006E0658"/>
    <w:rsid w:val="007C7544"/>
    <w:rsid w:val="007E5A5F"/>
    <w:rsid w:val="008E48B4"/>
    <w:rsid w:val="009315F4"/>
    <w:rsid w:val="009459FE"/>
    <w:rsid w:val="00983294"/>
    <w:rsid w:val="009B1DF2"/>
    <w:rsid w:val="009C63D6"/>
    <w:rsid w:val="00A965DC"/>
    <w:rsid w:val="00AC36DC"/>
    <w:rsid w:val="00AD039C"/>
    <w:rsid w:val="00C57499"/>
    <w:rsid w:val="00CA3009"/>
    <w:rsid w:val="00CA7BCA"/>
    <w:rsid w:val="00CC3729"/>
    <w:rsid w:val="00CF089D"/>
    <w:rsid w:val="00D11E02"/>
    <w:rsid w:val="00D21716"/>
    <w:rsid w:val="00E446E4"/>
    <w:rsid w:val="00F7458F"/>
    <w:rsid w:val="00F84190"/>
    <w:rsid w:val="00F8700A"/>
    <w:rsid w:val="00FB2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0E4C0"/>
  <w15:chartTrackingRefBased/>
  <w15:docId w15:val="{2DD4EFE1-18C0-420A-A36E-9B6147C1B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D0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25791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2171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2171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2171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5791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AC36DC"/>
    <w:pPr>
      <w:spacing w:before="100" w:beforeAutospacing="1" w:after="100" w:afterAutospacing="1"/>
    </w:pPr>
    <w:rPr>
      <w:rFonts w:eastAsiaTheme="minorHAnsi"/>
      <w:lang w:eastAsia="en-GB"/>
    </w:rPr>
  </w:style>
  <w:style w:type="character" w:customStyle="1" w:styleId="apple-converted-space">
    <w:name w:val="apple-converted-space"/>
    <w:basedOn w:val="DefaultParagraphFont"/>
    <w:rsid w:val="00AC36DC"/>
  </w:style>
  <w:style w:type="character" w:styleId="FollowedHyperlink">
    <w:name w:val="FollowedHyperlink"/>
    <w:basedOn w:val="DefaultParagraphFont"/>
    <w:uiPriority w:val="99"/>
    <w:semiHidden/>
    <w:unhideWhenUsed/>
    <w:rsid w:val="00F8700A"/>
    <w:rPr>
      <w:color w:val="954F72" w:themeColor="followedHyperlink"/>
      <w:u w:val="single"/>
    </w:rPr>
  </w:style>
  <w:style w:type="character" w:customStyle="1" w:styleId="3oh-">
    <w:name w:val="_3oh-"/>
    <w:basedOn w:val="DefaultParagraphFont"/>
    <w:rsid w:val="00983294"/>
  </w:style>
  <w:style w:type="character" w:customStyle="1" w:styleId="UnresolvedMention">
    <w:name w:val="Unresolved Mention"/>
    <w:basedOn w:val="DefaultParagraphFont"/>
    <w:uiPriority w:val="99"/>
    <w:rsid w:val="00C5749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61B0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61B0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61B0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1B0E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semiHidden/>
    <w:unhideWhenUsed/>
    <w:rsid w:val="00561B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3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-dawsonera-com.ezproxy.uwtsd.ac.uk/readonline/9781907969249" TargetMode="External"/><Relationship Id="rId14" Type="http://schemas.openxmlformats.org/officeDocument/2006/relationships/hyperlink" Target="https://exeter.anglican.org/wp-content/uploads/2014/11/Listening-to-children-leaflet_NCB.pdf" TargetMode="External"/><Relationship Id="rId15" Type="http://schemas.openxmlformats.org/officeDocument/2006/relationships/hyperlink" Target="https://app.croneri.co.uk/feature-articles/e-safety-early-years" TargetMode="External"/><Relationship Id="rId16" Type="http://schemas.openxmlformats.org/officeDocument/2006/relationships/hyperlink" Target="https://www.sciencedirect.com/science/article/pii/S187118711200051X?fbclid=IwAR39q2Ud3enw6NdisUq1q5RQxKd08CXTcI3jo4RpNwdABwS5EqYIxU85qwI" TargetMode="External"/><Relationship Id="rId17" Type="http://schemas.openxmlformats.org/officeDocument/2006/relationships/hyperlink" Target="https://dera.ioe.ac.uk/527/7/091221qualitativeevalflyingstarten_Redacted.pdf" TargetMode="External"/><Relationship Id="rId18" Type="http://schemas.openxmlformats.org/officeDocument/2006/relationships/hyperlink" Target="http://www.edspire.co.uk/year_2015/10/01/the-pros-cons-of-children-using-ipads/" TargetMode="External"/><Relationship Id="rId19" Type="http://schemas.openxmlformats.org/officeDocument/2006/relationships/hyperlink" Target="https://www.flyingstartcardiff.co.uk/what-we-do/stay-and-play/?fbclid=IwAR2g5SkJ2NOK5KbbgaoMbZgoZRTI_2lyZKsVTZWVYyBl1jajs3icXm-fnQM" TargetMode="External"/><Relationship Id="rId50" Type="http://schemas.openxmlformats.org/officeDocument/2006/relationships/hyperlink" Target="https://learning.gov.wales/docs/learningwales/publications/180620-dcf-guidance-2018-en.pdf" TargetMode="External"/><Relationship Id="rId51" Type="http://schemas.openxmlformats.org/officeDocument/2006/relationships/hyperlink" Target="https://beta.gov.wales/sites/default/files/consultations/2018-06/food-nutrition-volume-1.pdf" TargetMode="External"/><Relationship Id="rId52" Type="http://schemas.openxmlformats.org/officeDocument/2006/relationships/header" Target="header1.xml"/><Relationship Id="rId53" Type="http://schemas.openxmlformats.org/officeDocument/2006/relationships/header" Target="header2.xml"/><Relationship Id="rId54" Type="http://schemas.openxmlformats.org/officeDocument/2006/relationships/footer" Target="footer1.xml"/><Relationship Id="rId55" Type="http://schemas.openxmlformats.org/officeDocument/2006/relationships/footer" Target="footer2.xml"/><Relationship Id="rId56" Type="http://schemas.openxmlformats.org/officeDocument/2006/relationships/fontTable" Target="fontTable.xml"/><Relationship Id="rId57" Type="http://schemas.openxmlformats.org/officeDocument/2006/relationships/theme" Target="theme/theme1.xml"/><Relationship Id="rId40" Type="http://schemas.openxmlformats.org/officeDocument/2006/relationships/hyperlink" Target="https://schoolgardening.rhs.org.uk/Resources/Info-Sheet/Growing-Vegetables-in-Schools" TargetMode="External"/><Relationship Id="rId41" Type="http://schemas.openxmlformats.org/officeDocument/2006/relationships/hyperlink" Target="https://dera.ioe.ac.uk/18189/2/SSU-SF-2004-01.pdf" TargetMode="External"/><Relationship Id="rId42" Type="http://schemas.openxmlformats.org/officeDocument/2006/relationships/hyperlink" Target="https://www.theguardian.com/lifeandstyle/2017/jul/15/school-dinners-meals-kids-cooking-vegetables-marlborough-primary-school-cornwall?fbclid=IwAR3FX4BEp76wftk8XMTSPECHaR5a15InCbUsw_XUGEe1yHPrn83XB02C5lY" TargetMode="External"/><Relationship Id="rId43" Type="http://schemas.openxmlformats.org/officeDocument/2006/relationships/hyperlink" Target="http://www.tremainsprimary.org.uk/wp-content/uploads/2016/10/ESDGC-Policy.pdf" TargetMode="External"/><Relationship Id="rId44" Type="http://schemas.openxmlformats.org/officeDocument/2006/relationships/hyperlink" Target="http://www.t2group.co.uk/download/brochure/The%20Seven%20Key%20Themes%20of%20ESDGC.pdf" TargetMode="External"/><Relationship Id="rId45" Type="http://schemas.openxmlformats.org/officeDocument/2006/relationships/hyperlink" Target="https://gov.wales/docs/dsjlg/publications/cyp/160411-regulated-child-care-en.pdf" TargetMode="External"/><Relationship Id="rId46" Type="http://schemas.openxmlformats.org/officeDocument/2006/relationships/hyperlink" Target="https://gov.wales/topics/people-and-communities/people/children-and-young-people/parenting-support-guidance/help/flyingstart/?lang=en" TargetMode="External"/><Relationship Id="rId47" Type="http://schemas.openxmlformats.org/officeDocument/2006/relationships/hyperlink" Target="https://gov.wales/docs/strategies/170919-prosperity-for-all-en.pdf" TargetMode="External"/><Relationship Id="rId48" Type="http://schemas.openxmlformats.org/officeDocument/2006/relationships/hyperlink" Target="http://www.wales.nhs.uk/sitesplus/documents/866/Flying%20Start%20Health%20Visiting%20Core%20Programme.pdf" TargetMode="External"/><Relationship Id="rId49" Type="http://schemas.openxmlformats.org/officeDocument/2006/relationships/hyperlink" Target="https://gov.wales/topics/health/publications/health/reports/healthy-child/?lang=en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s://www.researchgate.net/publication/283154897_iPad_at_School_A_Holistic_Evaluation_of_the_Opinions_of_Students_Teachers_and_Parents_Concerning_iPad_Usage?fbclid=IwAR1VDnfdNMoNEr3jmT35ktyChGHCelY1WMSCk91BrA9JEayaoIi_shwETXE" TargetMode="External"/><Relationship Id="rId7" Type="http://schemas.openxmlformats.org/officeDocument/2006/relationships/hyperlink" Target="https://www.edudoc.ch/static/xd/2003/60.pdf" TargetMode="External"/><Relationship Id="rId8" Type="http://schemas.openxmlformats.org/officeDocument/2006/relationships/hyperlink" Target="https://www.cambridge.org/core/services/aop-cambridge-core/content/view/3915528486A6062F4DBEF0720406C462/S0140525X00075828a.pdf/bowlbyainsworth_attachment_theory.pdf" TargetMode="External"/><Relationship Id="rId9" Type="http://schemas.openxmlformats.org/officeDocument/2006/relationships/hyperlink" Target="https://www.mentalhelp.net/articles/urie-bronfenbrenner-and-child-development/" TargetMode="External"/><Relationship Id="rId30" Type="http://schemas.openxmlformats.org/officeDocument/2006/relationships/hyperlink" Target="http://media.nao.org.uk/uploads/2004/02/268_literaturereview.pdf" TargetMode="External"/><Relationship Id="rId31" Type="http://schemas.openxmlformats.org/officeDocument/2006/relationships/hyperlink" Target="http://www.icbl.hw.ac.uk/ltdi/cookbook/info_questionnaires/printable.pdf" TargetMode="External"/><Relationship Id="rId32" Type="http://schemas.openxmlformats.org/officeDocument/2006/relationships/hyperlink" Target="https://www.nhs.uk/change4life" TargetMode="External"/><Relationship Id="rId33" Type="http://schemas.openxmlformats.org/officeDocument/2006/relationships/hyperlink" Target="https://www-dawsonera-com.ezproxy.uwtsd.ac.uk/readonline/9780335243747" TargetMode="External"/><Relationship Id="rId34" Type="http://schemas.openxmlformats.org/officeDocument/2006/relationships/hyperlink" Target="https://www.sheffield.ac.uk/polopoly_fs/1.54541!/file/childview.pdf" TargetMode="External"/><Relationship Id="rId35" Type="http://schemas.openxmlformats.org/officeDocument/2006/relationships/hyperlink" Target="https://schoolnutrition.org/5--News-and-Publications/4--The-Journal-of-Child-Nutrition-and-Management/Spring-2010/Volume-34,-Issue-1,-Spring-2010---Oxenham;-King/" TargetMode="External"/><Relationship Id="rId36" Type="http://schemas.openxmlformats.org/officeDocument/2006/relationships/hyperlink" Target="https://www.parliament.uk/documents/post/pr199.pdf?fbclid=IwAR0EOGWRGaUzVhZzp2P5yiwHoLAV9uFQC7cBXjK_orcHYR7ZjNoK9A2_PWo" TargetMode="External"/><Relationship Id="rId37" Type="http://schemas.openxmlformats.org/officeDocument/2006/relationships/hyperlink" Target="http://www.readingrockets.org/article/environmental-print?fbclid=IwAR26fWcUWaU5MthQ7qI0D42N9y7-yW-tutZkn2KzFZ8GY7WJT3mwJvG01FM" TargetMode="External"/><Relationship Id="rId38" Type="http://schemas.openxmlformats.org/officeDocument/2006/relationships/hyperlink" Target="http://ww2.rspb.org.uk/Images/everychildoutdoors_tcm9-259689.pdf" TargetMode="External"/><Relationship Id="rId39" Type="http://schemas.openxmlformats.org/officeDocument/2006/relationships/hyperlink" Target="https://www.webarchive.org.uk/wayback/archive/20160111161334mp_/http:/www.gov.scot/Resource/Doc/37428/0023556.pdf" TargetMode="External"/><Relationship Id="rId20" Type="http://schemas.openxmlformats.org/officeDocument/2006/relationships/hyperlink" Target="https://www.connectsafely.org/edtech/" TargetMode="External"/><Relationship Id="rId21" Type="http://schemas.openxmlformats.org/officeDocument/2006/relationships/hyperlink" Target="https://www.gl-assessment.co.uk/products/schedule-of-growing-skills-sgs/" TargetMode="External"/><Relationship Id="rId22" Type="http://schemas.openxmlformats.org/officeDocument/2006/relationships/hyperlink" Target="https://www.gl-assessment.co.uk/sites/gl/files/SGS%20case%20study_Carmarthenshire%20County%20Council_FINAL.pdf" TargetMode="External"/><Relationship Id="rId23" Type="http://schemas.openxmlformats.org/officeDocument/2006/relationships/hyperlink" Target="https://www.legislation.gov.uk/ukpga/1989/41/contents" TargetMode="External"/><Relationship Id="rId24" Type="http://schemas.openxmlformats.org/officeDocument/2006/relationships/hyperlink" Target="https://www.legislation.gov.uk/ukpga/1990/16/contents" TargetMode="External"/><Relationship Id="rId25" Type="http://schemas.openxmlformats.org/officeDocument/2006/relationships/hyperlink" Target="https://www.legislation.gov.uk/uksi/1990/1380/contents/made" TargetMode="External"/><Relationship Id="rId26" Type="http://schemas.openxmlformats.org/officeDocument/2006/relationships/hyperlink" Target="http://www.legislation.gov.uk/wsi/2010/2574/contents/made" TargetMode="External"/><Relationship Id="rId27"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/><Relationship Id="rId28" Type="http://schemas.openxmlformats.org/officeDocument/2006/relationships/hyperlink" Target="https://growing-minds.org/documents/cooking-with-children-in-licensed-child-care.pdf" TargetMode="External"/><Relationship Id="rId29" Type="http://schemas.openxmlformats.org/officeDocument/2006/relationships/hyperlink" Target="http://www.engineersjournal.ie/2015/07/28/importance-feedback-effective-leaders-provide-seek-it/" TargetMode="External"/><Relationship Id="rId10" Type="http://schemas.openxmlformats.org/officeDocument/2006/relationships/hyperlink" Target="https://careinspectorate.wales/completing-your-self-assessment-service-statement-sass-childcare-and-play-services" TargetMode="External"/><Relationship Id="rId11" Type="http://schemas.openxmlformats.org/officeDocument/2006/relationships/hyperlink" Target="https://socialcare.wales/resources/qualification-framework-for-the-social-care-sector-in-wales" TargetMode="External"/><Relationship Id="rId12" Type="http://schemas.openxmlformats.org/officeDocument/2006/relationships/hyperlink" Target="https://www.childcomwales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11</Pages>
  <Words>3635</Words>
  <Characters>19235</Characters>
  <Application>Microsoft Macintosh Word</Application>
  <DocSecurity>0</DocSecurity>
  <Lines>506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May Frances James</dc:creator>
  <cp:keywords/>
  <dc:description/>
  <cp:lastModifiedBy>Michael Mears (1601501)</cp:lastModifiedBy>
  <cp:revision>24</cp:revision>
  <dcterms:created xsi:type="dcterms:W3CDTF">2019-03-19T16:42:00Z</dcterms:created>
  <dcterms:modified xsi:type="dcterms:W3CDTF">2019-03-20T22:06:00Z</dcterms:modified>
</cp:coreProperties>
</file>