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9487860"/>
        <w:docPartObj>
          <w:docPartGallery w:val="Cover Pages"/>
          <w:docPartUnique/>
        </w:docPartObj>
      </w:sdtPr>
      <w:sdtEndPr>
        <w:rPr>
          <w:rStyle w:val="Strong"/>
          <w:b/>
          <w:bCs/>
        </w:rPr>
      </w:sdtEndPr>
      <w:sdtContent>
        <w:p w14:paraId="296DD2A0" w14:textId="4EBBD0BB" w:rsidR="00E0719C" w:rsidRDefault="00E0719C">
          <w:r>
            <w:rPr>
              <w:noProof/>
            </w:rPr>
            <mc:AlternateContent>
              <mc:Choice Requires="wpg">
                <w:drawing>
                  <wp:anchor distT="0" distB="0" distL="114300" distR="114300" simplePos="0" relativeHeight="251662336" behindDoc="0" locked="0" layoutInCell="1" allowOverlap="1" wp14:anchorId="7536010A" wp14:editId="33D2D0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5FAFD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6C69EA" wp14:editId="2FA69E0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68E65" w14:textId="0EB56BCC" w:rsidR="00E0719C" w:rsidRPr="00116CA9" w:rsidRDefault="00503CF6">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3823F8" w:rsidRPr="00116CA9">
                                      <w:rPr>
                                        <w:color w:val="595959" w:themeColor="text1" w:themeTint="A6"/>
                                        <w:sz w:val="20"/>
                                        <w:szCs w:val="20"/>
                                      </w:rPr>
                                      <w:t>Student Name: Hannah Ashton</w:t>
                                    </w:r>
                                    <w:r w:rsidR="003823F8" w:rsidRPr="00116CA9">
                                      <w:rPr>
                                        <w:color w:val="595959" w:themeColor="text1" w:themeTint="A6"/>
                                        <w:sz w:val="20"/>
                                        <w:szCs w:val="20"/>
                                      </w:rPr>
                                      <w:br/>
                                      <w:t>Student Number: 2219397</w:t>
                                    </w:r>
                                    <w:r w:rsidR="003823F8" w:rsidRPr="00116CA9">
                                      <w:rPr>
                                        <w:color w:val="595959" w:themeColor="text1" w:themeTint="A6"/>
                                        <w:sz w:val="20"/>
                                        <w:szCs w:val="20"/>
                                      </w:rPr>
                                      <w:br/>
                                    </w:r>
                                    <w:r w:rsidR="00116CA9" w:rsidRPr="00116CA9">
                                      <w:rPr>
                                        <w:color w:val="595959" w:themeColor="text1" w:themeTint="A6"/>
                                        <w:sz w:val="20"/>
                                        <w:szCs w:val="20"/>
                                      </w:rPr>
                                      <w:t>Word</w:t>
                                    </w:r>
                                    <w:r w:rsidR="00116CA9">
                                      <w:rPr>
                                        <w:color w:val="595959" w:themeColor="text1" w:themeTint="A6"/>
                                        <w:sz w:val="20"/>
                                        <w:szCs w:val="20"/>
                                      </w:rPr>
                                      <w:t xml:space="preserve"> Count:</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B6C69EA"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AB68E65" w14:textId="0EB56BCC" w:rsidR="00E0719C" w:rsidRPr="00116CA9" w:rsidRDefault="00E0719C">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3823F8" w:rsidRPr="00116CA9">
                                <w:rPr>
                                  <w:color w:val="595959" w:themeColor="text1" w:themeTint="A6"/>
                                  <w:sz w:val="20"/>
                                  <w:szCs w:val="20"/>
                                </w:rPr>
                                <w:t>Student Name: Hannah Ashton</w:t>
                              </w:r>
                              <w:r w:rsidR="003823F8" w:rsidRPr="00116CA9">
                                <w:rPr>
                                  <w:color w:val="595959" w:themeColor="text1" w:themeTint="A6"/>
                                  <w:sz w:val="20"/>
                                  <w:szCs w:val="20"/>
                                </w:rPr>
                                <w:br/>
                                <w:t>Student Number: 2219397</w:t>
                              </w:r>
                              <w:r w:rsidR="003823F8" w:rsidRPr="00116CA9">
                                <w:rPr>
                                  <w:color w:val="595959" w:themeColor="text1" w:themeTint="A6"/>
                                  <w:sz w:val="20"/>
                                  <w:szCs w:val="20"/>
                                </w:rPr>
                                <w:br/>
                              </w:r>
                              <w:r w:rsidR="00116CA9" w:rsidRPr="00116CA9">
                                <w:rPr>
                                  <w:color w:val="595959" w:themeColor="text1" w:themeTint="A6"/>
                                  <w:sz w:val="20"/>
                                  <w:szCs w:val="20"/>
                                </w:rPr>
                                <w:t>Word</w:t>
                              </w:r>
                              <w:r w:rsidR="00116CA9">
                                <w:rPr>
                                  <w:color w:val="595959" w:themeColor="text1" w:themeTint="A6"/>
                                  <w:sz w:val="20"/>
                                  <w:szCs w:val="20"/>
                                </w:rPr>
                                <w:t xml:space="preserve"> Count: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7DE9BF" wp14:editId="527DF1F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218B3" w14:textId="11020E43" w:rsidR="00E0719C" w:rsidRDefault="00503CF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07F9">
                                      <w:rPr>
                                        <w:caps/>
                                        <w:color w:val="4472C4" w:themeColor="accent1"/>
                                        <w:sz w:val="64"/>
                                        <w:szCs w:val="64"/>
                                      </w:rPr>
                                      <w:t>Competition for Talent in an</w:t>
                                    </w:r>
                                    <w:r w:rsidR="008D6921">
                                      <w:rPr>
                                        <w:caps/>
                                        <w:color w:val="4472C4" w:themeColor="accent1"/>
                                        <w:sz w:val="64"/>
                                        <w:szCs w:val="64"/>
                                      </w:rPr>
                                      <w:br/>
                                    </w:r>
                                    <w:r w:rsidR="000307F9">
                                      <w:rPr>
                                        <w:caps/>
                                        <w:color w:val="4472C4" w:themeColor="accent1"/>
                                        <w:sz w:val="64"/>
                                        <w:szCs w:val="64"/>
                                      </w:rPr>
                                      <w:t xml:space="preserve"> ever-</w:t>
                                    </w:r>
                                    <w:r w:rsidR="00D2130F">
                                      <w:rPr>
                                        <w:caps/>
                                        <w:color w:val="4472C4" w:themeColor="accent1"/>
                                        <w:sz w:val="64"/>
                                        <w:szCs w:val="64"/>
                                      </w:rPr>
                                      <w:t>evolving</w:t>
                                    </w:r>
                                    <w:r w:rsidR="000307F9">
                                      <w:rPr>
                                        <w:caps/>
                                        <w:color w:val="4472C4" w:themeColor="accent1"/>
                                        <w:sz w:val="64"/>
                                        <w:szCs w:val="64"/>
                                      </w:rPr>
                                      <w:t xml:space="preserve"> labour market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A5210" w14:textId="29380E4C" w:rsidR="00E0719C" w:rsidRDefault="00324503">
                                    <w:pPr>
                                      <w:jc w:val="right"/>
                                      <w:rPr>
                                        <w:smallCaps/>
                                        <w:color w:val="404040" w:themeColor="text1" w:themeTint="BF"/>
                                        <w:sz w:val="36"/>
                                        <w:szCs w:val="36"/>
                                      </w:rPr>
                                    </w:pPr>
                                    <w:r>
                                      <w:rPr>
                                        <w:color w:val="404040" w:themeColor="text1" w:themeTint="BF"/>
                                        <w:sz w:val="36"/>
                                        <w:szCs w:val="36"/>
                                      </w:rPr>
                                      <w:t>Resourcing and Talent Management – Task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7DE9B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8B218B3" w14:textId="11020E43" w:rsidR="00E0719C" w:rsidRDefault="00E0719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07F9">
                                <w:rPr>
                                  <w:caps/>
                                  <w:color w:val="4472C4" w:themeColor="accent1"/>
                                  <w:sz w:val="64"/>
                                  <w:szCs w:val="64"/>
                                </w:rPr>
                                <w:t>Competition for Talent in an</w:t>
                              </w:r>
                              <w:r w:rsidR="008D6921">
                                <w:rPr>
                                  <w:caps/>
                                  <w:color w:val="4472C4" w:themeColor="accent1"/>
                                  <w:sz w:val="64"/>
                                  <w:szCs w:val="64"/>
                                </w:rPr>
                                <w:br/>
                              </w:r>
                              <w:r w:rsidR="000307F9">
                                <w:rPr>
                                  <w:caps/>
                                  <w:color w:val="4472C4" w:themeColor="accent1"/>
                                  <w:sz w:val="64"/>
                                  <w:szCs w:val="64"/>
                                </w:rPr>
                                <w:t xml:space="preserve"> ever-</w:t>
                              </w:r>
                              <w:r w:rsidR="00D2130F">
                                <w:rPr>
                                  <w:caps/>
                                  <w:color w:val="4472C4" w:themeColor="accent1"/>
                                  <w:sz w:val="64"/>
                                  <w:szCs w:val="64"/>
                                </w:rPr>
                                <w:t>evolving</w:t>
                              </w:r>
                              <w:r w:rsidR="000307F9">
                                <w:rPr>
                                  <w:caps/>
                                  <w:color w:val="4472C4" w:themeColor="accent1"/>
                                  <w:sz w:val="64"/>
                                  <w:szCs w:val="64"/>
                                </w:rPr>
                                <w:t xml:space="preserve"> labour market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36A5210" w14:textId="29380E4C" w:rsidR="00E0719C" w:rsidRDefault="00324503">
                              <w:pPr>
                                <w:jc w:val="right"/>
                                <w:rPr>
                                  <w:smallCaps/>
                                  <w:color w:val="404040" w:themeColor="text1" w:themeTint="BF"/>
                                  <w:sz w:val="36"/>
                                  <w:szCs w:val="36"/>
                                </w:rPr>
                              </w:pPr>
                              <w:r>
                                <w:rPr>
                                  <w:color w:val="404040" w:themeColor="text1" w:themeTint="BF"/>
                                  <w:sz w:val="36"/>
                                  <w:szCs w:val="36"/>
                                </w:rPr>
                                <w:t>Resourcing and Talent Management – Task 1</w:t>
                              </w:r>
                            </w:p>
                          </w:sdtContent>
                        </w:sdt>
                      </w:txbxContent>
                    </v:textbox>
                    <w10:wrap type="square" anchorx="page" anchory="page"/>
                  </v:shape>
                </w:pict>
              </mc:Fallback>
            </mc:AlternateContent>
          </w:r>
        </w:p>
        <w:p w14:paraId="69A174CF" w14:textId="7CC939D0" w:rsidR="00E0719C" w:rsidRDefault="00E0719C">
          <w:pPr>
            <w:rPr>
              <w:rStyle w:val="Strong"/>
            </w:rPr>
          </w:pPr>
          <w:r>
            <w:rPr>
              <w:rStyle w:val="Strong"/>
            </w:rPr>
            <w:br w:type="page"/>
          </w:r>
        </w:p>
      </w:sdtContent>
    </w:sdt>
    <w:sdt>
      <w:sdtPr>
        <w:rPr>
          <w:rFonts w:eastAsiaTheme="minorHAnsi" w:cstheme="minorBidi"/>
          <w:sz w:val="22"/>
          <w:szCs w:val="22"/>
        </w:rPr>
        <w:id w:val="1712285"/>
        <w:docPartObj>
          <w:docPartGallery w:val="Table of Contents"/>
          <w:docPartUnique/>
        </w:docPartObj>
      </w:sdtPr>
      <w:sdtEndPr>
        <w:rPr>
          <w:b/>
          <w:bCs/>
          <w:noProof/>
        </w:rPr>
      </w:sdtEndPr>
      <w:sdtContent>
        <w:p w14:paraId="1E82EC20" w14:textId="15051BED" w:rsidR="0098415F" w:rsidRPr="003B7303" w:rsidRDefault="0098415F">
          <w:pPr>
            <w:pStyle w:val="TOCHeading"/>
            <w:rPr>
              <w:u w:val="double"/>
            </w:rPr>
          </w:pPr>
          <w:r w:rsidRPr="003B7303">
            <w:rPr>
              <w:u w:val="double"/>
            </w:rPr>
            <w:t>Contents</w:t>
          </w:r>
        </w:p>
        <w:p w14:paraId="65D8C718" w14:textId="071733F2" w:rsidR="00766CF3" w:rsidRDefault="0098415F">
          <w:pPr>
            <w:pStyle w:val="TOC1"/>
            <w:tabs>
              <w:tab w:val="right" w:leader="dot" w:pos="9016"/>
            </w:tabs>
            <w:rPr>
              <w:rFonts w:asciiTheme="minorHAnsi" w:eastAsiaTheme="minorEastAsia" w:hAnsiTheme="minorHAnsi"/>
              <w:noProof/>
              <w:lang w:eastAsia="en-GB"/>
            </w:rPr>
          </w:pPr>
          <w:r w:rsidRPr="000D778C">
            <w:rPr>
              <w:sz w:val="24"/>
              <w:szCs w:val="24"/>
            </w:rPr>
            <w:fldChar w:fldCharType="begin"/>
          </w:r>
          <w:r w:rsidRPr="000D778C">
            <w:rPr>
              <w:sz w:val="24"/>
              <w:szCs w:val="24"/>
            </w:rPr>
            <w:instrText xml:space="preserve"> TOC \o "1-3" \h \z \u </w:instrText>
          </w:r>
          <w:r w:rsidRPr="000D778C">
            <w:rPr>
              <w:sz w:val="24"/>
              <w:szCs w:val="24"/>
            </w:rPr>
            <w:fldChar w:fldCharType="separate"/>
          </w:r>
          <w:hyperlink w:anchor="_Toc152431926" w:history="1">
            <w:r w:rsidR="00766CF3" w:rsidRPr="00F96A6D">
              <w:rPr>
                <w:rStyle w:val="Hyperlink"/>
                <w:b/>
                <w:bCs/>
                <w:noProof/>
              </w:rPr>
              <w:t>Executive Summary</w:t>
            </w:r>
            <w:r w:rsidR="00766CF3">
              <w:rPr>
                <w:noProof/>
                <w:webHidden/>
              </w:rPr>
              <w:tab/>
            </w:r>
            <w:r w:rsidR="00766CF3">
              <w:rPr>
                <w:noProof/>
                <w:webHidden/>
              </w:rPr>
              <w:fldChar w:fldCharType="begin"/>
            </w:r>
            <w:r w:rsidR="00766CF3">
              <w:rPr>
                <w:noProof/>
                <w:webHidden/>
              </w:rPr>
              <w:instrText xml:space="preserve"> PAGEREF _Toc152431926 \h </w:instrText>
            </w:r>
            <w:r w:rsidR="00766CF3">
              <w:rPr>
                <w:noProof/>
                <w:webHidden/>
              </w:rPr>
            </w:r>
            <w:r w:rsidR="00766CF3">
              <w:rPr>
                <w:noProof/>
                <w:webHidden/>
              </w:rPr>
              <w:fldChar w:fldCharType="separate"/>
            </w:r>
            <w:r w:rsidR="00766CF3">
              <w:rPr>
                <w:noProof/>
                <w:webHidden/>
              </w:rPr>
              <w:t>2</w:t>
            </w:r>
            <w:r w:rsidR="00766CF3">
              <w:rPr>
                <w:noProof/>
                <w:webHidden/>
              </w:rPr>
              <w:fldChar w:fldCharType="end"/>
            </w:r>
          </w:hyperlink>
        </w:p>
        <w:p w14:paraId="485AD024" w14:textId="67186466" w:rsidR="00766CF3" w:rsidRDefault="00503CF6">
          <w:pPr>
            <w:pStyle w:val="TOC1"/>
            <w:tabs>
              <w:tab w:val="right" w:leader="dot" w:pos="9016"/>
            </w:tabs>
            <w:rPr>
              <w:rFonts w:asciiTheme="minorHAnsi" w:eastAsiaTheme="minorEastAsia" w:hAnsiTheme="minorHAnsi"/>
              <w:noProof/>
              <w:lang w:eastAsia="en-GB"/>
            </w:rPr>
          </w:pPr>
          <w:hyperlink w:anchor="_Toc152431927" w:history="1">
            <w:r w:rsidR="00766CF3" w:rsidRPr="00F96A6D">
              <w:rPr>
                <w:rStyle w:val="Hyperlink"/>
                <w:b/>
                <w:bCs/>
                <w:noProof/>
              </w:rPr>
              <w:t>Literature Review</w:t>
            </w:r>
            <w:r w:rsidR="00766CF3">
              <w:rPr>
                <w:noProof/>
                <w:webHidden/>
              </w:rPr>
              <w:tab/>
            </w:r>
            <w:r w:rsidR="00766CF3">
              <w:rPr>
                <w:noProof/>
                <w:webHidden/>
              </w:rPr>
              <w:fldChar w:fldCharType="begin"/>
            </w:r>
            <w:r w:rsidR="00766CF3">
              <w:rPr>
                <w:noProof/>
                <w:webHidden/>
              </w:rPr>
              <w:instrText xml:space="preserve"> PAGEREF _Toc152431927 \h </w:instrText>
            </w:r>
            <w:r w:rsidR="00766CF3">
              <w:rPr>
                <w:noProof/>
                <w:webHidden/>
              </w:rPr>
            </w:r>
            <w:r w:rsidR="00766CF3">
              <w:rPr>
                <w:noProof/>
                <w:webHidden/>
              </w:rPr>
              <w:fldChar w:fldCharType="separate"/>
            </w:r>
            <w:r w:rsidR="00766CF3">
              <w:rPr>
                <w:noProof/>
                <w:webHidden/>
              </w:rPr>
              <w:t>4</w:t>
            </w:r>
            <w:r w:rsidR="00766CF3">
              <w:rPr>
                <w:noProof/>
                <w:webHidden/>
              </w:rPr>
              <w:fldChar w:fldCharType="end"/>
            </w:r>
          </w:hyperlink>
        </w:p>
        <w:p w14:paraId="5EEFC88C" w14:textId="480E217F" w:rsidR="00766CF3" w:rsidRPr="00766CF3" w:rsidRDefault="00503CF6">
          <w:pPr>
            <w:pStyle w:val="TOC2"/>
            <w:tabs>
              <w:tab w:val="right" w:leader="dot" w:pos="9016"/>
            </w:tabs>
            <w:rPr>
              <w:rFonts w:asciiTheme="minorHAnsi" w:eastAsiaTheme="minorEastAsia" w:hAnsiTheme="minorHAnsi"/>
              <w:noProof/>
              <w:lang w:eastAsia="en-GB"/>
            </w:rPr>
          </w:pPr>
          <w:hyperlink w:anchor="_Toc152431928" w:history="1">
            <w:r w:rsidR="00766CF3" w:rsidRPr="00766CF3">
              <w:rPr>
                <w:rStyle w:val="Hyperlink"/>
                <w:noProof/>
              </w:rPr>
              <w:t>The Rise of Flexible Working</w:t>
            </w:r>
            <w:r w:rsidR="00766CF3" w:rsidRPr="00766CF3">
              <w:rPr>
                <w:noProof/>
                <w:webHidden/>
              </w:rPr>
              <w:tab/>
            </w:r>
            <w:r w:rsidR="00766CF3" w:rsidRPr="00766CF3">
              <w:rPr>
                <w:noProof/>
                <w:webHidden/>
              </w:rPr>
              <w:fldChar w:fldCharType="begin"/>
            </w:r>
            <w:r w:rsidR="00766CF3" w:rsidRPr="00766CF3">
              <w:rPr>
                <w:noProof/>
                <w:webHidden/>
              </w:rPr>
              <w:instrText xml:space="preserve"> PAGEREF _Toc152431928 \h </w:instrText>
            </w:r>
            <w:r w:rsidR="00766CF3" w:rsidRPr="00766CF3">
              <w:rPr>
                <w:noProof/>
                <w:webHidden/>
              </w:rPr>
            </w:r>
            <w:r w:rsidR="00766CF3" w:rsidRPr="00766CF3">
              <w:rPr>
                <w:noProof/>
                <w:webHidden/>
              </w:rPr>
              <w:fldChar w:fldCharType="separate"/>
            </w:r>
            <w:r w:rsidR="00766CF3" w:rsidRPr="00766CF3">
              <w:rPr>
                <w:noProof/>
                <w:webHidden/>
              </w:rPr>
              <w:t>4</w:t>
            </w:r>
            <w:r w:rsidR="00766CF3" w:rsidRPr="00766CF3">
              <w:rPr>
                <w:noProof/>
                <w:webHidden/>
              </w:rPr>
              <w:fldChar w:fldCharType="end"/>
            </w:r>
          </w:hyperlink>
        </w:p>
        <w:p w14:paraId="2FED8A09" w14:textId="6190552F" w:rsidR="00766CF3" w:rsidRPr="00766CF3" w:rsidRDefault="00503CF6">
          <w:pPr>
            <w:pStyle w:val="TOC2"/>
            <w:tabs>
              <w:tab w:val="right" w:leader="dot" w:pos="9016"/>
            </w:tabs>
            <w:rPr>
              <w:rFonts w:asciiTheme="minorHAnsi" w:eastAsiaTheme="minorEastAsia" w:hAnsiTheme="minorHAnsi"/>
              <w:noProof/>
              <w:lang w:eastAsia="en-GB"/>
            </w:rPr>
          </w:pPr>
          <w:hyperlink w:anchor="_Toc152431929" w:history="1">
            <w:r w:rsidR="00766CF3" w:rsidRPr="00766CF3">
              <w:rPr>
                <w:rStyle w:val="Hyperlink"/>
                <w:noProof/>
              </w:rPr>
              <w:t>A Job for Life – a Thing of the Past</w:t>
            </w:r>
            <w:r w:rsidR="00766CF3" w:rsidRPr="00766CF3">
              <w:rPr>
                <w:noProof/>
                <w:webHidden/>
              </w:rPr>
              <w:tab/>
            </w:r>
            <w:r w:rsidR="00766CF3" w:rsidRPr="00766CF3">
              <w:rPr>
                <w:noProof/>
                <w:webHidden/>
              </w:rPr>
              <w:fldChar w:fldCharType="begin"/>
            </w:r>
            <w:r w:rsidR="00766CF3" w:rsidRPr="00766CF3">
              <w:rPr>
                <w:noProof/>
                <w:webHidden/>
              </w:rPr>
              <w:instrText xml:space="preserve"> PAGEREF _Toc152431929 \h </w:instrText>
            </w:r>
            <w:r w:rsidR="00766CF3" w:rsidRPr="00766CF3">
              <w:rPr>
                <w:noProof/>
                <w:webHidden/>
              </w:rPr>
            </w:r>
            <w:r w:rsidR="00766CF3" w:rsidRPr="00766CF3">
              <w:rPr>
                <w:noProof/>
                <w:webHidden/>
              </w:rPr>
              <w:fldChar w:fldCharType="separate"/>
            </w:r>
            <w:r w:rsidR="00766CF3" w:rsidRPr="00766CF3">
              <w:rPr>
                <w:noProof/>
                <w:webHidden/>
              </w:rPr>
              <w:t>6</w:t>
            </w:r>
            <w:r w:rsidR="00766CF3" w:rsidRPr="00766CF3">
              <w:rPr>
                <w:noProof/>
                <w:webHidden/>
              </w:rPr>
              <w:fldChar w:fldCharType="end"/>
            </w:r>
          </w:hyperlink>
        </w:p>
        <w:p w14:paraId="46D559AE" w14:textId="773B82A4" w:rsidR="00766CF3" w:rsidRPr="00766CF3" w:rsidRDefault="00503CF6">
          <w:pPr>
            <w:pStyle w:val="TOC2"/>
            <w:tabs>
              <w:tab w:val="right" w:leader="dot" w:pos="9016"/>
            </w:tabs>
            <w:rPr>
              <w:rFonts w:asciiTheme="minorHAnsi" w:eastAsiaTheme="minorEastAsia" w:hAnsiTheme="minorHAnsi"/>
              <w:noProof/>
              <w:lang w:eastAsia="en-GB"/>
            </w:rPr>
          </w:pPr>
          <w:hyperlink w:anchor="_Toc152431930" w:history="1">
            <w:r w:rsidR="00766CF3" w:rsidRPr="00766CF3">
              <w:rPr>
                <w:rStyle w:val="Hyperlink"/>
                <w:noProof/>
              </w:rPr>
              <w:t>The Internal Composition of Tata Steel UK</w:t>
            </w:r>
            <w:r w:rsidR="00766CF3" w:rsidRPr="00766CF3">
              <w:rPr>
                <w:noProof/>
                <w:webHidden/>
              </w:rPr>
              <w:tab/>
            </w:r>
            <w:r w:rsidR="00766CF3" w:rsidRPr="00766CF3">
              <w:rPr>
                <w:noProof/>
                <w:webHidden/>
              </w:rPr>
              <w:fldChar w:fldCharType="begin"/>
            </w:r>
            <w:r w:rsidR="00766CF3" w:rsidRPr="00766CF3">
              <w:rPr>
                <w:noProof/>
                <w:webHidden/>
              </w:rPr>
              <w:instrText xml:space="preserve"> PAGEREF _Toc152431930 \h </w:instrText>
            </w:r>
            <w:r w:rsidR="00766CF3" w:rsidRPr="00766CF3">
              <w:rPr>
                <w:noProof/>
                <w:webHidden/>
              </w:rPr>
            </w:r>
            <w:r w:rsidR="00766CF3" w:rsidRPr="00766CF3">
              <w:rPr>
                <w:noProof/>
                <w:webHidden/>
              </w:rPr>
              <w:fldChar w:fldCharType="separate"/>
            </w:r>
            <w:r w:rsidR="00766CF3" w:rsidRPr="00766CF3">
              <w:rPr>
                <w:noProof/>
                <w:webHidden/>
              </w:rPr>
              <w:t>7</w:t>
            </w:r>
            <w:r w:rsidR="00766CF3" w:rsidRPr="00766CF3">
              <w:rPr>
                <w:noProof/>
                <w:webHidden/>
              </w:rPr>
              <w:fldChar w:fldCharType="end"/>
            </w:r>
          </w:hyperlink>
        </w:p>
        <w:p w14:paraId="01DE3CF5" w14:textId="0664A6C8" w:rsidR="00766CF3" w:rsidRDefault="00503CF6">
          <w:pPr>
            <w:pStyle w:val="TOC1"/>
            <w:tabs>
              <w:tab w:val="right" w:leader="dot" w:pos="9016"/>
            </w:tabs>
            <w:rPr>
              <w:rFonts w:asciiTheme="minorHAnsi" w:eastAsiaTheme="minorEastAsia" w:hAnsiTheme="minorHAnsi"/>
              <w:noProof/>
              <w:lang w:eastAsia="en-GB"/>
            </w:rPr>
          </w:pPr>
          <w:hyperlink w:anchor="_Toc152431931" w:history="1">
            <w:r w:rsidR="00766CF3" w:rsidRPr="00F96A6D">
              <w:rPr>
                <w:rStyle w:val="Hyperlink"/>
                <w:b/>
                <w:bCs/>
                <w:noProof/>
              </w:rPr>
              <w:t>Conclusion</w:t>
            </w:r>
            <w:r w:rsidR="00766CF3">
              <w:rPr>
                <w:noProof/>
                <w:webHidden/>
              </w:rPr>
              <w:tab/>
            </w:r>
            <w:r w:rsidR="00766CF3">
              <w:rPr>
                <w:noProof/>
                <w:webHidden/>
              </w:rPr>
              <w:fldChar w:fldCharType="begin"/>
            </w:r>
            <w:r w:rsidR="00766CF3">
              <w:rPr>
                <w:noProof/>
                <w:webHidden/>
              </w:rPr>
              <w:instrText xml:space="preserve"> PAGEREF _Toc152431931 \h </w:instrText>
            </w:r>
            <w:r w:rsidR="00766CF3">
              <w:rPr>
                <w:noProof/>
                <w:webHidden/>
              </w:rPr>
            </w:r>
            <w:r w:rsidR="00766CF3">
              <w:rPr>
                <w:noProof/>
                <w:webHidden/>
              </w:rPr>
              <w:fldChar w:fldCharType="separate"/>
            </w:r>
            <w:r w:rsidR="00766CF3">
              <w:rPr>
                <w:noProof/>
                <w:webHidden/>
              </w:rPr>
              <w:t>9</w:t>
            </w:r>
            <w:r w:rsidR="00766CF3">
              <w:rPr>
                <w:noProof/>
                <w:webHidden/>
              </w:rPr>
              <w:fldChar w:fldCharType="end"/>
            </w:r>
          </w:hyperlink>
        </w:p>
        <w:p w14:paraId="45D54730" w14:textId="60AD2E87" w:rsidR="00766CF3" w:rsidRDefault="00503CF6">
          <w:pPr>
            <w:pStyle w:val="TOC1"/>
            <w:tabs>
              <w:tab w:val="right" w:leader="dot" w:pos="9016"/>
            </w:tabs>
            <w:rPr>
              <w:rFonts w:asciiTheme="minorHAnsi" w:eastAsiaTheme="minorEastAsia" w:hAnsiTheme="minorHAnsi"/>
              <w:noProof/>
              <w:lang w:eastAsia="en-GB"/>
            </w:rPr>
          </w:pPr>
          <w:hyperlink w:anchor="_Toc152431932" w:history="1">
            <w:r w:rsidR="00766CF3" w:rsidRPr="00F96A6D">
              <w:rPr>
                <w:rStyle w:val="Hyperlink"/>
                <w:b/>
                <w:bCs/>
                <w:noProof/>
              </w:rPr>
              <w:t>Recommendations</w:t>
            </w:r>
            <w:r w:rsidR="00766CF3">
              <w:rPr>
                <w:noProof/>
                <w:webHidden/>
              </w:rPr>
              <w:tab/>
            </w:r>
            <w:r w:rsidR="00766CF3">
              <w:rPr>
                <w:noProof/>
                <w:webHidden/>
              </w:rPr>
              <w:fldChar w:fldCharType="begin"/>
            </w:r>
            <w:r w:rsidR="00766CF3">
              <w:rPr>
                <w:noProof/>
                <w:webHidden/>
              </w:rPr>
              <w:instrText xml:space="preserve"> PAGEREF _Toc152431932 \h </w:instrText>
            </w:r>
            <w:r w:rsidR="00766CF3">
              <w:rPr>
                <w:noProof/>
                <w:webHidden/>
              </w:rPr>
            </w:r>
            <w:r w:rsidR="00766CF3">
              <w:rPr>
                <w:noProof/>
                <w:webHidden/>
              </w:rPr>
              <w:fldChar w:fldCharType="separate"/>
            </w:r>
            <w:r w:rsidR="00766CF3">
              <w:rPr>
                <w:noProof/>
                <w:webHidden/>
              </w:rPr>
              <w:t>10</w:t>
            </w:r>
            <w:r w:rsidR="00766CF3">
              <w:rPr>
                <w:noProof/>
                <w:webHidden/>
              </w:rPr>
              <w:fldChar w:fldCharType="end"/>
            </w:r>
          </w:hyperlink>
        </w:p>
        <w:p w14:paraId="2218E185" w14:textId="2A7A062C" w:rsidR="00766CF3" w:rsidRDefault="00503CF6">
          <w:pPr>
            <w:pStyle w:val="TOC1"/>
            <w:tabs>
              <w:tab w:val="right" w:leader="dot" w:pos="9016"/>
            </w:tabs>
            <w:rPr>
              <w:rFonts w:asciiTheme="minorHAnsi" w:eastAsiaTheme="minorEastAsia" w:hAnsiTheme="minorHAnsi"/>
              <w:noProof/>
              <w:lang w:eastAsia="en-GB"/>
            </w:rPr>
          </w:pPr>
          <w:hyperlink w:anchor="_Toc152431933" w:history="1">
            <w:r w:rsidR="00766CF3" w:rsidRPr="00F96A6D">
              <w:rPr>
                <w:rStyle w:val="Hyperlink"/>
                <w:b/>
                <w:bCs/>
                <w:noProof/>
              </w:rPr>
              <w:t>References</w:t>
            </w:r>
            <w:r w:rsidR="00766CF3">
              <w:rPr>
                <w:noProof/>
                <w:webHidden/>
              </w:rPr>
              <w:tab/>
            </w:r>
            <w:r w:rsidR="00766CF3">
              <w:rPr>
                <w:noProof/>
                <w:webHidden/>
              </w:rPr>
              <w:fldChar w:fldCharType="begin"/>
            </w:r>
            <w:r w:rsidR="00766CF3">
              <w:rPr>
                <w:noProof/>
                <w:webHidden/>
              </w:rPr>
              <w:instrText xml:space="preserve"> PAGEREF _Toc152431933 \h </w:instrText>
            </w:r>
            <w:r w:rsidR="00766CF3">
              <w:rPr>
                <w:noProof/>
                <w:webHidden/>
              </w:rPr>
            </w:r>
            <w:r w:rsidR="00766CF3">
              <w:rPr>
                <w:noProof/>
                <w:webHidden/>
              </w:rPr>
              <w:fldChar w:fldCharType="separate"/>
            </w:r>
            <w:r w:rsidR="00766CF3">
              <w:rPr>
                <w:noProof/>
                <w:webHidden/>
              </w:rPr>
              <w:t>11</w:t>
            </w:r>
            <w:r w:rsidR="00766CF3">
              <w:rPr>
                <w:noProof/>
                <w:webHidden/>
              </w:rPr>
              <w:fldChar w:fldCharType="end"/>
            </w:r>
          </w:hyperlink>
        </w:p>
        <w:p w14:paraId="1FA93FF9" w14:textId="2F907712" w:rsidR="0098415F" w:rsidRDefault="0098415F">
          <w:r w:rsidRPr="000D778C">
            <w:rPr>
              <w:b/>
              <w:bCs/>
              <w:noProof/>
              <w:sz w:val="24"/>
              <w:szCs w:val="24"/>
            </w:rPr>
            <w:fldChar w:fldCharType="end"/>
          </w:r>
        </w:p>
      </w:sdtContent>
    </w:sdt>
    <w:p w14:paraId="793D6762" w14:textId="77777777" w:rsidR="00BE78EF" w:rsidRDefault="00BE78EF" w:rsidP="00332700">
      <w:pPr>
        <w:rPr>
          <w:rStyle w:val="Strong"/>
          <w:color w:val="4472C4" w:themeColor="accent1"/>
        </w:rPr>
      </w:pPr>
    </w:p>
    <w:p w14:paraId="2C40FFA4" w14:textId="77777777" w:rsidR="00BE78EF" w:rsidRDefault="00BE78EF" w:rsidP="00332700">
      <w:pPr>
        <w:rPr>
          <w:rStyle w:val="Strong"/>
          <w:color w:val="4472C4" w:themeColor="accent1"/>
        </w:rPr>
      </w:pPr>
    </w:p>
    <w:p w14:paraId="00FDF841" w14:textId="77777777" w:rsidR="00BE78EF" w:rsidRDefault="00BE78EF" w:rsidP="00332700">
      <w:pPr>
        <w:rPr>
          <w:rStyle w:val="Strong"/>
          <w:color w:val="4472C4" w:themeColor="accent1"/>
        </w:rPr>
      </w:pPr>
    </w:p>
    <w:p w14:paraId="08408355" w14:textId="77777777" w:rsidR="00BE78EF" w:rsidRDefault="00BE78EF" w:rsidP="00332700">
      <w:pPr>
        <w:rPr>
          <w:rStyle w:val="Strong"/>
          <w:color w:val="4472C4" w:themeColor="accent1"/>
        </w:rPr>
      </w:pPr>
    </w:p>
    <w:p w14:paraId="12E77454" w14:textId="77777777" w:rsidR="00E0719C" w:rsidRDefault="00E0719C" w:rsidP="00332700">
      <w:pPr>
        <w:rPr>
          <w:rStyle w:val="Strong"/>
          <w:color w:val="4472C4" w:themeColor="accent1"/>
        </w:rPr>
      </w:pPr>
    </w:p>
    <w:p w14:paraId="7B5F5ADF" w14:textId="77777777" w:rsidR="00E0719C" w:rsidRDefault="00E0719C" w:rsidP="00332700">
      <w:pPr>
        <w:rPr>
          <w:rStyle w:val="Strong"/>
          <w:color w:val="4472C4" w:themeColor="accent1"/>
        </w:rPr>
      </w:pPr>
    </w:p>
    <w:p w14:paraId="446383EC" w14:textId="77777777" w:rsidR="00E0719C" w:rsidRDefault="00E0719C" w:rsidP="00332700">
      <w:pPr>
        <w:rPr>
          <w:rStyle w:val="Strong"/>
          <w:color w:val="4472C4" w:themeColor="accent1"/>
        </w:rPr>
      </w:pPr>
    </w:p>
    <w:p w14:paraId="0AF18BD8" w14:textId="77777777" w:rsidR="00E0719C" w:rsidRDefault="00E0719C" w:rsidP="00332700">
      <w:pPr>
        <w:rPr>
          <w:rStyle w:val="Strong"/>
          <w:color w:val="4472C4" w:themeColor="accent1"/>
        </w:rPr>
      </w:pPr>
    </w:p>
    <w:p w14:paraId="4D18F18A" w14:textId="77777777" w:rsidR="00E0719C" w:rsidRDefault="00E0719C" w:rsidP="00332700">
      <w:pPr>
        <w:rPr>
          <w:rStyle w:val="Strong"/>
          <w:color w:val="4472C4" w:themeColor="accent1"/>
        </w:rPr>
      </w:pPr>
    </w:p>
    <w:p w14:paraId="33E08FA1" w14:textId="77777777" w:rsidR="00E0719C" w:rsidRDefault="00E0719C" w:rsidP="00332700">
      <w:pPr>
        <w:rPr>
          <w:rStyle w:val="Strong"/>
          <w:color w:val="4472C4" w:themeColor="accent1"/>
        </w:rPr>
      </w:pPr>
    </w:p>
    <w:p w14:paraId="267CAFBF" w14:textId="77777777" w:rsidR="00E0719C" w:rsidRDefault="00E0719C" w:rsidP="00332700">
      <w:pPr>
        <w:rPr>
          <w:rStyle w:val="Strong"/>
          <w:color w:val="4472C4" w:themeColor="accent1"/>
        </w:rPr>
      </w:pPr>
    </w:p>
    <w:p w14:paraId="7540B53E" w14:textId="77777777" w:rsidR="00E0719C" w:rsidRDefault="00E0719C" w:rsidP="00332700">
      <w:pPr>
        <w:rPr>
          <w:rStyle w:val="Strong"/>
          <w:color w:val="4472C4" w:themeColor="accent1"/>
        </w:rPr>
      </w:pPr>
    </w:p>
    <w:p w14:paraId="1FD54587" w14:textId="77777777" w:rsidR="00E0719C" w:rsidRDefault="00E0719C" w:rsidP="00332700">
      <w:pPr>
        <w:rPr>
          <w:rStyle w:val="Strong"/>
          <w:color w:val="4472C4" w:themeColor="accent1"/>
        </w:rPr>
      </w:pPr>
    </w:p>
    <w:p w14:paraId="4B55CEDF" w14:textId="77777777" w:rsidR="00E0719C" w:rsidRDefault="00E0719C" w:rsidP="00332700">
      <w:pPr>
        <w:rPr>
          <w:rStyle w:val="Strong"/>
          <w:color w:val="4472C4" w:themeColor="accent1"/>
        </w:rPr>
      </w:pPr>
    </w:p>
    <w:p w14:paraId="08CB62EB" w14:textId="77777777" w:rsidR="00E0719C" w:rsidRDefault="00E0719C" w:rsidP="00332700">
      <w:pPr>
        <w:rPr>
          <w:rStyle w:val="Strong"/>
          <w:color w:val="4472C4" w:themeColor="accent1"/>
        </w:rPr>
      </w:pPr>
    </w:p>
    <w:p w14:paraId="4347826E" w14:textId="77777777" w:rsidR="00E0719C" w:rsidRDefault="00E0719C" w:rsidP="00332700">
      <w:pPr>
        <w:rPr>
          <w:rStyle w:val="Strong"/>
          <w:color w:val="4472C4" w:themeColor="accent1"/>
        </w:rPr>
      </w:pPr>
    </w:p>
    <w:p w14:paraId="6AC74632" w14:textId="77777777" w:rsidR="00E0719C" w:rsidRDefault="00E0719C" w:rsidP="00332700">
      <w:pPr>
        <w:rPr>
          <w:rStyle w:val="Strong"/>
          <w:color w:val="4472C4" w:themeColor="accent1"/>
        </w:rPr>
      </w:pPr>
    </w:p>
    <w:p w14:paraId="2890447D" w14:textId="77777777" w:rsidR="00E0719C" w:rsidRDefault="00E0719C" w:rsidP="00332700">
      <w:pPr>
        <w:rPr>
          <w:rStyle w:val="Strong"/>
          <w:color w:val="4472C4" w:themeColor="accent1"/>
        </w:rPr>
      </w:pPr>
    </w:p>
    <w:p w14:paraId="38CBA01A" w14:textId="77777777" w:rsidR="00E0719C" w:rsidRDefault="00E0719C" w:rsidP="00332700">
      <w:pPr>
        <w:rPr>
          <w:rStyle w:val="Strong"/>
          <w:color w:val="4472C4" w:themeColor="accent1"/>
        </w:rPr>
      </w:pPr>
    </w:p>
    <w:p w14:paraId="379F1B2D" w14:textId="77777777" w:rsidR="00E0719C" w:rsidRDefault="00E0719C" w:rsidP="00332700">
      <w:pPr>
        <w:rPr>
          <w:rStyle w:val="Strong"/>
          <w:color w:val="4472C4" w:themeColor="accent1"/>
        </w:rPr>
      </w:pPr>
    </w:p>
    <w:p w14:paraId="230D5D8F" w14:textId="77777777" w:rsidR="00E0719C" w:rsidRDefault="00E0719C" w:rsidP="00332700">
      <w:pPr>
        <w:rPr>
          <w:rStyle w:val="Strong"/>
          <w:color w:val="4472C4" w:themeColor="accent1"/>
        </w:rPr>
      </w:pPr>
    </w:p>
    <w:p w14:paraId="4EF4993C" w14:textId="77777777" w:rsidR="00E0719C" w:rsidRDefault="00E0719C" w:rsidP="00332700">
      <w:pPr>
        <w:rPr>
          <w:rStyle w:val="Strong"/>
          <w:color w:val="4472C4" w:themeColor="accent1"/>
        </w:rPr>
      </w:pPr>
    </w:p>
    <w:p w14:paraId="1480C6C6" w14:textId="3A83031E" w:rsidR="00BE78EF" w:rsidRDefault="0098415F" w:rsidP="0098415F">
      <w:pPr>
        <w:pStyle w:val="Heading1"/>
        <w:rPr>
          <w:rStyle w:val="Strong"/>
          <w:color w:val="4472C4" w:themeColor="accent1"/>
        </w:rPr>
      </w:pPr>
      <w:bookmarkStart w:id="0" w:name="_Toc152431926"/>
      <w:r>
        <w:rPr>
          <w:rStyle w:val="Strong"/>
          <w:color w:val="4472C4" w:themeColor="accent1"/>
        </w:rPr>
        <w:lastRenderedPageBreak/>
        <w:t>Executive Summary</w:t>
      </w:r>
      <w:bookmarkEnd w:id="0"/>
    </w:p>
    <w:p w14:paraId="2B79EFCC" w14:textId="77777777" w:rsidR="00BE78EF" w:rsidRDefault="00BE78EF" w:rsidP="00332700">
      <w:pPr>
        <w:rPr>
          <w:rStyle w:val="Strong"/>
          <w:color w:val="4472C4" w:themeColor="accent1"/>
        </w:rPr>
      </w:pPr>
    </w:p>
    <w:tbl>
      <w:tblPr>
        <w:tblStyle w:val="TableGrid1"/>
        <w:tblW w:w="10348" w:type="dxa"/>
        <w:tblInd w:w="-714" w:type="dxa"/>
        <w:tblLook w:val="04A0" w:firstRow="1" w:lastRow="0" w:firstColumn="1" w:lastColumn="0" w:noHBand="0" w:noVBand="1"/>
      </w:tblPr>
      <w:tblGrid>
        <w:gridCol w:w="567"/>
        <w:gridCol w:w="9781"/>
      </w:tblGrid>
      <w:tr w:rsidR="00D21CAB" w:rsidRPr="00D21CAB" w14:paraId="14F01ABE" w14:textId="77777777" w:rsidTr="00D21CAB">
        <w:trPr>
          <w:cantSplit/>
          <w:trHeight w:val="1134"/>
        </w:trPr>
        <w:tc>
          <w:tcPr>
            <w:tcW w:w="567" w:type="dxa"/>
            <w:shd w:val="clear" w:color="auto" w:fill="BDD6EE"/>
            <w:textDirection w:val="btLr"/>
            <w:vAlign w:val="center"/>
          </w:tcPr>
          <w:p w14:paraId="46AFBCAB" w14:textId="77777777" w:rsidR="00D21CAB" w:rsidRPr="00D21CAB" w:rsidRDefault="00D21CAB" w:rsidP="00D21CAB">
            <w:pPr>
              <w:ind w:left="113" w:right="113"/>
              <w:jc w:val="center"/>
              <w:rPr>
                <w:rFonts w:eastAsia="Times New Roman" w:cs="Arial"/>
                <w:b/>
                <w:bCs/>
                <w:lang w:eastAsia="en-GB"/>
              </w:rPr>
            </w:pPr>
            <w:r w:rsidRPr="00D21CAB">
              <w:rPr>
                <w:rFonts w:eastAsia="Times New Roman" w:cs="Arial"/>
                <w:b/>
                <w:bCs/>
                <w:lang w:eastAsia="en-GB"/>
              </w:rPr>
              <w:t>Company</w:t>
            </w:r>
          </w:p>
        </w:tc>
        <w:tc>
          <w:tcPr>
            <w:tcW w:w="9781" w:type="dxa"/>
            <w:shd w:val="clear" w:color="auto" w:fill="DEEAF6"/>
          </w:tcPr>
          <w:p w14:paraId="5EE5C9B4" w14:textId="77777777" w:rsidR="00D21CAB" w:rsidRPr="00D21CAB" w:rsidRDefault="00D21CAB" w:rsidP="00D21CAB">
            <w:pPr>
              <w:rPr>
                <w:rFonts w:eastAsia="Times New Roman" w:cs="Arial"/>
                <w:lang w:eastAsia="en-GB"/>
              </w:rPr>
            </w:pPr>
            <w:r w:rsidRPr="00D21CAB">
              <w:rPr>
                <w:rFonts w:eastAsia="Times New Roman" w:cs="Arial"/>
                <w:lang w:eastAsia="en-GB"/>
              </w:rPr>
              <w:t>Tata Steel UK is the largest primary steelmaking company in the UK, producing almost 9000 tonnes of steel each day for a diverse range of customers from the automotive industry to packaging industry. Tata Steel UK employs over 8000 people across 13 UK sites. The 4 key markets that Tata Steel UK operate in are:</w:t>
            </w:r>
          </w:p>
          <w:p w14:paraId="3077F993" w14:textId="77777777" w:rsidR="00D21CAB" w:rsidRPr="00D21CAB" w:rsidRDefault="00D21CAB" w:rsidP="00D21CAB">
            <w:pPr>
              <w:numPr>
                <w:ilvl w:val="0"/>
                <w:numId w:val="12"/>
              </w:numPr>
              <w:ind w:left="587"/>
              <w:contextualSpacing/>
              <w:rPr>
                <w:rFonts w:eastAsia="Times New Roman" w:cs="Arial"/>
                <w:lang w:eastAsia="en-GB"/>
              </w:rPr>
            </w:pPr>
            <w:r w:rsidRPr="00D21CAB">
              <w:rPr>
                <w:rFonts w:eastAsia="Times New Roman" w:cs="Arial"/>
                <w:lang w:eastAsia="en-GB"/>
              </w:rPr>
              <w:t xml:space="preserve">Automotive, Tata Steel’s UK business supplies almost 50% of UK carmakers’ steel requirements; </w:t>
            </w:r>
          </w:p>
          <w:p w14:paraId="05AE478F" w14:textId="77777777" w:rsidR="00D21CAB" w:rsidRPr="00D21CAB" w:rsidRDefault="00D21CAB" w:rsidP="00D21CAB">
            <w:pPr>
              <w:numPr>
                <w:ilvl w:val="0"/>
                <w:numId w:val="12"/>
              </w:numPr>
              <w:ind w:left="587"/>
              <w:contextualSpacing/>
              <w:rPr>
                <w:rFonts w:eastAsia="Times New Roman" w:cs="Arial"/>
                <w:lang w:eastAsia="en-GB"/>
              </w:rPr>
            </w:pPr>
            <w:r w:rsidRPr="00D21CAB">
              <w:rPr>
                <w:rFonts w:eastAsia="Times New Roman" w:cs="Arial"/>
                <w:lang w:eastAsia="en-GB"/>
              </w:rPr>
              <w:t xml:space="preserve">Construction, construction represents 44% of the company’s sales by revenue; </w:t>
            </w:r>
          </w:p>
          <w:p w14:paraId="09FBF38C" w14:textId="77777777" w:rsidR="00D21CAB" w:rsidRPr="00D21CAB" w:rsidRDefault="00D21CAB" w:rsidP="00D21CAB">
            <w:pPr>
              <w:numPr>
                <w:ilvl w:val="0"/>
                <w:numId w:val="12"/>
              </w:numPr>
              <w:ind w:left="587"/>
              <w:contextualSpacing/>
              <w:rPr>
                <w:rFonts w:eastAsia="Times New Roman" w:cs="Arial"/>
                <w:lang w:eastAsia="en-GB"/>
              </w:rPr>
            </w:pPr>
            <w:r w:rsidRPr="00D21CAB">
              <w:rPr>
                <w:rFonts w:eastAsia="Times New Roman" w:cs="Arial"/>
                <w:lang w:eastAsia="en-GB"/>
              </w:rPr>
              <w:t xml:space="preserve">Packaging, in the UK Tata Steel UK supplies more than three quarters of the steel used to make cans and tins; </w:t>
            </w:r>
          </w:p>
          <w:p w14:paraId="21BAF6FC" w14:textId="77777777" w:rsidR="00D21CAB" w:rsidRPr="00D21CAB" w:rsidRDefault="00D21CAB" w:rsidP="00D21CAB">
            <w:pPr>
              <w:numPr>
                <w:ilvl w:val="0"/>
                <w:numId w:val="12"/>
              </w:numPr>
              <w:ind w:left="587"/>
              <w:contextualSpacing/>
              <w:rPr>
                <w:rFonts w:eastAsia="Times New Roman" w:cs="Arial"/>
                <w:lang w:eastAsia="en-GB"/>
              </w:rPr>
            </w:pPr>
            <w:r w:rsidRPr="00D21CAB">
              <w:rPr>
                <w:rFonts w:eastAsia="Times New Roman" w:cs="Arial"/>
                <w:lang w:eastAsia="en-GB"/>
              </w:rPr>
              <w:t>Engineering, Tata Steel UK’s business supplies over half a million tonnes to a range of large and small manufacturing companies.</w:t>
            </w:r>
          </w:p>
          <w:p w14:paraId="1CA1F312" w14:textId="77777777" w:rsidR="00D21CAB" w:rsidRPr="00D21CAB" w:rsidRDefault="00D21CAB" w:rsidP="00D21CAB">
            <w:pPr>
              <w:rPr>
                <w:rFonts w:eastAsia="Times New Roman" w:cs="Arial"/>
                <w:lang w:eastAsia="en-GB"/>
              </w:rPr>
            </w:pPr>
          </w:p>
          <w:p w14:paraId="0BF6C4FF" w14:textId="18355200" w:rsidR="00D21CAB" w:rsidRPr="00D21CAB" w:rsidRDefault="00D21CAB" w:rsidP="00D21CAB">
            <w:pPr>
              <w:rPr>
                <w:rFonts w:eastAsia="Times New Roman" w:cs="Arial"/>
                <w:lang w:eastAsia="en-GB"/>
              </w:rPr>
            </w:pPr>
            <w:r w:rsidRPr="00D21CAB">
              <w:rPr>
                <w:rFonts w:eastAsia="Times New Roman" w:cs="Arial"/>
                <w:lang w:eastAsia="en-GB"/>
              </w:rPr>
              <w:t>(Tata Steel UK, 2022)</w:t>
            </w:r>
          </w:p>
        </w:tc>
      </w:tr>
      <w:tr w:rsidR="00D21CAB" w:rsidRPr="00D21CAB" w14:paraId="6FE1610A" w14:textId="77777777" w:rsidTr="00D21CAB">
        <w:trPr>
          <w:cantSplit/>
          <w:trHeight w:val="1134"/>
        </w:trPr>
        <w:tc>
          <w:tcPr>
            <w:tcW w:w="567" w:type="dxa"/>
            <w:shd w:val="clear" w:color="auto" w:fill="BDD6EE"/>
            <w:textDirection w:val="btLr"/>
            <w:vAlign w:val="center"/>
          </w:tcPr>
          <w:p w14:paraId="5A3EB606" w14:textId="77777777" w:rsidR="00D21CAB" w:rsidRPr="00D21CAB" w:rsidRDefault="00D21CAB" w:rsidP="00D21CAB">
            <w:pPr>
              <w:ind w:left="113" w:right="113"/>
              <w:jc w:val="center"/>
              <w:rPr>
                <w:rFonts w:eastAsia="Times New Roman" w:cs="Arial"/>
                <w:b/>
                <w:bCs/>
                <w:lang w:eastAsia="en-GB"/>
              </w:rPr>
            </w:pPr>
            <w:r w:rsidRPr="00D21CAB">
              <w:rPr>
                <w:rFonts w:eastAsia="Times New Roman" w:cs="Arial"/>
                <w:b/>
                <w:bCs/>
                <w:lang w:eastAsia="en-GB"/>
              </w:rPr>
              <w:t>Main Problem</w:t>
            </w:r>
          </w:p>
        </w:tc>
        <w:tc>
          <w:tcPr>
            <w:tcW w:w="9781" w:type="dxa"/>
            <w:shd w:val="clear" w:color="auto" w:fill="DEEAF6"/>
          </w:tcPr>
          <w:p w14:paraId="7875C3FA" w14:textId="7049C77B" w:rsidR="006D6D82" w:rsidRPr="00D21CAB" w:rsidRDefault="00FB085A" w:rsidP="006D6D82">
            <w:pPr>
              <w:rPr>
                <w:rFonts w:eastAsia="Times New Roman" w:cs="Arial"/>
                <w:lang w:eastAsia="en-GB"/>
              </w:rPr>
            </w:pPr>
            <w:r>
              <w:rPr>
                <w:rFonts w:eastAsia="Times New Roman" w:cs="Arial"/>
                <w:lang w:eastAsia="en-GB"/>
              </w:rPr>
              <w:t xml:space="preserve">The UK Labour market is currently experiencing a </w:t>
            </w:r>
            <w:r w:rsidR="00686E97">
              <w:rPr>
                <w:rFonts w:eastAsia="Times New Roman" w:cs="Arial"/>
                <w:lang w:eastAsia="en-GB"/>
              </w:rPr>
              <w:t>shortages of skills</w:t>
            </w:r>
            <w:r>
              <w:rPr>
                <w:rFonts w:eastAsia="Times New Roman" w:cs="Arial"/>
                <w:lang w:eastAsia="en-GB"/>
              </w:rPr>
              <w:t xml:space="preserve"> </w:t>
            </w:r>
            <w:r w:rsidR="00FB0D93">
              <w:rPr>
                <w:rFonts w:eastAsia="Times New Roman" w:cs="Arial"/>
                <w:lang w:eastAsia="en-GB"/>
              </w:rPr>
              <w:t>which is forecast to worsen creating a tight labour market challenging Tata Steel UK along with all organisation</w:t>
            </w:r>
            <w:r w:rsidR="004876E8">
              <w:rPr>
                <w:rFonts w:eastAsia="Times New Roman" w:cs="Arial"/>
                <w:lang w:eastAsia="en-GB"/>
              </w:rPr>
              <w:t>s</w:t>
            </w:r>
            <w:r w:rsidR="00FB0D93">
              <w:rPr>
                <w:rFonts w:eastAsia="Times New Roman" w:cs="Arial"/>
                <w:lang w:eastAsia="en-GB"/>
              </w:rPr>
              <w:t xml:space="preserve"> </w:t>
            </w:r>
            <w:r w:rsidR="00280147">
              <w:rPr>
                <w:rFonts w:eastAsia="Times New Roman" w:cs="Arial"/>
                <w:lang w:eastAsia="en-GB"/>
              </w:rPr>
              <w:t xml:space="preserve">hold a competitive position in the market to effectively recruit </w:t>
            </w:r>
            <w:r w:rsidR="00754B03">
              <w:rPr>
                <w:rFonts w:eastAsia="Times New Roman" w:cs="Arial"/>
                <w:lang w:eastAsia="en-GB"/>
              </w:rPr>
              <w:t xml:space="preserve">and create a positive culture and employee experience to retain key talent within. </w:t>
            </w:r>
            <w:r w:rsidR="00FB0FBA">
              <w:rPr>
                <w:rFonts w:eastAsia="Times New Roman" w:cs="Arial"/>
                <w:lang w:eastAsia="en-GB"/>
              </w:rPr>
              <w:t xml:space="preserve">Tata Steel UK </w:t>
            </w:r>
            <w:r w:rsidR="00F83357">
              <w:rPr>
                <w:rFonts w:eastAsia="Times New Roman" w:cs="Arial"/>
                <w:lang w:eastAsia="en-GB"/>
              </w:rPr>
              <w:t xml:space="preserve">need to strategically plan for the future needs of the organisation in their </w:t>
            </w:r>
            <w:r w:rsidR="006D6D82">
              <w:rPr>
                <w:rFonts w:eastAsia="Times New Roman" w:cs="Arial"/>
                <w:lang w:eastAsia="en-GB"/>
              </w:rPr>
              <w:t>transformation</w:t>
            </w:r>
            <w:r w:rsidR="00F83357">
              <w:rPr>
                <w:rFonts w:eastAsia="Times New Roman" w:cs="Arial"/>
                <w:lang w:eastAsia="en-GB"/>
              </w:rPr>
              <w:t xml:space="preserve"> to Electric Arc Furnace</w:t>
            </w:r>
            <w:r w:rsidR="008710E2">
              <w:rPr>
                <w:rFonts w:eastAsia="Times New Roman" w:cs="Arial"/>
                <w:lang w:eastAsia="en-GB"/>
              </w:rPr>
              <w:t xml:space="preserve">s and upskill talent accordingly </w:t>
            </w:r>
            <w:r w:rsidR="00D12613">
              <w:rPr>
                <w:rFonts w:eastAsia="Times New Roman" w:cs="Arial"/>
                <w:lang w:eastAsia="en-GB"/>
              </w:rPr>
              <w:t xml:space="preserve">while engaging new external talent. Tata Steel UK will need a strong </w:t>
            </w:r>
            <w:r w:rsidR="006D6D82">
              <w:rPr>
                <w:rFonts w:eastAsia="Times New Roman" w:cs="Arial"/>
                <w:lang w:eastAsia="en-GB"/>
              </w:rPr>
              <w:t>market position and employee value proposition in order to be successful in the Competition for Talent.</w:t>
            </w:r>
          </w:p>
          <w:p w14:paraId="23A8D323" w14:textId="77777777" w:rsidR="00FF63D0" w:rsidRDefault="00FF63D0" w:rsidP="00D21CAB">
            <w:pPr>
              <w:rPr>
                <w:rFonts w:eastAsia="Times New Roman" w:cs="Arial"/>
                <w:lang w:eastAsia="en-GB"/>
              </w:rPr>
            </w:pPr>
          </w:p>
          <w:p w14:paraId="32D9FD91" w14:textId="7F7A5AAA" w:rsidR="00FF63D0" w:rsidRPr="00D21CAB" w:rsidRDefault="00FF63D0" w:rsidP="00D21CAB">
            <w:pPr>
              <w:rPr>
                <w:rFonts w:eastAsia="Times New Roman" w:cs="Arial"/>
                <w:lang w:eastAsia="en-GB"/>
              </w:rPr>
            </w:pPr>
            <w:r>
              <w:rPr>
                <w:rFonts w:eastAsia="Times New Roman" w:cs="Arial"/>
                <w:lang w:eastAsia="en-GB"/>
              </w:rPr>
              <w:t>(CIPD, 202</w:t>
            </w:r>
            <w:r w:rsidR="00B643A9">
              <w:rPr>
                <w:rFonts w:eastAsia="Times New Roman" w:cs="Arial"/>
                <w:lang w:eastAsia="en-GB"/>
              </w:rPr>
              <w:t>2</w:t>
            </w:r>
            <w:r>
              <w:rPr>
                <w:rFonts w:eastAsia="Times New Roman" w:cs="Arial"/>
                <w:lang w:eastAsia="en-GB"/>
              </w:rPr>
              <w:t>).</w:t>
            </w:r>
          </w:p>
        </w:tc>
      </w:tr>
      <w:tr w:rsidR="00D21CAB" w:rsidRPr="00D21CAB" w14:paraId="173E07EC" w14:textId="77777777" w:rsidTr="00D21CAB">
        <w:trPr>
          <w:cantSplit/>
          <w:trHeight w:val="1134"/>
        </w:trPr>
        <w:tc>
          <w:tcPr>
            <w:tcW w:w="567" w:type="dxa"/>
            <w:shd w:val="clear" w:color="auto" w:fill="BDD6EE"/>
            <w:textDirection w:val="btLr"/>
            <w:vAlign w:val="center"/>
          </w:tcPr>
          <w:p w14:paraId="3454B3C5" w14:textId="66234653" w:rsidR="00D21CAB" w:rsidRPr="00D21CAB" w:rsidRDefault="00D50B40" w:rsidP="00D21CAB">
            <w:pPr>
              <w:ind w:left="113" w:right="113"/>
              <w:jc w:val="center"/>
              <w:rPr>
                <w:rFonts w:eastAsia="Times New Roman" w:cs="Arial"/>
                <w:b/>
                <w:bCs/>
                <w:lang w:eastAsia="en-GB"/>
              </w:rPr>
            </w:pPr>
            <w:r>
              <w:rPr>
                <w:rFonts w:eastAsia="Times New Roman" w:cs="Arial"/>
                <w:b/>
                <w:bCs/>
                <w:lang w:eastAsia="en-GB"/>
              </w:rPr>
              <w:t>Literature Review</w:t>
            </w:r>
          </w:p>
        </w:tc>
        <w:tc>
          <w:tcPr>
            <w:tcW w:w="9781" w:type="dxa"/>
            <w:shd w:val="clear" w:color="auto" w:fill="DEEAF6"/>
          </w:tcPr>
          <w:p w14:paraId="30815F37" w14:textId="65A4B2CD" w:rsidR="00D21CAB" w:rsidRPr="00D21CAB" w:rsidRDefault="009C3648" w:rsidP="00D21CAB">
            <w:pPr>
              <w:rPr>
                <w:rFonts w:eastAsia="Times New Roman" w:cs="Arial"/>
                <w:u w:val="single"/>
                <w:lang w:eastAsia="en-GB"/>
              </w:rPr>
            </w:pPr>
            <w:r>
              <w:rPr>
                <w:rFonts w:eastAsia="Times New Roman" w:cs="Arial"/>
                <w:u w:val="single"/>
                <w:lang w:eastAsia="en-GB"/>
              </w:rPr>
              <w:t>The Rise of Flexible Working</w:t>
            </w:r>
            <w:r w:rsidR="00D21CAB" w:rsidRPr="00D21CAB">
              <w:rPr>
                <w:rFonts w:eastAsia="Times New Roman" w:cs="Arial"/>
                <w:u w:val="single"/>
                <w:lang w:eastAsia="en-GB"/>
              </w:rPr>
              <w:t xml:space="preserve"> </w:t>
            </w:r>
          </w:p>
          <w:p w14:paraId="09390708" w14:textId="275D0AAF" w:rsidR="00D21CAB" w:rsidRDefault="00C2385B" w:rsidP="00D21CAB">
            <w:pPr>
              <w:rPr>
                <w:rFonts w:eastAsia="Times New Roman" w:cs="Arial"/>
                <w:color w:val="000000"/>
                <w:lang w:eastAsia="en-GB"/>
              </w:rPr>
            </w:pPr>
            <w:r>
              <w:rPr>
                <w:rFonts w:eastAsia="Times New Roman" w:cs="Arial"/>
                <w:color w:val="000000"/>
                <w:lang w:eastAsia="en-GB"/>
              </w:rPr>
              <w:t xml:space="preserve">The </w:t>
            </w:r>
            <w:r w:rsidR="00585700">
              <w:rPr>
                <w:rFonts w:eastAsia="Times New Roman" w:cs="Arial"/>
                <w:color w:val="000000"/>
                <w:lang w:eastAsia="en-GB"/>
              </w:rPr>
              <w:t>C</w:t>
            </w:r>
            <w:r>
              <w:rPr>
                <w:rFonts w:eastAsia="Times New Roman" w:cs="Arial"/>
                <w:color w:val="000000"/>
                <w:lang w:eastAsia="en-GB"/>
              </w:rPr>
              <w:t>ovid-19 pandemic has altered many individual’s views and relationships with work and the</w:t>
            </w:r>
            <w:r w:rsidR="00777AEE">
              <w:rPr>
                <w:rFonts w:eastAsia="Times New Roman" w:cs="Arial"/>
                <w:color w:val="000000"/>
                <w:lang w:eastAsia="en-GB"/>
              </w:rPr>
              <w:t xml:space="preserve">ir </w:t>
            </w:r>
            <w:r w:rsidR="00D76D11">
              <w:rPr>
                <w:rFonts w:eastAsia="Times New Roman" w:cs="Arial"/>
                <w:color w:val="000000"/>
                <w:lang w:eastAsia="en-GB"/>
              </w:rPr>
              <w:t xml:space="preserve">need </w:t>
            </w:r>
            <w:r w:rsidR="00DE4A05">
              <w:rPr>
                <w:rFonts w:eastAsia="Times New Roman" w:cs="Arial"/>
                <w:color w:val="000000"/>
                <w:lang w:eastAsia="en-GB"/>
              </w:rPr>
              <w:t xml:space="preserve">for a greater </w:t>
            </w:r>
            <w:r w:rsidR="00777AEE">
              <w:rPr>
                <w:rFonts w:eastAsia="Times New Roman" w:cs="Arial"/>
                <w:color w:val="000000"/>
                <w:lang w:eastAsia="en-GB"/>
              </w:rPr>
              <w:t>work-life balance</w:t>
            </w:r>
            <w:r w:rsidR="00D22B4F">
              <w:rPr>
                <w:rFonts w:eastAsia="Times New Roman" w:cs="Arial"/>
                <w:color w:val="000000"/>
                <w:lang w:eastAsia="en-GB"/>
              </w:rPr>
              <w:t xml:space="preserve"> </w:t>
            </w:r>
            <w:r w:rsidR="00D22B4F" w:rsidRPr="008D5B49">
              <w:rPr>
                <w:rStyle w:val="Strong"/>
                <w:b w:val="0"/>
                <w:bCs w:val="0"/>
              </w:rPr>
              <w:t>(Escudero and Kleinman, 2022)</w:t>
            </w:r>
            <w:r w:rsidR="00777AEE">
              <w:rPr>
                <w:rFonts w:eastAsia="Times New Roman" w:cs="Arial"/>
                <w:color w:val="000000"/>
                <w:lang w:eastAsia="en-GB"/>
              </w:rPr>
              <w:t xml:space="preserve">. Flexible </w:t>
            </w:r>
            <w:r w:rsidR="00FE0E2E">
              <w:rPr>
                <w:rFonts w:eastAsia="Times New Roman" w:cs="Arial"/>
                <w:color w:val="000000"/>
                <w:lang w:eastAsia="en-GB"/>
              </w:rPr>
              <w:t>w</w:t>
            </w:r>
            <w:r w:rsidR="00777AEE">
              <w:rPr>
                <w:rFonts w:eastAsia="Times New Roman" w:cs="Arial"/>
                <w:color w:val="000000"/>
                <w:lang w:eastAsia="en-GB"/>
              </w:rPr>
              <w:t xml:space="preserve">orking </w:t>
            </w:r>
            <w:r w:rsidR="00CB1CE8">
              <w:rPr>
                <w:rFonts w:eastAsia="Times New Roman" w:cs="Arial"/>
                <w:color w:val="000000"/>
                <w:lang w:eastAsia="en-GB"/>
              </w:rPr>
              <w:t xml:space="preserve">is viewed as the most desirable benefit by 77% of respondents to </w:t>
            </w:r>
            <w:r w:rsidR="00D22B4F">
              <w:rPr>
                <w:rFonts w:eastAsia="Times New Roman" w:cs="Arial"/>
                <w:color w:val="000000"/>
                <w:lang w:eastAsia="en-GB"/>
              </w:rPr>
              <w:t xml:space="preserve">a survey across many countries </w:t>
            </w:r>
            <w:r w:rsidR="00D22B4F" w:rsidRPr="008D5B49">
              <w:rPr>
                <w:rStyle w:val="Strong"/>
                <w:b w:val="0"/>
                <w:bCs w:val="0"/>
              </w:rPr>
              <w:t>(Wickens, 2022)</w:t>
            </w:r>
            <w:r w:rsidR="00D22B4F">
              <w:rPr>
                <w:rFonts w:eastAsia="Times New Roman" w:cs="Arial"/>
                <w:color w:val="000000"/>
                <w:lang w:eastAsia="en-GB"/>
              </w:rPr>
              <w:t xml:space="preserve">. </w:t>
            </w:r>
            <w:r w:rsidR="00197A4A">
              <w:rPr>
                <w:rFonts w:eastAsia="Times New Roman" w:cs="Arial"/>
                <w:color w:val="000000"/>
                <w:lang w:eastAsia="en-GB"/>
              </w:rPr>
              <w:t xml:space="preserve">Tata Steel UK have many policies in place to support flexible working, however the uptake of this is low, suggesting that </w:t>
            </w:r>
            <w:r w:rsidR="00F44430">
              <w:rPr>
                <w:rFonts w:eastAsia="Times New Roman" w:cs="Arial"/>
                <w:color w:val="000000"/>
                <w:lang w:eastAsia="en-GB"/>
              </w:rPr>
              <w:t xml:space="preserve">the acceptance of flexibility is not fully embedded in the organisation </w:t>
            </w:r>
            <w:r w:rsidR="00F44430" w:rsidRPr="008D5B49">
              <w:rPr>
                <w:rStyle w:val="Strong"/>
                <w:b w:val="0"/>
                <w:bCs w:val="0"/>
              </w:rPr>
              <w:t>(Tata Steel UK, 2023a)</w:t>
            </w:r>
            <w:r w:rsidR="00F44430">
              <w:rPr>
                <w:rFonts w:eastAsia="Times New Roman" w:cs="Arial"/>
                <w:color w:val="000000"/>
                <w:lang w:eastAsia="en-GB"/>
              </w:rPr>
              <w:t xml:space="preserve">. </w:t>
            </w:r>
          </w:p>
          <w:p w14:paraId="62263263" w14:textId="77777777" w:rsidR="009C3648" w:rsidRDefault="009C3648" w:rsidP="00D21CAB">
            <w:pPr>
              <w:rPr>
                <w:rFonts w:eastAsia="Times New Roman" w:cs="Arial"/>
                <w:color w:val="000000"/>
                <w:lang w:eastAsia="en-GB"/>
              </w:rPr>
            </w:pPr>
          </w:p>
          <w:p w14:paraId="3881F3B4" w14:textId="77777777" w:rsidR="00DE3871" w:rsidRDefault="00DE3871" w:rsidP="00D21CAB">
            <w:pPr>
              <w:rPr>
                <w:rFonts w:eastAsia="Times New Roman" w:cs="Arial"/>
                <w:color w:val="000000"/>
                <w:lang w:eastAsia="en-GB"/>
              </w:rPr>
            </w:pPr>
            <w:r w:rsidRPr="00DE3871">
              <w:rPr>
                <w:rFonts w:eastAsia="Times New Roman" w:cs="Arial"/>
                <w:u w:val="single"/>
                <w:lang w:eastAsia="en-GB"/>
              </w:rPr>
              <w:t xml:space="preserve">A Job for Life – a Thing of the Past                                                                               </w:t>
            </w:r>
          </w:p>
          <w:p w14:paraId="5E0358A3" w14:textId="1B9C36EA" w:rsidR="00DE3871" w:rsidRDefault="00DD0D68" w:rsidP="00D21CAB">
            <w:pPr>
              <w:rPr>
                <w:rFonts w:eastAsia="Times New Roman" w:cs="Arial"/>
                <w:u w:val="single"/>
                <w:lang w:eastAsia="en-GB"/>
              </w:rPr>
            </w:pPr>
            <w:r w:rsidRPr="00DD0D68">
              <w:rPr>
                <w:rFonts w:eastAsia="Times New Roman" w:cs="Arial"/>
                <w:color w:val="000000"/>
                <w:lang w:eastAsia="en-GB"/>
              </w:rPr>
              <w:t xml:space="preserve">Millennials are not afraid to move </w:t>
            </w:r>
            <w:r w:rsidR="00EC3A43">
              <w:rPr>
                <w:rFonts w:eastAsia="Times New Roman" w:cs="Arial"/>
                <w:color w:val="000000"/>
                <w:lang w:eastAsia="en-GB"/>
              </w:rPr>
              <w:t xml:space="preserve">jobs looking </w:t>
            </w:r>
            <w:r w:rsidRPr="00DD0D68">
              <w:rPr>
                <w:rFonts w:eastAsia="Times New Roman" w:cs="Arial"/>
                <w:color w:val="000000"/>
                <w:lang w:eastAsia="en-GB"/>
              </w:rPr>
              <w:t>for better opportunities with 60% reporting they are open to different job prospects (Adkins, 2023).</w:t>
            </w:r>
            <w:r w:rsidR="00EC3A43">
              <w:rPr>
                <w:rFonts w:eastAsia="Times New Roman" w:cs="Arial"/>
                <w:color w:val="000000"/>
                <w:lang w:eastAsia="en-GB"/>
              </w:rPr>
              <w:t xml:space="preserve"> Th</w:t>
            </w:r>
            <w:r w:rsidR="000315EA">
              <w:rPr>
                <w:rFonts w:eastAsia="Times New Roman" w:cs="Arial"/>
                <w:color w:val="000000"/>
                <w:lang w:eastAsia="en-GB"/>
              </w:rPr>
              <w:t>e concept of a job for life is now a thing of the past and something that organisations including Tata Steel UK need to learn to adapt to.</w:t>
            </w:r>
            <w:r w:rsidR="009103FE">
              <w:rPr>
                <w:rFonts w:eastAsia="Times New Roman" w:cs="Arial"/>
                <w:color w:val="000000"/>
                <w:lang w:eastAsia="en-GB"/>
              </w:rPr>
              <w:t xml:space="preserve"> Organisations need to improve their offerings in relation to flexible working, career development opportunities and a</w:t>
            </w:r>
            <w:r w:rsidR="005978AC">
              <w:rPr>
                <w:rFonts w:eastAsia="Times New Roman" w:cs="Arial"/>
                <w:color w:val="000000"/>
                <w:lang w:eastAsia="en-GB"/>
              </w:rPr>
              <w:t xml:space="preserve"> focus on environment and sustainability in order to attract and retain talent. </w:t>
            </w:r>
          </w:p>
          <w:p w14:paraId="649C38D8" w14:textId="77777777" w:rsidR="00DE3871" w:rsidRPr="00D21CAB" w:rsidRDefault="00DE3871" w:rsidP="00D21CAB">
            <w:pPr>
              <w:rPr>
                <w:rFonts w:eastAsia="Times New Roman" w:cs="Arial"/>
                <w:u w:val="single"/>
                <w:lang w:eastAsia="en-GB"/>
              </w:rPr>
            </w:pPr>
          </w:p>
          <w:p w14:paraId="7B36C9C6" w14:textId="155D9D1A" w:rsidR="00D21CAB" w:rsidRPr="00D21CAB" w:rsidRDefault="005978AC" w:rsidP="005978AC">
            <w:pPr>
              <w:rPr>
                <w:rFonts w:eastAsia="Times New Roman" w:cs="Arial"/>
                <w:u w:val="single"/>
                <w:lang w:eastAsia="en-GB"/>
              </w:rPr>
            </w:pPr>
            <w:r w:rsidRPr="005978AC">
              <w:rPr>
                <w:rFonts w:eastAsia="Times New Roman" w:cs="Arial"/>
                <w:u w:val="single"/>
                <w:lang w:eastAsia="en-GB"/>
              </w:rPr>
              <w:t xml:space="preserve">The internal composition of Tata Steel UK                                                               </w:t>
            </w:r>
          </w:p>
          <w:p w14:paraId="758C0238" w14:textId="251D6CD3" w:rsidR="00DE3871" w:rsidRPr="00D21CAB" w:rsidRDefault="007C0F34" w:rsidP="00DE3871">
            <w:pPr>
              <w:rPr>
                <w:rFonts w:eastAsia="Times New Roman" w:cs="Arial"/>
                <w:color w:val="000000"/>
                <w:lang w:eastAsia="en-GB"/>
              </w:rPr>
            </w:pPr>
            <w:r>
              <w:rPr>
                <w:rFonts w:eastAsia="Times New Roman" w:cs="Arial"/>
                <w:color w:val="000000"/>
                <w:lang w:eastAsia="en-GB"/>
              </w:rPr>
              <w:t>Tata Steel UK have an up-hill battle in increasing their effort towards making the organisation more diverse</w:t>
            </w:r>
            <w:r w:rsidR="004D0C67">
              <w:rPr>
                <w:rFonts w:eastAsia="Times New Roman" w:cs="Arial"/>
                <w:color w:val="000000"/>
                <w:lang w:eastAsia="en-GB"/>
              </w:rPr>
              <w:t>.</w:t>
            </w:r>
            <w:r>
              <w:rPr>
                <w:rFonts w:eastAsia="Times New Roman" w:cs="Arial"/>
                <w:color w:val="000000"/>
                <w:lang w:eastAsia="en-GB"/>
              </w:rPr>
              <w:t xml:space="preserve"> </w:t>
            </w:r>
            <w:r w:rsidR="004D0C67">
              <w:rPr>
                <w:rFonts w:eastAsia="Times New Roman" w:cs="Arial"/>
                <w:color w:val="000000"/>
                <w:lang w:eastAsia="en-GB"/>
              </w:rPr>
              <w:t>W</w:t>
            </w:r>
            <w:r>
              <w:rPr>
                <w:rFonts w:eastAsia="Times New Roman" w:cs="Arial"/>
                <w:color w:val="000000"/>
                <w:lang w:eastAsia="en-GB"/>
              </w:rPr>
              <w:t xml:space="preserve">ith </w:t>
            </w:r>
            <w:r w:rsidRPr="007C0F34">
              <w:rPr>
                <w:rFonts w:eastAsia="Times New Roman" w:cs="Arial"/>
                <w:color w:val="000000"/>
                <w:lang w:eastAsia="en-GB"/>
              </w:rPr>
              <w:t>only 908 females in an organisation of 8280 employees (Tata Steel UK, 2023a) and no means of reporting on ethnicity</w:t>
            </w:r>
            <w:r>
              <w:rPr>
                <w:rFonts w:eastAsia="Times New Roman" w:cs="Arial"/>
                <w:color w:val="000000"/>
                <w:lang w:eastAsia="en-GB"/>
              </w:rPr>
              <w:t xml:space="preserve">, </w:t>
            </w:r>
            <w:r w:rsidR="004D0C67">
              <w:rPr>
                <w:rFonts w:eastAsia="Times New Roman" w:cs="Arial"/>
                <w:color w:val="000000"/>
                <w:lang w:eastAsia="en-GB"/>
              </w:rPr>
              <w:t xml:space="preserve">Tata Steel UK risk </w:t>
            </w:r>
            <w:r w:rsidR="00CC2F26">
              <w:rPr>
                <w:rFonts w:eastAsia="Times New Roman" w:cs="Arial"/>
                <w:color w:val="000000"/>
                <w:lang w:eastAsia="en-GB"/>
              </w:rPr>
              <w:t>not attracting a huge proportion of top talent in the UK labour market.</w:t>
            </w:r>
            <w:r w:rsidR="007B2F31">
              <w:rPr>
                <w:rFonts w:eastAsia="Times New Roman" w:cs="Arial"/>
                <w:color w:val="000000"/>
                <w:lang w:eastAsia="en-GB"/>
              </w:rPr>
              <w:t xml:space="preserve"> </w:t>
            </w:r>
            <w:r w:rsidR="00682AC7">
              <w:rPr>
                <w:rFonts w:eastAsia="Times New Roman" w:cs="Arial"/>
                <w:color w:val="000000"/>
                <w:lang w:eastAsia="en-GB"/>
              </w:rPr>
              <w:t>Establishing</w:t>
            </w:r>
            <w:r w:rsidR="007B2F31">
              <w:rPr>
                <w:rFonts w:eastAsia="Times New Roman" w:cs="Arial"/>
                <w:color w:val="000000"/>
                <w:lang w:eastAsia="en-GB"/>
              </w:rPr>
              <w:t xml:space="preserve"> a culture where all individuals are respected and valued for their </w:t>
            </w:r>
            <w:r w:rsidR="00682AC7">
              <w:rPr>
                <w:rFonts w:eastAsia="Times New Roman" w:cs="Arial"/>
                <w:color w:val="000000"/>
                <w:lang w:eastAsia="en-GB"/>
              </w:rPr>
              <w:t>true</w:t>
            </w:r>
            <w:r w:rsidR="007B2F31">
              <w:rPr>
                <w:rFonts w:eastAsia="Times New Roman" w:cs="Arial"/>
                <w:color w:val="000000"/>
                <w:lang w:eastAsia="en-GB"/>
              </w:rPr>
              <w:t xml:space="preserve"> authentic</w:t>
            </w:r>
            <w:r w:rsidR="003030F2">
              <w:rPr>
                <w:rFonts w:eastAsia="Times New Roman" w:cs="Arial"/>
                <w:color w:val="000000"/>
                <w:lang w:eastAsia="en-GB"/>
              </w:rPr>
              <w:t>-</w:t>
            </w:r>
            <w:r w:rsidR="007B2F31">
              <w:rPr>
                <w:rFonts w:eastAsia="Times New Roman" w:cs="Arial"/>
                <w:color w:val="000000"/>
                <w:lang w:eastAsia="en-GB"/>
              </w:rPr>
              <w:t xml:space="preserve">self </w:t>
            </w:r>
            <w:r w:rsidR="003030F2">
              <w:rPr>
                <w:rFonts w:eastAsia="Times New Roman" w:cs="Arial"/>
                <w:color w:val="000000"/>
                <w:lang w:eastAsia="en-GB"/>
              </w:rPr>
              <w:t>will attract talent to Tata Steel UK, organisations with diverse workforces see</w:t>
            </w:r>
            <w:r w:rsidR="00682AC7">
              <w:rPr>
                <w:rFonts w:eastAsia="Times New Roman" w:cs="Arial"/>
                <w:color w:val="000000"/>
                <w:lang w:eastAsia="en-GB"/>
              </w:rPr>
              <w:t xml:space="preserve"> 64% more diverse recruitment and 38% increased retention (</w:t>
            </w:r>
            <w:r w:rsidR="007B2F31" w:rsidRPr="008D5B49">
              <w:rPr>
                <w:rStyle w:val="Strong"/>
                <w:b w:val="0"/>
                <w:bCs w:val="0"/>
              </w:rPr>
              <w:t>One Advance</w:t>
            </w:r>
            <w:r w:rsidR="00682AC7">
              <w:rPr>
                <w:rStyle w:val="Strong"/>
                <w:b w:val="0"/>
                <w:bCs w:val="0"/>
              </w:rPr>
              <w:t xml:space="preserve">, </w:t>
            </w:r>
            <w:r w:rsidR="007B2F31" w:rsidRPr="008D5B49">
              <w:rPr>
                <w:rStyle w:val="Strong"/>
                <w:b w:val="0"/>
                <w:bCs w:val="0"/>
              </w:rPr>
              <w:t>2022)</w:t>
            </w:r>
            <w:r w:rsidR="00682AC7">
              <w:rPr>
                <w:rStyle w:val="Strong"/>
                <w:b w:val="0"/>
                <w:bCs w:val="0"/>
              </w:rPr>
              <w:t>.</w:t>
            </w:r>
          </w:p>
        </w:tc>
      </w:tr>
      <w:tr w:rsidR="00D21CAB" w:rsidRPr="00D21CAB" w14:paraId="19E500FE" w14:textId="77777777" w:rsidTr="00D21CAB">
        <w:trPr>
          <w:cantSplit/>
          <w:trHeight w:val="1134"/>
        </w:trPr>
        <w:tc>
          <w:tcPr>
            <w:tcW w:w="567" w:type="dxa"/>
            <w:shd w:val="clear" w:color="auto" w:fill="BDD6EE"/>
            <w:textDirection w:val="btLr"/>
            <w:vAlign w:val="center"/>
          </w:tcPr>
          <w:p w14:paraId="41C299AA" w14:textId="77777777" w:rsidR="00D21CAB" w:rsidRPr="00D21CAB" w:rsidRDefault="00D21CAB" w:rsidP="00D21CAB">
            <w:pPr>
              <w:ind w:left="113" w:right="113"/>
              <w:jc w:val="center"/>
              <w:rPr>
                <w:rFonts w:eastAsia="Times New Roman" w:cs="Arial"/>
                <w:b/>
                <w:bCs/>
                <w:lang w:eastAsia="en-GB"/>
              </w:rPr>
            </w:pPr>
            <w:r w:rsidRPr="00D21CAB">
              <w:rPr>
                <w:rFonts w:eastAsia="Times New Roman" w:cs="Arial"/>
                <w:b/>
                <w:bCs/>
                <w:lang w:eastAsia="en-GB"/>
              </w:rPr>
              <w:lastRenderedPageBreak/>
              <w:t>Conclusions</w:t>
            </w:r>
          </w:p>
        </w:tc>
        <w:tc>
          <w:tcPr>
            <w:tcW w:w="9781" w:type="dxa"/>
            <w:shd w:val="clear" w:color="auto" w:fill="DEEAF6"/>
          </w:tcPr>
          <w:p w14:paraId="728ADD55" w14:textId="77777777" w:rsidR="003E44CF" w:rsidRDefault="00682AC7" w:rsidP="003E44CF">
            <w:pPr>
              <w:rPr>
                <w:rFonts w:eastAsia="Times New Roman" w:cs="Arial"/>
                <w:color w:val="000000"/>
                <w:lang w:eastAsia="en-GB"/>
              </w:rPr>
            </w:pPr>
            <w:r>
              <w:rPr>
                <w:rFonts w:eastAsia="Times New Roman" w:cs="Arial"/>
                <w:color w:val="000000"/>
                <w:lang w:eastAsia="en-GB"/>
              </w:rPr>
              <w:t xml:space="preserve">There are many factors highlighted that impact the ability of an organisation to attract, recruit, develop and retain talent and further </w:t>
            </w:r>
            <w:r w:rsidR="00D21CAB" w:rsidRPr="00D21CAB">
              <w:rPr>
                <w:rFonts w:eastAsia="Times New Roman" w:cs="Arial"/>
                <w:color w:val="000000"/>
                <w:lang w:eastAsia="en-GB"/>
              </w:rPr>
              <w:t xml:space="preserve">PESTLE analysis </w:t>
            </w:r>
            <w:r>
              <w:rPr>
                <w:rFonts w:eastAsia="Times New Roman" w:cs="Arial"/>
                <w:color w:val="000000"/>
                <w:lang w:eastAsia="en-GB"/>
              </w:rPr>
              <w:t xml:space="preserve">will support Tata Steel UK in understanding the internal and external pressures and opportunities in order to be a true competitor in the race for talent. </w:t>
            </w:r>
            <w:r w:rsidR="003E3D6D">
              <w:rPr>
                <w:rFonts w:eastAsia="Times New Roman" w:cs="Arial"/>
                <w:color w:val="000000"/>
                <w:lang w:eastAsia="en-GB"/>
              </w:rPr>
              <w:t xml:space="preserve">It is important to highlight that the labour market is constantly evolving </w:t>
            </w:r>
            <w:r w:rsidR="00311D52">
              <w:rPr>
                <w:rFonts w:eastAsia="Times New Roman" w:cs="Arial"/>
                <w:color w:val="000000"/>
                <w:lang w:eastAsia="en-GB"/>
              </w:rPr>
              <w:t>and it is essential that to continue to hold a strong position in terms of attraction and retention</w:t>
            </w:r>
            <w:r w:rsidR="00B864D3">
              <w:rPr>
                <w:rFonts w:eastAsia="Times New Roman" w:cs="Arial"/>
                <w:color w:val="000000"/>
                <w:lang w:eastAsia="en-GB"/>
              </w:rPr>
              <w:t xml:space="preserve">, Tata Steel UK </w:t>
            </w:r>
            <w:r w:rsidR="003E44CF">
              <w:rPr>
                <w:rFonts w:eastAsia="Times New Roman" w:cs="Arial"/>
                <w:color w:val="000000"/>
                <w:lang w:eastAsia="en-GB"/>
              </w:rPr>
              <w:t>remain vigilant of changes in what people want from their careers.</w:t>
            </w:r>
          </w:p>
          <w:p w14:paraId="6625D1A0" w14:textId="77777777" w:rsidR="003E44CF" w:rsidRDefault="003E44CF" w:rsidP="003E44CF">
            <w:pPr>
              <w:rPr>
                <w:rFonts w:eastAsia="Times New Roman" w:cs="Arial"/>
                <w:color w:val="000000"/>
                <w:lang w:eastAsia="en-GB"/>
              </w:rPr>
            </w:pPr>
          </w:p>
          <w:p w14:paraId="618DD9AF" w14:textId="65D7CBED" w:rsidR="00E379BB" w:rsidRPr="00D21CAB" w:rsidRDefault="003E44CF" w:rsidP="003E44CF">
            <w:pPr>
              <w:rPr>
                <w:rFonts w:eastAsia="Times New Roman" w:cs="Arial"/>
                <w:color w:val="000000"/>
                <w:u w:val="single"/>
                <w:lang w:eastAsia="en-GB"/>
              </w:rPr>
            </w:pPr>
            <w:r w:rsidRPr="003E44CF">
              <w:rPr>
                <w:rFonts w:eastAsia="Times New Roman" w:cs="Arial"/>
                <w:color w:val="000000"/>
                <w:lang w:eastAsia="en-GB"/>
              </w:rPr>
              <w:t>(CIPD, 2023b).</w:t>
            </w:r>
          </w:p>
        </w:tc>
      </w:tr>
      <w:tr w:rsidR="00D21CAB" w:rsidRPr="00D21CAB" w14:paraId="17C15C9D" w14:textId="77777777" w:rsidTr="00D21CAB">
        <w:trPr>
          <w:cantSplit/>
          <w:trHeight w:val="1134"/>
        </w:trPr>
        <w:tc>
          <w:tcPr>
            <w:tcW w:w="567" w:type="dxa"/>
            <w:shd w:val="clear" w:color="auto" w:fill="BDD6EE"/>
            <w:textDirection w:val="btLr"/>
            <w:vAlign w:val="center"/>
          </w:tcPr>
          <w:p w14:paraId="0163D1C4" w14:textId="77777777" w:rsidR="00D21CAB" w:rsidRPr="00D21CAB" w:rsidRDefault="00D21CAB" w:rsidP="00D21CAB">
            <w:pPr>
              <w:ind w:left="113" w:right="113"/>
              <w:jc w:val="center"/>
              <w:rPr>
                <w:rFonts w:eastAsia="Times New Roman" w:cs="Arial"/>
                <w:b/>
                <w:bCs/>
                <w:lang w:eastAsia="en-GB"/>
              </w:rPr>
            </w:pPr>
            <w:r w:rsidRPr="00D21CAB">
              <w:rPr>
                <w:rFonts w:eastAsia="Times New Roman" w:cs="Arial"/>
                <w:b/>
                <w:bCs/>
                <w:lang w:eastAsia="en-GB"/>
              </w:rPr>
              <w:t>Recommendations</w:t>
            </w:r>
          </w:p>
        </w:tc>
        <w:tc>
          <w:tcPr>
            <w:tcW w:w="9781" w:type="dxa"/>
            <w:shd w:val="clear" w:color="auto" w:fill="DEEAF6"/>
          </w:tcPr>
          <w:p w14:paraId="4A2F9AA6" w14:textId="19EB1A40" w:rsidR="003E44CF" w:rsidRPr="00B37DF0" w:rsidRDefault="003E44CF" w:rsidP="00B37DF0">
            <w:pPr>
              <w:pStyle w:val="ListParagraph"/>
              <w:numPr>
                <w:ilvl w:val="0"/>
                <w:numId w:val="14"/>
              </w:numPr>
              <w:rPr>
                <w:rFonts w:eastAsia="Times New Roman" w:cs="Arial"/>
                <w:b/>
                <w:bCs/>
                <w:color w:val="000000"/>
                <w:lang w:eastAsia="en-GB"/>
              </w:rPr>
            </w:pPr>
            <w:r w:rsidRPr="00B37DF0">
              <w:rPr>
                <w:rFonts w:eastAsia="Times New Roman" w:cs="Arial"/>
                <w:b/>
                <w:bCs/>
                <w:color w:val="000000"/>
                <w:lang w:eastAsia="en-GB"/>
              </w:rPr>
              <w:t xml:space="preserve">A focus and steer on EDI: Reporting and assigning an EDI Specialist  </w:t>
            </w:r>
          </w:p>
          <w:p w14:paraId="1F4CB042" w14:textId="0091877C" w:rsidR="003E44CF" w:rsidRDefault="003E44CF" w:rsidP="003E44CF">
            <w:pPr>
              <w:contextualSpacing/>
              <w:rPr>
                <w:rFonts w:eastAsia="Times New Roman" w:cs="Arial"/>
                <w:color w:val="000000"/>
                <w:lang w:eastAsia="en-GB"/>
              </w:rPr>
            </w:pPr>
            <w:r w:rsidRPr="003E44CF">
              <w:rPr>
                <w:rFonts w:eastAsia="Times New Roman" w:cs="Arial"/>
                <w:color w:val="000000"/>
                <w:lang w:eastAsia="en-GB"/>
              </w:rPr>
              <w:t xml:space="preserve">In order to give EDI the platform and attention that it requires a dedicated resource should be assigned by the means of an ‘EDI Specialist’, this HR role would provide analysis and advice on people practices, create diversity networks and upskill managers on the value of EDI in the workplace to name a few examples (CIPD, no date). In order for this role to be successful, there would also be a business requirement to monitor diversity in the workplace to highlight the inequalities, the data may be collected through a survey for the current population of the organisation and there would be a requirement to record ethnicity, disabilities etc. following new appointments (Fairness, Inclusion and Respect in construction, 2020). </w:t>
            </w:r>
          </w:p>
          <w:p w14:paraId="7B20F188" w14:textId="77777777" w:rsidR="00D0102B" w:rsidRDefault="00D0102B" w:rsidP="003E44CF">
            <w:pPr>
              <w:contextualSpacing/>
              <w:rPr>
                <w:rFonts w:eastAsia="Times New Roman" w:cs="Arial"/>
                <w:color w:val="000000"/>
                <w:lang w:eastAsia="en-GB"/>
              </w:rPr>
            </w:pPr>
          </w:p>
          <w:p w14:paraId="5C1295FD" w14:textId="4AD119B7" w:rsidR="003E44CF" w:rsidRPr="003E44CF" w:rsidRDefault="00D0102B" w:rsidP="00D0102B">
            <w:pPr>
              <w:contextualSpacing/>
              <w:rPr>
                <w:rFonts w:eastAsia="Times New Roman" w:cs="Arial"/>
                <w:color w:val="000000"/>
                <w:lang w:eastAsia="en-GB"/>
              </w:rPr>
            </w:pPr>
            <w:r>
              <w:rPr>
                <w:rFonts w:eastAsia="Times New Roman" w:cs="Arial"/>
                <w:color w:val="000000"/>
                <w:lang w:eastAsia="en-GB"/>
              </w:rPr>
              <w:t xml:space="preserve">The approximate cost of this recommendation would be </w:t>
            </w:r>
            <w:r w:rsidR="003E44CF" w:rsidRPr="003E44CF">
              <w:rPr>
                <w:rFonts w:eastAsia="Times New Roman" w:cs="Arial"/>
                <w:color w:val="000000"/>
                <w:lang w:eastAsia="en-GB"/>
              </w:rPr>
              <w:t>£55,533 per annum</w:t>
            </w:r>
            <w:r>
              <w:rPr>
                <w:rFonts w:eastAsia="Times New Roman" w:cs="Arial"/>
                <w:color w:val="000000"/>
                <w:lang w:eastAsia="en-GB"/>
              </w:rPr>
              <w:t>.</w:t>
            </w:r>
            <w:r w:rsidR="003E44CF" w:rsidRPr="003E44CF">
              <w:rPr>
                <w:rFonts w:eastAsia="Times New Roman" w:cs="Arial"/>
                <w:color w:val="000000"/>
                <w:lang w:eastAsia="en-GB"/>
              </w:rPr>
              <w:t xml:space="preserve"> </w:t>
            </w:r>
          </w:p>
          <w:p w14:paraId="5010E5B9" w14:textId="77777777" w:rsidR="003E44CF" w:rsidRPr="003E44CF" w:rsidRDefault="003E44CF" w:rsidP="003E44CF">
            <w:pPr>
              <w:contextualSpacing/>
              <w:rPr>
                <w:rFonts w:eastAsia="Times New Roman" w:cs="Arial"/>
                <w:color w:val="000000"/>
                <w:lang w:eastAsia="en-GB"/>
              </w:rPr>
            </w:pPr>
          </w:p>
          <w:p w14:paraId="3349C9BE" w14:textId="2B1772C1" w:rsidR="003E44CF" w:rsidRPr="00B37DF0" w:rsidRDefault="003E44CF" w:rsidP="00B37DF0">
            <w:pPr>
              <w:pStyle w:val="ListParagraph"/>
              <w:numPr>
                <w:ilvl w:val="0"/>
                <w:numId w:val="14"/>
              </w:numPr>
              <w:rPr>
                <w:rFonts w:eastAsia="Times New Roman" w:cs="Arial"/>
                <w:b/>
                <w:bCs/>
                <w:color w:val="000000"/>
                <w:lang w:eastAsia="en-GB"/>
              </w:rPr>
            </w:pPr>
            <w:r w:rsidRPr="00B37DF0">
              <w:rPr>
                <w:rFonts w:eastAsia="Times New Roman" w:cs="Arial"/>
                <w:b/>
                <w:bCs/>
                <w:color w:val="000000"/>
                <w:lang w:eastAsia="en-GB"/>
              </w:rPr>
              <w:t xml:space="preserve">A review of current skills and future skill requirements </w:t>
            </w:r>
          </w:p>
          <w:p w14:paraId="30CD4834" w14:textId="7788948C" w:rsidR="003E44CF" w:rsidRDefault="003E44CF" w:rsidP="003E44CF">
            <w:pPr>
              <w:contextualSpacing/>
              <w:rPr>
                <w:rFonts w:eastAsia="Times New Roman" w:cs="Arial"/>
                <w:color w:val="000000"/>
                <w:lang w:eastAsia="en-GB"/>
              </w:rPr>
            </w:pPr>
            <w:r w:rsidRPr="003E44CF">
              <w:rPr>
                <w:rFonts w:eastAsia="Times New Roman" w:cs="Arial"/>
                <w:color w:val="000000"/>
                <w:lang w:eastAsia="en-GB"/>
              </w:rPr>
              <w:t xml:space="preserve">An in-depth skill gap analysis needs to be completed to determine the difference between current and future skills and identify the need for upskilling or reskilling (Cloke, 2021). Understanding what the future of Tata Steel UK looks like, engaging current talent in transformation and investing in their development will not only support in retention of key talent with historical knowledge of the industry but also in costs, the cost to recruit the new, high demand Industry 4.0 technology talent is much higher than that of growing and developing your own (Wilson, 2023). </w:t>
            </w:r>
          </w:p>
          <w:p w14:paraId="1B6EEE7A" w14:textId="1496A195" w:rsidR="0020402E" w:rsidRDefault="0020402E" w:rsidP="003E44CF">
            <w:pPr>
              <w:contextualSpacing/>
              <w:rPr>
                <w:rFonts w:eastAsia="Times New Roman" w:cs="Arial"/>
                <w:color w:val="000000"/>
                <w:lang w:eastAsia="en-GB"/>
              </w:rPr>
            </w:pPr>
          </w:p>
          <w:p w14:paraId="0E0CAFCF" w14:textId="02593A09" w:rsidR="00D21CAB" w:rsidRPr="00D21CAB" w:rsidRDefault="0020402E" w:rsidP="0020402E">
            <w:pPr>
              <w:contextualSpacing/>
              <w:rPr>
                <w:rFonts w:eastAsia="Times New Roman" w:cs="Arial"/>
                <w:color w:val="000000"/>
                <w:lang w:eastAsia="en-GB"/>
              </w:rPr>
            </w:pPr>
            <w:r>
              <w:rPr>
                <w:rFonts w:eastAsia="Times New Roman" w:cs="Arial"/>
                <w:color w:val="000000"/>
                <w:lang w:eastAsia="en-GB"/>
              </w:rPr>
              <w:t xml:space="preserve">The approximate cost of this recommendation would be </w:t>
            </w:r>
            <w:r w:rsidR="003E44CF" w:rsidRPr="003E44CF">
              <w:rPr>
                <w:rFonts w:eastAsia="Times New Roman" w:cs="Arial"/>
                <w:color w:val="000000"/>
                <w:lang w:eastAsia="en-GB"/>
              </w:rPr>
              <w:t>£26,380.</w:t>
            </w:r>
          </w:p>
        </w:tc>
      </w:tr>
    </w:tbl>
    <w:p w14:paraId="2AC72BAD" w14:textId="77777777" w:rsidR="00BE78EF" w:rsidRDefault="00BE78EF" w:rsidP="00332700">
      <w:pPr>
        <w:rPr>
          <w:rStyle w:val="Strong"/>
          <w:color w:val="4472C4" w:themeColor="accent1"/>
        </w:rPr>
      </w:pPr>
    </w:p>
    <w:p w14:paraId="1D8209C1" w14:textId="77777777" w:rsidR="00BE78EF" w:rsidRDefault="00BE78EF" w:rsidP="00332700">
      <w:pPr>
        <w:rPr>
          <w:rStyle w:val="Strong"/>
          <w:color w:val="4472C4" w:themeColor="accent1"/>
        </w:rPr>
      </w:pPr>
    </w:p>
    <w:p w14:paraId="0DD7A560" w14:textId="77777777" w:rsidR="00457E2A" w:rsidRDefault="00457E2A" w:rsidP="0098415F">
      <w:pPr>
        <w:pStyle w:val="Heading1"/>
        <w:rPr>
          <w:rStyle w:val="Strong"/>
          <w:color w:val="4472C4" w:themeColor="accent1"/>
        </w:rPr>
      </w:pPr>
    </w:p>
    <w:p w14:paraId="360BD976" w14:textId="77777777" w:rsidR="00457E2A" w:rsidRDefault="00457E2A" w:rsidP="00457E2A"/>
    <w:p w14:paraId="11E38696" w14:textId="77777777" w:rsidR="00457E2A" w:rsidRPr="00457E2A" w:rsidRDefault="00457E2A" w:rsidP="00457E2A"/>
    <w:p w14:paraId="53F7105D" w14:textId="77777777" w:rsidR="00457E2A" w:rsidRDefault="00457E2A" w:rsidP="0098415F">
      <w:pPr>
        <w:pStyle w:val="Heading1"/>
        <w:rPr>
          <w:rStyle w:val="Strong"/>
          <w:color w:val="4472C4" w:themeColor="accent1"/>
        </w:rPr>
      </w:pPr>
    </w:p>
    <w:p w14:paraId="62E52830" w14:textId="77777777" w:rsidR="00457E2A" w:rsidRDefault="00457E2A" w:rsidP="0098415F">
      <w:pPr>
        <w:pStyle w:val="Heading1"/>
        <w:rPr>
          <w:rStyle w:val="Strong"/>
          <w:color w:val="4472C4" w:themeColor="accent1"/>
        </w:rPr>
      </w:pPr>
    </w:p>
    <w:p w14:paraId="3DEFFC5E" w14:textId="77777777" w:rsidR="001E2599" w:rsidRDefault="001E2599" w:rsidP="00901C9A">
      <w:pPr>
        <w:pStyle w:val="Heading1"/>
        <w:rPr>
          <w:rStyle w:val="Strong"/>
          <w:color w:val="4472C4" w:themeColor="accent1"/>
        </w:rPr>
      </w:pPr>
    </w:p>
    <w:p w14:paraId="0851DD6B" w14:textId="159456E6" w:rsidR="00901C9A" w:rsidRDefault="00901C9A" w:rsidP="00901C9A">
      <w:pPr>
        <w:pStyle w:val="Heading1"/>
        <w:rPr>
          <w:rStyle w:val="Strong"/>
          <w:color w:val="4472C4" w:themeColor="accent1"/>
        </w:rPr>
      </w:pPr>
    </w:p>
    <w:p w14:paraId="703E4426" w14:textId="08339C54" w:rsidR="001E2599" w:rsidRDefault="001E2599" w:rsidP="001E2599"/>
    <w:p w14:paraId="4A8AEAEB" w14:textId="37C82DDD" w:rsidR="00B4460F" w:rsidRPr="001E2599" w:rsidRDefault="001E2599" w:rsidP="00332700">
      <w:pPr>
        <w:rPr>
          <w:rStyle w:val="Strong"/>
          <w:rFonts w:eastAsiaTheme="majorEastAsia" w:cstheme="majorBidi"/>
          <w:color w:val="4472C4" w:themeColor="accent1"/>
          <w:sz w:val="32"/>
          <w:szCs w:val="32"/>
        </w:rPr>
      </w:pPr>
      <w:r w:rsidRPr="001E2599">
        <w:rPr>
          <w:rStyle w:val="Strong"/>
          <w:rFonts w:eastAsiaTheme="majorEastAsia" w:cstheme="majorBidi"/>
          <w:color w:val="4472C4" w:themeColor="accent1"/>
          <w:sz w:val="32"/>
          <w:szCs w:val="32"/>
        </w:rPr>
        <w:lastRenderedPageBreak/>
        <w:t>Introduction</w:t>
      </w:r>
      <w:r>
        <w:rPr>
          <w:rStyle w:val="Strong"/>
          <w:rFonts w:eastAsiaTheme="majorEastAsia" w:cstheme="majorBidi"/>
          <w:color w:val="4472C4" w:themeColor="accent1"/>
          <w:sz w:val="32"/>
          <w:szCs w:val="32"/>
        </w:rPr>
        <w:t xml:space="preserve">                                                                            </w:t>
      </w:r>
      <w:r w:rsidR="00B4460F" w:rsidRPr="008D5B49">
        <w:rPr>
          <w:rStyle w:val="Strong"/>
          <w:b w:val="0"/>
          <w:bCs w:val="0"/>
          <w:sz w:val="24"/>
          <w:szCs w:val="24"/>
        </w:rPr>
        <w:t>There are many definitions of the term ‘talent’</w:t>
      </w:r>
      <w:r w:rsidR="00BF42C0" w:rsidRPr="008D5B49">
        <w:rPr>
          <w:rStyle w:val="Strong"/>
          <w:b w:val="0"/>
          <w:bCs w:val="0"/>
          <w:sz w:val="24"/>
          <w:szCs w:val="24"/>
        </w:rPr>
        <w:t xml:space="preserve"> but the definition has been </w:t>
      </w:r>
      <w:r w:rsidR="00976EEE" w:rsidRPr="008D5B49">
        <w:rPr>
          <w:rStyle w:val="Strong"/>
          <w:b w:val="0"/>
          <w:bCs w:val="0"/>
          <w:sz w:val="24"/>
          <w:szCs w:val="24"/>
        </w:rPr>
        <w:t xml:space="preserve">interpreted by the CIPD (2023c) to be </w:t>
      </w:r>
      <w:r w:rsidR="00F227EB" w:rsidRPr="008D5B49">
        <w:rPr>
          <w:rStyle w:val="Strong"/>
          <w:b w:val="0"/>
          <w:bCs w:val="0"/>
          <w:sz w:val="24"/>
          <w:szCs w:val="24"/>
        </w:rPr>
        <w:t xml:space="preserve">‘’individuals who can make a significant different to organisational performance, either through their immediate contribution or by reaching their potential’’. </w:t>
      </w:r>
    </w:p>
    <w:p w14:paraId="7802953A" w14:textId="02A2CA96" w:rsidR="00DE3EB1" w:rsidRPr="008D5B49" w:rsidRDefault="00DE3EB1" w:rsidP="00DE3EB1">
      <w:pPr>
        <w:rPr>
          <w:sz w:val="24"/>
          <w:szCs w:val="24"/>
        </w:rPr>
      </w:pPr>
      <w:r w:rsidRPr="008D5B49">
        <w:rPr>
          <w:sz w:val="24"/>
          <w:szCs w:val="24"/>
        </w:rPr>
        <w:t xml:space="preserve">Whilst there is ongoing debate as to whether the ‘Great Resignation’ is fact or fiction, 2021 saw vacancy rates higher than unemployment rates for the first time, thus creating the tightest labour market the UK has experienced in decades (Faragher, 2022; Marks, 2023). The CIPD’s Labour Market Outlook 2023 states that Private Sectors are reporting 43% hard-to-fill vacancies and the most cited response to address this issue is to upskill existing employees (CIPD, 2023). However, this is proving difficult to manage with employee turnover rates continually increasing, it is predicted that the UK will see employee turnover rates reach 35.6% in 2023 compared to 25.8% in 2019 (Day, 2023). </w:t>
      </w:r>
      <w:r w:rsidR="00336298" w:rsidRPr="008D5B49">
        <w:rPr>
          <w:sz w:val="24"/>
          <w:szCs w:val="24"/>
        </w:rPr>
        <w:t xml:space="preserve">All in all these market conditions </w:t>
      </w:r>
      <w:r w:rsidR="0053543B" w:rsidRPr="008D5B49">
        <w:rPr>
          <w:sz w:val="24"/>
          <w:szCs w:val="24"/>
        </w:rPr>
        <w:t>are</w:t>
      </w:r>
      <w:r w:rsidR="005B44BA" w:rsidRPr="008D5B49">
        <w:rPr>
          <w:sz w:val="24"/>
          <w:szCs w:val="24"/>
        </w:rPr>
        <w:t xml:space="preserve"> creating </w:t>
      </w:r>
      <w:r w:rsidR="0053543B" w:rsidRPr="008D5B49">
        <w:rPr>
          <w:sz w:val="24"/>
          <w:szCs w:val="24"/>
        </w:rPr>
        <w:t xml:space="preserve">high </w:t>
      </w:r>
      <w:r w:rsidR="005B44BA" w:rsidRPr="008D5B49">
        <w:rPr>
          <w:sz w:val="24"/>
          <w:szCs w:val="24"/>
        </w:rPr>
        <w:t>competition for talent</w:t>
      </w:r>
      <w:r w:rsidR="0053543B" w:rsidRPr="008D5B49">
        <w:rPr>
          <w:sz w:val="24"/>
          <w:szCs w:val="24"/>
        </w:rPr>
        <w:t xml:space="preserve">, which is particularly relevant to Tata Steel UK in their current circumstances. While on their journey to </w:t>
      </w:r>
      <w:r w:rsidR="005A587D" w:rsidRPr="008D5B49">
        <w:rPr>
          <w:sz w:val="24"/>
          <w:szCs w:val="24"/>
        </w:rPr>
        <w:t>a more sustainable, Electric Arc Furnace future, Tata Steel UK will need to acquire new talent</w:t>
      </w:r>
      <w:r w:rsidR="008C0A83" w:rsidRPr="008D5B49">
        <w:rPr>
          <w:sz w:val="24"/>
          <w:szCs w:val="24"/>
        </w:rPr>
        <w:t>,</w:t>
      </w:r>
      <w:r w:rsidR="005A587D" w:rsidRPr="008D5B49">
        <w:rPr>
          <w:sz w:val="24"/>
          <w:szCs w:val="24"/>
        </w:rPr>
        <w:t xml:space="preserve"> new skills and </w:t>
      </w:r>
      <w:r w:rsidR="008C0A83" w:rsidRPr="008D5B49">
        <w:rPr>
          <w:sz w:val="24"/>
          <w:szCs w:val="24"/>
        </w:rPr>
        <w:t xml:space="preserve">new </w:t>
      </w:r>
      <w:r w:rsidR="005A587D" w:rsidRPr="008D5B49">
        <w:rPr>
          <w:sz w:val="24"/>
          <w:szCs w:val="24"/>
        </w:rPr>
        <w:t xml:space="preserve">knowledge </w:t>
      </w:r>
      <w:r w:rsidR="008C0A83" w:rsidRPr="008D5B49">
        <w:rPr>
          <w:sz w:val="24"/>
          <w:szCs w:val="24"/>
        </w:rPr>
        <w:t xml:space="preserve">to evolve </w:t>
      </w:r>
      <w:r w:rsidR="000A1CDF" w:rsidRPr="008D5B49">
        <w:rPr>
          <w:sz w:val="24"/>
          <w:szCs w:val="24"/>
        </w:rPr>
        <w:t xml:space="preserve">towards Industry 4.0 technologies </w:t>
      </w:r>
      <w:r w:rsidR="002E46FC" w:rsidRPr="008D5B49">
        <w:rPr>
          <w:sz w:val="24"/>
          <w:szCs w:val="24"/>
        </w:rPr>
        <w:t>(Bayon, 2022)</w:t>
      </w:r>
      <w:r w:rsidR="00517AE6" w:rsidRPr="008D5B49">
        <w:rPr>
          <w:sz w:val="24"/>
          <w:szCs w:val="24"/>
        </w:rPr>
        <w:t>.</w:t>
      </w:r>
      <w:r w:rsidR="009328BE" w:rsidRPr="008D5B49">
        <w:rPr>
          <w:sz w:val="24"/>
          <w:szCs w:val="24"/>
        </w:rPr>
        <w:t xml:space="preserve"> G</w:t>
      </w:r>
      <w:r w:rsidR="000A76B3" w:rsidRPr="008D5B49">
        <w:rPr>
          <w:sz w:val="24"/>
          <w:szCs w:val="24"/>
        </w:rPr>
        <w:t xml:space="preserve">oing through this transition will also pose a challenge of retaining current high potential individuals and key talent </w:t>
      </w:r>
      <w:r w:rsidR="00D32F06" w:rsidRPr="008D5B49">
        <w:rPr>
          <w:sz w:val="24"/>
          <w:szCs w:val="24"/>
        </w:rPr>
        <w:t>during a time of uncertainty</w:t>
      </w:r>
      <w:r w:rsidR="009951FE" w:rsidRPr="008D5B49">
        <w:rPr>
          <w:sz w:val="24"/>
          <w:szCs w:val="24"/>
        </w:rPr>
        <w:t xml:space="preserve"> (Wilson, 2022)</w:t>
      </w:r>
      <w:r w:rsidR="000A76B3" w:rsidRPr="008D5B49">
        <w:rPr>
          <w:sz w:val="24"/>
          <w:szCs w:val="24"/>
        </w:rPr>
        <w:t xml:space="preserve">. </w:t>
      </w:r>
    </w:p>
    <w:p w14:paraId="24CE0376" w14:textId="7F16FA21" w:rsidR="00CD42F5" w:rsidRPr="008D5B49" w:rsidRDefault="00CD42F5" w:rsidP="00DE3EB1">
      <w:pPr>
        <w:rPr>
          <w:sz w:val="24"/>
          <w:szCs w:val="24"/>
        </w:rPr>
      </w:pPr>
      <w:r w:rsidRPr="008D5B49">
        <w:rPr>
          <w:sz w:val="24"/>
          <w:szCs w:val="24"/>
        </w:rPr>
        <w:t>This report highlights some of the internal external factors impacting talent management in Tata Steel UK and how their current human resources policies, processes and procedures fair in</w:t>
      </w:r>
      <w:r w:rsidR="00D6591B" w:rsidRPr="008D5B49">
        <w:rPr>
          <w:sz w:val="24"/>
          <w:szCs w:val="24"/>
        </w:rPr>
        <w:t xml:space="preserve"> creating a future talent pool applicable to Tata Steel UK </w:t>
      </w:r>
      <w:r w:rsidR="00F63EB9" w:rsidRPr="008D5B49">
        <w:rPr>
          <w:sz w:val="24"/>
          <w:szCs w:val="24"/>
        </w:rPr>
        <w:t xml:space="preserve">and retaining the key skills and knowledge required for day-to-day operations. </w:t>
      </w:r>
      <w:r w:rsidR="00D6591B" w:rsidRPr="008D5B49">
        <w:rPr>
          <w:sz w:val="24"/>
          <w:szCs w:val="24"/>
        </w:rPr>
        <w:t xml:space="preserve"> </w:t>
      </w:r>
    </w:p>
    <w:p w14:paraId="36370689" w14:textId="77777777" w:rsidR="00DE3EB1" w:rsidRDefault="00DE3EB1" w:rsidP="00332700">
      <w:pPr>
        <w:rPr>
          <w:rStyle w:val="Strong"/>
          <w:color w:val="4472C4" w:themeColor="accent1"/>
        </w:rPr>
      </w:pPr>
    </w:p>
    <w:p w14:paraId="539DED85" w14:textId="209D7112" w:rsidR="000D778C" w:rsidRPr="000D778C" w:rsidRDefault="00A17EE7" w:rsidP="000D778C">
      <w:pPr>
        <w:pStyle w:val="Heading1"/>
        <w:rPr>
          <w:b/>
          <w:bCs/>
          <w:color w:val="4472C4" w:themeColor="accent1"/>
        </w:rPr>
      </w:pPr>
      <w:bookmarkStart w:id="1" w:name="_Toc152431927"/>
      <w:r w:rsidRPr="00BE6C56">
        <w:rPr>
          <w:rStyle w:val="Strong"/>
          <w:color w:val="4472C4" w:themeColor="accent1"/>
        </w:rPr>
        <w:t>L</w:t>
      </w:r>
      <w:r w:rsidR="00071EAF" w:rsidRPr="00BE6C56">
        <w:rPr>
          <w:rStyle w:val="Strong"/>
          <w:color w:val="4472C4" w:themeColor="accent1"/>
        </w:rPr>
        <w:t>iterature Review</w:t>
      </w:r>
      <w:bookmarkEnd w:id="1"/>
      <w:r w:rsidR="003B0428" w:rsidRPr="00BE6C56">
        <w:rPr>
          <w:rStyle w:val="Strong"/>
          <w:color w:val="4472C4" w:themeColor="accent1"/>
        </w:rPr>
        <w:t xml:space="preserve"> </w:t>
      </w:r>
    </w:p>
    <w:p w14:paraId="0B3F314C" w14:textId="09E8F097" w:rsidR="00C60182" w:rsidRPr="008D5B49" w:rsidRDefault="00E807E1" w:rsidP="007C31F1">
      <w:pPr>
        <w:rPr>
          <w:rStyle w:val="Strong"/>
          <w:b w:val="0"/>
          <w:bCs w:val="0"/>
          <w:i/>
          <w:iCs/>
          <w:color w:val="FF0000"/>
          <w:sz w:val="24"/>
          <w:szCs w:val="24"/>
        </w:rPr>
      </w:pPr>
      <w:bookmarkStart w:id="2" w:name="_Toc152431928"/>
      <w:r w:rsidRPr="000D778C">
        <w:rPr>
          <w:rStyle w:val="Heading2Char"/>
          <w:b/>
          <w:bCs/>
        </w:rPr>
        <w:t xml:space="preserve">The </w:t>
      </w:r>
      <w:r w:rsidR="0034221F" w:rsidRPr="000D778C">
        <w:rPr>
          <w:rStyle w:val="Heading2Char"/>
          <w:b/>
          <w:bCs/>
        </w:rPr>
        <w:t>R</w:t>
      </w:r>
      <w:r w:rsidRPr="000D778C">
        <w:rPr>
          <w:rStyle w:val="Heading2Char"/>
          <w:b/>
          <w:bCs/>
        </w:rPr>
        <w:t xml:space="preserve">ise of </w:t>
      </w:r>
      <w:r w:rsidR="00DC5897" w:rsidRPr="000D778C">
        <w:rPr>
          <w:rStyle w:val="Heading2Char"/>
          <w:b/>
          <w:bCs/>
        </w:rPr>
        <w:t>F</w:t>
      </w:r>
      <w:r w:rsidR="001638B5" w:rsidRPr="000D778C">
        <w:rPr>
          <w:rStyle w:val="Heading2Char"/>
          <w:b/>
          <w:bCs/>
        </w:rPr>
        <w:t xml:space="preserve">lexible </w:t>
      </w:r>
      <w:r w:rsidR="00DC5897" w:rsidRPr="000D778C">
        <w:rPr>
          <w:rStyle w:val="Heading2Char"/>
          <w:b/>
          <w:bCs/>
        </w:rPr>
        <w:t>W</w:t>
      </w:r>
      <w:r w:rsidR="001638B5" w:rsidRPr="000D778C">
        <w:rPr>
          <w:rStyle w:val="Heading2Char"/>
          <w:b/>
          <w:bCs/>
        </w:rPr>
        <w:t>orking</w:t>
      </w:r>
      <w:bookmarkEnd w:id="2"/>
      <w:r w:rsidR="00C63988" w:rsidRPr="000D778C">
        <w:rPr>
          <w:rStyle w:val="Heading2Char"/>
          <w:b/>
          <w:bCs/>
        </w:rPr>
        <w:t xml:space="preserve"> </w:t>
      </w:r>
      <w:r w:rsidR="00321FF2" w:rsidRPr="000D778C">
        <w:rPr>
          <w:rStyle w:val="Heading2Char"/>
          <w:b/>
          <w:bCs/>
        </w:rPr>
        <w:t xml:space="preserve">    </w:t>
      </w:r>
      <w:r w:rsidR="00321FF2" w:rsidRPr="000D778C">
        <w:rPr>
          <w:rStyle w:val="Strong"/>
          <w:b w:val="0"/>
          <w:bCs w:val="0"/>
          <w:i/>
          <w:iCs/>
          <w:color w:val="FF0000"/>
        </w:rPr>
        <w:t xml:space="preserve">                                                                                       </w:t>
      </w:r>
      <w:r w:rsidR="00F31A95" w:rsidRPr="008D5B49">
        <w:rPr>
          <w:rStyle w:val="Strong"/>
          <w:b w:val="0"/>
          <w:bCs w:val="0"/>
          <w:sz w:val="24"/>
          <w:szCs w:val="24"/>
        </w:rPr>
        <w:t xml:space="preserve">One external </w:t>
      </w:r>
      <w:r w:rsidR="008B05D4" w:rsidRPr="008D5B49">
        <w:rPr>
          <w:rStyle w:val="Strong"/>
          <w:b w:val="0"/>
          <w:bCs w:val="0"/>
          <w:sz w:val="24"/>
          <w:szCs w:val="24"/>
        </w:rPr>
        <w:t xml:space="preserve">factor that affects talent management in Tata Steel UK </w:t>
      </w:r>
      <w:r w:rsidR="00BB022A" w:rsidRPr="008D5B49">
        <w:rPr>
          <w:rStyle w:val="Strong"/>
          <w:b w:val="0"/>
          <w:bCs w:val="0"/>
          <w:sz w:val="24"/>
          <w:szCs w:val="24"/>
        </w:rPr>
        <w:t>is the change in the cultural norm o</w:t>
      </w:r>
      <w:r w:rsidR="00931B1A" w:rsidRPr="008D5B49">
        <w:rPr>
          <w:rStyle w:val="Strong"/>
          <w:b w:val="0"/>
          <w:bCs w:val="0"/>
          <w:sz w:val="24"/>
          <w:szCs w:val="24"/>
        </w:rPr>
        <w:t>f</w:t>
      </w:r>
      <w:r w:rsidR="00BB022A" w:rsidRPr="008D5B49">
        <w:rPr>
          <w:rStyle w:val="Strong"/>
          <w:b w:val="0"/>
          <w:bCs w:val="0"/>
          <w:sz w:val="24"/>
          <w:szCs w:val="24"/>
        </w:rPr>
        <w:t xml:space="preserve"> how people view work following the </w:t>
      </w:r>
      <w:r w:rsidR="004B0535">
        <w:rPr>
          <w:rStyle w:val="Strong"/>
          <w:b w:val="0"/>
          <w:bCs w:val="0"/>
          <w:sz w:val="24"/>
          <w:szCs w:val="24"/>
        </w:rPr>
        <w:t>C</w:t>
      </w:r>
      <w:r w:rsidR="00BB022A" w:rsidRPr="008D5B49">
        <w:rPr>
          <w:rStyle w:val="Strong"/>
          <w:b w:val="0"/>
          <w:bCs w:val="0"/>
          <w:sz w:val="24"/>
          <w:szCs w:val="24"/>
        </w:rPr>
        <w:t>ovid-19 pandemic</w:t>
      </w:r>
      <w:r w:rsidR="00CC430A" w:rsidRPr="008D5B49">
        <w:rPr>
          <w:rStyle w:val="Strong"/>
          <w:b w:val="0"/>
          <w:bCs w:val="0"/>
          <w:sz w:val="24"/>
          <w:szCs w:val="24"/>
        </w:rPr>
        <w:t>.</w:t>
      </w:r>
      <w:r w:rsidR="00BB022A" w:rsidRPr="008D5B49">
        <w:rPr>
          <w:rStyle w:val="Strong"/>
          <w:b w:val="0"/>
          <w:bCs w:val="0"/>
          <w:sz w:val="24"/>
          <w:szCs w:val="24"/>
        </w:rPr>
        <w:t xml:space="preserve"> </w:t>
      </w:r>
      <w:r w:rsidR="00DF2A8B" w:rsidRPr="008D5B49">
        <w:rPr>
          <w:rStyle w:val="Strong"/>
          <w:b w:val="0"/>
          <w:bCs w:val="0"/>
          <w:sz w:val="24"/>
          <w:szCs w:val="24"/>
        </w:rPr>
        <w:t>R</w:t>
      </w:r>
      <w:r w:rsidR="002E52B2" w:rsidRPr="008D5B49">
        <w:rPr>
          <w:rStyle w:val="Strong"/>
          <w:b w:val="0"/>
          <w:bCs w:val="0"/>
          <w:sz w:val="24"/>
          <w:szCs w:val="24"/>
        </w:rPr>
        <w:t>esearch</w:t>
      </w:r>
      <w:r w:rsidR="00DF2A8B" w:rsidRPr="008D5B49">
        <w:rPr>
          <w:rStyle w:val="Strong"/>
          <w:b w:val="0"/>
          <w:bCs w:val="0"/>
          <w:sz w:val="24"/>
          <w:szCs w:val="24"/>
        </w:rPr>
        <w:t xml:space="preserve"> by </w:t>
      </w:r>
      <w:r w:rsidR="00CC430A" w:rsidRPr="008D5B49">
        <w:rPr>
          <w:rStyle w:val="Strong"/>
          <w:b w:val="0"/>
          <w:bCs w:val="0"/>
          <w:sz w:val="24"/>
          <w:szCs w:val="24"/>
        </w:rPr>
        <w:t>‘</w:t>
      </w:r>
      <w:r w:rsidR="00DF2A8B" w:rsidRPr="008D5B49">
        <w:rPr>
          <w:rStyle w:val="Strong"/>
          <w:b w:val="0"/>
          <w:bCs w:val="0"/>
          <w:sz w:val="24"/>
          <w:szCs w:val="24"/>
        </w:rPr>
        <w:t>Remote</w:t>
      </w:r>
      <w:r w:rsidR="00CC430A" w:rsidRPr="008D5B49">
        <w:rPr>
          <w:rStyle w:val="Strong"/>
          <w:b w:val="0"/>
          <w:bCs w:val="0"/>
          <w:sz w:val="24"/>
          <w:szCs w:val="24"/>
        </w:rPr>
        <w:t>’</w:t>
      </w:r>
      <w:r w:rsidR="002E52B2" w:rsidRPr="008D5B49">
        <w:rPr>
          <w:rStyle w:val="Strong"/>
          <w:b w:val="0"/>
          <w:bCs w:val="0"/>
          <w:sz w:val="24"/>
          <w:szCs w:val="24"/>
        </w:rPr>
        <w:t xml:space="preserve"> across the UK, France, Germany, the Netherlands and the US </w:t>
      </w:r>
      <w:r w:rsidR="00DF2A8B" w:rsidRPr="008D5B49">
        <w:rPr>
          <w:rStyle w:val="Strong"/>
          <w:b w:val="0"/>
          <w:bCs w:val="0"/>
          <w:sz w:val="24"/>
          <w:szCs w:val="24"/>
        </w:rPr>
        <w:t xml:space="preserve">found that 77% of </w:t>
      </w:r>
      <w:r w:rsidR="009229D7" w:rsidRPr="008D5B49">
        <w:rPr>
          <w:rStyle w:val="Strong"/>
          <w:b w:val="0"/>
          <w:bCs w:val="0"/>
          <w:sz w:val="24"/>
          <w:szCs w:val="24"/>
        </w:rPr>
        <w:t xml:space="preserve">respondents viewed flexible working as the most desirable benefit (Wickens, 2022) </w:t>
      </w:r>
      <w:r w:rsidR="008A39C0" w:rsidRPr="008D5B49">
        <w:rPr>
          <w:rStyle w:val="Strong"/>
          <w:b w:val="0"/>
          <w:bCs w:val="0"/>
          <w:sz w:val="24"/>
          <w:szCs w:val="24"/>
        </w:rPr>
        <w:t xml:space="preserve">but only </w:t>
      </w:r>
      <w:r w:rsidR="003160F4" w:rsidRPr="008D5B49">
        <w:rPr>
          <w:rStyle w:val="Strong"/>
          <w:b w:val="0"/>
          <w:bCs w:val="0"/>
          <w:sz w:val="24"/>
          <w:szCs w:val="24"/>
        </w:rPr>
        <w:t>31% of jobs in the UK are advertised with flexible working</w:t>
      </w:r>
      <w:r w:rsidR="00ED765A" w:rsidRPr="008D5B49">
        <w:rPr>
          <w:rStyle w:val="Strong"/>
          <w:b w:val="0"/>
          <w:bCs w:val="0"/>
          <w:sz w:val="24"/>
          <w:szCs w:val="24"/>
        </w:rPr>
        <w:t xml:space="preserve"> (Timewise, 2023).</w:t>
      </w:r>
    </w:p>
    <w:p w14:paraId="376E914C" w14:textId="25AC0379" w:rsidR="00783559" w:rsidRPr="008D5B49" w:rsidRDefault="000D4136" w:rsidP="007C31F1">
      <w:pPr>
        <w:rPr>
          <w:rStyle w:val="Strong"/>
          <w:b w:val="0"/>
          <w:bCs w:val="0"/>
          <w:sz w:val="24"/>
          <w:szCs w:val="24"/>
        </w:rPr>
      </w:pPr>
      <w:r w:rsidRPr="008D5B49">
        <w:rPr>
          <w:rStyle w:val="Strong"/>
          <w:b w:val="0"/>
          <w:bCs w:val="0"/>
          <w:sz w:val="24"/>
          <w:szCs w:val="24"/>
        </w:rPr>
        <w:t xml:space="preserve">Flexible working is not a new concept, </w:t>
      </w:r>
      <w:r w:rsidR="00CC2F05" w:rsidRPr="008D5B49">
        <w:rPr>
          <w:rStyle w:val="Strong"/>
          <w:b w:val="0"/>
          <w:bCs w:val="0"/>
          <w:sz w:val="24"/>
          <w:szCs w:val="24"/>
        </w:rPr>
        <w:t xml:space="preserve">research studies dating back to 1977 </w:t>
      </w:r>
      <w:r w:rsidR="00264559" w:rsidRPr="008D5B49">
        <w:rPr>
          <w:rStyle w:val="Strong"/>
          <w:b w:val="0"/>
          <w:bCs w:val="0"/>
          <w:sz w:val="24"/>
          <w:szCs w:val="24"/>
        </w:rPr>
        <w:t>explore the impact of flexible working where the results of flexible working hours proved to be beneficial to organisational productivity</w:t>
      </w:r>
      <w:r w:rsidR="00E04D65" w:rsidRPr="008D5B49">
        <w:rPr>
          <w:rStyle w:val="Strong"/>
          <w:b w:val="0"/>
          <w:bCs w:val="0"/>
          <w:sz w:val="24"/>
          <w:szCs w:val="24"/>
        </w:rPr>
        <w:t xml:space="preserve"> (</w:t>
      </w:r>
      <w:r w:rsidR="007C6AB3" w:rsidRPr="008D5B49">
        <w:rPr>
          <w:rStyle w:val="Strong"/>
          <w:b w:val="0"/>
          <w:bCs w:val="0"/>
          <w:sz w:val="24"/>
          <w:szCs w:val="24"/>
        </w:rPr>
        <w:t>Schein</w:t>
      </w:r>
      <w:r w:rsidR="00E04D65" w:rsidRPr="008D5B49">
        <w:rPr>
          <w:rStyle w:val="Strong"/>
          <w:b w:val="0"/>
          <w:bCs w:val="0"/>
          <w:sz w:val="24"/>
          <w:szCs w:val="24"/>
        </w:rPr>
        <w:t>,</w:t>
      </w:r>
      <w:r w:rsidR="00B95817" w:rsidRPr="008D5B49">
        <w:rPr>
          <w:rStyle w:val="Strong"/>
          <w:b w:val="0"/>
          <w:bCs w:val="0"/>
          <w:sz w:val="24"/>
          <w:szCs w:val="24"/>
        </w:rPr>
        <w:t xml:space="preserve"> et al.</w:t>
      </w:r>
      <w:r w:rsidR="00E04D65" w:rsidRPr="008D5B49">
        <w:rPr>
          <w:rStyle w:val="Strong"/>
          <w:b w:val="0"/>
          <w:bCs w:val="0"/>
          <w:sz w:val="24"/>
          <w:szCs w:val="24"/>
        </w:rPr>
        <w:t xml:space="preserve"> 1977)</w:t>
      </w:r>
      <w:r w:rsidR="00C10CFA" w:rsidRPr="008D5B49">
        <w:rPr>
          <w:rStyle w:val="Strong"/>
          <w:b w:val="0"/>
          <w:bCs w:val="0"/>
          <w:sz w:val="24"/>
          <w:szCs w:val="24"/>
        </w:rPr>
        <w:t xml:space="preserve">. This is supported </w:t>
      </w:r>
      <w:r w:rsidR="00B14FA2" w:rsidRPr="008D5B49">
        <w:rPr>
          <w:rStyle w:val="Strong"/>
          <w:b w:val="0"/>
          <w:bCs w:val="0"/>
          <w:sz w:val="24"/>
          <w:szCs w:val="24"/>
        </w:rPr>
        <w:t>b</w:t>
      </w:r>
      <w:r w:rsidR="00C10CFA" w:rsidRPr="008D5B49">
        <w:rPr>
          <w:rStyle w:val="Strong"/>
          <w:b w:val="0"/>
          <w:bCs w:val="0"/>
          <w:sz w:val="24"/>
          <w:szCs w:val="24"/>
        </w:rPr>
        <w:t xml:space="preserve">y countless pieces of </w:t>
      </w:r>
      <w:r w:rsidRPr="008D5B49">
        <w:rPr>
          <w:rStyle w:val="Strong"/>
          <w:b w:val="0"/>
          <w:bCs w:val="0"/>
          <w:sz w:val="24"/>
          <w:szCs w:val="24"/>
        </w:rPr>
        <w:t xml:space="preserve">literature </w:t>
      </w:r>
      <w:r w:rsidR="00C10CFA" w:rsidRPr="008D5B49">
        <w:rPr>
          <w:rStyle w:val="Strong"/>
          <w:b w:val="0"/>
          <w:bCs w:val="0"/>
          <w:sz w:val="24"/>
          <w:szCs w:val="24"/>
        </w:rPr>
        <w:t>including that of</w:t>
      </w:r>
      <w:r w:rsidRPr="008D5B49">
        <w:rPr>
          <w:rStyle w:val="Strong"/>
          <w:b w:val="0"/>
          <w:bCs w:val="0"/>
          <w:sz w:val="24"/>
          <w:szCs w:val="24"/>
        </w:rPr>
        <w:t xml:space="preserve"> </w:t>
      </w:r>
      <w:r w:rsidR="00FD5971" w:rsidRPr="008D5B49">
        <w:rPr>
          <w:rStyle w:val="Strong"/>
          <w:b w:val="0"/>
          <w:bCs w:val="0"/>
          <w:sz w:val="24"/>
          <w:szCs w:val="24"/>
        </w:rPr>
        <w:t xml:space="preserve">Nancy Papalexandris and Robin Kramar </w:t>
      </w:r>
      <w:r w:rsidR="00C10CFA" w:rsidRPr="008D5B49">
        <w:rPr>
          <w:rStyle w:val="Strong"/>
          <w:b w:val="0"/>
          <w:bCs w:val="0"/>
          <w:sz w:val="24"/>
          <w:szCs w:val="24"/>
        </w:rPr>
        <w:t>(1997)</w:t>
      </w:r>
      <w:r w:rsidR="00C63988" w:rsidRPr="008D5B49">
        <w:rPr>
          <w:rStyle w:val="Strong"/>
          <w:b w:val="0"/>
          <w:bCs w:val="0"/>
          <w:sz w:val="24"/>
          <w:szCs w:val="24"/>
        </w:rPr>
        <w:t xml:space="preserve"> </w:t>
      </w:r>
      <w:r w:rsidR="00683254" w:rsidRPr="008D5B49">
        <w:rPr>
          <w:rStyle w:val="Strong"/>
          <w:b w:val="0"/>
          <w:bCs w:val="0"/>
          <w:sz w:val="24"/>
          <w:szCs w:val="24"/>
        </w:rPr>
        <w:t xml:space="preserve">which </w:t>
      </w:r>
      <w:r w:rsidR="0022600B" w:rsidRPr="008D5B49">
        <w:rPr>
          <w:rStyle w:val="Strong"/>
          <w:b w:val="0"/>
          <w:bCs w:val="0"/>
          <w:sz w:val="24"/>
          <w:szCs w:val="24"/>
        </w:rPr>
        <w:t>discuss</w:t>
      </w:r>
      <w:r w:rsidR="00683254" w:rsidRPr="008D5B49">
        <w:rPr>
          <w:rStyle w:val="Strong"/>
          <w:b w:val="0"/>
          <w:bCs w:val="0"/>
          <w:sz w:val="24"/>
          <w:szCs w:val="24"/>
        </w:rPr>
        <w:t>es</w:t>
      </w:r>
      <w:r w:rsidR="0022600B" w:rsidRPr="008D5B49">
        <w:rPr>
          <w:rStyle w:val="Strong"/>
          <w:b w:val="0"/>
          <w:bCs w:val="0"/>
          <w:sz w:val="24"/>
          <w:szCs w:val="24"/>
        </w:rPr>
        <w:t xml:space="preserve"> the change</w:t>
      </w:r>
      <w:r w:rsidR="00EA3207" w:rsidRPr="008D5B49">
        <w:rPr>
          <w:rStyle w:val="Strong"/>
          <w:b w:val="0"/>
          <w:bCs w:val="0"/>
          <w:sz w:val="24"/>
          <w:szCs w:val="24"/>
        </w:rPr>
        <w:t>s</w:t>
      </w:r>
      <w:r w:rsidR="0022600B" w:rsidRPr="008D5B49">
        <w:rPr>
          <w:rStyle w:val="Strong"/>
          <w:b w:val="0"/>
          <w:bCs w:val="0"/>
          <w:sz w:val="24"/>
          <w:szCs w:val="24"/>
        </w:rPr>
        <w:t xml:space="preserve"> in the labour market at that time </w:t>
      </w:r>
      <w:r w:rsidR="00683254" w:rsidRPr="008D5B49">
        <w:rPr>
          <w:rStyle w:val="Strong"/>
          <w:b w:val="0"/>
          <w:bCs w:val="0"/>
          <w:sz w:val="24"/>
          <w:szCs w:val="24"/>
        </w:rPr>
        <w:t xml:space="preserve">and </w:t>
      </w:r>
      <w:r w:rsidR="00EA3207" w:rsidRPr="008D5B49">
        <w:rPr>
          <w:rStyle w:val="Strong"/>
          <w:b w:val="0"/>
          <w:bCs w:val="0"/>
          <w:sz w:val="24"/>
          <w:szCs w:val="24"/>
        </w:rPr>
        <w:t>recognises</w:t>
      </w:r>
      <w:r w:rsidR="00B45F49" w:rsidRPr="008D5B49">
        <w:rPr>
          <w:rStyle w:val="Strong"/>
          <w:b w:val="0"/>
          <w:bCs w:val="0"/>
          <w:sz w:val="24"/>
          <w:szCs w:val="24"/>
        </w:rPr>
        <w:t xml:space="preserve"> the popularity of flexible working arrangements with regards to time</w:t>
      </w:r>
      <w:r w:rsidR="0093292E" w:rsidRPr="008D5B49">
        <w:rPr>
          <w:rStyle w:val="Strong"/>
          <w:b w:val="0"/>
          <w:bCs w:val="0"/>
          <w:sz w:val="24"/>
          <w:szCs w:val="24"/>
        </w:rPr>
        <w:t xml:space="preserve"> as well as</w:t>
      </w:r>
      <w:r w:rsidR="00B45F49" w:rsidRPr="008D5B49">
        <w:rPr>
          <w:rStyle w:val="Strong"/>
          <w:b w:val="0"/>
          <w:bCs w:val="0"/>
          <w:sz w:val="24"/>
          <w:szCs w:val="24"/>
        </w:rPr>
        <w:t xml:space="preserve"> place of work</w:t>
      </w:r>
      <w:r w:rsidR="006675ED" w:rsidRPr="008D5B49">
        <w:rPr>
          <w:rStyle w:val="Strong"/>
          <w:b w:val="0"/>
          <w:bCs w:val="0"/>
          <w:sz w:val="24"/>
          <w:szCs w:val="24"/>
        </w:rPr>
        <w:t xml:space="preserve"> (Orpen, 1981</w:t>
      </w:r>
      <w:r w:rsidR="00207993" w:rsidRPr="008D5B49">
        <w:rPr>
          <w:rStyle w:val="Strong"/>
          <w:b w:val="0"/>
          <w:bCs w:val="0"/>
          <w:sz w:val="24"/>
          <w:szCs w:val="24"/>
        </w:rPr>
        <w:t xml:space="preserve">; Gottlieb, 1998). </w:t>
      </w:r>
      <w:r w:rsidR="00626715" w:rsidRPr="008D5B49">
        <w:rPr>
          <w:rStyle w:val="Strong"/>
          <w:b w:val="0"/>
          <w:bCs w:val="0"/>
          <w:sz w:val="24"/>
          <w:szCs w:val="24"/>
        </w:rPr>
        <w:t xml:space="preserve">However, </w:t>
      </w:r>
      <w:r w:rsidR="00C977E8" w:rsidRPr="008D5B49">
        <w:rPr>
          <w:rStyle w:val="Strong"/>
          <w:b w:val="0"/>
          <w:bCs w:val="0"/>
          <w:sz w:val="24"/>
          <w:szCs w:val="24"/>
        </w:rPr>
        <w:t xml:space="preserve">flexible working was a rare occurrence </w:t>
      </w:r>
      <w:r w:rsidR="00147EBA" w:rsidRPr="008D5B49">
        <w:rPr>
          <w:rStyle w:val="Strong"/>
          <w:b w:val="0"/>
          <w:bCs w:val="0"/>
          <w:sz w:val="24"/>
          <w:szCs w:val="24"/>
        </w:rPr>
        <w:t>due to organisations resistance to change (Tahamtani, 2023)</w:t>
      </w:r>
      <w:r w:rsidR="00395751" w:rsidRPr="008D5B49">
        <w:rPr>
          <w:rStyle w:val="Strong"/>
          <w:b w:val="0"/>
          <w:bCs w:val="0"/>
          <w:sz w:val="24"/>
          <w:szCs w:val="24"/>
        </w:rPr>
        <w:t xml:space="preserve"> with only 1.5% of </w:t>
      </w:r>
      <w:r w:rsidR="002F3A4F" w:rsidRPr="008D5B49">
        <w:rPr>
          <w:rStyle w:val="Strong"/>
          <w:b w:val="0"/>
          <w:bCs w:val="0"/>
          <w:sz w:val="24"/>
          <w:szCs w:val="24"/>
        </w:rPr>
        <w:t xml:space="preserve">the population homeworking in 1981 compared to </w:t>
      </w:r>
      <w:r w:rsidR="00447A6B" w:rsidRPr="008D5B49">
        <w:rPr>
          <w:rStyle w:val="Strong"/>
          <w:b w:val="0"/>
          <w:bCs w:val="0"/>
          <w:sz w:val="24"/>
          <w:szCs w:val="24"/>
        </w:rPr>
        <w:t>39</w:t>
      </w:r>
      <w:r w:rsidR="002F3A4F" w:rsidRPr="008D5B49">
        <w:rPr>
          <w:rStyle w:val="Strong"/>
          <w:b w:val="0"/>
          <w:bCs w:val="0"/>
          <w:sz w:val="24"/>
          <w:szCs w:val="24"/>
        </w:rPr>
        <w:t xml:space="preserve">% in </w:t>
      </w:r>
      <w:r w:rsidR="00447A6B" w:rsidRPr="008D5B49">
        <w:rPr>
          <w:rStyle w:val="Strong"/>
          <w:b w:val="0"/>
          <w:bCs w:val="0"/>
          <w:sz w:val="24"/>
          <w:szCs w:val="24"/>
        </w:rPr>
        <w:t>May 2023</w:t>
      </w:r>
      <w:r w:rsidR="00967BEA" w:rsidRPr="008D5B49">
        <w:rPr>
          <w:rStyle w:val="Strong"/>
          <w:b w:val="0"/>
          <w:bCs w:val="0"/>
          <w:sz w:val="24"/>
          <w:szCs w:val="24"/>
        </w:rPr>
        <w:t xml:space="preserve"> </w:t>
      </w:r>
      <w:r w:rsidR="00967BEA" w:rsidRPr="008D5B49">
        <w:rPr>
          <w:rStyle w:val="Strong"/>
          <w:b w:val="0"/>
          <w:bCs w:val="0"/>
          <w:sz w:val="24"/>
          <w:szCs w:val="24"/>
        </w:rPr>
        <w:lastRenderedPageBreak/>
        <w:t>(</w:t>
      </w:r>
      <w:r w:rsidR="006736D4" w:rsidRPr="008D5B49">
        <w:rPr>
          <w:rStyle w:val="Strong"/>
          <w:b w:val="0"/>
          <w:bCs w:val="0"/>
          <w:sz w:val="24"/>
          <w:szCs w:val="24"/>
        </w:rPr>
        <w:t>Webb, 2023)</w:t>
      </w:r>
      <w:r w:rsidR="00447A6B" w:rsidRPr="008D5B49">
        <w:rPr>
          <w:rStyle w:val="Strong"/>
          <w:b w:val="0"/>
          <w:bCs w:val="0"/>
          <w:sz w:val="24"/>
          <w:szCs w:val="24"/>
        </w:rPr>
        <w:t xml:space="preserve">. This </w:t>
      </w:r>
      <w:r w:rsidR="00A8565F" w:rsidRPr="008D5B49">
        <w:rPr>
          <w:rStyle w:val="Strong"/>
          <w:b w:val="0"/>
          <w:bCs w:val="0"/>
          <w:sz w:val="24"/>
          <w:szCs w:val="24"/>
        </w:rPr>
        <w:t xml:space="preserve">increase is undoubtedly </w:t>
      </w:r>
      <w:r w:rsidR="00390B01" w:rsidRPr="008D5B49">
        <w:rPr>
          <w:rStyle w:val="Strong"/>
          <w:b w:val="0"/>
          <w:bCs w:val="0"/>
          <w:sz w:val="24"/>
          <w:szCs w:val="24"/>
        </w:rPr>
        <w:t xml:space="preserve">due to the </w:t>
      </w:r>
      <w:r w:rsidR="00EB78A7">
        <w:rPr>
          <w:rStyle w:val="Strong"/>
          <w:b w:val="0"/>
          <w:bCs w:val="0"/>
          <w:sz w:val="24"/>
          <w:szCs w:val="24"/>
        </w:rPr>
        <w:t>C</w:t>
      </w:r>
      <w:r w:rsidR="00390B01" w:rsidRPr="008D5B49">
        <w:rPr>
          <w:rStyle w:val="Strong"/>
          <w:b w:val="0"/>
          <w:bCs w:val="0"/>
          <w:sz w:val="24"/>
          <w:szCs w:val="24"/>
        </w:rPr>
        <w:t xml:space="preserve">ovid-19 pandemic which forced employers into </w:t>
      </w:r>
      <w:r w:rsidR="001F023B" w:rsidRPr="008D5B49">
        <w:rPr>
          <w:rStyle w:val="Strong"/>
          <w:b w:val="0"/>
          <w:bCs w:val="0"/>
          <w:sz w:val="24"/>
          <w:szCs w:val="24"/>
        </w:rPr>
        <w:t xml:space="preserve">rapidly </w:t>
      </w:r>
      <w:r w:rsidR="003A0601" w:rsidRPr="008D5B49">
        <w:rPr>
          <w:rStyle w:val="Strong"/>
          <w:b w:val="0"/>
          <w:bCs w:val="0"/>
          <w:sz w:val="24"/>
          <w:szCs w:val="24"/>
        </w:rPr>
        <w:t xml:space="preserve">adapting </w:t>
      </w:r>
      <w:r w:rsidR="001F023B" w:rsidRPr="008D5B49">
        <w:rPr>
          <w:rStyle w:val="Strong"/>
          <w:b w:val="0"/>
          <w:bCs w:val="0"/>
          <w:sz w:val="24"/>
          <w:szCs w:val="24"/>
        </w:rPr>
        <w:t xml:space="preserve">to the change in working environments </w:t>
      </w:r>
      <w:r w:rsidR="00213879" w:rsidRPr="008D5B49">
        <w:rPr>
          <w:rStyle w:val="Strong"/>
          <w:b w:val="0"/>
          <w:bCs w:val="0"/>
          <w:sz w:val="24"/>
          <w:szCs w:val="24"/>
        </w:rPr>
        <w:t xml:space="preserve">and accommodating </w:t>
      </w:r>
      <w:r w:rsidR="003A0601" w:rsidRPr="008D5B49">
        <w:rPr>
          <w:rStyle w:val="Strong"/>
          <w:b w:val="0"/>
          <w:bCs w:val="0"/>
          <w:sz w:val="24"/>
          <w:szCs w:val="24"/>
        </w:rPr>
        <w:t>flexible working arrangements, specifically home working</w:t>
      </w:r>
      <w:r w:rsidR="00A8565F" w:rsidRPr="008D5B49">
        <w:rPr>
          <w:rStyle w:val="Strong"/>
          <w:b w:val="0"/>
          <w:bCs w:val="0"/>
          <w:sz w:val="24"/>
          <w:szCs w:val="24"/>
        </w:rPr>
        <w:t xml:space="preserve"> (Escudero and Kleinman, 2022). </w:t>
      </w:r>
    </w:p>
    <w:p w14:paraId="4F6A9A63" w14:textId="688CDE8F" w:rsidR="00F076F7" w:rsidRPr="008D5B49" w:rsidRDefault="00036F4C" w:rsidP="00123FD4">
      <w:pPr>
        <w:rPr>
          <w:rStyle w:val="Strong"/>
          <w:b w:val="0"/>
          <w:bCs w:val="0"/>
          <w:sz w:val="24"/>
          <w:szCs w:val="24"/>
        </w:rPr>
      </w:pPr>
      <w:r w:rsidRPr="008D5B49">
        <w:rPr>
          <w:rStyle w:val="Strong"/>
          <w:b w:val="0"/>
          <w:bCs w:val="0"/>
          <w:sz w:val="24"/>
          <w:szCs w:val="24"/>
        </w:rPr>
        <w:t xml:space="preserve">Tata Steel UK </w:t>
      </w:r>
      <w:r w:rsidR="00840416" w:rsidRPr="008D5B49">
        <w:rPr>
          <w:rStyle w:val="Strong"/>
          <w:b w:val="0"/>
          <w:bCs w:val="0"/>
          <w:sz w:val="24"/>
          <w:szCs w:val="24"/>
        </w:rPr>
        <w:t xml:space="preserve">appear to </w:t>
      </w:r>
      <w:r w:rsidR="00550BF9" w:rsidRPr="008D5B49">
        <w:rPr>
          <w:rStyle w:val="Strong"/>
          <w:b w:val="0"/>
          <w:bCs w:val="0"/>
          <w:sz w:val="24"/>
          <w:szCs w:val="24"/>
        </w:rPr>
        <w:t xml:space="preserve">be </w:t>
      </w:r>
      <w:r w:rsidR="00174A8D" w:rsidRPr="008D5B49">
        <w:rPr>
          <w:rStyle w:val="Strong"/>
          <w:b w:val="0"/>
          <w:bCs w:val="0"/>
          <w:sz w:val="24"/>
          <w:szCs w:val="24"/>
        </w:rPr>
        <w:t xml:space="preserve">progressed with regards to </w:t>
      </w:r>
      <w:r w:rsidR="00A31515" w:rsidRPr="008D5B49">
        <w:rPr>
          <w:rStyle w:val="Strong"/>
          <w:b w:val="0"/>
          <w:bCs w:val="0"/>
          <w:sz w:val="24"/>
          <w:szCs w:val="24"/>
        </w:rPr>
        <w:t xml:space="preserve">flexible working due to its </w:t>
      </w:r>
      <w:r w:rsidRPr="008D5B49">
        <w:rPr>
          <w:rStyle w:val="Strong"/>
          <w:b w:val="0"/>
          <w:bCs w:val="0"/>
          <w:sz w:val="24"/>
          <w:szCs w:val="24"/>
        </w:rPr>
        <w:t xml:space="preserve">number of </w:t>
      </w:r>
      <w:r w:rsidR="0076070B" w:rsidRPr="008D5B49">
        <w:rPr>
          <w:rStyle w:val="Strong"/>
          <w:b w:val="0"/>
          <w:bCs w:val="0"/>
          <w:sz w:val="24"/>
          <w:szCs w:val="24"/>
        </w:rPr>
        <w:t xml:space="preserve">initiatives and policies including </w:t>
      </w:r>
      <w:r w:rsidR="00623F60" w:rsidRPr="008D5B49">
        <w:rPr>
          <w:rStyle w:val="Strong"/>
          <w:b w:val="0"/>
          <w:bCs w:val="0"/>
          <w:sz w:val="24"/>
          <w:szCs w:val="24"/>
        </w:rPr>
        <w:t>f</w:t>
      </w:r>
      <w:r w:rsidR="0076070B" w:rsidRPr="008D5B49">
        <w:rPr>
          <w:rStyle w:val="Strong"/>
          <w:b w:val="0"/>
          <w:bCs w:val="0"/>
          <w:sz w:val="24"/>
          <w:szCs w:val="24"/>
        </w:rPr>
        <w:t xml:space="preserve">lexible </w:t>
      </w:r>
      <w:r w:rsidR="00623F60" w:rsidRPr="008D5B49">
        <w:rPr>
          <w:rStyle w:val="Strong"/>
          <w:b w:val="0"/>
          <w:bCs w:val="0"/>
          <w:sz w:val="24"/>
          <w:szCs w:val="24"/>
        </w:rPr>
        <w:t>w</w:t>
      </w:r>
      <w:r w:rsidR="0076070B" w:rsidRPr="008D5B49">
        <w:rPr>
          <w:rStyle w:val="Strong"/>
          <w:b w:val="0"/>
          <w:bCs w:val="0"/>
          <w:sz w:val="24"/>
          <w:szCs w:val="24"/>
        </w:rPr>
        <w:t>orking</w:t>
      </w:r>
      <w:r w:rsidR="007A04C6" w:rsidRPr="008D5B49">
        <w:rPr>
          <w:rStyle w:val="Strong"/>
          <w:b w:val="0"/>
          <w:bCs w:val="0"/>
          <w:sz w:val="24"/>
          <w:szCs w:val="24"/>
        </w:rPr>
        <w:t xml:space="preserve"> (reduced/part-time hours or change in working pattern;</w:t>
      </w:r>
      <w:r w:rsidR="004B113C" w:rsidRPr="008D5B49">
        <w:rPr>
          <w:rStyle w:val="Strong"/>
          <w:b w:val="0"/>
          <w:bCs w:val="0"/>
          <w:sz w:val="24"/>
          <w:szCs w:val="24"/>
        </w:rPr>
        <w:t xml:space="preserve"> job sharing; hybrid working</w:t>
      </w:r>
      <w:r w:rsidR="007A04C6" w:rsidRPr="008D5B49">
        <w:rPr>
          <w:rStyle w:val="Strong"/>
          <w:b w:val="0"/>
          <w:bCs w:val="0"/>
          <w:sz w:val="24"/>
          <w:szCs w:val="24"/>
        </w:rPr>
        <w:t xml:space="preserve"> </w:t>
      </w:r>
      <w:r w:rsidR="00840416" w:rsidRPr="008D5B49">
        <w:rPr>
          <w:rStyle w:val="Strong"/>
          <w:b w:val="0"/>
          <w:bCs w:val="0"/>
          <w:sz w:val="24"/>
          <w:szCs w:val="24"/>
        </w:rPr>
        <w:t>and</w:t>
      </w:r>
      <w:r w:rsidR="004B113C" w:rsidRPr="008D5B49">
        <w:rPr>
          <w:rStyle w:val="Strong"/>
          <w:b w:val="0"/>
          <w:bCs w:val="0"/>
          <w:sz w:val="24"/>
          <w:szCs w:val="24"/>
        </w:rPr>
        <w:t xml:space="preserve"> home</w:t>
      </w:r>
      <w:r w:rsidR="00840416" w:rsidRPr="008D5B49">
        <w:rPr>
          <w:rStyle w:val="Strong"/>
          <w:b w:val="0"/>
          <w:bCs w:val="0"/>
          <w:sz w:val="24"/>
          <w:szCs w:val="24"/>
        </w:rPr>
        <w:t xml:space="preserve"> </w:t>
      </w:r>
      <w:r w:rsidR="004B113C" w:rsidRPr="008D5B49">
        <w:rPr>
          <w:rStyle w:val="Strong"/>
          <w:b w:val="0"/>
          <w:bCs w:val="0"/>
          <w:sz w:val="24"/>
          <w:szCs w:val="24"/>
        </w:rPr>
        <w:t>working</w:t>
      </w:r>
      <w:r w:rsidR="00840416" w:rsidRPr="008D5B49">
        <w:rPr>
          <w:rStyle w:val="Strong"/>
          <w:b w:val="0"/>
          <w:bCs w:val="0"/>
          <w:sz w:val="24"/>
          <w:szCs w:val="24"/>
        </w:rPr>
        <w:t>.</w:t>
      </w:r>
      <w:r w:rsidR="00CA4932" w:rsidRPr="008D5B49">
        <w:rPr>
          <w:rStyle w:val="Strong"/>
          <w:b w:val="0"/>
          <w:bCs w:val="0"/>
          <w:sz w:val="24"/>
          <w:szCs w:val="24"/>
        </w:rPr>
        <w:t xml:space="preserve"> </w:t>
      </w:r>
      <w:r w:rsidR="001A1DAB" w:rsidRPr="008D5B49">
        <w:rPr>
          <w:rStyle w:val="Strong"/>
          <w:b w:val="0"/>
          <w:bCs w:val="0"/>
          <w:sz w:val="24"/>
          <w:szCs w:val="24"/>
        </w:rPr>
        <w:t xml:space="preserve">These policies are </w:t>
      </w:r>
      <w:r w:rsidR="00692F8C" w:rsidRPr="008D5B49">
        <w:rPr>
          <w:rStyle w:val="Strong"/>
          <w:b w:val="0"/>
          <w:bCs w:val="0"/>
          <w:sz w:val="24"/>
          <w:szCs w:val="24"/>
        </w:rPr>
        <w:t>easy to locate on the Intranet page and there is information with regards to applying for flexible working.</w:t>
      </w:r>
      <w:r w:rsidR="0071665C" w:rsidRPr="008D5B49">
        <w:rPr>
          <w:rStyle w:val="Strong"/>
          <w:b w:val="0"/>
          <w:bCs w:val="0"/>
          <w:sz w:val="24"/>
          <w:szCs w:val="24"/>
        </w:rPr>
        <w:t xml:space="preserve"> Tata Steel UK have </w:t>
      </w:r>
      <w:r w:rsidR="00F076F7" w:rsidRPr="008D5B49">
        <w:rPr>
          <w:rStyle w:val="Strong"/>
          <w:b w:val="0"/>
          <w:bCs w:val="0"/>
          <w:sz w:val="24"/>
          <w:szCs w:val="24"/>
        </w:rPr>
        <w:t>allowed m</w:t>
      </w:r>
      <w:r w:rsidR="00552C75" w:rsidRPr="008D5B49">
        <w:rPr>
          <w:rStyle w:val="Strong"/>
          <w:b w:val="0"/>
          <w:bCs w:val="0"/>
          <w:sz w:val="24"/>
          <w:szCs w:val="24"/>
        </w:rPr>
        <w:t xml:space="preserve">any office based staff </w:t>
      </w:r>
      <w:r w:rsidR="00F076F7" w:rsidRPr="008D5B49">
        <w:rPr>
          <w:rStyle w:val="Strong"/>
          <w:b w:val="0"/>
          <w:bCs w:val="0"/>
          <w:sz w:val="24"/>
          <w:szCs w:val="24"/>
        </w:rPr>
        <w:t>to work</w:t>
      </w:r>
      <w:r w:rsidR="00552C75" w:rsidRPr="008D5B49">
        <w:rPr>
          <w:rStyle w:val="Strong"/>
          <w:b w:val="0"/>
          <w:bCs w:val="0"/>
          <w:sz w:val="24"/>
          <w:szCs w:val="24"/>
        </w:rPr>
        <w:t xml:space="preserve"> a hybrid working </w:t>
      </w:r>
      <w:r w:rsidR="00F076F7" w:rsidRPr="008D5B49">
        <w:rPr>
          <w:rStyle w:val="Strong"/>
          <w:b w:val="0"/>
          <w:bCs w:val="0"/>
          <w:sz w:val="24"/>
          <w:szCs w:val="24"/>
        </w:rPr>
        <w:t>model</w:t>
      </w:r>
      <w:r w:rsidR="00552C75" w:rsidRPr="008D5B49">
        <w:rPr>
          <w:rStyle w:val="Strong"/>
          <w:b w:val="0"/>
          <w:bCs w:val="0"/>
          <w:sz w:val="24"/>
          <w:szCs w:val="24"/>
        </w:rPr>
        <w:t xml:space="preserve"> following the covid-19 pandemic. </w:t>
      </w:r>
      <w:r w:rsidR="009D38F7" w:rsidRPr="008D5B49">
        <w:rPr>
          <w:rStyle w:val="Strong"/>
          <w:b w:val="0"/>
          <w:bCs w:val="0"/>
          <w:sz w:val="24"/>
          <w:szCs w:val="24"/>
        </w:rPr>
        <w:t xml:space="preserve">Making reference to these opportunities more visibly in job adverts would be an opportunity for </w:t>
      </w:r>
      <w:r w:rsidR="00F20E49" w:rsidRPr="008D5B49">
        <w:rPr>
          <w:rStyle w:val="Strong"/>
          <w:b w:val="0"/>
          <w:bCs w:val="0"/>
          <w:sz w:val="24"/>
          <w:szCs w:val="24"/>
        </w:rPr>
        <w:t xml:space="preserve">Tata Steel UK’s </w:t>
      </w:r>
      <w:r w:rsidR="009D38F7" w:rsidRPr="008D5B49">
        <w:rPr>
          <w:rStyle w:val="Strong"/>
          <w:b w:val="0"/>
          <w:bCs w:val="0"/>
          <w:sz w:val="24"/>
          <w:szCs w:val="24"/>
        </w:rPr>
        <w:t xml:space="preserve">to cease to improve their </w:t>
      </w:r>
      <w:r w:rsidR="00F20E49" w:rsidRPr="008D5B49">
        <w:rPr>
          <w:rStyle w:val="Strong"/>
          <w:b w:val="0"/>
          <w:bCs w:val="0"/>
          <w:sz w:val="24"/>
          <w:szCs w:val="24"/>
        </w:rPr>
        <w:t>position in the market</w:t>
      </w:r>
      <w:r w:rsidR="00AC5352" w:rsidRPr="008D5B49">
        <w:rPr>
          <w:rStyle w:val="Strong"/>
          <w:b w:val="0"/>
          <w:bCs w:val="0"/>
          <w:sz w:val="24"/>
          <w:szCs w:val="24"/>
        </w:rPr>
        <w:t>, research shows that home working or part-time working job adverts had seven times more applicants than office based roles in 2022 (Smith, 2022)</w:t>
      </w:r>
      <w:r w:rsidR="00921FDF" w:rsidRPr="008D5B49">
        <w:rPr>
          <w:rStyle w:val="Strong"/>
          <w:b w:val="0"/>
          <w:bCs w:val="0"/>
          <w:sz w:val="24"/>
          <w:szCs w:val="24"/>
        </w:rPr>
        <w:t>.</w:t>
      </w:r>
      <w:r w:rsidR="00F20E49" w:rsidRPr="008D5B49">
        <w:rPr>
          <w:rStyle w:val="Strong"/>
          <w:b w:val="0"/>
          <w:bCs w:val="0"/>
          <w:sz w:val="24"/>
          <w:szCs w:val="24"/>
        </w:rPr>
        <w:t xml:space="preserve"> 95% of human resources leaders see hybrid working as an effective recruitment and retention tool due to it’s</w:t>
      </w:r>
      <w:r w:rsidR="00310812" w:rsidRPr="008D5B49">
        <w:rPr>
          <w:rStyle w:val="Strong"/>
          <w:b w:val="0"/>
          <w:bCs w:val="0"/>
          <w:sz w:val="24"/>
          <w:szCs w:val="24"/>
        </w:rPr>
        <w:t xml:space="preserve"> adaptation for each employee in achieving a work-life balance thus employees are more satisfied in their roles</w:t>
      </w:r>
      <w:r w:rsidR="00092209" w:rsidRPr="008D5B49">
        <w:rPr>
          <w:rStyle w:val="Strong"/>
          <w:b w:val="0"/>
          <w:bCs w:val="0"/>
          <w:sz w:val="24"/>
          <w:szCs w:val="24"/>
        </w:rPr>
        <w:t xml:space="preserve"> (Roller, 2022). Increased employee satisfaction more often than not results in more engagement, higher productivity and commitment to the organisation and their strategy</w:t>
      </w:r>
      <w:r w:rsidR="007907F4" w:rsidRPr="008D5B49">
        <w:rPr>
          <w:rStyle w:val="Strong"/>
          <w:b w:val="0"/>
          <w:bCs w:val="0"/>
          <w:sz w:val="24"/>
          <w:szCs w:val="24"/>
        </w:rPr>
        <w:t xml:space="preserve"> (Long, 2023)</w:t>
      </w:r>
      <w:r w:rsidR="00092209" w:rsidRPr="008D5B49">
        <w:rPr>
          <w:rStyle w:val="Strong"/>
          <w:b w:val="0"/>
          <w:bCs w:val="0"/>
          <w:sz w:val="24"/>
          <w:szCs w:val="24"/>
        </w:rPr>
        <w:t xml:space="preserve">. </w:t>
      </w:r>
      <w:r w:rsidR="00AE7908" w:rsidRPr="008D5B49">
        <w:rPr>
          <w:rStyle w:val="Strong"/>
          <w:b w:val="0"/>
          <w:bCs w:val="0"/>
          <w:sz w:val="24"/>
          <w:szCs w:val="24"/>
        </w:rPr>
        <w:t xml:space="preserve">Thus proving that </w:t>
      </w:r>
      <w:r w:rsidR="00A32031" w:rsidRPr="008D5B49">
        <w:rPr>
          <w:rStyle w:val="Strong"/>
          <w:b w:val="0"/>
          <w:bCs w:val="0"/>
          <w:sz w:val="24"/>
          <w:szCs w:val="24"/>
        </w:rPr>
        <w:t xml:space="preserve">flexible working is a benefit </w:t>
      </w:r>
      <w:r w:rsidR="00D11103" w:rsidRPr="008D5B49">
        <w:rPr>
          <w:rStyle w:val="Strong"/>
          <w:b w:val="0"/>
          <w:bCs w:val="0"/>
          <w:sz w:val="24"/>
          <w:szCs w:val="24"/>
        </w:rPr>
        <w:t xml:space="preserve">not just for employees but </w:t>
      </w:r>
      <w:r w:rsidR="00E468FD" w:rsidRPr="008D5B49">
        <w:rPr>
          <w:rStyle w:val="Strong"/>
          <w:b w:val="0"/>
          <w:bCs w:val="0"/>
          <w:sz w:val="24"/>
          <w:szCs w:val="24"/>
        </w:rPr>
        <w:t xml:space="preserve">has now become  essential to </w:t>
      </w:r>
      <w:r w:rsidR="00A32031" w:rsidRPr="008D5B49">
        <w:rPr>
          <w:rStyle w:val="Strong"/>
          <w:b w:val="0"/>
          <w:bCs w:val="0"/>
          <w:sz w:val="24"/>
          <w:szCs w:val="24"/>
        </w:rPr>
        <w:t>organisations in achieving their</w:t>
      </w:r>
      <w:r w:rsidR="00D11103" w:rsidRPr="008D5B49">
        <w:rPr>
          <w:rStyle w:val="Strong"/>
          <w:b w:val="0"/>
          <w:bCs w:val="0"/>
          <w:sz w:val="24"/>
          <w:szCs w:val="24"/>
        </w:rPr>
        <w:t xml:space="preserve"> strategic</w:t>
      </w:r>
      <w:r w:rsidR="00A32031" w:rsidRPr="008D5B49">
        <w:rPr>
          <w:rStyle w:val="Strong"/>
          <w:b w:val="0"/>
          <w:bCs w:val="0"/>
          <w:sz w:val="24"/>
          <w:szCs w:val="24"/>
        </w:rPr>
        <w:t xml:space="preserve"> objectives</w:t>
      </w:r>
      <w:r w:rsidR="00D11103" w:rsidRPr="008D5B49">
        <w:rPr>
          <w:rStyle w:val="Strong"/>
          <w:b w:val="0"/>
          <w:bCs w:val="0"/>
          <w:sz w:val="24"/>
          <w:szCs w:val="24"/>
        </w:rPr>
        <w:t>.</w:t>
      </w:r>
    </w:p>
    <w:p w14:paraId="1E3B0100" w14:textId="3CCE162F" w:rsidR="00872126" w:rsidRDefault="00CA4932" w:rsidP="007C31F1">
      <w:pPr>
        <w:rPr>
          <w:rStyle w:val="Strong"/>
          <w:b w:val="0"/>
          <w:bCs w:val="0"/>
          <w:sz w:val="24"/>
          <w:szCs w:val="24"/>
        </w:rPr>
      </w:pPr>
      <w:r w:rsidRPr="008D5B49">
        <w:rPr>
          <w:rStyle w:val="Strong"/>
          <w:b w:val="0"/>
          <w:bCs w:val="0"/>
          <w:sz w:val="24"/>
          <w:szCs w:val="24"/>
        </w:rPr>
        <w:t>Although, internal data suggests that Tata Steel UK may not be as progressive</w:t>
      </w:r>
      <w:r w:rsidR="00246F55" w:rsidRPr="008D5B49">
        <w:rPr>
          <w:rStyle w:val="Strong"/>
          <w:b w:val="0"/>
          <w:bCs w:val="0"/>
          <w:sz w:val="24"/>
          <w:szCs w:val="24"/>
        </w:rPr>
        <w:t xml:space="preserve"> as it seems</w:t>
      </w:r>
      <w:r w:rsidRPr="008D5B49">
        <w:rPr>
          <w:rStyle w:val="Strong"/>
          <w:b w:val="0"/>
          <w:bCs w:val="0"/>
          <w:sz w:val="24"/>
          <w:szCs w:val="24"/>
        </w:rPr>
        <w:t xml:space="preserve"> with only 2.4% of</w:t>
      </w:r>
      <w:r w:rsidR="00643116" w:rsidRPr="008D5B49">
        <w:rPr>
          <w:rStyle w:val="Strong"/>
          <w:b w:val="0"/>
          <w:bCs w:val="0"/>
          <w:sz w:val="24"/>
          <w:szCs w:val="24"/>
        </w:rPr>
        <w:t xml:space="preserve"> employees working part-time and 74 out of 8002 employees working from home full time (Tata Steel UK, 2023</w:t>
      </w:r>
      <w:r w:rsidR="00D1234C" w:rsidRPr="008D5B49">
        <w:rPr>
          <w:rStyle w:val="Strong"/>
          <w:b w:val="0"/>
          <w:bCs w:val="0"/>
          <w:sz w:val="24"/>
          <w:szCs w:val="24"/>
        </w:rPr>
        <w:t>a</w:t>
      </w:r>
      <w:r w:rsidR="00643116" w:rsidRPr="008D5B49">
        <w:rPr>
          <w:rStyle w:val="Strong"/>
          <w:b w:val="0"/>
          <w:bCs w:val="0"/>
          <w:sz w:val="24"/>
          <w:szCs w:val="24"/>
        </w:rPr>
        <w:t>).</w:t>
      </w:r>
      <w:r w:rsidR="00701511" w:rsidRPr="008D5B49">
        <w:rPr>
          <w:rStyle w:val="Strong"/>
          <w:b w:val="0"/>
          <w:bCs w:val="0"/>
          <w:sz w:val="24"/>
          <w:szCs w:val="24"/>
        </w:rPr>
        <w:t xml:space="preserve"> </w:t>
      </w:r>
      <w:r w:rsidR="007342F1" w:rsidRPr="008D5B49">
        <w:rPr>
          <w:rStyle w:val="Strong"/>
          <w:b w:val="0"/>
          <w:bCs w:val="0"/>
          <w:sz w:val="24"/>
          <w:szCs w:val="24"/>
        </w:rPr>
        <w:t xml:space="preserve">This suggests </w:t>
      </w:r>
      <w:r w:rsidR="00A42C75" w:rsidRPr="008D5B49">
        <w:rPr>
          <w:rStyle w:val="Strong"/>
          <w:b w:val="0"/>
          <w:bCs w:val="0"/>
          <w:sz w:val="24"/>
          <w:szCs w:val="24"/>
        </w:rPr>
        <w:t xml:space="preserve">that flexible working has not been fully embraced </w:t>
      </w:r>
      <w:r w:rsidR="00B34F57" w:rsidRPr="008D5B49">
        <w:rPr>
          <w:rStyle w:val="Strong"/>
          <w:b w:val="0"/>
          <w:bCs w:val="0"/>
          <w:sz w:val="24"/>
          <w:szCs w:val="24"/>
        </w:rPr>
        <w:t xml:space="preserve">and embedded into the organisational culture, there may be many reasons for this but one key </w:t>
      </w:r>
      <w:r w:rsidR="00DB6386" w:rsidRPr="008D5B49">
        <w:rPr>
          <w:rStyle w:val="Strong"/>
          <w:b w:val="0"/>
          <w:bCs w:val="0"/>
          <w:sz w:val="24"/>
          <w:szCs w:val="24"/>
        </w:rPr>
        <w:t xml:space="preserve">possibility is the </w:t>
      </w:r>
      <w:r w:rsidR="000A6270" w:rsidRPr="008D5B49">
        <w:rPr>
          <w:rStyle w:val="Strong"/>
          <w:b w:val="0"/>
          <w:bCs w:val="0"/>
          <w:sz w:val="24"/>
          <w:szCs w:val="24"/>
        </w:rPr>
        <w:t>structure</w:t>
      </w:r>
      <w:r w:rsidR="00DB6386" w:rsidRPr="008D5B49">
        <w:rPr>
          <w:rStyle w:val="Strong"/>
          <w:b w:val="0"/>
          <w:bCs w:val="0"/>
          <w:sz w:val="24"/>
          <w:szCs w:val="24"/>
        </w:rPr>
        <w:t xml:space="preserve"> of the organisation. </w:t>
      </w:r>
      <w:r w:rsidR="00E6576B" w:rsidRPr="008D5B49">
        <w:rPr>
          <w:rStyle w:val="Strong"/>
          <w:b w:val="0"/>
          <w:bCs w:val="0"/>
          <w:sz w:val="24"/>
          <w:szCs w:val="24"/>
        </w:rPr>
        <w:t>With a high percentage of staff being bound by production and shift patterns, introduction of new policies</w:t>
      </w:r>
      <w:r w:rsidR="00483132" w:rsidRPr="008D5B49">
        <w:rPr>
          <w:rStyle w:val="Strong"/>
          <w:b w:val="0"/>
          <w:bCs w:val="0"/>
          <w:sz w:val="24"/>
          <w:szCs w:val="24"/>
        </w:rPr>
        <w:t xml:space="preserve"> and benefits that </w:t>
      </w:r>
      <w:r w:rsidR="00052F6D" w:rsidRPr="008D5B49">
        <w:rPr>
          <w:rStyle w:val="Strong"/>
          <w:b w:val="0"/>
          <w:bCs w:val="0"/>
          <w:sz w:val="24"/>
          <w:szCs w:val="24"/>
        </w:rPr>
        <w:t>are</w:t>
      </w:r>
      <w:r w:rsidR="00255398" w:rsidRPr="008D5B49">
        <w:rPr>
          <w:rStyle w:val="Strong"/>
          <w:b w:val="0"/>
          <w:bCs w:val="0"/>
          <w:sz w:val="24"/>
          <w:szCs w:val="24"/>
        </w:rPr>
        <w:t xml:space="preserve"> </w:t>
      </w:r>
      <w:r w:rsidR="00483132" w:rsidRPr="008D5B49">
        <w:rPr>
          <w:rStyle w:val="Strong"/>
          <w:b w:val="0"/>
          <w:bCs w:val="0"/>
          <w:sz w:val="24"/>
          <w:szCs w:val="24"/>
        </w:rPr>
        <w:t xml:space="preserve">only </w:t>
      </w:r>
      <w:r w:rsidR="00255398" w:rsidRPr="008D5B49">
        <w:rPr>
          <w:rStyle w:val="Strong"/>
          <w:b w:val="0"/>
          <w:bCs w:val="0"/>
          <w:sz w:val="24"/>
          <w:szCs w:val="24"/>
        </w:rPr>
        <w:t>advantageous for</w:t>
      </w:r>
      <w:r w:rsidR="00483132" w:rsidRPr="008D5B49">
        <w:rPr>
          <w:rStyle w:val="Strong"/>
          <w:b w:val="0"/>
          <w:bCs w:val="0"/>
          <w:sz w:val="24"/>
          <w:szCs w:val="24"/>
        </w:rPr>
        <w:t xml:space="preserve"> office staff can sometimes cause a negative environment</w:t>
      </w:r>
      <w:r w:rsidR="00011EA6" w:rsidRPr="008D5B49">
        <w:rPr>
          <w:rStyle w:val="Strong"/>
          <w:b w:val="0"/>
          <w:bCs w:val="0"/>
          <w:sz w:val="24"/>
          <w:szCs w:val="24"/>
        </w:rPr>
        <w:t>, 30% of non-office workers quit their jobs due to lack of flexibility (Randstad, 2023).</w:t>
      </w:r>
      <w:r w:rsidR="00052F6D" w:rsidRPr="008D5B49">
        <w:rPr>
          <w:rStyle w:val="Strong"/>
          <w:b w:val="0"/>
          <w:bCs w:val="0"/>
          <w:sz w:val="24"/>
          <w:szCs w:val="24"/>
        </w:rPr>
        <w:t xml:space="preserve"> </w:t>
      </w:r>
      <w:r w:rsidR="00054157" w:rsidRPr="008D5B49">
        <w:rPr>
          <w:rStyle w:val="Strong"/>
          <w:b w:val="0"/>
          <w:bCs w:val="0"/>
          <w:sz w:val="24"/>
          <w:szCs w:val="24"/>
        </w:rPr>
        <w:t xml:space="preserve">BHP, </w:t>
      </w:r>
      <w:r w:rsidR="007F5D84" w:rsidRPr="008D5B49">
        <w:rPr>
          <w:rStyle w:val="Strong"/>
          <w:b w:val="0"/>
          <w:bCs w:val="0"/>
          <w:sz w:val="24"/>
          <w:szCs w:val="24"/>
        </w:rPr>
        <w:t>an employer of o</w:t>
      </w:r>
      <w:r w:rsidR="008F09E8" w:rsidRPr="008D5B49">
        <w:rPr>
          <w:rStyle w:val="Strong"/>
          <w:b w:val="0"/>
          <w:bCs w:val="0"/>
          <w:sz w:val="24"/>
          <w:szCs w:val="24"/>
        </w:rPr>
        <w:t>ver</w:t>
      </w:r>
      <w:r w:rsidR="007F5D84" w:rsidRPr="008D5B49">
        <w:rPr>
          <w:rStyle w:val="Strong"/>
          <w:b w:val="0"/>
          <w:bCs w:val="0"/>
          <w:sz w:val="24"/>
          <w:szCs w:val="24"/>
        </w:rPr>
        <w:t xml:space="preserve"> 60,000 people has addressed the challenge of flexible working for blue collar sta</w:t>
      </w:r>
      <w:r w:rsidR="00D2616B" w:rsidRPr="008D5B49">
        <w:rPr>
          <w:rStyle w:val="Strong"/>
          <w:b w:val="0"/>
          <w:bCs w:val="0"/>
          <w:sz w:val="24"/>
          <w:szCs w:val="24"/>
        </w:rPr>
        <w:t>ff</w:t>
      </w:r>
      <w:r w:rsidR="007F5D84" w:rsidRPr="008D5B49">
        <w:rPr>
          <w:rStyle w:val="Strong"/>
          <w:b w:val="0"/>
          <w:bCs w:val="0"/>
          <w:sz w:val="24"/>
          <w:szCs w:val="24"/>
        </w:rPr>
        <w:t xml:space="preserve"> by providing 13 different rostering </w:t>
      </w:r>
      <w:r w:rsidR="00D2616B" w:rsidRPr="008D5B49">
        <w:rPr>
          <w:rStyle w:val="Strong"/>
          <w:b w:val="0"/>
          <w:bCs w:val="0"/>
          <w:sz w:val="24"/>
          <w:szCs w:val="24"/>
        </w:rPr>
        <w:t>combinations</w:t>
      </w:r>
      <w:r w:rsidR="007F5D84" w:rsidRPr="008D5B49">
        <w:rPr>
          <w:rStyle w:val="Strong"/>
          <w:b w:val="0"/>
          <w:bCs w:val="0"/>
          <w:sz w:val="24"/>
          <w:szCs w:val="24"/>
        </w:rPr>
        <w:t xml:space="preserve"> that the employees are able to choose from, in impl</w:t>
      </w:r>
      <w:r w:rsidR="00593BAF" w:rsidRPr="008D5B49">
        <w:rPr>
          <w:rStyle w:val="Strong"/>
          <w:b w:val="0"/>
          <w:bCs w:val="0"/>
          <w:sz w:val="24"/>
          <w:szCs w:val="24"/>
        </w:rPr>
        <w:t>eme</w:t>
      </w:r>
      <w:r w:rsidR="007F5D84" w:rsidRPr="008D5B49">
        <w:rPr>
          <w:rStyle w:val="Strong"/>
          <w:b w:val="0"/>
          <w:bCs w:val="0"/>
          <w:sz w:val="24"/>
          <w:szCs w:val="24"/>
        </w:rPr>
        <w:t>nting this, they have seen</w:t>
      </w:r>
      <w:r w:rsidR="00D2616B" w:rsidRPr="008D5B49">
        <w:rPr>
          <w:rStyle w:val="Strong"/>
          <w:b w:val="0"/>
          <w:bCs w:val="0"/>
          <w:sz w:val="24"/>
          <w:szCs w:val="24"/>
        </w:rPr>
        <w:t xml:space="preserve"> an increase in female gender balance in the mining industry</w:t>
      </w:r>
      <w:r w:rsidR="00D22010" w:rsidRPr="008D5B49">
        <w:rPr>
          <w:rStyle w:val="Strong"/>
          <w:b w:val="0"/>
          <w:bCs w:val="0"/>
          <w:sz w:val="24"/>
          <w:szCs w:val="24"/>
        </w:rPr>
        <w:t xml:space="preserve"> (BHP, </w:t>
      </w:r>
      <w:r w:rsidR="00D60556" w:rsidRPr="008D5B49">
        <w:rPr>
          <w:rStyle w:val="Strong"/>
          <w:b w:val="0"/>
          <w:bCs w:val="0"/>
          <w:sz w:val="24"/>
          <w:szCs w:val="24"/>
        </w:rPr>
        <w:t>no date)</w:t>
      </w:r>
      <w:r w:rsidR="00D2616B" w:rsidRPr="008D5B49">
        <w:rPr>
          <w:rStyle w:val="Strong"/>
          <w:b w:val="0"/>
          <w:bCs w:val="0"/>
          <w:sz w:val="24"/>
          <w:szCs w:val="24"/>
        </w:rPr>
        <w:t xml:space="preserve">. </w:t>
      </w:r>
      <w:r w:rsidR="00BF1CBA" w:rsidRPr="008D5B49">
        <w:rPr>
          <w:rStyle w:val="Strong"/>
          <w:b w:val="0"/>
          <w:bCs w:val="0"/>
          <w:sz w:val="24"/>
          <w:szCs w:val="24"/>
        </w:rPr>
        <w:t xml:space="preserve">This is a threat to Tata Steel UK in attracting and retaining talent. </w:t>
      </w:r>
      <w:r w:rsidR="00E21CD0" w:rsidRPr="008D5B49">
        <w:rPr>
          <w:rStyle w:val="Strong"/>
          <w:b w:val="0"/>
          <w:bCs w:val="0"/>
          <w:sz w:val="24"/>
          <w:szCs w:val="24"/>
        </w:rPr>
        <w:t>A study by the N</w:t>
      </w:r>
      <w:r w:rsidR="003F2CE3" w:rsidRPr="008D5B49">
        <w:rPr>
          <w:rStyle w:val="Strong"/>
          <w:b w:val="0"/>
          <w:bCs w:val="0"/>
          <w:sz w:val="24"/>
          <w:szCs w:val="24"/>
        </w:rPr>
        <w:t xml:space="preserve">ational Bureau of Economic Research found that retention was 35% better where hybrid working was </w:t>
      </w:r>
      <w:r w:rsidR="00C510A4" w:rsidRPr="008D5B49">
        <w:rPr>
          <w:rStyle w:val="Strong"/>
          <w:b w:val="0"/>
          <w:bCs w:val="0"/>
          <w:sz w:val="24"/>
          <w:szCs w:val="24"/>
        </w:rPr>
        <w:t xml:space="preserve">embedded in the culture (Tsipursky, 2023). This is evident in companies including Amazon, who after announcing a ‘return to office’ policy, saw </w:t>
      </w:r>
      <w:r w:rsidR="005B6136" w:rsidRPr="008D5B49">
        <w:rPr>
          <w:rStyle w:val="Strong"/>
          <w:b w:val="0"/>
          <w:bCs w:val="0"/>
          <w:sz w:val="24"/>
          <w:szCs w:val="24"/>
        </w:rPr>
        <w:t xml:space="preserve">14,000 employees petitioning </w:t>
      </w:r>
      <w:r w:rsidR="008D0147" w:rsidRPr="008D5B49">
        <w:rPr>
          <w:rStyle w:val="Strong"/>
          <w:b w:val="0"/>
          <w:bCs w:val="0"/>
          <w:sz w:val="24"/>
          <w:szCs w:val="24"/>
        </w:rPr>
        <w:t xml:space="preserve">within the week (Perman, 2023). It has also been seen in high profile roles, one </w:t>
      </w:r>
      <w:r w:rsidR="00942C15" w:rsidRPr="008D5B49">
        <w:rPr>
          <w:rStyle w:val="Strong"/>
          <w:b w:val="0"/>
          <w:bCs w:val="0"/>
          <w:sz w:val="24"/>
          <w:szCs w:val="24"/>
        </w:rPr>
        <w:t>of</w:t>
      </w:r>
      <w:r w:rsidR="008D0147" w:rsidRPr="008D5B49">
        <w:rPr>
          <w:rStyle w:val="Strong"/>
          <w:b w:val="0"/>
          <w:bCs w:val="0"/>
          <w:sz w:val="24"/>
          <w:szCs w:val="24"/>
        </w:rPr>
        <w:t xml:space="preserve"> mention is </w:t>
      </w:r>
      <w:r w:rsidR="00CF21E0" w:rsidRPr="008D5B49">
        <w:rPr>
          <w:rStyle w:val="Strong"/>
          <w:b w:val="0"/>
          <w:bCs w:val="0"/>
          <w:sz w:val="24"/>
          <w:szCs w:val="24"/>
        </w:rPr>
        <w:t>Ian Goodfellow, Apple’s</w:t>
      </w:r>
      <w:r w:rsidR="006433C5" w:rsidRPr="008D5B49">
        <w:rPr>
          <w:rStyle w:val="Strong"/>
          <w:b w:val="0"/>
          <w:bCs w:val="0"/>
          <w:sz w:val="24"/>
          <w:szCs w:val="24"/>
        </w:rPr>
        <w:t xml:space="preserve"> Director of Machine Learning who quit following </w:t>
      </w:r>
      <w:r w:rsidR="00942C15" w:rsidRPr="008D5B49">
        <w:rPr>
          <w:rStyle w:val="Strong"/>
          <w:b w:val="0"/>
          <w:bCs w:val="0"/>
          <w:sz w:val="24"/>
          <w:szCs w:val="24"/>
        </w:rPr>
        <w:t xml:space="preserve">a return to office mandate (Bove, 2022). </w:t>
      </w:r>
      <w:r w:rsidR="00E022F8" w:rsidRPr="008D5B49">
        <w:rPr>
          <w:rStyle w:val="Strong"/>
          <w:b w:val="0"/>
          <w:bCs w:val="0"/>
          <w:sz w:val="24"/>
          <w:szCs w:val="24"/>
        </w:rPr>
        <w:t xml:space="preserve">This builds the case that </w:t>
      </w:r>
      <w:r w:rsidR="001E3E31" w:rsidRPr="008D5B49">
        <w:rPr>
          <w:rStyle w:val="Strong"/>
          <w:b w:val="0"/>
          <w:bCs w:val="0"/>
          <w:sz w:val="24"/>
          <w:szCs w:val="24"/>
        </w:rPr>
        <w:t xml:space="preserve">relying on pay to attract and retain talent, will only result in a </w:t>
      </w:r>
      <w:r w:rsidR="009A00CC" w:rsidRPr="008D5B49">
        <w:rPr>
          <w:rStyle w:val="Strong"/>
          <w:b w:val="0"/>
          <w:bCs w:val="0"/>
          <w:sz w:val="24"/>
          <w:szCs w:val="24"/>
        </w:rPr>
        <w:t xml:space="preserve">dwindling </w:t>
      </w:r>
      <w:r w:rsidR="001E3E31" w:rsidRPr="008D5B49">
        <w:rPr>
          <w:rStyle w:val="Strong"/>
          <w:b w:val="0"/>
          <w:bCs w:val="0"/>
          <w:sz w:val="24"/>
          <w:szCs w:val="24"/>
        </w:rPr>
        <w:t>talent pool (Christian, 2022).</w:t>
      </w:r>
    </w:p>
    <w:p w14:paraId="33D056DC" w14:textId="77777777" w:rsidR="00A65E6A" w:rsidRPr="00A65E6A" w:rsidRDefault="00A65E6A" w:rsidP="007C31F1">
      <w:pPr>
        <w:rPr>
          <w:rStyle w:val="Strong"/>
          <w:b w:val="0"/>
          <w:bCs w:val="0"/>
          <w:sz w:val="24"/>
          <w:szCs w:val="24"/>
        </w:rPr>
      </w:pPr>
    </w:p>
    <w:p w14:paraId="69138BA4" w14:textId="26D2084D" w:rsidR="00B727ED" w:rsidRPr="008D5B49" w:rsidRDefault="00FD5677" w:rsidP="004622ED">
      <w:pPr>
        <w:rPr>
          <w:rStyle w:val="Strong"/>
          <w:b w:val="0"/>
          <w:bCs w:val="0"/>
          <w:sz w:val="24"/>
          <w:szCs w:val="24"/>
        </w:rPr>
      </w:pPr>
      <w:bookmarkStart w:id="3" w:name="_Toc152431929"/>
      <w:r w:rsidRPr="000D778C">
        <w:rPr>
          <w:rStyle w:val="Heading2Char"/>
          <w:b/>
          <w:bCs/>
        </w:rPr>
        <w:lastRenderedPageBreak/>
        <w:t xml:space="preserve">A </w:t>
      </w:r>
      <w:r w:rsidR="000D778C">
        <w:rPr>
          <w:rStyle w:val="Heading2Char"/>
          <w:b/>
          <w:bCs/>
        </w:rPr>
        <w:t>J</w:t>
      </w:r>
      <w:r w:rsidR="00BC49F5" w:rsidRPr="000D778C">
        <w:rPr>
          <w:rStyle w:val="Heading2Char"/>
          <w:b/>
          <w:bCs/>
        </w:rPr>
        <w:t xml:space="preserve">ob for </w:t>
      </w:r>
      <w:r w:rsidR="000D778C">
        <w:rPr>
          <w:rStyle w:val="Heading2Char"/>
          <w:b/>
          <w:bCs/>
        </w:rPr>
        <w:t>L</w:t>
      </w:r>
      <w:r w:rsidR="00BC49F5" w:rsidRPr="000D778C">
        <w:rPr>
          <w:rStyle w:val="Heading2Char"/>
          <w:b/>
          <w:bCs/>
        </w:rPr>
        <w:t>ife</w:t>
      </w:r>
      <w:r w:rsidR="005D264A" w:rsidRPr="000D778C">
        <w:rPr>
          <w:rStyle w:val="Heading2Char"/>
          <w:b/>
          <w:bCs/>
        </w:rPr>
        <w:t xml:space="preserve"> – a </w:t>
      </w:r>
      <w:r w:rsidR="000D778C">
        <w:rPr>
          <w:rStyle w:val="Heading2Char"/>
          <w:b/>
          <w:bCs/>
        </w:rPr>
        <w:t>T</w:t>
      </w:r>
      <w:r w:rsidR="005D264A" w:rsidRPr="000D778C">
        <w:rPr>
          <w:rStyle w:val="Heading2Char"/>
          <w:b/>
          <w:bCs/>
        </w:rPr>
        <w:t xml:space="preserve">hing of the </w:t>
      </w:r>
      <w:r w:rsidR="000D778C">
        <w:rPr>
          <w:rStyle w:val="Heading2Char"/>
          <w:b/>
          <w:bCs/>
        </w:rPr>
        <w:t>P</w:t>
      </w:r>
      <w:r w:rsidR="005D264A" w:rsidRPr="000D778C">
        <w:rPr>
          <w:rStyle w:val="Heading2Char"/>
          <w:b/>
          <w:bCs/>
        </w:rPr>
        <w:t>ast</w:t>
      </w:r>
      <w:bookmarkEnd w:id="3"/>
      <w:r w:rsidR="005979BF" w:rsidRPr="000D778C">
        <w:rPr>
          <w:rStyle w:val="Heading2Char"/>
          <w:b/>
          <w:bCs/>
        </w:rPr>
        <w:t xml:space="preserve"> </w:t>
      </w:r>
      <w:r w:rsidR="00321FF2" w:rsidRPr="000D778C">
        <w:rPr>
          <w:rStyle w:val="Heading2Char"/>
          <w:b/>
          <w:bCs/>
        </w:rPr>
        <w:t xml:space="preserve">                                                                              </w:t>
      </w:r>
      <w:r w:rsidR="009010C6" w:rsidRPr="008D5B49">
        <w:rPr>
          <w:rStyle w:val="Strong"/>
          <w:b w:val="0"/>
          <w:bCs w:val="0"/>
          <w:sz w:val="24"/>
          <w:szCs w:val="24"/>
        </w:rPr>
        <w:t>Demographic change</w:t>
      </w:r>
      <w:r w:rsidR="00D35F01" w:rsidRPr="008D5B49">
        <w:rPr>
          <w:rStyle w:val="Strong"/>
          <w:b w:val="0"/>
          <w:bCs w:val="0"/>
          <w:sz w:val="24"/>
          <w:szCs w:val="24"/>
        </w:rPr>
        <w:t>s</w:t>
      </w:r>
      <w:r w:rsidR="009010C6" w:rsidRPr="008D5B49">
        <w:rPr>
          <w:rStyle w:val="Strong"/>
          <w:b w:val="0"/>
          <w:bCs w:val="0"/>
          <w:sz w:val="24"/>
          <w:szCs w:val="24"/>
        </w:rPr>
        <w:t xml:space="preserve"> in the labour market have </w:t>
      </w:r>
      <w:r w:rsidR="00F61410" w:rsidRPr="008D5B49">
        <w:rPr>
          <w:rStyle w:val="Strong"/>
          <w:b w:val="0"/>
          <w:bCs w:val="0"/>
          <w:sz w:val="24"/>
          <w:szCs w:val="24"/>
        </w:rPr>
        <w:t>resulted in social challenges for organisations in the way they attract and retain talent.</w:t>
      </w:r>
      <w:r w:rsidR="009010C6" w:rsidRPr="008D5B49">
        <w:rPr>
          <w:rStyle w:val="Strong"/>
          <w:b w:val="0"/>
          <w:bCs w:val="0"/>
          <w:sz w:val="24"/>
          <w:szCs w:val="24"/>
        </w:rPr>
        <w:t xml:space="preserve"> </w:t>
      </w:r>
      <w:r w:rsidR="00827630" w:rsidRPr="008D5B49">
        <w:rPr>
          <w:rStyle w:val="Strong"/>
          <w:b w:val="0"/>
          <w:bCs w:val="0"/>
          <w:sz w:val="24"/>
          <w:szCs w:val="24"/>
        </w:rPr>
        <w:t>Many organisations, including Tata Steel UK are accustomed to their employees wanting a ‘job for life’</w:t>
      </w:r>
      <w:r w:rsidR="00BE77BE" w:rsidRPr="008D5B49">
        <w:rPr>
          <w:rStyle w:val="Strong"/>
          <w:b w:val="0"/>
          <w:bCs w:val="0"/>
          <w:sz w:val="24"/>
          <w:szCs w:val="24"/>
        </w:rPr>
        <w:t xml:space="preserve">, this resulted </w:t>
      </w:r>
      <w:r w:rsidR="00F61410" w:rsidRPr="008D5B49">
        <w:rPr>
          <w:rStyle w:val="Strong"/>
          <w:b w:val="0"/>
          <w:bCs w:val="0"/>
          <w:sz w:val="24"/>
          <w:szCs w:val="24"/>
        </w:rPr>
        <w:t>from</w:t>
      </w:r>
      <w:r w:rsidR="00BE77BE" w:rsidRPr="008D5B49">
        <w:rPr>
          <w:rStyle w:val="Strong"/>
          <w:b w:val="0"/>
          <w:bCs w:val="0"/>
          <w:sz w:val="24"/>
          <w:szCs w:val="24"/>
        </w:rPr>
        <w:t xml:space="preserve"> the Baby Boomer generation, born 194</w:t>
      </w:r>
      <w:r w:rsidR="006334A7" w:rsidRPr="008D5B49">
        <w:rPr>
          <w:rStyle w:val="Strong"/>
          <w:b w:val="0"/>
          <w:bCs w:val="0"/>
          <w:sz w:val="24"/>
          <w:szCs w:val="24"/>
        </w:rPr>
        <w:t>5</w:t>
      </w:r>
      <w:r w:rsidR="00BE77BE" w:rsidRPr="008D5B49">
        <w:rPr>
          <w:rStyle w:val="Strong"/>
          <w:b w:val="0"/>
          <w:bCs w:val="0"/>
          <w:sz w:val="24"/>
          <w:szCs w:val="24"/>
        </w:rPr>
        <w:t>-1964, who looked for job security and stability (</w:t>
      </w:r>
      <w:r w:rsidR="00D35F01" w:rsidRPr="008D5B49">
        <w:rPr>
          <w:rStyle w:val="Strong"/>
          <w:b w:val="0"/>
          <w:bCs w:val="0"/>
          <w:sz w:val="24"/>
          <w:szCs w:val="24"/>
        </w:rPr>
        <w:t>Dawson, 2022</w:t>
      </w:r>
      <w:r w:rsidR="00B45FF7" w:rsidRPr="008D5B49">
        <w:rPr>
          <w:rStyle w:val="Strong"/>
          <w:b w:val="0"/>
          <w:bCs w:val="0"/>
          <w:sz w:val="24"/>
          <w:szCs w:val="24"/>
        </w:rPr>
        <w:t xml:space="preserve">). However, </w:t>
      </w:r>
      <w:r w:rsidR="005137B7" w:rsidRPr="008D5B49">
        <w:rPr>
          <w:rStyle w:val="Strong"/>
          <w:b w:val="0"/>
          <w:bCs w:val="0"/>
          <w:sz w:val="24"/>
          <w:szCs w:val="24"/>
        </w:rPr>
        <w:t xml:space="preserve">the idea of a job for life has been declining for some time, </w:t>
      </w:r>
      <w:r w:rsidR="00655C5C" w:rsidRPr="008D5B49">
        <w:rPr>
          <w:rStyle w:val="Strong"/>
          <w:b w:val="0"/>
          <w:bCs w:val="0"/>
          <w:sz w:val="24"/>
          <w:szCs w:val="24"/>
        </w:rPr>
        <w:t xml:space="preserve">and </w:t>
      </w:r>
      <w:r w:rsidR="00876CD3" w:rsidRPr="008D5B49">
        <w:rPr>
          <w:rStyle w:val="Strong"/>
          <w:b w:val="0"/>
          <w:bCs w:val="0"/>
          <w:sz w:val="24"/>
          <w:szCs w:val="24"/>
        </w:rPr>
        <w:t>a</w:t>
      </w:r>
      <w:r w:rsidR="00C47A98" w:rsidRPr="008D5B49">
        <w:rPr>
          <w:rStyle w:val="Strong"/>
          <w:b w:val="0"/>
          <w:bCs w:val="0"/>
          <w:sz w:val="24"/>
          <w:szCs w:val="24"/>
        </w:rPr>
        <w:t xml:space="preserve"> survey found that</w:t>
      </w:r>
      <w:r w:rsidR="005847E5" w:rsidRPr="008D5B49">
        <w:rPr>
          <w:rStyle w:val="Strong"/>
          <w:b w:val="0"/>
          <w:bCs w:val="0"/>
          <w:sz w:val="24"/>
          <w:szCs w:val="24"/>
        </w:rPr>
        <w:t xml:space="preserve"> in 2019</w:t>
      </w:r>
      <w:r w:rsidR="00C47A98" w:rsidRPr="008D5B49">
        <w:rPr>
          <w:rStyle w:val="Strong"/>
          <w:b w:val="0"/>
          <w:bCs w:val="0"/>
          <w:sz w:val="24"/>
          <w:szCs w:val="24"/>
        </w:rPr>
        <w:t xml:space="preserve"> the average millennial</w:t>
      </w:r>
      <w:r w:rsidR="00D0652F" w:rsidRPr="008D5B49">
        <w:rPr>
          <w:rStyle w:val="Strong"/>
          <w:b w:val="0"/>
          <w:bCs w:val="0"/>
          <w:sz w:val="24"/>
          <w:szCs w:val="24"/>
        </w:rPr>
        <w:t xml:space="preserve"> (born 1981-1996)</w:t>
      </w:r>
      <w:r w:rsidR="00C47A98" w:rsidRPr="008D5B49">
        <w:rPr>
          <w:rStyle w:val="Strong"/>
          <w:b w:val="0"/>
          <w:bCs w:val="0"/>
          <w:sz w:val="24"/>
          <w:szCs w:val="24"/>
        </w:rPr>
        <w:t xml:space="preserve"> had already worked as many jobs as those </w:t>
      </w:r>
      <w:r w:rsidR="00CB6CC7" w:rsidRPr="008D5B49">
        <w:rPr>
          <w:rStyle w:val="Strong"/>
          <w:b w:val="0"/>
          <w:bCs w:val="0"/>
          <w:sz w:val="24"/>
          <w:szCs w:val="24"/>
        </w:rPr>
        <w:t>aged 55</w:t>
      </w:r>
      <w:r w:rsidR="00B86320" w:rsidRPr="008D5B49">
        <w:rPr>
          <w:rStyle w:val="Strong"/>
          <w:b w:val="0"/>
          <w:bCs w:val="0"/>
          <w:sz w:val="24"/>
          <w:szCs w:val="24"/>
        </w:rPr>
        <w:t xml:space="preserve"> (Gregg and Wadsworth</w:t>
      </w:r>
      <w:r w:rsidR="000227E4" w:rsidRPr="008D5B49">
        <w:rPr>
          <w:rStyle w:val="Strong"/>
          <w:b w:val="0"/>
          <w:bCs w:val="0"/>
          <w:sz w:val="24"/>
          <w:szCs w:val="24"/>
        </w:rPr>
        <w:t xml:space="preserve">, </w:t>
      </w:r>
      <w:r w:rsidR="00B86320" w:rsidRPr="008D5B49">
        <w:rPr>
          <w:rStyle w:val="Strong"/>
          <w:b w:val="0"/>
          <w:bCs w:val="0"/>
          <w:sz w:val="24"/>
          <w:szCs w:val="24"/>
        </w:rPr>
        <w:t>2002</w:t>
      </w:r>
      <w:r w:rsidR="000227E4" w:rsidRPr="008D5B49">
        <w:rPr>
          <w:rStyle w:val="Strong"/>
          <w:b w:val="0"/>
          <w:bCs w:val="0"/>
          <w:sz w:val="24"/>
          <w:szCs w:val="24"/>
        </w:rPr>
        <w:t>;</w:t>
      </w:r>
      <w:r w:rsidR="00AD1A6F" w:rsidRPr="008D5B49">
        <w:rPr>
          <w:rStyle w:val="Strong"/>
          <w:b w:val="0"/>
          <w:bCs w:val="0"/>
          <w:sz w:val="24"/>
          <w:szCs w:val="24"/>
        </w:rPr>
        <w:t xml:space="preserve"> Rutter, 2019).</w:t>
      </w:r>
      <w:r w:rsidR="000227E4" w:rsidRPr="008D5B49">
        <w:rPr>
          <w:rStyle w:val="Strong"/>
          <w:b w:val="0"/>
          <w:bCs w:val="0"/>
          <w:sz w:val="24"/>
          <w:szCs w:val="24"/>
        </w:rPr>
        <w:t xml:space="preserve"> </w:t>
      </w:r>
      <w:r w:rsidR="00BA3418" w:rsidRPr="008D5B49">
        <w:rPr>
          <w:rStyle w:val="Strong"/>
          <w:b w:val="0"/>
          <w:bCs w:val="0"/>
          <w:sz w:val="24"/>
          <w:szCs w:val="24"/>
        </w:rPr>
        <w:t xml:space="preserve">Millennials are not afraid to </w:t>
      </w:r>
      <w:r w:rsidR="00A916FC" w:rsidRPr="008D5B49">
        <w:rPr>
          <w:rStyle w:val="Strong"/>
          <w:b w:val="0"/>
          <w:bCs w:val="0"/>
          <w:sz w:val="24"/>
          <w:szCs w:val="24"/>
        </w:rPr>
        <w:t xml:space="preserve">move organisations to look for better opportunities with </w:t>
      </w:r>
      <w:r w:rsidR="00F050A2" w:rsidRPr="008D5B49">
        <w:rPr>
          <w:rStyle w:val="Strong"/>
          <w:b w:val="0"/>
          <w:bCs w:val="0"/>
          <w:sz w:val="24"/>
          <w:szCs w:val="24"/>
        </w:rPr>
        <w:t xml:space="preserve">60% of </w:t>
      </w:r>
      <w:r w:rsidR="009A3D4B" w:rsidRPr="008D5B49">
        <w:rPr>
          <w:rStyle w:val="Strong"/>
          <w:b w:val="0"/>
          <w:bCs w:val="0"/>
          <w:sz w:val="24"/>
          <w:szCs w:val="24"/>
        </w:rPr>
        <w:t xml:space="preserve">the generation </w:t>
      </w:r>
      <w:r w:rsidR="00F050A2" w:rsidRPr="008D5B49">
        <w:rPr>
          <w:rStyle w:val="Strong"/>
          <w:b w:val="0"/>
          <w:bCs w:val="0"/>
          <w:sz w:val="24"/>
          <w:szCs w:val="24"/>
        </w:rPr>
        <w:t xml:space="preserve">reporting they are open to different job </w:t>
      </w:r>
      <w:r w:rsidR="009A3D4B" w:rsidRPr="008D5B49">
        <w:rPr>
          <w:rStyle w:val="Strong"/>
          <w:b w:val="0"/>
          <w:bCs w:val="0"/>
          <w:sz w:val="24"/>
          <w:szCs w:val="24"/>
        </w:rPr>
        <w:t>prospects (Adkins, 20</w:t>
      </w:r>
      <w:r w:rsidR="00220646" w:rsidRPr="008D5B49">
        <w:rPr>
          <w:rStyle w:val="Strong"/>
          <w:b w:val="0"/>
          <w:bCs w:val="0"/>
          <w:sz w:val="24"/>
          <w:szCs w:val="24"/>
        </w:rPr>
        <w:t xml:space="preserve">23). </w:t>
      </w:r>
      <w:r w:rsidR="006753E5" w:rsidRPr="008D5B49">
        <w:rPr>
          <w:rStyle w:val="Strong"/>
          <w:b w:val="0"/>
          <w:bCs w:val="0"/>
          <w:sz w:val="24"/>
          <w:szCs w:val="24"/>
        </w:rPr>
        <w:t xml:space="preserve">The question is, what are millennials really looking for in a job? Research shows that millennials do not just work to get paid, their work must have a </w:t>
      </w:r>
      <w:r w:rsidR="00DF7EED" w:rsidRPr="008D5B49">
        <w:rPr>
          <w:rStyle w:val="Strong"/>
          <w:b w:val="0"/>
          <w:bCs w:val="0"/>
          <w:sz w:val="24"/>
          <w:szCs w:val="24"/>
        </w:rPr>
        <w:t xml:space="preserve">meaning and purpose and they look for career development opportunities </w:t>
      </w:r>
      <w:r w:rsidR="00EF2072" w:rsidRPr="008D5B49">
        <w:rPr>
          <w:rStyle w:val="Strong"/>
          <w:b w:val="0"/>
          <w:bCs w:val="0"/>
          <w:sz w:val="24"/>
          <w:szCs w:val="24"/>
        </w:rPr>
        <w:t xml:space="preserve">and mentoring to build their careers, strengthen and learn new skills </w:t>
      </w:r>
      <w:r w:rsidR="00611A0E" w:rsidRPr="008D5B49">
        <w:rPr>
          <w:rStyle w:val="Strong"/>
          <w:b w:val="0"/>
          <w:bCs w:val="0"/>
          <w:sz w:val="24"/>
          <w:szCs w:val="24"/>
        </w:rPr>
        <w:t xml:space="preserve">(Gallup, 2016). </w:t>
      </w:r>
    </w:p>
    <w:p w14:paraId="5C954D70" w14:textId="56AB19E0" w:rsidR="00584D12" w:rsidRPr="008D5B49" w:rsidRDefault="00495290" w:rsidP="007C31F1">
      <w:pPr>
        <w:rPr>
          <w:rStyle w:val="Strong"/>
          <w:b w:val="0"/>
          <w:bCs w:val="0"/>
          <w:sz w:val="24"/>
          <w:szCs w:val="24"/>
        </w:rPr>
      </w:pPr>
      <w:r w:rsidRPr="008D5B49">
        <w:rPr>
          <w:rStyle w:val="Strong"/>
          <w:b w:val="0"/>
          <w:bCs w:val="0"/>
          <w:sz w:val="24"/>
          <w:szCs w:val="24"/>
        </w:rPr>
        <w:t xml:space="preserve">In Tata Steel UK the </w:t>
      </w:r>
      <w:r w:rsidR="00404A2A" w:rsidRPr="008D5B49">
        <w:rPr>
          <w:rStyle w:val="Strong"/>
          <w:b w:val="0"/>
          <w:bCs w:val="0"/>
          <w:sz w:val="24"/>
          <w:szCs w:val="24"/>
        </w:rPr>
        <w:t>external</w:t>
      </w:r>
      <w:r w:rsidRPr="008D5B49">
        <w:rPr>
          <w:rStyle w:val="Strong"/>
          <w:b w:val="0"/>
          <w:bCs w:val="0"/>
          <w:sz w:val="24"/>
          <w:szCs w:val="24"/>
        </w:rPr>
        <w:t xml:space="preserve"> social factors of the labour market are further exacerbated by the internal </w:t>
      </w:r>
      <w:r w:rsidR="00404A2A" w:rsidRPr="008D5B49">
        <w:rPr>
          <w:rStyle w:val="Strong"/>
          <w:b w:val="0"/>
          <w:bCs w:val="0"/>
          <w:sz w:val="24"/>
          <w:szCs w:val="24"/>
        </w:rPr>
        <w:t>demographics</w:t>
      </w:r>
      <w:r w:rsidRPr="008D5B49">
        <w:rPr>
          <w:rStyle w:val="Strong"/>
          <w:b w:val="0"/>
          <w:bCs w:val="0"/>
          <w:sz w:val="24"/>
          <w:szCs w:val="24"/>
        </w:rPr>
        <w:t xml:space="preserve">. </w:t>
      </w:r>
      <w:r w:rsidR="00AD4AED" w:rsidRPr="008D5B49">
        <w:rPr>
          <w:rStyle w:val="Strong"/>
          <w:b w:val="0"/>
          <w:bCs w:val="0"/>
          <w:sz w:val="24"/>
          <w:szCs w:val="24"/>
        </w:rPr>
        <w:t xml:space="preserve">Almost 40% of the workforce </w:t>
      </w:r>
      <w:r w:rsidR="00CA6BE6" w:rsidRPr="008D5B49">
        <w:rPr>
          <w:rStyle w:val="Strong"/>
          <w:b w:val="0"/>
          <w:bCs w:val="0"/>
          <w:sz w:val="24"/>
          <w:szCs w:val="24"/>
        </w:rPr>
        <w:t xml:space="preserve">at Tata Steel UK </w:t>
      </w:r>
      <w:r w:rsidR="00AD4AED" w:rsidRPr="008D5B49">
        <w:rPr>
          <w:rStyle w:val="Strong"/>
          <w:b w:val="0"/>
          <w:bCs w:val="0"/>
          <w:sz w:val="24"/>
          <w:szCs w:val="24"/>
        </w:rPr>
        <w:t xml:space="preserve">are over the age of </w:t>
      </w:r>
      <w:r w:rsidR="000E4171" w:rsidRPr="008D5B49">
        <w:rPr>
          <w:rStyle w:val="Strong"/>
          <w:b w:val="0"/>
          <w:bCs w:val="0"/>
          <w:sz w:val="24"/>
          <w:szCs w:val="24"/>
        </w:rPr>
        <w:t xml:space="preserve">50 </w:t>
      </w:r>
      <w:r w:rsidR="000564A1" w:rsidRPr="008D5B49">
        <w:rPr>
          <w:rStyle w:val="Strong"/>
          <w:b w:val="0"/>
          <w:bCs w:val="0"/>
          <w:sz w:val="24"/>
          <w:szCs w:val="24"/>
        </w:rPr>
        <w:t>there are 518 employees with over 36 years of service</w:t>
      </w:r>
      <w:r w:rsidR="002F6D9B" w:rsidRPr="008D5B49">
        <w:rPr>
          <w:rStyle w:val="Strong"/>
          <w:b w:val="0"/>
          <w:bCs w:val="0"/>
          <w:sz w:val="24"/>
          <w:szCs w:val="24"/>
        </w:rPr>
        <w:t xml:space="preserve"> (Tata Steel UK, 2023</w:t>
      </w:r>
      <w:r w:rsidR="00D1234C" w:rsidRPr="008D5B49">
        <w:rPr>
          <w:rStyle w:val="Strong"/>
          <w:b w:val="0"/>
          <w:bCs w:val="0"/>
          <w:sz w:val="24"/>
          <w:szCs w:val="24"/>
        </w:rPr>
        <w:t>a</w:t>
      </w:r>
      <w:r w:rsidR="002F6D9B" w:rsidRPr="008D5B49">
        <w:rPr>
          <w:rStyle w:val="Strong"/>
          <w:b w:val="0"/>
          <w:bCs w:val="0"/>
          <w:sz w:val="24"/>
          <w:szCs w:val="24"/>
        </w:rPr>
        <w:t>)</w:t>
      </w:r>
      <w:r w:rsidR="00CA6BE6" w:rsidRPr="008D5B49">
        <w:rPr>
          <w:rStyle w:val="Strong"/>
          <w:b w:val="0"/>
          <w:bCs w:val="0"/>
          <w:sz w:val="24"/>
          <w:szCs w:val="24"/>
        </w:rPr>
        <w:t xml:space="preserve">.This </w:t>
      </w:r>
      <w:r w:rsidR="0099799C" w:rsidRPr="008D5B49">
        <w:rPr>
          <w:rStyle w:val="Strong"/>
          <w:b w:val="0"/>
          <w:bCs w:val="0"/>
          <w:sz w:val="24"/>
          <w:szCs w:val="24"/>
        </w:rPr>
        <w:t>poses a threat to Tata Steel UK with many of these individuals approaching retirement</w:t>
      </w:r>
      <w:r w:rsidR="0085004C" w:rsidRPr="008D5B49">
        <w:rPr>
          <w:rStyle w:val="Strong"/>
          <w:b w:val="0"/>
          <w:bCs w:val="0"/>
          <w:sz w:val="24"/>
          <w:szCs w:val="24"/>
        </w:rPr>
        <w:t>, without careful planning</w:t>
      </w:r>
      <w:r w:rsidR="002A3CB1" w:rsidRPr="008D5B49">
        <w:rPr>
          <w:rStyle w:val="Strong"/>
          <w:b w:val="0"/>
          <w:bCs w:val="0"/>
          <w:sz w:val="24"/>
          <w:szCs w:val="24"/>
        </w:rPr>
        <w:t xml:space="preserve"> and recruitment</w:t>
      </w:r>
      <w:r w:rsidR="0085004C" w:rsidRPr="008D5B49">
        <w:rPr>
          <w:rStyle w:val="Strong"/>
          <w:b w:val="0"/>
          <w:bCs w:val="0"/>
          <w:sz w:val="24"/>
          <w:szCs w:val="24"/>
        </w:rPr>
        <w:t xml:space="preserve"> this will be a key loss of knowledge and experience</w:t>
      </w:r>
      <w:r w:rsidR="001C4E0D" w:rsidRPr="008D5B49">
        <w:rPr>
          <w:rStyle w:val="Strong"/>
          <w:b w:val="0"/>
          <w:bCs w:val="0"/>
          <w:sz w:val="24"/>
          <w:szCs w:val="24"/>
        </w:rPr>
        <w:t xml:space="preserve"> (</w:t>
      </w:r>
      <w:r w:rsidR="002A3CB1" w:rsidRPr="008D5B49">
        <w:rPr>
          <w:rStyle w:val="Strong"/>
          <w:b w:val="0"/>
          <w:bCs w:val="0"/>
          <w:sz w:val="24"/>
          <w:szCs w:val="24"/>
        </w:rPr>
        <w:t>Schweitzer, 2007)</w:t>
      </w:r>
      <w:r w:rsidR="0085004C" w:rsidRPr="008D5B49">
        <w:rPr>
          <w:rStyle w:val="Strong"/>
          <w:b w:val="0"/>
          <w:bCs w:val="0"/>
          <w:sz w:val="24"/>
          <w:szCs w:val="24"/>
        </w:rPr>
        <w:t xml:space="preserve">. </w:t>
      </w:r>
    </w:p>
    <w:p w14:paraId="2907A82D" w14:textId="1C977E66" w:rsidR="00962C45" w:rsidRPr="008D5B49" w:rsidRDefault="00755BF2" w:rsidP="007C31F1">
      <w:pPr>
        <w:rPr>
          <w:rStyle w:val="Strong"/>
          <w:b w:val="0"/>
          <w:bCs w:val="0"/>
          <w:sz w:val="24"/>
          <w:szCs w:val="24"/>
        </w:rPr>
      </w:pPr>
      <w:r w:rsidRPr="008D5B49">
        <w:rPr>
          <w:rStyle w:val="Strong"/>
          <w:b w:val="0"/>
          <w:bCs w:val="0"/>
          <w:sz w:val="24"/>
          <w:szCs w:val="24"/>
        </w:rPr>
        <w:t xml:space="preserve">These internal and external social demographics </w:t>
      </w:r>
      <w:r w:rsidR="008653E4" w:rsidRPr="008D5B49">
        <w:rPr>
          <w:rStyle w:val="Strong"/>
          <w:b w:val="0"/>
          <w:bCs w:val="0"/>
          <w:sz w:val="24"/>
          <w:szCs w:val="24"/>
        </w:rPr>
        <w:t xml:space="preserve">pose a difficult scenario to Tata Steel UK, </w:t>
      </w:r>
      <w:r w:rsidR="00132315" w:rsidRPr="008D5B49">
        <w:rPr>
          <w:rStyle w:val="Strong"/>
          <w:b w:val="0"/>
          <w:bCs w:val="0"/>
          <w:sz w:val="24"/>
          <w:szCs w:val="24"/>
        </w:rPr>
        <w:t>in</w:t>
      </w:r>
      <w:r w:rsidR="008653E4" w:rsidRPr="008D5B49">
        <w:rPr>
          <w:rStyle w:val="Strong"/>
          <w:b w:val="0"/>
          <w:bCs w:val="0"/>
          <w:sz w:val="24"/>
          <w:szCs w:val="24"/>
        </w:rPr>
        <w:t xml:space="preserve"> effectively manag</w:t>
      </w:r>
      <w:r w:rsidR="00132315" w:rsidRPr="008D5B49">
        <w:rPr>
          <w:rStyle w:val="Strong"/>
          <w:b w:val="0"/>
          <w:bCs w:val="0"/>
          <w:sz w:val="24"/>
          <w:szCs w:val="24"/>
        </w:rPr>
        <w:t>ing</w:t>
      </w:r>
      <w:r w:rsidR="008653E4" w:rsidRPr="008D5B49">
        <w:rPr>
          <w:rStyle w:val="Strong"/>
          <w:b w:val="0"/>
          <w:bCs w:val="0"/>
          <w:sz w:val="24"/>
          <w:szCs w:val="24"/>
        </w:rPr>
        <w:t xml:space="preserve"> talent succession and knowledge </w:t>
      </w:r>
      <w:r w:rsidR="0020370B" w:rsidRPr="008D5B49">
        <w:rPr>
          <w:rStyle w:val="Strong"/>
          <w:b w:val="0"/>
          <w:bCs w:val="0"/>
          <w:sz w:val="24"/>
          <w:szCs w:val="24"/>
        </w:rPr>
        <w:t>transfer and engag</w:t>
      </w:r>
      <w:r w:rsidR="00132315" w:rsidRPr="008D5B49">
        <w:rPr>
          <w:rStyle w:val="Strong"/>
          <w:b w:val="0"/>
          <w:bCs w:val="0"/>
          <w:sz w:val="24"/>
          <w:szCs w:val="24"/>
        </w:rPr>
        <w:t>ing</w:t>
      </w:r>
      <w:r w:rsidR="0020370B" w:rsidRPr="008D5B49">
        <w:rPr>
          <w:rStyle w:val="Strong"/>
          <w:b w:val="0"/>
          <w:bCs w:val="0"/>
          <w:sz w:val="24"/>
          <w:szCs w:val="24"/>
        </w:rPr>
        <w:t xml:space="preserve"> individuals in the organisation</w:t>
      </w:r>
      <w:r w:rsidR="00132315" w:rsidRPr="008D5B49">
        <w:rPr>
          <w:rStyle w:val="Strong"/>
          <w:b w:val="0"/>
          <w:bCs w:val="0"/>
          <w:sz w:val="24"/>
          <w:szCs w:val="24"/>
        </w:rPr>
        <w:t>.</w:t>
      </w:r>
      <w:r w:rsidR="00580522" w:rsidRPr="008D5B49">
        <w:rPr>
          <w:rStyle w:val="Strong"/>
          <w:b w:val="0"/>
          <w:bCs w:val="0"/>
          <w:sz w:val="24"/>
          <w:szCs w:val="24"/>
        </w:rPr>
        <w:t xml:space="preserve"> </w:t>
      </w:r>
      <w:r w:rsidR="006B2238" w:rsidRPr="008D5B49">
        <w:rPr>
          <w:rStyle w:val="Strong"/>
          <w:b w:val="0"/>
          <w:bCs w:val="0"/>
          <w:sz w:val="24"/>
          <w:szCs w:val="24"/>
        </w:rPr>
        <w:t xml:space="preserve">Integrated into </w:t>
      </w:r>
      <w:r w:rsidR="00EF2B77" w:rsidRPr="008D5B49">
        <w:rPr>
          <w:rStyle w:val="Strong"/>
          <w:b w:val="0"/>
          <w:bCs w:val="0"/>
          <w:sz w:val="24"/>
          <w:szCs w:val="24"/>
        </w:rPr>
        <w:t>Tata Steel UK’s</w:t>
      </w:r>
      <w:r w:rsidR="006B2238" w:rsidRPr="008D5B49">
        <w:rPr>
          <w:rStyle w:val="Strong"/>
          <w:b w:val="0"/>
          <w:bCs w:val="0"/>
          <w:sz w:val="24"/>
          <w:szCs w:val="24"/>
        </w:rPr>
        <w:t xml:space="preserve"> Performance Review</w:t>
      </w:r>
      <w:r w:rsidR="007C6B69" w:rsidRPr="008D5B49">
        <w:rPr>
          <w:rStyle w:val="Strong"/>
          <w:b w:val="0"/>
          <w:bCs w:val="0"/>
          <w:sz w:val="24"/>
          <w:szCs w:val="24"/>
        </w:rPr>
        <w:t xml:space="preserve"> </w:t>
      </w:r>
      <w:r w:rsidR="00EF2B77" w:rsidRPr="008D5B49">
        <w:rPr>
          <w:rStyle w:val="Strong"/>
          <w:b w:val="0"/>
          <w:bCs w:val="0"/>
          <w:sz w:val="24"/>
          <w:szCs w:val="24"/>
        </w:rPr>
        <w:t xml:space="preserve">process </w:t>
      </w:r>
      <w:r w:rsidR="00F93A65" w:rsidRPr="008D5B49">
        <w:rPr>
          <w:rStyle w:val="Strong"/>
          <w:b w:val="0"/>
          <w:bCs w:val="0"/>
          <w:sz w:val="24"/>
          <w:szCs w:val="24"/>
        </w:rPr>
        <w:t>is succession planning</w:t>
      </w:r>
      <w:r w:rsidR="00BD0C7B" w:rsidRPr="008D5B49">
        <w:rPr>
          <w:rStyle w:val="Strong"/>
          <w:b w:val="0"/>
          <w:bCs w:val="0"/>
          <w:sz w:val="24"/>
          <w:szCs w:val="24"/>
        </w:rPr>
        <w:t xml:space="preserve"> and talent board activities</w:t>
      </w:r>
      <w:r w:rsidR="00547580" w:rsidRPr="008D5B49">
        <w:rPr>
          <w:rStyle w:val="Strong"/>
          <w:b w:val="0"/>
          <w:bCs w:val="0"/>
          <w:sz w:val="24"/>
          <w:szCs w:val="24"/>
        </w:rPr>
        <w:t xml:space="preserve"> (Tata Steel UK, 2023b)</w:t>
      </w:r>
      <w:r w:rsidR="006D53E5" w:rsidRPr="008D5B49">
        <w:rPr>
          <w:rStyle w:val="Strong"/>
          <w:b w:val="0"/>
          <w:bCs w:val="0"/>
          <w:sz w:val="24"/>
          <w:szCs w:val="24"/>
        </w:rPr>
        <w:t xml:space="preserve">. </w:t>
      </w:r>
      <w:r w:rsidR="00796F56" w:rsidRPr="008D5B49">
        <w:rPr>
          <w:rStyle w:val="Strong"/>
          <w:b w:val="0"/>
          <w:bCs w:val="0"/>
          <w:sz w:val="24"/>
          <w:szCs w:val="24"/>
        </w:rPr>
        <w:t xml:space="preserve">In completing these activities as part of one process </w:t>
      </w:r>
      <w:r w:rsidR="00C12C33" w:rsidRPr="008D5B49">
        <w:rPr>
          <w:rStyle w:val="Strong"/>
          <w:b w:val="0"/>
          <w:bCs w:val="0"/>
          <w:sz w:val="24"/>
          <w:szCs w:val="24"/>
        </w:rPr>
        <w:t>Tata Steel UK</w:t>
      </w:r>
      <w:r w:rsidR="00F35F93" w:rsidRPr="008D5B49">
        <w:rPr>
          <w:rStyle w:val="Strong"/>
          <w:b w:val="0"/>
          <w:bCs w:val="0"/>
          <w:sz w:val="24"/>
          <w:szCs w:val="24"/>
        </w:rPr>
        <w:t xml:space="preserve"> </w:t>
      </w:r>
      <w:r w:rsidR="00EF2B77" w:rsidRPr="008D5B49">
        <w:rPr>
          <w:rStyle w:val="Strong"/>
          <w:b w:val="0"/>
          <w:bCs w:val="0"/>
          <w:sz w:val="24"/>
          <w:szCs w:val="24"/>
        </w:rPr>
        <w:t>should be</w:t>
      </w:r>
      <w:r w:rsidR="00F35F93" w:rsidRPr="008D5B49">
        <w:rPr>
          <w:rStyle w:val="Strong"/>
          <w:b w:val="0"/>
          <w:bCs w:val="0"/>
          <w:sz w:val="24"/>
          <w:szCs w:val="24"/>
        </w:rPr>
        <w:t xml:space="preserve"> able to more effectively </w:t>
      </w:r>
      <w:r w:rsidR="0023519A" w:rsidRPr="008D5B49">
        <w:rPr>
          <w:rStyle w:val="Strong"/>
          <w:b w:val="0"/>
          <w:bCs w:val="0"/>
          <w:sz w:val="24"/>
          <w:szCs w:val="24"/>
        </w:rPr>
        <w:t xml:space="preserve">plan for future competencies and skills to fill future positions, the performance review supports succession planning by identifying current </w:t>
      </w:r>
      <w:r w:rsidR="007475BD" w:rsidRPr="008D5B49">
        <w:rPr>
          <w:rStyle w:val="Strong"/>
          <w:b w:val="0"/>
          <w:bCs w:val="0"/>
          <w:sz w:val="24"/>
          <w:szCs w:val="24"/>
        </w:rPr>
        <w:t>capability</w:t>
      </w:r>
      <w:r w:rsidR="0023519A" w:rsidRPr="008D5B49">
        <w:rPr>
          <w:rStyle w:val="Strong"/>
          <w:b w:val="0"/>
          <w:bCs w:val="0"/>
          <w:sz w:val="24"/>
          <w:szCs w:val="24"/>
        </w:rPr>
        <w:t xml:space="preserve"> levels and readiness for </w:t>
      </w:r>
      <w:r w:rsidR="007475BD" w:rsidRPr="008D5B49">
        <w:rPr>
          <w:rStyle w:val="Strong"/>
          <w:b w:val="0"/>
          <w:bCs w:val="0"/>
          <w:sz w:val="24"/>
          <w:szCs w:val="24"/>
        </w:rPr>
        <w:t xml:space="preserve">potential succession roles (Jones, 2016). </w:t>
      </w:r>
      <w:r w:rsidR="00F44903" w:rsidRPr="008D5B49">
        <w:rPr>
          <w:rStyle w:val="Strong"/>
          <w:b w:val="0"/>
          <w:bCs w:val="0"/>
          <w:sz w:val="24"/>
          <w:szCs w:val="24"/>
        </w:rPr>
        <w:t xml:space="preserve">While research suggests that </w:t>
      </w:r>
      <w:r w:rsidR="00F35EA8" w:rsidRPr="008D5B49">
        <w:rPr>
          <w:rStyle w:val="Strong"/>
          <w:b w:val="0"/>
          <w:bCs w:val="0"/>
          <w:sz w:val="24"/>
          <w:szCs w:val="24"/>
        </w:rPr>
        <w:t xml:space="preserve">succession planning should not be completed as a </w:t>
      </w:r>
      <w:r w:rsidR="00866CD9" w:rsidRPr="008D5B49">
        <w:rPr>
          <w:rStyle w:val="Strong"/>
          <w:b w:val="0"/>
          <w:bCs w:val="0"/>
          <w:sz w:val="24"/>
          <w:szCs w:val="24"/>
        </w:rPr>
        <w:t>standalone</w:t>
      </w:r>
      <w:r w:rsidR="00F35EA8" w:rsidRPr="008D5B49">
        <w:rPr>
          <w:rStyle w:val="Strong"/>
          <w:b w:val="0"/>
          <w:bCs w:val="0"/>
          <w:sz w:val="24"/>
          <w:szCs w:val="24"/>
        </w:rPr>
        <w:t xml:space="preserve"> process </w:t>
      </w:r>
      <w:r w:rsidR="00866CD9" w:rsidRPr="008D5B49">
        <w:rPr>
          <w:rStyle w:val="Strong"/>
          <w:b w:val="0"/>
          <w:bCs w:val="0"/>
          <w:sz w:val="24"/>
          <w:szCs w:val="24"/>
        </w:rPr>
        <w:t>and should be part of a broader people planning activity (NHS, 2015; Anderson, 2008),</w:t>
      </w:r>
      <w:r w:rsidR="00C50F2F" w:rsidRPr="008D5B49">
        <w:rPr>
          <w:rStyle w:val="Strong"/>
          <w:b w:val="0"/>
          <w:bCs w:val="0"/>
          <w:sz w:val="24"/>
          <w:szCs w:val="24"/>
        </w:rPr>
        <w:t xml:space="preserve"> it is important for Tata Steel UK to understand whether crucial activities such as succession planning and talent boards are </w:t>
      </w:r>
      <w:r w:rsidR="00EC6C2D" w:rsidRPr="008D5B49">
        <w:rPr>
          <w:rStyle w:val="Strong"/>
          <w:b w:val="0"/>
          <w:bCs w:val="0"/>
          <w:sz w:val="24"/>
          <w:szCs w:val="24"/>
        </w:rPr>
        <w:t>having enough attention and time dedicated in being part o</w:t>
      </w:r>
      <w:r w:rsidR="00F44903" w:rsidRPr="008D5B49">
        <w:rPr>
          <w:rStyle w:val="Strong"/>
          <w:b w:val="0"/>
          <w:bCs w:val="0"/>
          <w:sz w:val="24"/>
          <w:szCs w:val="24"/>
        </w:rPr>
        <w:t>f the larger performance review process</w:t>
      </w:r>
      <w:r w:rsidR="00866552" w:rsidRPr="008D5B49">
        <w:rPr>
          <w:rStyle w:val="Strong"/>
          <w:b w:val="0"/>
          <w:bCs w:val="0"/>
          <w:sz w:val="24"/>
          <w:szCs w:val="24"/>
        </w:rPr>
        <w:t xml:space="preserve">. </w:t>
      </w:r>
      <w:r w:rsidR="001B29F2" w:rsidRPr="008D5B49">
        <w:rPr>
          <w:rStyle w:val="Strong"/>
          <w:b w:val="0"/>
          <w:bCs w:val="0"/>
          <w:sz w:val="24"/>
          <w:szCs w:val="24"/>
        </w:rPr>
        <w:t>In reviewing the current Line Manager Guidance for Succession, Performance &amp; Potential Review</w:t>
      </w:r>
      <w:r w:rsidR="009545E9" w:rsidRPr="008D5B49">
        <w:rPr>
          <w:rStyle w:val="Strong"/>
          <w:b w:val="0"/>
          <w:bCs w:val="0"/>
          <w:sz w:val="24"/>
          <w:szCs w:val="24"/>
        </w:rPr>
        <w:t xml:space="preserve">, there is a clear lack of focus </w:t>
      </w:r>
      <w:r w:rsidR="00C650D4" w:rsidRPr="008D5B49">
        <w:rPr>
          <w:rStyle w:val="Strong"/>
          <w:b w:val="0"/>
          <w:bCs w:val="0"/>
          <w:sz w:val="24"/>
          <w:szCs w:val="24"/>
        </w:rPr>
        <w:t xml:space="preserve">and information </w:t>
      </w:r>
      <w:r w:rsidR="009545E9" w:rsidRPr="008D5B49">
        <w:rPr>
          <w:rStyle w:val="Strong"/>
          <w:b w:val="0"/>
          <w:bCs w:val="0"/>
          <w:sz w:val="24"/>
          <w:szCs w:val="24"/>
        </w:rPr>
        <w:t>on Talent Boards and Succession Planning (Tata Steel UK, 2021)</w:t>
      </w:r>
      <w:r w:rsidR="00195504" w:rsidRPr="008D5B49">
        <w:rPr>
          <w:rStyle w:val="Strong"/>
          <w:b w:val="0"/>
          <w:bCs w:val="0"/>
          <w:sz w:val="24"/>
          <w:szCs w:val="24"/>
        </w:rPr>
        <w:t xml:space="preserve"> </w:t>
      </w:r>
      <w:r w:rsidR="00002625" w:rsidRPr="008D5B49">
        <w:rPr>
          <w:rStyle w:val="Strong"/>
          <w:b w:val="0"/>
          <w:bCs w:val="0"/>
          <w:sz w:val="24"/>
          <w:szCs w:val="24"/>
        </w:rPr>
        <w:t>and</w:t>
      </w:r>
      <w:r w:rsidR="004E0F89" w:rsidRPr="008D5B49">
        <w:rPr>
          <w:rStyle w:val="Strong"/>
          <w:b w:val="0"/>
          <w:bCs w:val="0"/>
          <w:sz w:val="24"/>
          <w:szCs w:val="24"/>
        </w:rPr>
        <w:t xml:space="preserve"> this </w:t>
      </w:r>
      <w:r w:rsidR="00C866F0" w:rsidRPr="008D5B49">
        <w:rPr>
          <w:rStyle w:val="Strong"/>
          <w:b w:val="0"/>
          <w:bCs w:val="0"/>
          <w:sz w:val="24"/>
          <w:szCs w:val="24"/>
        </w:rPr>
        <w:t>reflects in the completion rates with 31% of key positions in the organisation not having a nominated successor (Tata Steel UK, 2023</w:t>
      </w:r>
      <w:r w:rsidR="00BE7510" w:rsidRPr="008D5B49">
        <w:rPr>
          <w:rStyle w:val="Strong"/>
          <w:b w:val="0"/>
          <w:bCs w:val="0"/>
          <w:sz w:val="24"/>
          <w:szCs w:val="24"/>
        </w:rPr>
        <w:t>d).</w:t>
      </w:r>
      <w:r w:rsidR="00345D14" w:rsidRPr="008D5B49">
        <w:rPr>
          <w:rStyle w:val="Strong"/>
          <w:b w:val="0"/>
          <w:bCs w:val="0"/>
          <w:sz w:val="24"/>
          <w:szCs w:val="24"/>
        </w:rPr>
        <w:t xml:space="preserve"> With attrition rates </w:t>
      </w:r>
      <w:r w:rsidR="00BE7510" w:rsidRPr="008D5B49">
        <w:rPr>
          <w:rStyle w:val="Strong"/>
          <w:b w:val="0"/>
          <w:bCs w:val="0"/>
          <w:sz w:val="24"/>
          <w:szCs w:val="24"/>
        </w:rPr>
        <w:t xml:space="preserve"> </w:t>
      </w:r>
      <w:r w:rsidR="00527E28" w:rsidRPr="008D5B49">
        <w:rPr>
          <w:rStyle w:val="Strong"/>
          <w:b w:val="0"/>
          <w:bCs w:val="0"/>
          <w:sz w:val="24"/>
          <w:szCs w:val="24"/>
        </w:rPr>
        <w:t>As Talent Boards are a new process this year to Tata Steel UK it is difficult to evaluate their successfulness as of yet</w:t>
      </w:r>
      <w:r w:rsidR="004F41DC" w:rsidRPr="008D5B49">
        <w:rPr>
          <w:rStyle w:val="Strong"/>
          <w:b w:val="0"/>
          <w:bCs w:val="0"/>
          <w:sz w:val="24"/>
          <w:szCs w:val="24"/>
        </w:rPr>
        <w:t>.</w:t>
      </w:r>
      <w:r w:rsidR="00112EF3" w:rsidRPr="008D5B49">
        <w:rPr>
          <w:rStyle w:val="Strong"/>
          <w:b w:val="0"/>
          <w:bCs w:val="0"/>
          <w:sz w:val="24"/>
          <w:szCs w:val="24"/>
        </w:rPr>
        <w:t xml:space="preserve"> </w:t>
      </w:r>
      <w:r w:rsidR="004F41DC" w:rsidRPr="008D5B49">
        <w:rPr>
          <w:rStyle w:val="Strong"/>
          <w:b w:val="0"/>
          <w:bCs w:val="0"/>
          <w:sz w:val="24"/>
          <w:szCs w:val="24"/>
        </w:rPr>
        <w:t>Talent Boards are</w:t>
      </w:r>
      <w:r w:rsidR="00660F6C" w:rsidRPr="008D5B49">
        <w:rPr>
          <w:rStyle w:val="Strong"/>
          <w:b w:val="0"/>
          <w:bCs w:val="0"/>
          <w:sz w:val="24"/>
          <w:szCs w:val="24"/>
        </w:rPr>
        <w:t xml:space="preserve"> effectively </w:t>
      </w:r>
      <w:r w:rsidR="003631BF" w:rsidRPr="008D5B49">
        <w:rPr>
          <w:rStyle w:val="Strong"/>
          <w:b w:val="0"/>
          <w:bCs w:val="0"/>
          <w:sz w:val="24"/>
          <w:szCs w:val="24"/>
        </w:rPr>
        <w:t xml:space="preserve">a review of high potential employees on a departmental and cross-departmental scale </w:t>
      </w:r>
      <w:r w:rsidR="00E81718" w:rsidRPr="008D5B49">
        <w:rPr>
          <w:rStyle w:val="Strong"/>
          <w:b w:val="0"/>
          <w:bCs w:val="0"/>
          <w:sz w:val="24"/>
          <w:szCs w:val="24"/>
        </w:rPr>
        <w:t xml:space="preserve">to calibrate and evaluate performance, potential, aspirations and readiness for progression </w:t>
      </w:r>
      <w:r w:rsidR="002C0201" w:rsidRPr="008D5B49">
        <w:rPr>
          <w:rStyle w:val="Strong"/>
          <w:b w:val="0"/>
          <w:bCs w:val="0"/>
          <w:sz w:val="24"/>
          <w:szCs w:val="24"/>
        </w:rPr>
        <w:t>(Tata Steel UK</w:t>
      </w:r>
      <w:r w:rsidR="003631BF" w:rsidRPr="008D5B49">
        <w:rPr>
          <w:rStyle w:val="Strong"/>
          <w:b w:val="0"/>
          <w:bCs w:val="0"/>
          <w:sz w:val="24"/>
          <w:szCs w:val="24"/>
        </w:rPr>
        <w:t>,</w:t>
      </w:r>
      <w:r w:rsidR="002C0201" w:rsidRPr="008D5B49">
        <w:rPr>
          <w:rStyle w:val="Strong"/>
          <w:b w:val="0"/>
          <w:bCs w:val="0"/>
          <w:sz w:val="24"/>
          <w:szCs w:val="24"/>
        </w:rPr>
        <w:t xml:space="preserve"> 2023c)</w:t>
      </w:r>
      <w:r w:rsidR="00810481" w:rsidRPr="008D5B49">
        <w:rPr>
          <w:rStyle w:val="Strong"/>
          <w:b w:val="0"/>
          <w:bCs w:val="0"/>
          <w:sz w:val="24"/>
          <w:szCs w:val="24"/>
        </w:rPr>
        <w:t xml:space="preserve">. </w:t>
      </w:r>
      <w:r w:rsidR="003E3154" w:rsidRPr="008D5B49">
        <w:rPr>
          <w:rStyle w:val="Strong"/>
          <w:b w:val="0"/>
          <w:bCs w:val="0"/>
          <w:sz w:val="24"/>
          <w:szCs w:val="24"/>
        </w:rPr>
        <w:t>This may be a standard in smaller organisations however, in larger organisations like Tata Steel UK</w:t>
      </w:r>
      <w:r w:rsidR="006F134A" w:rsidRPr="008D5B49">
        <w:rPr>
          <w:rStyle w:val="Strong"/>
          <w:b w:val="0"/>
          <w:bCs w:val="0"/>
          <w:sz w:val="24"/>
          <w:szCs w:val="24"/>
        </w:rPr>
        <w:t xml:space="preserve"> it is difficult to review talent at a board level due to the number of employees required </w:t>
      </w:r>
      <w:r w:rsidR="006F134A" w:rsidRPr="008D5B49">
        <w:rPr>
          <w:rStyle w:val="Strong"/>
          <w:b w:val="0"/>
          <w:bCs w:val="0"/>
          <w:sz w:val="24"/>
          <w:szCs w:val="24"/>
        </w:rPr>
        <w:lastRenderedPageBreak/>
        <w:t xml:space="preserve">for </w:t>
      </w:r>
      <w:r w:rsidR="00CE6FA4" w:rsidRPr="008D5B49">
        <w:rPr>
          <w:rStyle w:val="Strong"/>
          <w:b w:val="0"/>
          <w:bCs w:val="0"/>
          <w:sz w:val="24"/>
          <w:szCs w:val="24"/>
        </w:rPr>
        <w:t>discussion</w:t>
      </w:r>
      <w:r w:rsidR="00075359" w:rsidRPr="008D5B49">
        <w:rPr>
          <w:rStyle w:val="Strong"/>
          <w:b w:val="0"/>
          <w:bCs w:val="0"/>
          <w:sz w:val="24"/>
          <w:szCs w:val="24"/>
        </w:rPr>
        <w:t xml:space="preserve">. </w:t>
      </w:r>
      <w:r w:rsidR="008F2362" w:rsidRPr="008D5B49">
        <w:rPr>
          <w:rStyle w:val="Strong"/>
          <w:b w:val="0"/>
          <w:bCs w:val="0"/>
          <w:sz w:val="24"/>
          <w:szCs w:val="24"/>
        </w:rPr>
        <w:t xml:space="preserve">One example of the use of talent boards in a large organisation is in the NHS, the NHS state that talent boards </w:t>
      </w:r>
      <w:r w:rsidR="00635E1E" w:rsidRPr="008D5B49">
        <w:rPr>
          <w:rStyle w:val="Strong"/>
          <w:b w:val="0"/>
          <w:bCs w:val="0"/>
          <w:sz w:val="24"/>
          <w:szCs w:val="24"/>
        </w:rPr>
        <w:t xml:space="preserve">have </w:t>
      </w:r>
      <w:r w:rsidR="008F2362" w:rsidRPr="008D5B49">
        <w:rPr>
          <w:rStyle w:val="Strong"/>
          <w:b w:val="0"/>
          <w:bCs w:val="0"/>
          <w:sz w:val="24"/>
          <w:szCs w:val="24"/>
        </w:rPr>
        <w:t>en</w:t>
      </w:r>
      <w:r w:rsidR="00635E1E" w:rsidRPr="008D5B49">
        <w:rPr>
          <w:rStyle w:val="Strong"/>
          <w:b w:val="0"/>
          <w:bCs w:val="0"/>
          <w:sz w:val="24"/>
          <w:szCs w:val="24"/>
        </w:rPr>
        <w:t xml:space="preserve">abled better decision making in support and development for key talent which results in more robust succession planning (NHS, no date). </w:t>
      </w:r>
      <w:r w:rsidR="00527018" w:rsidRPr="008D5B49">
        <w:rPr>
          <w:rStyle w:val="Strong"/>
          <w:b w:val="0"/>
          <w:bCs w:val="0"/>
          <w:sz w:val="24"/>
          <w:szCs w:val="24"/>
        </w:rPr>
        <w:t xml:space="preserve"> </w:t>
      </w:r>
      <w:r w:rsidR="00075359" w:rsidRPr="008D5B49">
        <w:rPr>
          <w:rStyle w:val="Strong"/>
          <w:b w:val="0"/>
          <w:bCs w:val="0"/>
          <w:sz w:val="24"/>
          <w:szCs w:val="24"/>
        </w:rPr>
        <w:t xml:space="preserve"> </w:t>
      </w:r>
      <w:r w:rsidR="00810481" w:rsidRPr="008D5B49">
        <w:rPr>
          <w:rStyle w:val="Strong"/>
          <w:b w:val="0"/>
          <w:bCs w:val="0"/>
          <w:sz w:val="24"/>
          <w:szCs w:val="24"/>
        </w:rPr>
        <w:t xml:space="preserve"> </w:t>
      </w:r>
    </w:p>
    <w:p w14:paraId="4EBC4322" w14:textId="57B5E463" w:rsidR="00250731" w:rsidRPr="008D5B49" w:rsidRDefault="00C822DD" w:rsidP="007C31F1">
      <w:pPr>
        <w:rPr>
          <w:rStyle w:val="Strong"/>
          <w:b w:val="0"/>
          <w:bCs w:val="0"/>
          <w:sz w:val="24"/>
          <w:szCs w:val="24"/>
        </w:rPr>
      </w:pPr>
      <w:r w:rsidRPr="008D5B49">
        <w:rPr>
          <w:rStyle w:val="Strong"/>
          <w:b w:val="0"/>
          <w:bCs w:val="0"/>
          <w:sz w:val="24"/>
          <w:szCs w:val="24"/>
        </w:rPr>
        <w:t xml:space="preserve">Tata Steel UK does not have a clear understanding of the </w:t>
      </w:r>
      <w:r w:rsidR="00932D98" w:rsidRPr="008D5B49">
        <w:rPr>
          <w:rStyle w:val="Strong"/>
          <w:b w:val="0"/>
          <w:bCs w:val="0"/>
          <w:sz w:val="24"/>
          <w:szCs w:val="24"/>
        </w:rPr>
        <w:t>skills that it currently has and those it will require to support an the transition to Electric Arc Furnaces and Industry 4.0 technologies</w:t>
      </w:r>
      <w:r w:rsidR="000B3AB5" w:rsidRPr="008D5B49">
        <w:rPr>
          <w:rStyle w:val="Strong"/>
          <w:b w:val="0"/>
          <w:bCs w:val="0"/>
          <w:sz w:val="24"/>
          <w:szCs w:val="24"/>
        </w:rPr>
        <w:t xml:space="preserve">, this in hand with the ageing population of the organisation and loss of key skills poses a risk to Tata Steel UK in prioritising skill and knowledge transfer. </w:t>
      </w:r>
      <w:r w:rsidR="00827D1D" w:rsidRPr="008D5B49">
        <w:rPr>
          <w:rStyle w:val="Strong"/>
          <w:b w:val="0"/>
          <w:bCs w:val="0"/>
          <w:sz w:val="24"/>
          <w:szCs w:val="24"/>
        </w:rPr>
        <w:t xml:space="preserve">It is essential that Tata Steel UK </w:t>
      </w:r>
      <w:r w:rsidR="00102CBA" w:rsidRPr="008D5B49">
        <w:rPr>
          <w:rStyle w:val="Strong"/>
          <w:b w:val="0"/>
          <w:bCs w:val="0"/>
          <w:sz w:val="24"/>
          <w:szCs w:val="24"/>
        </w:rPr>
        <w:t>act swiftly in determining their current and future skill gaps for business continuity, this will also have an impact on retention as employees want</w:t>
      </w:r>
      <w:r w:rsidR="00BE2256" w:rsidRPr="008D5B49">
        <w:rPr>
          <w:rStyle w:val="Strong"/>
          <w:b w:val="0"/>
          <w:bCs w:val="0"/>
          <w:sz w:val="24"/>
          <w:szCs w:val="24"/>
        </w:rPr>
        <w:t xml:space="preserve"> </w:t>
      </w:r>
      <w:r w:rsidR="00102CBA" w:rsidRPr="008D5B49">
        <w:rPr>
          <w:rStyle w:val="Strong"/>
          <w:b w:val="0"/>
          <w:bCs w:val="0"/>
          <w:sz w:val="24"/>
          <w:szCs w:val="24"/>
        </w:rPr>
        <w:t>t</w:t>
      </w:r>
      <w:r w:rsidR="00BE2256" w:rsidRPr="008D5B49">
        <w:rPr>
          <w:rStyle w:val="Strong"/>
          <w:b w:val="0"/>
          <w:bCs w:val="0"/>
          <w:sz w:val="24"/>
          <w:szCs w:val="24"/>
        </w:rPr>
        <w:t>o be</w:t>
      </w:r>
      <w:r w:rsidR="00102CBA" w:rsidRPr="008D5B49">
        <w:rPr>
          <w:rStyle w:val="Strong"/>
          <w:b w:val="0"/>
          <w:bCs w:val="0"/>
          <w:sz w:val="24"/>
          <w:szCs w:val="24"/>
        </w:rPr>
        <w:t xml:space="preserve"> equipped with the tools and knowledge to prepare for changes in the workplace and advances in technology</w:t>
      </w:r>
      <w:r w:rsidR="004C4968" w:rsidRPr="008D5B49">
        <w:rPr>
          <w:rStyle w:val="Strong"/>
          <w:b w:val="0"/>
          <w:bCs w:val="0"/>
          <w:sz w:val="24"/>
          <w:szCs w:val="24"/>
        </w:rPr>
        <w:t xml:space="preserve"> (Parry, 2022).</w:t>
      </w:r>
      <w:r w:rsidR="00BE2256" w:rsidRPr="008D5B49">
        <w:rPr>
          <w:rStyle w:val="Strong"/>
          <w:b w:val="0"/>
          <w:bCs w:val="0"/>
          <w:sz w:val="24"/>
          <w:szCs w:val="24"/>
        </w:rPr>
        <w:t xml:space="preserve"> Without this there could be cases of increased workplace stress</w:t>
      </w:r>
      <w:r w:rsidR="00C0211C" w:rsidRPr="008D5B49">
        <w:rPr>
          <w:rStyle w:val="Strong"/>
          <w:b w:val="0"/>
          <w:bCs w:val="0"/>
          <w:sz w:val="24"/>
          <w:szCs w:val="24"/>
        </w:rPr>
        <w:t xml:space="preserve"> and poor training opportunities which will disengage employee staff morale and loyalty which can </w:t>
      </w:r>
      <w:r w:rsidR="006A5F35" w:rsidRPr="008D5B49">
        <w:rPr>
          <w:rStyle w:val="Strong"/>
          <w:b w:val="0"/>
          <w:bCs w:val="0"/>
          <w:sz w:val="24"/>
          <w:szCs w:val="24"/>
        </w:rPr>
        <w:t xml:space="preserve">result in high turnover (Hendy, 2023). </w:t>
      </w:r>
      <w:r w:rsidR="00250731" w:rsidRPr="008D5B49">
        <w:rPr>
          <w:rStyle w:val="Strong"/>
          <w:b w:val="0"/>
          <w:bCs w:val="0"/>
          <w:sz w:val="24"/>
          <w:szCs w:val="24"/>
        </w:rPr>
        <w:t>In order to ensure that Tata Steel UK have the talent and skills for the future business requirements, it is</w:t>
      </w:r>
      <w:r w:rsidR="008E7DFA" w:rsidRPr="008D5B49">
        <w:rPr>
          <w:rStyle w:val="Strong"/>
          <w:b w:val="0"/>
          <w:bCs w:val="0"/>
          <w:sz w:val="24"/>
          <w:szCs w:val="24"/>
        </w:rPr>
        <w:t xml:space="preserve"> also</w:t>
      </w:r>
      <w:r w:rsidR="00250731" w:rsidRPr="008D5B49">
        <w:rPr>
          <w:rStyle w:val="Strong"/>
          <w:b w:val="0"/>
          <w:bCs w:val="0"/>
          <w:sz w:val="24"/>
          <w:szCs w:val="24"/>
        </w:rPr>
        <w:t xml:space="preserve"> essential that they have a strong position to recruit new talent in the market, ensuring that </w:t>
      </w:r>
      <w:r w:rsidR="008E7DFA" w:rsidRPr="008D5B49">
        <w:rPr>
          <w:rStyle w:val="Strong"/>
          <w:b w:val="0"/>
          <w:bCs w:val="0"/>
          <w:sz w:val="24"/>
          <w:szCs w:val="24"/>
        </w:rPr>
        <w:t>job adverts highlight the benefits available to each employee, and that a culture of flexibility and give</w:t>
      </w:r>
      <w:r w:rsidR="00BD0970" w:rsidRPr="008D5B49">
        <w:rPr>
          <w:rStyle w:val="Strong"/>
          <w:b w:val="0"/>
          <w:bCs w:val="0"/>
          <w:sz w:val="24"/>
          <w:szCs w:val="24"/>
        </w:rPr>
        <w:t xml:space="preserve"> and take is portrayed and followed through in employment</w:t>
      </w:r>
      <w:r w:rsidR="00CC61E3" w:rsidRPr="008D5B49">
        <w:rPr>
          <w:rStyle w:val="Strong"/>
          <w:b w:val="0"/>
          <w:bCs w:val="0"/>
          <w:sz w:val="24"/>
          <w:szCs w:val="24"/>
        </w:rPr>
        <w:t xml:space="preserve"> and that the desires of Generation Z and Alpha, the future talent in organisations, is truly understood and implemented. </w:t>
      </w:r>
    </w:p>
    <w:p w14:paraId="2A923F41" w14:textId="77777777" w:rsidR="00620C2D" w:rsidRDefault="00620C2D" w:rsidP="007C31F1">
      <w:pPr>
        <w:rPr>
          <w:rStyle w:val="Strong"/>
          <w:u w:val="single"/>
        </w:rPr>
      </w:pPr>
    </w:p>
    <w:p w14:paraId="08EED00A" w14:textId="1D74F0FB" w:rsidR="008858A7" w:rsidRPr="008D5B49" w:rsidRDefault="00383390" w:rsidP="007C31F1">
      <w:pPr>
        <w:rPr>
          <w:rStyle w:val="Strong"/>
          <w:sz w:val="24"/>
          <w:szCs w:val="24"/>
          <w:u w:val="single"/>
        </w:rPr>
      </w:pPr>
      <w:bookmarkStart w:id="4" w:name="_Toc152431930"/>
      <w:r w:rsidRPr="000D778C">
        <w:rPr>
          <w:rStyle w:val="Heading2Char"/>
          <w:b/>
          <w:bCs/>
        </w:rPr>
        <w:t xml:space="preserve">The </w:t>
      </w:r>
      <w:r w:rsidR="001E2599">
        <w:rPr>
          <w:rStyle w:val="Heading2Char"/>
          <w:b/>
          <w:bCs/>
        </w:rPr>
        <w:t>I</w:t>
      </w:r>
      <w:r w:rsidRPr="000D778C">
        <w:rPr>
          <w:rStyle w:val="Heading2Char"/>
          <w:b/>
          <w:bCs/>
        </w:rPr>
        <w:t xml:space="preserve">nternal </w:t>
      </w:r>
      <w:r w:rsidR="001E2599">
        <w:rPr>
          <w:rStyle w:val="Heading2Char"/>
          <w:b/>
          <w:bCs/>
        </w:rPr>
        <w:t>C</w:t>
      </w:r>
      <w:r w:rsidR="00BD489F" w:rsidRPr="000D778C">
        <w:rPr>
          <w:rStyle w:val="Heading2Char"/>
          <w:b/>
          <w:bCs/>
        </w:rPr>
        <w:t>omposition</w:t>
      </w:r>
      <w:r w:rsidRPr="000D778C">
        <w:rPr>
          <w:rStyle w:val="Heading2Char"/>
          <w:b/>
          <w:bCs/>
        </w:rPr>
        <w:t xml:space="preserve"> of Tata Steel UK</w:t>
      </w:r>
      <w:bookmarkEnd w:id="4"/>
      <w:r w:rsidR="00321FF2" w:rsidRPr="000D778C">
        <w:rPr>
          <w:rStyle w:val="Heading2Char"/>
          <w:b/>
          <w:bCs/>
        </w:rPr>
        <w:t xml:space="preserve">                                                               </w:t>
      </w:r>
      <w:r w:rsidR="00396129" w:rsidRPr="008D5B49">
        <w:rPr>
          <w:rStyle w:val="Strong"/>
          <w:b w:val="0"/>
          <w:bCs w:val="0"/>
          <w:sz w:val="24"/>
          <w:szCs w:val="24"/>
        </w:rPr>
        <w:t xml:space="preserve">Internally the makeup of Tata Steel UK </w:t>
      </w:r>
      <w:r w:rsidR="0077366F" w:rsidRPr="008D5B49">
        <w:rPr>
          <w:rStyle w:val="Strong"/>
          <w:b w:val="0"/>
          <w:bCs w:val="0"/>
          <w:sz w:val="24"/>
          <w:szCs w:val="24"/>
        </w:rPr>
        <w:t>is</w:t>
      </w:r>
      <w:r w:rsidR="00396129" w:rsidRPr="008D5B49">
        <w:rPr>
          <w:rStyle w:val="Strong"/>
          <w:b w:val="0"/>
          <w:bCs w:val="0"/>
          <w:sz w:val="24"/>
          <w:szCs w:val="24"/>
        </w:rPr>
        <w:t xml:space="preserve"> detrimental to </w:t>
      </w:r>
      <w:r w:rsidR="00244C1B" w:rsidRPr="008D5B49">
        <w:rPr>
          <w:rStyle w:val="Strong"/>
          <w:b w:val="0"/>
          <w:bCs w:val="0"/>
          <w:sz w:val="24"/>
          <w:szCs w:val="24"/>
        </w:rPr>
        <w:t>the organisation</w:t>
      </w:r>
      <w:r w:rsidR="00334453" w:rsidRPr="008D5B49">
        <w:rPr>
          <w:rStyle w:val="Strong"/>
          <w:b w:val="0"/>
          <w:bCs w:val="0"/>
          <w:sz w:val="24"/>
          <w:szCs w:val="24"/>
        </w:rPr>
        <w:t>’</w:t>
      </w:r>
      <w:r w:rsidR="00244C1B" w:rsidRPr="008D5B49">
        <w:rPr>
          <w:rStyle w:val="Strong"/>
          <w:b w:val="0"/>
          <w:bCs w:val="0"/>
          <w:sz w:val="24"/>
          <w:szCs w:val="24"/>
        </w:rPr>
        <w:t xml:space="preserve">s position </w:t>
      </w:r>
      <w:r w:rsidR="00334453" w:rsidRPr="008D5B49">
        <w:rPr>
          <w:rStyle w:val="Strong"/>
          <w:b w:val="0"/>
          <w:bCs w:val="0"/>
          <w:sz w:val="24"/>
          <w:szCs w:val="24"/>
        </w:rPr>
        <w:t>for</w:t>
      </w:r>
      <w:r w:rsidR="00244C1B" w:rsidRPr="008D5B49">
        <w:rPr>
          <w:rStyle w:val="Strong"/>
          <w:b w:val="0"/>
          <w:bCs w:val="0"/>
          <w:sz w:val="24"/>
          <w:szCs w:val="24"/>
        </w:rPr>
        <w:t xml:space="preserve"> attraction in the market and ability to retain talent. </w:t>
      </w:r>
      <w:r w:rsidR="004A758A" w:rsidRPr="008D5B49">
        <w:rPr>
          <w:rStyle w:val="Strong"/>
          <w:b w:val="0"/>
          <w:bCs w:val="0"/>
          <w:sz w:val="24"/>
          <w:szCs w:val="24"/>
        </w:rPr>
        <w:t>E</w:t>
      </w:r>
      <w:r w:rsidR="004824C8" w:rsidRPr="008D5B49">
        <w:rPr>
          <w:rStyle w:val="Strong"/>
          <w:b w:val="0"/>
          <w:bCs w:val="0"/>
          <w:sz w:val="24"/>
          <w:szCs w:val="24"/>
        </w:rPr>
        <w:t>quity</w:t>
      </w:r>
      <w:r w:rsidR="00427BA6" w:rsidRPr="008D5B49">
        <w:rPr>
          <w:rStyle w:val="Strong"/>
          <w:b w:val="0"/>
          <w:bCs w:val="0"/>
          <w:sz w:val="24"/>
          <w:szCs w:val="24"/>
        </w:rPr>
        <w:t>,</w:t>
      </w:r>
      <w:r w:rsidR="004824C8" w:rsidRPr="008D5B49">
        <w:rPr>
          <w:rStyle w:val="Strong"/>
          <w:b w:val="0"/>
          <w:bCs w:val="0"/>
          <w:sz w:val="24"/>
          <w:szCs w:val="24"/>
        </w:rPr>
        <w:t xml:space="preserve"> </w:t>
      </w:r>
      <w:r w:rsidR="004A758A" w:rsidRPr="008D5B49">
        <w:rPr>
          <w:rStyle w:val="Strong"/>
          <w:b w:val="0"/>
          <w:bCs w:val="0"/>
          <w:sz w:val="24"/>
          <w:szCs w:val="24"/>
        </w:rPr>
        <w:t>D</w:t>
      </w:r>
      <w:r w:rsidR="004824C8" w:rsidRPr="008D5B49">
        <w:rPr>
          <w:rStyle w:val="Strong"/>
          <w:b w:val="0"/>
          <w:bCs w:val="0"/>
          <w:sz w:val="24"/>
          <w:szCs w:val="24"/>
        </w:rPr>
        <w:t xml:space="preserve">iversity and </w:t>
      </w:r>
      <w:r w:rsidR="004A758A" w:rsidRPr="008D5B49">
        <w:rPr>
          <w:rStyle w:val="Strong"/>
          <w:b w:val="0"/>
          <w:bCs w:val="0"/>
          <w:sz w:val="24"/>
          <w:szCs w:val="24"/>
        </w:rPr>
        <w:t>I</w:t>
      </w:r>
      <w:r w:rsidR="004824C8" w:rsidRPr="008D5B49">
        <w:rPr>
          <w:rStyle w:val="Strong"/>
          <w:b w:val="0"/>
          <w:bCs w:val="0"/>
          <w:sz w:val="24"/>
          <w:szCs w:val="24"/>
        </w:rPr>
        <w:t xml:space="preserve">nclusion (EDI) is top of the agenda for many organisations </w:t>
      </w:r>
      <w:r w:rsidR="000172AE" w:rsidRPr="008D5B49">
        <w:rPr>
          <w:rStyle w:val="Strong"/>
          <w:b w:val="0"/>
          <w:bCs w:val="0"/>
          <w:sz w:val="24"/>
          <w:szCs w:val="24"/>
        </w:rPr>
        <w:t xml:space="preserve">with Microsoft, Johnson &amp; Johnson and Meta </w:t>
      </w:r>
      <w:r w:rsidR="00CE6C41" w:rsidRPr="008D5B49">
        <w:rPr>
          <w:rStyle w:val="Strong"/>
          <w:b w:val="0"/>
          <w:bCs w:val="0"/>
          <w:sz w:val="24"/>
          <w:szCs w:val="24"/>
        </w:rPr>
        <w:t>leadin</w:t>
      </w:r>
      <w:r w:rsidR="00E51C12" w:rsidRPr="008D5B49">
        <w:rPr>
          <w:rStyle w:val="Strong"/>
          <w:b w:val="0"/>
          <w:bCs w:val="0"/>
          <w:sz w:val="24"/>
          <w:szCs w:val="24"/>
        </w:rPr>
        <w:t>g</w:t>
      </w:r>
      <w:r w:rsidR="00CE6C41" w:rsidRPr="008D5B49">
        <w:rPr>
          <w:rStyle w:val="Strong"/>
          <w:b w:val="0"/>
          <w:bCs w:val="0"/>
          <w:sz w:val="24"/>
          <w:szCs w:val="24"/>
        </w:rPr>
        <w:t xml:space="preserve"> the way and </w:t>
      </w:r>
      <w:r w:rsidR="000172AE" w:rsidRPr="008D5B49">
        <w:rPr>
          <w:rStyle w:val="Strong"/>
          <w:b w:val="0"/>
          <w:bCs w:val="0"/>
          <w:sz w:val="24"/>
          <w:szCs w:val="24"/>
        </w:rPr>
        <w:t xml:space="preserve">setting high expectations for all </w:t>
      </w:r>
      <w:r w:rsidR="003B5085" w:rsidRPr="008D5B49">
        <w:rPr>
          <w:rStyle w:val="Strong"/>
          <w:b w:val="0"/>
          <w:bCs w:val="0"/>
          <w:sz w:val="24"/>
          <w:szCs w:val="24"/>
        </w:rPr>
        <w:t>industries</w:t>
      </w:r>
      <w:r w:rsidR="000172AE" w:rsidRPr="008D5B49">
        <w:rPr>
          <w:rStyle w:val="Strong"/>
          <w:b w:val="0"/>
          <w:bCs w:val="0"/>
          <w:sz w:val="24"/>
          <w:szCs w:val="24"/>
        </w:rPr>
        <w:t xml:space="preserve"> </w:t>
      </w:r>
      <w:r w:rsidR="00BC0B03" w:rsidRPr="008D5B49">
        <w:rPr>
          <w:rStyle w:val="Strong"/>
          <w:b w:val="0"/>
          <w:bCs w:val="0"/>
          <w:sz w:val="24"/>
          <w:szCs w:val="24"/>
        </w:rPr>
        <w:t>(IntaPeople, 2022)</w:t>
      </w:r>
      <w:r w:rsidR="00704D19" w:rsidRPr="008D5B49">
        <w:rPr>
          <w:rStyle w:val="Strong"/>
          <w:b w:val="0"/>
          <w:bCs w:val="0"/>
          <w:sz w:val="24"/>
          <w:szCs w:val="24"/>
        </w:rPr>
        <w:t>;</w:t>
      </w:r>
      <w:r w:rsidR="004A758A" w:rsidRPr="008D5B49">
        <w:rPr>
          <w:rStyle w:val="Strong"/>
          <w:b w:val="0"/>
          <w:bCs w:val="0"/>
          <w:sz w:val="24"/>
          <w:szCs w:val="24"/>
        </w:rPr>
        <w:t xml:space="preserve"> </w:t>
      </w:r>
      <w:r w:rsidR="004868B3" w:rsidRPr="008D5B49">
        <w:rPr>
          <w:rStyle w:val="Strong"/>
          <w:b w:val="0"/>
          <w:bCs w:val="0"/>
          <w:sz w:val="24"/>
          <w:szCs w:val="24"/>
        </w:rPr>
        <w:t>having</w:t>
      </w:r>
      <w:r w:rsidR="004A758A" w:rsidRPr="008D5B49">
        <w:rPr>
          <w:rStyle w:val="Strong"/>
          <w:b w:val="0"/>
          <w:bCs w:val="0"/>
          <w:sz w:val="24"/>
          <w:szCs w:val="24"/>
        </w:rPr>
        <w:t xml:space="preserve"> only </w:t>
      </w:r>
      <w:r w:rsidR="009A2A57" w:rsidRPr="008D5B49">
        <w:rPr>
          <w:rStyle w:val="Strong"/>
          <w:b w:val="0"/>
          <w:bCs w:val="0"/>
          <w:sz w:val="24"/>
          <w:szCs w:val="24"/>
        </w:rPr>
        <w:t xml:space="preserve">908 females in an organisation of 8280 employees </w:t>
      </w:r>
      <w:r w:rsidR="00704D19" w:rsidRPr="008D5B49">
        <w:rPr>
          <w:rStyle w:val="Strong"/>
          <w:b w:val="0"/>
          <w:bCs w:val="0"/>
          <w:sz w:val="24"/>
          <w:szCs w:val="24"/>
        </w:rPr>
        <w:t xml:space="preserve">(Tata Steel UK, 2023a) </w:t>
      </w:r>
      <w:r w:rsidR="000D65EB" w:rsidRPr="008D5B49">
        <w:rPr>
          <w:rStyle w:val="Strong"/>
          <w:b w:val="0"/>
          <w:bCs w:val="0"/>
          <w:sz w:val="24"/>
          <w:szCs w:val="24"/>
        </w:rPr>
        <w:t xml:space="preserve">and no means of reporting on ethnicity is a clear threat to Tata Steel UK and their </w:t>
      </w:r>
      <w:r w:rsidR="00704D19" w:rsidRPr="008D5B49">
        <w:rPr>
          <w:rStyle w:val="Strong"/>
          <w:b w:val="0"/>
          <w:bCs w:val="0"/>
          <w:sz w:val="24"/>
          <w:szCs w:val="24"/>
        </w:rPr>
        <w:t xml:space="preserve">employee value proposition. </w:t>
      </w:r>
    </w:p>
    <w:p w14:paraId="1229E159" w14:textId="3B3F3A1D" w:rsidR="005C56B3" w:rsidRPr="008D5B49" w:rsidRDefault="00D5524C" w:rsidP="007C31F1">
      <w:pPr>
        <w:rPr>
          <w:rStyle w:val="Strong"/>
          <w:b w:val="0"/>
          <w:bCs w:val="0"/>
          <w:sz w:val="24"/>
          <w:szCs w:val="24"/>
        </w:rPr>
      </w:pPr>
      <w:r w:rsidRPr="008D5B49">
        <w:rPr>
          <w:rStyle w:val="Strong"/>
          <w:b w:val="0"/>
          <w:bCs w:val="0"/>
          <w:sz w:val="24"/>
          <w:szCs w:val="24"/>
        </w:rPr>
        <w:t>While an argument could be made that th</w:t>
      </w:r>
      <w:r w:rsidR="00D17B70" w:rsidRPr="008D5B49">
        <w:rPr>
          <w:rStyle w:val="Strong"/>
          <w:b w:val="0"/>
          <w:bCs w:val="0"/>
          <w:sz w:val="24"/>
          <w:szCs w:val="24"/>
        </w:rPr>
        <w:t>e lack of female representation</w:t>
      </w:r>
      <w:r w:rsidR="00436078" w:rsidRPr="008D5B49">
        <w:rPr>
          <w:rStyle w:val="Strong"/>
          <w:b w:val="0"/>
          <w:bCs w:val="0"/>
          <w:sz w:val="24"/>
          <w:szCs w:val="24"/>
        </w:rPr>
        <w:t xml:space="preserve"> in Tata Steel UK</w:t>
      </w:r>
      <w:r w:rsidR="00D17B70" w:rsidRPr="008D5B49">
        <w:rPr>
          <w:rStyle w:val="Strong"/>
          <w:b w:val="0"/>
          <w:bCs w:val="0"/>
          <w:sz w:val="24"/>
          <w:szCs w:val="24"/>
        </w:rPr>
        <w:t xml:space="preserve"> i</w:t>
      </w:r>
      <w:r w:rsidRPr="008D5B49">
        <w:rPr>
          <w:rStyle w:val="Strong"/>
          <w:b w:val="0"/>
          <w:bCs w:val="0"/>
          <w:sz w:val="24"/>
          <w:szCs w:val="24"/>
        </w:rPr>
        <w:t>s due to the number of women in STEM</w:t>
      </w:r>
      <w:r w:rsidR="009B7667" w:rsidRPr="008D5B49">
        <w:rPr>
          <w:rStyle w:val="Strong"/>
          <w:b w:val="0"/>
          <w:bCs w:val="0"/>
          <w:sz w:val="24"/>
          <w:szCs w:val="24"/>
        </w:rPr>
        <w:t>, with only 24%</w:t>
      </w:r>
      <w:r w:rsidR="00F62CF3" w:rsidRPr="008D5B49">
        <w:rPr>
          <w:rStyle w:val="Strong"/>
          <w:b w:val="0"/>
          <w:bCs w:val="0"/>
          <w:sz w:val="24"/>
          <w:szCs w:val="24"/>
        </w:rPr>
        <w:t xml:space="preserve"> in 2022</w:t>
      </w:r>
      <w:r w:rsidR="009B7667" w:rsidRPr="008D5B49">
        <w:rPr>
          <w:rStyle w:val="Strong"/>
          <w:b w:val="0"/>
          <w:bCs w:val="0"/>
          <w:sz w:val="24"/>
          <w:szCs w:val="24"/>
        </w:rPr>
        <w:t xml:space="preserve"> (Dossi, 2022</w:t>
      </w:r>
      <w:r w:rsidR="00FC23B9" w:rsidRPr="008D5B49">
        <w:rPr>
          <w:rStyle w:val="Strong"/>
          <w:b w:val="0"/>
          <w:bCs w:val="0"/>
          <w:sz w:val="24"/>
          <w:szCs w:val="24"/>
        </w:rPr>
        <w:t>), women account for 20% of employees in the Steel Industry</w:t>
      </w:r>
      <w:r w:rsidR="00C2434C" w:rsidRPr="008D5B49">
        <w:rPr>
          <w:rStyle w:val="Strong"/>
          <w:b w:val="0"/>
          <w:bCs w:val="0"/>
          <w:sz w:val="24"/>
          <w:szCs w:val="24"/>
        </w:rPr>
        <w:t xml:space="preserve"> (Federal Steel Supply, 2019)</w:t>
      </w:r>
      <w:r w:rsidR="00FC23B9" w:rsidRPr="008D5B49">
        <w:rPr>
          <w:rStyle w:val="Strong"/>
          <w:b w:val="0"/>
          <w:bCs w:val="0"/>
          <w:sz w:val="24"/>
          <w:szCs w:val="24"/>
        </w:rPr>
        <w:t>, thus Tata Steel UK is not representative of</w:t>
      </w:r>
      <w:r w:rsidR="008E7C1B" w:rsidRPr="008D5B49">
        <w:rPr>
          <w:rStyle w:val="Strong"/>
          <w:b w:val="0"/>
          <w:bCs w:val="0"/>
          <w:sz w:val="24"/>
          <w:szCs w:val="24"/>
        </w:rPr>
        <w:t xml:space="preserve"> the wider industry in terms of </w:t>
      </w:r>
      <w:r w:rsidR="00A1575F" w:rsidRPr="008D5B49">
        <w:rPr>
          <w:rStyle w:val="Strong"/>
          <w:b w:val="0"/>
          <w:bCs w:val="0"/>
          <w:sz w:val="24"/>
          <w:szCs w:val="24"/>
        </w:rPr>
        <w:t>percentage of female</w:t>
      </w:r>
      <w:r w:rsidR="00436078" w:rsidRPr="008D5B49">
        <w:rPr>
          <w:rStyle w:val="Strong"/>
          <w:b w:val="0"/>
          <w:bCs w:val="0"/>
          <w:sz w:val="24"/>
          <w:szCs w:val="24"/>
        </w:rPr>
        <w:t>s</w:t>
      </w:r>
      <w:r w:rsidR="00A1575F" w:rsidRPr="008D5B49">
        <w:rPr>
          <w:rStyle w:val="Strong"/>
          <w:b w:val="0"/>
          <w:bCs w:val="0"/>
          <w:sz w:val="24"/>
          <w:szCs w:val="24"/>
        </w:rPr>
        <w:t xml:space="preserve"> employed. There are many reasons that Tata Steel UK may be behind in the proportion of women in the organisation, one being the </w:t>
      </w:r>
      <w:r w:rsidR="0072152D" w:rsidRPr="008D5B49">
        <w:rPr>
          <w:rStyle w:val="Strong"/>
          <w:b w:val="0"/>
          <w:bCs w:val="0"/>
          <w:sz w:val="24"/>
          <w:szCs w:val="24"/>
        </w:rPr>
        <w:t>senior leadership team</w:t>
      </w:r>
      <w:r w:rsidR="00A1575F" w:rsidRPr="008D5B49">
        <w:rPr>
          <w:rStyle w:val="Strong"/>
          <w:b w:val="0"/>
          <w:bCs w:val="0"/>
          <w:sz w:val="24"/>
          <w:szCs w:val="24"/>
        </w:rPr>
        <w:t xml:space="preserve">. </w:t>
      </w:r>
      <w:r w:rsidR="0072152D" w:rsidRPr="008D5B49">
        <w:rPr>
          <w:rStyle w:val="Strong"/>
          <w:b w:val="0"/>
          <w:bCs w:val="0"/>
          <w:sz w:val="24"/>
          <w:szCs w:val="24"/>
        </w:rPr>
        <w:t xml:space="preserve">Currently </w:t>
      </w:r>
      <w:r w:rsidR="00105C70" w:rsidRPr="008D5B49">
        <w:rPr>
          <w:rStyle w:val="Strong"/>
          <w:b w:val="0"/>
          <w:bCs w:val="0"/>
          <w:sz w:val="24"/>
          <w:szCs w:val="24"/>
        </w:rPr>
        <w:t>in Tata Steel UK women only occupy 6 of the 47 Chief or Director positions (Tata Steel UK, 2023e).</w:t>
      </w:r>
    </w:p>
    <w:p w14:paraId="72B8D967" w14:textId="10C113F2" w:rsidR="009E34FD" w:rsidRPr="008D5B49" w:rsidRDefault="009369FE" w:rsidP="007C31F1">
      <w:pPr>
        <w:rPr>
          <w:rStyle w:val="Strong"/>
          <w:b w:val="0"/>
          <w:bCs w:val="0"/>
          <w:sz w:val="24"/>
          <w:szCs w:val="24"/>
        </w:rPr>
      </w:pPr>
      <w:r w:rsidRPr="009369FE">
        <w:rPr>
          <w:rStyle w:val="Strong"/>
          <w:b w:val="0"/>
          <w:bCs w:val="0"/>
          <w:sz w:val="24"/>
          <w:szCs w:val="24"/>
        </w:rPr>
        <w:t xml:space="preserve">There is extensive research and literature to support </w:t>
      </w:r>
      <w:r>
        <w:rPr>
          <w:rStyle w:val="Strong"/>
          <w:b w:val="0"/>
          <w:bCs w:val="0"/>
          <w:sz w:val="24"/>
          <w:szCs w:val="24"/>
        </w:rPr>
        <w:t xml:space="preserve">that </w:t>
      </w:r>
      <w:r w:rsidR="00F0055C" w:rsidRPr="008D5B49">
        <w:rPr>
          <w:rStyle w:val="Strong"/>
          <w:b w:val="0"/>
          <w:bCs w:val="0"/>
          <w:sz w:val="24"/>
          <w:szCs w:val="24"/>
        </w:rPr>
        <w:t>the presence of female board members reinforce a positive image and culture for the company and is effective in attraction and retention of talent at all levels (</w:t>
      </w:r>
      <w:r w:rsidR="00746F6D" w:rsidRPr="008D5B49">
        <w:rPr>
          <w:rStyle w:val="Strong"/>
          <w:b w:val="0"/>
          <w:bCs w:val="0"/>
          <w:sz w:val="24"/>
          <w:szCs w:val="24"/>
        </w:rPr>
        <w:t xml:space="preserve">International Labour Organization, no date). </w:t>
      </w:r>
      <w:r w:rsidR="00DB2346" w:rsidRPr="008D5B49">
        <w:rPr>
          <w:rStyle w:val="Strong"/>
          <w:b w:val="0"/>
          <w:bCs w:val="0"/>
          <w:sz w:val="24"/>
          <w:szCs w:val="24"/>
        </w:rPr>
        <w:t xml:space="preserve">Having more females in leadership roles allows </w:t>
      </w:r>
      <w:r w:rsidR="008E5C01" w:rsidRPr="008D5B49">
        <w:rPr>
          <w:rStyle w:val="Strong"/>
          <w:b w:val="0"/>
          <w:bCs w:val="0"/>
          <w:sz w:val="24"/>
          <w:szCs w:val="24"/>
        </w:rPr>
        <w:t>females</w:t>
      </w:r>
      <w:r w:rsidR="00DB2346" w:rsidRPr="008D5B49">
        <w:rPr>
          <w:rStyle w:val="Strong"/>
          <w:b w:val="0"/>
          <w:bCs w:val="0"/>
          <w:sz w:val="24"/>
          <w:szCs w:val="24"/>
        </w:rPr>
        <w:t xml:space="preserve"> thinking about entering or already in the organisation to see </w:t>
      </w:r>
      <w:r w:rsidR="008E5C01" w:rsidRPr="008D5B49">
        <w:rPr>
          <w:rStyle w:val="Strong"/>
          <w:b w:val="0"/>
          <w:bCs w:val="0"/>
          <w:sz w:val="24"/>
          <w:szCs w:val="24"/>
        </w:rPr>
        <w:t>that women can succeed and thus creating a positive cycle</w:t>
      </w:r>
      <w:r w:rsidR="008563B6" w:rsidRPr="008D5B49">
        <w:rPr>
          <w:rStyle w:val="Strong"/>
          <w:b w:val="0"/>
          <w:bCs w:val="0"/>
          <w:sz w:val="24"/>
          <w:szCs w:val="24"/>
        </w:rPr>
        <w:t>, increasing overall diversity (Smith, 2014)</w:t>
      </w:r>
      <w:r w:rsidR="00520DA5" w:rsidRPr="008D5B49">
        <w:rPr>
          <w:rStyle w:val="Strong"/>
          <w:b w:val="0"/>
          <w:bCs w:val="0"/>
          <w:sz w:val="24"/>
          <w:szCs w:val="24"/>
        </w:rPr>
        <w:t xml:space="preserve">. In addition, it is important that female talent have female mentors to act as a role </w:t>
      </w:r>
      <w:r w:rsidR="00520DA5" w:rsidRPr="008D5B49">
        <w:rPr>
          <w:rStyle w:val="Strong"/>
          <w:b w:val="0"/>
          <w:bCs w:val="0"/>
          <w:sz w:val="24"/>
          <w:szCs w:val="24"/>
        </w:rPr>
        <w:lastRenderedPageBreak/>
        <w:t xml:space="preserve">model, share advice on </w:t>
      </w:r>
      <w:r w:rsidR="002E454D" w:rsidRPr="008D5B49">
        <w:rPr>
          <w:rStyle w:val="Strong"/>
          <w:b w:val="0"/>
          <w:bCs w:val="0"/>
          <w:sz w:val="24"/>
          <w:szCs w:val="24"/>
        </w:rPr>
        <w:t>moving up the career ladder and be a positive advocate for success, allow</w:t>
      </w:r>
      <w:r w:rsidR="00AE1D8F" w:rsidRPr="008D5B49">
        <w:rPr>
          <w:rStyle w:val="Strong"/>
          <w:b w:val="0"/>
          <w:bCs w:val="0"/>
          <w:sz w:val="24"/>
          <w:szCs w:val="24"/>
        </w:rPr>
        <w:t>ing</w:t>
      </w:r>
      <w:r w:rsidR="002E454D" w:rsidRPr="008D5B49">
        <w:rPr>
          <w:rStyle w:val="Strong"/>
          <w:b w:val="0"/>
          <w:bCs w:val="0"/>
          <w:sz w:val="24"/>
          <w:szCs w:val="24"/>
        </w:rPr>
        <w:t xml:space="preserve"> females to be truly engaged in the</w:t>
      </w:r>
      <w:r w:rsidR="00AE1D8F" w:rsidRPr="008D5B49">
        <w:rPr>
          <w:rStyle w:val="Strong"/>
          <w:b w:val="0"/>
          <w:bCs w:val="0"/>
          <w:sz w:val="24"/>
          <w:szCs w:val="24"/>
        </w:rPr>
        <w:t xml:space="preserve">ir work </w:t>
      </w:r>
      <w:r w:rsidR="002E454D" w:rsidRPr="008D5B49">
        <w:rPr>
          <w:rStyle w:val="Strong"/>
          <w:b w:val="0"/>
          <w:bCs w:val="0"/>
          <w:sz w:val="24"/>
          <w:szCs w:val="24"/>
        </w:rPr>
        <w:t xml:space="preserve">and </w:t>
      </w:r>
      <w:r w:rsidR="00AE1D8F" w:rsidRPr="008D5B49">
        <w:rPr>
          <w:rStyle w:val="Strong"/>
          <w:b w:val="0"/>
          <w:bCs w:val="0"/>
          <w:sz w:val="24"/>
          <w:szCs w:val="24"/>
        </w:rPr>
        <w:t xml:space="preserve">reach their full potential within the organisation (Bruce, 2021). </w:t>
      </w:r>
      <w:r w:rsidR="00580E7E" w:rsidRPr="008D5B49">
        <w:rPr>
          <w:rStyle w:val="Strong"/>
          <w:b w:val="0"/>
          <w:bCs w:val="0"/>
          <w:sz w:val="24"/>
          <w:szCs w:val="24"/>
        </w:rPr>
        <w:t xml:space="preserve">A survey by </w:t>
      </w:r>
      <w:r w:rsidR="003B1FEC" w:rsidRPr="008D5B49">
        <w:rPr>
          <w:rStyle w:val="Strong"/>
          <w:b w:val="0"/>
          <w:bCs w:val="0"/>
          <w:sz w:val="24"/>
          <w:szCs w:val="24"/>
        </w:rPr>
        <w:t xml:space="preserve">McKinsey &amp; Company </w:t>
      </w:r>
      <w:r w:rsidR="005A1328" w:rsidRPr="008D5B49">
        <w:rPr>
          <w:rStyle w:val="Strong"/>
          <w:b w:val="0"/>
          <w:bCs w:val="0"/>
          <w:sz w:val="24"/>
          <w:szCs w:val="24"/>
        </w:rPr>
        <w:t xml:space="preserve">(2007) found that 64% of females see the lack of female role models as a barrier for succession. </w:t>
      </w:r>
      <w:r w:rsidR="005E0E19" w:rsidRPr="008D5B49">
        <w:rPr>
          <w:rStyle w:val="Strong"/>
          <w:b w:val="0"/>
          <w:bCs w:val="0"/>
          <w:sz w:val="24"/>
          <w:szCs w:val="24"/>
        </w:rPr>
        <w:t xml:space="preserve">It could be argued that Tata Steel UK’s culture does not foster an environment where women are able to learn, develop and grow with strong, </w:t>
      </w:r>
      <w:r w:rsidR="00F17860" w:rsidRPr="008D5B49">
        <w:rPr>
          <w:rStyle w:val="Strong"/>
          <w:b w:val="0"/>
          <w:bCs w:val="0"/>
          <w:sz w:val="24"/>
          <w:szCs w:val="24"/>
        </w:rPr>
        <w:t xml:space="preserve">out of date views on women. </w:t>
      </w:r>
      <w:r w:rsidR="007B7856" w:rsidRPr="008D5B49">
        <w:rPr>
          <w:rStyle w:val="Strong"/>
          <w:b w:val="0"/>
          <w:bCs w:val="0"/>
          <w:sz w:val="24"/>
          <w:szCs w:val="24"/>
        </w:rPr>
        <w:t xml:space="preserve">An example of this is the lack of female toilets in comparison to male toilets on sites, </w:t>
      </w:r>
      <w:r w:rsidR="00ED44CD" w:rsidRPr="008D5B49">
        <w:rPr>
          <w:rStyle w:val="Strong"/>
          <w:b w:val="0"/>
          <w:bCs w:val="0"/>
          <w:sz w:val="24"/>
          <w:szCs w:val="24"/>
        </w:rPr>
        <w:t xml:space="preserve">in a number of UK sites, male leaders have failed to recognise short falls in terms of female facilities on site thus making the work day that bit more difficult and </w:t>
      </w:r>
      <w:r w:rsidR="00260B37" w:rsidRPr="008D5B49">
        <w:rPr>
          <w:rStyle w:val="Strong"/>
          <w:b w:val="0"/>
          <w:bCs w:val="0"/>
          <w:sz w:val="24"/>
          <w:szCs w:val="24"/>
        </w:rPr>
        <w:t xml:space="preserve">causing a potential feeling of non-inclusion. </w:t>
      </w:r>
    </w:p>
    <w:p w14:paraId="44B1DAA3" w14:textId="1B2EEFF9" w:rsidR="007D1D96" w:rsidRPr="008D5B49" w:rsidRDefault="0085179E" w:rsidP="007C31F1">
      <w:pPr>
        <w:rPr>
          <w:rStyle w:val="Strong"/>
          <w:b w:val="0"/>
          <w:bCs w:val="0"/>
          <w:sz w:val="24"/>
          <w:szCs w:val="24"/>
        </w:rPr>
      </w:pPr>
      <w:r w:rsidRPr="008D5B49">
        <w:rPr>
          <w:rStyle w:val="Strong"/>
          <w:b w:val="0"/>
          <w:bCs w:val="0"/>
          <w:sz w:val="24"/>
          <w:szCs w:val="24"/>
        </w:rPr>
        <w:t xml:space="preserve">In Tata Steel UK’s 2023-2024 Talent attraction campaign there has </w:t>
      </w:r>
      <w:r w:rsidR="00F3758F" w:rsidRPr="008D5B49">
        <w:rPr>
          <w:rStyle w:val="Strong"/>
          <w:b w:val="0"/>
          <w:bCs w:val="0"/>
          <w:sz w:val="24"/>
          <w:szCs w:val="24"/>
        </w:rPr>
        <w:t xml:space="preserve">so far been 40 talent attraction and recruitment events which include careers fairs, </w:t>
      </w:r>
      <w:r w:rsidR="00297473" w:rsidRPr="008D5B49">
        <w:rPr>
          <w:rStyle w:val="Strong"/>
          <w:b w:val="0"/>
          <w:bCs w:val="0"/>
          <w:sz w:val="24"/>
          <w:szCs w:val="24"/>
        </w:rPr>
        <w:t>engineering skills days and mock interviews to name a few. However, not one of these events ha</w:t>
      </w:r>
      <w:r w:rsidR="00A25282" w:rsidRPr="008D5B49">
        <w:rPr>
          <w:rStyle w:val="Strong"/>
          <w:b w:val="0"/>
          <w:bCs w:val="0"/>
          <w:sz w:val="24"/>
          <w:szCs w:val="24"/>
        </w:rPr>
        <w:t>s</w:t>
      </w:r>
      <w:r w:rsidR="00297473" w:rsidRPr="008D5B49">
        <w:rPr>
          <w:rStyle w:val="Strong"/>
          <w:b w:val="0"/>
          <w:bCs w:val="0"/>
          <w:sz w:val="24"/>
          <w:szCs w:val="24"/>
        </w:rPr>
        <w:t xml:space="preserve"> been aimed or focused at </w:t>
      </w:r>
      <w:r w:rsidR="002160BD" w:rsidRPr="008D5B49">
        <w:rPr>
          <w:rStyle w:val="Strong"/>
          <w:b w:val="0"/>
          <w:bCs w:val="0"/>
          <w:sz w:val="24"/>
          <w:szCs w:val="24"/>
        </w:rPr>
        <w:t xml:space="preserve">the </w:t>
      </w:r>
      <w:r w:rsidR="009E6E14" w:rsidRPr="008D5B49">
        <w:rPr>
          <w:rStyle w:val="Strong"/>
          <w:b w:val="0"/>
          <w:bCs w:val="0"/>
          <w:sz w:val="24"/>
          <w:szCs w:val="24"/>
        </w:rPr>
        <w:t xml:space="preserve">engagement or </w:t>
      </w:r>
      <w:r w:rsidR="002160BD" w:rsidRPr="008D5B49">
        <w:rPr>
          <w:rStyle w:val="Strong"/>
          <w:b w:val="0"/>
          <w:bCs w:val="0"/>
          <w:sz w:val="24"/>
          <w:szCs w:val="24"/>
        </w:rPr>
        <w:t xml:space="preserve">attraction of women. </w:t>
      </w:r>
      <w:r w:rsidR="008C196C" w:rsidRPr="008D5B49">
        <w:rPr>
          <w:rStyle w:val="Strong"/>
          <w:b w:val="0"/>
          <w:bCs w:val="0"/>
          <w:sz w:val="24"/>
          <w:szCs w:val="24"/>
        </w:rPr>
        <w:t xml:space="preserve">By focusing recruitment campaigns towards females with current female employees speaking about their experiences, Network Rail has </w:t>
      </w:r>
      <w:r w:rsidR="005541ED" w:rsidRPr="008D5B49">
        <w:rPr>
          <w:rStyle w:val="Strong"/>
          <w:b w:val="0"/>
          <w:bCs w:val="0"/>
          <w:sz w:val="24"/>
          <w:szCs w:val="24"/>
        </w:rPr>
        <w:t>seen a 100% increase in female representation of job applications (</w:t>
      </w:r>
      <w:r w:rsidR="00156EF7" w:rsidRPr="008D5B49">
        <w:rPr>
          <w:rStyle w:val="Strong"/>
          <w:b w:val="0"/>
          <w:bCs w:val="0"/>
          <w:sz w:val="24"/>
          <w:szCs w:val="24"/>
        </w:rPr>
        <w:t xml:space="preserve">Personnel Today, 2010; Rai-Danells, 2017). </w:t>
      </w:r>
      <w:r w:rsidR="00CA14AC" w:rsidRPr="008D5B49">
        <w:rPr>
          <w:rStyle w:val="Strong"/>
          <w:b w:val="0"/>
          <w:bCs w:val="0"/>
          <w:sz w:val="24"/>
          <w:szCs w:val="24"/>
        </w:rPr>
        <w:t>Tata Steel UK also have a ‘Steel Women</w:t>
      </w:r>
      <w:r w:rsidR="007B2DA3" w:rsidRPr="008D5B49">
        <w:rPr>
          <w:rStyle w:val="Strong"/>
          <w:b w:val="0"/>
          <w:bCs w:val="0"/>
          <w:sz w:val="24"/>
          <w:szCs w:val="24"/>
        </w:rPr>
        <w:t>’</w:t>
      </w:r>
      <w:r w:rsidR="00CA14AC" w:rsidRPr="008D5B49">
        <w:rPr>
          <w:rStyle w:val="Strong"/>
          <w:b w:val="0"/>
          <w:bCs w:val="0"/>
          <w:sz w:val="24"/>
          <w:szCs w:val="24"/>
        </w:rPr>
        <w:t>s Network’ who aim to encourage</w:t>
      </w:r>
      <w:r w:rsidR="002E65AF" w:rsidRPr="008D5B49">
        <w:rPr>
          <w:rStyle w:val="Strong"/>
          <w:b w:val="0"/>
          <w:bCs w:val="0"/>
          <w:sz w:val="24"/>
          <w:szCs w:val="24"/>
        </w:rPr>
        <w:t xml:space="preserve"> </w:t>
      </w:r>
      <w:r w:rsidR="00370C32" w:rsidRPr="008D5B49">
        <w:rPr>
          <w:rStyle w:val="Strong"/>
          <w:b w:val="0"/>
          <w:bCs w:val="0"/>
          <w:sz w:val="24"/>
          <w:szCs w:val="24"/>
        </w:rPr>
        <w:t>females</w:t>
      </w:r>
      <w:r w:rsidR="00962A11" w:rsidRPr="008D5B49">
        <w:rPr>
          <w:rStyle w:val="Strong"/>
          <w:b w:val="0"/>
          <w:bCs w:val="0"/>
          <w:sz w:val="24"/>
          <w:szCs w:val="24"/>
        </w:rPr>
        <w:t xml:space="preserve"> within the organisation to connect and support one another, creating a positive and engaging environment. </w:t>
      </w:r>
      <w:r w:rsidR="00370C32" w:rsidRPr="008D5B49">
        <w:rPr>
          <w:rStyle w:val="Strong"/>
          <w:b w:val="0"/>
          <w:bCs w:val="0"/>
          <w:sz w:val="24"/>
          <w:szCs w:val="24"/>
        </w:rPr>
        <w:t xml:space="preserve">This has proven to be a successful means of developing females in areas such as confidence, </w:t>
      </w:r>
      <w:r w:rsidR="004034E5" w:rsidRPr="008D5B49">
        <w:rPr>
          <w:rStyle w:val="Strong"/>
          <w:b w:val="0"/>
          <w:bCs w:val="0"/>
          <w:sz w:val="24"/>
          <w:szCs w:val="24"/>
        </w:rPr>
        <w:t xml:space="preserve">have diverse networks across their industries </w:t>
      </w:r>
      <w:r w:rsidR="002305B1" w:rsidRPr="008D5B49">
        <w:rPr>
          <w:rStyle w:val="Strong"/>
          <w:b w:val="0"/>
          <w:bCs w:val="0"/>
          <w:sz w:val="24"/>
          <w:szCs w:val="24"/>
        </w:rPr>
        <w:t xml:space="preserve">and access further learning opportunities, a US study found that 80% of </w:t>
      </w:r>
      <w:r w:rsidR="00C27D5E" w:rsidRPr="008D5B49">
        <w:rPr>
          <w:rStyle w:val="Strong"/>
          <w:b w:val="0"/>
          <w:bCs w:val="0"/>
          <w:sz w:val="24"/>
          <w:szCs w:val="24"/>
        </w:rPr>
        <w:t xml:space="preserve">women at a managerial level and above were part of a women’s network </w:t>
      </w:r>
      <w:r w:rsidR="00FB692D" w:rsidRPr="008D5B49">
        <w:rPr>
          <w:rStyle w:val="Strong"/>
          <w:b w:val="0"/>
          <w:bCs w:val="0"/>
          <w:sz w:val="24"/>
          <w:szCs w:val="24"/>
        </w:rPr>
        <w:t xml:space="preserve">(Business Wire, 2023). However, for them really to be successful, the networks need to be embedded in the organisation’s culture </w:t>
      </w:r>
      <w:r w:rsidR="00CC391C" w:rsidRPr="008D5B49">
        <w:rPr>
          <w:rStyle w:val="Strong"/>
          <w:b w:val="0"/>
          <w:bCs w:val="0"/>
          <w:sz w:val="24"/>
          <w:szCs w:val="24"/>
        </w:rPr>
        <w:t xml:space="preserve">in order to be taken seriously </w:t>
      </w:r>
      <w:r w:rsidR="00EE3950" w:rsidRPr="008D5B49">
        <w:rPr>
          <w:rStyle w:val="Strong"/>
          <w:b w:val="0"/>
          <w:bCs w:val="0"/>
          <w:sz w:val="24"/>
          <w:szCs w:val="24"/>
        </w:rPr>
        <w:t xml:space="preserve">and could lead to further </w:t>
      </w:r>
      <w:r w:rsidR="007B2DA3" w:rsidRPr="008D5B49">
        <w:rPr>
          <w:rStyle w:val="Strong"/>
          <w:b w:val="0"/>
          <w:bCs w:val="0"/>
          <w:sz w:val="24"/>
          <w:szCs w:val="24"/>
        </w:rPr>
        <w:t>division</w:t>
      </w:r>
      <w:r w:rsidR="00EE3950" w:rsidRPr="008D5B49">
        <w:rPr>
          <w:rStyle w:val="Strong"/>
          <w:b w:val="0"/>
          <w:bCs w:val="0"/>
          <w:sz w:val="24"/>
          <w:szCs w:val="24"/>
        </w:rPr>
        <w:t xml:space="preserve"> between men and women (CIPD, 2020). </w:t>
      </w:r>
      <w:r w:rsidR="00E719DB" w:rsidRPr="008D5B49">
        <w:rPr>
          <w:rStyle w:val="Strong"/>
          <w:b w:val="0"/>
          <w:bCs w:val="0"/>
          <w:sz w:val="24"/>
          <w:szCs w:val="24"/>
        </w:rPr>
        <w:t xml:space="preserve">Tata Steel UK’s Steel Women’s Network only started in 2023 and so it’s potential is not yet measurable, so far, </w:t>
      </w:r>
      <w:r w:rsidR="00A26B45" w:rsidRPr="008D5B49">
        <w:rPr>
          <w:rStyle w:val="Strong"/>
          <w:b w:val="0"/>
          <w:bCs w:val="0"/>
          <w:sz w:val="24"/>
          <w:szCs w:val="24"/>
        </w:rPr>
        <w:t xml:space="preserve">there have only been minimal events held by the group, suggesting a potential lack of direction and </w:t>
      </w:r>
      <w:r w:rsidR="007B2DA3" w:rsidRPr="008D5B49">
        <w:rPr>
          <w:rStyle w:val="Strong"/>
          <w:b w:val="0"/>
          <w:bCs w:val="0"/>
          <w:sz w:val="24"/>
          <w:szCs w:val="24"/>
        </w:rPr>
        <w:t>power (CIPD, 2020).</w:t>
      </w:r>
      <w:r w:rsidR="00EE2DEF" w:rsidRPr="008D5B49">
        <w:rPr>
          <w:rStyle w:val="Strong"/>
          <w:b w:val="0"/>
          <w:bCs w:val="0"/>
          <w:sz w:val="24"/>
          <w:szCs w:val="24"/>
        </w:rPr>
        <w:t xml:space="preserve"> </w:t>
      </w:r>
    </w:p>
    <w:p w14:paraId="1E0867FF" w14:textId="088AC837" w:rsidR="009E34FD" w:rsidRPr="008D5B49" w:rsidRDefault="0075082A" w:rsidP="007C31F1">
      <w:pPr>
        <w:rPr>
          <w:rStyle w:val="Strong"/>
          <w:b w:val="0"/>
          <w:bCs w:val="0"/>
          <w:sz w:val="24"/>
          <w:szCs w:val="24"/>
        </w:rPr>
      </w:pPr>
      <w:r w:rsidRPr="008D5B49">
        <w:rPr>
          <w:rStyle w:val="Strong"/>
          <w:b w:val="0"/>
          <w:bCs w:val="0"/>
          <w:sz w:val="24"/>
          <w:szCs w:val="24"/>
        </w:rPr>
        <w:t xml:space="preserve">When considering diversity in terms of ethnicity, Tata Steel UK currently have no means of reporting on the diversity of ethnicity across the organisation. </w:t>
      </w:r>
      <w:r w:rsidR="00895CDE" w:rsidRPr="008D5B49">
        <w:rPr>
          <w:rStyle w:val="Strong"/>
          <w:b w:val="0"/>
          <w:bCs w:val="0"/>
          <w:sz w:val="24"/>
          <w:szCs w:val="24"/>
        </w:rPr>
        <w:t xml:space="preserve">This is a </w:t>
      </w:r>
      <w:r w:rsidR="005C76F5" w:rsidRPr="008D5B49">
        <w:rPr>
          <w:rStyle w:val="Strong"/>
          <w:b w:val="0"/>
          <w:bCs w:val="0"/>
          <w:sz w:val="24"/>
          <w:szCs w:val="24"/>
        </w:rPr>
        <w:t xml:space="preserve">threat to the organisation as without having ethnicity data </w:t>
      </w:r>
      <w:r w:rsidR="006D277B" w:rsidRPr="008D5B49">
        <w:rPr>
          <w:rStyle w:val="Strong"/>
          <w:b w:val="0"/>
          <w:bCs w:val="0"/>
          <w:sz w:val="24"/>
          <w:szCs w:val="24"/>
        </w:rPr>
        <w:t>Tata Steel UK is not able to understand the composition of the workforce</w:t>
      </w:r>
      <w:r w:rsidR="004601A6" w:rsidRPr="008D5B49">
        <w:rPr>
          <w:rStyle w:val="Strong"/>
          <w:b w:val="0"/>
          <w:bCs w:val="0"/>
          <w:sz w:val="24"/>
          <w:szCs w:val="24"/>
        </w:rPr>
        <w:t xml:space="preserve"> </w:t>
      </w:r>
      <w:r w:rsidR="00240DE2" w:rsidRPr="008D5B49">
        <w:rPr>
          <w:rStyle w:val="Strong"/>
          <w:b w:val="0"/>
          <w:bCs w:val="0"/>
          <w:sz w:val="24"/>
          <w:szCs w:val="24"/>
        </w:rPr>
        <w:t>and is unable to measure any progress in relation to this</w:t>
      </w:r>
      <w:r w:rsidR="006D277B" w:rsidRPr="008D5B49">
        <w:rPr>
          <w:rStyle w:val="Strong"/>
          <w:b w:val="0"/>
          <w:bCs w:val="0"/>
          <w:sz w:val="24"/>
          <w:szCs w:val="24"/>
        </w:rPr>
        <w:t xml:space="preserve">, for example the </w:t>
      </w:r>
      <w:r w:rsidR="0083485B" w:rsidRPr="008D5B49">
        <w:rPr>
          <w:rStyle w:val="Strong"/>
          <w:b w:val="0"/>
          <w:bCs w:val="0"/>
          <w:sz w:val="24"/>
          <w:szCs w:val="24"/>
        </w:rPr>
        <w:t xml:space="preserve">impact of EDI policies </w:t>
      </w:r>
      <w:r w:rsidR="004601A6" w:rsidRPr="008D5B49">
        <w:rPr>
          <w:rStyle w:val="Strong"/>
          <w:b w:val="0"/>
          <w:bCs w:val="0"/>
          <w:sz w:val="24"/>
          <w:szCs w:val="24"/>
        </w:rPr>
        <w:t>(</w:t>
      </w:r>
      <w:r w:rsidR="00240DE2" w:rsidRPr="008D5B49">
        <w:rPr>
          <w:rStyle w:val="Strong"/>
          <w:b w:val="0"/>
          <w:bCs w:val="0"/>
          <w:sz w:val="24"/>
          <w:szCs w:val="24"/>
        </w:rPr>
        <w:t>Business in the Community</w:t>
      </w:r>
      <w:r w:rsidR="004601A6" w:rsidRPr="008D5B49">
        <w:rPr>
          <w:rStyle w:val="Strong"/>
          <w:b w:val="0"/>
          <w:bCs w:val="0"/>
          <w:sz w:val="24"/>
          <w:szCs w:val="24"/>
        </w:rPr>
        <w:t>, 2021)</w:t>
      </w:r>
      <w:r w:rsidR="00822B8A" w:rsidRPr="008D5B49">
        <w:rPr>
          <w:rStyle w:val="Strong"/>
          <w:b w:val="0"/>
          <w:bCs w:val="0"/>
          <w:sz w:val="24"/>
          <w:szCs w:val="24"/>
        </w:rPr>
        <w:t xml:space="preserve">. </w:t>
      </w:r>
      <w:r w:rsidR="0084371A" w:rsidRPr="008D5B49">
        <w:rPr>
          <w:rStyle w:val="Strong"/>
          <w:b w:val="0"/>
          <w:bCs w:val="0"/>
          <w:sz w:val="24"/>
          <w:szCs w:val="24"/>
        </w:rPr>
        <w:t xml:space="preserve">Diversity in culture and ethnicity allows an organisation to truly expand their </w:t>
      </w:r>
      <w:r w:rsidR="00170935" w:rsidRPr="008D5B49">
        <w:rPr>
          <w:rStyle w:val="Strong"/>
          <w:b w:val="0"/>
          <w:bCs w:val="0"/>
          <w:sz w:val="24"/>
          <w:szCs w:val="24"/>
        </w:rPr>
        <w:t>skillset</w:t>
      </w:r>
      <w:r w:rsidR="00962804" w:rsidRPr="008D5B49">
        <w:rPr>
          <w:rStyle w:val="Strong"/>
          <w:b w:val="0"/>
          <w:bCs w:val="0"/>
          <w:sz w:val="24"/>
          <w:szCs w:val="24"/>
        </w:rPr>
        <w:t xml:space="preserve"> to bring forward different viewpoints which increase innovation and in turn increases revenues (Darby, 2023). Ethnic diversity </w:t>
      </w:r>
      <w:r w:rsidR="005519A8" w:rsidRPr="008D5B49">
        <w:rPr>
          <w:rStyle w:val="Strong"/>
          <w:b w:val="0"/>
          <w:bCs w:val="0"/>
          <w:sz w:val="24"/>
          <w:szCs w:val="24"/>
        </w:rPr>
        <w:t xml:space="preserve">has also proven to increase attraction with two-thirds of candidates </w:t>
      </w:r>
      <w:r w:rsidR="007D37B5" w:rsidRPr="008D5B49">
        <w:rPr>
          <w:rStyle w:val="Strong"/>
          <w:b w:val="0"/>
          <w:bCs w:val="0"/>
          <w:sz w:val="24"/>
          <w:szCs w:val="24"/>
        </w:rPr>
        <w:t>stating that diversity is an important consideration in joining a new organisation</w:t>
      </w:r>
      <w:r w:rsidR="00E74C96" w:rsidRPr="008D5B49">
        <w:rPr>
          <w:rStyle w:val="Strong"/>
          <w:b w:val="0"/>
          <w:bCs w:val="0"/>
          <w:sz w:val="24"/>
          <w:szCs w:val="24"/>
        </w:rPr>
        <w:t xml:space="preserve"> (Darby, 2023). </w:t>
      </w:r>
      <w:r w:rsidR="00E352BE" w:rsidRPr="008D5B49">
        <w:rPr>
          <w:rStyle w:val="Strong"/>
          <w:b w:val="0"/>
          <w:bCs w:val="0"/>
          <w:sz w:val="24"/>
          <w:szCs w:val="24"/>
        </w:rPr>
        <w:t xml:space="preserve">This is a similar story for retention, diversity </w:t>
      </w:r>
      <w:r w:rsidR="00DF53B8" w:rsidRPr="008D5B49">
        <w:rPr>
          <w:rStyle w:val="Strong"/>
          <w:b w:val="0"/>
          <w:bCs w:val="0"/>
          <w:sz w:val="24"/>
          <w:szCs w:val="24"/>
        </w:rPr>
        <w:t xml:space="preserve">creates and </w:t>
      </w:r>
      <w:r w:rsidR="00EF36D2" w:rsidRPr="008D5B49">
        <w:rPr>
          <w:rStyle w:val="Strong"/>
          <w:b w:val="0"/>
          <w:bCs w:val="0"/>
          <w:sz w:val="24"/>
          <w:szCs w:val="24"/>
        </w:rPr>
        <w:t>environment</w:t>
      </w:r>
      <w:r w:rsidR="00DF53B8" w:rsidRPr="008D5B49">
        <w:rPr>
          <w:rStyle w:val="Strong"/>
          <w:b w:val="0"/>
          <w:bCs w:val="0"/>
          <w:sz w:val="24"/>
          <w:szCs w:val="24"/>
        </w:rPr>
        <w:t xml:space="preserve"> for collaboration, networking </w:t>
      </w:r>
      <w:r w:rsidR="00EF36D2" w:rsidRPr="008D5B49">
        <w:rPr>
          <w:rStyle w:val="Strong"/>
          <w:b w:val="0"/>
          <w:bCs w:val="0"/>
          <w:sz w:val="24"/>
          <w:szCs w:val="24"/>
        </w:rPr>
        <w:t>and high performing teams which engages employees in the organisation,</w:t>
      </w:r>
      <w:r w:rsidR="00C93944" w:rsidRPr="008D5B49">
        <w:rPr>
          <w:rStyle w:val="Strong"/>
          <w:b w:val="0"/>
          <w:bCs w:val="0"/>
          <w:sz w:val="24"/>
          <w:szCs w:val="24"/>
        </w:rPr>
        <w:t xml:space="preserve"> a study showed that organisations with more diverse teams have 22% lower turnover than those with </w:t>
      </w:r>
      <w:r w:rsidR="00F54A08" w:rsidRPr="008D5B49">
        <w:rPr>
          <w:rStyle w:val="Strong"/>
          <w:b w:val="0"/>
          <w:bCs w:val="0"/>
          <w:sz w:val="24"/>
          <w:szCs w:val="24"/>
        </w:rPr>
        <w:t xml:space="preserve">low diversity (Shaikh, Lamar and Brown, </w:t>
      </w:r>
      <w:r w:rsidR="008E2FD9" w:rsidRPr="008D5B49">
        <w:rPr>
          <w:rStyle w:val="Strong"/>
          <w:b w:val="0"/>
          <w:bCs w:val="0"/>
          <w:sz w:val="24"/>
          <w:szCs w:val="24"/>
        </w:rPr>
        <w:t xml:space="preserve">2018). </w:t>
      </w:r>
      <w:r w:rsidR="00DF53B8" w:rsidRPr="008D5B49">
        <w:rPr>
          <w:rStyle w:val="Strong"/>
          <w:b w:val="0"/>
          <w:bCs w:val="0"/>
          <w:sz w:val="24"/>
          <w:szCs w:val="24"/>
        </w:rPr>
        <w:t xml:space="preserve"> </w:t>
      </w:r>
    </w:p>
    <w:p w14:paraId="137DCC4F" w14:textId="6132B720" w:rsidR="00AA1365" w:rsidRPr="008D5B49" w:rsidRDefault="00AA1365" w:rsidP="007C31F1">
      <w:pPr>
        <w:rPr>
          <w:rStyle w:val="Strong"/>
          <w:b w:val="0"/>
          <w:bCs w:val="0"/>
          <w:sz w:val="24"/>
          <w:szCs w:val="24"/>
        </w:rPr>
      </w:pPr>
      <w:r w:rsidRPr="008D5B49">
        <w:rPr>
          <w:rStyle w:val="Strong"/>
          <w:b w:val="0"/>
          <w:bCs w:val="0"/>
          <w:sz w:val="24"/>
          <w:szCs w:val="24"/>
        </w:rPr>
        <w:t>Tata Steel UK’s largest site is in Port Talbot with 3993 employees</w:t>
      </w:r>
      <w:r w:rsidR="00B971BB" w:rsidRPr="008D5B49">
        <w:rPr>
          <w:rStyle w:val="Strong"/>
          <w:b w:val="0"/>
          <w:bCs w:val="0"/>
          <w:sz w:val="24"/>
          <w:szCs w:val="24"/>
        </w:rPr>
        <w:t xml:space="preserve"> (Tata Steel UK, 2023a)</w:t>
      </w:r>
      <w:r w:rsidRPr="008D5B49">
        <w:rPr>
          <w:rStyle w:val="Strong"/>
          <w:b w:val="0"/>
          <w:bCs w:val="0"/>
          <w:sz w:val="24"/>
          <w:szCs w:val="24"/>
        </w:rPr>
        <w:t xml:space="preserve"> </w:t>
      </w:r>
      <w:r w:rsidR="00B971BB" w:rsidRPr="008D5B49">
        <w:rPr>
          <w:rStyle w:val="Strong"/>
          <w:b w:val="0"/>
          <w:bCs w:val="0"/>
          <w:sz w:val="24"/>
          <w:szCs w:val="24"/>
        </w:rPr>
        <w:t xml:space="preserve">he </w:t>
      </w:r>
      <w:r w:rsidR="00DB4268" w:rsidRPr="008D5B49">
        <w:rPr>
          <w:rStyle w:val="Strong"/>
          <w:b w:val="0"/>
          <w:bCs w:val="0"/>
          <w:sz w:val="24"/>
          <w:szCs w:val="24"/>
        </w:rPr>
        <w:t>surrounding borough, Neath Port Talbot</w:t>
      </w:r>
      <w:r w:rsidR="00DF49E9" w:rsidRPr="008D5B49">
        <w:rPr>
          <w:rStyle w:val="Strong"/>
          <w:b w:val="0"/>
          <w:bCs w:val="0"/>
          <w:sz w:val="24"/>
          <w:szCs w:val="24"/>
        </w:rPr>
        <w:t xml:space="preserve">, residents </w:t>
      </w:r>
      <w:r w:rsidR="00DB4268" w:rsidRPr="008D5B49">
        <w:rPr>
          <w:rStyle w:val="Strong"/>
          <w:b w:val="0"/>
          <w:bCs w:val="0"/>
          <w:sz w:val="24"/>
          <w:szCs w:val="24"/>
        </w:rPr>
        <w:t xml:space="preserve">reported 96.6% </w:t>
      </w:r>
      <w:r w:rsidR="00DF49E9" w:rsidRPr="008D5B49">
        <w:rPr>
          <w:rStyle w:val="Strong"/>
          <w:b w:val="0"/>
          <w:bCs w:val="0"/>
          <w:sz w:val="24"/>
          <w:szCs w:val="24"/>
        </w:rPr>
        <w:lastRenderedPageBreak/>
        <w:t>‘’White’’ ethnicity in 2021 (O</w:t>
      </w:r>
      <w:r w:rsidR="00862339" w:rsidRPr="008D5B49">
        <w:rPr>
          <w:rStyle w:val="Strong"/>
          <w:b w:val="0"/>
          <w:bCs w:val="0"/>
          <w:sz w:val="24"/>
          <w:szCs w:val="24"/>
        </w:rPr>
        <w:t>ffice for National Statistics</w:t>
      </w:r>
      <w:r w:rsidR="00DF49E9" w:rsidRPr="008D5B49">
        <w:rPr>
          <w:rStyle w:val="Strong"/>
          <w:b w:val="0"/>
          <w:bCs w:val="0"/>
          <w:sz w:val="24"/>
          <w:szCs w:val="24"/>
        </w:rPr>
        <w:t>, 2023</w:t>
      </w:r>
      <w:r w:rsidR="007B64DA" w:rsidRPr="008D5B49">
        <w:rPr>
          <w:rStyle w:val="Strong"/>
          <w:b w:val="0"/>
          <w:bCs w:val="0"/>
          <w:sz w:val="24"/>
          <w:szCs w:val="24"/>
        </w:rPr>
        <w:t>a</w:t>
      </w:r>
      <w:r w:rsidR="00DF49E9" w:rsidRPr="008D5B49">
        <w:rPr>
          <w:rStyle w:val="Strong"/>
          <w:b w:val="0"/>
          <w:bCs w:val="0"/>
          <w:sz w:val="24"/>
          <w:szCs w:val="24"/>
        </w:rPr>
        <w:t xml:space="preserve">). </w:t>
      </w:r>
      <w:r w:rsidR="00287287" w:rsidRPr="008D5B49">
        <w:rPr>
          <w:rStyle w:val="Strong"/>
          <w:b w:val="0"/>
          <w:bCs w:val="0"/>
          <w:sz w:val="24"/>
          <w:szCs w:val="24"/>
        </w:rPr>
        <w:t xml:space="preserve">This may suggest that any lack of ethnic diversity in Tata Steel UK is due to the local population, however, an organisation as </w:t>
      </w:r>
      <w:r w:rsidR="00AD488E" w:rsidRPr="008D5B49">
        <w:rPr>
          <w:rStyle w:val="Strong"/>
          <w:b w:val="0"/>
          <w:bCs w:val="0"/>
          <w:sz w:val="24"/>
          <w:szCs w:val="24"/>
        </w:rPr>
        <w:t xml:space="preserve">influential and with the </w:t>
      </w:r>
      <w:r w:rsidR="00FE156C" w:rsidRPr="008D5B49">
        <w:rPr>
          <w:rStyle w:val="Strong"/>
          <w:b w:val="0"/>
          <w:bCs w:val="0"/>
          <w:sz w:val="24"/>
          <w:szCs w:val="24"/>
        </w:rPr>
        <w:t xml:space="preserve">political connections </w:t>
      </w:r>
      <w:r w:rsidR="00617829" w:rsidRPr="008D5B49">
        <w:rPr>
          <w:rStyle w:val="Strong"/>
          <w:b w:val="0"/>
          <w:bCs w:val="0"/>
          <w:sz w:val="24"/>
          <w:szCs w:val="24"/>
        </w:rPr>
        <w:t xml:space="preserve">that </w:t>
      </w:r>
      <w:r w:rsidR="00FE156C" w:rsidRPr="008D5B49">
        <w:rPr>
          <w:rStyle w:val="Strong"/>
          <w:b w:val="0"/>
          <w:bCs w:val="0"/>
          <w:sz w:val="24"/>
          <w:szCs w:val="24"/>
        </w:rPr>
        <w:t>Tata Steel UK</w:t>
      </w:r>
      <w:r w:rsidR="00617829" w:rsidRPr="008D5B49">
        <w:rPr>
          <w:rStyle w:val="Strong"/>
          <w:b w:val="0"/>
          <w:bCs w:val="0"/>
          <w:sz w:val="24"/>
          <w:szCs w:val="24"/>
        </w:rPr>
        <w:t xml:space="preserve"> should engage external stakeholders to examine the broader society in order to confront the </w:t>
      </w:r>
      <w:r w:rsidR="00CC2676" w:rsidRPr="008D5B49">
        <w:rPr>
          <w:rStyle w:val="Strong"/>
          <w:b w:val="0"/>
          <w:bCs w:val="0"/>
          <w:sz w:val="24"/>
          <w:szCs w:val="24"/>
        </w:rPr>
        <w:t>issue (</w:t>
      </w:r>
      <w:r w:rsidR="00F33729" w:rsidRPr="008D5B49">
        <w:rPr>
          <w:rStyle w:val="Strong"/>
          <w:b w:val="0"/>
          <w:bCs w:val="0"/>
          <w:sz w:val="24"/>
          <w:szCs w:val="24"/>
        </w:rPr>
        <w:t>McKinsey &amp; Company 2021</w:t>
      </w:r>
      <w:r w:rsidR="00CC2676" w:rsidRPr="008D5B49">
        <w:rPr>
          <w:rStyle w:val="Strong"/>
          <w:b w:val="0"/>
          <w:bCs w:val="0"/>
          <w:sz w:val="24"/>
          <w:szCs w:val="24"/>
        </w:rPr>
        <w:t xml:space="preserve">). </w:t>
      </w:r>
      <w:r w:rsidR="0088240B" w:rsidRPr="008D5B49">
        <w:rPr>
          <w:rStyle w:val="Strong"/>
          <w:b w:val="0"/>
          <w:bCs w:val="0"/>
          <w:sz w:val="24"/>
          <w:szCs w:val="24"/>
        </w:rPr>
        <w:t xml:space="preserve">While recent talent attraction and recruitment events have been planned for sites outside of the South Wales region to attract a more diverse population, </w:t>
      </w:r>
      <w:r w:rsidR="00B3663E" w:rsidRPr="008D5B49">
        <w:rPr>
          <w:rStyle w:val="Strong"/>
          <w:b w:val="0"/>
          <w:bCs w:val="0"/>
          <w:sz w:val="24"/>
          <w:szCs w:val="24"/>
        </w:rPr>
        <w:t>for examp</w:t>
      </w:r>
      <w:r w:rsidR="004D64CA" w:rsidRPr="008D5B49">
        <w:rPr>
          <w:rStyle w:val="Strong"/>
          <w:b w:val="0"/>
          <w:bCs w:val="0"/>
          <w:sz w:val="24"/>
          <w:szCs w:val="24"/>
        </w:rPr>
        <w:t xml:space="preserve">le in Wolverhampton </w:t>
      </w:r>
      <w:r w:rsidR="007B64DA" w:rsidRPr="008D5B49">
        <w:rPr>
          <w:rStyle w:val="Strong"/>
          <w:b w:val="0"/>
          <w:bCs w:val="0"/>
          <w:sz w:val="24"/>
          <w:szCs w:val="24"/>
        </w:rPr>
        <w:t xml:space="preserve">where only 76.1% of the population stated they were born in England (Office for National Statistics, 2023b), </w:t>
      </w:r>
      <w:r w:rsidR="0088240B" w:rsidRPr="008D5B49">
        <w:rPr>
          <w:rStyle w:val="Strong"/>
          <w:b w:val="0"/>
          <w:bCs w:val="0"/>
          <w:sz w:val="24"/>
          <w:szCs w:val="24"/>
        </w:rPr>
        <w:t xml:space="preserve">it is recognised that there is still a lack of focus in increasing diversity of all means in Tata Steel UK. </w:t>
      </w:r>
      <w:r w:rsidR="00AA77D8" w:rsidRPr="008D5B49">
        <w:rPr>
          <w:rStyle w:val="Strong"/>
          <w:b w:val="0"/>
          <w:bCs w:val="0"/>
          <w:sz w:val="24"/>
          <w:szCs w:val="24"/>
        </w:rPr>
        <w:t xml:space="preserve">In addition, Tata Steel UK have failed to </w:t>
      </w:r>
      <w:r w:rsidR="003E16E1" w:rsidRPr="008D5B49">
        <w:rPr>
          <w:rStyle w:val="Strong"/>
          <w:b w:val="0"/>
          <w:bCs w:val="0"/>
          <w:sz w:val="24"/>
          <w:szCs w:val="24"/>
        </w:rPr>
        <w:t>implement solutions within the recruitment process to avoid unconscious bias due to the current inability for</w:t>
      </w:r>
      <w:r w:rsidR="00D3704A" w:rsidRPr="008D5B49">
        <w:rPr>
          <w:rStyle w:val="Strong"/>
          <w:b w:val="0"/>
          <w:bCs w:val="0"/>
          <w:sz w:val="24"/>
          <w:szCs w:val="24"/>
        </w:rPr>
        <w:t xml:space="preserve"> functionality in the recruitment system.</w:t>
      </w:r>
      <w:r w:rsidR="00AA2B34" w:rsidRPr="008D5B49">
        <w:rPr>
          <w:rStyle w:val="Strong"/>
          <w:b w:val="0"/>
          <w:bCs w:val="0"/>
          <w:sz w:val="24"/>
          <w:szCs w:val="24"/>
        </w:rPr>
        <w:t xml:space="preserve"> Even though Tata Steel UK’s interviewing skills course contains information on bias without the rigid </w:t>
      </w:r>
      <w:r w:rsidR="00C96565" w:rsidRPr="008D5B49">
        <w:rPr>
          <w:rStyle w:val="Strong"/>
          <w:b w:val="0"/>
          <w:bCs w:val="0"/>
          <w:sz w:val="24"/>
          <w:szCs w:val="24"/>
        </w:rPr>
        <w:t>framework or software to remove/reduce unconscious bias form job applications, there is still an opportunity for unfair and non-objective decisions to be made</w:t>
      </w:r>
      <w:r w:rsidR="00085AEA" w:rsidRPr="008D5B49">
        <w:rPr>
          <w:rStyle w:val="Strong"/>
          <w:b w:val="0"/>
          <w:bCs w:val="0"/>
          <w:sz w:val="24"/>
          <w:szCs w:val="24"/>
        </w:rPr>
        <w:t xml:space="preserve"> (</w:t>
      </w:r>
      <w:r w:rsidR="00D04062" w:rsidRPr="008D5B49">
        <w:rPr>
          <w:rStyle w:val="Strong"/>
          <w:b w:val="0"/>
          <w:bCs w:val="0"/>
          <w:sz w:val="24"/>
          <w:szCs w:val="24"/>
        </w:rPr>
        <w:t xml:space="preserve">Moss, 2023). </w:t>
      </w:r>
    </w:p>
    <w:p w14:paraId="628FF7D6" w14:textId="70F32B26" w:rsidR="004A65D5" w:rsidRPr="003D0A9C" w:rsidRDefault="0088240B" w:rsidP="0034221F">
      <w:pPr>
        <w:rPr>
          <w:rStyle w:val="Strong"/>
          <w:b w:val="0"/>
          <w:bCs w:val="0"/>
          <w:sz w:val="24"/>
          <w:szCs w:val="24"/>
        </w:rPr>
      </w:pPr>
      <w:r w:rsidRPr="008D5B49">
        <w:rPr>
          <w:rStyle w:val="Strong"/>
          <w:b w:val="0"/>
          <w:bCs w:val="0"/>
          <w:sz w:val="24"/>
          <w:szCs w:val="24"/>
        </w:rPr>
        <w:t xml:space="preserve">It is clear that diversity in all forms </w:t>
      </w:r>
      <w:r w:rsidR="004E2916" w:rsidRPr="008D5B49">
        <w:rPr>
          <w:rStyle w:val="Strong"/>
          <w:b w:val="0"/>
          <w:bCs w:val="0"/>
          <w:sz w:val="24"/>
          <w:szCs w:val="24"/>
        </w:rPr>
        <w:t xml:space="preserve">attracts individuals to an employer and makes employees feel accepted. A study by One Advanced (2022) </w:t>
      </w:r>
      <w:r w:rsidR="0062187A" w:rsidRPr="008D5B49">
        <w:rPr>
          <w:rStyle w:val="Strong"/>
          <w:b w:val="0"/>
          <w:bCs w:val="0"/>
          <w:sz w:val="24"/>
          <w:szCs w:val="24"/>
        </w:rPr>
        <w:t>highlighted that 64% of organisations</w:t>
      </w:r>
      <w:r w:rsidR="006708CF" w:rsidRPr="008D5B49">
        <w:rPr>
          <w:rStyle w:val="Strong"/>
          <w:b w:val="0"/>
          <w:bCs w:val="0"/>
          <w:sz w:val="24"/>
          <w:szCs w:val="24"/>
        </w:rPr>
        <w:t xml:space="preserve"> with a diverse workforce</w:t>
      </w:r>
      <w:r w:rsidR="0062187A" w:rsidRPr="008D5B49">
        <w:rPr>
          <w:rStyle w:val="Strong"/>
          <w:b w:val="0"/>
          <w:bCs w:val="0"/>
          <w:sz w:val="24"/>
          <w:szCs w:val="24"/>
        </w:rPr>
        <w:t xml:space="preserve"> saw more diverse recruitment </w:t>
      </w:r>
      <w:r w:rsidR="006708CF" w:rsidRPr="008D5B49">
        <w:rPr>
          <w:rStyle w:val="Strong"/>
          <w:b w:val="0"/>
          <w:bCs w:val="0"/>
          <w:sz w:val="24"/>
          <w:szCs w:val="24"/>
        </w:rPr>
        <w:t xml:space="preserve">and 38% stated that EDI helped them in retaining talent.  </w:t>
      </w:r>
    </w:p>
    <w:p w14:paraId="193FCC49" w14:textId="77777777" w:rsidR="001B5B50" w:rsidRDefault="001B5B50" w:rsidP="0034221F">
      <w:pPr>
        <w:rPr>
          <w:rStyle w:val="Strong"/>
          <w:u w:val="single"/>
        </w:rPr>
      </w:pPr>
    </w:p>
    <w:p w14:paraId="5B58E5C0" w14:textId="396B4056" w:rsidR="0034221F" w:rsidRPr="00BE6C56" w:rsidRDefault="0034221F" w:rsidP="00BE6C56">
      <w:pPr>
        <w:pStyle w:val="Heading1"/>
        <w:rPr>
          <w:rStyle w:val="Strong"/>
          <w:color w:val="4472C4" w:themeColor="accent1"/>
        </w:rPr>
      </w:pPr>
      <w:bookmarkStart w:id="5" w:name="_Toc152431931"/>
      <w:r w:rsidRPr="00BE6C56">
        <w:rPr>
          <w:rStyle w:val="Strong"/>
          <w:color w:val="4472C4" w:themeColor="accent1"/>
        </w:rPr>
        <w:t>C</w:t>
      </w:r>
      <w:r w:rsidR="00321FF2" w:rsidRPr="00BE6C56">
        <w:rPr>
          <w:rStyle w:val="Strong"/>
          <w:color w:val="4472C4" w:themeColor="accent1"/>
        </w:rPr>
        <w:t>onclusion</w:t>
      </w:r>
      <w:bookmarkEnd w:id="5"/>
      <w:r w:rsidR="00321FF2" w:rsidRPr="00BE6C56">
        <w:rPr>
          <w:rStyle w:val="Strong"/>
          <w:color w:val="4472C4" w:themeColor="accent1"/>
        </w:rPr>
        <w:t xml:space="preserve"> </w:t>
      </w:r>
    </w:p>
    <w:p w14:paraId="09AB0272" w14:textId="350B3EAE" w:rsidR="0034221F" w:rsidRDefault="0012316D" w:rsidP="007C31F1">
      <w:pPr>
        <w:rPr>
          <w:rStyle w:val="Strong"/>
          <w:b w:val="0"/>
          <w:bCs w:val="0"/>
          <w:sz w:val="24"/>
          <w:szCs w:val="24"/>
        </w:rPr>
      </w:pPr>
      <w:r w:rsidRPr="008D5B49">
        <w:rPr>
          <w:rStyle w:val="Strong"/>
          <w:b w:val="0"/>
          <w:bCs w:val="0"/>
          <w:sz w:val="24"/>
          <w:szCs w:val="24"/>
        </w:rPr>
        <w:t xml:space="preserve">In conclusion, there are </w:t>
      </w:r>
      <w:r w:rsidR="0029655A" w:rsidRPr="008D5B49">
        <w:rPr>
          <w:rStyle w:val="Strong"/>
          <w:b w:val="0"/>
          <w:bCs w:val="0"/>
          <w:sz w:val="24"/>
          <w:szCs w:val="24"/>
        </w:rPr>
        <w:t xml:space="preserve">many internal and external factors including </w:t>
      </w:r>
      <w:r w:rsidR="00C02D95" w:rsidRPr="008D5B49">
        <w:rPr>
          <w:rStyle w:val="Strong"/>
          <w:b w:val="0"/>
          <w:bCs w:val="0"/>
          <w:sz w:val="24"/>
          <w:szCs w:val="24"/>
        </w:rPr>
        <w:t xml:space="preserve">government stability, organisational financial stability </w:t>
      </w:r>
      <w:r w:rsidR="00DE687B" w:rsidRPr="008D5B49">
        <w:rPr>
          <w:rStyle w:val="Strong"/>
          <w:b w:val="0"/>
          <w:bCs w:val="0"/>
          <w:sz w:val="24"/>
          <w:szCs w:val="24"/>
        </w:rPr>
        <w:t>and technologically infrastructure along with those discussed throughout the report</w:t>
      </w:r>
      <w:r w:rsidR="00397983" w:rsidRPr="008D5B49">
        <w:rPr>
          <w:rStyle w:val="Strong"/>
          <w:b w:val="0"/>
          <w:bCs w:val="0"/>
          <w:sz w:val="24"/>
          <w:szCs w:val="24"/>
        </w:rPr>
        <w:t xml:space="preserve">, that have a significant impact on an organisation’s ability to effectively manage talent </w:t>
      </w:r>
      <w:r w:rsidR="00AC5E77" w:rsidRPr="008D5B49">
        <w:rPr>
          <w:rStyle w:val="Strong"/>
          <w:b w:val="0"/>
          <w:bCs w:val="0"/>
          <w:sz w:val="24"/>
          <w:szCs w:val="24"/>
        </w:rPr>
        <w:t xml:space="preserve">in terms of </w:t>
      </w:r>
      <w:r w:rsidR="00397983" w:rsidRPr="008D5B49">
        <w:rPr>
          <w:rStyle w:val="Strong"/>
          <w:b w:val="0"/>
          <w:bCs w:val="0"/>
          <w:sz w:val="24"/>
          <w:szCs w:val="24"/>
        </w:rPr>
        <w:t>attraction, recruitment, development and retention.</w:t>
      </w:r>
      <w:r w:rsidR="00F66365" w:rsidRPr="008D5B49">
        <w:rPr>
          <w:rStyle w:val="Strong"/>
          <w:b w:val="0"/>
          <w:bCs w:val="0"/>
          <w:sz w:val="24"/>
          <w:szCs w:val="24"/>
        </w:rPr>
        <w:t xml:space="preserve"> </w:t>
      </w:r>
      <w:r w:rsidR="002965ED" w:rsidRPr="008D5B49">
        <w:rPr>
          <w:rStyle w:val="Strong"/>
          <w:b w:val="0"/>
          <w:bCs w:val="0"/>
          <w:sz w:val="24"/>
          <w:szCs w:val="24"/>
        </w:rPr>
        <w:t xml:space="preserve">Tata Steel UK needs to </w:t>
      </w:r>
      <w:r w:rsidR="00605291" w:rsidRPr="008D5B49">
        <w:rPr>
          <w:rStyle w:val="Strong"/>
          <w:b w:val="0"/>
          <w:bCs w:val="0"/>
          <w:sz w:val="24"/>
          <w:szCs w:val="24"/>
        </w:rPr>
        <w:t xml:space="preserve">be strategic in </w:t>
      </w:r>
      <w:r w:rsidR="0062263A" w:rsidRPr="008D5B49">
        <w:rPr>
          <w:rStyle w:val="Strong"/>
          <w:b w:val="0"/>
          <w:bCs w:val="0"/>
          <w:sz w:val="24"/>
          <w:szCs w:val="24"/>
        </w:rPr>
        <w:t xml:space="preserve">their talent management policies, practices and processes </w:t>
      </w:r>
      <w:r w:rsidR="00B3183F" w:rsidRPr="008D5B49">
        <w:rPr>
          <w:rStyle w:val="Strong"/>
          <w:b w:val="0"/>
          <w:bCs w:val="0"/>
          <w:sz w:val="24"/>
          <w:szCs w:val="24"/>
        </w:rPr>
        <w:t xml:space="preserve">which aligns to the overall human resources and organisational </w:t>
      </w:r>
      <w:r w:rsidR="00EB3442" w:rsidRPr="008D5B49">
        <w:rPr>
          <w:rStyle w:val="Strong"/>
          <w:b w:val="0"/>
          <w:bCs w:val="0"/>
          <w:sz w:val="24"/>
          <w:szCs w:val="24"/>
        </w:rPr>
        <w:t>strategic objectives</w:t>
      </w:r>
      <w:r w:rsidR="009461AC" w:rsidRPr="008D5B49">
        <w:rPr>
          <w:rStyle w:val="Strong"/>
          <w:b w:val="0"/>
          <w:bCs w:val="0"/>
          <w:sz w:val="24"/>
          <w:szCs w:val="24"/>
        </w:rPr>
        <w:t xml:space="preserve"> (Taylor, 2022).</w:t>
      </w:r>
      <w:r w:rsidR="004C4187" w:rsidRPr="008D5B49">
        <w:rPr>
          <w:rStyle w:val="Strong"/>
          <w:b w:val="0"/>
          <w:bCs w:val="0"/>
          <w:sz w:val="24"/>
          <w:szCs w:val="24"/>
        </w:rPr>
        <w:t xml:space="preserve"> </w:t>
      </w:r>
      <w:r w:rsidR="002A3743" w:rsidRPr="008D5B49">
        <w:rPr>
          <w:rStyle w:val="Strong"/>
          <w:b w:val="0"/>
          <w:bCs w:val="0"/>
          <w:sz w:val="24"/>
          <w:szCs w:val="24"/>
        </w:rPr>
        <w:t xml:space="preserve">Tata Steel UK’s talent management practices </w:t>
      </w:r>
      <w:r w:rsidR="005E6873" w:rsidRPr="008D5B49">
        <w:rPr>
          <w:rStyle w:val="Strong"/>
          <w:b w:val="0"/>
          <w:bCs w:val="0"/>
          <w:sz w:val="24"/>
          <w:szCs w:val="24"/>
        </w:rPr>
        <w:t xml:space="preserve">need to have a strong impact on the organisation’s core competencies and it’s sustainable competitive advantage and performance </w:t>
      </w:r>
      <w:r w:rsidR="00ED0107" w:rsidRPr="008D5B49">
        <w:rPr>
          <w:rStyle w:val="Strong"/>
          <w:b w:val="0"/>
          <w:bCs w:val="0"/>
          <w:sz w:val="24"/>
          <w:szCs w:val="24"/>
        </w:rPr>
        <w:t>to effectively leverage their position in the labour market and in the race for competition for talent (</w:t>
      </w:r>
      <w:r w:rsidR="009C051B" w:rsidRPr="008D5B49">
        <w:rPr>
          <w:rStyle w:val="Strong"/>
          <w:b w:val="0"/>
          <w:bCs w:val="0"/>
          <w:sz w:val="24"/>
          <w:szCs w:val="24"/>
        </w:rPr>
        <w:t>Imafidon, 2022).</w:t>
      </w:r>
      <w:r w:rsidR="005E6873" w:rsidRPr="008D5B49">
        <w:rPr>
          <w:rStyle w:val="Strong"/>
          <w:b w:val="0"/>
          <w:bCs w:val="0"/>
          <w:sz w:val="24"/>
          <w:szCs w:val="24"/>
        </w:rPr>
        <w:t xml:space="preserve"> </w:t>
      </w:r>
      <w:r w:rsidR="004C4187" w:rsidRPr="008D5B49">
        <w:rPr>
          <w:rStyle w:val="Strong"/>
          <w:b w:val="0"/>
          <w:bCs w:val="0"/>
          <w:sz w:val="24"/>
          <w:szCs w:val="24"/>
        </w:rPr>
        <w:t>The pace of change in the external labour market can cause difficulties in anticipating the future needs of the workforce and so it is vital that Tata Steel UK are consciously aware of the current labour market trends and are actively reviewing this to ensure they have a competitive employee value proposition (CIPD, 2023b).</w:t>
      </w:r>
    </w:p>
    <w:p w14:paraId="7D711917" w14:textId="77777777" w:rsidR="00457E2A" w:rsidRDefault="00457E2A" w:rsidP="007C31F1">
      <w:pPr>
        <w:rPr>
          <w:rStyle w:val="Strong"/>
          <w:b w:val="0"/>
          <w:bCs w:val="0"/>
          <w:sz w:val="24"/>
          <w:szCs w:val="24"/>
        </w:rPr>
      </w:pPr>
    </w:p>
    <w:p w14:paraId="7AB52068" w14:textId="77777777" w:rsidR="001E2599" w:rsidRDefault="001E2599" w:rsidP="007C31F1">
      <w:pPr>
        <w:rPr>
          <w:rStyle w:val="Strong"/>
          <w:b w:val="0"/>
          <w:bCs w:val="0"/>
          <w:sz w:val="24"/>
          <w:szCs w:val="24"/>
        </w:rPr>
      </w:pPr>
    </w:p>
    <w:p w14:paraId="243B0E47" w14:textId="77777777" w:rsidR="001E2599" w:rsidRDefault="001E2599" w:rsidP="007C31F1">
      <w:pPr>
        <w:rPr>
          <w:rStyle w:val="Strong"/>
          <w:b w:val="0"/>
          <w:bCs w:val="0"/>
          <w:sz w:val="24"/>
          <w:szCs w:val="24"/>
        </w:rPr>
      </w:pPr>
    </w:p>
    <w:p w14:paraId="37550ADF" w14:textId="77777777" w:rsidR="001E2599" w:rsidRPr="008D5B49" w:rsidRDefault="001E2599" w:rsidP="007C31F1">
      <w:pPr>
        <w:rPr>
          <w:rStyle w:val="Strong"/>
          <w:b w:val="0"/>
          <w:bCs w:val="0"/>
          <w:sz w:val="24"/>
          <w:szCs w:val="24"/>
        </w:rPr>
      </w:pPr>
    </w:p>
    <w:p w14:paraId="19186C8B" w14:textId="0CB59309" w:rsidR="0034221F" w:rsidRPr="00BE6C56" w:rsidRDefault="0034221F" w:rsidP="00BE6C56">
      <w:pPr>
        <w:pStyle w:val="Heading1"/>
        <w:rPr>
          <w:rStyle w:val="Strong"/>
          <w:color w:val="4472C4" w:themeColor="accent1"/>
        </w:rPr>
      </w:pPr>
      <w:bookmarkStart w:id="6" w:name="_Toc152431932"/>
      <w:r w:rsidRPr="00BE6C56">
        <w:rPr>
          <w:rStyle w:val="Strong"/>
          <w:color w:val="4472C4" w:themeColor="accent1"/>
        </w:rPr>
        <w:lastRenderedPageBreak/>
        <w:t>Recommendations</w:t>
      </w:r>
      <w:bookmarkEnd w:id="6"/>
      <w:r w:rsidRPr="00BE6C56">
        <w:rPr>
          <w:rStyle w:val="Strong"/>
          <w:color w:val="4472C4" w:themeColor="accent1"/>
        </w:rPr>
        <w:t xml:space="preserve"> </w:t>
      </w:r>
    </w:p>
    <w:p w14:paraId="5908C000" w14:textId="16BD39A2" w:rsidR="0034221F" w:rsidRPr="008D5B49" w:rsidRDefault="002904AA" w:rsidP="002904AA">
      <w:pPr>
        <w:pStyle w:val="ListParagraph"/>
        <w:numPr>
          <w:ilvl w:val="0"/>
          <w:numId w:val="7"/>
        </w:numPr>
        <w:rPr>
          <w:rStyle w:val="Strong"/>
          <w:sz w:val="24"/>
          <w:szCs w:val="24"/>
        </w:rPr>
      </w:pPr>
      <w:r w:rsidRPr="008D5B49">
        <w:rPr>
          <w:rStyle w:val="Strong"/>
          <w:sz w:val="24"/>
          <w:szCs w:val="24"/>
        </w:rPr>
        <w:t xml:space="preserve">A focus and steer on EDI: Reporting and assigning </w:t>
      </w:r>
      <w:r w:rsidR="00935EA9" w:rsidRPr="008D5B49">
        <w:rPr>
          <w:rStyle w:val="Strong"/>
          <w:sz w:val="24"/>
          <w:szCs w:val="24"/>
        </w:rPr>
        <w:t xml:space="preserve">an EDI Specialist </w:t>
      </w:r>
      <w:r w:rsidRPr="008D5B49">
        <w:rPr>
          <w:rStyle w:val="Strong"/>
          <w:sz w:val="24"/>
          <w:szCs w:val="24"/>
        </w:rPr>
        <w:t xml:space="preserve"> </w:t>
      </w:r>
    </w:p>
    <w:p w14:paraId="2EDE5A78" w14:textId="6A58CA5F" w:rsidR="002904AA" w:rsidRPr="008D5B49" w:rsidRDefault="00555AAD" w:rsidP="002904AA">
      <w:pPr>
        <w:rPr>
          <w:rStyle w:val="Strong"/>
          <w:b w:val="0"/>
          <w:bCs w:val="0"/>
          <w:sz w:val="24"/>
          <w:szCs w:val="24"/>
        </w:rPr>
      </w:pPr>
      <w:r w:rsidRPr="008D5B49">
        <w:rPr>
          <w:rStyle w:val="Strong"/>
          <w:b w:val="0"/>
          <w:bCs w:val="0"/>
          <w:sz w:val="24"/>
          <w:szCs w:val="24"/>
        </w:rPr>
        <w:t xml:space="preserve">Tata Steel UK </w:t>
      </w:r>
      <w:r w:rsidR="00774052" w:rsidRPr="008D5B49">
        <w:rPr>
          <w:rStyle w:val="Strong"/>
          <w:b w:val="0"/>
          <w:bCs w:val="0"/>
          <w:sz w:val="24"/>
          <w:szCs w:val="24"/>
        </w:rPr>
        <w:t>is associated with the traditional steel worker masculinities</w:t>
      </w:r>
      <w:r w:rsidR="00743EA0" w:rsidRPr="008D5B49">
        <w:rPr>
          <w:rStyle w:val="Strong"/>
          <w:b w:val="0"/>
          <w:bCs w:val="0"/>
          <w:sz w:val="24"/>
          <w:szCs w:val="24"/>
        </w:rPr>
        <w:t xml:space="preserve"> (Salminen-Karlsson, 2020)</w:t>
      </w:r>
      <w:r w:rsidR="00774052" w:rsidRPr="008D5B49">
        <w:rPr>
          <w:rStyle w:val="Strong"/>
          <w:b w:val="0"/>
          <w:bCs w:val="0"/>
          <w:sz w:val="24"/>
          <w:szCs w:val="24"/>
        </w:rPr>
        <w:t xml:space="preserve"> </w:t>
      </w:r>
      <w:r w:rsidR="00743EA0" w:rsidRPr="008D5B49">
        <w:rPr>
          <w:rStyle w:val="Strong"/>
          <w:b w:val="0"/>
          <w:bCs w:val="0"/>
          <w:sz w:val="24"/>
          <w:szCs w:val="24"/>
        </w:rPr>
        <w:t xml:space="preserve">which creates a barrier to </w:t>
      </w:r>
      <w:r w:rsidR="005F3E6D" w:rsidRPr="008D5B49">
        <w:rPr>
          <w:rStyle w:val="Strong"/>
          <w:b w:val="0"/>
          <w:bCs w:val="0"/>
          <w:sz w:val="24"/>
          <w:szCs w:val="24"/>
        </w:rPr>
        <w:t xml:space="preserve">achieving diversity in the workplace for individuals outside of the typical stereotype. In order to </w:t>
      </w:r>
      <w:r w:rsidR="006D7E47" w:rsidRPr="008D5B49">
        <w:rPr>
          <w:rStyle w:val="Strong"/>
          <w:b w:val="0"/>
          <w:bCs w:val="0"/>
          <w:sz w:val="24"/>
          <w:szCs w:val="24"/>
        </w:rPr>
        <w:t xml:space="preserve">give EDI the platform and attention that it requires </w:t>
      </w:r>
      <w:r w:rsidR="001A7877" w:rsidRPr="008D5B49">
        <w:rPr>
          <w:rStyle w:val="Strong"/>
          <w:b w:val="0"/>
          <w:bCs w:val="0"/>
          <w:sz w:val="24"/>
          <w:szCs w:val="24"/>
        </w:rPr>
        <w:t>a dedicated resource should be assigned by the means of an ‘EDI Specialist’</w:t>
      </w:r>
      <w:r w:rsidR="00550598" w:rsidRPr="008D5B49">
        <w:rPr>
          <w:rStyle w:val="Strong"/>
          <w:b w:val="0"/>
          <w:bCs w:val="0"/>
          <w:sz w:val="24"/>
          <w:szCs w:val="24"/>
        </w:rPr>
        <w:t xml:space="preserve">, this </w:t>
      </w:r>
      <w:r w:rsidR="00482570" w:rsidRPr="008D5B49">
        <w:rPr>
          <w:rStyle w:val="Strong"/>
          <w:b w:val="0"/>
          <w:bCs w:val="0"/>
          <w:sz w:val="24"/>
          <w:szCs w:val="24"/>
        </w:rPr>
        <w:t xml:space="preserve">HR </w:t>
      </w:r>
      <w:r w:rsidR="00550598" w:rsidRPr="008D5B49">
        <w:rPr>
          <w:rStyle w:val="Strong"/>
          <w:b w:val="0"/>
          <w:bCs w:val="0"/>
          <w:sz w:val="24"/>
          <w:szCs w:val="24"/>
        </w:rPr>
        <w:t>role would provide analysis and advice on people practices, create diversity networks and upskill managers on the value of EDI in the workplace to name a few examples (</w:t>
      </w:r>
      <w:r w:rsidR="00482570" w:rsidRPr="008D5B49">
        <w:rPr>
          <w:rStyle w:val="Strong"/>
          <w:b w:val="0"/>
          <w:bCs w:val="0"/>
          <w:sz w:val="24"/>
          <w:szCs w:val="24"/>
        </w:rPr>
        <w:t xml:space="preserve">CIPD, no date). </w:t>
      </w:r>
      <w:r w:rsidR="00E655FA" w:rsidRPr="008D5B49">
        <w:rPr>
          <w:rStyle w:val="Strong"/>
          <w:b w:val="0"/>
          <w:bCs w:val="0"/>
          <w:sz w:val="24"/>
          <w:szCs w:val="24"/>
        </w:rPr>
        <w:t xml:space="preserve">In order for this role to be successful, there would also be </w:t>
      </w:r>
      <w:r w:rsidR="000C4559" w:rsidRPr="008D5B49">
        <w:rPr>
          <w:rStyle w:val="Strong"/>
          <w:b w:val="0"/>
          <w:bCs w:val="0"/>
          <w:sz w:val="24"/>
          <w:szCs w:val="24"/>
        </w:rPr>
        <w:t>a business requirement to</w:t>
      </w:r>
      <w:r w:rsidR="00E655FA" w:rsidRPr="008D5B49">
        <w:rPr>
          <w:rStyle w:val="Strong"/>
          <w:b w:val="0"/>
          <w:bCs w:val="0"/>
          <w:sz w:val="24"/>
          <w:szCs w:val="24"/>
        </w:rPr>
        <w:t xml:space="preserve"> </w:t>
      </w:r>
      <w:r w:rsidR="00FD723F" w:rsidRPr="008D5B49">
        <w:rPr>
          <w:rStyle w:val="Strong"/>
          <w:b w:val="0"/>
          <w:bCs w:val="0"/>
          <w:sz w:val="24"/>
          <w:szCs w:val="24"/>
        </w:rPr>
        <w:t>monitor diversity in the workplace to highlight the inequalities</w:t>
      </w:r>
      <w:r w:rsidR="004B4274" w:rsidRPr="008D5B49">
        <w:rPr>
          <w:rStyle w:val="Strong"/>
          <w:b w:val="0"/>
          <w:bCs w:val="0"/>
          <w:sz w:val="24"/>
          <w:szCs w:val="24"/>
        </w:rPr>
        <w:t xml:space="preserve">, the data may be collected through a survey for the current </w:t>
      </w:r>
      <w:r w:rsidR="000C4403" w:rsidRPr="008D5B49">
        <w:rPr>
          <w:rStyle w:val="Strong"/>
          <w:b w:val="0"/>
          <w:bCs w:val="0"/>
          <w:sz w:val="24"/>
          <w:szCs w:val="24"/>
        </w:rPr>
        <w:t>population of the organisation and there would be a requirement to record ethnicity, disabilities etc.</w:t>
      </w:r>
      <w:r w:rsidR="008405E1" w:rsidRPr="008D5B49">
        <w:rPr>
          <w:rStyle w:val="Strong"/>
          <w:b w:val="0"/>
          <w:bCs w:val="0"/>
          <w:sz w:val="24"/>
          <w:szCs w:val="24"/>
        </w:rPr>
        <w:t xml:space="preserve"> following new appointments</w:t>
      </w:r>
      <w:r w:rsidR="00D47B55" w:rsidRPr="008D5B49">
        <w:rPr>
          <w:rStyle w:val="Strong"/>
          <w:b w:val="0"/>
          <w:bCs w:val="0"/>
          <w:sz w:val="24"/>
          <w:szCs w:val="24"/>
        </w:rPr>
        <w:t xml:space="preserve"> (Fairness, Inclusion and Respect in construction, 2020)</w:t>
      </w:r>
      <w:r w:rsidR="008405E1" w:rsidRPr="008D5B49">
        <w:rPr>
          <w:rStyle w:val="Strong"/>
          <w:b w:val="0"/>
          <w:bCs w:val="0"/>
          <w:sz w:val="24"/>
          <w:szCs w:val="24"/>
        </w:rPr>
        <w:t xml:space="preserve">. </w:t>
      </w:r>
    </w:p>
    <w:p w14:paraId="6D5E9C2F" w14:textId="2F9C569E" w:rsidR="00DB1F63" w:rsidRPr="008D5B49" w:rsidRDefault="009B3C04" w:rsidP="002904AA">
      <w:pPr>
        <w:rPr>
          <w:rStyle w:val="Strong"/>
          <w:b w:val="0"/>
          <w:bCs w:val="0"/>
          <w:sz w:val="24"/>
          <w:szCs w:val="24"/>
        </w:rPr>
      </w:pPr>
      <w:r w:rsidRPr="008D5B49">
        <w:rPr>
          <w:rStyle w:val="Strong"/>
          <w:b w:val="0"/>
          <w:bCs w:val="0"/>
          <w:sz w:val="24"/>
          <w:szCs w:val="24"/>
        </w:rPr>
        <w:t>In terms of cost, the average salary for a</w:t>
      </w:r>
      <w:r w:rsidR="001715E4" w:rsidRPr="008D5B49">
        <w:rPr>
          <w:rStyle w:val="Strong"/>
          <w:b w:val="0"/>
          <w:bCs w:val="0"/>
          <w:sz w:val="24"/>
          <w:szCs w:val="24"/>
        </w:rPr>
        <w:t>n EDI specialist in the United Kingdom is £46,278</w:t>
      </w:r>
      <w:r w:rsidR="00837ED6" w:rsidRPr="008D5B49">
        <w:rPr>
          <w:rStyle w:val="Strong"/>
          <w:b w:val="0"/>
          <w:bCs w:val="0"/>
          <w:sz w:val="24"/>
          <w:szCs w:val="24"/>
        </w:rPr>
        <w:t xml:space="preserve"> (Glassdoor, 2023)</w:t>
      </w:r>
      <w:r w:rsidR="001715E4" w:rsidRPr="008D5B49">
        <w:rPr>
          <w:rStyle w:val="Strong"/>
          <w:b w:val="0"/>
          <w:bCs w:val="0"/>
          <w:sz w:val="24"/>
          <w:szCs w:val="24"/>
        </w:rPr>
        <w:t xml:space="preserve">. This along with the usual </w:t>
      </w:r>
      <w:r w:rsidR="005E5531" w:rsidRPr="008D5B49">
        <w:rPr>
          <w:rStyle w:val="Strong"/>
          <w:b w:val="0"/>
          <w:bCs w:val="0"/>
          <w:sz w:val="24"/>
          <w:szCs w:val="24"/>
        </w:rPr>
        <w:t>employment</w:t>
      </w:r>
      <w:r w:rsidR="001715E4" w:rsidRPr="008D5B49">
        <w:rPr>
          <w:rStyle w:val="Strong"/>
          <w:b w:val="0"/>
          <w:bCs w:val="0"/>
          <w:sz w:val="24"/>
          <w:szCs w:val="24"/>
        </w:rPr>
        <w:t xml:space="preserve"> </w:t>
      </w:r>
      <w:r w:rsidR="00837ED6" w:rsidRPr="008D5B49">
        <w:rPr>
          <w:rStyle w:val="Strong"/>
          <w:b w:val="0"/>
          <w:bCs w:val="0"/>
          <w:sz w:val="24"/>
          <w:szCs w:val="24"/>
        </w:rPr>
        <w:t>would equate to approximately £55,533 per annum, dependant on reward packages.</w:t>
      </w:r>
      <w:r w:rsidR="008A11B0" w:rsidRPr="008D5B49">
        <w:rPr>
          <w:rStyle w:val="Strong"/>
          <w:b w:val="0"/>
          <w:bCs w:val="0"/>
          <w:sz w:val="24"/>
          <w:szCs w:val="24"/>
        </w:rPr>
        <w:t xml:space="preserve"> The cost of diversity data collection would remain minimal </w:t>
      </w:r>
      <w:r w:rsidR="009410EC" w:rsidRPr="008D5B49">
        <w:rPr>
          <w:rStyle w:val="Strong"/>
          <w:b w:val="0"/>
          <w:bCs w:val="0"/>
          <w:sz w:val="24"/>
          <w:szCs w:val="24"/>
        </w:rPr>
        <w:t>due to the additional resource in the EDI specialist and the ease of modern technologies in data collection.</w:t>
      </w:r>
      <w:r w:rsidR="00C03042" w:rsidRPr="008D5B49">
        <w:rPr>
          <w:rStyle w:val="Strong"/>
          <w:b w:val="0"/>
          <w:bCs w:val="0"/>
          <w:sz w:val="24"/>
          <w:szCs w:val="24"/>
        </w:rPr>
        <w:t xml:space="preserve"> The data collection may </w:t>
      </w:r>
      <w:r w:rsidR="00FE4E24" w:rsidRPr="008D5B49">
        <w:rPr>
          <w:rStyle w:val="Strong"/>
          <w:b w:val="0"/>
          <w:bCs w:val="0"/>
          <w:sz w:val="24"/>
          <w:szCs w:val="24"/>
        </w:rPr>
        <w:t xml:space="preserve">result in further costs where employees are particularly concerned around the use and need for the data and additional </w:t>
      </w:r>
      <w:r w:rsidR="00DB1F63" w:rsidRPr="008D5B49">
        <w:rPr>
          <w:rStyle w:val="Strong"/>
          <w:b w:val="0"/>
          <w:bCs w:val="0"/>
          <w:sz w:val="24"/>
          <w:szCs w:val="24"/>
        </w:rPr>
        <w:t xml:space="preserve">support is required. </w:t>
      </w:r>
    </w:p>
    <w:p w14:paraId="1B24CF05" w14:textId="77777777" w:rsidR="004A65D5" w:rsidRPr="00FE4A40" w:rsidRDefault="004A65D5" w:rsidP="002904AA">
      <w:pPr>
        <w:rPr>
          <w:rStyle w:val="Strong"/>
          <w:b w:val="0"/>
          <w:bCs w:val="0"/>
          <w:sz w:val="24"/>
          <w:szCs w:val="24"/>
        </w:rPr>
      </w:pPr>
    </w:p>
    <w:p w14:paraId="365277CB" w14:textId="7CE7878D" w:rsidR="0034221F" w:rsidRPr="00FE4A40" w:rsidRDefault="004A65D5" w:rsidP="00DB1F63">
      <w:pPr>
        <w:pStyle w:val="ListParagraph"/>
        <w:numPr>
          <w:ilvl w:val="0"/>
          <w:numId w:val="7"/>
        </w:numPr>
        <w:rPr>
          <w:rStyle w:val="Strong"/>
          <w:b w:val="0"/>
          <w:bCs w:val="0"/>
          <w:sz w:val="24"/>
          <w:szCs w:val="24"/>
        </w:rPr>
      </w:pPr>
      <w:r w:rsidRPr="00FE4A40">
        <w:rPr>
          <w:rStyle w:val="Strong"/>
          <w:sz w:val="24"/>
          <w:szCs w:val="24"/>
        </w:rPr>
        <w:t>A review</w:t>
      </w:r>
      <w:r w:rsidR="0034221F" w:rsidRPr="00FE4A40">
        <w:rPr>
          <w:rStyle w:val="Strong"/>
          <w:sz w:val="24"/>
          <w:szCs w:val="24"/>
        </w:rPr>
        <w:t xml:space="preserve"> of </w:t>
      </w:r>
      <w:r w:rsidR="00935EA9" w:rsidRPr="00FE4A40">
        <w:rPr>
          <w:rStyle w:val="Strong"/>
          <w:sz w:val="24"/>
          <w:szCs w:val="24"/>
        </w:rPr>
        <w:t xml:space="preserve">current skills and </w:t>
      </w:r>
      <w:r w:rsidR="0034221F" w:rsidRPr="00FE4A40">
        <w:rPr>
          <w:rStyle w:val="Strong"/>
          <w:sz w:val="24"/>
          <w:szCs w:val="24"/>
        </w:rPr>
        <w:t xml:space="preserve">future </w:t>
      </w:r>
      <w:r w:rsidR="00935EA9" w:rsidRPr="00FE4A40">
        <w:rPr>
          <w:rStyle w:val="Strong"/>
          <w:sz w:val="24"/>
          <w:szCs w:val="24"/>
        </w:rPr>
        <w:t xml:space="preserve">skill requirements </w:t>
      </w:r>
    </w:p>
    <w:p w14:paraId="43641ABE" w14:textId="048ACF2E" w:rsidR="00935EA9" w:rsidRPr="008D5B49" w:rsidRDefault="005628FF" w:rsidP="00935EA9">
      <w:pPr>
        <w:rPr>
          <w:rStyle w:val="Strong"/>
          <w:b w:val="0"/>
          <w:bCs w:val="0"/>
          <w:sz w:val="24"/>
          <w:szCs w:val="24"/>
        </w:rPr>
      </w:pPr>
      <w:r w:rsidRPr="008D5B49">
        <w:rPr>
          <w:rStyle w:val="Strong"/>
          <w:b w:val="0"/>
          <w:bCs w:val="0"/>
          <w:sz w:val="24"/>
          <w:szCs w:val="24"/>
        </w:rPr>
        <w:t xml:space="preserve">An in-depth skill gap analysis </w:t>
      </w:r>
      <w:r w:rsidR="00701B8E" w:rsidRPr="008D5B49">
        <w:rPr>
          <w:rStyle w:val="Strong"/>
          <w:b w:val="0"/>
          <w:bCs w:val="0"/>
          <w:sz w:val="24"/>
          <w:szCs w:val="24"/>
        </w:rPr>
        <w:t>needs to be completed to determine the difference between current and future skills and identify the need for upskilling or reskillin</w:t>
      </w:r>
      <w:r w:rsidR="00603F94" w:rsidRPr="008D5B49">
        <w:rPr>
          <w:rStyle w:val="Strong"/>
          <w:b w:val="0"/>
          <w:bCs w:val="0"/>
          <w:sz w:val="24"/>
          <w:szCs w:val="24"/>
        </w:rPr>
        <w:t xml:space="preserve">g (Cloke, 2021). </w:t>
      </w:r>
      <w:r w:rsidR="00365848" w:rsidRPr="008D5B49">
        <w:rPr>
          <w:rStyle w:val="Strong"/>
          <w:b w:val="0"/>
          <w:bCs w:val="0"/>
          <w:sz w:val="24"/>
          <w:szCs w:val="24"/>
        </w:rPr>
        <w:t xml:space="preserve">Understanding what the future of Tata Steel UK looks like, engaging current talent in transformation and investing in their development </w:t>
      </w:r>
      <w:r w:rsidR="00182A82" w:rsidRPr="008D5B49">
        <w:rPr>
          <w:rStyle w:val="Strong"/>
          <w:b w:val="0"/>
          <w:bCs w:val="0"/>
          <w:sz w:val="24"/>
          <w:szCs w:val="24"/>
        </w:rPr>
        <w:t>will not only support in retention of key talent with historical knowledge of the industry but also in costs, the cost to recruit the new, high demand Industry 4.0 technology talent is much higher than that of growing and developing your own</w:t>
      </w:r>
      <w:r w:rsidR="000B47C4" w:rsidRPr="008D5B49">
        <w:rPr>
          <w:rStyle w:val="Strong"/>
          <w:b w:val="0"/>
          <w:bCs w:val="0"/>
          <w:sz w:val="24"/>
          <w:szCs w:val="24"/>
        </w:rPr>
        <w:t xml:space="preserve"> (Wilson, 2023)</w:t>
      </w:r>
      <w:r w:rsidR="00182A82" w:rsidRPr="008D5B49">
        <w:rPr>
          <w:rStyle w:val="Strong"/>
          <w:b w:val="0"/>
          <w:bCs w:val="0"/>
          <w:sz w:val="24"/>
          <w:szCs w:val="24"/>
        </w:rPr>
        <w:t xml:space="preserve">. </w:t>
      </w:r>
      <w:r w:rsidR="008E3D49" w:rsidRPr="008D5B49">
        <w:rPr>
          <w:rStyle w:val="Strong"/>
          <w:b w:val="0"/>
          <w:bCs w:val="0"/>
          <w:sz w:val="24"/>
          <w:szCs w:val="24"/>
        </w:rPr>
        <w:t>The scale of this activity in Tata Steel UK makes it difficult to estimate in terms of cost</w:t>
      </w:r>
      <w:r w:rsidR="00BF5366" w:rsidRPr="008D5B49">
        <w:rPr>
          <w:rStyle w:val="Strong"/>
          <w:b w:val="0"/>
          <w:bCs w:val="0"/>
          <w:sz w:val="24"/>
          <w:szCs w:val="24"/>
        </w:rPr>
        <w:t xml:space="preserve">, however, it would be necessary for further support to be resourced by means of an administrative assistant. </w:t>
      </w:r>
    </w:p>
    <w:p w14:paraId="21CC814A" w14:textId="549ECAF6" w:rsidR="00BF5366" w:rsidRDefault="00A91204" w:rsidP="00935EA9">
      <w:pPr>
        <w:rPr>
          <w:rStyle w:val="Strong"/>
          <w:b w:val="0"/>
          <w:bCs w:val="0"/>
          <w:sz w:val="24"/>
          <w:szCs w:val="24"/>
        </w:rPr>
      </w:pPr>
      <w:r w:rsidRPr="008D5B49">
        <w:rPr>
          <w:rStyle w:val="Strong"/>
          <w:b w:val="0"/>
          <w:bCs w:val="0"/>
          <w:sz w:val="24"/>
          <w:szCs w:val="24"/>
        </w:rPr>
        <w:t xml:space="preserve">Research states that for the analysis to be effective that HR take time </w:t>
      </w:r>
      <w:r w:rsidR="00451F02" w:rsidRPr="008D5B49">
        <w:rPr>
          <w:rStyle w:val="Strong"/>
          <w:b w:val="0"/>
          <w:bCs w:val="0"/>
          <w:sz w:val="24"/>
          <w:szCs w:val="24"/>
        </w:rPr>
        <w:t xml:space="preserve">to understand the purpose and provide extensive communications, based on the requirement to </w:t>
      </w:r>
      <w:r w:rsidR="00C24C46" w:rsidRPr="008D5B49">
        <w:rPr>
          <w:rStyle w:val="Strong"/>
          <w:b w:val="0"/>
          <w:bCs w:val="0"/>
          <w:sz w:val="24"/>
          <w:szCs w:val="24"/>
        </w:rPr>
        <w:t xml:space="preserve">embed the new administrative support into the organisation, engage them in the skills gap activity and create a plan of implementation, </w:t>
      </w:r>
      <w:r w:rsidR="00B81C4E" w:rsidRPr="008D5B49">
        <w:rPr>
          <w:rStyle w:val="Strong"/>
          <w:b w:val="0"/>
          <w:bCs w:val="0"/>
          <w:sz w:val="24"/>
          <w:szCs w:val="24"/>
        </w:rPr>
        <w:t xml:space="preserve">the approximate timescale for coverage of all 8000 employees would be 12 months (Tucker, 2022). The average </w:t>
      </w:r>
      <w:r w:rsidR="0074513A" w:rsidRPr="008D5B49">
        <w:rPr>
          <w:rStyle w:val="Strong"/>
          <w:b w:val="0"/>
          <w:bCs w:val="0"/>
          <w:sz w:val="24"/>
          <w:szCs w:val="24"/>
        </w:rPr>
        <w:t xml:space="preserve">UK salary for a Human Resources Administrator </w:t>
      </w:r>
      <w:r w:rsidR="00096FEA" w:rsidRPr="008D5B49">
        <w:rPr>
          <w:rStyle w:val="Strong"/>
          <w:b w:val="0"/>
          <w:bCs w:val="0"/>
          <w:sz w:val="24"/>
          <w:szCs w:val="24"/>
        </w:rPr>
        <w:t xml:space="preserve">is £21,984 (Payscale, 2023). In total with </w:t>
      </w:r>
      <w:r w:rsidR="0018192D" w:rsidRPr="008D5B49">
        <w:rPr>
          <w:rStyle w:val="Strong"/>
          <w:b w:val="0"/>
          <w:bCs w:val="0"/>
          <w:sz w:val="24"/>
          <w:szCs w:val="24"/>
        </w:rPr>
        <w:t xml:space="preserve">other employment costs this recommendation would mean an investment of approximately £26,380. </w:t>
      </w:r>
    </w:p>
    <w:p w14:paraId="15E8A26E" w14:textId="77777777" w:rsidR="00A65E6A" w:rsidRDefault="00A65E6A" w:rsidP="00935EA9">
      <w:pPr>
        <w:rPr>
          <w:rStyle w:val="Strong"/>
          <w:b w:val="0"/>
          <w:bCs w:val="0"/>
          <w:sz w:val="24"/>
          <w:szCs w:val="24"/>
        </w:rPr>
      </w:pPr>
    </w:p>
    <w:p w14:paraId="4EA01557" w14:textId="24A02F33" w:rsidR="008C2B2B" w:rsidRPr="003B7303" w:rsidRDefault="008C2B2B" w:rsidP="00BE6C56">
      <w:pPr>
        <w:pStyle w:val="Heading1"/>
        <w:rPr>
          <w:rStyle w:val="Strong"/>
          <w:color w:val="4472C4" w:themeColor="accent1"/>
        </w:rPr>
      </w:pPr>
      <w:bookmarkStart w:id="7" w:name="_Toc152431933"/>
      <w:r w:rsidRPr="003B7303">
        <w:rPr>
          <w:rStyle w:val="Strong"/>
          <w:color w:val="4472C4" w:themeColor="accent1"/>
        </w:rPr>
        <w:lastRenderedPageBreak/>
        <w:t>Reference</w:t>
      </w:r>
      <w:r w:rsidR="00CD42ED" w:rsidRPr="003B7303">
        <w:rPr>
          <w:rStyle w:val="Strong"/>
          <w:color w:val="4472C4" w:themeColor="accent1"/>
        </w:rPr>
        <w:t>s</w:t>
      </w:r>
      <w:bookmarkEnd w:id="7"/>
      <w:r w:rsidRPr="003B7303">
        <w:rPr>
          <w:rStyle w:val="Strong"/>
          <w:color w:val="4472C4" w:themeColor="accent1"/>
        </w:rPr>
        <w:t xml:space="preserve"> </w:t>
      </w:r>
    </w:p>
    <w:p w14:paraId="54A6188E" w14:textId="77777777" w:rsidR="00766CF3" w:rsidRPr="008D5B49" w:rsidRDefault="00766CF3" w:rsidP="003A3813">
      <w:pPr>
        <w:rPr>
          <w:rStyle w:val="Strong"/>
          <w:rFonts w:cs="Arial"/>
          <w:b w:val="0"/>
          <w:bCs w:val="0"/>
          <w:sz w:val="24"/>
          <w:szCs w:val="24"/>
        </w:rPr>
      </w:pPr>
      <w:r w:rsidRPr="008D5B49">
        <w:rPr>
          <w:rStyle w:val="Strong"/>
          <w:rFonts w:cs="Arial"/>
          <w:b w:val="0"/>
          <w:bCs w:val="0"/>
          <w:sz w:val="24"/>
          <w:szCs w:val="24"/>
        </w:rPr>
        <w:t xml:space="preserve">Adkins, A. (2023) </w:t>
      </w:r>
      <w:r w:rsidRPr="008D5B49">
        <w:rPr>
          <w:rStyle w:val="Strong"/>
          <w:rFonts w:cs="Arial"/>
          <w:b w:val="0"/>
          <w:bCs w:val="0"/>
          <w:i/>
          <w:iCs/>
          <w:sz w:val="24"/>
          <w:szCs w:val="24"/>
        </w:rPr>
        <w:t>Millennials: The Job-Hopping Generation</w:t>
      </w:r>
      <w:r w:rsidRPr="008D5B49">
        <w:rPr>
          <w:rStyle w:val="Strong"/>
          <w:rFonts w:cs="Arial"/>
          <w:b w:val="0"/>
          <w:bCs w:val="0"/>
          <w:sz w:val="24"/>
          <w:szCs w:val="24"/>
        </w:rPr>
        <w:t>. Available at: https://www.gallup.com/workplace/231587/millennials-job-hopping-generation.aspx (Accessed: 25 November 2023).</w:t>
      </w:r>
    </w:p>
    <w:p w14:paraId="0308D349"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Anderson, C. (2008) 'How Low Should Succession Plans Go?', </w:t>
      </w:r>
      <w:r w:rsidRPr="008D5B49">
        <w:rPr>
          <w:rStyle w:val="Strong"/>
          <w:rFonts w:cs="Arial"/>
          <w:b w:val="0"/>
          <w:bCs w:val="0"/>
          <w:i/>
          <w:iCs/>
          <w:sz w:val="24"/>
          <w:szCs w:val="24"/>
        </w:rPr>
        <w:t>SHRM</w:t>
      </w:r>
      <w:r w:rsidRPr="008D5B49">
        <w:rPr>
          <w:rStyle w:val="Strong"/>
          <w:rFonts w:cs="Arial"/>
          <w:b w:val="0"/>
          <w:bCs w:val="0"/>
          <w:sz w:val="24"/>
          <w:szCs w:val="24"/>
        </w:rPr>
        <w:t>, 22 December. Available at: https://www.shrm.org/resourcesandtools/hr-topics/organizational-and-employee-development/pages/howlowshouldsuccessionplansgo.aspx (Accessed: 27 November 2023).</w:t>
      </w:r>
    </w:p>
    <w:p w14:paraId="049E46E1"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Bayon, F (2022). </w:t>
      </w:r>
      <w:r w:rsidRPr="008D5B49">
        <w:rPr>
          <w:rStyle w:val="Strong"/>
          <w:rFonts w:cs="Arial"/>
          <w:b w:val="0"/>
          <w:bCs w:val="0"/>
          <w:i/>
          <w:iCs/>
          <w:sz w:val="24"/>
          <w:szCs w:val="24"/>
        </w:rPr>
        <w:t>Blueprint “New Skills Agenda Steel”: Industry-driven sustainable European Steel Skills Agenda and Strategy (ESSA)</w:t>
      </w:r>
      <w:r w:rsidRPr="008D5B49">
        <w:rPr>
          <w:rStyle w:val="Strong"/>
          <w:rFonts w:cs="Arial"/>
          <w:b w:val="0"/>
          <w:bCs w:val="0"/>
          <w:sz w:val="24"/>
          <w:szCs w:val="24"/>
        </w:rPr>
        <w:t>. European Steel Skills Agenda. Available at: https://www.estep.eu/assets/Uploads/ESSA-D3.2-Industry-Skills-Requirements-final-version.pdf (Accessed: 18 November 2023).</w:t>
      </w:r>
    </w:p>
    <w:p w14:paraId="4711D16C"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BHP (no date) </w:t>
      </w:r>
      <w:r w:rsidRPr="008D5B49">
        <w:rPr>
          <w:rStyle w:val="Strong"/>
          <w:rFonts w:cs="Arial"/>
          <w:b w:val="0"/>
          <w:bCs w:val="0"/>
          <w:i/>
          <w:iCs/>
          <w:sz w:val="24"/>
          <w:szCs w:val="24"/>
        </w:rPr>
        <w:t>Flexible working case study</w:t>
      </w:r>
      <w:r w:rsidRPr="008D5B49">
        <w:rPr>
          <w:rStyle w:val="Strong"/>
          <w:rFonts w:cs="Arial"/>
          <w:b w:val="0"/>
          <w:bCs w:val="0"/>
          <w:sz w:val="24"/>
          <w:szCs w:val="24"/>
        </w:rPr>
        <w:t>. Available at: https://www.psc.nsw.gov.au/sites/default/files/2020-12/NSW_PSC_Flexible_Working_Case_Studies.pdf (Accessed: 24 November 2023).</w:t>
      </w:r>
    </w:p>
    <w:p w14:paraId="119C0919"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Bove, T. (2022) 'Apple’s chief of machine learning quits over return-to-office policy', </w:t>
      </w:r>
      <w:r w:rsidRPr="008D5B49">
        <w:rPr>
          <w:rStyle w:val="Strong"/>
          <w:rFonts w:cs="Arial"/>
          <w:b w:val="0"/>
          <w:bCs w:val="0"/>
          <w:i/>
          <w:iCs/>
          <w:sz w:val="24"/>
          <w:szCs w:val="24"/>
        </w:rPr>
        <w:t>Fortune</w:t>
      </w:r>
      <w:r w:rsidRPr="008D5B49">
        <w:rPr>
          <w:rStyle w:val="Strong"/>
          <w:rFonts w:cs="Arial"/>
          <w:b w:val="0"/>
          <w:bCs w:val="0"/>
          <w:sz w:val="24"/>
          <w:szCs w:val="24"/>
        </w:rPr>
        <w:t>. Available at: https://fortune.com/2022/05/10/machine-learning-chief-quits-apple-return-to-office-policy/ (Accessed: 19 November 2023).</w:t>
      </w:r>
    </w:p>
    <w:p w14:paraId="2A15CBB7"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Bruce, M. (2021) </w:t>
      </w:r>
      <w:r w:rsidRPr="008D5B49">
        <w:rPr>
          <w:rStyle w:val="Strong"/>
          <w:rFonts w:cs="Arial"/>
          <w:b w:val="0"/>
          <w:bCs w:val="0"/>
          <w:i/>
          <w:iCs/>
          <w:sz w:val="24"/>
          <w:szCs w:val="24"/>
        </w:rPr>
        <w:t>Mentoring Matters: The Importance Of Female Mentorship</w:t>
      </w:r>
      <w:r w:rsidRPr="008D5B49">
        <w:rPr>
          <w:rStyle w:val="Strong"/>
          <w:rFonts w:cs="Arial"/>
          <w:b w:val="0"/>
          <w:bCs w:val="0"/>
          <w:sz w:val="24"/>
          <w:szCs w:val="24"/>
        </w:rPr>
        <w:t>. Available at: https://www.forbes.com/sites/committeeof200/2021/10/26/mentoring-matters-the-importance--of-female-mentorship/?sh=3ecc4ae0ccaa (Accessed: 1 December 2023).</w:t>
      </w:r>
    </w:p>
    <w:p w14:paraId="2134F7D6"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Business in the Community (2021) </w:t>
      </w:r>
      <w:r w:rsidRPr="008D5B49">
        <w:rPr>
          <w:rStyle w:val="Strong"/>
          <w:rFonts w:cs="Arial"/>
          <w:b w:val="0"/>
          <w:bCs w:val="0"/>
          <w:i/>
          <w:iCs/>
          <w:sz w:val="24"/>
          <w:szCs w:val="24"/>
        </w:rPr>
        <w:t>Capturing Ethnicity Data - 10 Reasons to monitor ethnicity.</w:t>
      </w:r>
      <w:r w:rsidRPr="008D5B49">
        <w:rPr>
          <w:rStyle w:val="Strong"/>
          <w:rFonts w:cs="Arial"/>
          <w:b w:val="0"/>
          <w:bCs w:val="0"/>
          <w:sz w:val="24"/>
          <w:szCs w:val="24"/>
        </w:rPr>
        <w:t xml:space="preserve"> Available at: https://www.bitc.org.uk/wp-content/uploads/2021/10/bitc-factsheet-race-monitoringethnicitydata1of3-October21.pdf (Accessed: 1 December 2023).</w:t>
      </w:r>
    </w:p>
    <w:p w14:paraId="081483BE"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Business Wire (2023) </w:t>
      </w:r>
      <w:r w:rsidRPr="008D5B49">
        <w:rPr>
          <w:rStyle w:val="Strong"/>
          <w:rFonts w:cs="Arial"/>
          <w:b w:val="0"/>
          <w:bCs w:val="0"/>
          <w:i/>
          <w:iCs/>
          <w:sz w:val="24"/>
          <w:szCs w:val="24"/>
        </w:rPr>
        <w:t xml:space="preserve">Chief’s Study Finds 80% of Women Leaders Use Networking to Drive Career Success. </w:t>
      </w:r>
      <w:r w:rsidRPr="008D5B49">
        <w:rPr>
          <w:rStyle w:val="Strong"/>
          <w:rFonts w:cs="Arial"/>
          <w:b w:val="0"/>
          <w:bCs w:val="0"/>
          <w:sz w:val="24"/>
          <w:szCs w:val="24"/>
        </w:rPr>
        <w:t>Available at: https://www.businesswire.com/news/home/20230719423838/en/Chief%E2%80%99s-Study-Finds-80-of-Women-Leaders-Use-Networking-to-Drive-Career-Success (Accessed: 1 December 2023).</w:t>
      </w:r>
    </w:p>
    <w:p w14:paraId="160ECFF1"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Christian, A. (2022) 'Why some employers won’t give in to flexibility', </w:t>
      </w:r>
      <w:r w:rsidRPr="008D5B49">
        <w:rPr>
          <w:rStyle w:val="Strong"/>
          <w:rFonts w:cs="Arial"/>
          <w:b w:val="0"/>
          <w:bCs w:val="0"/>
          <w:i/>
          <w:iCs/>
          <w:sz w:val="24"/>
          <w:szCs w:val="24"/>
        </w:rPr>
        <w:t>BBC</w:t>
      </w:r>
      <w:r w:rsidRPr="008D5B49">
        <w:rPr>
          <w:rStyle w:val="Strong"/>
          <w:rFonts w:cs="Arial"/>
          <w:b w:val="0"/>
          <w:bCs w:val="0"/>
          <w:sz w:val="24"/>
          <w:szCs w:val="24"/>
        </w:rPr>
        <w:t>. Available at: https://www.bbc.com/worklife/article/20220831-why-some-employers-wont-give-in-to-flexibility (Accessed: 19 November 2023).</w:t>
      </w:r>
    </w:p>
    <w:p w14:paraId="514C01B4"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CIPD (2020) ‘</w:t>
      </w:r>
      <w:r w:rsidRPr="008D5B49">
        <w:rPr>
          <w:rStyle w:val="Strong"/>
          <w:rFonts w:cs="Arial"/>
          <w:b w:val="0"/>
          <w:bCs w:val="0"/>
          <w:i/>
          <w:iCs/>
          <w:sz w:val="24"/>
          <w:szCs w:val="24"/>
        </w:rPr>
        <w:t>Women in…’: do internal and external women’s networks contribute to equality in engineering?</w:t>
      </w:r>
      <w:r w:rsidRPr="008D5B49">
        <w:rPr>
          <w:rStyle w:val="Strong"/>
          <w:rFonts w:cs="Arial"/>
          <w:b w:val="0"/>
          <w:bCs w:val="0"/>
          <w:sz w:val="24"/>
          <w:szCs w:val="24"/>
        </w:rPr>
        <w:t xml:space="preserve"> Available at: https://www.cipd.org/globalassets/media/comms/get-involved/events/womens-networks-engineering_tcm18-76929.pdf (Accessed: 1 December 2023).</w:t>
      </w:r>
    </w:p>
    <w:p w14:paraId="6BEA3639" w14:textId="77777777" w:rsidR="00766CF3" w:rsidRPr="008D5B49" w:rsidRDefault="00766CF3" w:rsidP="008C2B2B">
      <w:pPr>
        <w:rPr>
          <w:rStyle w:val="Strong"/>
          <w:rFonts w:cs="Arial"/>
          <w:b w:val="0"/>
          <w:bCs w:val="0"/>
          <w:sz w:val="24"/>
          <w:szCs w:val="24"/>
        </w:rPr>
      </w:pPr>
      <w:r w:rsidRPr="00D50B40">
        <w:rPr>
          <w:rStyle w:val="Strong"/>
          <w:rFonts w:cs="Arial"/>
          <w:b w:val="0"/>
          <w:bCs w:val="0"/>
          <w:sz w:val="24"/>
          <w:szCs w:val="24"/>
        </w:rPr>
        <w:lastRenderedPageBreak/>
        <w:t>CIPD (2022) Resourcing and Talent Planning Report 2022. Available at: https://www.cipd.org/globalassets/media/knowledge/knowledge-hub/reports/resourcing-and-talent-planning-report-2022-1_tcm18-111500.pdf (Accessed: 2 December 2023).</w:t>
      </w:r>
    </w:p>
    <w:p w14:paraId="132F0EC3"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CIPD (2023a) </w:t>
      </w:r>
      <w:r w:rsidRPr="008D5B49">
        <w:rPr>
          <w:rStyle w:val="Strong"/>
          <w:rFonts w:cs="Arial"/>
          <w:b w:val="0"/>
          <w:bCs w:val="0"/>
          <w:i/>
          <w:iCs/>
          <w:sz w:val="24"/>
          <w:szCs w:val="24"/>
        </w:rPr>
        <w:t>Labour Market Outlook</w:t>
      </w:r>
      <w:r w:rsidRPr="008D5B49">
        <w:rPr>
          <w:rStyle w:val="Strong"/>
          <w:rFonts w:cs="Arial"/>
          <w:b w:val="0"/>
          <w:bCs w:val="0"/>
          <w:sz w:val="24"/>
          <w:szCs w:val="24"/>
        </w:rPr>
        <w:t>. 8449. London: CIPD. Available at: https://www.cipd.org/globalassets/media/knowledge/knowledge-hub/reports/2023-pdfs/2023-labour-market-outlook-summer-2023-8449.pdf (Accessed: 18 November 2023).</w:t>
      </w:r>
    </w:p>
    <w:p w14:paraId="0F56119B"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CIPD (2023b) </w:t>
      </w:r>
      <w:r w:rsidRPr="008D5B49">
        <w:rPr>
          <w:rStyle w:val="Strong"/>
          <w:rFonts w:cs="Arial"/>
          <w:b w:val="0"/>
          <w:bCs w:val="0"/>
          <w:i/>
          <w:iCs/>
          <w:sz w:val="24"/>
          <w:szCs w:val="24"/>
        </w:rPr>
        <w:t>PESTLE analysis</w:t>
      </w:r>
      <w:r w:rsidRPr="008D5B49">
        <w:rPr>
          <w:rStyle w:val="Strong"/>
          <w:rFonts w:cs="Arial"/>
          <w:b w:val="0"/>
          <w:bCs w:val="0"/>
          <w:sz w:val="24"/>
          <w:szCs w:val="24"/>
        </w:rPr>
        <w:t>. Available at: https://www.cipd.org/uk/knowledge/factsheets/pestle-analysis-factsheet/#advantages-and-disadvantages-of-a-pestle-analysis (Accessed: 1 December 2023).</w:t>
      </w:r>
    </w:p>
    <w:p w14:paraId="73EE14B6"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CIPD (2023c) </w:t>
      </w:r>
      <w:r w:rsidRPr="008D5B49">
        <w:rPr>
          <w:rStyle w:val="Strong"/>
          <w:rFonts w:cs="Arial"/>
          <w:b w:val="0"/>
          <w:bCs w:val="0"/>
          <w:i/>
          <w:iCs/>
          <w:sz w:val="24"/>
          <w:szCs w:val="24"/>
        </w:rPr>
        <w:t>Talent management.</w:t>
      </w:r>
      <w:r w:rsidRPr="008D5B49">
        <w:rPr>
          <w:rStyle w:val="Strong"/>
          <w:rFonts w:cs="Arial"/>
          <w:b w:val="0"/>
          <w:bCs w:val="0"/>
          <w:sz w:val="24"/>
          <w:szCs w:val="24"/>
        </w:rPr>
        <w:t xml:space="preserve"> Available at: https://www.cipd.org/uk/knowledge/factsheets/talent-factsheet/#Whatis (Accessed: 1 December 2023).</w:t>
      </w:r>
    </w:p>
    <w:p w14:paraId="0F9D8D2C"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CIPD (no date) </w:t>
      </w:r>
      <w:r w:rsidRPr="008D5B49">
        <w:rPr>
          <w:rStyle w:val="Strong"/>
          <w:rFonts w:cs="Arial"/>
          <w:b w:val="0"/>
          <w:bCs w:val="0"/>
          <w:i/>
          <w:iCs/>
          <w:sz w:val="24"/>
          <w:szCs w:val="24"/>
        </w:rPr>
        <w:t>Equality, diversity and inclusion roles</w:t>
      </w:r>
      <w:r w:rsidRPr="008D5B49">
        <w:rPr>
          <w:rStyle w:val="Strong"/>
          <w:rFonts w:cs="Arial"/>
          <w:b w:val="0"/>
          <w:bCs w:val="0"/>
          <w:sz w:val="24"/>
          <w:szCs w:val="24"/>
        </w:rPr>
        <w:t>. Available at: https://www.cipd.org/uk/the-people-profession/careers/roles/equality-diversity-inclusion/#:~:text=Here%20are%20some%20of%20the,wider%20organisational%20practices%20and%20processes (Accessed: 1 December 2023).</w:t>
      </w:r>
    </w:p>
    <w:p w14:paraId="2A3D78A0"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Cloke, H. (2021) 'How to address the skills gaps in your organisation', </w:t>
      </w:r>
      <w:r w:rsidRPr="008D5B49">
        <w:rPr>
          <w:rStyle w:val="Strong"/>
          <w:rFonts w:cs="Arial"/>
          <w:b w:val="0"/>
          <w:bCs w:val="0"/>
          <w:i/>
          <w:iCs/>
          <w:sz w:val="24"/>
          <w:szCs w:val="24"/>
        </w:rPr>
        <w:t>Growth Engineering,</w:t>
      </w:r>
      <w:r w:rsidRPr="008D5B49">
        <w:rPr>
          <w:rStyle w:val="Strong"/>
          <w:rFonts w:cs="Arial"/>
          <w:b w:val="0"/>
          <w:bCs w:val="0"/>
          <w:sz w:val="24"/>
          <w:szCs w:val="24"/>
        </w:rPr>
        <w:t xml:space="preserve"> 22 July. Available at: https://www.growthengineering.co.uk/how-to-address-the-skills-gaps-in-your-organisation/#elementor-action%3Aaction%3Dpopup%3Aclose%26settings%3DeyJkb19ub3Rfc2hvd19hZ2FpbiI6IiJ9 (Accessed: 1 December 2023).</w:t>
      </w:r>
    </w:p>
    <w:p w14:paraId="134948FA"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Day, A. (2023) 'How to reduce employee turnover with a strong talent retention strategy', </w:t>
      </w:r>
      <w:r w:rsidRPr="008D5B49">
        <w:rPr>
          <w:rStyle w:val="Strong"/>
          <w:rFonts w:cs="Arial"/>
          <w:b w:val="0"/>
          <w:bCs w:val="0"/>
          <w:i/>
          <w:iCs/>
          <w:sz w:val="24"/>
          <w:szCs w:val="24"/>
        </w:rPr>
        <w:t>Remote</w:t>
      </w:r>
      <w:r w:rsidRPr="008D5B49">
        <w:rPr>
          <w:rStyle w:val="Strong"/>
          <w:rFonts w:cs="Arial"/>
          <w:b w:val="0"/>
          <w:bCs w:val="0"/>
          <w:sz w:val="24"/>
          <w:szCs w:val="24"/>
        </w:rPr>
        <w:t>, 30 January. Available at: https://remote.com/blog/employee-turnover (Accessed: 18 November 2023).</w:t>
      </w:r>
    </w:p>
    <w:p w14:paraId="7D8150CB" w14:textId="77777777" w:rsidR="00766CF3" w:rsidRPr="008D5B49" w:rsidRDefault="00766CF3" w:rsidP="00105C70">
      <w:pPr>
        <w:rPr>
          <w:rStyle w:val="Strong"/>
          <w:rFonts w:cs="Arial"/>
          <w:b w:val="0"/>
          <w:bCs w:val="0"/>
          <w:sz w:val="24"/>
          <w:szCs w:val="24"/>
        </w:rPr>
      </w:pPr>
      <w:r w:rsidRPr="008D5B49">
        <w:rPr>
          <w:rStyle w:val="Strong"/>
          <w:rFonts w:cs="Arial"/>
          <w:b w:val="0"/>
          <w:bCs w:val="0"/>
          <w:sz w:val="24"/>
          <w:szCs w:val="24"/>
        </w:rPr>
        <w:t xml:space="preserve">Dossi, S. (2022) </w:t>
      </w:r>
      <w:r w:rsidRPr="008D5B49">
        <w:rPr>
          <w:rStyle w:val="Strong"/>
          <w:rFonts w:cs="Arial"/>
          <w:b w:val="0"/>
          <w:bCs w:val="0"/>
          <w:i/>
          <w:iCs/>
          <w:sz w:val="24"/>
          <w:szCs w:val="24"/>
        </w:rPr>
        <w:t>How is the current STEM gender bias?.</w:t>
      </w:r>
      <w:r w:rsidRPr="008D5B49">
        <w:rPr>
          <w:rStyle w:val="Strong"/>
          <w:rFonts w:cs="Arial"/>
          <w:b w:val="0"/>
          <w:bCs w:val="0"/>
          <w:sz w:val="24"/>
          <w:szCs w:val="24"/>
        </w:rPr>
        <w:t xml:space="preserve"> Available at: https://www.imperial.ac.uk/news/233901/how-current-stem-gender-bias/ (Accessed: 30 November 2023).</w:t>
      </w:r>
    </w:p>
    <w:p w14:paraId="650581DE"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Escudero, C. and Kleinman, M. (2022) 'The shift to working from home: how has it affected productivity?', </w:t>
      </w:r>
      <w:r w:rsidRPr="008D5B49">
        <w:rPr>
          <w:rStyle w:val="Strong"/>
          <w:rFonts w:cs="Arial"/>
          <w:b w:val="0"/>
          <w:bCs w:val="0"/>
          <w:i/>
          <w:iCs/>
          <w:sz w:val="24"/>
          <w:szCs w:val="24"/>
        </w:rPr>
        <w:t>Economics Observatory</w:t>
      </w:r>
      <w:r w:rsidRPr="008D5B49">
        <w:rPr>
          <w:rStyle w:val="Strong"/>
          <w:rFonts w:cs="Arial"/>
          <w:b w:val="0"/>
          <w:bCs w:val="0"/>
          <w:sz w:val="24"/>
          <w:szCs w:val="24"/>
        </w:rPr>
        <w:t>, 22 September. Available at: https://www.economicsobservatory.com/the-shift-to-working-from-home-how-has-it-affected-productivity (Accessed: 18 November 2023).</w:t>
      </w:r>
    </w:p>
    <w:p w14:paraId="1F5400E2"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Fairness, Inclusion and Respect in Construction (2020) </w:t>
      </w:r>
      <w:r w:rsidRPr="008D5B49">
        <w:rPr>
          <w:rStyle w:val="Strong"/>
          <w:rFonts w:cs="Arial"/>
          <w:b w:val="0"/>
          <w:bCs w:val="0"/>
          <w:i/>
          <w:iCs/>
          <w:sz w:val="24"/>
          <w:szCs w:val="24"/>
        </w:rPr>
        <w:t>How to Monitor and Report Workplace Diversity</w:t>
      </w:r>
      <w:r w:rsidRPr="008D5B49">
        <w:rPr>
          <w:rStyle w:val="Strong"/>
          <w:rFonts w:cs="Arial"/>
          <w:b w:val="0"/>
          <w:bCs w:val="0"/>
          <w:sz w:val="24"/>
          <w:szCs w:val="24"/>
        </w:rPr>
        <w:t>. Available at: https://www.supplychainschool.co.uk/wp-content/uploads/2020/09/Monitoring-Reporting-Guidance-notes.pdf (Accessed: 1 December 2023).</w:t>
      </w:r>
    </w:p>
    <w:p w14:paraId="74B2B2C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Faragher, J. (2022) 'Did the Great Resignation actually happen?', </w:t>
      </w:r>
      <w:r w:rsidRPr="008D5B49">
        <w:rPr>
          <w:rStyle w:val="Strong"/>
          <w:rFonts w:cs="Arial"/>
          <w:b w:val="0"/>
          <w:bCs w:val="0"/>
          <w:i/>
          <w:iCs/>
          <w:sz w:val="24"/>
          <w:szCs w:val="24"/>
        </w:rPr>
        <w:t xml:space="preserve">People Management. </w:t>
      </w:r>
      <w:r w:rsidRPr="008D5B49">
        <w:rPr>
          <w:rStyle w:val="Strong"/>
          <w:rFonts w:cs="Arial"/>
          <w:b w:val="0"/>
          <w:bCs w:val="0"/>
          <w:sz w:val="24"/>
          <w:szCs w:val="24"/>
        </w:rPr>
        <w:t xml:space="preserve">Available at: </w:t>
      </w:r>
      <w:r w:rsidRPr="008D5B49">
        <w:rPr>
          <w:rStyle w:val="Strong"/>
          <w:rFonts w:cs="Arial"/>
          <w:b w:val="0"/>
          <w:bCs w:val="0"/>
          <w:sz w:val="24"/>
          <w:szCs w:val="24"/>
        </w:rPr>
        <w:lastRenderedPageBreak/>
        <w:t>https://www.peoplemanagement.co.uk/article/1792632/great-resignation-actually-happen (Accessed: 18 November 2023).</w:t>
      </w:r>
    </w:p>
    <w:p w14:paraId="06811326" w14:textId="77777777" w:rsidR="00766CF3" w:rsidRPr="008D5B49" w:rsidRDefault="00766CF3" w:rsidP="00105C70">
      <w:pPr>
        <w:rPr>
          <w:rStyle w:val="Strong"/>
          <w:rFonts w:cs="Arial"/>
          <w:b w:val="0"/>
          <w:bCs w:val="0"/>
          <w:sz w:val="24"/>
          <w:szCs w:val="24"/>
        </w:rPr>
      </w:pPr>
      <w:r w:rsidRPr="008D5B49">
        <w:rPr>
          <w:rStyle w:val="Strong"/>
          <w:rFonts w:cs="Arial"/>
          <w:b w:val="0"/>
          <w:bCs w:val="0"/>
          <w:sz w:val="24"/>
          <w:szCs w:val="24"/>
        </w:rPr>
        <w:t xml:space="preserve">Federal Steel Supply (2019) </w:t>
      </w:r>
      <w:r w:rsidRPr="008D5B49">
        <w:rPr>
          <w:rStyle w:val="Strong"/>
          <w:rFonts w:cs="Arial"/>
          <w:b w:val="0"/>
          <w:bCs w:val="0"/>
          <w:i/>
          <w:iCs/>
          <w:sz w:val="24"/>
          <w:szCs w:val="24"/>
        </w:rPr>
        <w:t>(Wo)Man of Steel: How Women Shaped the Steel Industry</w:t>
      </w:r>
      <w:r w:rsidRPr="008D5B49">
        <w:rPr>
          <w:rStyle w:val="Strong"/>
          <w:rFonts w:cs="Arial"/>
          <w:b w:val="0"/>
          <w:bCs w:val="0"/>
          <w:sz w:val="24"/>
          <w:szCs w:val="24"/>
        </w:rPr>
        <w:t>. Available at: https://www.fedsteel.com/insights/woman-in-steel-industry/(Accessed: 30 November 2023).</w:t>
      </w:r>
    </w:p>
    <w:p w14:paraId="20C85BB8" w14:textId="77777777" w:rsidR="00766CF3" w:rsidRPr="008D5B49" w:rsidRDefault="00766CF3" w:rsidP="00084491">
      <w:pPr>
        <w:rPr>
          <w:rStyle w:val="Strong"/>
          <w:rFonts w:cs="Arial"/>
          <w:b w:val="0"/>
          <w:bCs w:val="0"/>
          <w:sz w:val="24"/>
          <w:szCs w:val="24"/>
        </w:rPr>
      </w:pPr>
      <w:r w:rsidRPr="008D5B49">
        <w:rPr>
          <w:rStyle w:val="Strong"/>
          <w:rFonts w:cs="Arial"/>
          <w:b w:val="0"/>
          <w:bCs w:val="0"/>
          <w:sz w:val="24"/>
          <w:szCs w:val="24"/>
        </w:rPr>
        <w:t xml:space="preserve">Gallup (2016) </w:t>
      </w:r>
      <w:r w:rsidRPr="008D5B49">
        <w:rPr>
          <w:rStyle w:val="Strong"/>
          <w:rFonts w:cs="Arial"/>
          <w:b w:val="0"/>
          <w:bCs w:val="0"/>
          <w:i/>
          <w:iCs/>
          <w:sz w:val="24"/>
          <w:szCs w:val="24"/>
        </w:rPr>
        <w:t xml:space="preserve">How Millennials Want to Work and Live. </w:t>
      </w:r>
      <w:r w:rsidRPr="008D5B49">
        <w:rPr>
          <w:rStyle w:val="Strong"/>
          <w:rFonts w:cs="Arial"/>
          <w:b w:val="0"/>
          <w:bCs w:val="0"/>
          <w:sz w:val="24"/>
          <w:szCs w:val="24"/>
        </w:rPr>
        <w:t>Available at: https://enviableworkplace.com/wp-content/uploads/Gallup-How-Millennials-Want-To-Work.pdf (Accessed: 25 November 2023).</w:t>
      </w:r>
    </w:p>
    <w:p w14:paraId="41735D30"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Glassdoor (2023) EDI </w:t>
      </w:r>
      <w:r w:rsidRPr="008D5B49">
        <w:rPr>
          <w:rStyle w:val="Strong"/>
          <w:rFonts w:cs="Arial"/>
          <w:b w:val="0"/>
          <w:bCs w:val="0"/>
          <w:i/>
          <w:iCs/>
          <w:sz w:val="24"/>
          <w:szCs w:val="24"/>
        </w:rPr>
        <w:t>Specialist Salaries in United Kingdom</w:t>
      </w:r>
      <w:r w:rsidRPr="008D5B49">
        <w:rPr>
          <w:rStyle w:val="Strong"/>
          <w:rFonts w:cs="Arial"/>
          <w:b w:val="0"/>
          <w:bCs w:val="0"/>
          <w:sz w:val="24"/>
          <w:szCs w:val="24"/>
        </w:rPr>
        <w:t>. Available at: https://www.glassdoor.co.uk/Salaries/edi-specialist-salary-SRCH_KO0,14.htm#:~:text=The%20national%20average%20salary%20for,%C2%A346%2C278%20look%20to%20you%3F (Accessed: 1 December 2023).</w:t>
      </w:r>
    </w:p>
    <w:p w14:paraId="01CACEE3" w14:textId="77777777" w:rsidR="00766CF3" w:rsidRPr="008D5B49" w:rsidRDefault="00766CF3" w:rsidP="008C2B2B">
      <w:pPr>
        <w:rPr>
          <w:rStyle w:val="Strong"/>
          <w:rFonts w:cs="Arial"/>
          <w:b w:val="0"/>
          <w:bCs w:val="0"/>
          <w:i/>
          <w:iCs/>
          <w:sz w:val="24"/>
          <w:szCs w:val="24"/>
        </w:rPr>
      </w:pPr>
      <w:r w:rsidRPr="008D5B49">
        <w:rPr>
          <w:rStyle w:val="Strong"/>
          <w:rFonts w:cs="Arial"/>
          <w:b w:val="0"/>
          <w:bCs w:val="0"/>
          <w:sz w:val="24"/>
          <w:szCs w:val="24"/>
        </w:rPr>
        <w:t xml:space="preserve">Gottlieb, B., Kelloway, K. and Barham, E. (1998) </w:t>
      </w:r>
      <w:r w:rsidRPr="008D5B49">
        <w:rPr>
          <w:rStyle w:val="Strong"/>
          <w:rFonts w:cs="Arial"/>
          <w:b w:val="0"/>
          <w:bCs w:val="0"/>
          <w:i/>
          <w:iCs/>
          <w:sz w:val="24"/>
          <w:szCs w:val="24"/>
        </w:rPr>
        <w:t>Flexible Work Arrangements: Managing the Work-Family Boundary.</w:t>
      </w:r>
    </w:p>
    <w:p w14:paraId="5C6F82C6" w14:textId="77777777" w:rsidR="00766CF3" w:rsidRPr="008D5B49" w:rsidRDefault="00766CF3" w:rsidP="003A3813">
      <w:pPr>
        <w:rPr>
          <w:rStyle w:val="Strong"/>
          <w:rFonts w:cs="Arial"/>
          <w:b w:val="0"/>
          <w:bCs w:val="0"/>
          <w:sz w:val="24"/>
          <w:szCs w:val="24"/>
        </w:rPr>
      </w:pPr>
      <w:r w:rsidRPr="008D5B49">
        <w:rPr>
          <w:rStyle w:val="Strong"/>
          <w:rFonts w:cs="Arial"/>
          <w:b w:val="0"/>
          <w:bCs w:val="0"/>
          <w:sz w:val="24"/>
          <w:szCs w:val="24"/>
        </w:rPr>
        <w:t xml:space="preserve">Gregg, P. and Wadsworth, J. (2002) ‘Job tenure in Britain, 1975-2000. Is a job for life or just for Christmas?’, </w:t>
      </w:r>
      <w:r w:rsidRPr="008D5B49">
        <w:rPr>
          <w:rStyle w:val="Strong"/>
          <w:rFonts w:cs="Arial"/>
          <w:b w:val="0"/>
          <w:bCs w:val="0"/>
          <w:i/>
          <w:iCs/>
          <w:sz w:val="24"/>
          <w:szCs w:val="24"/>
        </w:rPr>
        <w:t>Oxford bulletin of economics and statistics</w:t>
      </w:r>
      <w:r w:rsidRPr="008D5B49">
        <w:rPr>
          <w:rStyle w:val="Strong"/>
          <w:rFonts w:cs="Arial"/>
          <w:b w:val="0"/>
          <w:bCs w:val="0"/>
          <w:sz w:val="24"/>
          <w:szCs w:val="24"/>
        </w:rPr>
        <w:t>, 64(2), pp. 111–134. Available at: https://doi.org/10.1111/1468-0084.00015.</w:t>
      </w:r>
    </w:p>
    <w:p w14:paraId="3CF8DB7F"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Hendy, N. (2023) 'The Consequences of a Lack of Training in the Workplace'</w:t>
      </w:r>
      <w:r w:rsidRPr="008D5B49">
        <w:rPr>
          <w:rStyle w:val="Strong"/>
          <w:rFonts w:cs="Arial"/>
          <w:b w:val="0"/>
          <w:bCs w:val="0"/>
          <w:i/>
          <w:iCs/>
          <w:sz w:val="24"/>
          <w:szCs w:val="24"/>
        </w:rPr>
        <w:t xml:space="preserve">, High Speed Training, </w:t>
      </w:r>
      <w:r w:rsidRPr="008D5B49">
        <w:rPr>
          <w:rStyle w:val="Strong"/>
          <w:rFonts w:cs="Arial"/>
          <w:b w:val="0"/>
          <w:bCs w:val="0"/>
          <w:sz w:val="24"/>
          <w:szCs w:val="24"/>
        </w:rPr>
        <w:t>5 April. Available at: https://www.highspeedtraining.co.uk/hub/lack-of-training-in-the-workplace/ (Accessed: 1 December 2023).</w:t>
      </w:r>
    </w:p>
    <w:p w14:paraId="32096164"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Imafidon, E. (2022) 'Talent Management and Sustained Competitive Advantage', </w:t>
      </w:r>
      <w:r w:rsidRPr="008D5B49">
        <w:rPr>
          <w:rStyle w:val="Strong"/>
          <w:rFonts w:cs="Arial"/>
          <w:b w:val="0"/>
          <w:bCs w:val="0"/>
          <w:i/>
          <w:iCs/>
          <w:sz w:val="24"/>
          <w:szCs w:val="24"/>
        </w:rPr>
        <w:t>Post-Pandemic Talent Management Models in Knowledge Organizations</w:t>
      </w:r>
      <w:r w:rsidRPr="008D5B49">
        <w:rPr>
          <w:rStyle w:val="Strong"/>
          <w:rFonts w:cs="Arial"/>
          <w:b w:val="0"/>
          <w:bCs w:val="0"/>
          <w:sz w:val="24"/>
          <w:szCs w:val="24"/>
        </w:rPr>
        <w:t>, pp.56-74. Available at: DOI: 10.4018/978-1-6684-3894-7.ch003. (Accessed: 1 December 2023).</w:t>
      </w:r>
    </w:p>
    <w:p w14:paraId="2CEA136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IntaPeople (2022) </w:t>
      </w:r>
      <w:r w:rsidRPr="008D5B49">
        <w:rPr>
          <w:rStyle w:val="Strong"/>
          <w:rFonts w:cs="Arial"/>
          <w:b w:val="0"/>
          <w:bCs w:val="0"/>
          <w:i/>
          <w:iCs/>
          <w:sz w:val="24"/>
          <w:szCs w:val="24"/>
        </w:rPr>
        <w:t>5 STEM organisations doing ED&amp;I well that we can all learn from</w:t>
      </w:r>
      <w:r w:rsidRPr="008D5B49">
        <w:rPr>
          <w:rStyle w:val="Strong"/>
          <w:rFonts w:cs="Arial"/>
          <w:b w:val="0"/>
          <w:bCs w:val="0"/>
          <w:sz w:val="24"/>
          <w:szCs w:val="24"/>
        </w:rPr>
        <w:t>. Available at: https://www.intapeople.com/advice/5-stem-organisations-doing-edi-well/ (Accessed: 30 November 2023).</w:t>
      </w:r>
    </w:p>
    <w:p w14:paraId="2AF6C9E8"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International Labour Organisation (no date) </w:t>
      </w:r>
      <w:r w:rsidRPr="008D5B49">
        <w:rPr>
          <w:rStyle w:val="Strong"/>
          <w:rFonts w:cs="Arial"/>
          <w:b w:val="0"/>
          <w:bCs w:val="0"/>
          <w:i/>
          <w:iCs/>
          <w:sz w:val="24"/>
          <w:szCs w:val="24"/>
        </w:rPr>
        <w:t>Women on Boards</w:t>
      </w:r>
      <w:r w:rsidRPr="008D5B49">
        <w:rPr>
          <w:rStyle w:val="Strong"/>
          <w:rFonts w:cs="Arial"/>
          <w:b w:val="0"/>
          <w:bCs w:val="0"/>
          <w:sz w:val="24"/>
          <w:szCs w:val="24"/>
        </w:rPr>
        <w:t>. Available at: https://www.ilo.org/wcmsp5/groups/public/---dgreports/---gender/documents/briefingnote/wcms_410200.pdf (Accessed: 1 December 2023).</w:t>
      </w:r>
    </w:p>
    <w:p w14:paraId="58AC964E"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Jones, D. (2016) 'Linking performance management with succession planning – how to make it happen', </w:t>
      </w:r>
      <w:r w:rsidRPr="008D5B49">
        <w:rPr>
          <w:rStyle w:val="Strong"/>
          <w:rFonts w:cs="Arial"/>
          <w:b w:val="0"/>
          <w:bCs w:val="0"/>
          <w:i/>
          <w:iCs/>
          <w:sz w:val="24"/>
          <w:szCs w:val="24"/>
        </w:rPr>
        <w:t>HRzone</w:t>
      </w:r>
      <w:r w:rsidRPr="008D5B49">
        <w:rPr>
          <w:rStyle w:val="Strong"/>
          <w:rFonts w:cs="Arial"/>
          <w:b w:val="0"/>
          <w:bCs w:val="0"/>
          <w:sz w:val="24"/>
          <w:szCs w:val="24"/>
        </w:rPr>
        <w:t>, 5 May. Available at: https://www.hrzone.com/perform/business/linking-performance-management-with-succession-planning-how-to-make-it-happen (Accessed: 27 November 2023).</w:t>
      </w:r>
    </w:p>
    <w:p w14:paraId="700F240C"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Long, R. (2023) 'Why employee satisfaction matters more than happiness', Resources for Employers. Available at: https://resources.workable.com/tutorial/employee-satisfaction-happiness#:~:text=When%20employees%20are%20satisfied%20with,more%20productive%20and%20cohesive%20team. (Accessed: 20 November 2023).</w:t>
      </w:r>
    </w:p>
    <w:p w14:paraId="0FE6C7EA"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lastRenderedPageBreak/>
        <w:t xml:space="preserve">Marks, A. (2023) 'The Great Resignation in the UK – reality, fake news or something in between?', </w:t>
      </w:r>
      <w:r w:rsidRPr="008D5B49">
        <w:rPr>
          <w:rStyle w:val="Strong"/>
          <w:rFonts w:cs="Arial"/>
          <w:b w:val="0"/>
          <w:bCs w:val="0"/>
          <w:i/>
          <w:iCs/>
          <w:sz w:val="24"/>
          <w:szCs w:val="24"/>
        </w:rPr>
        <w:t>Personnel Review</w:t>
      </w:r>
      <w:r w:rsidRPr="008D5B49">
        <w:rPr>
          <w:rStyle w:val="Strong"/>
          <w:rFonts w:cs="Arial"/>
          <w:b w:val="0"/>
          <w:bCs w:val="0"/>
          <w:sz w:val="24"/>
          <w:szCs w:val="24"/>
        </w:rPr>
        <w:t>, Vol. 52 No. 2, pp. 408-414. Available at: https://doi.org/10.1108/PR-09-2022-0608. (Accessed: 18 November 2023).</w:t>
      </w:r>
    </w:p>
    <w:p w14:paraId="239010AF"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McKinsey &amp; Company (2007) </w:t>
      </w:r>
      <w:r w:rsidRPr="008D5B49">
        <w:rPr>
          <w:rStyle w:val="Strong"/>
          <w:rFonts w:cs="Arial"/>
          <w:b w:val="0"/>
          <w:bCs w:val="0"/>
          <w:i/>
          <w:iCs/>
          <w:sz w:val="24"/>
          <w:szCs w:val="24"/>
        </w:rPr>
        <w:t>Women Matter</w:t>
      </w:r>
      <w:r w:rsidRPr="008D5B49">
        <w:rPr>
          <w:rStyle w:val="Strong"/>
          <w:rFonts w:cs="Arial"/>
          <w:b w:val="0"/>
          <w:bCs w:val="0"/>
          <w:sz w:val="24"/>
          <w:szCs w:val="24"/>
        </w:rPr>
        <w:t>. Available at: https://www.mckinsey.com/~/media/mckinsey/dotcom/client_service/organization/pdfs/women_matter_oct2007_english.ashx (Accessed: 01 December 2023).</w:t>
      </w:r>
    </w:p>
    <w:p w14:paraId="68DCD7A6"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McKinsey &amp; Company (2021) </w:t>
      </w:r>
      <w:r w:rsidRPr="008D5B49">
        <w:rPr>
          <w:rStyle w:val="Strong"/>
          <w:rFonts w:cs="Arial"/>
          <w:b w:val="0"/>
          <w:bCs w:val="0"/>
          <w:i/>
          <w:iCs/>
          <w:sz w:val="24"/>
          <w:szCs w:val="24"/>
        </w:rPr>
        <w:t>One move companies can take to improve diversity</w:t>
      </w:r>
      <w:r w:rsidRPr="008D5B49">
        <w:rPr>
          <w:rStyle w:val="Strong"/>
          <w:rFonts w:cs="Arial"/>
          <w:b w:val="0"/>
          <w:bCs w:val="0"/>
          <w:sz w:val="24"/>
          <w:szCs w:val="24"/>
        </w:rPr>
        <w:t>. Available at: https://www.mckinsey.com/featured-insights/diversity-and-inclusion/one-move-companies-can-take-to-improve-diversity (Accessed: 1 December 2023).</w:t>
      </w:r>
    </w:p>
    <w:p w14:paraId="7B49DF7B"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Moss, G. (2023) 'How blind recruitment software can optimise your recruitment process', </w:t>
      </w:r>
      <w:r w:rsidRPr="008D5B49">
        <w:rPr>
          <w:rStyle w:val="Strong"/>
          <w:rFonts w:cs="Arial"/>
          <w:b w:val="0"/>
          <w:bCs w:val="0"/>
          <w:i/>
          <w:iCs/>
          <w:sz w:val="24"/>
          <w:szCs w:val="24"/>
        </w:rPr>
        <w:t>PeopleHR,</w:t>
      </w:r>
      <w:r w:rsidRPr="008D5B49">
        <w:rPr>
          <w:rStyle w:val="Strong"/>
          <w:rFonts w:cs="Arial"/>
          <w:b w:val="0"/>
          <w:bCs w:val="0"/>
          <w:sz w:val="24"/>
          <w:szCs w:val="24"/>
        </w:rPr>
        <w:t xml:space="preserve"> 24 January. Available at: https://www.peoplehr.com/en-gb/resources/blog/how-blind-recruitment-software-can-optimise-your-recruitment-process/#:~:text=Reducing%20unconscious%20bias%3A%20By%20removing,being%20considered%20for%20job%20opportunities. (Accessed: 1 December 2023).</w:t>
      </w:r>
    </w:p>
    <w:p w14:paraId="5C0F6C44"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NHS (2015) </w:t>
      </w:r>
      <w:r w:rsidRPr="008D5B49">
        <w:rPr>
          <w:rStyle w:val="Strong"/>
          <w:rFonts w:cs="Arial"/>
          <w:b w:val="0"/>
          <w:bCs w:val="0"/>
          <w:i/>
          <w:iCs/>
          <w:sz w:val="24"/>
          <w:szCs w:val="24"/>
        </w:rPr>
        <w:t>Talent and Talent Management Insights</w:t>
      </w:r>
      <w:r w:rsidRPr="008D5B49">
        <w:rPr>
          <w:rStyle w:val="Strong"/>
          <w:rFonts w:cs="Arial"/>
          <w:b w:val="0"/>
          <w:bCs w:val="0"/>
          <w:sz w:val="24"/>
          <w:szCs w:val="24"/>
        </w:rPr>
        <w:t>. Available at: https://eoe.leadershipacademy.nhs.uk/wp-content/uploads/sites/6/2019/04/Insight-4-Succession-planning-to-succession-management.pdf (Accessed: 27 November 2023).</w:t>
      </w:r>
    </w:p>
    <w:p w14:paraId="56B94CD6" w14:textId="77777777" w:rsidR="00766CF3" w:rsidRPr="008D5B49" w:rsidRDefault="00766CF3" w:rsidP="00533EE6">
      <w:pPr>
        <w:rPr>
          <w:rStyle w:val="Strong"/>
          <w:rFonts w:cs="Arial"/>
          <w:b w:val="0"/>
          <w:bCs w:val="0"/>
          <w:sz w:val="24"/>
          <w:szCs w:val="24"/>
        </w:rPr>
      </w:pPr>
      <w:r w:rsidRPr="008D5B49">
        <w:rPr>
          <w:rStyle w:val="Strong"/>
          <w:rFonts w:cs="Arial"/>
          <w:b w:val="0"/>
          <w:bCs w:val="0"/>
          <w:sz w:val="24"/>
          <w:szCs w:val="24"/>
        </w:rPr>
        <w:t xml:space="preserve">NHS (no date) </w:t>
      </w:r>
      <w:r w:rsidRPr="008D5B49">
        <w:rPr>
          <w:rStyle w:val="Strong"/>
          <w:rFonts w:cs="Arial"/>
          <w:b w:val="0"/>
          <w:bCs w:val="0"/>
          <w:i/>
          <w:iCs/>
          <w:sz w:val="24"/>
          <w:szCs w:val="24"/>
        </w:rPr>
        <w:t>Talent review boards</w:t>
      </w:r>
      <w:r w:rsidRPr="008D5B49">
        <w:rPr>
          <w:rStyle w:val="Strong"/>
          <w:rFonts w:cs="Arial"/>
          <w:b w:val="0"/>
          <w:bCs w:val="0"/>
          <w:sz w:val="24"/>
          <w:szCs w:val="24"/>
        </w:rPr>
        <w:t>. Available at: https://www.leadershipacademy.nhs.uk/toolkit/identifying-managing-and-retaining-talent/talent-review-boards/#:~:text=Talent%20Review%20Boards%20comprise%20a,of%20the%20individuals%20they%20manage. (Accessed: 27 November 2023).</w:t>
      </w:r>
    </w:p>
    <w:p w14:paraId="1DC5894F"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Office for National Statistics (2023a) </w:t>
      </w:r>
      <w:r w:rsidRPr="008D5B49">
        <w:rPr>
          <w:rStyle w:val="Strong"/>
          <w:rFonts w:cs="Arial"/>
          <w:b w:val="0"/>
          <w:bCs w:val="0"/>
          <w:i/>
          <w:iCs/>
          <w:sz w:val="24"/>
          <w:szCs w:val="24"/>
        </w:rPr>
        <w:t>How life has changed in Neath Port Talbot: Census 2021.</w:t>
      </w:r>
      <w:r w:rsidRPr="008D5B49">
        <w:rPr>
          <w:rStyle w:val="Strong"/>
          <w:rFonts w:cs="Arial"/>
          <w:b w:val="0"/>
          <w:bCs w:val="0"/>
          <w:sz w:val="24"/>
          <w:szCs w:val="24"/>
        </w:rPr>
        <w:t xml:space="preserve"> Available at: https://www.ons.gov.uk/visualisations/censusareachanges/W06000012/ (Accessed: 1 December 2023).</w:t>
      </w:r>
    </w:p>
    <w:p w14:paraId="3E314DD4"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Office for National Statistics (2023b) </w:t>
      </w:r>
      <w:r w:rsidRPr="008D5B49">
        <w:rPr>
          <w:rStyle w:val="Strong"/>
          <w:rFonts w:cs="Arial"/>
          <w:b w:val="0"/>
          <w:bCs w:val="0"/>
          <w:i/>
          <w:iCs/>
          <w:sz w:val="24"/>
          <w:szCs w:val="24"/>
        </w:rPr>
        <w:t>How life has changed in Wolverhampton: Census 2021.</w:t>
      </w:r>
      <w:r w:rsidRPr="008D5B49">
        <w:rPr>
          <w:rStyle w:val="Strong"/>
          <w:rFonts w:cs="Arial"/>
          <w:b w:val="0"/>
          <w:bCs w:val="0"/>
          <w:sz w:val="24"/>
          <w:szCs w:val="24"/>
        </w:rPr>
        <w:t xml:space="preserve"> Available at: https://www.ons.gov.uk/visualisations/censusareachanges/E08000031/ (Accessed: 1 December 2023).</w:t>
      </w:r>
    </w:p>
    <w:p w14:paraId="0483855A" w14:textId="77777777" w:rsidR="00766CF3" w:rsidRPr="008D5B49" w:rsidRDefault="00766CF3" w:rsidP="002D7475">
      <w:pPr>
        <w:rPr>
          <w:rStyle w:val="Strong"/>
          <w:rFonts w:cs="Arial"/>
          <w:b w:val="0"/>
          <w:bCs w:val="0"/>
          <w:sz w:val="24"/>
          <w:szCs w:val="24"/>
        </w:rPr>
      </w:pPr>
      <w:r w:rsidRPr="008D5B49">
        <w:rPr>
          <w:rStyle w:val="Strong"/>
          <w:rFonts w:cs="Arial"/>
          <w:b w:val="0"/>
          <w:bCs w:val="0"/>
          <w:sz w:val="24"/>
          <w:szCs w:val="24"/>
        </w:rPr>
        <w:t xml:space="preserve">One Advanced (2022) </w:t>
      </w:r>
      <w:r w:rsidRPr="008D5B49">
        <w:rPr>
          <w:rStyle w:val="Strong"/>
          <w:rFonts w:cs="Arial"/>
          <w:b w:val="0"/>
          <w:bCs w:val="0"/>
          <w:i/>
          <w:iCs/>
          <w:sz w:val="24"/>
          <w:szCs w:val="24"/>
        </w:rPr>
        <w:t>Annual business trends report 2022: Business in a brave new hybrid world</w:t>
      </w:r>
      <w:r w:rsidRPr="008D5B49">
        <w:rPr>
          <w:rStyle w:val="Strong"/>
          <w:rFonts w:cs="Arial"/>
          <w:b w:val="0"/>
          <w:bCs w:val="0"/>
          <w:sz w:val="24"/>
          <w:szCs w:val="24"/>
        </w:rPr>
        <w:t>. Available at: https://www.oneadvanced.com/siteassets/resources/trends/annual_trends_survey_report_2022.pdf (Accessed: 1 December 2023).</w:t>
      </w:r>
    </w:p>
    <w:p w14:paraId="449F7E2D"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Orpen, C. (1981) 'Effect of flexible working hours on employee satisfaction and performance: A field experiment', </w:t>
      </w:r>
      <w:r w:rsidRPr="008D5B49">
        <w:rPr>
          <w:rStyle w:val="Strong"/>
          <w:rFonts w:cs="Arial"/>
          <w:b w:val="0"/>
          <w:bCs w:val="0"/>
          <w:i/>
          <w:iCs/>
          <w:sz w:val="24"/>
          <w:szCs w:val="24"/>
        </w:rPr>
        <w:t>Journal of Applied Psychology</w:t>
      </w:r>
      <w:r w:rsidRPr="008D5B49">
        <w:rPr>
          <w:rStyle w:val="Strong"/>
          <w:rFonts w:cs="Arial"/>
          <w:b w:val="0"/>
          <w:bCs w:val="0"/>
          <w:sz w:val="24"/>
          <w:szCs w:val="24"/>
        </w:rPr>
        <w:t>, Vol. 66, 113-115. Available at: https://doi.org/10.1037/0021-9010.66.1.113. (Accessed: 18 November 2023).</w:t>
      </w:r>
    </w:p>
    <w:p w14:paraId="35B84BD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lastRenderedPageBreak/>
        <w:t xml:space="preserve">Papalexandris, N. and Kramar, R. (1997) 'Flexible working patterns: towards reconciliation of family and work', </w:t>
      </w:r>
      <w:r w:rsidRPr="008D5B49">
        <w:rPr>
          <w:rStyle w:val="Strong"/>
          <w:rFonts w:cs="Arial"/>
          <w:b w:val="0"/>
          <w:bCs w:val="0"/>
          <w:i/>
          <w:iCs/>
          <w:sz w:val="24"/>
          <w:szCs w:val="24"/>
        </w:rPr>
        <w:t>Employee Relations</w:t>
      </w:r>
      <w:r w:rsidRPr="008D5B49">
        <w:rPr>
          <w:rStyle w:val="Strong"/>
          <w:rFonts w:cs="Arial"/>
          <w:b w:val="0"/>
          <w:bCs w:val="0"/>
          <w:sz w:val="24"/>
          <w:szCs w:val="24"/>
        </w:rPr>
        <w:t>, Vol. 19, Iss. 6. Available at: https://www.proquest.com/docview/235202487?accountid=130472&amp;parentSessionId=6IV%2BPBBqZoHDCz9aKRlAiNwlWorhwb%2Fmk2WGN9dzPEU%3D&amp;pq-origsite=primo (Accessed: 18 November 2023).</w:t>
      </w:r>
    </w:p>
    <w:p w14:paraId="7A41E8CA"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Parry, D. (2022) 'Why future skills are important amid ongoing change and uncertainty', </w:t>
      </w:r>
      <w:r w:rsidRPr="008D5B49">
        <w:rPr>
          <w:rStyle w:val="Strong"/>
          <w:rFonts w:cs="Arial"/>
          <w:b w:val="0"/>
          <w:bCs w:val="0"/>
          <w:i/>
          <w:iCs/>
          <w:sz w:val="24"/>
          <w:szCs w:val="24"/>
        </w:rPr>
        <w:t>Working Voices</w:t>
      </w:r>
      <w:r w:rsidRPr="008D5B49">
        <w:rPr>
          <w:rStyle w:val="Strong"/>
          <w:rFonts w:cs="Arial"/>
          <w:b w:val="0"/>
          <w:bCs w:val="0"/>
          <w:sz w:val="24"/>
          <w:szCs w:val="24"/>
        </w:rPr>
        <w:t>, 15 July. Available at: https://www.workingvoices.com/insights/why-future-skills-are-important-amid-ongoing-change-and-uncertainty/#:~:text=Future%20skills%20are%20important%20because,rapid%20onset%20of%20technological%20advances. (Accessed: 1 December 2023).</w:t>
      </w:r>
    </w:p>
    <w:p w14:paraId="4D8C9959"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Payscale (2023) </w:t>
      </w:r>
      <w:r w:rsidRPr="008D5B49">
        <w:rPr>
          <w:rStyle w:val="Strong"/>
          <w:rFonts w:cs="Arial"/>
          <w:b w:val="0"/>
          <w:bCs w:val="0"/>
          <w:i/>
          <w:iCs/>
          <w:sz w:val="24"/>
          <w:szCs w:val="24"/>
        </w:rPr>
        <w:t xml:space="preserve">Average Human Resources (HR) Administrator Salary in United Kingdom. </w:t>
      </w:r>
      <w:r w:rsidRPr="008D5B49">
        <w:rPr>
          <w:rStyle w:val="Strong"/>
          <w:rFonts w:cs="Arial"/>
          <w:b w:val="0"/>
          <w:bCs w:val="0"/>
          <w:sz w:val="24"/>
          <w:szCs w:val="24"/>
        </w:rPr>
        <w:t>Available at: https://www.payscale.com/research/UK/Job=Human_Resources_(HR)_Administrator/Salary (Accessed: 2 December 2023).</w:t>
      </w:r>
    </w:p>
    <w:p w14:paraId="25E3D0DD"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Perman, C. (2023) 'Amazon’s RTO backlash, Google’s desk-sharing: Big companies clash with employees over the future of work', </w:t>
      </w:r>
      <w:r w:rsidRPr="008D5B49">
        <w:rPr>
          <w:rStyle w:val="Strong"/>
          <w:rFonts w:cs="Arial"/>
          <w:b w:val="0"/>
          <w:bCs w:val="0"/>
          <w:i/>
          <w:iCs/>
          <w:sz w:val="24"/>
          <w:szCs w:val="24"/>
        </w:rPr>
        <w:t>Make It</w:t>
      </w:r>
      <w:r w:rsidRPr="008D5B49">
        <w:rPr>
          <w:rStyle w:val="Strong"/>
          <w:rFonts w:cs="Arial"/>
          <w:b w:val="0"/>
          <w:bCs w:val="0"/>
          <w:sz w:val="24"/>
          <w:szCs w:val="24"/>
        </w:rPr>
        <w:t>. Available at: https://www.cnbc.com/2023/03/02/amazons-rto-backlash-google-desk-sharing-latest-on-hybrid-work-wfh.html (Accessed: 19 November 2023).</w:t>
      </w:r>
    </w:p>
    <w:p w14:paraId="2FD0667C"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Personnel Today (2010) 'Network Rail recruitment campaign aims to attract female recruits', </w:t>
      </w:r>
      <w:r w:rsidRPr="008D5B49">
        <w:rPr>
          <w:rStyle w:val="Strong"/>
          <w:rFonts w:cs="Arial"/>
          <w:b w:val="0"/>
          <w:bCs w:val="0"/>
          <w:i/>
          <w:iCs/>
          <w:sz w:val="24"/>
          <w:szCs w:val="24"/>
        </w:rPr>
        <w:t>Personnel Today</w:t>
      </w:r>
      <w:r w:rsidRPr="008D5B49">
        <w:rPr>
          <w:rStyle w:val="Strong"/>
          <w:rFonts w:cs="Arial"/>
          <w:b w:val="0"/>
          <w:bCs w:val="0"/>
          <w:sz w:val="24"/>
          <w:szCs w:val="24"/>
        </w:rPr>
        <w:t>. Available at: https://www.personneltoday.com/hr/network-rail-recruitment-campaign-aims-to-attract-female-recruits/ (Accessed: 1 December 2023)</w:t>
      </w:r>
    </w:p>
    <w:p w14:paraId="68F85F5D"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Rai-Danells, T. (2017) 'How a fresh approach improved diversity at Network Rail', </w:t>
      </w:r>
      <w:r w:rsidRPr="008D5B49">
        <w:rPr>
          <w:rStyle w:val="Strong"/>
          <w:rFonts w:cs="Arial"/>
          <w:b w:val="0"/>
          <w:bCs w:val="0"/>
          <w:i/>
          <w:iCs/>
          <w:sz w:val="24"/>
          <w:szCs w:val="24"/>
        </w:rPr>
        <w:t>Institute of Student Employers,</w:t>
      </w:r>
      <w:r w:rsidRPr="008D5B49">
        <w:rPr>
          <w:rStyle w:val="Strong"/>
          <w:rFonts w:cs="Arial"/>
          <w:b w:val="0"/>
          <w:bCs w:val="0"/>
          <w:sz w:val="24"/>
          <w:szCs w:val="24"/>
        </w:rPr>
        <w:t xml:space="preserve"> 11 October. Available at: https://ise.org.uk/blogpost/1642769/286815/How-a-fresh-approach-improved-diversity-at-Network-Rail (Accessed: 1 December 2023).</w:t>
      </w:r>
    </w:p>
    <w:p w14:paraId="1B6F5518"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Randstad (2023) flexibility: what it means to non-office workers. Available at: https://www.randstad.com/workforce-insights/hr-trends/flexibility-what-it-means-to-non-office-workers/ (Accessed: 24 November 2023).</w:t>
      </w:r>
    </w:p>
    <w:p w14:paraId="19203930"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Roller, A. (2022) 'Hybrid work may be HR’s key to retention', </w:t>
      </w:r>
      <w:r w:rsidRPr="008D5B49">
        <w:rPr>
          <w:rStyle w:val="Strong"/>
          <w:rFonts w:cs="Arial"/>
          <w:b w:val="0"/>
          <w:bCs w:val="0"/>
          <w:i/>
          <w:iCs/>
          <w:sz w:val="24"/>
          <w:szCs w:val="24"/>
        </w:rPr>
        <w:t>HR Morning</w:t>
      </w:r>
      <w:r w:rsidRPr="008D5B49">
        <w:rPr>
          <w:rStyle w:val="Strong"/>
          <w:rFonts w:cs="Arial"/>
          <w:b w:val="0"/>
          <w:bCs w:val="0"/>
          <w:sz w:val="24"/>
          <w:szCs w:val="24"/>
        </w:rPr>
        <w:t>. Available at: https://www.hrmorning.com/articles/hybrid-work-retention/ (Accessed: 20 November 2023).</w:t>
      </w:r>
    </w:p>
    <w:p w14:paraId="043E9426" w14:textId="77777777" w:rsidR="00766CF3" w:rsidRPr="008D5B49" w:rsidRDefault="00766CF3" w:rsidP="003A3813">
      <w:pPr>
        <w:rPr>
          <w:rStyle w:val="Strong"/>
          <w:rFonts w:cs="Arial"/>
          <w:b w:val="0"/>
          <w:bCs w:val="0"/>
          <w:sz w:val="24"/>
          <w:szCs w:val="24"/>
        </w:rPr>
      </w:pPr>
      <w:r w:rsidRPr="008D5B49">
        <w:rPr>
          <w:rStyle w:val="Strong"/>
          <w:rFonts w:cs="Arial"/>
          <w:b w:val="0"/>
          <w:bCs w:val="0"/>
          <w:sz w:val="24"/>
          <w:szCs w:val="24"/>
        </w:rPr>
        <w:t xml:space="preserve">Rutter, S. (2019) 'Why having a job for life is becoming a thing of the past', </w:t>
      </w:r>
      <w:r w:rsidRPr="008D5B49">
        <w:rPr>
          <w:rStyle w:val="Strong"/>
          <w:rFonts w:cs="Arial"/>
          <w:b w:val="0"/>
          <w:bCs w:val="0"/>
          <w:i/>
          <w:iCs/>
          <w:sz w:val="24"/>
          <w:szCs w:val="24"/>
        </w:rPr>
        <w:t>Open Study College</w:t>
      </w:r>
      <w:r w:rsidRPr="008D5B49">
        <w:rPr>
          <w:rStyle w:val="Strong"/>
          <w:rFonts w:cs="Arial"/>
          <w:b w:val="0"/>
          <w:bCs w:val="0"/>
          <w:sz w:val="24"/>
          <w:szCs w:val="24"/>
        </w:rPr>
        <w:t>, 28 December. Available at: https://www.openstudycollege.com/blog/job-for-life-becoming-thing-of-past (Accessed: 25 November 2023).</w:t>
      </w:r>
    </w:p>
    <w:p w14:paraId="6FC621A3"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Salminen-Karlsson, M. (2020) 'Women in the Steel Industry: Closed in Corners or Provided with Possibilities', </w:t>
      </w:r>
      <w:r w:rsidRPr="008D5B49">
        <w:rPr>
          <w:rStyle w:val="Strong"/>
          <w:rFonts w:cs="Arial"/>
          <w:b w:val="0"/>
          <w:bCs w:val="0"/>
          <w:i/>
          <w:iCs/>
          <w:sz w:val="24"/>
          <w:szCs w:val="24"/>
        </w:rPr>
        <w:t>Nordic journal of working life studies</w:t>
      </w:r>
      <w:r w:rsidRPr="008D5B49">
        <w:rPr>
          <w:rStyle w:val="Strong"/>
          <w:rFonts w:cs="Arial"/>
          <w:b w:val="0"/>
          <w:bCs w:val="0"/>
          <w:sz w:val="24"/>
          <w:szCs w:val="24"/>
        </w:rPr>
        <w:t>, Vol.10. Available at: http://www.diva-portal.org/smash/get/diva2:1514995/FULLTEXT01.pdf. (Accessed: 1 December 2023).</w:t>
      </w:r>
    </w:p>
    <w:p w14:paraId="1F054E06"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lastRenderedPageBreak/>
        <w:t xml:space="preserve">Schein, V., Maurer, E. and Novak, J. (1977) 'Impact of Flexible Working Hours on Productivity', </w:t>
      </w:r>
      <w:r w:rsidRPr="008D5B49">
        <w:rPr>
          <w:rStyle w:val="Strong"/>
          <w:rFonts w:cs="Arial"/>
          <w:b w:val="0"/>
          <w:bCs w:val="0"/>
          <w:i/>
          <w:iCs/>
          <w:sz w:val="24"/>
          <w:szCs w:val="24"/>
        </w:rPr>
        <w:t>Journal of Applied Psychology</w:t>
      </w:r>
      <w:r w:rsidRPr="008D5B49">
        <w:rPr>
          <w:rStyle w:val="Strong"/>
          <w:rFonts w:cs="Arial"/>
          <w:b w:val="0"/>
          <w:bCs w:val="0"/>
          <w:sz w:val="24"/>
          <w:szCs w:val="24"/>
        </w:rPr>
        <w:t>, Vol. 62, No. 4, 463-46S. Available at: https://doi.org/10.1037/0021-9010.62.4.463. (Accessed: 18 November 2023).</w:t>
      </w:r>
    </w:p>
    <w:p w14:paraId="298EED8F"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Schweitzer, T. (2007) 'Retiring baby boomers expected to hurt companies: report', </w:t>
      </w:r>
      <w:r w:rsidRPr="008D5B49">
        <w:rPr>
          <w:rStyle w:val="Strong"/>
          <w:rFonts w:cs="Arial"/>
          <w:b w:val="0"/>
          <w:bCs w:val="0"/>
          <w:i/>
          <w:iCs/>
          <w:sz w:val="24"/>
          <w:szCs w:val="24"/>
        </w:rPr>
        <w:t>Reuters</w:t>
      </w:r>
      <w:r w:rsidRPr="008D5B49">
        <w:rPr>
          <w:rStyle w:val="Strong"/>
          <w:rFonts w:cs="Arial"/>
          <w:b w:val="0"/>
          <w:bCs w:val="0"/>
          <w:sz w:val="24"/>
          <w:szCs w:val="24"/>
        </w:rPr>
        <w:t>, 9 August. Available at: https://www.reuters.com/article/us-inc-boomers-inc1174662728316-idUSN2327023120070326/ (Accessed: 25 November 2023).</w:t>
      </w:r>
    </w:p>
    <w:p w14:paraId="6B3C5552"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Shaikh, A., Lamar, K. and Brown, C. (2018) 'Repairing the pipeline: Perspectives on diversity and inclusion in IT'</w:t>
      </w:r>
      <w:r w:rsidRPr="008D5B49">
        <w:rPr>
          <w:rStyle w:val="Strong"/>
          <w:rFonts w:cs="Arial"/>
          <w:b w:val="0"/>
          <w:bCs w:val="0"/>
          <w:i/>
          <w:iCs/>
          <w:sz w:val="24"/>
          <w:szCs w:val="24"/>
        </w:rPr>
        <w:t>, Deloitte Insights</w:t>
      </w:r>
      <w:r w:rsidRPr="008D5B49">
        <w:rPr>
          <w:rStyle w:val="Strong"/>
          <w:rFonts w:cs="Arial"/>
          <w:b w:val="0"/>
          <w:bCs w:val="0"/>
          <w:sz w:val="24"/>
          <w:szCs w:val="24"/>
        </w:rPr>
        <w:t>. Available at: https://www2.deloitte.com/us/en/insights/focus/cio-insider-business-insights/perspectives-on-gender-diversity-and-inclusion.html (Accessed: 1 December 2023).</w:t>
      </w:r>
    </w:p>
    <w:p w14:paraId="04A22AD8"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Smith, G. (2014) </w:t>
      </w:r>
      <w:r w:rsidRPr="008D5B49">
        <w:rPr>
          <w:rStyle w:val="Strong"/>
          <w:rFonts w:cs="Arial"/>
          <w:b w:val="0"/>
          <w:bCs w:val="0"/>
          <w:i/>
          <w:iCs/>
          <w:sz w:val="24"/>
          <w:szCs w:val="24"/>
        </w:rPr>
        <w:t>The Business Case for Gender Diversity</w:t>
      </w:r>
      <w:r w:rsidRPr="008D5B49">
        <w:rPr>
          <w:rStyle w:val="Strong"/>
          <w:rFonts w:cs="Arial"/>
          <w:b w:val="0"/>
          <w:bCs w:val="0"/>
          <w:sz w:val="24"/>
          <w:szCs w:val="24"/>
        </w:rPr>
        <w:t>. Available at: https://www.icrw.org/wp-content/uploads/2017/10/Advisors-The-Business-Case-for-Gender-Diversity.pdf (Accessed: 1 December 2023).</w:t>
      </w:r>
    </w:p>
    <w:p w14:paraId="5C526447"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Smith, M. (2022) 'Remote and hybrid jobs are attracting 7 times more applicants than in-person roles', </w:t>
      </w:r>
      <w:r w:rsidRPr="008D5B49">
        <w:rPr>
          <w:rStyle w:val="Strong"/>
          <w:rFonts w:cs="Arial"/>
          <w:b w:val="0"/>
          <w:bCs w:val="0"/>
          <w:i/>
          <w:iCs/>
          <w:sz w:val="24"/>
          <w:szCs w:val="24"/>
        </w:rPr>
        <w:t>Make It</w:t>
      </w:r>
      <w:r w:rsidRPr="008D5B49">
        <w:rPr>
          <w:rStyle w:val="Strong"/>
          <w:rFonts w:cs="Arial"/>
          <w:b w:val="0"/>
          <w:bCs w:val="0"/>
          <w:sz w:val="24"/>
          <w:szCs w:val="24"/>
        </w:rPr>
        <w:t>, 4 March. Available at: https://www.cnbc.com/2022/03/04/flexible-jobs-are-attracting-7-times-more-applicants-than-in-person-jobs.html (Accessed: 24 November 2023).</w:t>
      </w:r>
    </w:p>
    <w:p w14:paraId="5FDDE064"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Tahamtani, S. (2023) </w:t>
      </w:r>
      <w:r w:rsidRPr="008D5B49">
        <w:rPr>
          <w:rStyle w:val="Strong"/>
          <w:rFonts w:cs="Arial"/>
          <w:b w:val="0"/>
          <w:bCs w:val="0"/>
          <w:i/>
          <w:iCs/>
          <w:sz w:val="24"/>
          <w:szCs w:val="24"/>
        </w:rPr>
        <w:t>Is flexible working here to stay?</w:t>
      </w:r>
      <w:r w:rsidRPr="008D5B49">
        <w:rPr>
          <w:rStyle w:val="Strong"/>
          <w:rFonts w:cs="Arial"/>
          <w:b w:val="0"/>
          <w:bCs w:val="0"/>
          <w:sz w:val="24"/>
          <w:szCs w:val="24"/>
        </w:rPr>
        <w:t xml:space="preserve"> Available at: https://www.clarionsolicitors.com/articles/is-flexible-working-here-to-stay (Accessed: 18 November 2023).</w:t>
      </w:r>
    </w:p>
    <w:p w14:paraId="5DF64C0B" w14:textId="77777777" w:rsidR="00766CF3" w:rsidRPr="008D5B49" w:rsidRDefault="00766CF3" w:rsidP="00C650D4">
      <w:pPr>
        <w:rPr>
          <w:rStyle w:val="Strong"/>
          <w:rFonts w:cs="Arial"/>
          <w:b w:val="0"/>
          <w:bCs w:val="0"/>
          <w:sz w:val="24"/>
          <w:szCs w:val="24"/>
        </w:rPr>
      </w:pPr>
      <w:r w:rsidRPr="008D5B49">
        <w:rPr>
          <w:rStyle w:val="Strong"/>
          <w:rFonts w:cs="Arial"/>
          <w:b w:val="0"/>
          <w:bCs w:val="0"/>
          <w:sz w:val="24"/>
          <w:szCs w:val="24"/>
        </w:rPr>
        <w:t xml:space="preserve">Tata Steel UK (2021) ‘Guidance for Managers Succession, Performance &amp; Potential Review’. Unpublished. </w:t>
      </w:r>
    </w:p>
    <w:p w14:paraId="4CD03B88" w14:textId="77777777" w:rsidR="00766CF3" w:rsidRDefault="00766CF3" w:rsidP="008C2B2B">
      <w:pPr>
        <w:rPr>
          <w:rStyle w:val="Strong"/>
          <w:rFonts w:cs="Arial"/>
          <w:b w:val="0"/>
          <w:bCs w:val="0"/>
          <w:sz w:val="24"/>
          <w:szCs w:val="24"/>
        </w:rPr>
      </w:pPr>
      <w:r w:rsidRPr="00503CF6">
        <w:rPr>
          <w:rStyle w:val="Strong"/>
          <w:rFonts w:cs="Arial"/>
          <w:b w:val="0"/>
          <w:bCs w:val="0"/>
          <w:sz w:val="24"/>
          <w:szCs w:val="24"/>
        </w:rPr>
        <w:t xml:space="preserve">Tata Steel UK (2022). [online] </w:t>
      </w:r>
      <w:r w:rsidRPr="00503CF6">
        <w:rPr>
          <w:rStyle w:val="Strong"/>
          <w:rFonts w:cs="Arial"/>
          <w:b w:val="0"/>
          <w:bCs w:val="0"/>
          <w:i/>
          <w:iCs/>
          <w:sz w:val="24"/>
          <w:szCs w:val="24"/>
        </w:rPr>
        <w:t>Tata Steel Europe</w:t>
      </w:r>
      <w:r w:rsidRPr="00503CF6">
        <w:rPr>
          <w:rStyle w:val="Strong"/>
          <w:rFonts w:cs="Arial"/>
          <w:b w:val="0"/>
          <w:bCs w:val="0"/>
          <w:sz w:val="24"/>
          <w:szCs w:val="24"/>
        </w:rPr>
        <w:t xml:space="preserve">. </w:t>
      </w:r>
      <w:r w:rsidRPr="004712B9">
        <w:rPr>
          <w:rStyle w:val="Strong"/>
          <w:rFonts w:cs="Arial"/>
          <w:b w:val="0"/>
          <w:bCs w:val="0"/>
          <w:sz w:val="24"/>
          <w:szCs w:val="24"/>
        </w:rPr>
        <w:t>Tata Steel Europe. Available at: https://www.tatasteeleurope.com/sites/default/files/tsuk-sustainability-report-2021.pdf (Accessed 17 Oct. 2022).</w:t>
      </w:r>
    </w:p>
    <w:p w14:paraId="6B889BB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Tata Steel UK (2023a) 'Tata Steel UK Main Dashboard'. Unpublished. </w:t>
      </w:r>
    </w:p>
    <w:p w14:paraId="72CA5DA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Tata Steel UK (2023b) ‘Guidance for HR Succession, Performance &amp; Potential Review’. Unpublished. </w:t>
      </w:r>
    </w:p>
    <w:p w14:paraId="58777C8D" w14:textId="77777777" w:rsidR="00766CF3" w:rsidRPr="008D5B49" w:rsidRDefault="00766CF3" w:rsidP="00533EE6">
      <w:pPr>
        <w:rPr>
          <w:rStyle w:val="Strong"/>
          <w:rFonts w:cs="Arial"/>
          <w:b w:val="0"/>
          <w:bCs w:val="0"/>
          <w:sz w:val="24"/>
          <w:szCs w:val="24"/>
        </w:rPr>
      </w:pPr>
      <w:r w:rsidRPr="008D5B49">
        <w:rPr>
          <w:rStyle w:val="Strong"/>
          <w:rFonts w:cs="Arial"/>
          <w:b w:val="0"/>
          <w:bCs w:val="0"/>
          <w:sz w:val="24"/>
          <w:szCs w:val="24"/>
        </w:rPr>
        <w:t xml:space="preserve">Tata Steel UK (2023c) ‘Talent Boards: Nominee Information Pack’. Unpublished. </w:t>
      </w:r>
    </w:p>
    <w:p w14:paraId="7AF1FF91" w14:textId="77777777" w:rsidR="00766CF3" w:rsidRPr="008D5B49" w:rsidRDefault="00766CF3" w:rsidP="00BE7510">
      <w:pPr>
        <w:rPr>
          <w:rStyle w:val="Strong"/>
          <w:rFonts w:cs="Arial"/>
          <w:b w:val="0"/>
          <w:bCs w:val="0"/>
          <w:sz w:val="24"/>
          <w:szCs w:val="24"/>
        </w:rPr>
      </w:pPr>
      <w:r w:rsidRPr="008D5B49">
        <w:rPr>
          <w:rStyle w:val="Strong"/>
          <w:rFonts w:cs="Arial"/>
          <w:b w:val="0"/>
          <w:bCs w:val="0"/>
          <w:sz w:val="24"/>
          <w:szCs w:val="24"/>
        </w:rPr>
        <w:t xml:space="preserve">Tata Steel UK (2023d) ‘Succession Planning Report – Key Roles’. Unpublished. </w:t>
      </w:r>
    </w:p>
    <w:p w14:paraId="30E64F6B" w14:textId="77777777" w:rsidR="00766CF3" w:rsidRPr="008D5B49" w:rsidRDefault="00766CF3" w:rsidP="00105C70">
      <w:pPr>
        <w:rPr>
          <w:rStyle w:val="Strong"/>
          <w:rFonts w:cs="Arial"/>
          <w:b w:val="0"/>
          <w:bCs w:val="0"/>
          <w:sz w:val="24"/>
          <w:szCs w:val="24"/>
        </w:rPr>
      </w:pPr>
      <w:r w:rsidRPr="00503CF6">
        <w:rPr>
          <w:rStyle w:val="Strong"/>
          <w:rFonts w:cs="Arial"/>
          <w:b w:val="0"/>
          <w:bCs w:val="0"/>
          <w:sz w:val="24"/>
          <w:szCs w:val="24"/>
        </w:rPr>
        <w:t xml:space="preserve">Tata Steel UK (2023e) 'Tata Steel UK Weekly Headcount Dashboard'. </w:t>
      </w:r>
      <w:r w:rsidRPr="008D5B49">
        <w:rPr>
          <w:rStyle w:val="Strong"/>
          <w:rFonts w:cs="Arial"/>
          <w:b w:val="0"/>
          <w:bCs w:val="0"/>
          <w:sz w:val="24"/>
          <w:szCs w:val="24"/>
        </w:rPr>
        <w:t xml:space="preserve">Unpublished. </w:t>
      </w:r>
    </w:p>
    <w:p w14:paraId="0E818B86"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Taylor, S. (2022) </w:t>
      </w:r>
      <w:r w:rsidRPr="008D5B49">
        <w:rPr>
          <w:rStyle w:val="Strong"/>
          <w:rFonts w:cs="Arial"/>
          <w:b w:val="0"/>
          <w:bCs w:val="0"/>
          <w:i/>
          <w:iCs/>
          <w:sz w:val="24"/>
          <w:szCs w:val="24"/>
        </w:rPr>
        <w:t>Resourcing and talent management the theory and practice of recruiting and developing a workforce</w:t>
      </w:r>
      <w:r w:rsidRPr="008D5B49">
        <w:rPr>
          <w:rStyle w:val="Strong"/>
          <w:rFonts w:cs="Arial"/>
          <w:b w:val="0"/>
          <w:bCs w:val="0"/>
          <w:sz w:val="24"/>
          <w:szCs w:val="24"/>
        </w:rPr>
        <w:t xml:space="preserve">. 8th ed. London: KoganPage. </w:t>
      </w:r>
    </w:p>
    <w:p w14:paraId="1AD24A61"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Timewise (2023) </w:t>
      </w:r>
      <w:r w:rsidRPr="008D5B49">
        <w:rPr>
          <w:rStyle w:val="Strong"/>
          <w:rFonts w:cs="Arial"/>
          <w:b w:val="0"/>
          <w:bCs w:val="0"/>
          <w:i/>
          <w:iCs/>
          <w:sz w:val="24"/>
          <w:szCs w:val="24"/>
        </w:rPr>
        <w:t>PRESS RELEASE: Growth rate of jobs ads offering flexible working options SLOWS.</w:t>
      </w:r>
      <w:r w:rsidRPr="008D5B49">
        <w:rPr>
          <w:rStyle w:val="Strong"/>
          <w:rFonts w:cs="Arial"/>
          <w:b w:val="0"/>
          <w:bCs w:val="0"/>
          <w:sz w:val="24"/>
          <w:szCs w:val="24"/>
        </w:rPr>
        <w:t xml:space="preserve"> Available at: https://timewise.co.uk/article/press-release-growth-rate-of-jobs-ads-offering-flexible-working-options-slows/#:~:text=Timewise%20warns%20that%20how%20firms,climb%20up%20a%20steep%20mountain%27. (Accessed: 18 November 2023).</w:t>
      </w:r>
    </w:p>
    <w:p w14:paraId="107C35A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lastRenderedPageBreak/>
        <w:t xml:space="preserve">Tsipursky, G. (2023) 'Resistance, attrition, quiet quitting, and a drop in diversity: Meet the Four Horsemen of the forced return to the office', </w:t>
      </w:r>
      <w:r w:rsidRPr="008D5B49">
        <w:rPr>
          <w:rStyle w:val="Strong"/>
          <w:rFonts w:cs="Arial"/>
          <w:b w:val="0"/>
          <w:bCs w:val="0"/>
          <w:i/>
          <w:iCs/>
          <w:sz w:val="24"/>
          <w:szCs w:val="24"/>
        </w:rPr>
        <w:t>Fortune</w:t>
      </w:r>
      <w:r w:rsidRPr="008D5B49">
        <w:rPr>
          <w:rStyle w:val="Strong"/>
          <w:rFonts w:cs="Arial"/>
          <w:b w:val="0"/>
          <w:bCs w:val="0"/>
          <w:sz w:val="24"/>
          <w:szCs w:val="24"/>
        </w:rPr>
        <w:t>. Available at: https://fortune.com/2023/01/10/resistance-attrition-quiet-quitting-drop-diversity-forced-return-to-office-gleb-tsipursky/ (Accessed: 19 November 2023).</w:t>
      </w:r>
    </w:p>
    <w:p w14:paraId="0822BC95"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Tucker, M. (2022) 'How to Conduct a Skills Gap Analysis', </w:t>
      </w:r>
      <w:r w:rsidRPr="008D5B49">
        <w:rPr>
          <w:rStyle w:val="Strong"/>
          <w:rFonts w:cs="Arial"/>
          <w:b w:val="0"/>
          <w:bCs w:val="0"/>
          <w:i/>
          <w:iCs/>
          <w:sz w:val="24"/>
          <w:szCs w:val="24"/>
        </w:rPr>
        <w:t>SHRM.</w:t>
      </w:r>
      <w:r w:rsidRPr="008D5B49">
        <w:rPr>
          <w:rStyle w:val="Strong"/>
          <w:rFonts w:cs="Arial"/>
          <w:b w:val="0"/>
          <w:bCs w:val="0"/>
          <w:sz w:val="24"/>
          <w:szCs w:val="24"/>
        </w:rPr>
        <w:t xml:space="preserve"> Available at: https://www.shrm.org/hr-today/news/hr-magazine/winter2022/pages/how-to-conduct-a-skills-gap-analysis.aspx. (Accessed: 2 December 2023).</w:t>
      </w:r>
    </w:p>
    <w:p w14:paraId="37A9581A"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Webb, A. (2023) </w:t>
      </w:r>
      <w:r w:rsidRPr="008D5B49">
        <w:rPr>
          <w:rStyle w:val="Strong"/>
          <w:rFonts w:cs="Arial"/>
          <w:b w:val="0"/>
          <w:bCs w:val="0"/>
          <w:i/>
          <w:iCs/>
          <w:sz w:val="24"/>
          <w:szCs w:val="24"/>
        </w:rPr>
        <w:t>Working from home UK statistics 2023</w:t>
      </w:r>
      <w:r w:rsidRPr="008D5B49">
        <w:rPr>
          <w:rStyle w:val="Strong"/>
          <w:rFonts w:cs="Arial"/>
          <w:b w:val="0"/>
          <w:bCs w:val="0"/>
          <w:sz w:val="24"/>
          <w:szCs w:val="24"/>
        </w:rPr>
        <w:t>. Available at: https://thehomeofficelife.com/blog/work-from-home-statistics (Accessed: 18 November 2023).</w:t>
      </w:r>
    </w:p>
    <w:p w14:paraId="76A5AB38"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Wickens, Z. (2022) '77% think flexible working is most important benefit', </w:t>
      </w:r>
      <w:r w:rsidRPr="008D5B49">
        <w:rPr>
          <w:rStyle w:val="Strong"/>
          <w:rFonts w:cs="Arial"/>
          <w:b w:val="0"/>
          <w:bCs w:val="0"/>
          <w:i/>
          <w:iCs/>
          <w:sz w:val="24"/>
          <w:szCs w:val="24"/>
        </w:rPr>
        <w:t>Employee Benefits</w:t>
      </w:r>
      <w:r w:rsidRPr="008D5B49">
        <w:rPr>
          <w:rStyle w:val="Strong"/>
          <w:rFonts w:cs="Arial"/>
          <w:b w:val="0"/>
          <w:bCs w:val="0"/>
          <w:sz w:val="24"/>
          <w:szCs w:val="24"/>
        </w:rPr>
        <w:t>, 18 July. Available at: https://employeebenefits.co.uk/77-think-flexible-working-is-most-important-benefit/ (Accessed: 18 November 2023).</w:t>
      </w:r>
    </w:p>
    <w:p w14:paraId="4CA67203" w14:textId="77777777" w:rsidR="00766CF3" w:rsidRPr="008D5B49" w:rsidRDefault="00766CF3" w:rsidP="008C2B2B">
      <w:pPr>
        <w:rPr>
          <w:rStyle w:val="Strong"/>
          <w:rFonts w:cs="Arial"/>
          <w:b w:val="0"/>
          <w:bCs w:val="0"/>
          <w:sz w:val="24"/>
          <w:szCs w:val="24"/>
        </w:rPr>
      </w:pPr>
      <w:r w:rsidRPr="008D5B49">
        <w:rPr>
          <w:rStyle w:val="Strong"/>
          <w:rFonts w:cs="Arial"/>
          <w:b w:val="0"/>
          <w:bCs w:val="0"/>
          <w:sz w:val="24"/>
          <w:szCs w:val="24"/>
        </w:rPr>
        <w:t xml:space="preserve">Wilson, B. (2022) 'How to Embrace Organizational Change While Retaining Top Talent', </w:t>
      </w:r>
      <w:r w:rsidRPr="008D5B49">
        <w:rPr>
          <w:rStyle w:val="Strong"/>
          <w:rFonts w:cs="Arial"/>
          <w:b w:val="0"/>
          <w:bCs w:val="0"/>
          <w:i/>
          <w:iCs/>
          <w:sz w:val="24"/>
          <w:szCs w:val="24"/>
        </w:rPr>
        <w:t>Peceptyx</w:t>
      </w:r>
      <w:r w:rsidRPr="008D5B49">
        <w:rPr>
          <w:rStyle w:val="Strong"/>
          <w:rFonts w:cs="Arial"/>
          <w:b w:val="0"/>
          <w:bCs w:val="0"/>
          <w:sz w:val="24"/>
          <w:szCs w:val="24"/>
        </w:rPr>
        <w:t>, 29 April. Available at: https://blog.perceptyx.com/how-to-embrace-organizational-change-while-retaining-top-talent (Accessed: 18 November 2023).</w:t>
      </w:r>
    </w:p>
    <w:p w14:paraId="2870C1DF" w14:textId="77777777" w:rsidR="00766CF3" w:rsidRDefault="00766CF3" w:rsidP="008C2B2B">
      <w:pPr>
        <w:rPr>
          <w:rStyle w:val="Strong"/>
          <w:rFonts w:cs="Arial"/>
          <w:b w:val="0"/>
          <w:bCs w:val="0"/>
          <w:sz w:val="24"/>
          <w:szCs w:val="24"/>
        </w:rPr>
      </w:pPr>
      <w:r w:rsidRPr="008D5B49">
        <w:rPr>
          <w:rStyle w:val="Strong"/>
          <w:rFonts w:cs="Arial"/>
          <w:b w:val="0"/>
          <w:bCs w:val="0"/>
          <w:sz w:val="24"/>
          <w:szCs w:val="24"/>
        </w:rPr>
        <w:t xml:space="preserve">Wilson, G. (2023) 'Time to upskill talent in the manufacturing industry?', </w:t>
      </w:r>
      <w:r w:rsidRPr="008D5B49">
        <w:rPr>
          <w:rStyle w:val="Strong"/>
          <w:rFonts w:cs="Arial"/>
          <w:b w:val="0"/>
          <w:bCs w:val="0"/>
          <w:i/>
          <w:iCs/>
          <w:sz w:val="24"/>
          <w:szCs w:val="24"/>
        </w:rPr>
        <w:t>Manufacturing.</w:t>
      </w:r>
      <w:r w:rsidRPr="008D5B49">
        <w:rPr>
          <w:rStyle w:val="Strong"/>
          <w:rFonts w:cs="Arial"/>
          <w:b w:val="0"/>
          <w:bCs w:val="0"/>
          <w:sz w:val="24"/>
          <w:szCs w:val="24"/>
        </w:rPr>
        <w:t xml:space="preserve"> Available at: https://manufacturingdigital.com/technology/time-to-upskill-talent-in-the-manufacturing-industry. (Accessed: 2 December 2023).</w:t>
      </w:r>
    </w:p>
    <w:sectPr w:rsidR="00766CF3" w:rsidSect="00E0719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FC5C4" w14:textId="77777777" w:rsidR="008F5051" w:rsidRDefault="008F5051" w:rsidP="00F408E7">
      <w:pPr>
        <w:spacing w:after="0" w:line="240" w:lineRule="auto"/>
      </w:pPr>
      <w:r>
        <w:separator/>
      </w:r>
    </w:p>
  </w:endnote>
  <w:endnote w:type="continuationSeparator" w:id="0">
    <w:p w14:paraId="3066DAB4" w14:textId="77777777" w:rsidR="008F5051" w:rsidRDefault="008F5051" w:rsidP="00F4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swiss"/>
    <w:notTrueType/>
    <w:pitch w:val="default"/>
    <w:sig w:usb0="00000003" w:usb1="00000000" w:usb2="00000000" w:usb3="00000000" w:csb0="00000001" w:csb1="00000000"/>
  </w:font>
  <w:font w:name="Gotham Narrow Book">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25E2C" w14:textId="77777777" w:rsidR="008F5051" w:rsidRDefault="008F5051" w:rsidP="00F408E7">
      <w:pPr>
        <w:spacing w:after="0" w:line="240" w:lineRule="auto"/>
      </w:pPr>
      <w:r>
        <w:separator/>
      </w:r>
    </w:p>
  </w:footnote>
  <w:footnote w:type="continuationSeparator" w:id="0">
    <w:p w14:paraId="3FCB33BC" w14:textId="77777777" w:rsidR="008F5051" w:rsidRDefault="008F5051" w:rsidP="00F408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2DC3"/>
    <w:multiLevelType w:val="hybridMultilevel"/>
    <w:tmpl w:val="87E4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7189B"/>
    <w:multiLevelType w:val="hybridMultilevel"/>
    <w:tmpl w:val="0FC2D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541131"/>
    <w:multiLevelType w:val="hybridMultilevel"/>
    <w:tmpl w:val="749AA900"/>
    <w:lvl w:ilvl="0" w:tplc="CFEC1874">
      <w:numFmt w:val="bullet"/>
      <w:lvlText w:val=""/>
      <w:lvlJc w:val="left"/>
      <w:pPr>
        <w:ind w:left="720" w:hanging="360"/>
      </w:pPr>
      <w:rPr>
        <w:rFonts w:ascii="Symbol" w:eastAsiaTheme="minorHAnsi" w:hAnsi="Symbol" w:cs="Times New Roman"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46170"/>
    <w:multiLevelType w:val="hybridMultilevel"/>
    <w:tmpl w:val="9168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24D7E"/>
    <w:multiLevelType w:val="hybridMultilevel"/>
    <w:tmpl w:val="83ACEF5C"/>
    <w:lvl w:ilvl="0" w:tplc="297001C2">
      <w:start w:val="1"/>
      <w:numFmt w:val="decimal"/>
      <w:lvlText w:val="%1."/>
      <w:lvlJc w:val="left"/>
      <w:pPr>
        <w:ind w:left="360" w:hanging="360"/>
      </w:pPr>
      <w:rPr>
        <w:rFonts w:ascii="Times New Roman" w:eastAsia="Times New Roman" w:hAnsi="Times New Roman"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4C85CE2"/>
    <w:multiLevelType w:val="hybridMultilevel"/>
    <w:tmpl w:val="13D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45EA4"/>
    <w:multiLevelType w:val="hybridMultilevel"/>
    <w:tmpl w:val="E3084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72D11"/>
    <w:multiLevelType w:val="hybridMultilevel"/>
    <w:tmpl w:val="2542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950E22"/>
    <w:multiLevelType w:val="hybridMultilevel"/>
    <w:tmpl w:val="8A9E75F2"/>
    <w:lvl w:ilvl="0" w:tplc="62CED76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AC5E7C"/>
    <w:multiLevelType w:val="hybridMultilevel"/>
    <w:tmpl w:val="4BF42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4311DA"/>
    <w:multiLevelType w:val="hybridMultilevel"/>
    <w:tmpl w:val="3A2AD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48B80E"/>
    <w:multiLevelType w:val="hybridMultilevel"/>
    <w:tmpl w:val="548A8C40"/>
    <w:lvl w:ilvl="0" w:tplc="0E508C8A">
      <w:start w:val="1"/>
      <w:numFmt w:val="decimal"/>
      <w:lvlText w:val="%1."/>
      <w:lvlJc w:val="left"/>
      <w:pPr>
        <w:ind w:left="720" w:hanging="360"/>
      </w:pPr>
    </w:lvl>
    <w:lvl w:ilvl="1" w:tplc="EB2A6990">
      <w:start w:val="1"/>
      <w:numFmt w:val="lowerLetter"/>
      <w:lvlText w:val="%2."/>
      <w:lvlJc w:val="left"/>
      <w:pPr>
        <w:ind w:left="1440" w:hanging="360"/>
      </w:pPr>
    </w:lvl>
    <w:lvl w:ilvl="2" w:tplc="1090D8BA">
      <w:start w:val="1"/>
      <w:numFmt w:val="lowerRoman"/>
      <w:lvlText w:val="%3."/>
      <w:lvlJc w:val="right"/>
      <w:pPr>
        <w:ind w:left="2160" w:hanging="180"/>
      </w:pPr>
    </w:lvl>
    <w:lvl w:ilvl="3" w:tplc="18C0DF9E">
      <w:start w:val="1"/>
      <w:numFmt w:val="decimal"/>
      <w:lvlText w:val="%4."/>
      <w:lvlJc w:val="left"/>
      <w:pPr>
        <w:ind w:left="2880" w:hanging="360"/>
      </w:pPr>
    </w:lvl>
    <w:lvl w:ilvl="4" w:tplc="4352105A">
      <w:start w:val="1"/>
      <w:numFmt w:val="lowerLetter"/>
      <w:lvlText w:val="%5."/>
      <w:lvlJc w:val="left"/>
      <w:pPr>
        <w:ind w:left="3600" w:hanging="360"/>
      </w:pPr>
    </w:lvl>
    <w:lvl w:ilvl="5" w:tplc="B4440884">
      <w:start w:val="1"/>
      <w:numFmt w:val="lowerRoman"/>
      <w:lvlText w:val="%6."/>
      <w:lvlJc w:val="right"/>
      <w:pPr>
        <w:ind w:left="4320" w:hanging="180"/>
      </w:pPr>
    </w:lvl>
    <w:lvl w:ilvl="6" w:tplc="270E8E68">
      <w:start w:val="1"/>
      <w:numFmt w:val="decimal"/>
      <w:lvlText w:val="%7."/>
      <w:lvlJc w:val="left"/>
      <w:pPr>
        <w:ind w:left="5040" w:hanging="360"/>
      </w:pPr>
    </w:lvl>
    <w:lvl w:ilvl="7" w:tplc="C1EC036C">
      <w:start w:val="1"/>
      <w:numFmt w:val="lowerLetter"/>
      <w:lvlText w:val="%8."/>
      <w:lvlJc w:val="left"/>
      <w:pPr>
        <w:ind w:left="5760" w:hanging="360"/>
      </w:pPr>
    </w:lvl>
    <w:lvl w:ilvl="8" w:tplc="8D2E9F8E">
      <w:start w:val="1"/>
      <w:numFmt w:val="lowerRoman"/>
      <w:lvlText w:val="%9."/>
      <w:lvlJc w:val="right"/>
      <w:pPr>
        <w:ind w:left="6480" w:hanging="180"/>
      </w:pPr>
    </w:lvl>
  </w:abstractNum>
  <w:abstractNum w:abstractNumId="12" w15:restartNumberingAfterBreak="0">
    <w:nsid w:val="76E8703A"/>
    <w:multiLevelType w:val="hybridMultilevel"/>
    <w:tmpl w:val="4126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6D3B7E"/>
    <w:multiLevelType w:val="hybridMultilevel"/>
    <w:tmpl w:val="0D8C1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28776">
    <w:abstractNumId w:val="11"/>
  </w:num>
  <w:num w:numId="2" w16cid:durableId="1335499949">
    <w:abstractNumId w:val="6"/>
  </w:num>
  <w:num w:numId="3" w16cid:durableId="24605375">
    <w:abstractNumId w:val="10"/>
  </w:num>
  <w:num w:numId="4" w16cid:durableId="506166893">
    <w:abstractNumId w:val="12"/>
  </w:num>
  <w:num w:numId="5" w16cid:durableId="1637030384">
    <w:abstractNumId w:val="7"/>
  </w:num>
  <w:num w:numId="6" w16cid:durableId="2130397859">
    <w:abstractNumId w:val="1"/>
  </w:num>
  <w:num w:numId="7" w16cid:durableId="459568571">
    <w:abstractNumId w:val="8"/>
  </w:num>
  <w:num w:numId="8" w16cid:durableId="1834493592">
    <w:abstractNumId w:val="5"/>
  </w:num>
  <w:num w:numId="9" w16cid:durableId="2122188000">
    <w:abstractNumId w:val="3"/>
  </w:num>
  <w:num w:numId="10" w16cid:durableId="26411904">
    <w:abstractNumId w:val="0"/>
  </w:num>
  <w:num w:numId="11" w16cid:durableId="1706637074">
    <w:abstractNumId w:val="13"/>
  </w:num>
  <w:num w:numId="12" w16cid:durableId="523833581">
    <w:abstractNumId w:val="2"/>
  </w:num>
  <w:num w:numId="13" w16cid:durableId="397172296">
    <w:abstractNumId w:val="4"/>
  </w:num>
  <w:num w:numId="14" w16cid:durableId="2234881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9EA"/>
    <w:rsid w:val="00002625"/>
    <w:rsid w:val="000030FD"/>
    <w:rsid w:val="00011EA6"/>
    <w:rsid w:val="000172AE"/>
    <w:rsid w:val="000227E4"/>
    <w:rsid w:val="000307F9"/>
    <w:rsid w:val="000315EA"/>
    <w:rsid w:val="000329E6"/>
    <w:rsid w:val="00036F4C"/>
    <w:rsid w:val="000379EA"/>
    <w:rsid w:val="00041F09"/>
    <w:rsid w:val="0004281E"/>
    <w:rsid w:val="00052F6D"/>
    <w:rsid w:val="00054157"/>
    <w:rsid w:val="00054DC5"/>
    <w:rsid w:val="000564A1"/>
    <w:rsid w:val="00064CF0"/>
    <w:rsid w:val="00071AC4"/>
    <w:rsid w:val="00071EAF"/>
    <w:rsid w:val="00075359"/>
    <w:rsid w:val="00075B9E"/>
    <w:rsid w:val="00082E57"/>
    <w:rsid w:val="00083C6A"/>
    <w:rsid w:val="00084491"/>
    <w:rsid w:val="00085AEA"/>
    <w:rsid w:val="000873B8"/>
    <w:rsid w:val="00092209"/>
    <w:rsid w:val="00093EB2"/>
    <w:rsid w:val="00095950"/>
    <w:rsid w:val="00096FEA"/>
    <w:rsid w:val="000A1CDF"/>
    <w:rsid w:val="000A49E2"/>
    <w:rsid w:val="000A5C70"/>
    <w:rsid w:val="000A6270"/>
    <w:rsid w:val="000A76B3"/>
    <w:rsid w:val="000B3AB5"/>
    <w:rsid w:val="000B446F"/>
    <w:rsid w:val="000B47C4"/>
    <w:rsid w:val="000C3EEE"/>
    <w:rsid w:val="000C4403"/>
    <w:rsid w:val="000C4559"/>
    <w:rsid w:val="000C613E"/>
    <w:rsid w:val="000D4136"/>
    <w:rsid w:val="000D65EB"/>
    <w:rsid w:val="000D778C"/>
    <w:rsid w:val="000E4171"/>
    <w:rsid w:val="000E451A"/>
    <w:rsid w:val="000E4958"/>
    <w:rsid w:val="00102CBA"/>
    <w:rsid w:val="00105C70"/>
    <w:rsid w:val="001102F1"/>
    <w:rsid w:val="001115CF"/>
    <w:rsid w:val="00112EF3"/>
    <w:rsid w:val="00116CA9"/>
    <w:rsid w:val="0012316D"/>
    <w:rsid w:val="00123FD4"/>
    <w:rsid w:val="0013189B"/>
    <w:rsid w:val="00132315"/>
    <w:rsid w:val="001323B0"/>
    <w:rsid w:val="00137CE3"/>
    <w:rsid w:val="00141CE0"/>
    <w:rsid w:val="00144CFD"/>
    <w:rsid w:val="00147EBA"/>
    <w:rsid w:val="00156EF7"/>
    <w:rsid w:val="00157400"/>
    <w:rsid w:val="001638B5"/>
    <w:rsid w:val="00163F43"/>
    <w:rsid w:val="00170935"/>
    <w:rsid w:val="001715E4"/>
    <w:rsid w:val="00173719"/>
    <w:rsid w:val="00174A8D"/>
    <w:rsid w:val="0018079E"/>
    <w:rsid w:val="00180D69"/>
    <w:rsid w:val="0018192D"/>
    <w:rsid w:val="00181D35"/>
    <w:rsid w:val="00182A82"/>
    <w:rsid w:val="001904B2"/>
    <w:rsid w:val="0019401D"/>
    <w:rsid w:val="00194586"/>
    <w:rsid w:val="0019474D"/>
    <w:rsid w:val="00194A3D"/>
    <w:rsid w:val="00195504"/>
    <w:rsid w:val="00197A4A"/>
    <w:rsid w:val="001A1DAB"/>
    <w:rsid w:val="001A7877"/>
    <w:rsid w:val="001B29F2"/>
    <w:rsid w:val="001B5A6E"/>
    <w:rsid w:val="001B5B50"/>
    <w:rsid w:val="001B7FC8"/>
    <w:rsid w:val="001C4E0D"/>
    <w:rsid w:val="001C57FD"/>
    <w:rsid w:val="001C7B93"/>
    <w:rsid w:val="001D5816"/>
    <w:rsid w:val="001E2599"/>
    <w:rsid w:val="001E3E31"/>
    <w:rsid w:val="001E5D32"/>
    <w:rsid w:val="001F023B"/>
    <w:rsid w:val="001F694B"/>
    <w:rsid w:val="001F75A1"/>
    <w:rsid w:val="0020370B"/>
    <w:rsid w:val="0020402E"/>
    <w:rsid w:val="00206ABD"/>
    <w:rsid w:val="00207993"/>
    <w:rsid w:val="00213879"/>
    <w:rsid w:val="00214D8B"/>
    <w:rsid w:val="002160BD"/>
    <w:rsid w:val="00220646"/>
    <w:rsid w:val="0022600B"/>
    <w:rsid w:val="002305B1"/>
    <w:rsid w:val="0023519A"/>
    <w:rsid w:val="00235C3C"/>
    <w:rsid w:val="002402EA"/>
    <w:rsid w:val="00240DE2"/>
    <w:rsid w:val="002412AF"/>
    <w:rsid w:val="0024359F"/>
    <w:rsid w:val="00244C1B"/>
    <w:rsid w:val="00246F55"/>
    <w:rsid w:val="00250731"/>
    <w:rsid w:val="0025287D"/>
    <w:rsid w:val="00255398"/>
    <w:rsid w:val="00260B37"/>
    <w:rsid w:val="00262FD9"/>
    <w:rsid w:val="002636A0"/>
    <w:rsid w:val="00264559"/>
    <w:rsid w:val="0026559E"/>
    <w:rsid w:val="00266032"/>
    <w:rsid w:val="00280147"/>
    <w:rsid w:val="00287287"/>
    <w:rsid w:val="002904AA"/>
    <w:rsid w:val="00291E59"/>
    <w:rsid w:val="0029655A"/>
    <w:rsid w:val="002965ED"/>
    <w:rsid w:val="00297473"/>
    <w:rsid w:val="002A3743"/>
    <w:rsid w:val="002A3CB1"/>
    <w:rsid w:val="002C0201"/>
    <w:rsid w:val="002C6E07"/>
    <w:rsid w:val="002D634B"/>
    <w:rsid w:val="002D7475"/>
    <w:rsid w:val="002E200B"/>
    <w:rsid w:val="002E4045"/>
    <w:rsid w:val="002E454D"/>
    <w:rsid w:val="002E46FC"/>
    <w:rsid w:val="002E52B2"/>
    <w:rsid w:val="002E5538"/>
    <w:rsid w:val="002E65AF"/>
    <w:rsid w:val="002E6A37"/>
    <w:rsid w:val="002F150B"/>
    <w:rsid w:val="002F3A4F"/>
    <w:rsid w:val="002F6D9B"/>
    <w:rsid w:val="003030F2"/>
    <w:rsid w:val="0030771F"/>
    <w:rsid w:val="00310812"/>
    <w:rsid w:val="00311D52"/>
    <w:rsid w:val="003160F4"/>
    <w:rsid w:val="00321FF2"/>
    <w:rsid w:val="00324503"/>
    <w:rsid w:val="00332700"/>
    <w:rsid w:val="00334453"/>
    <w:rsid w:val="00336298"/>
    <w:rsid w:val="00336D50"/>
    <w:rsid w:val="0034221F"/>
    <w:rsid w:val="00345D14"/>
    <w:rsid w:val="0035015F"/>
    <w:rsid w:val="00352C5A"/>
    <w:rsid w:val="0035430D"/>
    <w:rsid w:val="0035727A"/>
    <w:rsid w:val="003604F5"/>
    <w:rsid w:val="00362C70"/>
    <w:rsid w:val="003631BF"/>
    <w:rsid w:val="00365848"/>
    <w:rsid w:val="00370C32"/>
    <w:rsid w:val="00373307"/>
    <w:rsid w:val="003820BF"/>
    <w:rsid w:val="003823F8"/>
    <w:rsid w:val="00383390"/>
    <w:rsid w:val="00385EE6"/>
    <w:rsid w:val="00390B01"/>
    <w:rsid w:val="0039519C"/>
    <w:rsid w:val="00395751"/>
    <w:rsid w:val="00396129"/>
    <w:rsid w:val="00397983"/>
    <w:rsid w:val="003A0601"/>
    <w:rsid w:val="003A1956"/>
    <w:rsid w:val="003A3813"/>
    <w:rsid w:val="003B0428"/>
    <w:rsid w:val="003B1FEC"/>
    <w:rsid w:val="003B5085"/>
    <w:rsid w:val="003B5D89"/>
    <w:rsid w:val="003B7303"/>
    <w:rsid w:val="003C3947"/>
    <w:rsid w:val="003C552B"/>
    <w:rsid w:val="003D0A9C"/>
    <w:rsid w:val="003D4A7B"/>
    <w:rsid w:val="003D5C7A"/>
    <w:rsid w:val="003E16E1"/>
    <w:rsid w:val="003E2A13"/>
    <w:rsid w:val="003E3154"/>
    <w:rsid w:val="003E3D6D"/>
    <w:rsid w:val="003E44CF"/>
    <w:rsid w:val="003F2CE3"/>
    <w:rsid w:val="004015C9"/>
    <w:rsid w:val="004034E5"/>
    <w:rsid w:val="00404A2A"/>
    <w:rsid w:val="0041351C"/>
    <w:rsid w:val="00416EFB"/>
    <w:rsid w:val="00417C19"/>
    <w:rsid w:val="00427BA6"/>
    <w:rsid w:val="00436078"/>
    <w:rsid w:val="00447A6B"/>
    <w:rsid w:val="00451F02"/>
    <w:rsid w:val="00457E2A"/>
    <w:rsid w:val="004601A6"/>
    <w:rsid w:val="004622ED"/>
    <w:rsid w:val="004712B9"/>
    <w:rsid w:val="00472D3A"/>
    <w:rsid w:val="00473920"/>
    <w:rsid w:val="00481427"/>
    <w:rsid w:val="004819EA"/>
    <w:rsid w:val="004824C8"/>
    <w:rsid w:val="00482570"/>
    <w:rsid w:val="00483132"/>
    <w:rsid w:val="004868B3"/>
    <w:rsid w:val="004876E8"/>
    <w:rsid w:val="00487C54"/>
    <w:rsid w:val="00495290"/>
    <w:rsid w:val="004A64E5"/>
    <w:rsid w:val="004A65D5"/>
    <w:rsid w:val="004A758A"/>
    <w:rsid w:val="004B0535"/>
    <w:rsid w:val="004B113C"/>
    <w:rsid w:val="004B4274"/>
    <w:rsid w:val="004C4187"/>
    <w:rsid w:val="004C4968"/>
    <w:rsid w:val="004D0C67"/>
    <w:rsid w:val="004D64CA"/>
    <w:rsid w:val="004E006F"/>
    <w:rsid w:val="004E09B0"/>
    <w:rsid w:val="004E0F89"/>
    <w:rsid w:val="004E2916"/>
    <w:rsid w:val="004F29CE"/>
    <w:rsid w:val="004F3410"/>
    <w:rsid w:val="004F41DC"/>
    <w:rsid w:val="00503CF6"/>
    <w:rsid w:val="0050518C"/>
    <w:rsid w:val="005137B7"/>
    <w:rsid w:val="00517AE6"/>
    <w:rsid w:val="00520DA5"/>
    <w:rsid w:val="005232DB"/>
    <w:rsid w:val="00527018"/>
    <w:rsid w:val="00527E28"/>
    <w:rsid w:val="00530C84"/>
    <w:rsid w:val="00533EE6"/>
    <w:rsid w:val="00534AF2"/>
    <w:rsid w:val="0053543B"/>
    <w:rsid w:val="0053603B"/>
    <w:rsid w:val="00546C7A"/>
    <w:rsid w:val="00547580"/>
    <w:rsid w:val="00550598"/>
    <w:rsid w:val="00550BF9"/>
    <w:rsid w:val="005519A8"/>
    <w:rsid w:val="00552AA8"/>
    <w:rsid w:val="00552C75"/>
    <w:rsid w:val="005541ED"/>
    <w:rsid w:val="005557A5"/>
    <w:rsid w:val="00555AAD"/>
    <w:rsid w:val="00561129"/>
    <w:rsid w:val="005628FF"/>
    <w:rsid w:val="005766C4"/>
    <w:rsid w:val="00580522"/>
    <w:rsid w:val="00580E7E"/>
    <w:rsid w:val="00583969"/>
    <w:rsid w:val="005847E5"/>
    <w:rsid w:val="00584D12"/>
    <w:rsid w:val="00585700"/>
    <w:rsid w:val="00593BAF"/>
    <w:rsid w:val="00594922"/>
    <w:rsid w:val="005978AC"/>
    <w:rsid w:val="005979BF"/>
    <w:rsid w:val="005A1328"/>
    <w:rsid w:val="005A587D"/>
    <w:rsid w:val="005B44BA"/>
    <w:rsid w:val="005B6136"/>
    <w:rsid w:val="005C05B4"/>
    <w:rsid w:val="005C3334"/>
    <w:rsid w:val="005C56B3"/>
    <w:rsid w:val="005C68A4"/>
    <w:rsid w:val="005C76F5"/>
    <w:rsid w:val="005D0058"/>
    <w:rsid w:val="005D264A"/>
    <w:rsid w:val="005E0E19"/>
    <w:rsid w:val="005E5531"/>
    <w:rsid w:val="005E6873"/>
    <w:rsid w:val="005F3E6D"/>
    <w:rsid w:val="00603F94"/>
    <w:rsid w:val="00605291"/>
    <w:rsid w:val="00611A0E"/>
    <w:rsid w:val="00614058"/>
    <w:rsid w:val="00614C72"/>
    <w:rsid w:val="00617829"/>
    <w:rsid w:val="00620C2D"/>
    <w:rsid w:val="0062187A"/>
    <w:rsid w:val="00622007"/>
    <w:rsid w:val="0062263A"/>
    <w:rsid w:val="00623F60"/>
    <w:rsid w:val="00626715"/>
    <w:rsid w:val="006334A7"/>
    <w:rsid w:val="00635E1E"/>
    <w:rsid w:val="00643116"/>
    <w:rsid w:val="006433C5"/>
    <w:rsid w:val="00655C5C"/>
    <w:rsid w:val="006606C1"/>
    <w:rsid w:val="00660F6C"/>
    <w:rsid w:val="006675ED"/>
    <w:rsid w:val="006708CF"/>
    <w:rsid w:val="0067186C"/>
    <w:rsid w:val="006736D4"/>
    <w:rsid w:val="0067409A"/>
    <w:rsid w:val="006753E5"/>
    <w:rsid w:val="00682AC7"/>
    <w:rsid w:val="00683254"/>
    <w:rsid w:val="00685526"/>
    <w:rsid w:val="00686E97"/>
    <w:rsid w:val="00692F8C"/>
    <w:rsid w:val="006A1FDF"/>
    <w:rsid w:val="006A404E"/>
    <w:rsid w:val="006A595F"/>
    <w:rsid w:val="006A5DEE"/>
    <w:rsid w:val="006A5F35"/>
    <w:rsid w:val="006B2238"/>
    <w:rsid w:val="006B4C19"/>
    <w:rsid w:val="006B6B12"/>
    <w:rsid w:val="006C2772"/>
    <w:rsid w:val="006C2796"/>
    <w:rsid w:val="006C445F"/>
    <w:rsid w:val="006D277B"/>
    <w:rsid w:val="006D3039"/>
    <w:rsid w:val="006D53E5"/>
    <w:rsid w:val="006D6D82"/>
    <w:rsid w:val="006D7E47"/>
    <w:rsid w:val="006E4EBB"/>
    <w:rsid w:val="006E773D"/>
    <w:rsid w:val="006F130B"/>
    <w:rsid w:val="006F134A"/>
    <w:rsid w:val="00701511"/>
    <w:rsid w:val="00701B8E"/>
    <w:rsid w:val="0070272E"/>
    <w:rsid w:val="00704D19"/>
    <w:rsid w:val="00705624"/>
    <w:rsid w:val="0071665C"/>
    <w:rsid w:val="0072152D"/>
    <w:rsid w:val="00722C5F"/>
    <w:rsid w:val="0072796D"/>
    <w:rsid w:val="007342F1"/>
    <w:rsid w:val="00743EA0"/>
    <w:rsid w:val="0074513A"/>
    <w:rsid w:val="00746C91"/>
    <w:rsid w:val="00746F6D"/>
    <w:rsid w:val="007475BD"/>
    <w:rsid w:val="0075082A"/>
    <w:rsid w:val="00754B03"/>
    <w:rsid w:val="00755BF2"/>
    <w:rsid w:val="0076070B"/>
    <w:rsid w:val="007616EE"/>
    <w:rsid w:val="00766CF3"/>
    <w:rsid w:val="00772CCE"/>
    <w:rsid w:val="0077366F"/>
    <w:rsid w:val="00774052"/>
    <w:rsid w:val="00777AEE"/>
    <w:rsid w:val="00783559"/>
    <w:rsid w:val="00785E10"/>
    <w:rsid w:val="00785F37"/>
    <w:rsid w:val="00787A14"/>
    <w:rsid w:val="007907F4"/>
    <w:rsid w:val="00793538"/>
    <w:rsid w:val="00796F56"/>
    <w:rsid w:val="007972C7"/>
    <w:rsid w:val="007A04C6"/>
    <w:rsid w:val="007A213D"/>
    <w:rsid w:val="007A6E54"/>
    <w:rsid w:val="007B2989"/>
    <w:rsid w:val="007B2DA3"/>
    <w:rsid w:val="007B2F31"/>
    <w:rsid w:val="007B64DA"/>
    <w:rsid w:val="007B7856"/>
    <w:rsid w:val="007C0F34"/>
    <w:rsid w:val="007C31F1"/>
    <w:rsid w:val="007C6AB3"/>
    <w:rsid w:val="007C6B69"/>
    <w:rsid w:val="007D1D96"/>
    <w:rsid w:val="007D37B5"/>
    <w:rsid w:val="007E1676"/>
    <w:rsid w:val="007E3874"/>
    <w:rsid w:val="007F5D84"/>
    <w:rsid w:val="00804C6A"/>
    <w:rsid w:val="00810481"/>
    <w:rsid w:val="00817E40"/>
    <w:rsid w:val="00821A76"/>
    <w:rsid w:val="00822B8A"/>
    <w:rsid w:val="00827630"/>
    <w:rsid w:val="00827D1D"/>
    <w:rsid w:val="0083252E"/>
    <w:rsid w:val="0083485B"/>
    <w:rsid w:val="00837ED6"/>
    <w:rsid w:val="00840416"/>
    <w:rsid w:val="008405E1"/>
    <w:rsid w:val="0084371A"/>
    <w:rsid w:val="00843CFA"/>
    <w:rsid w:val="008440C1"/>
    <w:rsid w:val="0085004C"/>
    <w:rsid w:val="0085179E"/>
    <w:rsid w:val="008563B6"/>
    <w:rsid w:val="00856486"/>
    <w:rsid w:val="008614FA"/>
    <w:rsid w:val="00862339"/>
    <w:rsid w:val="008653E4"/>
    <w:rsid w:val="00866552"/>
    <w:rsid w:val="00866CD9"/>
    <w:rsid w:val="008710E2"/>
    <w:rsid w:val="00872126"/>
    <w:rsid w:val="00872F21"/>
    <w:rsid w:val="00876CD3"/>
    <w:rsid w:val="0088240B"/>
    <w:rsid w:val="0088296B"/>
    <w:rsid w:val="008858A7"/>
    <w:rsid w:val="00890934"/>
    <w:rsid w:val="00895CDE"/>
    <w:rsid w:val="008A11B0"/>
    <w:rsid w:val="008A39C0"/>
    <w:rsid w:val="008B05D4"/>
    <w:rsid w:val="008B3F22"/>
    <w:rsid w:val="008C0A83"/>
    <w:rsid w:val="008C196C"/>
    <w:rsid w:val="008C2B2B"/>
    <w:rsid w:val="008C3E6A"/>
    <w:rsid w:val="008D0147"/>
    <w:rsid w:val="008D5B49"/>
    <w:rsid w:val="008D6921"/>
    <w:rsid w:val="008E2FD9"/>
    <w:rsid w:val="008E3D49"/>
    <w:rsid w:val="008E5C01"/>
    <w:rsid w:val="008E7C1B"/>
    <w:rsid w:val="008E7DFA"/>
    <w:rsid w:val="008F09E8"/>
    <w:rsid w:val="008F0AF9"/>
    <w:rsid w:val="008F2362"/>
    <w:rsid w:val="008F5051"/>
    <w:rsid w:val="008F7737"/>
    <w:rsid w:val="009010C6"/>
    <w:rsid w:val="00901C9A"/>
    <w:rsid w:val="009103FE"/>
    <w:rsid w:val="00911A94"/>
    <w:rsid w:val="009145F7"/>
    <w:rsid w:val="00915F40"/>
    <w:rsid w:val="009160FD"/>
    <w:rsid w:val="00916E77"/>
    <w:rsid w:val="00921FDF"/>
    <w:rsid w:val="009229D7"/>
    <w:rsid w:val="00931B1A"/>
    <w:rsid w:val="009328BE"/>
    <w:rsid w:val="0093292E"/>
    <w:rsid w:val="00932C2D"/>
    <w:rsid w:val="00932D98"/>
    <w:rsid w:val="00935EA9"/>
    <w:rsid w:val="009369FE"/>
    <w:rsid w:val="009410EC"/>
    <w:rsid w:val="00942C15"/>
    <w:rsid w:val="009461AC"/>
    <w:rsid w:val="00951923"/>
    <w:rsid w:val="009545E9"/>
    <w:rsid w:val="00957388"/>
    <w:rsid w:val="00962804"/>
    <w:rsid w:val="00962A11"/>
    <w:rsid w:val="00962C45"/>
    <w:rsid w:val="00963394"/>
    <w:rsid w:val="009669AD"/>
    <w:rsid w:val="00966BE5"/>
    <w:rsid w:val="00967BEA"/>
    <w:rsid w:val="0097016F"/>
    <w:rsid w:val="00970E6A"/>
    <w:rsid w:val="00971D08"/>
    <w:rsid w:val="00976EEE"/>
    <w:rsid w:val="0098415F"/>
    <w:rsid w:val="00990D72"/>
    <w:rsid w:val="009951FE"/>
    <w:rsid w:val="0099721E"/>
    <w:rsid w:val="0099799C"/>
    <w:rsid w:val="009A00CC"/>
    <w:rsid w:val="009A2A57"/>
    <w:rsid w:val="009A3455"/>
    <w:rsid w:val="009A3D4B"/>
    <w:rsid w:val="009B368B"/>
    <w:rsid w:val="009B3C04"/>
    <w:rsid w:val="009B7667"/>
    <w:rsid w:val="009B7A50"/>
    <w:rsid w:val="009C051B"/>
    <w:rsid w:val="009C3648"/>
    <w:rsid w:val="009C39B6"/>
    <w:rsid w:val="009C4C13"/>
    <w:rsid w:val="009D38F7"/>
    <w:rsid w:val="009D4147"/>
    <w:rsid w:val="009D50EE"/>
    <w:rsid w:val="009D7C26"/>
    <w:rsid w:val="009E34FD"/>
    <w:rsid w:val="009E6E14"/>
    <w:rsid w:val="009E701C"/>
    <w:rsid w:val="009F3718"/>
    <w:rsid w:val="009F5474"/>
    <w:rsid w:val="009F78F4"/>
    <w:rsid w:val="00A10E20"/>
    <w:rsid w:val="00A14793"/>
    <w:rsid w:val="00A1575F"/>
    <w:rsid w:val="00A16C59"/>
    <w:rsid w:val="00A17EE7"/>
    <w:rsid w:val="00A25282"/>
    <w:rsid w:val="00A26B45"/>
    <w:rsid w:val="00A31515"/>
    <w:rsid w:val="00A32031"/>
    <w:rsid w:val="00A36578"/>
    <w:rsid w:val="00A417EC"/>
    <w:rsid w:val="00A42C75"/>
    <w:rsid w:val="00A56B91"/>
    <w:rsid w:val="00A62EFE"/>
    <w:rsid w:val="00A65E6A"/>
    <w:rsid w:val="00A6760A"/>
    <w:rsid w:val="00A7183A"/>
    <w:rsid w:val="00A8565F"/>
    <w:rsid w:val="00A91204"/>
    <w:rsid w:val="00A916FC"/>
    <w:rsid w:val="00AA06BB"/>
    <w:rsid w:val="00AA1365"/>
    <w:rsid w:val="00AA2B34"/>
    <w:rsid w:val="00AA390C"/>
    <w:rsid w:val="00AA77D8"/>
    <w:rsid w:val="00AB53DF"/>
    <w:rsid w:val="00AC4891"/>
    <w:rsid w:val="00AC5352"/>
    <w:rsid w:val="00AC5932"/>
    <w:rsid w:val="00AC5E77"/>
    <w:rsid w:val="00AD1A6F"/>
    <w:rsid w:val="00AD488E"/>
    <w:rsid w:val="00AD4AED"/>
    <w:rsid w:val="00AE1D8F"/>
    <w:rsid w:val="00AE5550"/>
    <w:rsid w:val="00AE5E9A"/>
    <w:rsid w:val="00AE7908"/>
    <w:rsid w:val="00AF3221"/>
    <w:rsid w:val="00B14FA2"/>
    <w:rsid w:val="00B17CE6"/>
    <w:rsid w:val="00B24643"/>
    <w:rsid w:val="00B24722"/>
    <w:rsid w:val="00B30179"/>
    <w:rsid w:val="00B3183F"/>
    <w:rsid w:val="00B34F57"/>
    <w:rsid w:val="00B3663E"/>
    <w:rsid w:val="00B37DF0"/>
    <w:rsid w:val="00B42549"/>
    <w:rsid w:val="00B4460F"/>
    <w:rsid w:val="00B45F49"/>
    <w:rsid w:val="00B45FF7"/>
    <w:rsid w:val="00B514B8"/>
    <w:rsid w:val="00B55E75"/>
    <w:rsid w:val="00B643A9"/>
    <w:rsid w:val="00B66580"/>
    <w:rsid w:val="00B727ED"/>
    <w:rsid w:val="00B75BB3"/>
    <w:rsid w:val="00B80AC0"/>
    <w:rsid w:val="00B81C4E"/>
    <w:rsid w:val="00B86320"/>
    <w:rsid w:val="00B864D3"/>
    <w:rsid w:val="00B9186A"/>
    <w:rsid w:val="00B95817"/>
    <w:rsid w:val="00B95E80"/>
    <w:rsid w:val="00B9649C"/>
    <w:rsid w:val="00B971BB"/>
    <w:rsid w:val="00BA3418"/>
    <w:rsid w:val="00BA69F6"/>
    <w:rsid w:val="00BB022A"/>
    <w:rsid w:val="00BB3AB3"/>
    <w:rsid w:val="00BB608B"/>
    <w:rsid w:val="00BB7779"/>
    <w:rsid w:val="00BC0B03"/>
    <w:rsid w:val="00BC49F5"/>
    <w:rsid w:val="00BD0970"/>
    <w:rsid w:val="00BD0C7B"/>
    <w:rsid w:val="00BD489F"/>
    <w:rsid w:val="00BD728F"/>
    <w:rsid w:val="00BE2256"/>
    <w:rsid w:val="00BE4D22"/>
    <w:rsid w:val="00BE6C56"/>
    <w:rsid w:val="00BE7510"/>
    <w:rsid w:val="00BE77BE"/>
    <w:rsid w:val="00BE78EF"/>
    <w:rsid w:val="00BF04D6"/>
    <w:rsid w:val="00BF076C"/>
    <w:rsid w:val="00BF1CBA"/>
    <w:rsid w:val="00BF42C0"/>
    <w:rsid w:val="00BF5366"/>
    <w:rsid w:val="00BF630C"/>
    <w:rsid w:val="00C0211C"/>
    <w:rsid w:val="00C02D95"/>
    <w:rsid w:val="00C03042"/>
    <w:rsid w:val="00C10CFA"/>
    <w:rsid w:val="00C12C33"/>
    <w:rsid w:val="00C1318B"/>
    <w:rsid w:val="00C2385B"/>
    <w:rsid w:val="00C23D0A"/>
    <w:rsid w:val="00C2434C"/>
    <w:rsid w:val="00C24C46"/>
    <w:rsid w:val="00C27D5E"/>
    <w:rsid w:val="00C30467"/>
    <w:rsid w:val="00C30A6B"/>
    <w:rsid w:val="00C37D87"/>
    <w:rsid w:val="00C46A44"/>
    <w:rsid w:val="00C46BB3"/>
    <w:rsid w:val="00C47A98"/>
    <w:rsid w:val="00C50F2F"/>
    <w:rsid w:val="00C510A4"/>
    <w:rsid w:val="00C54FFD"/>
    <w:rsid w:val="00C559F4"/>
    <w:rsid w:val="00C60182"/>
    <w:rsid w:val="00C63988"/>
    <w:rsid w:val="00C650D4"/>
    <w:rsid w:val="00C7480B"/>
    <w:rsid w:val="00C75C1B"/>
    <w:rsid w:val="00C822DD"/>
    <w:rsid w:val="00C866F0"/>
    <w:rsid w:val="00C93944"/>
    <w:rsid w:val="00C96565"/>
    <w:rsid w:val="00C977E8"/>
    <w:rsid w:val="00CA004B"/>
    <w:rsid w:val="00CA14AC"/>
    <w:rsid w:val="00CA259E"/>
    <w:rsid w:val="00CA480E"/>
    <w:rsid w:val="00CA4932"/>
    <w:rsid w:val="00CA4CF1"/>
    <w:rsid w:val="00CA6BE6"/>
    <w:rsid w:val="00CB1CE8"/>
    <w:rsid w:val="00CB1F3B"/>
    <w:rsid w:val="00CB6CC7"/>
    <w:rsid w:val="00CB789D"/>
    <w:rsid w:val="00CC2676"/>
    <w:rsid w:val="00CC2F05"/>
    <w:rsid w:val="00CC2F26"/>
    <w:rsid w:val="00CC391C"/>
    <w:rsid w:val="00CC430A"/>
    <w:rsid w:val="00CC53CE"/>
    <w:rsid w:val="00CC61E3"/>
    <w:rsid w:val="00CC62CB"/>
    <w:rsid w:val="00CD42ED"/>
    <w:rsid w:val="00CD42F5"/>
    <w:rsid w:val="00CE610C"/>
    <w:rsid w:val="00CE6C41"/>
    <w:rsid w:val="00CE6FA4"/>
    <w:rsid w:val="00CF21E0"/>
    <w:rsid w:val="00CF269C"/>
    <w:rsid w:val="00CF47BA"/>
    <w:rsid w:val="00D0102B"/>
    <w:rsid w:val="00D0111A"/>
    <w:rsid w:val="00D01F7F"/>
    <w:rsid w:val="00D04062"/>
    <w:rsid w:val="00D0652F"/>
    <w:rsid w:val="00D11103"/>
    <w:rsid w:val="00D11832"/>
    <w:rsid w:val="00D1234C"/>
    <w:rsid w:val="00D12613"/>
    <w:rsid w:val="00D143A3"/>
    <w:rsid w:val="00D16F31"/>
    <w:rsid w:val="00D17B70"/>
    <w:rsid w:val="00D17EEC"/>
    <w:rsid w:val="00D2130F"/>
    <w:rsid w:val="00D21CAB"/>
    <w:rsid w:val="00D22010"/>
    <w:rsid w:val="00D22B4F"/>
    <w:rsid w:val="00D2616B"/>
    <w:rsid w:val="00D32F06"/>
    <w:rsid w:val="00D35F01"/>
    <w:rsid w:val="00D3704A"/>
    <w:rsid w:val="00D46323"/>
    <w:rsid w:val="00D47B55"/>
    <w:rsid w:val="00D50B40"/>
    <w:rsid w:val="00D52417"/>
    <w:rsid w:val="00D52A4B"/>
    <w:rsid w:val="00D5524C"/>
    <w:rsid w:val="00D60556"/>
    <w:rsid w:val="00D6591B"/>
    <w:rsid w:val="00D76D11"/>
    <w:rsid w:val="00D777B8"/>
    <w:rsid w:val="00D93316"/>
    <w:rsid w:val="00DB1F63"/>
    <w:rsid w:val="00DB2346"/>
    <w:rsid w:val="00DB4268"/>
    <w:rsid w:val="00DB6386"/>
    <w:rsid w:val="00DB63E8"/>
    <w:rsid w:val="00DC1FF7"/>
    <w:rsid w:val="00DC586C"/>
    <w:rsid w:val="00DC5897"/>
    <w:rsid w:val="00DD0D68"/>
    <w:rsid w:val="00DE3871"/>
    <w:rsid w:val="00DE3EB1"/>
    <w:rsid w:val="00DE4A05"/>
    <w:rsid w:val="00DE6570"/>
    <w:rsid w:val="00DE687B"/>
    <w:rsid w:val="00DF1FD5"/>
    <w:rsid w:val="00DF26FC"/>
    <w:rsid w:val="00DF2A8B"/>
    <w:rsid w:val="00DF49E9"/>
    <w:rsid w:val="00DF53B8"/>
    <w:rsid w:val="00DF7EED"/>
    <w:rsid w:val="00E022F8"/>
    <w:rsid w:val="00E04D65"/>
    <w:rsid w:val="00E06ABE"/>
    <w:rsid w:val="00E0719C"/>
    <w:rsid w:val="00E10CC0"/>
    <w:rsid w:val="00E21CD0"/>
    <w:rsid w:val="00E273AD"/>
    <w:rsid w:val="00E27968"/>
    <w:rsid w:val="00E34F1E"/>
    <w:rsid w:val="00E352BE"/>
    <w:rsid w:val="00E379BB"/>
    <w:rsid w:val="00E46247"/>
    <w:rsid w:val="00E468FD"/>
    <w:rsid w:val="00E51C12"/>
    <w:rsid w:val="00E54D4C"/>
    <w:rsid w:val="00E63378"/>
    <w:rsid w:val="00E655FA"/>
    <w:rsid w:val="00E6576B"/>
    <w:rsid w:val="00E719DB"/>
    <w:rsid w:val="00E74C96"/>
    <w:rsid w:val="00E807E1"/>
    <w:rsid w:val="00E81718"/>
    <w:rsid w:val="00E856AD"/>
    <w:rsid w:val="00E868EA"/>
    <w:rsid w:val="00E878A7"/>
    <w:rsid w:val="00E91018"/>
    <w:rsid w:val="00EA1C73"/>
    <w:rsid w:val="00EA3207"/>
    <w:rsid w:val="00EB3442"/>
    <w:rsid w:val="00EB65DE"/>
    <w:rsid w:val="00EB78A7"/>
    <w:rsid w:val="00EC1CA0"/>
    <w:rsid w:val="00EC33E4"/>
    <w:rsid w:val="00EC3A43"/>
    <w:rsid w:val="00EC6C2D"/>
    <w:rsid w:val="00EC72BC"/>
    <w:rsid w:val="00ED0107"/>
    <w:rsid w:val="00ED16C6"/>
    <w:rsid w:val="00ED44CD"/>
    <w:rsid w:val="00ED572B"/>
    <w:rsid w:val="00ED765A"/>
    <w:rsid w:val="00EE0D37"/>
    <w:rsid w:val="00EE1805"/>
    <w:rsid w:val="00EE2DEF"/>
    <w:rsid w:val="00EE3825"/>
    <w:rsid w:val="00EE3950"/>
    <w:rsid w:val="00EF2072"/>
    <w:rsid w:val="00EF2B77"/>
    <w:rsid w:val="00EF2C13"/>
    <w:rsid w:val="00EF36D2"/>
    <w:rsid w:val="00F0055C"/>
    <w:rsid w:val="00F050A2"/>
    <w:rsid w:val="00F076F7"/>
    <w:rsid w:val="00F17860"/>
    <w:rsid w:val="00F20E49"/>
    <w:rsid w:val="00F227EB"/>
    <w:rsid w:val="00F31A95"/>
    <w:rsid w:val="00F32083"/>
    <w:rsid w:val="00F33729"/>
    <w:rsid w:val="00F35EA8"/>
    <w:rsid w:val="00F35F93"/>
    <w:rsid w:val="00F3758F"/>
    <w:rsid w:val="00F40487"/>
    <w:rsid w:val="00F408E7"/>
    <w:rsid w:val="00F44430"/>
    <w:rsid w:val="00F44903"/>
    <w:rsid w:val="00F45352"/>
    <w:rsid w:val="00F45AE8"/>
    <w:rsid w:val="00F54A08"/>
    <w:rsid w:val="00F573C1"/>
    <w:rsid w:val="00F61410"/>
    <w:rsid w:val="00F62CF3"/>
    <w:rsid w:val="00F63EB9"/>
    <w:rsid w:val="00F66365"/>
    <w:rsid w:val="00F67BB4"/>
    <w:rsid w:val="00F71778"/>
    <w:rsid w:val="00F83357"/>
    <w:rsid w:val="00F849DE"/>
    <w:rsid w:val="00F85384"/>
    <w:rsid w:val="00F91785"/>
    <w:rsid w:val="00F93A65"/>
    <w:rsid w:val="00FA3CC4"/>
    <w:rsid w:val="00FA451F"/>
    <w:rsid w:val="00FA7E10"/>
    <w:rsid w:val="00FB085A"/>
    <w:rsid w:val="00FB0D93"/>
    <w:rsid w:val="00FB0FBA"/>
    <w:rsid w:val="00FB5888"/>
    <w:rsid w:val="00FB692D"/>
    <w:rsid w:val="00FC23B9"/>
    <w:rsid w:val="00FC699B"/>
    <w:rsid w:val="00FD4520"/>
    <w:rsid w:val="00FD5677"/>
    <w:rsid w:val="00FD5971"/>
    <w:rsid w:val="00FD5BD0"/>
    <w:rsid w:val="00FD723F"/>
    <w:rsid w:val="00FE0A3F"/>
    <w:rsid w:val="00FE0E2E"/>
    <w:rsid w:val="00FE156C"/>
    <w:rsid w:val="00FE4A40"/>
    <w:rsid w:val="00FE4E24"/>
    <w:rsid w:val="00FE6E1B"/>
    <w:rsid w:val="00FF1E94"/>
    <w:rsid w:val="00FF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E45D"/>
  <w15:docId w15:val="{6045816C-292B-4C56-8801-8EECA831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F40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8E7"/>
    <w:rPr>
      <w:rFonts w:ascii="Arial" w:hAnsi="Arial"/>
    </w:rPr>
  </w:style>
  <w:style w:type="paragraph" w:customStyle="1" w:styleId="Default">
    <w:name w:val="Default"/>
    <w:rsid w:val="00332700"/>
    <w:pPr>
      <w:autoSpaceDE w:val="0"/>
      <w:autoSpaceDN w:val="0"/>
      <w:adjustRightInd w:val="0"/>
      <w:spacing w:after="0" w:line="240" w:lineRule="auto"/>
    </w:pPr>
    <w:rPr>
      <w:rFonts w:ascii="Gotham Bold" w:hAnsi="Gotham Bold" w:cs="Gotham Bold"/>
      <w:color w:val="000000"/>
      <w:sz w:val="24"/>
      <w:szCs w:val="24"/>
    </w:rPr>
  </w:style>
  <w:style w:type="paragraph" w:customStyle="1" w:styleId="Pa4">
    <w:name w:val="Pa4"/>
    <w:basedOn w:val="Default"/>
    <w:next w:val="Default"/>
    <w:uiPriority w:val="99"/>
    <w:rsid w:val="00332700"/>
    <w:pPr>
      <w:spacing w:line="221" w:lineRule="atLeast"/>
    </w:pPr>
    <w:rPr>
      <w:rFonts w:cstheme="minorBidi"/>
      <w:color w:val="auto"/>
    </w:rPr>
  </w:style>
  <w:style w:type="paragraph" w:customStyle="1" w:styleId="Pa12">
    <w:name w:val="Pa12"/>
    <w:basedOn w:val="Default"/>
    <w:next w:val="Default"/>
    <w:uiPriority w:val="99"/>
    <w:rsid w:val="00332700"/>
    <w:pPr>
      <w:spacing w:line="221" w:lineRule="atLeast"/>
    </w:pPr>
    <w:rPr>
      <w:rFonts w:cstheme="minorBidi"/>
      <w:color w:val="auto"/>
    </w:rPr>
  </w:style>
  <w:style w:type="character" w:customStyle="1" w:styleId="A9">
    <w:name w:val="A9"/>
    <w:uiPriority w:val="99"/>
    <w:rsid w:val="00332700"/>
    <w:rPr>
      <w:rFonts w:ascii="Gotham Narrow Book" w:hAnsi="Gotham Narrow Book" w:cs="Gotham Narrow Book"/>
      <w:color w:val="000000"/>
      <w:sz w:val="22"/>
      <w:szCs w:val="22"/>
    </w:rPr>
  </w:style>
  <w:style w:type="character" w:styleId="Hyperlink">
    <w:name w:val="Hyperlink"/>
    <w:basedOn w:val="DefaultParagraphFont"/>
    <w:uiPriority w:val="99"/>
    <w:unhideWhenUsed/>
    <w:rsid w:val="00FF1E94"/>
    <w:rPr>
      <w:color w:val="0000FF"/>
      <w:u w:val="single"/>
    </w:rPr>
  </w:style>
  <w:style w:type="character" w:styleId="FollowedHyperlink">
    <w:name w:val="FollowedHyperlink"/>
    <w:basedOn w:val="DefaultParagraphFont"/>
    <w:uiPriority w:val="99"/>
    <w:semiHidden/>
    <w:unhideWhenUsed/>
    <w:rsid w:val="00E022F8"/>
    <w:rPr>
      <w:color w:val="954F72" w:themeColor="followedHyperlink"/>
      <w:u w:val="single"/>
    </w:rPr>
  </w:style>
  <w:style w:type="paragraph" w:styleId="Header">
    <w:name w:val="header"/>
    <w:basedOn w:val="Normal"/>
    <w:link w:val="HeaderChar"/>
    <w:uiPriority w:val="99"/>
    <w:unhideWhenUsed/>
    <w:rsid w:val="000A5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C70"/>
    <w:rPr>
      <w:rFonts w:ascii="Arial" w:hAnsi="Arial"/>
    </w:rPr>
  </w:style>
  <w:style w:type="character" w:styleId="UnresolvedMention">
    <w:name w:val="Unresolved Mention"/>
    <w:basedOn w:val="DefaultParagraphFont"/>
    <w:uiPriority w:val="99"/>
    <w:semiHidden/>
    <w:unhideWhenUsed/>
    <w:rsid w:val="00D17EEC"/>
    <w:rPr>
      <w:color w:val="605E5C"/>
      <w:shd w:val="clear" w:color="auto" w:fill="E1DFDD"/>
    </w:rPr>
  </w:style>
  <w:style w:type="table" w:customStyle="1" w:styleId="TableGrid1">
    <w:name w:val="Table Grid1"/>
    <w:basedOn w:val="TableNormal"/>
    <w:next w:val="TableGrid"/>
    <w:uiPriority w:val="39"/>
    <w:rsid w:val="00D21CA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0719C"/>
    <w:rPr>
      <w:rFonts w:ascii="Arial" w:hAnsi="Arial"/>
    </w:rPr>
  </w:style>
  <w:style w:type="paragraph" w:styleId="TOC1">
    <w:name w:val="toc 1"/>
    <w:basedOn w:val="Normal"/>
    <w:next w:val="Normal"/>
    <w:autoRedefine/>
    <w:uiPriority w:val="39"/>
    <w:unhideWhenUsed/>
    <w:rsid w:val="0098415F"/>
    <w:pPr>
      <w:spacing w:after="100"/>
    </w:pPr>
  </w:style>
  <w:style w:type="paragraph" w:styleId="TOC2">
    <w:name w:val="toc 2"/>
    <w:basedOn w:val="Normal"/>
    <w:next w:val="Normal"/>
    <w:autoRedefine/>
    <w:uiPriority w:val="39"/>
    <w:unhideWhenUsed/>
    <w:rsid w:val="00BE6C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12573">
      <w:bodyDiv w:val="1"/>
      <w:marLeft w:val="0"/>
      <w:marRight w:val="0"/>
      <w:marTop w:val="0"/>
      <w:marBottom w:val="0"/>
      <w:divBdr>
        <w:top w:val="none" w:sz="0" w:space="0" w:color="auto"/>
        <w:left w:val="none" w:sz="0" w:space="0" w:color="auto"/>
        <w:bottom w:val="none" w:sz="0" w:space="0" w:color="auto"/>
        <w:right w:val="none" w:sz="0" w:space="0" w:color="auto"/>
      </w:divBdr>
      <w:divsChild>
        <w:div w:id="234861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Hannah Ashton
Student Number: 2219397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80F1A2-E4BF-4393-9217-0D9E1AC03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6825</Words>
  <Characters>38905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Competition for Talent in an
 ever-evolving labour market</dc:title>
  <dc:subject>Resourcing and Talent Management – Task 1</dc:subject>
  <dc:creator>Ashton, Hannah</dc:creator>
  <cp:keywords/>
  <dc:description/>
  <cp:lastModifiedBy>Ashton, Hannah</cp:lastModifiedBy>
  <cp:revision>807</cp:revision>
  <dcterms:created xsi:type="dcterms:W3CDTF">2023-11-14T15:52:00Z</dcterms:created>
  <dcterms:modified xsi:type="dcterms:W3CDTF">2023-12-02T17:55:00Z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2023-11-17T21:39:52Z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373eb4f9-e2b7-422e-a5c2-b2a5baa357dc</vt:lpwstr>
  </property>
  <property fmtid="{D5CDD505-2E9C-101B-9397-08002B2CF9AE}" pid="8" name="MSIP_Label_73aa366c-74b9-492b-a1b9-5472c41e7d31_ContentBits">
    <vt:lpwstr>2</vt:lpwstr>
  </property>
</Properties>
</file>