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8005D" w14:textId="29189023" w:rsidR="00C163AE" w:rsidRDefault="00C163AE" w:rsidP="00C163AE">
      <w:pPr>
        <w:jc w:val="center"/>
      </w:pPr>
    </w:p>
    <w:p w14:paraId="3E23D2C1" w14:textId="77777777" w:rsidR="00C163AE" w:rsidRDefault="00C163AE" w:rsidP="00C163AE">
      <w:pPr>
        <w:jc w:val="center"/>
      </w:pPr>
    </w:p>
    <w:p w14:paraId="15786451" w14:textId="77777777" w:rsidR="00C163AE" w:rsidRDefault="00C163AE" w:rsidP="00C163AE">
      <w:pPr>
        <w:jc w:val="center"/>
      </w:pPr>
    </w:p>
    <w:p w14:paraId="7EEE9395" w14:textId="77777777" w:rsidR="00C163AE" w:rsidRDefault="00C163AE" w:rsidP="00C163AE">
      <w:pPr>
        <w:jc w:val="center"/>
      </w:pPr>
    </w:p>
    <w:p w14:paraId="2EA1393B" w14:textId="77777777" w:rsidR="00C163AE" w:rsidRDefault="00C163AE" w:rsidP="00C163AE">
      <w:pPr>
        <w:jc w:val="center"/>
      </w:pPr>
    </w:p>
    <w:p w14:paraId="52235D0B" w14:textId="77777777" w:rsidR="00C163AE" w:rsidRDefault="00C163AE" w:rsidP="00C163AE">
      <w:pPr>
        <w:jc w:val="center"/>
      </w:pPr>
    </w:p>
    <w:p w14:paraId="15BA68C2" w14:textId="77777777" w:rsidR="00C163AE" w:rsidRDefault="00C163AE" w:rsidP="00C163AE">
      <w:pPr>
        <w:jc w:val="center"/>
      </w:pPr>
    </w:p>
    <w:p w14:paraId="73E4CE1E" w14:textId="77777777" w:rsidR="00C163AE" w:rsidRDefault="00C163AE" w:rsidP="00C163AE">
      <w:pPr>
        <w:jc w:val="center"/>
      </w:pPr>
    </w:p>
    <w:p w14:paraId="262F9620" w14:textId="77777777" w:rsidR="00C163AE" w:rsidRDefault="00C163AE" w:rsidP="00C163AE">
      <w:pPr>
        <w:jc w:val="center"/>
      </w:pPr>
    </w:p>
    <w:p w14:paraId="12F8A23F" w14:textId="77777777" w:rsidR="00C163AE" w:rsidRDefault="00C163AE" w:rsidP="00C163AE">
      <w:pPr>
        <w:jc w:val="center"/>
      </w:pPr>
    </w:p>
    <w:p w14:paraId="0F4EDBF3" w14:textId="77777777" w:rsidR="00C163AE" w:rsidRDefault="00C163AE" w:rsidP="00C163AE">
      <w:pPr>
        <w:jc w:val="center"/>
      </w:pPr>
    </w:p>
    <w:p w14:paraId="6A5DBD76" w14:textId="77777777" w:rsidR="00C163AE" w:rsidRDefault="00C163AE" w:rsidP="00C163AE">
      <w:pPr>
        <w:jc w:val="center"/>
      </w:pPr>
    </w:p>
    <w:p w14:paraId="3B3AFFC7" w14:textId="77777777" w:rsidR="00C163AE" w:rsidRDefault="00C163AE" w:rsidP="00C163AE">
      <w:pPr>
        <w:jc w:val="center"/>
      </w:pPr>
    </w:p>
    <w:p w14:paraId="1CFADC32" w14:textId="77777777" w:rsidR="00C163AE" w:rsidRDefault="00C163AE" w:rsidP="00C163AE">
      <w:pPr>
        <w:jc w:val="center"/>
      </w:pPr>
    </w:p>
    <w:p w14:paraId="096ED667" w14:textId="77777777" w:rsidR="00C163AE" w:rsidRDefault="00C163AE" w:rsidP="00C163AE">
      <w:pPr>
        <w:jc w:val="center"/>
      </w:pPr>
    </w:p>
    <w:p w14:paraId="06103308" w14:textId="77777777" w:rsidR="00C163AE" w:rsidRDefault="00C163AE" w:rsidP="00C163AE">
      <w:pPr>
        <w:jc w:val="center"/>
      </w:pPr>
    </w:p>
    <w:p w14:paraId="47123E99" w14:textId="77777777" w:rsidR="00C163AE" w:rsidRDefault="00C163AE" w:rsidP="00C163AE">
      <w:pPr>
        <w:jc w:val="center"/>
      </w:pPr>
    </w:p>
    <w:p w14:paraId="4DBEF9E8" w14:textId="77777777" w:rsidR="00C163AE" w:rsidRDefault="00C163AE" w:rsidP="00C163AE">
      <w:pPr>
        <w:jc w:val="center"/>
      </w:pPr>
    </w:p>
    <w:p w14:paraId="5C871EB5" w14:textId="77777777" w:rsidR="00C163AE" w:rsidRDefault="00C163AE" w:rsidP="00C163AE">
      <w:pPr>
        <w:jc w:val="center"/>
      </w:pPr>
    </w:p>
    <w:p w14:paraId="347EF1FD" w14:textId="77777777" w:rsidR="00C163AE" w:rsidRDefault="00C163AE" w:rsidP="00C163AE">
      <w:pPr>
        <w:jc w:val="center"/>
      </w:pPr>
    </w:p>
    <w:p w14:paraId="4532DB44" w14:textId="77777777" w:rsidR="00C163AE" w:rsidRDefault="00C163AE" w:rsidP="00C163AE">
      <w:pPr>
        <w:jc w:val="center"/>
      </w:pPr>
    </w:p>
    <w:p w14:paraId="22F8426A" w14:textId="77777777" w:rsidR="00C163AE" w:rsidRDefault="00C163AE" w:rsidP="00C163AE">
      <w:pPr>
        <w:jc w:val="center"/>
      </w:pPr>
    </w:p>
    <w:p w14:paraId="31450F1F" w14:textId="57718BED" w:rsidR="00C163AE" w:rsidRDefault="00C163AE" w:rsidP="00C163AE">
      <w:pPr>
        <w:jc w:val="center"/>
        <w:rPr>
          <w:rFonts w:ascii="Times New Roman" w:hAnsi="Times New Roman" w:cs="Times New Roman"/>
          <w:b/>
          <w:bCs/>
          <w:sz w:val="32"/>
          <w:szCs w:val="32"/>
          <w:lang w:val="en-US"/>
        </w:rPr>
      </w:pPr>
      <w:r w:rsidRPr="00B322B7">
        <w:rPr>
          <w:rFonts w:ascii="Times New Roman" w:hAnsi="Times New Roman" w:cs="Times New Roman"/>
          <w:b/>
          <w:bCs/>
          <w:sz w:val="32"/>
          <w:szCs w:val="32"/>
          <w:lang w:val="en-US"/>
        </w:rPr>
        <w:t>INDIVIDUAL PRESENTATION &amp; SUPPORTING MARKETING PLAN</w:t>
      </w:r>
    </w:p>
    <w:p w14:paraId="3A11EE52" w14:textId="77777777" w:rsidR="00C163AE" w:rsidRDefault="00C163AE">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sdt>
      <w:sdtPr>
        <w:id w:val="1509719206"/>
        <w:docPartObj>
          <w:docPartGallery w:val="Table of Contents"/>
          <w:docPartUnique/>
        </w:docPartObj>
      </w:sdtPr>
      <w:sdtEndPr>
        <w:rPr>
          <w:rFonts w:ascii="Arial" w:eastAsia="Arial" w:hAnsi="Arial" w:cs="Arial"/>
          <w:b/>
          <w:bCs/>
          <w:noProof/>
          <w:color w:val="auto"/>
          <w:sz w:val="22"/>
          <w:szCs w:val="22"/>
          <w:lang w:val=""/>
        </w:rPr>
      </w:sdtEndPr>
      <w:sdtContent>
        <w:p w14:paraId="1E926EFC" w14:textId="0D87C789" w:rsidR="00C163AE" w:rsidRPr="00C163AE" w:rsidRDefault="00C163AE" w:rsidP="00C163AE">
          <w:pPr>
            <w:pStyle w:val="TOCHeading"/>
            <w:jc w:val="center"/>
            <w:rPr>
              <w:rFonts w:ascii="Times New Roman" w:hAnsi="Times New Roman" w:cs="Times New Roman"/>
              <w:b/>
              <w:bCs/>
              <w:color w:val="000000" w:themeColor="text1"/>
              <w:sz w:val="28"/>
              <w:szCs w:val="28"/>
            </w:rPr>
          </w:pPr>
          <w:r w:rsidRPr="00C163AE">
            <w:rPr>
              <w:rFonts w:ascii="Times New Roman" w:hAnsi="Times New Roman" w:cs="Times New Roman"/>
              <w:b/>
              <w:bCs/>
              <w:color w:val="000000" w:themeColor="text1"/>
              <w:sz w:val="28"/>
              <w:szCs w:val="28"/>
            </w:rPr>
            <w:t>Table of Contents</w:t>
          </w:r>
        </w:p>
        <w:p w14:paraId="34493E15" w14:textId="12E73C8D" w:rsidR="00C163AE" w:rsidRPr="00C163AE" w:rsidRDefault="00C163AE">
          <w:pPr>
            <w:pStyle w:val="TOC1"/>
            <w:tabs>
              <w:tab w:val="right" w:leader="dot" w:pos="9019"/>
            </w:tabs>
            <w:rPr>
              <w:rFonts w:ascii="Times New Roman" w:hAnsi="Times New Roman" w:cs="Times New Roman"/>
              <w:noProof/>
              <w:sz w:val="24"/>
              <w:szCs w:val="24"/>
            </w:rPr>
          </w:pPr>
          <w:r w:rsidRPr="00C163AE">
            <w:rPr>
              <w:rFonts w:ascii="Times New Roman" w:hAnsi="Times New Roman" w:cs="Times New Roman"/>
              <w:sz w:val="24"/>
              <w:szCs w:val="24"/>
            </w:rPr>
            <w:fldChar w:fldCharType="begin"/>
          </w:r>
          <w:r w:rsidRPr="00C163AE">
            <w:rPr>
              <w:rFonts w:ascii="Times New Roman" w:hAnsi="Times New Roman" w:cs="Times New Roman"/>
              <w:sz w:val="24"/>
              <w:szCs w:val="24"/>
            </w:rPr>
            <w:instrText xml:space="preserve"> TOC \o "1-3" \h \z \u </w:instrText>
          </w:r>
          <w:r w:rsidRPr="00C163AE">
            <w:rPr>
              <w:rFonts w:ascii="Times New Roman" w:hAnsi="Times New Roman" w:cs="Times New Roman"/>
              <w:sz w:val="24"/>
              <w:szCs w:val="24"/>
            </w:rPr>
            <w:fldChar w:fldCharType="separate"/>
          </w:r>
          <w:hyperlink w:anchor="_Toc137667868" w:history="1">
            <w:r w:rsidRPr="00C163AE">
              <w:rPr>
                <w:rStyle w:val="Hyperlink"/>
                <w:rFonts w:ascii="Times New Roman" w:hAnsi="Times New Roman" w:cs="Times New Roman"/>
                <w:noProof/>
                <w:sz w:val="24"/>
                <w:szCs w:val="24"/>
              </w:rPr>
              <w:t>Introduction</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_Toc137667868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3</w:t>
            </w:r>
            <w:r w:rsidRPr="00C163AE">
              <w:rPr>
                <w:rFonts w:ascii="Times New Roman" w:hAnsi="Times New Roman" w:cs="Times New Roman"/>
                <w:noProof/>
                <w:webHidden/>
                <w:sz w:val="24"/>
                <w:szCs w:val="24"/>
              </w:rPr>
              <w:fldChar w:fldCharType="end"/>
            </w:r>
          </w:hyperlink>
        </w:p>
        <w:p w14:paraId="78DF82C4" w14:textId="587BE4FE" w:rsidR="00C163AE" w:rsidRPr="00C163AE" w:rsidRDefault="00C163AE">
          <w:pPr>
            <w:pStyle w:val="TOC1"/>
            <w:tabs>
              <w:tab w:val="right" w:leader="dot" w:pos="9019"/>
            </w:tabs>
            <w:rPr>
              <w:rFonts w:ascii="Times New Roman" w:hAnsi="Times New Roman" w:cs="Times New Roman"/>
              <w:noProof/>
              <w:sz w:val="24"/>
              <w:szCs w:val="24"/>
            </w:rPr>
          </w:pPr>
          <w:hyperlink w:anchor="_Toc137667869" w:history="1">
            <w:r w:rsidRPr="00C163AE">
              <w:rPr>
                <w:rStyle w:val="Hyperlink"/>
                <w:rFonts w:ascii="Times New Roman" w:hAnsi="Times New Roman" w:cs="Times New Roman"/>
                <w:noProof/>
                <w:sz w:val="24"/>
                <w:szCs w:val="24"/>
              </w:rPr>
              <w:t>Situation analysis</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_Toc137667869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3</w:t>
            </w:r>
            <w:r w:rsidRPr="00C163AE">
              <w:rPr>
                <w:rFonts w:ascii="Times New Roman" w:hAnsi="Times New Roman" w:cs="Times New Roman"/>
                <w:noProof/>
                <w:webHidden/>
                <w:sz w:val="24"/>
                <w:szCs w:val="24"/>
              </w:rPr>
              <w:fldChar w:fldCharType="end"/>
            </w:r>
          </w:hyperlink>
        </w:p>
        <w:p w14:paraId="31A8A2EC" w14:textId="5F4CDC68" w:rsidR="00C163AE" w:rsidRPr="00C163AE" w:rsidRDefault="00C163AE">
          <w:pPr>
            <w:pStyle w:val="TOC2"/>
            <w:tabs>
              <w:tab w:val="right" w:leader="dot" w:pos="9019"/>
            </w:tabs>
            <w:rPr>
              <w:rFonts w:ascii="Times New Roman" w:hAnsi="Times New Roman" w:cs="Times New Roman"/>
              <w:noProof/>
              <w:sz w:val="24"/>
              <w:szCs w:val="24"/>
            </w:rPr>
          </w:pPr>
          <w:hyperlink w:anchor="_Toc137667870" w:history="1">
            <w:r w:rsidRPr="00C163AE">
              <w:rPr>
                <w:rStyle w:val="Hyperlink"/>
                <w:rFonts w:ascii="Times New Roman" w:hAnsi="Times New Roman" w:cs="Times New Roman"/>
                <w:noProof/>
                <w:sz w:val="24"/>
                <w:szCs w:val="24"/>
              </w:rPr>
              <w:t>The analysis of the 5C’s of the Hilton Hotel</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_Toc137667870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3</w:t>
            </w:r>
            <w:r w:rsidRPr="00C163AE">
              <w:rPr>
                <w:rFonts w:ascii="Times New Roman" w:hAnsi="Times New Roman" w:cs="Times New Roman"/>
                <w:noProof/>
                <w:webHidden/>
                <w:sz w:val="24"/>
                <w:szCs w:val="24"/>
              </w:rPr>
              <w:fldChar w:fldCharType="end"/>
            </w:r>
          </w:hyperlink>
        </w:p>
        <w:p w14:paraId="2D7F0C2E" w14:textId="191EB37F" w:rsidR="00C163AE" w:rsidRPr="00C163AE" w:rsidRDefault="00C163AE">
          <w:pPr>
            <w:pStyle w:val="TOC1"/>
            <w:tabs>
              <w:tab w:val="right" w:leader="dot" w:pos="9019"/>
            </w:tabs>
            <w:rPr>
              <w:rFonts w:ascii="Times New Roman" w:hAnsi="Times New Roman" w:cs="Times New Roman"/>
              <w:noProof/>
              <w:sz w:val="24"/>
              <w:szCs w:val="24"/>
            </w:rPr>
          </w:pPr>
          <w:hyperlink w:anchor="_Toc137667871" w:history="1">
            <w:r w:rsidRPr="00C163AE">
              <w:rPr>
                <w:rStyle w:val="Hyperlink"/>
                <w:rFonts w:ascii="Times New Roman" w:hAnsi="Times New Roman" w:cs="Times New Roman"/>
                <w:noProof/>
                <w:sz w:val="24"/>
                <w:szCs w:val="24"/>
              </w:rPr>
              <w:t>Objectives</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_Toc137667871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7</w:t>
            </w:r>
            <w:r w:rsidRPr="00C163AE">
              <w:rPr>
                <w:rFonts w:ascii="Times New Roman" w:hAnsi="Times New Roman" w:cs="Times New Roman"/>
                <w:noProof/>
                <w:webHidden/>
                <w:sz w:val="24"/>
                <w:szCs w:val="24"/>
              </w:rPr>
              <w:fldChar w:fldCharType="end"/>
            </w:r>
          </w:hyperlink>
        </w:p>
        <w:p w14:paraId="7E030F62" w14:textId="33C81105" w:rsidR="00C163AE" w:rsidRPr="00C163AE" w:rsidRDefault="00C163AE">
          <w:pPr>
            <w:pStyle w:val="TOC1"/>
            <w:tabs>
              <w:tab w:val="right" w:leader="dot" w:pos="9019"/>
            </w:tabs>
            <w:rPr>
              <w:rFonts w:ascii="Times New Roman" w:hAnsi="Times New Roman" w:cs="Times New Roman"/>
              <w:noProof/>
              <w:sz w:val="24"/>
              <w:szCs w:val="24"/>
            </w:rPr>
          </w:pPr>
          <w:hyperlink w:anchor="_Toc137667872" w:history="1">
            <w:r w:rsidRPr="00C163AE">
              <w:rPr>
                <w:rStyle w:val="Hyperlink"/>
                <w:rFonts w:ascii="Times New Roman" w:hAnsi="Times New Roman" w:cs="Times New Roman"/>
                <w:noProof/>
                <w:sz w:val="24"/>
                <w:szCs w:val="24"/>
              </w:rPr>
              <w:t>Strategy</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_Toc137667872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8</w:t>
            </w:r>
            <w:r w:rsidRPr="00C163AE">
              <w:rPr>
                <w:rFonts w:ascii="Times New Roman" w:hAnsi="Times New Roman" w:cs="Times New Roman"/>
                <w:noProof/>
                <w:webHidden/>
                <w:sz w:val="24"/>
                <w:szCs w:val="24"/>
              </w:rPr>
              <w:fldChar w:fldCharType="end"/>
            </w:r>
          </w:hyperlink>
        </w:p>
        <w:p w14:paraId="5672182A" w14:textId="58435704" w:rsidR="00C163AE" w:rsidRPr="00C163AE" w:rsidRDefault="00C163AE">
          <w:pPr>
            <w:pStyle w:val="TOC1"/>
            <w:tabs>
              <w:tab w:val="right" w:leader="dot" w:pos="9019"/>
            </w:tabs>
            <w:rPr>
              <w:rFonts w:ascii="Times New Roman" w:hAnsi="Times New Roman" w:cs="Times New Roman"/>
              <w:noProof/>
              <w:sz w:val="24"/>
              <w:szCs w:val="24"/>
            </w:rPr>
          </w:pPr>
          <w:hyperlink w:anchor="_Toc137667873" w:history="1">
            <w:r w:rsidRPr="00C163AE">
              <w:rPr>
                <w:rStyle w:val="Hyperlink"/>
                <w:rFonts w:ascii="Times New Roman" w:hAnsi="Times New Roman" w:cs="Times New Roman"/>
                <w:noProof/>
                <w:sz w:val="24"/>
                <w:szCs w:val="24"/>
              </w:rPr>
              <w:t>Tactics</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_Toc137667873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8</w:t>
            </w:r>
            <w:r w:rsidRPr="00C163AE">
              <w:rPr>
                <w:rFonts w:ascii="Times New Roman" w:hAnsi="Times New Roman" w:cs="Times New Roman"/>
                <w:noProof/>
                <w:webHidden/>
                <w:sz w:val="24"/>
                <w:szCs w:val="24"/>
              </w:rPr>
              <w:fldChar w:fldCharType="end"/>
            </w:r>
          </w:hyperlink>
        </w:p>
        <w:p w14:paraId="7215DCF2" w14:textId="4A9A7ADB" w:rsidR="00C163AE" w:rsidRPr="00C163AE" w:rsidRDefault="00C163AE">
          <w:pPr>
            <w:pStyle w:val="TOC1"/>
            <w:tabs>
              <w:tab w:val="right" w:leader="dot" w:pos="9019"/>
            </w:tabs>
            <w:rPr>
              <w:rFonts w:ascii="Times New Roman" w:hAnsi="Times New Roman" w:cs="Times New Roman"/>
              <w:noProof/>
              <w:sz w:val="24"/>
              <w:szCs w:val="24"/>
            </w:rPr>
          </w:pPr>
          <w:hyperlink w:anchor="_Toc137667874" w:history="1">
            <w:r w:rsidRPr="00C163AE">
              <w:rPr>
                <w:rStyle w:val="Hyperlink"/>
                <w:rFonts w:ascii="Times New Roman" w:hAnsi="Times New Roman" w:cs="Times New Roman"/>
                <w:noProof/>
                <w:sz w:val="24"/>
                <w:szCs w:val="24"/>
              </w:rPr>
              <w:t>Action</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_Toc137667874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10</w:t>
            </w:r>
            <w:r w:rsidRPr="00C163AE">
              <w:rPr>
                <w:rFonts w:ascii="Times New Roman" w:hAnsi="Times New Roman" w:cs="Times New Roman"/>
                <w:noProof/>
                <w:webHidden/>
                <w:sz w:val="24"/>
                <w:szCs w:val="24"/>
              </w:rPr>
              <w:fldChar w:fldCharType="end"/>
            </w:r>
          </w:hyperlink>
        </w:p>
        <w:p w14:paraId="4BCA1A03" w14:textId="7F4A6162" w:rsidR="00C163AE" w:rsidRPr="00C163AE" w:rsidRDefault="00C163AE">
          <w:pPr>
            <w:pStyle w:val="TOC1"/>
            <w:tabs>
              <w:tab w:val="right" w:leader="dot" w:pos="9019"/>
            </w:tabs>
            <w:rPr>
              <w:rFonts w:ascii="Times New Roman" w:hAnsi="Times New Roman" w:cs="Times New Roman"/>
              <w:noProof/>
              <w:sz w:val="24"/>
              <w:szCs w:val="24"/>
            </w:rPr>
          </w:pPr>
          <w:hyperlink w:anchor="_Toc137667875" w:history="1">
            <w:r w:rsidRPr="00C163AE">
              <w:rPr>
                <w:rStyle w:val="Hyperlink"/>
                <w:rFonts w:ascii="Times New Roman" w:hAnsi="Times New Roman" w:cs="Times New Roman"/>
                <w:noProof/>
                <w:sz w:val="24"/>
                <w:szCs w:val="24"/>
              </w:rPr>
              <w:t>Controll</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_Toc137667875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11</w:t>
            </w:r>
            <w:r w:rsidRPr="00C163AE">
              <w:rPr>
                <w:rFonts w:ascii="Times New Roman" w:hAnsi="Times New Roman" w:cs="Times New Roman"/>
                <w:noProof/>
                <w:webHidden/>
                <w:sz w:val="24"/>
                <w:szCs w:val="24"/>
              </w:rPr>
              <w:fldChar w:fldCharType="end"/>
            </w:r>
          </w:hyperlink>
        </w:p>
        <w:p w14:paraId="2354C6B9" w14:textId="29FF628C" w:rsidR="00C163AE" w:rsidRPr="00C163AE" w:rsidRDefault="00C163AE">
          <w:pPr>
            <w:pStyle w:val="TOC1"/>
            <w:tabs>
              <w:tab w:val="right" w:leader="dot" w:pos="9019"/>
            </w:tabs>
            <w:rPr>
              <w:rFonts w:ascii="Times New Roman" w:hAnsi="Times New Roman" w:cs="Times New Roman"/>
              <w:noProof/>
              <w:sz w:val="24"/>
              <w:szCs w:val="24"/>
            </w:rPr>
          </w:pPr>
          <w:hyperlink w:anchor="_Toc137667876" w:history="1">
            <w:r w:rsidRPr="00C163AE">
              <w:rPr>
                <w:rStyle w:val="Hyperlink"/>
                <w:rFonts w:ascii="Times New Roman" w:hAnsi="Times New Roman" w:cs="Times New Roman"/>
                <w:noProof/>
                <w:sz w:val="24"/>
                <w:szCs w:val="24"/>
              </w:rPr>
              <w:t>Conclution</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_Toc137667876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11</w:t>
            </w:r>
            <w:r w:rsidRPr="00C163AE">
              <w:rPr>
                <w:rFonts w:ascii="Times New Roman" w:hAnsi="Times New Roman" w:cs="Times New Roman"/>
                <w:noProof/>
                <w:webHidden/>
                <w:sz w:val="24"/>
                <w:szCs w:val="24"/>
              </w:rPr>
              <w:fldChar w:fldCharType="end"/>
            </w:r>
          </w:hyperlink>
        </w:p>
        <w:p w14:paraId="065874B0" w14:textId="5B1143B1" w:rsidR="00C163AE" w:rsidRPr="00C163AE" w:rsidRDefault="00C163AE">
          <w:pPr>
            <w:pStyle w:val="TOC1"/>
            <w:tabs>
              <w:tab w:val="right" w:leader="dot" w:pos="9019"/>
            </w:tabs>
            <w:rPr>
              <w:rFonts w:ascii="Times New Roman" w:hAnsi="Times New Roman" w:cs="Times New Roman"/>
              <w:noProof/>
              <w:sz w:val="24"/>
              <w:szCs w:val="24"/>
            </w:rPr>
          </w:pPr>
          <w:hyperlink w:anchor="_Toc137667877" w:history="1">
            <w:r w:rsidRPr="00C163AE">
              <w:rPr>
                <w:rStyle w:val="Hyperlink"/>
                <w:rFonts w:ascii="Times New Roman" w:hAnsi="Times New Roman" w:cs="Times New Roman"/>
                <w:noProof/>
                <w:sz w:val="24"/>
                <w:szCs w:val="24"/>
              </w:rPr>
              <w:t>Reference list</w:t>
            </w:r>
            <w:r w:rsidRPr="00C163AE">
              <w:rPr>
                <w:rFonts w:ascii="Times New Roman" w:hAnsi="Times New Roman" w:cs="Times New Roman"/>
                <w:noProof/>
                <w:webHidden/>
                <w:sz w:val="24"/>
                <w:szCs w:val="24"/>
              </w:rPr>
              <w:tab/>
            </w:r>
            <w:r w:rsidRPr="00C163AE">
              <w:rPr>
                <w:rFonts w:ascii="Times New Roman" w:hAnsi="Times New Roman" w:cs="Times New Roman"/>
                <w:noProof/>
                <w:webHidden/>
                <w:sz w:val="24"/>
                <w:szCs w:val="24"/>
              </w:rPr>
              <w:fldChar w:fldCharType="begin"/>
            </w:r>
            <w:r w:rsidRPr="00C163AE">
              <w:rPr>
                <w:rFonts w:ascii="Times New Roman" w:hAnsi="Times New Roman" w:cs="Times New Roman"/>
                <w:noProof/>
                <w:webHidden/>
                <w:sz w:val="24"/>
                <w:szCs w:val="24"/>
              </w:rPr>
              <w:instrText xml:space="preserve"> PAGEREF _Toc137667877 \h </w:instrText>
            </w:r>
            <w:r w:rsidRPr="00C163AE">
              <w:rPr>
                <w:rFonts w:ascii="Times New Roman" w:hAnsi="Times New Roman" w:cs="Times New Roman"/>
                <w:noProof/>
                <w:webHidden/>
                <w:sz w:val="24"/>
                <w:szCs w:val="24"/>
              </w:rPr>
            </w:r>
            <w:r w:rsidRPr="00C163AE">
              <w:rPr>
                <w:rFonts w:ascii="Times New Roman" w:hAnsi="Times New Roman" w:cs="Times New Roman"/>
                <w:noProof/>
                <w:webHidden/>
                <w:sz w:val="24"/>
                <w:szCs w:val="24"/>
              </w:rPr>
              <w:fldChar w:fldCharType="separate"/>
            </w:r>
            <w:r w:rsidRPr="00C163AE">
              <w:rPr>
                <w:rFonts w:ascii="Times New Roman" w:hAnsi="Times New Roman" w:cs="Times New Roman"/>
                <w:noProof/>
                <w:webHidden/>
                <w:sz w:val="24"/>
                <w:szCs w:val="24"/>
              </w:rPr>
              <w:t>12</w:t>
            </w:r>
            <w:r w:rsidRPr="00C163AE">
              <w:rPr>
                <w:rFonts w:ascii="Times New Roman" w:hAnsi="Times New Roman" w:cs="Times New Roman"/>
                <w:noProof/>
                <w:webHidden/>
                <w:sz w:val="24"/>
                <w:szCs w:val="24"/>
              </w:rPr>
              <w:fldChar w:fldCharType="end"/>
            </w:r>
          </w:hyperlink>
        </w:p>
        <w:p w14:paraId="72B86EE5" w14:textId="405EBD0F" w:rsidR="00C163AE" w:rsidRDefault="00C163AE">
          <w:r w:rsidRPr="00C163AE">
            <w:rPr>
              <w:rFonts w:ascii="Times New Roman" w:hAnsi="Times New Roman" w:cs="Times New Roman"/>
              <w:b/>
              <w:bCs/>
              <w:noProof/>
              <w:sz w:val="24"/>
              <w:szCs w:val="24"/>
            </w:rPr>
            <w:fldChar w:fldCharType="end"/>
          </w:r>
        </w:p>
      </w:sdtContent>
    </w:sdt>
    <w:p w14:paraId="71FB7983" w14:textId="77777777" w:rsidR="00C163AE" w:rsidRDefault="00C163AE" w:rsidP="00C163AE">
      <w:pPr>
        <w:jc w:val="center"/>
        <w:rPr>
          <w:rFonts w:ascii="Times New Roman" w:hAnsi="Times New Roman" w:cs="Times New Roman"/>
          <w:b/>
          <w:bCs/>
          <w:sz w:val="32"/>
          <w:szCs w:val="32"/>
          <w:lang w:val="en-US"/>
        </w:rPr>
      </w:pPr>
    </w:p>
    <w:p w14:paraId="6F088E72" w14:textId="364DA71F" w:rsidR="00CB1979" w:rsidRDefault="00C163AE">
      <w:pPr>
        <w:rPr>
          <w:rFonts w:ascii="Times New Roman" w:hAnsi="Times New Roman"/>
          <w:b/>
          <w:color w:val="000000" w:themeColor="text1"/>
          <w:sz w:val="28"/>
          <w:szCs w:val="40"/>
        </w:rPr>
      </w:pPr>
      <w:r>
        <w:rPr>
          <w:rFonts w:ascii="Times New Roman" w:hAnsi="Times New Roman"/>
          <w:b/>
          <w:color w:val="000000" w:themeColor="text1"/>
          <w:sz w:val="28"/>
          <w:szCs w:val="40"/>
        </w:rPr>
        <w:br w:type="page"/>
      </w:r>
    </w:p>
    <w:p w14:paraId="6287F8D6" w14:textId="75FAD778" w:rsidR="006A6AB7" w:rsidRDefault="00000000" w:rsidP="00DC46FA">
      <w:pPr>
        <w:pStyle w:val="Heading1"/>
      </w:pPr>
      <w:bookmarkStart w:id="0" w:name="_Toc137667868"/>
      <w:r>
        <w:lastRenderedPageBreak/>
        <w:t>Introduction</w:t>
      </w:r>
      <w:bookmarkEnd w:id="0"/>
    </w:p>
    <w:p w14:paraId="156212DF" w14:textId="77777777" w:rsidR="006A6AB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purpose of creating an effective “marketing plan” for the Hilton Hotel is to increase brand recognition, engage its target demographic, and encourage reservations. In order to establish Hilton as the top hotel option for travellers throughout the world, it includes tactics for online marketing, social networking involvement, client retention programs, and corporate partnerships. This study is going to develop this overall marketing by using different frameworks such as 5C’s, SWOT analysis, Ansoff matrix, and PESTEL analysis. The main aim of this study is to prepare an effective marketing plan for the Hilton Hotel so that this hotel company is able to maintain its position in the industry.    </w:t>
      </w:r>
    </w:p>
    <w:p w14:paraId="6E7AA26A" w14:textId="53194C73" w:rsidR="006A6AB7" w:rsidRDefault="00000000" w:rsidP="00DC46FA">
      <w:pPr>
        <w:pStyle w:val="Heading1"/>
      </w:pPr>
      <w:bookmarkStart w:id="1" w:name="_Toc137667869"/>
      <w:r>
        <w:t>Situation analysis</w:t>
      </w:r>
      <w:bookmarkEnd w:id="1"/>
    </w:p>
    <w:p w14:paraId="71B5BF8E" w14:textId="77777777" w:rsidR="006A6AB7" w:rsidRDefault="00000000" w:rsidP="00DC46FA">
      <w:pPr>
        <w:pStyle w:val="Heading2"/>
      </w:pPr>
      <w:bookmarkStart w:id="2" w:name="_Toc137667870"/>
      <w:r>
        <w:t>The analysis of the 5C’s of the Hilton Hotel</w:t>
      </w:r>
      <w:bookmarkEnd w:id="2"/>
    </w:p>
    <w:p w14:paraId="64829EF3" w14:textId="77777777" w:rsidR="006A6AB7" w:rsidRPr="00DC46FA" w:rsidRDefault="00000000">
      <w:pPr>
        <w:pStyle w:val="Normal1"/>
        <w:spacing w:line="360" w:lineRule="auto"/>
        <w:jc w:val="both"/>
        <w:rPr>
          <w:rFonts w:ascii="Times New Roman" w:eastAsia="Times New Roman" w:hAnsi="Times New Roman" w:cs="Times New Roman"/>
          <w:b/>
          <w:bCs/>
          <w:sz w:val="24"/>
          <w:szCs w:val="24"/>
        </w:rPr>
      </w:pPr>
      <w:r w:rsidRPr="00DC46FA">
        <w:rPr>
          <w:rFonts w:ascii="Times New Roman" w:eastAsia="Times New Roman" w:hAnsi="Times New Roman" w:cs="Times New Roman"/>
          <w:b/>
          <w:bCs/>
          <w:sz w:val="24"/>
          <w:szCs w:val="24"/>
        </w:rPr>
        <w:t>Company: SWOT analysis</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A6AB7" w14:paraId="03D34B68" w14:textId="77777777" w:rsidTr="00DC46FA">
        <w:tc>
          <w:tcPr>
            <w:tcW w:w="4514" w:type="dxa"/>
            <w:shd w:val="clear" w:color="auto" w:fill="auto"/>
            <w:tcMar>
              <w:top w:w="100" w:type="dxa"/>
              <w:left w:w="100" w:type="dxa"/>
              <w:bottom w:w="100" w:type="dxa"/>
              <w:right w:w="100" w:type="dxa"/>
            </w:tcMar>
          </w:tcPr>
          <w:p w14:paraId="0218AD91" w14:textId="77777777" w:rsidR="006A6AB7" w:rsidRDefault="00000000" w:rsidP="00DC46F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Strength</w:t>
            </w:r>
          </w:p>
        </w:tc>
        <w:tc>
          <w:tcPr>
            <w:tcW w:w="4514" w:type="dxa"/>
            <w:shd w:val="clear" w:color="auto" w:fill="auto"/>
            <w:tcMar>
              <w:top w:w="100" w:type="dxa"/>
              <w:left w:w="100" w:type="dxa"/>
              <w:bottom w:w="100" w:type="dxa"/>
              <w:right w:w="100" w:type="dxa"/>
            </w:tcMar>
          </w:tcPr>
          <w:p w14:paraId="07C74CA0" w14:textId="77777777" w:rsidR="006A6AB7" w:rsidRDefault="00000000" w:rsidP="00DC46F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Weakness</w:t>
            </w:r>
          </w:p>
        </w:tc>
      </w:tr>
      <w:tr w:rsidR="006A6AB7" w14:paraId="303559EF" w14:textId="77777777" w:rsidTr="00DC46FA">
        <w:tc>
          <w:tcPr>
            <w:tcW w:w="4514" w:type="dxa"/>
            <w:shd w:val="clear" w:color="auto" w:fill="auto"/>
            <w:tcMar>
              <w:top w:w="100" w:type="dxa"/>
              <w:left w:w="100" w:type="dxa"/>
              <w:bottom w:w="100" w:type="dxa"/>
              <w:right w:w="100" w:type="dxa"/>
            </w:tcMar>
          </w:tcPr>
          <w:p w14:paraId="5C007E81" w14:textId="77777777" w:rsidR="006A6AB7" w:rsidRDefault="00000000" w:rsidP="00DC46FA">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Extensive knowledge and a broad range of services offered</w:t>
            </w:r>
          </w:p>
          <w:p w14:paraId="1A02127B" w14:textId="77777777" w:rsidR="006A6AB7" w:rsidRDefault="00000000" w:rsidP="00DC46FA">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strong presentation of the hotel property</w:t>
            </w:r>
          </w:p>
          <w:p w14:paraId="5C8BAFAE" w14:textId="77777777" w:rsidR="006A6AB7" w:rsidRDefault="00000000" w:rsidP="00DC46FA">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scheme for attracting customers </w:t>
            </w:r>
          </w:p>
        </w:tc>
        <w:tc>
          <w:tcPr>
            <w:tcW w:w="4514" w:type="dxa"/>
            <w:shd w:val="clear" w:color="auto" w:fill="auto"/>
            <w:tcMar>
              <w:top w:w="100" w:type="dxa"/>
              <w:left w:w="100" w:type="dxa"/>
              <w:bottom w:w="100" w:type="dxa"/>
              <w:right w:w="100" w:type="dxa"/>
            </w:tcMar>
          </w:tcPr>
          <w:p w14:paraId="75DF8C7C" w14:textId="77777777" w:rsidR="006A6AB7" w:rsidRDefault="00000000" w:rsidP="00DC46FA">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excessive amount of debts</w:t>
            </w:r>
          </w:p>
          <w:p w14:paraId="1C1D6EEE" w14:textId="77777777" w:rsidR="006A6AB7" w:rsidRDefault="00000000" w:rsidP="00DC46FA">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Absence of flexibility for its large size (</w:t>
            </w:r>
            <w:r>
              <w:rPr>
                <w:rFonts w:ascii="Times New Roman" w:eastAsia="Times New Roman" w:hAnsi="Times New Roman" w:cs="Times New Roman"/>
                <w:color w:val="222222"/>
                <w:sz w:val="24"/>
                <w:szCs w:val="24"/>
                <w:highlight w:val="white"/>
              </w:rPr>
              <w:t>Liu, 2022)</w:t>
            </w:r>
          </w:p>
        </w:tc>
      </w:tr>
      <w:tr w:rsidR="006A6AB7" w14:paraId="67746F82" w14:textId="77777777" w:rsidTr="00DC46FA">
        <w:tc>
          <w:tcPr>
            <w:tcW w:w="4514" w:type="dxa"/>
            <w:shd w:val="clear" w:color="auto" w:fill="auto"/>
            <w:tcMar>
              <w:top w:w="100" w:type="dxa"/>
              <w:left w:w="100" w:type="dxa"/>
              <w:bottom w:w="100" w:type="dxa"/>
              <w:right w:w="100" w:type="dxa"/>
            </w:tcMar>
          </w:tcPr>
          <w:p w14:paraId="09C7E584" w14:textId="77777777" w:rsidR="006A6AB7" w:rsidRDefault="00000000" w:rsidP="00DC46F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Opportunity </w:t>
            </w:r>
          </w:p>
        </w:tc>
        <w:tc>
          <w:tcPr>
            <w:tcW w:w="4514" w:type="dxa"/>
            <w:shd w:val="clear" w:color="auto" w:fill="auto"/>
            <w:tcMar>
              <w:top w:w="100" w:type="dxa"/>
              <w:left w:w="100" w:type="dxa"/>
              <w:bottom w:w="100" w:type="dxa"/>
              <w:right w:w="100" w:type="dxa"/>
            </w:tcMar>
          </w:tcPr>
          <w:p w14:paraId="54BCBB90" w14:textId="77777777" w:rsidR="006A6AB7" w:rsidRDefault="00000000" w:rsidP="00DC46F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Threats</w:t>
            </w:r>
          </w:p>
        </w:tc>
      </w:tr>
      <w:tr w:rsidR="006A6AB7" w14:paraId="766BB1F7" w14:textId="77777777" w:rsidTr="00DC46FA">
        <w:tc>
          <w:tcPr>
            <w:tcW w:w="4514" w:type="dxa"/>
            <w:shd w:val="clear" w:color="auto" w:fill="auto"/>
            <w:tcMar>
              <w:top w:w="100" w:type="dxa"/>
              <w:left w:w="100" w:type="dxa"/>
              <w:bottom w:w="100" w:type="dxa"/>
              <w:right w:w="100" w:type="dxa"/>
            </w:tcMar>
          </w:tcPr>
          <w:p w14:paraId="78E6B327" w14:textId="77777777" w:rsidR="006A6AB7" w:rsidRDefault="00000000" w:rsidP="00DC46FA">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huge opportunity for expansion in the international market </w:t>
            </w:r>
          </w:p>
          <w:p w14:paraId="4573D2B5" w14:textId="77777777" w:rsidR="006A6AB7" w:rsidRDefault="00000000" w:rsidP="00DC46FA">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company has a huge opportunity for effective strategic alliances</w:t>
            </w:r>
          </w:p>
        </w:tc>
        <w:tc>
          <w:tcPr>
            <w:tcW w:w="4514" w:type="dxa"/>
            <w:shd w:val="clear" w:color="auto" w:fill="auto"/>
            <w:tcMar>
              <w:top w:w="100" w:type="dxa"/>
              <w:left w:w="100" w:type="dxa"/>
              <w:bottom w:w="100" w:type="dxa"/>
              <w:right w:w="100" w:type="dxa"/>
            </w:tcMar>
          </w:tcPr>
          <w:p w14:paraId="07674731" w14:textId="77777777" w:rsidR="006A6AB7" w:rsidRDefault="00000000" w:rsidP="00DC46FA">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types of ethics-related problems present in the Hilton Hotel</w:t>
            </w:r>
          </w:p>
          <w:p w14:paraId="2022E9AF" w14:textId="77777777" w:rsidR="006A6AB7" w:rsidRDefault="00000000" w:rsidP="00DC46FA">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Shortage in the presence of skilled employees</w:t>
            </w:r>
          </w:p>
        </w:tc>
      </w:tr>
    </w:tbl>
    <w:p w14:paraId="1C97574E" w14:textId="77777777" w:rsidR="006A6AB7" w:rsidRDefault="00000000" w:rsidP="00DC46F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4FD0780" w14:textId="461F1090" w:rsidR="006A6AB7" w:rsidRPr="00DC46FA" w:rsidRDefault="00000000" w:rsidP="00DC46FA">
      <w:pPr>
        <w:pStyle w:val="Normal1"/>
        <w:spacing w:line="360" w:lineRule="auto"/>
        <w:jc w:val="both"/>
        <w:rPr>
          <w:rFonts w:ascii="Times New Roman" w:eastAsia="Times New Roman" w:hAnsi="Times New Roman" w:cs="Times New Roman"/>
          <w:b/>
          <w:bCs/>
          <w:sz w:val="24"/>
          <w:szCs w:val="24"/>
        </w:rPr>
      </w:pPr>
      <w:r w:rsidRPr="00DC46FA">
        <w:rPr>
          <w:rFonts w:ascii="Times New Roman" w:eastAsia="Times New Roman" w:hAnsi="Times New Roman" w:cs="Times New Roman"/>
          <w:b/>
          <w:bCs/>
          <w:sz w:val="24"/>
          <w:szCs w:val="24"/>
        </w:rPr>
        <w:t>Customers: Segmentation and Targeting</w:t>
      </w:r>
    </w:p>
    <w:p w14:paraId="2A15B43C" w14:textId="66344540" w:rsidR="006A6AB7" w:rsidRPr="009B5184" w:rsidRDefault="0000000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Hilton Hotel, a well-known accommodation brand, in order to meet the varied demands of its customers, give emphasis on its segmentation as well as targeting procedures. As per the view </w:t>
      </w:r>
      <w:r>
        <w:rPr>
          <w:rFonts w:ascii="Times New Roman" w:eastAsia="Times New Roman" w:hAnsi="Times New Roman" w:cs="Times New Roman"/>
          <w:sz w:val="24"/>
          <w:szCs w:val="24"/>
        </w:rPr>
        <w:lastRenderedPageBreak/>
        <w:t xml:space="preserve">of </w:t>
      </w:r>
      <w:r>
        <w:rPr>
          <w:rFonts w:ascii="Times New Roman" w:eastAsia="Times New Roman" w:hAnsi="Times New Roman" w:cs="Times New Roman"/>
          <w:color w:val="222222"/>
          <w:sz w:val="24"/>
          <w:szCs w:val="24"/>
          <w:highlight w:val="white"/>
        </w:rPr>
        <w:t xml:space="preserve">MAINA and OF1OO (2022), an effective marketing plan is much-needed criteria in order to identify adequate customer segmentation and choose target customers. Hilton identifies several client categories based on elements like socioeconomic status and travel habits through in-depth market analysis and study. This enables them to specifically target certain target audiences with their marketing initiatives and services, resulting in individualized interactions and high levels of client satisfaction. </w:t>
      </w:r>
      <w:r w:rsidR="0077752D">
        <w:rPr>
          <w:rFonts w:ascii="Times New Roman" w:eastAsia="Times New Roman" w:hAnsi="Times New Roman" w:cs="Times New Roman"/>
          <w:color w:val="222222"/>
          <w:sz w:val="24"/>
          <w:szCs w:val="24"/>
          <w:highlight w:val="white"/>
        </w:rPr>
        <w:t xml:space="preserve">This comnpany has segmebnted its customer by premium and cost-friedly customer, and mainly taarget to the business personals, and travel lover perople. </w:t>
      </w:r>
      <w:r w:rsidR="009B5184">
        <w:rPr>
          <w:rFonts w:ascii="Times New Roman" w:eastAsia="Times New Roman" w:hAnsi="Times New Roman" w:cs="Times New Roman"/>
          <w:color w:val="222222"/>
          <w:sz w:val="24"/>
          <w:szCs w:val="24"/>
          <w:highlight w:val="white"/>
        </w:rPr>
        <w:t>Marketing and its proper planing is essentiual for the management of all typoes of demants of the target customers (</w:t>
      </w:r>
      <w:r w:rsidR="009B5184" w:rsidRPr="009B5184">
        <w:rPr>
          <w:rFonts w:ascii="Times New Roman" w:eastAsia="Times New Roman" w:hAnsi="Times New Roman" w:cs="Times New Roman"/>
          <w:color w:val="222222"/>
          <w:sz w:val="24"/>
          <w:szCs w:val="24"/>
        </w:rPr>
        <w:t>Buttle</w:t>
      </w:r>
      <w:r w:rsidR="009B5184">
        <w:rPr>
          <w:rFonts w:ascii="Times New Roman" w:eastAsia="Times New Roman" w:hAnsi="Times New Roman" w:cs="Times New Roman"/>
          <w:color w:val="222222"/>
          <w:sz w:val="24"/>
          <w:szCs w:val="24"/>
        </w:rPr>
        <w:t xml:space="preserve"> </w:t>
      </w:r>
      <w:r w:rsidR="009B5184">
        <w:rPr>
          <w:rFonts w:ascii="Times New Roman" w:eastAsia="Times New Roman" w:hAnsi="Times New Roman" w:cs="Times New Roman"/>
          <w:i/>
          <w:iCs/>
          <w:color w:val="222222"/>
          <w:sz w:val="24"/>
          <w:szCs w:val="24"/>
        </w:rPr>
        <w:t xml:space="preserve">et al. </w:t>
      </w:r>
      <w:r w:rsidR="009B5184">
        <w:rPr>
          <w:rFonts w:ascii="Times New Roman" w:eastAsia="Times New Roman" w:hAnsi="Times New Roman" w:cs="Times New Roman"/>
          <w:color w:val="222222"/>
          <w:sz w:val="24"/>
          <w:szCs w:val="24"/>
        </w:rPr>
        <w:t>2016).</w:t>
      </w:r>
    </w:p>
    <w:p w14:paraId="02413725" w14:textId="77777777" w:rsidR="00DC46FA" w:rsidRDefault="00000000">
      <w:pPr>
        <w:pStyle w:val="Normal1"/>
        <w:spacing w:line="360" w:lineRule="auto"/>
        <w:jc w:val="both"/>
        <w:rPr>
          <w:rFonts w:ascii="Times New Roman" w:eastAsia="Times New Roman" w:hAnsi="Times New Roman" w:cs="Times New Roman"/>
          <w:b/>
          <w:bCs/>
          <w:color w:val="222222"/>
          <w:sz w:val="24"/>
          <w:szCs w:val="24"/>
          <w:highlight w:val="white"/>
        </w:rPr>
      </w:pPr>
      <w:r w:rsidRPr="00DC46FA">
        <w:rPr>
          <w:rFonts w:ascii="Times New Roman" w:eastAsia="Times New Roman" w:hAnsi="Times New Roman" w:cs="Times New Roman"/>
          <w:b/>
          <w:bCs/>
          <w:color w:val="222222"/>
          <w:sz w:val="24"/>
          <w:szCs w:val="24"/>
          <w:highlight w:val="white"/>
        </w:rPr>
        <w:t xml:space="preserve">Competitors: </w:t>
      </w:r>
    </w:p>
    <w:p w14:paraId="1DB029A8" w14:textId="30CB4C77" w:rsidR="006A6AB7" w:rsidRPr="00DC46FA" w:rsidRDefault="00000000">
      <w:pPr>
        <w:pStyle w:val="Normal1"/>
        <w:spacing w:line="360" w:lineRule="auto"/>
        <w:jc w:val="both"/>
        <w:rPr>
          <w:rFonts w:ascii="Times New Roman" w:eastAsia="Times New Roman" w:hAnsi="Times New Roman" w:cs="Times New Roman"/>
          <w:b/>
          <w:bCs/>
          <w:color w:val="222222"/>
          <w:sz w:val="24"/>
          <w:szCs w:val="24"/>
          <w:highlight w:val="white"/>
        </w:rPr>
      </w:pPr>
      <w:r w:rsidRPr="00DC46FA">
        <w:rPr>
          <w:rFonts w:ascii="Times New Roman" w:eastAsia="Times New Roman" w:hAnsi="Times New Roman" w:cs="Times New Roman"/>
          <w:b/>
          <w:bCs/>
          <w:color w:val="222222"/>
          <w:sz w:val="24"/>
          <w:szCs w:val="24"/>
          <w:highlight w:val="white"/>
        </w:rPr>
        <w:t>Perception positioning map</w:t>
      </w:r>
    </w:p>
    <w:p w14:paraId="0A3ACCEE" w14:textId="77777777" w:rsidR="006A6AB7" w:rsidRDefault="00000000" w:rsidP="00DC46FA">
      <w:pPr>
        <w:pStyle w:val="Normal1"/>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114300" distB="114300" distL="114300" distR="114300" wp14:anchorId="08EE61EF" wp14:editId="3C2FC918">
            <wp:extent cx="4713160" cy="4102484"/>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6"/>
                    <a:stretch>
                      <a:fillRect/>
                    </a:stretch>
                  </pic:blipFill>
                  <pic:spPr>
                    <a:xfrm>
                      <a:off x="0" y="0"/>
                      <a:ext cx="4713160" cy="4102484"/>
                    </a:xfrm>
                    <a:prstGeom prst="rect">
                      <a:avLst/>
                    </a:prstGeom>
                    <a:ln w="25400">
                      <a:solidFill>
                        <a:srgbClr val="000000"/>
                      </a:solidFill>
                      <a:prstDash val="solid"/>
                    </a:ln>
                  </pic:spPr>
                </pic:pic>
              </a:graphicData>
            </a:graphic>
          </wp:inline>
        </w:drawing>
      </w:r>
    </w:p>
    <w:p w14:paraId="0CD47119" w14:textId="77777777" w:rsidR="006A6AB7" w:rsidRPr="00DC46FA" w:rsidRDefault="00000000" w:rsidP="00DC46FA">
      <w:pPr>
        <w:pStyle w:val="Normal1"/>
        <w:spacing w:line="360" w:lineRule="auto"/>
        <w:jc w:val="center"/>
        <w:rPr>
          <w:rFonts w:ascii="Times New Roman" w:eastAsia="Times New Roman" w:hAnsi="Times New Roman" w:cs="Times New Roman"/>
          <w:b/>
          <w:bCs/>
          <w:color w:val="222222"/>
          <w:sz w:val="24"/>
          <w:szCs w:val="24"/>
          <w:highlight w:val="white"/>
        </w:rPr>
      </w:pPr>
      <w:r w:rsidRPr="00DC46FA">
        <w:rPr>
          <w:rFonts w:ascii="Times New Roman" w:eastAsia="Times New Roman" w:hAnsi="Times New Roman" w:cs="Times New Roman"/>
          <w:b/>
          <w:bCs/>
          <w:color w:val="222222"/>
          <w:sz w:val="24"/>
          <w:szCs w:val="24"/>
          <w:highlight w:val="white"/>
        </w:rPr>
        <w:t>Figure 1: Perception positioning map of different UK-bassed hotel companies</w:t>
      </w:r>
    </w:p>
    <w:p w14:paraId="4D038D1F" w14:textId="77777777" w:rsidR="006A6AB7" w:rsidRDefault="00000000" w:rsidP="00DC46FA">
      <w:pPr>
        <w:pStyle w:val="Normal1"/>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Segmentationstudyguide.com, 2019)</w:t>
      </w:r>
    </w:p>
    <w:p w14:paraId="1C49AB37" w14:textId="73E6F954" w:rsidR="006A6AB7" w:rsidRDefault="0000000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above figure is representing the “perception map” of the positioning of different reputed hotel brands in the UK. According to this figure the “Hilton Hotel” has acquired the topmost position in the 5-star hotels which are situated near the beach (Segmentationstudyguide.com, </w:t>
      </w:r>
      <w:r>
        <w:rPr>
          <w:rFonts w:ascii="Times New Roman" w:eastAsia="Times New Roman" w:hAnsi="Times New Roman" w:cs="Times New Roman"/>
          <w:color w:val="222222"/>
          <w:sz w:val="24"/>
          <w:szCs w:val="24"/>
          <w:highlight w:val="white"/>
        </w:rPr>
        <w:lastRenderedPageBreak/>
        <w:t xml:space="preserve">2019). The location of this hotel is the main attraction of the hotel. </w:t>
      </w:r>
      <w:r w:rsidR="00DC46FA">
        <w:rPr>
          <w:rFonts w:ascii="Times New Roman" w:eastAsia="Times New Roman" w:hAnsi="Times New Roman" w:cs="Times New Roman"/>
          <w:color w:val="222222"/>
          <w:sz w:val="24"/>
          <w:szCs w:val="24"/>
          <w:highlight w:val="white"/>
        </w:rPr>
        <w:t xml:space="preserve">Other rivalsa companies such as Marriot asnd Fourseasons are also situated in this paret of the map. </w:t>
      </w:r>
    </w:p>
    <w:p w14:paraId="513A255C" w14:textId="77777777" w:rsidR="006A6AB7" w:rsidRPr="00DC46FA" w:rsidRDefault="00000000">
      <w:pPr>
        <w:pStyle w:val="Normal1"/>
        <w:shd w:val="clear" w:color="auto" w:fill="FFFFFF"/>
        <w:spacing w:before="100" w:after="100" w:line="360" w:lineRule="auto"/>
        <w:jc w:val="both"/>
        <w:rPr>
          <w:rFonts w:ascii="Times New Roman" w:eastAsia="Times New Roman" w:hAnsi="Times New Roman" w:cs="Times New Roman"/>
          <w:b/>
          <w:bCs/>
          <w:color w:val="222222"/>
          <w:sz w:val="24"/>
          <w:szCs w:val="24"/>
          <w:highlight w:val="white"/>
        </w:rPr>
      </w:pPr>
      <w:r w:rsidRPr="00DC46FA">
        <w:rPr>
          <w:rFonts w:ascii="Times New Roman" w:eastAsia="Times New Roman" w:hAnsi="Times New Roman" w:cs="Times New Roman"/>
          <w:b/>
          <w:bCs/>
          <w:color w:val="222222"/>
          <w:sz w:val="24"/>
          <w:szCs w:val="24"/>
          <w:highlight w:val="white"/>
        </w:rPr>
        <w:t>Bowman’s strategy clock</w:t>
      </w:r>
    </w:p>
    <w:p w14:paraId="399A413C" w14:textId="50A9F881" w:rsidR="006A6AB7" w:rsidRDefault="003D04CE" w:rsidP="000D33E3">
      <w:pPr>
        <w:pStyle w:val="Normal1"/>
        <w:shd w:val="clear" w:color="auto" w:fill="FFFFFF"/>
        <w:spacing w:before="100" w:after="1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rPr>
        <mc:AlternateContent>
          <mc:Choice Requires="wpc">
            <w:drawing>
              <wp:inline distT="0" distB="0" distL="0" distR="0" wp14:anchorId="1B5AB18D" wp14:editId="24531B4A">
                <wp:extent cx="6176010" cy="4644390"/>
                <wp:effectExtent l="19050" t="57150" r="15240" b="22860"/>
                <wp:docPr id="33487391" name="Canvas 3348739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w="28575">
                          <a:solidFill>
                            <a:schemeClr val="tx1"/>
                          </a:solidFill>
                        </a:ln>
                      </wpc:whole>
                      <wps:wsp>
                        <wps:cNvPr id="2121693308" name="Oval 2121693308"/>
                        <wps:cNvSpPr/>
                        <wps:spPr>
                          <a:xfrm>
                            <a:off x="1394460" y="434340"/>
                            <a:ext cx="3307080" cy="272796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6218866" name="Arrow: Right 296218866"/>
                        <wps:cNvSpPr/>
                        <wps:spPr>
                          <a:xfrm>
                            <a:off x="3093720" y="1600200"/>
                            <a:ext cx="1584960" cy="213360"/>
                          </a:xfrm>
                          <a:prstGeom prst="rightArrow">
                            <a:avLst/>
                          </a:prstGeom>
                        </wps:spPr>
                        <wps:style>
                          <a:lnRef idx="1">
                            <a:schemeClr val="accent1"/>
                          </a:lnRef>
                          <a:fillRef idx="3">
                            <a:schemeClr val="accent1"/>
                          </a:fillRef>
                          <a:effectRef idx="2">
                            <a:schemeClr val="accent1"/>
                          </a:effectRef>
                          <a:fontRef idx="minor">
                            <a:schemeClr val="lt1"/>
                          </a:fontRef>
                        </wps:style>
                        <wps:txbx>
                          <w:txbxContent>
                            <w:p w14:paraId="35FC23B1" w14:textId="77777777" w:rsidR="003D04CE" w:rsidRDefault="003D04CE" w:rsidP="003D04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13286475" name="Arrow: Left 1913286475"/>
                        <wps:cNvSpPr/>
                        <wps:spPr>
                          <a:xfrm>
                            <a:off x="1424940" y="1623060"/>
                            <a:ext cx="1676400" cy="182880"/>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3547156" name="Arrow: Up 1253547156"/>
                        <wps:cNvSpPr/>
                        <wps:spPr>
                          <a:xfrm>
                            <a:off x="3002280" y="411480"/>
                            <a:ext cx="182880" cy="1219200"/>
                          </a:xfrm>
                          <a:prstGeom prs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1293429" name="Arrow: Down 761293429"/>
                        <wps:cNvSpPr/>
                        <wps:spPr>
                          <a:xfrm>
                            <a:off x="2994660" y="1767840"/>
                            <a:ext cx="236220" cy="142494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913668" name="Arrow: Right 87913668"/>
                        <wps:cNvSpPr/>
                        <wps:spPr>
                          <a:xfrm rot="19401990">
                            <a:off x="3048819" y="1089022"/>
                            <a:ext cx="1360536" cy="270407"/>
                          </a:xfrm>
                          <a:prstGeom prst="rightArrow">
                            <a:avLst>
                              <a:gd name="adj1" fmla="val 39795"/>
                              <a:gd name="adj2" fmla="val 500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1296325" name="Arrow: Left 1231296325"/>
                        <wps:cNvSpPr/>
                        <wps:spPr>
                          <a:xfrm rot="2123185">
                            <a:off x="1738494" y="1091100"/>
                            <a:ext cx="1397244" cy="252031"/>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5526104" name="Arrow: Down 605526104"/>
                        <wps:cNvSpPr/>
                        <wps:spPr>
                          <a:xfrm rot="2812189">
                            <a:off x="2353358" y="1571764"/>
                            <a:ext cx="276363" cy="1441862"/>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4324954" name="Arrow: Down 1474324954"/>
                        <wps:cNvSpPr/>
                        <wps:spPr>
                          <a:xfrm rot="19021839">
                            <a:off x="3590797" y="1625320"/>
                            <a:ext cx="258562" cy="136577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1667053" name="Straight Arrow Connector 1141667053"/>
                        <wps:cNvCnPr/>
                        <wps:spPr>
                          <a:xfrm flipH="1" flipV="1">
                            <a:off x="632460" y="0"/>
                            <a:ext cx="53340" cy="39700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65289514" name="Straight Arrow Connector 765289514"/>
                        <wps:cNvCnPr/>
                        <wps:spPr>
                          <a:xfrm flipV="1">
                            <a:off x="701040" y="3901440"/>
                            <a:ext cx="5295900" cy="685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2742882" name="Text Box 102742882"/>
                        <wps:cNvSpPr txBox="1"/>
                        <wps:spPr>
                          <a:xfrm>
                            <a:off x="2575560" y="106680"/>
                            <a:ext cx="1051560" cy="304800"/>
                          </a:xfrm>
                          <a:prstGeom prst="rect">
                            <a:avLst/>
                          </a:prstGeom>
                          <a:solidFill>
                            <a:schemeClr val="lt1"/>
                          </a:solidFill>
                          <a:ln w="6350">
                            <a:solidFill>
                              <a:prstClr val="black"/>
                            </a:solidFill>
                          </a:ln>
                        </wps:spPr>
                        <wps:txbx>
                          <w:txbxContent>
                            <w:p w14:paraId="76B38EA5" w14:textId="77777777" w:rsidR="003D04CE" w:rsidRPr="005817DE" w:rsidRDefault="003D04CE" w:rsidP="003D04CE">
                              <w:pPr>
                                <w:rPr>
                                  <w:lang w:val="en-US"/>
                                </w:rPr>
                              </w:pPr>
                              <w:r w:rsidRPr="005817DE">
                                <w:rPr>
                                  <w:rFonts w:ascii="Times New Roman" w:hAnsi="Times New Roman" w:cs="Times New Roman"/>
                                  <w:lang w:val="en-US"/>
                                </w:rPr>
                                <w:t>Diff</w:t>
                              </w:r>
                              <w:r>
                                <w:rPr>
                                  <w:rFonts w:ascii="Times New Roman" w:hAnsi="Times New Roman" w:cs="Times New Roman"/>
                                  <w:lang w:val="en-US"/>
                                </w:rPr>
                                <w:t>erentiation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44237524" name="Text Box 1044237524"/>
                        <wps:cNvSpPr txBox="1"/>
                        <wps:spPr>
                          <a:xfrm>
                            <a:off x="4282440" y="449580"/>
                            <a:ext cx="1104900" cy="457200"/>
                          </a:xfrm>
                          <a:prstGeom prst="rect">
                            <a:avLst/>
                          </a:prstGeom>
                          <a:solidFill>
                            <a:schemeClr val="lt1"/>
                          </a:solidFill>
                          <a:ln w="6350">
                            <a:solidFill>
                              <a:prstClr val="black"/>
                            </a:solidFill>
                          </a:ln>
                        </wps:spPr>
                        <wps:txbx>
                          <w:txbxContent>
                            <w:p w14:paraId="42CF543F" w14:textId="77777777" w:rsidR="003D04CE" w:rsidRPr="005817DE" w:rsidRDefault="003D04CE" w:rsidP="003D04CE">
                              <w:pPr>
                                <w:rPr>
                                  <w:rFonts w:ascii="Times New Roman" w:hAnsi="Times New Roman" w:cs="Times New Roman"/>
                                  <w:lang w:val="en-US"/>
                                </w:rPr>
                              </w:pPr>
                              <w:r w:rsidRPr="005817DE">
                                <w:rPr>
                                  <w:rFonts w:ascii="Times New Roman" w:hAnsi="Times New Roman" w:cs="Times New Roman"/>
                                  <w:lang w:val="en-US"/>
                                </w:rPr>
                                <w:t>Focused Differentiation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19635304" name="Text Box 2119635304"/>
                        <wps:cNvSpPr txBox="1"/>
                        <wps:spPr>
                          <a:xfrm>
                            <a:off x="4762500" y="1516380"/>
                            <a:ext cx="982980" cy="457200"/>
                          </a:xfrm>
                          <a:prstGeom prst="rect">
                            <a:avLst/>
                          </a:prstGeom>
                          <a:solidFill>
                            <a:schemeClr val="lt1"/>
                          </a:solidFill>
                          <a:ln w="6350">
                            <a:solidFill>
                              <a:prstClr val="black"/>
                            </a:solidFill>
                          </a:ln>
                        </wps:spPr>
                        <wps:txbx>
                          <w:txbxContent>
                            <w:p w14:paraId="70CE80FA" w14:textId="77777777" w:rsidR="003D04CE" w:rsidRPr="005817DE" w:rsidRDefault="003D04CE" w:rsidP="003D04CE">
                              <w:pPr>
                                <w:rPr>
                                  <w:rFonts w:ascii="Times New Roman" w:hAnsi="Times New Roman" w:cs="Times New Roman"/>
                                  <w:lang w:val="en-US"/>
                                </w:rPr>
                              </w:pPr>
                              <w:r w:rsidRPr="005817DE">
                                <w:rPr>
                                  <w:rFonts w:ascii="Times New Roman" w:hAnsi="Times New Roman" w:cs="Times New Roman"/>
                                  <w:lang w:val="en-US"/>
                                </w:rPr>
                                <w:t>Risky, High Margins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77326649" name="Text Box 2077326649"/>
                        <wps:cNvSpPr txBox="1"/>
                        <wps:spPr>
                          <a:xfrm>
                            <a:off x="4280135" y="2827020"/>
                            <a:ext cx="1287780" cy="304800"/>
                          </a:xfrm>
                          <a:prstGeom prst="rect">
                            <a:avLst/>
                          </a:prstGeom>
                          <a:solidFill>
                            <a:schemeClr val="lt1"/>
                          </a:solidFill>
                          <a:ln w="6350">
                            <a:solidFill>
                              <a:prstClr val="black"/>
                            </a:solidFill>
                          </a:ln>
                        </wps:spPr>
                        <wps:txbx>
                          <w:txbxContent>
                            <w:p w14:paraId="7D093D07" w14:textId="77777777" w:rsidR="003D04CE" w:rsidRPr="005817DE" w:rsidRDefault="003D04CE" w:rsidP="003D04CE">
                              <w:pPr>
                                <w:rPr>
                                  <w:rFonts w:ascii="Times New Roman" w:hAnsi="Times New Roman" w:cs="Times New Roman"/>
                                  <w:lang w:val="en-US"/>
                                </w:rPr>
                              </w:pPr>
                              <w:r w:rsidRPr="005817DE">
                                <w:rPr>
                                  <w:rFonts w:ascii="Times New Roman" w:hAnsi="Times New Roman" w:cs="Times New Roman"/>
                                  <w:lang w:val="en-US"/>
                                </w:rPr>
                                <w:t>Monopoly Pricing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87080460" name="Text Box 887080460"/>
                        <wps:cNvSpPr txBox="1"/>
                        <wps:spPr>
                          <a:xfrm>
                            <a:off x="2598420" y="3230880"/>
                            <a:ext cx="998220" cy="480060"/>
                          </a:xfrm>
                          <a:prstGeom prst="rect">
                            <a:avLst/>
                          </a:prstGeom>
                          <a:solidFill>
                            <a:schemeClr val="lt1"/>
                          </a:solidFill>
                          <a:ln w="6350">
                            <a:solidFill>
                              <a:prstClr val="black"/>
                            </a:solidFill>
                          </a:ln>
                        </wps:spPr>
                        <wps:txbx>
                          <w:txbxContent>
                            <w:p w14:paraId="07D9C0C1" w14:textId="77777777" w:rsidR="003D04CE" w:rsidRDefault="003D04CE" w:rsidP="003D04CE">
                              <w:pPr>
                                <w:rPr>
                                  <w:rFonts w:ascii="Times New Roman" w:hAnsi="Times New Roman" w:cs="Times New Roman"/>
                                  <w:lang w:val="en-US"/>
                                </w:rPr>
                              </w:pPr>
                              <w:r w:rsidRPr="00D73E58">
                                <w:rPr>
                                  <w:rFonts w:ascii="Times New Roman" w:hAnsi="Times New Roman" w:cs="Times New Roman"/>
                                  <w:lang w:val="en-US"/>
                                </w:rPr>
                                <w:t>Loss of</w:t>
                              </w:r>
                            </w:p>
                            <w:p w14:paraId="47C459D2"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 xml:space="preserve"> Market Share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22257740" name="Text Box 722257740"/>
                        <wps:cNvSpPr txBox="1"/>
                        <wps:spPr>
                          <a:xfrm>
                            <a:off x="883920" y="2842260"/>
                            <a:ext cx="1013460" cy="796290"/>
                          </a:xfrm>
                          <a:prstGeom prst="rect">
                            <a:avLst/>
                          </a:prstGeom>
                          <a:solidFill>
                            <a:schemeClr val="lt1"/>
                          </a:solidFill>
                          <a:ln w="6350">
                            <a:solidFill>
                              <a:prstClr val="black"/>
                            </a:solidFill>
                          </a:ln>
                        </wps:spPr>
                        <wps:txbx>
                          <w:txbxContent>
                            <w:p w14:paraId="43113BDA" w14:textId="77777777" w:rsidR="003D04CE" w:rsidRDefault="003D04CE" w:rsidP="003D04CE">
                              <w:pPr>
                                <w:rPr>
                                  <w:rFonts w:ascii="Times New Roman" w:hAnsi="Times New Roman" w:cs="Times New Roman"/>
                                  <w:lang w:val="en-US"/>
                                </w:rPr>
                              </w:pPr>
                              <w:r w:rsidRPr="00D73E58">
                                <w:rPr>
                                  <w:rFonts w:ascii="Times New Roman" w:hAnsi="Times New Roman" w:cs="Times New Roman"/>
                                  <w:lang w:val="en-US"/>
                                </w:rPr>
                                <w:t>Low price/ Low added</w:t>
                              </w:r>
                            </w:p>
                            <w:p w14:paraId="0731F1F1"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07128281" name="Text Box 1807128281"/>
                        <wps:cNvSpPr txBox="1"/>
                        <wps:spPr>
                          <a:xfrm>
                            <a:off x="762000" y="1531620"/>
                            <a:ext cx="594360" cy="518160"/>
                          </a:xfrm>
                          <a:prstGeom prst="rect">
                            <a:avLst/>
                          </a:prstGeom>
                          <a:solidFill>
                            <a:schemeClr val="lt1"/>
                          </a:solidFill>
                          <a:ln w="6350">
                            <a:solidFill>
                              <a:prstClr val="black"/>
                            </a:solidFill>
                          </a:ln>
                        </wps:spPr>
                        <wps:txbx>
                          <w:txbxContent>
                            <w:p w14:paraId="0D3B3801"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Low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53766335" name="Text Box 753766335"/>
                        <wps:cNvSpPr txBox="1"/>
                        <wps:spPr>
                          <a:xfrm>
                            <a:off x="1066800" y="510540"/>
                            <a:ext cx="792480" cy="281940"/>
                          </a:xfrm>
                          <a:prstGeom prst="rect">
                            <a:avLst/>
                          </a:prstGeom>
                          <a:solidFill>
                            <a:schemeClr val="lt1"/>
                          </a:solidFill>
                          <a:ln w="6350">
                            <a:solidFill>
                              <a:prstClr val="black"/>
                            </a:solidFill>
                          </a:ln>
                        </wps:spPr>
                        <wps:txbx>
                          <w:txbxContent>
                            <w:p w14:paraId="3D549AB7"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Hybrid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03110877" name="Text Box 1003110877"/>
                        <wps:cNvSpPr txBox="1"/>
                        <wps:spPr>
                          <a:xfrm>
                            <a:off x="30480" y="190500"/>
                            <a:ext cx="533400" cy="434340"/>
                          </a:xfrm>
                          <a:prstGeom prst="rect">
                            <a:avLst/>
                          </a:prstGeom>
                          <a:solidFill>
                            <a:schemeClr val="lt1"/>
                          </a:solidFill>
                          <a:ln w="6350">
                            <a:solidFill>
                              <a:prstClr val="black"/>
                            </a:solidFill>
                          </a:ln>
                        </wps:spPr>
                        <wps:txbx>
                          <w:txbxContent>
                            <w:p w14:paraId="746328CC"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H</w:t>
                              </w:r>
                              <w:r>
                                <w:rPr>
                                  <w:rFonts w:ascii="Times New Roman" w:hAnsi="Times New Roman" w:cs="Times New Roman"/>
                                  <w:lang w:val="en-US"/>
                                </w:rPr>
                                <w:t>i</w:t>
                              </w:r>
                              <w:r w:rsidRPr="00D73E58">
                                <w:rPr>
                                  <w:rFonts w:ascii="Times New Roman" w:hAnsi="Times New Roman" w:cs="Times New Roman"/>
                                  <w:lang w:val="en-US"/>
                                </w:rPr>
                                <w:t>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5816402" name="Text Box 605816402"/>
                        <wps:cNvSpPr txBox="1"/>
                        <wps:spPr>
                          <a:xfrm>
                            <a:off x="83820" y="1341120"/>
                            <a:ext cx="541020" cy="1280160"/>
                          </a:xfrm>
                          <a:prstGeom prst="rect">
                            <a:avLst/>
                          </a:prstGeom>
                          <a:solidFill>
                            <a:schemeClr val="lt1"/>
                          </a:solidFill>
                          <a:ln w="6350">
                            <a:solidFill>
                              <a:prstClr val="black"/>
                            </a:solidFill>
                          </a:ln>
                        </wps:spPr>
                        <wps:txbx>
                          <w:txbxContent>
                            <w:p w14:paraId="5E5793B0"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Perceived Value to the 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06114099" name="Text Box 1606114099"/>
                        <wps:cNvSpPr txBox="1"/>
                        <wps:spPr>
                          <a:xfrm>
                            <a:off x="137160" y="3589020"/>
                            <a:ext cx="457200" cy="350520"/>
                          </a:xfrm>
                          <a:prstGeom prst="rect">
                            <a:avLst/>
                          </a:prstGeom>
                          <a:solidFill>
                            <a:schemeClr val="lt1"/>
                          </a:solidFill>
                          <a:ln w="6350">
                            <a:solidFill>
                              <a:prstClr val="black"/>
                            </a:solidFill>
                          </a:ln>
                        </wps:spPr>
                        <wps:txbx>
                          <w:txbxContent>
                            <w:p w14:paraId="3711EB73"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6546559" name="Text Box 446546559"/>
                        <wps:cNvSpPr txBox="1"/>
                        <wps:spPr>
                          <a:xfrm>
                            <a:off x="807720" y="4069080"/>
                            <a:ext cx="487680" cy="327660"/>
                          </a:xfrm>
                          <a:prstGeom prst="rect">
                            <a:avLst/>
                          </a:prstGeom>
                          <a:solidFill>
                            <a:schemeClr val="lt1"/>
                          </a:solidFill>
                          <a:ln w="6350">
                            <a:solidFill>
                              <a:prstClr val="black"/>
                            </a:solidFill>
                          </a:ln>
                        </wps:spPr>
                        <wps:txbx>
                          <w:txbxContent>
                            <w:p w14:paraId="3902C019"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85749609" name="Text Box 2085749609"/>
                        <wps:cNvSpPr txBox="1"/>
                        <wps:spPr>
                          <a:xfrm>
                            <a:off x="2567940" y="4107180"/>
                            <a:ext cx="609600" cy="274320"/>
                          </a:xfrm>
                          <a:prstGeom prst="rect">
                            <a:avLst/>
                          </a:prstGeom>
                          <a:solidFill>
                            <a:schemeClr val="lt1"/>
                          </a:solidFill>
                          <a:ln w="6350">
                            <a:solidFill>
                              <a:prstClr val="black"/>
                            </a:solidFill>
                          </a:ln>
                        </wps:spPr>
                        <wps:txbx>
                          <w:txbxContent>
                            <w:p w14:paraId="6EEA2759"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3417507" name="Text Box 1023417507"/>
                        <wps:cNvSpPr txBox="1"/>
                        <wps:spPr>
                          <a:xfrm>
                            <a:off x="4777740" y="4122420"/>
                            <a:ext cx="632460" cy="243840"/>
                          </a:xfrm>
                          <a:prstGeom prst="rect">
                            <a:avLst/>
                          </a:prstGeom>
                          <a:solidFill>
                            <a:schemeClr val="lt1"/>
                          </a:solidFill>
                          <a:ln w="6350">
                            <a:solidFill>
                              <a:prstClr val="black"/>
                            </a:solidFill>
                          </a:ln>
                        </wps:spPr>
                        <wps:txbx>
                          <w:txbxContent>
                            <w:p w14:paraId="6759F646"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1B5AB18D" id="Canvas 33487391" o:spid="_x0000_s1026" editas="canvas" style="width:486.3pt;height:365.7pt;mso-position-horizontal-relative:char;mso-position-vertical-relative:line" coordsize="61760,464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1760;height:46443;visibility:visible;mso-wrap-style:square" filled="t" stroked="t" strokecolor="black [3213]" strokeweight="2.25pt">
                  <v:fill o:detectmouseclick="t"/>
                  <v:path o:connecttype="none"/>
                </v:shape>
                <v:oval id="Oval 2121693308" o:spid="_x0000_s1028" style="position:absolute;left:13944;top:4343;width:33071;height:272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" fillcolor="#4f81bd [3204]" strokecolor="#4579b8 [3044]">
                  <v:fill color2="#a7bfde [1620]" rotate="t" angle="180" focus="100%" type="gradient">
                    <o:fill v:ext="view" type="gradientUnscaled"/>
                  </v:fill>
                  <v:shadow on="t" color="black" opacity="22937f" origin=",.5" offset="0,.63889mm"/>
                </v:oval>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96218866" o:spid="_x0000_s1029" type="#_x0000_t13" style="position:absolute;left:30937;top:16002;width:15849;height:21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" adj="20146" fillcolor="#4f81bd [3204]" strokecolor="#4579b8 [3044]">
                  <v:fill color2="#a7bfde [1620]" rotate="t" angle="180" focus="100%" type="gradient">
                    <o:fill v:ext="view" type="gradientUnscaled"/>
                  </v:fill>
                  <v:shadow on="t" color="black" opacity="22937f" origin=",.5" offset="0,.63889mm"/>
                  <v:textbox>
                    <w:txbxContent>
                      <w:p w14:paraId="35FC23B1" w14:textId="77777777" w:rsidR="003D04CE" w:rsidRDefault="003D04CE" w:rsidP="003D04CE">
                        <w:pPr>
                          <w:jc w:val="center"/>
                        </w:pPr>
                      </w:p>
                    </w:txbxContent>
                  </v:textbox>
                </v:shap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913286475" o:spid="_x0000_s1030" type="#_x0000_t66" style="position:absolute;left:14249;top:16230;width:16764;height:1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" adj="1178" fillcolor="#4f81bd [3204]" strokecolor="#4579b8 [3044]">
                  <v:fill color2="#a7bfde [1620]" rotate="t" angle="180" focus="100%" type="gradient">
                    <o:fill v:ext="view" type="gradientUnscaled"/>
                  </v:fill>
                  <v:shadow on="t" color="black" opacity="22937f" origin=",.5" offset="0,.63889mm"/>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253547156" o:spid="_x0000_s1031" type="#_x0000_t68" style="position:absolute;left:30022;top:4114;width:1829;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" adj="1620" fillcolor="#4f81bd [3204]" strokecolor="#4579b8 [3044]">
                  <v:fill color2="#a7bfde [1620]" rotate="t" angle="180" focus="100%" type="gradient">
                    <o:fill v:ext="view" type="gradientUnscaled"/>
                  </v:fill>
                  <v:shadow on="t" color="black" opacity="22937f" origin=",.5" offset="0,.63889mm"/>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61293429" o:spid="_x0000_s1032" type="#_x0000_t67" style="position:absolute;left:29946;top:17678;width:2362;height:142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" adj="19810" fillcolor="#4f81bd [3204]" strokecolor="#4579b8 [3044]">
                  <v:fill color2="#a7bfde [1620]" rotate="t" angle="180" focus="100%" type="gradient">
                    <o:fill v:ext="view" type="gradientUnscaled"/>
                  </v:fill>
                  <v:shadow on="t" color="black" opacity="22937f" origin=",.5" offset="0,.63889mm"/>
                </v:shape>
                <v:shape id="Arrow: Right 87913668" o:spid="_x0000_s1033" type="#_x0000_t13" style="position:absolute;left:30488;top:10890;width:13605;height:2704;rotation:-240081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" adj="19453,6502" fillcolor="#4f81bd [3204]" strokecolor="#4579b8 [3044]">
                  <v:fill color2="#a7bfde [1620]" rotate="t" angle="180" focus="100%" type="gradient">
                    <o:fill v:ext="view" type="gradientUnscaled"/>
                  </v:fill>
                  <v:shadow on="t" color="black" opacity="22937f" origin=",.5" offset="0,.63889mm"/>
                </v:shape>
                <v:shape id="Arrow: Left 1231296325" o:spid="_x0000_s1034" type="#_x0000_t66" style="position:absolute;left:17384;top:10911;width:13973;height:2520;rotation:231908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" adj="1948" fillcolor="#4f81bd [3204]" strokecolor="#4579b8 [3044]">
                  <v:fill color2="#a7bfde [1620]" rotate="t" angle="180" focus="100%" type="gradient">
                    <o:fill v:ext="view" type="gradientUnscaled"/>
                  </v:fill>
                  <v:shadow on="t" color="black" opacity="22937f" origin=",.5" offset="0,.63889mm"/>
                </v:shape>
                <v:shape id="Arrow: Down 605526104" o:spid="_x0000_s1035" type="#_x0000_t67" style="position:absolute;left:23533;top:15718;width:2763;height:14418;rotation:307166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" adj="19530" fillcolor="#4f81bd [3204]" strokecolor="#4579b8 [3044]">
                  <v:fill color2="#a7bfde [1620]" rotate="t" angle="180" focus="100%" type="gradient">
                    <o:fill v:ext="view" type="gradientUnscaled"/>
                  </v:fill>
                  <v:shadow on="t" color="black" opacity="22937f" origin=",.5" offset="0,.63889mm"/>
                </v:shape>
                <v:shape id="Arrow: Down 1474324954" o:spid="_x0000_s1036" type="#_x0000_t67" style="position:absolute;left:35907;top:16253;width:2586;height:13657;rotation:-281603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" adj="19555" fillcolor="#4f81bd [3204]" strokecolor="#4579b8 [3044]">
                  <v:fill color2="#a7bfde [1620]" rotate="t" angle="180" focus="100%" type="gradient">
                    <o:fill v:ext="view" type="gradientUnscaled"/>
                  </v:fill>
                  <v:shadow on="t" color="black" opacity="22937f" origin=",.5" offset="0,.63889mm"/>
                </v:shape>
                <v:shapetype id="_x0000_t32" coordsize="21600,21600" o:spt="32" o:oned="t" path="m,l21600,21600e" filled="f">
                  <v:path arrowok="t" fillok="f" o:connecttype="none"/>
                  <o:lock v:ext="edit" shapetype="t"/>
                </v:shapetype>
                <v:shape id="Straight Arrow Connector 1141667053" o:spid="_x0000_s1037" type="#_x0000_t32" style="position:absolute;left:6324;width:534;height:3970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" strokecolor="#4f81bd [3204]" strokeweight="2pt">
                  <v:stroke endarrow="block"/>
                  <v:shadow on="t" color="black" opacity="24903f" origin=",.5" offset="0,.55556mm"/>
                </v:shape>
                <v:shape id="Straight Arrow Connector 765289514" o:spid="_x0000_s1038" type="#_x0000_t32" style="position:absolute;left:7010;top:39014;width:52959;height:68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" strokecolor="#4f81bd [3204]" strokeweight="2pt">
                  <v:stroke endarrow="block"/>
                  <v:shadow on="t" color="black" opacity="24903f" origin=",.5" offset="0,.55556mm"/>
                </v:shape>
                <v:shapetype id="_x0000_t202" coordsize="21600,21600" o:spt="202" path="m,l,21600r21600,l21600,xe">
                  <v:stroke joinstyle="miter"/>
                  <v:path gradientshapeok="t" o:connecttype="rect"/>
                </v:shapetype>
                <v:shape id="Text Box 102742882" o:spid="_x0000_s1039" type="#_x0000_t202" style="position:absolute;left:25755;top:1066;width:1051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" fillcolor="white [3201]" strokeweight=".5pt">
                  <v:textbox>
                    <w:txbxContent>
                      <w:p w14:paraId="76B38EA5" w14:textId="77777777" w:rsidR="003D04CE" w:rsidRPr="005817DE" w:rsidRDefault="003D04CE" w:rsidP="003D04CE">
                        <w:pPr>
                          <w:rPr>
                            <w:lang w:val="en-US"/>
                          </w:rPr>
                        </w:pPr>
                        <w:r w:rsidRPr="005817DE">
                          <w:rPr>
                            <w:rFonts w:ascii="Times New Roman" w:hAnsi="Times New Roman" w:cs="Times New Roman"/>
                            <w:lang w:val="en-US"/>
                          </w:rPr>
                          <w:t>Diff</w:t>
                        </w:r>
                        <w:r>
                          <w:rPr>
                            <w:rFonts w:ascii="Times New Roman" w:hAnsi="Times New Roman" w:cs="Times New Roman"/>
                            <w:lang w:val="en-US"/>
                          </w:rPr>
                          <w:t>erentiation</w:t>
                        </w:r>
                      </w:p>
                    </w:txbxContent>
                  </v:textbox>
                </v:shape>
                <v:shape id="Text Box 1044237524" o:spid="_x0000_s1040" type="#_x0000_t202" style="position:absolute;left:42824;top:4495;width:11049;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" fillcolor="white [3201]" strokeweight=".5pt">
                  <v:textbox>
                    <w:txbxContent>
                      <w:p w14:paraId="42CF543F" w14:textId="77777777" w:rsidR="003D04CE" w:rsidRPr="005817DE" w:rsidRDefault="003D04CE" w:rsidP="003D04CE">
                        <w:pPr>
                          <w:rPr>
                            <w:rFonts w:ascii="Times New Roman" w:hAnsi="Times New Roman" w:cs="Times New Roman"/>
                            <w:lang w:val="en-US"/>
                          </w:rPr>
                        </w:pPr>
                        <w:r w:rsidRPr="005817DE">
                          <w:rPr>
                            <w:rFonts w:ascii="Times New Roman" w:hAnsi="Times New Roman" w:cs="Times New Roman"/>
                            <w:lang w:val="en-US"/>
                          </w:rPr>
                          <w:t>Focused Differentiation</w:t>
                        </w:r>
                      </w:p>
                    </w:txbxContent>
                  </v:textbox>
                </v:shape>
                <v:shape id="Text Box 2119635304" o:spid="_x0000_s1041" type="#_x0000_t202" style="position:absolute;left:47625;top:15163;width:9829;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" fillcolor="white [3201]" strokeweight=".5pt">
                  <v:textbox>
                    <w:txbxContent>
                      <w:p w14:paraId="70CE80FA" w14:textId="77777777" w:rsidR="003D04CE" w:rsidRPr="005817DE" w:rsidRDefault="003D04CE" w:rsidP="003D04CE">
                        <w:pPr>
                          <w:rPr>
                            <w:rFonts w:ascii="Times New Roman" w:hAnsi="Times New Roman" w:cs="Times New Roman"/>
                            <w:lang w:val="en-US"/>
                          </w:rPr>
                        </w:pPr>
                        <w:r w:rsidRPr="005817DE">
                          <w:rPr>
                            <w:rFonts w:ascii="Times New Roman" w:hAnsi="Times New Roman" w:cs="Times New Roman"/>
                            <w:lang w:val="en-US"/>
                          </w:rPr>
                          <w:t>Risky, High Margins</w:t>
                        </w:r>
                      </w:p>
                    </w:txbxContent>
                  </v:textbox>
                </v:shape>
                <v:shape id="Text Box 2077326649" o:spid="_x0000_s1042" type="#_x0000_t202" style="position:absolute;left:42801;top:28270;width:1287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" fillcolor="white [3201]" strokeweight=".5pt">
                  <v:textbox>
                    <w:txbxContent>
                      <w:p w14:paraId="7D093D07" w14:textId="77777777" w:rsidR="003D04CE" w:rsidRPr="005817DE" w:rsidRDefault="003D04CE" w:rsidP="003D04CE">
                        <w:pPr>
                          <w:rPr>
                            <w:rFonts w:ascii="Times New Roman" w:hAnsi="Times New Roman" w:cs="Times New Roman"/>
                            <w:lang w:val="en-US"/>
                          </w:rPr>
                        </w:pPr>
                        <w:r w:rsidRPr="005817DE">
                          <w:rPr>
                            <w:rFonts w:ascii="Times New Roman" w:hAnsi="Times New Roman" w:cs="Times New Roman"/>
                            <w:lang w:val="en-US"/>
                          </w:rPr>
                          <w:t>Monopoly Pricing</w:t>
                        </w:r>
                      </w:p>
                    </w:txbxContent>
                  </v:textbox>
                </v:shape>
                <v:shape id="Text Box 887080460" o:spid="_x0000_s1043" type="#_x0000_t202" style="position:absolute;left:25984;top:32308;width:9982;height:4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" fillcolor="white [3201]" strokeweight=".5pt">
                  <v:textbox>
                    <w:txbxContent>
                      <w:p w14:paraId="07D9C0C1" w14:textId="77777777" w:rsidR="003D04CE" w:rsidRDefault="003D04CE" w:rsidP="003D04CE">
                        <w:pPr>
                          <w:rPr>
                            <w:rFonts w:ascii="Times New Roman" w:hAnsi="Times New Roman" w:cs="Times New Roman"/>
                            <w:lang w:val="en-US"/>
                          </w:rPr>
                        </w:pPr>
                        <w:r w:rsidRPr="00D73E58">
                          <w:rPr>
                            <w:rFonts w:ascii="Times New Roman" w:hAnsi="Times New Roman" w:cs="Times New Roman"/>
                            <w:lang w:val="en-US"/>
                          </w:rPr>
                          <w:t>Loss of</w:t>
                        </w:r>
                      </w:p>
                      <w:p w14:paraId="47C459D2"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 xml:space="preserve"> Market Share</w:t>
                        </w:r>
                      </w:p>
                    </w:txbxContent>
                  </v:textbox>
                </v:shape>
                <v:shape id="Text Box 722257740" o:spid="_x0000_s1044" type="#_x0000_t202" style="position:absolute;left:8839;top:28422;width:10134;height:79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" fillcolor="white [3201]" strokeweight=".5pt">
                  <v:textbox>
                    <w:txbxContent>
                      <w:p w14:paraId="43113BDA" w14:textId="77777777" w:rsidR="003D04CE" w:rsidRDefault="003D04CE" w:rsidP="003D04CE">
                        <w:pPr>
                          <w:rPr>
                            <w:rFonts w:ascii="Times New Roman" w:hAnsi="Times New Roman" w:cs="Times New Roman"/>
                            <w:lang w:val="en-US"/>
                          </w:rPr>
                        </w:pPr>
                        <w:r w:rsidRPr="00D73E58">
                          <w:rPr>
                            <w:rFonts w:ascii="Times New Roman" w:hAnsi="Times New Roman" w:cs="Times New Roman"/>
                            <w:lang w:val="en-US"/>
                          </w:rPr>
                          <w:t>Low price/ Low added</w:t>
                        </w:r>
                      </w:p>
                      <w:p w14:paraId="0731F1F1"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value</w:t>
                        </w:r>
                      </w:p>
                    </w:txbxContent>
                  </v:textbox>
                </v:shape>
                <v:shape id="Text Box 1807128281" o:spid="_x0000_s1045" type="#_x0000_t202" style="position:absolute;left:7620;top:15316;width:5943;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" fillcolor="white [3201]" strokeweight=".5pt">
                  <v:textbox>
                    <w:txbxContent>
                      <w:p w14:paraId="0D3B3801"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Low Price</w:t>
                        </w:r>
                      </w:p>
                    </w:txbxContent>
                  </v:textbox>
                </v:shape>
                <v:shape id="Text Box 753766335" o:spid="_x0000_s1046" type="#_x0000_t202" style="position:absolute;left:10668;top:5105;width:7924;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" fillcolor="white [3201]" strokeweight=".5pt">
                  <v:textbox>
                    <w:txbxContent>
                      <w:p w14:paraId="3D549AB7"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Hybrid</w:t>
                        </w:r>
                      </w:p>
                    </w:txbxContent>
                  </v:textbox>
                </v:shape>
                <v:shape id="Text Box 1003110877" o:spid="_x0000_s1047" type="#_x0000_t202" style="position:absolute;left:304;top:1905;width:5334;height:4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" fillcolor="white [3201]" strokeweight=".5pt">
                  <v:textbox>
                    <w:txbxContent>
                      <w:p w14:paraId="746328CC"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H</w:t>
                        </w:r>
                        <w:r>
                          <w:rPr>
                            <w:rFonts w:ascii="Times New Roman" w:hAnsi="Times New Roman" w:cs="Times New Roman"/>
                            <w:lang w:val="en-US"/>
                          </w:rPr>
                          <w:t>i</w:t>
                        </w:r>
                        <w:r w:rsidRPr="00D73E58">
                          <w:rPr>
                            <w:rFonts w:ascii="Times New Roman" w:hAnsi="Times New Roman" w:cs="Times New Roman"/>
                            <w:lang w:val="en-US"/>
                          </w:rPr>
                          <w:t>gh</w:t>
                        </w:r>
                      </w:p>
                    </w:txbxContent>
                  </v:textbox>
                </v:shape>
                <v:shape id="Text Box 605816402" o:spid="_x0000_s1048" type="#_x0000_t202" style="position:absolute;left:838;top:13411;width:5410;height:12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" fillcolor="white [3201]" strokeweight=".5pt">
                  <v:textbox>
                    <w:txbxContent>
                      <w:p w14:paraId="5E5793B0"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Perceived Value to the customer</w:t>
                        </w:r>
                      </w:p>
                    </w:txbxContent>
                  </v:textbox>
                </v:shape>
                <v:shape id="Text Box 1606114099" o:spid="_x0000_s1049" type="#_x0000_t202" style="position:absolute;left:1371;top:35890;width:4572;height:35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" fillcolor="white [3201]" strokeweight=".5pt">
                  <v:textbox>
                    <w:txbxContent>
                      <w:p w14:paraId="3711EB73"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Low</w:t>
                        </w:r>
                      </w:p>
                    </w:txbxContent>
                  </v:textbox>
                </v:shape>
                <v:shape id="Text Box 446546559" o:spid="_x0000_s1050" type="#_x0000_t202" style="position:absolute;left:8077;top:40690;width:4877;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" fillcolor="white [3201]" strokeweight=".5pt">
                  <v:textbox>
                    <w:txbxContent>
                      <w:p w14:paraId="3902C019"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Low</w:t>
                        </w:r>
                      </w:p>
                    </w:txbxContent>
                  </v:textbox>
                </v:shape>
                <v:shape id="Text Box 2085749609" o:spid="_x0000_s1051" type="#_x0000_t202" style="position:absolute;left:25679;top:41071;width:6096;height:2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" fillcolor="white [3201]" strokeweight=".5pt">
                  <v:textbox>
                    <w:txbxContent>
                      <w:p w14:paraId="6EEA2759"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Price</w:t>
                        </w:r>
                      </w:p>
                    </w:txbxContent>
                  </v:textbox>
                </v:shape>
                <v:shape id="Text Box 1023417507" o:spid="_x0000_s1052" type="#_x0000_t202" style="position:absolute;left:47777;top:41224;width:6325;height:24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" fillcolor="white [3201]" strokeweight=".5pt">
                  <v:textbox>
                    <w:txbxContent>
                      <w:p w14:paraId="6759F646" w14:textId="77777777" w:rsidR="003D04CE" w:rsidRPr="00D73E58" w:rsidRDefault="003D04CE" w:rsidP="003D04CE">
                        <w:pPr>
                          <w:rPr>
                            <w:rFonts w:ascii="Times New Roman" w:hAnsi="Times New Roman" w:cs="Times New Roman"/>
                            <w:lang w:val="en-US"/>
                          </w:rPr>
                        </w:pPr>
                        <w:r w:rsidRPr="00D73E58">
                          <w:rPr>
                            <w:rFonts w:ascii="Times New Roman" w:hAnsi="Times New Roman" w:cs="Times New Roman"/>
                            <w:lang w:val="en-US"/>
                          </w:rPr>
                          <w:t>High</w:t>
                        </w:r>
                      </w:p>
                    </w:txbxContent>
                  </v:textbox>
                </v:shape>
                <w10:anchorlock/>
              </v:group>
            </w:pict>
          </mc:Fallback>
        </mc:AlternateContent>
      </w:r>
    </w:p>
    <w:p w14:paraId="6DC55E74" w14:textId="77777777" w:rsidR="006A6AB7" w:rsidRDefault="00000000">
      <w:pPr>
        <w:pStyle w:val="Normal1"/>
        <w:shd w:val="clear" w:color="auto" w:fill="FFFFFF"/>
        <w:spacing w:before="100" w:after="10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Figure 2:  Bowman’s strategy clock of Hilton Hotel </w:t>
      </w:r>
    </w:p>
    <w:p w14:paraId="47C5892B" w14:textId="77777777" w:rsidR="006A6AB7" w:rsidRDefault="00000000">
      <w:pPr>
        <w:pStyle w:val="Normal1"/>
        <w:shd w:val="clear" w:color="auto" w:fill="FFFFFF"/>
        <w:spacing w:before="100" w:after="1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Self-created)</w:t>
      </w:r>
    </w:p>
    <w:p w14:paraId="002C085F" w14:textId="77777777" w:rsidR="006A6AB7" w:rsidRDefault="00000000">
      <w:pPr>
        <w:pStyle w:val="Normal1"/>
        <w:shd w:val="clear" w:color="auto" w:fill="FFFFFF"/>
        <w:spacing w:before="100" w:after="1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above figure is demonstrated different phases of Bowman’s strategy clock and the hotel brand Hilton specially focused on the “differentiation strategy” of this clock. Through this strategy, this company has offered diversification in its service to provide effective service for customers of all levels (Zeng, 2021). This company successfully prostrates itself as a luxury brand by offering opulent lodging and top-notch customer support. </w:t>
      </w:r>
    </w:p>
    <w:p w14:paraId="3449DE82" w14:textId="77777777" w:rsidR="006A6AB7" w:rsidRDefault="00000000">
      <w:pPr>
        <w:pStyle w:val="Normal1"/>
        <w:shd w:val="clear" w:color="auto" w:fill="FFFFFF"/>
        <w:spacing w:before="100" w:after="100" w:line="360" w:lineRule="auto"/>
        <w:jc w:val="both"/>
        <w:rPr>
          <w:rFonts w:ascii="Times New Roman" w:eastAsia="Times New Roman" w:hAnsi="Times New Roman" w:cs="Times New Roman"/>
          <w:color w:val="222222"/>
          <w:sz w:val="24"/>
          <w:szCs w:val="24"/>
          <w:highlight w:val="white"/>
        </w:rPr>
      </w:pPr>
      <w:r w:rsidRPr="000D33E3">
        <w:rPr>
          <w:rFonts w:ascii="Times New Roman" w:eastAsia="Times New Roman" w:hAnsi="Times New Roman" w:cs="Times New Roman"/>
          <w:b/>
          <w:bCs/>
          <w:color w:val="222222"/>
          <w:sz w:val="24"/>
          <w:szCs w:val="24"/>
          <w:highlight w:val="white"/>
        </w:rPr>
        <w:t>Collaboration</w:t>
      </w:r>
      <w:r>
        <w:rPr>
          <w:rFonts w:ascii="Times New Roman" w:eastAsia="Times New Roman" w:hAnsi="Times New Roman" w:cs="Times New Roman"/>
          <w:color w:val="222222"/>
          <w:sz w:val="24"/>
          <w:szCs w:val="24"/>
          <w:highlight w:val="white"/>
        </w:rPr>
        <w:t xml:space="preserve">: This particular company establishes different types of B2B partnerships and relationships with different travel agencies, and online booking platforms in order to provide its service to the global customer. This company also distributes its Francies to different corporate "travel management" companies for enhancing its global reach. One such partner </w:t>
      </w:r>
      <w:r>
        <w:rPr>
          <w:rFonts w:ascii="Times New Roman" w:eastAsia="Times New Roman" w:hAnsi="Times New Roman" w:cs="Times New Roman"/>
          <w:color w:val="222222"/>
          <w:sz w:val="24"/>
          <w:szCs w:val="24"/>
          <w:highlight w:val="white"/>
        </w:rPr>
        <w:lastRenderedPageBreak/>
        <w:t xml:space="preserve">company name is "Fresh On Table" company of the UK, which will deliver local food to the company. </w:t>
      </w:r>
    </w:p>
    <w:p w14:paraId="10E9EB56" w14:textId="77777777" w:rsidR="006A6AB7" w:rsidRPr="000D33E3" w:rsidRDefault="00000000">
      <w:pPr>
        <w:pStyle w:val="Normal1"/>
        <w:spacing w:line="360" w:lineRule="auto"/>
        <w:jc w:val="both"/>
        <w:rPr>
          <w:rFonts w:ascii="Times New Roman" w:eastAsia="Times New Roman" w:hAnsi="Times New Roman" w:cs="Times New Roman"/>
          <w:b/>
          <w:bCs/>
          <w:color w:val="222222"/>
          <w:sz w:val="24"/>
          <w:szCs w:val="24"/>
          <w:highlight w:val="white"/>
        </w:rPr>
      </w:pPr>
      <w:r w:rsidRPr="000D33E3">
        <w:rPr>
          <w:rFonts w:ascii="Times New Roman" w:eastAsia="Times New Roman" w:hAnsi="Times New Roman" w:cs="Times New Roman"/>
          <w:b/>
          <w:bCs/>
          <w:color w:val="222222"/>
          <w:sz w:val="24"/>
          <w:szCs w:val="24"/>
          <w:highlight w:val="white"/>
        </w:rPr>
        <w:t xml:space="preserve">Climate: PESTLE analysis </w:t>
      </w:r>
    </w:p>
    <w:p w14:paraId="78F5F664" w14:textId="77777777" w:rsidR="006A6AB7" w:rsidRDefault="006A6AB7">
      <w:pPr>
        <w:pStyle w:val="Normal1"/>
        <w:spacing w:line="360" w:lineRule="auto"/>
        <w:jc w:val="both"/>
        <w:rPr>
          <w:rFonts w:ascii="Times New Roman" w:eastAsia="Times New Roman" w:hAnsi="Times New Roman" w:cs="Times New Roman"/>
          <w:color w:val="222222"/>
          <w:sz w:val="24"/>
          <w:szCs w:val="24"/>
          <w:highlight w:val="white"/>
        </w:rPr>
      </w:pPr>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4905"/>
        <w:gridCol w:w="1995"/>
      </w:tblGrid>
      <w:tr w:rsidR="006A6AB7" w14:paraId="53ECEE21" w14:textId="77777777" w:rsidTr="000D33E3">
        <w:tc>
          <w:tcPr>
            <w:tcW w:w="2100" w:type="dxa"/>
            <w:shd w:val="clear" w:color="auto" w:fill="auto"/>
            <w:tcMar>
              <w:top w:w="100" w:type="dxa"/>
              <w:left w:w="100" w:type="dxa"/>
              <w:bottom w:w="100" w:type="dxa"/>
              <w:right w:w="100" w:type="dxa"/>
            </w:tcMar>
          </w:tcPr>
          <w:p w14:paraId="0EFA445B"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Elements </w:t>
            </w:r>
          </w:p>
        </w:tc>
        <w:tc>
          <w:tcPr>
            <w:tcW w:w="4905" w:type="dxa"/>
            <w:shd w:val="clear" w:color="auto" w:fill="auto"/>
            <w:tcMar>
              <w:top w:w="100" w:type="dxa"/>
              <w:left w:w="100" w:type="dxa"/>
              <w:bottom w:w="100" w:type="dxa"/>
              <w:right w:w="100" w:type="dxa"/>
            </w:tcMar>
          </w:tcPr>
          <w:p w14:paraId="321D0B6F"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Description </w:t>
            </w:r>
          </w:p>
        </w:tc>
        <w:tc>
          <w:tcPr>
            <w:tcW w:w="1995" w:type="dxa"/>
            <w:shd w:val="clear" w:color="auto" w:fill="auto"/>
            <w:tcMar>
              <w:top w:w="100" w:type="dxa"/>
              <w:left w:w="100" w:type="dxa"/>
              <w:bottom w:w="100" w:type="dxa"/>
              <w:right w:w="100" w:type="dxa"/>
            </w:tcMar>
          </w:tcPr>
          <w:p w14:paraId="1F4C79E4"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Impact</w:t>
            </w:r>
          </w:p>
        </w:tc>
      </w:tr>
      <w:tr w:rsidR="006A6AB7" w14:paraId="26D42C8A" w14:textId="77777777" w:rsidTr="000D33E3">
        <w:tc>
          <w:tcPr>
            <w:tcW w:w="2100" w:type="dxa"/>
            <w:shd w:val="clear" w:color="auto" w:fill="auto"/>
            <w:tcMar>
              <w:top w:w="100" w:type="dxa"/>
              <w:left w:w="100" w:type="dxa"/>
              <w:bottom w:w="100" w:type="dxa"/>
              <w:right w:w="100" w:type="dxa"/>
            </w:tcMar>
          </w:tcPr>
          <w:p w14:paraId="43783AB6"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Political </w:t>
            </w:r>
          </w:p>
        </w:tc>
        <w:tc>
          <w:tcPr>
            <w:tcW w:w="4905" w:type="dxa"/>
            <w:shd w:val="clear" w:color="auto" w:fill="auto"/>
            <w:tcMar>
              <w:top w:w="100" w:type="dxa"/>
              <w:left w:w="100" w:type="dxa"/>
              <w:bottom w:w="100" w:type="dxa"/>
              <w:right w:w="100" w:type="dxa"/>
            </w:tcMar>
          </w:tcPr>
          <w:p w14:paraId="76711FF8" w14:textId="77777777" w:rsidR="006A6AB7" w:rsidRDefault="00000000" w:rsidP="000D33E3">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main strength of the UK is its political stability </w:t>
            </w:r>
          </w:p>
          <w:p w14:paraId="6CE474B6" w14:textId="77777777" w:rsidR="006A6AB7" w:rsidRDefault="00000000" w:rsidP="000D33E3">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Presence of Brexit</w:t>
            </w:r>
          </w:p>
        </w:tc>
        <w:tc>
          <w:tcPr>
            <w:tcW w:w="1995" w:type="dxa"/>
            <w:shd w:val="clear" w:color="auto" w:fill="auto"/>
            <w:tcMar>
              <w:top w:w="100" w:type="dxa"/>
              <w:left w:w="100" w:type="dxa"/>
              <w:bottom w:w="100" w:type="dxa"/>
              <w:right w:w="100" w:type="dxa"/>
            </w:tcMar>
          </w:tcPr>
          <w:p w14:paraId="135E61A2"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Positive</w:t>
            </w:r>
          </w:p>
        </w:tc>
      </w:tr>
      <w:tr w:rsidR="006A6AB7" w14:paraId="5678995B" w14:textId="77777777" w:rsidTr="000D33E3">
        <w:tc>
          <w:tcPr>
            <w:tcW w:w="2100" w:type="dxa"/>
            <w:shd w:val="clear" w:color="auto" w:fill="auto"/>
            <w:tcMar>
              <w:top w:w="100" w:type="dxa"/>
              <w:left w:w="100" w:type="dxa"/>
              <w:bottom w:w="100" w:type="dxa"/>
              <w:right w:w="100" w:type="dxa"/>
            </w:tcMar>
          </w:tcPr>
          <w:p w14:paraId="34BD75D0"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Economical</w:t>
            </w:r>
          </w:p>
        </w:tc>
        <w:tc>
          <w:tcPr>
            <w:tcW w:w="4905" w:type="dxa"/>
            <w:shd w:val="clear" w:color="auto" w:fill="auto"/>
            <w:tcMar>
              <w:top w:w="100" w:type="dxa"/>
              <w:left w:w="100" w:type="dxa"/>
              <w:bottom w:w="100" w:type="dxa"/>
              <w:right w:w="100" w:type="dxa"/>
            </w:tcMar>
          </w:tcPr>
          <w:p w14:paraId="635D7192" w14:textId="77777777" w:rsidR="006A6AB7" w:rsidRDefault="00000000" w:rsidP="000D33E3">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country’s economic position is stable </w:t>
            </w:r>
          </w:p>
          <w:p w14:paraId="12DAD30C" w14:textId="77777777" w:rsidR="006A6AB7" w:rsidRDefault="00000000" w:rsidP="000D33E3">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GDP growth was 4% in 2022(Kpmg.com, 2023)</w:t>
            </w:r>
          </w:p>
          <w:p w14:paraId="6FDF2123" w14:textId="77777777" w:rsidR="006A6AB7" w:rsidRDefault="00000000" w:rsidP="000D33E3">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Diverse economy</w:t>
            </w:r>
          </w:p>
        </w:tc>
        <w:tc>
          <w:tcPr>
            <w:tcW w:w="1995" w:type="dxa"/>
            <w:shd w:val="clear" w:color="auto" w:fill="auto"/>
            <w:tcMar>
              <w:top w:w="100" w:type="dxa"/>
              <w:left w:w="100" w:type="dxa"/>
              <w:bottom w:w="100" w:type="dxa"/>
              <w:right w:w="100" w:type="dxa"/>
            </w:tcMar>
          </w:tcPr>
          <w:p w14:paraId="5E073B3E"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Positive</w:t>
            </w:r>
          </w:p>
        </w:tc>
      </w:tr>
      <w:tr w:rsidR="006A6AB7" w14:paraId="4BA8E061" w14:textId="77777777" w:rsidTr="000D33E3">
        <w:tc>
          <w:tcPr>
            <w:tcW w:w="2100" w:type="dxa"/>
            <w:shd w:val="clear" w:color="auto" w:fill="auto"/>
            <w:tcMar>
              <w:top w:w="100" w:type="dxa"/>
              <w:left w:w="100" w:type="dxa"/>
              <w:bottom w:w="100" w:type="dxa"/>
              <w:right w:w="100" w:type="dxa"/>
            </w:tcMar>
          </w:tcPr>
          <w:p w14:paraId="6BA01E1C"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Societal </w:t>
            </w:r>
          </w:p>
        </w:tc>
        <w:tc>
          <w:tcPr>
            <w:tcW w:w="4905" w:type="dxa"/>
            <w:shd w:val="clear" w:color="auto" w:fill="auto"/>
            <w:tcMar>
              <w:top w:w="100" w:type="dxa"/>
              <w:left w:w="100" w:type="dxa"/>
              <w:bottom w:w="100" w:type="dxa"/>
              <w:right w:w="100" w:type="dxa"/>
            </w:tcMar>
          </w:tcPr>
          <w:p w14:paraId="78B00125" w14:textId="77777777" w:rsidR="006A6AB7" w:rsidRDefault="00000000" w:rsidP="000D33E3">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Progressive society </w:t>
            </w:r>
          </w:p>
          <w:p w14:paraId="1328D4B7" w14:textId="77777777" w:rsidR="006A6AB7" w:rsidRDefault="00000000" w:rsidP="000D33E3">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Cross-cultural diversification </w:t>
            </w:r>
          </w:p>
        </w:tc>
        <w:tc>
          <w:tcPr>
            <w:tcW w:w="1995" w:type="dxa"/>
            <w:shd w:val="clear" w:color="auto" w:fill="auto"/>
            <w:tcMar>
              <w:top w:w="100" w:type="dxa"/>
              <w:left w:w="100" w:type="dxa"/>
              <w:bottom w:w="100" w:type="dxa"/>
              <w:right w:w="100" w:type="dxa"/>
            </w:tcMar>
          </w:tcPr>
          <w:p w14:paraId="20753617"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Positive </w:t>
            </w:r>
          </w:p>
        </w:tc>
      </w:tr>
      <w:tr w:rsidR="006A6AB7" w14:paraId="06676A2F" w14:textId="77777777" w:rsidTr="000D33E3">
        <w:tc>
          <w:tcPr>
            <w:tcW w:w="2100" w:type="dxa"/>
            <w:shd w:val="clear" w:color="auto" w:fill="auto"/>
            <w:tcMar>
              <w:top w:w="100" w:type="dxa"/>
              <w:left w:w="100" w:type="dxa"/>
              <w:bottom w:w="100" w:type="dxa"/>
              <w:right w:w="100" w:type="dxa"/>
            </w:tcMar>
          </w:tcPr>
          <w:p w14:paraId="28B4C2C8"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Technological</w:t>
            </w:r>
          </w:p>
        </w:tc>
        <w:tc>
          <w:tcPr>
            <w:tcW w:w="4905" w:type="dxa"/>
            <w:shd w:val="clear" w:color="auto" w:fill="auto"/>
            <w:tcMar>
              <w:top w:w="100" w:type="dxa"/>
              <w:left w:w="100" w:type="dxa"/>
              <w:bottom w:w="100" w:type="dxa"/>
              <w:right w:w="100" w:type="dxa"/>
            </w:tcMar>
          </w:tcPr>
          <w:p w14:paraId="39A12875" w14:textId="77777777" w:rsidR="006A6AB7" w:rsidRDefault="00000000" w:rsidP="000D33E3">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technological advancement of this country is high </w:t>
            </w:r>
          </w:p>
        </w:tc>
        <w:tc>
          <w:tcPr>
            <w:tcW w:w="1995" w:type="dxa"/>
            <w:shd w:val="clear" w:color="auto" w:fill="auto"/>
            <w:tcMar>
              <w:top w:w="100" w:type="dxa"/>
              <w:left w:w="100" w:type="dxa"/>
              <w:bottom w:w="100" w:type="dxa"/>
              <w:right w:w="100" w:type="dxa"/>
            </w:tcMar>
          </w:tcPr>
          <w:p w14:paraId="7699D403"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Positive </w:t>
            </w:r>
          </w:p>
        </w:tc>
      </w:tr>
      <w:tr w:rsidR="006A6AB7" w14:paraId="0AB8A65C" w14:textId="77777777" w:rsidTr="000D33E3">
        <w:tc>
          <w:tcPr>
            <w:tcW w:w="2100" w:type="dxa"/>
            <w:shd w:val="clear" w:color="auto" w:fill="auto"/>
            <w:tcMar>
              <w:top w:w="100" w:type="dxa"/>
              <w:left w:w="100" w:type="dxa"/>
              <w:bottom w:w="100" w:type="dxa"/>
              <w:right w:w="100" w:type="dxa"/>
            </w:tcMar>
          </w:tcPr>
          <w:p w14:paraId="4861408D"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Legal</w:t>
            </w:r>
          </w:p>
        </w:tc>
        <w:tc>
          <w:tcPr>
            <w:tcW w:w="4905" w:type="dxa"/>
            <w:shd w:val="clear" w:color="auto" w:fill="auto"/>
            <w:tcMar>
              <w:top w:w="100" w:type="dxa"/>
              <w:left w:w="100" w:type="dxa"/>
              <w:bottom w:w="100" w:type="dxa"/>
              <w:right w:w="100" w:type="dxa"/>
            </w:tcMar>
          </w:tcPr>
          <w:p w14:paraId="55F632E5" w14:textId="77777777" w:rsidR="006A6AB7" w:rsidRDefault="00000000" w:rsidP="000D33E3">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use of the “Employee Act 1996”</w:t>
            </w:r>
          </w:p>
        </w:tc>
        <w:tc>
          <w:tcPr>
            <w:tcW w:w="1995" w:type="dxa"/>
            <w:shd w:val="clear" w:color="auto" w:fill="auto"/>
            <w:tcMar>
              <w:top w:w="100" w:type="dxa"/>
              <w:left w:w="100" w:type="dxa"/>
              <w:bottom w:w="100" w:type="dxa"/>
              <w:right w:w="100" w:type="dxa"/>
            </w:tcMar>
          </w:tcPr>
          <w:p w14:paraId="610B5494"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Moderate </w:t>
            </w:r>
          </w:p>
        </w:tc>
      </w:tr>
      <w:tr w:rsidR="006A6AB7" w14:paraId="2855FC0D" w14:textId="77777777" w:rsidTr="000D33E3">
        <w:tc>
          <w:tcPr>
            <w:tcW w:w="2100" w:type="dxa"/>
            <w:shd w:val="clear" w:color="auto" w:fill="auto"/>
            <w:tcMar>
              <w:top w:w="100" w:type="dxa"/>
              <w:left w:w="100" w:type="dxa"/>
              <w:bottom w:w="100" w:type="dxa"/>
              <w:right w:w="100" w:type="dxa"/>
            </w:tcMar>
          </w:tcPr>
          <w:p w14:paraId="68D2BCCF"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Environmental </w:t>
            </w:r>
          </w:p>
        </w:tc>
        <w:tc>
          <w:tcPr>
            <w:tcW w:w="4905" w:type="dxa"/>
            <w:shd w:val="clear" w:color="auto" w:fill="auto"/>
            <w:tcMar>
              <w:top w:w="100" w:type="dxa"/>
              <w:left w:w="100" w:type="dxa"/>
              <w:bottom w:w="100" w:type="dxa"/>
              <w:right w:w="100" w:type="dxa"/>
            </w:tcMar>
          </w:tcPr>
          <w:p w14:paraId="77A24389" w14:textId="77777777" w:rsidR="006A6AB7" w:rsidRDefault="00000000" w:rsidP="000D33E3">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climate of this country is effective for any kind of business, as this country has 120 summy days and  the increasing rate of the industry has created a negative impact on the environment </w:t>
            </w:r>
          </w:p>
        </w:tc>
        <w:tc>
          <w:tcPr>
            <w:tcW w:w="1995" w:type="dxa"/>
            <w:shd w:val="clear" w:color="auto" w:fill="auto"/>
            <w:tcMar>
              <w:top w:w="100" w:type="dxa"/>
              <w:left w:w="100" w:type="dxa"/>
              <w:bottom w:w="100" w:type="dxa"/>
              <w:right w:w="100" w:type="dxa"/>
            </w:tcMar>
          </w:tcPr>
          <w:p w14:paraId="2705E604" w14:textId="77777777" w:rsidR="006A6AB7" w:rsidRDefault="00000000" w:rsidP="000D33E3">
            <w:pPr>
              <w:pStyle w:val="Normal1"/>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Negative</w:t>
            </w:r>
          </w:p>
        </w:tc>
      </w:tr>
    </w:tbl>
    <w:p w14:paraId="05B334FA" w14:textId="77777777" w:rsidR="006A6AB7" w:rsidRDefault="006A6AB7">
      <w:pPr>
        <w:pStyle w:val="Normal1"/>
        <w:spacing w:line="360" w:lineRule="auto"/>
        <w:jc w:val="both"/>
        <w:rPr>
          <w:rFonts w:ascii="Times New Roman" w:eastAsia="Times New Roman" w:hAnsi="Times New Roman" w:cs="Times New Roman"/>
          <w:color w:val="222222"/>
          <w:sz w:val="24"/>
          <w:szCs w:val="24"/>
          <w:highlight w:val="white"/>
        </w:rPr>
      </w:pPr>
    </w:p>
    <w:p w14:paraId="4703FB6A" w14:textId="77777777" w:rsidR="006A6AB7" w:rsidRDefault="00000000">
      <w:pPr>
        <w:pStyle w:val="Normal1"/>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 Self-developed </w:t>
      </w:r>
    </w:p>
    <w:p w14:paraId="7ED0EBDE" w14:textId="77777777" w:rsidR="006A6AB7" w:rsidRDefault="006A6AB7">
      <w:pPr>
        <w:pStyle w:val="Normal1"/>
        <w:spacing w:line="360" w:lineRule="auto"/>
        <w:jc w:val="both"/>
        <w:rPr>
          <w:rFonts w:ascii="Times New Roman" w:eastAsia="Times New Roman" w:hAnsi="Times New Roman" w:cs="Times New Roman"/>
          <w:color w:val="222222"/>
          <w:sz w:val="24"/>
          <w:szCs w:val="24"/>
          <w:highlight w:val="white"/>
        </w:rPr>
      </w:pPr>
    </w:p>
    <w:p w14:paraId="2FF5A61A" w14:textId="77777777" w:rsidR="006A6AB7" w:rsidRPr="00C9490E" w:rsidRDefault="00000000">
      <w:pPr>
        <w:pStyle w:val="Normal1"/>
        <w:spacing w:line="360" w:lineRule="auto"/>
        <w:jc w:val="both"/>
        <w:rPr>
          <w:rFonts w:ascii="Times New Roman" w:eastAsia="Times New Roman" w:hAnsi="Times New Roman" w:cs="Times New Roman"/>
          <w:b/>
          <w:bCs/>
          <w:color w:val="222222"/>
          <w:sz w:val="24"/>
          <w:szCs w:val="24"/>
          <w:highlight w:val="white"/>
        </w:rPr>
      </w:pPr>
      <w:r w:rsidRPr="00C9490E">
        <w:rPr>
          <w:rFonts w:ascii="Times New Roman" w:eastAsia="Times New Roman" w:hAnsi="Times New Roman" w:cs="Times New Roman"/>
          <w:b/>
          <w:bCs/>
          <w:color w:val="222222"/>
          <w:sz w:val="24"/>
          <w:szCs w:val="24"/>
          <w:highlight w:val="white"/>
        </w:rPr>
        <w:t>Marketing Mix:</w:t>
      </w:r>
    </w:p>
    <w:p w14:paraId="7DF1F00F" w14:textId="33B9CF3A" w:rsidR="006A6AB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The Hilton hotel provides premium quality hospitality to its customers, through the accommodation of the hotel and the presence of amenities. </w:t>
      </w:r>
      <w:r w:rsidR="00CB1979">
        <w:rPr>
          <w:rFonts w:ascii="Times New Roman" w:eastAsia="Times New Roman" w:hAnsi="Times New Roman" w:cs="Times New Roman"/>
          <w:sz w:val="24"/>
          <w:szCs w:val="24"/>
        </w:rPr>
        <w:t xml:space="preserve">Customer value of anu company can be estrimated by </w:t>
      </w:r>
      <w:r w:rsidR="00017B5D">
        <w:rPr>
          <w:rFonts w:ascii="Times New Roman" w:eastAsia="Times New Roman" w:hAnsi="Times New Roman" w:cs="Times New Roman"/>
          <w:sz w:val="24"/>
          <w:szCs w:val="24"/>
        </w:rPr>
        <w:t>the benwefits of service (</w:t>
      </w:r>
      <w:r w:rsidR="00017B5D" w:rsidRPr="00017B5D">
        <w:rPr>
          <w:rFonts w:ascii="Times New Roman" w:eastAsia="Times New Roman" w:hAnsi="Times New Roman" w:cs="Times New Roman"/>
          <w:sz w:val="24"/>
          <w:szCs w:val="24"/>
        </w:rPr>
        <w:t>Jobber</w:t>
      </w:r>
      <w:r w:rsidR="00017B5D">
        <w:rPr>
          <w:rFonts w:ascii="Times New Roman" w:eastAsia="Times New Roman" w:hAnsi="Times New Roman" w:cs="Times New Roman"/>
          <w:sz w:val="24"/>
          <w:szCs w:val="24"/>
        </w:rPr>
        <w:t xml:space="preserve"> </w:t>
      </w:r>
      <w:r w:rsidR="00017B5D" w:rsidRPr="00017B5D">
        <w:rPr>
          <w:rFonts w:ascii="Times New Roman" w:eastAsia="Times New Roman" w:hAnsi="Times New Roman" w:cs="Times New Roman"/>
          <w:sz w:val="24"/>
          <w:szCs w:val="24"/>
        </w:rPr>
        <w:t>and Ellis-Chadwick</w:t>
      </w:r>
      <w:r w:rsidR="00017B5D">
        <w:rPr>
          <w:rFonts w:ascii="Times New Roman" w:eastAsia="Times New Roman" w:hAnsi="Times New Roman" w:cs="Times New Roman"/>
          <w:sz w:val="24"/>
          <w:szCs w:val="24"/>
        </w:rPr>
        <w:t>, 2019).</w:t>
      </w:r>
    </w:p>
    <w:p w14:paraId="45936DA1" w14:textId="77777777" w:rsidR="006A6AB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Price: This hotel has adopted competitive price rates for its service, which helps to attract travellers.  </w:t>
      </w:r>
    </w:p>
    <w:p w14:paraId="43E18ED5" w14:textId="77777777" w:rsidR="006A6AB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Place: This hotel brand has used a “premium location” strategy for the establishment of its buildings.</w:t>
      </w:r>
    </w:p>
    <w:p w14:paraId="3F3156F3" w14:textId="77777777" w:rsidR="006A6AB7"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Promotion: The company for promotional aspect uses different strategies such as online advertising, and the arrangement of the loyalty programme. </w:t>
      </w:r>
    </w:p>
    <w:p w14:paraId="62E16C63" w14:textId="77777777" w:rsidR="006A6AB7" w:rsidRDefault="00000000" w:rsidP="00C9490E">
      <w:pPr>
        <w:pStyle w:val="Heading1"/>
      </w:pPr>
      <w:bookmarkStart w:id="3" w:name="_Toc137667871"/>
      <w:r>
        <w:t>Objectives</w:t>
      </w:r>
      <w:bookmarkEnd w:id="3"/>
    </w:p>
    <w:p w14:paraId="7D07F012" w14:textId="77777777" w:rsidR="006A6AB7"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Objective 1: This particular hotel brand will increase its overall revenue structure by 10% in the upcoming 2 years by reducing its overall expenses by up to 2%</w:t>
      </w:r>
    </w:p>
    <w:tbl>
      <w:tblPr>
        <w:tblStyle w:val="Table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75"/>
        <w:gridCol w:w="5925"/>
      </w:tblGrid>
      <w:tr w:rsidR="006A6AB7" w14:paraId="3658820E" w14:textId="77777777">
        <w:tc>
          <w:tcPr>
            <w:tcW w:w="30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491E823"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Specific</w:t>
            </w:r>
          </w:p>
        </w:tc>
        <w:tc>
          <w:tcPr>
            <w:tcW w:w="5925" w:type="dxa"/>
            <w:shd w:val="clear" w:color="auto" w:fill="auto"/>
            <w:tcMar>
              <w:top w:w="100" w:type="dxa"/>
              <w:left w:w="100" w:type="dxa"/>
              <w:bottom w:w="100" w:type="dxa"/>
              <w:right w:w="100" w:type="dxa"/>
            </w:tcMar>
          </w:tcPr>
          <w:p w14:paraId="5C835B75" w14:textId="77777777" w:rsidR="006A6AB7"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Increment of the Hotel’s revenue structure by 10%</w:t>
            </w:r>
          </w:p>
        </w:tc>
      </w:tr>
      <w:tr w:rsidR="006A6AB7" w14:paraId="69760F89" w14:textId="77777777">
        <w:tc>
          <w:tcPr>
            <w:tcW w:w="30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C8211CC"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Measurable</w:t>
            </w:r>
          </w:p>
        </w:tc>
        <w:tc>
          <w:tcPr>
            <w:tcW w:w="5925" w:type="dxa"/>
            <w:shd w:val="clear" w:color="auto" w:fill="auto"/>
            <w:tcMar>
              <w:top w:w="100" w:type="dxa"/>
              <w:left w:w="100" w:type="dxa"/>
              <w:bottom w:w="100" w:type="dxa"/>
              <w:right w:w="100" w:type="dxa"/>
            </w:tcMar>
          </w:tcPr>
          <w:p w14:paraId="24F1C096" w14:textId="77777777" w:rsidR="006A6AB7"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tracking its present service delivery and customer satisfaction strategy  </w:t>
            </w:r>
          </w:p>
        </w:tc>
      </w:tr>
      <w:tr w:rsidR="006A6AB7" w14:paraId="1058FC5D" w14:textId="77777777">
        <w:tc>
          <w:tcPr>
            <w:tcW w:w="30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13EDAD3"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Achievable</w:t>
            </w:r>
          </w:p>
        </w:tc>
        <w:tc>
          <w:tcPr>
            <w:tcW w:w="5925" w:type="dxa"/>
            <w:shd w:val="clear" w:color="auto" w:fill="auto"/>
            <w:tcMar>
              <w:top w:w="100" w:type="dxa"/>
              <w:left w:w="100" w:type="dxa"/>
              <w:bottom w:w="100" w:type="dxa"/>
              <w:right w:w="100" w:type="dxa"/>
            </w:tcMar>
          </w:tcPr>
          <w:p w14:paraId="135DCB9D" w14:textId="77777777" w:rsidR="006A6AB7"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By decreasing the overall exp[ances 2%</w:t>
            </w:r>
          </w:p>
        </w:tc>
      </w:tr>
      <w:tr w:rsidR="006A6AB7" w14:paraId="73255ADC" w14:textId="77777777">
        <w:tc>
          <w:tcPr>
            <w:tcW w:w="30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0D62359"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Realistic</w:t>
            </w:r>
          </w:p>
        </w:tc>
        <w:tc>
          <w:tcPr>
            <w:tcW w:w="5925" w:type="dxa"/>
            <w:shd w:val="clear" w:color="auto" w:fill="auto"/>
            <w:tcMar>
              <w:top w:w="100" w:type="dxa"/>
              <w:left w:w="100" w:type="dxa"/>
              <w:bottom w:w="100" w:type="dxa"/>
              <w:right w:w="100" w:type="dxa"/>
            </w:tcMar>
          </w:tcPr>
          <w:p w14:paraId="7216E392" w14:textId="77777777" w:rsidR="006A6AB7"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highly possible to increase the company’s revenue through the reduction of extra expenses</w:t>
            </w:r>
          </w:p>
        </w:tc>
      </w:tr>
      <w:tr w:rsidR="006A6AB7" w14:paraId="35F10FA3" w14:textId="77777777">
        <w:tc>
          <w:tcPr>
            <w:tcW w:w="30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B1BAFD1"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Time-bound</w:t>
            </w:r>
          </w:p>
        </w:tc>
        <w:tc>
          <w:tcPr>
            <w:tcW w:w="5925" w:type="dxa"/>
            <w:shd w:val="clear" w:color="auto" w:fill="auto"/>
            <w:tcMar>
              <w:top w:w="100" w:type="dxa"/>
              <w:left w:w="100" w:type="dxa"/>
              <w:bottom w:w="100" w:type="dxa"/>
              <w:right w:w="100" w:type="dxa"/>
            </w:tcMar>
          </w:tcPr>
          <w:p w14:paraId="7034D58A" w14:textId="77777777" w:rsidR="006A6AB7"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 months</w:t>
            </w:r>
          </w:p>
        </w:tc>
      </w:tr>
    </w:tbl>
    <w:p w14:paraId="7BF1A778" w14:textId="77777777" w:rsidR="006A6AB7"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Objective 2: The company will boost its customer base by 5% within one year with the help of an effective marketing plan</w:t>
      </w:r>
    </w:p>
    <w:p w14:paraId="00B29CD6" w14:textId="77777777" w:rsidR="006A6AB7" w:rsidRDefault="006A6AB7">
      <w:pPr>
        <w:pStyle w:val="Normal1"/>
        <w:spacing w:line="360" w:lineRule="auto"/>
        <w:jc w:val="both"/>
        <w:rPr>
          <w:rFonts w:ascii="Times New Roman" w:eastAsia="Times New Roman" w:hAnsi="Times New Roman" w:cs="Times New Roman"/>
          <w:b/>
          <w:i/>
          <w:sz w:val="24"/>
          <w:szCs w:val="24"/>
        </w:rPr>
      </w:pPr>
    </w:p>
    <w:tbl>
      <w:tblPr>
        <w:tblStyle w:val="Table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75"/>
        <w:gridCol w:w="5925"/>
      </w:tblGrid>
      <w:tr w:rsidR="006A6AB7" w14:paraId="1C0511DD" w14:textId="77777777">
        <w:tc>
          <w:tcPr>
            <w:tcW w:w="30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F376321"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Specific</w:t>
            </w:r>
          </w:p>
        </w:tc>
        <w:tc>
          <w:tcPr>
            <w:tcW w:w="5925" w:type="dxa"/>
            <w:shd w:val="clear" w:color="auto" w:fill="auto"/>
            <w:tcMar>
              <w:top w:w="100" w:type="dxa"/>
              <w:left w:w="100" w:type="dxa"/>
              <w:bottom w:w="100" w:type="dxa"/>
              <w:right w:w="100" w:type="dxa"/>
            </w:tcMar>
          </w:tcPr>
          <w:p w14:paraId="6AE2DB54" w14:textId="77777777" w:rsidR="006A6AB7"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Boosting of customer base by 5%</w:t>
            </w:r>
          </w:p>
        </w:tc>
      </w:tr>
      <w:tr w:rsidR="006A6AB7" w14:paraId="10F4863F" w14:textId="77777777">
        <w:tc>
          <w:tcPr>
            <w:tcW w:w="30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98B17F1"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Measurable</w:t>
            </w:r>
          </w:p>
        </w:tc>
        <w:tc>
          <w:tcPr>
            <w:tcW w:w="5925" w:type="dxa"/>
            <w:shd w:val="clear" w:color="auto" w:fill="auto"/>
            <w:tcMar>
              <w:top w:w="100" w:type="dxa"/>
              <w:left w:w="100" w:type="dxa"/>
              <w:bottom w:w="100" w:type="dxa"/>
              <w:right w:w="100" w:type="dxa"/>
            </w:tcMar>
          </w:tcPr>
          <w:p w14:paraId="3822250F" w14:textId="77777777" w:rsidR="006A6AB7"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establishing effective service and strategies which will attract customers more </w:t>
            </w:r>
          </w:p>
        </w:tc>
      </w:tr>
      <w:tr w:rsidR="006A6AB7" w14:paraId="77E2D418" w14:textId="77777777">
        <w:tc>
          <w:tcPr>
            <w:tcW w:w="30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FCED18B"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Achievable</w:t>
            </w:r>
          </w:p>
        </w:tc>
        <w:tc>
          <w:tcPr>
            <w:tcW w:w="5925" w:type="dxa"/>
            <w:shd w:val="clear" w:color="auto" w:fill="auto"/>
            <w:tcMar>
              <w:top w:w="100" w:type="dxa"/>
              <w:left w:w="100" w:type="dxa"/>
              <w:bottom w:w="100" w:type="dxa"/>
              <w:right w:w="100" w:type="dxa"/>
            </w:tcMar>
          </w:tcPr>
          <w:p w14:paraId="0C496CE2" w14:textId="77777777" w:rsidR="006A6AB7"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By adopting adequate convincing strategies</w:t>
            </w:r>
          </w:p>
        </w:tc>
      </w:tr>
      <w:tr w:rsidR="006A6AB7" w14:paraId="5E250100" w14:textId="77777777">
        <w:tc>
          <w:tcPr>
            <w:tcW w:w="30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3EF8D2F"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Realistic</w:t>
            </w:r>
          </w:p>
        </w:tc>
        <w:tc>
          <w:tcPr>
            <w:tcW w:w="5925" w:type="dxa"/>
            <w:shd w:val="clear" w:color="auto" w:fill="auto"/>
            <w:tcMar>
              <w:top w:w="100" w:type="dxa"/>
              <w:left w:w="100" w:type="dxa"/>
              <w:bottom w:w="100" w:type="dxa"/>
              <w:right w:w="100" w:type="dxa"/>
            </w:tcMar>
          </w:tcPr>
          <w:p w14:paraId="280836A4" w14:textId="77777777" w:rsidR="006A6AB7"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boosing of the customer base is possible by implementing effective strategies </w:t>
            </w:r>
          </w:p>
        </w:tc>
      </w:tr>
      <w:tr w:rsidR="006A6AB7" w14:paraId="40938081" w14:textId="77777777">
        <w:tc>
          <w:tcPr>
            <w:tcW w:w="30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CA44B85" w14:textId="77777777" w:rsidR="006A6AB7" w:rsidRDefault="00000000">
            <w:pPr>
              <w:pStyle w:val="Normal1"/>
              <w:widowControl w:val="0"/>
              <w:spacing w:before="24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Time-bound</w:t>
            </w:r>
          </w:p>
        </w:tc>
        <w:tc>
          <w:tcPr>
            <w:tcW w:w="5925" w:type="dxa"/>
            <w:shd w:val="clear" w:color="auto" w:fill="auto"/>
            <w:tcMar>
              <w:top w:w="100" w:type="dxa"/>
              <w:left w:w="100" w:type="dxa"/>
              <w:bottom w:w="100" w:type="dxa"/>
              <w:right w:w="100" w:type="dxa"/>
            </w:tcMar>
          </w:tcPr>
          <w:p w14:paraId="55F20415" w14:textId="77777777" w:rsidR="006A6AB7"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 months</w:t>
            </w:r>
          </w:p>
        </w:tc>
      </w:tr>
    </w:tbl>
    <w:p w14:paraId="75B5BDC3" w14:textId="77777777" w:rsidR="006A6AB7" w:rsidRDefault="006A6AB7">
      <w:pPr>
        <w:pStyle w:val="Normal1"/>
        <w:spacing w:line="360" w:lineRule="auto"/>
        <w:jc w:val="both"/>
        <w:rPr>
          <w:rFonts w:ascii="Times New Roman" w:eastAsia="Times New Roman" w:hAnsi="Times New Roman" w:cs="Times New Roman"/>
          <w:b/>
          <w:i/>
          <w:sz w:val="24"/>
          <w:szCs w:val="24"/>
        </w:rPr>
      </w:pPr>
    </w:p>
    <w:p w14:paraId="583DC711" w14:textId="77777777" w:rsidR="006A6AB7" w:rsidRDefault="00000000" w:rsidP="00C9490E">
      <w:pPr>
        <w:pStyle w:val="Heading1"/>
      </w:pPr>
      <w:bookmarkStart w:id="4" w:name="_Toc137667872"/>
      <w:r>
        <w:lastRenderedPageBreak/>
        <w:t>Strategy</w:t>
      </w:r>
      <w:bookmarkEnd w:id="4"/>
    </w:p>
    <w:p w14:paraId="550AC04D" w14:textId="77777777" w:rsidR="006A6AB7"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Ansoff matrix </w:t>
      </w:r>
    </w:p>
    <w:p w14:paraId="18801DBF" w14:textId="77777777" w:rsidR="006A6AB7"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0426B33" wp14:editId="5F172FF5">
            <wp:extent cx="3495675" cy="24193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495675" cy="2419350"/>
                    </a:xfrm>
                    <a:prstGeom prst="rect">
                      <a:avLst/>
                    </a:prstGeom>
                    <a:ln w="25400">
                      <a:solidFill>
                        <a:srgbClr val="000000"/>
                      </a:solidFill>
                      <a:prstDash val="solid"/>
                    </a:ln>
                  </pic:spPr>
                </pic:pic>
              </a:graphicData>
            </a:graphic>
          </wp:inline>
        </w:drawing>
      </w:r>
    </w:p>
    <w:p w14:paraId="0601DEB7" w14:textId="77777777" w:rsidR="006A6AB7"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Ansoff Matrix </w:t>
      </w:r>
    </w:p>
    <w:p w14:paraId="10C9BA0C" w14:textId="77777777" w:rsidR="006A6AB7" w:rsidRDefault="00000000">
      <w:pPr>
        <w:pStyle w:val="Normal1"/>
        <w:spacing w:line="360" w:lineRule="auto"/>
        <w:jc w:val="center"/>
        <w:rPr>
          <w:rFonts w:ascii="Times New Roman" w:eastAsia="Times New Roman" w:hAnsi="Times New Roman" w:cs="Times New Roman"/>
          <w:color w:val="222222"/>
          <w:sz w:val="24"/>
          <w:szCs w:val="24"/>
          <w:highlight w:val="white"/>
        </w:rPr>
      </w:pPr>
      <w:r w:rsidRPr="00583F26">
        <w:rPr>
          <w:rFonts w:ascii="Times New Roman" w:eastAsia="Times New Roman" w:hAnsi="Times New Roman" w:cs="Times New Roman"/>
          <w:bCs/>
          <w:sz w:val="24"/>
          <w:szCs w:val="24"/>
        </w:rPr>
        <w:t>(Source:</w:t>
      </w:r>
      <w:r>
        <w:rPr>
          <w:rFonts w:ascii="Times New Roman" w:eastAsia="Times New Roman" w:hAnsi="Times New Roman" w:cs="Times New Roman"/>
          <w:b/>
          <w:sz w:val="24"/>
          <w:szCs w:val="24"/>
        </w:rPr>
        <w:t xml:space="preserve"> </w:t>
      </w:r>
      <w:r>
        <w:rPr>
          <w:rFonts w:ascii="Times New Roman" w:eastAsia="Times New Roman" w:hAnsi="Times New Roman" w:cs="Times New Roman"/>
          <w:color w:val="222222"/>
          <w:sz w:val="24"/>
          <w:szCs w:val="24"/>
          <w:highlight w:val="white"/>
        </w:rPr>
        <w:t>GIRGEN, 2021)</w:t>
      </w:r>
    </w:p>
    <w:p w14:paraId="25F30E3E" w14:textId="77777777" w:rsidR="006A6AB7" w:rsidRDefault="0000000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Hilton Hotel will use a “diversification” strategy in order to expand its business with existing services in the new market. In order to establish a market presentation this company can create an effective official website, through which customers can get adequate service. This hotel can create new types of service such as a special health checkup facility to strengthen its position in the existing market.  Apart from this, for the diversification aspect, this company can adopt a “concentric diversification strategy”. </w:t>
      </w:r>
    </w:p>
    <w:p w14:paraId="7876169E" w14:textId="4881FDB8" w:rsidR="006A6AB7" w:rsidRDefault="0000000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company in order to fight against the negative reviews of the customer can adopt a “customer-centric” service strategy. </w:t>
      </w:r>
      <w:r w:rsidR="00583F26">
        <w:rPr>
          <w:rFonts w:ascii="Times New Roman" w:eastAsia="Times New Roman" w:hAnsi="Times New Roman" w:cs="Times New Roman"/>
          <w:color w:val="222222"/>
          <w:sz w:val="24"/>
          <w:szCs w:val="24"/>
          <w:highlight w:val="white"/>
        </w:rPr>
        <w:t xml:space="preserve">This strategy will help to create a special service, with the presence of skilled hotel employees. </w:t>
      </w:r>
    </w:p>
    <w:p w14:paraId="654EB125" w14:textId="77777777" w:rsidR="006A6AB7" w:rsidRDefault="00000000" w:rsidP="00C9490E">
      <w:pPr>
        <w:pStyle w:val="Heading1"/>
      </w:pPr>
      <w:bookmarkStart w:id="5" w:name="_Toc137667873"/>
      <w:r>
        <w:t>Tactics</w:t>
      </w:r>
      <w:bookmarkEnd w:id="5"/>
    </w:p>
    <w:p w14:paraId="16EEBB20" w14:textId="7EB88FF1" w:rsidR="006A6AB7" w:rsidRDefault="0000000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RACE and communication Mix strategy will be effective for addressing any kind of problem faced by the hotel chain. The RACE strategy will help to identify the question that can arise in the mind of customers, and then managers of the company can find out adequate answers to the questions. Through the creation of evidence and giving details explanations of the answer the company's managers can able to describe any problem faced by customers and retent them from giving negative reviews. As per the view of </w:t>
      </w:r>
      <w:r>
        <w:rPr>
          <w:rFonts w:ascii="Times New Roman" w:eastAsia="Times New Roman" w:hAnsi="Times New Roman" w:cs="Times New Roman"/>
          <w:color w:val="222222"/>
          <w:sz w:val="24"/>
          <w:szCs w:val="24"/>
          <w:highlight w:val="white"/>
        </w:rPr>
        <w:t xml:space="preserve">Gopalakrishna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(2022), the concept of “communication mix” helps to establish an effective position for any company in the B2B context. This mix includes several parts such as advertising, creating public relations, </w:t>
      </w:r>
      <w:r>
        <w:rPr>
          <w:rFonts w:ascii="Times New Roman" w:eastAsia="Times New Roman" w:hAnsi="Times New Roman" w:cs="Times New Roman"/>
          <w:color w:val="222222"/>
          <w:sz w:val="24"/>
          <w:szCs w:val="24"/>
          <w:highlight w:val="white"/>
        </w:rPr>
        <w:lastRenderedPageBreak/>
        <w:t>promotions of services, professional selling, presence of sponsorship,  direct marketing, online media use, and sales promotions. All these components will help the company to mitigate issues such as customer satisfaction problems, and environment-friendly service for the customers.</w:t>
      </w:r>
      <w:r w:rsidR="009B5184">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 </w:t>
      </w:r>
    </w:p>
    <w:p w14:paraId="5F8D7691" w14:textId="464BB971" w:rsidR="006A6AB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This hotel company can improve its communication process by implementing an open interaction strategy within the company framework. </w:t>
      </w:r>
      <w:r w:rsidR="009B7CA4">
        <w:rPr>
          <w:rFonts w:ascii="Times New Roman" w:eastAsia="Times New Roman" w:hAnsi="Times New Roman" w:cs="Times New Roman"/>
          <w:color w:val="222222"/>
          <w:sz w:val="24"/>
          <w:szCs w:val="24"/>
          <w:highlight w:val="white"/>
        </w:rPr>
        <w:t>Comminication is an essentialm part for the development and promotion of business (</w:t>
      </w:r>
      <w:r w:rsidR="009B7CA4" w:rsidRPr="009B7CA4">
        <w:rPr>
          <w:rFonts w:ascii="Times New Roman" w:eastAsia="Times New Roman" w:hAnsi="Times New Roman" w:cs="Times New Roman"/>
          <w:color w:val="222222"/>
          <w:sz w:val="24"/>
          <w:szCs w:val="24"/>
        </w:rPr>
        <w:t>Smith and Zook</w:t>
      </w:r>
      <w:r w:rsidR="009B7CA4">
        <w:rPr>
          <w:rFonts w:ascii="Times New Roman" w:eastAsia="Times New Roman" w:hAnsi="Times New Roman" w:cs="Times New Roman"/>
          <w:color w:val="222222"/>
          <w:sz w:val="24"/>
          <w:szCs w:val="24"/>
        </w:rPr>
        <w:t xml:space="preserve">, 2019). </w:t>
      </w:r>
      <w:r>
        <w:rPr>
          <w:rFonts w:ascii="Times New Roman" w:eastAsia="Times New Roman" w:hAnsi="Times New Roman" w:cs="Times New Roman"/>
          <w:color w:val="222222"/>
          <w:sz w:val="24"/>
          <w:szCs w:val="24"/>
          <w:highlight w:val="white"/>
        </w:rPr>
        <w:t xml:space="preserve">In order to improve its social media presence this company can use a "comprehensive social media strategy". This company also can adopt a culture of "data analytics" in order to identify trends, so that the company can able to maintain its sustainability by giving tough competition to its rivals. Apart from this, the company can also establish collaboration with different social media influences and celebrities to increase its brand reputation. Through checking the emails, it can maintain its regularity and service updates, and also monitor the reviews of the customers.    </w:t>
      </w:r>
    </w:p>
    <w:p w14:paraId="510A7E81" w14:textId="24E53E9A" w:rsidR="006A6AB7" w:rsidRDefault="00000000" w:rsidP="00C9490E">
      <w:pPr>
        <w:pStyle w:val="Heading1"/>
      </w:pPr>
      <w:bookmarkStart w:id="6" w:name="_Toc137667874"/>
      <w:r>
        <w:lastRenderedPageBreak/>
        <w:t>Action</w:t>
      </w:r>
      <w:bookmarkEnd w:id="6"/>
    </w:p>
    <w:tbl>
      <w:tblPr>
        <w:tblStyle w:val="ListTable3-Accent6"/>
        <w:tblpPr w:leftFromText="180" w:rightFromText="180" w:vertAnchor="text" w:horzAnchor="margin" w:tblpXSpec="center" w:tblpY="-38"/>
        <w:tblW w:w="10005" w:type="dxa"/>
        <w:tblLayout w:type="fixed"/>
        <w:tblLook w:val="04A0" w:firstRow="1" w:lastRow="0" w:firstColumn="1" w:lastColumn="0" w:noHBand="0" w:noVBand="1"/>
      </w:tblPr>
      <w:tblGrid>
        <w:gridCol w:w="1998"/>
        <w:gridCol w:w="1216"/>
        <w:gridCol w:w="1129"/>
        <w:gridCol w:w="1059"/>
        <w:gridCol w:w="1042"/>
        <w:gridCol w:w="1129"/>
        <w:gridCol w:w="1216"/>
        <w:gridCol w:w="1216"/>
      </w:tblGrid>
      <w:tr w:rsidR="00155152" w:rsidRPr="0009642C" w14:paraId="4B4C2D4A" w14:textId="77777777" w:rsidTr="00155152">
        <w:trPr>
          <w:cnfStyle w:val="100000000000" w:firstRow="1" w:lastRow="0" w:firstColumn="0" w:lastColumn="0" w:oddVBand="0" w:evenVBand="0" w:oddHBand="0" w:evenHBand="0" w:firstRowFirstColumn="0" w:firstRowLastColumn="0" w:lastRowFirstColumn="0" w:lastRowLastColumn="0"/>
          <w:trHeight w:val="1168"/>
        </w:trPr>
        <w:tc>
          <w:tcPr>
            <w:cnfStyle w:val="001000000100" w:firstRow="0" w:lastRow="0" w:firstColumn="1" w:lastColumn="0" w:oddVBand="0" w:evenVBand="0" w:oddHBand="0" w:evenHBand="0" w:firstRowFirstColumn="1" w:firstRowLastColumn="0" w:lastRowFirstColumn="0" w:lastRowLastColumn="0"/>
            <w:tcW w:w="1998" w:type="dxa"/>
          </w:tcPr>
          <w:p w14:paraId="4064BACC" w14:textId="0E70E76F" w:rsidR="00155152" w:rsidRPr="0009642C" w:rsidRDefault="00155152" w:rsidP="009A57CE">
            <w:pPr>
              <w:spacing w:line="360" w:lineRule="auto"/>
              <w:rPr>
                <w:rFonts w:ascii="Times New Roman" w:hAnsi="Times New Roman" w:cs="Times New Roman"/>
                <w:color w:val="000000" w:themeColor="text1"/>
                <w:sz w:val="24"/>
                <w:szCs w:val="24"/>
              </w:rPr>
            </w:pPr>
            <w:r w:rsidRPr="0009642C">
              <w:rPr>
                <w:rFonts w:ascii="Times New Roman" w:hAnsi="Times New Roman" w:cs="Times New Roman"/>
                <w:color w:val="000000" w:themeColor="text1"/>
                <w:sz w:val="24"/>
                <w:szCs w:val="24"/>
              </w:rPr>
              <w:t>Activities related to</w:t>
            </w:r>
            <w:r>
              <w:rPr>
                <w:rFonts w:ascii="Times New Roman" w:hAnsi="Times New Roman" w:cs="Times New Roman"/>
                <w:color w:val="000000" w:themeColor="text1"/>
                <w:sz w:val="24"/>
                <w:szCs w:val="24"/>
              </w:rPr>
              <w:t xml:space="preserve"> marketing plan</w:t>
            </w:r>
          </w:p>
        </w:tc>
        <w:tc>
          <w:tcPr>
            <w:tcW w:w="1216" w:type="dxa"/>
          </w:tcPr>
          <w:p w14:paraId="735F0DFB" w14:textId="116AF2C9" w:rsidR="00155152" w:rsidRPr="0009642C" w:rsidRDefault="00155152" w:rsidP="009A57C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9642C">
              <w:rPr>
                <w:rFonts w:ascii="Times New Roman" w:hAnsi="Times New Roman" w:cs="Times New Roman"/>
                <w:color w:val="000000" w:themeColor="text1"/>
                <w:sz w:val="24"/>
                <w:szCs w:val="24"/>
              </w:rPr>
              <w:t>1</w:t>
            </w:r>
            <w:r w:rsidRPr="0009642C">
              <w:rPr>
                <w:rFonts w:ascii="Times New Roman" w:hAnsi="Times New Roman" w:cs="Times New Roman"/>
                <w:color w:val="000000" w:themeColor="text1"/>
                <w:sz w:val="24"/>
                <w:szCs w:val="24"/>
                <w:vertAlign w:val="superscript"/>
              </w:rPr>
              <w:t>st</w:t>
            </w:r>
            <w:r w:rsidRPr="0009642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Month</w:t>
            </w:r>
          </w:p>
        </w:tc>
        <w:tc>
          <w:tcPr>
            <w:tcW w:w="1129" w:type="dxa"/>
          </w:tcPr>
          <w:p w14:paraId="20A84947" w14:textId="39C7A26A" w:rsidR="00155152" w:rsidRPr="0009642C" w:rsidRDefault="00155152" w:rsidP="009A57C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9642C">
              <w:rPr>
                <w:rFonts w:ascii="Times New Roman" w:hAnsi="Times New Roman" w:cs="Times New Roman"/>
                <w:color w:val="000000" w:themeColor="text1"/>
                <w:sz w:val="24"/>
                <w:szCs w:val="24"/>
              </w:rPr>
              <w:t>2</w:t>
            </w:r>
            <w:r w:rsidRPr="0009642C">
              <w:rPr>
                <w:rFonts w:ascii="Times New Roman" w:hAnsi="Times New Roman" w:cs="Times New Roman"/>
                <w:color w:val="000000" w:themeColor="text1"/>
                <w:sz w:val="24"/>
                <w:szCs w:val="24"/>
                <w:vertAlign w:val="superscript"/>
              </w:rPr>
              <w:t>nd</w:t>
            </w:r>
            <w:r w:rsidRPr="0009642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and 3rd Month</w:t>
            </w:r>
          </w:p>
        </w:tc>
        <w:tc>
          <w:tcPr>
            <w:tcW w:w="1059" w:type="dxa"/>
          </w:tcPr>
          <w:p w14:paraId="730FDC44" w14:textId="6AE053F4" w:rsidR="00155152" w:rsidRPr="0009642C" w:rsidRDefault="00155152" w:rsidP="009A57C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4th and 5th month</w:t>
            </w:r>
            <w:r w:rsidRPr="0009642C">
              <w:rPr>
                <w:rFonts w:ascii="Times New Roman" w:hAnsi="Times New Roman" w:cs="Times New Roman"/>
                <w:color w:val="000000" w:themeColor="text1"/>
                <w:sz w:val="24"/>
                <w:szCs w:val="24"/>
              </w:rPr>
              <w:t xml:space="preserve"> </w:t>
            </w:r>
          </w:p>
        </w:tc>
        <w:tc>
          <w:tcPr>
            <w:tcW w:w="1042" w:type="dxa"/>
          </w:tcPr>
          <w:p w14:paraId="428214BD" w14:textId="070608A5" w:rsidR="00155152" w:rsidRPr="0009642C" w:rsidRDefault="00155152" w:rsidP="009A57C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w:t>
            </w:r>
            <w:r w:rsidRPr="0009642C">
              <w:rPr>
                <w:rFonts w:ascii="Times New Roman" w:hAnsi="Times New Roman" w:cs="Times New Roman"/>
                <w:color w:val="000000" w:themeColor="text1"/>
                <w:sz w:val="24"/>
                <w:szCs w:val="24"/>
                <w:vertAlign w:val="superscript"/>
              </w:rPr>
              <w:t>th</w:t>
            </w:r>
            <w:r w:rsidRPr="0009642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and 7th month</w:t>
            </w:r>
            <w:r w:rsidRPr="0009642C">
              <w:rPr>
                <w:rFonts w:ascii="Times New Roman" w:hAnsi="Times New Roman" w:cs="Times New Roman"/>
                <w:color w:val="000000" w:themeColor="text1"/>
                <w:sz w:val="24"/>
                <w:szCs w:val="24"/>
              </w:rPr>
              <w:t xml:space="preserve"> </w:t>
            </w:r>
          </w:p>
        </w:tc>
        <w:tc>
          <w:tcPr>
            <w:tcW w:w="1129" w:type="dxa"/>
          </w:tcPr>
          <w:p w14:paraId="13627034" w14:textId="2FBF65C3" w:rsidR="00155152" w:rsidRPr="0009642C" w:rsidRDefault="00155152" w:rsidP="009A57C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8th month</w:t>
            </w:r>
          </w:p>
        </w:tc>
        <w:tc>
          <w:tcPr>
            <w:tcW w:w="1216" w:type="dxa"/>
          </w:tcPr>
          <w:p w14:paraId="427730B0" w14:textId="6C829853" w:rsidR="00155152" w:rsidRPr="0009642C" w:rsidRDefault="00155152" w:rsidP="009A57C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9th and 10 month</w:t>
            </w:r>
            <w:r w:rsidRPr="0009642C">
              <w:rPr>
                <w:rFonts w:ascii="Times New Roman" w:hAnsi="Times New Roman" w:cs="Times New Roman"/>
                <w:color w:val="000000" w:themeColor="text1"/>
                <w:sz w:val="24"/>
                <w:szCs w:val="24"/>
                <w:vertAlign w:val="superscript"/>
              </w:rPr>
              <w:t xml:space="preserve"> </w:t>
            </w:r>
            <w:r w:rsidRPr="0009642C">
              <w:rPr>
                <w:rFonts w:ascii="Times New Roman" w:hAnsi="Times New Roman" w:cs="Times New Roman"/>
                <w:color w:val="000000" w:themeColor="text1"/>
                <w:sz w:val="24"/>
                <w:szCs w:val="24"/>
              </w:rPr>
              <w:t xml:space="preserve">Week </w:t>
            </w:r>
          </w:p>
        </w:tc>
        <w:tc>
          <w:tcPr>
            <w:tcW w:w="1216" w:type="dxa"/>
          </w:tcPr>
          <w:p w14:paraId="7193B9CF" w14:textId="54977511" w:rsidR="00155152" w:rsidRPr="0009642C" w:rsidRDefault="00155152" w:rsidP="009A57C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11 the and 12 th month</w:t>
            </w:r>
            <w:r w:rsidRPr="0009642C">
              <w:rPr>
                <w:rFonts w:ascii="Times New Roman" w:hAnsi="Times New Roman" w:cs="Times New Roman"/>
                <w:color w:val="000000" w:themeColor="text1"/>
                <w:sz w:val="24"/>
                <w:szCs w:val="24"/>
              </w:rPr>
              <w:t xml:space="preserve"> </w:t>
            </w:r>
          </w:p>
        </w:tc>
      </w:tr>
      <w:tr w:rsidR="00155152" w:rsidRPr="0009642C" w14:paraId="38D67CC1" w14:textId="77777777" w:rsidTr="00155152">
        <w:trPr>
          <w:cnfStyle w:val="000000100000" w:firstRow="0" w:lastRow="0" w:firstColumn="0" w:lastColumn="0" w:oddVBand="0" w:evenVBand="0" w:oddHBand="1" w:evenHBand="0" w:firstRowFirstColumn="0" w:firstRowLastColumn="0" w:lastRowFirstColumn="0" w:lastRowLastColumn="0"/>
          <w:trHeight w:val="786"/>
        </w:trPr>
        <w:tc>
          <w:tcPr>
            <w:cnfStyle w:val="001000000000" w:firstRow="0" w:lastRow="0" w:firstColumn="1" w:lastColumn="0" w:oddVBand="0" w:evenVBand="0" w:oddHBand="0" w:evenHBand="0" w:firstRowFirstColumn="0" w:firstRowLastColumn="0" w:lastRowFirstColumn="0" w:lastRowLastColumn="0"/>
            <w:tcW w:w="1998" w:type="dxa"/>
          </w:tcPr>
          <w:p w14:paraId="447249B9" w14:textId="1E2AD699" w:rsidR="00155152" w:rsidRPr="0009642C" w:rsidRDefault="00155152" w:rsidP="009A57CE">
            <w:pPr>
              <w:spacing w:line="360" w:lineRule="auto"/>
              <w:rPr>
                <w:rFonts w:ascii="Times New Roman" w:hAnsi="Times New Roman" w:cs="Times New Roman"/>
                <w:i/>
                <w:color w:val="000000"/>
                <w:sz w:val="24"/>
                <w:szCs w:val="24"/>
              </w:rPr>
            </w:pPr>
            <w:r>
              <w:rPr>
                <w:rFonts w:ascii="Times New Roman" w:hAnsi="Times New Roman" w:cs="Times New Roman"/>
                <w:i/>
                <w:color w:val="000000"/>
                <w:sz w:val="24"/>
                <w:szCs w:val="24"/>
              </w:rPr>
              <w:t>Direct promotiuon of the service</w:t>
            </w:r>
          </w:p>
        </w:tc>
        <w:tc>
          <w:tcPr>
            <w:tcW w:w="1216" w:type="dxa"/>
          </w:tcPr>
          <w:p w14:paraId="6F830FE0" w14:textId="77777777" w:rsidR="00155152" w:rsidRPr="0009642C" w:rsidRDefault="00155152" w:rsidP="00155152">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12050422"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059" w:type="dxa"/>
          </w:tcPr>
          <w:p w14:paraId="657C3449"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042" w:type="dxa"/>
          </w:tcPr>
          <w:p w14:paraId="68EECD9A"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2C527B2B"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734BDB83"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403127F3"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r>
      <w:tr w:rsidR="00155152" w:rsidRPr="0009642C" w14:paraId="09D9C4DA" w14:textId="77777777" w:rsidTr="00155152">
        <w:trPr>
          <w:trHeight w:val="1023"/>
        </w:trPr>
        <w:tc>
          <w:tcPr>
            <w:cnfStyle w:val="001000000000" w:firstRow="0" w:lastRow="0" w:firstColumn="1" w:lastColumn="0" w:oddVBand="0" w:evenVBand="0" w:oddHBand="0" w:evenHBand="0" w:firstRowFirstColumn="0" w:firstRowLastColumn="0" w:lastRowFirstColumn="0" w:lastRowLastColumn="0"/>
            <w:tcW w:w="1998" w:type="dxa"/>
          </w:tcPr>
          <w:p w14:paraId="177CCC09" w14:textId="6F14A6B7" w:rsidR="00155152" w:rsidRPr="0009642C" w:rsidRDefault="00155152" w:rsidP="009A57CE">
            <w:pPr>
              <w:spacing w:line="360" w:lineRule="auto"/>
              <w:rPr>
                <w:rFonts w:ascii="Times New Roman" w:hAnsi="Times New Roman" w:cs="Times New Roman"/>
                <w:i/>
                <w:color w:val="000000"/>
                <w:sz w:val="24"/>
                <w:szCs w:val="24"/>
              </w:rPr>
            </w:pPr>
            <w:r w:rsidRPr="0009642C">
              <w:rPr>
                <w:rFonts w:ascii="Times New Roman" w:hAnsi="Times New Roman" w:cs="Times New Roman"/>
                <w:i/>
                <w:color w:val="000000"/>
                <w:sz w:val="24"/>
                <w:szCs w:val="24"/>
              </w:rPr>
              <w:t xml:space="preserve"> </w:t>
            </w:r>
            <w:r>
              <w:rPr>
                <w:rFonts w:ascii="Times New Roman" w:hAnsi="Times New Roman" w:cs="Times New Roman"/>
                <w:i/>
                <w:color w:val="000000"/>
                <w:sz w:val="24"/>
                <w:szCs w:val="24"/>
              </w:rPr>
              <w:t>Affinity marketing</w:t>
            </w:r>
          </w:p>
        </w:tc>
        <w:tc>
          <w:tcPr>
            <w:tcW w:w="1216" w:type="dxa"/>
          </w:tcPr>
          <w:p w14:paraId="29AC3988"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4F27DC17" w14:textId="77777777" w:rsidR="00155152" w:rsidRPr="0009642C" w:rsidRDefault="00155152" w:rsidP="00155152">
            <w:pPr>
              <w:pStyle w:val="ListParagraph"/>
              <w:numPr>
                <w:ilvl w:val="0"/>
                <w:numId w:val="1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059" w:type="dxa"/>
          </w:tcPr>
          <w:p w14:paraId="47333559"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042" w:type="dxa"/>
          </w:tcPr>
          <w:p w14:paraId="12926CC1"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1662DE4A"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69F67CDF"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3021557F"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r>
      <w:tr w:rsidR="00155152" w:rsidRPr="0009642C" w14:paraId="50D496CC" w14:textId="77777777" w:rsidTr="00155152">
        <w:trPr>
          <w:cnfStyle w:val="000000100000" w:firstRow="0" w:lastRow="0" w:firstColumn="0" w:lastColumn="0" w:oddVBand="0" w:evenVBand="0" w:oddHBand="1" w:evenHBand="0" w:firstRowFirstColumn="0" w:firstRowLastColumn="0" w:lastRowFirstColumn="0" w:lastRowLastColumn="0"/>
          <w:trHeight w:val="1190"/>
        </w:trPr>
        <w:tc>
          <w:tcPr>
            <w:cnfStyle w:val="001000000000" w:firstRow="0" w:lastRow="0" w:firstColumn="1" w:lastColumn="0" w:oddVBand="0" w:evenVBand="0" w:oddHBand="0" w:evenHBand="0" w:firstRowFirstColumn="0" w:firstRowLastColumn="0" w:lastRowFirstColumn="0" w:lastRowLastColumn="0"/>
            <w:tcW w:w="1998" w:type="dxa"/>
          </w:tcPr>
          <w:p w14:paraId="02619F43" w14:textId="2271EC53" w:rsidR="00155152" w:rsidRPr="0009642C" w:rsidRDefault="00155152" w:rsidP="009A57CE">
            <w:pPr>
              <w:spacing w:line="360" w:lineRule="auto"/>
              <w:rPr>
                <w:rFonts w:ascii="Times New Roman" w:hAnsi="Times New Roman" w:cs="Times New Roman"/>
                <w:i/>
                <w:color w:val="000000"/>
                <w:sz w:val="24"/>
                <w:szCs w:val="24"/>
              </w:rPr>
            </w:pPr>
            <w:r>
              <w:rPr>
                <w:rFonts w:ascii="Times New Roman" w:hAnsi="Times New Roman" w:cs="Times New Roman"/>
                <w:i/>
                <w:color w:val="000000"/>
                <w:sz w:val="24"/>
                <w:szCs w:val="24"/>
              </w:rPr>
              <w:t>Creation of public relations</w:t>
            </w:r>
          </w:p>
        </w:tc>
        <w:tc>
          <w:tcPr>
            <w:tcW w:w="1216" w:type="dxa"/>
          </w:tcPr>
          <w:p w14:paraId="76278C6D"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66432F8D"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059" w:type="dxa"/>
          </w:tcPr>
          <w:p w14:paraId="3A843207" w14:textId="77777777" w:rsidR="00155152" w:rsidRPr="0009642C" w:rsidRDefault="00155152" w:rsidP="00155152">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042" w:type="dxa"/>
          </w:tcPr>
          <w:p w14:paraId="7C800F68"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57DBF2F4"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2C046351"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3F62EAC0"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r>
      <w:tr w:rsidR="00155152" w:rsidRPr="0009642C" w14:paraId="029DB652" w14:textId="77777777" w:rsidTr="00155152">
        <w:trPr>
          <w:trHeight w:val="1595"/>
        </w:trPr>
        <w:tc>
          <w:tcPr>
            <w:cnfStyle w:val="001000000000" w:firstRow="0" w:lastRow="0" w:firstColumn="1" w:lastColumn="0" w:oddVBand="0" w:evenVBand="0" w:oddHBand="0" w:evenHBand="0" w:firstRowFirstColumn="0" w:firstRowLastColumn="0" w:lastRowFirstColumn="0" w:lastRowLastColumn="0"/>
            <w:tcW w:w="1998" w:type="dxa"/>
          </w:tcPr>
          <w:p w14:paraId="06AA0227" w14:textId="5A64EE6C" w:rsidR="00155152" w:rsidRPr="0009642C" w:rsidRDefault="00155152" w:rsidP="009A57CE">
            <w:pPr>
              <w:spacing w:line="360" w:lineRule="auto"/>
              <w:rPr>
                <w:rFonts w:ascii="Times New Roman" w:hAnsi="Times New Roman" w:cs="Times New Roman"/>
                <w:i/>
                <w:color w:val="000000"/>
                <w:sz w:val="24"/>
                <w:szCs w:val="24"/>
              </w:rPr>
            </w:pPr>
            <w:r>
              <w:rPr>
                <w:rFonts w:ascii="Times New Roman" w:hAnsi="Times New Roman" w:cs="Times New Roman"/>
                <w:i/>
                <w:color w:val="000000"/>
                <w:sz w:val="24"/>
                <w:szCs w:val="24"/>
              </w:rPr>
              <w:t>Paid media marketing</w:t>
            </w:r>
          </w:p>
        </w:tc>
        <w:tc>
          <w:tcPr>
            <w:tcW w:w="1216" w:type="dxa"/>
          </w:tcPr>
          <w:p w14:paraId="4321572D"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711A3E59"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059" w:type="dxa"/>
          </w:tcPr>
          <w:p w14:paraId="16D6D6D8"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042" w:type="dxa"/>
          </w:tcPr>
          <w:p w14:paraId="4AFCCF58" w14:textId="77777777" w:rsidR="00155152" w:rsidRPr="0009642C" w:rsidRDefault="00155152" w:rsidP="00155152">
            <w:pPr>
              <w:pStyle w:val="ListParagraph"/>
              <w:numPr>
                <w:ilvl w:val="0"/>
                <w:numId w:val="1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5FAB499E" w14:textId="77777777" w:rsidR="00155152" w:rsidRPr="0009642C" w:rsidRDefault="00155152" w:rsidP="00155152">
            <w:pPr>
              <w:pStyle w:val="ListParagraph"/>
              <w:numPr>
                <w:ilvl w:val="0"/>
                <w:numId w:val="1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49342CC2"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71A5D9B4"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r>
      <w:tr w:rsidR="00155152" w:rsidRPr="0009642C" w14:paraId="65EA1A24" w14:textId="77777777" w:rsidTr="00155152">
        <w:trPr>
          <w:cnfStyle w:val="000000100000" w:firstRow="0" w:lastRow="0" w:firstColumn="0" w:lastColumn="0" w:oddVBand="0" w:evenVBand="0" w:oddHBand="1" w:evenHBand="0" w:firstRowFirstColumn="0" w:firstRowLastColumn="0" w:lastRowFirstColumn="0" w:lastRowLastColumn="0"/>
          <w:trHeight w:val="1202"/>
        </w:trPr>
        <w:tc>
          <w:tcPr>
            <w:cnfStyle w:val="001000000000" w:firstRow="0" w:lastRow="0" w:firstColumn="1" w:lastColumn="0" w:oddVBand="0" w:evenVBand="0" w:oddHBand="0" w:evenHBand="0" w:firstRowFirstColumn="0" w:firstRowLastColumn="0" w:lastRowFirstColumn="0" w:lastRowLastColumn="0"/>
            <w:tcW w:w="1998" w:type="dxa"/>
          </w:tcPr>
          <w:p w14:paraId="776818DD" w14:textId="1A4E31E9" w:rsidR="00155152" w:rsidRPr="0009642C" w:rsidRDefault="00155152" w:rsidP="009A57CE">
            <w:pPr>
              <w:spacing w:line="360" w:lineRule="auto"/>
              <w:rPr>
                <w:rFonts w:ascii="Times New Roman" w:hAnsi="Times New Roman" w:cs="Times New Roman"/>
                <w:i/>
                <w:color w:val="000000"/>
                <w:sz w:val="24"/>
                <w:szCs w:val="24"/>
              </w:rPr>
            </w:pPr>
            <w:r w:rsidRPr="0009642C">
              <w:rPr>
                <w:rFonts w:ascii="Times New Roman" w:hAnsi="Times New Roman" w:cs="Times New Roman"/>
                <w:i/>
                <w:color w:val="000000"/>
                <w:sz w:val="24"/>
                <w:szCs w:val="24"/>
              </w:rPr>
              <w:t xml:space="preserve">Analysis </w:t>
            </w:r>
            <w:r>
              <w:rPr>
                <w:rFonts w:ascii="Times New Roman" w:hAnsi="Times New Roman" w:cs="Times New Roman"/>
                <w:i/>
                <w:color w:val="000000"/>
                <w:sz w:val="24"/>
                <w:szCs w:val="24"/>
              </w:rPr>
              <w:t>of the each stagare pf the plan</w:t>
            </w:r>
          </w:p>
        </w:tc>
        <w:tc>
          <w:tcPr>
            <w:tcW w:w="1216" w:type="dxa"/>
          </w:tcPr>
          <w:p w14:paraId="6F8ED583"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55A203D7"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059" w:type="dxa"/>
          </w:tcPr>
          <w:p w14:paraId="437A35AF"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042" w:type="dxa"/>
          </w:tcPr>
          <w:p w14:paraId="426A479A" w14:textId="77777777" w:rsidR="00155152" w:rsidRPr="0009642C" w:rsidRDefault="00155152" w:rsidP="00155152">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0249AE4C" w14:textId="77777777" w:rsidR="00155152" w:rsidRPr="0009642C" w:rsidRDefault="00155152" w:rsidP="00155152">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5FB05ACC"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0B981F01"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r>
      <w:tr w:rsidR="00155152" w:rsidRPr="0009642C" w14:paraId="2522508B" w14:textId="77777777" w:rsidTr="00155152">
        <w:trPr>
          <w:trHeight w:val="797"/>
        </w:trPr>
        <w:tc>
          <w:tcPr>
            <w:cnfStyle w:val="001000000000" w:firstRow="0" w:lastRow="0" w:firstColumn="1" w:lastColumn="0" w:oddVBand="0" w:evenVBand="0" w:oddHBand="0" w:evenHBand="0" w:firstRowFirstColumn="0" w:firstRowLastColumn="0" w:lastRowFirstColumn="0" w:lastRowLastColumn="0"/>
            <w:tcW w:w="1998" w:type="dxa"/>
          </w:tcPr>
          <w:p w14:paraId="60F9BA6E" w14:textId="252E580C" w:rsidR="00155152" w:rsidRPr="0009642C" w:rsidRDefault="00155152" w:rsidP="009A57CE">
            <w:pPr>
              <w:spacing w:line="360" w:lineRule="auto"/>
              <w:rPr>
                <w:rFonts w:ascii="Times New Roman" w:hAnsi="Times New Roman" w:cs="Times New Roman"/>
                <w:i/>
                <w:color w:val="000000"/>
                <w:sz w:val="24"/>
                <w:szCs w:val="24"/>
              </w:rPr>
            </w:pPr>
            <w:r>
              <w:rPr>
                <w:rFonts w:ascii="Times New Roman" w:hAnsi="Times New Roman" w:cs="Times New Roman"/>
                <w:i/>
                <w:color w:val="000000"/>
                <w:sz w:val="24"/>
                <w:szCs w:val="24"/>
              </w:rPr>
              <w:t>Gathring information of every steps of the plan</w:t>
            </w:r>
          </w:p>
        </w:tc>
        <w:tc>
          <w:tcPr>
            <w:tcW w:w="1216" w:type="dxa"/>
          </w:tcPr>
          <w:p w14:paraId="6772089E"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1CC17C81"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059" w:type="dxa"/>
          </w:tcPr>
          <w:p w14:paraId="45D211F1"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042" w:type="dxa"/>
          </w:tcPr>
          <w:p w14:paraId="2707236B"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57E683AE"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415692D0" w14:textId="77777777" w:rsidR="00155152" w:rsidRPr="0009642C" w:rsidRDefault="00155152" w:rsidP="00155152">
            <w:pPr>
              <w:pStyle w:val="ListParagraph"/>
              <w:numPr>
                <w:ilvl w:val="0"/>
                <w:numId w:val="1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314AFEEB" w14:textId="77777777" w:rsidR="00155152" w:rsidRPr="0009642C" w:rsidRDefault="00155152" w:rsidP="009A57CE">
            <w:pPr>
              <w:spacing w:line="360" w:lineRule="auto"/>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r>
      <w:tr w:rsidR="00155152" w:rsidRPr="0009642C" w14:paraId="6A12E3BB" w14:textId="77777777" w:rsidTr="00155152">
        <w:trPr>
          <w:cnfStyle w:val="000000100000" w:firstRow="0" w:lastRow="0" w:firstColumn="0" w:lastColumn="0" w:oddVBand="0" w:evenVBand="0" w:oddHBand="1" w:evenHBand="0" w:firstRowFirstColumn="0" w:firstRowLastColumn="0" w:lastRowFirstColumn="0" w:lastRowLastColumn="0"/>
          <w:trHeight w:val="797"/>
        </w:trPr>
        <w:tc>
          <w:tcPr>
            <w:cnfStyle w:val="001000000000" w:firstRow="0" w:lastRow="0" w:firstColumn="1" w:lastColumn="0" w:oddVBand="0" w:evenVBand="0" w:oddHBand="0" w:evenHBand="0" w:firstRowFirstColumn="0" w:firstRowLastColumn="0" w:lastRowFirstColumn="0" w:lastRowLastColumn="0"/>
            <w:tcW w:w="1998" w:type="dxa"/>
          </w:tcPr>
          <w:p w14:paraId="3078AFCD" w14:textId="75DADCE9" w:rsidR="00155152" w:rsidRPr="0009642C" w:rsidRDefault="00155152" w:rsidP="009A57CE">
            <w:pPr>
              <w:spacing w:line="360" w:lineRule="auto"/>
              <w:rPr>
                <w:rFonts w:ascii="Times New Roman" w:hAnsi="Times New Roman" w:cs="Times New Roman"/>
                <w:i/>
                <w:color w:val="000000"/>
                <w:sz w:val="24"/>
                <w:szCs w:val="24"/>
              </w:rPr>
            </w:pPr>
            <w:r>
              <w:rPr>
                <w:rFonts w:ascii="Times New Roman" w:hAnsi="Times New Roman" w:cs="Times New Roman"/>
                <w:i/>
                <w:color w:val="000000"/>
                <w:sz w:val="24"/>
                <w:szCs w:val="24"/>
              </w:rPr>
              <w:t>Additional change in the plan</w:t>
            </w:r>
          </w:p>
        </w:tc>
        <w:tc>
          <w:tcPr>
            <w:tcW w:w="1216" w:type="dxa"/>
          </w:tcPr>
          <w:p w14:paraId="20FD1401"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27F53D9C"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059" w:type="dxa"/>
          </w:tcPr>
          <w:p w14:paraId="06495BF2"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042" w:type="dxa"/>
          </w:tcPr>
          <w:p w14:paraId="47591753"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3FE09EC6" w14:textId="77777777" w:rsidR="00155152" w:rsidRPr="0009642C" w:rsidRDefault="00155152" w:rsidP="009A57C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2737E0AE" w14:textId="77777777" w:rsidR="00155152" w:rsidRPr="0009642C" w:rsidRDefault="00155152" w:rsidP="00155152">
            <w:pPr>
              <w:pStyle w:val="ListParagraph"/>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25B34961" w14:textId="77777777" w:rsidR="00155152" w:rsidRPr="0009642C" w:rsidRDefault="00155152" w:rsidP="009A57CE">
            <w:pPr>
              <w:spacing w:line="36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FF0000"/>
                <w:sz w:val="24"/>
                <w:szCs w:val="24"/>
              </w:rPr>
            </w:pPr>
          </w:p>
        </w:tc>
      </w:tr>
      <w:tr w:rsidR="00155152" w:rsidRPr="0009642C" w14:paraId="0A49F307" w14:textId="77777777" w:rsidTr="00155152">
        <w:trPr>
          <w:trHeight w:val="393"/>
        </w:trPr>
        <w:tc>
          <w:tcPr>
            <w:cnfStyle w:val="001000000000" w:firstRow="0" w:lastRow="0" w:firstColumn="1" w:lastColumn="0" w:oddVBand="0" w:evenVBand="0" w:oddHBand="0" w:evenHBand="0" w:firstRowFirstColumn="0" w:firstRowLastColumn="0" w:lastRowFirstColumn="0" w:lastRowLastColumn="0"/>
            <w:tcW w:w="1998" w:type="dxa"/>
          </w:tcPr>
          <w:p w14:paraId="71B76070" w14:textId="47A8CAFD" w:rsidR="00155152" w:rsidRPr="0009642C" w:rsidRDefault="00155152" w:rsidP="009A57CE">
            <w:pPr>
              <w:spacing w:line="360" w:lineRule="auto"/>
              <w:rPr>
                <w:rFonts w:ascii="Times New Roman" w:hAnsi="Times New Roman" w:cs="Times New Roman"/>
                <w:i/>
                <w:color w:val="000000"/>
                <w:sz w:val="24"/>
                <w:szCs w:val="24"/>
              </w:rPr>
            </w:pPr>
            <w:r>
              <w:rPr>
                <w:rFonts w:ascii="Times New Roman" w:hAnsi="Times New Roman" w:cs="Times New Roman"/>
                <w:i/>
                <w:color w:val="000000"/>
                <w:sz w:val="24"/>
                <w:szCs w:val="24"/>
              </w:rPr>
              <w:t>Final implementation of the plan</w:t>
            </w:r>
          </w:p>
        </w:tc>
        <w:tc>
          <w:tcPr>
            <w:tcW w:w="1216" w:type="dxa"/>
          </w:tcPr>
          <w:p w14:paraId="22FB8AEC"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270D384F"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059" w:type="dxa"/>
          </w:tcPr>
          <w:p w14:paraId="4135E77F"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042" w:type="dxa"/>
          </w:tcPr>
          <w:p w14:paraId="4BFEC0D6"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129" w:type="dxa"/>
          </w:tcPr>
          <w:p w14:paraId="0738B972"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262F0CE1" w14:textId="77777777" w:rsidR="00155152" w:rsidRPr="0009642C" w:rsidRDefault="00155152" w:rsidP="009A57C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1216" w:type="dxa"/>
          </w:tcPr>
          <w:p w14:paraId="760DCBA2" w14:textId="77777777" w:rsidR="00155152" w:rsidRPr="0009642C" w:rsidRDefault="00155152" w:rsidP="00155152">
            <w:pPr>
              <w:pStyle w:val="ListParagraph"/>
              <w:numPr>
                <w:ilvl w:val="0"/>
                <w:numId w:val="1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r>
    </w:tbl>
    <w:p w14:paraId="1F882897" w14:textId="77777777" w:rsidR="00FE7739" w:rsidRDefault="00DA324D" w:rsidP="00FE7739">
      <w:pPr>
        <w:pStyle w:val="Normal1"/>
        <w:jc w:val="center"/>
        <w:rPr>
          <w:rFonts w:ascii="Times New Roman" w:hAnsi="Times New Roman" w:cs="Times New Roman"/>
          <w:b/>
          <w:bCs/>
          <w:sz w:val="24"/>
          <w:szCs w:val="24"/>
        </w:rPr>
      </w:pPr>
      <w:r w:rsidRPr="00DA324D">
        <w:rPr>
          <w:rFonts w:ascii="Times New Roman" w:hAnsi="Times New Roman" w:cs="Times New Roman"/>
          <w:b/>
          <w:bCs/>
          <w:sz w:val="24"/>
          <w:szCs w:val="24"/>
        </w:rPr>
        <w:t>Table 3: Gantt chart</w:t>
      </w:r>
    </w:p>
    <w:p w14:paraId="1AA3EEEF" w14:textId="69DD10AB" w:rsidR="006A6AB7" w:rsidRPr="00FE7739" w:rsidRDefault="00DA324D" w:rsidP="00FE7739">
      <w:pPr>
        <w:pStyle w:val="Normal1"/>
        <w:spacing w:line="360" w:lineRule="auto"/>
        <w:jc w:val="both"/>
        <w:rPr>
          <w:rFonts w:ascii="Times New Roman" w:hAnsi="Times New Roman" w:cs="Times New Roman"/>
          <w:b/>
          <w:bCs/>
          <w:sz w:val="24"/>
          <w:szCs w:val="24"/>
        </w:rPr>
      </w:pPr>
      <w:r w:rsidRPr="00DA324D">
        <w:rPr>
          <w:rFonts w:ascii="Times New Roman" w:eastAsia="Times New Roman" w:hAnsi="Times New Roman" w:cs="Times New Roman"/>
          <w:bCs/>
          <w:sz w:val="24"/>
          <w:szCs w:val="24"/>
        </w:rPr>
        <w:t xml:space="preserve">This </w:t>
      </w:r>
      <w:r>
        <w:rPr>
          <w:rFonts w:ascii="Times New Roman" w:eastAsia="Times New Roman" w:hAnsi="Times New Roman" w:cs="Times New Roman"/>
          <w:bCs/>
          <w:sz w:val="24"/>
          <w:szCs w:val="24"/>
        </w:rPr>
        <w:t xml:space="preserve">above table has </w:t>
      </w:r>
      <w:r w:rsidR="00FE7739">
        <w:rPr>
          <w:rFonts w:ascii="Times New Roman" w:eastAsia="Times New Roman" w:hAnsi="Times New Roman" w:cs="Times New Roman"/>
          <w:bCs/>
          <w:sz w:val="24"/>
          <w:szCs w:val="24"/>
        </w:rPr>
        <w:t xml:space="preserve">demostrated the action and time required for the develeopment pf the markleting plan. The company can take four different steps for the marketing. Direct promotion through onlile channels, and traditional adversiting will be effective. Then this company adopt </w:t>
      </w:r>
      <w:r w:rsidR="00FE7739">
        <w:rPr>
          <w:rFonts w:ascii="Times New Roman" w:eastAsia="Times New Roman" w:hAnsi="Times New Roman" w:cs="Times New Roman"/>
          <w:bCs/>
          <w:sz w:val="24"/>
          <w:szCs w:val="24"/>
        </w:rPr>
        <w:lastRenderedPageBreak/>
        <w:t xml:space="preserve">a affinity marketing plolicy, and collaborates with different hotel booking application company, and other local companies by offering them a small persentate of total revenue. Apart from this thew company can also create effective public relations and take initiative of paid socialk media marketing.  </w:t>
      </w:r>
    </w:p>
    <w:p w14:paraId="1E121906" w14:textId="45532A58" w:rsidR="006A6AB7" w:rsidRDefault="00000000" w:rsidP="00C9490E">
      <w:pPr>
        <w:pStyle w:val="Heading1"/>
      </w:pPr>
      <w:bookmarkStart w:id="7" w:name="_Toc137667875"/>
      <w:r>
        <w:t>Controll</w:t>
      </w:r>
      <w:bookmarkEnd w:id="7"/>
    </w:p>
    <w:p w14:paraId="3756B89F" w14:textId="77777777" w:rsidR="006A6AB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types of policies can be implemented to measure the success, metrics, and key performance indications. All these policies will help to generate new customers, establish a positive brand reputation, and increase the profitability of the Hilton Hotel.</w:t>
      </w:r>
    </w:p>
    <w:p w14:paraId="14F58381" w14:textId="77777777" w:rsidR="006A6AB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hotel can effectively monitor its financial performance by maintaining revenue growth and profit margin. As per the view of </w:t>
      </w:r>
      <w:r>
        <w:rPr>
          <w:rFonts w:ascii="Times New Roman" w:eastAsia="Times New Roman" w:hAnsi="Times New Roman" w:cs="Times New Roman"/>
          <w:color w:val="222222"/>
          <w:sz w:val="24"/>
          <w:szCs w:val="24"/>
          <w:highlight w:val="white"/>
        </w:rPr>
        <w:t>Chattopadhyay and Mitra</w:t>
      </w:r>
      <w:r>
        <w:rPr>
          <w:rFonts w:ascii="Times New Roman" w:eastAsia="Times New Roman" w:hAnsi="Times New Roman" w:cs="Times New Roman"/>
          <w:sz w:val="24"/>
          <w:szCs w:val="24"/>
        </w:rPr>
        <w:t xml:space="preserve"> (2019), this hotel company can measure the “average price per room” in order to identify the potential pricing strategy of the company. Apart from these analysing feedback, and monitoring a “positive attitude” by establishing an adequate brand prescription will also help the company.      </w:t>
      </w:r>
    </w:p>
    <w:p w14:paraId="29C2BA3D" w14:textId="43D1261C" w:rsidR="006A6AB7" w:rsidRDefault="00000000" w:rsidP="00C9490E">
      <w:pPr>
        <w:pStyle w:val="Heading1"/>
      </w:pPr>
      <w:bookmarkStart w:id="8" w:name="_Toc137667876"/>
      <w:r>
        <w:t>Conclution</w:t>
      </w:r>
      <w:bookmarkEnd w:id="8"/>
    </w:p>
    <w:p w14:paraId="2E6F8FDA" w14:textId="4434254A" w:rsidR="0008537F"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overall study has tried to establish an adequate marketing plan for the Hilton hotels in the UK. This study has established a SWOT analysis in order to give a details idea about the company. Segmentation and targeting strategy has also been analysed in this study.  In order to give a detailed idea about the company's competitors this study has represented a perceptual map and Bowman's strategy clock. Apart from this in order to give an idea about climate this study has p[resented a PESTLE analysis, and also discusses the 4P to establish a marketing mix.  Different types of strategies have been recommended by this study such as the "premium location strategy" which can be implemented by the company to improve its location selection ability. Apart from this "open interaction" strategy for communication development, the </w:t>
      </w:r>
      <w:r>
        <w:rPr>
          <w:rFonts w:ascii="Times New Roman" w:eastAsia="Times New Roman" w:hAnsi="Times New Roman" w:cs="Times New Roman"/>
          <w:color w:val="222222"/>
          <w:sz w:val="24"/>
          <w:szCs w:val="24"/>
          <w:highlight w:val="white"/>
        </w:rPr>
        <w:t xml:space="preserve">“concentric diversification strategy” for product development has also been mentioned in this study. </w:t>
      </w:r>
      <w:r>
        <w:rPr>
          <w:rFonts w:ascii="Times New Roman" w:eastAsia="Times New Roman" w:hAnsi="Times New Roman" w:cs="Times New Roman"/>
          <w:sz w:val="24"/>
          <w:szCs w:val="24"/>
        </w:rPr>
        <w:t xml:space="preserve">  </w:t>
      </w:r>
    </w:p>
    <w:p w14:paraId="1F8767A5" w14:textId="77777777" w:rsidR="0008537F" w:rsidRDefault="0008537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41F03A9" w14:textId="0B634520" w:rsidR="0008537F" w:rsidRPr="0008537F" w:rsidRDefault="0008537F" w:rsidP="0008537F">
      <w:pPr>
        <w:pStyle w:val="Heading1"/>
      </w:pPr>
      <w:bookmarkStart w:id="9" w:name="_Toc137667877"/>
      <w:r>
        <w:lastRenderedPageBreak/>
        <w:t>Reference list</w:t>
      </w:r>
      <w:bookmarkEnd w:id="9"/>
      <w:r>
        <w:t xml:space="preserve"> </w:t>
      </w:r>
    </w:p>
    <w:p w14:paraId="70E309A5" w14:textId="77777777" w:rsidR="008954BA" w:rsidRDefault="008954BA" w:rsidP="0008537F">
      <w:pPr>
        <w:spacing w:line="360" w:lineRule="auto"/>
        <w:jc w:val="both"/>
        <w:rPr>
          <w:rFonts w:ascii="Times New Roman" w:eastAsia="Times New Roman" w:hAnsi="Times New Roman" w:cs="Times New Roman"/>
          <w:sz w:val="24"/>
          <w:szCs w:val="24"/>
          <w:lang w:val="en-IN" w:eastAsia="en-IN"/>
        </w:rPr>
      </w:pPr>
      <w:r w:rsidRPr="008954BA">
        <w:rPr>
          <w:rFonts w:ascii="Times New Roman" w:eastAsia="Times New Roman" w:hAnsi="Times New Roman" w:cs="Times New Roman"/>
          <w:sz w:val="24"/>
          <w:szCs w:val="24"/>
          <w:lang w:val="en-IN" w:eastAsia="en-IN"/>
        </w:rPr>
        <w:t xml:space="preserve">Buttle, F., Bowie, D., Brookes, M. and </w:t>
      </w:r>
      <w:proofErr w:type="spellStart"/>
      <w:r w:rsidRPr="008954BA">
        <w:rPr>
          <w:rFonts w:ascii="Times New Roman" w:eastAsia="Times New Roman" w:hAnsi="Times New Roman" w:cs="Times New Roman"/>
          <w:sz w:val="24"/>
          <w:szCs w:val="24"/>
          <w:lang w:val="en-IN" w:eastAsia="en-IN"/>
        </w:rPr>
        <w:t>Mariussen</w:t>
      </w:r>
      <w:proofErr w:type="spellEnd"/>
      <w:r w:rsidRPr="008954BA">
        <w:rPr>
          <w:rFonts w:ascii="Times New Roman" w:eastAsia="Times New Roman" w:hAnsi="Times New Roman" w:cs="Times New Roman"/>
          <w:sz w:val="24"/>
          <w:szCs w:val="24"/>
          <w:lang w:val="en-IN" w:eastAsia="en-IN"/>
        </w:rPr>
        <w:t>, A., 2016. Hospitality Marketing. Taylor &amp; Francis.</w:t>
      </w:r>
    </w:p>
    <w:p w14:paraId="50F5EFDC" w14:textId="77777777" w:rsidR="008954BA" w:rsidRPr="0008537F" w:rsidRDefault="008954BA" w:rsidP="0008537F">
      <w:pPr>
        <w:pStyle w:val="Normal1"/>
        <w:spacing w:line="360" w:lineRule="auto"/>
        <w:jc w:val="both"/>
      </w:pPr>
      <w:r w:rsidRPr="0008537F">
        <w:rPr>
          <w:rFonts w:ascii="Times New Roman" w:eastAsia="Times New Roman" w:hAnsi="Times New Roman" w:cs="Times New Roman"/>
          <w:color w:val="222222"/>
          <w:sz w:val="24"/>
          <w:szCs w:val="24"/>
          <w:shd w:val="clear" w:color="auto" w:fill="FFFFFF"/>
          <w:lang w:val="en-IN" w:eastAsia="en-IN"/>
        </w:rPr>
        <w:t xml:space="preserve">Chattopadhyay, M. and Mitra, S.K., 2019. Determinants of revenue per available room: Influential roles of average daily rate, demand, seasonality and yearly trend. </w:t>
      </w:r>
      <w:r w:rsidRPr="0008537F">
        <w:rPr>
          <w:rFonts w:ascii="Times New Roman" w:eastAsia="Times New Roman" w:hAnsi="Times New Roman" w:cs="Times New Roman"/>
          <w:i/>
          <w:iCs/>
          <w:color w:val="222222"/>
          <w:sz w:val="24"/>
          <w:szCs w:val="24"/>
          <w:shd w:val="clear" w:color="auto" w:fill="FFFFFF"/>
          <w:lang w:val="en-IN" w:eastAsia="en-IN"/>
        </w:rPr>
        <w:t>International Journal of Hospitality Management</w:t>
      </w:r>
      <w:r w:rsidRPr="0008537F">
        <w:rPr>
          <w:rFonts w:ascii="Times New Roman" w:eastAsia="Times New Roman" w:hAnsi="Times New Roman" w:cs="Times New Roman"/>
          <w:color w:val="222222"/>
          <w:sz w:val="24"/>
          <w:szCs w:val="24"/>
          <w:shd w:val="clear" w:color="auto" w:fill="FFFFFF"/>
          <w:lang w:val="en-IN" w:eastAsia="en-IN"/>
        </w:rPr>
        <w:t xml:space="preserve">, </w:t>
      </w:r>
      <w:r w:rsidRPr="0008537F">
        <w:rPr>
          <w:rFonts w:ascii="Times New Roman" w:eastAsia="Times New Roman" w:hAnsi="Times New Roman" w:cs="Times New Roman"/>
          <w:i/>
          <w:iCs/>
          <w:color w:val="222222"/>
          <w:sz w:val="24"/>
          <w:szCs w:val="24"/>
          <w:shd w:val="clear" w:color="auto" w:fill="FFFFFF"/>
          <w:lang w:val="en-IN" w:eastAsia="en-IN"/>
        </w:rPr>
        <w:t>77</w:t>
      </w:r>
      <w:r w:rsidRPr="0008537F">
        <w:rPr>
          <w:rFonts w:ascii="Times New Roman" w:eastAsia="Times New Roman" w:hAnsi="Times New Roman" w:cs="Times New Roman"/>
          <w:color w:val="222222"/>
          <w:sz w:val="24"/>
          <w:szCs w:val="24"/>
          <w:shd w:val="clear" w:color="auto" w:fill="FFFFFF"/>
          <w:lang w:val="en-IN" w:eastAsia="en-IN"/>
        </w:rPr>
        <w:t>, pp.573-582.</w:t>
      </w:r>
    </w:p>
    <w:p w14:paraId="05FF9A93" w14:textId="77777777" w:rsidR="008954BA" w:rsidRPr="0008537F" w:rsidRDefault="008954BA" w:rsidP="0008537F">
      <w:pPr>
        <w:spacing w:after="240" w:line="360" w:lineRule="auto"/>
        <w:jc w:val="both"/>
        <w:rPr>
          <w:rFonts w:ascii="Times New Roman" w:eastAsia="Times New Roman" w:hAnsi="Times New Roman" w:cs="Times New Roman"/>
          <w:sz w:val="24"/>
          <w:szCs w:val="24"/>
          <w:lang w:val="en-IN" w:eastAsia="en-IN"/>
        </w:rPr>
      </w:pPr>
      <w:r w:rsidRPr="0008537F">
        <w:rPr>
          <w:rFonts w:ascii="Times New Roman" w:eastAsia="Times New Roman" w:hAnsi="Times New Roman" w:cs="Times New Roman"/>
          <w:color w:val="222222"/>
          <w:sz w:val="24"/>
          <w:szCs w:val="24"/>
          <w:shd w:val="clear" w:color="auto" w:fill="FFFFFF"/>
          <w:lang w:val="en-IN" w:eastAsia="en-IN"/>
        </w:rPr>
        <w:t xml:space="preserve">GIRGEN, M.Ü., 2021. IMPORTANCE OF MARKETING STRATEGIES FOR TOURISM COMPANIES. </w:t>
      </w:r>
      <w:r w:rsidRPr="0008537F">
        <w:rPr>
          <w:rFonts w:ascii="Times New Roman" w:eastAsia="Times New Roman" w:hAnsi="Times New Roman" w:cs="Times New Roman"/>
          <w:i/>
          <w:iCs/>
          <w:color w:val="222222"/>
          <w:sz w:val="24"/>
          <w:szCs w:val="24"/>
          <w:shd w:val="clear" w:color="auto" w:fill="FFFFFF"/>
          <w:lang w:val="en-IN" w:eastAsia="en-IN"/>
        </w:rPr>
        <w:t>Research and Reviews in Social, Human and Administrative Sciences-I</w:t>
      </w:r>
      <w:r w:rsidRPr="0008537F">
        <w:rPr>
          <w:rFonts w:ascii="Times New Roman" w:eastAsia="Times New Roman" w:hAnsi="Times New Roman" w:cs="Times New Roman"/>
          <w:color w:val="222222"/>
          <w:sz w:val="24"/>
          <w:szCs w:val="24"/>
          <w:shd w:val="clear" w:color="auto" w:fill="FFFFFF"/>
          <w:lang w:val="en-IN" w:eastAsia="en-IN"/>
        </w:rPr>
        <w:t>.</w:t>
      </w:r>
    </w:p>
    <w:p w14:paraId="39D9B01A" w14:textId="77777777" w:rsidR="008954BA" w:rsidRPr="0008537F" w:rsidRDefault="008954BA" w:rsidP="0008537F">
      <w:pPr>
        <w:spacing w:after="240" w:line="360" w:lineRule="auto"/>
        <w:jc w:val="both"/>
        <w:rPr>
          <w:rFonts w:ascii="Times New Roman" w:eastAsia="Times New Roman" w:hAnsi="Times New Roman" w:cs="Times New Roman"/>
          <w:sz w:val="24"/>
          <w:szCs w:val="24"/>
          <w:lang w:val="en-IN" w:eastAsia="en-IN"/>
        </w:rPr>
      </w:pPr>
      <w:proofErr w:type="spellStart"/>
      <w:r w:rsidRPr="0008537F">
        <w:rPr>
          <w:rFonts w:ascii="Times New Roman" w:eastAsia="Times New Roman" w:hAnsi="Times New Roman" w:cs="Times New Roman"/>
          <w:color w:val="222222"/>
          <w:sz w:val="24"/>
          <w:szCs w:val="24"/>
          <w:shd w:val="clear" w:color="auto" w:fill="FFFFFF"/>
          <w:lang w:val="en-IN" w:eastAsia="en-IN"/>
        </w:rPr>
        <w:t>Gopalakrishna</w:t>
      </w:r>
      <w:proofErr w:type="spellEnd"/>
      <w:r w:rsidRPr="0008537F">
        <w:rPr>
          <w:rFonts w:ascii="Times New Roman" w:eastAsia="Times New Roman" w:hAnsi="Times New Roman" w:cs="Times New Roman"/>
          <w:color w:val="222222"/>
          <w:sz w:val="24"/>
          <w:szCs w:val="24"/>
          <w:shd w:val="clear" w:color="auto" w:fill="FFFFFF"/>
          <w:lang w:val="en-IN" w:eastAsia="en-IN"/>
        </w:rPr>
        <w:t xml:space="preserve">, S., </w:t>
      </w:r>
      <w:proofErr w:type="spellStart"/>
      <w:r w:rsidRPr="0008537F">
        <w:rPr>
          <w:rFonts w:ascii="Times New Roman" w:eastAsia="Times New Roman" w:hAnsi="Times New Roman" w:cs="Times New Roman"/>
          <w:color w:val="222222"/>
          <w:sz w:val="24"/>
          <w:szCs w:val="24"/>
          <w:shd w:val="clear" w:color="auto" w:fill="FFFFFF"/>
          <w:lang w:val="en-IN" w:eastAsia="en-IN"/>
        </w:rPr>
        <w:t>Lilien</w:t>
      </w:r>
      <w:proofErr w:type="spellEnd"/>
      <w:r w:rsidRPr="0008537F">
        <w:rPr>
          <w:rFonts w:ascii="Times New Roman" w:eastAsia="Times New Roman" w:hAnsi="Times New Roman" w:cs="Times New Roman"/>
          <w:color w:val="222222"/>
          <w:sz w:val="24"/>
          <w:szCs w:val="24"/>
          <w:shd w:val="clear" w:color="auto" w:fill="FFFFFF"/>
          <w:lang w:val="en-IN" w:eastAsia="en-IN"/>
        </w:rPr>
        <w:t xml:space="preserve">, G.L. and </w:t>
      </w:r>
      <w:proofErr w:type="spellStart"/>
      <w:r w:rsidRPr="0008537F">
        <w:rPr>
          <w:rFonts w:ascii="Times New Roman" w:eastAsia="Times New Roman" w:hAnsi="Times New Roman" w:cs="Times New Roman"/>
          <w:color w:val="222222"/>
          <w:sz w:val="24"/>
          <w:szCs w:val="24"/>
          <w:shd w:val="clear" w:color="auto" w:fill="FFFFFF"/>
          <w:lang w:val="en-IN" w:eastAsia="en-IN"/>
        </w:rPr>
        <w:t>Donsbach</w:t>
      </w:r>
      <w:proofErr w:type="spellEnd"/>
      <w:r w:rsidRPr="0008537F">
        <w:rPr>
          <w:rFonts w:ascii="Times New Roman" w:eastAsia="Times New Roman" w:hAnsi="Times New Roman" w:cs="Times New Roman"/>
          <w:color w:val="222222"/>
          <w:sz w:val="24"/>
          <w:szCs w:val="24"/>
          <w:shd w:val="clear" w:color="auto" w:fill="FFFFFF"/>
          <w:lang w:val="en-IN" w:eastAsia="en-IN"/>
        </w:rPr>
        <w:t xml:space="preserve">, A., 2022. Trade shows in the business marketing communications mix. In </w:t>
      </w:r>
      <w:r w:rsidRPr="0008537F">
        <w:rPr>
          <w:rFonts w:ascii="Times New Roman" w:eastAsia="Times New Roman" w:hAnsi="Times New Roman" w:cs="Times New Roman"/>
          <w:i/>
          <w:iCs/>
          <w:color w:val="222222"/>
          <w:sz w:val="24"/>
          <w:szCs w:val="24"/>
          <w:shd w:val="clear" w:color="auto" w:fill="FFFFFF"/>
          <w:lang w:val="en-IN" w:eastAsia="en-IN"/>
        </w:rPr>
        <w:t>Handbook of business-to-business marketing</w:t>
      </w:r>
      <w:r w:rsidRPr="0008537F">
        <w:rPr>
          <w:rFonts w:ascii="Times New Roman" w:eastAsia="Times New Roman" w:hAnsi="Times New Roman" w:cs="Times New Roman"/>
          <w:color w:val="222222"/>
          <w:sz w:val="24"/>
          <w:szCs w:val="24"/>
          <w:shd w:val="clear" w:color="auto" w:fill="FFFFFF"/>
          <w:lang w:val="en-IN" w:eastAsia="en-IN"/>
        </w:rPr>
        <w:t xml:space="preserve"> (pp. 247-265). Edward Elgar Publishing.</w:t>
      </w:r>
    </w:p>
    <w:p w14:paraId="6F459FD9" w14:textId="77777777" w:rsidR="008954BA" w:rsidRPr="0008537F" w:rsidRDefault="008954BA" w:rsidP="0008537F">
      <w:pPr>
        <w:spacing w:line="360" w:lineRule="auto"/>
        <w:jc w:val="both"/>
        <w:rPr>
          <w:rFonts w:ascii="Times New Roman" w:eastAsia="Times New Roman" w:hAnsi="Times New Roman" w:cs="Times New Roman"/>
          <w:sz w:val="24"/>
          <w:szCs w:val="24"/>
          <w:lang w:val="en-IN" w:eastAsia="en-IN"/>
        </w:rPr>
      </w:pPr>
      <w:r w:rsidRPr="008954BA">
        <w:rPr>
          <w:rFonts w:ascii="Times New Roman" w:eastAsia="Times New Roman" w:hAnsi="Times New Roman" w:cs="Times New Roman"/>
          <w:sz w:val="24"/>
          <w:szCs w:val="24"/>
          <w:lang w:val="en-IN" w:eastAsia="en-IN"/>
        </w:rPr>
        <w:t>Jobber, D. and Ellis-Chadwick, F., 2019. EBOOK: Principles and Practice of Marketing, 9e. McGraw Hill.</w:t>
      </w:r>
    </w:p>
    <w:p w14:paraId="5D122FD5" w14:textId="77777777" w:rsidR="008954BA" w:rsidRPr="0008537F" w:rsidRDefault="008954BA" w:rsidP="0008537F">
      <w:pPr>
        <w:spacing w:after="240" w:line="360" w:lineRule="auto"/>
        <w:jc w:val="both"/>
        <w:rPr>
          <w:rFonts w:ascii="Times New Roman" w:eastAsia="Times New Roman" w:hAnsi="Times New Roman" w:cs="Times New Roman"/>
          <w:sz w:val="24"/>
          <w:szCs w:val="24"/>
          <w:lang w:val="en-IN" w:eastAsia="en-IN"/>
        </w:rPr>
      </w:pPr>
      <w:r w:rsidRPr="0008537F">
        <w:rPr>
          <w:rFonts w:ascii="Times New Roman" w:eastAsia="Times New Roman" w:hAnsi="Times New Roman" w:cs="Times New Roman"/>
          <w:color w:val="222222"/>
          <w:sz w:val="24"/>
          <w:szCs w:val="24"/>
          <w:shd w:val="clear" w:color="auto" w:fill="FFFFFF"/>
          <w:lang w:val="en-IN" w:eastAsia="en-IN"/>
        </w:rPr>
        <w:t xml:space="preserve">Kpmg.com, 2023, </w:t>
      </w:r>
      <w:r w:rsidRPr="0008537F">
        <w:rPr>
          <w:rFonts w:ascii="Times New Roman" w:eastAsia="Times New Roman" w:hAnsi="Times New Roman" w:cs="Times New Roman"/>
          <w:i/>
          <w:iCs/>
          <w:color w:val="222222"/>
          <w:sz w:val="24"/>
          <w:szCs w:val="24"/>
          <w:shd w:val="clear" w:color="auto" w:fill="FFFFFF"/>
          <w:lang w:val="en-IN" w:eastAsia="en-IN"/>
        </w:rPr>
        <w:t>Global Economic Outlook - KPMG United Kingdom</w:t>
      </w:r>
      <w:r w:rsidRPr="0008537F">
        <w:rPr>
          <w:rFonts w:ascii="Times New Roman" w:eastAsia="Times New Roman" w:hAnsi="Times New Roman" w:cs="Times New Roman"/>
          <w:color w:val="222222"/>
          <w:sz w:val="24"/>
          <w:szCs w:val="24"/>
          <w:shd w:val="clear" w:color="auto" w:fill="FFFFFF"/>
          <w:lang w:val="en-IN" w:eastAsia="en-IN"/>
        </w:rPr>
        <w:t xml:space="preserve">. Available at: </w:t>
      </w:r>
      <w:proofErr w:type="gramStart"/>
      <w:r w:rsidRPr="0008537F">
        <w:rPr>
          <w:rFonts w:ascii="Times New Roman" w:eastAsia="Times New Roman" w:hAnsi="Times New Roman" w:cs="Times New Roman"/>
          <w:color w:val="222222"/>
          <w:sz w:val="24"/>
          <w:szCs w:val="24"/>
          <w:shd w:val="clear" w:color="auto" w:fill="FFFFFF"/>
          <w:lang w:val="en-IN" w:eastAsia="en-IN"/>
        </w:rPr>
        <w:t>https://kpmg.com/uk/en/home/insights/2018/09/uk-economic-outlook.html#:~:text=2.6%25%20in%202024.-[</w:t>
      </w:r>
      <w:proofErr w:type="gramEnd"/>
      <w:r w:rsidRPr="0008537F">
        <w:rPr>
          <w:rFonts w:ascii="Times New Roman" w:eastAsia="Times New Roman" w:hAnsi="Times New Roman" w:cs="Times New Roman"/>
          <w:color w:val="222222"/>
          <w:sz w:val="24"/>
          <w:szCs w:val="24"/>
          <w:shd w:val="clear" w:color="auto" w:fill="FFFFFF"/>
          <w:lang w:val="en-IN" w:eastAsia="en-IN"/>
        </w:rPr>
        <w:t>Accessed on: 14th Jun. 2023]</w:t>
      </w:r>
    </w:p>
    <w:p w14:paraId="1DC1DCB7" w14:textId="77777777" w:rsidR="008954BA" w:rsidRPr="0008537F" w:rsidRDefault="008954BA" w:rsidP="0008537F">
      <w:pPr>
        <w:spacing w:line="360" w:lineRule="auto"/>
        <w:jc w:val="both"/>
        <w:rPr>
          <w:rFonts w:ascii="Times New Roman" w:eastAsia="Times New Roman" w:hAnsi="Times New Roman" w:cs="Times New Roman"/>
          <w:sz w:val="24"/>
          <w:szCs w:val="24"/>
          <w:lang w:val="en-IN" w:eastAsia="en-IN"/>
        </w:rPr>
      </w:pPr>
      <w:r w:rsidRPr="0008537F">
        <w:rPr>
          <w:rFonts w:ascii="Times New Roman" w:eastAsia="Times New Roman" w:hAnsi="Times New Roman" w:cs="Times New Roman"/>
          <w:color w:val="222222"/>
          <w:sz w:val="24"/>
          <w:szCs w:val="24"/>
          <w:shd w:val="clear" w:color="auto" w:fill="FFFFFF"/>
          <w:lang w:val="en-IN" w:eastAsia="en-IN"/>
        </w:rPr>
        <w:t xml:space="preserve">Liu, Q., 2022, December. Development Trend of Hilton in the Post Epidemic Era and Development Suggestions Based on Quantitative and Qualitative Analysis Model. In </w:t>
      </w:r>
      <w:r w:rsidRPr="0008537F">
        <w:rPr>
          <w:rFonts w:ascii="Times New Roman" w:eastAsia="Times New Roman" w:hAnsi="Times New Roman" w:cs="Times New Roman"/>
          <w:i/>
          <w:iCs/>
          <w:color w:val="222222"/>
          <w:sz w:val="24"/>
          <w:szCs w:val="24"/>
          <w:shd w:val="clear" w:color="auto" w:fill="FFFFFF"/>
          <w:lang w:val="en-IN" w:eastAsia="en-IN"/>
        </w:rPr>
        <w:t>2022 2nd International Conference on Economic Development and Business Culture (ICEDBC 2022)</w:t>
      </w:r>
      <w:r w:rsidRPr="0008537F">
        <w:rPr>
          <w:rFonts w:ascii="Times New Roman" w:eastAsia="Times New Roman" w:hAnsi="Times New Roman" w:cs="Times New Roman"/>
          <w:color w:val="222222"/>
          <w:sz w:val="24"/>
          <w:szCs w:val="24"/>
          <w:shd w:val="clear" w:color="auto" w:fill="FFFFFF"/>
          <w:lang w:val="en-IN" w:eastAsia="en-IN"/>
        </w:rPr>
        <w:t xml:space="preserve"> (pp. 1223-1229). Atlantis Press.</w:t>
      </w:r>
    </w:p>
    <w:p w14:paraId="313D2642" w14:textId="77777777" w:rsidR="008954BA" w:rsidRPr="0008537F" w:rsidRDefault="008954BA" w:rsidP="0008537F">
      <w:pPr>
        <w:spacing w:line="360" w:lineRule="auto"/>
        <w:jc w:val="both"/>
        <w:rPr>
          <w:rFonts w:ascii="Times New Roman" w:eastAsia="Times New Roman" w:hAnsi="Times New Roman" w:cs="Times New Roman"/>
          <w:sz w:val="24"/>
          <w:szCs w:val="24"/>
          <w:lang w:val="en-IN" w:eastAsia="en-IN"/>
        </w:rPr>
      </w:pPr>
      <w:r w:rsidRPr="0008537F">
        <w:rPr>
          <w:rFonts w:ascii="Times New Roman" w:eastAsia="Times New Roman" w:hAnsi="Times New Roman" w:cs="Times New Roman"/>
          <w:color w:val="222222"/>
          <w:sz w:val="24"/>
          <w:szCs w:val="24"/>
          <w:shd w:val="clear" w:color="auto" w:fill="FFFFFF"/>
          <w:lang w:val="en-IN" w:eastAsia="en-IN"/>
        </w:rPr>
        <w:t>MAINA, B.N. and OF1OO, B., 2022. MARKETING MIX STRATEGY AND BUSINESS GROWTH IN 5 STAR HOTELS IN NAIROBI CITY COUNTY, KENYA. A CASE OF HILTON HOTEL.</w:t>
      </w:r>
    </w:p>
    <w:p w14:paraId="11F17A49" w14:textId="77777777" w:rsidR="008954BA" w:rsidRPr="0008537F" w:rsidRDefault="008954BA" w:rsidP="0008537F">
      <w:pPr>
        <w:spacing w:after="240" w:line="360" w:lineRule="auto"/>
        <w:jc w:val="both"/>
        <w:rPr>
          <w:rFonts w:ascii="Times New Roman" w:eastAsia="Times New Roman" w:hAnsi="Times New Roman" w:cs="Times New Roman"/>
          <w:sz w:val="24"/>
          <w:szCs w:val="24"/>
          <w:lang w:val="en-IN" w:eastAsia="en-IN"/>
        </w:rPr>
      </w:pPr>
      <w:r w:rsidRPr="0008537F">
        <w:rPr>
          <w:rFonts w:ascii="Times New Roman" w:eastAsia="Times New Roman" w:hAnsi="Times New Roman" w:cs="Times New Roman"/>
          <w:color w:val="222222"/>
          <w:sz w:val="24"/>
          <w:szCs w:val="24"/>
          <w:shd w:val="clear" w:color="auto" w:fill="FFFFFF"/>
          <w:lang w:val="en-IN" w:eastAsia="en-IN"/>
        </w:rPr>
        <w:t xml:space="preserve">Segmentationstudyguide.com, </w:t>
      </w:r>
      <w:proofErr w:type="gramStart"/>
      <w:r w:rsidRPr="0008537F">
        <w:rPr>
          <w:rFonts w:ascii="Times New Roman" w:eastAsia="Times New Roman" w:hAnsi="Times New Roman" w:cs="Times New Roman"/>
          <w:color w:val="222222"/>
          <w:sz w:val="24"/>
          <w:szCs w:val="24"/>
          <w:shd w:val="clear" w:color="auto" w:fill="FFFFFF"/>
          <w:lang w:val="en-IN" w:eastAsia="en-IN"/>
        </w:rPr>
        <w:t xml:space="preserve">2019,  </w:t>
      </w:r>
      <w:r w:rsidRPr="0008537F">
        <w:rPr>
          <w:rFonts w:ascii="Times New Roman" w:eastAsia="Times New Roman" w:hAnsi="Times New Roman" w:cs="Times New Roman"/>
          <w:i/>
          <w:iCs/>
          <w:color w:val="222222"/>
          <w:sz w:val="24"/>
          <w:szCs w:val="24"/>
          <w:shd w:val="clear" w:color="auto" w:fill="FFFFFF"/>
          <w:lang w:val="en-IN" w:eastAsia="en-IN"/>
        </w:rPr>
        <w:t>All</w:t>
      </w:r>
      <w:proofErr w:type="gramEnd"/>
      <w:r w:rsidRPr="0008537F">
        <w:rPr>
          <w:rFonts w:ascii="Times New Roman" w:eastAsia="Times New Roman" w:hAnsi="Times New Roman" w:cs="Times New Roman"/>
          <w:i/>
          <w:iCs/>
          <w:color w:val="222222"/>
          <w:sz w:val="24"/>
          <w:szCs w:val="24"/>
          <w:shd w:val="clear" w:color="auto" w:fill="FFFFFF"/>
          <w:lang w:val="en-IN" w:eastAsia="en-IN"/>
        </w:rPr>
        <w:t xml:space="preserve"> about perceptual maps</w:t>
      </w:r>
      <w:r w:rsidRPr="0008537F">
        <w:rPr>
          <w:rFonts w:ascii="Times New Roman" w:eastAsia="Times New Roman" w:hAnsi="Times New Roman" w:cs="Times New Roman"/>
          <w:color w:val="222222"/>
          <w:sz w:val="24"/>
          <w:szCs w:val="24"/>
          <w:shd w:val="clear" w:color="auto" w:fill="FFFFFF"/>
          <w:lang w:val="en-IN" w:eastAsia="en-IN"/>
        </w:rPr>
        <w:t>. Available at: https://www.segmentationstudyguide.com/understanding-perceptual-maps/ [Accessed on: 14th Jun. 2023]</w:t>
      </w:r>
    </w:p>
    <w:p w14:paraId="77ED00DB" w14:textId="77777777" w:rsidR="008954BA" w:rsidRDefault="008954BA" w:rsidP="0008537F">
      <w:pPr>
        <w:spacing w:line="360" w:lineRule="auto"/>
        <w:jc w:val="both"/>
        <w:rPr>
          <w:rFonts w:ascii="Times New Roman" w:eastAsia="Times New Roman" w:hAnsi="Times New Roman" w:cs="Times New Roman"/>
          <w:sz w:val="24"/>
          <w:szCs w:val="24"/>
          <w:lang w:val="en-IN" w:eastAsia="en-IN"/>
        </w:rPr>
      </w:pPr>
      <w:r w:rsidRPr="008954BA">
        <w:rPr>
          <w:rFonts w:ascii="Times New Roman" w:eastAsia="Times New Roman" w:hAnsi="Times New Roman" w:cs="Times New Roman"/>
          <w:sz w:val="24"/>
          <w:szCs w:val="24"/>
          <w:lang w:val="en-IN" w:eastAsia="en-IN"/>
        </w:rPr>
        <w:t>Smith, P.R. and Zook, Z., 2019. Marketing communications: Integrating online and offline, customer engagement and digital technologies. Kogan Page Publishers.</w:t>
      </w:r>
    </w:p>
    <w:p w14:paraId="5A46D68E" w14:textId="77777777" w:rsidR="008954BA" w:rsidRDefault="008954BA" w:rsidP="0008537F">
      <w:pPr>
        <w:spacing w:line="360" w:lineRule="auto"/>
        <w:jc w:val="both"/>
        <w:rPr>
          <w:rFonts w:ascii="Times New Roman" w:eastAsia="Times New Roman" w:hAnsi="Times New Roman" w:cs="Times New Roman"/>
          <w:color w:val="222222"/>
          <w:sz w:val="24"/>
          <w:szCs w:val="24"/>
          <w:shd w:val="clear" w:color="auto" w:fill="FFFFFF"/>
          <w:lang w:val="en-IN" w:eastAsia="en-IN"/>
        </w:rPr>
      </w:pPr>
      <w:r w:rsidRPr="0008537F">
        <w:rPr>
          <w:rFonts w:ascii="Times New Roman" w:eastAsia="Times New Roman" w:hAnsi="Times New Roman" w:cs="Times New Roman"/>
          <w:color w:val="222222"/>
          <w:sz w:val="24"/>
          <w:szCs w:val="24"/>
          <w:shd w:val="clear" w:color="auto" w:fill="FFFFFF"/>
          <w:lang w:val="en-IN" w:eastAsia="en-IN"/>
        </w:rPr>
        <w:t xml:space="preserve">Zeng, L., 2021. Analysis of Hilton Worldwide Hotel Group’s Transnational Operation Strategy. </w:t>
      </w:r>
      <w:r w:rsidRPr="0008537F">
        <w:rPr>
          <w:rFonts w:ascii="Times New Roman" w:eastAsia="Times New Roman" w:hAnsi="Times New Roman" w:cs="Times New Roman"/>
          <w:i/>
          <w:iCs/>
          <w:color w:val="222222"/>
          <w:sz w:val="24"/>
          <w:szCs w:val="24"/>
          <w:shd w:val="clear" w:color="auto" w:fill="FFFFFF"/>
          <w:lang w:val="en-IN" w:eastAsia="en-IN"/>
        </w:rPr>
        <w:t>Academic Journal of Business &amp; Management</w:t>
      </w:r>
      <w:r w:rsidRPr="0008537F">
        <w:rPr>
          <w:rFonts w:ascii="Times New Roman" w:eastAsia="Times New Roman" w:hAnsi="Times New Roman" w:cs="Times New Roman"/>
          <w:color w:val="222222"/>
          <w:sz w:val="24"/>
          <w:szCs w:val="24"/>
          <w:shd w:val="clear" w:color="auto" w:fill="FFFFFF"/>
          <w:lang w:val="en-IN" w:eastAsia="en-IN"/>
        </w:rPr>
        <w:t xml:space="preserve">, </w:t>
      </w:r>
      <w:r w:rsidRPr="0008537F">
        <w:rPr>
          <w:rFonts w:ascii="Times New Roman" w:eastAsia="Times New Roman" w:hAnsi="Times New Roman" w:cs="Times New Roman"/>
          <w:i/>
          <w:iCs/>
          <w:color w:val="222222"/>
          <w:sz w:val="24"/>
          <w:szCs w:val="24"/>
          <w:shd w:val="clear" w:color="auto" w:fill="FFFFFF"/>
          <w:lang w:val="en-IN" w:eastAsia="en-IN"/>
        </w:rPr>
        <w:t>3</w:t>
      </w:r>
      <w:r w:rsidRPr="0008537F">
        <w:rPr>
          <w:rFonts w:ascii="Times New Roman" w:eastAsia="Times New Roman" w:hAnsi="Times New Roman" w:cs="Times New Roman"/>
          <w:color w:val="222222"/>
          <w:sz w:val="24"/>
          <w:szCs w:val="24"/>
          <w:shd w:val="clear" w:color="auto" w:fill="FFFFFF"/>
          <w:lang w:val="en-IN" w:eastAsia="en-IN"/>
        </w:rPr>
        <w:t>(11), pp.20-27.</w:t>
      </w:r>
    </w:p>
    <w:p w14:paraId="7CF76B58" w14:textId="77777777" w:rsidR="0008537F" w:rsidRDefault="0008537F" w:rsidP="0008537F">
      <w:pPr>
        <w:pStyle w:val="Normal1"/>
        <w:spacing w:line="360" w:lineRule="auto"/>
        <w:jc w:val="both"/>
        <w:rPr>
          <w:rFonts w:ascii="Times New Roman" w:eastAsia="Times New Roman" w:hAnsi="Times New Roman" w:cs="Times New Roman"/>
          <w:sz w:val="24"/>
          <w:szCs w:val="24"/>
        </w:rPr>
      </w:pPr>
    </w:p>
    <w:sectPr w:rsidR="0008537F" w:rsidSect="00CB197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02746"/>
    <w:multiLevelType w:val="hybridMultilevel"/>
    <w:tmpl w:val="00000000"/>
    <w:lvl w:ilvl="0" w:tplc="B2B453C4">
      <w:start w:val="1"/>
      <w:numFmt w:val="bullet"/>
      <w:lvlText w:val="●"/>
      <w:lvlJc w:val="left"/>
      <w:pPr>
        <w:ind w:left="720" w:hanging="360"/>
      </w:pPr>
      <w:rPr>
        <w:u w:val="none"/>
      </w:rPr>
    </w:lvl>
    <w:lvl w:ilvl="1" w:tplc="E2322154">
      <w:start w:val="1"/>
      <w:numFmt w:val="bullet"/>
      <w:lvlText w:val="○"/>
      <w:lvlJc w:val="left"/>
      <w:pPr>
        <w:ind w:left="1440" w:hanging="360"/>
      </w:pPr>
      <w:rPr>
        <w:u w:val="none"/>
      </w:rPr>
    </w:lvl>
    <w:lvl w:ilvl="2" w:tplc="FCC81EE4">
      <w:start w:val="1"/>
      <w:numFmt w:val="bullet"/>
      <w:lvlText w:val="■"/>
      <w:lvlJc w:val="left"/>
      <w:pPr>
        <w:ind w:left="2160" w:hanging="360"/>
      </w:pPr>
      <w:rPr>
        <w:u w:val="none"/>
      </w:rPr>
    </w:lvl>
    <w:lvl w:ilvl="3" w:tplc="5F3E58BE">
      <w:start w:val="1"/>
      <w:numFmt w:val="bullet"/>
      <w:lvlText w:val="●"/>
      <w:lvlJc w:val="left"/>
      <w:pPr>
        <w:ind w:left="2880" w:hanging="360"/>
      </w:pPr>
      <w:rPr>
        <w:u w:val="none"/>
      </w:rPr>
    </w:lvl>
    <w:lvl w:ilvl="4" w:tplc="C5DCFE7E">
      <w:start w:val="1"/>
      <w:numFmt w:val="bullet"/>
      <w:lvlText w:val="○"/>
      <w:lvlJc w:val="left"/>
      <w:pPr>
        <w:ind w:left="3600" w:hanging="360"/>
      </w:pPr>
      <w:rPr>
        <w:u w:val="none"/>
      </w:rPr>
    </w:lvl>
    <w:lvl w:ilvl="5" w:tplc="ED48A17E">
      <w:start w:val="1"/>
      <w:numFmt w:val="bullet"/>
      <w:lvlText w:val="■"/>
      <w:lvlJc w:val="left"/>
      <w:pPr>
        <w:ind w:left="4320" w:hanging="360"/>
      </w:pPr>
      <w:rPr>
        <w:u w:val="none"/>
      </w:rPr>
    </w:lvl>
    <w:lvl w:ilvl="6" w:tplc="C8EA64F4">
      <w:start w:val="1"/>
      <w:numFmt w:val="bullet"/>
      <w:lvlText w:val="●"/>
      <w:lvlJc w:val="left"/>
      <w:pPr>
        <w:ind w:left="5040" w:hanging="360"/>
      </w:pPr>
      <w:rPr>
        <w:u w:val="none"/>
      </w:rPr>
    </w:lvl>
    <w:lvl w:ilvl="7" w:tplc="4950F3C0">
      <w:start w:val="1"/>
      <w:numFmt w:val="bullet"/>
      <w:lvlText w:val="○"/>
      <w:lvlJc w:val="left"/>
      <w:pPr>
        <w:ind w:left="5760" w:hanging="360"/>
      </w:pPr>
      <w:rPr>
        <w:u w:val="none"/>
      </w:rPr>
    </w:lvl>
    <w:lvl w:ilvl="8" w:tplc="D1DEBC76">
      <w:start w:val="1"/>
      <w:numFmt w:val="bullet"/>
      <w:lvlText w:val="■"/>
      <w:lvlJc w:val="left"/>
      <w:pPr>
        <w:ind w:left="6480" w:hanging="360"/>
      </w:pPr>
      <w:rPr>
        <w:u w:val="none"/>
      </w:rPr>
    </w:lvl>
  </w:abstractNum>
  <w:abstractNum w:abstractNumId="1" w15:restartNumberingAfterBreak="0">
    <w:nsid w:val="112EB9E6"/>
    <w:multiLevelType w:val="hybridMultilevel"/>
    <w:tmpl w:val="00000000"/>
    <w:lvl w:ilvl="0" w:tplc="4730709E">
      <w:start w:val="1"/>
      <w:numFmt w:val="bullet"/>
      <w:lvlText w:val="●"/>
      <w:lvlJc w:val="left"/>
      <w:pPr>
        <w:ind w:left="720" w:hanging="360"/>
      </w:pPr>
      <w:rPr>
        <w:u w:val="none"/>
      </w:rPr>
    </w:lvl>
    <w:lvl w:ilvl="1" w:tplc="F7343798">
      <w:start w:val="1"/>
      <w:numFmt w:val="bullet"/>
      <w:lvlText w:val="○"/>
      <w:lvlJc w:val="left"/>
      <w:pPr>
        <w:ind w:left="1440" w:hanging="360"/>
      </w:pPr>
      <w:rPr>
        <w:u w:val="none"/>
      </w:rPr>
    </w:lvl>
    <w:lvl w:ilvl="2" w:tplc="0FBACB00">
      <w:start w:val="1"/>
      <w:numFmt w:val="bullet"/>
      <w:lvlText w:val="■"/>
      <w:lvlJc w:val="left"/>
      <w:pPr>
        <w:ind w:left="2160" w:hanging="360"/>
      </w:pPr>
      <w:rPr>
        <w:u w:val="none"/>
      </w:rPr>
    </w:lvl>
    <w:lvl w:ilvl="3" w:tplc="57F8266E">
      <w:start w:val="1"/>
      <w:numFmt w:val="bullet"/>
      <w:lvlText w:val="●"/>
      <w:lvlJc w:val="left"/>
      <w:pPr>
        <w:ind w:left="2880" w:hanging="360"/>
      </w:pPr>
      <w:rPr>
        <w:u w:val="none"/>
      </w:rPr>
    </w:lvl>
    <w:lvl w:ilvl="4" w:tplc="8D1037AA">
      <w:start w:val="1"/>
      <w:numFmt w:val="bullet"/>
      <w:lvlText w:val="○"/>
      <w:lvlJc w:val="left"/>
      <w:pPr>
        <w:ind w:left="3600" w:hanging="360"/>
      </w:pPr>
      <w:rPr>
        <w:u w:val="none"/>
      </w:rPr>
    </w:lvl>
    <w:lvl w:ilvl="5" w:tplc="FE1AD742">
      <w:start w:val="1"/>
      <w:numFmt w:val="bullet"/>
      <w:lvlText w:val="■"/>
      <w:lvlJc w:val="left"/>
      <w:pPr>
        <w:ind w:left="4320" w:hanging="360"/>
      </w:pPr>
      <w:rPr>
        <w:u w:val="none"/>
      </w:rPr>
    </w:lvl>
    <w:lvl w:ilvl="6" w:tplc="809ED416">
      <w:start w:val="1"/>
      <w:numFmt w:val="bullet"/>
      <w:lvlText w:val="●"/>
      <w:lvlJc w:val="left"/>
      <w:pPr>
        <w:ind w:left="5040" w:hanging="360"/>
      </w:pPr>
      <w:rPr>
        <w:u w:val="none"/>
      </w:rPr>
    </w:lvl>
    <w:lvl w:ilvl="7" w:tplc="F3EC4062">
      <w:start w:val="1"/>
      <w:numFmt w:val="bullet"/>
      <w:lvlText w:val="○"/>
      <w:lvlJc w:val="left"/>
      <w:pPr>
        <w:ind w:left="5760" w:hanging="360"/>
      </w:pPr>
      <w:rPr>
        <w:u w:val="none"/>
      </w:rPr>
    </w:lvl>
    <w:lvl w:ilvl="8" w:tplc="45425E2E">
      <w:start w:val="1"/>
      <w:numFmt w:val="bullet"/>
      <w:lvlText w:val="■"/>
      <w:lvlJc w:val="left"/>
      <w:pPr>
        <w:ind w:left="6480" w:hanging="360"/>
      </w:pPr>
      <w:rPr>
        <w:u w:val="none"/>
      </w:rPr>
    </w:lvl>
  </w:abstractNum>
  <w:abstractNum w:abstractNumId="2" w15:restartNumberingAfterBreak="0">
    <w:nsid w:val="14C33B57"/>
    <w:multiLevelType w:val="hybridMultilevel"/>
    <w:tmpl w:val="4BD6A4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9B80C9F"/>
    <w:multiLevelType w:val="hybridMultilevel"/>
    <w:tmpl w:val="6D969760"/>
    <w:lvl w:ilvl="0" w:tplc="99224424">
      <w:start w:val="1"/>
      <w:numFmt w:val="bullet"/>
      <w:lvlText w:val=""/>
      <w:lvlJc w:val="left"/>
      <w:pPr>
        <w:ind w:left="810" w:hanging="360"/>
      </w:pPr>
      <w:rPr>
        <w:rFonts w:ascii="Wingdings" w:hAnsi="Wingdings" w:hint="default"/>
        <w:color w:val="000000"/>
      </w:rPr>
    </w:lvl>
    <w:lvl w:ilvl="1" w:tplc="A9CEB5DC" w:tentative="1">
      <w:start w:val="1"/>
      <w:numFmt w:val="bullet"/>
      <w:lvlText w:val="o"/>
      <w:lvlJc w:val="left"/>
      <w:pPr>
        <w:ind w:left="1440" w:hanging="360"/>
      </w:pPr>
      <w:rPr>
        <w:rFonts w:ascii="Courier New" w:hAnsi="Courier New" w:cs="Courier New" w:hint="default"/>
      </w:rPr>
    </w:lvl>
    <w:lvl w:ilvl="2" w:tplc="39606F0E" w:tentative="1">
      <w:start w:val="1"/>
      <w:numFmt w:val="bullet"/>
      <w:lvlText w:val=""/>
      <w:lvlJc w:val="left"/>
      <w:pPr>
        <w:ind w:left="2160" w:hanging="360"/>
      </w:pPr>
      <w:rPr>
        <w:rFonts w:ascii="Wingdings" w:hAnsi="Wingdings" w:hint="default"/>
      </w:rPr>
    </w:lvl>
    <w:lvl w:ilvl="3" w:tplc="CE02C34C" w:tentative="1">
      <w:start w:val="1"/>
      <w:numFmt w:val="bullet"/>
      <w:lvlText w:val=""/>
      <w:lvlJc w:val="left"/>
      <w:pPr>
        <w:ind w:left="2880" w:hanging="360"/>
      </w:pPr>
      <w:rPr>
        <w:rFonts w:ascii="Symbol" w:hAnsi="Symbol" w:hint="default"/>
      </w:rPr>
    </w:lvl>
    <w:lvl w:ilvl="4" w:tplc="B2AE7118" w:tentative="1">
      <w:start w:val="1"/>
      <w:numFmt w:val="bullet"/>
      <w:lvlText w:val="o"/>
      <w:lvlJc w:val="left"/>
      <w:pPr>
        <w:ind w:left="3600" w:hanging="360"/>
      </w:pPr>
      <w:rPr>
        <w:rFonts w:ascii="Courier New" w:hAnsi="Courier New" w:cs="Courier New" w:hint="default"/>
      </w:rPr>
    </w:lvl>
    <w:lvl w:ilvl="5" w:tplc="26EA3D4E" w:tentative="1">
      <w:start w:val="1"/>
      <w:numFmt w:val="bullet"/>
      <w:lvlText w:val=""/>
      <w:lvlJc w:val="left"/>
      <w:pPr>
        <w:ind w:left="4320" w:hanging="360"/>
      </w:pPr>
      <w:rPr>
        <w:rFonts w:ascii="Wingdings" w:hAnsi="Wingdings" w:hint="default"/>
      </w:rPr>
    </w:lvl>
    <w:lvl w:ilvl="6" w:tplc="447E1C4E" w:tentative="1">
      <w:start w:val="1"/>
      <w:numFmt w:val="bullet"/>
      <w:lvlText w:val=""/>
      <w:lvlJc w:val="left"/>
      <w:pPr>
        <w:ind w:left="5040" w:hanging="360"/>
      </w:pPr>
      <w:rPr>
        <w:rFonts w:ascii="Symbol" w:hAnsi="Symbol" w:hint="default"/>
      </w:rPr>
    </w:lvl>
    <w:lvl w:ilvl="7" w:tplc="3E1C453C" w:tentative="1">
      <w:start w:val="1"/>
      <w:numFmt w:val="bullet"/>
      <w:lvlText w:val="o"/>
      <w:lvlJc w:val="left"/>
      <w:pPr>
        <w:ind w:left="5760" w:hanging="360"/>
      </w:pPr>
      <w:rPr>
        <w:rFonts w:ascii="Courier New" w:hAnsi="Courier New" w:cs="Courier New" w:hint="default"/>
      </w:rPr>
    </w:lvl>
    <w:lvl w:ilvl="8" w:tplc="98BA9E14" w:tentative="1">
      <w:start w:val="1"/>
      <w:numFmt w:val="bullet"/>
      <w:lvlText w:val=""/>
      <w:lvlJc w:val="left"/>
      <w:pPr>
        <w:ind w:left="6480" w:hanging="360"/>
      </w:pPr>
      <w:rPr>
        <w:rFonts w:ascii="Wingdings" w:hAnsi="Wingdings" w:hint="default"/>
      </w:rPr>
    </w:lvl>
  </w:abstractNum>
  <w:abstractNum w:abstractNumId="4" w15:restartNumberingAfterBreak="0">
    <w:nsid w:val="42956EEC"/>
    <w:multiLevelType w:val="hybridMultilevel"/>
    <w:tmpl w:val="00000000"/>
    <w:lvl w:ilvl="0" w:tplc="F69667EC">
      <w:start w:val="1"/>
      <w:numFmt w:val="bullet"/>
      <w:lvlText w:val="●"/>
      <w:lvlJc w:val="left"/>
      <w:pPr>
        <w:ind w:left="720" w:hanging="360"/>
      </w:pPr>
      <w:rPr>
        <w:u w:val="none"/>
      </w:rPr>
    </w:lvl>
    <w:lvl w:ilvl="1" w:tplc="295AAB18">
      <w:start w:val="1"/>
      <w:numFmt w:val="bullet"/>
      <w:lvlText w:val="○"/>
      <w:lvlJc w:val="left"/>
      <w:pPr>
        <w:ind w:left="1440" w:hanging="360"/>
      </w:pPr>
      <w:rPr>
        <w:u w:val="none"/>
      </w:rPr>
    </w:lvl>
    <w:lvl w:ilvl="2" w:tplc="2C20543E">
      <w:start w:val="1"/>
      <w:numFmt w:val="bullet"/>
      <w:lvlText w:val="■"/>
      <w:lvlJc w:val="left"/>
      <w:pPr>
        <w:ind w:left="2160" w:hanging="360"/>
      </w:pPr>
      <w:rPr>
        <w:u w:val="none"/>
      </w:rPr>
    </w:lvl>
    <w:lvl w:ilvl="3" w:tplc="5950CE04">
      <w:start w:val="1"/>
      <w:numFmt w:val="bullet"/>
      <w:lvlText w:val="●"/>
      <w:lvlJc w:val="left"/>
      <w:pPr>
        <w:ind w:left="2880" w:hanging="360"/>
      </w:pPr>
      <w:rPr>
        <w:u w:val="none"/>
      </w:rPr>
    </w:lvl>
    <w:lvl w:ilvl="4" w:tplc="059EFD94">
      <w:start w:val="1"/>
      <w:numFmt w:val="bullet"/>
      <w:lvlText w:val="○"/>
      <w:lvlJc w:val="left"/>
      <w:pPr>
        <w:ind w:left="3600" w:hanging="360"/>
      </w:pPr>
      <w:rPr>
        <w:u w:val="none"/>
      </w:rPr>
    </w:lvl>
    <w:lvl w:ilvl="5" w:tplc="DD1E86C0">
      <w:start w:val="1"/>
      <w:numFmt w:val="bullet"/>
      <w:lvlText w:val="■"/>
      <w:lvlJc w:val="left"/>
      <w:pPr>
        <w:ind w:left="4320" w:hanging="360"/>
      </w:pPr>
      <w:rPr>
        <w:u w:val="none"/>
      </w:rPr>
    </w:lvl>
    <w:lvl w:ilvl="6" w:tplc="115656B2">
      <w:start w:val="1"/>
      <w:numFmt w:val="bullet"/>
      <w:lvlText w:val="●"/>
      <w:lvlJc w:val="left"/>
      <w:pPr>
        <w:ind w:left="5040" w:hanging="360"/>
      </w:pPr>
      <w:rPr>
        <w:u w:val="none"/>
      </w:rPr>
    </w:lvl>
    <w:lvl w:ilvl="7" w:tplc="6A7CB282">
      <w:start w:val="1"/>
      <w:numFmt w:val="bullet"/>
      <w:lvlText w:val="○"/>
      <w:lvlJc w:val="left"/>
      <w:pPr>
        <w:ind w:left="5760" w:hanging="360"/>
      </w:pPr>
      <w:rPr>
        <w:u w:val="none"/>
      </w:rPr>
    </w:lvl>
    <w:lvl w:ilvl="8" w:tplc="9BD6CE56">
      <w:start w:val="1"/>
      <w:numFmt w:val="bullet"/>
      <w:lvlText w:val="■"/>
      <w:lvlJc w:val="left"/>
      <w:pPr>
        <w:ind w:left="6480" w:hanging="360"/>
      </w:pPr>
      <w:rPr>
        <w:u w:val="none"/>
      </w:rPr>
    </w:lvl>
  </w:abstractNum>
  <w:abstractNum w:abstractNumId="5" w15:restartNumberingAfterBreak="0">
    <w:nsid w:val="457493D2"/>
    <w:multiLevelType w:val="hybridMultilevel"/>
    <w:tmpl w:val="00000000"/>
    <w:lvl w:ilvl="0" w:tplc="68C857B4">
      <w:start w:val="1"/>
      <w:numFmt w:val="bullet"/>
      <w:lvlText w:val="●"/>
      <w:lvlJc w:val="left"/>
      <w:pPr>
        <w:ind w:left="720" w:hanging="360"/>
      </w:pPr>
      <w:rPr>
        <w:u w:val="none"/>
      </w:rPr>
    </w:lvl>
    <w:lvl w:ilvl="1" w:tplc="E9A63AD4">
      <w:start w:val="1"/>
      <w:numFmt w:val="bullet"/>
      <w:lvlText w:val="○"/>
      <w:lvlJc w:val="left"/>
      <w:pPr>
        <w:ind w:left="1440" w:hanging="360"/>
      </w:pPr>
      <w:rPr>
        <w:u w:val="none"/>
      </w:rPr>
    </w:lvl>
    <w:lvl w:ilvl="2" w:tplc="6B40F05E">
      <w:start w:val="1"/>
      <w:numFmt w:val="bullet"/>
      <w:lvlText w:val="■"/>
      <w:lvlJc w:val="left"/>
      <w:pPr>
        <w:ind w:left="2160" w:hanging="360"/>
      </w:pPr>
      <w:rPr>
        <w:u w:val="none"/>
      </w:rPr>
    </w:lvl>
    <w:lvl w:ilvl="3" w:tplc="CDF6F6AC">
      <w:start w:val="1"/>
      <w:numFmt w:val="bullet"/>
      <w:lvlText w:val="●"/>
      <w:lvlJc w:val="left"/>
      <w:pPr>
        <w:ind w:left="2880" w:hanging="360"/>
      </w:pPr>
      <w:rPr>
        <w:u w:val="none"/>
      </w:rPr>
    </w:lvl>
    <w:lvl w:ilvl="4" w:tplc="BD782432">
      <w:start w:val="1"/>
      <w:numFmt w:val="bullet"/>
      <w:lvlText w:val="○"/>
      <w:lvlJc w:val="left"/>
      <w:pPr>
        <w:ind w:left="3600" w:hanging="360"/>
      </w:pPr>
      <w:rPr>
        <w:u w:val="none"/>
      </w:rPr>
    </w:lvl>
    <w:lvl w:ilvl="5" w:tplc="E7D8DE94">
      <w:start w:val="1"/>
      <w:numFmt w:val="bullet"/>
      <w:lvlText w:val="■"/>
      <w:lvlJc w:val="left"/>
      <w:pPr>
        <w:ind w:left="4320" w:hanging="360"/>
      </w:pPr>
      <w:rPr>
        <w:u w:val="none"/>
      </w:rPr>
    </w:lvl>
    <w:lvl w:ilvl="6" w:tplc="605C3304">
      <w:start w:val="1"/>
      <w:numFmt w:val="bullet"/>
      <w:lvlText w:val="●"/>
      <w:lvlJc w:val="left"/>
      <w:pPr>
        <w:ind w:left="5040" w:hanging="360"/>
      </w:pPr>
      <w:rPr>
        <w:u w:val="none"/>
      </w:rPr>
    </w:lvl>
    <w:lvl w:ilvl="7" w:tplc="A28EC63E">
      <w:start w:val="1"/>
      <w:numFmt w:val="bullet"/>
      <w:lvlText w:val="○"/>
      <w:lvlJc w:val="left"/>
      <w:pPr>
        <w:ind w:left="5760" w:hanging="360"/>
      </w:pPr>
      <w:rPr>
        <w:u w:val="none"/>
      </w:rPr>
    </w:lvl>
    <w:lvl w:ilvl="8" w:tplc="E31A0078">
      <w:start w:val="1"/>
      <w:numFmt w:val="bullet"/>
      <w:lvlText w:val="■"/>
      <w:lvlJc w:val="left"/>
      <w:pPr>
        <w:ind w:left="6480" w:hanging="360"/>
      </w:pPr>
      <w:rPr>
        <w:u w:val="none"/>
      </w:rPr>
    </w:lvl>
  </w:abstractNum>
  <w:abstractNum w:abstractNumId="6" w15:restartNumberingAfterBreak="0">
    <w:nsid w:val="4CCF9BA0"/>
    <w:multiLevelType w:val="hybridMultilevel"/>
    <w:tmpl w:val="00000000"/>
    <w:lvl w:ilvl="0" w:tplc="546AF5B6">
      <w:start w:val="1"/>
      <w:numFmt w:val="bullet"/>
      <w:lvlText w:val="●"/>
      <w:lvlJc w:val="left"/>
      <w:pPr>
        <w:ind w:left="720" w:hanging="360"/>
      </w:pPr>
      <w:rPr>
        <w:u w:val="none"/>
      </w:rPr>
    </w:lvl>
    <w:lvl w:ilvl="1" w:tplc="134474FE">
      <w:start w:val="1"/>
      <w:numFmt w:val="bullet"/>
      <w:lvlText w:val="○"/>
      <w:lvlJc w:val="left"/>
      <w:pPr>
        <w:ind w:left="1440" w:hanging="360"/>
      </w:pPr>
      <w:rPr>
        <w:u w:val="none"/>
      </w:rPr>
    </w:lvl>
    <w:lvl w:ilvl="2" w:tplc="C1D80254">
      <w:start w:val="1"/>
      <w:numFmt w:val="bullet"/>
      <w:lvlText w:val="■"/>
      <w:lvlJc w:val="left"/>
      <w:pPr>
        <w:ind w:left="2160" w:hanging="360"/>
      </w:pPr>
      <w:rPr>
        <w:u w:val="none"/>
      </w:rPr>
    </w:lvl>
    <w:lvl w:ilvl="3" w:tplc="943C6696">
      <w:start w:val="1"/>
      <w:numFmt w:val="bullet"/>
      <w:lvlText w:val="●"/>
      <w:lvlJc w:val="left"/>
      <w:pPr>
        <w:ind w:left="2880" w:hanging="360"/>
      </w:pPr>
      <w:rPr>
        <w:u w:val="none"/>
      </w:rPr>
    </w:lvl>
    <w:lvl w:ilvl="4" w:tplc="121042F0">
      <w:start w:val="1"/>
      <w:numFmt w:val="bullet"/>
      <w:lvlText w:val="○"/>
      <w:lvlJc w:val="left"/>
      <w:pPr>
        <w:ind w:left="3600" w:hanging="360"/>
      </w:pPr>
      <w:rPr>
        <w:u w:val="none"/>
      </w:rPr>
    </w:lvl>
    <w:lvl w:ilvl="5" w:tplc="47F84C30">
      <w:start w:val="1"/>
      <w:numFmt w:val="bullet"/>
      <w:lvlText w:val="■"/>
      <w:lvlJc w:val="left"/>
      <w:pPr>
        <w:ind w:left="4320" w:hanging="360"/>
      </w:pPr>
      <w:rPr>
        <w:u w:val="none"/>
      </w:rPr>
    </w:lvl>
    <w:lvl w:ilvl="6" w:tplc="3F8C4E3E">
      <w:start w:val="1"/>
      <w:numFmt w:val="bullet"/>
      <w:lvlText w:val="●"/>
      <w:lvlJc w:val="left"/>
      <w:pPr>
        <w:ind w:left="5040" w:hanging="360"/>
      </w:pPr>
      <w:rPr>
        <w:u w:val="none"/>
      </w:rPr>
    </w:lvl>
    <w:lvl w:ilvl="7" w:tplc="F7BEBC08">
      <w:start w:val="1"/>
      <w:numFmt w:val="bullet"/>
      <w:lvlText w:val="○"/>
      <w:lvlJc w:val="left"/>
      <w:pPr>
        <w:ind w:left="5760" w:hanging="360"/>
      </w:pPr>
      <w:rPr>
        <w:u w:val="none"/>
      </w:rPr>
    </w:lvl>
    <w:lvl w:ilvl="8" w:tplc="2A16EBEC">
      <w:start w:val="1"/>
      <w:numFmt w:val="bullet"/>
      <w:lvlText w:val="■"/>
      <w:lvlJc w:val="left"/>
      <w:pPr>
        <w:ind w:left="6480" w:hanging="360"/>
      </w:pPr>
      <w:rPr>
        <w:u w:val="none"/>
      </w:rPr>
    </w:lvl>
  </w:abstractNum>
  <w:abstractNum w:abstractNumId="7" w15:restartNumberingAfterBreak="0">
    <w:nsid w:val="5716D284"/>
    <w:multiLevelType w:val="hybridMultilevel"/>
    <w:tmpl w:val="00000000"/>
    <w:lvl w:ilvl="0" w:tplc="70666D4C">
      <w:start w:val="1"/>
      <w:numFmt w:val="bullet"/>
      <w:lvlText w:val="●"/>
      <w:lvlJc w:val="left"/>
      <w:pPr>
        <w:ind w:left="720" w:hanging="360"/>
      </w:pPr>
      <w:rPr>
        <w:u w:val="none"/>
      </w:rPr>
    </w:lvl>
    <w:lvl w:ilvl="1" w:tplc="9B6E5C62">
      <w:start w:val="1"/>
      <w:numFmt w:val="bullet"/>
      <w:lvlText w:val="○"/>
      <w:lvlJc w:val="left"/>
      <w:pPr>
        <w:ind w:left="1440" w:hanging="360"/>
      </w:pPr>
      <w:rPr>
        <w:u w:val="none"/>
      </w:rPr>
    </w:lvl>
    <w:lvl w:ilvl="2" w:tplc="73A28C16">
      <w:start w:val="1"/>
      <w:numFmt w:val="bullet"/>
      <w:lvlText w:val="■"/>
      <w:lvlJc w:val="left"/>
      <w:pPr>
        <w:ind w:left="2160" w:hanging="360"/>
      </w:pPr>
      <w:rPr>
        <w:u w:val="none"/>
      </w:rPr>
    </w:lvl>
    <w:lvl w:ilvl="3" w:tplc="A0A4367A">
      <w:start w:val="1"/>
      <w:numFmt w:val="bullet"/>
      <w:lvlText w:val="●"/>
      <w:lvlJc w:val="left"/>
      <w:pPr>
        <w:ind w:left="2880" w:hanging="360"/>
      </w:pPr>
      <w:rPr>
        <w:u w:val="none"/>
      </w:rPr>
    </w:lvl>
    <w:lvl w:ilvl="4" w:tplc="4168B55A">
      <w:start w:val="1"/>
      <w:numFmt w:val="bullet"/>
      <w:lvlText w:val="○"/>
      <w:lvlJc w:val="left"/>
      <w:pPr>
        <w:ind w:left="3600" w:hanging="360"/>
      </w:pPr>
      <w:rPr>
        <w:u w:val="none"/>
      </w:rPr>
    </w:lvl>
    <w:lvl w:ilvl="5" w:tplc="DFA2FE20">
      <w:start w:val="1"/>
      <w:numFmt w:val="bullet"/>
      <w:lvlText w:val="■"/>
      <w:lvlJc w:val="left"/>
      <w:pPr>
        <w:ind w:left="4320" w:hanging="360"/>
      </w:pPr>
      <w:rPr>
        <w:u w:val="none"/>
      </w:rPr>
    </w:lvl>
    <w:lvl w:ilvl="6" w:tplc="E0165DB4">
      <w:start w:val="1"/>
      <w:numFmt w:val="bullet"/>
      <w:lvlText w:val="●"/>
      <w:lvlJc w:val="left"/>
      <w:pPr>
        <w:ind w:left="5040" w:hanging="360"/>
      </w:pPr>
      <w:rPr>
        <w:u w:val="none"/>
      </w:rPr>
    </w:lvl>
    <w:lvl w:ilvl="7" w:tplc="56382984">
      <w:start w:val="1"/>
      <w:numFmt w:val="bullet"/>
      <w:lvlText w:val="○"/>
      <w:lvlJc w:val="left"/>
      <w:pPr>
        <w:ind w:left="5760" w:hanging="360"/>
      </w:pPr>
      <w:rPr>
        <w:u w:val="none"/>
      </w:rPr>
    </w:lvl>
    <w:lvl w:ilvl="8" w:tplc="1E60CBB0">
      <w:start w:val="1"/>
      <w:numFmt w:val="bullet"/>
      <w:lvlText w:val="■"/>
      <w:lvlJc w:val="left"/>
      <w:pPr>
        <w:ind w:left="6480" w:hanging="360"/>
      </w:pPr>
      <w:rPr>
        <w:u w:val="none"/>
      </w:rPr>
    </w:lvl>
  </w:abstractNum>
  <w:abstractNum w:abstractNumId="8" w15:restartNumberingAfterBreak="0">
    <w:nsid w:val="6D22E6EF"/>
    <w:multiLevelType w:val="hybridMultilevel"/>
    <w:tmpl w:val="00000000"/>
    <w:lvl w:ilvl="0" w:tplc="EF647D82">
      <w:start w:val="1"/>
      <w:numFmt w:val="bullet"/>
      <w:lvlText w:val="●"/>
      <w:lvlJc w:val="left"/>
      <w:pPr>
        <w:ind w:left="720" w:hanging="360"/>
      </w:pPr>
      <w:rPr>
        <w:u w:val="none"/>
      </w:rPr>
    </w:lvl>
    <w:lvl w:ilvl="1" w:tplc="6A3AD408">
      <w:start w:val="1"/>
      <w:numFmt w:val="bullet"/>
      <w:lvlText w:val="○"/>
      <w:lvlJc w:val="left"/>
      <w:pPr>
        <w:ind w:left="1440" w:hanging="360"/>
      </w:pPr>
      <w:rPr>
        <w:u w:val="none"/>
      </w:rPr>
    </w:lvl>
    <w:lvl w:ilvl="2" w:tplc="DC9CFAB2">
      <w:start w:val="1"/>
      <w:numFmt w:val="bullet"/>
      <w:lvlText w:val="■"/>
      <w:lvlJc w:val="left"/>
      <w:pPr>
        <w:ind w:left="2160" w:hanging="360"/>
      </w:pPr>
      <w:rPr>
        <w:u w:val="none"/>
      </w:rPr>
    </w:lvl>
    <w:lvl w:ilvl="3" w:tplc="408A62CA">
      <w:start w:val="1"/>
      <w:numFmt w:val="bullet"/>
      <w:lvlText w:val="●"/>
      <w:lvlJc w:val="left"/>
      <w:pPr>
        <w:ind w:left="2880" w:hanging="360"/>
      </w:pPr>
      <w:rPr>
        <w:u w:val="none"/>
      </w:rPr>
    </w:lvl>
    <w:lvl w:ilvl="4" w:tplc="5C581CD0">
      <w:start w:val="1"/>
      <w:numFmt w:val="bullet"/>
      <w:lvlText w:val="○"/>
      <w:lvlJc w:val="left"/>
      <w:pPr>
        <w:ind w:left="3600" w:hanging="360"/>
      </w:pPr>
      <w:rPr>
        <w:u w:val="none"/>
      </w:rPr>
    </w:lvl>
    <w:lvl w:ilvl="5" w:tplc="C96A8AA8">
      <w:start w:val="1"/>
      <w:numFmt w:val="bullet"/>
      <w:lvlText w:val="■"/>
      <w:lvlJc w:val="left"/>
      <w:pPr>
        <w:ind w:left="4320" w:hanging="360"/>
      </w:pPr>
      <w:rPr>
        <w:u w:val="none"/>
      </w:rPr>
    </w:lvl>
    <w:lvl w:ilvl="6" w:tplc="DB3E9494">
      <w:start w:val="1"/>
      <w:numFmt w:val="bullet"/>
      <w:lvlText w:val="●"/>
      <w:lvlJc w:val="left"/>
      <w:pPr>
        <w:ind w:left="5040" w:hanging="360"/>
      </w:pPr>
      <w:rPr>
        <w:u w:val="none"/>
      </w:rPr>
    </w:lvl>
    <w:lvl w:ilvl="7" w:tplc="67488DA6">
      <w:start w:val="1"/>
      <w:numFmt w:val="bullet"/>
      <w:lvlText w:val="○"/>
      <w:lvlJc w:val="left"/>
      <w:pPr>
        <w:ind w:left="5760" w:hanging="360"/>
      </w:pPr>
      <w:rPr>
        <w:u w:val="none"/>
      </w:rPr>
    </w:lvl>
    <w:lvl w:ilvl="8" w:tplc="83F841EA">
      <w:start w:val="1"/>
      <w:numFmt w:val="bullet"/>
      <w:lvlText w:val="■"/>
      <w:lvlJc w:val="left"/>
      <w:pPr>
        <w:ind w:left="6480" w:hanging="360"/>
      </w:pPr>
      <w:rPr>
        <w:u w:val="none"/>
      </w:rPr>
    </w:lvl>
  </w:abstractNum>
  <w:abstractNum w:abstractNumId="9" w15:restartNumberingAfterBreak="0">
    <w:nsid w:val="72A999E0"/>
    <w:multiLevelType w:val="hybridMultilevel"/>
    <w:tmpl w:val="00000000"/>
    <w:lvl w:ilvl="0" w:tplc="446E84D0">
      <w:start w:val="1"/>
      <w:numFmt w:val="bullet"/>
      <w:lvlText w:val="●"/>
      <w:lvlJc w:val="left"/>
      <w:pPr>
        <w:ind w:left="720" w:hanging="360"/>
      </w:pPr>
      <w:rPr>
        <w:u w:val="none"/>
      </w:rPr>
    </w:lvl>
    <w:lvl w:ilvl="1" w:tplc="8B4C79A8">
      <w:start w:val="1"/>
      <w:numFmt w:val="bullet"/>
      <w:lvlText w:val="○"/>
      <w:lvlJc w:val="left"/>
      <w:pPr>
        <w:ind w:left="1440" w:hanging="360"/>
      </w:pPr>
      <w:rPr>
        <w:u w:val="none"/>
      </w:rPr>
    </w:lvl>
    <w:lvl w:ilvl="2" w:tplc="A2DC629E">
      <w:start w:val="1"/>
      <w:numFmt w:val="bullet"/>
      <w:lvlText w:val="■"/>
      <w:lvlJc w:val="left"/>
      <w:pPr>
        <w:ind w:left="2160" w:hanging="360"/>
      </w:pPr>
      <w:rPr>
        <w:u w:val="none"/>
      </w:rPr>
    </w:lvl>
    <w:lvl w:ilvl="3" w:tplc="B1A24A52">
      <w:start w:val="1"/>
      <w:numFmt w:val="bullet"/>
      <w:lvlText w:val="●"/>
      <w:lvlJc w:val="left"/>
      <w:pPr>
        <w:ind w:left="2880" w:hanging="360"/>
      </w:pPr>
      <w:rPr>
        <w:u w:val="none"/>
      </w:rPr>
    </w:lvl>
    <w:lvl w:ilvl="4" w:tplc="BAC0FA00">
      <w:start w:val="1"/>
      <w:numFmt w:val="bullet"/>
      <w:lvlText w:val="○"/>
      <w:lvlJc w:val="left"/>
      <w:pPr>
        <w:ind w:left="3600" w:hanging="360"/>
      </w:pPr>
      <w:rPr>
        <w:u w:val="none"/>
      </w:rPr>
    </w:lvl>
    <w:lvl w:ilvl="5" w:tplc="780CC212">
      <w:start w:val="1"/>
      <w:numFmt w:val="bullet"/>
      <w:lvlText w:val="■"/>
      <w:lvlJc w:val="left"/>
      <w:pPr>
        <w:ind w:left="4320" w:hanging="360"/>
      </w:pPr>
      <w:rPr>
        <w:u w:val="none"/>
      </w:rPr>
    </w:lvl>
    <w:lvl w:ilvl="6" w:tplc="D0BC5930">
      <w:start w:val="1"/>
      <w:numFmt w:val="bullet"/>
      <w:lvlText w:val="●"/>
      <w:lvlJc w:val="left"/>
      <w:pPr>
        <w:ind w:left="5040" w:hanging="360"/>
      </w:pPr>
      <w:rPr>
        <w:u w:val="none"/>
      </w:rPr>
    </w:lvl>
    <w:lvl w:ilvl="7" w:tplc="18909EFA">
      <w:start w:val="1"/>
      <w:numFmt w:val="bullet"/>
      <w:lvlText w:val="○"/>
      <w:lvlJc w:val="left"/>
      <w:pPr>
        <w:ind w:left="5760" w:hanging="360"/>
      </w:pPr>
      <w:rPr>
        <w:u w:val="none"/>
      </w:rPr>
    </w:lvl>
    <w:lvl w:ilvl="8" w:tplc="53DC74B8">
      <w:start w:val="1"/>
      <w:numFmt w:val="bullet"/>
      <w:lvlText w:val="■"/>
      <w:lvlJc w:val="left"/>
      <w:pPr>
        <w:ind w:left="6480" w:hanging="360"/>
      </w:pPr>
      <w:rPr>
        <w:u w:val="none"/>
      </w:rPr>
    </w:lvl>
  </w:abstractNum>
  <w:abstractNum w:abstractNumId="10" w15:restartNumberingAfterBreak="0">
    <w:nsid w:val="760C991A"/>
    <w:multiLevelType w:val="hybridMultilevel"/>
    <w:tmpl w:val="00000000"/>
    <w:lvl w:ilvl="0" w:tplc="3822E010">
      <w:start w:val="1"/>
      <w:numFmt w:val="bullet"/>
      <w:lvlText w:val="●"/>
      <w:lvlJc w:val="left"/>
      <w:pPr>
        <w:ind w:left="720" w:hanging="360"/>
      </w:pPr>
      <w:rPr>
        <w:u w:val="none"/>
      </w:rPr>
    </w:lvl>
    <w:lvl w:ilvl="1" w:tplc="4B3819D6">
      <w:start w:val="1"/>
      <w:numFmt w:val="bullet"/>
      <w:lvlText w:val="○"/>
      <w:lvlJc w:val="left"/>
      <w:pPr>
        <w:ind w:left="1440" w:hanging="360"/>
      </w:pPr>
      <w:rPr>
        <w:u w:val="none"/>
      </w:rPr>
    </w:lvl>
    <w:lvl w:ilvl="2" w:tplc="936C0478">
      <w:start w:val="1"/>
      <w:numFmt w:val="bullet"/>
      <w:lvlText w:val="■"/>
      <w:lvlJc w:val="left"/>
      <w:pPr>
        <w:ind w:left="2160" w:hanging="360"/>
      </w:pPr>
      <w:rPr>
        <w:u w:val="none"/>
      </w:rPr>
    </w:lvl>
    <w:lvl w:ilvl="3" w:tplc="B2E0AE14">
      <w:start w:val="1"/>
      <w:numFmt w:val="bullet"/>
      <w:lvlText w:val="●"/>
      <w:lvlJc w:val="left"/>
      <w:pPr>
        <w:ind w:left="2880" w:hanging="360"/>
      </w:pPr>
      <w:rPr>
        <w:u w:val="none"/>
      </w:rPr>
    </w:lvl>
    <w:lvl w:ilvl="4" w:tplc="AE2429C8">
      <w:start w:val="1"/>
      <w:numFmt w:val="bullet"/>
      <w:lvlText w:val="○"/>
      <w:lvlJc w:val="left"/>
      <w:pPr>
        <w:ind w:left="3600" w:hanging="360"/>
      </w:pPr>
      <w:rPr>
        <w:u w:val="none"/>
      </w:rPr>
    </w:lvl>
    <w:lvl w:ilvl="5" w:tplc="29D42B2E">
      <w:start w:val="1"/>
      <w:numFmt w:val="bullet"/>
      <w:lvlText w:val="■"/>
      <w:lvlJc w:val="left"/>
      <w:pPr>
        <w:ind w:left="4320" w:hanging="360"/>
      </w:pPr>
      <w:rPr>
        <w:u w:val="none"/>
      </w:rPr>
    </w:lvl>
    <w:lvl w:ilvl="6" w:tplc="DF3479A6">
      <w:start w:val="1"/>
      <w:numFmt w:val="bullet"/>
      <w:lvlText w:val="●"/>
      <w:lvlJc w:val="left"/>
      <w:pPr>
        <w:ind w:left="5040" w:hanging="360"/>
      </w:pPr>
      <w:rPr>
        <w:u w:val="none"/>
      </w:rPr>
    </w:lvl>
    <w:lvl w:ilvl="7" w:tplc="39A02EC4">
      <w:start w:val="1"/>
      <w:numFmt w:val="bullet"/>
      <w:lvlText w:val="○"/>
      <w:lvlJc w:val="left"/>
      <w:pPr>
        <w:ind w:left="5760" w:hanging="360"/>
      </w:pPr>
      <w:rPr>
        <w:u w:val="none"/>
      </w:rPr>
    </w:lvl>
    <w:lvl w:ilvl="8" w:tplc="95BCBE6E">
      <w:start w:val="1"/>
      <w:numFmt w:val="bullet"/>
      <w:lvlText w:val="■"/>
      <w:lvlJc w:val="left"/>
      <w:pPr>
        <w:ind w:left="6480" w:hanging="360"/>
      </w:pPr>
      <w:rPr>
        <w:u w:val="none"/>
      </w:rPr>
    </w:lvl>
  </w:abstractNum>
  <w:abstractNum w:abstractNumId="11" w15:restartNumberingAfterBreak="0">
    <w:nsid w:val="78C90BBA"/>
    <w:multiLevelType w:val="hybridMultilevel"/>
    <w:tmpl w:val="00000000"/>
    <w:lvl w:ilvl="0" w:tplc="44284576">
      <w:start w:val="1"/>
      <w:numFmt w:val="bullet"/>
      <w:lvlText w:val="●"/>
      <w:lvlJc w:val="left"/>
      <w:pPr>
        <w:ind w:left="720" w:hanging="360"/>
      </w:pPr>
      <w:rPr>
        <w:u w:val="none"/>
      </w:rPr>
    </w:lvl>
    <w:lvl w:ilvl="1" w:tplc="17C442DC">
      <w:start w:val="1"/>
      <w:numFmt w:val="bullet"/>
      <w:lvlText w:val="○"/>
      <w:lvlJc w:val="left"/>
      <w:pPr>
        <w:ind w:left="1440" w:hanging="360"/>
      </w:pPr>
      <w:rPr>
        <w:u w:val="none"/>
      </w:rPr>
    </w:lvl>
    <w:lvl w:ilvl="2" w:tplc="85FEF016">
      <w:start w:val="1"/>
      <w:numFmt w:val="bullet"/>
      <w:lvlText w:val="■"/>
      <w:lvlJc w:val="left"/>
      <w:pPr>
        <w:ind w:left="2160" w:hanging="360"/>
      </w:pPr>
      <w:rPr>
        <w:u w:val="none"/>
      </w:rPr>
    </w:lvl>
    <w:lvl w:ilvl="3" w:tplc="0FBAC850">
      <w:start w:val="1"/>
      <w:numFmt w:val="bullet"/>
      <w:lvlText w:val="●"/>
      <w:lvlJc w:val="left"/>
      <w:pPr>
        <w:ind w:left="2880" w:hanging="360"/>
      </w:pPr>
      <w:rPr>
        <w:u w:val="none"/>
      </w:rPr>
    </w:lvl>
    <w:lvl w:ilvl="4" w:tplc="61A210A4">
      <w:start w:val="1"/>
      <w:numFmt w:val="bullet"/>
      <w:lvlText w:val="○"/>
      <w:lvlJc w:val="left"/>
      <w:pPr>
        <w:ind w:left="3600" w:hanging="360"/>
      </w:pPr>
      <w:rPr>
        <w:u w:val="none"/>
      </w:rPr>
    </w:lvl>
    <w:lvl w:ilvl="5" w:tplc="E30AA510">
      <w:start w:val="1"/>
      <w:numFmt w:val="bullet"/>
      <w:lvlText w:val="■"/>
      <w:lvlJc w:val="left"/>
      <w:pPr>
        <w:ind w:left="4320" w:hanging="360"/>
      </w:pPr>
      <w:rPr>
        <w:u w:val="none"/>
      </w:rPr>
    </w:lvl>
    <w:lvl w:ilvl="6" w:tplc="C17433EC">
      <w:start w:val="1"/>
      <w:numFmt w:val="bullet"/>
      <w:lvlText w:val="●"/>
      <w:lvlJc w:val="left"/>
      <w:pPr>
        <w:ind w:left="5040" w:hanging="360"/>
      </w:pPr>
      <w:rPr>
        <w:u w:val="none"/>
      </w:rPr>
    </w:lvl>
    <w:lvl w:ilvl="7" w:tplc="634CE49C">
      <w:start w:val="1"/>
      <w:numFmt w:val="bullet"/>
      <w:lvlText w:val="○"/>
      <w:lvlJc w:val="left"/>
      <w:pPr>
        <w:ind w:left="5760" w:hanging="360"/>
      </w:pPr>
      <w:rPr>
        <w:u w:val="none"/>
      </w:rPr>
    </w:lvl>
    <w:lvl w:ilvl="8" w:tplc="D3C85540">
      <w:start w:val="1"/>
      <w:numFmt w:val="bullet"/>
      <w:lvlText w:val="■"/>
      <w:lvlJc w:val="left"/>
      <w:pPr>
        <w:ind w:left="6480" w:hanging="360"/>
      </w:pPr>
      <w:rPr>
        <w:u w:val="none"/>
      </w:rPr>
    </w:lvl>
  </w:abstractNum>
  <w:num w:numId="1" w16cid:durableId="947929586">
    <w:abstractNumId w:val="10"/>
  </w:num>
  <w:num w:numId="2" w16cid:durableId="1953438609">
    <w:abstractNumId w:val="1"/>
  </w:num>
  <w:num w:numId="3" w16cid:durableId="918559665">
    <w:abstractNumId w:val="0"/>
  </w:num>
  <w:num w:numId="4" w16cid:durableId="1871381122">
    <w:abstractNumId w:val="7"/>
  </w:num>
  <w:num w:numId="5" w16cid:durableId="1106845043">
    <w:abstractNumId w:val="4"/>
  </w:num>
  <w:num w:numId="6" w16cid:durableId="835265128">
    <w:abstractNumId w:val="5"/>
  </w:num>
  <w:num w:numId="7" w16cid:durableId="143205170">
    <w:abstractNumId w:val="9"/>
  </w:num>
  <w:num w:numId="8" w16cid:durableId="1856768195">
    <w:abstractNumId w:val="11"/>
  </w:num>
  <w:num w:numId="9" w16cid:durableId="1812281345">
    <w:abstractNumId w:val="8"/>
  </w:num>
  <w:num w:numId="10" w16cid:durableId="1742942422">
    <w:abstractNumId w:val="6"/>
  </w:num>
  <w:num w:numId="11" w16cid:durableId="1720590739">
    <w:abstractNumId w:val="3"/>
  </w:num>
  <w:num w:numId="12" w16cid:durableId="20950842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AB7"/>
    <w:rsid w:val="00017B5D"/>
    <w:rsid w:val="0008537F"/>
    <w:rsid w:val="000D33E3"/>
    <w:rsid w:val="00155152"/>
    <w:rsid w:val="003D04CE"/>
    <w:rsid w:val="00583F26"/>
    <w:rsid w:val="00622022"/>
    <w:rsid w:val="006A6AB7"/>
    <w:rsid w:val="0077752D"/>
    <w:rsid w:val="008954BA"/>
    <w:rsid w:val="009B5184"/>
    <w:rsid w:val="009B7CA4"/>
    <w:rsid w:val="00C163AE"/>
    <w:rsid w:val="00C50929"/>
    <w:rsid w:val="00C9490E"/>
    <w:rsid w:val="00CB1979"/>
    <w:rsid w:val="00DA324D"/>
    <w:rsid w:val="00DC46FA"/>
    <w:rsid w:val="00FE77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E97F0"/>
  <w15:docId w15:val="{17C2328D-3A6F-46C6-A96E-1FB21C32F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DC46FA"/>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DC46FA"/>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DC46FA"/>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55152"/>
    <w:pPr>
      <w:ind w:left="720"/>
      <w:contextualSpacing/>
    </w:pPr>
    <w:rPr>
      <w:lang w:val="en-US"/>
    </w:rPr>
  </w:style>
  <w:style w:type="table" w:styleId="LightShading">
    <w:name w:val="Light Shading"/>
    <w:basedOn w:val="TableNormal"/>
    <w:uiPriority w:val="60"/>
    <w:rsid w:val="00155152"/>
    <w:pPr>
      <w:spacing w:line="240" w:lineRule="auto"/>
    </w:pPr>
    <w:rPr>
      <w:rFonts w:asciiTheme="minorHAnsi" w:eastAsiaTheme="minorEastAsia" w:hAnsiTheme="minorHAnsi" w:cstheme="minorBidi"/>
      <w:color w:val="000000" w:themeColor="text1" w:themeShade="BF"/>
      <w:lang w:val="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stTable3-Accent6">
    <w:name w:val="List Table 3 Accent 6"/>
    <w:basedOn w:val="TableNormal"/>
    <w:uiPriority w:val="48"/>
    <w:rsid w:val="00155152"/>
    <w:pPr>
      <w:spacing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tblBorders>
    </w:tblPr>
    <w:tblStylePr w:type="firstRow">
      <w:rPr>
        <w:b/>
        <w:bCs/>
        <w:color w:val="FFFFFF" w:themeColor="background1"/>
      </w:rPr>
      <w:tblPr/>
      <w:tcPr>
        <w:shd w:val="clear" w:color="auto" w:fill="F79646" w:themeFill="accent6"/>
      </w:tcPr>
    </w:tblStylePr>
    <w:tblStylePr w:type="lastRow">
      <w:rPr>
        <w:b/>
        <w:bCs/>
      </w:rPr>
      <w:tblPr/>
      <w:tcPr>
        <w:tcBorders>
          <w:top w:val="double" w:sz="4" w:space="0" w:color="F796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646" w:themeColor="accent6"/>
          <w:right w:val="single" w:sz="4" w:space="0" w:color="F79646" w:themeColor="accent6"/>
        </w:tcBorders>
      </w:tcPr>
    </w:tblStylePr>
    <w:tblStylePr w:type="band1Horz">
      <w:tblPr/>
      <w:tcPr>
        <w:tcBorders>
          <w:top w:val="single" w:sz="4" w:space="0" w:color="F79646" w:themeColor="accent6"/>
          <w:bottom w:val="single" w:sz="4" w:space="0" w:color="F796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646" w:themeColor="accent6"/>
          <w:left w:val="nil"/>
        </w:tcBorders>
      </w:tcPr>
    </w:tblStylePr>
    <w:tblStylePr w:type="swCell">
      <w:tblPr/>
      <w:tcPr>
        <w:tcBorders>
          <w:top w:val="double" w:sz="4" w:space="0" w:color="F79646" w:themeColor="accent6"/>
          <w:right w:val="nil"/>
        </w:tcBorders>
      </w:tcPr>
    </w:tblStylePr>
  </w:style>
  <w:style w:type="paragraph" w:styleId="NormalWeb">
    <w:name w:val="Normal (Web)"/>
    <w:basedOn w:val="Normal"/>
    <w:uiPriority w:val="99"/>
    <w:semiHidden/>
    <w:unhideWhenUsed/>
    <w:rsid w:val="0008537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C163A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163AE"/>
    <w:pPr>
      <w:spacing w:after="100"/>
    </w:pPr>
  </w:style>
  <w:style w:type="paragraph" w:styleId="TOC2">
    <w:name w:val="toc 2"/>
    <w:basedOn w:val="Normal"/>
    <w:next w:val="Normal"/>
    <w:autoRedefine/>
    <w:uiPriority w:val="39"/>
    <w:unhideWhenUsed/>
    <w:rsid w:val="00C163AE"/>
    <w:pPr>
      <w:spacing w:after="100"/>
      <w:ind w:left="220"/>
    </w:pPr>
  </w:style>
  <w:style w:type="character" w:styleId="Hyperlink">
    <w:name w:val="Hyperlink"/>
    <w:basedOn w:val="DefaultParagraphFont"/>
    <w:uiPriority w:val="99"/>
    <w:unhideWhenUsed/>
    <w:rsid w:val="00C163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2762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3EEBD-1B74-4FE8-985E-5EDA66B0B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12</Pages>
  <Words>2178</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 Hassan</cp:lastModifiedBy>
  <cp:revision>21</cp:revision>
  <dcterms:created xsi:type="dcterms:W3CDTF">2023-06-14T13:04:00Z</dcterms:created>
  <dcterms:modified xsi:type="dcterms:W3CDTF">2023-06-14T15:14:00Z</dcterms:modified>
</cp:coreProperties>
</file>