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553B6" w14:textId="77777777" w:rsidR="00F12C02" w:rsidRPr="00F12C02" w:rsidRDefault="00F12C02" w:rsidP="00F12C02">
      <w:pPr>
        <w:jc w:val="center"/>
        <w:rPr>
          <w:rFonts w:cs="Times New Roman"/>
          <w:szCs w:val="24"/>
        </w:rPr>
      </w:pPr>
    </w:p>
    <w:p w14:paraId="769BF8CC" w14:textId="77777777" w:rsidR="00F12C02" w:rsidRPr="00F12C02" w:rsidRDefault="00F12C02" w:rsidP="00F12C02">
      <w:pPr>
        <w:jc w:val="center"/>
        <w:rPr>
          <w:rFonts w:cs="Times New Roman"/>
          <w:szCs w:val="24"/>
        </w:rPr>
      </w:pPr>
    </w:p>
    <w:p w14:paraId="41266539" w14:textId="77777777" w:rsidR="00F12C02" w:rsidRPr="00F12C02" w:rsidRDefault="00F12C02" w:rsidP="00F12C02">
      <w:pPr>
        <w:jc w:val="center"/>
        <w:rPr>
          <w:rFonts w:cs="Times New Roman"/>
          <w:szCs w:val="24"/>
        </w:rPr>
      </w:pPr>
    </w:p>
    <w:p w14:paraId="7BEAF135" w14:textId="77777777" w:rsidR="00F12C02" w:rsidRPr="00F12C02" w:rsidRDefault="00F12C02" w:rsidP="00F12C02">
      <w:pPr>
        <w:jc w:val="center"/>
        <w:rPr>
          <w:rFonts w:cs="Times New Roman"/>
          <w:szCs w:val="24"/>
        </w:rPr>
      </w:pPr>
    </w:p>
    <w:p w14:paraId="18D083B0" w14:textId="77777777" w:rsidR="00F12C02" w:rsidRPr="00F12C02" w:rsidRDefault="00F12C02" w:rsidP="00F12C02">
      <w:pPr>
        <w:jc w:val="center"/>
        <w:rPr>
          <w:rFonts w:cs="Times New Roman"/>
          <w:szCs w:val="24"/>
        </w:rPr>
      </w:pPr>
    </w:p>
    <w:p w14:paraId="72098E16" w14:textId="77777777" w:rsidR="00F12C02" w:rsidRPr="00F12C02" w:rsidRDefault="00F12C02" w:rsidP="00F12C02">
      <w:pPr>
        <w:jc w:val="center"/>
        <w:rPr>
          <w:rFonts w:cs="Times New Roman"/>
          <w:szCs w:val="24"/>
        </w:rPr>
      </w:pPr>
    </w:p>
    <w:p w14:paraId="62D27E9A" w14:textId="77777777" w:rsidR="00F12C02" w:rsidRPr="00F12C02" w:rsidRDefault="00F12C02" w:rsidP="00F12C02">
      <w:pPr>
        <w:jc w:val="center"/>
        <w:rPr>
          <w:rFonts w:cs="Times New Roman"/>
          <w:szCs w:val="24"/>
        </w:rPr>
      </w:pPr>
    </w:p>
    <w:p w14:paraId="006235E9" w14:textId="739CD634" w:rsidR="00F12C02" w:rsidRPr="00F12C02" w:rsidRDefault="00F12C02" w:rsidP="00F12C02">
      <w:pPr>
        <w:jc w:val="center"/>
        <w:rPr>
          <w:rFonts w:cs="Times New Roman"/>
          <w:b/>
          <w:bCs/>
          <w:szCs w:val="24"/>
        </w:rPr>
      </w:pPr>
      <w:r w:rsidRPr="00F12C02">
        <w:rPr>
          <w:rFonts w:cs="Times New Roman"/>
          <w:b/>
          <w:bCs/>
          <w:szCs w:val="24"/>
        </w:rPr>
        <w:t>THEORETICAL PERSPECTIVES IN DEVELOPMENTAL PSYCHOLOGY</w:t>
      </w:r>
    </w:p>
    <w:p w14:paraId="64CF684A" w14:textId="77777777" w:rsidR="00F12C02" w:rsidRPr="00F12C02" w:rsidRDefault="00F12C02" w:rsidP="00F12C02">
      <w:pPr>
        <w:jc w:val="center"/>
        <w:rPr>
          <w:rFonts w:cs="Times New Roman"/>
          <w:szCs w:val="24"/>
        </w:rPr>
      </w:pPr>
    </w:p>
    <w:tbl>
      <w:tblPr>
        <w:tblStyle w:val="LightShading1"/>
        <w:tblpPr w:leftFromText="180" w:rightFromText="180" w:vertAnchor="text" w:horzAnchor="margin" w:tblpY="298"/>
        <w:tblW w:w="0" w:type="auto"/>
        <w:tblLook w:val="04A0" w:firstRow="1" w:lastRow="0" w:firstColumn="1" w:lastColumn="0" w:noHBand="0" w:noVBand="1"/>
      </w:tblPr>
      <w:tblGrid>
        <w:gridCol w:w="4752"/>
        <w:gridCol w:w="4105"/>
      </w:tblGrid>
      <w:tr w:rsidR="00886D8B" w:rsidRPr="00886D8B" w14:paraId="1E485408" w14:textId="77777777" w:rsidTr="00A77BA0">
        <w:trPr>
          <w:cnfStyle w:val="100000000000" w:firstRow="1" w:lastRow="0" w:firstColumn="0" w:lastColumn="0" w:oddVBand="0" w:evenVBand="0" w:oddHBand="0"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5C62DCE3" w14:textId="77777777" w:rsidR="00886D8B" w:rsidRPr="00886D8B" w:rsidRDefault="00886D8B" w:rsidP="00886D8B">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STUDENT NAME:</w:t>
            </w:r>
          </w:p>
        </w:tc>
        <w:tc>
          <w:tcPr>
            <w:tcW w:w="4105" w:type="dxa"/>
          </w:tcPr>
          <w:p w14:paraId="57C0E61A" w14:textId="66B771C3" w:rsidR="00886D8B" w:rsidRPr="00886D8B" w:rsidRDefault="00886D8B" w:rsidP="00886D8B">
            <w:pPr>
              <w:spacing w:after="200" w:line="276"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Arial"/>
                <w:sz w:val="28"/>
                <w:szCs w:val="28"/>
                <w:lang w:val="en-US" w:bidi="ar-AE"/>
              </w:rPr>
            </w:pPr>
            <w:r>
              <w:rPr>
                <w:rFonts w:ascii="Calibri" w:eastAsia="Calibri" w:hAnsi="Calibri" w:cs="Arial"/>
                <w:sz w:val="28"/>
                <w:szCs w:val="28"/>
                <w:lang w:val="en-US" w:bidi="ar-AE"/>
              </w:rPr>
              <w:t xml:space="preserve">                Hira Nazir</w:t>
            </w:r>
          </w:p>
        </w:tc>
      </w:tr>
      <w:tr w:rsidR="00886D8B" w:rsidRPr="00886D8B" w14:paraId="31F6F847" w14:textId="77777777" w:rsidTr="00886D8B">
        <w:trPr>
          <w:cnfStyle w:val="000000100000" w:firstRow="0" w:lastRow="0" w:firstColumn="0" w:lastColumn="0" w:oddVBand="0" w:evenVBand="0" w:oddHBand="1" w:evenHBand="0" w:firstRowFirstColumn="0" w:firstRowLastColumn="0" w:lastRowFirstColumn="0" w:lastRowLastColumn="0"/>
          <w:trHeight w:val="1150"/>
        </w:trPr>
        <w:tc>
          <w:tcPr>
            <w:cnfStyle w:val="001000000000" w:firstRow="0" w:lastRow="0" w:firstColumn="1" w:lastColumn="0" w:oddVBand="0" w:evenVBand="0" w:oddHBand="0" w:evenHBand="0" w:firstRowFirstColumn="0" w:firstRowLastColumn="0" w:lastRowFirstColumn="0" w:lastRowLastColumn="0"/>
            <w:tcW w:w="4752" w:type="dxa"/>
          </w:tcPr>
          <w:p w14:paraId="57CC6F8D" w14:textId="77777777" w:rsidR="00886D8B" w:rsidRPr="00886D8B" w:rsidRDefault="00886D8B" w:rsidP="00886D8B">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STUDENT NO:</w:t>
            </w:r>
          </w:p>
        </w:tc>
        <w:tc>
          <w:tcPr>
            <w:tcW w:w="4105" w:type="dxa"/>
          </w:tcPr>
          <w:p w14:paraId="58E05A59" w14:textId="2004DC39" w:rsidR="00886D8B" w:rsidRPr="00886D8B" w:rsidRDefault="00886D8B" w:rsidP="00886D8B">
            <w:pPr>
              <w:spacing w:after="200" w:line="276"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                </w:t>
            </w:r>
            <w:r w:rsidRPr="00886D8B">
              <w:rPr>
                <w:rFonts w:ascii="Calibri" w:eastAsia="Calibri" w:hAnsi="Calibri" w:cs="Arial"/>
                <w:b/>
                <w:bCs/>
                <w:sz w:val="28"/>
                <w:szCs w:val="28"/>
                <w:lang w:val="en-US" w:bidi="ar-AE"/>
              </w:rPr>
              <w:t>1</w:t>
            </w:r>
            <w:r>
              <w:rPr>
                <w:rFonts w:ascii="Calibri" w:eastAsia="Calibri" w:hAnsi="Calibri" w:cs="Arial"/>
                <w:b/>
                <w:bCs/>
                <w:sz w:val="28"/>
                <w:szCs w:val="28"/>
                <w:lang w:val="en-US" w:bidi="ar-AE"/>
              </w:rPr>
              <w:t>817134</w:t>
            </w:r>
          </w:p>
        </w:tc>
      </w:tr>
      <w:tr w:rsidR="00886D8B" w:rsidRPr="00886D8B" w14:paraId="77E67246" w14:textId="77777777" w:rsidTr="00A77BA0">
        <w:trPr>
          <w:trHeight w:val="1041"/>
        </w:trPr>
        <w:tc>
          <w:tcPr>
            <w:cnfStyle w:val="001000000000" w:firstRow="0" w:lastRow="0" w:firstColumn="1" w:lastColumn="0" w:oddVBand="0" w:evenVBand="0" w:oddHBand="0" w:evenHBand="0" w:firstRowFirstColumn="0" w:firstRowLastColumn="0" w:lastRowFirstColumn="0" w:lastRowLastColumn="0"/>
            <w:tcW w:w="4752" w:type="dxa"/>
          </w:tcPr>
          <w:p w14:paraId="6A9F7D81" w14:textId="77777777" w:rsidR="00886D8B" w:rsidRPr="00886D8B" w:rsidRDefault="00886D8B" w:rsidP="00886D8B">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TEACHER NAME:</w:t>
            </w:r>
          </w:p>
        </w:tc>
        <w:tc>
          <w:tcPr>
            <w:tcW w:w="4105" w:type="dxa"/>
          </w:tcPr>
          <w:p w14:paraId="039EA32C" w14:textId="57C2F90A" w:rsidR="00886D8B" w:rsidRPr="00886D8B" w:rsidRDefault="00886D8B" w:rsidP="00886D8B">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                </w:t>
            </w:r>
            <w:proofErr w:type="spellStart"/>
            <w:r>
              <w:rPr>
                <w:rFonts w:ascii="Calibri" w:eastAsia="Calibri" w:hAnsi="Calibri" w:cs="Arial"/>
                <w:b/>
                <w:bCs/>
                <w:sz w:val="28"/>
                <w:szCs w:val="28"/>
                <w:lang w:val="en-US" w:bidi="ar-AE"/>
              </w:rPr>
              <w:t>Gulnar</w:t>
            </w:r>
            <w:proofErr w:type="spellEnd"/>
            <w:r>
              <w:rPr>
                <w:rFonts w:ascii="Calibri" w:eastAsia="Calibri" w:hAnsi="Calibri" w:cs="Arial"/>
                <w:b/>
                <w:bCs/>
                <w:sz w:val="28"/>
                <w:szCs w:val="28"/>
                <w:lang w:val="en-US" w:bidi="ar-AE"/>
              </w:rPr>
              <w:t xml:space="preserve"> Ali</w:t>
            </w:r>
          </w:p>
        </w:tc>
      </w:tr>
      <w:tr w:rsidR="00886D8B" w:rsidRPr="00886D8B" w14:paraId="0A7E0BDA" w14:textId="77777777" w:rsidTr="00886D8B">
        <w:trPr>
          <w:cnfStyle w:val="000000100000" w:firstRow="0" w:lastRow="0" w:firstColumn="0" w:lastColumn="0" w:oddVBand="0" w:evenVBand="0" w:oddHBand="1"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5EBAD679" w14:textId="77777777" w:rsidR="00886D8B" w:rsidRPr="00886D8B" w:rsidRDefault="00886D8B" w:rsidP="00886D8B">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MODULE NAME:</w:t>
            </w:r>
          </w:p>
        </w:tc>
        <w:tc>
          <w:tcPr>
            <w:tcW w:w="4105" w:type="dxa"/>
          </w:tcPr>
          <w:p w14:paraId="534231BD" w14:textId="77777777" w:rsidR="00886D8B" w:rsidRPr="00886D8B" w:rsidRDefault="00886D8B" w:rsidP="00886D8B">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sidRPr="00886D8B">
              <w:rPr>
                <w:rFonts w:ascii="Calibri" w:eastAsia="Calibri" w:hAnsi="Calibri" w:cs="Arial"/>
                <w:b/>
                <w:bCs/>
                <w:sz w:val="28"/>
                <w:szCs w:val="28"/>
                <w:lang w:val="en-US" w:bidi="ar-AE"/>
              </w:rPr>
              <w:t>Psychology for health and social care</w:t>
            </w:r>
          </w:p>
          <w:p w14:paraId="40C2C14A" w14:textId="4181D5B5" w:rsidR="00886D8B" w:rsidRPr="00886D8B" w:rsidRDefault="00886D8B" w:rsidP="00886D8B">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sz w:val="28"/>
                <w:szCs w:val="28"/>
                <w:lang w:val="en-US" w:bidi="ar-AE"/>
              </w:rPr>
            </w:pPr>
            <w:r w:rsidRPr="00886D8B">
              <w:rPr>
                <w:rFonts w:ascii="Calibri" w:eastAsia="Calibri" w:hAnsi="Calibri" w:cs="Arial"/>
                <w:b/>
                <w:bCs/>
                <w:sz w:val="28"/>
                <w:szCs w:val="28"/>
                <w:lang w:val="en-US" w:bidi="ar-AE"/>
              </w:rPr>
              <w:t>TASK 1</w:t>
            </w:r>
          </w:p>
        </w:tc>
      </w:tr>
      <w:tr w:rsidR="00886D8B" w:rsidRPr="00886D8B" w14:paraId="2E633325" w14:textId="77777777" w:rsidTr="00A77BA0">
        <w:trPr>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2099671D" w14:textId="77777777" w:rsidR="00886D8B" w:rsidRPr="00886D8B" w:rsidRDefault="00886D8B" w:rsidP="00886D8B">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MODULE CODE:</w:t>
            </w:r>
          </w:p>
        </w:tc>
        <w:tc>
          <w:tcPr>
            <w:tcW w:w="4105" w:type="dxa"/>
          </w:tcPr>
          <w:p w14:paraId="381590DD" w14:textId="3E3DDAE1" w:rsidR="00886D8B" w:rsidRPr="00886D8B" w:rsidRDefault="00886D8B" w:rsidP="00886D8B">
            <w:pPr>
              <w:spacing w:after="200"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sz w:val="28"/>
                <w:szCs w:val="28"/>
                <w:lang w:val="en-US" w:bidi="ar-AE"/>
              </w:rPr>
            </w:pPr>
            <w:r w:rsidRPr="00886D8B">
              <w:rPr>
                <w:rFonts w:ascii="Calibri" w:eastAsia="Calibri" w:hAnsi="Calibri" w:cs="Arial"/>
                <w:b/>
                <w:bCs/>
                <w:sz w:val="28"/>
                <w:szCs w:val="28"/>
                <w:lang w:val="en-US" w:bidi="ar-AE"/>
              </w:rPr>
              <w:t>BMHP4003</w:t>
            </w:r>
          </w:p>
        </w:tc>
      </w:tr>
    </w:tbl>
    <w:p w14:paraId="51F0394B" w14:textId="6E82627C" w:rsidR="00F12C02" w:rsidRPr="00F12C02" w:rsidRDefault="00F12C02" w:rsidP="00F12C02">
      <w:pPr>
        <w:jc w:val="center"/>
        <w:rPr>
          <w:rFonts w:eastAsiaTheme="majorEastAsia" w:cs="Times New Roman"/>
          <w:b/>
          <w:szCs w:val="24"/>
          <w:lang w:val="en-IN"/>
        </w:rPr>
      </w:pPr>
      <w:r w:rsidRPr="00F12C02">
        <w:rPr>
          <w:rFonts w:cs="Times New Roman"/>
          <w:szCs w:val="24"/>
        </w:rPr>
        <w:br w:type="page"/>
      </w:r>
    </w:p>
    <w:sdt>
      <w:sdtPr>
        <w:rPr>
          <w:rFonts w:ascii="Times New Roman" w:eastAsiaTheme="minorHAnsi" w:hAnsi="Times New Roman" w:cstheme="minorBidi"/>
          <w:color w:val="auto"/>
          <w:sz w:val="24"/>
          <w:szCs w:val="22"/>
          <w:u w:val="none"/>
          <w:lang w:val="en-GB"/>
        </w:rPr>
        <w:id w:val="1790627037"/>
        <w:docPartObj>
          <w:docPartGallery w:val="Table of Contents"/>
          <w:docPartUnique/>
        </w:docPartObj>
      </w:sdtPr>
      <w:sdtEndPr>
        <w:rPr>
          <w:rFonts w:cs="Times New Roman"/>
          <w:b/>
          <w:bCs/>
          <w:noProof/>
          <w:szCs w:val="24"/>
        </w:rPr>
      </w:sdtEndPr>
      <w:sdtContent>
        <w:p w14:paraId="7937C929" w14:textId="2E315384" w:rsidR="00F12C02" w:rsidRPr="00B04AD4" w:rsidRDefault="00F12C02" w:rsidP="00E60227">
          <w:pPr>
            <w:pStyle w:val="TOCHeading"/>
            <w:rPr>
              <w:b/>
              <w:bCs/>
            </w:rPr>
          </w:pPr>
          <w:r w:rsidRPr="00B04AD4">
            <w:rPr>
              <w:b/>
              <w:bCs/>
            </w:rPr>
            <w:t>Table of Contents</w:t>
          </w:r>
        </w:p>
        <w:p w14:paraId="1C2ABB9D" w14:textId="2FA2EA2D" w:rsidR="00DF0368" w:rsidRDefault="00F12C02">
          <w:pPr>
            <w:pStyle w:val="TOC1"/>
            <w:tabs>
              <w:tab w:val="right" w:leader="dot" w:pos="9016"/>
            </w:tabs>
            <w:rPr>
              <w:rFonts w:asciiTheme="minorHAnsi" w:eastAsiaTheme="minorEastAsia" w:hAnsiTheme="minorHAnsi"/>
              <w:noProof/>
              <w:sz w:val="22"/>
              <w:lang w:val="en-IN" w:eastAsia="en-IN"/>
            </w:rPr>
          </w:pPr>
          <w:r w:rsidRPr="00F12C02">
            <w:rPr>
              <w:rFonts w:cs="Times New Roman"/>
              <w:szCs w:val="24"/>
            </w:rPr>
            <w:fldChar w:fldCharType="begin"/>
          </w:r>
          <w:r w:rsidRPr="00F12C02">
            <w:rPr>
              <w:rFonts w:cs="Times New Roman"/>
              <w:szCs w:val="24"/>
            </w:rPr>
            <w:instrText xml:space="preserve"> TOC \o "1-3" \h \z \u </w:instrText>
          </w:r>
          <w:r w:rsidRPr="00F12C02">
            <w:rPr>
              <w:rFonts w:cs="Times New Roman"/>
              <w:szCs w:val="24"/>
            </w:rPr>
            <w:fldChar w:fldCharType="separate"/>
          </w:r>
          <w:hyperlink w:anchor="_Toc39160768" w:history="1">
            <w:r w:rsidR="00DF0368" w:rsidRPr="00A64BF8">
              <w:rPr>
                <w:rStyle w:val="Hyperlink"/>
                <w:rFonts w:cs="Times New Roman"/>
                <w:noProof/>
              </w:rPr>
              <w:t>Introduction</w:t>
            </w:r>
            <w:r w:rsidR="00DF0368">
              <w:rPr>
                <w:noProof/>
                <w:webHidden/>
              </w:rPr>
              <w:tab/>
            </w:r>
            <w:r w:rsidR="00DF0368">
              <w:rPr>
                <w:noProof/>
                <w:webHidden/>
              </w:rPr>
              <w:fldChar w:fldCharType="begin"/>
            </w:r>
            <w:r w:rsidR="00DF0368">
              <w:rPr>
                <w:noProof/>
                <w:webHidden/>
              </w:rPr>
              <w:instrText xml:space="preserve"> PAGEREF _Toc39160768 \h </w:instrText>
            </w:r>
            <w:r w:rsidR="00DF0368">
              <w:rPr>
                <w:noProof/>
                <w:webHidden/>
              </w:rPr>
            </w:r>
            <w:r w:rsidR="00DF0368">
              <w:rPr>
                <w:noProof/>
                <w:webHidden/>
              </w:rPr>
              <w:fldChar w:fldCharType="separate"/>
            </w:r>
            <w:r w:rsidR="00DF0368">
              <w:rPr>
                <w:noProof/>
                <w:webHidden/>
              </w:rPr>
              <w:t>2</w:t>
            </w:r>
            <w:r w:rsidR="00DF0368">
              <w:rPr>
                <w:noProof/>
                <w:webHidden/>
              </w:rPr>
              <w:fldChar w:fldCharType="end"/>
            </w:r>
          </w:hyperlink>
        </w:p>
        <w:p w14:paraId="2E6C3008" w14:textId="198CD166" w:rsidR="00DF0368" w:rsidRDefault="007B7D5E">
          <w:pPr>
            <w:pStyle w:val="TOC1"/>
            <w:tabs>
              <w:tab w:val="right" w:leader="dot" w:pos="9016"/>
            </w:tabs>
            <w:rPr>
              <w:rFonts w:asciiTheme="minorHAnsi" w:eastAsiaTheme="minorEastAsia" w:hAnsiTheme="minorHAnsi"/>
              <w:noProof/>
              <w:sz w:val="22"/>
              <w:lang w:val="en-IN" w:eastAsia="en-IN"/>
            </w:rPr>
          </w:pPr>
          <w:hyperlink w:anchor="_Toc39160769" w:history="1">
            <w:r w:rsidR="00DF0368" w:rsidRPr="00A64BF8">
              <w:rPr>
                <w:rStyle w:val="Hyperlink"/>
                <w:rFonts w:cs="Times New Roman"/>
                <w:noProof/>
              </w:rPr>
              <w:t>Psychosocial theory of development relating to the life-stage of old age</w:t>
            </w:r>
            <w:r w:rsidR="00DF0368">
              <w:rPr>
                <w:noProof/>
                <w:webHidden/>
              </w:rPr>
              <w:tab/>
            </w:r>
            <w:r w:rsidR="00DF0368">
              <w:rPr>
                <w:noProof/>
                <w:webHidden/>
              </w:rPr>
              <w:fldChar w:fldCharType="begin"/>
            </w:r>
            <w:r w:rsidR="00DF0368">
              <w:rPr>
                <w:noProof/>
                <w:webHidden/>
              </w:rPr>
              <w:instrText xml:space="preserve"> PAGEREF _Toc39160769 \h </w:instrText>
            </w:r>
            <w:r w:rsidR="00DF0368">
              <w:rPr>
                <w:noProof/>
                <w:webHidden/>
              </w:rPr>
            </w:r>
            <w:r w:rsidR="00DF0368">
              <w:rPr>
                <w:noProof/>
                <w:webHidden/>
              </w:rPr>
              <w:fldChar w:fldCharType="separate"/>
            </w:r>
            <w:r w:rsidR="00DF0368">
              <w:rPr>
                <w:noProof/>
                <w:webHidden/>
              </w:rPr>
              <w:t>2</w:t>
            </w:r>
            <w:r w:rsidR="00DF0368">
              <w:rPr>
                <w:noProof/>
                <w:webHidden/>
              </w:rPr>
              <w:fldChar w:fldCharType="end"/>
            </w:r>
          </w:hyperlink>
        </w:p>
        <w:p w14:paraId="077B6D04" w14:textId="106BD71E" w:rsidR="00DF0368" w:rsidRDefault="007B7D5E">
          <w:pPr>
            <w:pStyle w:val="TOC1"/>
            <w:tabs>
              <w:tab w:val="right" w:leader="dot" w:pos="9016"/>
            </w:tabs>
            <w:rPr>
              <w:rFonts w:asciiTheme="minorHAnsi" w:eastAsiaTheme="minorEastAsia" w:hAnsiTheme="minorHAnsi"/>
              <w:noProof/>
              <w:sz w:val="22"/>
              <w:lang w:val="en-IN" w:eastAsia="en-IN"/>
            </w:rPr>
          </w:pPr>
          <w:hyperlink w:anchor="_Toc39160770" w:history="1">
            <w:r w:rsidR="00DF0368" w:rsidRPr="00A64BF8">
              <w:rPr>
                <w:rStyle w:val="Hyperlink"/>
                <w:rFonts w:cs="Times New Roman"/>
                <w:noProof/>
              </w:rPr>
              <w:t>Cognitive theory of development relating to the life-stage of old age</w:t>
            </w:r>
            <w:r w:rsidR="00DF0368">
              <w:rPr>
                <w:noProof/>
                <w:webHidden/>
              </w:rPr>
              <w:tab/>
            </w:r>
            <w:r w:rsidR="00DF0368">
              <w:rPr>
                <w:noProof/>
                <w:webHidden/>
              </w:rPr>
              <w:fldChar w:fldCharType="begin"/>
            </w:r>
            <w:r w:rsidR="00DF0368">
              <w:rPr>
                <w:noProof/>
                <w:webHidden/>
              </w:rPr>
              <w:instrText xml:space="preserve"> PAGEREF _Toc39160770 \h </w:instrText>
            </w:r>
            <w:r w:rsidR="00DF0368">
              <w:rPr>
                <w:noProof/>
                <w:webHidden/>
              </w:rPr>
            </w:r>
            <w:r w:rsidR="00DF0368">
              <w:rPr>
                <w:noProof/>
                <w:webHidden/>
              </w:rPr>
              <w:fldChar w:fldCharType="separate"/>
            </w:r>
            <w:r w:rsidR="00DF0368">
              <w:rPr>
                <w:noProof/>
                <w:webHidden/>
              </w:rPr>
              <w:t>3</w:t>
            </w:r>
            <w:r w:rsidR="00DF0368">
              <w:rPr>
                <w:noProof/>
                <w:webHidden/>
              </w:rPr>
              <w:fldChar w:fldCharType="end"/>
            </w:r>
          </w:hyperlink>
        </w:p>
        <w:p w14:paraId="2511D838" w14:textId="56C2FDA8" w:rsidR="00DF0368" w:rsidRDefault="007B7D5E">
          <w:pPr>
            <w:pStyle w:val="TOC1"/>
            <w:tabs>
              <w:tab w:val="right" w:leader="dot" w:pos="9016"/>
            </w:tabs>
            <w:rPr>
              <w:rFonts w:asciiTheme="minorHAnsi" w:eastAsiaTheme="minorEastAsia" w:hAnsiTheme="minorHAnsi"/>
              <w:noProof/>
              <w:sz w:val="22"/>
              <w:lang w:val="en-IN" w:eastAsia="en-IN"/>
            </w:rPr>
          </w:pPr>
          <w:hyperlink w:anchor="_Toc39160771" w:history="1">
            <w:r w:rsidR="00DF0368" w:rsidRPr="00A64BF8">
              <w:rPr>
                <w:rStyle w:val="Hyperlink"/>
                <w:rFonts w:cs="Times New Roman"/>
                <w:noProof/>
              </w:rPr>
              <w:t>Human cognition, emotions and behavioural patterns in the life-stage of old age</w:t>
            </w:r>
            <w:r w:rsidR="00DF0368">
              <w:rPr>
                <w:noProof/>
                <w:webHidden/>
              </w:rPr>
              <w:tab/>
            </w:r>
            <w:r w:rsidR="00DF0368">
              <w:rPr>
                <w:noProof/>
                <w:webHidden/>
              </w:rPr>
              <w:fldChar w:fldCharType="begin"/>
            </w:r>
            <w:r w:rsidR="00DF0368">
              <w:rPr>
                <w:noProof/>
                <w:webHidden/>
              </w:rPr>
              <w:instrText xml:space="preserve"> PAGEREF _Toc39160771 \h </w:instrText>
            </w:r>
            <w:r w:rsidR="00DF0368">
              <w:rPr>
                <w:noProof/>
                <w:webHidden/>
              </w:rPr>
            </w:r>
            <w:r w:rsidR="00DF0368">
              <w:rPr>
                <w:noProof/>
                <w:webHidden/>
              </w:rPr>
              <w:fldChar w:fldCharType="separate"/>
            </w:r>
            <w:r w:rsidR="00DF0368">
              <w:rPr>
                <w:noProof/>
                <w:webHidden/>
              </w:rPr>
              <w:t>4</w:t>
            </w:r>
            <w:r w:rsidR="00DF0368">
              <w:rPr>
                <w:noProof/>
                <w:webHidden/>
              </w:rPr>
              <w:fldChar w:fldCharType="end"/>
            </w:r>
          </w:hyperlink>
        </w:p>
        <w:p w14:paraId="38A0A4CD" w14:textId="29E293C0" w:rsidR="00DF0368" w:rsidRDefault="007B7D5E">
          <w:pPr>
            <w:pStyle w:val="TOC1"/>
            <w:tabs>
              <w:tab w:val="right" w:leader="dot" w:pos="9016"/>
            </w:tabs>
            <w:rPr>
              <w:rFonts w:asciiTheme="minorHAnsi" w:eastAsiaTheme="minorEastAsia" w:hAnsiTheme="minorHAnsi"/>
              <w:noProof/>
              <w:sz w:val="22"/>
              <w:lang w:val="en-IN" w:eastAsia="en-IN"/>
            </w:rPr>
          </w:pPr>
          <w:hyperlink w:anchor="_Toc39160772" w:history="1">
            <w:r w:rsidR="00DF0368" w:rsidRPr="00A64BF8">
              <w:rPr>
                <w:rStyle w:val="Hyperlink"/>
                <w:rFonts w:cs="Times New Roman"/>
                <w:noProof/>
              </w:rPr>
              <w:t>Conclusion</w:t>
            </w:r>
            <w:r w:rsidR="00DF0368">
              <w:rPr>
                <w:noProof/>
                <w:webHidden/>
              </w:rPr>
              <w:tab/>
            </w:r>
            <w:r w:rsidR="00DF0368">
              <w:rPr>
                <w:noProof/>
                <w:webHidden/>
              </w:rPr>
              <w:fldChar w:fldCharType="begin"/>
            </w:r>
            <w:r w:rsidR="00DF0368">
              <w:rPr>
                <w:noProof/>
                <w:webHidden/>
              </w:rPr>
              <w:instrText xml:space="preserve"> PAGEREF _Toc39160772 \h </w:instrText>
            </w:r>
            <w:r w:rsidR="00DF0368">
              <w:rPr>
                <w:noProof/>
                <w:webHidden/>
              </w:rPr>
            </w:r>
            <w:r w:rsidR="00DF0368">
              <w:rPr>
                <w:noProof/>
                <w:webHidden/>
              </w:rPr>
              <w:fldChar w:fldCharType="separate"/>
            </w:r>
            <w:r w:rsidR="00DF0368">
              <w:rPr>
                <w:noProof/>
                <w:webHidden/>
              </w:rPr>
              <w:t>6</w:t>
            </w:r>
            <w:r w:rsidR="00DF0368">
              <w:rPr>
                <w:noProof/>
                <w:webHidden/>
              </w:rPr>
              <w:fldChar w:fldCharType="end"/>
            </w:r>
          </w:hyperlink>
        </w:p>
        <w:p w14:paraId="05DF18C1" w14:textId="4D95F71D" w:rsidR="00DF0368" w:rsidRDefault="007B7D5E">
          <w:pPr>
            <w:pStyle w:val="TOC1"/>
            <w:tabs>
              <w:tab w:val="right" w:leader="dot" w:pos="9016"/>
            </w:tabs>
            <w:rPr>
              <w:rFonts w:asciiTheme="minorHAnsi" w:eastAsiaTheme="minorEastAsia" w:hAnsiTheme="minorHAnsi"/>
              <w:noProof/>
              <w:sz w:val="22"/>
              <w:lang w:val="en-IN" w:eastAsia="en-IN"/>
            </w:rPr>
          </w:pPr>
          <w:hyperlink w:anchor="_Toc39160773" w:history="1">
            <w:r w:rsidR="00DF0368" w:rsidRPr="00A64BF8">
              <w:rPr>
                <w:rStyle w:val="Hyperlink"/>
                <w:rFonts w:cs="Times New Roman"/>
                <w:noProof/>
              </w:rPr>
              <w:t>References</w:t>
            </w:r>
            <w:r w:rsidR="00DF0368">
              <w:rPr>
                <w:noProof/>
                <w:webHidden/>
              </w:rPr>
              <w:tab/>
            </w:r>
            <w:r w:rsidR="00DF0368">
              <w:rPr>
                <w:noProof/>
                <w:webHidden/>
              </w:rPr>
              <w:fldChar w:fldCharType="begin"/>
            </w:r>
            <w:r w:rsidR="00DF0368">
              <w:rPr>
                <w:noProof/>
                <w:webHidden/>
              </w:rPr>
              <w:instrText xml:space="preserve"> PAGEREF _Toc39160773 \h </w:instrText>
            </w:r>
            <w:r w:rsidR="00DF0368">
              <w:rPr>
                <w:noProof/>
                <w:webHidden/>
              </w:rPr>
            </w:r>
            <w:r w:rsidR="00DF0368">
              <w:rPr>
                <w:noProof/>
                <w:webHidden/>
              </w:rPr>
              <w:fldChar w:fldCharType="separate"/>
            </w:r>
            <w:r w:rsidR="00DF0368">
              <w:rPr>
                <w:noProof/>
                <w:webHidden/>
              </w:rPr>
              <w:t>7</w:t>
            </w:r>
            <w:r w:rsidR="00DF0368">
              <w:rPr>
                <w:noProof/>
                <w:webHidden/>
              </w:rPr>
              <w:fldChar w:fldCharType="end"/>
            </w:r>
          </w:hyperlink>
        </w:p>
        <w:p w14:paraId="6C2D32F0" w14:textId="5AC55424" w:rsidR="00F12C02" w:rsidRPr="00F12C02" w:rsidRDefault="00F12C02">
          <w:pPr>
            <w:rPr>
              <w:rFonts w:cs="Times New Roman"/>
              <w:szCs w:val="24"/>
            </w:rPr>
          </w:pPr>
          <w:r w:rsidRPr="00F12C02">
            <w:rPr>
              <w:rFonts w:cs="Times New Roman"/>
              <w:b/>
              <w:bCs/>
              <w:noProof/>
              <w:szCs w:val="24"/>
            </w:rPr>
            <w:fldChar w:fldCharType="end"/>
          </w:r>
        </w:p>
      </w:sdtContent>
    </w:sdt>
    <w:p w14:paraId="3FCC188F" w14:textId="77777777" w:rsidR="00F12C02" w:rsidRPr="00F12C02" w:rsidRDefault="00F12C02">
      <w:pPr>
        <w:spacing w:line="259" w:lineRule="auto"/>
        <w:jc w:val="left"/>
        <w:rPr>
          <w:rFonts w:eastAsiaTheme="majorEastAsia" w:cs="Times New Roman"/>
          <w:b/>
          <w:szCs w:val="24"/>
          <w:lang w:val="en-IN"/>
        </w:rPr>
      </w:pPr>
      <w:r w:rsidRPr="00F12C02">
        <w:rPr>
          <w:rFonts w:cs="Times New Roman"/>
          <w:szCs w:val="24"/>
        </w:rPr>
        <w:br w:type="page"/>
      </w:r>
    </w:p>
    <w:p w14:paraId="08E7B98F" w14:textId="07D2DF45" w:rsidR="00DE6FEB" w:rsidRPr="00E60227" w:rsidRDefault="003B0E39" w:rsidP="00E60227">
      <w:pPr>
        <w:pStyle w:val="Heading1"/>
      </w:pPr>
      <w:bookmarkStart w:id="0" w:name="_Toc39160768"/>
      <w:r w:rsidRPr="00E60227">
        <w:lastRenderedPageBreak/>
        <w:t>Introduction</w:t>
      </w:r>
      <w:bookmarkEnd w:id="0"/>
      <w:r w:rsidR="00114AEF" w:rsidRPr="00E60227">
        <w:t xml:space="preserve"> </w:t>
      </w:r>
    </w:p>
    <w:p w14:paraId="3CC658C0" w14:textId="5D717AC1" w:rsidR="00FA5480" w:rsidRPr="00493A9A" w:rsidRDefault="00FA5480" w:rsidP="00FA5480">
      <w:pPr>
        <w:rPr>
          <w:rFonts w:asciiTheme="minorHAnsi" w:hAnsiTheme="minorHAnsi" w:cstheme="minorHAnsi"/>
          <w:szCs w:val="24"/>
          <w:lang w:val="en-IN"/>
        </w:rPr>
      </w:pPr>
      <w:r w:rsidRPr="00493A9A">
        <w:rPr>
          <w:rFonts w:asciiTheme="minorHAnsi" w:hAnsiTheme="minorHAnsi" w:cstheme="minorHAnsi"/>
          <w:szCs w:val="24"/>
          <w:lang w:val="en-IN"/>
        </w:rPr>
        <w:t>Old age is the end of the human life cycle and life expectancy</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 xml:space="preserve">of the human beings surpasses at this age.  The abilities of people </w:t>
      </w:r>
      <w:r w:rsidR="00250309" w:rsidRPr="00493A9A">
        <w:rPr>
          <w:rFonts w:asciiTheme="minorHAnsi" w:hAnsiTheme="minorHAnsi" w:cstheme="minorHAnsi"/>
          <w:szCs w:val="24"/>
          <w:lang w:val="en-IN"/>
        </w:rPr>
        <w:t>become</w:t>
      </w:r>
      <w:r w:rsidRPr="00493A9A">
        <w:rPr>
          <w:rFonts w:asciiTheme="minorHAnsi" w:hAnsiTheme="minorHAnsi" w:cstheme="minorHAnsi"/>
          <w:szCs w:val="24"/>
          <w:lang w:val="en-IN"/>
        </w:rPr>
        <w:t xml:space="preserve"> limited in this age </w:t>
      </w:r>
      <w:r w:rsidR="00250309" w:rsidRPr="00493A9A">
        <w:rPr>
          <w:rFonts w:asciiTheme="minorHAnsi" w:hAnsiTheme="minorHAnsi" w:cstheme="minorHAnsi"/>
          <w:szCs w:val="24"/>
          <w:lang w:val="en-IN"/>
        </w:rPr>
        <w:t>and an</w:t>
      </w:r>
      <w:r w:rsidRPr="00493A9A">
        <w:rPr>
          <w:rFonts w:asciiTheme="minorHAnsi" w:hAnsiTheme="minorHAnsi" w:cstheme="minorHAnsi"/>
          <w:szCs w:val="24"/>
          <w:lang w:val="en-IN"/>
        </w:rPr>
        <w:t xml:space="preserve"> individual become more </w:t>
      </w:r>
      <w:r w:rsidR="00BA7D05">
        <w:rPr>
          <w:rFonts w:asciiTheme="minorHAnsi" w:hAnsiTheme="minorHAnsi" w:cstheme="minorHAnsi"/>
          <w:szCs w:val="24"/>
          <w:lang w:val="en-IN"/>
        </w:rPr>
        <w:t>catchable</w:t>
      </w:r>
      <w:r w:rsidRPr="00493A9A">
        <w:rPr>
          <w:rFonts w:asciiTheme="minorHAnsi" w:hAnsiTheme="minorHAnsi" w:cstheme="minorHAnsi"/>
          <w:szCs w:val="24"/>
          <w:lang w:val="en-IN"/>
        </w:rPr>
        <w:t xml:space="preserve"> to different syndromes,</w:t>
      </w:r>
      <w:r w:rsidR="00F12C02" w:rsidRPr="00493A9A">
        <w:rPr>
          <w:rFonts w:asciiTheme="minorHAnsi" w:hAnsiTheme="minorHAnsi" w:cstheme="minorHAnsi"/>
          <w:szCs w:val="24"/>
          <w:lang w:val="en-IN"/>
        </w:rPr>
        <w:t xml:space="preserve"> </w:t>
      </w:r>
      <w:r w:rsidRPr="00493A9A">
        <w:rPr>
          <w:rFonts w:asciiTheme="minorHAnsi" w:hAnsiTheme="minorHAnsi" w:cstheme="minorHAnsi"/>
          <w:szCs w:val="24"/>
          <w:lang w:val="en-IN"/>
        </w:rPr>
        <w:t xml:space="preserve">sickness injuries and </w:t>
      </w:r>
      <w:r w:rsidR="00250309" w:rsidRPr="00493A9A">
        <w:rPr>
          <w:rFonts w:asciiTheme="minorHAnsi" w:hAnsiTheme="minorHAnsi" w:cstheme="minorHAnsi"/>
          <w:szCs w:val="24"/>
          <w:lang w:val="en-IN"/>
        </w:rPr>
        <w:t>diseases in</w:t>
      </w:r>
      <w:r w:rsidRPr="00493A9A">
        <w:rPr>
          <w:rFonts w:asciiTheme="minorHAnsi" w:hAnsiTheme="minorHAnsi" w:cstheme="minorHAnsi"/>
          <w:szCs w:val="24"/>
          <w:lang w:val="en-IN"/>
        </w:rPr>
        <w:t xml:space="preserve"> comparison with a young individual. </w:t>
      </w:r>
    </w:p>
    <w:p w14:paraId="20478143" w14:textId="4B9F7218" w:rsidR="00FA5480" w:rsidRPr="00493A9A" w:rsidRDefault="00FA5480" w:rsidP="00FA5480">
      <w:pPr>
        <w:rPr>
          <w:rFonts w:asciiTheme="minorHAnsi" w:hAnsiTheme="minorHAnsi" w:cstheme="minorHAnsi"/>
          <w:szCs w:val="24"/>
          <w:lang w:val="en-IN"/>
        </w:rPr>
      </w:pPr>
      <w:r w:rsidRPr="00493A9A">
        <w:rPr>
          <w:rFonts w:asciiTheme="minorHAnsi" w:hAnsiTheme="minorHAnsi" w:cstheme="minorHAnsi"/>
          <w:szCs w:val="24"/>
          <w:lang w:val="en-IN"/>
        </w:rPr>
        <w:t>In this study, the psychological and cognitive theory related to development of old age has been discussed so that it can be found how the human cognition</w:t>
      </w:r>
      <w:r w:rsidR="00250309" w:rsidRPr="00493A9A">
        <w:rPr>
          <w:rFonts w:asciiTheme="minorHAnsi" w:hAnsiTheme="minorHAnsi" w:cstheme="minorHAnsi"/>
          <w:szCs w:val="24"/>
          <w:lang w:val="en-IN"/>
        </w:rPr>
        <w:t>,</w:t>
      </w:r>
      <w:r w:rsidRPr="00493A9A">
        <w:rPr>
          <w:rFonts w:asciiTheme="minorHAnsi" w:hAnsiTheme="minorHAnsi" w:cstheme="minorHAnsi"/>
          <w:szCs w:val="24"/>
          <w:lang w:val="en-IN"/>
        </w:rPr>
        <w:t xml:space="preserve"> </w:t>
      </w:r>
      <w:r w:rsidR="00F12C02" w:rsidRPr="00493A9A">
        <w:rPr>
          <w:rFonts w:asciiTheme="minorHAnsi" w:hAnsiTheme="minorHAnsi" w:cstheme="minorHAnsi"/>
          <w:szCs w:val="24"/>
          <w:lang w:val="en-IN"/>
        </w:rPr>
        <w:t>behavioural</w:t>
      </w:r>
      <w:r w:rsidRPr="00493A9A">
        <w:rPr>
          <w:rFonts w:asciiTheme="minorHAnsi" w:hAnsiTheme="minorHAnsi" w:cstheme="minorHAnsi"/>
          <w:szCs w:val="24"/>
          <w:lang w:val="en-IN"/>
        </w:rPr>
        <w:t xml:space="preserve"> patterns and</w:t>
      </w:r>
      <w:r w:rsidRPr="00493A9A">
        <w:rPr>
          <w:rFonts w:asciiTheme="minorHAnsi" w:hAnsiTheme="minorHAnsi" w:cstheme="minorHAnsi"/>
          <w:b/>
          <w:bCs/>
          <w:szCs w:val="24"/>
          <w:lang w:val="en-IN"/>
        </w:rPr>
        <w:t xml:space="preserve"> </w:t>
      </w:r>
      <w:r w:rsidRPr="00493A9A">
        <w:rPr>
          <w:rFonts w:asciiTheme="minorHAnsi" w:hAnsiTheme="minorHAnsi" w:cstheme="minorHAnsi"/>
          <w:szCs w:val="24"/>
          <w:lang w:val="en-IN"/>
        </w:rPr>
        <w:t xml:space="preserve">emotions play important roles in this life stage.  With the help of proper theory, the relevance of </w:t>
      </w:r>
      <w:r w:rsidR="00F12C02" w:rsidRPr="00493A9A">
        <w:rPr>
          <w:rFonts w:asciiTheme="minorHAnsi" w:hAnsiTheme="minorHAnsi" w:cstheme="minorHAnsi"/>
          <w:szCs w:val="24"/>
          <w:lang w:val="en-IN"/>
        </w:rPr>
        <w:t>behavioural</w:t>
      </w:r>
      <w:r w:rsidRPr="00493A9A">
        <w:rPr>
          <w:rFonts w:asciiTheme="minorHAnsi" w:hAnsiTheme="minorHAnsi" w:cstheme="minorHAnsi"/>
          <w:szCs w:val="24"/>
          <w:lang w:val="en-IN"/>
        </w:rPr>
        <w:t xml:space="preserve"> pattern and human cognition has been examined here.</w:t>
      </w:r>
    </w:p>
    <w:p w14:paraId="1C9F6912" w14:textId="77777777" w:rsidR="00F12C02" w:rsidRPr="00F12C02" w:rsidRDefault="00F12C02" w:rsidP="00E60227">
      <w:pPr>
        <w:pStyle w:val="Heading1"/>
      </w:pPr>
      <w:bookmarkStart w:id="1" w:name="_Toc39160769"/>
      <w:r w:rsidRPr="00F12C02">
        <w:t>Psychosocial theory of development relating to the life-stage of old age</w:t>
      </w:r>
      <w:bookmarkEnd w:id="1"/>
    </w:p>
    <w:p w14:paraId="2A8E9462" w14:textId="2DB59E71" w:rsidR="00F12C02" w:rsidRPr="00493A9A" w:rsidRDefault="00F12C02" w:rsidP="00F12C02">
      <w:pPr>
        <w:rPr>
          <w:rFonts w:asciiTheme="minorHAnsi" w:hAnsiTheme="minorHAnsi" w:cstheme="minorHAnsi"/>
          <w:szCs w:val="24"/>
        </w:rPr>
      </w:pPr>
      <w:r w:rsidRPr="00493A9A">
        <w:rPr>
          <w:rFonts w:asciiTheme="minorHAnsi" w:hAnsiTheme="minorHAnsi" w:cstheme="minorHAnsi"/>
          <w:szCs w:val="24"/>
          <w:lang w:val="en-IN"/>
        </w:rPr>
        <w:t xml:space="preserve">The </w:t>
      </w:r>
      <w:r w:rsidRPr="00493A9A">
        <w:rPr>
          <w:rFonts w:asciiTheme="minorHAnsi" w:hAnsiTheme="minorHAnsi" w:cstheme="minorHAnsi"/>
          <w:szCs w:val="24"/>
        </w:rPr>
        <w:t>Psychosocial theory</w:t>
      </w:r>
      <w:r w:rsidRPr="00493A9A">
        <w:rPr>
          <w:rFonts w:asciiTheme="minorHAnsi" w:hAnsiTheme="minorHAnsi" w:cstheme="minorHAnsi"/>
          <w:b/>
          <w:bCs/>
          <w:i/>
          <w:iCs/>
          <w:szCs w:val="24"/>
        </w:rPr>
        <w:t xml:space="preserve"> </w:t>
      </w:r>
      <w:r w:rsidRPr="00493A9A">
        <w:rPr>
          <w:rFonts w:asciiTheme="minorHAnsi" w:hAnsiTheme="minorHAnsi" w:cstheme="minorHAnsi"/>
          <w:szCs w:val="24"/>
        </w:rPr>
        <w:t xml:space="preserve">dictates that there are several stages of development for a person throughout his whole life. For </w:t>
      </w:r>
      <w:r w:rsidR="00BA7D05">
        <w:rPr>
          <w:rFonts w:asciiTheme="minorHAnsi" w:hAnsiTheme="minorHAnsi" w:cstheme="minorHAnsi"/>
          <w:szCs w:val="24"/>
        </w:rPr>
        <w:t>example</w:t>
      </w:r>
      <w:r w:rsidRPr="00493A9A">
        <w:rPr>
          <w:rFonts w:asciiTheme="minorHAnsi" w:hAnsiTheme="minorHAnsi" w:cstheme="minorHAnsi"/>
          <w:szCs w:val="24"/>
        </w:rPr>
        <w:t xml:space="preserve">, it is seen that at the stage of infancy within 0-1 years, if the child is given appropriate care, he or she learns to trust, while the opposite leads to mistrusting others. </w:t>
      </w:r>
      <w:r w:rsidR="00BF19F2">
        <w:rPr>
          <w:rFonts w:asciiTheme="minorHAnsi" w:hAnsiTheme="minorHAnsi" w:cstheme="minorHAnsi"/>
          <w:szCs w:val="24"/>
        </w:rPr>
        <w:t>(</w:t>
      </w:r>
      <w:r w:rsidRPr="00493A9A">
        <w:rPr>
          <w:rFonts w:asciiTheme="minorHAnsi" w:hAnsiTheme="minorHAnsi" w:cstheme="minorHAnsi"/>
          <w:szCs w:val="24"/>
        </w:rPr>
        <w:t xml:space="preserve">Santina </w:t>
      </w:r>
      <w:r w:rsidRPr="00493A9A">
        <w:rPr>
          <w:rFonts w:asciiTheme="minorHAnsi" w:hAnsiTheme="minorHAnsi" w:cstheme="minorHAnsi"/>
          <w:i/>
          <w:iCs/>
          <w:szCs w:val="24"/>
        </w:rPr>
        <w:t>et al.</w:t>
      </w:r>
      <w:r w:rsidRPr="00493A9A">
        <w:rPr>
          <w:rFonts w:asciiTheme="minorHAnsi" w:hAnsiTheme="minorHAnsi" w:cstheme="minorHAnsi"/>
          <w:szCs w:val="24"/>
        </w:rPr>
        <w:t xml:space="preserve"> 2017) argued that at the stage of early childhood within 2-3 years, if the child is given freedom to explore and is properly answered against all questions he or she asks, the child develops a sense of autonomy, the opposite resulting in shame and doubt. At the stage of preschool in 3-5 years, the child wants to take initiatives in doing creative works and explore new things if he or she is encouraged by guardians, which doing the opposite results in guilt of disobeying the guardians. At the school age in 6-11 years, the child intermingles with his or her friends, and aims to </w:t>
      </w:r>
      <w:r w:rsidR="00BF19F2">
        <w:rPr>
          <w:rFonts w:asciiTheme="minorHAnsi" w:hAnsiTheme="minorHAnsi" w:cstheme="minorHAnsi"/>
          <w:szCs w:val="24"/>
        </w:rPr>
        <w:t>gather</w:t>
      </w:r>
      <w:r w:rsidRPr="00493A9A">
        <w:rPr>
          <w:rFonts w:asciiTheme="minorHAnsi" w:hAnsiTheme="minorHAnsi" w:cstheme="minorHAnsi"/>
          <w:szCs w:val="24"/>
        </w:rPr>
        <w:t xml:space="preserve"> skills that he or she believes that society expects from him or her. However, if the child fails to </w:t>
      </w:r>
      <w:r w:rsidR="00BF19F2">
        <w:rPr>
          <w:rFonts w:asciiTheme="minorHAnsi" w:hAnsiTheme="minorHAnsi" w:cstheme="minorHAnsi"/>
          <w:szCs w:val="24"/>
        </w:rPr>
        <w:t>collect</w:t>
      </w:r>
      <w:r w:rsidRPr="00493A9A">
        <w:rPr>
          <w:rFonts w:asciiTheme="minorHAnsi" w:hAnsiTheme="minorHAnsi" w:cstheme="minorHAnsi"/>
          <w:szCs w:val="24"/>
        </w:rPr>
        <w:t xml:space="preserve"> such skills, he or she forms inferiority complex.</w:t>
      </w:r>
    </w:p>
    <w:p w14:paraId="3ADF39F6" w14:textId="04738FBA" w:rsidR="00F12C02" w:rsidRPr="00493A9A" w:rsidRDefault="00F12C02" w:rsidP="00F12C02">
      <w:pPr>
        <w:rPr>
          <w:rFonts w:asciiTheme="minorHAnsi" w:hAnsiTheme="minorHAnsi" w:cstheme="minorHAnsi"/>
          <w:szCs w:val="24"/>
        </w:rPr>
      </w:pPr>
      <w:r w:rsidRPr="00493A9A">
        <w:rPr>
          <w:rFonts w:asciiTheme="minorHAnsi" w:hAnsiTheme="minorHAnsi" w:cstheme="minorHAnsi"/>
          <w:szCs w:val="24"/>
        </w:rPr>
        <w:t xml:space="preserve">At the age of adolescence in 12-20 years, the child aims to create an identify for him or her that dictates his or her future roles and position in society. However, if he or she fails to properly complete it, </w:t>
      </w:r>
      <w:r w:rsidR="00BF19F2">
        <w:rPr>
          <w:rFonts w:asciiTheme="minorHAnsi" w:hAnsiTheme="minorHAnsi" w:cstheme="minorHAnsi"/>
          <w:szCs w:val="24"/>
        </w:rPr>
        <w:t>they</w:t>
      </w:r>
      <w:r w:rsidRPr="00493A9A">
        <w:rPr>
          <w:rFonts w:asciiTheme="minorHAnsi" w:hAnsiTheme="minorHAnsi" w:cstheme="minorHAnsi"/>
          <w:szCs w:val="24"/>
        </w:rPr>
        <w:t xml:space="preserve"> </w:t>
      </w:r>
      <w:proofErr w:type="gramStart"/>
      <w:r w:rsidRPr="00493A9A">
        <w:rPr>
          <w:rFonts w:asciiTheme="minorHAnsi" w:hAnsiTheme="minorHAnsi" w:cstheme="minorHAnsi"/>
          <w:szCs w:val="24"/>
        </w:rPr>
        <w:t>becomes</w:t>
      </w:r>
      <w:proofErr w:type="gramEnd"/>
      <w:r w:rsidRPr="00493A9A">
        <w:rPr>
          <w:rFonts w:asciiTheme="minorHAnsi" w:hAnsiTheme="minorHAnsi" w:cstheme="minorHAnsi"/>
          <w:szCs w:val="24"/>
        </w:rPr>
        <w:t xml:space="preserve"> confused about </w:t>
      </w:r>
      <w:r w:rsidR="00BF19F2">
        <w:rPr>
          <w:rFonts w:asciiTheme="minorHAnsi" w:hAnsiTheme="minorHAnsi" w:cstheme="minorHAnsi"/>
          <w:szCs w:val="24"/>
        </w:rPr>
        <w:t>their</w:t>
      </w:r>
      <w:r w:rsidRPr="00493A9A">
        <w:rPr>
          <w:rFonts w:asciiTheme="minorHAnsi" w:hAnsiTheme="minorHAnsi" w:cstheme="minorHAnsi"/>
          <w:szCs w:val="24"/>
        </w:rPr>
        <w:t xml:space="preserve"> role in the society. At the age of mid-20s, the young adults aim to create intimate bonding with people other than their </w:t>
      </w:r>
      <w:proofErr w:type="spellStart"/>
      <w:proofErr w:type="gramStart"/>
      <w:r w:rsidRPr="00493A9A">
        <w:rPr>
          <w:rFonts w:asciiTheme="minorHAnsi" w:hAnsiTheme="minorHAnsi" w:cstheme="minorHAnsi"/>
          <w:szCs w:val="24"/>
        </w:rPr>
        <w:t>families.This</w:t>
      </w:r>
      <w:proofErr w:type="spellEnd"/>
      <w:proofErr w:type="gramEnd"/>
      <w:r w:rsidRPr="00493A9A">
        <w:rPr>
          <w:rFonts w:asciiTheme="minorHAnsi" w:hAnsiTheme="minorHAnsi" w:cstheme="minorHAnsi"/>
          <w:szCs w:val="24"/>
        </w:rPr>
        <w:t xml:space="preserve"> includes love and marital bonds as well. However, </w:t>
      </w:r>
      <w:r w:rsidR="00BF19F2">
        <w:rPr>
          <w:rFonts w:asciiTheme="minorHAnsi" w:hAnsiTheme="minorHAnsi" w:cstheme="minorHAnsi"/>
          <w:szCs w:val="24"/>
        </w:rPr>
        <w:t>(</w:t>
      </w:r>
      <w:r w:rsidRPr="00493A9A">
        <w:rPr>
          <w:rFonts w:asciiTheme="minorHAnsi" w:hAnsiTheme="minorHAnsi" w:cstheme="minorHAnsi"/>
          <w:szCs w:val="24"/>
        </w:rPr>
        <w:t xml:space="preserve">Newman and Newman </w:t>
      </w:r>
      <w:r w:rsidR="00BF19F2">
        <w:rPr>
          <w:rFonts w:asciiTheme="minorHAnsi" w:hAnsiTheme="minorHAnsi" w:cstheme="minorHAnsi"/>
          <w:szCs w:val="24"/>
        </w:rPr>
        <w:t>,</w:t>
      </w:r>
      <w:r w:rsidRPr="00493A9A">
        <w:rPr>
          <w:rFonts w:asciiTheme="minorHAnsi" w:hAnsiTheme="minorHAnsi" w:cstheme="minorHAnsi"/>
          <w:szCs w:val="24"/>
        </w:rPr>
        <w:t xml:space="preserve">2017) argued that if they are not able to form such bonds, they feel isolated from the society, and </w:t>
      </w:r>
      <w:r w:rsidRPr="00493A9A">
        <w:rPr>
          <w:rFonts w:asciiTheme="minorHAnsi" w:hAnsiTheme="minorHAnsi" w:cstheme="minorHAnsi"/>
          <w:szCs w:val="24"/>
        </w:rPr>
        <w:lastRenderedPageBreak/>
        <w:t xml:space="preserve">tend to become </w:t>
      </w:r>
      <w:r w:rsidR="00BF19F2">
        <w:rPr>
          <w:rFonts w:asciiTheme="minorHAnsi" w:hAnsiTheme="minorHAnsi" w:cstheme="minorHAnsi"/>
          <w:szCs w:val="24"/>
        </w:rPr>
        <w:t>isolate</w:t>
      </w:r>
      <w:r w:rsidRPr="00493A9A">
        <w:rPr>
          <w:rFonts w:asciiTheme="minorHAnsi" w:hAnsiTheme="minorHAnsi" w:cstheme="minorHAnsi"/>
          <w:szCs w:val="24"/>
        </w:rPr>
        <w:t xml:space="preserve">. At the age of 25-60 years, an adult person aims to create value in society, and aims to nurture and care for it so that it can exceed </w:t>
      </w:r>
      <w:r w:rsidR="00BF19F2">
        <w:rPr>
          <w:rFonts w:asciiTheme="minorHAnsi" w:hAnsiTheme="minorHAnsi" w:cstheme="minorHAnsi"/>
          <w:szCs w:val="24"/>
        </w:rPr>
        <w:t>their</w:t>
      </w:r>
      <w:r w:rsidRPr="00493A9A">
        <w:rPr>
          <w:rFonts w:asciiTheme="minorHAnsi" w:hAnsiTheme="minorHAnsi" w:cstheme="minorHAnsi"/>
          <w:szCs w:val="24"/>
        </w:rPr>
        <w:t xml:space="preserve"> own achievements. This creates a dynamic lifestyle for that person. On the contrary, if the adult person does not manage to create such value, </w:t>
      </w:r>
      <w:r w:rsidR="00BF19F2">
        <w:rPr>
          <w:rFonts w:asciiTheme="minorHAnsi" w:hAnsiTheme="minorHAnsi" w:cstheme="minorHAnsi"/>
          <w:szCs w:val="24"/>
        </w:rPr>
        <w:t>they</w:t>
      </w:r>
      <w:r w:rsidRPr="00493A9A">
        <w:rPr>
          <w:rFonts w:asciiTheme="minorHAnsi" w:hAnsiTheme="minorHAnsi" w:cstheme="minorHAnsi"/>
          <w:szCs w:val="24"/>
        </w:rPr>
        <w:t xml:space="preserve"> feel that his or her life has become stagnant.</w:t>
      </w:r>
    </w:p>
    <w:p w14:paraId="20BF5B59" w14:textId="5A1524AC" w:rsidR="00F12C02" w:rsidRPr="00493A9A" w:rsidRDefault="00F12C02" w:rsidP="00F12C02">
      <w:pPr>
        <w:rPr>
          <w:rFonts w:asciiTheme="minorHAnsi" w:hAnsiTheme="minorHAnsi" w:cstheme="minorHAnsi"/>
          <w:szCs w:val="24"/>
          <w:lang w:val="en-IN"/>
        </w:rPr>
      </w:pPr>
      <w:r w:rsidRPr="00493A9A">
        <w:rPr>
          <w:rFonts w:asciiTheme="minorHAnsi" w:hAnsiTheme="minorHAnsi" w:cstheme="minorHAnsi"/>
          <w:szCs w:val="24"/>
        </w:rPr>
        <w:t xml:space="preserve">Finally, at the old age of 60 years or more, the elder person decides to look back into </w:t>
      </w:r>
      <w:r w:rsidR="00BF19F2">
        <w:rPr>
          <w:rFonts w:asciiTheme="minorHAnsi" w:hAnsiTheme="minorHAnsi" w:cstheme="minorHAnsi"/>
          <w:szCs w:val="24"/>
        </w:rPr>
        <w:t>their</w:t>
      </w:r>
      <w:r w:rsidRPr="00493A9A">
        <w:rPr>
          <w:rFonts w:asciiTheme="minorHAnsi" w:hAnsiTheme="minorHAnsi" w:cstheme="minorHAnsi"/>
          <w:szCs w:val="24"/>
        </w:rPr>
        <w:t xml:space="preserve"> </w:t>
      </w:r>
      <w:proofErr w:type="gramStart"/>
      <w:r w:rsidRPr="00493A9A">
        <w:rPr>
          <w:rFonts w:asciiTheme="minorHAnsi" w:hAnsiTheme="minorHAnsi" w:cstheme="minorHAnsi"/>
          <w:szCs w:val="24"/>
        </w:rPr>
        <w:t>life, and</w:t>
      </w:r>
      <w:proofErr w:type="gramEnd"/>
      <w:r w:rsidRPr="00493A9A">
        <w:rPr>
          <w:rFonts w:asciiTheme="minorHAnsi" w:hAnsiTheme="minorHAnsi" w:cstheme="minorHAnsi"/>
          <w:szCs w:val="24"/>
        </w:rPr>
        <w:t xml:space="preserve"> evaluate the worth of the value that </w:t>
      </w:r>
      <w:r w:rsidR="00302301">
        <w:rPr>
          <w:rFonts w:asciiTheme="minorHAnsi" w:hAnsiTheme="minorHAnsi" w:cstheme="minorHAnsi"/>
          <w:szCs w:val="24"/>
        </w:rPr>
        <w:t>th</w:t>
      </w:r>
      <w:r w:rsidRPr="00493A9A">
        <w:rPr>
          <w:rFonts w:asciiTheme="minorHAnsi" w:hAnsiTheme="minorHAnsi" w:cstheme="minorHAnsi"/>
          <w:szCs w:val="24"/>
        </w:rPr>
        <w:t>e</w:t>
      </w:r>
      <w:r w:rsidR="00302301">
        <w:rPr>
          <w:rFonts w:asciiTheme="minorHAnsi" w:hAnsiTheme="minorHAnsi" w:cstheme="minorHAnsi"/>
          <w:szCs w:val="24"/>
        </w:rPr>
        <w:t>y</w:t>
      </w:r>
      <w:r w:rsidRPr="00493A9A">
        <w:rPr>
          <w:rFonts w:asciiTheme="minorHAnsi" w:hAnsiTheme="minorHAnsi" w:cstheme="minorHAnsi"/>
          <w:szCs w:val="24"/>
        </w:rPr>
        <w:t xml:space="preserve"> has created and contributed in the society. In this stage, the past accomplishments of that elder person become the key factor in determining the recognition of that elder person within the society. This allows that elder person to develop ego integrity, which manifests as a sense of wholeness and coherence about his or her entire life. </w:t>
      </w:r>
      <w:r w:rsidR="00302301">
        <w:rPr>
          <w:rFonts w:asciiTheme="minorHAnsi" w:hAnsiTheme="minorHAnsi" w:cstheme="minorHAnsi"/>
          <w:szCs w:val="24"/>
        </w:rPr>
        <w:t>(</w:t>
      </w:r>
      <w:r w:rsidRPr="00493A9A">
        <w:rPr>
          <w:rFonts w:asciiTheme="minorHAnsi" w:hAnsiTheme="minorHAnsi" w:cstheme="minorHAnsi"/>
          <w:szCs w:val="24"/>
        </w:rPr>
        <w:t>Dukes</w:t>
      </w:r>
      <w:r w:rsidR="00302301">
        <w:rPr>
          <w:rFonts w:asciiTheme="minorHAnsi" w:hAnsiTheme="minorHAnsi" w:cstheme="minorHAnsi"/>
          <w:szCs w:val="24"/>
        </w:rPr>
        <w:t>,</w:t>
      </w:r>
      <w:r w:rsidRPr="00493A9A">
        <w:rPr>
          <w:rFonts w:asciiTheme="minorHAnsi" w:hAnsiTheme="minorHAnsi" w:cstheme="minorHAnsi"/>
          <w:szCs w:val="24"/>
        </w:rPr>
        <w:t xml:space="preserve">2018) argued that this also gives that elder person the courage to face death without fear. On the </w:t>
      </w:r>
      <w:r w:rsidR="00302301">
        <w:rPr>
          <w:rFonts w:asciiTheme="minorHAnsi" w:hAnsiTheme="minorHAnsi" w:cstheme="minorHAnsi"/>
          <w:szCs w:val="24"/>
        </w:rPr>
        <w:t>other hand</w:t>
      </w:r>
      <w:r w:rsidRPr="00493A9A">
        <w:rPr>
          <w:rFonts w:asciiTheme="minorHAnsi" w:hAnsiTheme="minorHAnsi" w:cstheme="minorHAnsi"/>
          <w:szCs w:val="24"/>
        </w:rPr>
        <w:t>, if the elder person realises that he or she has not been able to make any significant contribution to his or her family or society, or has not been able to achieve the goals of his life, he or she becomes extremely depressed and afraid of death, which is stemmed from the feeling of</w:t>
      </w:r>
      <w:r w:rsidRPr="00493A9A">
        <w:rPr>
          <w:rFonts w:asciiTheme="minorHAnsi" w:hAnsiTheme="minorHAnsi" w:cstheme="minorHAnsi"/>
          <w:b/>
          <w:bCs/>
          <w:i/>
          <w:iCs/>
          <w:szCs w:val="24"/>
        </w:rPr>
        <w:t xml:space="preserve"> </w:t>
      </w:r>
      <w:r w:rsidRPr="00493A9A">
        <w:rPr>
          <w:rFonts w:asciiTheme="minorHAnsi" w:hAnsiTheme="minorHAnsi" w:cstheme="minorHAnsi"/>
          <w:szCs w:val="24"/>
        </w:rPr>
        <w:t>guilt or hopelessness</w:t>
      </w:r>
      <w:r w:rsidRPr="00493A9A">
        <w:rPr>
          <w:rFonts w:asciiTheme="minorHAnsi" w:hAnsiTheme="minorHAnsi" w:cstheme="minorHAnsi"/>
          <w:b/>
          <w:bCs/>
          <w:i/>
          <w:iCs/>
          <w:szCs w:val="24"/>
        </w:rPr>
        <w:t>.</w:t>
      </w:r>
    </w:p>
    <w:p w14:paraId="68203C06" w14:textId="77777777" w:rsidR="00F12C02" w:rsidRPr="00F12C02" w:rsidRDefault="00F12C02" w:rsidP="00E60227">
      <w:pPr>
        <w:pStyle w:val="Heading1"/>
      </w:pPr>
      <w:bookmarkStart w:id="2" w:name="_Toc39160770"/>
      <w:r w:rsidRPr="00F12C02">
        <w:t>Cognitive theory of development relating to the life-stage of old age</w:t>
      </w:r>
      <w:bookmarkEnd w:id="2"/>
    </w:p>
    <w:p w14:paraId="37AB9217" w14:textId="62D63382" w:rsidR="00F12C02" w:rsidRPr="00493A9A" w:rsidRDefault="00F12C02" w:rsidP="00F12C02">
      <w:pPr>
        <w:rPr>
          <w:rFonts w:asciiTheme="minorHAnsi" w:hAnsiTheme="minorHAnsi" w:cstheme="minorHAnsi"/>
          <w:szCs w:val="24"/>
          <w:lang w:val="en-IN"/>
        </w:rPr>
      </w:pPr>
      <w:r w:rsidRPr="00493A9A">
        <w:rPr>
          <w:rFonts w:asciiTheme="minorHAnsi" w:hAnsiTheme="minorHAnsi" w:cstheme="minorHAnsi"/>
          <w:szCs w:val="24"/>
          <w:lang w:val="en-IN"/>
        </w:rPr>
        <w:t>The cognitive theory of development dictates that people usually gain the fully functional formal operational stage of their intelligence at the age of 12, and it continues to adulthood. However, it has been seen that at the age of 60 and more, the cognitive capabilities are gradually reduced, accompanied with memory loss. In fact,</w:t>
      </w:r>
      <w:r w:rsidR="00302301">
        <w:rPr>
          <w:rFonts w:asciiTheme="minorHAnsi" w:hAnsiTheme="minorHAnsi" w:cstheme="minorHAnsi"/>
          <w:szCs w:val="24"/>
          <w:lang w:val="en-IN"/>
        </w:rPr>
        <w:t>(</w:t>
      </w:r>
      <w:r w:rsidRPr="00493A9A">
        <w:rPr>
          <w:rFonts w:asciiTheme="minorHAnsi" w:hAnsiTheme="minorHAnsi" w:cstheme="minorHAnsi"/>
          <w:szCs w:val="24"/>
          <w:lang w:val="en-IN"/>
        </w:rPr>
        <w:t xml:space="preserve"> </w:t>
      </w:r>
      <w:proofErr w:type="spellStart"/>
      <w:r w:rsidRPr="00493A9A">
        <w:rPr>
          <w:rFonts w:asciiTheme="minorHAnsi" w:hAnsiTheme="minorHAnsi" w:cstheme="minorHAnsi"/>
          <w:szCs w:val="24"/>
        </w:rPr>
        <w:t>Poškus</w:t>
      </w:r>
      <w:proofErr w:type="spellEnd"/>
      <w:r w:rsidRPr="00493A9A">
        <w:rPr>
          <w:rFonts w:asciiTheme="minorHAnsi" w:hAnsiTheme="minorHAnsi" w:cstheme="minorHAnsi"/>
          <w:szCs w:val="24"/>
        </w:rPr>
        <w:t xml:space="preserve"> and </w:t>
      </w:r>
      <w:proofErr w:type="spellStart"/>
      <w:r w:rsidRPr="00493A9A">
        <w:rPr>
          <w:rFonts w:asciiTheme="minorHAnsi" w:hAnsiTheme="minorHAnsi" w:cstheme="minorHAnsi"/>
          <w:szCs w:val="24"/>
        </w:rPr>
        <w:t>Žukauskienė</w:t>
      </w:r>
      <w:proofErr w:type="spellEnd"/>
      <w:r w:rsidRPr="00493A9A">
        <w:rPr>
          <w:rFonts w:asciiTheme="minorHAnsi" w:hAnsiTheme="minorHAnsi" w:cstheme="minorHAnsi"/>
          <w:szCs w:val="24"/>
        </w:rPr>
        <w:t xml:space="preserve"> </w:t>
      </w:r>
      <w:r w:rsidR="00302301">
        <w:rPr>
          <w:rFonts w:asciiTheme="minorHAnsi" w:hAnsiTheme="minorHAnsi" w:cstheme="minorHAnsi"/>
          <w:szCs w:val="24"/>
        </w:rPr>
        <w:t>,</w:t>
      </w:r>
      <w:r w:rsidRPr="00493A9A">
        <w:rPr>
          <w:rFonts w:asciiTheme="minorHAnsi" w:hAnsiTheme="minorHAnsi" w:cstheme="minorHAnsi"/>
          <w:szCs w:val="24"/>
        </w:rPr>
        <w:t xml:space="preserve">2017) argued </w:t>
      </w:r>
      <w:r w:rsidRPr="00493A9A">
        <w:rPr>
          <w:rFonts w:asciiTheme="minorHAnsi" w:hAnsiTheme="minorHAnsi" w:cstheme="minorHAnsi"/>
          <w:szCs w:val="24"/>
          <w:lang w:val="en-IN"/>
        </w:rPr>
        <w:t>that the formal operational stage of the cognitive capabilities of a person reverts back to the concrete operational stage, which results in the loss of the capabilities of using deductive reasoning and abstract concepts, mainly due to the loss of memory that starts at that stage of life.</w:t>
      </w:r>
    </w:p>
    <w:p w14:paraId="4C104303" w14:textId="7AF12681" w:rsidR="00F12C02" w:rsidRPr="00493A9A" w:rsidRDefault="00F12C02" w:rsidP="00F12C02">
      <w:pPr>
        <w:rPr>
          <w:rFonts w:asciiTheme="minorHAnsi" w:hAnsiTheme="minorHAnsi" w:cstheme="minorHAnsi"/>
          <w:szCs w:val="24"/>
          <w:lang w:val="en-IN"/>
        </w:rPr>
      </w:pPr>
      <w:r w:rsidRPr="00493A9A">
        <w:rPr>
          <w:rFonts w:asciiTheme="minorHAnsi" w:hAnsiTheme="minorHAnsi" w:cstheme="minorHAnsi"/>
          <w:szCs w:val="24"/>
          <w:lang w:val="en-IN"/>
        </w:rPr>
        <w:t xml:space="preserve">From </w:t>
      </w:r>
      <w:r w:rsidRPr="00886D8B">
        <w:rPr>
          <w:rFonts w:asciiTheme="minorHAnsi" w:hAnsiTheme="minorHAnsi" w:cstheme="minorHAnsi"/>
          <w:szCs w:val="24"/>
          <w:lang w:val="en-IN"/>
        </w:rPr>
        <w:t>Carl Jung’s theory</w:t>
      </w:r>
      <w:r w:rsidRPr="00493A9A">
        <w:rPr>
          <w:rFonts w:asciiTheme="minorHAnsi" w:hAnsiTheme="minorHAnsi" w:cstheme="minorHAnsi"/>
          <w:szCs w:val="24"/>
          <w:lang w:val="en-IN"/>
        </w:rPr>
        <w:t xml:space="preserve"> of personality types, the intake of information is carried out mainly through two different process, which are the process of sensing and the process of intuition. However, as a person grows old, his sensing capabilities</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 xml:space="preserve">becomes more and more dull, which results in that elderly person being overly depended on his or her intuition. However, since the intuition depends on the capabilities of abstract thinking, even this becomes inefficient for the elderly people, as they slowly lose their intuition as well. However, </w:t>
      </w:r>
      <w:r w:rsidR="00302301">
        <w:rPr>
          <w:rFonts w:asciiTheme="minorHAnsi" w:hAnsiTheme="minorHAnsi" w:cstheme="minorHAnsi"/>
          <w:szCs w:val="24"/>
          <w:lang w:val="en-IN"/>
        </w:rPr>
        <w:t>(</w:t>
      </w:r>
      <w:proofErr w:type="spellStart"/>
      <w:r w:rsidRPr="00493A9A">
        <w:rPr>
          <w:rFonts w:asciiTheme="minorHAnsi" w:hAnsiTheme="minorHAnsi" w:cstheme="minorHAnsi"/>
          <w:szCs w:val="24"/>
        </w:rPr>
        <w:t>Alessandri</w:t>
      </w:r>
      <w:proofErr w:type="spellEnd"/>
      <w:r w:rsidRPr="00493A9A">
        <w:rPr>
          <w:rFonts w:asciiTheme="minorHAnsi" w:hAnsiTheme="minorHAnsi" w:cstheme="minorHAnsi"/>
          <w:szCs w:val="24"/>
        </w:rPr>
        <w:t xml:space="preserve"> and </w:t>
      </w:r>
      <w:proofErr w:type="spellStart"/>
      <w:r w:rsidRPr="00493A9A">
        <w:rPr>
          <w:rFonts w:asciiTheme="minorHAnsi" w:hAnsiTheme="minorHAnsi" w:cstheme="minorHAnsi"/>
          <w:szCs w:val="24"/>
        </w:rPr>
        <w:t>Vecchione</w:t>
      </w:r>
      <w:proofErr w:type="spellEnd"/>
      <w:r w:rsidRPr="00493A9A">
        <w:rPr>
          <w:rFonts w:asciiTheme="minorHAnsi" w:hAnsiTheme="minorHAnsi" w:cstheme="minorHAnsi"/>
          <w:szCs w:val="24"/>
        </w:rPr>
        <w:t xml:space="preserve"> </w:t>
      </w:r>
      <w:r w:rsidR="00302301">
        <w:rPr>
          <w:rFonts w:asciiTheme="minorHAnsi" w:hAnsiTheme="minorHAnsi" w:cstheme="minorHAnsi"/>
          <w:szCs w:val="24"/>
        </w:rPr>
        <w:t>,</w:t>
      </w:r>
      <w:r w:rsidRPr="00493A9A">
        <w:rPr>
          <w:rFonts w:asciiTheme="minorHAnsi" w:hAnsiTheme="minorHAnsi" w:cstheme="minorHAnsi"/>
          <w:szCs w:val="24"/>
        </w:rPr>
        <w:t xml:space="preserve">2017) argued </w:t>
      </w:r>
      <w:r w:rsidRPr="00493A9A">
        <w:rPr>
          <w:rFonts w:asciiTheme="minorHAnsi" w:hAnsiTheme="minorHAnsi" w:cstheme="minorHAnsi"/>
          <w:szCs w:val="24"/>
          <w:lang w:val="en-IN"/>
        </w:rPr>
        <w:t xml:space="preserve">that despite having such a decrease in the cognitive thinking </w:t>
      </w:r>
      <w:r w:rsidRPr="00493A9A">
        <w:rPr>
          <w:rFonts w:asciiTheme="minorHAnsi" w:hAnsiTheme="minorHAnsi" w:cstheme="minorHAnsi"/>
          <w:szCs w:val="24"/>
          <w:lang w:val="en-IN"/>
        </w:rPr>
        <w:lastRenderedPageBreak/>
        <w:t>capabilities, the elderly people still retain some vivid memories of their younger age, which allows them to take some decisions based on their instincts that have been developed through these memories.</w:t>
      </w:r>
    </w:p>
    <w:p w14:paraId="26E7AEF2" w14:textId="5F20CECE" w:rsidR="00F12C02" w:rsidRPr="00493A9A" w:rsidRDefault="00F12C02" w:rsidP="00F12C02">
      <w:pPr>
        <w:rPr>
          <w:rFonts w:asciiTheme="minorHAnsi" w:hAnsiTheme="minorHAnsi" w:cstheme="minorHAnsi"/>
          <w:szCs w:val="24"/>
          <w:lang w:val="en-IN"/>
        </w:rPr>
      </w:pPr>
      <w:r w:rsidRPr="00493A9A">
        <w:rPr>
          <w:rFonts w:asciiTheme="minorHAnsi" w:hAnsiTheme="minorHAnsi" w:cstheme="minorHAnsi"/>
          <w:szCs w:val="24"/>
          <w:lang w:val="en-IN"/>
        </w:rPr>
        <w:t>On another note, the logical interpretations</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of the elderly people also become quite different from that of the younger people. For instance, it has been seen that many people who have adamantly depended on their thinking process</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 xml:space="preserve">start to lose their thinking capabilities. In fact, </w:t>
      </w:r>
      <w:r w:rsidR="0000516E">
        <w:rPr>
          <w:rFonts w:asciiTheme="minorHAnsi" w:hAnsiTheme="minorHAnsi" w:cstheme="minorHAnsi"/>
          <w:szCs w:val="24"/>
          <w:lang w:val="en-IN"/>
        </w:rPr>
        <w:t>(</w:t>
      </w:r>
      <w:r w:rsidRPr="00493A9A">
        <w:rPr>
          <w:rFonts w:asciiTheme="minorHAnsi" w:hAnsiTheme="minorHAnsi" w:cstheme="minorHAnsi"/>
          <w:szCs w:val="24"/>
        </w:rPr>
        <w:t xml:space="preserve">Emerson </w:t>
      </w:r>
      <w:r w:rsidRPr="00493A9A">
        <w:rPr>
          <w:rFonts w:asciiTheme="minorHAnsi" w:hAnsiTheme="minorHAnsi" w:cstheme="minorHAnsi"/>
          <w:i/>
          <w:iCs/>
          <w:szCs w:val="24"/>
        </w:rPr>
        <w:t>et al.</w:t>
      </w:r>
      <w:r w:rsidRPr="00493A9A">
        <w:rPr>
          <w:rFonts w:asciiTheme="minorHAnsi" w:hAnsiTheme="minorHAnsi" w:cstheme="minorHAnsi"/>
          <w:szCs w:val="24"/>
        </w:rPr>
        <w:t xml:space="preserve"> 2016) argued </w:t>
      </w:r>
      <w:r w:rsidRPr="00493A9A">
        <w:rPr>
          <w:rFonts w:asciiTheme="minorHAnsi" w:hAnsiTheme="minorHAnsi" w:cstheme="minorHAnsi"/>
          <w:szCs w:val="24"/>
          <w:lang w:val="en-IN"/>
        </w:rPr>
        <w:t>that such elderly people start to depend more on their feelings and beliefs. In fact, this is one of the reasons that the elderly people decide to have faith in religions, even though they may not have given any importance to it during their young age. This is caused by the loss of confidence</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that elderly people often experience due to their loss of physical health.</w:t>
      </w:r>
    </w:p>
    <w:p w14:paraId="5B385EF3" w14:textId="2E8D7E99" w:rsidR="00F12C02" w:rsidRPr="00493A9A" w:rsidRDefault="00F12C02" w:rsidP="00F12C02">
      <w:pPr>
        <w:rPr>
          <w:rFonts w:asciiTheme="minorHAnsi" w:hAnsiTheme="minorHAnsi" w:cstheme="minorHAnsi"/>
          <w:szCs w:val="24"/>
          <w:lang w:val="en-IN"/>
        </w:rPr>
      </w:pPr>
      <w:r w:rsidRPr="00493A9A">
        <w:rPr>
          <w:rFonts w:asciiTheme="minorHAnsi" w:hAnsiTheme="minorHAnsi" w:cstheme="minorHAnsi"/>
          <w:szCs w:val="24"/>
          <w:lang w:val="en-IN"/>
        </w:rPr>
        <w:t xml:space="preserve">Furthermore, </w:t>
      </w:r>
      <w:r w:rsidR="0000516E">
        <w:rPr>
          <w:rFonts w:asciiTheme="minorHAnsi" w:hAnsiTheme="minorHAnsi" w:cstheme="minorHAnsi"/>
          <w:szCs w:val="24"/>
          <w:lang w:val="en-IN"/>
        </w:rPr>
        <w:t>(</w:t>
      </w:r>
      <w:r w:rsidRPr="00493A9A">
        <w:rPr>
          <w:rFonts w:asciiTheme="minorHAnsi" w:hAnsiTheme="minorHAnsi" w:cstheme="minorHAnsi"/>
          <w:szCs w:val="24"/>
          <w:lang w:val="en-IN"/>
        </w:rPr>
        <w:t xml:space="preserve">Zhang </w:t>
      </w:r>
      <w:r w:rsidRPr="00493A9A">
        <w:rPr>
          <w:rFonts w:asciiTheme="minorHAnsi" w:hAnsiTheme="minorHAnsi" w:cstheme="minorHAnsi"/>
          <w:i/>
          <w:iCs/>
          <w:szCs w:val="24"/>
          <w:lang w:val="en-IN"/>
        </w:rPr>
        <w:t>et al</w:t>
      </w:r>
      <w:r w:rsidR="0000516E">
        <w:rPr>
          <w:rFonts w:asciiTheme="minorHAnsi" w:hAnsiTheme="minorHAnsi" w:cstheme="minorHAnsi"/>
          <w:i/>
          <w:iCs/>
          <w:szCs w:val="24"/>
          <w:lang w:val="en-IN"/>
        </w:rPr>
        <w:t>,</w:t>
      </w:r>
      <w:r w:rsidRPr="00493A9A">
        <w:rPr>
          <w:rFonts w:asciiTheme="minorHAnsi" w:hAnsiTheme="minorHAnsi" w:cstheme="minorHAnsi"/>
          <w:szCs w:val="24"/>
          <w:lang w:val="en-IN"/>
        </w:rPr>
        <w:t>2019) argued that the approach towards life gradually shifts towards the perception from judgement. The reason behind this is that the cognitive capabilities among the elderly people is reduced due to the aging of their brain, and this make the action of taking independent judgement</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rather tiresome. Thus, due to it being outside their physical limits to carry out such intense though process, the elderly people decide to rely more on perceptions and assumptions made from their past experiences in their childhood</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and youth.</w:t>
      </w:r>
    </w:p>
    <w:p w14:paraId="7236B410" w14:textId="77777777" w:rsidR="00DE6FEB" w:rsidRPr="00F12C02" w:rsidRDefault="00DE6FEB" w:rsidP="00E60227">
      <w:pPr>
        <w:pStyle w:val="Heading1"/>
      </w:pPr>
      <w:bookmarkStart w:id="3" w:name="_Toc39160771"/>
      <w:r w:rsidRPr="00F12C02">
        <w:t>Human cognition, emotions and behavioural patterns in the life-stage of old age</w:t>
      </w:r>
      <w:bookmarkEnd w:id="3"/>
    </w:p>
    <w:p w14:paraId="37A6CA04" w14:textId="4D870BEA" w:rsidR="001D090C" w:rsidRPr="00493A9A" w:rsidRDefault="001D090C" w:rsidP="001D090C">
      <w:pPr>
        <w:rPr>
          <w:rFonts w:asciiTheme="minorHAnsi" w:hAnsiTheme="minorHAnsi" w:cstheme="minorHAnsi"/>
          <w:szCs w:val="24"/>
          <w:lang w:val="en-IN"/>
        </w:rPr>
      </w:pPr>
      <w:r w:rsidRPr="00493A9A">
        <w:rPr>
          <w:rFonts w:asciiTheme="minorHAnsi" w:hAnsiTheme="minorHAnsi" w:cstheme="minorHAnsi"/>
          <w:szCs w:val="24"/>
          <w:lang w:val="en-IN"/>
        </w:rPr>
        <w:t>Due to old age, the basic cognitive function</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of human body like attention and memory can be affected.  The high-level cognitive functions like processing of language and decision making can also be affected by age.  Aging can affect the cognitive tasks that require the human brain to process quickly and transform information so that a decision can be made.  At the same time</w:t>
      </w:r>
      <w:r w:rsidR="00114AEF" w:rsidRPr="00493A9A">
        <w:rPr>
          <w:rFonts w:asciiTheme="minorHAnsi" w:hAnsiTheme="minorHAnsi" w:cstheme="minorHAnsi"/>
          <w:szCs w:val="24"/>
          <w:lang w:val="en-IN"/>
        </w:rPr>
        <w:t>, due</w:t>
      </w:r>
      <w:r w:rsidRPr="00493A9A">
        <w:rPr>
          <w:rFonts w:asciiTheme="minorHAnsi" w:hAnsiTheme="minorHAnsi" w:cstheme="minorHAnsi"/>
          <w:szCs w:val="24"/>
          <w:lang w:val="en-IN"/>
        </w:rPr>
        <w:t xml:space="preserve"> to old age measuring the speed</w:t>
      </w:r>
      <w:r w:rsidR="00114AEF" w:rsidRPr="00493A9A">
        <w:rPr>
          <w:rFonts w:asciiTheme="minorHAnsi" w:hAnsiTheme="minorHAnsi" w:cstheme="minorHAnsi"/>
          <w:szCs w:val="24"/>
          <w:lang w:val="en-IN"/>
        </w:rPr>
        <w:t>, working</w:t>
      </w:r>
      <w:r w:rsidRPr="00493A9A">
        <w:rPr>
          <w:rFonts w:asciiTheme="minorHAnsi" w:hAnsiTheme="minorHAnsi" w:cstheme="minorHAnsi"/>
          <w:szCs w:val="24"/>
          <w:lang w:val="en-IN"/>
        </w:rPr>
        <w:t xml:space="preserve"> memory and other executive cognitive functions can be affected as well.  The neuronal structure of human brain </w:t>
      </w:r>
      <w:r w:rsidR="00114AEF" w:rsidRPr="00493A9A">
        <w:rPr>
          <w:rFonts w:asciiTheme="minorHAnsi" w:hAnsiTheme="minorHAnsi" w:cstheme="minorHAnsi"/>
          <w:szCs w:val="24"/>
          <w:lang w:val="en-IN"/>
        </w:rPr>
        <w:t>can be</w:t>
      </w:r>
      <w:r w:rsidRPr="00493A9A">
        <w:rPr>
          <w:rFonts w:asciiTheme="minorHAnsi" w:hAnsiTheme="minorHAnsi" w:cstheme="minorHAnsi"/>
          <w:szCs w:val="24"/>
          <w:lang w:val="en-IN"/>
        </w:rPr>
        <w:t xml:space="preserve"> affected due to age related changes and therefore the </w:t>
      </w:r>
      <w:proofErr w:type="gramStart"/>
      <w:r w:rsidRPr="00493A9A">
        <w:rPr>
          <w:rFonts w:asciiTheme="minorHAnsi" w:hAnsiTheme="minorHAnsi" w:cstheme="minorHAnsi"/>
          <w:szCs w:val="24"/>
          <w:lang w:val="en-IN"/>
        </w:rPr>
        <w:t>age related</w:t>
      </w:r>
      <w:proofErr w:type="gramEnd"/>
      <w:r w:rsidRPr="00493A9A">
        <w:rPr>
          <w:rFonts w:asciiTheme="minorHAnsi" w:hAnsiTheme="minorHAnsi" w:cstheme="minorHAnsi"/>
          <w:szCs w:val="24"/>
          <w:lang w:val="en-IN"/>
        </w:rPr>
        <w:t xml:space="preserve"> diseases also can accelerate the neuronal dysfunction rate</w:t>
      </w:r>
      <w:r w:rsidR="00114AEF" w:rsidRPr="00493A9A">
        <w:rPr>
          <w:rFonts w:asciiTheme="minorHAnsi" w:hAnsiTheme="minorHAnsi" w:cstheme="minorHAnsi"/>
          <w:szCs w:val="24"/>
          <w:lang w:val="en-IN"/>
        </w:rPr>
        <w:t>, neuronal</w:t>
      </w:r>
      <w:r w:rsidRPr="00493A9A">
        <w:rPr>
          <w:rFonts w:asciiTheme="minorHAnsi" w:hAnsiTheme="minorHAnsi" w:cstheme="minorHAnsi"/>
          <w:szCs w:val="24"/>
          <w:lang w:val="en-IN"/>
        </w:rPr>
        <w:t xml:space="preserve"> loss and cognitive decline</w:t>
      </w:r>
      <w:r w:rsidR="00114AEF" w:rsidRPr="00493A9A">
        <w:rPr>
          <w:rFonts w:asciiTheme="minorHAnsi" w:hAnsiTheme="minorHAnsi" w:cstheme="minorHAnsi"/>
          <w:szCs w:val="24"/>
          <w:lang w:val="en-IN"/>
        </w:rPr>
        <w:t xml:space="preserve"> (</w:t>
      </w:r>
      <w:proofErr w:type="spellStart"/>
      <w:r w:rsidR="00114AEF" w:rsidRPr="00493A9A">
        <w:rPr>
          <w:rFonts w:asciiTheme="minorHAnsi" w:hAnsiTheme="minorHAnsi" w:cstheme="minorHAnsi"/>
          <w:szCs w:val="24"/>
          <w:shd w:val="clear" w:color="auto" w:fill="FFFFFF"/>
        </w:rPr>
        <w:t>Birditt</w:t>
      </w:r>
      <w:proofErr w:type="spellEnd"/>
      <w:r w:rsidR="00114AEF" w:rsidRPr="00493A9A">
        <w:rPr>
          <w:rFonts w:asciiTheme="minorHAnsi" w:hAnsiTheme="minorHAnsi" w:cstheme="minorHAnsi"/>
          <w:szCs w:val="24"/>
          <w:shd w:val="clear" w:color="auto" w:fill="FFFFFF"/>
        </w:rPr>
        <w:t xml:space="preserve"> </w:t>
      </w:r>
      <w:r w:rsidR="00114AEF" w:rsidRPr="00493A9A">
        <w:rPr>
          <w:rFonts w:asciiTheme="minorHAnsi" w:hAnsiTheme="minorHAnsi" w:cstheme="minorHAnsi"/>
          <w:i/>
          <w:szCs w:val="24"/>
          <w:shd w:val="clear" w:color="auto" w:fill="FFFFFF"/>
        </w:rPr>
        <w:t>et al</w:t>
      </w:r>
      <w:r w:rsidR="00114AEF" w:rsidRPr="00493A9A">
        <w:rPr>
          <w:rFonts w:asciiTheme="minorHAnsi" w:hAnsiTheme="minorHAnsi" w:cstheme="minorHAnsi"/>
          <w:szCs w:val="24"/>
          <w:shd w:val="clear" w:color="auto" w:fill="FFFFFF"/>
        </w:rPr>
        <w:t xml:space="preserve"> 2017</w:t>
      </w:r>
      <w:r w:rsidR="00114AEF" w:rsidRPr="00493A9A">
        <w:rPr>
          <w:rFonts w:asciiTheme="minorHAnsi" w:hAnsiTheme="minorHAnsi" w:cstheme="minorHAnsi"/>
          <w:szCs w:val="24"/>
          <w:lang w:val="en-IN"/>
        </w:rPr>
        <w:t>)</w:t>
      </w:r>
      <w:r w:rsidRPr="00493A9A">
        <w:rPr>
          <w:rFonts w:asciiTheme="minorHAnsi" w:hAnsiTheme="minorHAnsi" w:cstheme="minorHAnsi"/>
          <w:szCs w:val="24"/>
          <w:lang w:val="en-IN"/>
        </w:rPr>
        <w:t xml:space="preserve">.  As a result of everyday functional abilities of the human can be affected and problems like memory loss and lack of </w:t>
      </w:r>
      <w:r w:rsidR="00250309" w:rsidRPr="00493A9A">
        <w:rPr>
          <w:rFonts w:asciiTheme="minorHAnsi" w:hAnsiTheme="minorHAnsi" w:cstheme="minorHAnsi"/>
          <w:szCs w:val="24"/>
          <w:lang w:val="en-IN"/>
        </w:rPr>
        <w:t>decision-making</w:t>
      </w:r>
      <w:r w:rsidRPr="00493A9A">
        <w:rPr>
          <w:rFonts w:asciiTheme="minorHAnsi" w:hAnsiTheme="minorHAnsi" w:cstheme="minorHAnsi"/>
          <w:szCs w:val="24"/>
          <w:lang w:val="en-IN"/>
        </w:rPr>
        <w:t xml:space="preserve"> i</w:t>
      </w:r>
      <w:r w:rsidR="00250309" w:rsidRPr="00493A9A">
        <w:rPr>
          <w:rFonts w:asciiTheme="minorHAnsi" w:hAnsiTheme="minorHAnsi" w:cstheme="minorHAnsi"/>
          <w:szCs w:val="24"/>
          <w:lang w:val="en-IN"/>
        </w:rPr>
        <w:t>n</w:t>
      </w:r>
      <w:r w:rsidRPr="00493A9A">
        <w:rPr>
          <w:rFonts w:asciiTheme="minorHAnsi" w:hAnsiTheme="minorHAnsi" w:cstheme="minorHAnsi"/>
          <w:szCs w:val="24"/>
          <w:lang w:val="en-IN"/>
        </w:rPr>
        <w:t>ability can be generated. As a result</w:t>
      </w:r>
      <w:r w:rsidR="00114AEF" w:rsidRPr="00493A9A">
        <w:rPr>
          <w:rFonts w:asciiTheme="minorHAnsi" w:hAnsiTheme="minorHAnsi" w:cstheme="minorHAnsi"/>
          <w:szCs w:val="24"/>
          <w:lang w:val="en-IN"/>
        </w:rPr>
        <w:t>, the</w:t>
      </w:r>
      <w:r w:rsidRPr="00493A9A">
        <w:rPr>
          <w:rFonts w:asciiTheme="minorHAnsi" w:hAnsiTheme="minorHAnsi" w:cstheme="minorHAnsi"/>
          <w:szCs w:val="24"/>
          <w:lang w:val="en-IN"/>
        </w:rPr>
        <w:t xml:space="preserve"> aging person may feel </w:t>
      </w:r>
      <w:r w:rsidRPr="00493A9A">
        <w:rPr>
          <w:rFonts w:asciiTheme="minorHAnsi" w:hAnsiTheme="minorHAnsi" w:cstheme="minorHAnsi"/>
          <w:szCs w:val="24"/>
          <w:lang w:val="en-IN"/>
        </w:rPr>
        <w:lastRenderedPageBreak/>
        <w:t xml:space="preserve">awkward and inferiority complex can be generated. As a result, it can be found </w:t>
      </w:r>
      <w:r w:rsidR="00114AEF" w:rsidRPr="00493A9A">
        <w:rPr>
          <w:rFonts w:asciiTheme="minorHAnsi" w:hAnsiTheme="minorHAnsi" w:cstheme="minorHAnsi"/>
          <w:szCs w:val="24"/>
          <w:lang w:val="en-IN"/>
        </w:rPr>
        <w:t>that aging</w:t>
      </w:r>
      <w:r w:rsidRPr="00493A9A">
        <w:rPr>
          <w:rFonts w:asciiTheme="minorHAnsi" w:hAnsiTheme="minorHAnsi" w:cstheme="minorHAnsi"/>
          <w:szCs w:val="24"/>
          <w:lang w:val="en-IN"/>
        </w:rPr>
        <w:t xml:space="preserve"> people are not able to communicate with others and therefore they are facing psychological problems. </w:t>
      </w:r>
    </w:p>
    <w:p w14:paraId="14A0CD34" w14:textId="3993154C" w:rsidR="001D090C" w:rsidRPr="00493A9A" w:rsidRDefault="001D090C" w:rsidP="001D090C">
      <w:pPr>
        <w:rPr>
          <w:rFonts w:asciiTheme="minorHAnsi" w:hAnsiTheme="minorHAnsi" w:cstheme="minorHAnsi"/>
          <w:szCs w:val="24"/>
          <w:lang w:val="en-IN"/>
        </w:rPr>
      </w:pPr>
      <w:r w:rsidRPr="00493A9A">
        <w:rPr>
          <w:rFonts w:asciiTheme="minorHAnsi" w:hAnsiTheme="minorHAnsi" w:cstheme="minorHAnsi"/>
          <w:szCs w:val="24"/>
          <w:lang w:val="en-IN"/>
        </w:rPr>
        <w:t xml:space="preserve">Emotion is a significant factor in the human </w:t>
      </w:r>
      <w:proofErr w:type="gramStart"/>
      <w:r w:rsidRPr="00493A9A">
        <w:rPr>
          <w:rFonts w:asciiTheme="minorHAnsi" w:hAnsiTheme="minorHAnsi" w:cstheme="minorHAnsi"/>
          <w:szCs w:val="24"/>
          <w:lang w:val="en-IN"/>
        </w:rPr>
        <w:t>body</w:t>
      </w:r>
      <w:proofErr w:type="gramEnd"/>
      <w:r w:rsidRPr="00493A9A">
        <w:rPr>
          <w:rFonts w:asciiTheme="minorHAnsi" w:hAnsiTheme="minorHAnsi" w:cstheme="minorHAnsi"/>
          <w:szCs w:val="24"/>
          <w:lang w:val="en-IN"/>
        </w:rPr>
        <w:t xml:space="preserve"> and it helps in daily </w:t>
      </w:r>
      <w:r w:rsidR="00F12C02" w:rsidRPr="00493A9A">
        <w:rPr>
          <w:rFonts w:asciiTheme="minorHAnsi" w:hAnsiTheme="minorHAnsi" w:cstheme="minorHAnsi"/>
          <w:szCs w:val="24"/>
          <w:lang w:val="en-IN"/>
        </w:rPr>
        <w:t>functioning, perception</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 xml:space="preserve">memory, emotion and experience of human being. According to the </w:t>
      </w:r>
      <w:r w:rsidRPr="00886D8B">
        <w:rPr>
          <w:rFonts w:asciiTheme="minorHAnsi" w:hAnsiTheme="minorHAnsi" w:cstheme="minorHAnsi"/>
          <w:szCs w:val="24"/>
          <w:lang w:val="en-IN"/>
        </w:rPr>
        <w:t>contemporary theoretical perspective</w:t>
      </w:r>
      <w:r w:rsidRPr="00493A9A">
        <w:rPr>
          <w:rFonts w:asciiTheme="minorHAnsi" w:hAnsiTheme="minorHAnsi" w:cstheme="minorHAnsi"/>
          <w:szCs w:val="24"/>
          <w:lang w:val="en-IN"/>
        </w:rPr>
        <w:t>, it is seen that multidimensional age differences can be considered in specific emotions.  In most of the cases, it is found that along with aging depression and other psychological problems can be faced by people.  Such problems not only affect them emotionally but also the physiological aging can be accelerated through them.  Chronic recurring depression can be developed within an aging person due to natural body changes associated with aging</w:t>
      </w:r>
      <w:r w:rsidR="00114AEF" w:rsidRPr="00493A9A">
        <w:rPr>
          <w:rFonts w:asciiTheme="minorHAnsi" w:hAnsiTheme="minorHAnsi" w:cstheme="minorHAnsi"/>
          <w:szCs w:val="24"/>
          <w:lang w:val="en-IN"/>
        </w:rPr>
        <w:t xml:space="preserve"> (</w:t>
      </w:r>
      <w:r w:rsidR="00114AEF" w:rsidRPr="00493A9A">
        <w:rPr>
          <w:rFonts w:asciiTheme="minorHAnsi" w:hAnsiTheme="minorHAnsi" w:cstheme="minorHAnsi"/>
          <w:szCs w:val="24"/>
          <w:shd w:val="clear" w:color="auto" w:fill="FFFFFF"/>
        </w:rPr>
        <w:t xml:space="preserve">Scarlett </w:t>
      </w:r>
      <w:r w:rsidR="00114AEF" w:rsidRPr="00493A9A">
        <w:rPr>
          <w:rFonts w:asciiTheme="minorHAnsi" w:hAnsiTheme="minorHAnsi" w:cstheme="minorHAnsi"/>
          <w:i/>
          <w:szCs w:val="24"/>
          <w:shd w:val="clear" w:color="auto" w:fill="FFFFFF"/>
        </w:rPr>
        <w:t>et al.</w:t>
      </w:r>
      <w:r w:rsidR="00114AEF" w:rsidRPr="00493A9A">
        <w:rPr>
          <w:rFonts w:asciiTheme="minorHAnsi" w:hAnsiTheme="minorHAnsi" w:cstheme="minorHAnsi"/>
          <w:szCs w:val="24"/>
          <w:shd w:val="clear" w:color="auto" w:fill="FFFFFF"/>
        </w:rPr>
        <w:t xml:space="preserve"> 2019</w:t>
      </w:r>
      <w:r w:rsidR="00114AEF" w:rsidRPr="00493A9A">
        <w:rPr>
          <w:rFonts w:asciiTheme="minorHAnsi" w:hAnsiTheme="minorHAnsi" w:cstheme="minorHAnsi"/>
          <w:szCs w:val="24"/>
          <w:lang w:val="en-IN"/>
        </w:rPr>
        <w:t>)</w:t>
      </w:r>
      <w:r w:rsidRPr="00493A9A">
        <w:rPr>
          <w:rFonts w:asciiTheme="minorHAnsi" w:hAnsiTheme="minorHAnsi" w:cstheme="minorHAnsi"/>
          <w:szCs w:val="24"/>
          <w:lang w:val="en-IN"/>
        </w:rPr>
        <w:t xml:space="preserve">. </w:t>
      </w:r>
      <w:proofErr w:type="gramStart"/>
      <w:r w:rsidRPr="00493A9A">
        <w:rPr>
          <w:rFonts w:asciiTheme="minorHAnsi" w:hAnsiTheme="minorHAnsi" w:cstheme="minorHAnsi"/>
          <w:szCs w:val="24"/>
          <w:lang w:val="en-IN"/>
        </w:rPr>
        <w:t>Moreover</w:t>
      </w:r>
      <w:proofErr w:type="gramEnd"/>
      <w:r w:rsidRPr="00493A9A">
        <w:rPr>
          <w:rFonts w:asciiTheme="minorHAnsi" w:hAnsiTheme="minorHAnsi" w:cstheme="minorHAnsi"/>
          <w:szCs w:val="24"/>
          <w:lang w:val="en-IN"/>
        </w:rPr>
        <w:t xml:space="preserve"> </w:t>
      </w:r>
      <w:r w:rsidR="005468EB" w:rsidRPr="00493A9A">
        <w:rPr>
          <w:rFonts w:asciiTheme="minorHAnsi" w:hAnsiTheme="minorHAnsi" w:cstheme="minorHAnsi"/>
          <w:szCs w:val="24"/>
          <w:lang w:val="en-IN"/>
        </w:rPr>
        <w:t>the</w:t>
      </w:r>
      <w:r w:rsidRPr="00493A9A">
        <w:rPr>
          <w:rFonts w:asciiTheme="minorHAnsi" w:hAnsiTheme="minorHAnsi" w:cstheme="minorHAnsi"/>
          <w:szCs w:val="24"/>
          <w:lang w:val="en-IN"/>
        </w:rPr>
        <w:t xml:space="preserve"> nervous system can be affected from it and lower concentration of folate present in the blood can also contribute in mental impairment</w:t>
      </w:r>
      <w:r w:rsidRPr="00493A9A">
        <w:rPr>
          <w:rFonts w:asciiTheme="minorHAnsi" w:hAnsiTheme="minorHAnsi" w:cstheme="minorHAnsi"/>
          <w:b/>
          <w:bCs/>
          <w:i/>
          <w:iCs/>
          <w:szCs w:val="24"/>
          <w:lang w:val="en-IN"/>
        </w:rPr>
        <w:t xml:space="preserve"> </w:t>
      </w:r>
      <w:r w:rsidRPr="00493A9A">
        <w:rPr>
          <w:rFonts w:asciiTheme="minorHAnsi" w:hAnsiTheme="minorHAnsi" w:cstheme="minorHAnsi"/>
          <w:szCs w:val="24"/>
          <w:lang w:val="en-IN"/>
        </w:rPr>
        <w:t xml:space="preserve">depression and dementia. The late life depression and Alzheimer’s can be developed within the human being who can contribute to decrease the mortality rate of elderly people. </w:t>
      </w:r>
    </w:p>
    <w:p w14:paraId="77ECFDE2" w14:textId="46B46ED4" w:rsidR="00F34857" w:rsidRPr="00493A9A" w:rsidRDefault="001D090C" w:rsidP="00F34857">
      <w:pPr>
        <w:rPr>
          <w:rFonts w:asciiTheme="minorHAnsi" w:hAnsiTheme="minorHAnsi" w:cstheme="minorHAnsi"/>
          <w:szCs w:val="24"/>
          <w:lang w:val="en-IN"/>
        </w:rPr>
      </w:pPr>
      <w:proofErr w:type="gramStart"/>
      <w:r w:rsidRPr="00493A9A">
        <w:rPr>
          <w:rFonts w:asciiTheme="minorHAnsi" w:hAnsiTheme="minorHAnsi" w:cstheme="minorHAnsi"/>
          <w:szCs w:val="24"/>
          <w:lang w:val="en-IN"/>
        </w:rPr>
        <w:t>Moreover</w:t>
      </w:r>
      <w:proofErr w:type="gramEnd"/>
      <w:r w:rsidRPr="00493A9A">
        <w:rPr>
          <w:rFonts w:asciiTheme="minorHAnsi" w:hAnsiTheme="minorHAnsi" w:cstheme="minorHAnsi"/>
          <w:szCs w:val="24"/>
          <w:lang w:val="en-IN"/>
        </w:rPr>
        <w:t xml:space="preserve"> the emotion and </w:t>
      </w:r>
      <w:r w:rsidR="00F12C02" w:rsidRPr="00493A9A">
        <w:rPr>
          <w:rFonts w:asciiTheme="minorHAnsi" w:hAnsiTheme="minorHAnsi" w:cstheme="minorHAnsi"/>
          <w:szCs w:val="24"/>
          <w:lang w:val="en-IN"/>
        </w:rPr>
        <w:t>behavioural</w:t>
      </w:r>
      <w:r w:rsidRPr="00493A9A">
        <w:rPr>
          <w:rFonts w:asciiTheme="minorHAnsi" w:hAnsiTheme="minorHAnsi" w:cstheme="minorHAnsi"/>
          <w:szCs w:val="24"/>
          <w:lang w:val="en-IN"/>
        </w:rPr>
        <w:t xml:space="preserve"> pattern of elderly people can be affected through the feeling of loneliness gathered due to age.  </w:t>
      </w:r>
      <w:r w:rsidR="00F34857" w:rsidRPr="00493A9A">
        <w:rPr>
          <w:rFonts w:asciiTheme="minorHAnsi" w:hAnsiTheme="minorHAnsi" w:cstheme="minorHAnsi"/>
          <w:szCs w:val="24"/>
          <w:lang w:val="en-IN"/>
        </w:rPr>
        <w:t>Cardiovascular problems can be developed among the agent people due to number of emotional and behavioural problems.  Often, it is seen that the feeling of isolation and hopelessness can be developed among people and therefore the suicidal thoughts are more prevalent among older adults</w:t>
      </w:r>
      <w:r w:rsidR="00114AEF" w:rsidRPr="00493A9A">
        <w:rPr>
          <w:rFonts w:asciiTheme="minorHAnsi" w:hAnsiTheme="minorHAnsi" w:cstheme="minorHAnsi"/>
          <w:szCs w:val="24"/>
          <w:lang w:val="en-IN"/>
        </w:rPr>
        <w:t xml:space="preserve"> (</w:t>
      </w:r>
      <w:proofErr w:type="spellStart"/>
      <w:r w:rsidR="00114AEF" w:rsidRPr="00493A9A">
        <w:rPr>
          <w:rFonts w:asciiTheme="minorHAnsi" w:hAnsiTheme="minorHAnsi" w:cstheme="minorHAnsi"/>
          <w:szCs w:val="24"/>
          <w:shd w:val="clear" w:color="auto" w:fill="FFFFFF"/>
        </w:rPr>
        <w:t>Vaccarino</w:t>
      </w:r>
      <w:proofErr w:type="spellEnd"/>
      <w:r w:rsidR="00114AEF" w:rsidRPr="00493A9A">
        <w:rPr>
          <w:rFonts w:asciiTheme="minorHAnsi" w:hAnsiTheme="minorHAnsi" w:cstheme="minorHAnsi"/>
          <w:szCs w:val="24"/>
          <w:shd w:val="clear" w:color="auto" w:fill="FFFFFF"/>
        </w:rPr>
        <w:t xml:space="preserve"> and </w:t>
      </w:r>
      <w:proofErr w:type="spellStart"/>
      <w:r w:rsidR="00114AEF" w:rsidRPr="00493A9A">
        <w:rPr>
          <w:rFonts w:asciiTheme="minorHAnsi" w:hAnsiTheme="minorHAnsi" w:cstheme="minorHAnsi"/>
          <w:szCs w:val="24"/>
          <w:shd w:val="clear" w:color="auto" w:fill="FFFFFF"/>
        </w:rPr>
        <w:t>Bremner</w:t>
      </w:r>
      <w:proofErr w:type="spellEnd"/>
      <w:r w:rsidR="00114AEF" w:rsidRPr="00493A9A">
        <w:rPr>
          <w:rFonts w:asciiTheme="minorHAnsi" w:hAnsiTheme="minorHAnsi" w:cstheme="minorHAnsi"/>
          <w:szCs w:val="24"/>
          <w:shd w:val="clear" w:color="auto" w:fill="FFFFFF"/>
        </w:rPr>
        <w:t>, 2017</w:t>
      </w:r>
      <w:r w:rsidR="00114AEF" w:rsidRPr="00493A9A">
        <w:rPr>
          <w:rFonts w:asciiTheme="minorHAnsi" w:hAnsiTheme="minorHAnsi" w:cstheme="minorHAnsi"/>
          <w:szCs w:val="24"/>
          <w:lang w:val="en-IN"/>
        </w:rPr>
        <w:t>)</w:t>
      </w:r>
      <w:r w:rsidR="00F34857" w:rsidRPr="00493A9A">
        <w:rPr>
          <w:rFonts w:asciiTheme="minorHAnsi" w:hAnsiTheme="minorHAnsi" w:cstheme="minorHAnsi"/>
          <w:szCs w:val="24"/>
          <w:lang w:val="en-IN"/>
        </w:rPr>
        <w:t xml:space="preserve">.  People that are suffering from disabilities or any other diseases and </w:t>
      </w:r>
      <w:proofErr w:type="gramStart"/>
      <w:r w:rsidR="00F34857" w:rsidRPr="00493A9A">
        <w:rPr>
          <w:rFonts w:asciiTheme="minorHAnsi" w:hAnsiTheme="minorHAnsi" w:cstheme="minorHAnsi"/>
          <w:szCs w:val="24"/>
          <w:lang w:val="en-IN"/>
        </w:rPr>
        <w:t>have to</w:t>
      </w:r>
      <w:proofErr w:type="gramEnd"/>
      <w:r w:rsidR="00F34857" w:rsidRPr="00493A9A">
        <w:rPr>
          <w:rFonts w:asciiTheme="minorHAnsi" w:hAnsiTheme="minorHAnsi" w:cstheme="minorHAnsi"/>
          <w:szCs w:val="24"/>
          <w:lang w:val="en-IN"/>
        </w:rPr>
        <w:t xml:space="preserve"> confine in room are more prone to depression and hopelessness and therefore they are most suicidal in comparison to other people.  Due to depression </w:t>
      </w:r>
      <w:r w:rsidR="00F12C02" w:rsidRPr="00493A9A">
        <w:rPr>
          <w:rFonts w:asciiTheme="minorHAnsi" w:hAnsiTheme="minorHAnsi" w:cstheme="minorHAnsi"/>
          <w:szCs w:val="24"/>
          <w:lang w:val="en-IN"/>
        </w:rPr>
        <w:t>behavioural</w:t>
      </w:r>
      <w:r w:rsidR="00F34857" w:rsidRPr="00493A9A">
        <w:rPr>
          <w:rFonts w:asciiTheme="minorHAnsi" w:hAnsiTheme="minorHAnsi" w:cstheme="minorHAnsi"/>
          <w:szCs w:val="24"/>
          <w:lang w:val="en-IN"/>
        </w:rPr>
        <w:t xml:space="preserve"> pattern can be changed and it leads to abnormal eating habits in older adults resulting in obesity.  On the other </w:t>
      </w:r>
      <w:proofErr w:type="gramStart"/>
      <w:r w:rsidR="00F34857" w:rsidRPr="00493A9A">
        <w:rPr>
          <w:rFonts w:asciiTheme="minorHAnsi" w:hAnsiTheme="minorHAnsi" w:cstheme="minorHAnsi"/>
          <w:szCs w:val="24"/>
          <w:lang w:val="en-IN"/>
        </w:rPr>
        <w:t>hand</w:t>
      </w:r>
      <w:proofErr w:type="gramEnd"/>
      <w:r w:rsidR="00F34857" w:rsidRPr="00493A9A">
        <w:rPr>
          <w:rFonts w:asciiTheme="minorHAnsi" w:hAnsiTheme="minorHAnsi" w:cstheme="minorHAnsi"/>
          <w:szCs w:val="24"/>
          <w:lang w:val="en-IN"/>
        </w:rPr>
        <w:t xml:space="preserve"> it is also found that a significant loss of energy level and appetite can be developed resulting in geriatric anorexia that can affect people in their older age. </w:t>
      </w:r>
    </w:p>
    <w:p w14:paraId="59D4B791" w14:textId="77777777" w:rsidR="001D090C" w:rsidRPr="00493A9A" w:rsidRDefault="00F34857" w:rsidP="00F34857">
      <w:pPr>
        <w:rPr>
          <w:rFonts w:asciiTheme="minorHAnsi" w:hAnsiTheme="minorHAnsi" w:cstheme="minorHAnsi"/>
          <w:szCs w:val="24"/>
          <w:lang w:val="en-IN"/>
        </w:rPr>
      </w:pPr>
      <w:r w:rsidRPr="00493A9A">
        <w:rPr>
          <w:rFonts w:asciiTheme="minorHAnsi" w:hAnsiTheme="minorHAnsi" w:cstheme="minorHAnsi"/>
          <w:szCs w:val="24"/>
          <w:lang w:val="en-IN"/>
        </w:rPr>
        <w:t xml:space="preserve"> In </w:t>
      </w:r>
      <w:proofErr w:type="gramStart"/>
      <w:r w:rsidRPr="00493A9A">
        <w:rPr>
          <w:rFonts w:asciiTheme="minorHAnsi" w:hAnsiTheme="minorHAnsi" w:cstheme="minorHAnsi"/>
          <w:szCs w:val="24"/>
          <w:lang w:val="en-IN"/>
        </w:rPr>
        <w:t>fact</w:t>
      </w:r>
      <w:proofErr w:type="gramEnd"/>
      <w:r w:rsidRPr="00493A9A">
        <w:rPr>
          <w:rFonts w:asciiTheme="minorHAnsi" w:hAnsiTheme="minorHAnsi" w:cstheme="minorHAnsi"/>
          <w:szCs w:val="24"/>
          <w:lang w:val="en-IN"/>
        </w:rPr>
        <w:t xml:space="preserve"> the sleeping pattern of the aging older can also be affected through age and depression.  It is often seen that memory loss and Insomnia is prevalent among the older adults on a higher rate.  As a result, sleeping pattern of </w:t>
      </w:r>
      <w:r w:rsidR="00114AEF" w:rsidRPr="00493A9A">
        <w:rPr>
          <w:rFonts w:asciiTheme="minorHAnsi" w:hAnsiTheme="minorHAnsi" w:cstheme="minorHAnsi"/>
          <w:szCs w:val="24"/>
          <w:lang w:val="en-IN"/>
        </w:rPr>
        <w:t>the people are can be affected.</w:t>
      </w:r>
      <w:r w:rsidRPr="00493A9A">
        <w:rPr>
          <w:rFonts w:asciiTheme="minorHAnsi" w:hAnsiTheme="minorHAnsi" w:cstheme="minorHAnsi"/>
          <w:szCs w:val="24"/>
          <w:lang w:val="en-IN"/>
        </w:rPr>
        <w:t xml:space="preserve"> </w:t>
      </w:r>
      <w:proofErr w:type="gramStart"/>
      <w:r w:rsidRPr="00493A9A">
        <w:rPr>
          <w:rFonts w:asciiTheme="minorHAnsi" w:hAnsiTheme="minorHAnsi" w:cstheme="minorHAnsi"/>
          <w:szCs w:val="24"/>
          <w:lang w:val="en-IN"/>
        </w:rPr>
        <w:t>Moreover</w:t>
      </w:r>
      <w:proofErr w:type="gramEnd"/>
      <w:r w:rsidRPr="00493A9A">
        <w:rPr>
          <w:rFonts w:asciiTheme="minorHAnsi" w:hAnsiTheme="minorHAnsi" w:cstheme="minorHAnsi"/>
          <w:szCs w:val="24"/>
          <w:lang w:val="en-IN"/>
        </w:rPr>
        <w:t xml:space="preserve"> due to the lack of proper sleep and the memory loss, the life hazards can be developed as these people can take reaction time longer than normal</w:t>
      </w:r>
      <w:r w:rsidR="00114AEF" w:rsidRPr="00493A9A">
        <w:rPr>
          <w:rFonts w:asciiTheme="minorHAnsi" w:hAnsiTheme="minorHAnsi" w:cstheme="minorHAnsi"/>
          <w:szCs w:val="24"/>
          <w:lang w:val="en-IN"/>
        </w:rPr>
        <w:t xml:space="preserve"> (</w:t>
      </w:r>
      <w:r w:rsidR="00114AEF" w:rsidRPr="00493A9A">
        <w:rPr>
          <w:rFonts w:asciiTheme="minorHAnsi" w:hAnsiTheme="minorHAnsi" w:cstheme="minorHAnsi"/>
          <w:szCs w:val="24"/>
          <w:shd w:val="clear" w:color="auto" w:fill="FFFFFF"/>
        </w:rPr>
        <w:t xml:space="preserve">Zhang </w:t>
      </w:r>
      <w:r w:rsidR="00114AEF" w:rsidRPr="00493A9A">
        <w:rPr>
          <w:rFonts w:asciiTheme="minorHAnsi" w:hAnsiTheme="minorHAnsi" w:cstheme="minorHAnsi"/>
          <w:i/>
          <w:szCs w:val="24"/>
          <w:shd w:val="clear" w:color="auto" w:fill="FFFFFF"/>
        </w:rPr>
        <w:t>et al.</w:t>
      </w:r>
      <w:r w:rsidR="00114AEF" w:rsidRPr="00493A9A">
        <w:rPr>
          <w:rFonts w:asciiTheme="minorHAnsi" w:hAnsiTheme="minorHAnsi" w:cstheme="minorHAnsi"/>
          <w:szCs w:val="24"/>
          <w:shd w:val="clear" w:color="auto" w:fill="FFFFFF"/>
        </w:rPr>
        <w:t xml:space="preserve"> 2019</w:t>
      </w:r>
      <w:r w:rsidR="00114AEF" w:rsidRPr="00493A9A">
        <w:rPr>
          <w:rFonts w:asciiTheme="minorHAnsi" w:hAnsiTheme="minorHAnsi" w:cstheme="minorHAnsi"/>
          <w:szCs w:val="24"/>
          <w:lang w:val="en-IN"/>
        </w:rPr>
        <w:t>)</w:t>
      </w:r>
      <w:r w:rsidRPr="00493A9A">
        <w:rPr>
          <w:rFonts w:asciiTheme="minorHAnsi" w:hAnsiTheme="minorHAnsi" w:cstheme="minorHAnsi"/>
          <w:szCs w:val="24"/>
          <w:lang w:val="en-IN"/>
        </w:rPr>
        <w:t xml:space="preserve">.  </w:t>
      </w:r>
      <w:proofErr w:type="gramStart"/>
      <w:r w:rsidRPr="00493A9A">
        <w:rPr>
          <w:rFonts w:asciiTheme="minorHAnsi" w:hAnsiTheme="minorHAnsi" w:cstheme="minorHAnsi"/>
          <w:szCs w:val="24"/>
          <w:lang w:val="en-IN"/>
        </w:rPr>
        <w:lastRenderedPageBreak/>
        <w:t>Therefore</w:t>
      </w:r>
      <w:proofErr w:type="gramEnd"/>
      <w:r w:rsidRPr="00493A9A">
        <w:rPr>
          <w:rFonts w:asciiTheme="minorHAnsi" w:hAnsiTheme="minorHAnsi" w:cstheme="minorHAnsi"/>
          <w:szCs w:val="24"/>
          <w:lang w:val="en-IN"/>
        </w:rPr>
        <w:t xml:space="preserve"> they can face problems in driving, self medication and cooking along with other tasks where full attention is required.</w:t>
      </w:r>
    </w:p>
    <w:p w14:paraId="5093283E" w14:textId="77777777" w:rsidR="005468EB" w:rsidRPr="00493A9A" w:rsidRDefault="005468EB" w:rsidP="00F34857">
      <w:pPr>
        <w:rPr>
          <w:rFonts w:asciiTheme="minorHAnsi" w:hAnsiTheme="minorHAnsi" w:cstheme="minorHAnsi"/>
          <w:szCs w:val="24"/>
          <w:lang w:val="en-IN"/>
        </w:rPr>
      </w:pPr>
      <w:r w:rsidRPr="00493A9A">
        <w:rPr>
          <w:rFonts w:asciiTheme="minorHAnsi" w:hAnsiTheme="minorHAnsi" w:cstheme="minorHAnsi"/>
          <w:szCs w:val="24"/>
          <w:lang w:val="en-IN"/>
        </w:rPr>
        <w:t xml:space="preserve">However, </w:t>
      </w:r>
      <w:r w:rsidR="00114AEF" w:rsidRPr="00493A9A">
        <w:rPr>
          <w:rFonts w:asciiTheme="minorHAnsi" w:hAnsiTheme="minorHAnsi" w:cstheme="minorHAnsi"/>
          <w:szCs w:val="24"/>
          <w:lang w:val="en-IN"/>
        </w:rPr>
        <w:t>from recent findings it is</w:t>
      </w:r>
      <w:r w:rsidRPr="00493A9A">
        <w:rPr>
          <w:rFonts w:asciiTheme="minorHAnsi" w:hAnsiTheme="minorHAnsi" w:cstheme="minorHAnsi"/>
          <w:szCs w:val="24"/>
          <w:lang w:val="en-IN"/>
        </w:rPr>
        <w:t xml:space="preserve"> </w:t>
      </w:r>
      <w:r w:rsidR="00114AEF" w:rsidRPr="00493A9A">
        <w:rPr>
          <w:rFonts w:asciiTheme="minorHAnsi" w:hAnsiTheme="minorHAnsi" w:cstheme="minorHAnsi"/>
          <w:szCs w:val="24"/>
          <w:lang w:val="en-IN"/>
        </w:rPr>
        <w:t>seen</w:t>
      </w:r>
      <w:r w:rsidRPr="00493A9A">
        <w:rPr>
          <w:rFonts w:asciiTheme="minorHAnsi" w:hAnsiTheme="minorHAnsi" w:cstheme="minorHAnsi"/>
          <w:szCs w:val="24"/>
          <w:lang w:val="en-IN"/>
        </w:rPr>
        <w:t xml:space="preserve"> that the older adults </w:t>
      </w:r>
      <w:r w:rsidR="00114AEF" w:rsidRPr="00493A9A">
        <w:rPr>
          <w:rFonts w:asciiTheme="minorHAnsi" w:hAnsiTheme="minorHAnsi" w:cstheme="minorHAnsi"/>
          <w:szCs w:val="24"/>
          <w:lang w:val="en-IN"/>
        </w:rPr>
        <w:t>can</w:t>
      </w:r>
      <w:r w:rsidRPr="00493A9A">
        <w:rPr>
          <w:rFonts w:asciiTheme="minorHAnsi" w:hAnsiTheme="minorHAnsi" w:cstheme="minorHAnsi"/>
          <w:szCs w:val="24"/>
          <w:lang w:val="en-IN"/>
        </w:rPr>
        <w:t xml:space="preserve"> enjoy the present emotions and recall positive images like the younger adults as well. According to many </w:t>
      </w:r>
      <w:proofErr w:type="gramStart"/>
      <w:r w:rsidRPr="00493A9A">
        <w:rPr>
          <w:rFonts w:asciiTheme="minorHAnsi" w:hAnsiTheme="minorHAnsi" w:cstheme="minorHAnsi"/>
          <w:szCs w:val="24"/>
          <w:lang w:val="en-IN"/>
        </w:rPr>
        <w:t>researchers</w:t>
      </w:r>
      <w:proofErr w:type="gramEnd"/>
      <w:r w:rsidRPr="00493A9A">
        <w:rPr>
          <w:rFonts w:asciiTheme="minorHAnsi" w:hAnsiTheme="minorHAnsi" w:cstheme="minorHAnsi"/>
          <w:szCs w:val="24"/>
          <w:lang w:val="en-IN"/>
        </w:rPr>
        <w:t xml:space="preserve"> negative effect of age can be reduced with time and as people get older, the negativity can be decreased as well. According to many studies, it is examined that due to the differences of age in memory, the positive negative and neutral images of different objects can play different role for people</w:t>
      </w:r>
      <w:r w:rsidR="00114AEF" w:rsidRPr="00493A9A">
        <w:rPr>
          <w:rFonts w:asciiTheme="minorHAnsi" w:hAnsiTheme="minorHAnsi" w:cstheme="minorHAnsi"/>
          <w:szCs w:val="24"/>
          <w:lang w:val="en-IN"/>
        </w:rPr>
        <w:t xml:space="preserve"> (</w:t>
      </w:r>
      <w:proofErr w:type="spellStart"/>
      <w:r w:rsidR="00114AEF" w:rsidRPr="00493A9A">
        <w:rPr>
          <w:rFonts w:asciiTheme="minorHAnsi" w:hAnsiTheme="minorHAnsi" w:cstheme="minorHAnsi"/>
          <w:szCs w:val="24"/>
          <w:shd w:val="clear" w:color="auto" w:fill="FFFFFF"/>
        </w:rPr>
        <w:t>Szabó</w:t>
      </w:r>
      <w:proofErr w:type="spellEnd"/>
      <w:r w:rsidR="00114AEF" w:rsidRPr="00493A9A">
        <w:rPr>
          <w:rFonts w:asciiTheme="minorHAnsi" w:hAnsiTheme="minorHAnsi" w:cstheme="minorHAnsi"/>
          <w:szCs w:val="24"/>
          <w:shd w:val="clear" w:color="auto" w:fill="FFFFFF"/>
        </w:rPr>
        <w:t xml:space="preserve"> </w:t>
      </w:r>
      <w:r w:rsidR="00114AEF" w:rsidRPr="00493A9A">
        <w:rPr>
          <w:rFonts w:asciiTheme="minorHAnsi" w:hAnsiTheme="minorHAnsi" w:cstheme="minorHAnsi"/>
          <w:i/>
          <w:szCs w:val="24"/>
          <w:shd w:val="clear" w:color="auto" w:fill="FFFFFF"/>
        </w:rPr>
        <w:t>et al.</w:t>
      </w:r>
      <w:r w:rsidR="00114AEF" w:rsidRPr="00493A9A">
        <w:rPr>
          <w:rFonts w:asciiTheme="minorHAnsi" w:hAnsiTheme="minorHAnsi" w:cstheme="minorHAnsi"/>
          <w:szCs w:val="24"/>
          <w:shd w:val="clear" w:color="auto" w:fill="FFFFFF"/>
        </w:rPr>
        <w:t xml:space="preserve"> 2019</w:t>
      </w:r>
      <w:r w:rsidR="00114AEF" w:rsidRPr="00493A9A">
        <w:rPr>
          <w:rFonts w:asciiTheme="minorHAnsi" w:hAnsiTheme="minorHAnsi" w:cstheme="minorHAnsi"/>
          <w:szCs w:val="24"/>
          <w:lang w:val="en-IN"/>
        </w:rPr>
        <w:t>)</w:t>
      </w:r>
      <w:r w:rsidRPr="00493A9A">
        <w:rPr>
          <w:rFonts w:asciiTheme="minorHAnsi" w:hAnsiTheme="minorHAnsi" w:cstheme="minorHAnsi"/>
          <w:szCs w:val="24"/>
          <w:lang w:val="en-IN"/>
        </w:rPr>
        <w:t>.  According to many psychologists, recalling anything negative is prevalent among young adults then the older adults, which proves that the younger people do not always feel isolated or unhappy.</w:t>
      </w:r>
    </w:p>
    <w:p w14:paraId="387BA1F3" w14:textId="77777777" w:rsidR="00DE6FEB" w:rsidRPr="00F12C02" w:rsidRDefault="00A41FD5" w:rsidP="00E60227">
      <w:pPr>
        <w:pStyle w:val="Heading1"/>
      </w:pPr>
      <w:bookmarkStart w:id="4" w:name="_Toc39160772"/>
      <w:r w:rsidRPr="00F12C02">
        <w:t>Conclusion</w:t>
      </w:r>
      <w:bookmarkEnd w:id="4"/>
    </w:p>
    <w:p w14:paraId="7A00AF6E" w14:textId="6783CB08" w:rsidR="005468EB" w:rsidRPr="00493A9A" w:rsidRDefault="005468EB" w:rsidP="005468EB">
      <w:pPr>
        <w:rPr>
          <w:rFonts w:asciiTheme="minorHAnsi" w:hAnsiTheme="minorHAnsi" w:cstheme="minorHAnsi"/>
          <w:szCs w:val="24"/>
          <w:lang w:val="en-IN"/>
        </w:rPr>
      </w:pPr>
      <w:r w:rsidRPr="00493A9A">
        <w:rPr>
          <w:rFonts w:asciiTheme="minorHAnsi" w:hAnsiTheme="minorHAnsi" w:cstheme="minorHAnsi"/>
          <w:szCs w:val="24"/>
          <w:lang w:val="en-IN"/>
        </w:rPr>
        <w:t xml:space="preserve">In order to conclude, it can be stated that the number of theories are there which is related to the development of cognitive problems within the older adult. According to those theories, the emotional and </w:t>
      </w:r>
      <w:r w:rsidR="00F12C02" w:rsidRPr="00493A9A">
        <w:rPr>
          <w:rFonts w:asciiTheme="minorHAnsi" w:hAnsiTheme="minorHAnsi" w:cstheme="minorHAnsi"/>
          <w:szCs w:val="24"/>
          <w:lang w:val="en-IN"/>
        </w:rPr>
        <w:t>behavioural</w:t>
      </w:r>
      <w:r w:rsidRPr="00493A9A">
        <w:rPr>
          <w:rFonts w:asciiTheme="minorHAnsi" w:hAnsiTheme="minorHAnsi" w:cstheme="minorHAnsi"/>
          <w:szCs w:val="24"/>
          <w:lang w:val="en-IN"/>
        </w:rPr>
        <w:t xml:space="preserve"> patterns of the aging people can be affected and mostly the negative outcome of ageing can</w:t>
      </w:r>
      <w:r w:rsidR="00CB0535" w:rsidRPr="00493A9A">
        <w:rPr>
          <w:rFonts w:asciiTheme="minorHAnsi" w:hAnsiTheme="minorHAnsi" w:cstheme="minorHAnsi"/>
          <w:szCs w:val="24"/>
          <w:lang w:val="en-IN"/>
        </w:rPr>
        <w:t xml:space="preserve"> be seen among people. However, </w:t>
      </w:r>
      <w:r w:rsidRPr="00493A9A">
        <w:rPr>
          <w:rFonts w:asciiTheme="minorHAnsi" w:hAnsiTheme="minorHAnsi" w:cstheme="minorHAnsi"/>
          <w:szCs w:val="24"/>
          <w:lang w:val="en-IN"/>
        </w:rPr>
        <w:t xml:space="preserve">according to many psychologists, the problem of isolation, depression and suicidal tendencies can be removed from the ageing adults if they are provided with close contacts with their near and dear ones.  </w:t>
      </w:r>
      <w:proofErr w:type="gramStart"/>
      <w:r w:rsidRPr="00493A9A">
        <w:rPr>
          <w:rFonts w:asciiTheme="minorHAnsi" w:hAnsiTheme="minorHAnsi" w:cstheme="minorHAnsi"/>
          <w:szCs w:val="24"/>
          <w:lang w:val="en-IN"/>
        </w:rPr>
        <w:t>Therefore</w:t>
      </w:r>
      <w:proofErr w:type="gramEnd"/>
      <w:r w:rsidRPr="00493A9A">
        <w:rPr>
          <w:rFonts w:asciiTheme="minorHAnsi" w:hAnsiTheme="minorHAnsi" w:cstheme="minorHAnsi"/>
          <w:szCs w:val="24"/>
          <w:lang w:val="en-IN"/>
        </w:rPr>
        <w:t xml:space="preserve"> not only their emotional well-being will be developed but also their </w:t>
      </w:r>
      <w:r w:rsidR="00250309" w:rsidRPr="00BA7D05">
        <w:rPr>
          <w:rFonts w:asciiTheme="minorHAnsi" w:hAnsiTheme="minorHAnsi" w:cstheme="minorHAnsi"/>
          <w:szCs w:val="24"/>
          <w:lang w:val="en-IN"/>
        </w:rPr>
        <w:t>p</w:t>
      </w:r>
      <w:r w:rsidRPr="00BA7D05">
        <w:rPr>
          <w:rFonts w:asciiTheme="minorHAnsi" w:hAnsiTheme="minorHAnsi" w:cstheme="minorHAnsi"/>
          <w:szCs w:val="24"/>
          <w:lang w:val="en-IN"/>
        </w:rPr>
        <w:t>hysical health</w:t>
      </w:r>
      <w:r w:rsidRPr="00493A9A">
        <w:rPr>
          <w:rFonts w:asciiTheme="minorHAnsi" w:hAnsiTheme="minorHAnsi" w:cstheme="minorHAnsi"/>
          <w:szCs w:val="24"/>
          <w:lang w:val="en-IN"/>
        </w:rPr>
        <w:t xml:space="preserve"> will be improved.</w:t>
      </w:r>
    </w:p>
    <w:p w14:paraId="07570C18" w14:textId="77777777" w:rsidR="00CB0535" w:rsidRPr="00F12C02" w:rsidRDefault="00CB0535">
      <w:pPr>
        <w:spacing w:line="259" w:lineRule="auto"/>
        <w:jc w:val="left"/>
        <w:rPr>
          <w:rFonts w:cs="Times New Roman"/>
          <w:szCs w:val="24"/>
          <w:lang w:val="en-IN"/>
        </w:rPr>
      </w:pPr>
      <w:r w:rsidRPr="00F12C02">
        <w:rPr>
          <w:rFonts w:cs="Times New Roman"/>
          <w:szCs w:val="24"/>
          <w:lang w:val="en-IN"/>
        </w:rPr>
        <w:br w:type="page"/>
      </w:r>
    </w:p>
    <w:p w14:paraId="3177B562" w14:textId="77777777" w:rsidR="00CB0535" w:rsidRPr="00F12C02" w:rsidRDefault="00CB0535" w:rsidP="00E60227">
      <w:pPr>
        <w:pStyle w:val="Heading1"/>
      </w:pPr>
      <w:bookmarkStart w:id="5" w:name="_Toc39160773"/>
      <w:r w:rsidRPr="00F12C02">
        <w:lastRenderedPageBreak/>
        <w:t>References</w:t>
      </w:r>
      <w:bookmarkEnd w:id="5"/>
    </w:p>
    <w:p w14:paraId="50F9140D" w14:textId="6392C459" w:rsidR="00F12C02" w:rsidRPr="000163ED" w:rsidRDefault="00F12C02" w:rsidP="000163ED">
      <w:pPr>
        <w:pStyle w:val="ListParagraph"/>
        <w:numPr>
          <w:ilvl w:val="0"/>
          <w:numId w:val="1"/>
        </w:numPr>
        <w:rPr>
          <w:rFonts w:cs="Times New Roman"/>
          <w:szCs w:val="24"/>
        </w:rPr>
      </w:pPr>
      <w:proofErr w:type="spellStart"/>
      <w:r w:rsidRPr="000163ED">
        <w:rPr>
          <w:rFonts w:cs="Times New Roman"/>
          <w:szCs w:val="24"/>
        </w:rPr>
        <w:t>Alessandri</w:t>
      </w:r>
      <w:proofErr w:type="spellEnd"/>
      <w:r w:rsidRPr="000163ED">
        <w:rPr>
          <w:rFonts w:cs="Times New Roman"/>
          <w:szCs w:val="24"/>
        </w:rPr>
        <w:t xml:space="preserve">, G. and </w:t>
      </w:r>
      <w:proofErr w:type="spellStart"/>
      <w:r w:rsidRPr="000163ED">
        <w:rPr>
          <w:rFonts w:cs="Times New Roman"/>
          <w:szCs w:val="24"/>
        </w:rPr>
        <w:t>Vecchione</w:t>
      </w:r>
      <w:proofErr w:type="spellEnd"/>
      <w:r w:rsidRPr="000163ED">
        <w:rPr>
          <w:rFonts w:cs="Times New Roman"/>
          <w:szCs w:val="24"/>
        </w:rPr>
        <w:t xml:space="preserve">, M., </w:t>
      </w:r>
      <w:r w:rsidR="00B04AD4" w:rsidRPr="000163ED">
        <w:rPr>
          <w:rFonts w:cs="Times New Roman"/>
          <w:szCs w:val="24"/>
        </w:rPr>
        <w:t>(</w:t>
      </w:r>
      <w:r w:rsidRPr="000163ED">
        <w:rPr>
          <w:rFonts w:cs="Times New Roman"/>
          <w:szCs w:val="24"/>
        </w:rPr>
        <w:t>2017</w:t>
      </w:r>
      <w:r w:rsidR="00B04AD4" w:rsidRPr="000163ED">
        <w:rPr>
          <w:rFonts w:cs="Times New Roman"/>
          <w:szCs w:val="24"/>
        </w:rPr>
        <w:t>)</w:t>
      </w:r>
      <w:r w:rsidRPr="000163ED">
        <w:rPr>
          <w:rFonts w:cs="Times New Roman"/>
          <w:szCs w:val="24"/>
        </w:rPr>
        <w:t xml:space="preserve">. Resilient, </w:t>
      </w:r>
      <w:proofErr w:type="spellStart"/>
      <w:r w:rsidRPr="000163ED">
        <w:rPr>
          <w:rFonts w:cs="Times New Roman"/>
          <w:szCs w:val="24"/>
        </w:rPr>
        <w:t>undercontrolled</w:t>
      </w:r>
      <w:proofErr w:type="spellEnd"/>
      <w:r w:rsidRPr="000163ED">
        <w:rPr>
          <w:rFonts w:cs="Times New Roman"/>
          <w:szCs w:val="24"/>
        </w:rPr>
        <w:t>, and overcontrolled personality types across cultures.</w:t>
      </w:r>
      <w:r w:rsidR="00B04AD4" w:rsidRPr="000163ED">
        <w:rPr>
          <w:rFonts w:cs="Times New Roman"/>
          <w:szCs w:val="24"/>
        </w:rPr>
        <w:t xml:space="preserve"> (Accessed on 28/0</w:t>
      </w:r>
      <w:r w:rsidR="00AE223C">
        <w:rPr>
          <w:rFonts w:cs="Times New Roman"/>
          <w:szCs w:val="24"/>
        </w:rPr>
        <w:t>4</w:t>
      </w:r>
      <w:r w:rsidR="00B04AD4" w:rsidRPr="000163ED">
        <w:rPr>
          <w:rFonts w:cs="Times New Roman"/>
          <w:szCs w:val="24"/>
        </w:rPr>
        <w:t>/2020)</w:t>
      </w:r>
    </w:p>
    <w:p w14:paraId="7E831A4D" w14:textId="1C1F783A" w:rsidR="00F12C02" w:rsidRPr="000163ED" w:rsidRDefault="00F12C02" w:rsidP="000163ED">
      <w:pPr>
        <w:pStyle w:val="ListParagraph"/>
        <w:numPr>
          <w:ilvl w:val="0"/>
          <w:numId w:val="1"/>
        </w:numPr>
        <w:rPr>
          <w:rFonts w:cs="Times New Roman"/>
          <w:szCs w:val="24"/>
          <w:shd w:val="clear" w:color="auto" w:fill="FFFFFF"/>
        </w:rPr>
      </w:pPr>
      <w:proofErr w:type="spellStart"/>
      <w:r w:rsidRPr="000163ED">
        <w:rPr>
          <w:rFonts w:cs="Times New Roman"/>
          <w:szCs w:val="24"/>
          <w:shd w:val="clear" w:color="auto" w:fill="FFFFFF"/>
        </w:rPr>
        <w:t>Birditt</w:t>
      </w:r>
      <w:proofErr w:type="spellEnd"/>
      <w:r w:rsidRPr="000163ED">
        <w:rPr>
          <w:rFonts w:cs="Times New Roman"/>
          <w:szCs w:val="24"/>
          <w:shd w:val="clear" w:color="auto" w:fill="FFFFFF"/>
        </w:rPr>
        <w:t xml:space="preserve">, K.S., </w:t>
      </w:r>
      <w:proofErr w:type="spellStart"/>
      <w:r w:rsidRPr="000163ED">
        <w:rPr>
          <w:rFonts w:cs="Times New Roman"/>
          <w:szCs w:val="24"/>
          <w:shd w:val="clear" w:color="auto" w:fill="FFFFFF"/>
        </w:rPr>
        <w:t>Polenick</w:t>
      </w:r>
      <w:proofErr w:type="spellEnd"/>
      <w:r w:rsidRPr="000163ED">
        <w:rPr>
          <w:rFonts w:cs="Times New Roman"/>
          <w:szCs w:val="24"/>
          <w:shd w:val="clear" w:color="auto" w:fill="FFFFFF"/>
        </w:rPr>
        <w:t xml:space="preserve">, C.A., Luong, G., Charles, S.T. and </w:t>
      </w:r>
      <w:proofErr w:type="spellStart"/>
      <w:r w:rsidRPr="000163ED">
        <w:rPr>
          <w:rFonts w:cs="Times New Roman"/>
          <w:szCs w:val="24"/>
          <w:shd w:val="clear" w:color="auto" w:fill="FFFFFF"/>
        </w:rPr>
        <w:t>Fingerman</w:t>
      </w:r>
      <w:proofErr w:type="spellEnd"/>
      <w:r w:rsidRPr="000163ED">
        <w:rPr>
          <w:rFonts w:cs="Times New Roman"/>
          <w:szCs w:val="24"/>
          <w:shd w:val="clear" w:color="auto" w:fill="FFFFFF"/>
        </w:rPr>
        <w:t xml:space="preserve">, </w:t>
      </w:r>
      <w:proofErr w:type="gramStart"/>
      <w:r w:rsidRPr="000163ED">
        <w:rPr>
          <w:rFonts w:cs="Times New Roman"/>
          <w:szCs w:val="24"/>
          <w:shd w:val="clear" w:color="auto" w:fill="FFFFFF"/>
        </w:rPr>
        <w:t>K.L.,</w:t>
      </w:r>
      <w:r w:rsidR="00B04AD4" w:rsidRPr="000163ED">
        <w:rPr>
          <w:rFonts w:cs="Times New Roman"/>
          <w:szCs w:val="24"/>
          <w:shd w:val="clear" w:color="auto" w:fill="FFFFFF"/>
        </w:rPr>
        <w:t>(</w:t>
      </w:r>
      <w:proofErr w:type="gramEnd"/>
      <w:r w:rsidRPr="000163ED">
        <w:rPr>
          <w:rFonts w:cs="Times New Roman"/>
          <w:szCs w:val="24"/>
          <w:shd w:val="clear" w:color="auto" w:fill="FFFFFF"/>
        </w:rPr>
        <w:t xml:space="preserve"> 2019</w:t>
      </w:r>
      <w:r w:rsidR="00B04AD4" w:rsidRPr="000163ED">
        <w:rPr>
          <w:rFonts w:cs="Times New Roman"/>
          <w:szCs w:val="24"/>
          <w:shd w:val="clear" w:color="auto" w:fill="FFFFFF"/>
        </w:rPr>
        <w:t>)</w:t>
      </w:r>
      <w:r w:rsidRPr="000163ED">
        <w:rPr>
          <w:rFonts w:cs="Times New Roman"/>
          <w:szCs w:val="24"/>
          <w:shd w:val="clear" w:color="auto" w:fill="FFFFFF"/>
        </w:rPr>
        <w:t xml:space="preserve"> Daily interpersonal tensions and well-being among older adults: The role of emotion regulation strategies. </w:t>
      </w:r>
      <w:r w:rsidRPr="000163ED">
        <w:rPr>
          <w:rFonts w:cs="Times New Roman"/>
          <w:i/>
          <w:iCs/>
          <w:szCs w:val="24"/>
          <w:shd w:val="clear" w:color="auto" w:fill="FFFFFF"/>
        </w:rPr>
        <w:t>Psychology and aging</w:t>
      </w:r>
      <w:r w:rsidRPr="000163ED">
        <w:rPr>
          <w:rFonts w:cs="Times New Roman"/>
          <w:szCs w:val="24"/>
          <w:shd w:val="clear" w:color="auto" w:fill="FFFFFF"/>
        </w:rPr>
        <w:t>.</w:t>
      </w:r>
      <w:r w:rsidR="000163ED" w:rsidRPr="000163ED">
        <w:rPr>
          <w:rFonts w:cs="Times New Roman"/>
          <w:szCs w:val="24"/>
          <w:shd w:val="clear" w:color="auto" w:fill="FFFFFF"/>
        </w:rPr>
        <w:t xml:space="preserve"> </w:t>
      </w:r>
      <w:r w:rsidR="00B04AD4" w:rsidRPr="000163ED">
        <w:rPr>
          <w:rFonts w:cs="Times New Roman"/>
          <w:szCs w:val="24"/>
          <w:shd w:val="clear" w:color="auto" w:fill="FFFFFF"/>
        </w:rPr>
        <w:t>(Accessed on 28/0</w:t>
      </w:r>
      <w:r w:rsidR="00AE223C">
        <w:rPr>
          <w:rFonts w:cs="Times New Roman"/>
          <w:szCs w:val="24"/>
          <w:shd w:val="clear" w:color="auto" w:fill="FFFFFF"/>
        </w:rPr>
        <w:t>4</w:t>
      </w:r>
      <w:r w:rsidR="00B04AD4" w:rsidRPr="000163ED">
        <w:rPr>
          <w:rFonts w:cs="Times New Roman"/>
          <w:szCs w:val="24"/>
          <w:shd w:val="clear" w:color="auto" w:fill="FFFFFF"/>
        </w:rPr>
        <w:t>/2020)</w:t>
      </w:r>
    </w:p>
    <w:p w14:paraId="0694E52D" w14:textId="79C9B8F9" w:rsidR="00F12C02" w:rsidRPr="000163ED" w:rsidRDefault="00F12C02" w:rsidP="000163ED">
      <w:pPr>
        <w:pStyle w:val="ListParagraph"/>
        <w:numPr>
          <w:ilvl w:val="0"/>
          <w:numId w:val="1"/>
        </w:numPr>
        <w:rPr>
          <w:rFonts w:cs="Times New Roman"/>
          <w:szCs w:val="24"/>
        </w:rPr>
      </w:pPr>
      <w:r w:rsidRPr="000163ED">
        <w:rPr>
          <w:rFonts w:cs="Times New Roman"/>
          <w:szCs w:val="24"/>
        </w:rPr>
        <w:t xml:space="preserve">Dukes, </w:t>
      </w:r>
      <w:proofErr w:type="gramStart"/>
      <w:r w:rsidRPr="000163ED">
        <w:rPr>
          <w:rFonts w:cs="Times New Roman"/>
          <w:szCs w:val="24"/>
        </w:rPr>
        <w:t>E.,</w:t>
      </w:r>
      <w:r w:rsidR="000163ED" w:rsidRPr="000163ED">
        <w:rPr>
          <w:rFonts w:cs="Times New Roman"/>
          <w:szCs w:val="24"/>
        </w:rPr>
        <w:t>(</w:t>
      </w:r>
      <w:proofErr w:type="gramEnd"/>
      <w:r w:rsidRPr="000163ED">
        <w:rPr>
          <w:rFonts w:cs="Times New Roman"/>
          <w:szCs w:val="24"/>
        </w:rPr>
        <w:t xml:space="preserve"> 2018</w:t>
      </w:r>
      <w:r w:rsidR="000163ED" w:rsidRPr="000163ED">
        <w:rPr>
          <w:rFonts w:cs="Times New Roman"/>
          <w:szCs w:val="24"/>
        </w:rPr>
        <w:t>)</w:t>
      </w:r>
      <w:r w:rsidRPr="000163ED">
        <w:rPr>
          <w:rFonts w:cs="Times New Roman"/>
          <w:szCs w:val="24"/>
        </w:rPr>
        <w:t xml:space="preserve"> Towards a psychosocial theory of ageing with lifelong intellectual disability.</w:t>
      </w:r>
      <w:r w:rsidR="000163ED" w:rsidRPr="000163ED">
        <w:rPr>
          <w:rFonts w:cs="Times New Roman"/>
          <w:szCs w:val="24"/>
        </w:rPr>
        <w:t xml:space="preserve"> (Accessed on 28/0</w:t>
      </w:r>
      <w:r w:rsidR="00AE223C">
        <w:rPr>
          <w:rFonts w:cs="Times New Roman"/>
          <w:szCs w:val="24"/>
        </w:rPr>
        <w:t>4</w:t>
      </w:r>
      <w:r w:rsidR="000163ED" w:rsidRPr="000163ED">
        <w:rPr>
          <w:rFonts w:cs="Times New Roman"/>
          <w:szCs w:val="24"/>
        </w:rPr>
        <w:t>/2020)</w:t>
      </w:r>
    </w:p>
    <w:p w14:paraId="1928A3BA" w14:textId="4744BBA0" w:rsidR="00F12C02" w:rsidRPr="000163ED" w:rsidRDefault="00F12C02" w:rsidP="000163ED">
      <w:pPr>
        <w:pStyle w:val="ListParagraph"/>
        <w:numPr>
          <w:ilvl w:val="0"/>
          <w:numId w:val="1"/>
        </w:numPr>
        <w:rPr>
          <w:rFonts w:cs="Times New Roman"/>
          <w:szCs w:val="24"/>
          <w:lang w:val="en-IN"/>
        </w:rPr>
      </w:pPr>
      <w:r w:rsidRPr="000163ED">
        <w:rPr>
          <w:rFonts w:cs="Times New Roman"/>
          <w:szCs w:val="24"/>
        </w:rPr>
        <w:t xml:space="preserve">Emerson, T.L., English, L. and McGoldrick, K., </w:t>
      </w:r>
      <w:r w:rsidR="000163ED" w:rsidRPr="000163ED">
        <w:rPr>
          <w:rFonts w:cs="Times New Roman"/>
          <w:szCs w:val="24"/>
        </w:rPr>
        <w:t>(</w:t>
      </w:r>
      <w:r w:rsidRPr="000163ED">
        <w:rPr>
          <w:rFonts w:cs="Times New Roman"/>
          <w:szCs w:val="24"/>
        </w:rPr>
        <w:t>2016</w:t>
      </w:r>
      <w:r w:rsidR="000163ED" w:rsidRPr="000163ED">
        <w:rPr>
          <w:rFonts w:cs="Times New Roman"/>
          <w:szCs w:val="24"/>
        </w:rPr>
        <w:t>)</w:t>
      </w:r>
      <w:r w:rsidRPr="000163ED">
        <w:rPr>
          <w:rFonts w:cs="Times New Roman"/>
          <w:szCs w:val="24"/>
        </w:rPr>
        <w:t xml:space="preserve"> Cooperative learning and personality types. </w:t>
      </w:r>
      <w:r w:rsidRPr="000163ED">
        <w:rPr>
          <w:rFonts w:cs="Times New Roman"/>
          <w:i/>
          <w:iCs/>
          <w:szCs w:val="24"/>
        </w:rPr>
        <w:t>International Review of Economics Education</w:t>
      </w:r>
      <w:r w:rsidRPr="000163ED">
        <w:rPr>
          <w:rFonts w:cs="Times New Roman"/>
          <w:szCs w:val="24"/>
        </w:rPr>
        <w:t>, </w:t>
      </w:r>
      <w:r w:rsidRPr="000163ED">
        <w:rPr>
          <w:rFonts w:cs="Times New Roman"/>
          <w:i/>
          <w:iCs/>
          <w:szCs w:val="24"/>
        </w:rPr>
        <w:t>21</w:t>
      </w:r>
      <w:r w:rsidRPr="000163ED">
        <w:rPr>
          <w:rFonts w:cs="Times New Roman"/>
          <w:szCs w:val="24"/>
        </w:rPr>
        <w:t>, pp.21-29.</w:t>
      </w:r>
      <w:r w:rsidR="000163ED" w:rsidRPr="000163ED">
        <w:rPr>
          <w:rFonts w:cs="Times New Roman"/>
          <w:szCs w:val="24"/>
        </w:rPr>
        <w:t xml:space="preserve"> (Accessed on 28/0</w:t>
      </w:r>
      <w:r w:rsidR="00AE223C">
        <w:rPr>
          <w:rFonts w:cs="Times New Roman"/>
          <w:szCs w:val="24"/>
        </w:rPr>
        <w:t>4</w:t>
      </w:r>
      <w:r w:rsidR="000163ED" w:rsidRPr="000163ED">
        <w:rPr>
          <w:rFonts w:cs="Times New Roman"/>
          <w:szCs w:val="24"/>
        </w:rPr>
        <w:t>/2020)</w:t>
      </w:r>
    </w:p>
    <w:p w14:paraId="471DC8C6" w14:textId="28126215" w:rsidR="00F12C02" w:rsidRPr="000163ED" w:rsidRDefault="00F12C02" w:rsidP="000163ED">
      <w:pPr>
        <w:pStyle w:val="ListParagraph"/>
        <w:numPr>
          <w:ilvl w:val="0"/>
          <w:numId w:val="1"/>
        </w:numPr>
        <w:rPr>
          <w:rFonts w:cs="Times New Roman"/>
          <w:szCs w:val="24"/>
        </w:rPr>
      </w:pPr>
      <w:r w:rsidRPr="000163ED">
        <w:rPr>
          <w:rFonts w:cs="Times New Roman"/>
          <w:szCs w:val="24"/>
        </w:rPr>
        <w:t xml:space="preserve">Newman, B.M. and Newman, P.R., </w:t>
      </w:r>
      <w:r w:rsidR="000163ED" w:rsidRPr="000163ED">
        <w:rPr>
          <w:rFonts w:cs="Times New Roman"/>
          <w:szCs w:val="24"/>
        </w:rPr>
        <w:t>(</w:t>
      </w:r>
      <w:r w:rsidRPr="000163ED">
        <w:rPr>
          <w:rFonts w:cs="Times New Roman"/>
          <w:szCs w:val="24"/>
        </w:rPr>
        <w:t>2017</w:t>
      </w:r>
      <w:r w:rsidR="000163ED" w:rsidRPr="000163ED">
        <w:rPr>
          <w:rFonts w:cs="Times New Roman"/>
          <w:szCs w:val="24"/>
        </w:rPr>
        <w:t>)</w:t>
      </w:r>
      <w:r w:rsidRPr="000163ED">
        <w:rPr>
          <w:rFonts w:cs="Times New Roman"/>
          <w:szCs w:val="24"/>
        </w:rPr>
        <w:t> </w:t>
      </w:r>
      <w:r w:rsidRPr="000163ED">
        <w:rPr>
          <w:rFonts w:cs="Times New Roman"/>
          <w:i/>
          <w:iCs/>
          <w:szCs w:val="24"/>
        </w:rPr>
        <w:t>Development through life: A psychosocial approach</w:t>
      </w:r>
      <w:r w:rsidRPr="000163ED">
        <w:rPr>
          <w:rFonts w:cs="Times New Roman"/>
          <w:szCs w:val="24"/>
        </w:rPr>
        <w:t>. Cengage Learning.</w:t>
      </w:r>
      <w:r w:rsidR="000163ED" w:rsidRPr="000163ED">
        <w:rPr>
          <w:rFonts w:cs="Times New Roman"/>
          <w:szCs w:val="24"/>
        </w:rPr>
        <w:t xml:space="preserve"> Accessed on (28/0</w:t>
      </w:r>
      <w:r w:rsidR="00AE223C">
        <w:rPr>
          <w:rFonts w:cs="Times New Roman"/>
          <w:szCs w:val="24"/>
        </w:rPr>
        <w:t>4</w:t>
      </w:r>
      <w:r w:rsidR="000163ED" w:rsidRPr="000163ED">
        <w:rPr>
          <w:rFonts w:cs="Times New Roman"/>
          <w:szCs w:val="24"/>
        </w:rPr>
        <w:t>/2020)</w:t>
      </w:r>
    </w:p>
    <w:p w14:paraId="5CAC223A" w14:textId="7621474E" w:rsidR="00F12C02" w:rsidRPr="000163ED" w:rsidRDefault="00F12C02" w:rsidP="000163ED">
      <w:pPr>
        <w:pStyle w:val="ListParagraph"/>
        <w:numPr>
          <w:ilvl w:val="0"/>
          <w:numId w:val="1"/>
        </w:numPr>
        <w:rPr>
          <w:rFonts w:cs="Times New Roman"/>
          <w:szCs w:val="24"/>
        </w:rPr>
      </w:pPr>
      <w:proofErr w:type="spellStart"/>
      <w:r w:rsidRPr="000163ED">
        <w:rPr>
          <w:rFonts w:cs="Times New Roman"/>
          <w:szCs w:val="24"/>
        </w:rPr>
        <w:t>Poškus</w:t>
      </w:r>
      <w:proofErr w:type="spellEnd"/>
      <w:r w:rsidRPr="000163ED">
        <w:rPr>
          <w:rFonts w:cs="Times New Roman"/>
          <w:szCs w:val="24"/>
        </w:rPr>
        <w:t xml:space="preserve">, M.S. and </w:t>
      </w:r>
      <w:proofErr w:type="spellStart"/>
      <w:r w:rsidRPr="000163ED">
        <w:rPr>
          <w:rFonts w:cs="Times New Roman"/>
          <w:szCs w:val="24"/>
        </w:rPr>
        <w:t>Žukauskienė</w:t>
      </w:r>
      <w:proofErr w:type="spellEnd"/>
      <w:r w:rsidRPr="000163ED">
        <w:rPr>
          <w:rFonts w:cs="Times New Roman"/>
          <w:szCs w:val="24"/>
        </w:rPr>
        <w:t xml:space="preserve">, R., </w:t>
      </w:r>
      <w:r w:rsidR="000163ED" w:rsidRPr="000163ED">
        <w:rPr>
          <w:rFonts w:cs="Times New Roman"/>
          <w:szCs w:val="24"/>
        </w:rPr>
        <w:t>(</w:t>
      </w:r>
      <w:r w:rsidRPr="000163ED">
        <w:rPr>
          <w:rFonts w:cs="Times New Roman"/>
          <w:szCs w:val="24"/>
        </w:rPr>
        <w:t>2017</w:t>
      </w:r>
      <w:r w:rsidR="000163ED" w:rsidRPr="000163ED">
        <w:rPr>
          <w:rFonts w:cs="Times New Roman"/>
          <w:szCs w:val="24"/>
        </w:rPr>
        <w:t>)</w:t>
      </w:r>
      <w:r w:rsidRPr="000163ED">
        <w:rPr>
          <w:rFonts w:cs="Times New Roman"/>
          <w:szCs w:val="24"/>
        </w:rPr>
        <w:t xml:space="preserve"> Predicting adolescents' recycling </w:t>
      </w:r>
      <w:proofErr w:type="spellStart"/>
      <w:r w:rsidRPr="000163ED">
        <w:rPr>
          <w:rFonts w:cs="Times New Roman"/>
          <w:szCs w:val="24"/>
        </w:rPr>
        <w:t>behavior</w:t>
      </w:r>
      <w:proofErr w:type="spellEnd"/>
      <w:r w:rsidRPr="000163ED">
        <w:rPr>
          <w:rFonts w:cs="Times New Roman"/>
          <w:szCs w:val="24"/>
        </w:rPr>
        <w:t xml:space="preserve"> among different big five personality types. </w:t>
      </w:r>
      <w:r w:rsidRPr="000163ED">
        <w:rPr>
          <w:rFonts w:cs="Times New Roman"/>
          <w:i/>
          <w:iCs/>
          <w:szCs w:val="24"/>
        </w:rPr>
        <w:t>Journal of Environmental Psychology</w:t>
      </w:r>
      <w:r w:rsidRPr="000163ED">
        <w:rPr>
          <w:rFonts w:cs="Times New Roman"/>
          <w:szCs w:val="24"/>
        </w:rPr>
        <w:t>, </w:t>
      </w:r>
      <w:r w:rsidRPr="000163ED">
        <w:rPr>
          <w:rFonts w:cs="Times New Roman"/>
          <w:i/>
          <w:iCs/>
          <w:szCs w:val="24"/>
        </w:rPr>
        <w:t>54</w:t>
      </w:r>
      <w:r w:rsidRPr="000163ED">
        <w:rPr>
          <w:rFonts w:cs="Times New Roman"/>
          <w:szCs w:val="24"/>
        </w:rPr>
        <w:t>, pp.57-64.</w:t>
      </w:r>
      <w:r w:rsidR="000163ED" w:rsidRPr="000163ED">
        <w:rPr>
          <w:rFonts w:cs="Times New Roman"/>
          <w:szCs w:val="24"/>
        </w:rPr>
        <w:t xml:space="preserve"> (Accessed on 29/0</w:t>
      </w:r>
      <w:r w:rsidR="00AE223C">
        <w:rPr>
          <w:rFonts w:cs="Times New Roman"/>
          <w:szCs w:val="24"/>
        </w:rPr>
        <w:t>4</w:t>
      </w:r>
      <w:r w:rsidR="000163ED" w:rsidRPr="000163ED">
        <w:rPr>
          <w:rFonts w:cs="Times New Roman"/>
          <w:szCs w:val="24"/>
        </w:rPr>
        <w:t>/2020)</w:t>
      </w:r>
    </w:p>
    <w:p w14:paraId="52AA0427" w14:textId="68CAC32F" w:rsidR="00F12C02" w:rsidRPr="000163ED" w:rsidRDefault="00F12C02" w:rsidP="000163ED">
      <w:pPr>
        <w:pStyle w:val="ListParagraph"/>
        <w:numPr>
          <w:ilvl w:val="0"/>
          <w:numId w:val="1"/>
        </w:numPr>
        <w:rPr>
          <w:rFonts w:cs="Times New Roman"/>
          <w:szCs w:val="24"/>
        </w:rPr>
      </w:pPr>
      <w:r w:rsidRPr="000163ED">
        <w:rPr>
          <w:rFonts w:cs="Times New Roman"/>
          <w:szCs w:val="24"/>
        </w:rPr>
        <w:t xml:space="preserve">Santina, T., Godin, G., </w:t>
      </w:r>
      <w:proofErr w:type="spellStart"/>
      <w:r w:rsidRPr="000163ED">
        <w:rPr>
          <w:rFonts w:cs="Times New Roman"/>
          <w:szCs w:val="24"/>
        </w:rPr>
        <w:t>Gagné</w:t>
      </w:r>
      <w:proofErr w:type="spellEnd"/>
      <w:r w:rsidRPr="000163ED">
        <w:rPr>
          <w:rFonts w:cs="Times New Roman"/>
          <w:szCs w:val="24"/>
        </w:rPr>
        <w:t xml:space="preserve">, C. and </w:t>
      </w:r>
      <w:proofErr w:type="spellStart"/>
      <w:r w:rsidRPr="000163ED">
        <w:rPr>
          <w:rFonts w:cs="Times New Roman"/>
          <w:szCs w:val="24"/>
        </w:rPr>
        <w:t>Guillaumie</w:t>
      </w:r>
      <w:proofErr w:type="spellEnd"/>
      <w:r w:rsidRPr="000163ED">
        <w:rPr>
          <w:rFonts w:cs="Times New Roman"/>
          <w:szCs w:val="24"/>
        </w:rPr>
        <w:t xml:space="preserve">, L., 2017. Psychosocial determinants of physical activity at school among Lebanese children: an application of the planned </w:t>
      </w:r>
      <w:proofErr w:type="spellStart"/>
      <w:r w:rsidRPr="000163ED">
        <w:rPr>
          <w:rFonts w:cs="Times New Roman"/>
          <w:szCs w:val="24"/>
        </w:rPr>
        <w:t>behavior</w:t>
      </w:r>
      <w:proofErr w:type="spellEnd"/>
      <w:r w:rsidRPr="000163ED">
        <w:rPr>
          <w:rFonts w:cs="Times New Roman"/>
          <w:szCs w:val="24"/>
        </w:rPr>
        <w:t xml:space="preserve"> theory.</w:t>
      </w:r>
      <w:r w:rsidR="000163ED" w:rsidRPr="000163ED">
        <w:rPr>
          <w:rFonts w:cs="Times New Roman"/>
          <w:szCs w:val="24"/>
        </w:rPr>
        <w:t xml:space="preserve"> (Accessed on 30/0</w:t>
      </w:r>
      <w:r w:rsidR="00AE223C">
        <w:rPr>
          <w:rFonts w:cs="Times New Roman"/>
          <w:szCs w:val="24"/>
        </w:rPr>
        <w:t>4</w:t>
      </w:r>
      <w:r w:rsidR="000163ED" w:rsidRPr="000163ED">
        <w:rPr>
          <w:rFonts w:cs="Times New Roman"/>
          <w:szCs w:val="24"/>
        </w:rPr>
        <w:t>/2020)</w:t>
      </w:r>
    </w:p>
    <w:p w14:paraId="5F6E3A63" w14:textId="5EBEAB66" w:rsidR="00F12C02" w:rsidRPr="000163ED" w:rsidRDefault="00F12C02" w:rsidP="000163ED">
      <w:pPr>
        <w:pStyle w:val="ListParagraph"/>
        <w:numPr>
          <w:ilvl w:val="0"/>
          <w:numId w:val="1"/>
        </w:numPr>
        <w:rPr>
          <w:rFonts w:cs="Times New Roman"/>
          <w:szCs w:val="24"/>
          <w:shd w:val="clear" w:color="auto" w:fill="FFFFFF"/>
        </w:rPr>
      </w:pPr>
      <w:r w:rsidRPr="000163ED">
        <w:rPr>
          <w:rFonts w:cs="Times New Roman"/>
          <w:szCs w:val="24"/>
          <w:shd w:val="clear" w:color="auto" w:fill="FFFFFF"/>
        </w:rPr>
        <w:t xml:space="preserve">Scarlett, L., </w:t>
      </w:r>
      <w:proofErr w:type="spellStart"/>
      <w:r w:rsidRPr="000163ED">
        <w:rPr>
          <w:rFonts w:cs="Times New Roman"/>
          <w:szCs w:val="24"/>
          <w:shd w:val="clear" w:color="auto" w:fill="FFFFFF"/>
        </w:rPr>
        <w:t>Baikie</w:t>
      </w:r>
      <w:proofErr w:type="spellEnd"/>
      <w:r w:rsidRPr="000163ED">
        <w:rPr>
          <w:rFonts w:cs="Times New Roman"/>
          <w:szCs w:val="24"/>
          <w:shd w:val="clear" w:color="auto" w:fill="FFFFFF"/>
        </w:rPr>
        <w:t xml:space="preserve">, E. and Chan, S.W, </w:t>
      </w:r>
      <w:r w:rsidR="000163ED" w:rsidRPr="000163ED">
        <w:rPr>
          <w:rFonts w:cs="Times New Roman"/>
          <w:szCs w:val="24"/>
          <w:shd w:val="clear" w:color="auto" w:fill="FFFFFF"/>
        </w:rPr>
        <w:t>(</w:t>
      </w:r>
      <w:r w:rsidRPr="000163ED">
        <w:rPr>
          <w:rFonts w:cs="Times New Roman"/>
          <w:szCs w:val="24"/>
          <w:shd w:val="clear" w:color="auto" w:fill="FFFFFF"/>
        </w:rPr>
        <w:t>2019</w:t>
      </w:r>
      <w:r w:rsidR="000163ED" w:rsidRPr="000163ED">
        <w:rPr>
          <w:rFonts w:cs="Times New Roman"/>
          <w:szCs w:val="24"/>
          <w:shd w:val="clear" w:color="auto" w:fill="FFFFFF"/>
        </w:rPr>
        <w:t>)</w:t>
      </w:r>
      <w:r w:rsidRPr="000163ED">
        <w:rPr>
          <w:rFonts w:cs="Times New Roman"/>
          <w:szCs w:val="24"/>
          <w:shd w:val="clear" w:color="auto" w:fill="FFFFFF"/>
        </w:rPr>
        <w:t xml:space="preserve"> Fear of falling and emotional regulation in older adults. </w:t>
      </w:r>
      <w:r w:rsidRPr="000163ED">
        <w:rPr>
          <w:rFonts w:cs="Times New Roman"/>
          <w:i/>
          <w:iCs/>
          <w:szCs w:val="24"/>
          <w:shd w:val="clear" w:color="auto" w:fill="FFFFFF"/>
        </w:rPr>
        <w:t>Aging &amp; mental health</w:t>
      </w:r>
      <w:r w:rsidRPr="000163ED">
        <w:rPr>
          <w:rFonts w:cs="Times New Roman"/>
          <w:szCs w:val="24"/>
          <w:shd w:val="clear" w:color="auto" w:fill="FFFFFF"/>
        </w:rPr>
        <w:t>, </w:t>
      </w:r>
      <w:r w:rsidRPr="000163ED">
        <w:rPr>
          <w:rFonts w:cs="Times New Roman"/>
          <w:i/>
          <w:iCs/>
          <w:szCs w:val="24"/>
          <w:shd w:val="clear" w:color="auto" w:fill="FFFFFF"/>
        </w:rPr>
        <w:t>23</w:t>
      </w:r>
      <w:r w:rsidRPr="000163ED">
        <w:rPr>
          <w:rFonts w:cs="Times New Roman"/>
          <w:szCs w:val="24"/>
          <w:shd w:val="clear" w:color="auto" w:fill="FFFFFF"/>
        </w:rPr>
        <w:t>(12), pp.1684-1690.</w:t>
      </w:r>
      <w:r w:rsidR="000163ED" w:rsidRPr="000163ED">
        <w:rPr>
          <w:rFonts w:cs="Times New Roman"/>
          <w:szCs w:val="24"/>
          <w:shd w:val="clear" w:color="auto" w:fill="FFFFFF"/>
        </w:rPr>
        <w:t xml:space="preserve"> (Accessed on 30/0</w:t>
      </w:r>
      <w:r w:rsidR="00AE223C">
        <w:rPr>
          <w:rFonts w:cs="Times New Roman"/>
          <w:szCs w:val="24"/>
          <w:shd w:val="clear" w:color="auto" w:fill="FFFFFF"/>
        </w:rPr>
        <w:t>4</w:t>
      </w:r>
      <w:r w:rsidR="000163ED" w:rsidRPr="000163ED">
        <w:rPr>
          <w:rFonts w:cs="Times New Roman"/>
          <w:szCs w:val="24"/>
          <w:shd w:val="clear" w:color="auto" w:fill="FFFFFF"/>
        </w:rPr>
        <w:t>/2020)</w:t>
      </w:r>
    </w:p>
    <w:p w14:paraId="22C2C939" w14:textId="5F807330" w:rsidR="00F12C02" w:rsidRPr="000163ED" w:rsidRDefault="00F12C02" w:rsidP="000163ED">
      <w:pPr>
        <w:pStyle w:val="ListParagraph"/>
        <w:numPr>
          <w:ilvl w:val="0"/>
          <w:numId w:val="1"/>
        </w:numPr>
        <w:rPr>
          <w:rFonts w:cs="Times New Roman"/>
          <w:szCs w:val="24"/>
        </w:rPr>
      </w:pPr>
      <w:proofErr w:type="spellStart"/>
      <w:r w:rsidRPr="000163ED">
        <w:rPr>
          <w:rFonts w:cs="Times New Roman"/>
          <w:szCs w:val="24"/>
          <w:shd w:val="clear" w:color="auto" w:fill="FFFFFF"/>
        </w:rPr>
        <w:t>Szabó</w:t>
      </w:r>
      <w:proofErr w:type="spellEnd"/>
      <w:r w:rsidRPr="000163ED">
        <w:rPr>
          <w:rFonts w:cs="Times New Roman"/>
          <w:szCs w:val="24"/>
          <w:shd w:val="clear" w:color="auto" w:fill="FFFFFF"/>
        </w:rPr>
        <w:t xml:space="preserve">, Á., </w:t>
      </w:r>
      <w:proofErr w:type="spellStart"/>
      <w:r w:rsidRPr="000163ED">
        <w:rPr>
          <w:rFonts w:cs="Times New Roman"/>
          <w:szCs w:val="24"/>
          <w:shd w:val="clear" w:color="auto" w:fill="FFFFFF"/>
        </w:rPr>
        <w:t>Kok</w:t>
      </w:r>
      <w:proofErr w:type="spellEnd"/>
      <w:r w:rsidRPr="000163ED">
        <w:rPr>
          <w:rFonts w:cs="Times New Roman"/>
          <w:szCs w:val="24"/>
          <w:shd w:val="clear" w:color="auto" w:fill="FFFFFF"/>
        </w:rPr>
        <w:t xml:space="preserve">, A.A., Beekman, A.T. and Huisman, M., </w:t>
      </w:r>
      <w:r w:rsidR="000163ED" w:rsidRPr="000163ED">
        <w:rPr>
          <w:rFonts w:cs="Times New Roman"/>
          <w:szCs w:val="24"/>
          <w:shd w:val="clear" w:color="auto" w:fill="FFFFFF"/>
        </w:rPr>
        <w:t>(</w:t>
      </w:r>
      <w:r w:rsidRPr="000163ED">
        <w:rPr>
          <w:rFonts w:cs="Times New Roman"/>
          <w:szCs w:val="24"/>
          <w:shd w:val="clear" w:color="auto" w:fill="FFFFFF"/>
        </w:rPr>
        <w:t>2019</w:t>
      </w:r>
      <w:r w:rsidR="000163ED" w:rsidRPr="000163ED">
        <w:rPr>
          <w:rFonts w:cs="Times New Roman"/>
          <w:szCs w:val="24"/>
          <w:shd w:val="clear" w:color="auto" w:fill="FFFFFF"/>
        </w:rPr>
        <w:t>)</w:t>
      </w:r>
      <w:r w:rsidRPr="000163ED">
        <w:rPr>
          <w:rFonts w:cs="Times New Roman"/>
          <w:szCs w:val="24"/>
          <w:shd w:val="clear" w:color="auto" w:fill="FFFFFF"/>
        </w:rPr>
        <w:t xml:space="preserve"> Longitudinal examination of emotional functioning in older adults after spousal bereavement. </w:t>
      </w:r>
      <w:r w:rsidRPr="000163ED">
        <w:rPr>
          <w:rFonts w:cs="Times New Roman"/>
          <w:i/>
          <w:iCs/>
          <w:szCs w:val="24"/>
          <w:shd w:val="clear" w:color="auto" w:fill="FFFFFF"/>
        </w:rPr>
        <w:t>The Journals of Gerontology: Series B</w:t>
      </w:r>
      <w:r w:rsidRPr="000163ED">
        <w:rPr>
          <w:rFonts w:cs="Times New Roman"/>
          <w:szCs w:val="24"/>
          <w:shd w:val="clear" w:color="auto" w:fill="FFFFFF"/>
        </w:rPr>
        <w:t>.</w:t>
      </w:r>
      <w:r w:rsidR="000163ED" w:rsidRPr="000163ED">
        <w:rPr>
          <w:rFonts w:cs="Times New Roman"/>
          <w:szCs w:val="24"/>
          <w:shd w:val="clear" w:color="auto" w:fill="FFFFFF"/>
        </w:rPr>
        <w:t xml:space="preserve"> (Accessed on 2/0</w:t>
      </w:r>
      <w:r w:rsidR="00AE223C">
        <w:rPr>
          <w:rFonts w:cs="Times New Roman"/>
          <w:szCs w:val="24"/>
          <w:shd w:val="clear" w:color="auto" w:fill="FFFFFF"/>
        </w:rPr>
        <w:t>5</w:t>
      </w:r>
      <w:r w:rsidR="000163ED" w:rsidRPr="000163ED">
        <w:rPr>
          <w:rFonts w:cs="Times New Roman"/>
          <w:szCs w:val="24"/>
          <w:shd w:val="clear" w:color="auto" w:fill="FFFFFF"/>
        </w:rPr>
        <w:t>/2020)</w:t>
      </w:r>
    </w:p>
    <w:p w14:paraId="25AE60B5" w14:textId="0B6920F3" w:rsidR="00F12C02" w:rsidRPr="000163ED" w:rsidRDefault="00F12C02" w:rsidP="000163ED">
      <w:pPr>
        <w:pStyle w:val="ListParagraph"/>
        <w:numPr>
          <w:ilvl w:val="0"/>
          <w:numId w:val="1"/>
        </w:numPr>
        <w:rPr>
          <w:rFonts w:cs="Times New Roman"/>
          <w:szCs w:val="24"/>
          <w:shd w:val="clear" w:color="auto" w:fill="FFFFFF"/>
        </w:rPr>
      </w:pPr>
      <w:proofErr w:type="spellStart"/>
      <w:r w:rsidRPr="000163ED">
        <w:rPr>
          <w:rFonts w:cs="Times New Roman"/>
          <w:szCs w:val="24"/>
          <w:shd w:val="clear" w:color="auto" w:fill="FFFFFF"/>
        </w:rPr>
        <w:t>Vaccarino</w:t>
      </w:r>
      <w:proofErr w:type="spellEnd"/>
      <w:r w:rsidRPr="000163ED">
        <w:rPr>
          <w:rFonts w:cs="Times New Roman"/>
          <w:szCs w:val="24"/>
          <w:shd w:val="clear" w:color="auto" w:fill="FFFFFF"/>
        </w:rPr>
        <w:t xml:space="preserve">, V. and </w:t>
      </w:r>
      <w:proofErr w:type="spellStart"/>
      <w:r w:rsidRPr="000163ED">
        <w:rPr>
          <w:rFonts w:cs="Times New Roman"/>
          <w:szCs w:val="24"/>
          <w:shd w:val="clear" w:color="auto" w:fill="FFFFFF"/>
        </w:rPr>
        <w:t>Bremner</w:t>
      </w:r>
      <w:proofErr w:type="spellEnd"/>
      <w:r w:rsidRPr="000163ED">
        <w:rPr>
          <w:rFonts w:cs="Times New Roman"/>
          <w:szCs w:val="24"/>
          <w:shd w:val="clear" w:color="auto" w:fill="FFFFFF"/>
        </w:rPr>
        <w:t xml:space="preserve">, J.D., </w:t>
      </w:r>
      <w:r w:rsidR="000163ED" w:rsidRPr="000163ED">
        <w:rPr>
          <w:rFonts w:cs="Times New Roman"/>
          <w:szCs w:val="24"/>
          <w:shd w:val="clear" w:color="auto" w:fill="FFFFFF"/>
        </w:rPr>
        <w:t>(</w:t>
      </w:r>
      <w:r w:rsidRPr="000163ED">
        <w:rPr>
          <w:rFonts w:cs="Times New Roman"/>
          <w:szCs w:val="24"/>
          <w:shd w:val="clear" w:color="auto" w:fill="FFFFFF"/>
        </w:rPr>
        <w:t>2017</w:t>
      </w:r>
      <w:r w:rsidR="000163ED" w:rsidRPr="000163ED">
        <w:rPr>
          <w:rFonts w:cs="Times New Roman"/>
          <w:szCs w:val="24"/>
          <w:shd w:val="clear" w:color="auto" w:fill="FFFFFF"/>
        </w:rPr>
        <w:t>)</w:t>
      </w:r>
      <w:r w:rsidRPr="000163ED">
        <w:rPr>
          <w:rFonts w:cs="Times New Roman"/>
          <w:szCs w:val="24"/>
          <w:shd w:val="clear" w:color="auto" w:fill="FFFFFF"/>
        </w:rPr>
        <w:t xml:space="preserve"> </w:t>
      </w:r>
      <w:proofErr w:type="spellStart"/>
      <w:r w:rsidRPr="000163ED">
        <w:rPr>
          <w:rFonts w:cs="Times New Roman"/>
          <w:szCs w:val="24"/>
          <w:shd w:val="clear" w:color="auto" w:fill="FFFFFF"/>
        </w:rPr>
        <w:t>Behavioral</w:t>
      </w:r>
      <w:proofErr w:type="spellEnd"/>
      <w:r w:rsidRPr="000163ED">
        <w:rPr>
          <w:rFonts w:cs="Times New Roman"/>
          <w:szCs w:val="24"/>
          <w:shd w:val="clear" w:color="auto" w:fill="FFFFFF"/>
        </w:rPr>
        <w:t>, emotional and neurobiological determinants of coronary heart disease risk in women. </w:t>
      </w:r>
      <w:r w:rsidRPr="000163ED">
        <w:rPr>
          <w:rFonts w:cs="Times New Roman"/>
          <w:i/>
          <w:iCs/>
          <w:szCs w:val="24"/>
          <w:shd w:val="clear" w:color="auto" w:fill="FFFFFF"/>
        </w:rPr>
        <w:t xml:space="preserve">Neuroscience &amp; </w:t>
      </w:r>
      <w:proofErr w:type="spellStart"/>
      <w:r w:rsidRPr="000163ED">
        <w:rPr>
          <w:rFonts w:cs="Times New Roman"/>
          <w:i/>
          <w:iCs/>
          <w:szCs w:val="24"/>
          <w:shd w:val="clear" w:color="auto" w:fill="FFFFFF"/>
        </w:rPr>
        <w:t>Biobehavioral</w:t>
      </w:r>
      <w:proofErr w:type="spellEnd"/>
      <w:r w:rsidRPr="000163ED">
        <w:rPr>
          <w:rFonts w:cs="Times New Roman"/>
          <w:i/>
          <w:iCs/>
          <w:szCs w:val="24"/>
          <w:shd w:val="clear" w:color="auto" w:fill="FFFFFF"/>
        </w:rPr>
        <w:t xml:space="preserve"> Reviews</w:t>
      </w:r>
      <w:r w:rsidRPr="000163ED">
        <w:rPr>
          <w:rFonts w:cs="Times New Roman"/>
          <w:szCs w:val="24"/>
          <w:shd w:val="clear" w:color="auto" w:fill="FFFFFF"/>
        </w:rPr>
        <w:t>, </w:t>
      </w:r>
      <w:r w:rsidRPr="000163ED">
        <w:rPr>
          <w:rFonts w:cs="Times New Roman"/>
          <w:i/>
          <w:iCs/>
          <w:szCs w:val="24"/>
          <w:shd w:val="clear" w:color="auto" w:fill="FFFFFF"/>
        </w:rPr>
        <w:t>74</w:t>
      </w:r>
      <w:r w:rsidRPr="000163ED">
        <w:rPr>
          <w:rFonts w:cs="Times New Roman"/>
          <w:szCs w:val="24"/>
          <w:shd w:val="clear" w:color="auto" w:fill="FFFFFF"/>
        </w:rPr>
        <w:t>, pp.297-309.</w:t>
      </w:r>
      <w:r w:rsidR="000163ED" w:rsidRPr="000163ED">
        <w:rPr>
          <w:rFonts w:cs="Times New Roman"/>
          <w:szCs w:val="24"/>
          <w:shd w:val="clear" w:color="auto" w:fill="FFFFFF"/>
        </w:rPr>
        <w:t xml:space="preserve"> (Accessed on 05/0</w:t>
      </w:r>
      <w:r w:rsidR="00AE223C">
        <w:rPr>
          <w:rFonts w:cs="Times New Roman"/>
          <w:szCs w:val="24"/>
          <w:shd w:val="clear" w:color="auto" w:fill="FFFFFF"/>
        </w:rPr>
        <w:t>5</w:t>
      </w:r>
      <w:r w:rsidR="000163ED" w:rsidRPr="000163ED">
        <w:rPr>
          <w:rFonts w:cs="Times New Roman"/>
          <w:szCs w:val="24"/>
          <w:shd w:val="clear" w:color="auto" w:fill="FFFFFF"/>
        </w:rPr>
        <w:t>/2020)</w:t>
      </w:r>
    </w:p>
    <w:p w14:paraId="2DC0C0CB" w14:textId="3662BED7" w:rsidR="00F12C02" w:rsidRPr="000163ED" w:rsidRDefault="00F12C02" w:rsidP="000163ED">
      <w:pPr>
        <w:pStyle w:val="ListParagraph"/>
        <w:numPr>
          <w:ilvl w:val="0"/>
          <w:numId w:val="1"/>
        </w:numPr>
        <w:rPr>
          <w:rFonts w:cs="Times New Roman"/>
          <w:szCs w:val="24"/>
          <w:shd w:val="clear" w:color="auto" w:fill="FFFFFF"/>
        </w:rPr>
      </w:pPr>
      <w:r w:rsidRPr="000163ED">
        <w:rPr>
          <w:rFonts w:cs="Times New Roman"/>
          <w:szCs w:val="24"/>
          <w:shd w:val="clear" w:color="auto" w:fill="FFFFFF"/>
        </w:rPr>
        <w:t xml:space="preserve">Zhang, Y., Tan, X., Si, G. and Huang, </w:t>
      </w:r>
      <w:proofErr w:type="gramStart"/>
      <w:r w:rsidRPr="000163ED">
        <w:rPr>
          <w:rFonts w:cs="Times New Roman"/>
          <w:szCs w:val="24"/>
          <w:shd w:val="clear" w:color="auto" w:fill="FFFFFF"/>
        </w:rPr>
        <w:t>Y.,</w:t>
      </w:r>
      <w:r w:rsidR="000163ED" w:rsidRPr="000163ED">
        <w:rPr>
          <w:rFonts w:cs="Times New Roman"/>
          <w:szCs w:val="24"/>
          <w:shd w:val="clear" w:color="auto" w:fill="FFFFFF"/>
        </w:rPr>
        <w:t>(</w:t>
      </w:r>
      <w:proofErr w:type="gramEnd"/>
      <w:r w:rsidRPr="000163ED">
        <w:rPr>
          <w:rFonts w:cs="Times New Roman"/>
          <w:szCs w:val="24"/>
          <w:shd w:val="clear" w:color="auto" w:fill="FFFFFF"/>
        </w:rPr>
        <w:t>2019</w:t>
      </w:r>
      <w:r w:rsidR="000163ED" w:rsidRPr="000163ED">
        <w:rPr>
          <w:rFonts w:cs="Times New Roman"/>
          <w:szCs w:val="24"/>
          <w:shd w:val="clear" w:color="auto" w:fill="FFFFFF"/>
        </w:rPr>
        <w:t>)</w:t>
      </w:r>
      <w:r w:rsidRPr="000163ED">
        <w:rPr>
          <w:rFonts w:cs="Times New Roman"/>
          <w:szCs w:val="24"/>
          <w:shd w:val="clear" w:color="auto" w:fill="FFFFFF"/>
        </w:rPr>
        <w:t xml:space="preserve"> Physical, cognitive, </w:t>
      </w:r>
      <w:proofErr w:type="spellStart"/>
      <w:r w:rsidRPr="000163ED">
        <w:rPr>
          <w:rFonts w:cs="Times New Roman"/>
          <w:szCs w:val="24"/>
          <w:shd w:val="clear" w:color="auto" w:fill="FFFFFF"/>
        </w:rPr>
        <w:t>behavior</w:t>
      </w:r>
      <w:proofErr w:type="spellEnd"/>
      <w:r w:rsidRPr="000163ED">
        <w:rPr>
          <w:rFonts w:cs="Times New Roman"/>
          <w:szCs w:val="24"/>
          <w:shd w:val="clear" w:color="auto" w:fill="FFFFFF"/>
        </w:rPr>
        <w:t>, and negative emotion in older adults living in China: a national population-based survey. </w:t>
      </w:r>
      <w:r w:rsidRPr="000163ED">
        <w:rPr>
          <w:rFonts w:cs="Times New Roman"/>
          <w:i/>
          <w:iCs/>
          <w:szCs w:val="24"/>
          <w:shd w:val="clear" w:color="auto" w:fill="FFFFFF"/>
        </w:rPr>
        <w:t xml:space="preserve">Psychology research and </w:t>
      </w:r>
      <w:proofErr w:type="spellStart"/>
      <w:r w:rsidRPr="000163ED">
        <w:rPr>
          <w:rFonts w:cs="Times New Roman"/>
          <w:i/>
          <w:iCs/>
          <w:szCs w:val="24"/>
          <w:shd w:val="clear" w:color="auto" w:fill="FFFFFF"/>
        </w:rPr>
        <w:t>behavior</w:t>
      </w:r>
      <w:proofErr w:type="spellEnd"/>
      <w:r w:rsidRPr="000163ED">
        <w:rPr>
          <w:rFonts w:cs="Times New Roman"/>
          <w:i/>
          <w:iCs/>
          <w:szCs w:val="24"/>
          <w:shd w:val="clear" w:color="auto" w:fill="FFFFFF"/>
        </w:rPr>
        <w:t xml:space="preserve"> management</w:t>
      </w:r>
      <w:r w:rsidRPr="000163ED">
        <w:rPr>
          <w:rFonts w:cs="Times New Roman"/>
          <w:szCs w:val="24"/>
          <w:shd w:val="clear" w:color="auto" w:fill="FFFFFF"/>
        </w:rPr>
        <w:t>, </w:t>
      </w:r>
      <w:r w:rsidRPr="000163ED">
        <w:rPr>
          <w:rFonts w:cs="Times New Roman"/>
          <w:i/>
          <w:iCs/>
          <w:szCs w:val="24"/>
          <w:shd w:val="clear" w:color="auto" w:fill="FFFFFF"/>
        </w:rPr>
        <w:t>12</w:t>
      </w:r>
      <w:r w:rsidRPr="000163ED">
        <w:rPr>
          <w:rFonts w:cs="Times New Roman"/>
          <w:szCs w:val="24"/>
          <w:shd w:val="clear" w:color="auto" w:fill="FFFFFF"/>
        </w:rPr>
        <w:t>, p.593.</w:t>
      </w:r>
      <w:r w:rsidR="000163ED" w:rsidRPr="000163ED">
        <w:rPr>
          <w:rFonts w:cs="Times New Roman"/>
          <w:szCs w:val="24"/>
          <w:shd w:val="clear" w:color="auto" w:fill="FFFFFF"/>
        </w:rPr>
        <w:t xml:space="preserve"> (Accessed on 5/0</w:t>
      </w:r>
      <w:r w:rsidR="00AE223C">
        <w:rPr>
          <w:rFonts w:cs="Times New Roman"/>
          <w:szCs w:val="24"/>
          <w:shd w:val="clear" w:color="auto" w:fill="FFFFFF"/>
        </w:rPr>
        <w:t>5</w:t>
      </w:r>
      <w:bookmarkStart w:id="6" w:name="_GoBack"/>
      <w:bookmarkEnd w:id="6"/>
      <w:r w:rsidR="000163ED" w:rsidRPr="000163ED">
        <w:rPr>
          <w:rFonts w:cs="Times New Roman"/>
          <w:szCs w:val="24"/>
          <w:shd w:val="clear" w:color="auto" w:fill="FFFFFF"/>
        </w:rPr>
        <w:t>/2020)</w:t>
      </w:r>
    </w:p>
    <w:sectPr w:rsidR="00F12C02" w:rsidRPr="000163ED" w:rsidSect="00F12C02">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041F0" w14:textId="77777777" w:rsidR="007B7D5E" w:rsidRDefault="007B7D5E" w:rsidP="00F12C02">
      <w:pPr>
        <w:spacing w:after="0" w:line="240" w:lineRule="auto"/>
      </w:pPr>
      <w:r>
        <w:separator/>
      </w:r>
    </w:p>
  </w:endnote>
  <w:endnote w:type="continuationSeparator" w:id="0">
    <w:p w14:paraId="3832DF99" w14:textId="77777777" w:rsidR="007B7D5E" w:rsidRDefault="007B7D5E" w:rsidP="00F12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727580"/>
      <w:docPartObj>
        <w:docPartGallery w:val="Page Numbers (Bottom of Page)"/>
        <w:docPartUnique/>
      </w:docPartObj>
    </w:sdtPr>
    <w:sdtEndPr>
      <w:rPr>
        <w:noProof/>
      </w:rPr>
    </w:sdtEndPr>
    <w:sdtContent>
      <w:p w14:paraId="4DEEDFC6" w14:textId="38733DBE" w:rsidR="00BA7D05" w:rsidRDefault="00BA7D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68BFBC" w14:textId="77777777" w:rsidR="00BA7D05" w:rsidRDefault="00BA7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7FC8E" w14:textId="77777777" w:rsidR="007B7D5E" w:rsidRDefault="007B7D5E" w:rsidP="00F12C02">
      <w:pPr>
        <w:spacing w:after="0" w:line="240" w:lineRule="auto"/>
      </w:pPr>
      <w:r>
        <w:separator/>
      </w:r>
    </w:p>
  </w:footnote>
  <w:footnote w:type="continuationSeparator" w:id="0">
    <w:p w14:paraId="47715A82" w14:textId="77777777" w:rsidR="007B7D5E" w:rsidRDefault="007B7D5E" w:rsidP="00F12C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8E5E0" w14:textId="796201CC" w:rsidR="00BA7D05" w:rsidRDefault="00BA7D05" w:rsidP="00F12C02">
    <w:pPr>
      <w:pStyle w:val="Header"/>
      <w:jc w:val="right"/>
    </w:pPr>
    <w:r>
      <w:t>THEORETICAL PERSPECTIVES IN DEVELOPMENTAL PSYCHOLOGY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074B7C"/>
    <w:multiLevelType w:val="hybridMultilevel"/>
    <w:tmpl w:val="2CBC84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D0"/>
    <w:rsid w:val="0000516E"/>
    <w:rsid w:val="000163ED"/>
    <w:rsid w:val="00101A48"/>
    <w:rsid w:val="00114AEF"/>
    <w:rsid w:val="00130E93"/>
    <w:rsid w:val="001D090C"/>
    <w:rsid w:val="00250309"/>
    <w:rsid w:val="00302301"/>
    <w:rsid w:val="003661E6"/>
    <w:rsid w:val="00375159"/>
    <w:rsid w:val="003B0E39"/>
    <w:rsid w:val="004633E5"/>
    <w:rsid w:val="00493A9A"/>
    <w:rsid w:val="004D6A7D"/>
    <w:rsid w:val="00526C81"/>
    <w:rsid w:val="005468EB"/>
    <w:rsid w:val="00583A4A"/>
    <w:rsid w:val="006043AA"/>
    <w:rsid w:val="00681ED0"/>
    <w:rsid w:val="007B7D5E"/>
    <w:rsid w:val="008132E3"/>
    <w:rsid w:val="00820DFB"/>
    <w:rsid w:val="008638AF"/>
    <w:rsid w:val="00886D8B"/>
    <w:rsid w:val="009B0671"/>
    <w:rsid w:val="009C4F28"/>
    <w:rsid w:val="00A41FD5"/>
    <w:rsid w:val="00AB3E56"/>
    <w:rsid w:val="00AE223C"/>
    <w:rsid w:val="00B04AD4"/>
    <w:rsid w:val="00BA7D05"/>
    <w:rsid w:val="00BF19F2"/>
    <w:rsid w:val="00C4186A"/>
    <w:rsid w:val="00CB0535"/>
    <w:rsid w:val="00CC27E1"/>
    <w:rsid w:val="00DE6FEB"/>
    <w:rsid w:val="00DF0368"/>
    <w:rsid w:val="00DF3FD6"/>
    <w:rsid w:val="00E40669"/>
    <w:rsid w:val="00E60227"/>
    <w:rsid w:val="00E654A2"/>
    <w:rsid w:val="00EA73CE"/>
    <w:rsid w:val="00F12C02"/>
    <w:rsid w:val="00F34857"/>
    <w:rsid w:val="00F61374"/>
    <w:rsid w:val="00FA5480"/>
    <w:rsid w:val="00FD18B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BB8C4"/>
  <w15:docId w15:val="{77E2D5CA-E427-4ABD-95AB-C6E4DD413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2E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60227"/>
    <w:pPr>
      <w:keepNext/>
      <w:keepLines/>
      <w:spacing w:before="240" w:after="0"/>
      <w:outlineLvl w:val="0"/>
    </w:pPr>
    <w:rPr>
      <w:rFonts w:asciiTheme="minorHAnsi" w:eastAsiaTheme="majorEastAsia" w:hAnsiTheme="minorHAnsi" w:cstheme="minorHAnsi"/>
      <w:b/>
      <w:sz w:val="32"/>
      <w:szCs w:val="32"/>
      <w:u w:val="double"/>
      <w:lang w:val="en-IN"/>
    </w:rPr>
  </w:style>
  <w:style w:type="paragraph" w:styleId="Heading2">
    <w:name w:val="heading 2"/>
    <w:basedOn w:val="Normal"/>
    <w:next w:val="Normal"/>
    <w:link w:val="Heading2Char"/>
    <w:autoRedefine/>
    <w:uiPriority w:val="9"/>
    <w:unhideWhenUsed/>
    <w:qFormat/>
    <w:rsid w:val="00583A4A"/>
    <w:pPr>
      <w:keepNext/>
      <w:keepLines/>
      <w:spacing w:before="40" w:after="0"/>
      <w:outlineLvl w:val="1"/>
    </w:pPr>
    <w:rPr>
      <w:rFonts w:eastAsiaTheme="majorEastAsia" w:cstheme="majorBidi"/>
      <w:b/>
      <w:szCs w:val="26"/>
      <w:lang w:val="en-IN"/>
    </w:rPr>
  </w:style>
  <w:style w:type="paragraph" w:styleId="Heading3">
    <w:name w:val="heading 3"/>
    <w:basedOn w:val="Normal"/>
    <w:next w:val="Normal"/>
    <w:link w:val="Heading3Char"/>
    <w:autoRedefine/>
    <w:uiPriority w:val="9"/>
    <w:semiHidden/>
    <w:unhideWhenUsed/>
    <w:qFormat/>
    <w:rsid w:val="00583A4A"/>
    <w:pPr>
      <w:keepNext/>
      <w:keepLines/>
      <w:spacing w:before="40" w:after="0"/>
      <w:outlineLvl w:val="2"/>
    </w:pPr>
    <w:rPr>
      <w:rFonts w:eastAsiaTheme="majorEastAsia" w:cstheme="majorBidi"/>
      <w:b/>
      <w:szCs w:val="24"/>
      <w:lang w:val="en-IN"/>
    </w:rPr>
  </w:style>
  <w:style w:type="paragraph" w:styleId="Heading4">
    <w:name w:val="heading 4"/>
    <w:basedOn w:val="Normal"/>
    <w:next w:val="Normal"/>
    <w:link w:val="Heading4Char"/>
    <w:autoRedefine/>
    <w:uiPriority w:val="9"/>
    <w:unhideWhenUsed/>
    <w:qFormat/>
    <w:rsid w:val="00820DFB"/>
    <w:pPr>
      <w:keepNext/>
      <w:keepLines/>
      <w:spacing w:before="40" w:after="0"/>
      <w:outlineLvl w:val="3"/>
    </w:pPr>
    <w:rPr>
      <w:rFonts w:eastAsiaTheme="majorEastAsia" w:cstheme="majorBidi"/>
      <w:b/>
      <w:iCs/>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227"/>
    <w:rPr>
      <w:rFonts w:eastAsiaTheme="majorEastAsia" w:cstheme="minorHAnsi"/>
      <w:b/>
      <w:sz w:val="32"/>
      <w:szCs w:val="32"/>
      <w:u w:val="double"/>
    </w:rPr>
  </w:style>
  <w:style w:type="character" w:customStyle="1" w:styleId="Heading2Char">
    <w:name w:val="Heading 2 Char"/>
    <w:basedOn w:val="DefaultParagraphFont"/>
    <w:link w:val="Heading2"/>
    <w:uiPriority w:val="9"/>
    <w:rsid w:val="00583A4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583A4A"/>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820DFB"/>
    <w:rPr>
      <w:rFonts w:ascii="Times New Roman" w:eastAsiaTheme="majorEastAsia" w:hAnsi="Times New Roman" w:cstheme="majorBidi"/>
      <w:b/>
      <w:iCs/>
      <w:sz w:val="24"/>
      <w:lang w:eastAsia="en-IN"/>
    </w:rPr>
  </w:style>
  <w:style w:type="paragraph" w:styleId="Header">
    <w:name w:val="header"/>
    <w:basedOn w:val="Normal"/>
    <w:link w:val="HeaderChar"/>
    <w:uiPriority w:val="99"/>
    <w:unhideWhenUsed/>
    <w:rsid w:val="00F12C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C02"/>
    <w:rPr>
      <w:rFonts w:ascii="Times New Roman" w:hAnsi="Times New Roman"/>
      <w:sz w:val="24"/>
      <w:lang w:val="en-GB"/>
    </w:rPr>
  </w:style>
  <w:style w:type="paragraph" w:styleId="Footer">
    <w:name w:val="footer"/>
    <w:basedOn w:val="Normal"/>
    <w:link w:val="FooterChar"/>
    <w:uiPriority w:val="99"/>
    <w:unhideWhenUsed/>
    <w:rsid w:val="00F12C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C02"/>
    <w:rPr>
      <w:rFonts w:ascii="Times New Roman" w:hAnsi="Times New Roman"/>
      <w:sz w:val="24"/>
      <w:lang w:val="en-GB"/>
    </w:rPr>
  </w:style>
  <w:style w:type="paragraph" w:styleId="TOCHeading">
    <w:name w:val="TOC Heading"/>
    <w:basedOn w:val="Heading1"/>
    <w:next w:val="Normal"/>
    <w:uiPriority w:val="39"/>
    <w:unhideWhenUsed/>
    <w:qFormat/>
    <w:rsid w:val="00F12C0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12C02"/>
    <w:pPr>
      <w:spacing w:after="100"/>
    </w:pPr>
  </w:style>
  <w:style w:type="character" w:styleId="Hyperlink">
    <w:name w:val="Hyperlink"/>
    <w:basedOn w:val="DefaultParagraphFont"/>
    <w:uiPriority w:val="99"/>
    <w:unhideWhenUsed/>
    <w:rsid w:val="00F12C02"/>
    <w:rPr>
      <w:color w:val="0563C1" w:themeColor="hyperlink"/>
      <w:u w:val="single"/>
    </w:rPr>
  </w:style>
  <w:style w:type="table" w:customStyle="1" w:styleId="LightShading1">
    <w:name w:val="Light Shading1"/>
    <w:basedOn w:val="TableNormal"/>
    <w:next w:val="LightShading"/>
    <w:uiPriority w:val="60"/>
    <w:rsid w:val="00886D8B"/>
    <w:pPr>
      <w:spacing w:after="0" w:line="240" w:lineRule="auto"/>
    </w:pPr>
    <w:rPr>
      <w:color w:val="000000"/>
      <w:lang w:val="en-GB"/>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
    <w:name w:val="Light Shading"/>
    <w:basedOn w:val="TableNormal"/>
    <w:uiPriority w:val="60"/>
    <w:semiHidden/>
    <w:unhideWhenUsed/>
    <w:rsid w:val="00886D8B"/>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0163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9993">
      <w:bodyDiv w:val="1"/>
      <w:marLeft w:val="0"/>
      <w:marRight w:val="0"/>
      <w:marTop w:val="0"/>
      <w:marBottom w:val="0"/>
      <w:divBdr>
        <w:top w:val="none" w:sz="0" w:space="0" w:color="auto"/>
        <w:left w:val="none" w:sz="0" w:space="0" w:color="auto"/>
        <w:bottom w:val="none" w:sz="0" w:space="0" w:color="auto"/>
        <w:right w:val="none" w:sz="0" w:space="0" w:color="auto"/>
      </w:divBdr>
    </w:div>
    <w:div w:id="402725901">
      <w:bodyDiv w:val="1"/>
      <w:marLeft w:val="0"/>
      <w:marRight w:val="0"/>
      <w:marTop w:val="0"/>
      <w:marBottom w:val="0"/>
      <w:divBdr>
        <w:top w:val="none" w:sz="0" w:space="0" w:color="auto"/>
        <w:left w:val="none" w:sz="0" w:space="0" w:color="auto"/>
        <w:bottom w:val="none" w:sz="0" w:space="0" w:color="auto"/>
        <w:right w:val="none" w:sz="0" w:space="0" w:color="auto"/>
      </w:divBdr>
    </w:div>
    <w:div w:id="78967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19A27-5B9A-4F16-84DA-E0BA0F2B7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2177</Words>
  <Characters>12412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Nazir</dc:creator>
  <cp:keywords/>
  <dc:description/>
  <cp:lastModifiedBy>Hira Nazir (1817134)</cp:lastModifiedBy>
  <cp:revision>2</cp:revision>
  <dcterms:created xsi:type="dcterms:W3CDTF">2020-05-06T16:11:00Z</dcterms:created>
  <dcterms:modified xsi:type="dcterms:W3CDTF">2020-05-06T16:11:00Z</dcterms:modified>
</cp:coreProperties>
</file>