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F8A3E1" w14:textId="1E1DA8A9" w:rsidR="006801D0" w:rsidRPr="00B103A2" w:rsidRDefault="006801D0" w:rsidP="00C45B94">
      <w:pPr>
        <w:jc w:val="center"/>
        <w:rPr>
          <w:rFonts w:ascii="Arial" w:hAnsi="Arial" w:cs="Arial"/>
          <w:sz w:val="48"/>
          <w:szCs w:val="48"/>
        </w:rPr>
      </w:pPr>
    </w:p>
    <w:p w14:paraId="58BCEFAA" w14:textId="250DE461" w:rsidR="00C45B94" w:rsidRPr="00B103A2" w:rsidRDefault="00C45B94" w:rsidP="00AC5244">
      <w:pPr>
        <w:rPr>
          <w:rFonts w:ascii="Arial" w:hAnsi="Arial" w:cs="Arial"/>
          <w:sz w:val="48"/>
          <w:szCs w:val="48"/>
        </w:rPr>
      </w:pPr>
      <w:r w:rsidRPr="00B103A2">
        <w:rPr>
          <w:rFonts w:ascii="Arial" w:hAnsi="Arial" w:cs="Arial"/>
          <w:b/>
          <w:bCs/>
          <w:sz w:val="48"/>
          <w:szCs w:val="48"/>
        </w:rPr>
        <w:t>Module:</w:t>
      </w:r>
      <w:r w:rsidRPr="00B103A2">
        <w:rPr>
          <w:rFonts w:ascii="Arial" w:hAnsi="Arial" w:cs="Arial"/>
          <w:sz w:val="48"/>
          <w:szCs w:val="48"/>
        </w:rPr>
        <w:t xml:space="preserve"> Digital Skills and Research Methods</w:t>
      </w:r>
    </w:p>
    <w:p w14:paraId="604681BA" w14:textId="085E2B1D" w:rsidR="00C45B94" w:rsidRPr="00B103A2" w:rsidRDefault="00C45B94" w:rsidP="00AC5244">
      <w:pPr>
        <w:rPr>
          <w:rFonts w:ascii="Arial" w:hAnsi="Arial" w:cs="Arial"/>
          <w:sz w:val="48"/>
          <w:szCs w:val="48"/>
        </w:rPr>
      </w:pPr>
      <w:r w:rsidRPr="00B103A2">
        <w:rPr>
          <w:rFonts w:ascii="Arial" w:hAnsi="Arial" w:cs="Arial"/>
          <w:b/>
          <w:bCs/>
          <w:sz w:val="48"/>
          <w:szCs w:val="48"/>
        </w:rPr>
        <w:t>Module Code:</w:t>
      </w:r>
      <w:r w:rsidRPr="00B103A2">
        <w:rPr>
          <w:rFonts w:ascii="Arial" w:hAnsi="Arial" w:cs="Arial"/>
          <w:sz w:val="48"/>
          <w:szCs w:val="48"/>
        </w:rPr>
        <w:t xml:space="preserve"> LCHS4002</w:t>
      </w:r>
    </w:p>
    <w:p w14:paraId="12E7C5DE" w14:textId="0DDE1E60" w:rsidR="00C45B94" w:rsidRPr="00B103A2" w:rsidRDefault="00C45B94" w:rsidP="00AC5244">
      <w:pPr>
        <w:rPr>
          <w:rFonts w:ascii="Arial" w:hAnsi="Arial" w:cs="Arial"/>
          <w:b/>
          <w:bCs/>
          <w:sz w:val="48"/>
          <w:szCs w:val="48"/>
        </w:rPr>
      </w:pPr>
      <w:r w:rsidRPr="00B103A2">
        <w:rPr>
          <w:rFonts w:ascii="Arial" w:hAnsi="Arial" w:cs="Arial"/>
          <w:b/>
          <w:bCs/>
          <w:sz w:val="48"/>
          <w:szCs w:val="48"/>
        </w:rPr>
        <w:t>Student ID:</w:t>
      </w:r>
      <w:r w:rsidR="00AC5244" w:rsidRPr="00B103A2">
        <w:rPr>
          <w:rFonts w:ascii="Arial" w:hAnsi="Arial" w:cs="Arial"/>
          <w:b/>
          <w:bCs/>
          <w:sz w:val="48"/>
          <w:szCs w:val="48"/>
        </w:rPr>
        <w:t>2133827</w:t>
      </w:r>
    </w:p>
    <w:p w14:paraId="6CF683F2" w14:textId="58CDE58F" w:rsidR="00C45B94" w:rsidRPr="00B103A2" w:rsidRDefault="00C45B94" w:rsidP="00AC5244">
      <w:pPr>
        <w:rPr>
          <w:rFonts w:ascii="Arial" w:hAnsi="Arial" w:cs="Arial"/>
          <w:b/>
          <w:bCs/>
          <w:sz w:val="48"/>
          <w:szCs w:val="48"/>
        </w:rPr>
      </w:pPr>
      <w:r w:rsidRPr="00B103A2">
        <w:rPr>
          <w:rFonts w:ascii="Arial" w:hAnsi="Arial" w:cs="Arial"/>
          <w:b/>
          <w:bCs/>
          <w:sz w:val="48"/>
          <w:szCs w:val="48"/>
        </w:rPr>
        <w:t>Student Name:</w:t>
      </w:r>
      <w:r w:rsidR="00AC5244" w:rsidRPr="00B103A2">
        <w:rPr>
          <w:rFonts w:ascii="Arial" w:hAnsi="Arial" w:cs="Arial"/>
          <w:b/>
          <w:bCs/>
          <w:sz w:val="48"/>
          <w:szCs w:val="48"/>
        </w:rPr>
        <w:t xml:space="preserve"> Nadia Wangare </w:t>
      </w:r>
    </w:p>
    <w:p w14:paraId="6DEC7903" w14:textId="40838989" w:rsidR="00B103A2" w:rsidRPr="00B103A2" w:rsidRDefault="00B103A2" w:rsidP="00AC5244">
      <w:pPr>
        <w:rPr>
          <w:rFonts w:ascii="Arial" w:hAnsi="Arial" w:cs="Arial"/>
          <w:b/>
          <w:bCs/>
          <w:sz w:val="48"/>
          <w:szCs w:val="48"/>
        </w:rPr>
      </w:pPr>
      <w:r w:rsidRPr="00B103A2">
        <w:rPr>
          <w:rFonts w:ascii="Arial" w:hAnsi="Arial" w:cs="Arial"/>
          <w:b/>
          <w:bCs/>
          <w:sz w:val="48"/>
          <w:szCs w:val="48"/>
        </w:rPr>
        <w:t>Lecture name:</w:t>
      </w:r>
    </w:p>
    <w:p w14:paraId="282FDF2D" w14:textId="4F917C77" w:rsidR="00C45B94" w:rsidRDefault="00C45B94" w:rsidP="00C45B94">
      <w:pPr>
        <w:jc w:val="center"/>
        <w:rPr>
          <w:rFonts w:ascii="Arial" w:hAnsi="Arial" w:cs="Arial"/>
          <w:b/>
          <w:bCs/>
          <w:sz w:val="28"/>
          <w:szCs w:val="28"/>
        </w:rPr>
      </w:pPr>
      <w:bookmarkStart w:id="0" w:name="_GoBack"/>
      <w:bookmarkEnd w:id="0"/>
    </w:p>
    <w:p w14:paraId="1B60C723" w14:textId="1E732F1A" w:rsidR="00C45B94" w:rsidRDefault="00C45B94" w:rsidP="00C45B94">
      <w:pPr>
        <w:jc w:val="center"/>
        <w:rPr>
          <w:rFonts w:ascii="Arial" w:hAnsi="Arial" w:cs="Arial"/>
          <w:b/>
          <w:bCs/>
          <w:sz w:val="28"/>
          <w:szCs w:val="28"/>
        </w:rPr>
      </w:pPr>
    </w:p>
    <w:p w14:paraId="43E2C95E" w14:textId="6E53FB94" w:rsidR="00100081" w:rsidRDefault="00100081" w:rsidP="00C45B94">
      <w:pPr>
        <w:jc w:val="center"/>
        <w:rPr>
          <w:rFonts w:ascii="Arial" w:hAnsi="Arial" w:cs="Arial"/>
          <w:b/>
          <w:bCs/>
          <w:sz w:val="28"/>
          <w:szCs w:val="28"/>
        </w:rPr>
      </w:pPr>
    </w:p>
    <w:p w14:paraId="26E75434" w14:textId="1396170D" w:rsidR="00100081" w:rsidRDefault="00100081" w:rsidP="00C45B94">
      <w:pPr>
        <w:jc w:val="center"/>
        <w:rPr>
          <w:rFonts w:ascii="Arial" w:hAnsi="Arial" w:cs="Arial"/>
          <w:b/>
          <w:bCs/>
          <w:sz w:val="28"/>
          <w:szCs w:val="28"/>
        </w:rPr>
      </w:pPr>
    </w:p>
    <w:p w14:paraId="7FFEFE1F" w14:textId="7467F880" w:rsidR="00100081" w:rsidRDefault="00100081" w:rsidP="00C45B94">
      <w:pPr>
        <w:jc w:val="center"/>
        <w:rPr>
          <w:rFonts w:ascii="Arial" w:hAnsi="Arial" w:cs="Arial"/>
          <w:b/>
          <w:bCs/>
          <w:sz w:val="28"/>
          <w:szCs w:val="28"/>
        </w:rPr>
      </w:pPr>
    </w:p>
    <w:p w14:paraId="53B52F79" w14:textId="68EB213A" w:rsidR="00100081" w:rsidRDefault="00100081" w:rsidP="00C45B94">
      <w:pPr>
        <w:jc w:val="center"/>
        <w:rPr>
          <w:rFonts w:ascii="Arial" w:hAnsi="Arial" w:cs="Arial"/>
          <w:b/>
          <w:bCs/>
          <w:sz w:val="28"/>
          <w:szCs w:val="28"/>
        </w:rPr>
      </w:pPr>
    </w:p>
    <w:p w14:paraId="1F6699F8" w14:textId="3E2D8826" w:rsidR="00100081" w:rsidRDefault="00100081" w:rsidP="00C45B94">
      <w:pPr>
        <w:jc w:val="center"/>
        <w:rPr>
          <w:rFonts w:ascii="Arial" w:hAnsi="Arial" w:cs="Arial"/>
          <w:b/>
          <w:bCs/>
          <w:sz w:val="28"/>
          <w:szCs w:val="28"/>
        </w:rPr>
      </w:pPr>
    </w:p>
    <w:p w14:paraId="73CCF776" w14:textId="193E6C05" w:rsidR="00100081" w:rsidRDefault="00100081" w:rsidP="00C45B94">
      <w:pPr>
        <w:jc w:val="center"/>
        <w:rPr>
          <w:rFonts w:ascii="Arial" w:hAnsi="Arial" w:cs="Arial"/>
          <w:b/>
          <w:bCs/>
          <w:sz w:val="28"/>
          <w:szCs w:val="28"/>
        </w:rPr>
      </w:pPr>
    </w:p>
    <w:p w14:paraId="0AC2C2ED" w14:textId="6CBCC008" w:rsidR="00100081" w:rsidRDefault="00100081" w:rsidP="00C45B94">
      <w:pPr>
        <w:jc w:val="center"/>
        <w:rPr>
          <w:rFonts w:ascii="Arial" w:hAnsi="Arial" w:cs="Arial"/>
          <w:b/>
          <w:bCs/>
          <w:sz w:val="28"/>
          <w:szCs w:val="28"/>
        </w:rPr>
      </w:pPr>
    </w:p>
    <w:p w14:paraId="201FED1E" w14:textId="03D85545" w:rsidR="00100081" w:rsidRDefault="00100081" w:rsidP="00C45B94">
      <w:pPr>
        <w:jc w:val="center"/>
        <w:rPr>
          <w:rFonts w:ascii="Arial" w:hAnsi="Arial" w:cs="Arial"/>
          <w:b/>
          <w:bCs/>
          <w:sz w:val="28"/>
          <w:szCs w:val="28"/>
        </w:rPr>
      </w:pPr>
    </w:p>
    <w:p w14:paraId="1D4BE27A" w14:textId="033C34D2" w:rsidR="00100081" w:rsidRDefault="00100081" w:rsidP="00C45B94">
      <w:pPr>
        <w:jc w:val="center"/>
        <w:rPr>
          <w:rFonts w:ascii="Arial" w:hAnsi="Arial" w:cs="Arial"/>
          <w:b/>
          <w:bCs/>
          <w:sz w:val="28"/>
          <w:szCs w:val="28"/>
        </w:rPr>
      </w:pPr>
    </w:p>
    <w:p w14:paraId="37C30F3E" w14:textId="512C84C8" w:rsidR="00100081" w:rsidRDefault="00100081" w:rsidP="00C45B94">
      <w:pPr>
        <w:jc w:val="center"/>
        <w:rPr>
          <w:rFonts w:ascii="Arial" w:hAnsi="Arial" w:cs="Arial"/>
          <w:b/>
          <w:bCs/>
          <w:sz w:val="28"/>
          <w:szCs w:val="28"/>
        </w:rPr>
      </w:pPr>
    </w:p>
    <w:p w14:paraId="33EED389" w14:textId="6C35F14E" w:rsidR="00100081" w:rsidRDefault="00100081" w:rsidP="00C45B94">
      <w:pPr>
        <w:jc w:val="center"/>
        <w:rPr>
          <w:rFonts w:ascii="Arial" w:hAnsi="Arial" w:cs="Arial"/>
          <w:b/>
          <w:bCs/>
          <w:sz w:val="28"/>
          <w:szCs w:val="28"/>
        </w:rPr>
      </w:pPr>
    </w:p>
    <w:p w14:paraId="6C772290" w14:textId="3175D770" w:rsidR="00100081" w:rsidRDefault="00100081" w:rsidP="00C45B94">
      <w:pPr>
        <w:jc w:val="center"/>
        <w:rPr>
          <w:rFonts w:ascii="Arial" w:hAnsi="Arial" w:cs="Arial"/>
          <w:b/>
          <w:bCs/>
          <w:sz w:val="28"/>
          <w:szCs w:val="28"/>
        </w:rPr>
      </w:pPr>
    </w:p>
    <w:p w14:paraId="10D6B789" w14:textId="184BC010" w:rsidR="00100081" w:rsidRDefault="00100081" w:rsidP="00C45B94">
      <w:pPr>
        <w:jc w:val="center"/>
        <w:rPr>
          <w:rFonts w:ascii="Arial" w:hAnsi="Arial" w:cs="Arial"/>
          <w:b/>
          <w:bCs/>
          <w:sz w:val="28"/>
          <w:szCs w:val="28"/>
        </w:rPr>
      </w:pPr>
    </w:p>
    <w:p w14:paraId="2D13EF9E" w14:textId="70DC5703" w:rsidR="00100081" w:rsidRDefault="00100081" w:rsidP="00C45B94">
      <w:pPr>
        <w:jc w:val="center"/>
        <w:rPr>
          <w:rFonts w:ascii="Arial" w:hAnsi="Arial" w:cs="Arial"/>
          <w:b/>
          <w:bCs/>
          <w:sz w:val="28"/>
          <w:szCs w:val="28"/>
        </w:rPr>
      </w:pPr>
    </w:p>
    <w:p w14:paraId="50030D64" w14:textId="77777777" w:rsidR="00100081" w:rsidRDefault="00100081" w:rsidP="00C45B94">
      <w:pPr>
        <w:jc w:val="center"/>
        <w:rPr>
          <w:rFonts w:ascii="Arial" w:hAnsi="Arial" w:cs="Arial"/>
          <w:b/>
          <w:bCs/>
          <w:sz w:val="28"/>
          <w:szCs w:val="28"/>
        </w:rPr>
      </w:pPr>
    </w:p>
    <w:p w14:paraId="059A5068" w14:textId="0C0B639A" w:rsidR="00C45B94" w:rsidRDefault="00C45B94" w:rsidP="00C45B94">
      <w:pPr>
        <w:jc w:val="center"/>
        <w:rPr>
          <w:rFonts w:ascii="Arial" w:hAnsi="Arial" w:cs="Arial"/>
          <w:b/>
          <w:bCs/>
          <w:sz w:val="28"/>
          <w:szCs w:val="28"/>
        </w:rPr>
      </w:pPr>
    </w:p>
    <w:p w14:paraId="7185378E" w14:textId="2D2A79C5" w:rsidR="00100081" w:rsidRPr="009C0093" w:rsidRDefault="00100081" w:rsidP="009C0093">
      <w:pPr>
        <w:pStyle w:val="TOCHeading"/>
        <w:spacing w:line="360" w:lineRule="auto"/>
        <w:jc w:val="both"/>
      </w:pPr>
    </w:p>
    <w:p w14:paraId="77BC8B76" w14:textId="45C03309" w:rsidR="00100081" w:rsidRDefault="00100081" w:rsidP="00D20628">
      <w:pPr>
        <w:spacing w:line="360" w:lineRule="auto"/>
        <w:rPr>
          <w:rFonts w:ascii="Arial" w:hAnsi="Arial" w:cs="Arial"/>
          <w:b/>
          <w:bCs/>
          <w:sz w:val="28"/>
          <w:szCs w:val="28"/>
        </w:rPr>
      </w:pPr>
    </w:p>
    <w:p w14:paraId="2CADE15A" w14:textId="4DBF540C" w:rsidR="00D55DB3" w:rsidRDefault="00C45B94" w:rsidP="00D55DB3">
      <w:pPr>
        <w:pStyle w:val="Heading1"/>
      </w:pPr>
      <w:bookmarkStart w:id="1" w:name="_Toc134172761"/>
      <w:r w:rsidRPr="00100081">
        <w:rPr>
          <w:rFonts w:ascii="Arial" w:hAnsi="Arial" w:cs="Arial"/>
          <w:b/>
          <w:bCs/>
        </w:rPr>
        <w:t>Introduction</w:t>
      </w:r>
      <w:bookmarkEnd w:id="1"/>
      <w:r w:rsidR="00D55DB3" w:rsidRPr="00D55DB3">
        <w:t xml:space="preserve"> </w:t>
      </w:r>
    </w:p>
    <w:p w14:paraId="40081FC9" w14:textId="77777777" w:rsidR="00D55DB3" w:rsidRPr="00D55DB3" w:rsidRDefault="00D55DB3" w:rsidP="00D55DB3"/>
    <w:p w14:paraId="5E7584AA" w14:textId="205B6D10" w:rsidR="00D55DB3" w:rsidRDefault="00D55DB3" w:rsidP="00D55DB3">
      <w:pPr>
        <w:rPr>
          <w:sz w:val="28"/>
          <w:szCs w:val="28"/>
        </w:rPr>
      </w:pPr>
    </w:p>
    <w:p w14:paraId="7E9C5ECE" w14:textId="77777777" w:rsidR="005F60A9" w:rsidRDefault="00D55DB3" w:rsidP="00D55DB3">
      <w:pPr>
        <w:rPr>
          <w:rFonts w:asciiTheme="majorHAnsi" w:hAnsiTheme="majorHAnsi" w:cstheme="majorHAnsi"/>
          <w:sz w:val="28"/>
          <w:szCs w:val="28"/>
        </w:rPr>
      </w:pPr>
      <w:r w:rsidRPr="005F60A9">
        <w:rPr>
          <w:rFonts w:asciiTheme="majorHAnsi" w:hAnsiTheme="majorHAnsi" w:cstheme="majorHAnsi"/>
          <w:sz w:val="28"/>
          <w:szCs w:val="28"/>
        </w:rPr>
        <w:t xml:space="preserve"> Invention and technology are related with each other, on the other hand </w:t>
      </w:r>
    </w:p>
    <w:p w14:paraId="7D24DE5E" w14:textId="3C5585F6" w:rsidR="00F4457A" w:rsidRPr="005F60A9" w:rsidRDefault="00271A7C" w:rsidP="00D55DB3">
      <w:pPr>
        <w:rPr>
          <w:rFonts w:asciiTheme="majorHAnsi" w:hAnsiTheme="majorHAnsi" w:cstheme="majorHAnsi"/>
          <w:sz w:val="28"/>
          <w:szCs w:val="28"/>
        </w:rPr>
      </w:pPr>
      <w:r w:rsidRPr="005F60A9">
        <w:rPr>
          <w:rFonts w:asciiTheme="majorHAnsi" w:hAnsiTheme="majorHAnsi" w:cstheme="majorHAnsi"/>
          <w:sz w:val="28"/>
          <w:szCs w:val="28"/>
        </w:rPr>
        <w:t>Technology</w:t>
      </w:r>
      <w:r w:rsidR="00D55DB3" w:rsidRPr="005F60A9">
        <w:rPr>
          <w:rFonts w:asciiTheme="majorHAnsi" w:hAnsiTheme="majorHAnsi" w:cstheme="majorHAnsi"/>
          <w:sz w:val="28"/>
          <w:szCs w:val="28"/>
        </w:rPr>
        <w:t xml:space="preserve"> is related directly with the health care sector over the world. The proper implementation of technology in health care sector has made the health care service more transparent and easier for the patients, even service provider feels independent and easy to provide their best to the patients.</w:t>
      </w:r>
      <w:r w:rsidR="00522C0E" w:rsidRPr="005F60A9">
        <w:rPr>
          <w:rFonts w:asciiTheme="majorHAnsi" w:hAnsiTheme="majorHAnsi" w:cstheme="majorHAnsi"/>
        </w:rPr>
        <w:t xml:space="preserve"> </w:t>
      </w:r>
    </w:p>
    <w:p w14:paraId="2AA133EA" w14:textId="1563AD5B" w:rsidR="00D55DB3" w:rsidRPr="00271A7C" w:rsidRDefault="00522C0E" w:rsidP="00D55DB3">
      <w:pPr>
        <w:rPr>
          <w:rFonts w:asciiTheme="majorHAnsi" w:hAnsiTheme="majorHAnsi" w:cstheme="majorHAnsi"/>
          <w:sz w:val="28"/>
          <w:szCs w:val="28"/>
        </w:rPr>
      </w:pPr>
      <w:r w:rsidRPr="005F60A9">
        <w:rPr>
          <w:rFonts w:asciiTheme="majorHAnsi" w:hAnsiTheme="majorHAnsi" w:cstheme="majorHAnsi"/>
          <w:sz w:val="28"/>
          <w:szCs w:val="28"/>
        </w:rPr>
        <w:t xml:space="preserve"> In this report</w:t>
      </w:r>
      <w:r w:rsidR="005F60A9" w:rsidRPr="005F60A9">
        <w:rPr>
          <w:rFonts w:asciiTheme="majorHAnsi" w:hAnsiTheme="majorHAnsi" w:cstheme="majorHAnsi"/>
          <w:sz w:val="28"/>
          <w:szCs w:val="28"/>
        </w:rPr>
        <w:t>, I</w:t>
      </w:r>
      <w:r w:rsidR="00F4457A" w:rsidRPr="005F60A9">
        <w:rPr>
          <w:rFonts w:asciiTheme="majorHAnsi" w:hAnsiTheme="majorHAnsi" w:cstheme="majorHAnsi"/>
          <w:sz w:val="28"/>
          <w:szCs w:val="28"/>
        </w:rPr>
        <w:t xml:space="preserve"> will be talking about </w:t>
      </w:r>
      <w:r w:rsidRPr="005F60A9">
        <w:rPr>
          <w:rFonts w:asciiTheme="majorHAnsi" w:hAnsiTheme="majorHAnsi" w:cstheme="majorHAnsi"/>
          <w:sz w:val="28"/>
          <w:szCs w:val="28"/>
        </w:rPr>
        <w:t>the use of technology in the mod</w:t>
      </w:r>
      <w:r w:rsidR="00F4457A" w:rsidRPr="005F60A9">
        <w:rPr>
          <w:rFonts w:asciiTheme="majorHAnsi" w:hAnsiTheme="majorHAnsi" w:cstheme="majorHAnsi"/>
          <w:sz w:val="28"/>
          <w:szCs w:val="28"/>
        </w:rPr>
        <w:t>ern</w:t>
      </w:r>
      <w:r w:rsidRPr="005F60A9">
        <w:rPr>
          <w:rFonts w:asciiTheme="majorHAnsi" w:hAnsiTheme="majorHAnsi" w:cstheme="majorHAnsi"/>
          <w:sz w:val="28"/>
          <w:szCs w:val="28"/>
        </w:rPr>
        <w:t xml:space="preserve"> Nursing Home such as</w:t>
      </w:r>
      <w:r w:rsidRPr="005F60A9">
        <w:rPr>
          <w:rFonts w:asciiTheme="majorHAnsi" w:hAnsiTheme="majorHAnsi" w:cstheme="majorHAnsi"/>
        </w:rPr>
        <w:t xml:space="preserve"> </w:t>
      </w:r>
      <w:r w:rsidRPr="005F60A9">
        <w:rPr>
          <w:rFonts w:asciiTheme="majorHAnsi" w:hAnsiTheme="majorHAnsi" w:cstheme="majorHAnsi"/>
          <w:sz w:val="28"/>
          <w:szCs w:val="28"/>
        </w:rPr>
        <w:t>Electronic health record (HER)</w:t>
      </w:r>
      <w:r w:rsidR="005F60A9" w:rsidRPr="005F60A9">
        <w:rPr>
          <w:rFonts w:asciiTheme="majorHAnsi" w:hAnsiTheme="majorHAnsi" w:cstheme="majorHAnsi"/>
          <w:sz w:val="28"/>
          <w:szCs w:val="28"/>
        </w:rPr>
        <w:t xml:space="preserve"> (Cho &amp; an, 2020). </w:t>
      </w:r>
      <w:r w:rsidRPr="005F60A9">
        <w:rPr>
          <w:rFonts w:asciiTheme="majorHAnsi" w:hAnsiTheme="majorHAnsi" w:cstheme="majorHAnsi"/>
          <w:sz w:val="28"/>
          <w:szCs w:val="28"/>
        </w:rPr>
        <w:t xml:space="preserve">  </w:t>
      </w:r>
      <w:r w:rsidR="005F60A9" w:rsidRPr="005F60A9">
        <w:rPr>
          <w:rFonts w:asciiTheme="majorHAnsi" w:hAnsiTheme="majorHAnsi" w:cstheme="majorHAnsi"/>
          <w:sz w:val="28"/>
          <w:szCs w:val="28"/>
        </w:rPr>
        <w:t xml:space="preserve">I </w:t>
      </w:r>
      <w:r w:rsidRPr="005F60A9">
        <w:rPr>
          <w:rFonts w:asciiTheme="majorHAnsi" w:hAnsiTheme="majorHAnsi" w:cstheme="majorHAnsi"/>
          <w:sz w:val="28"/>
          <w:szCs w:val="28"/>
        </w:rPr>
        <w:t>will be</w:t>
      </w:r>
      <w:r w:rsidRPr="005F60A9">
        <w:rPr>
          <w:rFonts w:asciiTheme="majorHAnsi" w:hAnsiTheme="majorHAnsi" w:cstheme="majorHAnsi"/>
          <w:color w:val="202124"/>
          <w:sz w:val="28"/>
          <w:szCs w:val="28"/>
          <w:shd w:val="clear" w:color="auto" w:fill="FFFFFF"/>
        </w:rPr>
        <w:t xml:space="preserve"> </w:t>
      </w:r>
      <w:r w:rsidRPr="005F60A9">
        <w:rPr>
          <w:rFonts w:asciiTheme="majorHAnsi" w:hAnsiTheme="majorHAnsi" w:cstheme="majorHAnsi"/>
          <w:sz w:val="28"/>
          <w:szCs w:val="28"/>
        </w:rPr>
        <w:t>briefly discussed</w:t>
      </w:r>
      <w:r w:rsidR="00F4457A" w:rsidRPr="005F60A9">
        <w:rPr>
          <w:rFonts w:asciiTheme="majorHAnsi" w:hAnsiTheme="majorHAnsi" w:cstheme="majorHAnsi"/>
          <w:sz w:val="28"/>
          <w:szCs w:val="28"/>
        </w:rPr>
        <w:t xml:space="preserve"> what is the electronic health recorder, when was it </w:t>
      </w:r>
      <w:r w:rsidR="005F60A9" w:rsidRPr="005F60A9">
        <w:rPr>
          <w:rFonts w:asciiTheme="majorHAnsi" w:hAnsiTheme="majorHAnsi" w:cstheme="majorHAnsi"/>
          <w:sz w:val="28"/>
          <w:szCs w:val="28"/>
        </w:rPr>
        <w:t>created, how it is use in the nursing, I will also cover the positive and negative impact that worker can be face while using the electronic health record.</w:t>
      </w:r>
    </w:p>
    <w:p w14:paraId="76D5A63B" w14:textId="54156CF7" w:rsidR="00110ACC" w:rsidRDefault="00135FCA" w:rsidP="00AF5FC9">
      <w:pPr>
        <w:spacing w:line="360" w:lineRule="auto"/>
        <w:jc w:val="both"/>
        <w:rPr>
          <w:rFonts w:ascii="Arial" w:hAnsi="Arial" w:cs="Arial"/>
        </w:rPr>
      </w:pPr>
      <w:r w:rsidRPr="00135FCA">
        <w:rPr>
          <w:rFonts w:ascii="Arial" w:hAnsi="Arial" w:cs="Arial"/>
        </w:rPr>
        <w:t>The</w:t>
      </w:r>
      <w:r w:rsidR="00271A7C">
        <w:rPr>
          <w:rFonts w:ascii="Arial" w:hAnsi="Arial" w:cs="Arial"/>
        </w:rPr>
        <w:t xml:space="preserve"> use of electronic health recorder in</w:t>
      </w:r>
      <w:r>
        <w:rPr>
          <w:rFonts w:ascii="Arial" w:hAnsi="Arial" w:cs="Arial"/>
        </w:rPr>
        <w:t xml:space="preserve"> nursing home</w:t>
      </w:r>
      <w:r w:rsidRPr="00135FCA">
        <w:rPr>
          <w:rFonts w:ascii="Arial" w:hAnsi="Arial" w:cs="Arial"/>
        </w:rPr>
        <w:t xml:space="preserve"> has the potential to improve patient care in many ways. For instance, when healthcare workers in nursing home keep records with the help of electric recorders, they can easily find data regarding patients whenever they need it. Telehealth is potential element of the technology that is helpful in healthcare industry ton access better service, care specially for the patients</w:t>
      </w:r>
      <w:r w:rsidR="00271A7C">
        <w:rPr>
          <w:rFonts w:ascii="Arial" w:hAnsi="Arial" w:cs="Arial"/>
        </w:rPr>
        <w:t xml:space="preserve"> from rural areas.</w:t>
      </w:r>
    </w:p>
    <w:p w14:paraId="55021CE7" w14:textId="1E708065" w:rsidR="00DD26A8" w:rsidRDefault="00DD26A8" w:rsidP="00AF5FC9">
      <w:pPr>
        <w:spacing w:line="360" w:lineRule="auto"/>
        <w:jc w:val="both"/>
        <w:rPr>
          <w:rFonts w:ascii="Arial" w:hAnsi="Arial" w:cs="Arial"/>
        </w:rPr>
      </w:pPr>
      <w:r>
        <w:rPr>
          <w:rFonts w:ascii="Arial" w:hAnsi="Arial" w:cs="Arial"/>
        </w:rPr>
        <w:t xml:space="preserve">I will also come with a general conclusion on the importance and the positive impact of modern technology especially electronic health record </w:t>
      </w:r>
      <w:r w:rsidR="003549AF">
        <w:rPr>
          <w:rFonts w:ascii="Arial" w:hAnsi="Arial" w:cs="Arial"/>
        </w:rPr>
        <w:t xml:space="preserve"> that it </w:t>
      </w:r>
      <w:r>
        <w:rPr>
          <w:rFonts w:ascii="Arial" w:hAnsi="Arial" w:cs="Arial"/>
        </w:rPr>
        <w:t>use in th</w:t>
      </w:r>
      <w:r w:rsidR="003549AF">
        <w:rPr>
          <w:rFonts w:ascii="Arial" w:hAnsi="Arial" w:cs="Arial"/>
        </w:rPr>
        <w:t>e nursing home, the conclusion will cover both side on patients and care workers side</w:t>
      </w:r>
    </w:p>
    <w:p w14:paraId="2002B902" w14:textId="64AE6B95" w:rsidR="00621A56" w:rsidRDefault="00D55DB3" w:rsidP="00621A56">
      <w:pPr>
        <w:pStyle w:val="Heading1"/>
        <w:spacing w:line="360" w:lineRule="auto"/>
        <w:jc w:val="both"/>
        <w:rPr>
          <w:rFonts w:ascii="Arial" w:hAnsi="Arial" w:cs="Arial"/>
          <w:b/>
          <w:bCs/>
        </w:rPr>
      </w:pPr>
      <w:r>
        <w:rPr>
          <w:rFonts w:ascii="Arial" w:hAnsi="Arial" w:cs="Arial"/>
          <w:b/>
          <w:bCs/>
        </w:rPr>
        <w:t>Main body</w:t>
      </w:r>
    </w:p>
    <w:p w14:paraId="1262325C" w14:textId="77777777" w:rsidR="0024040C" w:rsidRPr="0024040C" w:rsidRDefault="0024040C" w:rsidP="0024040C"/>
    <w:p w14:paraId="6A9753F7" w14:textId="49BA163F" w:rsidR="0024040C" w:rsidRDefault="0024040C" w:rsidP="0024040C">
      <w:pPr>
        <w:rPr>
          <w:rFonts w:asciiTheme="majorHAnsi" w:hAnsiTheme="majorHAnsi" w:cstheme="majorHAnsi"/>
          <w:color w:val="202124"/>
          <w:sz w:val="28"/>
          <w:szCs w:val="28"/>
          <w:shd w:val="clear" w:color="auto" w:fill="FFFFFF"/>
        </w:rPr>
      </w:pPr>
      <w:r w:rsidRPr="00B67DAC">
        <w:rPr>
          <w:rFonts w:asciiTheme="majorHAnsi" w:hAnsiTheme="majorHAnsi" w:cstheme="majorHAnsi"/>
          <w:color w:val="202124"/>
          <w:sz w:val="28"/>
          <w:szCs w:val="28"/>
          <w:shd w:val="clear" w:color="auto" w:fill="FFFFFF"/>
        </w:rPr>
        <w:lastRenderedPageBreak/>
        <w:t>Electronic health record (HER) is digital ve</w:t>
      </w:r>
      <w:r w:rsidR="00813040">
        <w:rPr>
          <w:rFonts w:asciiTheme="majorHAnsi" w:hAnsiTheme="majorHAnsi" w:cstheme="majorHAnsi"/>
          <w:color w:val="202124"/>
          <w:sz w:val="28"/>
          <w:szCs w:val="28"/>
          <w:shd w:val="clear" w:color="auto" w:fill="FFFFFF"/>
        </w:rPr>
        <w:t>rsion of where the health care sector are centralizing all</w:t>
      </w:r>
      <w:r w:rsidRPr="00B67DAC">
        <w:rPr>
          <w:rFonts w:asciiTheme="majorHAnsi" w:hAnsiTheme="majorHAnsi" w:cstheme="majorHAnsi"/>
          <w:color w:val="202124"/>
          <w:sz w:val="28"/>
          <w:szCs w:val="28"/>
          <w:shd w:val="clear" w:color="auto" w:fill="FFFFFF"/>
        </w:rPr>
        <w:t xml:space="preserve"> patient’s information or date and medical </w:t>
      </w:r>
      <w:r w:rsidR="00813040">
        <w:rPr>
          <w:rFonts w:asciiTheme="majorHAnsi" w:hAnsiTheme="majorHAnsi" w:cstheme="majorHAnsi"/>
          <w:color w:val="202124"/>
          <w:sz w:val="28"/>
          <w:szCs w:val="28"/>
          <w:shd w:val="clear" w:color="auto" w:fill="FFFFFF"/>
        </w:rPr>
        <w:t xml:space="preserve">history and can be used to all </w:t>
      </w:r>
      <w:r w:rsidR="004330FA">
        <w:rPr>
          <w:rFonts w:asciiTheme="majorHAnsi" w:hAnsiTheme="majorHAnsi" w:cstheme="majorHAnsi"/>
          <w:color w:val="202124"/>
          <w:sz w:val="28"/>
          <w:szCs w:val="28"/>
          <w:shd w:val="clear" w:color="auto" w:fill="FFFFFF"/>
        </w:rPr>
        <w:t>department</w:t>
      </w:r>
      <w:r w:rsidR="00813040">
        <w:rPr>
          <w:rFonts w:asciiTheme="majorHAnsi" w:hAnsiTheme="majorHAnsi" w:cstheme="majorHAnsi"/>
          <w:color w:val="202124"/>
          <w:sz w:val="28"/>
          <w:szCs w:val="28"/>
          <w:shd w:val="clear" w:color="auto" w:fill="FFFFFF"/>
        </w:rPr>
        <w:t xml:space="preserve"> such as </w:t>
      </w:r>
      <w:r w:rsidR="004330FA">
        <w:rPr>
          <w:rFonts w:asciiTheme="majorHAnsi" w:hAnsiTheme="majorHAnsi" w:cstheme="majorHAnsi"/>
          <w:color w:val="202124"/>
          <w:sz w:val="28"/>
          <w:szCs w:val="28"/>
          <w:shd w:val="clear" w:color="auto" w:fill="FFFFFF"/>
        </w:rPr>
        <w:t>pharmacies, laboratories, emergency facilities, clinic , hospital, care home etc..</w:t>
      </w:r>
    </w:p>
    <w:p w14:paraId="29795EB5" w14:textId="6EE7AF94" w:rsidR="00A92939" w:rsidRDefault="006344BA" w:rsidP="0024040C">
      <w:pPr>
        <w:rPr>
          <w:rFonts w:asciiTheme="majorHAnsi" w:hAnsiTheme="majorHAnsi" w:cstheme="majorHAnsi"/>
          <w:color w:val="202124"/>
          <w:sz w:val="28"/>
          <w:szCs w:val="28"/>
          <w:shd w:val="clear" w:color="auto" w:fill="FFFFFF"/>
        </w:rPr>
      </w:pPr>
      <w:r>
        <w:rPr>
          <w:rFonts w:asciiTheme="majorHAnsi" w:hAnsiTheme="majorHAnsi" w:cstheme="majorHAnsi"/>
          <w:color w:val="202124"/>
          <w:sz w:val="28"/>
          <w:szCs w:val="28"/>
          <w:shd w:val="clear" w:color="auto" w:fill="FFFFFF"/>
        </w:rPr>
        <w:t xml:space="preserve">The electronic health recorder contain patients information such as medical progress notes, previous and next patients appointment, repeat treatment or prescription, patients scan or </w:t>
      </w:r>
      <w:r w:rsidR="00A92939">
        <w:rPr>
          <w:rFonts w:asciiTheme="majorHAnsi" w:hAnsiTheme="majorHAnsi" w:cstheme="majorHAnsi"/>
          <w:color w:val="202124"/>
          <w:sz w:val="28"/>
          <w:szCs w:val="28"/>
          <w:shd w:val="clear" w:color="auto" w:fill="FFFFFF"/>
        </w:rPr>
        <w:t xml:space="preserve">RMI scan, patients personal information such as gender, age, background, address. However in mental health sector there is possible to also found the previous incident that the patients committed in the past and what was the outcome of the incident.  </w:t>
      </w:r>
    </w:p>
    <w:p w14:paraId="3D60541C" w14:textId="40030029" w:rsidR="004330FA" w:rsidRDefault="004330FA" w:rsidP="0024040C">
      <w:pPr>
        <w:rPr>
          <w:rFonts w:asciiTheme="majorHAnsi" w:hAnsiTheme="majorHAnsi" w:cstheme="majorHAnsi"/>
          <w:color w:val="202124"/>
          <w:sz w:val="28"/>
          <w:szCs w:val="28"/>
          <w:shd w:val="clear" w:color="auto" w:fill="FFFFFF"/>
        </w:rPr>
      </w:pPr>
      <w:r w:rsidRPr="004330FA">
        <w:rPr>
          <w:rFonts w:asciiTheme="majorHAnsi" w:hAnsiTheme="majorHAnsi" w:cstheme="majorHAnsi"/>
          <w:color w:val="202124"/>
          <w:sz w:val="28"/>
          <w:szCs w:val="28"/>
          <w:shd w:val="clear" w:color="auto" w:fill="FFFFFF"/>
        </w:rPr>
        <w:t>To be able to get access to the electronic health record you need to be one of the</w:t>
      </w:r>
      <w:r>
        <w:rPr>
          <w:rFonts w:asciiTheme="majorHAnsi" w:hAnsiTheme="majorHAnsi" w:cstheme="majorHAnsi"/>
          <w:color w:val="202124"/>
          <w:sz w:val="28"/>
          <w:szCs w:val="28"/>
          <w:shd w:val="clear" w:color="auto" w:fill="FFFFFF"/>
        </w:rPr>
        <w:t xml:space="preserve"> health care sector that I list above and you must be trained  according to the health care sector that you are working</w:t>
      </w:r>
      <w:r w:rsidR="00A92939">
        <w:rPr>
          <w:rFonts w:asciiTheme="majorHAnsi" w:hAnsiTheme="majorHAnsi" w:cstheme="majorHAnsi"/>
          <w:color w:val="202124"/>
          <w:sz w:val="28"/>
          <w:szCs w:val="28"/>
          <w:shd w:val="clear" w:color="auto" w:fill="FFFFFF"/>
        </w:rPr>
        <w:t xml:space="preserve"> in</w:t>
      </w:r>
      <w:r>
        <w:rPr>
          <w:rFonts w:asciiTheme="majorHAnsi" w:hAnsiTheme="majorHAnsi" w:cstheme="majorHAnsi"/>
          <w:color w:val="202124"/>
          <w:sz w:val="28"/>
          <w:szCs w:val="28"/>
          <w:shd w:val="clear" w:color="auto" w:fill="FFFFFF"/>
        </w:rPr>
        <w:t xml:space="preserve"> as all the system are different.</w:t>
      </w:r>
    </w:p>
    <w:p w14:paraId="079CA956" w14:textId="77777777" w:rsidR="002672E8" w:rsidRDefault="00A92939" w:rsidP="0024040C">
      <w:pPr>
        <w:rPr>
          <w:rFonts w:asciiTheme="majorHAnsi" w:hAnsiTheme="majorHAnsi" w:cstheme="majorHAnsi"/>
          <w:color w:val="202124"/>
          <w:sz w:val="28"/>
          <w:szCs w:val="28"/>
          <w:shd w:val="clear" w:color="auto" w:fill="FFFFFF"/>
        </w:rPr>
      </w:pPr>
      <w:r>
        <w:rPr>
          <w:rFonts w:asciiTheme="majorHAnsi" w:hAnsiTheme="majorHAnsi" w:cstheme="majorHAnsi"/>
          <w:color w:val="202124"/>
          <w:sz w:val="28"/>
          <w:szCs w:val="28"/>
          <w:shd w:val="clear" w:color="auto" w:fill="FFFFFF"/>
        </w:rPr>
        <w:t>Most of the system are easy to a</w:t>
      </w:r>
      <w:r w:rsidR="003E5242">
        <w:rPr>
          <w:rFonts w:asciiTheme="majorHAnsi" w:hAnsiTheme="majorHAnsi" w:cstheme="majorHAnsi"/>
          <w:color w:val="202124"/>
          <w:sz w:val="28"/>
          <w:szCs w:val="28"/>
          <w:shd w:val="clear" w:color="auto" w:fill="FFFFFF"/>
        </w:rPr>
        <w:t xml:space="preserve">ccess, to be able to see patient’s information or data you only need to enter patient’s full name and date of birth. However if patients is there with you it is require to </w:t>
      </w:r>
      <w:r w:rsidR="002672E8">
        <w:rPr>
          <w:rFonts w:asciiTheme="majorHAnsi" w:hAnsiTheme="majorHAnsi" w:cstheme="majorHAnsi"/>
          <w:color w:val="202124"/>
          <w:sz w:val="28"/>
          <w:szCs w:val="28"/>
          <w:shd w:val="clear" w:color="auto" w:fill="FFFFFF"/>
        </w:rPr>
        <w:t>confirm</w:t>
      </w:r>
      <w:r w:rsidR="003E5242">
        <w:rPr>
          <w:rFonts w:asciiTheme="majorHAnsi" w:hAnsiTheme="majorHAnsi" w:cstheme="majorHAnsi"/>
          <w:color w:val="202124"/>
          <w:sz w:val="28"/>
          <w:szCs w:val="28"/>
          <w:shd w:val="clear" w:color="auto" w:fill="FFFFFF"/>
        </w:rPr>
        <w:t xml:space="preserve"> the patient </w:t>
      </w:r>
      <w:r w:rsidR="002672E8">
        <w:rPr>
          <w:rFonts w:asciiTheme="majorHAnsi" w:hAnsiTheme="majorHAnsi" w:cstheme="majorHAnsi"/>
          <w:color w:val="202124"/>
          <w:sz w:val="28"/>
          <w:szCs w:val="28"/>
          <w:shd w:val="clear" w:color="auto" w:fill="FFFFFF"/>
        </w:rPr>
        <w:t>date of birth by asking the patient without telling him or her what you seeing in the system</w:t>
      </w:r>
    </w:p>
    <w:p w14:paraId="5D808E96" w14:textId="026956ED" w:rsidR="002672E8" w:rsidRPr="00B67DAC" w:rsidRDefault="002672E8" w:rsidP="0024040C">
      <w:pPr>
        <w:rPr>
          <w:rFonts w:asciiTheme="majorHAnsi" w:hAnsiTheme="majorHAnsi" w:cstheme="majorHAnsi"/>
          <w:color w:val="202124"/>
          <w:sz w:val="28"/>
          <w:szCs w:val="28"/>
          <w:shd w:val="clear" w:color="auto" w:fill="FFFFFF"/>
        </w:rPr>
      </w:pPr>
      <w:r>
        <w:rPr>
          <w:rFonts w:asciiTheme="majorHAnsi" w:hAnsiTheme="majorHAnsi" w:cstheme="majorHAnsi"/>
          <w:color w:val="202124"/>
          <w:sz w:val="28"/>
          <w:szCs w:val="28"/>
          <w:shd w:val="clear" w:color="auto" w:fill="FFFFFF"/>
        </w:rPr>
        <w:t xml:space="preserve">The nursing home as obligation to keep all patients information with confidents and only share it with the other healthcare sector or next of king in case of worse scenario, this can be in case of patient dead, last of memory or patient with incapability to communicate . </w:t>
      </w:r>
    </w:p>
    <w:p w14:paraId="71FFB81A" w14:textId="77777777" w:rsidR="00AE2A2A" w:rsidRDefault="00AC6F79" w:rsidP="00B67DAC">
      <w:pPr>
        <w:rPr>
          <w:rFonts w:asciiTheme="majorHAnsi" w:hAnsiTheme="majorHAnsi" w:cstheme="majorHAnsi"/>
          <w:color w:val="202124"/>
          <w:sz w:val="28"/>
          <w:szCs w:val="28"/>
          <w:shd w:val="clear" w:color="auto" w:fill="FFFFFF"/>
        </w:rPr>
      </w:pPr>
      <w:r w:rsidRPr="00B67DAC">
        <w:rPr>
          <w:rFonts w:asciiTheme="majorHAnsi" w:hAnsiTheme="majorHAnsi" w:cstheme="majorHAnsi"/>
          <w:color w:val="202124"/>
          <w:sz w:val="28"/>
          <w:szCs w:val="28"/>
          <w:shd w:val="clear" w:color="auto" w:fill="FFFFFF"/>
        </w:rPr>
        <w:t>The very first electronic health record (HER) was created in the America in 1972, however in United Kingdom the NHS started to work on how to introduce the Electronic health record (HER) in 2005 with plan of having all patients’ medical history by the end of 2010.</w:t>
      </w:r>
    </w:p>
    <w:p w14:paraId="74BCA849" w14:textId="4D0C87EF" w:rsidR="00031DBE" w:rsidRPr="00B67DAC" w:rsidRDefault="00031DBE" w:rsidP="00B67DAC">
      <w:pPr>
        <w:rPr>
          <w:rFonts w:asciiTheme="majorHAnsi" w:hAnsiTheme="majorHAnsi" w:cstheme="majorHAnsi"/>
          <w:color w:val="202124"/>
          <w:sz w:val="28"/>
          <w:szCs w:val="28"/>
          <w:shd w:val="clear" w:color="auto" w:fill="FFFFFF"/>
        </w:rPr>
      </w:pPr>
      <w:r>
        <w:rPr>
          <w:rFonts w:asciiTheme="majorHAnsi" w:hAnsiTheme="majorHAnsi" w:cstheme="majorHAnsi"/>
          <w:color w:val="202124"/>
          <w:sz w:val="28"/>
          <w:szCs w:val="28"/>
          <w:shd w:val="clear" w:color="auto" w:fill="FFFFFF"/>
        </w:rPr>
        <w:t xml:space="preserve">In </w:t>
      </w:r>
      <w:r w:rsidR="004849BC">
        <w:rPr>
          <w:rFonts w:asciiTheme="majorHAnsi" w:hAnsiTheme="majorHAnsi" w:cstheme="majorHAnsi"/>
          <w:color w:val="202124"/>
          <w:sz w:val="28"/>
          <w:szCs w:val="28"/>
          <w:shd w:val="clear" w:color="auto" w:fill="FFFFFF"/>
        </w:rPr>
        <w:t xml:space="preserve">United Kingdom the use of </w:t>
      </w:r>
      <w:r>
        <w:rPr>
          <w:rFonts w:asciiTheme="majorHAnsi" w:hAnsiTheme="majorHAnsi" w:cstheme="majorHAnsi"/>
          <w:color w:val="202124"/>
          <w:sz w:val="28"/>
          <w:szCs w:val="28"/>
          <w:shd w:val="clear" w:color="auto" w:fill="FFFFFF"/>
        </w:rPr>
        <w:t xml:space="preserve">the </w:t>
      </w:r>
      <w:r w:rsidR="004849BC">
        <w:rPr>
          <w:rFonts w:asciiTheme="majorHAnsi" w:hAnsiTheme="majorHAnsi" w:cstheme="majorHAnsi"/>
          <w:color w:val="202124"/>
          <w:sz w:val="28"/>
          <w:szCs w:val="28"/>
          <w:shd w:val="clear" w:color="auto" w:fill="FFFFFF"/>
        </w:rPr>
        <w:t xml:space="preserve">electronic health record in the </w:t>
      </w:r>
      <w:r>
        <w:rPr>
          <w:rFonts w:asciiTheme="majorHAnsi" w:hAnsiTheme="majorHAnsi" w:cstheme="majorHAnsi"/>
          <w:color w:val="202124"/>
          <w:sz w:val="28"/>
          <w:szCs w:val="28"/>
          <w:shd w:val="clear" w:color="auto" w:fill="FFFFFF"/>
        </w:rPr>
        <w:t>nursin</w:t>
      </w:r>
      <w:r w:rsidR="00CB3683">
        <w:rPr>
          <w:rFonts w:asciiTheme="majorHAnsi" w:hAnsiTheme="majorHAnsi" w:cstheme="majorHAnsi"/>
          <w:color w:val="202124"/>
          <w:sz w:val="28"/>
          <w:szCs w:val="28"/>
          <w:shd w:val="clear" w:color="auto" w:fill="FFFFFF"/>
        </w:rPr>
        <w:t xml:space="preserve">g home are ranged from 68% to 78% of usage and allowed rapid access to patient’s information. However </w:t>
      </w:r>
      <w:r w:rsidR="00AE2A2A">
        <w:rPr>
          <w:rFonts w:asciiTheme="majorHAnsi" w:hAnsiTheme="majorHAnsi" w:cstheme="majorHAnsi"/>
          <w:color w:val="202124"/>
          <w:sz w:val="28"/>
          <w:szCs w:val="28"/>
          <w:shd w:val="clear" w:color="auto" w:fill="FFFFFF"/>
        </w:rPr>
        <w:t xml:space="preserve">this rate percentage is base of the report form most of the nursing home in United Kingdom this is due to having less computer in the unit and some </w:t>
      </w:r>
      <w:r w:rsidR="00B103A2">
        <w:rPr>
          <w:rFonts w:asciiTheme="majorHAnsi" w:hAnsiTheme="majorHAnsi" w:cstheme="majorHAnsi"/>
          <w:color w:val="202124"/>
          <w:sz w:val="28"/>
          <w:szCs w:val="28"/>
          <w:shd w:val="clear" w:color="auto" w:fill="FFFFFF"/>
        </w:rPr>
        <w:t>of the care worker to</w:t>
      </w:r>
      <w:r w:rsidR="00B103A2" w:rsidRPr="00B103A2">
        <w:rPr>
          <w:rFonts w:asciiTheme="majorHAnsi" w:hAnsiTheme="majorHAnsi" w:cstheme="majorHAnsi"/>
          <w:color w:val="202124"/>
          <w:sz w:val="28"/>
          <w:szCs w:val="28"/>
          <w:shd w:val="clear" w:color="auto" w:fill="FFFFFF"/>
        </w:rPr>
        <w:t xml:space="preserve"> allow timely documentation</w:t>
      </w:r>
      <w:r w:rsidR="00B103A2">
        <w:rPr>
          <w:rFonts w:asciiTheme="majorHAnsi" w:hAnsiTheme="majorHAnsi" w:cstheme="majorHAnsi"/>
          <w:color w:val="202124"/>
          <w:sz w:val="28"/>
          <w:szCs w:val="28"/>
          <w:shd w:val="clear" w:color="auto" w:fill="FFFFFF"/>
        </w:rPr>
        <w:t>.</w:t>
      </w:r>
    </w:p>
    <w:p w14:paraId="60AE9FE7" w14:textId="05648B17" w:rsidR="00993796" w:rsidRDefault="00135FCA" w:rsidP="00BE3D27">
      <w:pPr>
        <w:spacing w:line="360" w:lineRule="auto"/>
        <w:jc w:val="both"/>
        <w:rPr>
          <w:rFonts w:asciiTheme="majorHAnsi" w:hAnsiTheme="majorHAnsi" w:cstheme="majorHAnsi"/>
          <w:sz w:val="28"/>
          <w:szCs w:val="28"/>
        </w:rPr>
      </w:pPr>
      <w:r w:rsidRPr="00135FCA">
        <w:rPr>
          <w:rFonts w:asciiTheme="majorHAnsi" w:hAnsiTheme="majorHAnsi" w:cstheme="majorHAnsi"/>
          <w:sz w:val="28"/>
          <w:szCs w:val="28"/>
        </w:rPr>
        <w:lastRenderedPageBreak/>
        <w:t>The use of electronic health record has the po</w:t>
      </w:r>
      <w:r w:rsidR="007A4C45">
        <w:rPr>
          <w:rFonts w:asciiTheme="majorHAnsi" w:hAnsiTheme="majorHAnsi" w:cstheme="majorHAnsi"/>
          <w:sz w:val="28"/>
          <w:szCs w:val="28"/>
        </w:rPr>
        <w:t xml:space="preserve">tential to improve the work of worker in nursing home </w:t>
      </w:r>
      <w:r w:rsidRPr="00135FCA">
        <w:rPr>
          <w:rFonts w:asciiTheme="majorHAnsi" w:hAnsiTheme="majorHAnsi" w:cstheme="majorHAnsi"/>
          <w:sz w:val="28"/>
          <w:szCs w:val="28"/>
        </w:rPr>
        <w:t>in many ways.</w:t>
      </w:r>
      <w:r>
        <w:rPr>
          <w:rFonts w:asciiTheme="majorHAnsi" w:hAnsiTheme="majorHAnsi" w:cstheme="majorHAnsi"/>
          <w:sz w:val="28"/>
          <w:szCs w:val="28"/>
        </w:rPr>
        <w:t xml:space="preserve"> </w:t>
      </w:r>
      <w:r w:rsidR="00231C1D" w:rsidRPr="00B67DAC">
        <w:rPr>
          <w:rFonts w:asciiTheme="majorHAnsi" w:hAnsiTheme="majorHAnsi" w:cstheme="majorHAnsi"/>
          <w:sz w:val="28"/>
          <w:szCs w:val="28"/>
        </w:rPr>
        <w:t xml:space="preserve"> For instance, using electric data storage will help them to find patient’s previous health record so that they can provide proper treatment. This process will consume le</w:t>
      </w:r>
      <w:r w:rsidR="007A4C45">
        <w:rPr>
          <w:rFonts w:asciiTheme="majorHAnsi" w:hAnsiTheme="majorHAnsi" w:cstheme="majorHAnsi"/>
          <w:sz w:val="28"/>
          <w:szCs w:val="28"/>
        </w:rPr>
        <w:t>ss time and the nursing home worker</w:t>
      </w:r>
      <w:r w:rsidR="00231C1D" w:rsidRPr="00B67DAC">
        <w:rPr>
          <w:rFonts w:asciiTheme="majorHAnsi" w:hAnsiTheme="majorHAnsi" w:cstheme="majorHAnsi"/>
          <w:sz w:val="28"/>
          <w:szCs w:val="28"/>
        </w:rPr>
        <w:t xml:space="preserve"> will be also benefited</w:t>
      </w:r>
      <w:r w:rsidR="00F46772" w:rsidRPr="00B67DAC">
        <w:rPr>
          <w:rFonts w:asciiTheme="majorHAnsi" w:hAnsiTheme="majorHAnsi" w:cstheme="majorHAnsi"/>
          <w:sz w:val="28"/>
          <w:szCs w:val="28"/>
        </w:rPr>
        <w:t xml:space="preserve"> (</w:t>
      </w:r>
      <w:r>
        <w:rPr>
          <w:rFonts w:asciiTheme="majorHAnsi" w:hAnsiTheme="majorHAnsi" w:cstheme="majorHAnsi"/>
          <w:sz w:val="28"/>
          <w:szCs w:val="28"/>
        </w:rPr>
        <w:t xml:space="preserve">Creswell, 2014), also </w:t>
      </w:r>
      <w:r w:rsidRPr="00135FCA">
        <w:rPr>
          <w:rFonts w:asciiTheme="majorHAnsi" w:hAnsiTheme="majorHAnsi" w:cstheme="majorHAnsi"/>
          <w:sz w:val="28"/>
          <w:szCs w:val="28"/>
        </w:rPr>
        <w:t>For in</w:t>
      </w:r>
      <w:r>
        <w:rPr>
          <w:rFonts w:asciiTheme="majorHAnsi" w:hAnsiTheme="majorHAnsi" w:cstheme="majorHAnsi"/>
          <w:sz w:val="28"/>
          <w:szCs w:val="28"/>
        </w:rPr>
        <w:t xml:space="preserve">stance, when </w:t>
      </w:r>
      <w:r w:rsidRPr="00135FCA">
        <w:rPr>
          <w:rFonts w:asciiTheme="majorHAnsi" w:hAnsiTheme="majorHAnsi" w:cstheme="majorHAnsi"/>
          <w:sz w:val="28"/>
          <w:szCs w:val="28"/>
        </w:rPr>
        <w:t>in nursing home</w:t>
      </w:r>
      <w:r>
        <w:rPr>
          <w:rFonts w:asciiTheme="majorHAnsi" w:hAnsiTheme="majorHAnsi" w:cstheme="majorHAnsi"/>
          <w:sz w:val="28"/>
          <w:szCs w:val="28"/>
        </w:rPr>
        <w:t xml:space="preserve"> worker </w:t>
      </w:r>
      <w:r w:rsidRPr="00135FCA">
        <w:rPr>
          <w:rFonts w:asciiTheme="majorHAnsi" w:hAnsiTheme="majorHAnsi" w:cstheme="majorHAnsi"/>
          <w:sz w:val="28"/>
          <w:szCs w:val="28"/>
        </w:rPr>
        <w:t xml:space="preserve"> keep records with the help of electric recorders, they can easily find data regarding patients whenever </w:t>
      </w:r>
      <w:r w:rsidR="007A4C45">
        <w:rPr>
          <w:rFonts w:asciiTheme="majorHAnsi" w:hAnsiTheme="majorHAnsi" w:cstheme="majorHAnsi"/>
          <w:sz w:val="28"/>
          <w:szCs w:val="28"/>
        </w:rPr>
        <w:t>they need it.</w:t>
      </w:r>
    </w:p>
    <w:p w14:paraId="760721FC" w14:textId="0D85CD7D" w:rsidR="00E60104" w:rsidRPr="00E60104" w:rsidRDefault="00E60104" w:rsidP="00E60104">
      <w:pPr>
        <w:spacing w:line="360" w:lineRule="auto"/>
        <w:jc w:val="both"/>
        <w:rPr>
          <w:rFonts w:asciiTheme="majorHAnsi" w:hAnsiTheme="majorHAnsi" w:cstheme="majorHAnsi"/>
          <w:sz w:val="28"/>
          <w:szCs w:val="28"/>
        </w:rPr>
      </w:pPr>
      <w:r>
        <w:rPr>
          <w:rFonts w:asciiTheme="majorHAnsi" w:hAnsiTheme="majorHAnsi" w:cstheme="majorHAnsi"/>
          <w:sz w:val="28"/>
          <w:szCs w:val="28"/>
        </w:rPr>
        <w:t xml:space="preserve">By using the electronic health record the </w:t>
      </w:r>
      <w:r w:rsidRPr="00E60104">
        <w:rPr>
          <w:rFonts w:asciiTheme="majorHAnsi" w:hAnsiTheme="majorHAnsi" w:cstheme="majorHAnsi"/>
          <w:sz w:val="28"/>
          <w:szCs w:val="28"/>
        </w:rPr>
        <w:t>Administrative costs can be declined easily, as well as lower costs associated with patient care and treatment. To maintain a great service environment there should be healthy communication between the patients, doctors, and other personnel in the organization which can be maintained flawlessly with the appli</w:t>
      </w:r>
      <w:r w:rsidR="00AF5FC9">
        <w:rPr>
          <w:rFonts w:asciiTheme="majorHAnsi" w:hAnsiTheme="majorHAnsi" w:cstheme="majorHAnsi"/>
          <w:sz w:val="28"/>
          <w:szCs w:val="28"/>
        </w:rPr>
        <w:t xml:space="preserve">cation of technology. Electronic health record </w:t>
      </w:r>
      <w:r w:rsidRPr="00E60104">
        <w:rPr>
          <w:rFonts w:asciiTheme="majorHAnsi" w:hAnsiTheme="majorHAnsi" w:cstheme="majorHAnsi"/>
          <w:sz w:val="28"/>
          <w:szCs w:val="28"/>
        </w:rPr>
        <w:t>can help the ma</w:t>
      </w:r>
      <w:r w:rsidR="00AF5FC9">
        <w:rPr>
          <w:rFonts w:asciiTheme="majorHAnsi" w:hAnsiTheme="majorHAnsi" w:cstheme="majorHAnsi"/>
          <w:sz w:val="28"/>
          <w:szCs w:val="28"/>
        </w:rPr>
        <w:t>nagement of the nursing home</w:t>
      </w:r>
      <w:r w:rsidRPr="00E60104">
        <w:rPr>
          <w:rFonts w:asciiTheme="majorHAnsi" w:hAnsiTheme="majorHAnsi" w:cstheme="majorHAnsi"/>
          <w:sz w:val="28"/>
          <w:szCs w:val="28"/>
        </w:rPr>
        <w:t xml:space="preserve"> to manage several confidential data regarding patients and other personnel of the business. These data can be easily accessed whenever needed as they are stored safely and secured (Lanzola, 2019).</w:t>
      </w:r>
    </w:p>
    <w:p w14:paraId="7D38AB92" w14:textId="4A01F48B" w:rsidR="00E60104" w:rsidRDefault="00E60104" w:rsidP="00E60104">
      <w:pPr>
        <w:spacing w:line="360" w:lineRule="auto"/>
        <w:jc w:val="both"/>
        <w:rPr>
          <w:rFonts w:asciiTheme="majorHAnsi" w:hAnsiTheme="majorHAnsi" w:cstheme="majorHAnsi"/>
          <w:sz w:val="28"/>
          <w:szCs w:val="28"/>
        </w:rPr>
      </w:pPr>
      <w:r w:rsidRPr="00E60104">
        <w:rPr>
          <w:rFonts w:asciiTheme="majorHAnsi" w:hAnsiTheme="majorHAnsi" w:cstheme="majorHAnsi"/>
          <w:sz w:val="28"/>
          <w:szCs w:val="28"/>
        </w:rPr>
        <w:t>Nowadays, the importance of nursing homes in different areas of the UK is increasing as they are providing specialized immediate service to their patient with the help of modern technology</w:t>
      </w:r>
      <w:r w:rsidR="00AD60B0">
        <w:rPr>
          <w:rFonts w:asciiTheme="majorHAnsi" w:hAnsiTheme="majorHAnsi" w:cstheme="majorHAnsi"/>
          <w:sz w:val="28"/>
          <w:szCs w:val="28"/>
        </w:rPr>
        <w:t>.</w:t>
      </w:r>
    </w:p>
    <w:p w14:paraId="480F478C" w14:textId="5E022FA6" w:rsidR="00AD60B0" w:rsidRDefault="00AD60B0" w:rsidP="00E60104">
      <w:pPr>
        <w:spacing w:line="360" w:lineRule="auto"/>
        <w:jc w:val="both"/>
        <w:rPr>
          <w:rFonts w:asciiTheme="majorHAnsi" w:hAnsiTheme="majorHAnsi" w:cstheme="majorHAnsi"/>
          <w:sz w:val="28"/>
          <w:szCs w:val="28"/>
        </w:rPr>
      </w:pPr>
      <w:r>
        <w:rPr>
          <w:rFonts w:asciiTheme="majorHAnsi" w:hAnsiTheme="majorHAnsi" w:cstheme="majorHAnsi"/>
          <w:sz w:val="28"/>
          <w:szCs w:val="28"/>
        </w:rPr>
        <w:t xml:space="preserve">Career make less mistake with the electronic health record comparing to paper records </w:t>
      </w:r>
      <w:r w:rsidR="00DD26A8">
        <w:rPr>
          <w:rFonts w:asciiTheme="majorHAnsi" w:hAnsiTheme="majorHAnsi" w:cstheme="majorHAnsi"/>
          <w:sz w:val="28"/>
          <w:szCs w:val="28"/>
        </w:rPr>
        <w:t>as with the paper record was more open on mistake and unsafe of protection of patient’s data.</w:t>
      </w:r>
    </w:p>
    <w:p w14:paraId="51B5F285" w14:textId="57212304" w:rsidR="00AD60B0" w:rsidRDefault="0016336B" w:rsidP="00BE3D27">
      <w:pPr>
        <w:spacing w:line="360" w:lineRule="auto"/>
        <w:jc w:val="both"/>
        <w:rPr>
          <w:rFonts w:asciiTheme="majorHAnsi" w:hAnsiTheme="majorHAnsi" w:cstheme="majorHAnsi"/>
          <w:sz w:val="28"/>
          <w:szCs w:val="28"/>
        </w:rPr>
      </w:pPr>
      <w:r>
        <w:rPr>
          <w:rFonts w:asciiTheme="majorHAnsi" w:hAnsiTheme="majorHAnsi" w:cstheme="majorHAnsi"/>
          <w:sz w:val="28"/>
          <w:szCs w:val="28"/>
        </w:rPr>
        <w:t xml:space="preserve">According to </w:t>
      </w:r>
      <w:r w:rsidRPr="0016336B">
        <w:rPr>
          <w:rFonts w:asciiTheme="majorHAnsi" w:hAnsiTheme="majorHAnsi" w:cstheme="majorHAnsi"/>
          <w:sz w:val="28"/>
          <w:szCs w:val="28"/>
        </w:rPr>
        <w:t>Desai, Rishi</w:t>
      </w:r>
      <w:r>
        <w:rPr>
          <w:rFonts w:asciiTheme="majorHAnsi" w:hAnsiTheme="majorHAnsi" w:cstheme="majorHAnsi"/>
          <w:sz w:val="28"/>
          <w:szCs w:val="28"/>
        </w:rPr>
        <w:t xml:space="preserve"> the electronic health record</w:t>
      </w:r>
      <w:r w:rsidR="006A7AE9">
        <w:rPr>
          <w:rFonts w:asciiTheme="majorHAnsi" w:hAnsiTheme="majorHAnsi" w:cstheme="majorHAnsi"/>
          <w:sz w:val="28"/>
          <w:szCs w:val="28"/>
        </w:rPr>
        <w:t xml:space="preserve"> is also usefulness for patients use too, for example patients who have type two of diabetes, it help them by reducing the sugar level and understanding </w:t>
      </w:r>
      <w:r w:rsidR="0042261E">
        <w:rPr>
          <w:rFonts w:asciiTheme="majorHAnsi" w:hAnsiTheme="majorHAnsi" w:cstheme="majorHAnsi"/>
          <w:sz w:val="28"/>
          <w:szCs w:val="28"/>
        </w:rPr>
        <w:t xml:space="preserve">the health situation and helping them </w:t>
      </w:r>
      <w:r w:rsidR="0042261E">
        <w:rPr>
          <w:rFonts w:asciiTheme="majorHAnsi" w:hAnsiTheme="majorHAnsi" w:cstheme="majorHAnsi"/>
          <w:sz w:val="28"/>
          <w:szCs w:val="28"/>
        </w:rPr>
        <w:lastRenderedPageBreak/>
        <w:t>by  having  knowledge on how to manage their blood sugar level. The patients will have a app on the phone wish will allow them to see whenever the blood sugar go stable , down or up, also nursing home can share the record to the patients using the app too (Desai,2010)</w:t>
      </w:r>
    </w:p>
    <w:p w14:paraId="2D492A72" w14:textId="77777777" w:rsidR="00AD60B0" w:rsidRDefault="00AD60B0" w:rsidP="00BE3D27">
      <w:pPr>
        <w:spacing w:line="360" w:lineRule="auto"/>
        <w:jc w:val="both"/>
        <w:rPr>
          <w:rFonts w:asciiTheme="majorHAnsi" w:hAnsiTheme="majorHAnsi" w:cstheme="majorHAnsi"/>
          <w:sz w:val="28"/>
          <w:szCs w:val="28"/>
        </w:rPr>
      </w:pPr>
    </w:p>
    <w:p w14:paraId="41C1E0AB" w14:textId="4E015F99" w:rsidR="006F301B" w:rsidRDefault="00993796" w:rsidP="00BE3D27">
      <w:pPr>
        <w:spacing w:line="360" w:lineRule="auto"/>
        <w:jc w:val="both"/>
        <w:rPr>
          <w:rFonts w:asciiTheme="majorHAnsi" w:hAnsiTheme="majorHAnsi" w:cstheme="majorHAnsi"/>
          <w:sz w:val="28"/>
          <w:szCs w:val="28"/>
        </w:rPr>
      </w:pPr>
      <w:r w:rsidRPr="00993796">
        <w:t xml:space="preserve"> </w:t>
      </w:r>
      <w:r w:rsidRPr="00993796">
        <w:rPr>
          <w:rFonts w:asciiTheme="majorHAnsi" w:hAnsiTheme="majorHAnsi" w:cstheme="majorHAnsi"/>
          <w:sz w:val="28"/>
          <w:szCs w:val="28"/>
        </w:rPr>
        <w:t xml:space="preserve">We all know that COVID 19 has several negative impacts both on our economy and health. Within that time invention has suffered as </w:t>
      </w:r>
      <w:r>
        <w:rPr>
          <w:rFonts w:asciiTheme="majorHAnsi" w:hAnsiTheme="majorHAnsi" w:cstheme="majorHAnsi"/>
          <w:sz w:val="28"/>
          <w:szCs w:val="28"/>
        </w:rPr>
        <w:t xml:space="preserve">well as the nursing home. </w:t>
      </w:r>
      <w:r w:rsidRPr="00993796">
        <w:rPr>
          <w:rFonts w:asciiTheme="majorHAnsi" w:hAnsiTheme="majorHAnsi" w:cstheme="majorHAnsi"/>
          <w:sz w:val="28"/>
          <w:szCs w:val="28"/>
        </w:rPr>
        <w:t>But recently we have success to overcome the impact of COVID and adapt new ways to serve patients specially the old aged people (Topaz, 2018).</w:t>
      </w:r>
      <w:r>
        <w:rPr>
          <w:rFonts w:asciiTheme="majorHAnsi" w:hAnsiTheme="majorHAnsi" w:cstheme="majorHAnsi"/>
          <w:sz w:val="28"/>
          <w:szCs w:val="28"/>
        </w:rPr>
        <w:t xml:space="preserve"> </w:t>
      </w:r>
      <w:r w:rsidR="00AC0BDB">
        <w:rPr>
          <w:rFonts w:asciiTheme="majorHAnsi" w:hAnsiTheme="majorHAnsi" w:cstheme="majorHAnsi"/>
          <w:sz w:val="28"/>
          <w:szCs w:val="28"/>
        </w:rPr>
        <w:t>However the electronic health record helped by reducing physical contact from worker, for example the was not need to go and get the patient result of last consultation, all you need  was just too long in on the system.</w:t>
      </w:r>
    </w:p>
    <w:p w14:paraId="58180CA5" w14:textId="234DA4E2" w:rsidR="00AF5FC9" w:rsidRPr="00AF5FC9" w:rsidRDefault="00AF5FC9" w:rsidP="00AF5FC9">
      <w:pPr>
        <w:spacing w:line="360" w:lineRule="auto"/>
        <w:jc w:val="both"/>
        <w:rPr>
          <w:rFonts w:asciiTheme="majorHAnsi" w:hAnsiTheme="majorHAnsi" w:cstheme="majorHAnsi"/>
          <w:sz w:val="28"/>
          <w:szCs w:val="28"/>
        </w:rPr>
      </w:pPr>
      <w:r w:rsidRPr="00AF5FC9">
        <w:rPr>
          <w:rFonts w:asciiTheme="majorHAnsi" w:hAnsiTheme="majorHAnsi" w:cstheme="majorHAnsi"/>
          <w:sz w:val="28"/>
          <w:szCs w:val="28"/>
        </w:rPr>
        <w:t xml:space="preserve">It is not true that the </w:t>
      </w:r>
      <w:r w:rsidR="0022674D">
        <w:rPr>
          <w:rFonts w:asciiTheme="majorHAnsi" w:hAnsiTheme="majorHAnsi" w:cstheme="majorHAnsi"/>
          <w:sz w:val="28"/>
          <w:szCs w:val="28"/>
        </w:rPr>
        <w:t>implementation of electronic health recorder</w:t>
      </w:r>
      <w:r w:rsidRPr="00AF5FC9">
        <w:rPr>
          <w:rFonts w:asciiTheme="majorHAnsi" w:hAnsiTheme="majorHAnsi" w:cstheme="majorHAnsi"/>
          <w:sz w:val="28"/>
          <w:szCs w:val="28"/>
        </w:rPr>
        <w:t xml:space="preserve"> only has the positive impact. It also has s</w:t>
      </w:r>
      <w:r w:rsidR="0022674D">
        <w:rPr>
          <w:rFonts w:asciiTheme="majorHAnsi" w:hAnsiTheme="majorHAnsi" w:cstheme="majorHAnsi"/>
          <w:sz w:val="28"/>
          <w:szCs w:val="28"/>
        </w:rPr>
        <w:t xml:space="preserve">ome challenges. Using electronic health recorder in a nursing </w:t>
      </w:r>
      <w:r w:rsidR="0042261E">
        <w:rPr>
          <w:rFonts w:asciiTheme="majorHAnsi" w:hAnsiTheme="majorHAnsi" w:cstheme="majorHAnsi"/>
          <w:sz w:val="28"/>
          <w:szCs w:val="28"/>
        </w:rPr>
        <w:t xml:space="preserve">home </w:t>
      </w:r>
      <w:r w:rsidR="0042261E" w:rsidRPr="00AF5FC9">
        <w:rPr>
          <w:rFonts w:asciiTheme="majorHAnsi" w:hAnsiTheme="majorHAnsi" w:cstheme="majorHAnsi"/>
          <w:sz w:val="28"/>
          <w:szCs w:val="28"/>
        </w:rPr>
        <w:t>is</w:t>
      </w:r>
      <w:r w:rsidRPr="00AF5FC9">
        <w:rPr>
          <w:rFonts w:asciiTheme="majorHAnsi" w:hAnsiTheme="majorHAnsi" w:cstheme="majorHAnsi"/>
          <w:sz w:val="28"/>
          <w:szCs w:val="28"/>
        </w:rPr>
        <w:t xml:space="preserve"> not always easy for the people who work in this sector. Staffs in the nursing ho</w:t>
      </w:r>
      <w:r>
        <w:rPr>
          <w:rFonts w:asciiTheme="majorHAnsi" w:hAnsiTheme="majorHAnsi" w:cstheme="majorHAnsi"/>
          <w:sz w:val="28"/>
          <w:szCs w:val="28"/>
        </w:rPr>
        <w:t>m</w:t>
      </w:r>
      <w:r w:rsidR="00F4457A">
        <w:rPr>
          <w:rFonts w:asciiTheme="majorHAnsi" w:hAnsiTheme="majorHAnsi" w:cstheme="majorHAnsi"/>
          <w:sz w:val="28"/>
          <w:szCs w:val="28"/>
        </w:rPr>
        <w:t>e</w:t>
      </w:r>
      <w:r w:rsidR="0022674D">
        <w:rPr>
          <w:rFonts w:asciiTheme="majorHAnsi" w:hAnsiTheme="majorHAnsi" w:cstheme="majorHAnsi"/>
          <w:sz w:val="28"/>
          <w:szCs w:val="28"/>
        </w:rPr>
        <w:t xml:space="preserve"> </w:t>
      </w:r>
      <w:r w:rsidRPr="00AF5FC9">
        <w:rPr>
          <w:rFonts w:asciiTheme="majorHAnsi" w:hAnsiTheme="majorHAnsi" w:cstheme="majorHAnsi"/>
          <w:sz w:val="28"/>
          <w:szCs w:val="28"/>
        </w:rPr>
        <w:t>need special training on operating this type of technology base machineries. But sometimes, they cannot arrange such kind of training and workshop for lack of time and opportunity. Thus, without proper training it is almost impossible to implement technology (Wilkins &amp; Wright, 2019).</w:t>
      </w:r>
    </w:p>
    <w:p w14:paraId="242B5F5E" w14:textId="77777777" w:rsidR="0022674D" w:rsidRDefault="00AF5FC9" w:rsidP="00BE3D27">
      <w:pPr>
        <w:spacing w:line="360" w:lineRule="auto"/>
        <w:jc w:val="both"/>
        <w:rPr>
          <w:rFonts w:asciiTheme="majorHAnsi" w:hAnsiTheme="majorHAnsi" w:cstheme="majorHAnsi"/>
          <w:sz w:val="28"/>
          <w:szCs w:val="28"/>
        </w:rPr>
      </w:pPr>
      <w:r w:rsidRPr="00AF5FC9">
        <w:rPr>
          <w:rFonts w:asciiTheme="majorHAnsi" w:hAnsiTheme="majorHAnsi" w:cstheme="majorHAnsi"/>
          <w:sz w:val="28"/>
          <w:szCs w:val="28"/>
        </w:rPr>
        <w:t xml:space="preserve">However, it is the most common and relevant topic of using technology in health care sector for the importance. Improvement in patient health, provided service and data processing system is fully dependent on technology nowadays. Though the implementation of technology in health care sector has some challenges and ethical </w:t>
      </w:r>
      <w:r w:rsidRPr="00AF5FC9">
        <w:rPr>
          <w:rFonts w:asciiTheme="majorHAnsi" w:hAnsiTheme="majorHAnsi" w:cstheme="majorHAnsi"/>
          <w:sz w:val="28"/>
          <w:szCs w:val="28"/>
        </w:rPr>
        <w:lastRenderedPageBreak/>
        <w:t>issue, but with proper management it is easy to make the best use of innovation in this sector that will help mankind to improve their life (Wilkins &amp; Wright, 2019).</w:t>
      </w:r>
    </w:p>
    <w:p w14:paraId="7FC77978" w14:textId="1C39DBA1" w:rsidR="0022674D" w:rsidRDefault="0022674D" w:rsidP="00BE3D27">
      <w:pPr>
        <w:spacing w:line="360" w:lineRule="auto"/>
        <w:jc w:val="both"/>
        <w:rPr>
          <w:rFonts w:asciiTheme="majorHAnsi" w:hAnsiTheme="majorHAnsi" w:cstheme="majorHAnsi"/>
          <w:sz w:val="28"/>
          <w:szCs w:val="28"/>
        </w:rPr>
      </w:pPr>
      <w:r w:rsidRPr="00AC0BDB">
        <w:rPr>
          <w:rFonts w:asciiTheme="majorHAnsi" w:hAnsiTheme="majorHAnsi" w:cstheme="majorHAnsi"/>
          <w:sz w:val="28"/>
          <w:szCs w:val="28"/>
        </w:rPr>
        <w:t>There</w:t>
      </w:r>
      <w:r w:rsidR="00AC0BDB" w:rsidRPr="00AC0BDB">
        <w:rPr>
          <w:rFonts w:asciiTheme="majorHAnsi" w:hAnsiTheme="majorHAnsi" w:cstheme="majorHAnsi"/>
          <w:sz w:val="28"/>
          <w:szCs w:val="28"/>
        </w:rPr>
        <w:t xml:space="preserve"> are some legal issues also</w:t>
      </w:r>
      <w:r w:rsidR="00CC29C6">
        <w:rPr>
          <w:rFonts w:asciiTheme="majorHAnsi" w:hAnsiTheme="majorHAnsi" w:cstheme="majorHAnsi"/>
          <w:sz w:val="28"/>
          <w:szCs w:val="28"/>
        </w:rPr>
        <w:t xml:space="preserve"> arise while using the electronic health record </w:t>
      </w:r>
      <w:r w:rsidR="00AC0BDB" w:rsidRPr="00AC0BDB">
        <w:rPr>
          <w:rFonts w:asciiTheme="majorHAnsi" w:hAnsiTheme="majorHAnsi" w:cstheme="majorHAnsi"/>
          <w:sz w:val="28"/>
          <w:szCs w:val="28"/>
        </w:rPr>
        <w:t xml:space="preserve">as well as some ethical issues also. When the personal information of the patients is stored in </w:t>
      </w:r>
      <w:r w:rsidR="00CC29C6" w:rsidRPr="00AC0BDB">
        <w:rPr>
          <w:rFonts w:asciiTheme="majorHAnsi" w:hAnsiTheme="majorHAnsi" w:cstheme="majorHAnsi"/>
          <w:sz w:val="28"/>
          <w:szCs w:val="28"/>
        </w:rPr>
        <w:t>organizations</w:t>
      </w:r>
      <w:r w:rsidR="00AC0BDB" w:rsidRPr="00AC0BDB">
        <w:rPr>
          <w:rFonts w:asciiTheme="majorHAnsi" w:hAnsiTheme="majorHAnsi" w:cstheme="majorHAnsi"/>
          <w:sz w:val="28"/>
          <w:szCs w:val="28"/>
        </w:rPr>
        <w:t xml:space="preserve"> storage there must be some consideration for safety and security of their data. Applying technology storing data authority should maintain proper way to provide patients security for their information (Wilkins &amp; Wright, 2019).</w:t>
      </w:r>
      <w:r>
        <w:rPr>
          <w:rFonts w:asciiTheme="majorHAnsi" w:hAnsiTheme="majorHAnsi" w:cstheme="majorHAnsi"/>
          <w:sz w:val="28"/>
          <w:szCs w:val="28"/>
        </w:rPr>
        <w:t xml:space="preserve"> </w:t>
      </w:r>
    </w:p>
    <w:p w14:paraId="0CD0FE2A" w14:textId="36D99C3D" w:rsidR="008E7758" w:rsidRDefault="0022674D" w:rsidP="00BE3D27">
      <w:pPr>
        <w:spacing w:line="360" w:lineRule="auto"/>
        <w:jc w:val="both"/>
        <w:rPr>
          <w:rFonts w:asciiTheme="majorHAnsi" w:hAnsiTheme="majorHAnsi" w:cstheme="majorHAnsi"/>
          <w:sz w:val="28"/>
          <w:szCs w:val="28"/>
        </w:rPr>
      </w:pPr>
      <w:r>
        <w:rPr>
          <w:rFonts w:asciiTheme="majorHAnsi" w:hAnsiTheme="majorHAnsi" w:cstheme="majorHAnsi"/>
          <w:sz w:val="28"/>
          <w:szCs w:val="28"/>
        </w:rPr>
        <w:t xml:space="preserve">In other hand the </w:t>
      </w:r>
      <w:r w:rsidR="004F78D1">
        <w:rPr>
          <w:rFonts w:asciiTheme="majorHAnsi" w:hAnsiTheme="majorHAnsi" w:cstheme="majorHAnsi"/>
          <w:sz w:val="28"/>
          <w:szCs w:val="28"/>
        </w:rPr>
        <w:t>system</w:t>
      </w:r>
      <w:r w:rsidR="00CE2D89">
        <w:rPr>
          <w:rFonts w:asciiTheme="majorHAnsi" w:hAnsiTheme="majorHAnsi" w:cstheme="majorHAnsi"/>
          <w:sz w:val="28"/>
          <w:szCs w:val="28"/>
        </w:rPr>
        <w:t xml:space="preserve"> can only be use with electricity and </w:t>
      </w:r>
      <w:r w:rsidR="007F37C8">
        <w:rPr>
          <w:rFonts w:asciiTheme="majorHAnsi" w:hAnsiTheme="majorHAnsi" w:cstheme="majorHAnsi"/>
          <w:sz w:val="28"/>
          <w:szCs w:val="28"/>
        </w:rPr>
        <w:t xml:space="preserve">internet. As we all know we cannot relay on internet as anything can happen at any time, for example the connection may be slow or breakdown completely and the engineer will </w:t>
      </w:r>
      <w:r w:rsidR="00975298">
        <w:rPr>
          <w:rFonts w:asciiTheme="majorHAnsi" w:hAnsiTheme="majorHAnsi" w:cstheme="majorHAnsi"/>
          <w:sz w:val="28"/>
          <w:szCs w:val="28"/>
        </w:rPr>
        <w:t xml:space="preserve">be </w:t>
      </w:r>
      <w:r w:rsidR="007F37C8">
        <w:rPr>
          <w:rFonts w:asciiTheme="majorHAnsi" w:hAnsiTheme="majorHAnsi" w:cstheme="majorHAnsi"/>
          <w:sz w:val="28"/>
          <w:szCs w:val="28"/>
        </w:rPr>
        <w:t>needed.</w:t>
      </w:r>
      <w:r w:rsidR="00975298">
        <w:rPr>
          <w:rFonts w:asciiTheme="majorHAnsi" w:hAnsiTheme="majorHAnsi" w:cstheme="majorHAnsi"/>
          <w:sz w:val="28"/>
          <w:szCs w:val="28"/>
        </w:rPr>
        <w:t xml:space="preserve"> This may cause a delay on providing care to patients as the w</w:t>
      </w:r>
      <w:r w:rsidR="008E7758">
        <w:rPr>
          <w:rFonts w:asciiTheme="majorHAnsi" w:hAnsiTheme="majorHAnsi" w:cstheme="majorHAnsi"/>
          <w:sz w:val="28"/>
          <w:szCs w:val="28"/>
        </w:rPr>
        <w:t>ork always need patients detail so they can be sure on the patients’ health history to provide the best care they can. Also while worker or nursing h0ome worker work from home this is really hard because they won’t be able to do any work it when all get sorted.</w:t>
      </w:r>
    </w:p>
    <w:p w14:paraId="554BA487" w14:textId="77777777" w:rsidR="008E7758" w:rsidRDefault="008E7758" w:rsidP="00BE3D27">
      <w:pPr>
        <w:spacing w:line="360" w:lineRule="auto"/>
        <w:jc w:val="both"/>
        <w:rPr>
          <w:rFonts w:asciiTheme="majorHAnsi" w:hAnsiTheme="majorHAnsi" w:cstheme="majorHAnsi"/>
          <w:sz w:val="28"/>
          <w:szCs w:val="28"/>
        </w:rPr>
      </w:pPr>
    </w:p>
    <w:p w14:paraId="1AF92D9B" w14:textId="77777777" w:rsidR="008E7758" w:rsidRDefault="008E7758" w:rsidP="00BE3D27">
      <w:pPr>
        <w:spacing w:line="360" w:lineRule="auto"/>
        <w:jc w:val="both"/>
        <w:rPr>
          <w:rFonts w:asciiTheme="majorHAnsi" w:hAnsiTheme="majorHAnsi" w:cstheme="majorHAnsi"/>
          <w:sz w:val="28"/>
          <w:szCs w:val="28"/>
        </w:rPr>
      </w:pPr>
    </w:p>
    <w:p w14:paraId="0F01DEEE" w14:textId="77777777" w:rsidR="004A4B52" w:rsidRDefault="004A4B52" w:rsidP="00BE3D27">
      <w:pPr>
        <w:spacing w:line="360" w:lineRule="auto"/>
        <w:jc w:val="both"/>
        <w:rPr>
          <w:rFonts w:asciiTheme="majorHAnsi" w:hAnsiTheme="majorHAnsi" w:cstheme="majorHAnsi"/>
          <w:sz w:val="28"/>
          <w:szCs w:val="28"/>
        </w:rPr>
      </w:pPr>
    </w:p>
    <w:p w14:paraId="79A1FD01" w14:textId="77777777" w:rsidR="00CE2D89" w:rsidRPr="00231C1D" w:rsidRDefault="00CE2D89" w:rsidP="00BE3D27">
      <w:pPr>
        <w:spacing w:line="360" w:lineRule="auto"/>
        <w:jc w:val="both"/>
        <w:rPr>
          <w:rFonts w:ascii="Arial" w:hAnsi="Arial" w:cs="Arial"/>
        </w:rPr>
      </w:pPr>
    </w:p>
    <w:p w14:paraId="66191A83" w14:textId="77777777" w:rsidR="00110ACC" w:rsidRDefault="00110ACC" w:rsidP="00110ACC">
      <w:pPr>
        <w:pStyle w:val="Heading1"/>
        <w:jc w:val="both"/>
        <w:rPr>
          <w:rFonts w:ascii="Arial" w:hAnsi="Arial" w:cs="Arial"/>
          <w:b/>
        </w:rPr>
      </w:pPr>
    </w:p>
    <w:p w14:paraId="0A6B1762" w14:textId="3C4F63D5" w:rsidR="00685A3C" w:rsidRDefault="00663733" w:rsidP="00100081">
      <w:pPr>
        <w:pStyle w:val="Heading1"/>
        <w:rPr>
          <w:rFonts w:ascii="Arial" w:hAnsi="Arial" w:cs="Arial"/>
          <w:b/>
          <w:bCs/>
        </w:rPr>
      </w:pPr>
      <w:bookmarkStart w:id="2" w:name="_Toc134172769"/>
      <w:r w:rsidRPr="00100081">
        <w:rPr>
          <w:rFonts w:ascii="Arial" w:hAnsi="Arial" w:cs="Arial"/>
          <w:b/>
          <w:bCs/>
        </w:rPr>
        <w:t>Conclusion</w:t>
      </w:r>
      <w:bookmarkEnd w:id="2"/>
    </w:p>
    <w:p w14:paraId="21EF9F65" w14:textId="77777777" w:rsidR="00100081" w:rsidRPr="00100081" w:rsidRDefault="00100081" w:rsidP="00100081"/>
    <w:p w14:paraId="16E96BB1" w14:textId="23B1D153" w:rsidR="0080078C" w:rsidRDefault="00DD26A8" w:rsidP="00CD2CF7">
      <w:pPr>
        <w:spacing w:line="360" w:lineRule="auto"/>
        <w:jc w:val="both"/>
        <w:rPr>
          <w:rFonts w:ascii="Arial" w:hAnsi="Arial" w:cs="Arial"/>
        </w:rPr>
      </w:pPr>
      <w:r>
        <w:rPr>
          <w:rFonts w:ascii="Arial" w:hAnsi="Arial" w:cs="Arial"/>
        </w:rPr>
        <w:t xml:space="preserve">In the modern nursing home workplace, electronic health record </w:t>
      </w:r>
      <w:r w:rsidR="00CD2CF7" w:rsidRPr="00C21E9E">
        <w:rPr>
          <w:rFonts w:ascii="Arial" w:hAnsi="Arial" w:cs="Arial"/>
        </w:rPr>
        <w:t>plays a crucial role in improving patient care and staff efficiency. In</w:t>
      </w:r>
      <w:r>
        <w:rPr>
          <w:rFonts w:ascii="Arial" w:hAnsi="Arial" w:cs="Arial"/>
        </w:rPr>
        <w:t xml:space="preserve"> nursing homes specifically, the electronic health record </w:t>
      </w:r>
      <w:r w:rsidR="00CD2CF7" w:rsidRPr="00C21E9E">
        <w:rPr>
          <w:rFonts w:ascii="Arial" w:hAnsi="Arial" w:cs="Arial"/>
        </w:rPr>
        <w:t xml:space="preserve">is used </w:t>
      </w:r>
      <w:r w:rsidR="00CD2CF7" w:rsidRPr="00C21E9E">
        <w:rPr>
          <w:rFonts w:ascii="Arial" w:hAnsi="Arial" w:cs="Arial"/>
        </w:rPr>
        <w:lastRenderedPageBreak/>
        <w:t>for various tasks such as managing resident data, monitoring patient health, and improving communication among staff members. By application of recent advancements in technology, nursing homes can disburse their quality of service and the procedure of the management in the organization easily. It should be always considered by the users the tech friendliness of the technology that is used by the nursing homes. These should be also secure and safe and reliable so that personnel in nursing homes can easily use the machinery. The staff also should be given adequate training and scope to more about the technology they are using for communication. On the whole, the use of advanced technology in the health care industry especially in nursing homes enhances their ability to serve people in the most unique way that consumes less time and also costs less than before</w:t>
      </w:r>
      <w:r w:rsidR="00CD2CF7">
        <w:rPr>
          <w:rFonts w:ascii="Arial" w:hAnsi="Arial" w:cs="Arial"/>
        </w:rPr>
        <w:t xml:space="preserve"> (</w:t>
      </w:r>
      <w:r w:rsidR="00CD2CF7" w:rsidRPr="00294BBE">
        <w:rPr>
          <w:rFonts w:ascii="Arial" w:hAnsi="Arial" w:cs="Arial"/>
        </w:rPr>
        <w:t xml:space="preserve">O'Connor, 2018). </w:t>
      </w:r>
    </w:p>
    <w:p w14:paraId="702A4737" w14:textId="17EF77A6" w:rsidR="0080078C" w:rsidRDefault="00B103A2" w:rsidP="00CD2CF7">
      <w:pPr>
        <w:spacing w:line="360" w:lineRule="auto"/>
        <w:jc w:val="both"/>
        <w:rPr>
          <w:rFonts w:ascii="Arial" w:hAnsi="Arial" w:cs="Arial"/>
        </w:rPr>
      </w:pPr>
      <w:r>
        <w:rPr>
          <w:rFonts w:ascii="Arial" w:hAnsi="Arial" w:cs="Arial"/>
        </w:rPr>
        <w:t>Providing enough computers in most of the nursing home or care home will help care worker to their job quick and   provide better care to patients.</w:t>
      </w:r>
    </w:p>
    <w:p w14:paraId="55C7EDFF" w14:textId="77777777" w:rsidR="0080078C" w:rsidRDefault="0080078C" w:rsidP="00CD2CF7">
      <w:pPr>
        <w:spacing w:line="360" w:lineRule="auto"/>
        <w:jc w:val="both"/>
        <w:rPr>
          <w:rFonts w:ascii="Arial" w:hAnsi="Arial" w:cs="Arial"/>
        </w:rPr>
      </w:pPr>
    </w:p>
    <w:p w14:paraId="187E4751" w14:textId="77777777" w:rsidR="00D20628" w:rsidRPr="00CD2CF7" w:rsidRDefault="00D20628" w:rsidP="00CD2CF7">
      <w:pPr>
        <w:spacing w:line="360" w:lineRule="auto"/>
        <w:jc w:val="both"/>
        <w:rPr>
          <w:rFonts w:ascii="Arial" w:hAnsi="Arial" w:cs="Arial"/>
        </w:rPr>
      </w:pPr>
    </w:p>
    <w:p w14:paraId="4DCCBC5E" w14:textId="333483C7" w:rsidR="00100081" w:rsidRPr="00100081" w:rsidRDefault="00100081" w:rsidP="00100081">
      <w:pPr>
        <w:pStyle w:val="Heading1"/>
        <w:rPr>
          <w:rFonts w:ascii="Arial" w:hAnsi="Arial" w:cs="Arial"/>
          <w:b/>
          <w:bCs/>
        </w:rPr>
      </w:pPr>
      <w:bookmarkStart w:id="3" w:name="_Toc134172770"/>
      <w:r w:rsidRPr="00100081">
        <w:rPr>
          <w:rFonts w:ascii="Arial" w:hAnsi="Arial" w:cs="Arial"/>
          <w:b/>
          <w:bCs/>
        </w:rPr>
        <w:t>References</w:t>
      </w:r>
      <w:bookmarkEnd w:id="3"/>
    </w:p>
    <w:p w14:paraId="42634DD2" w14:textId="77777777" w:rsidR="00100081" w:rsidRDefault="00100081" w:rsidP="00100081">
      <w:pPr>
        <w:spacing w:line="360" w:lineRule="auto"/>
        <w:jc w:val="both"/>
        <w:rPr>
          <w:rFonts w:ascii="Arial" w:hAnsi="Arial" w:cs="Arial"/>
        </w:rPr>
      </w:pPr>
    </w:p>
    <w:p w14:paraId="717CA739" w14:textId="77777777" w:rsidR="00A932BF" w:rsidRPr="0080078C" w:rsidRDefault="00A932BF" w:rsidP="0080078C">
      <w:pPr>
        <w:spacing w:line="360" w:lineRule="auto"/>
        <w:jc w:val="both"/>
        <w:rPr>
          <w:rFonts w:ascii="Arial" w:hAnsi="Arial" w:cs="Arial"/>
        </w:rPr>
      </w:pPr>
      <w:r w:rsidRPr="0080078C">
        <w:rPr>
          <w:rFonts w:ascii="Arial" w:hAnsi="Arial" w:cs="Arial"/>
        </w:rPr>
        <w:t xml:space="preserve">Babbie, E. (2016). </w:t>
      </w:r>
      <w:r w:rsidRPr="0080078C">
        <w:rPr>
          <w:rFonts w:ascii="Arial" w:hAnsi="Arial" w:cs="Arial"/>
          <w:i/>
          <w:iCs/>
        </w:rPr>
        <w:t>The practice of social research.</w:t>
      </w:r>
      <w:r w:rsidRPr="0080078C">
        <w:rPr>
          <w:rFonts w:ascii="Arial" w:hAnsi="Arial" w:cs="Arial"/>
        </w:rPr>
        <w:t xml:space="preserve"> Cengage Learning.</w:t>
      </w:r>
    </w:p>
    <w:p w14:paraId="607AD3E0" w14:textId="6BA381BF" w:rsidR="00A932BF" w:rsidRPr="0080078C" w:rsidRDefault="00A932BF" w:rsidP="0080078C">
      <w:pPr>
        <w:spacing w:line="360" w:lineRule="auto"/>
        <w:jc w:val="both"/>
        <w:rPr>
          <w:rFonts w:ascii="Arial" w:hAnsi="Arial" w:cs="Arial"/>
        </w:rPr>
      </w:pPr>
      <w:r w:rsidRPr="0080078C">
        <w:rPr>
          <w:rFonts w:ascii="Arial" w:hAnsi="Arial" w:cs="Arial"/>
        </w:rPr>
        <w:t xml:space="preserve">Polit, D. F. &amp; Beck, C. T. (2017). </w:t>
      </w:r>
      <w:r w:rsidRPr="0080078C">
        <w:rPr>
          <w:rFonts w:ascii="Arial" w:hAnsi="Arial" w:cs="Arial"/>
          <w:i/>
          <w:iCs/>
        </w:rPr>
        <w:t xml:space="preserve">Nursing research: Generating and assessing evidence for nursing practice. </w:t>
      </w:r>
      <w:r w:rsidRPr="0080078C">
        <w:rPr>
          <w:rFonts w:ascii="Arial" w:hAnsi="Arial" w:cs="Arial"/>
        </w:rPr>
        <w:t>Wolters Kluwer.</w:t>
      </w:r>
    </w:p>
    <w:p w14:paraId="3AE22FF4" w14:textId="7A19A1B0" w:rsidR="00A932BF" w:rsidRPr="0080078C" w:rsidRDefault="00A932BF" w:rsidP="0080078C">
      <w:pPr>
        <w:spacing w:line="360" w:lineRule="auto"/>
        <w:jc w:val="both"/>
        <w:rPr>
          <w:rFonts w:ascii="Arial" w:hAnsi="Arial" w:cs="Arial"/>
        </w:rPr>
      </w:pPr>
      <w:r w:rsidRPr="0080078C">
        <w:rPr>
          <w:rFonts w:ascii="Arial" w:hAnsi="Arial" w:cs="Arial"/>
        </w:rPr>
        <w:t>Cho, Y. J.</w:t>
      </w:r>
      <w:r w:rsidR="007A3A7C" w:rsidRPr="0080078C">
        <w:rPr>
          <w:rFonts w:ascii="Arial" w:hAnsi="Arial" w:cs="Arial"/>
        </w:rPr>
        <w:t xml:space="preserve"> </w:t>
      </w:r>
      <w:r w:rsidRPr="0080078C">
        <w:rPr>
          <w:rFonts w:ascii="Arial" w:hAnsi="Arial" w:cs="Arial"/>
        </w:rPr>
        <w:t xml:space="preserve">&amp; An, J. Y. (2020). </w:t>
      </w:r>
      <w:r w:rsidRPr="0080078C">
        <w:rPr>
          <w:rFonts w:ascii="Arial" w:hAnsi="Arial" w:cs="Arial"/>
          <w:i/>
          <w:iCs/>
        </w:rPr>
        <w:t>The use of technology in long-term care facilities: A review of the literature.</w:t>
      </w:r>
      <w:r w:rsidRPr="0080078C">
        <w:rPr>
          <w:rFonts w:ascii="Arial" w:hAnsi="Arial" w:cs="Arial"/>
        </w:rPr>
        <w:t xml:space="preserve"> Health Informatics Journal, 26(3), 1630-1644.</w:t>
      </w:r>
    </w:p>
    <w:p w14:paraId="1AB40DE2" w14:textId="31FED80B" w:rsidR="00A932BF" w:rsidRPr="0080078C" w:rsidRDefault="00A932BF" w:rsidP="0080078C">
      <w:pPr>
        <w:spacing w:line="360" w:lineRule="auto"/>
        <w:jc w:val="both"/>
        <w:rPr>
          <w:rFonts w:ascii="Arial" w:hAnsi="Arial" w:cs="Arial"/>
        </w:rPr>
      </w:pPr>
      <w:r w:rsidRPr="0080078C">
        <w:rPr>
          <w:rFonts w:ascii="Arial" w:hAnsi="Arial" w:cs="Arial"/>
        </w:rPr>
        <w:t>Lanzola, G.</w:t>
      </w:r>
      <w:r w:rsidR="007A3A7C" w:rsidRPr="0080078C">
        <w:rPr>
          <w:rFonts w:ascii="Arial" w:hAnsi="Arial" w:cs="Arial"/>
        </w:rPr>
        <w:t xml:space="preserve"> </w:t>
      </w:r>
      <w:r w:rsidRPr="0080078C">
        <w:rPr>
          <w:rFonts w:ascii="Arial" w:hAnsi="Arial" w:cs="Arial"/>
        </w:rPr>
        <w:t xml:space="preserve">(2019). </w:t>
      </w:r>
      <w:r w:rsidRPr="0080078C">
        <w:rPr>
          <w:rFonts w:ascii="Arial" w:hAnsi="Arial" w:cs="Arial"/>
          <w:i/>
          <w:iCs/>
        </w:rPr>
        <w:t>Technological innovation in healthcare: A 360-degree view.</w:t>
      </w:r>
      <w:r w:rsidRPr="0080078C">
        <w:rPr>
          <w:rFonts w:ascii="Arial" w:hAnsi="Arial" w:cs="Arial"/>
        </w:rPr>
        <w:t xml:space="preserve"> Journal of biomedical informatics, 94, 103179.</w:t>
      </w:r>
    </w:p>
    <w:p w14:paraId="00D7CFE9" w14:textId="2497D705" w:rsidR="00A932BF" w:rsidRPr="0080078C" w:rsidRDefault="00A932BF" w:rsidP="0080078C">
      <w:pPr>
        <w:spacing w:line="360" w:lineRule="auto"/>
        <w:jc w:val="both"/>
        <w:rPr>
          <w:rFonts w:ascii="Arial" w:hAnsi="Arial" w:cs="Arial"/>
        </w:rPr>
      </w:pPr>
      <w:r w:rsidRPr="0080078C">
        <w:rPr>
          <w:rFonts w:ascii="Arial" w:hAnsi="Arial" w:cs="Arial"/>
        </w:rPr>
        <w:t xml:space="preserve">Topaz, M. (2018). </w:t>
      </w:r>
      <w:r w:rsidRPr="0080078C">
        <w:rPr>
          <w:rFonts w:ascii="Arial" w:hAnsi="Arial" w:cs="Arial"/>
          <w:i/>
          <w:iCs/>
        </w:rPr>
        <w:t>Advancing the use of technology in nursing education.</w:t>
      </w:r>
      <w:r w:rsidRPr="0080078C">
        <w:rPr>
          <w:rFonts w:ascii="Arial" w:hAnsi="Arial" w:cs="Arial"/>
        </w:rPr>
        <w:t xml:space="preserve"> Journal of Nursing Education and Practice, 8(8), 77-81.</w:t>
      </w:r>
    </w:p>
    <w:p w14:paraId="724FCB33" w14:textId="18B2EF12" w:rsidR="00A932BF" w:rsidRPr="0080078C" w:rsidRDefault="00A932BF" w:rsidP="0080078C">
      <w:pPr>
        <w:spacing w:line="360" w:lineRule="auto"/>
        <w:jc w:val="both"/>
        <w:rPr>
          <w:rFonts w:ascii="Arial" w:hAnsi="Arial" w:cs="Arial"/>
        </w:rPr>
      </w:pPr>
      <w:r w:rsidRPr="0080078C">
        <w:rPr>
          <w:rFonts w:ascii="Arial" w:hAnsi="Arial" w:cs="Arial"/>
        </w:rPr>
        <w:t xml:space="preserve">Wilkins, R. L. &amp; Wright, M. (2019). </w:t>
      </w:r>
      <w:r w:rsidRPr="0080078C">
        <w:rPr>
          <w:rFonts w:ascii="Arial" w:hAnsi="Arial" w:cs="Arial"/>
          <w:i/>
          <w:iCs/>
        </w:rPr>
        <w:t>Nursing and healthcare technology: A social justice imperative.</w:t>
      </w:r>
      <w:r w:rsidRPr="0080078C">
        <w:rPr>
          <w:rFonts w:ascii="Arial" w:hAnsi="Arial" w:cs="Arial"/>
        </w:rPr>
        <w:t xml:space="preserve"> Nursing outlook, 67(2), 184-193.</w:t>
      </w:r>
    </w:p>
    <w:p w14:paraId="1D49FF78" w14:textId="7020A97D" w:rsidR="00A932BF" w:rsidRPr="0080078C" w:rsidRDefault="00A932BF" w:rsidP="0080078C">
      <w:pPr>
        <w:spacing w:line="360" w:lineRule="auto"/>
        <w:jc w:val="both"/>
        <w:rPr>
          <w:rFonts w:ascii="Arial" w:hAnsi="Arial" w:cs="Arial"/>
        </w:rPr>
      </w:pPr>
      <w:r w:rsidRPr="0080078C">
        <w:rPr>
          <w:rFonts w:ascii="Arial" w:hAnsi="Arial" w:cs="Arial"/>
        </w:rPr>
        <w:t xml:space="preserve">Walliman, N. (2017). </w:t>
      </w:r>
      <w:r w:rsidRPr="0080078C">
        <w:rPr>
          <w:rFonts w:ascii="Arial" w:hAnsi="Arial" w:cs="Arial"/>
          <w:i/>
          <w:iCs/>
        </w:rPr>
        <w:t>Research methods: The basics.</w:t>
      </w:r>
      <w:r w:rsidRPr="0080078C">
        <w:rPr>
          <w:rFonts w:ascii="Arial" w:hAnsi="Arial" w:cs="Arial"/>
        </w:rPr>
        <w:t xml:space="preserve"> Routledge.</w:t>
      </w:r>
    </w:p>
    <w:p w14:paraId="3ADA5538" w14:textId="28D37CB8" w:rsidR="00A932BF" w:rsidRPr="0080078C" w:rsidRDefault="00A932BF" w:rsidP="0080078C">
      <w:pPr>
        <w:spacing w:line="360" w:lineRule="auto"/>
        <w:jc w:val="both"/>
        <w:rPr>
          <w:rFonts w:ascii="Arial" w:hAnsi="Arial" w:cs="Arial"/>
        </w:rPr>
      </w:pPr>
      <w:r w:rsidRPr="0080078C">
        <w:rPr>
          <w:rFonts w:ascii="Arial" w:hAnsi="Arial" w:cs="Arial"/>
        </w:rPr>
        <w:lastRenderedPageBreak/>
        <w:t xml:space="preserve">Creswell, J. W. (2014). </w:t>
      </w:r>
      <w:r w:rsidRPr="0080078C">
        <w:rPr>
          <w:rFonts w:ascii="Arial" w:hAnsi="Arial" w:cs="Arial"/>
          <w:i/>
          <w:iCs/>
        </w:rPr>
        <w:t xml:space="preserve">Research design: Qualitative, quantitative, and mixed methods </w:t>
      </w:r>
      <w:r w:rsidR="0080078C" w:rsidRPr="0080078C">
        <w:rPr>
          <w:rFonts w:ascii="Arial" w:hAnsi="Arial" w:cs="Arial"/>
          <w:i/>
          <w:iCs/>
        </w:rPr>
        <w:t>approach</w:t>
      </w:r>
      <w:r w:rsidRPr="0080078C">
        <w:rPr>
          <w:rFonts w:ascii="Arial" w:hAnsi="Arial" w:cs="Arial"/>
          <w:i/>
          <w:iCs/>
        </w:rPr>
        <w:t>.</w:t>
      </w:r>
      <w:r w:rsidRPr="0080078C">
        <w:rPr>
          <w:rFonts w:ascii="Arial" w:hAnsi="Arial" w:cs="Arial"/>
        </w:rPr>
        <w:t xml:space="preserve"> Sage publications.</w:t>
      </w:r>
    </w:p>
    <w:p w14:paraId="66D1A66A" w14:textId="301315F9" w:rsidR="00A932BF" w:rsidRPr="0080078C" w:rsidRDefault="00A932BF" w:rsidP="0080078C">
      <w:pPr>
        <w:spacing w:line="360" w:lineRule="auto"/>
        <w:jc w:val="both"/>
        <w:rPr>
          <w:rFonts w:ascii="Arial" w:hAnsi="Arial" w:cs="Arial"/>
        </w:rPr>
      </w:pPr>
      <w:r w:rsidRPr="0080078C">
        <w:rPr>
          <w:rFonts w:ascii="Arial" w:hAnsi="Arial" w:cs="Arial"/>
        </w:rPr>
        <w:t xml:space="preserve">Denscombe, M. (2014). </w:t>
      </w:r>
      <w:r w:rsidRPr="0080078C">
        <w:rPr>
          <w:rFonts w:ascii="Arial" w:hAnsi="Arial" w:cs="Arial"/>
          <w:i/>
          <w:iCs/>
        </w:rPr>
        <w:t>The good research guide: For small-scale social research projects.</w:t>
      </w:r>
      <w:r w:rsidRPr="0080078C">
        <w:rPr>
          <w:rFonts w:ascii="Arial" w:hAnsi="Arial" w:cs="Arial"/>
        </w:rPr>
        <w:t xml:space="preserve"> McGraw-Hill Education.</w:t>
      </w:r>
    </w:p>
    <w:p w14:paraId="13EA0E79" w14:textId="77777777" w:rsidR="00A932BF" w:rsidRPr="0080078C" w:rsidRDefault="00A932BF" w:rsidP="0080078C">
      <w:pPr>
        <w:spacing w:line="360" w:lineRule="auto"/>
        <w:jc w:val="both"/>
        <w:rPr>
          <w:rFonts w:ascii="Arial" w:hAnsi="Arial" w:cs="Arial"/>
        </w:rPr>
      </w:pPr>
      <w:r w:rsidRPr="0080078C">
        <w:rPr>
          <w:rFonts w:ascii="Arial" w:hAnsi="Arial" w:cs="Arial"/>
        </w:rPr>
        <w:t xml:space="preserve">Bryman, A. (2016). </w:t>
      </w:r>
      <w:r w:rsidRPr="0080078C">
        <w:rPr>
          <w:rFonts w:ascii="Arial" w:hAnsi="Arial" w:cs="Arial"/>
          <w:i/>
          <w:iCs/>
        </w:rPr>
        <w:t>Social research methods.</w:t>
      </w:r>
      <w:r w:rsidRPr="0080078C">
        <w:rPr>
          <w:rFonts w:ascii="Arial" w:hAnsi="Arial" w:cs="Arial"/>
        </w:rPr>
        <w:t xml:space="preserve"> Oxford University Press.</w:t>
      </w:r>
    </w:p>
    <w:p w14:paraId="68C221BD" w14:textId="238A4D8C" w:rsidR="00A932BF" w:rsidRPr="0080078C" w:rsidRDefault="00A932BF" w:rsidP="0080078C">
      <w:pPr>
        <w:spacing w:line="360" w:lineRule="auto"/>
        <w:jc w:val="both"/>
        <w:rPr>
          <w:rFonts w:ascii="Arial" w:hAnsi="Arial" w:cs="Arial"/>
        </w:rPr>
      </w:pPr>
      <w:r w:rsidRPr="0080078C">
        <w:rPr>
          <w:rFonts w:ascii="Arial" w:hAnsi="Arial" w:cs="Arial"/>
        </w:rPr>
        <w:t xml:space="preserve">Trochim, W. M. &amp; Donnelly, J. P. (2008). </w:t>
      </w:r>
      <w:r w:rsidRPr="0080078C">
        <w:rPr>
          <w:rFonts w:ascii="Arial" w:hAnsi="Arial" w:cs="Arial"/>
          <w:i/>
          <w:iCs/>
        </w:rPr>
        <w:t>Research methods knowledge base.</w:t>
      </w:r>
      <w:r w:rsidRPr="0080078C">
        <w:rPr>
          <w:rFonts w:ascii="Arial" w:hAnsi="Arial" w:cs="Arial"/>
        </w:rPr>
        <w:t xml:space="preserve"> Atomic Dog Publishing.</w:t>
      </w:r>
    </w:p>
    <w:p w14:paraId="7A95327D" w14:textId="77777777" w:rsidR="00A932BF" w:rsidRPr="0080078C" w:rsidRDefault="00A932BF" w:rsidP="0080078C">
      <w:pPr>
        <w:spacing w:line="360" w:lineRule="auto"/>
        <w:jc w:val="both"/>
        <w:rPr>
          <w:rFonts w:ascii="Arial" w:hAnsi="Arial" w:cs="Arial"/>
        </w:rPr>
      </w:pPr>
      <w:r w:rsidRPr="0080078C">
        <w:rPr>
          <w:rFonts w:ascii="Arial" w:hAnsi="Arial" w:cs="Arial"/>
        </w:rPr>
        <w:t xml:space="preserve">Creswell, J. W. (2014). </w:t>
      </w:r>
      <w:r w:rsidRPr="0080078C">
        <w:rPr>
          <w:rFonts w:ascii="Arial" w:hAnsi="Arial" w:cs="Arial"/>
          <w:i/>
          <w:iCs/>
        </w:rPr>
        <w:t>A concise introduction to mixed methods research.</w:t>
      </w:r>
      <w:r w:rsidRPr="0080078C">
        <w:rPr>
          <w:rFonts w:ascii="Arial" w:hAnsi="Arial" w:cs="Arial"/>
        </w:rPr>
        <w:t xml:space="preserve"> Sage publications.</w:t>
      </w:r>
    </w:p>
    <w:p w14:paraId="5C174567" w14:textId="0AED8F61" w:rsidR="00A932BF" w:rsidRPr="0080078C" w:rsidRDefault="00A932BF" w:rsidP="0080078C">
      <w:pPr>
        <w:spacing w:line="360" w:lineRule="auto"/>
        <w:jc w:val="both"/>
        <w:rPr>
          <w:rFonts w:ascii="Arial" w:hAnsi="Arial" w:cs="Arial"/>
        </w:rPr>
      </w:pPr>
      <w:r w:rsidRPr="0080078C">
        <w:rPr>
          <w:rFonts w:ascii="Arial" w:hAnsi="Arial" w:cs="Arial"/>
        </w:rPr>
        <w:t>Booth</w:t>
      </w:r>
      <w:r w:rsidR="0080078C" w:rsidRPr="0080078C">
        <w:rPr>
          <w:rFonts w:ascii="Arial" w:hAnsi="Arial" w:cs="Arial"/>
        </w:rPr>
        <w:t xml:space="preserve"> </w:t>
      </w:r>
      <w:r w:rsidRPr="0080078C">
        <w:rPr>
          <w:rFonts w:ascii="Arial" w:hAnsi="Arial" w:cs="Arial"/>
        </w:rPr>
        <w:t xml:space="preserve">&amp; Papaioannou, D. (2016). </w:t>
      </w:r>
      <w:r w:rsidRPr="0080078C">
        <w:rPr>
          <w:rFonts w:ascii="Arial" w:hAnsi="Arial" w:cs="Arial"/>
          <w:i/>
          <w:iCs/>
        </w:rPr>
        <w:t>Systematic approaches to a successful literature review.</w:t>
      </w:r>
      <w:r w:rsidRPr="0080078C">
        <w:rPr>
          <w:rFonts w:ascii="Arial" w:hAnsi="Arial" w:cs="Arial"/>
        </w:rPr>
        <w:t xml:space="preserve"> Sage publications.</w:t>
      </w:r>
    </w:p>
    <w:p w14:paraId="4EF6FBCC" w14:textId="6F3ECC11" w:rsidR="00100081" w:rsidRPr="0080078C" w:rsidRDefault="00A932BF" w:rsidP="0080078C">
      <w:pPr>
        <w:spacing w:line="360" w:lineRule="auto"/>
        <w:jc w:val="both"/>
        <w:rPr>
          <w:rFonts w:ascii="Arial" w:hAnsi="Arial" w:cs="Arial"/>
        </w:rPr>
      </w:pPr>
      <w:r w:rsidRPr="0080078C">
        <w:rPr>
          <w:rFonts w:ascii="Arial" w:hAnsi="Arial" w:cs="Arial"/>
        </w:rPr>
        <w:t xml:space="preserve">Grant, M. J., &amp; Booth, A. (2009). </w:t>
      </w:r>
      <w:r w:rsidR="00C30862" w:rsidRPr="0080078C">
        <w:rPr>
          <w:rFonts w:ascii="Arial" w:hAnsi="Arial" w:cs="Arial"/>
          <w:i/>
          <w:iCs/>
        </w:rPr>
        <w:t xml:space="preserve">  </w:t>
      </w:r>
      <w:r w:rsidRPr="0080078C">
        <w:rPr>
          <w:rFonts w:ascii="Arial" w:hAnsi="Arial" w:cs="Arial"/>
        </w:rPr>
        <w:t xml:space="preserve"> Health Information &amp; Libraries Journal, 26(2), 91-108.</w:t>
      </w:r>
    </w:p>
    <w:p w14:paraId="4BD89310" w14:textId="77777777" w:rsidR="0005218A" w:rsidRPr="0018185D" w:rsidRDefault="0005218A" w:rsidP="0005218A">
      <w:pPr>
        <w:spacing w:line="360" w:lineRule="auto"/>
        <w:jc w:val="both"/>
        <w:rPr>
          <w:rFonts w:ascii="Arial" w:hAnsi="Arial" w:cs="Arial"/>
        </w:rPr>
      </w:pPr>
    </w:p>
    <w:sectPr w:rsidR="0005218A" w:rsidRPr="001818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4B07BA"/>
    <w:multiLevelType w:val="multilevel"/>
    <w:tmpl w:val="4858EE5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632D8D"/>
    <w:multiLevelType w:val="hybridMultilevel"/>
    <w:tmpl w:val="5B288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FE0"/>
    <w:rsid w:val="00031DBE"/>
    <w:rsid w:val="00045867"/>
    <w:rsid w:val="0005218A"/>
    <w:rsid w:val="000A4FAA"/>
    <w:rsid w:val="000D41D2"/>
    <w:rsid w:val="00100081"/>
    <w:rsid w:val="00103EF2"/>
    <w:rsid w:val="00105F56"/>
    <w:rsid w:val="00110ACC"/>
    <w:rsid w:val="00125495"/>
    <w:rsid w:val="00135FCA"/>
    <w:rsid w:val="0016336B"/>
    <w:rsid w:val="0018185D"/>
    <w:rsid w:val="001B1E23"/>
    <w:rsid w:val="001B6335"/>
    <w:rsid w:val="002163FF"/>
    <w:rsid w:val="0022674D"/>
    <w:rsid w:val="00231C1D"/>
    <w:rsid w:val="0024040C"/>
    <w:rsid w:val="002672E8"/>
    <w:rsid w:val="00271A7C"/>
    <w:rsid w:val="00294BBE"/>
    <w:rsid w:val="003549AF"/>
    <w:rsid w:val="00363A9F"/>
    <w:rsid w:val="003E5242"/>
    <w:rsid w:val="003E62A2"/>
    <w:rsid w:val="0042261E"/>
    <w:rsid w:val="004330FA"/>
    <w:rsid w:val="004348F2"/>
    <w:rsid w:val="004849BC"/>
    <w:rsid w:val="004A4B52"/>
    <w:rsid w:val="004F78D1"/>
    <w:rsid w:val="00513356"/>
    <w:rsid w:val="00522C0E"/>
    <w:rsid w:val="00525939"/>
    <w:rsid w:val="005F60A9"/>
    <w:rsid w:val="006216ED"/>
    <w:rsid w:val="00621A56"/>
    <w:rsid w:val="00631969"/>
    <w:rsid w:val="006344BA"/>
    <w:rsid w:val="00663733"/>
    <w:rsid w:val="006801D0"/>
    <w:rsid w:val="00685A3C"/>
    <w:rsid w:val="006A29AA"/>
    <w:rsid w:val="006A7AE9"/>
    <w:rsid w:val="006C26E9"/>
    <w:rsid w:val="006D209E"/>
    <w:rsid w:val="006F301B"/>
    <w:rsid w:val="00706250"/>
    <w:rsid w:val="00707191"/>
    <w:rsid w:val="00737AAD"/>
    <w:rsid w:val="00743200"/>
    <w:rsid w:val="007A3A7C"/>
    <w:rsid w:val="007A4C45"/>
    <w:rsid w:val="007F37C8"/>
    <w:rsid w:val="0080078C"/>
    <w:rsid w:val="00813040"/>
    <w:rsid w:val="0083164F"/>
    <w:rsid w:val="0085286E"/>
    <w:rsid w:val="00854C80"/>
    <w:rsid w:val="00876EE4"/>
    <w:rsid w:val="00881DB7"/>
    <w:rsid w:val="008E7758"/>
    <w:rsid w:val="009023BC"/>
    <w:rsid w:val="00943332"/>
    <w:rsid w:val="00975298"/>
    <w:rsid w:val="00993796"/>
    <w:rsid w:val="009C0093"/>
    <w:rsid w:val="009D64E5"/>
    <w:rsid w:val="00A345E4"/>
    <w:rsid w:val="00A92939"/>
    <w:rsid w:val="00A932BF"/>
    <w:rsid w:val="00AB3493"/>
    <w:rsid w:val="00AC0BDB"/>
    <w:rsid w:val="00AC5244"/>
    <w:rsid w:val="00AC6F79"/>
    <w:rsid w:val="00AD14BC"/>
    <w:rsid w:val="00AD60B0"/>
    <w:rsid w:val="00AE2A2A"/>
    <w:rsid w:val="00AF5FC9"/>
    <w:rsid w:val="00B029B7"/>
    <w:rsid w:val="00B103A2"/>
    <w:rsid w:val="00B24FE0"/>
    <w:rsid w:val="00B41B36"/>
    <w:rsid w:val="00B50203"/>
    <w:rsid w:val="00B545DE"/>
    <w:rsid w:val="00B5584A"/>
    <w:rsid w:val="00B67DAC"/>
    <w:rsid w:val="00BA20FA"/>
    <w:rsid w:val="00BE3D27"/>
    <w:rsid w:val="00C21E9E"/>
    <w:rsid w:val="00C30862"/>
    <w:rsid w:val="00C45B94"/>
    <w:rsid w:val="00C67D78"/>
    <w:rsid w:val="00CB3683"/>
    <w:rsid w:val="00CC29C6"/>
    <w:rsid w:val="00CD2CF7"/>
    <w:rsid w:val="00CE2D89"/>
    <w:rsid w:val="00CE7FA3"/>
    <w:rsid w:val="00CF75FC"/>
    <w:rsid w:val="00D20628"/>
    <w:rsid w:val="00D41E14"/>
    <w:rsid w:val="00D47AD7"/>
    <w:rsid w:val="00D55DB3"/>
    <w:rsid w:val="00D70206"/>
    <w:rsid w:val="00DA55BF"/>
    <w:rsid w:val="00DD26A8"/>
    <w:rsid w:val="00E60104"/>
    <w:rsid w:val="00E66459"/>
    <w:rsid w:val="00EB15B2"/>
    <w:rsid w:val="00EB339C"/>
    <w:rsid w:val="00F4457A"/>
    <w:rsid w:val="00F46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AC65D"/>
  <w15:docId w15:val="{199CECC4-BB8F-41C4-9894-CF9A88C8A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000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218A"/>
    <w:rPr>
      <w:color w:val="0563C1" w:themeColor="hyperlink"/>
      <w:u w:val="single"/>
    </w:rPr>
  </w:style>
  <w:style w:type="character" w:customStyle="1" w:styleId="UnresolvedMention">
    <w:name w:val="Unresolved Mention"/>
    <w:basedOn w:val="DefaultParagraphFont"/>
    <w:uiPriority w:val="99"/>
    <w:semiHidden/>
    <w:unhideWhenUsed/>
    <w:rsid w:val="0005218A"/>
    <w:rPr>
      <w:color w:val="605E5C"/>
      <w:shd w:val="clear" w:color="auto" w:fill="E1DFDD"/>
    </w:rPr>
  </w:style>
  <w:style w:type="paragraph" w:styleId="NormalWeb">
    <w:name w:val="Normal (Web)"/>
    <w:basedOn w:val="Normal"/>
    <w:uiPriority w:val="99"/>
    <w:unhideWhenUsed/>
    <w:rsid w:val="00C21E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1E9E"/>
    <w:rPr>
      <w:b/>
      <w:bCs/>
    </w:rPr>
  </w:style>
  <w:style w:type="character" w:customStyle="1" w:styleId="Heading1Char">
    <w:name w:val="Heading 1 Char"/>
    <w:basedOn w:val="DefaultParagraphFont"/>
    <w:link w:val="Heading1"/>
    <w:uiPriority w:val="9"/>
    <w:rsid w:val="0010008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00081"/>
    <w:pPr>
      <w:outlineLvl w:val="9"/>
    </w:pPr>
  </w:style>
  <w:style w:type="paragraph" w:styleId="TOC1">
    <w:name w:val="toc 1"/>
    <w:basedOn w:val="Normal"/>
    <w:next w:val="Normal"/>
    <w:autoRedefine/>
    <w:uiPriority w:val="39"/>
    <w:unhideWhenUsed/>
    <w:rsid w:val="00100081"/>
    <w:pPr>
      <w:spacing w:after="100"/>
    </w:pPr>
  </w:style>
  <w:style w:type="paragraph" w:styleId="ListParagraph">
    <w:name w:val="List Paragraph"/>
    <w:basedOn w:val="Normal"/>
    <w:uiPriority w:val="34"/>
    <w:qFormat/>
    <w:rsid w:val="0080078C"/>
    <w:pPr>
      <w:ind w:left="720"/>
      <w:contextualSpacing/>
    </w:pPr>
  </w:style>
  <w:style w:type="paragraph" w:styleId="BalloonText">
    <w:name w:val="Balloon Text"/>
    <w:basedOn w:val="Normal"/>
    <w:link w:val="BalloonTextChar"/>
    <w:uiPriority w:val="99"/>
    <w:semiHidden/>
    <w:unhideWhenUsed/>
    <w:rsid w:val="00A345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5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081400">
      <w:bodyDiv w:val="1"/>
      <w:marLeft w:val="0"/>
      <w:marRight w:val="0"/>
      <w:marTop w:val="0"/>
      <w:marBottom w:val="0"/>
      <w:divBdr>
        <w:top w:val="none" w:sz="0" w:space="0" w:color="auto"/>
        <w:left w:val="none" w:sz="0" w:space="0" w:color="auto"/>
        <w:bottom w:val="none" w:sz="0" w:space="0" w:color="auto"/>
        <w:right w:val="none" w:sz="0" w:space="0" w:color="auto"/>
      </w:divBdr>
    </w:div>
    <w:div w:id="424545208">
      <w:bodyDiv w:val="1"/>
      <w:marLeft w:val="0"/>
      <w:marRight w:val="0"/>
      <w:marTop w:val="0"/>
      <w:marBottom w:val="0"/>
      <w:divBdr>
        <w:top w:val="none" w:sz="0" w:space="0" w:color="auto"/>
        <w:left w:val="none" w:sz="0" w:space="0" w:color="auto"/>
        <w:bottom w:val="none" w:sz="0" w:space="0" w:color="auto"/>
        <w:right w:val="none" w:sz="0" w:space="0" w:color="auto"/>
      </w:divBdr>
    </w:div>
    <w:div w:id="623927100">
      <w:bodyDiv w:val="1"/>
      <w:marLeft w:val="0"/>
      <w:marRight w:val="0"/>
      <w:marTop w:val="0"/>
      <w:marBottom w:val="0"/>
      <w:divBdr>
        <w:top w:val="none" w:sz="0" w:space="0" w:color="auto"/>
        <w:left w:val="none" w:sz="0" w:space="0" w:color="auto"/>
        <w:bottom w:val="none" w:sz="0" w:space="0" w:color="auto"/>
        <w:right w:val="none" w:sz="0" w:space="0" w:color="auto"/>
      </w:divBdr>
    </w:div>
    <w:div w:id="126264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C5580-DDEA-4B2A-B45F-B16317BC5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1666</Words>
  <Characters>9501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2</cp:revision>
  <dcterms:created xsi:type="dcterms:W3CDTF">2023-08-31T13:01:00Z</dcterms:created>
  <dcterms:modified xsi:type="dcterms:W3CDTF">2023-08-31T13:01:00Z</dcterms:modified>
</cp:coreProperties>
</file>