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webSettings.xml" ContentType="application/vnd.openxmlformats-officedocument.wordprocessingml.webSettings+xml"/>
  <Override PartName="/word/settings.xml" ContentType="application/vnd.openxmlformats-officedocument.wordprocessingml.settings+xml"/>
  <Override PartName="/customXml/itemProps2.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customXml/itemProps4.xml" ContentType="application/vnd.openxmlformats-officedocument.customXmlProperties+xml"/>
  <Override PartName="/word/document.xml" ContentType="application/vnd.openxmlformats-officedocument.wordprocessingml.document.main+xml"/>
  <Override PartName="/word/fontTable.xml" ContentType="application/vnd.openxmlformats-officedocument.wordprocessingml.fontTable+xml"/>
  <Override PartName="/word/theme/theme1.xml" ContentType="application/vnd.openxmlformats-officedocument.theme+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pic="http://schemas.openxmlformats.org/drawingml/2006/picture" mc:Ignorable="w14 w15 w16se w16cid w16 w16cex w16sdtdh wp14">
  <w:body>
    <w:p w:rsidP="5D056CC5" w14:paraId="1901EE69" w14:textId="4F6ABC5F">
      <w:pPr>
        <w:spacing/>
        <w:ind/>
        <w:rPr>
          <w:rFonts w:ascii="Arial" w:hAnsi="Arial" w:eastAsia="Arial" w:cs="Arial"/>
          <w:sz w:val="22"/>
          <w:szCs w:val="22"/>
        </w:rPr>
      </w:pPr>
      <w:r w:rsidR="5D056CC5">
        <w:drawing>
          <wp:inline wp14:editId="345A31E7" wp14:anchorId="57FAE817">
            <wp:extent cx="2619375" cy="1165894"/>
            <wp:effectExtent l="0" t="0" r="0" b="0"/>
            <wp:docPr id="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pic:cNvPicPr>
                      <a:picLocks noChangeAspect="1"/>
                    </pic:cNvPicPr>
                    <pic:nvPr/>
                  </pic:nvPicPr>
                  <pic:blipFill rotWithShape="1">
                    <a:blip xmlns:r="http://schemas.openxmlformats.org/officeDocument/2006/relationships" r:embed="rId13"/>
                    <a:stretch/>
                  </pic:blipFill>
                  <pic:spPr bwMode="auto">
                    <a:xfrm>
                      <a:off x="0" y="0"/>
                      <a:ext cx="2623078" cy="1167542"/>
                    </a:xfrm>
                    <a:prstGeom prst="rect">
                      <a:avLst/>
                    </a:prstGeom>
                    <a:noFill/>
                  </pic:spPr>
                </pic:pic>
              </a:graphicData>
            </a:graphic>
          </wp:inline>
        </w:drawing>
      </w:r>
      <w:r/>
    </w:p>
    <w:p w:rsidP="5D056CC5" w14:paraId="24AA416E" w14:textId="77777777">
      <w:pPr>
        <w:spacing/>
        <w:ind/>
        <w:rPr>
          <w:rFonts w:ascii="Arial" w:hAnsi="Arial" w:eastAsia="Arial" w:cs="Arial"/>
          <w:sz w:val="22"/>
          <w:szCs w:val="22"/>
        </w:rPr>
      </w:pPr>
    </w:p>
    <w:p w:rsidP="5D056CC5" w14:paraId="478C11A1" w14:textId="77777777">
      <w:pPr>
        <w:spacing/>
        <w:ind/>
        <w:rPr>
          <w:rFonts w:ascii="Arial" w:hAnsi="Arial" w:eastAsia="Arial" w:cs="Arial"/>
          <w:sz w:val="22"/>
          <w:szCs w:val="22"/>
        </w:rPr>
      </w:pPr>
    </w:p>
    <w:p w:rsidP="5D056CC5" w14:paraId="6B8ADB81" w14:textId="77777777">
      <w:pPr>
        <w:spacing/>
        <w:ind/>
        <w:rPr>
          <w:rFonts w:ascii="Arial" w:hAnsi="Arial" w:eastAsia="Arial" w:cs="Arial"/>
          <w:sz w:val="22"/>
          <w:szCs w:val="22"/>
        </w:rPr>
      </w:pPr>
    </w:p>
    <w:p w:rsidP="5D056CC5" w14:paraId="168F467C" w14:textId="77777777">
      <w:pPr>
        <w:spacing/>
        <w:ind/>
        <w:rPr>
          <w:rFonts w:ascii="Arial" w:hAnsi="Arial" w:eastAsia="Arial" w:cs="Arial"/>
          <w:sz w:val="22"/>
          <w:szCs w:val="22"/>
        </w:rPr>
      </w:pPr>
    </w:p>
    <w:p w:rsidR="288A6510" w:rsidP="5D056CC5" w:rsidRDefault="288A6510" w14:paraId="57550B96" w14:textId="4F41981D">
      <w:pPr>
        <w:spacing w:before="0" w:beforeAutospacing="off" w:after="160" w:afterAutospacing="off"/>
        <w:jc w:val="both"/>
      </w:pPr>
      <w:r w:rsidRPr="5D056CC5" w:rsidR="288A6510">
        <w:rPr>
          <w:rFonts w:ascii="Arial" w:hAnsi="Arial" w:eastAsia="Arial" w:cs="Arial"/>
          <w:noProof w:val="0"/>
          <w:color w:val="000000" w:themeColor="text1" w:themeTint="FF" w:themeShade="FF"/>
          <w:sz w:val="28"/>
          <w:szCs w:val="28"/>
          <w:lang w:val="en-GB"/>
        </w:rPr>
        <w:t>Name: Lenka Marianov</w:t>
      </w:r>
    </w:p>
    <w:p w:rsidR="288A6510" w:rsidP="5D056CC5" w:rsidRDefault="288A6510" w14:paraId="3298B368" w14:textId="003A6D12">
      <w:pPr>
        <w:spacing w:before="0" w:beforeAutospacing="off" w:after="160" w:afterAutospacing="off"/>
        <w:jc w:val="both"/>
      </w:pPr>
      <w:r w:rsidRPr="5D056CC5" w:rsidR="288A6510">
        <w:rPr>
          <w:rFonts w:ascii="Arial" w:hAnsi="Arial" w:eastAsia="Arial" w:cs="Arial"/>
          <w:noProof w:val="0"/>
          <w:color w:val="000000" w:themeColor="text1" w:themeTint="FF" w:themeShade="FF"/>
          <w:sz w:val="28"/>
          <w:szCs w:val="28"/>
          <w:lang w:val="en-GB"/>
        </w:rPr>
        <w:t>Student ID: 2537253</w:t>
      </w:r>
    </w:p>
    <w:p w:rsidR="288A6510" w:rsidP="5D056CC5" w:rsidRDefault="288A6510" w14:paraId="74BD619A" w14:textId="023FE58D">
      <w:pPr>
        <w:pStyle w:val="744"/>
        <w:spacing w:before="0" w:beforeAutospacing="off" w:after="160" w:afterAutospacing="off"/>
        <w:jc w:val="both"/>
        <w:rPr>
          <w:rFonts w:ascii="Arial" w:hAnsi="Arial" w:eastAsia="Arial" w:cs="Arial"/>
          <w:noProof w:val="0"/>
          <w:sz w:val="28"/>
          <w:szCs w:val="28"/>
          <w:lang w:val="en-GB"/>
        </w:rPr>
      </w:pPr>
      <w:r w:rsidRPr="5D056CC5" w:rsidR="288A6510">
        <w:rPr>
          <w:rFonts w:ascii="Arial" w:hAnsi="Arial" w:eastAsia="Arial" w:cs="Arial"/>
          <w:noProof w:val="0"/>
          <w:color w:val="000000" w:themeColor="text1" w:themeTint="FF" w:themeShade="FF"/>
          <w:sz w:val="28"/>
          <w:szCs w:val="28"/>
          <w:lang w:val="en-GB"/>
        </w:rPr>
        <w:t xml:space="preserve">Module Code: </w:t>
      </w:r>
      <w:r w:rsidRPr="5D056CC5" w:rsidR="2D61F96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LCHS4001</w:t>
      </w:r>
    </w:p>
    <w:p w:rsidR="288A6510" w:rsidP="5D056CC5" w:rsidRDefault="288A6510" w14:paraId="1400EDDD" w14:textId="7A34FE9E">
      <w:pPr>
        <w:spacing w:line="360" w:lineRule="auto"/>
        <w:jc w:val="both"/>
      </w:pPr>
      <w:r w:rsidRPr="5D056CC5" w:rsidR="288A6510">
        <w:rPr>
          <w:rFonts w:ascii="Arial" w:hAnsi="Arial" w:eastAsia="Arial" w:cs="Arial"/>
          <w:noProof w:val="0"/>
          <w:color w:val="000000" w:themeColor="text1" w:themeTint="FF" w:themeShade="FF"/>
          <w:sz w:val="28"/>
          <w:szCs w:val="28"/>
          <w:lang w:val="en-GB"/>
        </w:rPr>
        <w:t xml:space="preserve">Module: </w:t>
      </w:r>
      <w:r w:rsidRPr="5D056CC5" w:rsidR="787889F1">
        <w:rPr>
          <w:rFonts w:ascii="Arial" w:hAnsi="Arial" w:eastAsia="Arial" w:cs="Arial"/>
          <w:b w:val="0"/>
          <w:bCs w:val="0"/>
          <w:i w:val="0"/>
          <w:iCs w:val="0"/>
          <w:caps w:val="0"/>
          <w:smallCaps w:val="0"/>
          <w:noProof w:val="0"/>
          <w:color w:val="000000" w:themeColor="text1" w:themeTint="FF" w:themeShade="FF"/>
          <w:sz w:val="28"/>
          <w:szCs w:val="28"/>
          <w:lang w:val="en-GB"/>
        </w:rPr>
        <w:t>Academic and Employability Skills</w:t>
      </w:r>
    </w:p>
    <w:p w:rsidR="288A6510" w:rsidP="5D056CC5" w:rsidRDefault="288A6510" w14:paraId="323F9179" w14:textId="070DE897">
      <w:pPr>
        <w:spacing w:line="360" w:lineRule="auto"/>
        <w:jc w:val="both"/>
        <w:rPr>
          <w:rFonts w:ascii="Arial" w:hAnsi="Arial" w:eastAsia="Arial" w:cs="Arial"/>
          <w:noProof w:val="0"/>
          <w:sz w:val="28"/>
          <w:szCs w:val="28"/>
          <w:lang w:val="en-GB"/>
        </w:rPr>
      </w:pPr>
      <w:r w:rsidRPr="5D056CC5" w:rsidR="288A6510">
        <w:rPr>
          <w:rFonts w:ascii="Arial" w:hAnsi="Arial" w:eastAsia="Arial" w:cs="Arial"/>
          <w:noProof w:val="0"/>
          <w:color w:val="000000" w:themeColor="text1" w:themeTint="FF" w:themeShade="FF"/>
          <w:sz w:val="28"/>
          <w:szCs w:val="28"/>
          <w:lang w:val="en-GB"/>
        </w:rPr>
        <w:t>Lecturer:</w:t>
      </w:r>
      <w:r w:rsidRPr="5D056CC5" w:rsidR="36ACCE14">
        <w:rPr>
          <w:rFonts w:ascii="Arial" w:hAnsi="Arial" w:eastAsia="Arial" w:cs="Arial"/>
          <w:noProof w:val="0"/>
          <w:color w:val="000000" w:themeColor="text1" w:themeTint="FF" w:themeShade="FF"/>
          <w:sz w:val="28"/>
          <w:szCs w:val="28"/>
          <w:lang w:val="en-GB"/>
        </w:rPr>
        <w:t xml:space="preserve"> </w:t>
      </w:r>
      <w:r w:rsidRPr="5D056CC5" w:rsidR="36ACCE14">
        <w:rPr>
          <w:rFonts w:ascii="Arial" w:hAnsi="Arial" w:eastAsia="Arial" w:cs="Arial"/>
          <w:b w:val="0"/>
          <w:bCs w:val="0"/>
          <w:i w:val="0"/>
          <w:iCs w:val="0"/>
          <w:caps w:val="0"/>
          <w:smallCaps w:val="0"/>
          <w:noProof w:val="0"/>
          <w:color w:val="000000" w:themeColor="text1" w:themeTint="FF" w:themeShade="FF"/>
          <w:sz w:val="28"/>
          <w:szCs w:val="28"/>
          <w:lang w:val="en-GB"/>
        </w:rPr>
        <w:t>Nouh Elmitwally</w:t>
      </w:r>
    </w:p>
    <w:p w:rsidR="5D056CC5" w:rsidP="5D056CC5" w:rsidRDefault="5D056CC5" w14:paraId="60BE3ED8" w14:textId="70CE3FE8">
      <w:pPr>
        <w:spacing w:before="0" w:beforeAutospacing="off" w:after="160" w:afterAutospacing="off"/>
        <w:jc w:val="both"/>
        <w:rPr>
          <w:rFonts w:ascii="Arial" w:hAnsi="Arial" w:eastAsia="Arial" w:cs="Arial"/>
          <w:noProof w:val="0"/>
          <w:color w:val="000000" w:themeColor="text1" w:themeTint="FF" w:themeShade="FF"/>
          <w:sz w:val="28"/>
          <w:szCs w:val="28"/>
          <w:lang w:val="en-GB"/>
        </w:rPr>
      </w:pPr>
    </w:p>
    <w:p w:rsidR="5D056CC5" w:rsidP="5D056CC5" w:rsidRDefault="5D056CC5" w14:paraId="100F1C0D" w14:textId="59E74EFF">
      <w:pPr>
        <w:jc w:val="both"/>
        <w:rPr>
          <w:rFonts w:ascii="Arial" w:hAnsi="Arial" w:eastAsia="Arial" w:cs="Arial"/>
          <w:sz w:val="22"/>
          <w:szCs w:val="22"/>
        </w:rPr>
      </w:pPr>
    </w:p>
    <w:p w:rsidP="5D056CC5" w14:paraId="0C6F95D6" w14:textId="77777777">
      <w:pPr>
        <w:spacing/>
        <w:ind/>
        <w:jc w:val="both"/>
        <w:rPr>
          <w:rFonts w:ascii="Arial" w:hAnsi="Arial" w:eastAsia="Arial" w:cs="Arial"/>
          <w:sz w:val="22"/>
          <w:szCs w:val="22"/>
        </w:rPr>
      </w:pPr>
    </w:p>
    <w:p w:rsidP="5D056CC5" w14:paraId="71D7459F" w14:textId="77777777">
      <w:pPr>
        <w:spacing/>
        <w:ind/>
        <w:jc w:val="both"/>
        <w:rPr>
          <w:rFonts w:ascii="Arial" w:hAnsi="Arial" w:eastAsia="Arial" w:cs="Arial"/>
          <w:sz w:val="22"/>
          <w:szCs w:val="22"/>
        </w:rPr>
      </w:pPr>
    </w:p>
    <w:p w:rsidP="5D056CC5" w14:paraId="38621A58" w14:textId="77777777">
      <w:pPr>
        <w:spacing/>
        <w:ind/>
        <w:jc w:val="both"/>
        <w:rPr>
          <w:rFonts w:ascii="Arial" w:hAnsi="Arial" w:eastAsia="Arial" w:cs="Arial"/>
          <w:sz w:val="22"/>
          <w:szCs w:val="22"/>
        </w:rPr>
      </w:pPr>
    </w:p>
    <w:p w:rsidP="5D056CC5" w14:paraId="6988A1DC" w14:textId="77777777">
      <w:pPr>
        <w:spacing/>
        <w:ind/>
        <w:jc w:val="both"/>
        <w:rPr>
          <w:rFonts w:ascii="Arial" w:hAnsi="Arial" w:eastAsia="Arial" w:cs="Arial"/>
          <w:sz w:val="22"/>
          <w:szCs w:val="22"/>
        </w:rPr>
      </w:pPr>
    </w:p>
    <w:p w:rsidP="5D056CC5" w14:paraId="25C114EE" w14:textId="77777777">
      <w:pPr>
        <w:spacing/>
        <w:ind/>
        <w:jc w:val="both"/>
        <w:rPr>
          <w:rFonts w:ascii="Arial" w:hAnsi="Arial" w:eastAsia="Arial" w:cs="Arial"/>
          <w:sz w:val="22"/>
          <w:szCs w:val="22"/>
        </w:rPr>
      </w:pPr>
    </w:p>
    <w:p w:rsidP="5D056CC5" w14:paraId="4A73B1BE" w14:textId="77777777">
      <w:pPr>
        <w:spacing/>
        <w:ind/>
        <w:jc w:val="both"/>
        <w:rPr>
          <w:rFonts w:ascii="Arial" w:hAnsi="Arial" w:eastAsia="Arial" w:cs="Arial"/>
          <w:sz w:val="22"/>
          <w:szCs w:val="22"/>
        </w:rPr>
      </w:pPr>
    </w:p>
    <w:p w:rsidR="288A6510" w:rsidP="5D056CC5" w:rsidRDefault="288A6510" w14:paraId="22D53ED3" w14:textId="15E19F1A">
      <w:pPr>
        <w:pStyle w:val="744"/>
        <w:jc w:val="both"/>
      </w:pPr>
      <w:r w:rsidRPr="5D056CC5" w:rsidR="288A6510">
        <w:rPr>
          <w:rFonts w:ascii="Arial" w:hAnsi="Arial" w:eastAsia="Arial" w:cs="Arial"/>
          <w:noProof w:val="0"/>
          <w:color w:val="000000" w:themeColor="text1" w:themeTint="FF" w:themeShade="FF"/>
          <w:sz w:val="28"/>
          <w:szCs w:val="28"/>
          <w:lang w:val="en-GB"/>
        </w:rPr>
        <w:t xml:space="preserve">                                             Submitted </w:t>
      </w:r>
      <w:r w:rsidRPr="5D056CC5" w:rsidR="288A6510">
        <w:rPr>
          <w:rFonts w:ascii="Arial" w:hAnsi="Arial" w:eastAsia="Arial" w:cs="Arial"/>
          <w:noProof w:val="0"/>
          <w:color w:val="000000" w:themeColor="text1" w:themeTint="FF" w:themeShade="FF"/>
          <w:sz w:val="28"/>
          <w:szCs w:val="28"/>
          <w:lang w:val="en-GB"/>
        </w:rPr>
        <w:t>on:</w:t>
      </w:r>
      <w:r w:rsidRPr="5D056CC5" w:rsidR="288A6510">
        <w:rPr>
          <w:rFonts w:ascii="Arial" w:hAnsi="Arial" w:eastAsia="Arial" w:cs="Arial"/>
          <w:noProof w:val="0"/>
          <w:color w:val="000000" w:themeColor="text1" w:themeTint="FF" w:themeShade="FF"/>
          <w:sz w:val="28"/>
          <w:szCs w:val="28"/>
          <w:lang w:val="en-GB"/>
        </w:rPr>
        <w:t xml:space="preserve">   24.07.2026</w:t>
      </w:r>
    </w:p>
    <w:p w:rsidP="5D056CC5" w14:paraId="3C6FB008" w14:textId="77777777">
      <w:pPr>
        <w:spacing/>
        <w:ind/>
        <w:jc w:val="both"/>
        <w:rPr>
          <w:rFonts w:ascii="Arial" w:hAnsi="Arial" w:eastAsia="Arial" w:cs="Arial"/>
          <w:sz w:val="22"/>
          <w:szCs w:val="22"/>
        </w:rPr>
      </w:pPr>
    </w:p>
    <w:p w:rsidP="5D056CC5" w14:paraId="3EA711CF" w14:textId="77777777">
      <w:pPr>
        <w:spacing/>
        <w:ind/>
        <w:jc w:val="both"/>
        <w:rPr>
          <w:rFonts w:ascii="Arial" w:hAnsi="Arial" w:eastAsia="Arial" w:cs="Arial"/>
          <w:sz w:val="22"/>
          <w:szCs w:val="22"/>
        </w:rPr>
      </w:pPr>
    </w:p>
    <w:p w:rsidP="5D056CC5" w14:paraId="32C3A4F9" w14:textId="77777777">
      <w:pPr>
        <w:spacing/>
        <w:ind/>
        <w:jc w:val="both"/>
        <w:rPr>
          <w:rFonts w:ascii="Arial" w:hAnsi="Arial" w:eastAsia="Arial" w:cs="Arial"/>
          <w:sz w:val="22"/>
          <w:szCs w:val="22"/>
        </w:rPr>
      </w:pPr>
    </w:p>
    <w:p w:rsidP="5D056CC5" w14:paraId="1434F2B1" w14:textId="77777777">
      <w:pPr>
        <w:spacing/>
        <w:ind/>
        <w:jc w:val="both"/>
        <w:rPr>
          <w:rFonts w:ascii="Arial" w:hAnsi="Arial" w:eastAsia="Arial" w:cs="Arial"/>
          <w:sz w:val="22"/>
          <w:szCs w:val="22"/>
        </w:rPr>
      </w:pPr>
    </w:p>
    <w:p w:rsidP="5D056CC5" w14:paraId="6138A55F" w14:textId="04B69A85">
      <w:pPr>
        <w:pStyle w:val="753"/>
        <w:spacing/>
        <w:ind/>
        <w:rPr>
          <w:rFonts w:ascii="Arial" w:hAnsi="Arial" w:eastAsia="Arial" w:cs="Arial"/>
          <w:sz w:val="22"/>
          <w:szCs w:val="22"/>
        </w:rPr>
      </w:pPr>
    </w:p>
    <w:p xmlns:wp14="http://schemas.microsoft.com/office/word/2010/wordml" w:rsidP="5D056CC5" w14:paraId="1BD2F2E9" wp14:textId="77777777">
      <w:pPr>
        <w:spacing/>
        <w:ind/>
        <w:jc w:val="both"/>
        <w:rPr>
          <w:rFonts w:ascii="Arial" w:hAnsi="Arial" w:eastAsia="Arial" w:cs="Arial"/>
          <w:b w:val="1"/>
          <w:bCs w:val="1"/>
          <w:sz w:val="22"/>
          <w:szCs w:val="22"/>
        </w:rPr>
      </w:pPr>
    </w:p>
    <w:p w:rsidP="5D056CC5" w14:paraId="41A63835" w14:textId="77777777">
      <w:pPr>
        <w:spacing/>
        <w:ind/>
        <w:jc w:val="both"/>
        <w:rPr>
          <w:rFonts w:ascii="Arial" w:hAnsi="Arial" w:eastAsia="Arial" w:cs="Arial"/>
          <w:b w:val="1"/>
          <w:bCs w:val="1"/>
          <w:sz w:val="22"/>
          <w:szCs w:val="22"/>
        </w:rPr>
      </w:pPr>
    </w:p>
    <w:p w:rsidP="5D056CC5" w14:paraId="123865CA" w14:textId="77777777">
      <w:pPr>
        <w:spacing/>
        <w:ind/>
        <w:jc w:val="both"/>
        <w:rPr>
          <w:rFonts w:ascii="Arial" w:hAnsi="Arial" w:eastAsia="Arial" w:cs="Arial"/>
          <w:b w:val="1"/>
          <w:bCs w:val="1"/>
          <w:sz w:val="22"/>
          <w:szCs w:val="22"/>
        </w:rPr>
      </w:pPr>
    </w:p>
    <w:p w:rsidP="5D056CC5" w14:paraId="2A21042D" w14:textId="77777777">
      <w:pPr>
        <w:spacing/>
        <w:ind/>
        <w:jc w:val="both"/>
        <w:rPr>
          <w:rFonts w:ascii="Arial" w:hAnsi="Arial" w:eastAsia="Arial" w:cs="Arial"/>
          <w:b w:val="1"/>
          <w:bCs w:val="1"/>
          <w:sz w:val="22"/>
          <w:szCs w:val="22"/>
        </w:rPr>
      </w:pPr>
    </w:p>
    <w:p w:rsidP="5D056CC5" w14:paraId="48382F67" w14:textId="77777777">
      <w:pPr>
        <w:spacing/>
        <w:ind/>
        <w:jc w:val="both"/>
        <w:rPr>
          <w:rFonts w:ascii="Arial" w:hAnsi="Arial" w:eastAsia="Arial" w:cs="Arial"/>
          <w:b w:val="1"/>
          <w:bCs w:val="1"/>
          <w:sz w:val="22"/>
          <w:szCs w:val="22"/>
        </w:rPr>
      </w:pPr>
    </w:p>
    <w:p w:rsidP="5D056CC5" w14:paraId="6A057EFD" w14:textId="77777777">
      <w:pPr>
        <w:spacing/>
        <w:ind/>
        <w:jc w:val="both"/>
        <w:rPr>
          <w:rFonts w:ascii="Arial" w:hAnsi="Arial" w:eastAsia="Arial" w:cs="Arial"/>
          <w:b w:val="1"/>
          <w:bCs w:val="1"/>
          <w:sz w:val="22"/>
          <w:szCs w:val="22"/>
        </w:rPr>
      </w:pPr>
    </w:p>
    <w:p w:rsidP="5D056CC5" w14:paraId="55078F3B" w14:textId="77777777">
      <w:pPr>
        <w:spacing/>
        <w:ind/>
        <w:jc w:val="both"/>
        <w:rPr>
          <w:rFonts w:ascii="Arial" w:hAnsi="Arial" w:eastAsia="Arial" w:cs="Arial"/>
          <w:b w:val="1"/>
          <w:bCs w:val="1"/>
          <w:sz w:val="22"/>
          <w:szCs w:val="22"/>
        </w:rPr>
      </w:pPr>
    </w:p>
    <w:p w:rsidP="5D056CC5" w14:paraId="4CEF6B46" w14:textId="77777777">
      <w:pPr>
        <w:spacing/>
        <w:ind/>
        <w:rPr>
          <w:rFonts w:ascii="Arial" w:hAnsi="Arial" w:eastAsia="Arial" w:cs="Arial"/>
          <w:sz w:val="22"/>
          <w:szCs w:val="22"/>
        </w:rPr>
      </w:pPr>
    </w:p>
    <w:p xmlns:wp14="http://schemas.microsoft.com/office/word/2010/wordml" w:rsidP="5D056CC5" w14:paraId="65626AFB" wp14:textId="77777777">
      <w:pPr>
        <w:spacing/>
        <w:ind/>
        <w:rPr>
          <w:rFonts w:ascii="Arial" w:hAnsi="Arial" w:eastAsia="Arial" w:cs="Arial"/>
          <w:sz w:val="22"/>
          <w:szCs w:val="22"/>
        </w:rPr>
      </w:pPr>
      <w:r w:rsidRPr="5D056CC5">
        <w:rPr>
          <w:rFonts w:ascii="Arial" w:hAnsi="Arial" w:eastAsia="Arial" w:cs="Arial"/>
          <w:b w:val="1"/>
          <w:bCs w:val="1"/>
          <w:sz w:val="22"/>
          <w:szCs w:val="22"/>
        </w:rPr>
        <w:br w:type="page"/>
      </w:r>
      <w:r w:rsidR="5D056CC5">
        <w:rPr>
          <w:rFonts w:ascii="Arial" w:hAnsi="Arial" w:eastAsia="Arial" w:cs="Arial"/>
          <w:b w:val="1"/>
          <w:bCs w:val="1"/>
          <w:sz w:val="22"/>
          <w:szCs w:val="22"/>
        </w:rPr>
        <w:t xml:space="preserve">Table of Contents</w:t>
      </w:r>
      <w:r>
        <w:rPr>
          <w:rFonts w:ascii="Arial" w:hAnsi="Arial" w:eastAsia="Arial" w:cs="Arial"/>
          <w:sz w:val="22"/>
          <w:szCs w:val="22"/>
        </w:rPr>
      </w:r>
    </w:p>
    <w:p xmlns:wp14="http://schemas.microsoft.com/office/word/2010/wordml" w:rsidP="5D056CC5" w14:paraId="6061E23D" wp14:textId="77777777">
      <w:pPr>
        <w:spacing/>
        <w:ind/>
        <w:rPr>
          <w:rFonts w:ascii="Arial" w:hAnsi="Arial" w:eastAsia="Arial" w:cs="Arial"/>
          <w:sz w:val="22"/>
          <w:szCs w:val="22"/>
        </w:rPr>
      </w:pPr>
      <w:r w:rsidR="5D056CC5">
        <w:rPr>
          <w:rFonts w:ascii="Arial" w:hAnsi="Arial" w:eastAsia="Arial" w:cs="Arial"/>
          <w:b w:val="1"/>
          <w:bCs w:val="1"/>
          <w:sz w:val="22"/>
          <w:szCs w:val="22"/>
        </w:rPr>
        <w:t xml:space="preserve">1. Written Report</w:t>
      </w:r>
      <w:r>
        <w:rPr>
          <w:rFonts w:ascii="Arial" w:hAnsi="Arial" w:eastAsia="Arial" w:cs="Arial"/>
          <w:sz w:val="22"/>
          <w:szCs w:val="22"/>
        </w:rPr>
      </w:r>
    </w:p>
    <w:p xmlns:wp14="http://schemas.microsoft.com/office/word/2010/wordml" w:rsidP="5D056CC5" w14:paraId="0BACDF1D" wp14:textId="77777777">
      <w:pPr>
        <w:spacing/>
        <w:ind/>
        <w:rPr>
          <w:rFonts w:ascii="Arial" w:hAnsi="Arial" w:eastAsia="Arial" w:cs="Arial"/>
          <w:sz w:val="22"/>
          <w:szCs w:val="22"/>
        </w:rPr>
      </w:pPr>
      <w:r w:rsidR="5D056CC5">
        <w:rPr>
          <w:rFonts w:ascii="Arial" w:hAnsi="Arial" w:eastAsia="Arial" w:cs="Arial"/>
          <w:b w:val="1"/>
          <w:bCs w:val="1"/>
          <w:sz w:val="22"/>
          <w:szCs w:val="22"/>
        </w:rPr>
        <w:t xml:space="preserve">1.1 Introduction .................................................................................... 3</w:t>
      </w:r>
      <w:r>
        <w:rPr>
          <w:rFonts w:ascii="Arial" w:hAnsi="Arial" w:eastAsia="Arial" w:cs="Arial"/>
          <w:sz w:val="22"/>
          <w:szCs w:val="22"/>
        </w:rPr>
      </w:r>
    </w:p>
    <w:p xmlns:wp14="http://schemas.microsoft.com/office/word/2010/wordml" w:rsidP="5D056CC5" w14:paraId="6845BA07" wp14:textId="77777777">
      <w:pPr>
        <w:spacing/>
        <w:ind/>
        <w:rPr>
          <w:rFonts w:ascii="Arial" w:hAnsi="Arial" w:eastAsia="Arial" w:cs="Arial"/>
          <w:sz w:val="22"/>
          <w:szCs w:val="22"/>
        </w:rPr>
      </w:pPr>
      <w:r w:rsidR="5D056CC5">
        <w:rPr>
          <w:rFonts w:ascii="Arial" w:hAnsi="Arial" w:eastAsia="Arial" w:cs="Arial"/>
          <w:b w:val="1"/>
          <w:bCs w:val="1"/>
          <w:sz w:val="22"/>
          <w:szCs w:val="22"/>
        </w:rPr>
        <w:t xml:space="preserve">1.2 Role Description and Responsibilities ........................................... 3</w:t>
      </w:r>
      <w:r>
        <w:rPr>
          <w:rFonts w:ascii="Arial" w:hAnsi="Arial" w:eastAsia="Arial" w:cs="Arial"/>
          <w:sz w:val="22"/>
          <w:szCs w:val="22"/>
        </w:rPr>
      </w:r>
    </w:p>
    <w:p xmlns:wp14="http://schemas.microsoft.com/office/word/2010/wordml" w:rsidP="5D056CC5" w14:paraId="67DFB108" wp14:textId="77777777">
      <w:pPr>
        <w:spacing/>
        <w:ind/>
        <w:rPr>
          <w:rFonts w:ascii="Arial" w:hAnsi="Arial" w:eastAsia="Arial" w:cs="Arial"/>
          <w:sz w:val="22"/>
          <w:szCs w:val="22"/>
        </w:rPr>
      </w:pPr>
      <w:r w:rsidR="5D056CC5">
        <w:rPr>
          <w:rFonts w:ascii="Arial" w:hAnsi="Arial" w:eastAsia="Arial" w:cs="Arial"/>
          <w:b w:val="1"/>
          <w:bCs w:val="1"/>
          <w:sz w:val="22"/>
          <w:szCs w:val="22"/>
        </w:rPr>
        <w:t xml:space="preserve">1.3 Evaluation of the Skills Needed for the Healthcare Assistant ........ 4</w:t>
      </w:r>
      <w:r>
        <w:rPr>
          <w:rFonts w:ascii="Arial" w:hAnsi="Arial" w:eastAsia="Arial" w:cs="Arial"/>
          <w:sz w:val="22"/>
          <w:szCs w:val="22"/>
        </w:rPr>
      </w:r>
    </w:p>
    <w:p xmlns:wp14="http://schemas.microsoft.com/office/word/2010/wordml" w:rsidP="5D056CC5" w14:paraId="0CF05306" wp14:textId="77777777">
      <w:pPr>
        <w:spacing/>
        <w:ind/>
        <w:rPr>
          <w:rFonts w:ascii="Arial" w:hAnsi="Arial" w:eastAsia="Arial" w:cs="Arial"/>
          <w:sz w:val="22"/>
          <w:szCs w:val="22"/>
        </w:rPr>
      </w:pPr>
      <w:r w:rsidR="5D056CC5">
        <w:rPr>
          <w:rFonts w:ascii="Arial" w:hAnsi="Arial" w:eastAsia="Arial" w:cs="Arial"/>
          <w:b w:val="1"/>
          <w:bCs w:val="1"/>
          <w:sz w:val="22"/>
          <w:szCs w:val="22"/>
        </w:rPr>
        <w:t xml:space="preserve">1.4 Strategies to Improve the Skills for the Healthcare Assistant in Healthcare .................................................................................... 5</w:t>
      </w:r>
      <w:r>
        <w:rPr>
          <w:rFonts w:ascii="Arial" w:hAnsi="Arial" w:eastAsia="Arial" w:cs="Arial"/>
          <w:sz w:val="22"/>
          <w:szCs w:val="22"/>
        </w:rPr>
      </w:r>
    </w:p>
    <w:p xmlns:wp14="http://schemas.microsoft.com/office/word/2010/wordml" w:rsidP="5D056CC5" w14:paraId="5B420960" wp14:textId="77777777">
      <w:pPr>
        <w:spacing/>
        <w:ind/>
        <w:rPr>
          <w:rFonts w:ascii="Arial" w:hAnsi="Arial" w:eastAsia="Arial" w:cs="Arial"/>
          <w:sz w:val="22"/>
          <w:szCs w:val="22"/>
        </w:rPr>
      </w:pPr>
      <w:r w:rsidR="5D056CC5">
        <w:rPr>
          <w:rFonts w:ascii="Arial" w:hAnsi="Arial" w:eastAsia="Arial" w:cs="Arial"/>
          <w:b w:val="1"/>
          <w:bCs w:val="1"/>
          <w:sz w:val="22"/>
          <w:szCs w:val="22"/>
        </w:rPr>
        <w:t xml:space="preserve">1.5 Conclusion ...................................................................................... 6</w:t>
      </w:r>
      <w:r>
        <w:rPr>
          <w:rFonts w:ascii="Arial" w:hAnsi="Arial" w:eastAsia="Arial" w:cs="Arial"/>
          <w:sz w:val="22"/>
          <w:szCs w:val="22"/>
        </w:rPr>
      </w:r>
    </w:p>
    <w:p xmlns:wp14="http://schemas.microsoft.com/office/word/2010/wordml" w:rsidP="5D056CC5" w14:paraId="27B7EE68" wp14:textId="77777777">
      <w:pPr>
        <w:spacing/>
        <w:ind/>
        <w:rPr>
          <w:rFonts w:ascii="Arial" w:hAnsi="Arial" w:eastAsia="Arial" w:cs="Arial"/>
          <w:b w:val="1"/>
          <w:bCs w:val="1"/>
          <w:sz w:val="22"/>
          <w:szCs w:val="22"/>
        </w:rPr>
      </w:pPr>
      <w:r w:rsidR="5D056CC5">
        <w:rPr>
          <w:rFonts w:ascii="Arial" w:hAnsi="Arial" w:eastAsia="Arial" w:cs="Arial"/>
          <w:b w:val="1"/>
          <w:bCs w:val="1"/>
          <w:sz w:val="22"/>
          <w:szCs w:val="22"/>
        </w:rPr>
        <w:t xml:space="preserve">1.6 Reference List ................................................................................ 7</w:t>
      </w:r>
      <w:r>
        <w:rPr>
          <w:rFonts w:ascii="Arial" w:hAnsi="Arial" w:eastAsia="Arial" w:cs="Arial"/>
          <w:b/>
          <w:bCs/>
          <w:sz w:val="22"/>
          <w:szCs w:val="22"/>
        </w:rPr>
      </w:r>
      <w:r>
        <w:rPr>
          <w:rFonts w:ascii="Arial" w:hAnsi="Arial" w:eastAsia="Arial" w:cs="Arial"/>
          <w:b/>
          <w:bCs/>
          <w:sz w:val="22"/>
          <w:szCs w:val="22"/>
        </w:rPr>
      </w:r>
    </w:p>
    <w:p xmlns:wp14="http://schemas.microsoft.com/office/word/2010/wordml" w:rsidP="5D056CC5" w14:paraId="6323DB12" wp14:textId="77777777">
      <w:pPr>
        <w:spacing/>
        <w:ind/>
        <w:rPr>
          <w:rFonts w:ascii="Arial" w:hAnsi="Arial" w:eastAsia="Arial" w:cs="Arial"/>
          <w:b w:val="1"/>
          <w:bCs w:val="1"/>
          <w:sz w:val="22"/>
          <w:szCs w:val="22"/>
        </w:rPr>
      </w:pPr>
    </w:p>
    <w:p xmlns:wp14="http://schemas.microsoft.com/office/word/2010/wordml" w:rsidP="5D056CC5" w14:paraId="23909C1A" wp14:textId="77777777">
      <w:pPr>
        <w:spacing/>
        <w:ind/>
        <w:rPr>
          <w:rFonts w:ascii="Arial" w:hAnsi="Arial" w:eastAsia="Arial" w:cs="Arial"/>
          <w:b w:val="1"/>
          <w:bCs w:val="1"/>
          <w:sz w:val="22"/>
          <w:szCs w:val="22"/>
        </w:rPr>
      </w:pPr>
    </w:p>
    <w:p xmlns:wp14="http://schemas.microsoft.com/office/word/2010/wordml" w:rsidP="5D056CC5" w14:paraId="143A003E" wp14:textId="183BD92E">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2290ED77" wp14:textId="0CA2919D">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11C2D56E" wp14:textId="65AEB909">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308BCA65" wp14:textId="27B2C21D">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0D220E73" wp14:textId="548DE64E">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5C1F72C9" wp14:textId="54C2585C">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519DC633" wp14:textId="54604CF8">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6268F08D" wp14:textId="325741F9">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0707E7AA" wp14:textId="0AA401D9">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0A3F1A37" wp14:textId="61DCCDA0">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4ED4E3E6" wp14:textId="006B5065">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68CC0986" wp14:textId="610FCD2C">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35C1A323" wp14:textId="1B4D9375">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269FC302" wp14:textId="6E3B5B12">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7E3C4185" wp14:textId="33635490">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67DE74AA" wp14:textId="2A7A6856">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7B5094DA" wp14:textId="7EB78B8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69F16236" wp14:textId="7A962B1C">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4FB13C23" wp14:textId="22420EFA">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4034D7C0" wp14:textId="7459BF76">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7CCD2C7B" wp14:textId="26CCED78">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0648571A" wp14:textId="3A6C0943">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76176E46" wp14:textId="243AE988">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412D06AF" wp14:textId="38957C9F">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44D8DA64" wp14:textId="655638AF">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13ADBCDA" wp14:textId="43665016">
      <w:pPr>
        <w:pStyle w:val="744"/>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color w:val="000000" w:themeColor="text1" w:themeTint="FF" w:themeShade="FF"/>
          <w:sz w:val="22"/>
          <w:szCs w:val="22"/>
        </w:rPr>
      </w:pPr>
    </w:p>
    <w:p xmlns:wp14="http://schemas.microsoft.com/office/word/2010/wordml" w:rsidP="5D056CC5" w14:paraId="1302F2A7" wp14:textId="1855AF29">
      <w:pPr>
        <w:pStyle w:val="744"/>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sz w:val="22"/>
          <w:szCs w:val="22"/>
        </w:rPr>
      </w:pPr>
      <w:r w:rsidRPr="5D056CC5" w:rsidR="5D056CC5">
        <w:rPr>
          <w:rFonts w:ascii="Arial" w:hAnsi="Arial" w:eastAsia="Arial" w:cs="Arial"/>
          <w:color w:val="000000" w:themeColor="text1" w:themeTint="FF" w:themeShade="FF"/>
          <w:sz w:val="22"/>
          <w:szCs w:val="22"/>
        </w:rPr>
        <w:t>1.1 Introduction</w:t>
      </w:r>
      <w:r w:rsidRPr="5D056CC5" w:rsidR="5D056CC5">
        <w:rPr>
          <w:rFonts w:ascii="Arial" w:hAnsi="Arial" w:eastAsia="Arial" w:cs="Arial"/>
          <w:color w:val="000000" w:themeColor="text1" w:themeTint="FF" w:themeShade="FF"/>
          <w:sz w:val="22"/>
          <w:szCs w:val="22"/>
        </w:rPr>
        <w:t> </w:t>
      </w:r>
      <w:r>
        <w:rPr>
          <w:rFonts w:ascii="Arial" w:hAnsi="Arial" w:eastAsia="Arial" w:cs="Arial"/>
          <w:sz w:val="22"/>
          <w:szCs w:val="22"/>
        </w:rPr>
      </w:r>
    </w:p>
    <w:p xmlns:wp14="http://schemas.microsoft.com/office/word/2010/wordml" w:rsidP="5D056CC5" w14:paraId="750AA58B"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This report examines the role of the Healthcare Assistant (HCA) in health and social care sector. The HCA plays an important part because this role links patients with medical professionals. The role attracts people who are caring and compassionate, as the</w:t>
      </w:r>
      <w:r w:rsidR="5D056CC5">
        <w:rPr>
          <w:rFonts w:ascii="Arial" w:hAnsi="Arial" w:eastAsia="Arial" w:cs="Arial"/>
          <w:color w:val="000000"/>
          <w:sz w:val="22"/>
          <w:szCs w:val="22"/>
        </w:rPr>
        <w:t xml:space="preserve">y help patients with their daily tasks. This report will first explain what HCAs do and why their role matters. It will then look at the three most important skills they need: communication, compassion, and observation. After that, it will suggest the best</w:t>
      </w:r>
      <w:r w:rsidR="5D056CC5">
        <w:rPr>
          <w:rFonts w:ascii="Arial" w:hAnsi="Arial" w:eastAsia="Arial" w:cs="Arial"/>
          <w:color w:val="000000"/>
          <w:sz w:val="22"/>
          <w:szCs w:val="22"/>
        </w:rPr>
        <w:t xml:space="preserve"> ways to improve these skills. Finally, the conclusion will sum up the main points and show why HCAs are so important to safe, high-quality care.</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56FE7B61"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3001CD27"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1.2 Role Description and Responsibilities</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68D604D7"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The Healthcare Assistant (HCA) plays an essential role in the daily care and wellbeing of people in hospitals, care homes, and their own homes. On one hand, medical staff rely on HCAs for support with routine tasks. On the other hand, patients need help fr</w:t>
      </w:r>
      <w:r w:rsidR="5D056CC5">
        <w:rPr>
          <w:rFonts w:ascii="Arial" w:hAnsi="Arial" w:eastAsia="Arial" w:cs="Arial"/>
          <w:color w:val="000000"/>
          <w:sz w:val="22"/>
          <w:szCs w:val="22"/>
        </w:rPr>
        <w:t xml:space="preserve">om HCAs during medical treatment and with everyday activities that make their lives easier and less stressful. Although HCAs work under the supervision of healthcare professionals such as nurses, their most important work is done in close contact with pati</w:t>
      </w:r>
      <w:r w:rsidR="5D056CC5">
        <w:rPr>
          <w:rFonts w:ascii="Arial" w:hAnsi="Arial" w:eastAsia="Arial" w:cs="Arial"/>
          <w:color w:val="000000"/>
          <w:sz w:val="22"/>
          <w:szCs w:val="22"/>
        </w:rPr>
        <w:t xml:space="preserve">ents (NHS, 2026).</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3593E455"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Some of the duties that HCAs perform are very personal, such as helping patients with washing, dressing, and using the toilet. When working in hospitals or clinics, HCAs may also be asked to measure a patient's temperature, blood pressure, and pulse. Emoti</w:t>
      </w:r>
      <w:r w:rsidR="5D056CC5">
        <w:rPr>
          <w:rFonts w:ascii="Arial" w:hAnsi="Arial" w:eastAsia="Arial" w:cs="Arial"/>
          <w:color w:val="000000"/>
          <w:sz w:val="22"/>
          <w:szCs w:val="22"/>
        </w:rPr>
        <w:t xml:space="preserve">onal support is of great importance, as it helps patients feel calm and able to trust those caring for them. Other duties include helping patients move around safely, assisting with meals, and keeping the environment clean and hygienic (NHS, 2026). Communi</w:t>
      </w:r>
      <w:r w:rsidR="5D056CC5">
        <w:rPr>
          <w:rFonts w:ascii="Arial" w:hAnsi="Arial" w:eastAsia="Arial" w:cs="Arial"/>
          <w:color w:val="000000"/>
          <w:sz w:val="22"/>
          <w:szCs w:val="22"/>
        </w:rPr>
        <w:t xml:space="preserve">cation with the patient and their closest family members is also a key part of the role. All of this assistance should be given in a way that preserves the patient's dignity and independence.</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4C912523"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Even though the job does not always require specific qualifications at entry level, candidates usually need GCSEs in English and Maths. It is also possible to enter this career through a college course, an apprenticeship, or by working towards the role whi</w:t>
      </w:r>
      <w:r w:rsidR="5D056CC5">
        <w:rPr>
          <w:rFonts w:ascii="Arial" w:hAnsi="Arial" w:eastAsia="Arial" w:cs="Arial"/>
          <w:color w:val="000000"/>
          <w:sz w:val="22"/>
          <w:szCs w:val="22"/>
        </w:rPr>
        <w:t xml:space="preserve">le gaining experience (National Careers Service, 2026). </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425FBD76"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To perform these duties effectively, HCAs need a combination of practical skills and personal qualities, including communication, compassion and observation.</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4FE04B82"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38582B6B"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442E5F67"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1.3 Evaluation of the Skills Needed for the Healthcare Assistant in Healthcare</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5713D756"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Of all the skills needed for an HCA, three stand out: communication, compassion, and observation. Each is vital to health and social care work, and their absence can severely compromise care quality and patient safety.</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651004EC"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Communication Skills</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78AFB295"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Effective communication is the cornerstone of healthcare delivery. Kwame and Petrucka (2021) stress the importance of patient-centred care and communication. The role of the HCA is crucial in moments when listening and understanding can help speed up a per</w:t>
      </w:r>
      <w:r w:rsidR="5D056CC5">
        <w:rPr>
          <w:rFonts w:ascii="Arial" w:hAnsi="Arial" w:eastAsia="Arial" w:cs="Arial"/>
          <w:color w:val="000000"/>
          <w:sz w:val="22"/>
          <w:szCs w:val="22"/>
        </w:rPr>
        <w:t xml:space="preserve">son's medical treatment and recovery. Kofoed and Ammentorp (n.d.) agree that a patient-centred approach helps with the patient's examination without unnecessary delay. For HCAs, communication serves multiple functions: it builds trust with anxious patients</w:t>
      </w:r>
      <w:r w:rsidR="5D056CC5">
        <w:rPr>
          <w:rFonts w:ascii="Arial" w:hAnsi="Arial" w:eastAsia="Arial" w:cs="Arial"/>
          <w:color w:val="000000"/>
          <w:sz w:val="22"/>
          <w:szCs w:val="22"/>
        </w:rPr>
        <w:t xml:space="preserve">, ensures accurate handover of clinical information to nurses and doctors, and prevents medical errors caused by miscommunication (Hollilander, 2024). If an HCA lacks strong communication skills, the consequences can be serious. Miscommunication during han</w:t>
      </w:r>
      <w:r w:rsidR="5D056CC5">
        <w:rPr>
          <w:rFonts w:ascii="Arial" w:hAnsi="Arial" w:eastAsia="Arial" w:cs="Arial"/>
          <w:color w:val="000000"/>
          <w:sz w:val="22"/>
          <w:szCs w:val="22"/>
        </w:rPr>
        <w:t xml:space="preserve">dover may lead to missed medications, unreported deterioration in condition, or failures in safeguarding. For instance, in the case of caring for a post-operative patient, any changes or seemingly insignificant conditions can have an impact on fast recover</w:t>
      </w:r>
      <w:r w:rsidR="5D056CC5">
        <w:rPr>
          <w:rFonts w:ascii="Arial" w:hAnsi="Arial" w:eastAsia="Arial" w:cs="Arial"/>
          <w:color w:val="000000"/>
          <w:sz w:val="22"/>
          <w:szCs w:val="22"/>
        </w:rPr>
        <w:t xml:space="preserve">y (HF Online, 2025).</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42E1DDBE"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Compassion and Empathy Skills</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6BAFD3A3"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Compassion is another critical skill for an HCA to possess. It is the ability to perceive and resonate with the emotions of others. The personal relationship with a patient provides a foundation for trust, which brings relief from sharing feelings, concern</w:t>
      </w:r>
      <w:r w:rsidR="5D056CC5">
        <w:rPr>
          <w:rFonts w:ascii="Arial" w:hAnsi="Arial" w:eastAsia="Arial" w:cs="Arial"/>
          <w:color w:val="000000"/>
          <w:sz w:val="22"/>
          <w:szCs w:val="22"/>
        </w:rPr>
        <w:t xml:space="preserve">s, and even pain. Support and understanding returned through kindness can bring satisfying results. It is more about seeing the person than a patient (Stonebridge, 2025). Compassion strengthens therapeutic relationships, boosts patient outcomes, and increa</w:t>
      </w:r>
      <w:r w:rsidR="5D056CC5">
        <w:rPr>
          <w:rFonts w:ascii="Arial" w:hAnsi="Arial" w:eastAsia="Arial" w:cs="Arial"/>
          <w:color w:val="000000"/>
          <w:sz w:val="22"/>
          <w:szCs w:val="22"/>
        </w:rPr>
        <w:t xml:space="preserve">ses professional satisfaction while reducing burnout. It applies to the relationship between an HCA and a patient, but also among co-workers (Thrum Leadership, n.d.). For example of the compassion case could be the situation with a distressed patient after</w:t>
      </w:r>
      <w:r w:rsidR="5D056CC5">
        <w:rPr>
          <w:rFonts w:ascii="Arial" w:hAnsi="Arial" w:eastAsia="Arial" w:cs="Arial"/>
          <w:color w:val="000000"/>
          <w:sz w:val="22"/>
          <w:szCs w:val="22"/>
        </w:rPr>
        <w:t xml:space="preserve"> receiving bad news. Offering presence and comfort rather than rushing to the next task, demonstrates compassion that can reduce patient anxiety and build trust. Conversely, lacking this skill might contribute to worsening of the mental status and could ev</w:t>
      </w:r>
      <w:r w:rsidR="5D056CC5">
        <w:rPr>
          <w:rFonts w:ascii="Arial" w:hAnsi="Arial" w:eastAsia="Arial" w:cs="Arial"/>
          <w:color w:val="000000"/>
          <w:sz w:val="22"/>
          <w:szCs w:val="22"/>
        </w:rPr>
        <w:t xml:space="preserve">en lead to depression.</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18FE0463"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Research by Kirby et al. (2021) found that compassionate care significantly improves patient wellbeing, while its absence is associated with increased anxiety and emotional distress."</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71068204"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Observation Skills</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2017F193"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Observation could be said to be the most powerful clinical tool for an HCA. They might be the first to detect any changes in patients due to the amount of time spent with them and their close personal relationship. Alongside conversation, the use of non-ve</w:t>
      </w:r>
      <w:r w:rsidR="5D056CC5">
        <w:rPr>
          <w:rFonts w:ascii="Arial" w:hAnsi="Arial" w:eastAsia="Arial" w:cs="Arial"/>
          <w:color w:val="000000"/>
          <w:sz w:val="22"/>
          <w:szCs w:val="22"/>
        </w:rPr>
        <w:t xml:space="preserve">rbal abilities helps to notice new possible symptoms and changes (Storychanges.com, 2024).</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17A34F8D"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5CB923D6"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1.4 Strategies to Improve the Skills for the Healthcare Assistant</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6AB30F43"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Three evidence-based strategies can significantly enhance HCA skills: structured communication skills training, experiential learning and simulation, and Continuing Professional Development (CPD).</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020EF468"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Strategy 1: Structured Communication Skills Training</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032B09D7"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As communication is such an important skill in the everyday work of an HCA, there is a need for regular practice and improvement. For better patient-centred care, improvement of microskills such as active listening, checking understanding, and negotiating </w:t>
      </w:r>
      <w:r w:rsidR="5D056CC5">
        <w:rPr>
          <w:rFonts w:ascii="Arial" w:hAnsi="Arial" w:eastAsia="Arial" w:cs="Arial"/>
          <w:color w:val="000000"/>
          <w:sz w:val="22"/>
          <w:szCs w:val="22"/>
        </w:rPr>
        <w:t xml:space="preserve">plans is needed. Regular programmes combining learning with practical rehearsal enable HCAs to maintain and even improve communication, benefiting patients (Byrne et al., 2024). For example, an HCA attending a workshop on active listening might learn to us</w:t>
      </w:r>
      <w:r w:rsidR="5D056CC5">
        <w:rPr>
          <w:rFonts w:ascii="Arial" w:hAnsi="Arial" w:eastAsia="Arial" w:cs="Arial"/>
          <w:color w:val="000000"/>
          <w:sz w:val="22"/>
          <w:szCs w:val="22"/>
        </w:rPr>
        <w:t xml:space="preserve">e open-ended questions such as 'How are you feeling today?' rather than closed questions. This way the patients get involved in conversation and will be willing to share more about their condition." This strategy was chosen to improve the communication wit</w:t>
      </w:r>
      <w:r w:rsidR="5D056CC5">
        <w:rPr>
          <w:rFonts w:ascii="Arial" w:hAnsi="Arial" w:eastAsia="Arial" w:cs="Arial"/>
          <w:color w:val="000000"/>
          <w:sz w:val="22"/>
          <w:szCs w:val="22"/>
        </w:rPr>
        <w:t xml:space="preserve">h patients in order to monitor and report any individual situation connected with the treatment.</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1CB41A3B"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Strategy 2: Experiential Learning</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61C3BFFC"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Experiential learning can include simulation, role-playing, and immersive patient experiences. It is often associated with improved empathy and practical competence (Edwards, 2025). Edwards (2025) found that experiential interventions generate deep learnin</w:t>
      </w:r>
      <w:r w:rsidR="5D056CC5">
        <w:rPr>
          <w:rFonts w:ascii="Arial" w:hAnsi="Arial" w:eastAsia="Arial" w:cs="Arial"/>
          <w:color w:val="000000"/>
          <w:sz w:val="22"/>
          <w:szCs w:val="22"/>
        </w:rPr>
        <w:t xml:space="preserve">g and behaviour modification, with debriefing sessions being essential to reinforce empathetic behaviours. Role-play scenarios, such as practising difficult conversations with distressed families or patients with dementia, allow HCAs to develop confidence </w:t>
      </w:r>
      <w:r w:rsidR="5D056CC5">
        <w:rPr>
          <w:rFonts w:ascii="Arial" w:hAnsi="Arial" w:eastAsia="Arial" w:cs="Arial"/>
          <w:color w:val="000000"/>
          <w:sz w:val="22"/>
          <w:szCs w:val="22"/>
        </w:rPr>
        <w:t xml:space="preserve">and competence in a safe environment. This strategy was chosen because it moves beyond theory to embodied understanding; an HCA who has experienced simulated mobility limitation will better appreciate a patient's frustration and adapt their assistance acco</w:t>
      </w:r>
      <w:r w:rsidR="5D056CC5">
        <w:rPr>
          <w:rFonts w:ascii="Arial" w:hAnsi="Arial" w:eastAsia="Arial" w:cs="Arial"/>
          <w:color w:val="000000"/>
          <w:sz w:val="22"/>
          <w:szCs w:val="22"/>
        </w:rPr>
        <w:t xml:space="preserve">rdingly.</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4344F97C"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Strategy 3: Continuing Professional Development (CPD)</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5811B5F5"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CPD stands for Continuing Professional Development and is the term used to describe the learning activities professionals engage in to develop and enhance their abilities (CPD UK, n.d.). CPD is the learning experiences which help to develop and improve pro</w:t>
      </w:r>
      <w:r w:rsidR="5D056CC5">
        <w:rPr>
          <w:rFonts w:ascii="Arial" w:hAnsi="Arial" w:eastAsia="Arial" w:cs="Arial"/>
          <w:color w:val="000000"/>
          <w:sz w:val="22"/>
          <w:szCs w:val="22"/>
        </w:rPr>
        <w:t xml:space="preserve">fessional practice in any field. For HCAs, as for any other medical professional, it is also vital to keep learning and improving in order to provide better service for patients. This can include building on strengths or addressing lacking areas or simply </w:t>
      </w:r>
      <w:r w:rsidR="5D056CC5">
        <w:rPr>
          <w:rFonts w:ascii="Arial" w:hAnsi="Arial" w:eastAsia="Arial" w:cs="Arial"/>
          <w:color w:val="000000"/>
          <w:sz w:val="22"/>
          <w:szCs w:val="22"/>
        </w:rPr>
        <w:t xml:space="preserve">expanding knowledge for better performance. CPD includes any activity that helps a professional learn and grow, such as attending training courses, completing online modules, shadowing experienced colleagues, or engaging in reflective practice (Skills for </w:t>
      </w:r>
      <w:r w:rsidR="5D056CC5">
        <w:rPr>
          <w:rFonts w:ascii="Arial" w:hAnsi="Arial" w:eastAsia="Arial" w:cs="Arial"/>
          <w:color w:val="000000"/>
          <w:sz w:val="22"/>
          <w:szCs w:val="22"/>
        </w:rPr>
        <w:t xml:space="preserve">Care, 2023). Without CPD, HCAs risk becoming stuck in outdated practices and may experience burnout from unresolved emotional strain.</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6C6832EE"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6E3745B4"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1.5 Conclusion</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0D8DEE1F"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The Healthcare Assistant is indispensable to safe, high-quality health and social care. This report has demonstrated that HCAs perform vital duties spanning personal care, clinical observation, and emotional support, with communication, compassion, and obs</w:t>
      </w:r>
      <w:r w:rsidR="5D056CC5">
        <w:rPr>
          <w:rFonts w:ascii="Arial" w:hAnsi="Arial" w:eastAsia="Arial" w:cs="Arial"/>
          <w:color w:val="000000"/>
          <w:sz w:val="22"/>
          <w:szCs w:val="22"/>
        </w:rPr>
        <w:t xml:space="preserve">ervation emerging as the three most critical skills. Without these skills, patient safety is compromised, therapeutic relationships break down, and care becomes mechanistic rather than person-centred. However, through structured communication training, exp</w:t>
      </w:r>
      <w:r w:rsidR="5D056CC5">
        <w:rPr>
          <w:rFonts w:ascii="Arial" w:hAnsi="Arial" w:eastAsia="Arial" w:cs="Arial"/>
          <w:color w:val="000000"/>
          <w:sz w:val="22"/>
          <w:szCs w:val="22"/>
        </w:rPr>
        <w:t xml:space="preserve">eriential learning, and reflective practice with mentorship, HCAs can continuously develop these competencies. As healthcare systems face growing demands and workforce pressures, investing in HCA skill development is not merely beneficial but essential. Th</w:t>
      </w:r>
      <w:r w:rsidR="5D056CC5">
        <w:rPr>
          <w:rFonts w:ascii="Arial" w:hAnsi="Arial" w:eastAsia="Arial" w:cs="Arial"/>
          <w:color w:val="000000"/>
          <w:sz w:val="22"/>
          <w:szCs w:val="22"/>
        </w:rPr>
        <w:t xml:space="preserve">e HCA who communicates clearly, cares compassionately, and observes keenly is the foundation upon which excellent health and social care is built.</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66A6BA0A"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30E5A8B7"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3DAF01D7"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1AC1842F"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sz w:val="22"/>
          <w:szCs w:val="22"/>
        </w:rPr>
      </w:pP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36F0EF23"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sz w:val="22"/>
          <w:szCs w:val="22"/>
        </w:rPr>
      </w:pPr>
      <w:r w:rsidR="5D056CC5">
        <w:rPr>
          <w:rFonts w:ascii="Arial" w:hAnsi="Arial" w:eastAsia="Arial" w:cs="Arial"/>
          <w:color w:val="ff0000"/>
          <w:sz w:val="22"/>
          <w:szCs w:val="22"/>
        </w:rPr>
        <w:t xml:space="preserve"> </w:t>
      </w:r>
      <w:r>
        <w:rPr>
          <w:rFonts w:ascii="Arial" w:hAnsi="Arial" w:eastAsia="Arial" w:cs="Arial"/>
          <w:sz w:val="22"/>
          <w:szCs w:val="22"/>
        </w:rPr>
      </w:r>
    </w:p>
    <w:p xmlns:wp14="http://schemas.microsoft.com/office/word/2010/wordml" w:rsidP="5D056CC5" w14:paraId="2025BC18"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sz w:val="22"/>
          <w:szCs w:val="22"/>
        </w:rPr>
      </w:pPr>
      <w:r w:rsidR="5D056CC5">
        <w:rPr>
          <w:rFonts w:ascii="Arial" w:hAnsi="Arial" w:eastAsia="Arial" w:cs="Arial"/>
          <w:color w:val="ff0000"/>
          <w:sz w:val="22"/>
          <w:szCs w:val="22"/>
        </w:rPr>
        <w:t xml:space="preserve"> </w:t>
      </w:r>
      <w:r>
        <w:rPr>
          <w:rFonts w:ascii="Arial" w:hAnsi="Arial" w:eastAsia="Arial" w:cs="Arial"/>
          <w:sz w:val="22"/>
          <w:szCs w:val="22"/>
        </w:rPr>
      </w:r>
    </w:p>
    <w:p xmlns:wp14="http://schemas.microsoft.com/office/word/2010/wordml" w:rsidP="5D056CC5" w14:paraId="7C1DC1D5"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jc w:val="both"/>
        <w:rPr>
          <w:rFonts w:ascii="Arial" w:hAnsi="Arial" w:eastAsia="Arial" w:cs="Arial"/>
          <w:sz w:val="22"/>
          <w:szCs w:val="22"/>
        </w:rPr>
      </w:pPr>
      <w:r w:rsidR="5D056CC5">
        <w:rPr>
          <w:rFonts w:ascii="Arial" w:hAnsi="Arial" w:eastAsia="Arial" w:cs="Arial"/>
          <w:color w:val="ff0000"/>
          <w:sz w:val="22"/>
          <w:szCs w:val="22"/>
        </w:rPr>
        <w:t xml:space="preserve"> </w:t>
      </w:r>
      <w:r>
        <w:rPr>
          <w:rFonts w:ascii="Arial" w:hAnsi="Arial" w:eastAsia="Arial" w:cs="Arial"/>
          <w:sz w:val="22"/>
          <w:szCs w:val="22"/>
        </w:rPr>
      </w:r>
    </w:p>
    <w:p xmlns:wp14="http://schemas.microsoft.com/office/word/2010/wordml" w:rsidP="5D056CC5" w14:paraId="227E80FC"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rPr>
          <w:rFonts w:ascii="Arial" w:hAnsi="Arial" w:eastAsia="Arial" w:cs="Arial"/>
          <w:sz w:val="22"/>
          <w:szCs w:val="22"/>
        </w:rPr>
      </w:pP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002B30BC"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rPr>
          <w:rFonts w:ascii="Arial" w:hAnsi="Arial" w:eastAsia="Arial" w:cs="Arial"/>
          <w:sz w:val="22"/>
          <w:szCs w:val="22"/>
        </w:rPr>
      </w:pP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0B4CD052"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rPr>
          <w:rFonts w:ascii="Arial" w:hAnsi="Arial" w:eastAsia="Arial" w:cs="Arial"/>
          <w:sz w:val="22"/>
          <w:szCs w:val="22"/>
        </w:rPr>
      </w:pPr>
      <w:r w:rsidR="5D056CC5">
        <w:rPr>
          <w:rFonts w:ascii="Arial" w:hAnsi="Arial" w:eastAsia="Arial" w:cs="Arial"/>
          <w:color w:val="000000"/>
          <w:sz w:val="22"/>
          <w:szCs w:val="22"/>
        </w:rPr>
        <w:t xml:space="preserve">1.6 Reference List</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1BD54721"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rPr>
          <w:rFonts w:ascii="Arial" w:hAnsi="Arial" w:eastAsia="Arial" w:cs="Arial"/>
          <w:sz w:val="22"/>
          <w:szCs w:val="22"/>
        </w:rPr>
      </w:pPr>
      <w:r w:rsidR="5D056CC5">
        <w:rPr>
          <w:rFonts w:ascii="Arial" w:hAnsi="Arial" w:eastAsia="Arial" w:cs="Arial"/>
          <w:color w:val="000000"/>
          <w:sz w:val="22"/>
          <w:szCs w:val="22"/>
        </w:rPr>
        <w:t xml:space="preserve">Burgener, A.M. (2020) 'Enhancing communication to improve patient safety and to increase patient satisfaction', Health Care Management (Frederick), 39(3), pp. 128–132.</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648FE2E8"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rPr>
          <w:rFonts w:ascii="Arial" w:hAnsi="Arial" w:eastAsia="Arial" w:cs="Arial"/>
          <w:sz w:val="22"/>
          <w:szCs w:val="22"/>
        </w:rPr>
      </w:pPr>
      <w:r w:rsidR="5D056CC5">
        <w:rPr>
          <w:rFonts w:ascii="Arial" w:hAnsi="Arial" w:eastAsia="Arial" w:cs="Arial"/>
          <w:color w:val="000000"/>
          <w:sz w:val="22"/>
          <w:szCs w:val="22"/>
        </w:rPr>
        <w:t xml:space="preserve">Byrne, M., Campos, C., Daly, S., Lok, B. and Miles, A. (2024) 'The current state of empathy, compassion and person-centred communication training in healthcare: an umbrella review', Patient Education and Counseling, 119, p. 108063.</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1C756EC6" wp14:textId="77777777">
      <w:pPr>
        <w:pBdr>
          <w:top w:val="none" w:color="000000" w:sz="4" w:space="0"/>
          <w:left w:val="none" w:color="000000" w:sz="4" w:space="0"/>
          <w:bottom w:val="none" w:color="000000" w:sz="4" w:space="0"/>
          <w:right w:val="none" w:color="000000" w:sz="4" w:space="0"/>
        </w:pBdr>
        <w:shd w:val="clear" w:color="auto" w:fill="FFFFFF" w:themeFill="background1"/>
        <w:spacing w:before="240" w:after="240"/>
        <w:ind w:left="0" w:right="0" w:firstLine="0"/>
        <w:rPr>
          <w:rFonts w:ascii="Arial" w:hAnsi="Arial" w:eastAsia="Arial" w:cs="Arial"/>
          <w:sz w:val="22"/>
          <w:szCs w:val="22"/>
        </w:rPr>
      </w:pPr>
      <w:r w:rsidR="5D056CC5">
        <w:rPr>
          <w:rFonts w:ascii="Arial" w:hAnsi="Arial" w:eastAsia="Arial" w:cs="Arial"/>
          <w:color w:val="000000"/>
          <w:sz w:val="22"/>
          <w:szCs w:val="22"/>
        </w:rPr>
        <w:t xml:space="preserve">CPD UK (n.d.) What is Continuing Professional Development (CPD)? Available at: </w:t>
      </w:r>
      <w:hyperlink r:id="R1f39cfe675af4f36">
        <w:r w:rsidRPr="5D056CC5" w:rsidR="5D056CC5">
          <w:rPr>
            <w:rStyle w:val="763"/>
            <w:rFonts w:ascii="Arial" w:hAnsi="Arial" w:eastAsia="Arial" w:cs="Arial"/>
            <w:color w:val="0563C1"/>
            <w:sz w:val="22"/>
            <w:szCs w:val="22"/>
            <w:u w:val="single"/>
          </w:rPr>
          <w:t>https://www.cpduk.co.uk/explained</w:t>
        </w:r>
      </w:hyperlink>
      <w:r w:rsidR="5D056CC5">
        <w:rPr>
          <w:rFonts w:ascii="Arial" w:hAnsi="Arial" w:eastAsia="Arial" w:cs="Arial"/>
          <w:color w:val="000000"/>
          <w:sz w:val="22"/>
          <w:szCs w:val="22"/>
        </w:rPr>
        <w:t xml:space="preserve"> (Accessed: 23 July 2026).</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094481E3"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rPr>
          <w:rFonts w:ascii="Arial" w:hAnsi="Arial" w:eastAsia="Arial" w:cs="Arial"/>
          <w:sz w:val="22"/>
          <w:szCs w:val="22"/>
        </w:rPr>
      </w:pPr>
      <w:r w:rsidR="5D056CC5">
        <w:rPr>
          <w:rFonts w:ascii="Arial" w:hAnsi="Arial" w:eastAsia="Arial" w:cs="Arial"/>
          <w:color w:val="000000"/>
          <w:sz w:val="22"/>
          <w:szCs w:val="22"/>
        </w:rPr>
        <w:t xml:space="preserve">HF Online (2025) Why Observation Skills Are Vital in Health and Social Care. Available at: https://uk.hfonline.org/why-observation-skills-are-vital-in-health-and-social-care/ (Accessed: 22 July 2026).</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32D1DF4F"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rPr>
          <w:rFonts w:ascii="Arial" w:hAnsi="Arial" w:eastAsia="Arial" w:cs="Arial"/>
          <w:sz w:val="22"/>
          <w:szCs w:val="22"/>
        </w:rPr>
      </w:pPr>
      <w:r w:rsidR="5D056CC5">
        <w:rPr>
          <w:rFonts w:ascii="Arial" w:hAnsi="Arial" w:eastAsia="Arial" w:cs="Arial"/>
          <w:color w:val="000000"/>
          <w:sz w:val="22"/>
          <w:szCs w:val="22"/>
        </w:rPr>
        <w:t xml:space="preserve">Hollilander (2024) Why Communication Skills Are Crucial for Healthcare Assistants. Available at: https://www.hollilander.ie/blog/why-communication-skills-are-crucial-for-healthcare-assistants/ (Accessed: 22 July 2026).</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18906146"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rPr>
          <w:rFonts w:ascii="Arial" w:hAnsi="Arial" w:eastAsia="Arial" w:cs="Arial"/>
          <w:sz w:val="22"/>
          <w:szCs w:val="22"/>
        </w:rPr>
      </w:pPr>
      <w:r w:rsidR="5D056CC5">
        <w:rPr>
          <w:rFonts w:ascii="Arial" w:hAnsi="Arial" w:eastAsia="Arial" w:cs="Arial"/>
          <w:color w:val="000000"/>
          <w:sz w:val="22"/>
          <w:szCs w:val="22"/>
        </w:rPr>
        <w:t xml:space="preserve">Kirby, J.N., Tellegen, C.L. and Steindl, S.R. (2021) 'A systematic review and meta-analysis of compassion-based interventions: current state of knowledge and future directions', </w:t>
      </w:r>
      <w:r w:rsidRPr="5D056CC5" w:rsidR="5D056CC5">
        <w:rPr>
          <w:rFonts w:ascii="Arial" w:hAnsi="Arial" w:eastAsia="Arial" w:cs="Arial"/>
          <w:i w:val="1"/>
          <w:iCs w:val="1"/>
          <w:color w:val="000000"/>
          <w:sz w:val="22"/>
          <w:szCs w:val="22"/>
        </w:rPr>
        <w:t xml:space="preserve">Clinical Psychology Review</w:t>
      </w:r>
      <w:r w:rsidR="5D056CC5">
        <w:rPr>
          <w:rFonts w:ascii="Arial" w:hAnsi="Arial" w:eastAsia="Arial" w:cs="Arial"/>
          <w:color w:val="000000"/>
          <w:sz w:val="22"/>
          <w:szCs w:val="22"/>
        </w:rPr>
        <w:t xml:space="preserve">, 89, p. 102078.</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34AAB43D"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rPr>
          <w:rFonts w:ascii="Arial" w:hAnsi="Arial" w:eastAsia="Arial" w:cs="Arial"/>
          <w:sz w:val="22"/>
          <w:szCs w:val="22"/>
        </w:rPr>
      </w:pPr>
      <w:r w:rsidR="5D056CC5">
        <w:rPr>
          <w:rFonts w:ascii="Arial" w:hAnsi="Arial" w:eastAsia="Arial" w:cs="Arial"/>
          <w:color w:val="000000"/>
          <w:sz w:val="22"/>
          <w:szCs w:val="22"/>
        </w:rPr>
        <w:t xml:space="preserve">Kofoed, P.E. and Ammentorp, J. (n.d.) 'Communication skills training: a means to promote time-efficient patient-centered communication in clinical practice', Journal of Patient Experience. Available at: https://pmc.ncbi.nlm.nih.gov/articles/PMC8530232/ (Ac</w:t>
      </w:r>
      <w:r w:rsidR="5D056CC5">
        <w:rPr>
          <w:rFonts w:ascii="Arial" w:hAnsi="Arial" w:eastAsia="Arial" w:cs="Arial"/>
          <w:color w:val="000000"/>
          <w:sz w:val="22"/>
          <w:szCs w:val="22"/>
        </w:rPr>
        <w:t xml:space="preserve">cessed: 22 July 2026).</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33F53A3F"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rPr>
          <w:rFonts w:ascii="Arial" w:hAnsi="Arial" w:eastAsia="Arial" w:cs="Arial"/>
          <w:sz w:val="22"/>
          <w:szCs w:val="22"/>
        </w:rPr>
      </w:pPr>
      <w:r w:rsidR="5D056CC5">
        <w:rPr>
          <w:rFonts w:ascii="Arial" w:hAnsi="Arial" w:eastAsia="Arial" w:cs="Arial"/>
          <w:color w:val="000000"/>
          <w:sz w:val="22"/>
          <w:szCs w:val="22"/>
        </w:rPr>
        <w:t xml:space="preserve">Kwame, A. and Petrucka, P.M. (2021) 'A literature-based study of patient-centered care and communication in nurse-patient interactions: barriers, facilitators, and the way forward', BMC Nursing, 20(1), p. 158. doi: 10.1186/s12912-021-00684-2.</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7925ECFC"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rPr>
          <w:rFonts w:ascii="Arial" w:hAnsi="Arial" w:eastAsia="Arial" w:cs="Arial"/>
          <w:sz w:val="22"/>
          <w:szCs w:val="22"/>
        </w:rPr>
      </w:pPr>
      <w:r w:rsidR="5D056CC5">
        <w:rPr>
          <w:rFonts w:ascii="Arial" w:hAnsi="Arial" w:eastAsia="Arial" w:cs="Arial"/>
          <w:color w:val="000000"/>
          <w:sz w:val="22"/>
          <w:szCs w:val="22"/>
        </w:rPr>
        <w:t xml:space="preserve">National Careers Service (2026) Healthcare Assistant. Available at: https://nationalcareers.service.gov.uk/job-profiles/healthcare-assistant (Accessed: 23 July 2026).</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74173B7D"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rPr>
          <w:rFonts w:ascii="Arial" w:hAnsi="Arial" w:eastAsia="Arial" w:cs="Arial"/>
          <w:sz w:val="22"/>
          <w:szCs w:val="22"/>
        </w:rPr>
      </w:pPr>
      <w:r w:rsidR="5D056CC5">
        <w:rPr>
          <w:rFonts w:ascii="Arial" w:hAnsi="Arial" w:eastAsia="Arial" w:cs="Arial"/>
          <w:color w:val="000000"/>
          <w:sz w:val="22"/>
          <w:szCs w:val="22"/>
        </w:rPr>
        <w:t xml:space="preserve">NHS (2026) Healthcare Assistant. Available at: https://www.healthcareers.nhs.uk/i-am/working-health/working-nhs/nhs-terms-and-conditions-service/healthcare-assistant (Accessed: 23 July 2026).</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400BDE9A"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rPr>
          <w:rFonts w:ascii="Arial" w:hAnsi="Arial" w:eastAsia="Arial" w:cs="Arial"/>
          <w:sz w:val="22"/>
          <w:szCs w:val="22"/>
        </w:rPr>
      </w:pPr>
      <w:r w:rsidR="5D056CC5">
        <w:rPr>
          <w:rFonts w:ascii="Arial" w:hAnsi="Arial" w:eastAsia="Arial" w:cs="Arial"/>
          <w:color w:val="000000"/>
          <w:sz w:val="22"/>
          <w:szCs w:val="22"/>
        </w:rPr>
        <w:t xml:space="preserve">Stonebridge (2025) What Does a Healthcare Assistant Do? A Complete Guide. Available at: https://www.stonebridge.uk.com/blog/distance-learning/what-does-a-healthcare-assistant-do-or/ (Accessed: 22 July 2026).</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3AB33D1D"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rPr>
          <w:rFonts w:ascii="Arial" w:hAnsi="Arial" w:eastAsia="Arial" w:cs="Arial"/>
          <w:sz w:val="22"/>
          <w:szCs w:val="22"/>
        </w:rPr>
      </w:pPr>
      <w:r w:rsidR="5D056CC5">
        <w:rPr>
          <w:rFonts w:ascii="Arial" w:hAnsi="Arial" w:eastAsia="Arial" w:cs="Arial"/>
          <w:color w:val="000000"/>
          <w:sz w:val="22"/>
          <w:szCs w:val="22"/>
        </w:rPr>
        <w:t xml:space="preserve">Storychanges.com (2024) What Do Social and Health Care Observation Abilities Entail? Available at: https://storychanges.com/what-do-social-and-health-care-observation-abilities-entail.html (Accessed: 23 July 2026).</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5592095E"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rPr>
          <w:rFonts w:ascii="Arial" w:hAnsi="Arial" w:eastAsia="Arial" w:cs="Arial"/>
          <w:sz w:val="22"/>
          <w:szCs w:val="22"/>
        </w:rPr>
      </w:pPr>
      <w:r w:rsidR="5D056CC5">
        <w:rPr>
          <w:rFonts w:ascii="Arial" w:hAnsi="Arial" w:eastAsia="Arial" w:cs="Arial"/>
          <w:color w:val="000000"/>
          <w:sz w:val="22"/>
          <w:szCs w:val="22"/>
        </w:rPr>
        <w:t xml:space="preserve">Thrum Leadership (n.d.) Compassion Training for Healthcare Professionals. Available at: https://www.thrumleadership.com/publications/compassion-training-for-healthcare-professionals (Accessed: 23 July 2026).</w:t>
      </w: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67F8E611" wp14:textId="77777777">
      <w:pPr>
        <w:pBdr>
          <w:top w:val="none" w:color="000000" w:sz="4" w:space="0"/>
          <w:left w:val="none" w:color="000000" w:sz="4" w:space="0"/>
          <w:bottom w:val="none" w:color="000000" w:sz="4" w:space="0"/>
          <w:right w:val="none" w:color="000000" w:sz="4" w:space="0"/>
        </w:pBdr>
        <w:shd w:val="clear" w:color="auto" w:fill="FFFFFF" w:themeFill="background1"/>
        <w:spacing w:before="0" w:after="160"/>
        <w:ind w:left="0" w:right="0" w:firstLine="0"/>
        <w:rPr>
          <w:rFonts w:ascii="Arial" w:hAnsi="Arial" w:eastAsia="Arial" w:cs="Arial"/>
          <w:sz w:val="22"/>
          <w:szCs w:val="22"/>
        </w:rPr>
      </w:pPr>
      <w:r w:rsidR="5D056CC5">
        <w:rPr>
          <w:rFonts w:ascii="Arial" w:hAnsi="Arial" w:eastAsia="Arial" w:cs="Arial"/>
          <w:color w:val="000000"/>
          <w:sz w:val="22"/>
          <w:szCs w:val="22"/>
        </w:rPr>
        <w:t xml:space="preserve"> </w:t>
      </w:r>
      <w:r>
        <w:rPr>
          <w:rFonts w:ascii="Arial" w:hAnsi="Arial" w:eastAsia="Arial" w:cs="Arial"/>
          <w:sz w:val="22"/>
          <w:szCs w:val="22"/>
        </w:rPr>
      </w:r>
    </w:p>
    <w:p xmlns:wp14="http://schemas.microsoft.com/office/word/2010/wordml" w:rsidP="5D056CC5" w14:paraId="4DD93CA7" wp14:textId="77777777">
      <w:pPr>
        <w:spacing/>
        <w:ind/>
        <w:rPr>
          <w:rFonts w:ascii="Arial" w:hAnsi="Arial" w:eastAsia="Arial" w:cs="Arial"/>
          <w:b w:val="1"/>
          <w:bCs w:val="1"/>
          <w:sz w:val="22"/>
          <w:szCs w:val="22"/>
        </w:rPr>
      </w:pPr>
    </w:p>
    <w:sectPr>
      <w:footnotePr/>
      <w:endnotePr/>
      <w:type w:val="nextPage"/>
      <w:pgSz w:w="11906" w:h="16838" w:orient="portrait"/>
      <w:pgMar w:top="1440" w:right="1440" w:bottom="1440" w:left="1440" w:header="708" w:footer="708" w:gutter="0"/>
      <w:cols w:equalWidth="1" w:space="708" w:num="1" w:sep="0"/>
      <w:headerReference w:type="default" r:id="Rb314b082c677428f"/>
      <w:footerReference w:type="default" r:id="R62ba06878bc44c2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14:paraId="438DB2AB" w14:textId="77777777">
      <w:pPr>
        <w:pBdr/>
        <w:spacing w:after="0" w:line="240" w:lineRule="auto"/>
        <w:ind/>
        <w:rPr/>
      </w:pPr>
      <w:r>
        <w:separator/>
      </w:r>
      <w:r/>
    </w:p>
  </w:endnote>
  <w:endnote w:type="continuationSeparator" w:id="0">
    <w:p w14:paraId="22620AD4" w14:textId="77777777">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Times New Roman">
    <w:panose1 w:val="02020603050405020304"/>
  </w:font>
  <w:font w:name="Segoe UI">
    <w:panose1 w:val="020B0502040204020203"/>
  </w:font>
  <w:font w:name="Arial">
    <w:panose1 w:val="020B0604020202020204"/>
  </w:font>
  <w:font w:name="Calibri">
    <w:panose1 w:val="020F0502020204030204"/>
  </w:font>
  <w:font w:name="Cambria">
    <w:panose1 w:val="02040503050406030204"/>
  </w:font>
</w:fonts>
</file>

<file path=word/footer.xml><?xml version="1.0" encoding="utf-8"?>
<w:ftr xmlns:w14="http://schemas.microsoft.com/office/word/2010/wordml" xmlns:w="http://schemas.openxmlformats.org/wordprocessingml/2006/main">
  <w:tbl>
    <w:tblPr>
      <w:tblStyle w:val="749"/>
      <w:bidiVisual w:val="0"/>
      <w:tblW w:w="0" w:type="auto"/>
      <w:tblLook w:val="06A0" w:firstRow="1" w:lastRow="0" w:firstColumn="1" w:lastColumn="0" w:noHBand="1" w:noVBand="1"/>
    </w:tblPr>
    <w:tblGrid>
      <w:gridCol w:w="3005"/>
      <w:gridCol w:w="3005"/>
      <w:gridCol w:w="3005"/>
    </w:tblGrid>
    <w:tr w:rsidR="5D056CC5" w:rsidTr="5D056CC5" w14:paraId="30161E1C">
      <w:trPr>
        <w:trHeight w:val="300"/>
      </w:trPr>
      <w:tc>
        <w:tcPr>
          <w:cnfStyle w:val="001000000100" w:firstRow="0" w:lastRow="0" w:firstColumn="1" w:lastColumn="0" w:oddVBand="0" w:evenVBand="0" w:oddHBand="0" w:evenHBand="0" w:firstRowFirstColumn="1" w:firstRowLastColumn="0" w:lastRowFirstColumn="0" w:lastRowLastColumn="0"/>
          <w:tcW w:w="3005" w:type="dxa"/>
          <w:tcMar/>
        </w:tcPr>
        <w:p w:rsidR="5D056CC5" w:rsidP="5D056CC5" w:rsidRDefault="5D056CC5" w14:paraId="3E36D5BD" w14:textId="0419AD8B">
          <w:pPr>
            <w:pStyle w:val="Header"/>
            <w:bidi w:val="0"/>
            <w:ind w:left="-115"/>
            <w:jc w:val="left"/>
          </w:pPr>
        </w:p>
      </w:tc>
      <w:tc>
        <w:tcPr>
          <w:cnfStyle w:val="000000000000" w:firstRow="0" w:lastRow="0" w:firstColumn="0" w:lastColumn="0" w:oddVBand="0" w:evenVBand="0" w:oddHBand="0" w:evenHBand="0" w:firstRowFirstColumn="0" w:firstRowLastColumn="0" w:lastRowFirstColumn="0" w:lastRowLastColumn="0"/>
          <w:tcW w:w="3005" w:type="dxa"/>
          <w:tcMar/>
        </w:tcPr>
        <w:p w:rsidR="5D056CC5" w:rsidP="5D056CC5" w:rsidRDefault="5D056CC5" w14:paraId="56B4EB6D" w14:textId="2CBF2BF3">
          <w:pPr>
            <w:pStyle w:val="Header"/>
            <w:bidi w:val="0"/>
            <w:jc w:val="center"/>
          </w:pPr>
          <w:r>
            <w:fldChar w:fldCharType="begin"/>
          </w:r>
          <w:r>
            <w:instrText xml:space="preserve">PAGE</w:instrText>
          </w:r>
          <w:r>
            <w:fldChar w:fldCharType="separate"/>
          </w:r>
          <w:r>
            <w:fldChar w:fldCharType="end"/>
          </w:r>
        </w:p>
      </w:tc>
      <w:tc>
        <w:tcPr>
          <w:cnfStyle w:val="000000000000" w:firstRow="0" w:lastRow="0" w:firstColumn="0" w:lastColumn="0" w:oddVBand="0" w:evenVBand="0" w:oddHBand="0" w:evenHBand="0" w:firstRowFirstColumn="0" w:firstRowLastColumn="0" w:lastRowFirstColumn="0" w:lastRowLastColumn="0"/>
          <w:tcW w:w="3005" w:type="dxa"/>
          <w:tcMar/>
        </w:tcPr>
        <w:p w:rsidR="5D056CC5" w:rsidP="5D056CC5" w:rsidRDefault="5D056CC5" w14:paraId="3DFC495B" w14:textId="14AF4FC8">
          <w:pPr>
            <w:pStyle w:val="Header"/>
            <w:bidi w:val="0"/>
            <w:ind w:right="-115"/>
            <w:jc w:val="right"/>
          </w:pPr>
        </w:p>
      </w:tc>
    </w:tr>
  </w:tbl>
  <w:p w:rsidR="5D056CC5" w:rsidP="5D056CC5" w:rsidRDefault="5D056CC5" w14:paraId="08225525" w14:textId="5E90FBC9">
    <w:pPr>
      <w:pStyle w:val="Footer"/>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14:paraId="44D08FF0" w14:textId="77777777">
      <w:pPr>
        <w:pBdr/>
        <w:spacing w:after="0" w:line="240" w:lineRule="auto"/>
        <w:ind/>
        <w:rPr/>
      </w:pPr>
      <w:r>
        <w:separator/>
      </w:r>
      <w:r/>
    </w:p>
  </w:footnote>
  <w:footnote w:type="continuationSeparator" w:id="0">
    <w:p w14:paraId="6CDB3572" w14:textId="77777777">
      <w:pPr>
        <w:pBdr/>
        <w:spacing w:after="0" w:line="240" w:lineRule="auto"/>
        <w:ind/>
        <w:rPr/>
      </w:pPr>
      <w:r>
        <w:continuationSeparator/>
      </w:r>
      <w:r/>
    </w:p>
  </w:footnote>
</w:footnotes>
</file>

<file path=word/header.xml><?xml version="1.0" encoding="utf-8"?>
<w:hdr xmlns:w14="http://schemas.microsoft.com/office/word/2010/wordml" xmlns:w="http://schemas.openxmlformats.org/wordprocessingml/2006/main">
  <w:tbl>
    <w:tblPr>
      <w:tblStyle w:val="749"/>
      <w:bidiVisual w:val="0"/>
      <w:tblW w:w="0" w:type="auto"/>
      <w:tblLook w:val="06A0" w:firstRow="1" w:lastRow="0" w:firstColumn="1" w:lastColumn="0" w:noHBand="1" w:noVBand="1"/>
    </w:tblPr>
    <w:tblGrid>
      <w:gridCol w:w="3005"/>
      <w:gridCol w:w="3005"/>
      <w:gridCol w:w="3005"/>
    </w:tblGrid>
    <w:tr w:rsidR="5D056CC5" w:rsidTr="5D056CC5" w14:paraId="446CE222">
      <w:trPr>
        <w:trHeight w:val="300"/>
      </w:trPr>
      <w:tc>
        <w:tcPr>
          <w:cnfStyle w:val="001000000100" w:firstRow="0" w:lastRow="0" w:firstColumn="1" w:lastColumn="0" w:oddVBand="0" w:evenVBand="0" w:oddHBand="0" w:evenHBand="0" w:firstRowFirstColumn="1" w:firstRowLastColumn="0" w:lastRowFirstColumn="0" w:lastRowLastColumn="0"/>
          <w:tcW w:w="3005" w:type="dxa"/>
          <w:tcMar/>
        </w:tcPr>
        <w:p w:rsidR="5D056CC5" w:rsidP="5D056CC5" w:rsidRDefault="5D056CC5" w14:paraId="6C093E69" w14:textId="16C88001">
          <w:pPr>
            <w:pStyle w:val="Header"/>
            <w:bidi w:val="0"/>
            <w:ind w:left="-115"/>
            <w:jc w:val="left"/>
          </w:pPr>
        </w:p>
      </w:tc>
      <w:tc>
        <w:tcPr>
          <w:cnfStyle w:val="000000000000" w:firstRow="0" w:lastRow="0" w:firstColumn="0" w:lastColumn="0" w:oddVBand="0" w:evenVBand="0" w:oddHBand="0" w:evenHBand="0" w:firstRowFirstColumn="0" w:firstRowLastColumn="0" w:lastRowFirstColumn="0" w:lastRowLastColumn="0"/>
          <w:tcW w:w="3005" w:type="dxa"/>
          <w:tcMar/>
        </w:tcPr>
        <w:p w:rsidR="5D056CC5" w:rsidP="5D056CC5" w:rsidRDefault="5D056CC5" w14:paraId="5179F579" w14:textId="3EA9C59B">
          <w:pPr>
            <w:pStyle w:val="Header"/>
            <w:bidi w:val="0"/>
            <w:jc w:val="center"/>
          </w:pPr>
        </w:p>
      </w:tc>
      <w:tc>
        <w:tcPr>
          <w:cnfStyle w:val="000000000000" w:firstRow="0" w:lastRow="0" w:firstColumn="0" w:lastColumn="0" w:oddVBand="0" w:evenVBand="0" w:oddHBand="0" w:evenHBand="0" w:firstRowFirstColumn="0" w:firstRowLastColumn="0" w:lastRowFirstColumn="0" w:lastRowLastColumn="0"/>
          <w:tcW w:w="3005" w:type="dxa"/>
          <w:tcMar/>
        </w:tcPr>
        <w:p w:rsidR="5D056CC5" w:rsidP="5D056CC5" w:rsidRDefault="5D056CC5" w14:paraId="403A3DFB" w14:textId="59A67F2F">
          <w:pPr>
            <w:pStyle w:val="Header"/>
            <w:bidi w:val="0"/>
            <w:ind w:right="-115"/>
            <w:jc w:val="right"/>
          </w:pPr>
        </w:p>
      </w:tc>
    </w:tr>
  </w:tbl>
  <w:p w:rsidR="5D056CC5" w:rsidP="5D056CC5" w:rsidRDefault="5D056CC5" w14:paraId="260CE7A4" w14:textId="446C4240">
    <w:pPr>
      <w:pStyle w:val="Header"/>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E20CA"/>
    <w:lvl w:ilvl="0">
      <w:isLgl w:val="false"/>
      <w:lvlJc w:val="left"/>
      <w:lvlText w:val="%1."/>
      <w:numFmt w:val="decimal"/>
      <w:pPr>
        <w:pBdr/>
        <w:spacing/>
        <w:ind w:left="720" w:hanging="360"/>
      </w:pPr>
      <w:rPr>
        <w:rFonts w:hint="default"/>
        <w:b w:val="0"/>
        <w:bCs/>
      </w:rPr>
      <w:start w:val="1"/>
      <w:suff w:val="tab"/>
    </w:lvl>
    <w:lvl w:ilvl="1">
      <w:isLgl w:val="true"/>
      <w:lvlJc w:val="left"/>
      <w:lvlText w:val="%1.%2"/>
      <w:numFmt w:val="decimal"/>
      <w:pPr>
        <w:pBdr/>
        <w:spacing/>
        <w:ind w:left="795" w:hanging="435"/>
      </w:pPr>
      <w:rPr>
        <w:rFonts w:hint="default"/>
      </w:rPr>
      <w:start w:val="3"/>
      <w:suff w:val="tab"/>
    </w:lvl>
    <w:lvl w:ilvl="2">
      <w:isLgl w:val="true"/>
      <w:lvlJc w:val="left"/>
      <w:lvlText w:val="%1.%2.%3"/>
      <w:numFmt w:val="decimal"/>
      <w:pPr>
        <w:pBdr/>
        <w:spacing/>
        <w:ind w:left="1080" w:hanging="720"/>
      </w:pPr>
      <w:rPr>
        <w:rFonts w:hint="default"/>
      </w:rPr>
      <w:start w:val="1"/>
      <w:suff w:val="tab"/>
    </w:lvl>
    <w:lvl w:ilvl="3">
      <w:isLgl w:val="true"/>
      <w:lvlJc w:val="left"/>
      <w:lvlText w:val="%1.%2.%3.%4"/>
      <w:numFmt w:val="decimal"/>
      <w:pPr>
        <w:pBdr/>
        <w:spacing/>
        <w:ind w:left="1080" w:hanging="720"/>
      </w:pPr>
      <w:rPr>
        <w:rFonts w:hint="default"/>
      </w:rPr>
      <w:start w:val="1"/>
      <w:suff w:val="tab"/>
    </w:lvl>
    <w:lvl w:ilvl="4">
      <w:isLgl w:val="true"/>
      <w:lvlJc w:val="left"/>
      <w:lvlText w:val="%1.%2.%3.%4.%5"/>
      <w:numFmt w:val="decimal"/>
      <w:pPr>
        <w:pBdr/>
        <w:spacing/>
        <w:ind w:left="1440" w:hanging="1080"/>
      </w:pPr>
      <w:rPr>
        <w:rFonts w:hint="default"/>
      </w:rPr>
      <w:start w:val="1"/>
      <w:suff w:val="tab"/>
    </w:lvl>
    <w:lvl w:ilvl="5">
      <w:isLgl w:val="true"/>
      <w:lvlJc w:val="left"/>
      <w:lvlText w:val="%1.%2.%3.%4.%5.%6"/>
      <w:numFmt w:val="decimal"/>
      <w:pPr>
        <w:pBdr/>
        <w:spacing/>
        <w:ind w:left="1440" w:hanging="1080"/>
      </w:pPr>
      <w:rPr>
        <w:rFonts w:hint="default"/>
      </w:rPr>
      <w:start w:val="1"/>
      <w:suff w:val="tab"/>
    </w:lvl>
    <w:lvl w:ilvl="6">
      <w:isLgl w:val="true"/>
      <w:lvlJc w:val="left"/>
      <w:lvlText w:val="%1.%2.%3.%4.%5.%6.%7"/>
      <w:numFmt w:val="decimal"/>
      <w:pPr>
        <w:pBdr/>
        <w:spacing/>
        <w:ind w:left="1800" w:hanging="1440"/>
      </w:pPr>
      <w:rPr>
        <w:rFonts w:hint="default"/>
      </w:rPr>
      <w:start w:val="1"/>
      <w:suff w:val="tab"/>
    </w:lvl>
    <w:lvl w:ilvl="7">
      <w:isLgl w:val="true"/>
      <w:lvlJc w:val="left"/>
      <w:lvlText w:val="%1.%2.%3.%4.%5.%6.%7.%8"/>
      <w:numFmt w:val="decimal"/>
      <w:pPr>
        <w:pBdr/>
        <w:spacing/>
        <w:ind w:left="1800" w:hanging="1440"/>
      </w:pPr>
      <w:rPr>
        <w:rFonts w:hint="default"/>
      </w:rPr>
      <w:start w:val="1"/>
      <w:suff w:val="tab"/>
    </w:lvl>
    <w:lvl w:ilvl="8">
      <w:isLgl w:val="true"/>
      <w:lvlJc w:val="left"/>
      <w:lvlText w:val="%1.%2.%3.%4.%5.%6.%7.%8.%9"/>
      <w:numFmt w:val="decimal"/>
      <w:pPr>
        <w:pBdr/>
        <w:spacing/>
        <w:ind w:left="1800" w:hanging="1440"/>
      </w:pPr>
      <w:rPr>
        <w:rFonts w:hint="default"/>
      </w:rPr>
      <w:start w:val="1"/>
      <w:suff w:val="tab"/>
    </w:lvl>
  </w:abstractNum>
  <w:abstractNum w:abstractNumId="1">
    <w:nsid w:val="0A784C4F"/>
    <w:lvl w:ilvl="0">
      <w:isLgl w:val="false"/>
      <w:lvlJc w:val="left"/>
      <w:lvlText w:val="%1."/>
      <w:numFmt w:val="decimal"/>
      <w:pPr>
        <w:pBdr/>
        <w:spacing/>
        <w:ind w:left="720" w:hanging="360"/>
      </w:pPr>
      <w:rPr>
        <w:rFonts w:hint="default"/>
      </w:rPr>
      <w:start w:val="1"/>
      <w:suff w:val="tab"/>
    </w:lvl>
    <w:lvl w:ilvl="1">
      <w:isLgl w:val="false"/>
      <w:lvlJc w:val="left"/>
      <w:lvlText w:val="%2."/>
      <w:numFmt w:val="lowerLetter"/>
      <w:pPr>
        <w:pBdr/>
        <w:spacing/>
        <w:ind w:left="1440" w:hanging="360"/>
      </w:pPr>
      <w:rPr/>
      <w:start w:val="1"/>
      <w:suff w:val="tab"/>
    </w:lvl>
    <w:lvl w:ilvl="2">
      <w:isLgl w:val="false"/>
      <w:lvlJc w:val="right"/>
      <w:lvlText w:val="%3."/>
      <w:numFmt w:val="lowerRoman"/>
      <w:pPr>
        <w:pBdr/>
        <w:spacing/>
        <w:ind w:left="2160" w:hanging="180"/>
      </w:pPr>
      <w:rPr/>
      <w:start w:val="1"/>
      <w:suff w:val="tab"/>
    </w:lvl>
    <w:lvl w:ilvl="3">
      <w:isLgl w:val="false"/>
      <w:lvlJc w:val="left"/>
      <w:lvlText w:val="%4."/>
      <w:numFmt w:val="decimal"/>
      <w:pPr>
        <w:pBdr/>
        <w:spacing/>
        <w:ind w:left="2880" w:hanging="360"/>
      </w:pPr>
      <w:rPr/>
      <w:start w:val="1"/>
      <w:suff w:val="tab"/>
    </w:lvl>
    <w:lvl w:ilvl="4">
      <w:isLgl w:val="false"/>
      <w:lvlJc w:val="left"/>
      <w:lvlText w:val="%5."/>
      <w:numFmt w:val="lowerLetter"/>
      <w:pPr>
        <w:pBdr/>
        <w:spacing/>
        <w:ind w:left="3600" w:hanging="360"/>
      </w:pPr>
      <w:rPr/>
      <w:start w:val="1"/>
      <w:suff w:val="tab"/>
    </w:lvl>
    <w:lvl w:ilvl="5">
      <w:isLgl w:val="false"/>
      <w:lvlJc w:val="right"/>
      <w:lvlText w:val="%6."/>
      <w:numFmt w:val="lowerRoman"/>
      <w:pPr>
        <w:pBdr/>
        <w:spacing/>
        <w:ind w:left="4320" w:hanging="180"/>
      </w:pPr>
      <w:rPr/>
      <w:start w:val="1"/>
      <w:suff w:val="tab"/>
    </w:lvl>
    <w:lvl w:ilvl="6">
      <w:isLgl w:val="false"/>
      <w:lvlJc w:val="left"/>
      <w:lvlText w:val="%7."/>
      <w:numFmt w:val="decimal"/>
      <w:pPr>
        <w:pBdr/>
        <w:spacing/>
        <w:ind w:left="5040" w:hanging="360"/>
      </w:pPr>
      <w:rPr/>
      <w:start w:val="1"/>
      <w:suff w:val="tab"/>
    </w:lvl>
    <w:lvl w:ilvl="7">
      <w:isLgl w:val="false"/>
      <w:lvlJc w:val="left"/>
      <w:lvlText w:val="%8."/>
      <w:numFmt w:val="lowerLetter"/>
      <w:pPr>
        <w:pBdr/>
        <w:spacing/>
        <w:ind w:left="5760" w:hanging="360"/>
      </w:pPr>
      <w:rPr/>
      <w:start w:val="1"/>
      <w:suff w:val="tab"/>
    </w:lvl>
    <w:lvl w:ilvl="8">
      <w:isLgl w:val="false"/>
      <w:lvlJc w:val="right"/>
      <w:lvlText w:val="%9."/>
      <w:numFmt w:val="lowerRoman"/>
      <w:pPr>
        <w:pBdr/>
        <w:spacing/>
        <w:ind w:left="6480" w:hanging="180"/>
      </w:pPr>
      <w:rPr/>
      <w:start w:val="1"/>
      <w:suff w:val="tab"/>
    </w:lvl>
  </w:abstractNum>
  <w:abstractNum w:abstractNumId="2">
    <w:nsid w:val="14343A4B"/>
    <w:lvl w:ilvl="0">
      <w:isLgl w:val="false"/>
      <w:lvlJc w:val="left"/>
      <w:lvlText w:val="%1."/>
      <w:numFmt w:val="decimal"/>
      <w:pPr>
        <w:pBdr/>
        <w:spacing/>
        <w:ind w:left="720" w:hanging="360"/>
      </w:pPr>
      <w:rPr>
        <w:rFonts w:ascii="Segoe UI" w:hAnsi="Segoe UI" w:eastAsiaTheme="minorEastAsia" w:cstheme="minorBidi"/>
      </w:rPr>
      <w:start w:val="1"/>
      <w:suff w:val="tab"/>
    </w:lvl>
    <w:lvl w:ilvl="1">
      <w:isLgl w:val="false"/>
      <w:lvlJc w:val="left"/>
      <w:lvlText w:val="%2."/>
      <w:numFmt w:val="lowerLetter"/>
      <w:pPr>
        <w:pBdr/>
        <w:spacing/>
        <w:ind w:left="1440" w:hanging="360"/>
      </w:pPr>
      <w:rPr/>
      <w:start w:val="1"/>
      <w:suff w:val="tab"/>
    </w:lvl>
    <w:lvl w:ilvl="2">
      <w:isLgl w:val="false"/>
      <w:lvlJc w:val="right"/>
      <w:lvlText w:val="%3."/>
      <w:numFmt w:val="lowerRoman"/>
      <w:pPr>
        <w:pBdr/>
        <w:spacing/>
        <w:ind w:left="2160" w:hanging="180"/>
      </w:pPr>
      <w:rPr/>
      <w:start w:val="1"/>
      <w:suff w:val="tab"/>
    </w:lvl>
    <w:lvl w:ilvl="3">
      <w:isLgl w:val="false"/>
      <w:lvlJc w:val="left"/>
      <w:lvlText w:val="%4."/>
      <w:numFmt w:val="decimal"/>
      <w:pPr>
        <w:pBdr/>
        <w:spacing/>
        <w:ind w:left="2880" w:hanging="360"/>
      </w:pPr>
      <w:rPr/>
      <w:start w:val="1"/>
      <w:suff w:val="tab"/>
    </w:lvl>
    <w:lvl w:ilvl="4">
      <w:isLgl w:val="false"/>
      <w:lvlJc w:val="left"/>
      <w:lvlText w:val="%5."/>
      <w:numFmt w:val="lowerLetter"/>
      <w:pPr>
        <w:pBdr/>
        <w:spacing/>
        <w:ind w:left="3600" w:hanging="360"/>
      </w:pPr>
      <w:rPr/>
      <w:start w:val="1"/>
      <w:suff w:val="tab"/>
    </w:lvl>
    <w:lvl w:ilvl="5">
      <w:isLgl w:val="false"/>
      <w:lvlJc w:val="right"/>
      <w:lvlText w:val="%6."/>
      <w:numFmt w:val="lowerRoman"/>
      <w:pPr>
        <w:pBdr/>
        <w:spacing/>
        <w:ind w:left="4320" w:hanging="180"/>
      </w:pPr>
      <w:rPr/>
      <w:start w:val="1"/>
      <w:suff w:val="tab"/>
    </w:lvl>
    <w:lvl w:ilvl="6">
      <w:isLgl w:val="false"/>
      <w:lvlJc w:val="left"/>
      <w:lvlText w:val="%7."/>
      <w:numFmt w:val="decimal"/>
      <w:pPr>
        <w:pBdr/>
        <w:spacing/>
        <w:ind w:left="5040" w:hanging="360"/>
      </w:pPr>
      <w:rPr/>
      <w:start w:val="1"/>
      <w:suff w:val="tab"/>
    </w:lvl>
    <w:lvl w:ilvl="7">
      <w:isLgl w:val="false"/>
      <w:lvlJc w:val="left"/>
      <w:lvlText w:val="%8."/>
      <w:numFmt w:val="lowerLetter"/>
      <w:pPr>
        <w:pBdr/>
        <w:spacing/>
        <w:ind w:left="5760" w:hanging="360"/>
      </w:pPr>
      <w:rPr/>
      <w:start w:val="1"/>
      <w:suff w:val="tab"/>
    </w:lvl>
    <w:lvl w:ilvl="8">
      <w:isLgl w:val="false"/>
      <w:lvlJc w:val="right"/>
      <w:lvlText w:val="%9."/>
      <w:numFmt w:val="lowerRoman"/>
      <w:pPr>
        <w:pBdr/>
        <w:spacing/>
        <w:ind w:left="6480" w:hanging="180"/>
      </w:pPr>
      <w:rPr/>
      <w:start w:val="1"/>
      <w:suff w:val="tab"/>
    </w:lvl>
  </w:abstractNum>
  <w:abstractNum w:abstractNumId="3">
    <w:nsid w:val="1BC64015"/>
    <w:lvl w:ilvl="0">
      <w:isLgl w:val="false"/>
      <w:lvlJc w:val="left"/>
      <w:lvlText w:val=""/>
      <w:numFmt w:val="bullet"/>
      <w:pPr>
        <w:pBdr/>
        <w:spacing/>
        <w:ind w:left="720" w:hanging="360"/>
      </w:pPr>
      <w:rPr>
        <w:rFonts w:hint="default" w:ascii="Symbol" w:hAnsi="Symbol"/>
      </w:rPr>
      <w:start w:val="1"/>
      <w:suff w:val="tab"/>
    </w:lvl>
    <w:lvl w:ilvl="1">
      <w:isLgl w:val="false"/>
      <w:lvlJc w:val="left"/>
      <w:lvlText w:val="o"/>
      <w:numFmt w:val="bullet"/>
      <w:pPr>
        <w:pBdr/>
        <w:spacing/>
        <w:ind w:left="1440" w:hanging="360"/>
      </w:pPr>
      <w:rPr>
        <w:rFonts w:hint="default" w:ascii="Courier New" w:hAnsi="Courier New" w:cs="Courier New"/>
      </w:rPr>
      <w:start w:val="1"/>
      <w:suff w:val="tab"/>
    </w:lvl>
    <w:lvl w:ilvl="2">
      <w:isLgl w:val="false"/>
      <w:lvlJc w:val="left"/>
      <w:lvlText w:val=""/>
      <w:numFmt w:val="bullet"/>
      <w:pPr>
        <w:pBdr/>
        <w:spacing/>
        <w:ind w:left="2160" w:hanging="360"/>
      </w:pPr>
      <w:rPr>
        <w:rFonts w:hint="default" w:ascii="Wingdings" w:hAnsi="Wingdings"/>
      </w:rPr>
      <w:start w:val="1"/>
      <w:suff w:val="tab"/>
    </w:lvl>
    <w:lvl w:ilvl="3">
      <w:isLgl w:val="false"/>
      <w:lvlJc w:val="left"/>
      <w:lvlText w:val=""/>
      <w:numFmt w:val="bullet"/>
      <w:pPr>
        <w:pBdr/>
        <w:spacing/>
        <w:ind w:left="2880" w:hanging="360"/>
      </w:pPr>
      <w:rPr>
        <w:rFonts w:hint="default" w:ascii="Symbol" w:hAnsi="Symbol"/>
      </w:rPr>
      <w:start w:val="1"/>
      <w:suff w:val="tab"/>
    </w:lvl>
    <w:lvl w:ilvl="4">
      <w:isLgl w:val="false"/>
      <w:lvlJc w:val="left"/>
      <w:lvlText w:val="o"/>
      <w:numFmt w:val="bullet"/>
      <w:pPr>
        <w:pBdr/>
        <w:spacing/>
        <w:ind w:left="3600" w:hanging="360"/>
      </w:pPr>
      <w:rPr>
        <w:rFonts w:hint="default" w:ascii="Courier New" w:hAnsi="Courier New" w:cs="Courier New"/>
      </w:rPr>
      <w:start w:val="1"/>
      <w:suff w:val="tab"/>
    </w:lvl>
    <w:lvl w:ilvl="5">
      <w:isLgl w:val="false"/>
      <w:lvlJc w:val="left"/>
      <w:lvlText w:val=""/>
      <w:numFmt w:val="bullet"/>
      <w:pPr>
        <w:pBdr/>
        <w:spacing/>
        <w:ind w:left="4320" w:hanging="360"/>
      </w:pPr>
      <w:rPr>
        <w:rFonts w:hint="default" w:ascii="Wingdings" w:hAnsi="Wingdings"/>
      </w:rPr>
      <w:start w:val="1"/>
      <w:suff w:val="tab"/>
    </w:lvl>
    <w:lvl w:ilvl="6">
      <w:isLgl w:val="false"/>
      <w:lvlJc w:val="left"/>
      <w:lvlText w:val=""/>
      <w:numFmt w:val="bullet"/>
      <w:pPr>
        <w:pBdr/>
        <w:spacing/>
        <w:ind w:left="5040" w:hanging="360"/>
      </w:pPr>
      <w:rPr>
        <w:rFonts w:hint="default" w:ascii="Symbol" w:hAnsi="Symbol"/>
      </w:rPr>
      <w:start w:val="1"/>
      <w:suff w:val="tab"/>
    </w:lvl>
    <w:lvl w:ilvl="7">
      <w:isLgl w:val="false"/>
      <w:lvlJc w:val="left"/>
      <w:lvlText w:val="o"/>
      <w:numFmt w:val="bullet"/>
      <w:pPr>
        <w:pBdr/>
        <w:spacing/>
        <w:ind w:left="5760" w:hanging="360"/>
      </w:pPr>
      <w:rPr>
        <w:rFonts w:hint="default" w:ascii="Courier New" w:hAnsi="Courier New" w:cs="Courier New"/>
      </w:rPr>
      <w:start w:val="1"/>
      <w:suff w:val="tab"/>
    </w:lvl>
    <w:lvl w:ilvl="8">
      <w:isLgl w:val="false"/>
      <w:lvlJc w:val="left"/>
      <w:lvlText w:val=""/>
      <w:numFmt w:val="bullet"/>
      <w:pPr>
        <w:pBdr/>
        <w:spacing/>
        <w:ind w:left="6480" w:hanging="360"/>
      </w:pPr>
      <w:rPr>
        <w:rFonts w:hint="default" w:ascii="Wingdings" w:hAnsi="Wingdings"/>
      </w:rPr>
      <w:start w:val="1"/>
      <w:suff w:val="tab"/>
    </w:lvl>
  </w:abstractNum>
  <w:abstractNum w:abstractNumId="4">
    <w:nsid w:val="260E2566"/>
    <w:lvl w:ilvl="0">
      <w:isLgl w:val="false"/>
      <w:lvlJc w:val="left"/>
      <w:lvlText w:val="%1."/>
      <w:numFmt w:val="decimal"/>
      <w:pPr>
        <w:pBdr/>
        <w:tabs>
          <w:tab w:val="num" w:leader="none" w:pos="720"/>
        </w:tabs>
        <w:spacing/>
        <w:ind w:left="720" w:hanging="360"/>
      </w:pPr>
      <w:rPr/>
      <w:start w:val="1"/>
      <w:suff w:val="tab"/>
    </w:lvl>
    <w:lvl w:ilvl="1">
      <w:isLgl w:val="false"/>
      <w:lvlJc w:val="left"/>
      <w:lvlText w:val="%2."/>
      <w:numFmt w:val="decimal"/>
      <w:pPr>
        <w:pBdr/>
        <w:tabs>
          <w:tab w:val="num" w:leader="none" w:pos="1440"/>
        </w:tabs>
        <w:spacing/>
        <w:ind w:left="1440" w:hanging="360"/>
      </w:pPr>
      <w:rPr/>
      <w:start w:val="1"/>
      <w:suff w:val="tab"/>
    </w:lvl>
    <w:lvl w:ilvl="2">
      <w:isLgl w:val="false"/>
      <w:lvlJc w:val="left"/>
      <w:lvlText w:val="%3."/>
      <w:numFmt w:val="decimal"/>
      <w:pPr>
        <w:pBdr/>
        <w:tabs>
          <w:tab w:val="num" w:leader="none" w:pos="2160"/>
        </w:tabs>
        <w:spacing/>
        <w:ind w:left="2160" w:hanging="360"/>
      </w:pPr>
      <w:rPr/>
      <w:start w:val="1"/>
      <w:suff w:val="tab"/>
    </w:lvl>
    <w:lvl w:ilvl="3">
      <w:isLgl w:val="false"/>
      <w:lvlJc w:val="left"/>
      <w:lvlText w:val="%4."/>
      <w:numFmt w:val="decimal"/>
      <w:pPr>
        <w:pBdr/>
        <w:tabs>
          <w:tab w:val="num" w:leader="none" w:pos="2880"/>
        </w:tabs>
        <w:spacing/>
        <w:ind w:left="2880" w:hanging="360"/>
      </w:pPr>
      <w:rPr/>
      <w:start w:val="1"/>
      <w:suff w:val="tab"/>
    </w:lvl>
    <w:lvl w:ilvl="4">
      <w:isLgl w:val="false"/>
      <w:lvlJc w:val="left"/>
      <w:lvlText w:val="%5."/>
      <w:numFmt w:val="decimal"/>
      <w:pPr>
        <w:pBdr/>
        <w:tabs>
          <w:tab w:val="num" w:leader="none" w:pos="3600"/>
        </w:tabs>
        <w:spacing/>
        <w:ind w:left="3600" w:hanging="360"/>
      </w:pPr>
      <w:rPr/>
      <w:start w:val="1"/>
      <w:suff w:val="tab"/>
    </w:lvl>
    <w:lvl w:ilvl="5">
      <w:isLgl w:val="false"/>
      <w:lvlJc w:val="left"/>
      <w:lvlText w:val="%6."/>
      <w:numFmt w:val="decimal"/>
      <w:pPr>
        <w:pBdr/>
        <w:tabs>
          <w:tab w:val="num" w:leader="none" w:pos="4320"/>
        </w:tabs>
        <w:spacing/>
        <w:ind w:left="4320" w:hanging="360"/>
      </w:pPr>
      <w:rPr/>
      <w:start w:val="1"/>
      <w:suff w:val="tab"/>
    </w:lvl>
    <w:lvl w:ilvl="6">
      <w:isLgl w:val="false"/>
      <w:lvlJc w:val="left"/>
      <w:lvlText w:val="%7."/>
      <w:numFmt w:val="decimal"/>
      <w:pPr>
        <w:pBdr/>
        <w:tabs>
          <w:tab w:val="num" w:leader="none" w:pos="5040"/>
        </w:tabs>
        <w:spacing/>
        <w:ind w:left="5040" w:hanging="360"/>
      </w:pPr>
      <w:rPr/>
      <w:start w:val="1"/>
      <w:suff w:val="tab"/>
    </w:lvl>
    <w:lvl w:ilvl="7">
      <w:isLgl w:val="false"/>
      <w:lvlJc w:val="left"/>
      <w:lvlText w:val="%8."/>
      <w:numFmt w:val="decimal"/>
      <w:pPr>
        <w:pBdr/>
        <w:tabs>
          <w:tab w:val="num" w:leader="none" w:pos="5760"/>
        </w:tabs>
        <w:spacing/>
        <w:ind w:left="5760" w:hanging="360"/>
      </w:pPr>
      <w:rPr/>
      <w:start w:val="1"/>
      <w:suff w:val="tab"/>
    </w:lvl>
    <w:lvl w:ilvl="8">
      <w:isLgl w:val="false"/>
      <w:lvlJc w:val="left"/>
      <w:lvlText w:val="%9."/>
      <w:numFmt w:val="decimal"/>
      <w:pPr>
        <w:pBdr/>
        <w:tabs>
          <w:tab w:val="num" w:leader="none" w:pos="6480"/>
        </w:tabs>
        <w:spacing/>
        <w:ind w:left="6480" w:hanging="360"/>
      </w:pPr>
      <w:rPr/>
      <w:start w:val="1"/>
      <w:suff w:val="tab"/>
    </w:lvl>
  </w:abstractNum>
  <w:abstractNum w:abstractNumId="5">
    <w:nsid w:val="265673FD"/>
    <w:lvl w:ilvl="0">
      <w:isLgl w:val="false"/>
      <w:lvlJc w:val="left"/>
      <w:lvlText w:val="%1."/>
      <w:numFmt w:val="decimal"/>
      <w:pPr>
        <w:pBdr/>
        <w:spacing/>
        <w:ind w:left="720" w:hanging="360"/>
      </w:pPr>
      <w:rPr>
        <w:rFonts w:hint="default"/>
      </w:rPr>
      <w:start w:val="1"/>
      <w:suff w:val="tab"/>
    </w:lvl>
    <w:lvl w:ilvl="1">
      <w:isLgl w:val="false"/>
      <w:lvlJc w:val="left"/>
      <w:lvlText w:val="%2."/>
      <w:numFmt w:val="lowerLetter"/>
      <w:pPr>
        <w:pBdr/>
        <w:spacing/>
        <w:ind w:left="1440" w:hanging="360"/>
      </w:pPr>
      <w:rPr/>
      <w:start w:val="1"/>
      <w:suff w:val="tab"/>
    </w:lvl>
    <w:lvl w:ilvl="2">
      <w:isLgl w:val="false"/>
      <w:lvlJc w:val="right"/>
      <w:lvlText w:val="%3."/>
      <w:numFmt w:val="lowerRoman"/>
      <w:pPr>
        <w:pBdr/>
        <w:spacing/>
        <w:ind w:left="2160" w:hanging="180"/>
      </w:pPr>
      <w:rPr/>
      <w:start w:val="1"/>
      <w:suff w:val="tab"/>
    </w:lvl>
    <w:lvl w:ilvl="3">
      <w:isLgl w:val="false"/>
      <w:lvlJc w:val="left"/>
      <w:lvlText w:val="%4."/>
      <w:numFmt w:val="decimal"/>
      <w:pPr>
        <w:pBdr/>
        <w:spacing/>
        <w:ind w:left="2880" w:hanging="360"/>
      </w:pPr>
      <w:rPr/>
      <w:start w:val="1"/>
      <w:suff w:val="tab"/>
    </w:lvl>
    <w:lvl w:ilvl="4">
      <w:isLgl w:val="false"/>
      <w:lvlJc w:val="left"/>
      <w:lvlText w:val="%5."/>
      <w:numFmt w:val="lowerLetter"/>
      <w:pPr>
        <w:pBdr/>
        <w:spacing/>
        <w:ind w:left="3600" w:hanging="360"/>
      </w:pPr>
      <w:rPr/>
      <w:start w:val="1"/>
      <w:suff w:val="tab"/>
    </w:lvl>
    <w:lvl w:ilvl="5">
      <w:isLgl w:val="false"/>
      <w:lvlJc w:val="right"/>
      <w:lvlText w:val="%6."/>
      <w:numFmt w:val="lowerRoman"/>
      <w:pPr>
        <w:pBdr/>
        <w:spacing/>
        <w:ind w:left="4320" w:hanging="180"/>
      </w:pPr>
      <w:rPr/>
      <w:start w:val="1"/>
      <w:suff w:val="tab"/>
    </w:lvl>
    <w:lvl w:ilvl="6">
      <w:isLgl w:val="false"/>
      <w:lvlJc w:val="left"/>
      <w:lvlText w:val="%7."/>
      <w:numFmt w:val="decimal"/>
      <w:pPr>
        <w:pBdr/>
        <w:spacing/>
        <w:ind w:left="5040" w:hanging="360"/>
      </w:pPr>
      <w:rPr/>
      <w:start w:val="1"/>
      <w:suff w:val="tab"/>
    </w:lvl>
    <w:lvl w:ilvl="7">
      <w:isLgl w:val="false"/>
      <w:lvlJc w:val="left"/>
      <w:lvlText w:val="%8."/>
      <w:numFmt w:val="lowerLetter"/>
      <w:pPr>
        <w:pBdr/>
        <w:spacing/>
        <w:ind w:left="5760" w:hanging="360"/>
      </w:pPr>
      <w:rPr/>
      <w:start w:val="1"/>
      <w:suff w:val="tab"/>
    </w:lvl>
    <w:lvl w:ilvl="8">
      <w:isLgl w:val="false"/>
      <w:lvlJc w:val="right"/>
      <w:lvlText w:val="%9."/>
      <w:numFmt w:val="lowerRoman"/>
      <w:pPr>
        <w:pBdr/>
        <w:spacing/>
        <w:ind w:left="6480" w:hanging="180"/>
      </w:pPr>
      <w:rPr/>
      <w:start w:val="1"/>
      <w:suff w:val="tab"/>
    </w:lvl>
  </w:abstractNum>
  <w:abstractNum w:abstractNumId="6">
    <w:nsid w:val="2B714826"/>
    <w:lvl w:ilvl="0">
      <w:isLgl w:val="false"/>
      <w:lvlJc w:val="left"/>
      <w:lvlText w:val="%1."/>
      <w:numFmt w:val="decimal"/>
      <w:pPr>
        <w:pBdr/>
        <w:spacing/>
        <w:ind w:left="720" w:hanging="360"/>
      </w:pPr>
      <w:rPr>
        <w:rFonts w:hint="default"/>
      </w:rPr>
      <w:start w:val="1"/>
      <w:suff w:val="tab"/>
    </w:lvl>
    <w:lvl w:ilvl="1">
      <w:isLgl w:val="false"/>
      <w:lvlJc w:val="left"/>
      <w:lvlText w:val="%2."/>
      <w:numFmt w:val="lowerLetter"/>
      <w:pPr>
        <w:pBdr/>
        <w:spacing/>
        <w:ind w:left="1440" w:hanging="360"/>
      </w:pPr>
      <w:rPr/>
      <w:start w:val="1"/>
      <w:suff w:val="tab"/>
    </w:lvl>
    <w:lvl w:ilvl="2">
      <w:isLgl w:val="false"/>
      <w:lvlJc w:val="right"/>
      <w:lvlText w:val="%3."/>
      <w:numFmt w:val="lowerRoman"/>
      <w:pPr>
        <w:pBdr/>
        <w:spacing/>
        <w:ind w:left="2160" w:hanging="180"/>
      </w:pPr>
      <w:rPr/>
      <w:start w:val="1"/>
      <w:suff w:val="tab"/>
    </w:lvl>
    <w:lvl w:ilvl="3">
      <w:isLgl w:val="false"/>
      <w:lvlJc w:val="left"/>
      <w:lvlText w:val="%4."/>
      <w:numFmt w:val="decimal"/>
      <w:pPr>
        <w:pBdr/>
        <w:spacing/>
        <w:ind w:left="2880" w:hanging="360"/>
      </w:pPr>
      <w:rPr/>
      <w:start w:val="1"/>
      <w:suff w:val="tab"/>
    </w:lvl>
    <w:lvl w:ilvl="4">
      <w:isLgl w:val="false"/>
      <w:lvlJc w:val="left"/>
      <w:lvlText w:val="%5."/>
      <w:numFmt w:val="lowerLetter"/>
      <w:pPr>
        <w:pBdr/>
        <w:spacing/>
        <w:ind w:left="3600" w:hanging="360"/>
      </w:pPr>
      <w:rPr/>
      <w:start w:val="1"/>
      <w:suff w:val="tab"/>
    </w:lvl>
    <w:lvl w:ilvl="5">
      <w:isLgl w:val="false"/>
      <w:lvlJc w:val="right"/>
      <w:lvlText w:val="%6."/>
      <w:numFmt w:val="lowerRoman"/>
      <w:pPr>
        <w:pBdr/>
        <w:spacing/>
        <w:ind w:left="4320" w:hanging="180"/>
      </w:pPr>
      <w:rPr/>
      <w:start w:val="1"/>
      <w:suff w:val="tab"/>
    </w:lvl>
    <w:lvl w:ilvl="6">
      <w:isLgl w:val="false"/>
      <w:lvlJc w:val="left"/>
      <w:lvlText w:val="%7."/>
      <w:numFmt w:val="decimal"/>
      <w:pPr>
        <w:pBdr/>
        <w:spacing/>
        <w:ind w:left="5040" w:hanging="360"/>
      </w:pPr>
      <w:rPr/>
      <w:start w:val="1"/>
      <w:suff w:val="tab"/>
    </w:lvl>
    <w:lvl w:ilvl="7">
      <w:isLgl w:val="false"/>
      <w:lvlJc w:val="left"/>
      <w:lvlText w:val="%8."/>
      <w:numFmt w:val="lowerLetter"/>
      <w:pPr>
        <w:pBdr/>
        <w:spacing/>
        <w:ind w:left="5760" w:hanging="360"/>
      </w:pPr>
      <w:rPr/>
      <w:start w:val="1"/>
      <w:suff w:val="tab"/>
    </w:lvl>
    <w:lvl w:ilvl="8">
      <w:isLgl w:val="false"/>
      <w:lvlJc w:val="right"/>
      <w:lvlText w:val="%9."/>
      <w:numFmt w:val="lowerRoman"/>
      <w:pPr>
        <w:pBdr/>
        <w:spacing/>
        <w:ind w:left="6480" w:hanging="180"/>
      </w:pPr>
      <w:rPr/>
      <w:start w:val="1"/>
      <w:suff w:val="tab"/>
    </w:lvl>
  </w:abstractNum>
  <w:abstractNum w:abstractNumId="7">
    <w:nsid w:val="30545655"/>
    <w:lvl w:ilvl="0">
      <w:isLgl w:val="false"/>
      <w:lvlJc w:val="left"/>
      <w:lvlText w:val="%1."/>
      <w:numFmt w:val="decimal"/>
      <w:pPr>
        <w:pBdr/>
        <w:spacing/>
        <w:ind w:left="720" w:hanging="360"/>
      </w:pPr>
      <w:rPr>
        <w:rFonts w:hint="default"/>
      </w:rPr>
      <w:start w:val="1"/>
      <w:suff w:val="tab"/>
    </w:lvl>
    <w:lvl w:ilvl="1">
      <w:isLgl w:val="true"/>
      <w:lvlJc w:val="left"/>
      <w:lvlText w:val="%1.%2"/>
      <w:numFmt w:val="decimal"/>
      <w:pPr>
        <w:pBdr/>
        <w:spacing/>
        <w:ind w:left="720" w:hanging="360"/>
      </w:pPr>
      <w:rPr>
        <w:rFonts w:hint="default"/>
      </w:rPr>
      <w:start w:val="1"/>
      <w:suff w:val="tab"/>
    </w:lvl>
    <w:lvl w:ilvl="2">
      <w:isLgl w:val="true"/>
      <w:lvlJc w:val="left"/>
      <w:lvlText w:val="%1.%2.%3"/>
      <w:numFmt w:val="decimal"/>
      <w:pPr>
        <w:pBdr/>
        <w:spacing/>
        <w:ind w:left="1080" w:hanging="720"/>
      </w:pPr>
      <w:rPr>
        <w:rFonts w:hint="default"/>
      </w:rPr>
      <w:start w:val="1"/>
      <w:suff w:val="tab"/>
    </w:lvl>
    <w:lvl w:ilvl="3">
      <w:isLgl w:val="true"/>
      <w:lvlJc w:val="left"/>
      <w:lvlText w:val="%1.%2.%3.%4"/>
      <w:numFmt w:val="decimal"/>
      <w:pPr>
        <w:pBdr/>
        <w:spacing/>
        <w:ind w:left="1080" w:hanging="720"/>
      </w:pPr>
      <w:rPr>
        <w:rFonts w:hint="default"/>
      </w:rPr>
      <w:start w:val="1"/>
      <w:suff w:val="tab"/>
    </w:lvl>
    <w:lvl w:ilvl="4">
      <w:isLgl w:val="true"/>
      <w:lvlJc w:val="left"/>
      <w:lvlText w:val="%1.%2.%3.%4.%5"/>
      <w:numFmt w:val="decimal"/>
      <w:pPr>
        <w:pBdr/>
        <w:spacing/>
        <w:ind w:left="1440" w:hanging="1080"/>
      </w:pPr>
      <w:rPr>
        <w:rFonts w:hint="default"/>
      </w:rPr>
      <w:start w:val="1"/>
      <w:suff w:val="tab"/>
    </w:lvl>
    <w:lvl w:ilvl="5">
      <w:isLgl w:val="true"/>
      <w:lvlJc w:val="left"/>
      <w:lvlText w:val="%1.%2.%3.%4.%5.%6"/>
      <w:numFmt w:val="decimal"/>
      <w:pPr>
        <w:pBdr/>
        <w:spacing/>
        <w:ind w:left="1440" w:hanging="1080"/>
      </w:pPr>
      <w:rPr>
        <w:rFonts w:hint="default"/>
      </w:rPr>
      <w:start w:val="1"/>
      <w:suff w:val="tab"/>
    </w:lvl>
    <w:lvl w:ilvl="6">
      <w:isLgl w:val="true"/>
      <w:lvlJc w:val="left"/>
      <w:lvlText w:val="%1.%2.%3.%4.%5.%6.%7"/>
      <w:numFmt w:val="decimal"/>
      <w:pPr>
        <w:pBdr/>
        <w:spacing/>
        <w:ind w:left="1800" w:hanging="1440"/>
      </w:pPr>
      <w:rPr>
        <w:rFonts w:hint="default"/>
      </w:rPr>
      <w:start w:val="1"/>
      <w:suff w:val="tab"/>
    </w:lvl>
    <w:lvl w:ilvl="7">
      <w:isLgl w:val="true"/>
      <w:lvlJc w:val="left"/>
      <w:lvlText w:val="%1.%2.%3.%4.%5.%6.%7.%8"/>
      <w:numFmt w:val="decimal"/>
      <w:pPr>
        <w:pBdr/>
        <w:spacing/>
        <w:ind w:left="1800" w:hanging="1440"/>
      </w:pPr>
      <w:rPr>
        <w:rFonts w:hint="default"/>
      </w:rPr>
      <w:start w:val="1"/>
      <w:suff w:val="tab"/>
    </w:lvl>
    <w:lvl w:ilvl="8">
      <w:isLgl w:val="true"/>
      <w:lvlJc w:val="left"/>
      <w:lvlText w:val="%1.%2.%3.%4.%5.%6.%7.%8.%9"/>
      <w:numFmt w:val="decimal"/>
      <w:pPr>
        <w:pBdr/>
        <w:spacing/>
        <w:ind w:left="2160" w:hanging="1800"/>
      </w:pPr>
      <w:rPr>
        <w:rFonts w:hint="default"/>
      </w:rPr>
      <w:start w:val="1"/>
      <w:suff w:val="tab"/>
    </w:lvl>
  </w:abstractNum>
  <w:abstractNum w:abstractNumId="8">
    <w:nsid w:val="44745124"/>
    <w:lvl w:ilvl="0">
      <w:isLgl w:val="false"/>
      <w:lvlJc w:val="left"/>
      <w:lvlText w:val="%1."/>
      <w:numFmt w:val="decimal"/>
      <w:pPr>
        <w:pBdr/>
        <w:spacing/>
        <w:ind w:left="720" w:hanging="360"/>
      </w:pPr>
      <w:rPr>
        <w:rFonts w:hint="default"/>
      </w:rPr>
      <w:start w:val="1"/>
      <w:suff w:val="tab"/>
    </w:lvl>
    <w:lvl w:ilvl="1">
      <w:isLgl w:val="false"/>
      <w:lvlJc w:val="left"/>
      <w:lvlText w:val="%2."/>
      <w:numFmt w:val="lowerLetter"/>
      <w:pPr>
        <w:pBdr/>
        <w:spacing/>
        <w:ind w:left="1440" w:hanging="360"/>
      </w:pPr>
      <w:rPr/>
      <w:start w:val="1"/>
      <w:suff w:val="tab"/>
    </w:lvl>
    <w:lvl w:ilvl="2">
      <w:isLgl w:val="false"/>
      <w:lvlJc w:val="right"/>
      <w:lvlText w:val="%3."/>
      <w:numFmt w:val="lowerRoman"/>
      <w:pPr>
        <w:pBdr/>
        <w:spacing/>
        <w:ind w:left="2160" w:hanging="180"/>
      </w:pPr>
      <w:rPr/>
      <w:start w:val="1"/>
      <w:suff w:val="tab"/>
    </w:lvl>
    <w:lvl w:ilvl="3">
      <w:isLgl w:val="false"/>
      <w:lvlJc w:val="left"/>
      <w:lvlText w:val="%4."/>
      <w:numFmt w:val="decimal"/>
      <w:pPr>
        <w:pBdr/>
        <w:spacing/>
        <w:ind w:left="2880" w:hanging="360"/>
      </w:pPr>
      <w:rPr/>
      <w:start w:val="1"/>
      <w:suff w:val="tab"/>
    </w:lvl>
    <w:lvl w:ilvl="4">
      <w:isLgl w:val="false"/>
      <w:lvlJc w:val="left"/>
      <w:lvlText w:val="%5."/>
      <w:numFmt w:val="lowerLetter"/>
      <w:pPr>
        <w:pBdr/>
        <w:spacing/>
        <w:ind w:left="3600" w:hanging="360"/>
      </w:pPr>
      <w:rPr/>
      <w:start w:val="1"/>
      <w:suff w:val="tab"/>
    </w:lvl>
    <w:lvl w:ilvl="5">
      <w:isLgl w:val="false"/>
      <w:lvlJc w:val="right"/>
      <w:lvlText w:val="%6."/>
      <w:numFmt w:val="lowerRoman"/>
      <w:pPr>
        <w:pBdr/>
        <w:spacing/>
        <w:ind w:left="4320" w:hanging="180"/>
      </w:pPr>
      <w:rPr/>
      <w:start w:val="1"/>
      <w:suff w:val="tab"/>
    </w:lvl>
    <w:lvl w:ilvl="6">
      <w:isLgl w:val="false"/>
      <w:lvlJc w:val="left"/>
      <w:lvlText w:val="%7."/>
      <w:numFmt w:val="decimal"/>
      <w:pPr>
        <w:pBdr/>
        <w:spacing/>
        <w:ind w:left="5040" w:hanging="360"/>
      </w:pPr>
      <w:rPr/>
      <w:start w:val="1"/>
      <w:suff w:val="tab"/>
    </w:lvl>
    <w:lvl w:ilvl="7">
      <w:isLgl w:val="false"/>
      <w:lvlJc w:val="left"/>
      <w:lvlText w:val="%8."/>
      <w:numFmt w:val="lowerLetter"/>
      <w:pPr>
        <w:pBdr/>
        <w:spacing/>
        <w:ind w:left="5760" w:hanging="360"/>
      </w:pPr>
      <w:rPr/>
      <w:start w:val="1"/>
      <w:suff w:val="tab"/>
    </w:lvl>
    <w:lvl w:ilvl="8">
      <w:isLgl w:val="false"/>
      <w:lvlJc w:val="right"/>
      <w:lvlText w:val="%9."/>
      <w:numFmt w:val="lowerRoman"/>
      <w:pPr>
        <w:pBdr/>
        <w:spacing/>
        <w:ind w:left="6480" w:hanging="180"/>
      </w:pPr>
      <w:rPr/>
      <w:start w:val="1"/>
      <w:suff w:val="tab"/>
    </w:lvl>
  </w:abstractNum>
  <w:abstractNum w:abstractNumId="9">
    <w:nsid w:val="46771291"/>
    <w:lvl w:ilvl="0">
      <w:isLgl w:val="false"/>
      <w:lvlJc w:val="left"/>
      <w:lvlText w:val="%1."/>
      <w:numFmt w:val="decimal"/>
      <w:pPr>
        <w:pBdr/>
        <w:spacing/>
        <w:ind w:left="720" w:hanging="360"/>
      </w:pPr>
      <w:rPr/>
      <w:start w:val="1"/>
      <w:suff w:val="tab"/>
    </w:lvl>
    <w:lvl w:ilvl="1">
      <w:isLgl w:val="false"/>
      <w:lvlJc w:val="left"/>
      <w:lvlText w:val="%2."/>
      <w:numFmt w:val="lowerLetter"/>
      <w:pPr>
        <w:pBdr/>
        <w:spacing/>
        <w:ind w:left="1440" w:hanging="360"/>
      </w:pPr>
      <w:rPr/>
      <w:start w:val="1"/>
      <w:suff w:val="tab"/>
    </w:lvl>
    <w:lvl w:ilvl="2">
      <w:isLgl w:val="false"/>
      <w:lvlJc w:val="right"/>
      <w:lvlText w:val="%3."/>
      <w:numFmt w:val="lowerRoman"/>
      <w:pPr>
        <w:pBdr/>
        <w:spacing/>
        <w:ind w:left="2160" w:hanging="180"/>
      </w:pPr>
      <w:rPr/>
      <w:start w:val="1"/>
      <w:suff w:val="tab"/>
    </w:lvl>
    <w:lvl w:ilvl="3">
      <w:isLgl w:val="false"/>
      <w:lvlJc w:val="left"/>
      <w:lvlText w:val="%4."/>
      <w:numFmt w:val="decimal"/>
      <w:pPr>
        <w:pBdr/>
        <w:spacing/>
        <w:ind w:left="2880" w:hanging="360"/>
      </w:pPr>
      <w:rPr/>
      <w:start w:val="1"/>
      <w:suff w:val="tab"/>
    </w:lvl>
    <w:lvl w:ilvl="4">
      <w:isLgl w:val="false"/>
      <w:lvlJc w:val="left"/>
      <w:lvlText w:val="%5."/>
      <w:numFmt w:val="lowerLetter"/>
      <w:pPr>
        <w:pBdr/>
        <w:spacing/>
        <w:ind w:left="3600" w:hanging="360"/>
      </w:pPr>
      <w:rPr/>
      <w:start w:val="1"/>
      <w:suff w:val="tab"/>
    </w:lvl>
    <w:lvl w:ilvl="5">
      <w:isLgl w:val="false"/>
      <w:lvlJc w:val="right"/>
      <w:lvlText w:val="%6."/>
      <w:numFmt w:val="lowerRoman"/>
      <w:pPr>
        <w:pBdr/>
        <w:spacing/>
        <w:ind w:left="4320" w:hanging="180"/>
      </w:pPr>
      <w:rPr/>
      <w:start w:val="1"/>
      <w:suff w:val="tab"/>
    </w:lvl>
    <w:lvl w:ilvl="6">
      <w:isLgl w:val="false"/>
      <w:lvlJc w:val="left"/>
      <w:lvlText w:val="%7."/>
      <w:numFmt w:val="decimal"/>
      <w:pPr>
        <w:pBdr/>
        <w:spacing/>
        <w:ind w:left="5040" w:hanging="360"/>
      </w:pPr>
      <w:rPr/>
      <w:start w:val="1"/>
      <w:suff w:val="tab"/>
    </w:lvl>
    <w:lvl w:ilvl="7">
      <w:isLgl w:val="false"/>
      <w:lvlJc w:val="left"/>
      <w:lvlText w:val="%8."/>
      <w:numFmt w:val="lowerLetter"/>
      <w:pPr>
        <w:pBdr/>
        <w:spacing/>
        <w:ind w:left="5760" w:hanging="360"/>
      </w:pPr>
      <w:rPr/>
      <w:start w:val="1"/>
      <w:suff w:val="tab"/>
    </w:lvl>
    <w:lvl w:ilvl="8">
      <w:isLgl w:val="false"/>
      <w:lvlJc w:val="right"/>
      <w:lvlText w:val="%9."/>
      <w:numFmt w:val="lowerRoman"/>
      <w:pPr>
        <w:pBdr/>
        <w:spacing/>
        <w:ind w:left="6480" w:hanging="180"/>
      </w:pPr>
      <w:rPr/>
      <w:start w:val="1"/>
      <w:suff w:val="tab"/>
    </w:lvl>
  </w:abstractNum>
  <w:abstractNum w:abstractNumId="10">
    <w:nsid w:val="4E0C6354"/>
    <w:lvl w:ilvl="0">
      <w:isLgl w:val="false"/>
      <w:lvlJc w:val="left"/>
      <w:lvlText w:val="%1"/>
      <w:numFmt w:val="decimal"/>
      <w:pPr>
        <w:pBdr/>
        <w:spacing/>
        <w:ind w:left="500" w:hanging="500"/>
      </w:pPr>
      <w:rPr>
        <w:rFonts w:hint="default"/>
      </w:rPr>
      <w:start w:val="1"/>
      <w:suff w:val="tab"/>
    </w:lvl>
    <w:lvl w:ilvl="1">
      <w:isLgl w:val="false"/>
      <w:lvlJc w:val="left"/>
      <w:lvlText w:val="%1.%2"/>
      <w:numFmt w:val="decimal"/>
      <w:pPr>
        <w:pBdr/>
        <w:spacing/>
        <w:ind w:left="500" w:hanging="500"/>
      </w:pPr>
      <w:rPr>
        <w:rFonts w:hint="default"/>
      </w:rPr>
      <w:start w:val="1"/>
      <w:suff w:val="tab"/>
    </w:lvl>
    <w:lvl w:ilvl="2">
      <w:isLgl w:val="false"/>
      <w:lvlJc w:val="left"/>
      <w:lvlText w:val="%1.%2.%3"/>
      <w:numFmt w:val="decimal"/>
      <w:pPr>
        <w:pBdr/>
        <w:spacing/>
        <w:ind w:left="720" w:hanging="720"/>
      </w:pPr>
      <w:rPr>
        <w:rFonts w:hint="default"/>
      </w:rPr>
      <w:start w:val="1"/>
      <w:suff w:val="tab"/>
    </w:lvl>
    <w:lvl w:ilvl="3">
      <w:isLgl w:val="false"/>
      <w:lvlJc w:val="left"/>
      <w:lvlText w:val="%1.%2.%3.%4"/>
      <w:numFmt w:val="decimal"/>
      <w:pPr>
        <w:pBdr/>
        <w:spacing/>
        <w:ind w:left="720" w:hanging="720"/>
      </w:pPr>
      <w:rPr>
        <w:rFonts w:hint="default"/>
      </w:rPr>
      <w:start w:val="1"/>
      <w:suff w:val="tab"/>
    </w:lvl>
    <w:lvl w:ilvl="4">
      <w:isLgl w:val="false"/>
      <w:lvlJc w:val="left"/>
      <w:lvlText w:val="%1.%2.%3.%4.%5"/>
      <w:numFmt w:val="decimal"/>
      <w:pPr>
        <w:pBdr/>
        <w:spacing/>
        <w:ind w:left="1080" w:hanging="1080"/>
      </w:pPr>
      <w:rPr>
        <w:rFonts w:hint="default"/>
      </w:rPr>
      <w:start w:val="1"/>
      <w:suff w:val="tab"/>
    </w:lvl>
    <w:lvl w:ilvl="5">
      <w:isLgl w:val="false"/>
      <w:lvlJc w:val="left"/>
      <w:lvlText w:val="%1.%2.%3.%4.%5.%6"/>
      <w:numFmt w:val="decimal"/>
      <w:pPr>
        <w:pBdr/>
        <w:spacing/>
        <w:ind w:left="1080" w:hanging="1080"/>
      </w:pPr>
      <w:rPr>
        <w:rFonts w:hint="default"/>
      </w:rPr>
      <w:start w:val="1"/>
      <w:suff w:val="tab"/>
    </w:lvl>
    <w:lvl w:ilvl="6">
      <w:isLgl w:val="false"/>
      <w:lvlJc w:val="left"/>
      <w:lvlText w:val="%1.%2.%3.%4.%5.%6.%7"/>
      <w:numFmt w:val="decimal"/>
      <w:pPr>
        <w:pBdr/>
        <w:spacing/>
        <w:ind w:left="1440" w:hanging="1440"/>
      </w:pPr>
      <w:rPr>
        <w:rFonts w:hint="default"/>
      </w:rPr>
      <w:start w:val="1"/>
      <w:suff w:val="tab"/>
    </w:lvl>
    <w:lvl w:ilvl="7">
      <w:isLgl w:val="false"/>
      <w:lvlJc w:val="left"/>
      <w:lvlText w:val="%1.%2.%3.%4.%5.%6.%7.%8"/>
      <w:numFmt w:val="decimal"/>
      <w:pPr>
        <w:pBdr/>
        <w:spacing/>
        <w:ind w:left="1440" w:hanging="1440"/>
      </w:pPr>
      <w:rPr>
        <w:rFonts w:hint="default"/>
      </w:rPr>
      <w:start w:val="1"/>
      <w:suff w:val="tab"/>
    </w:lvl>
    <w:lvl w:ilvl="8">
      <w:isLgl w:val="false"/>
      <w:lvlJc w:val="left"/>
      <w:lvlText w:val="%1.%2.%3.%4.%5.%6.%7.%8.%9"/>
      <w:numFmt w:val="decimal"/>
      <w:pPr>
        <w:pBdr/>
        <w:spacing/>
        <w:ind w:left="1440" w:hanging="1440"/>
      </w:pPr>
      <w:rPr>
        <w:rFonts w:hint="default"/>
      </w:rPr>
      <w:start w:val="1"/>
      <w:suff w:val="tab"/>
    </w:lvl>
  </w:abstractNum>
  <w:abstractNum w:abstractNumId="11">
    <w:nsid w:val="58CE166E"/>
    <w:lvl w:ilvl="0">
      <w:isLgl w:val="false"/>
      <w:lvlJc w:val="left"/>
      <w:lvlText w:val="%1."/>
      <w:numFmt w:val="decimal"/>
      <w:pPr>
        <w:pBdr/>
        <w:spacing/>
        <w:ind w:left="720" w:hanging="360"/>
      </w:pPr>
      <w:rPr/>
      <w:start w:val="1"/>
      <w:suff w:val="tab"/>
    </w:lvl>
    <w:lvl w:ilvl="1">
      <w:isLgl w:val="false"/>
      <w:lvlJc w:val="left"/>
      <w:lvlText w:val="%2."/>
      <w:numFmt w:val="lowerLetter"/>
      <w:pPr>
        <w:pBdr/>
        <w:spacing/>
        <w:ind w:left="1440" w:hanging="360"/>
      </w:pPr>
      <w:rPr/>
      <w:start w:val="1"/>
      <w:suff w:val="tab"/>
    </w:lvl>
    <w:lvl w:ilvl="2">
      <w:isLgl w:val="false"/>
      <w:lvlJc w:val="right"/>
      <w:lvlText w:val="%3."/>
      <w:numFmt w:val="lowerRoman"/>
      <w:pPr>
        <w:pBdr/>
        <w:spacing/>
        <w:ind w:left="2160" w:hanging="180"/>
      </w:pPr>
      <w:rPr/>
      <w:start w:val="1"/>
      <w:suff w:val="tab"/>
    </w:lvl>
    <w:lvl w:ilvl="3">
      <w:isLgl w:val="false"/>
      <w:lvlJc w:val="left"/>
      <w:lvlText w:val="%4."/>
      <w:numFmt w:val="decimal"/>
      <w:pPr>
        <w:pBdr/>
        <w:spacing/>
        <w:ind w:left="2880" w:hanging="360"/>
      </w:pPr>
      <w:rPr/>
      <w:start w:val="1"/>
      <w:suff w:val="tab"/>
    </w:lvl>
    <w:lvl w:ilvl="4">
      <w:isLgl w:val="false"/>
      <w:lvlJc w:val="left"/>
      <w:lvlText w:val="%5."/>
      <w:numFmt w:val="lowerLetter"/>
      <w:pPr>
        <w:pBdr/>
        <w:spacing/>
        <w:ind w:left="3600" w:hanging="360"/>
      </w:pPr>
      <w:rPr/>
      <w:start w:val="1"/>
      <w:suff w:val="tab"/>
    </w:lvl>
    <w:lvl w:ilvl="5">
      <w:isLgl w:val="false"/>
      <w:lvlJc w:val="right"/>
      <w:lvlText w:val="%6."/>
      <w:numFmt w:val="lowerRoman"/>
      <w:pPr>
        <w:pBdr/>
        <w:spacing/>
        <w:ind w:left="4320" w:hanging="180"/>
      </w:pPr>
      <w:rPr/>
      <w:start w:val="1"/>
      <w:suff w:val="tab"/>
    </w:lvl>
    <w:lvl w:ilvl="6">
      <w:isLgl w:val="false"/>
      <w:lvlJc w:val="left"/>
      <w:lvlText w:val="%7."/>
      <w:numFmt w:val="decimal"/>
      <w:pPr>
        <w:pBdr/>
        <w:spacing/>
        <w:ind w:left="5040" w:hanging="360"/>
      </w:pPr>
      <w:rPr/>
      <w:start w:val="1"/>
      <w:suff w:val="tab"/>
    </w:lvl>
    <w:lvl w:ilvl="7">
      <w:isLgl w:val="false"/>
      <w:lvlJc w:val="left"/>
      <w:lvlText w:val="%8."/>
      <w:numFmt w:val="lowerLetter"/>
      <w:pPr>
        <w:pBdr/>
        <w:spacing/>
        <w:ind w:left="5760" w:hanging="360"/>
      </w:pPr>
      <w:rPr/>
      <w:start w:val="1"/>
      <w:suff w:val="tab"/>
    </w:lvl>
    <w:lvl w:ilvl="8">
      <w:isLgl w:val="false"/>
      <w:lvlJc w:val="right"/>
      <w:lvlText w:val="%9."/>
      <w:numFmt w:val="lowerRoman"/>
      <w:pPr>
        <w:pBdr/>
        <w:spacing/>
        <w:ind w:left="6480" w:hanging="180"/>
      </w:pPr>
      <w:rPr/>
      <w:start w:val="1"/>
      <w:suff w:val="tab"/>
    </w:lvl>
  </w:abstractNum>
  <w:abstractNum w:abstractNumId="12">
    <w:nsid w:val="590F5CDB"/>
    <w:lvl w:ilvl="0">
      <w:isLgl w:val="false"/>
      <w:lvlJc w:val="left"/>
      <w:lvlText w:val=""/>
      <w:numFmt w:val="bullet"/>
      <w:pPr>
        <w:pBdr/>
        <w:spacing/>
        <w:ind w:left="720" w:hanging="360"/>
      </w:pPr>
      <w:rPr>
        <w:rFonts w:hint="default" w:ascii="Symbol" w:hAnsi="Symbol"/>
      </w:rPr>
      <w:start w:val="1"/>
      <w:suff w:val="tab"/>
    </w:lvl>
    <w:lvl w:ilvl="1">
      <w:isLgl w:val="false"/>
      <w:lvlJc w:val="left"/>
      <w:lvlText w:val="o"/>
      <w:numFmt w:val="bullet"/>
      <w:pPr>
        <w:pBdr/>
        <w:spacing/>
        <w:ind w:left="1440" w:hanging="360"/>
      </w:pPr>
      <w:rPr>
        <w:rFonts w:hint="default" w:ascii="Courier New" w:hAnsi="Courier New" w:cs="Courier New"/>
      </w:rPr>
      <w:start w:val="1"/>
      <w:suff w:val="tab"/>
    </w:lvl>
    <w:lvl w:ilvl="2">
      <w:isLgl w:val="false"/>
      <w:lvlJc w:val="left"/>
      <w:lvlText w:val=""/>
      <w:numFmt w:val="bullet"/>
      <w:pPr>
        <w:pBdr/>
        <w:spacing/>
        <w:ind w:left="2160" w:hanging="360"/>
      </w:pPr>
      <w:rPr>
        <w:rFonts w:hint="default" w:ascii="Wingdings" w:hAnsi="Wingdings"/>
      </w:rPr>
      <w:start w:val="1"/>
      <w:suff w:val="tab"/>
    </w:lvl>
    <w:lvl w:ilvl="3">
      <w:isLgl w:val="false"/>
      <w:lvlJc w:val="left"/>
      <w:lvlText w:val=""/>
      <w:numFmt w:val="bullet"/>
      <w:pPr>
        <w:pBdr/>
        <w:spacing/>
        <w:ind w:left="2880" w:hanging="360"/>
      </w:pPr>
      <w:rPr>
        <w:rFonts w:hint="default" w:ascii="Symbol" w:hAnsi="Symbol"/>
      </w:rPr>
      <w:start w:val="1"/>
      <w:suff w:val="tab"/>
    </w:lvl>
    <w:lvl w:ilvl="4">
      <w:isLgl w:val="false"/>
      <w:lvlJc w:val="left"/>
      <w:lvlText w:val="o"/>
      <w:numFmt w:val="bullet"/>
      <w:pPr>
        <w:pBdr/>
        <w:spacing/>
        <w:ind w:left="3600" w:hanging="360"/>
      </w:pPr>
      <w:rPr>
        <w:rFonts w:hint="default" w:ascii="Courier New" w:hAnsi="Courier New" w:cs="Courier New"/>
      </w:rPr>
      <w:start w:val="1"/>
      <w:suff w:val="tab"/>
    </w:lvl>
    <w:lvl w:ilvl="5">
      <w:isLgl w:val="false"/>
      <w:lvlJc w:val="left"/>
      <w:lvlText w:val=""/>
      <w:numFmt w:val="bullet"/>
      <w:pPr>
        <w:pBdr/>
        <w:spacing/>
        <w:ind w:left="4320" w:hanging="360"/>
      </w:pPr>
      <w:rPr>
        <w:rFonts w:hint="default" w:ascii="Wingdings" w:hAnsi="Wingdings"/>
      </w:rPr>
      <w:start w:val="1"/>
      <w:suff w:val="tab"/>
    </w:lvl>
    <w:lvl w:ilvl="6">
      <w:isLgl w:val="false"/>
      <w:lvlJc w:val="left"/>
      <w:lvlText w:val=""/>
      <w:numFmt w:val="bullet"/>
      <w:pPr>
        <w:pBdr/>
        <w:spacing/>
        <w:ind w:left="5040" w:hanging="360"/>
      </w:pPr>
      <w:rPr>
        <w:rFonts w:hint="default" w:ascii="Symbol" w:hAnsi="Symbol"/>
      </w:rPr>
      <w:start w:val="1"/>
      <w:suff w:val="tab"/>
    </w:lvl>
    <w:lvl w:ilvl="7">
      <w:isLgl w:val="false"/>
      <w:lvlJc w:val="left"/>
      <w:lvlText w:val="o"/>
      <w:numFmt w:val="bullet"/>
      <w:pPr>
        <w:pBdr/>
        <w:spacing/>
        <w:ind w:left="5760" w:hanging="360"/>
      </w:pPr>
      <w:rPr>
        <w:rFonts w:hint="default" w:ascii="Courier New" w:hAnsi="Courier New" w:cs="Courier New"/>
      </w:rPr>
      <w:start w:val="1"/>
      <w:suff w:val="tab"/>
    </w:lvl>
    <w:lvl w:ilvl="8">
      <w:isLgl w:val="false"/>
      <w:lvlJc w:val="left"/>
      <w:lvlText w:val=""/>
      <w:numFmt w:val="bullet"/>
      <w:pPr>
        <w:pBdr/>
        <w:spacing/>
        <w:ind w:left="6480" w:hanging="360"/>
      </w:pPr>
      <w:rPr>
        <w:rFonts w:hint="default" w:ascii="Wingdings" w:hAnsi="Wingdings"/>
      </w:rPr>
      <w:start w:val="1"/>
      <w:suff w:val="tab"/>
    </w:lvl>
  </w:abstractNum>
  <w:abstractNum w:abstractNumId="13">
    <w:nsid w:val="5CF91054"/>
    <w:lvl w:ilvl="0">
      <w:isLgl w:val="false"/>
      <w:lvlJc w:val="left"/>
      <w:lvlText w:val="%1."/>
      <w:numFmt w:val="decimal"/>
      <w:pPr>
        <w:pBdr/>
        <w:spacing/>
        <w:ind w:left="720" w:hanging="360"/>
      </w:pPr>
      <w:rPr/>
      <w:start w:val="1"/>
      <w:suff w:val="tab"/>
    </w:lvl>
    <w:lvl w:ilvl="1">
      <w:isLgl w:val="false"/>
      <w:lvlJc w:val="left"/>
      <w:lvlText w:val="%2."/>
      <w:numFmt w:val="lowerLetter"/>
      <w:pPr>
        <w:pBdr/>
        <w:spacing/>
        <w:ind w:left="1440" w:hanging="360"/>
      </w:pPr>
      <w:rPr/>
      <w:start w:val="1"/>
      <w:suff w:val="tab"/>
    </w:lvl>
    <w:lvl w:ilvl="2">
      <w:isLgl w:val="false"/>
      <w:lvlJc w:val="right"/>
      <w:lvlText w:val="%3."/>
      <w:numFmt w:val="lowerRoman"/>
      <w:pPr>
        <w:pBdr/>
        <w:spacing/>
        <w:ind w:left="2160" w:hanging="180"/>
      </w:pPr>
      <w:rPr/>
      <w:start w:val="1"/>
      <w:suff w:val="tab"/>
    </w:lvl>
    <w:lvl w:ilvl="3">
      <w:isLgl w:val="false"/>
      <w:lvlJc w:val="left"/>
      <w:lvlText w:val="%4."/>
      <w:numFmt w:val="decimal"/>
      <w:pPr>
        <w:pBdr/>
        <w:spacing/>
        <w:ind w:left="2880" w:hanging="360"/>
      </w:pPr>
      <w:rPr/>
      <w:start w:val="1"/>
      <w:suff w:val="tab"/>
    </w:lvl>
    <w:lvl w:ilvl="4">
      <w:isLgl w:val="false"/>
      <w:lvlJc w:val="left"/>
      <w:lvlText w:val="%5."/>
      <w:numFmt w:val="lowerLetter"/>
      <w:pPr>
        <w:pBdr/>
        <w:spacing/>
        <w:ind w:left="3600" w:hanging="360"/>
      </w:pPr>
      <w:rPr/>
      <w:start w:val="1"/>
      <w:suff w:val="tab"/>
    </w:lvl>
    <w:lvl w:ilvl="5">
      <w:isLgl w:val="false"/>
      <w:lvlJc w:val="right"/>
      <w:lvlText w:val="%6."/>
      <w:numFmt w:val="lowerRoman"/>
      <w:pPr>
        <w:pBdr/>
        <w:spacing/>
        <w:ind w:left="4320" w:hanging="180"/>
      </w:pPr>
      <w:rPr/>
      <w:start w:val="1"/>
      <w:suff w:val="tab"/>
    </w:lvl>
    <w:lvl w:ilvl="6">
      <w:isLgl w:val="false"/>
      <w:lvlJc w:val="left"/>
      <w:lvlText w:val="%7."/>
      <w:numFmt w:val="decimal"/>
      <w:pPr>
        <w:pBdr/>
        <w:spacing/>
        <w:ind w:left="5040" w:hanging="360"/>
      </w:pPr>
      <w:rPr/>
      <w:start w:val="1"/>
      <w:suff w:val="tab"/>
    </w:lvl>
    <w:lvl w:ilvl="7">
      <w:isLgl w:val="false"/>
      <w:lvlJc w:val="left"/>
      <w:lvlText w:val="%8."/>
      <w:numFmt w:val="lowerLetter"/>
      <w:pPr>
        <w:pBdr/>
        <w:spacing/>
        <w:ind w:left="5760" w:hanging="360"/>
      </w:pPr>
      <w:rPr/>
      <w:start w:val="1"/>
      <w:suff w:val="tab"/>
    </w:lvl>
    <w:lvl w:ilvl="8">
      <w:isLgl w:val="false"/>
      <w:lvlJc w:val="right"/>
      <w:lvlText w:val="%9."/>
      <w:numFmt w:val="lowerRoman"/>
      <w:pPr>
        <w:pBdr/>
        <w:spacing/>
        <w:ind w:left="6480" w:hanging="180"/>
      </w:pPr>
      <w:rPr/>
      <w:start w:val="1"/>
      <w:suff w:val="tab"/>
    </w:lvl>
  </w:abstractNum>
  <w:abstractNum w:abstractNumId="14">
    <w:nsid w:val="60572AE9"/>
    <w:lvl w:ilvl="0">
      <w:isLgl w:val="false"/>
      <w:lvlJc w:val="left"/>
      <w:lvlText w:val="%1."/>
      <w:numFmt w:val="decimal"/>
      <w:pPr>
        <w:pBdr/>
        <w:spacing/>
        <w:ind w:left="720" w:hanging="360"/>
      </w:pPr>
      <w:rPr/>
      <w:start w:val="1"/>
      <w:suff w:val="tab"/>
    </w:lvl>
    <w:lvl w:ilvl="1">
      <w:isLgl w:val="false"/>
      <w:lvlJc w:val="left"/>
      <w:lvlText w:val="%2."/>
      <w:numFmt w:val="lowerLetter"/>
      <w:pPr>
        <w:pBdr/>
        <w:spacing/>
        <w:ind w:left="1440" w:hanging="360"/>
      </w:pPr>
      <w:rPr/>
      <w:start w:val="1"/>
      <w:suff w:val="tab"/>
    </w:lvl>
    <w:lvl w:ilvl="2">
      <w:isLgl w:val="false"/>
      <w:lvlJc w:val="right"/>
      <w:lvlText w:val="%3."/>
      <w:numFmt w:val="lowerRoman"/>
      <w:pPr>
        <w:pBdr/>
        <w:spacing/>
        <w:ind w:left="2160" w:hanging="180"/>
      </w:pPr>
      <w:rPr/>
      <w:start w:val="1"/>
      <w:suff w:val="tab"/>
    </w:lvl>
    <w:lvl w:ilvl="3">
      <w:isLgl w:val="false"/>
      <w:lvlJc w:val="left"/>
      <w:lvlText w:val="%4."/>
      <w:numFmt w:val="decimal"/>
      <w:pPr>
        <w:pBdr/>
        <w:spacing/>
        <w:ind w:left="2880" w:hanging="360"/>
      </w:pPr>
      <w:rPr/>
      <w:start w:val="1"/>
      <w:suff w:val="tab"/>
    </w:lvl>
    <w:lvl w:ilvl="4">
      <w:isLgl w:val="false"/>
      <w:lvlJc w:val="left"/>
      <w:lvlText w:val="%5."/>
      <w:numFmt w:val="lowerLetter"/>
      <w:pPr>
        <w:pBdr/>
        <w:spacing/>
        <w:ind w:left="3600" w:hanging="360"/>
      </w:pPr>
      <w:rPr/>
      <w:start w:val="1"/>
      <w:suff w:val="tab"/>
    </w:lvl>
    <w:lvl w:ilvl="5">
      <w:isLgl w:val="false"/>
      <w:lvlJc w:val="right"/>
      <w:lvlText w:val="%6."/>
      <w:numFmt w:val="lowerRoman"/>
      <w:pPr>
        <w:pBdr/>
        <w:spacing/>
        <w:ind w:left="4320" w:hanging="180"/>
      </w:pPr>
      <w:rPr/>
      <w:start w:val="1"/>
      <w:suff w:val="tab"/>
    </w:lvl>
    <w:lvl w:ilvl="6">
      <w:isLgl w:val="false"/>
      <w:lvlJc w:val="left"/>
      <w:lvlText w:val="%7."/>
      <w:numFmt w:val="decimal"/>
      <w:pPr>
        <w:pBdr/>
        <w:spacing/>
        <w:ind w:left="5040" w:hanging="360"/>
      </w:pPr>
      <w:rPr/>
      <w:start w:val="1"/>
      <w:suff w:val="tab"/>
    </w:lvl>
    <w:lvl w:ilvl="7">
      <w:isLgl w:val="false"/>
      <w:lvlJc w:val="left"/>
      <w:lvlText w:val="%8."/>
      <w:numFmt w:val="lowerLetter"/>
      <w:pPr>
        <w:pBdr/>
        <w:spacing/>
        <w:ind w:left="5760" w:hanging="360"/>
      </w:pPr>
      <w:rPr/>
      <w:start w:val="1"/>
      <w:suff w:val="tab"/>
    </w:lvl>
    <w:lvl w:ilvl="8">
      <w:isLgl w:val="false"/>
      <w:lvlJc w:val="right"/>
      <w:lvlText w:val="%9."/>
      <w:numFmt w:val="lowerRoman"/>
      <w:pPr>
        <w:pBdr/>
        <w:spacing/>
        <w:ind w:left="6480" w:hanging="180"/>
      </w:pPr>
      <w:rPr/>
      <w:start w:val="1"/>
      <w:suff w:val="tab"/>
    </w:lvl>
  </w:abstractNum>
  <w:abstractNum w:abstractNumId="15">
    <w:nsid w:val="60672C94"/>
    <w:lvl w:ilvl="0">
      <w:isLgl w:val="false"/>
      <w:lvlJc w:val="left"/>
      <w:lvlText w:val=""/>
      <w:numFmt w:val="bullet"/>
      <w:pPr>
        <w:pBdr/>
        <w:spacing/>
        <w:ind w:left="720" w:hanging="360"/>
      </w:pPr>
      <w:rPr>
        <w:rFonts w:hint="default" w:ascii="Symbol" w:hAnsi="Symbol"/>
      </w:rPr>
      <w:start w:val="1"/>
      <w:suff w:val="tab"/>
    </w:lvl>
    <w:lvl w:ilvl="1">
      <w:isLgl w:val="false"/>
      <w:lvlJc w:val="left"/>
      <w:lvlText w:val="o"/>
      <w:numFmt w:val="bullet"/>
      <w:pPr>
        <w:pBdr/>
        <w:spacing/>
        <w:ind w:left="1440" w:hanging="360"/>
      </w:pPr>
      <w:rPr>
        <w:rFonts w:hint="default" w:ascii="Courier New" w:hAnsi="Courier New" w:cs="Courier New"/>
      </w:rPr>
      <w:start w:val="1"/>
      <w:suff w:val="tab"/>
    </w:lvl>
    <w:lvl w:ilvl="2">
      <w:isLgl w:val="false"/>
      <w:lvlJc w:val="left"/>
      <w:lvlText w:val=""/>
      <w:numFmt w:val="bullet"/>
      <w:pPr>
        <w:pBdr/>
        <w:spacing/>
        <w:ind w:left="2160" w:hanging="360"/>
      </w:pPr>
      <w:rPr>
        <w:rFonts w:hint="default" w:ascii="Wingdings" w:hAnsi="Wingdings"/>
      </w:rPr>
      <w:start w:val="1"/>
      <w:suff w:val="tab"/>
    </w:lvl>
    <w:lvl w:ilvl="3">
      <w:isLgl w:val="false"/>
      <w:lvlJc w:val="left"/>
      <w:lvlText w:val=""/>
      <w:numFmt w:val="bullet"/>
      <w:pPr>
        <w:pBdr/>
        <w:spacing/>
        <w:ind w:left="2880" w:hanging="360"/>
      </w:pPr>
      <w:rPr>
        <w:rFonts w:hint="default" w:ascii="Symbol" w:hAnsi="Symbol"/>
      </w:rPr>
      <w:start w:val="1"/>
      <w:suff w:val="tab"/>
    </w:lvl>
    <w:lvl w:ilvl="4">
      <w:isLgl w:val="false"/>
      <w:lvlJc w:val="left"/>
      <w:lvlText w:val="o"/>
      <w:numFmt w:val="bullet"/>
      <w:pPr>
        <w:pBdr/>
        <w:spacing/>
        <w:ind w:left="3600" w:hanging="360"/>
      </w:pPr>
      <w:rPr>
        <w:rFonts w:hint="default" w:ascii="Courier New" w:hAnsi="Courier New" w:cs="Courier New"/>
      </w:rPr>
      <w:start w:val="1"/>
      <w:suff w:val="tab"/>
    </w:lvl>
    <w:lvl w:ilvl="5">
      <w:isLgl w:val="false"/>
      <w:lvlJc w:val="left"/>
      <w:lvlText w:val=""/>
      <w:numFmt w:val="bullet"/>
      <w:pPr>
        <w:pBdr/>
        <w:spacing/>
        <w:ind w:left="4320" w:hanging="360"/>
      </w:pPr>
      <w:rPr>
        <w:rFonts w:hint="default" w:ascii="Wingdings" w:hAnsi="Wingdings"/>
      </w:rPr>
      <w:start w:val="1"/>
      <w:suff w:val="tab"/>
    </w:lvl>
    <w:lvl w:ilvl="6">
      <w:isLgl w:val="false"/>
      <w:lvlJc w:val="left"/>
      <w:lvlText w:val=""/>
      <w:numFmt w:val="bullet"/>
      <w:pPr>
        <w:pBdr/>
        <w:spacing/>
        <w:ind w:left="5040" w:hanging="360"/>
      </w:pPr>
      <w:rPr>
        <w:rFonts w:hint="default" w:ascii="Symbol" w:hAnsi="Symbol"/>
      </w:rPr>
      <w:start w:val="1"/>
      <w:suff w:val="tab"/>
    </w:lvl>
    <w:lvl w:ilvl="7">
      <w:isLgl w:val="false"/>
      <w:lvlJc w:val="left"/>
      <w:lvlText w:val="o"/>
      <w:numFmt w:val="bullet"/>
      <w:pPr>
        <w:pBdr/>
        <w:spacing/>
        <w:ind w:left="5760" w:hanging="360"/>
      </w:pPr>
      <w:rPr>
        <w:rFonts w:hint="default" w:ascii="Courier New" w:hAnsi="Courier New" w:cs="Courier New"/>
      </w:rPr>
      <w:start w:val="1"/>
      <w:suff w:val="tab"/>
    </w:lvl>
    <w:lvl w:ilvl="8">
      <w:isLgl w:val="false"/>
      <w:lvlJc w:val="left"/>
      <w:lvlText w:val=""/>
      <w:numFmt w:val="bullet"/>
      <w:pPr>
        <w:pBdr/>
        <w:spacing/>
        <w:ind w:left="6480" w:hanging="360"/>
      </w:pPr>
      <w:rPr>
        <w:rFonts w:hint="default" w:ascii="Wingdings" w:hAnsi="Wingdings"/>
      </w:rPr>
      <w:start w:val="1"/>
      <w:suff w:val="tab"/>
    </w:lvl>
  </w:abstractNum>
  <w:abstractNum w:abstractNumId="16">
    <w:nsid w:val="61F373D9"/>
    <w:lvl w:ilvl="0">
      <w:isLgl w:val="false"/>
      <w:lvlJc w:val="left"/>
      <w:lvlText w:val=""/>
      <w:numFmt w:val="bullet"/>
      <w:pPr>
        <w:pBdr/>
        <w:spacing/>
        <w:ind w:left="720" w:hanging="360"/>
      </w:pPr>
      <w:rPr>
        <w:rFonts w:hint="default" w:ascii="Symbol" w:hAnsi="Symbol"/>
      </w:rPr>
      <w:start w:val="1"/>
      <w:suff w:val="tab"/>
    </w:lvl>
    <w:lvl w:ilvl="1">
      <w:isLgl w:val="false"/>
      <w:lvlJc w:val="left"/>
      <w:lvlText w:val="o"/>
      <w:numFmt w:val="bullet"/>
      <w:pPr>
        <w:pBdr/>
        <w:spacing/>
        <w:ind w:left="1440" w:hanging="360"/>
      </w:pPr>
      <w:rPr>
        <w:rFonts w:hint="default" w:ascii="Courier New" w:hAnsi="Courier New" w:cs="Courier New"/>
      </w:rPr>
      <w:start w:val="1"/>
      <w:suff w:val="tab"/>
    </w:lvl>
    <w:lvl w:ilvl="2">
      <w:isLgl w:val="false"/>
      <w:lvlJc w:val="left"/>
      <w:lvlText w:val=""/>
      <w:numFmt w:val="bullet"/>
      <w:pPr>
        <w:pBdr/>
        <w:spacing/>
        <w:ind w:left="2160" w:hanging="360"/>
      </w:pPr>
      <w:rPr>
        <w:rFonts w:hint="default" w:ascii="Wingdings" w:hAnsi="Wingdings"/>
      </w:rPr>
      <w:start w:val="1"/>
      <w:suff w:val="tab"/>
    </w:lvl>
    <w:lvl w:ilvl="3">
      <w:isLgl w:val="false"/>
      <w:lvlJc w:val="left"/>
      <w:lvlText w:val=""/>
      <w:numFmt w:val="bullet"/>
      <w:pPr>
        <w:pBdr/>
        <w:spacing/>
        <w:ind w:left="2880" w:hanging="360"/>
      </w:pPr>
      <w:rPr>
        <w:rFonts w:hint="default" w:ascii="Symbol" w:hAnsi="Symbol"/>
      </w:rPr>
      <w:start w:val="1"/>
      <w:suff w:val="tab"/>
    </w:lvl>
    <w:lvl w:ilvl="4">
      <w:isLgl w:val="false"/>
      <w:lvlJc w:val="left"/>
      <w:lvlText w:val="o"/>
      <w:numFmt w:val="bullet"/>
      <w:pPr>
        <w:pBdr/>
        <w:spacing/>
        <w:ind w:left="3600" w:hanging="360"/>
      </w:pPr>
      <w:rPr>
        <w:rFonts w:hint="default" w:ascii="Courier New" w:hAnsi="Courier New" w:cs="Courier New"/>
      </w:rPr>
      <w:start w:val="1"/>
      <w:suff w:val="tab"/>
    </w:lvl>
    <w:lvl w:ilvl="5">
      <w:isLgl w:val="false"/>
      <w:lvlJc w:val="left"/>
      <w:lvlText w:val=""/>
      <w:numFmt w:val="bullet"/>
      <w:pPr>
        <w:pBdr/>
        <w:spacing/>
        <w:ind w:left="4320" w:hanging="360"/>
      </w:pPr>
      <w:rPr>
        <w:rFonts w:hint="default" w:ascii="Wingdings" w:hAnsi="Wingdings"/>
      </w:rPr>
      <w:start w:val="1"/>
      <w:suff w:val="tab"/>
    </w:lvl>
    <w:lvl w:ilvl="6">
      <w:isLgl w:val="false"/>
      <w:lvlJc w:val="left"/>
      <w:lvlText w:val=""/>
      <w:numFmt w:val="bullet"/>
      <w:pPr>
        <w:pBdr/>
        <w:spacing/>
        <w:ind w:left="5040" w:hanging="360"/>
      </w:pPr>
      <w:rPr>
        <w:rFonts w:hint="default" w:ascii="Symbol" w:hAnsi="Symbol"/>
      </w:rPr>
      <w:start w:val="1"/>
      <w:suff w:val="tab"/>
    </w:lvl>
    <w:lvl w:ilvl="7">
      <w:isLgl w:val="false"/>
      <w:lvlJc w:val="left"/>
      <w:lvlText w:val="o"/>
      <w:numFmt w:val="bullet"/>
      <w:pPr>
        <w:pBdr/>
        <w:spacing/>
        <w:ind w:left="5760" w:hanging="360"/>
      </w:pPr>
      <w:rPr>
        <w:rFonts w:hint="default" w:ascii="Courier New" w:hAnsi="Courier New" w:cs="Courier New"/>
      </w:rPr>
      <w:start w:val="1"/>
      <w:suff w:val="tab"/>
    </w:lvl>
    <w:lvl w:ilvl="8">
      <w:isLgl w:val="false"/>
      <w:lvlJc w:val="left"/>
      <w:lvlText w:val=""/>
      <w:numFmt w:val="bullet"/>
      <w:pPr>
        <w:pBdr/>
        <w:spacing/>
        <w:ind w:left="6480" w:hanging="360"/>
      </w:pPr>
      <w:rPr>
        <w:rFonts w:hint="default" w:ascii="Wingdings" w:hAnsi="Wingdings"/>
      </w:rPr>
      <w:start w:val="1"/>
      <w:suff w:val="tab"/>
    </w:lvl>
  </w:abstractNum>
  <w:abstractNum w:abstractNumId="17">
    <w:nsid w:val="67004540"/>
    <w:lvl w:ilvl="0">
      <w:isLgl w:val="false"/>
      <w:lvlJc w:val="left"/>
      <w:lvlText w:val="%1."/>
      <w:numFmt w:val="decimal"/>
      <w:pPr>
        <w:pBdr/>
        <w:spacing/>
        <w:ind w:left="720" w:hanging="360"/>
      </w:pPr>
      <w:rPr>
        <w:rFonts w:hint="default"/>
        <w:b w:val="0"/>
        <w:bCs/>
      </w:rPr>
      <w:start w:val="1"/>
      <w:suff w:val="tab"/>
    </w:lvl>
    <w:lvl w:ilvl="1">
      <w:isLgl w:val="false"/>
      <w:lvlJc w:val="left"/>
      <w:lvlText w:val="%2."/>
      <w:numFmt w:val="lowerLetter"/>
      <w:pPr>
        <w:pBdr/>
        <w:spacing/>
        <w:ind w:left="1440" w:hanging="360"/>
      </w:pPr>
      <w:rPr/>
      <w:start w:val="1"/>
      <w:suff w:val="tab"/>
    </w:lvl>
    <w:lvl w:ilvl="2">
      <w:isLgl w:val="false"/>
      <w:lvlJc w:val="right"/>
      <w:lvlText w:val="%3."/>
      <w:numFmt w:val="lowerRoman"/>
      <w:pPr>
        <w:pBdr/>
        <w:spacing/>
        <w:ind w:left="2160" w:hanging="180"/>
      </w:pPr>
      <w:rPr/>
      <w:start w:val="1"/>
      <w:suff w:val="tab"/>
    </w:lvl>
    <w:lvl w:ilvl="3">
      <w:isLgl w:val="false"/>
      <w:lvlJc w:val="left"/>
      <w:lvlText w:val="%4."/>
      <w:numFmt w:val="decimal"/>
      <w:pPr>
        <w:pBdr/>
        <w:spacing/>
        <w:ind w:left="2880" w:hanging="360"/>
      </w:pPr>
      <w:rPr/>
      <w:start w:val="1"/>
      <w:suff w:val="tab"/>
    </w:lvl>
    <w:lvl w:ilvl="4">
      <w:isLgl w:val="false"/>
      <w:lvlJc w:val="left"/>
      <w:lvlText w:val="%5."/>
      <w:numFmt w:val="lowerLetter"/>
      <w:pPr>
        <w:pBdr/>
        <w:spacing/>
        <w:ind w:left="3600" w:hanging="360"/>
      </w:pPr>
      <w:rPr/>
      <w:start w:val="1"/>
      <w:suff w:val="tab"/>
    </w:lvl>
    <w:lvl w:ilvl="5">
      <w:isLgl w:val="false"/>
      <w:lvlJc w:val="right"/>
      <w:lvlText w:val="%6."/>
      <w:numFmt w:val="lowerRoman"/>
      <w:pPr>
        <w:pBdr/>
        <w:spacing/>
        <w:ind w:left="4320" w:hanging="180"/>
      </w:pPr>
      <w:rPr/>
      <w:start w:val="1"/>
      <w:suff w:val="tab"/>
    </w:lvl>
    <w:lvl w:ilvl="6">
      <w:isLgl w:val="false"/>
      <w:lvlJc w:val="left"/>
      <w:lvlText w:val="%7."/>
      <w:numFmt w:val="decimal"/>
      <w:pPr>
        <w:pBdr/>
        <w:spacing/>
        <w:ind w:left="5040" w:hanging="360"/>
      </w:pPr>
      <w:rPr/>
      <w:start w:val="1"/>
      <w:suff w:val="tab"/>
    </w:lvl>
    <w:lvl w:ilvl="7">
      <w:isLgl w:val="false"/>
      <w:lvlJc w:val="left"/>
      <w:lvlText w:val="%8."/>
      <w:numFmt w:val="lowerLetter"/>
      <w:pPr>
        <w:pBdr/>
        <w:spacing/>
        <w:ind w:left="5760" w:hanging="360"/>
      </w:pPr>
      <w:rPr/>
      <w:start w:val="1"/>
      <w:suff w:val="tab"/>
    </w:lvl>
    <w:lvl w:ilvl="8">
      <w:isLgl w:val="false"/>
      <w:lvlJc w:val="right"/>
      <w:lvlText w:val="%9."/>
      <w:numFmt w:val="lowerRoman"/>
      <w:pPr>
        <w:pBdr/>
        <w:spacing/>
        <w:ind w:left="6480" w:hanging="180"/>
      </w:pPr>
      <w:rPr/>
      <w:start w:val="1"/>
      <w:suff w:val="tab"/>
    </w:lvl>
  </w:abstractNum>
  <w:abstractNum w:abstractNumId="18">
    <w:nsid w:val="7500621B"/>
    <w:lvl w:ilvl="0">
      <w:isLgl w:val="false"/>
      <w:lvlJc w:val="left"/>
      <w:lvlText w:val="%1."/>
      <w:numFmt w:val="decimal"/>
      <w:pPr>
        <w:pBdr/>
        <w:spacing/>
        <w:ind w:left="720" w:hanging="360"/>
      </w:pPr>
      <w:rPr>
        <w:rFonts w:hint="default"/>
      </w:rPr>
      <w:start w:val="1"/>
      <w:suff w:val="tab"/>
    </w:lvl>
    <w:lvl w:ilvl="1">
      <w:isLgl w:val="false"/>
      <w:lvlJc w:val="left"/>
      <w:lvlText w:val="%2."/>
      <w:numFmt w:val="lowerLetter"/>
      <w:pPr>
        <w:pBdr/>
        <w:spacing/>
        <w:ind w:left="1440" w:hanging="360"/>
      </w:pPr>
      <w:rPr/>
      <w:start w:val="1"/>
      <w:suff w:val="tab"/>
    </w:lvl>
    <w:lvl w:ilvl="2">
      <w:isLgl w:val="false"/>
      <w:lvlJc w:val="right"/>
      <w:lvlText w:val="%3."/>
      <w:numFmt w:val="lowerRoman"/>
      <w:pPr>
        <w:pBdr/>
        <w:spacing/>
        <w:ind w:left="2160" w:hanging="180"/>
      </w:pPr>
      <w:rPr/>
      <w:start w:val="1"/>
      <w:suff w:val="tab"/>
    </w:lvl>
    <w:lvl w:ilvl="3">
      <w:isLgl w:val="false"/>
      <w:lvlJc w:val="left"/>
      <w:lvlText w:val="%4."/>
      <w:numFmt w:val="decimal"/>
      <w:pPr>
        <w:pBdr/>
        <w:spacing/>
        <w:ind w:left="2880" w:hanging="360"/>
      </w:pPr>
      <w:rPr/>
      <w:start w:val="1"/>
      <w:suff w:val="tab"/>
    </w:lvl>
    <w:lvl w:ilvl="4">
      <w:isLgl w:val="false"/>
      <w:lvlJc w:val="left"/>
      <w:lvlText w:val="%5."/>
      <w:numFmt w:val="lowerLetter"/>
      <w:pPr>
        <w:pBdr/>
        <w:spacing/>
        <w:ind w:left="3600" w:hanging="360"/>
      </w:pPr>
      <w:rPr/>
      <w:start w:val="1"/>
      <w:suff w:val="tab"/>
    </w:lvl>
    <w:lvl w:ilvl="5">
      <w:isLgl w:val="false"/>
      <w:lvlJc w:val="right"/>
      <w:lvlText w:val="%6."/>
      <w:numFmt w:val="lowerRoman"/>
      <w:pPr>
        <w:pBdr/>
        <w:spacing/>
        <w:ind w:left="4320" w:hanging="180"/>
      </w:pPr>
      <w:rPr/>
      <w:start w:val="1"/>
      <w:suff w:val="tab"/>
    </w:lvl>
    <w:lvl w:ilvl="6">
      <w:isLgl w:val="false"/>
      <w:lvlJc w:val="left"/>
      <w:lvlText w:val="%7."/>
      <w:numFmt w:val="decimal"/>
      <w:pPr>
        <w:pBdr/>
        <w:spacing/>
        <w:ind w:left="5040" w:hanging="360"/>
      </w:pPr>
      <w:rPr/>
      <w:start w:val="1"/>
      <w:suff w:val="tab"/>
    </w:lvl>
    <w:lvl w:ilvl="7">
      <w:isLgl w:val="false"/>
      <w:lvlJc w:val="left"/>
      <w:lvlText w:val="%8."/>
      <w:numFmt w:val="lowerLetter"/>
      <w:pPr>
        <w:pBdr/>
        <w:spacing/>
        <w:ind w:left="5760" w:hanging="360"/>
      </w:pPr>
      <w:rPr/>
      <w:start w:val="1"/>
      <w:suff w:val="tab"/>
    </w:lvl>
    <w:lvl w:ilvl="8">
      <w:isLgl w:val="false"/>
      <w:lvlJc w:val="right"/>
      <w:lvlText w:val="%9."/>
      <w:numFmt w:val="lowerRoman"/>
      <w:pPr>
        <w:pBdr/>
        <w:spacing/>
        <w:ind w:left="6480" w:hanging="180"/>
      </w:pPr>
      <w:rPr/>
      <w:start w:val="1"/>
      <w:suff w:val="tab"/>
    </w:lvl>
  </w:abstractNum>
  <w:abstractNum w:abstractNumId="19">
    <w:nsid w:val="7709672B"/>
    <w:lvl w:ilvl="0">
      <w:isLgl w:val="false"/>
      <w:lvlJc w:val="left"/>
      <w:lvlText w:val=""/>
      <w:numFmt w:val="bullet"/>
      <w:pPr>
        <w:pBdr/>
        <w:spacing/>
        <w:ind w:left="720" w:hanging="360"/>
      </w:pPr>
      <w:rPr>
        <w:rFonts w:hint="default" w:ascii="Symbol" w:hAnsi="Symbol"/>
      </w:rPr>
      <w:start w:val="1"/>
      <w:suff w:val="tab"/>
    </w:lvl>
    <w:lvl w:ilvl="1">
      <w:isLgl w:val="false"/>
      <w:lvlJc w:val="left"/>
      <w:lvlText w:val="o"/>
      <w:numFmt w:val="bullet"/>
      <w:pPr>
        <w:pBdr/>
        <w:spacing/>
        <w:ind w:left="1440" w:hanging="360"/>
      </w:pPr>
      <w:rPr>
        <w:rFonts w:hint="default" w:ascii="Courier New" w:hAnsi="Courier New" w:cs="Courier New"/>
      </w:rPr>
      <w:start w:val="1"/>
      <w:suff w:val="tab"/>
    </w:lvl>
    <w:lvl w:ilvl="2">
      <w:isLgl w:val="false"/>
      <w:lvlJc w:val="left"/>
      <w:lvlText w:val=""/>
      <w:numFmt w:val="bullet"/>
      <w:pPr>
        <w:pBdr/>
        <w:spacing/>
        <w:ind w:left="2160" w:hanging="360"/>
      </w:pPr>
      <w:rPr>
        <w:rFonts w:hint="default" w:ascii="Wingdings" w:hAnsi="Wingdings"/>
      </w:rPr>
      <w:start w:val="1"/>
      <w:suff w:val="tab"/>
    </w:lvl>
    <w:lvl w:ilvl="3">
      <w:isLgl w:val="false"/>
      <w:lvlJc w:val="left"/>
      <w:lvlText w:val=""/>
      <w:numFmt w:val="bullet"/>
      <w:pPr>
        <w:pBdr/>
        <w:spacing/>
        <w:ind w:left="2880" w:hanging="360"/>
      </w:pPr>
      <w:rPr>
        <w:rFonts w:hint="default" w:ascii="Symbol" w:hAnsi="Symbol"/>
      </w:rPr>
      <w:start w:val="1"/>
      <w:suff w:val="tab"/>
    </w:lvl>
    <w:lvl w:ilvl="4">
      <w:isLgl w:val="false"/>
      <w:lvlJc w:val="left"/>
      <w:lvlText w:val="o"/>
      <w:numFmt w:val="bullet"/>
      <w:pPr>
        <w:pBdr/>
        <w:spacing/>
        <w:ind w:left="3600" w:hanging="360"/>
      </w:pPr>
      <w:rPr>
        <w:rFonts w:hint="default" w:ascii="Courier New" w:hAnsi="Courier New" w:cs="Courier New"/>
      </w:rPr>
      <w:start w:val="1"/>
      <w:suff w:val="tab"/>
    </w:lvl>
    <w:lvl w:ilvl="5">
      <w:isLgl w:val="false"/>
      <w:lvlJc w:val="left"/>
      <w:lvlText w:val=""/>
      <w:numFmt w:val="bullet"/>
      <w:pPr>
        <w:pBdr/>
        <w:spacing/>
        <w:ind w:left="4320" w:hanging="360"/>
      </w:pPr>
      <w:rPr>
        <w:rFonts w:hint="default" w:ascii="Wingdings" w:hAnsi="Wingdings"/>
      </w:rPr>
      <w:start w:val="1"/>
      <w:suff w:val="tab"/>
    </w:lvl>
    <w:lvl w:ilvl="6">
      <w:isLgl w:val="false"/>
      <w:lvlJc w:val="left"/>
      <w:lvlText w:val=""/>
      <w:numFmt w:val="bullet"/>
      <w:pPr>
        <w:pBdr/>
        <w:spacing/>
        <w:ind w:left="5040" w:hanging="360"/>
      </w:pPr>
      <w:rPr>
        <w:rFonts w:hint="default" w:ascii="Symbol" w:hAnsi="Symbol"/>
      </w:rPr>
      <w:start w:val="1"/>
      <w:suff w:val="tab"/>
    </w:lvl>
    <w:lvl w:ilvl="7">
      <w:isLgl w:val="false"/>
      <w:lvlJc w:val="left"/>
      <w:lvlText w:val="o"/>
      <w:numFmt w:val="bullet"/>
      <w:pPr>
        <w:pBdr/>
        <w:spacing/>
        <w:ind w:left="5760" w:hanging="360"/>
      </w:pPr>
      <w:rPr>
        <w:rFonts w:hint="default" w:ascii="Courier New" w:hAnsi="Courier New" w:cs="Courier New"/>
      </w:rPr>
      <w:start w:val="1"/>
      <w:suff w:val="tab"/>
    </w:lvl>
    <w:lvl w:ilvl="8">
      <w:isLgl w:val="false"/>
      <w:lvlJc w:val="left"/>
      <w:lvlText w:val=""/>
      <w:numFmt w:val="bullet"/>
      <w:pPr>
        <w:pBdr/>
        <w:spacing/>
        <w:ind w:left="6480" w:hanging="360"/>
      </w:pPr>
      <w:rPr>
        <w:rFonts w:hint="default" w:ascii="Wingdings" w:hAnsi="Wingdings"/>
      </w:rPr>
      <w:start w:val="1"/>
      <w:suff w:val="tab"/>
    </w:lvl>
  </w:abstractNum>
  <w:abstractNum w:abstractNumId="20">
    <w:nsid w:val="79BE4A90"/>
    <w:lvl w:ilvl="0">
      <w:isLgl w:val="false"/>
      <w:lvlJc w:val="left"/>
      <w:lvlText w:val=""/>
      <w:numFmt w:val="bullet"/>
      <w:pPr>
        <w:pBdr/>
        <w:tabs>
          <w:tab w:val="num" w:leader="none" w:pos="720"/>
        </w:tabs>
        <w:spacing/>
        <w:ind w:left="720" w:hanging="360"/>
      </w:pPr>
      <w:rPr>
        <w:rFonts w:hint="default" w:ascii="Symbol" w:hAnsi="Symbol"/>
        <w:sz w:val="20"/>
      </w:rPr>
      <w:start w:val="1"/>
      <w:suff w:val="tab"/>
    </w:lvl>
    <w:lvl w:ilvl="1">
      <w:isLgl w:val="false"/>
      <w:lvlJc w:val="left"/>
      <w:lvlText w:val="o"/>
      <w:numFmt w:val="bullet"/>
      <w:pPr>
        <w:pBdr/>
        <w:tabs>
          <w:tab w:val="num" w:leader="none" w:pos="1440"/>
        </w:tabs>
        <w:spacing/>
        <w:ind w:left="1440" w:hanging="360"/>
      </w:pPr>
      <w:rPr>
        <w:rFonts w:hint="default" w:ascii="Courier New" w:hAnsi="Courier New"/>
        <w:sz w:val="20"/>
      </w:rPr>
      <w:start w:val="1"/>
      <w:suff w:val="tab"/>
    </w:lvl>
    <w:lvl w:ilvl="2">
      <w:isLgl w:val="false"/>
      <w:lvlJc w:val="left"/>
      <w:lvlText w:val=""/>
      <w:numFmt w:val="bullet"/>
      <w:pPr>
        <w:pBdr/>
        <w:tabs>
          <w:tab w:val="num" w:leader="none" w:pos="2160"/>
        </w:tabs>
        <w:spacing/>
        <w:ind w:left="2160" w:hanging="360"/>
      </w:pPr>
      <w:rPr>
        <w:rFonts w:hint="default" w:ascii="Wingdings" w:hAnsi="Wingdings"/>
        <w:sz w:val="20"/>
      </w:rPr>
      <w:start w:val="1"/>
      <w:suff w:val="tab"/>
    </w:lvl>
    <w:lvl w:ilvl="3">
      <w:isLgl w:val="false"/>
      <w:lvlJc w:val="left"/>
      <w:lvlText w:val=""/>
      <w:numFmt w:val="bullet"/>
      <w:pPr>
        <w:pBdr/>
        <w:tabs>
          <w:tab w:val="num" w:leader="none" w:pos="2880"/>
        </w:tabs>
        <w:spacing/>
        <w:ind w:left="2880" w:hanging="360"/>
      </w:pPr>
      <w:rPr>
        <w:rFonts w:hint="default" w:ascii="Wingdings" w:hAnsi="Wingdings"/>
        <w:sz w:val="20"/>
      </w:rPr>
      <w:start w:val="1"/>
      <w:suff w:val="tab"/>
    </w:lvl>
    <w:lvl w:ilvl="4">
      <w:isLgl w:val="false"/>
      <w:lvlJc w:val="left"/>
      <w:lvlText w:val=""/>
      <w:numFmt w:val="bullet"/>
      <w:pPr>
        <w:pBdr/>
        <w:tabs>
          <w:tab w:val="num" w:leader="none" w:pos="3600"/>
        </w:tabs>
        <w:spacing/>
        <w:ind w:left="3600" w:hanging="360"/>
      </w:pPr>
      <w:rPr>
        <w:rFonts w:hint="default" w:ascii="Wingdings" w:hAnsi="Wingdings"/>
        <w:sz w:val="20"/>
      </w:rPr>
      <w:start w:val="1"/>
      <w:suff w:val="tab"/>
    </w:lvl>
    <w:lvl w:ilvl="5">
      <w:isLgl w:val="false"/>
      <w:lvlJc w:val="left"/>
      <w:lvlText w:val=""/>
      <w:numFmt w:val="bullet"/>
      <w:pPr>
        <w:pBdr/>
        <w:tabs>
          <w:tab w:val="num" w:leader="none" w:pos="4320"/>
        </w:tabs>
        <w:spacing/>
        <w:ind w:left="4320" w:hanging="360"/>
      </w:pPr>
      <w:rPr>
        <w:rFonts w:hint="default" w:ascii="Wingdings" w:hAnsi="Wingdings"/>
        <w:sz w:val="20"/>
      </w:rPr>
      <w:start w:val="1"/>
      <w:suff w:val="tab"/>
    </w:lvl>
    <w:lvl w:ilvl="6">
      <w:isLgl w:val="false"/>
      <w:lvlJc w:val="left"/>
      <w:lvlText w:val=""/>
      <w:numFmt w:val="bullet"/>
      <w:pPr>
        <w:pBdr/>
        <w:tabs>
          <w:tab w:val="num" w:leader="none" w:pos="5040"/>
        </w:tabs>
        <w:spacing/>
        <w:ind w:left="5040" w:hanging="360"/>
      </w:pPr>
      <w:rPr>
        <w:rFonts w:hint="default" w:ascii="Wingdings" w:hAnsi="Wingdings"/>
        <w:sz w:val="20"/>
      </w:rPr>
      <w:start w:val="1"/>
      <w:suff w:val="tab"/>
    </w:lvl>
    <w:lvl w:ilvl="7">
      <w:isLgl w:val="false"/>
      <w:lvlJc w:val="left"/>
      <w:lvlText w:val=""/>
      <w:numFmt w:val="bullet"/>
      <w:pPr>
        <w:pBdr/>
        <w:tabs>
          <w:tab w:val="num" w:leader="none" w:pos="5760"/>
        </w:tabs>
        <w:spacing/>
        <w:ind w:left="5760" w:hanging="360"/>
      </w:pPr>
      <w:rPr>
        <w:rFonts w:hint="default" w:ascii="Wingdings" w:hAnsi="Wingdings"/>
        <w:sz w:val="20"/>
      </w:rPr>
      <w:start w:val="1"/>
      <w:suff w:val="tab"/>
    </w:lvl>
    <w:lvl w:ilvl="8">
      <w:isLgl w:val="false"/>
      <w:lvlJc w:val="left"/>
      <w:lvlText w:val=""/>
      <w:numFmt w:val="bullet"/>
      <w:pPr>
        <w:pBdr/>
        <w:tabs>
          <w:tab w:val="num" w:leader="none" w:pos="6480"/>
        </w:tabs>
        <w:spacing/>
        <w:ind w:left="6480" w:hanging="360"/>
      </w:pPr>
      <w:rPr>
        <w:rFonts w:hint="default" w:ascii="Wingdings" w:hAnsi="Wingdings"/>
        <w:sz w:val="20"/>
      </w:rPr>
      <w:start w:val="1"/>
      <w:suff w:val="tab"/>
    </w:lvl>
  </w:abstractNum>
  <w:abstractNum w:abstractNumId="21">
    <w:nsid w:val="7AE3370F"/>
    <w:lvl w:ilvl="0">
      <w:isLgl w:val="false"/>
      <w:lvlJc w:val="left"/>
      <w:lvlText w:val="%1."/>
      <w:numFmt w:val="decimal"/>
      <w:pPr>
        <w:pBdr/>
        <w:spacing/>
        <w:ind w:left="720" w:hanging="360"/>
      </w:pPr>
      <w:rPr>
        <w:rFonts w:hint="default"/>
      </w:rPr>
      <w:start w:val="1"/>
      <w:suff w:val="tab"/>
    </w:lvl>
    <w:lvl w:ilvl="1">
      <w:isLgl w:val="false"/>
      <w:lvlJc w:val="left"/>
      <w:lvlText w:val="%2."/>
      <w:numFmt w:val="lowerLetter"/>
      <w:pPr>
        <w:pBdr/>
        <w:spacing/>
        <w:ind w:left="1440" w:hanging="360"/>
      </w:pPr>
      <w:rPr/>
      <w:start w:val="1"/>
      <w:suff w:val="tab"/>
    </w:lvl>
    <w:lvl w:ilvl="2">
      <w:isLgl w:val="false"/>
      <w:lvlJc w:val="right"/>
      <w:lvlText w:val="%3."/>
      <w:numFmt w:val="lowerRoman"/>
      <w:pPr>
        <w:pBdr/>
        <w:spacing/>
        <w:ind w:left="2160" w:hanging="180"/>
      </w:pPr>
      <w:rPr/>
      <w:start w:val="1"/>
      <w:suff w:val="tab"/>
    </w:lvl>
    <w:lvl w:ilvl="3">
      <w:isLgl w:val="false"/>
      <w:lvlJc w:val="left"/>
      <w:lvlText w:val="%4."/>
      <w:numFmt w:val="decimal"/>
      <w:pPr>
        <w:pBdr/>
        <w:spacing/>
        <w:ind w:left="2880" w:hanging="360"/>
      </w:pPr>
      <w:rPr/>
      <w:start w:val="1"/>
      <w:suff w:val="tab"/>
    </w:lvl>
    <w:lvl w:ilvl="4">
      <w:isLgl w:val="false"/>
      <w:lvlJc w:val="left"/>
      <w:lvlText w:val="%5."/>
      <w:numFmt w:val="lowerLetter"/>
      <w:pPr>
        <w:pBdr/>
        <w:spacing/>
        <w:ind w:left="3600" w:hanging="360"/>
      </w:pPr>
      <w:rPr/>
      <w:start w:val="1"/>
      <w:suff w:val="tab"/>
    </w:lvl>
    <w:lvl w:ilvl="5">
      <w:isLgl w:val="false"/>
      <w:lvlJc w:val="right"/>
      <w:lvlText w:val="%6."/>
      <w:numFmt w:val="lowerRoman"/>
      <w:pPr>
        <w:pBdr/>
        <w:spacing/>
        <w:ind w:left="4320" w:hanging="180"/>
      </w:pPr>
      <w:rPr/>
      <w:start w:val="1"/>
      <w:suff w:val="tab"/>
    </w:lvl>
    <w:lvl w:ilvl="6">
      <w:isLgl w:val="false"/>
      <w:lvlJc w:val="left"/>
      <w:lvlText w:val="%7."/>
      <w:numFmt w:val="decimal"/>
      <w:pPr>
        <w:pBdr/>
        <w:spacing/>
        <w:ind w:left="5040" w:hanging="360"/>
      </w:pPr>
      <w:rPr/>
      <w:start w:val="1"/>
      <w:suff w:val="tab"/>
    </w:lvl>
    <w:lvl w:ilvl="7">
      <w:isLgl w:val="false"/>
      <w:lvlJc w:val="left"/>
      <w:lvlText w:val="%8."/>
      <w:numFmt w:val="lowerLetter"/>
      <w:pPr>
        <w:pBdr/>
        <w:spacing/>
        <w:ind w:left="5760" w:hanging="360"/>
      </w:pPr>
      <w:rPr/>
      <w:start w:val="1"/>
      <w:suff w:val="tab"/>
    </w:lvl>
    <w:lvl w:ilvl="8">
      <w:isLgl w:val="false"/>
      <w:lvlJc w:val="right"/>
      <w:lvlText w:val="%9."/>
      <w:numFmt w:val="lowerRoman"/>
      <w:pPr>
        <w:pBdr/>
        <w:spacing/>
        <w:ind w:left="6480" w:hanging="180"/>
      </w:pPr>
      <w:rPr/>
      <w:start w:val="1"/>
      <w:suff w:val="tab"/>
    </w:lvl>
  </w:abstractNum>
  <w:num w:numId="1">
    <w:abstractNumId w:val="5"/>
  </w:num>
  <w:num w:numId="2">
    <w:abstractNumId w:val="1"/>
  </w:num>
  <w:num w:numId="3">
    <w:abstractNumId w:val="8"/>
  </w:num>
  <w:num w:numId="4">
    <w:abstractNumId w:val="18"/>
  </w:num>
  <w:num w:numId="5">
    <w:abstractNumId w:val="15"/>
  </w:num>
  <w:num w:numId="6">
    <w:abstractNumId w:val="16"/>
  </w:num>
  <w:num w:numId="7">
    <w:abstractNumId w:val="19"/>
  </w:num>
  <w:num w:numId="8">
    <w:abstractNumId w:val="12"/>
  </w:num>
  <w:num w:numId="9">
    <w:abstractNumId w:val="3"/>
  </w:num>
  <w:num w:numId="10">
    <w:abstractNumId w:val="10"/>
  </w:num>
  <w:num w:numId="11">
    <w:abstractNumId w:val="11"/>
  </w:num>
  <w:num w:numId="12">
    <w:abstractNumId w:val="9"/>
  </w:num>
  <w:num w:numId="13">
    <w:abstractNumId w:val="14"/>
  </w:num>
  <w:num w:numId="14">
    <w:abstractNumId w:val="7"/>
  </w:num>
  <w:num w:numId="15">
    <w:abstractNumId w:val="2"/>
  </w:num>
  <w:num w:numId="16">
    <w:abstractNumId w:val="4"/>
  </w:num>
  <w:num w:numId="17">
    <w:abstractNumId w:val="20"/>
  </w:num>
  <w:num w:numId="18">
    <w:abstractNumId w:val="17"/>
  </w:num>
  <w:num w:numId="19">
    <w:abstractNumId w:val="6"/>
  </w:num>
  <w:num w:numId="20">
    <w:abstractNumId w:val="13"/>
  </w:num>
  <w:num w:numId="21">
    <w:abstractNumId w:val="21"/>
  </w:num>
  <w:num w:numId="2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proofState w:spelling="clean" w:grammar="dirty"/>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14:docId w14:val="469CEDA5"/>
  <w15:docId w15:val="{9DE9E273-6C93-4514-8928-3F1361AE874D}"/>
  <w:rsids>
    <w:rsidRoot w:val="09A8E196"/>
    <w:rsid w:val="09A8E196"/>
    <w:rsid w:val="189479B4"/>
    <w:rsid w:val="1F060DBB"/>
    <w:rsid w:val="288A6510"/>
    <w:rsid w:val="2D61F96B"/>
    <w:rsid w:val="36ACCE14"/>
    <w:rsid w:val="3D9582C4"/>
    <w:rsid w:val="3E710B3E"/>
    <w:rsid w:val="46CC8685"/>
    <w:rsid w:val="49D9F849"/>
    <w:rsid w:val="584E6E1B"/>
    <w:rsid w:val="5D056CC5"/>
    <w:rsid w:val="787889F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hint="default" w:asciiTheme="minorHAnsi" w:hAnsiTheme="minorHAnsi" w:eastAsiaTheme="minorEastAsia" w:cstheme="minorBidi"/>
        <w:sz w:val="22"/>
        <w:szCs w:val="22"/>
        <w:lang w:val="en-GB" w:eastAsia="zh-CN" w:bidi="ar-SA"/>
        <w14:ligatures w14:val="standardContextual"/>
      </w:rPr>
    </w:rPrDefault>
    <w:pPrDefault>
      <w:pPr>
        <w:pBdr/>
        <w:spacing w:before="0" w:beforeAutospacing="0" w:after="160" w:afterAutospacing="0" w:line="259" w:lineRule="auto"/>
        <w:ind/>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table" w:styleId="12">
    <w:name w:val="Table Grid"/>
    <w:basedOn w:val="749"/>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749"/>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749"/>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749"/>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74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74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74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749"/>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74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74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74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74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74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74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74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74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74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74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74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74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74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74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74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74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74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74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74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74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749"/>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749"/>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749"/>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749"/>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749"/>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749"/>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749"/>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749"/>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749"/>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660ac" w:themeColor="accent1" w:themeTint="80" w:themeShade="95"/>
      </w:rPr>
      <w:pPr>
        <w:pBdr/>
        <w:spacing/>
        <w:ind/>
      </w:pPr>
      <w:tblPr>
        <w:tblBorders/>
      </w:tblPr>
      <w:tcPr>
        <w:tcBorders/>
      </w:tcPr>
    </w:tblStylePr>
    <w:tblStylePr w:type="firstRow">
      <w:rPr>
        <w:b/>
        <w:color w:val="3660ac" w:themeColor="accent1" w:themeTint="80" w:themeShade="95"/>
      </w:rPr>
      <w:pPr>
        <w:pBdr/>
        <w:spacing/>
        <w:ind/>
      </w:pPr>
      <w:tblPr>
        <w:tblBorders/>
      </w:tblPr>
      <w:tcPr>
        <w:tcBorders>
          <w:bottom w:val="single" w:color="000000" w:themeColor="accent1" w:themeTint="80" w:sz="12" w:space="0"/>
        </w:tcBorders>
      </w:tcPr>
    </w:tblStylePr>
    <w:tblStylePr w:type="lastCol">
      <w:rPr>
        <w:b/>
        <w:color w:val="3660ac" w:themeColor="accent1" w:themeTint="80" w:themeShade="95"/>
      </w:rPr>
      <w:pPr>
        <w:pBdr/>
        <w:spacing/>
        <w:ind/>
      </w:pPr>
      <w:tblPr>
        <w:tblBorders/>
      </w:tblPr>
      <w:tcPr>
        <w:tcBorders/>
      </w:tcPr>
    </w:tblStylePr>
    <w:tblStylePr w:type="lastRow">
      <w:rPr>
        <w:b/>
        <w:color w:val="3660ac"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74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749"/>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74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749"/>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749"/>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749"/>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749"/>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660ac"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660ac"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660ac"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660ac"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0ac"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660ac"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749"/>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749"/>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749"/>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749"/>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749"/>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749"/>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749"/>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749"/>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749"/>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749"/>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749"/>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749"/>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74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749"/>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74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749"/>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74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749"/>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749"/>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74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749"/>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749"/>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749"/>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749"/>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749"/>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749"/>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749"/>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749"/>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749"/>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749"/>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749"/>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749"/>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749"/>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749"/>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749"/>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749"/>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749"/>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749"/>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749"/>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e74b3" w:themeColor="accent5" w:themeTint="9A" w:themeShade="95"/>
      </w:rPr>
      <w:pPr>
        <w:pBdr/>
        <w:spacing/>
        <w:ind/>
      </w:pPr>
      <w:tblPr>
        <w:tblBorders/>
      </w:tblPr>
      <w:tcPr>
        <w:tcBorders/>
      </w:tcPr>
    </w:tblStylePr>
    <w:tblStylePr w:type="firstRow">
      <w:rPr>
        <w:b/>
        <w:color w:val="2e74b3" w:themeColor="accent5" w:themeTint="9A" w:themeShade="95"/>
      </w:rPr>
      <w:pPr>
        <w:pBdr/>
        <w:spacing/>
        <w:ind/>
      </w:pPr>
      <w:tblPr>
        <w:tblBorders/>
      </w:tblPr>
      <w:tcPr>
        <w:tcBorders>
          <w:bottom w:val="single" w:color="000000" w:themeColor="accent5" w:themeTint="9A" w:sz="4" w:space="0"/>
        </w:tcBorders>
      </w:tcPr>
    </w:tblStylePr>
    <w:tblStylePr w:type="lastCol">
      <w:rPr>
        <w:b/>
        <w:color w:val="2e74b3" w:themeColor="accent5" w:themeTint="9A" w:themeShade="95"/>
      </w:rPr>
      <w:pPr>
        <w:pBdr/>
        <w:spacing/>
        <w:ind/>
      </w:pPr>
      <w:tblPr>
        <w:tblBorders/>
      </w:tblPr>
      <w:tcPr>
        <w:tcBorders/>
      </w:tcPr>
    </w:tblStylePr>
    <w:tblStylePr w:type="lastRow">
      <w:rPr>
        <w:b/>
        <w:color w:val="2e74b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749"/>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749"/>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749"/>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2">
    <w:name w:val="List Table 7 Colorful - Accent 2"/>
    <w:basedOn w:val="749"/>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749"/>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749"/>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749"/>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e74b3"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e74b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74b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e74b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4b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e74b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e74b3" w:themeColor="accent5" w:themeTint="9A" w:themeShade="95"/>
        <w:sz w:val="22"/>
      </w:rPr>
      <w:pPr>
        <w:pBdr/>
        <w:spacing/>
        <w:ind/>
      </w:pPr>
      <w:tblPr>
        <w:tblBorders/>
      </w:tblPr>
      <w:tcPr>
        <w:tcBorders/>
      </w:tcPr>
    </w:tblStylePr>
  </w:style>
  <w:style w:type="table" w:styleId="116">
    <w:name w:val="List Table 7 Colorful - Accent 6"/>
    <w:basedOn w:val="749"/>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749"/>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749"/>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749"/>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749"/>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749"/>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749"/>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749"/>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749"/>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74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74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74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74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74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74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uiPriority w:val="9"/>
    <w:name w:val="Heading 4"/>
    <w:basedOn w:val="Normal"/>
    <w:next w:val="Normal"/>
    <w:unhideWhenUsed/>
    <w:link w:val="153"/>
    <w:qFormat/>
    <w:rsid w:val="5D056CC5"/>
    <w:rPr>
      <w:rFonts w:ascii="Arial" w:hAnsi="Arial" w:eastAsia="Arial" w:cs="Arial"/>
      <w:i w:val="1"/>
      <w:iCs w:val="1"/>
      <w:color w:val="2F5496" w:themeColor="accent1" w:themeTint="FF" w:themeShade="BF"/>
    </w:rPr>
    <w:pPr>
      <w:keepNext w:val="1"/>
      <w:keepLines w:val="1"/>
      <w:spacing w:before="80" w:after="40"/>
      <w:outlineLvl w:val="3"/>
    </w:pPr>
  </w:style>
  <w:style w:type="paragraph" w:styleId="143">
    <w:uiPriority w:val="9"/>
    <w:name w:val="Heading 5"/>
    <w:basedOn w:val="Normal"/>
    <w:next w:val="Normal"/>
    <w:unhideWhenUsed/>
    <w:link w:val="154"/>
    <w:qFormat/>
    <w:rsid w:val="5D056CC5"/>
    <w:rPr>
      <w:rFonts w:ascii="Arial" w:hAnsi="Arial" w:eastAsia="Arial" w:cs="Arial"/>
      <w:color w:val="2F5496" w:themeColor="accent1" w:themeTint="FF" w:themeShade="BF"/>
    </w:rPr>
    <w:pPr>
      <w:keepNext w:val="1"/>
      <w:keepLines w:val="1"/>
      <w:spacing w:before="80" w:after="40"/>
      <w:outlineLvl w:val="4"/>
    </w:pPr>
  </w:style>
  <w:style w:type="paragraph" w:styleId="144">
    <w:uiPriority w:val="9"/>
    <w:name w:val="Heading 6"/>
    <w:basedOn w:val="Normal"/>
    <w:next w:val="Normal"/>
    <w:unhideWhenUsed/>
    <w:link w:val="155"/>
    <w:qFormat/>
    <w:rsid w:val="5D056CC5"/>
    <w:rPr>
      <w:rFonts w:ascii="Arial" w:hAnsi="Arial" w:eastAsia="Arial" w:cs="Arial"/>
      <w:i w:val="1"/>
      <w:iCs w:val="1"/>
      <w:color w:val="595959" w:themeColor="text1" w:themeTint="A6" w:themeShade="FF"/>
    </w:rPr>
    <w:pPr>
      <w:keepNext w:val="1"/>
      <w:keepLines w:val="1"/>
      <w:spacing w:before="40" w:after="0"/>
      <w:outlineLvl w:val="5"/>
    </w:pPr>
  </w:style>
  <w:style w:type="paragraph" w:styleId="145">
    <w:uiPriority w:val="9"/>
    <w:name w:val="Heading 7"/>
    <w:basedOn w:val="Normal"/>
    <w:next w:val="Normal"/>
    <w:unhideWhenUsed/>
    <w:link w:val="156"/>
    <w:qFormat/>
    <w:rsid w:val="5D056CC5"/>
    <w:rPr>
      <w:rFonts w:ascii="Arial" w:hAnsi="Arial" w:eastAsia="Arial" w:cs="Arial"/>
      <w:color w:val="595959" w:themeColor="text1" w:themeTint="A6" w:themeShade="FF"/>
    </w:rPr>
    <w:pPr>
      <w:keepNext w:val="1"/>
      <w:keepLines w:val="1"/>
      <w:spacing w:before="40" w:after="0"/>
      <w:outlineLvl w:val="6"/>
    </w:pPr>
  </w:style>
  <w:style w:type="paragraph" w:styleId="146">
    <w:uiPriority w:val="9"/>
    <w:name w:val="Heading 8"/>
    <w:basedOn w:val="Normal"/>
    <w:next w:val="Normal"/>
    <w:unhideWhenUsed/>
    <w:link w:val="157"/>
    <w:qFormat/>
    <w:rsid w:val="5D056CC5"/>
    <w:rPr>
      <w:rFonts w:ascii="Arial" w:hAnsi="Arial" w:eastAsia="Arial" w:cs="Arial"/>
      <w:i w:val="1"/>
      <w:iCs w:val="1"/>
      <w:color w:val="272727"/>
    </w:rPr>
    <w:pPr>
      <w:keepNext w:val="1"/>
      <w:keepLines w:val="1"/>
      <w:spacing w:after="0"/>
      <w:outlineLvl w:val="7"/>
    </w:pPr>
  </w:style>
  <w:style w:type="paragraph" w:styleId="147">
    <w:uiPriority w:val="9"/>
    <w:name w:val="Heading 9"/>
    <w:basedOn w:val="Normal"/>
    <w:next w:val="Normal"/>
    <w:unhideWhenUsed/>
    <w:link w:val="158"/>
    <w:qFormat/>
    <w:rsid w:val="5D056CC5"/>
    <w:rPr>
      <w:rFonts w:ascii="Arial" w:hAnsi="Arial" w:eastAsia="Arial" w:cs="Arial"/>
      <w:i w:val="1"/>
      <w:iCs w:val="1"/>
      <w:color w:val="272727"/>
    </w:rPr>
    <w:pPr>
      <w:keepNext w:val="1"/>
      <w:keepLines w:val="1"/>
      <w:spacing w:after="0"/>
      <w:outlineLvl w:val="8"/>
    </w:pPr>
  </w:style>
  <w:style w:type="character" w:styleId="153">
    <w:name w:val="Heading 4 Char"/>
    <w:basedOn w:val="748"/>
    <w:link w:val="142"/>
    <w:uiPriority w:val="9"/>
    <w:pPr>
      <w:pBdr/>
      <w:spacing/>
      <w:ind/>
    </w:pPr>
    <w:rPr>
      <w:rFonts w:ascii="Arial" w:hAnsi="Arial" w:eastAsia="Arial" w:cs="Arial"/>
      <w:i/>
      <w:iCs/>
      <w:color w:val="0f4761" w:themeColor="accent1" w:themeShade="BF"/>
    </w:rPr>
  </w:style>
  <w:style w:type="character" w:styleId="154">
    <w:name w:val="Heading 5 Char"/>
    <w:basedOn w:val="748"/>
    <w:link w:val="143"/>
    <w:uiPriority w:val="9"/>
    <w:pPr>
      <w:pBdr/>
      <w:spacing/>
      <w:ind/>
    </w:pPr>
    <w:rPr>
      <w:rFonts w:ascii="Arial" w:hAnsi="Arial" w:eastAsia="Arial" w:cs="Arial"/>
      <w:color w:val="0f4761" w:themeColor="accent1" w:themeShade="BF"/>
    </w:rPr>
  </w:style>
  <w:style w:type="character" w:styleId="155">
    <w:name w:val="Heading 6 Char"/>
    <w:basedOn w:val="748"/>
    <w:link w:val="144"/>
    <w:uiPriority w:val="9"/>
    <w:pPr>
      <w:pBdr/>
      <w:spacing/>
      <w:ind/>
    </w:pPr>
    <w:rPr>
      <w:rFonts w:ascii="Arial" w:hAnsi="Arial" w:eastAsia="Arial" w:cs="Arial"/>
      <w:i/>
      <w:iCs/>
      <w:color w:val="595959" w:themeColor="text1" w:themeTint="A6"/>
    </w:rPr>
  </w:style>
  <w:style w:type="character" w:styleId="156">
    <w:name w:val="Heading 7 Char"/>
    <w:basedOn w:val="748"/>
    <w:link w:val="145"/>
    <w:uiPriority w:val="9"/>
    <w:pPr>
      <w:pBdr/>
      <w:spacing/>
      <w:ind/>
    </w:pPr>
    <w:rPr>
      <w:rFonts w:ascii="Arial" w:hAnsi="Arial" w:eastAsia="Arial" w:cs="Arial"/>
      <w:color w:val="595959" w:themeColor="text1" w:themeTint="A6"/>
    </w:rPr>
  </w:style>
  <w:style w:type="character" w:styleId="157">
    <w:name w:val="Heading 8 Char"/>
    <w:basedOn w:val="748"/>
    <w:link w:val="146"/>
    <w:uiPriority w:val="9"/>
    <w:pPr>
      <w:pBdr/>
      <w:spacing/>
      <w:ind/>
    </w:pPr>
    <w:rPr>
      <w:rFonts w:ascii="Arial" w:hAnsi="Arial" w:eastAsia="Arial" w:cs="Arial"/>
      <w:i/>
      <w:iCs/>
      <w:color w:val="272727" w:themeColor="text1" w:themeTint="D8"/>
    </w:rPr>
  </w:style>
  <w:style w:type="character" w:styleId="158">
    <w:name w:val="Heading 9 Char"/>
    <w:basedOn w:val="748"/>
    <w:link w:val="147"/>
    <w:uiPriority w:val="9"/>
    <w:pPr>
      <w:pBdr/>
      <w:spacing/>
      <w:ind/>
    </w:pPr>
    <w:rPr>
      <w:rFonts w:ascii="Arial" w:hAnsi="Arial" w:eastAsia="Arial" w:cs="Arial"/>
      <w:i/>
      <w:iCs/>
      <w:color w:val="272727" w:themeColor="text1" w:themeTint="D8"/>
    </w:rPr>
  </w:style>
  <w:style w:type="paragraph" w:styleId="159">
    <w:uiPriority w:val="10"/>
    <w:name w:val="Title"/>
    <w:basedOn w:val="Normal"/>
    <w:next w:val="Normal"/>
    <w:link w:val="160"/>
    <w:qFormat/>
    <w:rsid w:val="5D056CC5"/>
    <w:rPr>
      <w:rFonts w:ascii="Arial" w:hAnsi="Arial" w:eastAsia="Arial" w:cs="Arial"/>
      <w:sz w:val="56"/>
      <w:szCs w:val="56"/>
    </w:rPr>
    <w:pPr>
      <w:spacing w:after="80" w:line="240" w:lineRule="auto"/>
      <w:contextualSpacing/>
    </w:pPr>
  </w:style>
  <w:style w:type="character" w:styleId="160">
    <w:name w:val="Title Char"/>
    <w:basedOn w:val="748"/>
    <w:link w:val="159"/>
    <w:uiPriority w:val="10"/>
    <w:pPr>
      <w:pBdr/>
      <w:spacing/>
      <w:ind/>
    </w:pPr>
    <w:rPr>
      <w:rFonts w:ascii="Arial" w:hAnsi="Arial" w:eastAsia="Arial" w:cs="Arial"/>
      <w:spacing w:val="-10"/>
      <w:sz w:val="56"/>
      <w:szCs w:val="56"/>
    </w:rPr>
  </w:style>
  <w:style w:type="paragraph" w:styleId="161">
    <w:uiPriority w:val="11"/>
    <w:name w:val="Subtitle"/>
    <w:basedOn w:val="Normal"/>
    <w:next w:val="Normal"/>
    <w:link w:val="162"/>
    <w:qFormat/>
    <w:rsid w:val="5D056CC5"/>
    <w:rPr>
      <w:color w:val="595959" w:themeColor="text1" w:themeTint="A6" w:themeShade="FF"/>
      <w:sz w:val="28"/>
      <w:szCs w:val="28"/>
    </w:rPr>
  </w:style>
  <w:style w:type="character" w:styleId="162">
    <w:name w:val="Subtitle Char"/>
    <w:basedOn w:val="748"/>
    <w:link w:val="161"/>
    <w:uiPriority w:val="11"/>
    <w:pPr>
      <w:pBdr/>
      <w:spacing/>
      <w:ind/>
    </w:pPr>
    <w:rPr>
      <w:color w:val="595959" w:themeColor="text1" w:themeTint="A6"/>
      <w:spacing w:val="15"/>
      <w:sz w:val="28"/>
      <w:szCs w:val="28"/>
    </w:rPr>
  </w:style>
  <w:style w:type="paragraph" w:styleId="163">
    <w:uiPriority w:val="29"/>
    <w:name w:val="Quote"/>
    <w:basedOn w:val="Normal"/>
    <w:next w:val="Normal"/>
    <w:link w:val="164"/>
    <w:qFormat/>
    <w:rsid w:val="5D056CC5"/>
    <w:rPr>
      <w:i w:val="1"/>
      <w:iCs w:val="1"/>
      <w:color w:val="404040" w:themeColor="text1" w:themeTint="BF" w:themeShade="FF"/>
    </w:rPr>
    <w:pPr>
      <w:spacing w:before="160"/>
      <w:jc w:val="center"/>
    </w:pPr>
  </w:style>
  <w:style w:type="character" w:styleId="164">
    <w:name w:val="Quote Char"/>
    <w:basedOn w:val="748"/>
    <w:link w:val="163"/>
    <w:uiPriority w:val="29"/>
    <w:pPr>
      <w:pBdr/>
      <w:spacing/>
      <w:ind/>
    </w:pPr>
    <w:rPr>
      <w:i/>
      <w:iCs/>
      <w:color w:val="404040" w:themeColor="text1" w:themeTint="BF"/>
    </w:rPr>
  </w:style>
  <w:style w:type="character" w:styleId="166">
    <w:name w:val="Intense Emphasis"/>
    <w:basedOn w:val="748"/>
    <w:uiPriority w:val="21"/>
    <w:qFormat/>
    <w:pPr>
      <w:pBdr/>
      <w:spacing/>
      <w:ind/>
    </w:pPr>
    <w:rPr>
      <w:i/>
      <w:iCs/>
      <w:color w:val="0f4761" w:themeColor="accent1" w:themeShade="BF"/>
    </w:rPr>
  </w:style>
  <w:style w:type="paragraph" w:styleId="167">
    <w:uiPriority w:val="30"/>
    <w:name w:val="Intense Quote"/>
    <w:basedOn w:val="Normal"/>
    <w:next w:val="Normal"/>
    <w:link w:val="168"/>
    <w:qFormat/>
    <w:rsid w:val="5D056CC5"/>
    <w:rPr>
      <w:i w:val="1"/>
      <w:iCs w:val="1"/>
      <w:color w:val="2F5496" w:themeColor="accent1" w:themeTint="FF" w:themeShade="BF"/>
    </w:rPr>
    <w:pPr>
      <w:pBdr>
        <w:top w:val="single" w:color="2F5496" w:themeColor="accent1" w:themeShade="BF" w:sz="4" w:space="10"/>
        <w:bottom w:val="single" w:color="2F5496" w:themeColor="accent1" w:themeShade="BF" w:sz="4" w:space="10"/>
      </w:pBdr>
      <w:spacing w:before="360" w:after="360"/>
      <w:ind w:left="864" w:right="864"/>
      <w:jc w:val="center"/>
    </w:pPr>
  </w:style>
  <w:style w:type="character" w:styleId="168">
    <w:name w:val="Intense Quote Char"/>
    <w:basedOn w:val="748"/>
    <w:link w:val="167"/>
    <w:uiPriority w:val="30"/>
    <w:pPr>
      <w:pBdr/>
      <w:spacing/>
      <w:ind/>
    </w:pPr>
    <w:rPr>
      <w:i/>
      <w:iCs/>
      <w:color w:val="0f4761" w:themeColor="accent1" w:themeShade="BF"/>
    </w:rPr>
  </w:style>
  <w:style w:type="character" w:styleId="169">
    <w:name w:val="Intense Reference"/>
    <w:basedOn w:val="748"/>
    <w:uiPriority w:val="32"/>
    <w:qFormat/>
    <w:pPr>
      <w:pBdr/>
      <w:spacing/>
      <w:ind/>
    </w:pPr>
    <w:rPr>
      <w:b/>
      <w:bCs/>
      <w:smallCaps/>
      <w:color w:val="0f4761" w:themeColor="accent1" w:themeShade="BF"/>
      <w:spacing w:val="5"/>
    </w:rPr>
  </w:style>
  <w:style w:type="paragraph" w:styleId="170">
    <w:uiPriority w:val="1"/>
    <w:name w:val="No Spacing"/>
    <w:basedOn w:val="Normal"/>
    <w:qFormat/>
    <w:rsid w:val="5D056CC5"/>
    <w:pPr>
      <w:spacing w:after="0" w:line="240" w:lineRule="auto"/>
    </w:pPr>
  </w:style>
  <w:style w:type="character" w:styleId="171">
    <w:name w:val="Subtle Emphasis"/>
    <w:basedOn w:val="748"/>
    <w:uiPriority w:val="19"/>
    <w:qFormat/>
    <w:pPr>
      <w:pBdr/>
      <w:spacing/>
      <w:ind/>
    </w:pPr>
    <w:rPr>
      <w:i/>
      <w:iCs/>
      <w:color w:val="404040" w:themeColor="text1" w:themeTint="BF"/>
    </w:rPr>
  </w:style>
  <w:style w:type="character" w:styleId="174">
    <w:name w:val="Subtle Reference"/>
    <w:basedOn w:val="748"/>
    <w:uiPriority w:val="31"/>
    <w:qFormat/>
    <w:pPr>
      <w:pBdr/>
      <w:spacing/>
      <w:ind/>
    </w:pPr>
    <w:rPr>
      <w:smallCaps/>
      <w:color w:val="5a5a5a" w:themeColor="text1" w:themeTint="A5"/>
    </w:rPr>
  </w:style>
  <w:style w:type="character" w:styleId="175">
    <w:name w:val="Book Title"/>
    <w:basedOn w:val="748"/>
    <w:uiPriority w:val="33"/>
    <w:qFormat/>
    <w:pPr>
      <w:pBdr/>
      <w:spacing/>
      <w:ind/>
    </w:pPr>
    <w:rPr>
      <w:b/>
      <w:bCs/>
      <w:i/>
      <w:iCs/>
      <w:spacing w:val="5"/>
    </w:rPr>
  </w:style>
  <w:style w:type="paragraph" w:styleId="180">
    <w:uiPriority w:val="35"/>
    <w:name w:val="Caption"/>
    <w:basedOn w:val="Normal"/>
    <w:next w:val="Normal"/>
    <w:unhideWhenUsed/>
    <w:qFormat/>
    <w:rsid w:val="5D056CC5"/>
    <w:rPr>
      <w:i w:val="1"/>
      <w:iCs w:val="1"/>
      <w:color w:val="44546A" w:themeColor="text2" w:themeTint="FF" w:themeShade="FF"/>
      <w:sz w:val="18"/>
      <w:szCs w:val="18"/>
    </w:rPr>
    <w:pPr>
      <w:spacing w:after="200" w:line="240" w:lineRule="auto"/>
    </w:pPr>
  </w:style>
  <w:style w:type="paragraph" w:styleId="181">
    <w:uiPriority w:val="99"/>
    <w:name w:val="footnote text"/>
    <w:basedOn w:val="Normal"/>
    <w:semiHidden/>
    <w:unhideWhenUsed/>
    <w:link w:val="182"/>
    <w:rsid w:val="5D056CC5"/>
    <w:rPr>
      <w:sz w:val="20"/>
      <w:szCs w:val="20"/>
    </w:rPr>
    <w:pPr>
      <w:spacing w:after="0" w:line="240" w:lineRule="auto"/>
    </w:pPr>
  </w:style>
  <w:style w:type="character" w:styleId="182">
    <w:name w:val="Footnote Text Char"/>
    <w:basedOn w:val="748"/>
    <w:link w:val="181"/>
    <w:uiPriority w:val="99"/>
    <w:semiHidden/>
    <w:pPr>
      <w:pBdr/>
      <w:spacing/>
      <w:ind/>
    </w:pPr>
    <w:rPr>
      <w:sz w:val="20"/>
      <w:szCs w:val="20"/>
    </w:rPr>
  </w:style>
  <w:style w:type="character" w:styleId="183">
    <w:name w:val="footnote reference"/>
    <w:basedOn w:val="748"/>
    <w:uiPriority w:val="99"/>
    <w:semiHidden/>
    <w:unhideWhenUsed/>
    <w:pPr>
      <w:pBdr/>
      <w:spacing/>
      <w:ind/>
    </w:pPr>
    <w:rPr>
      <w:vertAlign w:val="superscript"/>
    </w:rPr>
  </w:style>
  <w:style w:type="paragraph" w:styleId="184">
    <w:uiPriority w:val="99"/>
    <w:name w:val="endnote text"/>
    <w:basedOn w:val="Normal"/>
    <w:semiHidden/>
    <w:unhideWhenUsed/>
    <w:link w:val="185"/>
    <w:rsid w:val="5D056CC5"/>
    <w:rPr>
      <w:sz w:val="20"/>
      <w:szCs w:val="20"/>
    </w:rPr>
    <w:pPr>
      <w:spacing w:after="0" w:line="240" w:lineRule="auto"/>
    </w:pPr>
  </w:style>
  <w:style w:type="character" w:styleId="185">
    <w:name w:val="Endnote Text Char"/>
    <w:basedOn w:val="748"/>
    <w:link w:val="184"/>
    <w:uiPriority w:val="99"/>
    <w:semiHidden/>
    <w:pPr>
      <w:pBdr/>
      <w:spacing/>
      <w:ind/>
    </w:pPr>
    <w:rPr>
      <w:sz w:val="20"/>
      <w:szCs w:val="20"/>
    </w:rPr>
  </w:style>
  <w:style w:type="character" w:styleId="186">
    <w:name w:val="endnote reference"/>
    <w:basedOn w:val="748"/>
    <w:uiPriority w:val="99"/>
    <w:semiHidden/>
    <w:unhideWhenUsed/>
    <w:pPr>
      <w:pBdr/>
      <w:spacing/>
      <w:ind/>
    </w:pPr>
    <w:rPr>
      <w:vertAlign w:val="superscript"/>
    </w:rPr>
  </w:style>
  <w:style w:type="character" w:styleId="188">
    <w:name w:val="FollowedHyperlink"/>
    <w:basedOn w:val="748"/>
    <w:uiPriority w:val="99"/>
    <w:semiHidden/>
    <w:unhideWhenUsed/>
    <w:pPr>
      <w:pBdr/>
      <w:spacing/>
      <w:ind/>
    </w:pPr>
    <w:rPr>
      <w:color w:val="954f72" w:themeColor="followedHyperlink"/>
      <w:u w:val="single"/>
    </w:rPr>
  </w:style>
  <w:style w:type="character" w:styleId="198">
    <w:name w:val="Placeholder Text"/>
    <w:basedOn w:val="748"/>
    <w:uiPriority w:val="99"/>
    <w:semiHidden/>
    <w:pPr>
      <w:pBdr/>
      <w:spacing/>
      <w:ind/>
    </w:pPr>
    <w:rPr>
      <w:color w:val="666666"/>
    </w:rPr>
  </w:style>
  <w:style w:type="paragraph" w:styleId="209">
    <w:uiPriority w:val="99"/>
    <w:name w:val="table of figures"/>
    <w:basedOn w:val="Normal"/>
    <w:next w:val="Normal"/>
    <w:unhideWhenUsed/>
    <w:rsid w:val="5D056CC5"/>
    <w:pPr>
      <w:spacing w:afterAutospacing="off"/>
    </w:pPr>
  </w:style>
  <w:style w:type="paragraph" w:styleId="744" w:default="1">
    <w:name w:val="Normal"/>
    <w:qFormat/>
    <w:pPr>
      <w:pBdr/>
      <w:spacing/>
      <w:ind/>
    </w:pPr>
    <w:rPr>
      <w:rFonts w:ascii="Segoe UI" w:hAnsi="Segoe UI"/>
      <w:sz w:val="20"/>
    </w:rPr>
  </w:style>
  <w:style w:type="paragraph" w:styleId="745">
    <w:uiPriority w:val="9"/>
    <w:name w:val="Heading 1"/>
    <w:basedOn w:val="Normal"/>
    <w:next w:val="Normal"/>
    <w:link w:val="752"/>
    <w:qFormat/>
    <w:rsid w:val="5D056CC5"/>
    <w:rPr>
      <w:rFonts w:eastAsia="Arial" w:cs="Arial" w:eastAsiaTheme="majorEastAsia" w:cstheme="majorBidi"/>
      <w:b w:val="1"/>
      <w:bCs w:val="1"/>
      <w:color w:val="2F5496" w:themeColor="accent1" w:themeTint="FF" w:themeShade="BF"/>
      <w:sz w:val="32"/>
      <w:szCs w:val="32"/>
    </w:rPr>
    <w:pPr>
      <w:keepNext w:val="1"/>
      <w:keepLines w:val="1"/>
      <w:spacing w:before="240" w:after="0"/>
      <w:outlineLvl w:val="0"/>
    </w:pPr>
  </w:style>
  <w:style w:type="paragraph" w:styleId="746">
    <w:uiPriority w:val="9"/>
    <w:name w:val="Heading 2"/>
    <w:basedOn w:val="Normal"/>
    <w:next w:val="Normal"/>
    <w:unhideWhenUsed/>
    <w:link w:val="764"/>
    <w:qFormat/>
    <w:rsid w:val="5D056CC5"/>
    <w:rPr>
      <w:rFonts w:eastAsia="Arial" w:cs="Arial" w:eastAsiaTheme="majorEastAsia" w:cstheme="majorBidi"/>
      <w:color w:val="2F5496" w:themeColor="accent1" w:themeTint="FF" w:themeShade="BF"/>
      <w:sz w:val="28"/>
      <w:szCs w:val="28"/>
    </w:rPr>
    <w:pPr>
      <w:keepNext w:val="1"/>
      <w:keepLines w:val="1"/>
      <w:spacing w:before="40" w:after="0"/>
      <w:outlineLvl w:val="1"/>
    </w:pPr>
  </w:style>
  <w:style w:type="paragraph" w:styleId="747">
    <w:uiPriority w:val="9"/>
    <w:name w:val="Heading 3"/>
    <w:basedOn w:val="Normal"/>
    <w:next w:val="Normal"/>
    <w:semiHidden/>
    <w:unhideWhenUsed/>
    <w:link w:val="765"/>
    <w:qFormat/>
    <w:rsid w:val="5D056CC5"/>
    <w:rPr>
      <w:rFonts w:ascii="Calibri Light" w:hAnsi="Calibri Light" w:eastAsia="Arial" w:cs="Arial" w:asciiTheme="majorAscii" w:hAnsiTheme="majorAscii" w:eastAsiaTheme="majorEastAsia" w:cstheme="majorBidi"/>
      <w:color w:val="1F3763"/>
      <w:sz w:val="24"/>
      <w:szCs w:val="24"/>
    </w:rPr>
    <w:pPr>
      <w:keepNext w:val="1"/>
      <w:keepLines w:val="1"/>
      <w:spacing w:before="40" w:after="0"/>
      <w:outlineLvl w:val="2"/>
    </w:pPr>
  </w:style>
  <w:style w:type="character" w:styleId="748" w:default="1">
    <w:name w:val="Default Paragraph Font"/>
    <w:uiPriority w:val="1"/>
    <w:semiHidden/>
    <w:unhideWhenUsed/>
    <w:pPr>
      <w:pBdr/>
      <w:spacing/>
      <w:ind/>
    </w:pPr>
  </w:style>
  <w:style w:type="table" w:styleId="749"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50" w:default="1">
    <w:name w:val="No List"/>
    <w:uiPriority w:val="99"/>
    <w:semiHidden/>
    <w:unhideWhenUsed/>
    <w:pPr>
      <w:pBdr/>
      <w:spacing/>
      <w:ind/>
    </w:pPr>
  </w:style>
  <w:style w:type="paragraph" w:styleId="751">
    <w:uiPriority w:val="34"/>
    <w:name w:val="List Paragraph"/>
    <w:basedOn w:val="Normal"/>
    <w:qFormat/>
    <w:rsid w:val="5D056CC5"/>
    <w:pPr>
      <w:spacing/>
      <w:ind w:left="720"/>
      <w:contextualSpacing/>
    </w:pPr>
  </w:style>
  <w:style w:type="character" w:styleId="752" w:customStyle="1">
    <w:name w:val="Heading 1 Char"/>
    <w:basedOn w:val="748"/>
    <w:link w:val="745"/>
    <w:uiPriority w:val="9"/>
    <w:pPr>
      <w:pBdr/>
      <w:spacing/>
      <w:ind/>
    </w:pPr>
    <w:rPr>
      <w:rFonts w:ascii="Segoe UI" w:hAnsi="Segoe UI" w:eastAsiaTheme="majorEastAsia" w:cstheme="majorBidi"/>
      <w:b/>
      <w:color w:val="2f5496" w:themeColor="accent1" w:themeShade="BF"/>
      <w:sz w:val="32"/>
      <w:szCs w:val="32"/>
    </w:rPr>
  </w:style>
  <w:style w:type="paragraph" w:styleId="753">
    <w:name w:val="TOC Heading"/>
    <w:basedOn w:val="745"/>
    <w:next w:val="744"/>
    <w:uiPriority w:val="39"/>
    <w:unhideWhenUsed/>
    <w:qFormat/>
    <w:pPr>
      <w:pBdr/>
      <w:spacing w:before="480" w:line="276" w:lineRule="auto"/>
      <w:ind/>
      <w:outlineLvl w:val="9"/>
    </w:pPr>
    <w:rPr>
      <w:b w:val="0"/>
      <w:bCs/>
      <w:sz w:val="28"/>
      <w:szCs w:val="28"/>
      <w:lang w:val="en-US" w:eastAsia="en-US"/>
      <w14:ligatures w14:val="none"/>
    </w:rPr>
  </w:style>
  <w:style w:type="paragraph" w:styleId="754">
    <w:uiPriority w:val="39"/>
    <w:name w:val="toc 1"/>
    <w:basedOn w:val="Normal"/>
    <w:next w:val="Normal"/>
    <w:unhideWhenUsed/>
    <w:rsid w:val="5D056CC5"/>
    <w:rPr>
      <w:rFonts w:ascii="Calibri Light" w:hAnsi="Calibri Light" w:cs="Calibri Light" w:asciiTheme="majorAscii" w:hAnsiTheme="majorAscii" w:cstheme="majorAscii"/>
      <w:b w:val="1"/>
      <w:bCs w:val="1"/>
      <w:caps w:val="1"/>
      <w:sz w:val="24"/>
      <w:szCs w:val="24"/>
    </w:rPr>
    <w:pPr>
      <w:spacing w:before="360" w:after="0"/>
    </w:pPr>
  </w:style>
  <w:style w:type="paragraph" w:styleId="755">
    <w:uiPriority w:val="39"/>
    <w:name w:val="toc 2"/>
    <w:basedOn w:val="Normal"/>
    <w:next w:val="Normal"/>
    <w:unhideWhenUsed/>
    <w:rsid w:val="5D056CC5"/>
    <w:rPr>
      <w:rFonts w:ascii="Calibri" w:hAnsi="Calibri" w:cs="Calibri" w:asciiTheme="minorAscii" w:hAnsiTheme="minorAscii" w:cstheme="minorAscii"/>
      <w:b w:val="1"/>
      <w:bCs w:val="1"/>
    </w:rPr>
    <w:pPr>
      <w:spacing w:before="240" w:after="0"/>
    </w:pPr>
  </w:style>
  <w:style w:type="paragraph" w:styleId="756">
    <w:uiPriority w:val="39"/>
    <w:name w:val="toc 3"/>
    <w:basedOn w:val="Normal"/>
    <w:next w:val="Normal"/>
    <w:unhideWhenUsed/>
    <w:rsid w:val="5D056CC5"/>
    <w:rPr>
      <w:rFonts w:ascii="Calibri" w:hAnsi="Calibri" w:cs="Calibri" w:asciiTheme="minorAscii" w:hAnsiTheme="minorAscii" w:cstheme="minorAscii"/>
    </w:rPr>
    <w:pPr>
      <w:spacing w:after="0"/>
      <w:ind w:left="200"/>
    </w:pPr>
  </w:style>
  <w:style w:type="paragraph" w:styleId="757">
    <w:uiPriority w:val="39"/>
    <w:name w:val="toc 4"/>
    <w:basedOn w:val="Normal"/>
    <w:next w:val="Normal"/>
    <w:unhideWhenUsed/>
    <w:rsid w:val="5D056CC5"/>
    <w:rPr>
      <w:rFonts w:ascii="Calibri" w:hAnsi="Calibri" w:cs="Calibri" w:asciiTheme="minorAscii" w:hAnsiTheme="minorAscii" w:cstheme="minorAscii"/>
    </w:rPr>
    <w:pPr>
      <w:spacing w:after="0"/>
      <w:ind w:left="400"/>
    </w:pPr>
  </w:style>
  <w:style w:type="paragraph" w:styleId="758">
    <w:uiPriority w:val="39"/>
    <w:name w:val="toc 5"/>
    <w:basedOn w:val="Normal"/>
    <w:next w:val="Normal"/>
    <w:unhideWhenUsed/>
    <w:rsid w:val="5D056CC5"/>
    <w:rPr>
      <w:rFonts w:ascii="Calibri" w:hAnsi="Calibri" w:cs="Calibri" w:asciiTheme="minorAscii" w:hAnsiTheme="minorAscii" w:cstheme="minorAscii"/>
    </w:rPr>
    <w:pPr>
      <w:spacing w:after="0"/>
      <w:ind w:left="600"/>
    </w:pPr>
  </w:style>
  <w:style w:type="paragraph" w:styleId="759">
    <w:uiPriority w:val="39"/>
    <w:name w:val="toc 6"/>
    <w:basedOn w:val="Normal"/>
    <w:next w:val="Normal"/>
    <w:unhideWhenUsed/>
    <w:rsid w:val="5D056CC5"/>
    <w:rPr>
      <w:rFonts w:ascii="Calibri" w:hAnsi="Calibri" w:cs="Calibri" w:asciiTheme="minorAscii" w:hAnsiTheme="minorAscii" w:cstheme="minorAscii"/>
    </w:rPr>
    <w:pPr>
      <w:spacing w:after="0"/>
      <w:ind w:left="800"/>
    </w:pPr>
  </w:style>
  <w:style w:type="paragraph" w:styleId="760">
    <w:uiPriority w:val="39"/>
    <w:name w:val="toc 7"/>
    <w:basedOn w:val="Normal"/>
    <w:next w:val="Normal"/>
    <w:unhideWhenUsed/>
    <w:rsid w:val="5D056CC5"/>
    <w:rPr>
      <w:rFonts w:ascii="Calibri" w:hAnsi="Calibri" w:cs="Calibri" w:asciiTheme="minorAscii" w:hAnsiTheme="minorAscii" w:cstheme="minorAscii"/>
    </w:rPr>
    <w:pPr>
      <w:spacing w:after="0"/>
      <w:ind w:left="1000"/>
    </w:pPr>
  </w:style>
  <w:style w:type="paragraph" w:styleId="761">
    <w:uiPriority w:val="39"/>
    <w:name w:val="toc 8"/>
    <w:basedOn w:val="Normal"/>
    <w:next w:val="Normal"/>
    <w:unhideWhenUsed/>
    <w:rsid w:val="5D056CC5"/>
    <w:rPr>
      <w:rFonts w:ascii="Calibri" w:hAnsi="Calibri" w:cs="Calibri" w:asciiTheme="minorAscii" w:hAnsiTheme="minorAscii" w:cstheme="minorAscii"/>
    </w:rPr>
    <w:pPr>
      <w:spacing w:after="0"/>
      <w:ind w:left="1200"/>
    </w:pPr>
  </w:style>
  <w:style w:type="paragraph" w:styleId="762">
    <w:uiPriority w:val="39"/>
    <w:name w:val="toc 9"/>
    <w:basedOn w:val="Normal"/>
    <w:next w:val="Normal"/>
    <w:unhideWhenUsed/>
    <w:rsid w:val="5D056CC5"/>
    <w:rPr>
      <w:rFonts w:ascii="Calibri" w:hAnsi="Calibri" w:cs="Calibri" w:asciiTheme="minorAscii" w:hAnsiTheme="minorAscii" w:cstheme="minorAscii"/>
    </w:rPr>
    <w:pPr>
      <w:spacing w:after="0"/>
      <w:ind w:left="1400"/>
    </w:pPr>
  </w:style>
  <w:style w:type="character" w:styleId="763">
    <w:name w:val="Hyperlink"/>
    <w:basedOn w:val="748"/>
    <w:uiPriority w:val="99"/>
    <w:unhideWhenUsed/>
    <w:pPr>
      <w:pBdr/>
      <w:spacing/>
      <w:ind/>
    </w:pPr>
    <w:rPr>
      <w:color w:val="0563c1" w:themeColor="hyperlink"/>
      <w:u w:val="single"/>
    </w:rPr>
  </w:style>
  <w:style w:type="character" w:styleId="764" w:customStyle="1">
    <w:name w:val="Heading 2 Char"/>
    <w:basedOn w:val="748"/>
    <w:link w:val="746"/>
    <w:uiPriority w:val="9"/>
    <w:pPr>
      <w:pBdr/>
      <w:spacing/>
      <w:ind/>
    </w:pPr>
    <w:rPr>
      <w:rFonts w:ascii="Segoe UI" w:hAnsi="Segoe UI" w:eastAsiaTheme="majorEastAsia" w:cstheme="majorBidi"/>
      <w:color w:val="2f5496" w:themeColor="accent1" w:themeShade="BF"/>
      <w:sz w:val="28"/>
      <w:szCs w:val="26"/>
    </w:rPr>
  </w:style>
  <w:style w:type="character" w:styleId="765" w:customStyle="1">
    <w:name w:val="Heading 3 Char"/>
    <w:basedOn w:val="748"/>
    <w:link w:val="747"/>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766">
    <w:uiPriority w:val="99"/>
    <w:name w:val="Normal (Web)"/>
    <w:basedOn w:val="Normal"/>
    <w:semiHidden/>
    <w:unhideWhenUsed/>
    <w:rsid w:val="5D056CC5"/>
    <w:rPr>
      <w:rFonts w:ascii="Times New Roman" w:hAnsi="Times New Roman" w:eastAsia="Times New Roman" w:cs="Times New Roman"/>
      <w:sz w:val="24"/>
      <w:szCs w:val="24"/>
      <w:lang w:eastAsia="en-GB"/>
    </w:rPr>
    <w:pPr>
      <w:spacing w:beforeAutospacing="on" w:afterAutospacing="on" w:line="240" w:lineRule="auto"/>
    </w:pPr>
  </w:style>
  <w:style w:type="character" w:styleId="767">
    <w:name w:val="Strong"/>
    <w:basedOn w:val="748"/>
    <w:uiPriority w:val="22"/>
    <w:qFormat/>
    <w:pPr>
      <w:pBdr/>
      <w:spacing/>
      <w:ind/>
    </w:pPr>
    <w:rPr>
      <w:b/>
      <w:bCs/>
    </w:rPr>
  </w:style>
  <w:style w:type="character" w:styleId="768">
    <w:name w:val="Emphasis"/>
    <w:basedOn w:val="748"/>
    <w:uiPriority w:val="20"/>
    <w:qFormat/>
    <w:pPr>
      <w:pBdr/>
      <w:spacing/>
      <w:ind/>
    </w:pPr>
    <w:rPr>
      <w:i/>
      <w:iCs/>
    </w:rPr>
  </w:style>
  <w:style w:type="paragraph" w:styleId="769">
    <w:uiPriority w:val="99"/>
    <w:name w:val="Header"/>
    <w:basedOn w:val="Normal"/>
    <w:unhideWhenUsed/>
    <w:link w:val="770"/>
    <w:rsid w:val="5D056CC5"/>
    <w:pPr>
      <w:tabs>
        <w:tab w:val="center" w:leader="none" w:pos="4513"/>
        <w:tab w:val="right" w:leader="none" w:pos="9026"/>
      </w:tabs>
      <w:spacing w:after="0" w:line="240" w:lineRule="auto"/>
    </w:pPr>
  </w:style>
  <w:style w:type="character" w:styleId="770" w:customStyle="1">
    <w:name w:val="Header Char"/>
    <w:basedOn w:val="748"/>
    <w:link w:val="769"/>
    <w:uiPriority w:val="99"/>
    <w:pPr>
      <w:pBdr/>
      <w:spacing/>
      <w:ind/>
    </w:pPr>
    <w:rPr>
      <w:rFonts w:ascii="Segoe UI" w:hAnsi="Segoe UI"/>
      <w:sz w:val="20"/>
    </w:rPr>
  </w:style>
  <w:style w:type="paragraph" w:styleId="771">
    <w:uiPriority w:val="99"/>
    <w:name w:val="Footer"/>
    <w:basedOn w:val="Normal"/>
    <w:unhideWhenUsed/>
    <w:link w:val="772"/>
    <w:rsid w:val="5D056CC5"/>
    <w:pPr>
      <w:tabs>
        <w:tab w:val="center" w:leader="none" w:pos="4513"/>
        <w:tab w:val="right" w:leader="none" w:pos="9026"/>
      </w:tabs>
      <w:spacing w:after="0" w:line="240" w:lineRule="auto"/>
    </w:pPr>
  </w:style>
  <w:style w:type="character" w:styleId="772" w:customStyle="1">
    <w:name w:val="Footer Char"/>
    <w:basedOn w:val="748"/>
    <w:link w:val="771"/>
    <w:uiPriority w:val="99"/>
    <w:pPr>
      <w:pBdr/>
      <w:spacing/>
      <w:ind/>
    </w:pPr>
    <w:rPr>
      <w:rFonts w:ascii="Segoe UI" w:hAnsi="Segoe UI"/>
      <w:sz w:val="20"/>
    </w:rPr>
  </w:style>
  <w:style w:type="paragraph" w:styleId="Header">
    <w:uiPriority w:val="99"/>
    <w:name w:val="header"/>
    <w:basedOn w:val="Normal"/>
    <w:unhideWhenUsed/>
    <w:link w:val="770"/>
    <w:rsid w:val="5D056CC5"/>
    <w:pPr>
      <w:tabs>
        <w:tab w:val="center" w:leader="none" w:pos="4680"/>
        <w:tab w:val="right" w:leader="none" w:pos="9360"/>
      </w:tabs>
      <w:spacing w:after="0" w:line="240" w:lineRule="auto"/>
    </w:pPr>
  </w:style>
  <w:style w:type="paragraph" w:styleId="Footer">
    <w:uiPriority w:val="99"/>
    <w:name w:val="footer"/>
    <w:basedOn w:val="Normal"/>
    <w:unhideWhenUsed/>
    <w:link w:val="772"/>
    <w:rsid w:val="5D056CC5"/>
    <w:pPr>
      <w:tabs>
        <w:tab w:val="center" w:leader="none" w:pos="4680"/>
        <w:tab w:val="right" w:leader="none" w:pos="9360"/>
      </w:tabs>
      <w:spacing w:after="0" w:line="240" w:lineRule="auto"/>
    </w:pPr>
  </w:style>
</w:styles>
</file>

<file path=word/webSettings.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settings" Target="settings.xml" Id="rId2" /><Relationship Type="http://schemas.openxmlformats.org/officeDocument/2006/relationships/webSettings" Target="webSettings.xml" Id="rId3" /><Relationship Type="http://schemas.openxmlformats.org/officeDocument/2006/relationships/fontTable" Target="fontTable.xml" Id="rId4" /><Relationship Type="http://schemas.openxmlformats.org/officeDocument/2006/relationships/theme" Target="theme/theme1.xml" Id="rId5" /><Relationship Type="http://schemas.openxmlformats.org/officeDocument/2006/relationships/numbering" Target="numbering.xml" Id="rId6" /><Relationship Type="http://schemas.openxmlformats.org/officeDocument/2006/relationships/footnotes" Target="footnotes.xml" Id="rId7" /><Relationship Type="http://schemas.openxmlformats.org/officeDocument/2006/relationships/endnotes" Target="endnotes.xml" Id="rId8" /><Relationship Type="http://schemas.openxmlformats.org/officeDocument/2006/relationships/customXml" Target="../customXml/item1.xml" Id="rId9" /><Relationship Type="http://schemas.openxmlformats.org/officeDocument/2006/relationships/customXml" Target="../customXml/item2.xml" Id="rId10" /><Relationship Type="http://schemas.openxmlformats.org/officeDocument/2006/relationships/customXml" Target="../customXml/item3.xml" Id="rId11" /><Relationship Type="http://schemas.openxmlformats.org/officeDocument/2006/relationships/customXml" Target="../customXml/item4.xml" Id="rId12" /><Relationship Type="http://schemas.openxmlformats.org/officeDocument/2006/relationships/image" Target="media/image1.png" Id="rId13" /><Relationship Type="http://schemas.openxmlformats.org/officeDocument/2006/relationships/hyperlink" Target="https://www.cpduk.co.uk/explained" TargetMode="External" Id="R1f39cfe675af4f36" /><Relationship Type="http://schemas.openxmlformats.org/officeDocument/2006/relationships/header" Target="header.xml" Id="Rb314b082c677428f" /><Relationship Type="http://schemas.openxmlformats.org/officeDocument/2006/relationships/footer" Target="footer.xml" Id="R62ba06878bc44c22"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C25E9F81069594B8EEEA5603A582845" ma:contentTypeVersion="3" ma:contentTypeDescription="Create a new document." ma:contentTypeScope="" ma:versionID="53380452fcc0c8a5d24db5ffb8f691b7">
  <xsd:schema xmlns:xsd="http://www.w3.org/2001/XMLSchema" xmlns:xs="http://www.w3.org/2001/XMLSchema" xmlns:p="http://schemas.microsoft.com/office/2006/metadata/properties" xmlns:ns2="905a0ae3-0c71-4ab6-86c2-81c9db94b029" targetNamespace="http://schemas.microsoft.com/office/2006/metadata/properties" ma:root="true" ma:fieldsID="9d934902e7a0e23dec1c07d1d3e3b71e" ns2:_="">
    <xsd:import namespace="905a0ae3-0c71-4ab6-86c2-81c9db94b02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5a0ae3-0c71-4ab6-86c2-81c9db94b0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F447C16F-B913-4AE5-8C56-B0EB2BF6B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5a0ae3-0c71-4ab6-86c2-81c9db94b029"/>
    <ds:schemaRef ds:uri="http://schemas.microsoft.com/office/2006/documentManagement/types"/>
    <ds:schemaRef ds:uri="http://schemas.microsoft.com/office/infopath/2007/PartnerControls"/>
    <ds:schemaRef ds:uri="http://schemas.openxmlformats.org/package/2006/metadata/core-properties"/>
    <ds:schemaRef ds:uri="http://www.w3.org/2001/XMLSchema-instance"/>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605B43-261B-4A7E-80C1-EEF1E76C15C5}">
  <ds:schemaRefs>
    <ds:schemaRef ds:uri="http://schemas.microsoft.com/sharepoint/v3/contenttype/forms"/>
  </ds:schemaRefs>
</ds:datastoreItem>
</file>

<file path=customXml/itemProps4.xml><?xml version="1.0" encoding="utf-8"?>
<ds:datastoreItem xmlns:ds="http://schemas.openxmlformats.org/officeDocument/2006/customXml" ds:itemID="{3F5847C4-629A-4180-B9BB-E781209CEAC2}">
  <ds:schemaRefs>
    <ds:schemaRef ds:uri="http://schemas.microsoft.com/office/2006/metadata/properties"/>
    <ds:schemaRef ds:uri="http://www.w3.org/2001/XMLSchema-instance"/>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0</ap:ScaleCrop>
  <ap:Company>University of Wales Trinity Saint David</ap:Company>
  <ap:SharedDoc>0</ap:SharedDoc>
  <ap:HyperlinksChanged>0</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revision>152</revision>
  <dcterms:created xsi:type="dcterms:W3CDTF">2025-06-26T13:37:00.0000000Z</dcterms:created>
  <dcterms:modified xsi:type="dcterms:W3CDTF">2026-07-24T02:07:10.7891739Z</dcterms:modified>
  <lastModifiedBy>Lenka Marianov (2537253)</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0x0101004C25E9F81069594B8EEEA5603A582845</vt:lpwstr>
  </property>
</Properties>
</file>