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36FC0" w:rsidRPr="00D36FC0" w:rsidRDefault="005A303F" w:rsidP="00D36FC0">
      <w:pPr>
        <w:pStyle w:val="Title"/>
      </w:pPr>
      <w:r>
        <w:t>Pharaohs, Phoenicians and Peoples of the Sea</w:t>
      </w:r>
    </w:p>
    <w:p w:rsidR="00D36FC0" w:rsidRDefault="0066318F" w:rsidP="00D36FC0">
      <w:pPr>
        <w:pStyle w:val="Heading2"/>
      </w:pPr>
      <w:r>
        <w:t>Early Phoenician Colonies</w:t>
      </w:r>
    </w:p>
    <w:p w:rsidR="00313779" w:rsidRDefault="00313779" w:rsidP="00313779">
      <w:pPr>
        <w:shd w:val="clear" w:color="auto" w:fill="FFFFFF"/>
        <w:spacing w:line="360" w:lineRule="auto"/>
        <w:ind w:left="709" w:hanging="709"/>
        <w:rPr>
          <w:rFonts w:asciiTheme="minorHAnsi" w:hAnsiTheme="minorHAnsi"/>
          <w:color w:val="000000"/>
          <w:spacing w:val="-2"/>
          <w:sz w:val="22"/>
          <w:szCs w:val="22"/>
        </w:rPr>
      </w:pPr>
    </w:p>
    <w:p w:rsidR="00D93CA5" w:rsidRPr="00D93CA5" w:rsidRDefault="00D93CA5" w:rsidP="00D93CA5">
      <w:pPr>
        <w:spacing w:after="120"/>
        <w:ind w:left="720" w:hanging="720"/>
        <w:rPr>
          <w:rFonts w:asciiTheme="minorHAnsi" w:hAnsiTheme="minorHAnsi"/>
          <w:sz w:val="22"/>
          <w:szCs w:val="22"/>
        </w:rPr>
      </w:pPr>
      <w:proofErr w:type="spellStart"/>
      <w:smartTag w:uri="urn:schemas-microsoft-com:office:smarttags" w:element="place">
        <w:smartTag w:uri="urn:schemas-microsoft-com:office:smarttags" w:element="City">
          <w:r w:rsidRPr="00D93CA5">
            <w:rPr>
              <w:rFonts w:asciiTheme="minorHAnsi" w:hAnsiTheme="minorHAnsi"/>
              <w:sz w:val="22"/>
              <w:szCs w:val="22"/>
            </w:rPr>
            <w:t>Aubet</w:t>
          </w:r>
        </w:smartTag>
        <w:proofErr w:type="spellEnd"/>
        <w:r w:rsidRPr="00D93CA5">
          <w:rPr>
            <w:rFonts w:asciiTheme="minorHAnsi" w:hAnsiTheme="minorHAnsi"/>
            <w:sz w:val="22"/>
            <w:szCs w:val="22"/>
          </w:rPr>
          <w:t xml:space="preserve">, </w:t>
        </w:r>
        <w:smartTag w:uri="urn:schemas-microsoft-com:office:smarttags" w:element="State">
          <w:r w:rsidRPr="00D93CA5">
            <w:rPr>
              <w:rFonts w:asciiTheme="minorHAnsi" w:hAnsiTheme="minorHAnsi"/>
              <w:sz w:val="22"/>
              <w:szCs w:val="22"/>
            </w:rPr>
            <w:t>M.E.</w:t>
          </w:r>
        </w:smartTag>
      </w:smartTag>
      <w:r w:rsidRPr="00D93CA5">
        <w:rPr>
          <w:rFonts w:asciiTheme="minorHAnsi" w:hAnsiTheme="minorHAnsi"/>
          <w:sz w:val="22"/>
          <w:szCs w:val="22"/>
        </w:rPr>
        <w:t xml:space="preserve"> 2001. </w:t>
      </w:r>
      <w:proofErr w:type="gramStart"/>
      <w:r w:rsidRPr="00D93CA5">
        <w:rPr>
          <w:rFonts w:asciiTheme="minorHAnsi" w:hAnsiTheme="minorHAnsi"/>
          <w:i/>
          <w:sz w:val="22"/>
          <w:szCs w:val="22"/>
        </w:rPr>
        <w:t>The Phoenicians and the West.</w:t>
      </w:r>
      <w:proofErr w:type="gramEnd"/>
      <w:r w:rsidRPr="00D93CA5">
        <w:rPr>
          <w:rFonts w:asciiTheme="minorHAnsi" w:hAnsiTheme="minorHAnsi"/>
          <w:i/>
          <w:sz w:val="22"/>
          <w:szCs w:val="22"/>
        </w:rPr>
        <w:t xml:space="preserve"> </w:t>
      </w:r>
      <w:proofErr w:type="gramStart"/>
      <w:r w:rsidRPr="00D93CA5">
        <w:rPr>
          <w:rFonts w:asciiTheme="minorHAnsi" w:hAnsiTheme="minorHAnsi"/>
          <w:i/>
          <w:sz w:val="22"/>
          <w:szCs w:val="22"/>
        </w:rPr>
        <w:t>Politics, Colonies and Trade</w:t>
      </w:r>
      <w:r w:rsidRPr="00D93CA5">
        <w:rPr>
          <w:rFonts w:asciiTheme="minorHAnsi" w:hAnsiTheme="minorHAnsi"/>
          <w:sz w:val="22"/>
          <w:szCs w:val="22"/>
        </w:rPr>
        <w:t>.</w:t>
      </w:r>
      <w:proofErr w:type="gramEnd"/>
      <w:r w:rsidRPr="00D93CA5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City">
        <w:r w:rsidRPr="00D93CA5">
          <w:rPr>
            <w:rFonts w:asciiTheme="minorHAnsi" w:hAnsiTheme="minorHAnsi"/>
            <w:sz w:val="22"/>
            <w:szCs w:val="22"/>
          </w:rPr>
          <w:t>Cambridge</w:t>
        </w:r>
      </w:smartTag>
      <w:r w:rsidRPr="00D93CA5">
        <w:rPr>
          <w:rFonts w:asciiTheme="minorHAnsi" w:hAnsiTheme="minorHAnsi"/>
          <w:sz w:val="22"/>
          <w:szCs w:val="22"/>
        </w:rPr>
        <w:t xml:space="preserve">: </w:t>
      </w:r>
      <w:smartTag w:uri="urn:schemas-microsoft-com:office:smarttags" w:element="place">
        <w:smartTag w:uri="urn:schemas-microsoft-com:office:smarttags" w:element="PlaceName">
          <w:r w:rsidRPr="00D93CA5">
            <w:rPr>
              <w:rFonts w:asciiTheme="minorHAnsi" w:hAnsiTheme="minorHAnsi"/>
              <w:sz w:val="22"/>
              <w:szCs w:val="22"/>
            </w:rPr>
            <w:t>Cambridge</w:t>
          </w:r>
        </w:smartTag>
        <w:r w:rsidRPr="00D93CA5">
          <w:rPr>
            <w:rFonts w:asciiTheme="minorHAnsi" w:hAnsiTheme="minorHAnsi"/>
            <w:sz w:val="22"/>
            <w:szCs w:val="22"/>
          </w:rPr>
          <w:t xml:space="preserve"> </w:t>
        </w:r>
        <w:smartTag w:uri="urn:schemas-microsoft-com:office:smarttags" w:element="PlaceType">
          <w:r w:rsidRPr="00D93CA5">
            <w:rPr>
              <w:rFonts w:asciiTheme="minorHAnsi" w:hAnsiTheme="minorHAnsi"/>
              <w:sz w:val="22"/>
              <w:szCs w:val="22"/>
            </w:rPr>
            <w:t>University</w:t>
          </w:r>
        </w:smartTag>
      </w:smartTag>
      <w:r w:rsidRPr="00D93CA5">
        <w:rPr>
          <w:rFonts w:asciiTheme="minorHAnsi" w:hAnsiTheme="minorHAnsi"/>
          <w:sz w:val="22"/>
          <w:szCs w:val="22"/>
        </w:rPr>
        <w:t xml:space="preserve"> Press.</w:t>
      </w:r>
    </w:p>
    <w:p w:rsidR="00D93CA5" w:rsidRPr="00D93CA5" w:rsidRDefault="00D93CA5" w:rsidP="00D93CA5">
      <w:pPr>
        <w:spacing w:after="120"/>
        <w:ind w:left="720" w:hanging="720"/>
        <w:rPr>
          <w:rFonts w:asciiTheme="minorHAnsi" w:hAnsiTheme="minorHAnsi"/>
          <w:sz w:val="22"/>
          <w:szCs w:val="22"/>
        </w:rPr>
      </w:pPr>
      <w:proofErr w:type="spellStart"/>
      <w:r w:rsidRPr="00D93CA5">
        <w:rPr>
          <w:rFonts w:asciiTheme="minorHAnsi" w:hAnsiTheme="minorHAnsi"/>
          <w:sz w:val="22"/>
          <w:szCs w:val="22"/>
        </w:rPr>
        <w:t>Crielaard</w:t>
      </w:r>
      <w:proofErr w:type="spellEnd"/>
      <w:r w:rsidRPr="00D93CA5">
        <w:rPr>
          <w:rFonts w:asciiTheme="minorHAnsi" w:hAnsiTheme="minorHAnsi"/>
          <w:sz w:val="22"/>
          <w:szCs w:val="22"/>
        </w:rPr>
        <w:t xml:space="preserve">, J.P. 1998. Surfing on the Mediterranean Web: </w:t>
      </w:r>
      <w:smartTag w:uri="urn:schemas-microsoft-com:office:smarttags" w:element="place">
        <w:smartTag w:uri="urn:schemas-microsoft-com:office:smarttags" w:element="country-region">
          <w:r w:rsidRPr="00D93CA5">
            <w:rPr>
              <w:rFonts w:asciiTheme="minorHAnsi" w:hAnsiTheme="minorHAnsi"/>
              <w:sz w:val="22"/>
              <w:szCs w:val="22"/>
            </w:rPr>
            <w:t>Cyprus</w:t>
          </w:r>
        </w:smartTag>
      </w:smartTag>
      <w:r w:rsidRPr="00D93CA5">
        <w:rPr>
          <w:rFonts w:asciiTheme="minorHAnsi" w:hAnsiTheme="minorHAnsi"/>
          <w:sz w:val="22"/>
          <w:szCs w:val="22"/>
        </w:rPr>
        <w:t xml:space="preserve"> Long Distance Communications in the Eleventh – Tenth Centuries BC, in V. </w:t>
      </w:r>
      <w:proofErr w:type="spellStart"/>
      <w:r w:rsidRPr="00D93CA5">
        <w:rPr>
          <w:rFonts w:asciiTheme="minorHAnsi" w:hAnsiTheme="minorHAnsi"/>
          <w:sz w:val="22"/>
          <w:szCs w:val="22"/>
        </w:rPr>
        <w:t>Karageorghis</w:t>
      </w:r>
      <w:proofErr w:type="spellEnd"/>
      <w:r w:rsidRPr="00D93CA5">
        <w:rPr>
          <w:rFonts w:asciiTheme="minorHAnsi" w:hAnsiTheme="minorHAnsi"/>
          <w:sz w:val="22"/>
          <w:szCs w:val="22"/>
        </w:rPr>
        <w:t xml:space="preserve"> &amp; N. </w:t>
      </w:r>
      <w:proofErr w:type="spellStart"/>
      <w:r w:rsidRPr="00D93CA5">
        <w:rPr>
          <w:rFonts w:asciiTheme="minorHAnsi" w:hAnsiTheme="minorHAnsi"/>
          <w:sz w:val="22"/>
          <w:szCs w:val="22"/>
        </w:rPr>
        <w:t>Stampolidis</w:t>
      </w:r>
      <w:proofErr w:type="spellEnd"/>
      <w:r w:rsidRPr="00D93CA5">
        <w:rPr>
          <w:rFonts w:asciiTheme="minorHAnsi" w:hAnsiTheme="minorHAnsi"/>
          <w:sz w:val="22"/>
          <w:szCs w:val="22"/>
        </w:rPr>
        <w:t xml:space="preserve"> (</w:t>
      </w:r>
      <w:proofErr w:type="spellStart"/>
      <w:proofErr w:type="gramStart"/>
      <w:r w:rsidRPr="00D93CA5">
        <w:rPr>
          <w:rFonts w:asciiTheme="minorHAnsi" w:hAnsiTheme="minorHAnsi"/>
          <w:sz w:val="22"/>
          <w:szCs w:val="22"/>
        </w:rPr>
        <w:t>eds</w:t>
      </w:r>
      <w:proofErr w:type="spellEnd"/>
      <w:proofErr w:type="gramEnd"/>
      <w:r w:rsidRPr="00D93CA5">
        <w:rPr>
          <w:rFonts w:asciiTheme="minorHAnsi" w:hAnsiTheme="minorHAnsi"/>
          <w:sz w:val="22"/>
          <w:szCs w:val="22"/>
        </w:rPr>
        <w:t xml:space="preserve">) </w:t>
      </w:r>
      <w:r w:rsidRPr="00D93CA5">
        <w:rPr>
          <w:rFonts w:asciiTheme="minorHAnsi" w:hAnsiTheme="minorHAnsi"/>
          <w:i/>
          <w:sz w:val="22"/>
          <w:szCs w:val="22"/>
        </w:rPr>
        <w:t>Eastern Mediterranean: Cyprus-</w:t>
      </w:r>
      <w:proofErr w:type="spellStart"/>
      <w:r w:rsidRPr="00D93CA5">
        <w:rPr>
          <w:rFonts w:asciiTheme="minorHAnsi" w:hAnsiTheme="minorHAnsi"/>
          <w:i/>
          <w:sz w:val="22"/>
          <w:szCs w:val="22"/>
        </w:rPr>
        <w:t>Dodecannese</w:t>
      </w:r>
      <w:proofErr w:type="spellEnd"/>
      <w:r w:rsidRPr="00D93CA5">
        <w:rPr>
          <w:rFonts w:asciiTheme="minorHAnsi" w:hAnsiTheme="minorHAnsi"/>
          <w:i/>
          <w:sz w:val="22"/>
          <w:szCs w:val="22"/>
        </w:rPr>
        <w:t>-Crete</w:t>
      </w:r>
      <w:r w:rsidRPr="00D93CA5">
        <w:rPr>
          <w:rFonts w:asciiTheme="minorHAnsi" w:hAnsiTheme="minorHAnsi"/>
          <w:sz w:val="22"/>
          <w:szCs w:val="22"/>
        </w:rPr>
        <w:t xml:space="preserve">. 187-204. </w:t>
      </w:r>
      <w:smartTag w:uri="urn:schemas-microsoft-com:office:smarttags" w:element="City">
        <w:r w:rsidRPr="00D93CA5">
          <w:rPr>
            <w:rFonts w:asciiTheme="minorHAnsi" w:hAnsiTheme="minorHAnsi"/>
            <w:sz w:val="22"/>
            <w:szCs w:val="22"/>
          </w:rPr>
          <w:t>Athens</w:t>
        </w:r>
      </w:smartTag>
      <w:r w:rsidRPr="00D93CA5">
        <w:rPr>
          <w:rFonts w:asciiTheme="minorHAnsi" w:hAnsiTheme="minorHAnsi"/>
          <w:sz w:val="22"/>
          <w:szCs w:val="22"/>
        </w:rPr>
        <w:t xml:space="preserve">: </w:t>
      </w:r>
      <w:smartTag w:uri="urn:schemas-microsoft-com:office:smarttags" w:element="place">
        <w:smartTag w:uri="urn:schemas-microsoft-com:office:smarttags" w:element="PlaceType">
          <w:r w:rsidRPr="00D93CA5">
            <w:rPr>
              <w:rFonts w:asciiTheme="minorHAnsi" w:hAnsiTheme="minorHAnsi"/>
              <w:sz w:val="22"/>
              <w:szCs w:val="22"/>
            </w:rPr>
            <w:t>University</w:t>
          </w:r>
        </w:smartTag>
        <w:r w:rsidRPr="00D93CA5">
          <w:rPr>
            <w:rFonts w:asciiTheme="minorHAnsi" w:hAnsiTheme="minorHAnsi"/>
            <w:sz w:val="22"/>
            <w:szCs w:val="22"/>
          </w:rPr>
          <w:t xml:space="preserve"> of </w:t>
        </w:r>
        <w:smartTag w:uri="urn:schemas-microsoft-com:office:smarttags" w:element="PlaceName">
          <w:r w:rsidRPr="00D93CA5">
            <w:rPr>
              <w:rFonts w:asciiTheme="minorHAnsi" w:hAnsiTheme="minorHAnsi"/>
              <w:sz w:val="22"/>
              <w:szCs w:val="22"/>
            </w:rPr>
            <w:t>Crete</w:t>
          </w:r>
        </w:smartTag>
      </w:smartTag>
      <w:r w:rsidRPr="00D93CA5">
        <w:rPr>
          <w:rFonts w:asciiTheme="minorHAnsi" w:hAnsiTheme="minorHAnsi"/>
          <w:sz w:val="22"/>
          <w:szCs w:val="22"/>
        </w:rPr>
        <w:t xml:space="preserve"> &amp; A.G. </w:t>
      </w:r>
      <w:proofErr w:type="spellStart"/>
      <w:r w:rsidRPr="00D93CA5">
        <w:rPr>
          <w:rFonts w:asciiTheme="minorHAnsi" w:hAnsiTheme="minorHAnsi"/>
          <w:sz w:val="22"/>
          <w:szCs w:val="22"/>
        </w:rPr>
        <w:t>Leventis</w:t>
      </w:r>
      <w:proofErr w:type="spellEnd"/>
      <w:r w:rsidRPr="00D93CA5">
        <w:rPr>
          <w:rFonts w:asciiTheme="minorHAnsi" w:hAnsiTheme="minorHAnsi"/>
          <w:sz w:val="22"/>
          <w:szCs w:val="22"/>
        </w:rPr>
        <w:t xml:space="preserve"> Foundation.</w:t>
      </w:r>
    </w:p>
    <w:p w:rsidR="00D93CA5" w:rsidRPr="00D93CA5" w:rsidRDefault="00D93CA5" w:rsidP="00D93CA5">
      <w:pPr>
        <w:spacing w:after="120"/>
        <w:ind w:left="720" w:hanging="720"/>
        <w:rPr>
          <w:rFonts w:asciiTheme="minorHAnsi" w:hAnsiTheme="minorHAnsi"/>
          <w:sz w:val="22"/>
          <w:szCs w:val="22"/>
        </w:rPr>
      </w:pPr>
      <w:r w:rsidRPr="00D93CA5">
        <w:rPr>
          <w:rFonts w:asciiTheme="minorHAnsi" w:hAnsiTheme="minorHAnsi"/>
          <w:sz w:val="22"/>
          <w:szCs w:val="22"/>
        </w:rPr>
        <w:t xml:space="preserve">Fletcher, R. 2006. </w:t>
      </w:r>
      <w:proofErr w:type="gramStart"/>
      <w:r w:rsidRPr="00D93CA5">
        <w:rPr>
          <w:rFonts w:asciiTheme="minorHAnsi" w:hAnsiTheme="minorHAnsi"/>
          <w:sz w:val="22"/>
          <w:szCs w:val="22"/>
        </w:rPr>
        <w:t>The Cultural Biography of a Phoenician Mushroom-Lipped Jug.</w:t>
      </w:r>
      <w:proofErr w:type="gramEnd"/>
      <w:r w:rsidRPr="00D93CA5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City">
        <w:smartTag w:uri="urn:schemas-microsoft-com:office:smarttags" w:element="place">
          <w:r w:rsidRPr="00D93CA5">
            <w:rPr>
              <w:rFonts w:asciiTheme="minorHAnsi" w:hAnsiTheme="minorHAnsi"/>
              <w:i/>
              <w:sz w:val="22"/>
              <w:szCs w:val="22"/>
            </w:rPr>
            <w:t>Oxford</w:t>
          </w:r>
        </w:smartTag>
      </w:smartTag>
      <w:r w:rsidRPr="00D93CA5">
        <w:rPr>
          <w:rFonts w:asciiTheme="minorHAnsi" w:hAnsiTheme="minorHAnsi"/>
          <w:i/>
          <w:sz w:val="22"/>
          <w:szCs w:val="22"/>
        </w:rPr>
        <w:t xml:space="preserve"> Journal of Archaeology</w:t>
      </w:r>
      <w:r w:rsidRPr="00D93CA5">
        <w:rPr>
          <w:rFonts w:asciiTheme="minorHAnsi" w:hAnsiTheme="minorHAnsi"/>
          <w:sz w:val="22"/>
          <w:szCs w:val="22"/>
        </w:rPr>
        <w:t xml:space="preserve"> 25(2): 173-94.</w:t>
      </w:r>
    </w:p>
    <w:p w:rsidR="00D93CA5" w:rsidRDefault="00D93CA5" w:rsidP="00D93CA5">
      <w:pPr>
        <w:spacing w:after="120"/>
        <w:ind w:left="720" w:hanging="720"/>
        <w:rPr>
          <w:rFonts w:asciiTheme="minorHAnsi" w:hAnsiTheme="minorHAnsi"/>
          <w:bCs/>
          <w:sz w:val="22"/>
          <w:szCs w:val="22"/>
        </w:rPr>
      </w:pPr>
      <w:r w:rsidRPr="00D93CA5">
        <w:rPr>
          <w:rFonts w:asciiTheme="minorHAnsi" w:hAnsiTheme="minorHAnsi"/>
          <w:sz w:val="22"/>
          <w:szCs w:val="22"/>
        </w:rPr>
        <w:t xml:space="preserve">Jones, D.W. 1993. </w:t>
      </w:r>
      <w:r w:rsidRPr="00D93CA5">
        <w:rPr>
          <w:rFonts w:asciiTheme="minorHAnsi" w:hAnsiTheme="minorHAnsi" w:cs="Arial"/>
          <w:color w:val="333333"/>
          <w:sz w:val="22"/>
          <w:szCs w:val="22"/>
          <w:lang w:val="en-US"/>
        </w:rPr>
        <w:t xml:space="preserve"> </w:t>
      </w:r>
      <w:r w:rsidRPr="00D93CA5">
        <w:rPr>
          <w:rFonts w:asciiTheme="minorHAnsi" w:hAnsiTheme="minorHAnsi"/>
          <w:sz w:val="22"/>
          <w:szCs w:val="22"/>
        </w:rPr>
        <w:t xml:space="preserve">Phoenician Unguent Factories in Dark Age </w:t>
      </w:r>
      <w:smartTag w:uri="urn:schemas-microsoft-com:office:smarttags" w:element="country-region">
        <w:smartTag w:uri="urn:schemas-microsoft-com:office:smarttags" w:element="place">
          <w:r w:rsidRPr="00D93CA5">
            <w:rPr>
              <w:rFonts w:asciiTheme="minorHAnsi" w:hAnsiTheme="minorHAnsi"/>
              <w:sz w:val="22"/>
              <w:szCs w:val="22"/>
            </w:rPr>
            <w:t>Greece</w:t>
          </w:r>
        </w:smartTag>
      </w:smartTag>
      <w:r w:rsidRPr="00D93CA5">
        <w:rPr>
          <w:rFonts w:asciiTheme="minorHAnsi" w:hAnsiTheme="minorHAnsi"/>
          <w:sz w:val="22"/>
          <w:szCs w:val="22"/>
        </w:rPr>
        <w:t xml:space="preserve">: Social Approaches to Evaluating the Archaeological Evidence. </w:t>
      </w:r>
      <w:smartTag w:uri="urn:schemas-microsoft-com:office:smarttags" w:element="City">
        <w:smartTag w:uri="urn:schemas-microsoft-com:office:smarttags" w:element="place">
          <w:r w:rsidRPr="00D93CA5">
            <w:rPr>
              <w:rFonts w:asciiTheme="minorHAnsi" w:hAnsiTheme="minorHAnsi"/>
              <w:bCs/>
              <w:i/>
              <w:sz w:val="22"/>
              <w:szCs w:val="22"/>
            </w:rPr>
            <w:t>Oxford</w:t>
          </w:r>
        </w:smartTag>
      </w:smartTag>
      <w:r w:rsidRPr="00D93CA5">
        <w:rPr>
          <w:rFonts w:asciiTheme="minorHAnsi" w:hAnsiTheme="minorHAnsi"/>
          <w:bCs/>
          <w:i/>
          <w:sz w:val="22"/>
          <w:szCs w:val="22"/>
        </w:rPr>
        <w:t xml:space="preserve"> Journal of Archaeology</w:t>
      </w:r>
      <w:r w:rsidRPr="00D93CA5">
        <w:rPr>
          <w:rFonts w:asciiTheme="minorHAnsi" w:hAnsiTheme="minorHAnsi"/>
          <w:bCs/>
          <w:sz w:val="22"/>
          <w:szCs w:val="22"/>
        </w:rPr>
        <w:t xml:space="preserve"> 12: 293 – 303.</w:t>
      </w:r>
    </w:p>
    <w:p w:rsidR="00D93CA5" w:rsidRPr="00E3165F" w:rsidRDefault="00D93CA5" w:rsidP="00D93CA5">
      <w:pPr>
        <w:spacing w:after="120"/>
        <w:ind w:left="720" w:hanging="720"/>
        <w:rPr>
          <w:rFonts w:asciiTheme="minorHAnsi" w:hAnsiTheme="minorHAnsi"/>
          <w:sz w:val="22"/>
          <w:szCs w:val="22"/>
        </w:rPr>
      </w:pPr>
      <w:proofErr w:type="spellStart"/>
      <w:proofErr w:type="gramStart"/>
      <w:r w:rsidRPr="00D93CA5">
        <w:rPr>
          <w:rFonts w:asciiTheme="minorHAnsi" w:hAnsiTheme="minorHAnsi"/>
          <w:sz w:val="22"/>
          <w:szCs w:val="22"/>
        </w:rPr>
        <w:t>Karageorghis</w:t>
      </w:r>
      <w:proofErr w:type="spellEnd"/>
      <w:r w:rsidRPr="00D93CA5">
        <w:rPr>
          <w:rFonts w:asciiTheme="minorHAnsi" w:hAnsiTheme="minorHAnsi"/>
          <w:sz w:val="22"/>
          <w:szCs w:val="22"/>
        </w:rPr>
        <w:t>, V. 1976.</w:t>
      </w:r>
      <w:proofErr w:type="gramEnd"/>
      <w:r w:rsidRPr="00D93CA5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D93CA5">
        <w:rPr>
          <w:rFonts w:asciiTheme="minorHAnsi" w:hAnsiTheme="minorHAnsi"/>
          <w:i/>
          <w:iCs/>
          <w:sz w:val="22"/>
          <w:szCs w:val="22"/>
        </w:rPr>
        <w:t>Kition</w:t>
      </w:r>
      <w:proofErr w:type="spellEnd"/>
      <w:r w:rsidRPr="00D93CA5">
        <w:rPr>
          <w:rFonts w:asciiTheme="minorHAnsi" w:hAnsiTheme="minorHAnsi"/>
          <w:i/>
          <w:iCs/>
          <w:sz w:val="22"/>
          <w:szCs w:val="22"/>
        </w:rPr>
        <w:t>: Mycenaean and Phoenician Discoveries in Cyprus</w:t>
      </w:r>
      <w:r w:rsidRPr="00D93CA5">
        <w:rPr>
          <w:rFonts w:asciiTheme="minorHAnsi" w:hAnsiTheme="minorHAnsi"/>
          <w:sz w:val="22"/>
          <w:szCs w:val="22"/>
        </w:rPr>
        <w:t>. London: Thames and Hudson.</w:t>
      </w:r>
    </w:p>
    <w:p w:rsidR="00D93CA5" w:rsidRPr="00D93CA5" w:rsidRDefault="00D93CA5" w:rsidP="00D93CA5">
      <w:pPr>
        <w:spacing w:after="120"/>
        <w:ind w:left="720" w:hanging="720"/>
        <w:rPr>
          <w:rFonts w:asciiTheme="minorHAnsi" w:hAnsiTheme="minorHAnsi"/>
          <w:sz w:val="22"/>
          <w:szCs w:val="22"/>
        </w:rPr>
      </w:pPr>
      <w:proofErr w:type="spellStart"/>
      <w:r w:rsidRPr="00D93CA5">
        <w:rPr>
          <w:rFonts w:asciiTheme="minorHAnsi" w:hAnsiTheme="minorHAnsi"/>
          <w:sz w:val="22"/>
          <w:szCs w:val="22"/>
        </w:rPr>
        <w:t>Negbi</w:t>
      </w:r>
      <w:proofErr w:type="spellEnd"/>
      <w:r w:rsidRPr="00D93CA5">
        <w:rPr>
          <w:rFonts w:asciiTheme="minorHAnsi" w:hAnsiTheme="minorHAnsi"/>
          <w:sz w:val="22"/>
          <w:szCs w:val="22"/>
        </w:rPr>
        <w:t xml:space="preserve">, O.  1992. Early Phoenician Presence in the </w:t>
      </w:r>
      <w:smartTag w:uri="urn:schemas-microsoft-com:office:smarttags" w:element="place">
        <w:smartTag w:uri="urn:schemas-microsoft-com:office:smarttags" w:element="PlaceName">
          <w:r w:rsidRPr="00D93CA5">
            <w:rPr>
              <w:rFonts w:asciiTheme="minorHAnsi" w:hAnsiTheme="minorHAnsi"/>
              <w:sz w:val="22"/>
              <w:szCs w:val="22"/>
            </w:rPr>
            <w:t>Mediterranean</w:t>
          </w:r>
        </w:smartTag>
        <w:r w:rsidRPr="00D93CA5">
          <w:rPr>
            <w:rFonts w:asciiTheme="minorHAnsi" w:hAnsiTheme="minorHAnsi"/>
            <w:sz w:val="22"/>
            <w:szCs w:val="22"/>
          </w:rPr>
          <w:t xml:space="preserve"> </w:t>
        </w:r>
        <w:smartTag w:uri="urn:schemas-microsoft-com:office:smarttags" w:element="PlaceType">
          <w:r w:rsidRPr="00D93CA5">
            <w:rPr>
              <w:rFonts w:asciiTheme="minorHAnsi" w:hAnsiTheme="minorHAnsi"/>
              <w:sz w:val="22"/>
              <w:szCs w:val="22"/>
            </w:rPr>
            <w:t>Islands</w:t>
          </w:r>
        </w:smartTag>
      </w:smartTag>
      <w:r w:rsidRPr="00D93CA5">
        <w:rPr>
          <w:rFonts w:asciiTheme="minorHAnsi" w:hAnsiTheme="minorHAnsi"/>
          <w:sz w:val="22"/>
          <w:szCs w:val="22"/>
        </w:rPr>
        <w:t xml:space="preserve">: a Reappraisal. </w:t>
      </w:r>
      <w:r w:rsidRPr="00D93CA5">
        <w:rPr>
          <w:rFonts w:asciiTheme="minorHAnsi" w:hAnsiTheme="minorHAnsi"/>
          <w:i/>
          <w:iCs/>
          <w:sz w:val="22"/>
          <w:szCs w:val="22"/>
        </w:rPr>
        <w:t>American Journal of Archaeology</w:t>
      </w:r>
      <w:r w:rsidRPr="00D93CA5">
        <w:rPr>
          <w:rFonts w:asciiTheme="minorHAnsi" w:hAnsiTheme="minorHAnsi"/>
          <w:sz w:val="22"/>
          <w:szCs w:val="22"/>
        </w:rPr>
        <w:t xml:space="preserve"> 96: 599-615. [JSTOR]</w:t>
      </w:r>
    </w:p>
    <w:p w:rsidR="00D93CA5" w:rsidRPr="00D93CA5" w:rsidRDefault="00D93CA5" w:rsidP="00D93CA5">
      <w:pPr>
        <w:spacing w:after="120"/>
        <w:ind w:left="720" w:hanging="720"/>
        <w:rPr>
          <w:rFonts w:asciiTheme="minorHAnsi" w:hAnsiTheme="minorHAnsi"/>
          <w:sz w:val="22"/>
          <w:szCs w:val="22"/>
        </w:rPr>
      </w:pPr>
      <w:r w:rsidRPr="00D93CA5">
        <w:rPr>
          <w:rFonts w:asciiTheme="minorHAnsi" w:hAnsiTheme="minorHAnsi"/>
          <w:sz w:val="22"/>
          <w:szCs w:val="22"/>
        </w:rPr>
        <w:t xml:space="preserve">Shaw, J. 1989. </w:t>
      </w:r>
      <w:proofErr w:type="gramStart"/>
      <w:r w:rsidRPr="00D93CA5">
        <w:rPr>
          <w:rFonts w:asciiTheme="minorHAnsi" w:hAnsiTheme="minorHAnsi"/>
          <w:sz w:val="22"/>
          <w:szCs w:val="22"/>
        </w:rPr>
        <w:t xml:space="preserve">Phoenicians in </w:t>
      </w:r>
      <w:smartTag w:uri="urn:schemas-microsoft-com:office:smarttags" w:element="place">
        <w:r w:rsidRPr="00D93CA5">
          <w:rPr>
            <w:rFonts w:asciiTheme="minorHAnsi" w:hAnsiTheme="minorHAnsi"/>
            <w:sz w:val="22"/>
            <w:szCs w:val="22"/>
          </w:rPr>
          <w:t>Southern Crete</w:t>
        </w:r>
      </w:smartTag>
      <w:r w:rsidRPr="00D93CA5">
        <w:rPr>
          <w:rFonts w:asciiTheme="minorHAnsi" w:hAnsiTheme="minorHAnsi"/>
          <w:sz w:val="22"/>
          <w:szCs w:val="22"/>
        </w:rPr>
        <w:t>.</w:t>
      </w:r>
      <w:proofErr w:type="gramEnd"/>
      <w:r w:rsidRPr="00D93CA5">
        <w:rPr>
          <w:rFonts w:asciiTheme="minorHAnsi" w:hAnsiTheme="minorHAnsi"/>
          <w:sz w:val="22"/>
          <w:szCs w:val="22"/>
        </w:rPr>
        <w:t xml:space="preserve"> </w:t>
      </w:r>
      <w:r w:rsidRPr="00D93CA5">
        <w:rPr>
          <w:rFonts w:asciiTheme="minorHAnsi" w:hAnsiTheme="minorHAnsi"/>
          <w:i/>
          <w:color w:val="000000"/>
          <w:spacing w:val="-2"/>
          <w:sz w:val="22"/>
          <w:szCs w:val="22"/>
        </w:rPr>
        <w:t>American Journal of Archaeology</w:t>
      </w:r>
      <w:r w:rsidRPr="00D93CA5">
        <w:rPr>
          <w:rFonts w:asciiTheme="minorHAnsi" w:hAnsiTheme="minorHAnsi"/>
          <w:color w:val="000000"/>
          <w:spacing w:val="-2"/>
          <w:sz w:val="22"/>
          <w:szCs w:val="22"/>
        </w:rPr>
        <w:t xml:space="preserve"> </w:t>
      </w:r>
      <w:r w:rsidRPr="00D93CA5">
        <w:rPr>
          <w:rFonts w:asciiTheme="minorHAnsi" w:hAnsiTheme="minorHAnsi"/>
          <w:sz w:val="22"/>
          <w:szCs w:val="22"/>
        </w:rPr>
        <w:t>93: 165-183. [JSTOR]</w:t>
      </w:r>
    </w:p>
    <w:p w:rsidR="00D93CA5" w:rsidRPr="00D93CA5" w:rsidRDefault="00D93CA5" w:rsidP="00D93CA5">
      <w:pPr>
        <w:spacing w:after="120"/>
        <w:ind w:left="720" w:hanging="720"/>
        <w:rPr>
          <w:rFonts w:asciiTheme="minorHAnsi" w:hAnsiTheme="minorHAnsi"/>
          <w:sz w:val="22"/>
          <w:szCs w:val="22"/>
        </w:rPr>
      </w:pPr>
      <w:proofErr w:type="gramStart"/>
      <w:r w:rsidRPr="00D93CA5">
        <w:rPr>
          <w:rFonts w:asciiTheme="minorHAnsi" w:hAnsiTheme="minorHAnsi"/>
          <w:sz w:val="22"/>
          <w:szCs w:val="22"/>
        </w:rPr>
        <w:t>Stern, E. 1990.</w:t>
      </w:r>
      <w:proofErr w:type="gramEnd"/>
      <w:r w:rsidRPr="00D93CA5">
        <w:rPr>
          <w:rFonts w:asciiTheme="minorHAnsi" w:hAnsiTheme="minorHAnsi"/>
          <w:sz w:val="22"/>
          <w:szCs w:val="22"/>
        </w:rPr>
        <w:t xml:space="preserve"> </w:t>
      </w:r>
      <w:proofErr w:type="gramStart"/>
      <w:r w:rsidRPr="00D93CA5">
        <w:rPr>
          <w:rFonts w:asciiTheme="minorHAnsi" w:hAnsiTheme="minorHAnsi"/>
          <w:sz w:val="22"/>
          <w:szCs w:val="22"/>
        </w:rPr>
        <w:t xml:space="preserve">New Evidence from </w:t>
      </w:r>
      <w:proofErr w:type="spellStart"/>
      <w:r w:rsidRPr="00D93CA5">
        <w:rPr>
          <w:rFonts w:asciiTheme="minorHAnsi" w:hAnsiTheme="minorHAnsi"/>
          <w:sz w:val="22"/>
          <w:szCs w:val="22"/>
        </w:rPr>
        <w:t>Dor</w:t>
      </w:r>
      <w:proofErr w:type="spellEnd"/>
      <w:r w:rsidRPr="00D93CA5">
        <w:rPr>
          <w:rFonts w:asciiTheme="minorHAnsi" w:hAnsiTheme="minorHAnsi"/>
          <w:sz w:val="22"/>
          <w:szCs w:val="22"/>
        </w:rPr>
        <w:t xml:space="preserve"> for the First Appearance of the Phoenicians along the Northern Coast of </w:t>
      </w:r>
      <w:smartTag w:uri="urn:schemas-microsoft-com:office:smarttags" w:element="place">
        <w:smartTag w:uri="urn:schemas-microsoft-com:office:smarttags" w:element="country-region">
          <w:r w:rsidRPr="00D93CA5">
            <w:rPr>
              <w:rFonts w:asciiTheme="minorHAnsi" w:hAnsiTheme="minorHAnsi"/>
              <w:sz w:val="22"/>
              <w:szCs w:val="22"/>
            </w:rPr>
            <w:t>Israel</w:t>
          </w:r>
        </w:smartTag>
      </w:smartTag>
      <w:r w:rsidRPr="00D93CA5">
        <w:rPr>
          <w:rFonts w:asciiTheme="minorHAnsi" w:hAnsiTheme="minorHAnsi"/>
          <w:sz w:val="22"/>
          <w:szCs w:val="22"/>
        </w:rPr>
        <w:t>.</w:t>
      </w:r>
      <w:proofErr w:type="gramEnd"/>
      <w:r w:rsidRPr="00D93CA5">
        <w:rPr>
          <w:rFonts w:asciiTheme="minorHAnsi" w:hAnsiTheme="minorHAnsi"/>
          <w:sz w:val="22"/>
          <w:szCs w:val="22"/>
        </w:rPr>
        <w:t xml:space="preserve"> </w:t>
      </w:r>
      <w:hyperlink r:id="rId4" w:history="1">
        <w:r w:rsidRPr="00D93CA5">
          <w:rPr>
            <w:rFonts w:asciiTheme="minorHAnsi" w:hAnsiTheme="minorHAnsi"/>
            <w:i/>
            <w:sz w:val="22"/>
            <w:szCs w:val="22"/>
          </w:rPr>
          <w:t>Bulletin of the American Schools of Oriental Research</w:t>
        </w:r>
      </w:hyperlink>
      <w:r w:rsidRPr="00D93CA5">
        <w:rPr>
          <w:rFonts w:asciiTheme="minorHAnsi" w:hAnsiTheme="minorHAnsi"/>
          <w:sz w:val="22"/>
          <w:szCs w:val="22"/>
        </w:rPr>
        <w:t xml:space="preserve"> 279: 27-34. [JSTOR]</w:t>
      </w:r>
    </w:p>
    <w:p w:rsidR="00E3165F" w:rsidRPr="00D93CA5" w:rsidRDefault="00E3165F" w:rsidP="00B31718">
      <w:pPr>
        <w:shd w:val="clear" w:color="auto" w:fill="FFFFFF"/>
        <w:spacing w:line="360" w:lineRule="auto"/>
        <w:ind w:left="720" w:hanging="720"/>
        <w:outlineLvl w:val="1"/>
        <w:rPr>
          <w:rFonts w:asciiTheme="minorHAnsi" w:hAnsiTheme="minorHAnsi"/>
          <w:sz w:val="22"/>
          <w:szCs w:val="22"/>
        </w:rPr>
      </w:pPr>
    </w:p>
    <w:p w:rsidR="00E3165F" w:rsidRPr="00D93CA5" w:rsidRDefault="00E3165F" w:rsidP="00D93CA5">
      <w:pPr>
        <w:shd w:val="clear" w:color="auto" w:fill="FFFFFF"/>
        <w:spacing w:line="360" w:lineRule="auto"/>
        <w:outlineLvl w:val="1"/>
        <w:rPr>
          <w:rFonts w:asciiTheme="minorHAnsi" w:hAnsiTheme="minorHAnsi"/>
          <w:sz w:val="22"/>
          <w:szCs w:val="22"/>
        </w:rPr>
      </w:pPr>
    </w:p>
    <w:sectPr w:rsidR="00E3165F" w:rsidRPr="00D93CA5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">
    <w:panose1 w:val="02020603050405020304"/>
    <w:charset w:val="00"/>
    <w:family w:val="roman"/>
    <w:pitch w:val="variable"/>
    <w:sig w:usb0="00000007" w:usb1="00000000" w:usb2="00000000" w:usb3="00000000" w:csb0="00000093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36FC0"/>
    <w:rsid w:val="000E5CB6"/>
    <w:rsid w:val="00307A92"/>
    <w:rsid w:val="00313779"/>
    <w:rsid w:val="00393AB9"/>
    <w:rsid w:val="003F123A"/>
    <w:rsid w:val="004571B4"/>
    <w:rsid w:val="00467036"/>
    <w:rsid w:val="004F61F3"/>
    <w:rsid w:val="00523566"/>
    <w:rsid w:val="005A303F"/>
    <w:rsid w:val="0061089A"/>
    <w:rsid w:val="0066318F"/>
    <w:rsid w:val="006645FD"/>
    <w:rsid w:val="00675CC5"/>
    <w:rsid w:val="006A1E5F"/>
    <w:rsid w:val="00777C3D"/>
    <w:rsid w:val="00805F00"/>
    <w:rsid w:val="009235F2"/>
    <w:rsid w:val="009603FC"/>
    <w:rsid w:val="00994B9C"/>
    <w:rsid w:val="009B32C4"/>
    <w:rsid w:val="00A26440"/>
    <w:rsid w:val="00A57997"/>
    <w:rsid w:val="00B16490"/>
    <w:rsid w:val="00B31718"/>
    <w:rsid w:val="00C55DFF"/>
    <w:rsid w:val="00C74BFE"/>
    <w:rsid w:val="00D36FC0"/>
    <w:rsid w:val="00D93CA5"/>
    <w:rsid w:val="00E3165F"/>
    <w:rsid w:val="00F20B0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ate"/>
  <w:smartTagType w:namespaceuri="urn:schemas-microsoft-com:office:smarttags" w:name="City"/>
  <w:smartTagType w:namespaceuri="urn:schemas-microsoft-com:office:smarttags" w:name="PlaceType"/>
  <w:smartTagType w:namespaceuri="urn:schemas-microsoft-com:office:smarttags" w:name="PlaceName"/>
  <w:smartTagType w:namespaceuri="urn:schemas-microsoft-com:office:smarttags" w:name="place"/>
  <w:smartTagType w:namespaceuri="urn:schemas-microsoft-com:office:smarttags" w:name="country-region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6FC0"/>
    <w:pPr>
      <w:spacing w:after="0" w:line="240" w:lineRule="auto"/>
    </w:pPr>
    <w:rPr>
      <w:rFonts w:ascii="Times" w:eastAsia="Times" w:hAnsi="Times" w:cs="Times New Roman"/>
      <w:sz w:val="24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6FC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6FC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6FC0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36FC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D36FC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36FC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jstor.org/action/showPublication?journalCode=bullamerschoori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209</Words>
  <Characters>1193</Characters>
  <Application>Microsoft Office Word</Application>
  <DocSecurity>0</DocSecurity>
  <Lines>9</Lines>
  <Paragraphs>2</Paragraphs>
  <ScaleCrop>false</ScaleCrop>
  <Company>University of Wales Lampeter</Company>
  <LinksUpToDate>false</LinksUpToDate>
  <CharactersWithSpaces>1400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sw003</dc:creator>
  <cp:keywords/>
  <dc:description/>
  <cp:lastModifiedBy>sw003</cp:lastModifiedBy>
  <cp:revision>3</cp:revision>
  <dcterms:created xsi:type="dcterms:W3CDTF">2011-03-15T10:15:00Z</dcterms:created>
  <dcterms:modified xsi:type="dcterms:W3CDTF">2011-03-15T10:19:00Z</dcterms:modified>
</cp:coreProperties>
</file>