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5E856" w14:textId="77777777" w:rsidR="00F95FD5" w:rsidRDefault="00F95FD5" w:rsidP="00D60F23">
      <w:pPr>
        <w:pStyle w:val="Heading3"/>
        <w:numPr>
          <w:ilvl w:val="0"/>
          <w:numId w:val="0"/>
        </w:numPr>
      </w:pPr>
    </w:p>
    <w:p w14:paraId="211EE790" w14:textId="77777777" w:rsidR="00F95FD5" w:rsidRDefault="00F95FD5" w:rsidP="00F95FD5">
      <w:pPr>
        <w:rPr>
          <w:sz w:val="40"/>
          <w:u w:val="single"/>
        </w:rPr>
      </w:pPr>
    </w:p>
    <w:p w14:paraId="39A63B41" w14:textId="5A733DD1" w:rsidR="00F95FD5" w:rsidRPr="00097ECD" w:rsidRDefault="00F95FD5" w:rsidP="00F95FD5">
      <w:pPr>
        <w:rPr>
          <w:rFonts w:asciiTheme="majorHAnsi" w:hAnsiTheme="majorHAnsi"/>
          <w:b/>
          <w:sz w:val="44"/>
          <w:u w:val="single"/>
        </w:rPr>
      </w:pPr>
      <w:r w:rsidRPr="00097ECD">
        <w:rPr>
          <w:rFonts w:asciiTheme="majorHAnsi" w:hAnsiTheme="majorHAnsi"/>
          <w:b/>
          <w:sz w:val="44"/>
          <w:u w:val="single"/>
        </w:rPr>
        <w:t>UWTSD: Ordnance, Munitions and Explosives</w:t>
      </w:r>
      <w:r w:rsidRPr="00097ECD">
        <w:rPr>
          <w:rFonts w:asciiTheme="majorHAnsi" w:hAnsiTheme="majorHAnsi"/>
          <w:b/>
          <w:sz w:val="44"/>
          <w:u w:val="single"/>
        </w:rPr>
        <w:br/>
      </w:r>
      <w:r>
        <w:rPr>
          <w:rFonts w:asciiTheme="majorHAnsi" w:hAnsiTheme="majorHAnsi"/>
          <w:b/>
          <w:sz w:val="44"/>
          <w:u w:val="single"/>
        </w:rPr>
        <w:t xml:space="preserve">Level </w:t>
      </w:r>
      <w:r w:rsidR="00801BA8">
        <w:rPr>
          <w:rFonts w:asciiTheme="majorHAnsi" w:hAnsiTheme="majorHAnsi"/>
          <w:b/>
          <w:sz w:val="44"/>
          <w:u w:val="single"/>
        </w:rPr>
        <w:t>5</w:t>
      </w:r>
      <w:r w:rsidR="004B5E1D">
        <w:rPr>
          <w:rFonts w:asciiTheme="majorHAnsi" w:hAnsiTheme="majorHAnsi"/>
          <w:b/>
          <w:sz w:val="44"/>
          <w:u w:val="single"/>
        </w:rPr>
        <w:t>,</w:t>
      </w:r>
      <w:r w:rsidR="00801BA8">
        <w:rPr>
          <w:rFonts w:asciiTheme="majorHAnsi" w:hAnsiTheme="majorHAnsi"/>
          <w:b/>
          <w:sz w:val="44"/>
          <w:u w:val="single"/>
        </w:rPr>
        <w:t xml:space="preserve"> DSP &amp; Communications</w:t>
      </w:r>
      <w:r w:rsidRPr="00097ECD">
        <w:rPr>
          <w:rFonts w:asciiTheme="majorHAnsi" w:hAnsiTheme="majorHAnsi"/>
          <w:b/>
          <w:sz w:val="40"/>
        </w:rPr>
        <w:br/>
      </w:r>
    </w:p>
    <w:p w14:paraId="393C1271" w14:textId="652A8AF5" w:rsidR="00F95FD5" w:rsidRPr="00097ECD" w:rsidRDefault="00F95FD5" w:rsidP="00F95FD5">
      <w:pPr>
        <w:rPr>
          <w:rFonts w:asciiTheme="majorHAnsi" w:hAnsiTheme="majorHAnsi"/>
          <w:sz w:val="40"/>
        </w:rPr>
      </w:pPr>
      <w:r w:rsidRPr="00097ECD">
        <w:rPr>
          <w:rFonts w:asciiTheme="majorHAnsi" w:hAnsiTheme="majorHAnsi"/>
          <w:b/>
          <w:sz w:val="32"/>
        </w:rPr>
        <w:t>Name:</w:t>
      </w:r>
      <w:r w:rsidRPr="00097ECD">
        <w:rPr>
          <w:rFonts w:asciiTheme="majorHAnsi" w:hAnsiTheme="majorHAnsi"/>
          <w:sz w:val="32"/>
        </w:rPr>
        <w:t xml:space="preserve"> Andrew</w:t>
      </w:r>
      <w:r w:rsidR="004B5E1D">
        <w:rPr>
          <w:rFonts w:asciiTheme="majorHAnsi" w:hAnsiTheme="majorHAnsi"/>
          <w:sz w:val="32"/>
        </w:rPr>
        <w:t>.</w:t>
      </w:r>
      <w:bookmarkStart w:id="0" w:name="_GoBack"/>
      <w:bookmarkEnd w:id="0"/>
      <w:r w:rsidRPr="00097ECD">
        <w:rPr>
          <w:rFonts w:asciiTheme="majorHAnsi" w:hAnsiTheme="majorHAnsi"/>
          <w:sz w:val="32"/>
        </w:rPr>
        <w:t xml:space="preserve"> R</w:t>
      </w:r>
      <w:r w:rsidR="004B5E1D">
        <w:rPr>
          <w:rFonts w:asciiTheme="majorHAnsi" w:hAnsiTheme="majorHAnsi"/>
          <w:sz w:val="32"/>
        </w:rPr>
        <w:t>.</w:t>
      </w:r>
      <w:r w:rsidRPr="00097ECD">
        <w:rPr>
          <w:rFonts w:asciiTheme="majorHAnsi" w:hAnsiTheme="majorHAnsi"/>
          <w:sz w:val="32"/>
        </w:rPr>
        <w:t xml:space="preserve"> Hurley </w:t>
      </w:r>
      <w:r w:rsidRPr="00097ECD">
        <w:rPr>
          <w:rFonts w:asciiTheme="majorHAnsi" w:hAnsiTheme="majorHAnsi"/>
          <w:sz w:val="32"/>
        </w:rPr>
        <w:br/>
      </w:r>
      <w:r w:rsidRPr="00097ECD">
        <w:rPr>
          <w:rFonts w:asciiTheme="majorHAnsi" w:hAnsiTheme="majorHAnsi"/>
          <w:b/>
          <w:sz w:val="32"/>
        </w:rPr>
        <w:t>Student No.</w:t>
      </w:r>
      <w:r w:rsidRPr="00097ECD">
        <w:rPr>
          <w:rFonts w:asciiTheme="majorHAnsi" w:hAnsiTheme="majorHAnsi"/>
          <w:sz w:val="32"/>
        </w:rPr>
        <w:t xml:space="preserve"> 1906810</w:t>
      </w:r>
      <w:r w:rsidRPr="00097ECD">
        <w:rPr>
          <w:rFonts w:asciiTheme="majorHAnsi" w:hAnsiTheme="majorHAnsi"/>
          <w:sz w:val="32"/>
        </w:rPr>
        <w:br/>
      </w:r>
      <w:r w:rsidRPr="00097ECD">
        <w:rPr>
          <w:rFonts w:asciiTheme="majorHAnsi" w:hAnsiTheme="majorHAnsi"/>
          <w:b/>
          <w:sz w:val="32"/>
        </w:rPr>
        <w:t>Date:</w:t>
      </w:r>
      <w:r w:rsidRPr="00097ECD">
        <w:rPr>
          <w:rFonts w:asciiTheme="majorHAnsi" w:hAnsiTheme="majorHAnsi"/>
          <w:sz w:val="32"/>
        </w:rPr>
        <w:t xml:space="preserve"> </w:t>
      </w:r>
      <w:r w:rsidR="00F45EF3">
        <w:rPr>
          <w:rFonts w:asciiTheme="majorHAnsi" w:hAnsiTheme="majorHAnsi"/>
          <w:sz w:val="32"/>
        </w:rPr>
        <w:t>25/03</w:t>
      </w:r>
      <w:r w:rsidR="00801BA8">
        <w:rPr>
          <w:rFonts w:asciiTheme="majorHAnsi" w:hAnsiTheme="majorHAnsi"/>
          <w:sz w:val="32"/>
        </w:rPr>
        <w:t>/2021</w:t>
      </w:r>
      <w:r w:rsidRPr="00097ECD">
        <w:rPr>
          <w:rFonts w:asciiTheme="majorHAnsi" w:hAnsiTheme="majorHAnsi"/>
          <w:sz w:val="32"/>
        </w:rPr>
        <w:br/>
      </w:r>
      <w:r w:rsidRPr="00097ECD">
        <w:rPr>
          <w:rFonts w:asciiTheme="majorHAnsi" w:hAnsiTheme="majorHAnsi"/>
          <w:b/>
          <w:sz w:val="32"/>
        </w:rPr>
        <w:t>Module:</w:t>
      </w:r>
      <w:r w:rsidRPr="00097ECD">
        <w:rPr>
          <w:rFonts w:asciiTheme="majorHAnsi" w:hAnsiTheme="majorHAnsi"/>
          <w:sz w:val="32"/>
        </w:rPr>
        <w:t xml:space="preserve"> </w:t>
      </w:r>
      <w:r>
        <w:rPr>
          <w:rFonts w:asciiTheme="majorHAnsi" w:hAnsiTheme="majorHAnsi"/>
          <w:sz w:val="32"/>
        </w:rPr>
        <w:t>ACDA</w:t>
      </w:r>
      <w:r w:rsidR="00801BA8">
        <w:rPr>
          <w:rFonts w:asciiTheme="majorHAnsi" w:hAnsiTheme="majorHAnsi"/>
          <w:sz w:val="32"/>
        </w:rPr>
        <w:t>5008</w:t>
      </w:r>
      <w:r w:rsidRPr="00097ECD">
        <w:rPr>
          <w:rFonts w:asciiTheme="majorHAnsi" w:hAnsiTheme="majorHAnsi"/>
          <w:sz w:val="32"/>
        </w:rPr>
        <w:br/>
      </w:r>
      <w:r w:rsidRPr="00097ECD">
        <w:rPr>
          <w:rFonts w:asciiTheme="majorHAnsi" w:hAnsiTheme="majorHAnsi"/>
          <w:b/>
          <w:sz w:val="32"/>
        </w:rPr>
        <w:t>Lecturer:</w:t>
      </w:r>
      <w:r w:rsidRPr="00097ECD">
        <w:rPr>
          <w:rFonts w:asciiTheme="majorHAnsi" w:hAnsiTheme="majorHAnsi"/>
          <w:sz w:val="32"/>
        </w:rPr>
        <w:t xml:space="preserve"> </w:t>
      </w:r>
      <w:r w:rsidR="00801BA8">
        <w:rPr>
          <w:rFonts w:asciiTheme="majorHAnsi" w:hAnsiTheme="majorHAnsi"/>
          <w:sz w:val="32"/>
        </w:rPr>
        <w:t>Stephen Mosey</w:t>
      </w:r>
      <w:r w:rsidRPr="00097ECD">
        <w:rPr>
          <w:rFonts w:asciiTheme="majorHAnsi" w:hAnsiTheme="majorHAnsi"/>
          <w:sz w:val="32"/>
        </w:rPr>
        <w:br/>
      </w:r>
      <w:r w:rsidRPr="00097ECD">
        <w:rPr>
          <w:rFonts w:asciiTheme="majorHAnsi" w:hAnsiTheme="majorHAnsi"/>
          <w:b/>
          <w:sz w:val="32"/>
        </w:rPr>
        <w:t>Assignment Title</w:t>
      </w:r>
      <w:r>
        <w:rPr>
          <w:rFonts w:asciiTheme="majorHAnsi" w:hAnsiTheme="majorHAnsi"/>
          <w:b/>
          <w:sz w:val="32"/>
        </w:rPr>
        <w:t xml:space="preserve">: </w:t>
      </w:r>
      <w:r w:rsidR="00801BA8">
        <w:rPr>
          <w:rFonts w:asciiTheme="majorHAnsi" w:hAnsiTheme="majorHAnsi"/>
          <w:bCs/>
          <w:sz w:val="32"/>
        </w:rPr>
        <w:t>Simulation of Digital Modulation techniques</w:t>
      </w:r>
    </w:p>
    <w:p w14:paraId="509C4D1F" w14:textId="77777777" w:rsidR="00F95FD5" w:rsidRPr="00097ECD" w:rsidRDefault="00F95FD5" w:rsidP="00F95FD5">
      <w:pPr>
        <w:rPr>
          <w:rFonts w:asciiTheme="majorHAnsi" w:hAnsiTheme="majorHAnsi"/>
          <w:sz w:val="32"/>
        </w:rPr>
      </w:pPr>
    </w:p>
    <w:p w14:paraId="17477076" w14:textId="77777777" w:rsidR="00F95FD5" w:rsidRPr="00097ECD" w:rsidRDefault="00F95FD5" w:rsidP="00F95FD5">
      <w:pPr>
        <w:rPr>
          <w:rFonts w:asciiTheme="majorHAnsi" w:hAnsiTheme="majorHAnsi"/>
          <w:sz w:val="36"/>
        </w:rPr>
      </w:pPr>
    </w:p>
    <w:p w14:paraId="2AB21C4F" w14:textId="79098E0B" w:rsidR="00F95FD5" w:rsidRDefault="00F95FD5" w:rsidP="00F95FD5">
      <w:pPr>
        <w:rPr>
          <w:rFonts w:asciiTheme="majorHAnsi" w:hAnsiTheme="majorHAnsi"/>
          <w:sz w:val="36"/>
        </w:rPr>
      </w:pPr>
      <w:r w:rsidRPr="00097ECD">
        <w:rPr>
          <w:rFonts w:asciiTheme="majorHAnsi" w:hAnsiTheme="majorHAnsi"/>
          <w:b/>
          <w:sz w:val="36"/>
        </w:rPr>
        <w:t>Task:</w:t>
      </w:r>
      <w:r w:rsidRPr="00097ECD">
        <w:rPr>
          <w:rFonts w:asciiTheme="majorHAnsi" w:hAnsiTheme="majorHAnsi"/>
          <w:sz w:val="36"/>
        </w:rPr>
        <w:t xml:space="preserve"> </w:t>
      </w:r>
      <w:r w:rsidR="00801BA8">
        <w:rPr>
          <w:rFonts w:asciiTheme="majorHAnsi" w:hAnsiTheme="majorHAnsi"/>
          <w:sz w:val="36"/>
        </w:rPr>
        <w:t xml:space="preserve">Critically </w:t>
      </w:r>
      <w:r w:rsidR="009C1908">
        <w:rPr>
          <w:rFonts w:asciiTheme="majorHAnsi" w:hAnsiTheme="majorHAnsi"/>
          <w:sz w:val="36"/>
        </w:rPr>
        <w:t>compare</w:t>
      </w:r>
      <w:r w:rsidR="00801BA8">
        <w:rPr>
          <w:rFonts w:asciiTheme="majorHAnsi" w:hAnsiTheme="majorHAnsi"/>
          <w:sz w:val="36"/>
        </w:rPr>
        <w:t xml:space="preserve"> the performances of variants of amplitude shift keying and phase shift keying in the presence of additive white </w:t>
      </w:r>
      <w:r w:rsidR="009C1908">
        <w:rPr>
          <w:rFonts w:asciiTheme="majorHAnsi" w:hAnsiTheme="majorHAnsi"/>
          <w:sz w:val="36"/>
        </w:rPr>
        <w:t>Gaussian</w:t>
      </w:r>
      <w:r w:rsidR="00801BA8">
        <w:rPr>
          <w:rFonts w:asciiTheme="majorHAnsi" w:hAnsiTheme="majorHAnsi"/>
          <w:sz w:val="36"/>
        </w:rPr>
        <w:t xml:space="preserve"> noise.</w:t>
      </w:r>
    </w:p>
    <w:p w14:paraId="0DF4DA72" w14:textId="77777777" w:rsidR="00F95FD5" w:rsidRDefault="00F95FD5" w:rsidP="00F95FD5">
      <w:pPr>
        <w:rPr>
          <w:sz w:val="24"/>
        </w:rPr>
      </w:pPr>
    </w:p>
    <w:p w14:paraId="056CEF6E" w14:textId="77777777" w:rsidR="00F95FD5" w:rsidRDefault="00F95FD5" w:rsidP="00F95FD5">
      <w:pPr>
        <w:rPr>
          <w:sz w:val="24"/>
        </w:rPr>
      </w:pPr>
    </w:p>
    <w:p w14:paraId="3F2A024A" w14:textId="77777777" w:rsidR="00F95FD5" w:rsidRDefault="00F95FD5" w:rsidP="00F95FD5">
      <w:pPr>
        <w:rPr>
          <w:sz w:val="24"/>
        </w:rPr>
      </w:pPr>
    </w:p>
    <w:p w14:paraId="49A6949E" w14:textId="77777777" w:rsidR="00F95FD5" w:rsidRDefault="00F95FD5" w:rsidP="00F95FD5">
      <w:pPr>
        <w:rPr>
          <w:sz w:val="24"/>
        </w:rPr>
      </w:pPr>
    </w:p>
    <w:p w14:paraId="16A05308" w14:textId="77777777" w:rsidR="00F95FD5" w:rsidRDefault="00F95FD5" w:rsidP="00F95FD5">
      <w:pPr>
        <w:rPr>
          <w:sz w:val="24"/>
        </w:rPr>
      </w:pPr>
    </w:p>
    <w:p w14:paraId="1F9E2762" w14:textId="77777777" w:rsidR="00F95FD5" w:rsidRDefault="00F95FD5" w:rsidP="00F95FD5">
      <w:pPr>
        <w:rPr>
          <w:sz w:val="24"/>
        </w:rPr>
      </w:pPr>
    </w:p>
    <w:p w14:paraId="1159AD67" w14:textId="77777777" w:rsidR="00F95FD5" w:rsidRDefault="00F95FD5" w:rsidP="00F95FD5">
      <w:pPr>
        <w:rPr>
          <w:sz w:val="24"/>
        </w:rPr>
      </w:pPr>
    </w:p>
    <w:p w14:paraId="385DF0E1" w14:textId="77777777" w:rsidR="00F95FD5" w:rsidRDefault="00F95FD5" w:rsidP="00F95FD5">
      <w:pPr>
        <w:pStyle w:val="Heading1"/>
        <w:numPr>
          <w:ilvl w:val="0"/>
          <w:numId w:val="0"/>
        </w:numPr>
        <w:rPr>
          <w:rFonts w:asciiTheme="minorHAnsi" w:eastAsiaTheme="minorHAnsi" w:hAnsiTheme="minorHAnsi" w:cstheme="minorBidi"/>
          <w:color w:val="auto"/>
          <w:sz w:val="24"/>
          <w:szCs w:val="22"/>
          <w:lang w:val="en-GB"/>
        </w:rPr>
      </w:pPr>
    </w:p>
    <w:p w14:paraId="06EEC4E1" w14:textId="77777777" w:rsidR="00F95FD5" w:rsidRDefault="00F95FD5" w:rsidP="00F95FD5"/>
    <w:p w14:paraId="110396C0" w14:textId="77777777" w:rsidR="00F95FD5" w:rsidRDefault="00F95FD5" w:rsidP="00F95FD5"/>
    <w:p w14:paraId="51BB0144" w14:textId="77777777" w:rsidR="00F95FD5" w:rsidRDefault="00F95FD5" w:rsidP="00F95FD5"/>
    <w:p w14:paraId="20093A18" w14:textId="77777777" w:rsidR="00F45EF3" w:rsidRDefault="00F95FD5" w:rsidP="00F95FD5">
      <w:pPr>
        <w:pStyle w:val="Heading1"/>
        <w:numPr>
          <w:ilvl w:val="0"/>
          <w:numId w:val="0"/>
        </w:numPr>
        <w:rPr>
          <w:noProof/>
        </w:rPr>
      </w:pPr>
      <w:bookmarkStart w:id="1" w:name="_Toc54351587"/>
      <w:bookmarkStart w:id="2" w:name="_Toc54610852"/>
      <w:bookmarkStart w:id="3" w:name="_Toc54620061"/>
      <w:bookmarkStart w:id="4" w:name="_Toc54682693"/>
      <w:bookmarkStart w:id="5" w:name="_Toc54687498"/>
      <w:bookmarkStart w:id="6" w:name="_Toc54765897"/>
      <w:bookmarkStart w:id="7" w:name="_Toc67567369"/>
      <w:r w:rsidRPr="00C34D03">
        <w:rPr>
          <w:u w:val="single"/>
        </w:rPr>
        <w:lastRenderedPageBreak/>
        <w:t>Table of Contents</w:t>
      </w:r>
      <w:bookmarkEnd w:id="1"/>
      <w:bookmarkEnd w:id="2"/>
      <w:bookmarkEnd w:id="3"/>
      <w:bookmarkEnd w:id="4"/>
      <w:bookmarkEnd w:id="5"/>
      <w:bookmarkEnd w:id="6"/>
      <w:bookmarkEnd w:id="7"/>
      <w:r>
        <w:fldChar w:fldCharType="begin"/>
      </w:r>
      <w:r>
        <w:instrText xml:space="preserve"> TOC \h \z \t "Heading 1,2,Heading 2,3,Header,1" </w:instrText>
      </w:r>
      <w:r>
        <w:fldChar w:fldCharType="separate"/>
      </w:r>
    </w:p>
    <w:p w14:paraId="3E80AB42" w14:textId="34E6C94F" w:rsidR="00F45EF3" w:rsidRDefault="001871B1">
      <w:pPr>
        <w:pStyle w:val="TOC2"/>
        <w:tabs>
          <w:tab w:val="right" w:leader="dot" w:pos="9016"/>
        </w:tabs>
        <w:rPr>
          <w:rFonts w:eastAsiaTheme="minorEastAsia"/>
          <w:b w:val="0"/>
          <w:bCs w:val="0"/>
          <w:noProof/>
          <w:sz w:val="22"/>
          <w:szCs w:val="22"/>
          <w:lang w:eastAsia="en-GB"/>
        </w:rPr>
      </w:pPr>
      <w:hyperlink w:anchor="_Toc67567369" w:history="1">
        <w:r w:rsidR="00F45EF3" w:rsidRPr="00137B8D">
          <w:rPr>
            <w:rStyle w:val="Hyperlink"/>
            <w:noProof/>
          </w:rPr>
          <w:t>Table of Contents</w:t>
        </w:r>
        <w:r w:rsidR="00F45EF3">
          <w:rPr>
            <w:noProof/>
            <w:webHidden/>
          </w:rPr>
          <w:tab/>
        </w:r>
        <w:r w:rsidR="00F45EF3">
          <w:rPr>
            <w:noProof/>
            <w:webHidden/>
          </w:rPr>
          <w:fldChar w:fldCharType="begin"/>
        </w:r>
        <w:r w:rsidR="00F45EF3">
          <w:rPr>
            <w:noProof/>
            <w:webHidden/>
          </w:rPr>
          <w:instrText xml:space="preserve"> PAGEREF _Toc67567369 \h </w:instrText>
        </w:r>
        <w:r w:rsidR="00F45EF3">
          <w:rPr>
            <w:noProof/>
            <w:webHidden/>
          </w:rPr>
        </w:r>
        <w:r w:rsidR="00F45EF3">
          <w:rPr>
            <w:noProof/>
            <w:webHidden/>
          </w:rPr>
          <w:fldChar w:fldCharType="separate"/>
        </w:r>
        <w:r w:rsidR="00F45EF3">
          <w:rPr>
            <w:noProof/>
            <w:webHidden/>
          </w:rPr>
          <w:t>2</w:t>
        </w:r>
        <w:r w:rsidR="00F45EF3">
          <w:rPr>
            <w:noProof/>
            <w:webHidden/>
          </w:rPr>
          <w:fldChar w:fldCharType="end"/>
        </w:r>
      </w:hyperlink>
    </w:p>
    <w:p w14:paraId="6936D193" w14:textId="6334A48D" w:rsidR="00F45EF3" w:rsidRDefault="001871B1">
      <w:pPr>
        <w:pStyle w:val="TOC2"/>
        <w:tabs>
          <w:tab w:val="left" w:pos="440"/>
          <w:tab w:val="right" w:leader="dot" w:pos="9016"/>
        </w:tabs>
        <w:rPr>
          <w:rFonts w:eastAsiaTheme="minorEastAsia"/>
          <w:b w:val="0"/>
          <w:bCs w:val="0"/>
          <w:noProof/>
          <w:sz w:val="22"/>
          <w:szCs w:val="22"/>
          <w:lang w:eastAsia="en-GB"/>
        </w:rPr>
      </w:pPr>
      <w:hyperlink w:anchor="_Toc67567370" w:history="1">
        <w:r w:rsidR="00F45EF3" w:rsidRPr="00137B8D">
          <w:rPr>
            <w:rStyle w:val="Hyperlink"/>
            <w:noProof/>
          </w:rPr>
          <w:t>1</w:t>
        </w:r>
        <w:r w:rsidR="00F45EF3">
          <w:rPr>
            <w:rFonts w:eastAsiaTheme="minorEastAsia"/>
            <w:b w:val="0"/>
            <w:bCs w:val="0"/>
            <w:noProof/>
            <w:sz w:val="22"/>
            <w:szCs w:val="22"/>
            <w:lang w:eastAsia="en-GB"/>
          </w:rPr>
          <w:tab/>
        </w:r>
        <w:r w:rsidR="00F45EF3" w:rsidRPr="00137B8D">
          <w:rPr>
            <w:rStyle w:val="Hyperlink"/>
            <w:noProof/>
          </w:rPr>
          <w:t>Introduction</w:t>
        </w:r>
        <w:r w:rsidR="00F45EF3">
          <w:rPr>
            <w:noProof/>
            <w:webHidden/>
          </w:rPr>
          <w:tab/>
        </w:r>
        <w:r w:rsidR="00F45EF3">
          <w:rPr>
            <w:noProof/>
            <w:webHidden/>
          </w:rPr>
          <w:fldChar w:fldCharType="begin"/>
        </w:r>
        <w:r w:rsidR="00F45EF3">
          <w:rPr>
            <w:noProof/>
            <w:webHidden/>
          </w:rPr>
          <w:instrText xml:space="preserve"> PAGEREF _Toc67567370 \h </w:instrText>
        </w:r>
        <w:r w:rsidR="00F45EF3">
          <w:rPr>
            <w:noProof/>
            <w:webHidden/>
          </w:rPr>
        </w:r>
        <w:r w:rsidR="00F45EF3">
          <w:rPr>
            <w:noProof/>
            <w:webHidden/>
          </w:rPr>
          <w:fldChar w:fldCharType="separate"/>
        </w:r>
        <w:r w:rsidR="00F45EF3">
          <w:rPr>
            <w:noProof/>
            <w:webHidden/>
          </w:rPr>
          <w:t>3</w:t>
        </w:r>
        <w:r w:rsidR="00F45EF3">
          <w:rPr>
            <w:noProof/>
            <w:webHidden/>
          </w:rPr>
          <w:fldChar w:fldCharType="end"/>
        </w:r>
      </w:hyperlink>
    </w:p>
    <w:p w14:paraId="7712E2FE" w14:textId="008CF231" w:rsidR="00F45EF3" w:rsidRDefault="001871B1">
      <w:pPr>
        <w:pStyle w:val="TOC2"/>
        <w:tabs>
          <w:tab w:val="left" w:pos="440"/>
          <w:tab w:val="right" w:leader="dot" w:pos="9016"/>
        </w:tabs>
        <w:rPr>
          <w:rFonts w:eastAsiaTheme="minorEastAsia"/>
          <w:b w:val="0"/>
          <w:bCs w:val="0"/>
          <w:noProof/>
          <w:sz w:val="22"/>
          <w:szCs w:val="22"/>
          <w:lang w:eastAsia="en-GB"/>
        </w:rPr>
      </w:pPr>
      <w:hyperlink w:anchor="_Toc67567371" w:history="1">
        <w:r w:rsidR="00F45EF3" w:rsidRPr="00137B8D">
          <w:rPr>
            <w:rStyle w:val="Hyperlink"/>
            <w:noProof/>
          </w:rPr>
          <w:t>2</w:t>
        </w:r>
        <w:r w:rsidR="00F45EF3">
          <w:rPr>
            <w:rFonts w:eastAsiaTheme="minorEastAsia"/>
            <w:b w:val="0"/>
            <w:bCs w:val="0"/>
            <w:noProof/>
            <w:sz w:val="22"/>
            <w:szCs w:val="22"/>
            <w:lang w:eastAsia="en-GB"/>
          </w:rPr>
          <w:tab/>
        </w:r>
        <w:r w:rsidR="00F45EF3" w:rsidRPr="00137B8D">
          <w:rPr>
            <w:rStyle w:val="Hyperlink"/>
            <w:noProof/>
          </w:rPr>
          <w:t>Background Information</w:t>
        </w:r>
        <w:r w:rsidR="00F45EF3">
          <w:rPr>
            <w:noProof/>
            <w:webHidden/>
          </w:rPr>
          <w:tab/>
        </w:r>
        <w:r w:rsidR="00F45EF3">
          <w:rPr>
            <w:noProof/>
            <w:webHidden/>
          </w:rPr>
          <w:fldChar w:fldCharType="begin"/>
        </w:r>
        <w:r w:rsidR="00F45EF3">
          <w:rPr>
            <w:noProof/>
            <w:webHidden/>
          </w:rPr>
          <w:instrText xml:space="preserve"> PAGEREF _Toc67567371 \h </w:instrText>
        </w:r>
        <w:r w:rsidR="00F45EF3">
          <w:rPr>
            <w:noProof/>
            <w:webHidden/>
          </w:rPr>
        </w:r>
        <w:r w:rsidR="00F45EF3">
          <w:rPr>
            <w:noProof/>
            <w:webHidden/>
          </w:rPr>
          <w:fldChar w:fldCharType="separate"/>
        </w:r>
        <w:r w:rsidR="00F45EF3">
          <w:rPr>
            <w:noProof/>
            <w:webHidden/>
          </w:rPr>
          <w:t>3</w:t>
        </w:r>
        <w:r w:rsidR="00F45EF3">
          <w:rPr>
            <w:noProof/>
            <w:webHidden/>
          </w:rPr>
          <w:fldChar w:fldCharType="end"/>
        </w:r>
      </w:hyperlink>
    </w:p>
    <w:p w14:paraId="2A9B2E60" w14:textId="065C4014" w:rsidR="00F45EF3" w:rsidRDefault="001871B1">
      <w:pPr>
        <w:pStyle w:val="TOC3"/>
        <w:tabs>
          <w:tab w:val="left" w:pos="880"/>
          <w:tab w:val="right" w:leader="dot" w:pos="9016"/>
        </w:tabs>
        <w:rPr>
          <w:rFonts w:eastAsiaTheme="minorEastAsia"/>
          <w:noProof/>
          <w:sz w:val="22"/>
          <w:szCs w:val="22"/>
          <w:lang w:eastAsia="en-GB"/>
        </w:rPr>
      </w:pPr>
      <w:hyperlink w:anchor="_Toc67567372" w:history="1">
        <w:r w:rsidR="00F45EF3" w:rsidRPr="00137B8D">
          <w:rPr>
            <w:rStyle w:val="Hyperlink"/>
            <w:noProof/>
            <w:lang w:val="en-US"/>
          </w:rPr>
          <w:t>2.1</w:t>
        </w:r>
        <w:r w:rsidR="00F45EF3">
          <w:rPr>
            <w:rFonts w:eastAsiaTheme="minorEastAsia"/>
            <w:noProof/>
            <w:sz w:val="22"/>
            <w:szCs w:val="22"/>
            <w:lang w:eastAsia="en-GB"/>
          </w:rPr>
          <w:tab/>
        </w:r>
        <w:r w:rsidR="00F45EF3" w:rsidRPr="00137B8D">
          <w:rPr>
            <w:rStyle w:val="Hyperlink"/>
            <w:noProof/>
            <w:lang w:val="en-US"/>
          </w:rPr>
          <w:t>Digital Signal Processing</w:t>
        </w:r>
        <w:r w:rsidR="00F45EF3">
          <w:rPr>
            <w:noProof/>
            <w:webHidden/>
          </w:rPr>
          <w:tab/>
        </w:r>
        <w:r w:rsidR="00F45EF3">
          <w:rPr>
            <w:noProof/>
            <w:webHidden/>
          </w:rPr>
          <w:fldChar w:fldCharType="begin"/>
        </w:r>
        <w:r w:rsidR="00F45EF3">
          <w:rPr>
            <w:noProof/>
            <w:webHidden/>
          </w:rPr>
          <w:instrText xml:space="preserve"> PAGEREF _Toc67567372 \h </w:instrText>
        </w:r>
        <w:r w:rsidR="00F45EF3">
          <w:rPr>
            <w:noProof/>
            <w:webHidden/>
          </w:rPr>
        </w:r>
        <w:r w:rsidR="00F45EF3">
          <w:rPr>
            <w:noProof/>
            <w:webHidden/>
          </w:rPr>
          <w:fldChar w:fldCharType="separate"/>
        </w:r>
        <w:r w:rsidR="00F45EF3">
          <w:rPr>
            <w:noProof/>
            <w:webHidden/>
          </w:rPr>
          <w:t>3</w:t>
        </w:r>
        <w:r w:rsidR="00F45EF3">
          <w:rPr>
            <w:noProof/>
            <w:webHidden/>
          </w:rPr>
          <w:fldChar w:fldCharType="end"/>
        </w:r>
      </w:hyperlink>
    </w:p>
    <w:p w14:paraId="1E4ED558" w14:textId="3E9705C0" w:rsidR="00F45EF3" w:rsidRDefault="001871B1">
      <w:pPr>
        <w:pStyle w:val="TOC3"/>
        <w:tabs>
          <w:tab w:val="left" w:pos="880"/>
          <w:tab w:val="right" w:leader="dot" w:pos="9016"/>
        </w:tabs>
        <w:rPr>
          <w:rFonts w:eastAsiaTheme="minorEastAsia"/>
          <w:noProof/>
          <w:sz w:val="22"/>
          <w:szCs w:val="22"/>
          <w:lang w:eastAsia="en-GB"/>
        </w:rPr>
      </w:pPr>
      <w:hyperlink w:anchor="_Toc67567373" w:history="1">
        <w:r w:rsidR="00F45EF3" w:rsidRPr="00137B8D">
          <w:rPr>
            <w:rStyle w:val="Hyperlink"/>
            <w:noProof/>
            <w:lang w:val="en-US"/>
          </w:rPr>
          <w:t>2.2</w:t>
        </w:r>
        <w:r w:rsidR="00F45EF3">
          <w:rPr>
            <w:rFonts w:eastAsiaTheme="minorEastAsia"/>
            <w:noProof/>
            <w:sz w:val="22"/>
            <w:szCs w:val="22"/>
            <w:lang w:eastAsia="en-GB"/>
          </w:rPr>
          <w:tab/>
        </w:r>
        <w:r w:rsidR="00F45EF3" w:rsidRPr="00137B8D">
          <w:rPr>
            <w:rStyle w:val="Hyperlink"/>
            <w:noProof/>
            <w:lang w:val="en-US"/>
          </w:rPr>
          <w:t>Modulation</w:t>
        </w:r>
        <w:r w:rsidR="00F45EF3">
          <w:rPr>
            <w:noProof/>
            <w:webHidden/>
          </w:rPr>
          <w:tab/>
        </w:r>
        <w:r w:rsidR="00F45EF3">
          <w:rPr>
            <w:noProof/>
            <w:webHidden/>
          </w:rPr>
          <w:fldChar w:fldCharType="begin"/>
        </w:r>
        <w:r w:rsidR="00F45EF3">
          <w:rPr>
            <w:noProof/>
            <w:webHidden/>
          </w:rPr>
          <w:instrText xml:space="preserve"> PAGEREF _Toc67567373 \h </w:instrText>
        </w:r>
        <w:r w:rsidR="00F45EF3">
          <w:rPr>
            <w:noProof/>
            <w:webHidden/>
          </w:rPr>
        </w:r>
        <w:r w:rsidR="00F45EF3">
          <w:rPr>
            <w:noProof/>
            <w:webHidden/>
          </w:rPr>
          <w:fldChar w:fldCharType="separate"/>
        </w:r>
        <w:r w:rsidR="00F45EF3">
          <w:rPr>
            <w:noProof/>
            <w:webHidden/>
          </w:rPr>
          <w:t>3</w:t>
        </w:r>
        <w:r w:rsidR="00F45EF3">
          <w:rPr>
            <w:noProof/>
            <w:webHidden/>
          </w:rPr>
          <w:fldChar w:fldCharType="end"/>
        </w:r>
      </w:hyperlink>
    </w:p>
    <w:p w14:paraId="515B5AD9" w14:textId="76489D40" w:rsidR="00F45EF3" w:rsidRDefault="001871B1">
      <w:pPr>
        <w:pStyle w:val="TOC3"/>
        <w:tabs>
          <w:tab w:val="left" w:pos="880"/>
          <w:tab w:val="right" w:leader="dot" w:pos="9016"/>
        </w:tabs>
        <w:rPr>
          <w:rFonts w:eastAsiaTheme="minorEastAsia"/>
          <w:noProof/>
          <w:sz w:val="22"/>
          <w:szCs w:val="22"/>
          <w:lang w:eastAsia="en-GB"/>
        </w:rPr>
      </w:pPr>
      <w:hyperlink w:anchor="_Toc67567374" w:history="1">
        <w:r w:rsidR="00F45EF3" w:rsidRPr="00137B8D">
          <w:rPr>
            <w:rStyle w:val="Hyperlink"/>
            <w:noProof/>
            <w:lang w:val="en-US"/>
          </w:rPr>
          <w:t>2.3</w:t>
        </w:r>
        <w:r w:rsidR="00F45EF3">
          <w:rPr>
            <w:rFonts w:eastAsiaTheme="minorEastAsia"/>
            <w:noProof/>
            <w:sz w:val="22"/>
            <w:szCs w:val="22"/>
            <w:lang w:eastAsia="en-GB"/>
          </w:rPr>
          <w:tab/>
        </w:r>
        <w:r w:rsidR="00F45EF3" w:rsidRPr="00137B8D">
          <w:rPr>
            <w:rStyle w:val="Hyperlink"/>
            <w:noProof/>
            <w:lang w:val="en-US"/>
          </w:rPr>
          <w:t>Amplitude Modulation</w:t>
        </w:r>
        <w:r w:rsidR="00F45EF3">
          <w:rPr>
            <w:noProof/>
            <w:webHidden/>
          </w:rPr>
          <w:tab/>
        </w:r>
        <w:r w:rsidR="00F45EF3">
          <w:rPr>
            <w:noProof/>
            <w:webHidden/>
          </w:rPr>
          <w:fldChar w:fldCharType="begin"/>
        </w:r>
        <w:r w:rsidR="00F45EF3">
          <w:rPr>
            <w:noProof/>
            <w:webHidden/>
          </w:rPr>
          <w:instrText xml:space="preserve"> PAGEREF _Toc67567374 \h </w:instrText>
        </w:r>
        <w:r w:rsidR="00F45EF3">
          <w:rPr>
            <w:noProof/>
            <w:webHidden/>
          </w:rPr>
        </w:r>
        <w:r w:rsidR="00F45EF3">
          <w:rPr>
            <w:noProof/>
            <w:webHidden/>
          </w:rPr>
          <w:fldChar w:fldCharType="separate"/>
        </w:r>
        <w:r w:rsidR="00F45EF3">
          <w:rPr>
            <w:noProof/>
            <w:webHidden/>
          </w:rPr>
          <w:t>4</w:t>
        </w:r>
        <w:r w:rsidR="00F45EF3">
          <w:rPr>
            <w:noProof/>
            <w:webHidden/>
          </w:rPr>
          <w:fldChar w:fldCharType="end"/>
        </w:r>
      </w:hyperlink>
    </w:p>
    <w:p w14:paraId="38B9146B" w14:textId="7265C2C1" w:rsidR="00F45EF3" w:rsidRDefault="001871B1">
      <w:pPr>
        <w:pStyle w:val="TOC3"/>
        <w:tabs>
          <w:tab w:val="left" w:pos="880"/>
          <w:tab w:val="right" w:leader="dot" w:pos="9016"/>
        </w:tabs>
        <w:rPr>
          <w:rFonts w:eastAsiaTheme="minorEastAsia"/>
          <w:noProof/>
          <w:sz w:val="22"/>
          <w:szCs w:val="22"/>
          <w:lang w:eastAsia="en-GB"/>
        </w:rPr>
      </w:pPr>
      <w:hyperlink w:anchor="_Toc67567375" w:history="1">
        <w:r w:rsidR="00F45EF3" w:rsidRPr="00137B8D">
          <w:rPr>
            <w:rStyle w:val="Hyperlink"/>
            <w:noProof/>
            <w:lang w:val="en-US"/>
          </w:rPr>
          <w:t>2.4</w:t>
        </w:r>
        <w:r w:rsidR="00F45EF3">
          <w:rPr>
            <w:rFonts w:eastAsiaTheme="minorEastAsia"/>
            <w:noProof/>
            <w:sz w:val="22"/>
            <w:szCs w:val="22"/>
            <w:lang w:eastAsia="en-GB"/>
          </w:rPr>
          <w:tab/>
        </w:r>
        <w:r w:rsidR="00F45EF3" w:rsidRPr="00137B8D">
          <w:rPr>
            <w:rStyle w:val="Hyperlink"/>
            <w:noProof/>
            <w:lang w:val="en-US"/>
          </w:rPr>
          <w:t>Frequency Modulation</w:t>
        </w:r>
        <w:r w:rsidR="00F45EF3">
          <w:rPr>
            <w:noProof/>
            <w:webHidden/>
          </w:rPr>
          <w:tab/>
        </w:r>
        <w:r w:rsidR="00F45EF3">
          <w:rPr>
            <w:noProof/>
            <w:webHidden/>
          </w:rPr>
          <w:fldChar w:fldCharType="begin"/>
        </w:r>
        <w:r w:rsidR="00F45EF3">
          <w:rPr>
            <w:noProof/>
            <w:webHidden/>
          </w:rPr>
          <w:instrText xml:space="preserve"> PAGEREF _Toc67567375 \h </w:instrText>
        </w:r>
        <w:r w:rsidR="00F45EF3">
          <w:rPr>
            <w:noProof/>
            <w:webHidden/>
          </w:rPr>
        </w:r>
        <w:r w:rsidR="00F45EF3">
          <w:rPr>
            <w:noProof/>
            <w:webHidden/>
          </w:rPr>
          <w:fldChar w:fldCharType="separate"/>
        </w:r>
        <w:r w:rsidR="00F45EF3">
          <w:rPr>
            <w:noProof/>
            <w:webHidden/>
          </w:rPr>
          <w:t>4</w:t>
        </w:r>
        <w:r w:rsidR="00F45EF3">
          <w:rPr>
            <w:noProof/>
            <w:webHidden/>
          </w:rPr>
          <w:fldChar w:fldCharType="end"/>
        </w:r>
      </w:hyperlink>
    </w:p>
    <w:p w14:paraId="2F5121B1" w14:textId="1EAE680A" w:rsidR="00F45EF3" w:rsidRDefault="001871B1">
      <w:pPr>
        <w:pStyle w:val="TOC3"/>
        <w:tabs>
          <w:tab w:val="left" w:pos="880"/>
          <w:tab w:val="right" w:leader="dot" w:pos="9016"/>
        </w:tabs>
        <w:rPr>
          <w:rFonts w:eastAsiaTheme="minorEastAsia"/>
          <w:noProof/>
          <w:sz w:val="22"/>
          <w:szCs w:val="22"/>
          <w:lang w:eastAsia="en-GB"/>
        </w:rPr>
      </w:pPr>
      <w:hyperlink w:anchor="_Toc67567376" w:history="1">
        <w:r w:rsidR="00F45EF3" w:rsidRPr="00137B8D">
          <w:rPr>
            <w:rStyle w:val="Hyperlink"/>
            <w:noProof/>
            <w:lang w:val="en-US"/>
          </w:rPr>
          <w:t>2.5</w:t>
        </w:r>
        <w:r w:rsidR="00F45EF3">
          <w:rPr>
            <w:rFonts w:eastAsiaTheme="minorEastAsia"/>
            <w:noProof/>
            <w:sz w:val="22"/>
            <w:szCs w:val="22"/>
            <w:lang w:eastAsia="en-GB"/>
          </w:rPr>
          <w:tab/>
        </w:r>
        <w:r w:rsidR="00F45EF3" w:rsidRPr="00137B8D">
          <w:rPr>
            <w:rStyle w:val="Hyperlink"/>
            <w:noProof/>
            <w:lang w:val="en-US"/>
          </w:rPr>
          <w:t>Amplitude Shift Key</w:t>
        </w:r>
        <w:r w:rsidR="00F45EF3">
          <w:rPr>
            <w:noProof/>
            <w:webHidden/>
          </w:rPr>
          <w:tab/>
        </w:r>
        <w:r w:rsidR="00F45EF3">
          <w:rPr>
            <w:noProof/>
            <w:webHidden/>
          </w:rPr>
          <w:fldChar w:fldCharType="begin"/>
        </w:r>
        <w:r w:rsidR="00F45EF3">
          <w:rPr>
            <w:noProof/>
            <w:webHidden/>
          </w:rPr>
          <w:instrText xml:space="preserve"> PAGEREF _Toc67567376 \h </w:instrText>
        </w:r>
        <w:r w:rsidR="00F45EF3">
          <w:rPr>
            <w:noProof/>
            <w:webHidden/>
          </w:rPr>
        </w:r>
        <w:r w:rsidR="00F45EF3">
          <w:rPr>
            <w:noProof/>
            <w:webHidden/>
          </w:rPr>
          <w:fldChar w:fldCharType="separate"/>
        </w:r>
        <w:r w:rsidR="00F45EF3">
          <w:rPr>
            <w:noProof/>
            <w:webHidden/>
          </w:rPr>
          <w:t>4</w:t>
        </w:r>
        <w:r w:rsidR="00F45EF3">
          <w:rPr>
            <w:noProof/>
            <w:webHidden/>
          </w:rPr>
          <w:fldChar w:fldCharType="end"/>
        </w:r>
      </w:hyperlink>
    </w:p>
    <w:p w14:paraId="56864E74" w14:textId="062323A9" w:rsidR="00F45EF3" w:rsidRDefault="001871B1">
      <w:pPr>
        <w:pStyle w:val="TOC3"/>
        <w:tabs>
          <w:tab w:val="left" w:pos="880"/>
          <w:tab w:val="right" w:leader="dot" w:pos="9016"/>
        </w:tabs>
        <w:rPr>
          <w:rFonts w:eastAsiaTheme="minorEastAsia"/>
          <w:noProof/>
          <w:sz w:val="22"/>
          <w:szCs w:val="22"/>
          <w:lang w:eastAsia="en-GB"/>
        </w:rPr>
      </w:pPr>
      <w:hyperlink w:anchor="_Toc67567377" w:history="1">
        <w:r w:rsidR="00F45EF3" w:rsidRPr="00137B8D">
          <w:rPr>
            <w:rStyle w:val="Hyperlink"/>
            <w:noProof/>
            <w:lang w:val="en-US"/>
          </w:rPr>
          <w:t>2.6</w:t>
        </w:r>
        <w:r w:rsidR="00F45EF3">
          <w:rPr>
            <w:rFonts w:eastAsiaTheme="minorEastAsia"/>
            <w:noProof/>
            <w:sz w:val="22"/>
            <w:szCs w:val="22"/>
            <w:lang w:eastAsia="en-GB"/>
          </w:rPr>
          <w:tab/>
        </w:r>
        <w:r w:rsidR="00F45EF3" w:rsidRPr="00137B8D">
          <w:rPr>
            <w:rStyle w:val="Hyperlink"/>
            <w:noProof/>
            <w:lang w:val="en-US"/>
          </w:rPr>
          <w:t>Binary Phase Shift Key</w:t>
        </w:r>
        <w:r w:rsidR="00F45EF3">
          <w:rPr>
            <w:noProof/>
            <w:webHidden/>
          </w:rPr>
          <w:tab/>
        </w:r>
        <w:r w:rsidR="00F45EF3">
          <w:rPr>
            <w:noProof/>
            <w:webHidden/>
          </w:rPr>
          <w:fldChar w:fldCharType="begin"/>
        </w:r>
        <w:r w:rsidR="00F45EF3">
          <w:rPr>
            <w:noProof/>
            <w:webHidden/>
          </w:rPr>
          <w:instrText xml:space="preserve"> PAGEREF _Toc67567377 \h </w:instrText>
        </w:r>
        <w:r w:rsidR="00F45EF3">
          <w:rPr>
            <w:noProof/>
            <w:webHidden/>
          </w:rPr>
        </w:r>
        <w:r w:rsidR="00F45EF3">
          <w:rPr>
            <w:noProof/>
            <w:webHidden/>
          </w:rPr>
          <w:fldChar w:fldCharType="separate"/>
        </w:r>
        <w:r w:rsidR="00F45EF3">
          <w:rPr>
            <w:noProof/>
            <w:webHidden/>
          </w:rPr>
          <w:t>5</w:t>
        </w:r>
        <w:r w:rsidR="00F45EF3">
          <w:rPr>
            <w:noProof/>
            <w:webHidden/>
          </w:rPr>
          <w:fldChar w:fldCharType="end"/>
        </w:r>
      </w:hyperlink>
    </w:p>
    <w:p w14:paraId="797C9918" w14:textId="6BEB9955" w:rsidR="00F45EF3" w:rsidRDefault="001871B1">
      <w:pPr>
        <w:pStyle w:val="TOC3"/>
        <w:tabs>
          <w:tab w:val="left" w:pos="880"/>
          <w:tab w:val="right" w:leader="dot" w:pos="9016"/>
        </w:tabs>
        <w:rPr>
          <w:rFonts w:eastAsiaTheme="minorEastAsia"/>
          <w:noProof/>
          <w:sz w:val="22"/>
          <w:szCs w:val="22"/>
          <w:lang w:eastAsia="en-GB"/>
        </w:rPr>
      </w:pPr>
      <w:hyperlink w:anchor="_Toc67567378" w:history="1">
        <w:r w:rsidR="00F45EF3" w:rsidRPr="00137B8D">
          <w:rPr>
            <w:rStyle w:val="Hyperlink"/>
            <w:noProof/>
            <w:lang w:val="en-US"/>
          </w:rPr>
          <w:t>2.7</w:t>
        </w:r>
        <w:r w:rsidR="00F45EF3">
          <w:rPr>
            <w:rFonts w:eastAsiaTheme="minorEastAsia"/>
            <w:noProof/>
            <w:sz w:val="22"/>
            <w:szCs w:val="22"/>
            <w:lang w:eastAsia="en-GB"/>
          </w:rPr>
          <w:tab/>
        </w:r>
        <w:r w:rsidR="00F45EF3" w:rsidRPr="00137B8D">
          <w:rPr>
            <w:rStyle w:val="Hyperlink"/>
            <w:noProof/>
            <w:lang w:val="en-US"/>
          </w:rPr>
          <w:t>Quadrature Phase Shift Keying</w:t>
        </w:r>
        <w:r w:rsidR="00F45EF3">
          <w:rPr>
            <w:noProof/>
            <w:webHidden/>
          </w:rPr>
          <w:tab/>
        </w:r>
        <w:r w:rsidR="00F45EF3">
          <w:rPr>
            <w:noProof/>
            <w:webHidden/>
          </w:rPr>
          <w:fldChar w:fldCharType="begin"/>
        </w:r>
        <w:r w:rsidR="00F45EF3">
          <w:rPr>
            <w:noProof/>
            <w:webHidden/>
          </w:rPr>
          <w:instrText xml:space="preserve"> PAGEREF _Toc67567378 \h </w:instrText>
        </w:r>
        <w:r w:rsidR="00F45EF3">
          <w:rPr>
            <w:noProof/>
            <w:webHidden/>
          </w:rPr>
        </w:r>
        <w:r w:rsidR="00F45EF3">
          <w:rPr>
            <w:noProof/>
            <w:webHidden/>
          </w:rPr>
          <w:fldChar w:fldCharType="separate"/>
        </w:r>
        <w:r w:rsidR="00F45EF3">
          <w:rPr>
            <w:noProof/>
            <w:webHidden/>
          </w:rPr>
          <w:t>6</w:t>
        </w:r>
        <w:r w:rsidR="00F45EF3">
          <w:rPr>
            <w:noProof/>
            <w:webHidden/>
          </w:rPr>
          <w:fldChar w:fldCharType="end"/>
        </w:r>
      </w:hyperlink>
    </w:p>
    <w:p w14:paraId="3C0A2F92" w14:textId="06A97208" w:rsidR="00F45EF3" w:rsidRDefault="001871B1">
      <w:pPr>
        <w:pStyle w:val="TOC3"/>
        <w:tabs>
          <w:tab w:val="left" w:pos="880"/>
          <w:tab w:val="right" w:leader="dot" w:pos="9016"/>
        </w:tabs>
        <w:rPr>
          <w:rFonts w:eastAsiaTheme="minorEastAsia"/>
          <w:noProof/>
          <w:sz w:val="22"/>
          <w:szCs w:val="22"/>
          <w:lang w:eastAsia="en-GB"/>
        </w:rPr>
      </w:pPr>
      <w:hyperlink w:anchor="_Toc67567379" w:history="1">
        <w:r w:rsidR="00F45EF3" w:rsidRPr="00137B8D">
          <w:rPr>
            <w:rStyle w:val="Hyperlink"/>
            <w:noProof/>
            <w:lang w:val="en-US"/>
          </w:rPr>
          <w:t>2.8</w:t>
        </w:r>
        <w:r w:rsidR="00F45EF3">
          <w:rPr>
            <w:rFonts w:eastAsiaTheme="minorEastAsia"/>
            <w:noProof/>
            <w:sz w:val="22"/>
            <w:szCs w:val="22"/>
            <w:lang w:eastAsia="en-GB"/>
          </w:rPr>
          <w:tab/>
        </w:r>
        <w:r w:rsidR="00F45EF3" w:rsidRPr="00137B8D">
          <w:rPr>
            <w:rStyle w:val="Hyperlink"/>
            <w:noProof/>
            <w:lang w:val="en-US"/>
          </w:rPr>
          <w:t>Additive White Gaussian Noise</w:t>
        </w:r>
        <w:r w:rsidR="00F45EF3">
          <w:rPr>
            <w:noProof/>
            <w:webHidden/>
          </w:rPr>
          <w:tab/>
        </w:r>
        <w:r w:rsidR="00F45EF3">
          <w:rPr>
            <w:noProof/>
            <w:webHidden/>
          </w:rPr>
          <w:fldChar w:fldCharType="begin"/>
        </w:r>
        <w:r w:rsidR="00F45EF3">
          <w:rPr>
            <w:noProof/>
            <w:webHidden/>
          </w:rPr>
          <w:instrText xml:space="preserve"> PAGEREF _Toc67567379 \h </w:instrText>
        </w:r>
        <w:r w:rsidR="00F45EF3">
          <w:rPr>
            <w:noProof/>
            <w:webHidden/>
          </w:rPr>
        </w:r>
        <w:r w:rsidR="00F45EF3">
          <w:rPr>
            <w:noProof/>
            <w:webHidden/>
          </w:rPr>
          <w:fldChar w:fldCharType="separate"/>
        </w:r>
        <w:r w:rsidR="00F45EF3">
          <w:rPr>
            <w:noProof/>
            <w:webHidden/>
          </w:rPr>
          <w:t>6</w:t>
        </w:r>
        <w:r w:rsidR="00F45EF3">
          <w:rPr>
            <w:noProof/>
            <w:webHidden/>
          </w:rPr>
          <w:fldChar w:fldCharType="end"/>
        </w:r>
      </w:hyperlink>
    </w:p>
    <w:p w14:paraId="6DCFC5A2" w14:textId="0E1554E1" w:rsidR="00F45EF3" w:rsidRDefault="001871B1">
      <w:pPr>
        <w:pStyle w:val="TOC3"/>
        <w:tabs>
          <w:tab w:val="left" w:pos="880"/>
          <w:tab w:val="right" w:leader="dot" w:pos="9016"/>
        </w:tabs>
        <w:rPr>
          <w:rFonts w:eastAsiaTheme="minorEastAsia"/>
          <w:noProof/>
          <w:sz w:val="22"/>
          <w:szCs w:val="22"/>
          <w:lang w:eastAsia="en-GB"/>
        </w:rPr>
      </w:pPr>
      <w:hyperlink w:anchor="_Toc67567380" w:history="1">
        <w:r w:rsidR="00F45EF3" w:rsidRPr="00137B8D">
          <w:rPr>
            <w:rStyle w:val="Hyperlink"/>
            <w:noProof/>
            <w:lang w:val="en-US"/>
          </w:rPr>
          <w:t>2.9</w:t>
        </w:r>
        <w:r w:rsidR="00F45EF3">
          <w:rPr>
            <w:rFonts w:eastAsiaTheme="minorEastAsia"/>
            <w:noProof/>
            <w:sz w:val="22"/>
            <w:szCs w:val="22"/>
            <w:lang w:eastAsia="en-GB"/>
          </w:rPr>
          <w:tab/>
        </w:r>
        <w:r w:rsidR="00F45EF3" w:rsidRPr="00137B8D">
          <w:rPr>
            <w:rStyle w:val="Hyperlink"/>
            <w:noProof/>
            <w:lang w:val="en-US"/>
          </w:rPr>
          <w:t>Signal to Noise Ratios</w:t>
        </w:r>
        <w:r w:rsidR="00F45EF3">
          <w:rPr>
            <w:noProof/>
            <w:webHidden/>
          </w:rPr>
          <w:tab/>
        </w:r>
        <w:r w:rsidR="00F45EF3">
          <w:rPr>
            <w:noProof/>
            <w:webHidden/>
          </w:rPr>
          <w:fldChar w:fldCharType="begin"/>
        </w:r>
        <w:r w:rsidR="00F45EF3">
          <w:rPr>
            <w:noProof/>
            <w:webHidden/>
          </w:rPr>
          <w:instrText xml:space="preserve"> PAGEREF _Toc67567380 \h </w:instrText>
        </w:r>
        <w:r w:rsidR="00F45EF3">
          <w:rPr>
            <w:noProof/>
            <w:webHidden/>
          </w:rPr>
        </w:r>
        <w:r w:rsidR="00F45EF3">
          <w:rPr>
            <w:noProof/>
            <w:webHidden/>
          </w:rPr>
          <w:fldChar w:fldCharType="separate"/>
        </w:r>
        <w:r w:rsidR="00F45EF3">
          <w:rPr>
            <w:noProof/>
            <w:webHidden/>
          </w:rPr>
          <w:t>6</w:t>
        </w:r>
        <w:r w:rsidR="00F45EF3">
          <w:rPr>
            <w:noProof/>
            <w:webHidden/>
          </w:rPr>
          <w:fldChar w:fldCharType="end"/>
        </w:r>
      </w:hyperlink>
    </w:p>
    <w:p w14:paraId="56DDD0A3" w14:textId="4C8AA468" w:rsidR="00F45EF3" w:rsidRDefault="001871B1">
      <w:pPr>
        <w:pStyle w:val="TOC3"/>
        <w:tabs>
          <w:tab w:val="left" w:pos="880"/>
          <w:tab w:val="right" w:leader="dot" w:pos="9016"/>
        </w:tabs>
        <w:rPr>
          <w:rFonts w:eastAsiaTheme="minorEastAsia"/>
          <w:noProof/>
          <w:sz w:val="22"/>
          <w:szCs w:val="22"/>
          <w:lang w:eastAsia="en-GB"/>
        </w:rPr>
      </w:pPr>
      <w:hyperlink w:anchor="_Toc67567381" w:history="1">
        <w:r w:rsidR="00F45EF3" w:rsidRPr="00137B8D">
          <w:rPr>
            <w:rStyle w:val="Hyperlink"/>
            <w:noProof/>
            <w:lang w:val="en-US"/>
          </w:rPr>
          <w:t>2.10</w:t>
        </w:r>
        <w:r w:rsidR="00F45EF3">
          <w:rPr>
            <w:rFonts w:eastAsiaTheme="minorEastAsia"/>
            <w:noProof/>
            <w:sz w:val="22"/>
            <w:szCs w:val="22"/>
            <w:lang w:eastAsia="en-GB"/>
          </w:rPr>
          <w:tab/>
        </w:r>
        <w:r w:rsidR="00F45EF3" w:rsidRPr="00137B8D">
          <w:rPr>
            <w:rStyle w:val="Hyperlink"/>
            <w:noProof/>
            <w:lang w:val="en-US"/>
          </w:rPr>
          <w:t>Bit Error Rates</w:t>
        </w:r>
        <w:r w:rsidR="00F45EF3">
          <w:rPr>
            <w:noProof/>
            <w:webHidden/>
          </w:rPr>
          <w:tab/>
        </w:r>
        <w:r w:rsidR="00F45EF3">
          <w:rPr>
            <w:noProof/>
            <w:webHidden/>
          </w:rPr>
          <w:fldChar w:fldCharType="begin"/>
        </w:r>
        <w:r w:rsidR="00F45EF3">
          <w:rPr>
            <w:noProof/>
            <w:webHidden/>
          </w:rPr>
          <w:instrText xml:space="preserve"> PAGEREF _Toc67567381 \h </w:instrText>
        </w:r>
        <w:r w:rsidR="00F45EF3">
          <w:rPr>
            <w:noProof/>
            <w:webHidden/>
          </w:rPr>
        </w:r>
        <w:r w:rsidR="00F45EF3">
          <w:rPr>
            <w:noProof/>
            <w:webHidden/>
          </w:rPr>
          <w:fldChar w:fldCharType="separate"/>
        </w:r>
        <w:r w:rsidR="00F45EF3">
          <w:rPr>
            <w:noProof/>
            <w:webHidden/>
          </w:rPr>
          <w:t>6</w:t>
        </w:r>
        <w:r w:rsidR="00F45EF3">
          <w:rPr>
            <w:noProof/>
            <w:webHidden/>
          </w:rPr>
          <w:fldChar w:fldCharType="end"/>
        </w:r>
      </w:hyperlink>
    </w:p>
    <w:p w14:paraId="1699CF90" w14:textId="1DB3AE74" w:rsidR="00F45EF3" w:rsidRDefault="001871B1">
      <w:pPr>
        <w:pStyle w:val="TOC2"/>
        <w:tabs>
          <w:tab w:val="left" w:pos="440"/>
          <w:tab w:val="right" w:leader="dot" w:pos="9016"/>
        </w:tabs>
        <w:rPr>
          <w:rFonts w:eastAsiaTheme="minorEastAsia"/>
          <w:b w:val="0"/>
          <w:bCs w:val="0"/>
          <w:noProof/>
          <w:sz w:val="22"/>
          <w:szCs w:val="22"/>
          <w:lang w:eastAsia="en-GB"/>
        </w:rPr>
      </w:pPr>
      <w:hyperlink w:anchor="_Toc67567382" w:history="1">
        <w:r w:rsidR="00F45EF3" w:rsidRPr="00137B8D">
          <w:rPr>
            <w:rStyle w:val="Hyperlink"/>
            <w:noProof/>
          </w:rPr>
          <w:t>3</w:t>
        </w:r>
        <w:r w:rsidR="00F45EF3">
          <w:rPr>
            <w:rFonts w:eastAsiaTheme="minorEastAsia"/>
            <w:b w:val="0"/>
            <w:bCs w:val="0"/>
            <w:noProof/>
            <w:sz w:val="22"/>
            <w:szCs w:val="22"/>
            <w:lang w:eastAsia="en-GB"/>
          </w:rPr>
          <w:tab/>
        </w:r>
        <w:r w:rsidR="00F45EF3" w:rsidRPr="00137B8D">
          <w:rPr>
            <w:rStyle w:val="Hyperlink"/>
            <w:noProof/>
          </w:rPr>
          <w:t>Simulation Models</w:t>
        </w:r>
        <w:r w:rsidR="00F45EF3">
          <w:rPr>
            <w:noProof/>
            <w:webHidden/>
          </w:rPr>
          <w:tab/>
        </w:r>
        <w:r w:rsidR="00F45EF3">
          <w:rPr>
            <w:noProof/>
            <w:webHidden/>
          </w:rPr>
          <w:fldChar w:fldCharType="begin"/>
        </w:r>
        <w:r w:rsidR="00F45EF3">
          <w:rPr>
            <w:noProof/>
            <w:webHidden/>
          </w:rPr>
          <w:instrText xml:space="preserve"> PAGEREF _Toc67567382 \h </w:instrText>
        </w:r>
        <w:r w:rsidR="00F45EF3">
          <w:rPr>
            <w:noProof/>
            <w:webHidden/>
          </w:rPr>
        </w:r>
        <w:r w:rsidR="00F45EF3">
          <w:rPr>
            <w:noProof/>
            <w:webHidden/>
          </w:rPr>
          <w:fldChar w:fldCharType="separate"/>
        </w:r>
        <w:r w:rsidR="00F45EF3">
          <w:rPr>
            <w:noProof/>
            <w:webHidden/>
          </w:rPr>
          <w:t>7</w:t>
        </w:r>
        <w:r w:rsidR="00F45EF3">
          <w:rPr>
            <w:noProof/>
            <w:webHidden/>
          </w:rPr>
          <w:fldChar w:fldCharType="end"/>
        </w:r>
      </w:hyperlink>
    </w:p>
    <w:p w14:paraId="25BC92B1" w14:textId="009D1FF3" w:rsidR="00F45EF3" w:rsidRDefault="001871B1">
      <w:pPr>
        <w:pStyle w:val="TOC3"/>
        <w:tabs>
          <w:tab w:val="left" w:pos="880"/>
          <w:tab w:val="right" w:leader="dot" w:pos="9016"/>
        </w:tabs>
        <w:rPr>
          <w:rFonts w:eastAsiaTheme="minorEastAsia"/>
          <w:noProof/>
          <w:sz w:val="22"/>
          <w:szCs w:val="22"/>
          <w:lang w:eastAsia="en-GB"/>
        </w:rPr>
      </w:pPr>
      <w:hyperlink w:anchor="_Toc67567383" w:history="1">
        <w:r w:rsidR="00F45EF3" w:rsidRPr="00137B8D">
          <w:rPr>
            <w:rStyle w:val="Hyperlink"/>
            <w:noProof/>
            <w:lang w:val="en-US"/>
          </w:rPr>
          <w:t>3.1</w:t>
        </w:r>
        <w:r w:rsidR="00F45EF3">
          <w:rPr>
            <w:rFonts w:eastAsiaTheme="minorEastAsia"/>
            <w:noProof/>
            <w:sz w:val="22"/>
            <w:szCs w:val="22"/>
            <w:lang w:eastAsia="en-GB"/>
          </w:rPr>
          <w:tab/>
        </w:r>
        <w:r w:rsidR="00F45EF3" w:rsidRPr="00137B8D">
          <w:rPr>
            <w:rStyle w:val="Hyperlink"/>
            <w:noProof/>
            <w:lang w:val="en-US"/>
          </w:rPr>
          <w:t>ASK Modulation and Demodulation Simulation</w:t>
        </w:r>
        <w:r w:rsidR="00F45EF3">
          <w:rPr>
            <w:noProof/>
            <w:webHidden/>
          </w:rPr>
          <w:tab/>
        </w:r>
        <w:r w:rsidR="00F45EF3">
          <w:rPr>
            <w:noProof/>
            <w:webHidden/>
          </w:rPr>
          <w:fldChar w:fldCharType="begin"/>
        </w:r>
        <w:r w:rsidR="00F45EF3">
          <w:rPr>
            <w:noProof/>
            <w:webHidden/>
          </w:rPr>
          <w:instrText xml:space="preserve"> PAGEREF _Toc67567383 \h </w:instrText>
        </w:r>
        <w:r w:rsidR="00F45EF3">
          <w:rPr>
            <w:noProof/>
            <w:webHidden/>
          </w:rPr>
        </w:r>
        <w:r w:rsidR="00F45EF3">
          <w:rPr>
            <w:noProof/>
            <w:webHidden/>
          </w:rPr>
          <w:fldChar w:fldCharType="separate"/>
        </w:r>
        <w:r w:rsidR="00F45EF3">
          <w:rPr>
            <w:noProof/>
            <w:webHidden/>
          </w:rPr>
          <w:t>7</w:t>
        </w:r>
        <w:r w:rsidR="00F45EF3">
          <w:rPr>
            <w:noProof/>
            <w:webHidden/>
          </w:rPr>
          <w:fldChar w:fldCharType="end"/>
        </w:r>
      </w:hyperlink>
    </w:p>
    <w:p w14:paraId="4E545FCD" w14:textId="390F7F2F" w:rsidR="00F45EF3" w:rsidRDefault="001871B1">
      <w:pPr>
        <w:pStyle w:val="TOC3"/>
        <w:tabs>
          <w:tab w:val="left" w:pos="880"/>
          <w:tab w:val="right" w:leader="dot" w:pos="9016"/>
        </w:tabs>
        <w:rPr>
          <w:rFonts w:eastAsiaTheme="minorEastAsia"/>
          <w:noProof/>
          <w:sz w:val="22"/>
          <w:szCs w:val="22"/>
          <w:lang w:eastAsia="en-GB"/>
        </w:rPr>
      </w:pPr>
      <w:hyperlink w:anchor="_Toc67567384" w:history="1">
        <w:r w:rsidR="00F45EF3" w:rsidRPr="00137B8D">
          <w:rPr>
            <w:rStyle w:val="Hyperlink"/>
            <w:noProof/>
            <w:lang w:val="en-US"/>
          </w:rPr>
          <w:t>3.2</w:t>
        </w:r>
        <w:r w:rsidR="00F45EF3">
          <w:rPr>
            <w:rFonts w:eastAsiaTheme="minorEastAsia"/>
            <w:noProof/>
            <w:sz w:val="22"/>
            <w:szCs w:val="22"/>
            <w:lang w:eastAsia="en-GB"/>
          </w:rPr>
          <w:tab/>
        </w:r>
        <w:r w:rsidR="00F45EF3" w:rsidRPr="00137B8D">
          <w:rPr>
            <w:rStyle w:val="Hyperlink"/>
            <w:noProof/>
            <w:lang w:val="en-US"/>
          </w:rPr>
          <w:t>PSK Modulation and Demodulation Simulation</w:t>
        </w:r>
        <w:r w:rsidR="00F45EF3">
          <w:rPr>
            <w:noProof/>
            <w:webHidden/>
          </w:rPr>
          <w:tab/>
        </w:r>
        <w:r w:rsidR="00F45EF3">
          <w:rPr>
            <w:noProof/>
            <w:webHidden/>
          </w:rPr>
          <w:fldChar w:fldCharType="begin"/>
        </w:r>
        <w:r w:rsidR="00F45EF3">
          <w:rPr>
            <w:noProof/>
            <w:webHidden/>
          </w:rPr>
          <w:instrText xml:space="preserve"> PAGEREF _Toc67567384 \h </w:instrText>
        </w:r>
        <w:r w:rsidR="00F45EF3">
          <w:rPr>
            <w:noProof/>
            <w:webHidden/>
          </w:rPr>
        </w:r>
        <w:r w:rsidR="00F45EF3">
          <w:rPr>
            <w:noProof/>
            <w:webHidden/>
          </w:rPr>
          <w:fldChar w:fldCharType="separate"/>
        </w:r>
        <w:r w:rsidR="00F45EF3">
          <w:rPr>
            <w:noProof/>
            <w:webHidden/>
          </w:rPr>
          <w:t>7</w:t>
        </w:r>
        <w:r w:rsidR="00F45EF3">
          <w:rPr>
            <w:noProof/>
            <w:webHidden/>
          </w:rPr>
          <w:fldChar w:fldCharType="end"/>
        </w:r>
      </w:hyperlink>
    </w:p>
    <w:p w14:paraId="15EC0A9A" w14:textId="190F1620" w:rsidR="00F45EF3" w:rsidRDefault="001871B1">
      <w:pPr>
        <w:pStyle w:val="TOC3"/>
        <w:tabs>
          <w:tab w:val="left" w:pos="880"/>
          <w:tab w:val="right" w:leader="dot" w:pos="9016"/>
        </w:tabs>
        <w:rPr>
          <w:rFonts w:eastAsiaTheme="minorEastAsia"/>
          <w:noProof/>
          <w:sz w:val="22"/>
          <w:szCs w:val="22"/>
          <w:lang w:eastAsia="en-GB"/>
        </w:rPr>
      </w:pPr>
      <w:hyperlink w:anchor="_Toc67567385" w:history="1">
        <w:r w:rsidR="00F45EF3" w:rsidRPr="00137B8D">
          <w:rPr>
            <w:rStyle w:val="Hyperlink"/>
            <w:noProof/>
            <w:lang w:val="en-US"/>
          </w:rPr>
          <w:t>3.3</w:t>
        </w:r>
        <w:r w:rsidR="00F45EF3">
          <w:rPr>
            <w:rFonts w:eastAsiaTheme="minorEastAsia"/>
            <w:noProof/>
            <w:sz w:val="22"/>
            <w:szCs w:val="22"/>
            <w:lang w:eastAsia="en-GB"/>
          </w:rPr>
          <w:tab/>
        </w:r>
        <w:r w:rsidR="00F45EF3" w:rsidRPr="00137B8D">
          <w:rPr>
            <w:rStyle w:val="Hyperlink"/>
            <w:noProof/>
            <w:lang w:val="en-US"/>
          </w:rPr>
          <w:t>QPSK Modulation and Demodulation Simulation</w:t>
        </w:r>
        <w:r w:rsidR="00F45EF3">
          <w:rPr>
            <w:noProof/>
            <w:webHidden/>
          </w:rPr>
          <w:tab/>
        </w:r>
        <w:r w:rsidR="00F45EF3">
          <w:rPr>
            <w:noProof/>
            <w:webHidden/>
          </w:rPr>
          <w:fldChar w:fldCharType="begin"/>
        </w:r>
        <w:r w:rsidR="00F45EF3">
          <w:rPr>
            <w:noProof/>
            <w:webHidden/>
          </w:rPr>
          <w:instrText xml:space="preserve"> PAGEREF _Toc67567385 \h </w:instrText>
        </w:r>
        <w:r w:rsidR="00F45EF3">
          <w:rPr>
            <w:noProof/>
            <w:webHidden/>
          </w:rPr>
        </w:r>
        <w:r w:rsidR="00F45EF3">
          <w:rPr>
            <w:noProof/>
            <w:webHidden/>
          </w:rPr>
          <w:fldChar w:fldCharType="separate"/>
        </w:r>
        <w:r w:rsidR="00F45EF3">
          <w:rPr>
            <w:noProof/>
            <w:webHidden/>
          </w:rPr>
          <w:t>7</w:t>
        </w:r>
        <w:r w:rsidR="00F45EF3">
          <w:rPr>
            <w:noProof/>
            <w:webHidden/>
          </w:rPr>
          <w:fldChar w:fldCharType="end"/>
        </w:r>
      </w:hyperlink>
    </w:p>
    <w:p w14:paraId="1B5F623B" w14:textId="4B226274" w:rsidR="00F45EF3" w:rsidRDefault="001871B1">
      <w:pPr>
        <w:pStyle w:val="TOC2"/>
        <w:tabs>
          <w:tab w:val="left" w:pos="440"/>
          <w:tab w:val="right" w:leader="dot" w:pos="9016"/>
        </w:tabs>
        <w:rPr>
          <w:rFonts w:eastAsiaTheme="minorEastAsia"/>
          <w:b w:val="0"/>
          <w:bCs w:val="0"/>
          <w:noProof/>
          <w:sz w:val="22"/>
          <w:szCs w:val="22"/>
          <w:lang w:eastAsia="en-GB"/>
        </w:rPr>
      </w:pPr>
      <w:hyperlink w:anchor="_Toc67567386" w:history="1">
        <w:r w:rsidR="00F45EF3" w:rsidRPr="00137B8D">
          <w:rPr>
            <w:rStyle w:val="Hyperlink"/>
            <w:noProof/>
          </w:rPr>
          <w:t>4</w:t>
        </w:r>
        <w:r w:rsidR="00F45EF3">
          <w:rPr>
            <w:rFonts w:eastAsiaTheme="minorEastAsia"/>
            <w:b w:val="0"/>
            <w:bCs w:val="0"/>
            <w:noProof/>
            <w:sz w:val="22"/>
            <w:szCs w:val="22"/>
            <w:lang w:eastAsia="en-GB"/>
          </w:rPr>
          <w:tab/>
        </w:r>
        <w:r w:rsidR="00F45EF3" w:rsidRPr="00137B8D">
          <w:rPr>
            <w:rStyle w:val="Hyperlink"/>
            <w:noProof/>
          </w:rPr>
          <w:t>Results</w:t>
        </w:r>
        <w:r w:rsidR="00F45EF3">
          <w:rPr>
            <w:noProof/>
            <w:webHidden/>
          </w:rPr>
          <w:tab/>
        </w:r>
        <w:r w:rsidR="00F45EF3">
          <w:rPr>
            <w:noProof/>
            <w:webHidden/>
          </w:rPr>
          <w:fldChar w:fldCharType="begin"/>
        </w:r>
        <w:r w:rsidR="00F45EF3">
          <w:rPr>
            <w:noProof/>
            <w:webHidden/>
          </w:rPr>
          <w:instrText xml:space="preserve"> PAGEREF _Toc67567386 \h </w:instrText>
        </w:r>
        <w:r w:rsidR="00F45EF3">
          <w:rPr>
            <w:noProof/>
            <w:webHidden/>
          </w:rPr>
        </w:r>
        <w:r w:rsidR="00F45EF3">
          <w:rPr>
            <w:noProof/>
            <w:webHidden/>
          </w:rPr>
          <w:fldChar w:fldCharType="separate"/>
        </w:r>
        <w:r w:rsidR="00F45EF3">
          <w:rPr>
            <w:noProof/>
            <w:webHidden/>
          </w:rPr>
          <w:t>8</w:t>
        </w:r>
        <w:r w:rsidR="00F45EF3">
          <w:rPr>
            <w:noProof/>
            <w:webHidden/>
          </w:rPr>
          <w:fldChar w:fldCharType="end"/>
        </w:r>
      </w:hyperlink>
    </w:p>
    <w:p w14:paraId="35483253" w14:textId="04601B20" w:rsidR="00F45EF3" w:rsidRDefault="001871B1">
      <w:pPr>
        <w:pStyle w:val="TOC3"/>
        <w:tabs>
          <w:tab w:val="left" w:pos="880"/>
          <w:tab w:val="right" w:leader="dot" w:pos="9016"/>
        </w:tabs>
        <w:rPr>
          <w:rFonts w:eastAsiaTheme="minorEastAsia"/>
          <w:noProof/>
          <w:sz w:val="22"/>
          <w:szCs w:val="22"/>
          <w:lang w:eastAsia="en-GB"/>
        </w:rPr>
      </w:pPr>
      <w:hyperlink w:anchor="_Toc67567387" w:history="1">
        <w:r w:rsidR="00F45EF3" w:rsidRPr="00137B8D">
          <w:rPr>
            <w:rStyle w:val="Hyperlink"/>
            <w:noProof/>
            <w:lang w:val="en-US"/>
          </w:rPr>
          <w:t>4.1</w:t>
        </w:r>
        <w:r w:rsidR="00F45EF3">
          <w:rPr>
            <w:rFonts w:eastAsiaTheme="minorEastAsia"/>
            <w:noProof/>
            <w:sz w:val="22"/>
            <w:szCs w:val="22"/>
            <w:lang w:eastAsia="en-GB"/>
          </w:rPr>
          <w:tab/>
        </w:r>
        <w:r w:rsidR="00F45EF3" w:rsidRPr="00137B8D">
          <w:rPr>
            <w:rStyle w:val="Hyperlink"/>
            <w:noProof/>
            <w:lang w:val="en-US"/>
          </w:rPr>
          <w:t>ASK results</w:t>
        </w:r>
        <w:r w:rsidR="00F45EF3">
          <w:rPr>
            <w:noProof/>
            <w:webHidden/>
          </w:rPr>
          <w:tab/>
        </w:r>
        <w:r w:rsidR="00F45EF3">
          <w:rPr>
            <w:noProof/>
            <w:webHidden/>
          </w:rPr>
          <w:fldChar w:fldCharType="begin"/>
        </w:r>
        <w:r w:rsidR="00F45EF3">
          <w:rPr>
            <w:noProof/>
            <w:webHidden/>
          </w:rPr>
          <w:instrText xml:space="preserve"> PAGEREF _Toc67567387 \h </w:instrText>
        </w:r>
        <w:r w:rsidR="00F45EF3">
          <w:rPr>
            <w:noProof/>
            <w:webHidden/>
          </w:rPr>
        </w:r>
        <w:r w:rsidR="00F45EF3">
          <w:rPr>
            <w:noProof/>
            <w:webHidden/>
          </w:rPr>
          <w:fldChar w:fldCharType="separate"/>
        </w:r>
        <w:r w:rsidR="00F45EF3">
          <w:rPr>
            <w:noProof/>
            <w:webHidden/>
          </w:rPr>
          <w:t>8</w:t>
        </w:r>
        <w:r w:rsidR="00F45EF3">
          <w:rPr>
            <w:noProof/>
            <w:webHidden/>
          </w:rPr>
          <w:fldChar w:fldCharType="end"/>
        </w:r>
      </w:hyperlink>
    </w:p>
    <w:p w14:paraId="2DBF592B" w14:textId="1B50235E" w:rsidR="00F45EF3" w:rsidRDefault="001871B1">
      <w:pPr>
        <w:pStyle w:val="TOC3"/>
        <w:tabs>
          <w:tab w:val="left" w:pos="880"/>
          <w:tab w:val="right" w:leader="dot" w:pos="9016"/>
        </w:tabs>
        <w:rPr>
          <w:rFonts w:eastAsiaTheme="minorEastAsia"/>
          <w:noProof/>
          <w:sz w:val="22"/>
          <w:szCs w:val="22"/>
          <w:lang w:eastAsia="en-GB"/>
        </w:rPr>
      </w:pPr>
      <w:hyperlink w:anchor="_Toc67567388" w:history="1">
        <w:r w:rsidR="00F45EF3" w:rsidRPr="00137B8D">
          <w:rPr>
            <w:rStyle w:val="Hyperlink"/>
            <w:noProof/>
            <w:lang w:val="en-US"/>
          </w:rPr>
          <w:t>4.2</w:t>
        </w:r>
        <w:r w:rsidR="00F45EF3">
          <w:rPr>
            <w:rFonts w:eastAsiaTheme="minorEastAsia"/>
            <w:noProof/>
            <w:sz w:val="22"/>
            <w:szCs w:val="22"/>
            <w:lang w:eastAsia="en-GB"/>
          </w:rPr>
          <w:tab/>
        </w:r>
        <w:r w:rsidR="00F45EF3" w:rsidRPr="00137B8D">
          <w:rPr>
            <w:rStyle w:val="Hyperlink"/>
            <w:noProof/>
            <w:lang w:val="en-US"/>
          </w:rPr>
          <w:t>PSK Results</w:t>
        </w:r>
        <w:r w:rsidR="00F45EF3">
          <w:rPr>
            <w:noProof/>
            <w:webHidden/>
          </w:rPr>
          <w:tab/>
        </w:r>
        <w:r w:rsidR="00F45EF3">
          <w:rPr>
            <w:noProof/>
            <w:webHidden/>
          </w:rPr>
          <w:fldChar w:fldCharType="begin"/>
        </w:r>
        <w:r w:rsidR="00F45EF3">
          <w:rPr>
            <w:noProof/>
            <w:webHidden/>
          </w:rPr>
          <w:instrText xml:space="preserve"> PAGEREF _Toc67567388 \h </w:instrText>
        </w:r>
        <w:r w:rsidR="00F45EF3">
          <w:rPr>
            <w:noProof/>
            <w:webHidden/>
          </w:rPr>
        </w:r>
        <w:r w:rsidR="00F45EF3">
          <w:rPr>
            <w:noProof/>
            <w:webHidden/>
          </w:rPr>
          <w:fldChar w:fldCharType="separate"/>
        </w:r>
        <w:r w:rsidR="00F45EF3">
          <w:rPr>
            <w:noProof/>
            <w:webHidden/>
          </w:rPr>
          <w:t>9</w:t>
        </w:r>
        <w:r w:rsidR="00F45EF3">
          <w:rPr>
            <w:noProof/>
            <w:webHidden/>
          </w:rPr>
          <w:fldChar w:fldCharType="end"/>
        </w:r>
      </w:hyperlink>
    </w:p>
    <w:p w14:paraId="20CC973F" w14:textId="22BEEB4C" w:rsidR="00F45EF3" w:rsidRDefault="001871B1">
      <w:pPr>
        <w:pStyle w:val="TOC3"/>
        <w:tabs>
          <w:tab w:val="left" w:pos="880"/>
          <w:tab w:val="right" w:leader="dot" w:pos="9016"/>
        </w:tabs>
        <w:rPr>
          <w:rFonts w:eastAsiaTheme="minorEastAsia"/>
          <w:noProof/>
          <w:sz w:val="22"/>
          <w:szCs w:val="22"/>
          <w:lang w:eastAsia="en-GB"/>
        </w:rPr>
      </w:pPr>
      <w:hyperlink w:anchor="_Toc67567389" w:history="1">
        <w:r w:rsidR="00F45EF3" w:rsidRPr="00137B8D">
          <w:rPr>
            <w:rStyle w:val="Hyperlink"/>
            <w:noProof/>
            <w:lang w:val="en-US"/>
          </w:rPr>
          <w:t>4.3</w:t>
        </w:r>
        <w:r w:rsidR="00F45EF3">
          <w:rPr>
            <w:rFonts w:eastAsiaTheme="minorEastAsia"/>
            <w:noProof/>
            <w:sz w:val="22"/>
            <w:szCs w:val="22"/>
            <w:lang w:eastAsia="en-GB"/>
          </w:rPr>
          <w:tab/>
        </w:r>
        <w:r w:rsidR="00F45EF3" w:rsidRPr="00137B8D">
          <w:rPr>
            <w:rStyle w:val="Hyperlink"/>
            <w:noProof/>
            <w:lang w:val="en-US"/>
          </w:rPr>
          <w:t>QPSK Results</w:t>
        </w:r>
        <w:r w:rsidR="00F45EF3">
          <w:rPr>
            <w:noProof/>
            <w:webHidden/>
          </w:rPr>
          <w:tab/>
        </w:r>
        <w:r w:rsidR="00F45EF3">
          <w:rPr>
            <w:noProof/>
            <w:webHidden/>
          </w:rPr>
          <w:fldChar w:fldCharType="begin"/>
        </w:r>
        <w:r w:rsidR="00F45EF3">
          <w:rPr>
            <w:noProof/>
            <w:webHidden/>
          </w:rPr>
          <w:instrText xml:space="preserve"> PAGEREF _Toc67567389 \h </w:instrText>
        </w:r>
        <w:r w:rsidR="00F45EF3">
          <w:rPr>
            <w:noProof/>
            <w:webHidden/>
          </w:rPr>
        </w:r>
        <w:r w:rsidR="00F45EF3">
          <w:rPr>
            <w:noProof/>
            <w:webHidden/>
          </w:rPr>
          <w:fldChar w:fldCharType="separate"/>
        </w:r>
        <w:r w:rsidR="00F45EF3">
          <w:rPr>
            <w:noProof/>
            <w:webHidden/>
          </w:rPr>
          <w:t>10</w:t>
        </w:r>
        <w:r w:rsidR="00F45EF3">
          <w:rPr>
            <w:noProof/>
            <w:webHidden/>
          </w:rPr>
          <w:fldChar w:fldCharType="end"/>
        </w:r>
      </w:hyperlink>
    </w:p>
    <w:p w14:paraId="63D31072" w14:textId="4EA69921" w:rsidR="00F45EF3" w:rsidRDefault="001871B1">
      <w:pPr>
        <w:pStyle w:val="TOC3"/>
        <w:tabs>
          <w:tab w:val="left" w:pos="880"/>
          <w:tab w:val="right" w:leader="dot" w:pos="9016"/>
        </w:tabs>
        <w:rPr>
          <w:rFonts w:eastAsiaTheme="minorEastAsia"/>
          <w:noProof/>
          <w:sz w:val="22"/>
          <w:szCs w:val="22"/>
          <w:lang w:eastAsia="en-GB"/>
        </w:rPr>
      </w:pPr>
      <w:hyperlink w:anchor="_Toc67567390" w:history="1">
        <w:r w:rsidR="00F45EF3" w:rsidRPr="00137B8D">
          <w:rPr>
            <w:rStyle w:val="Hyperlink"/>
            <w:noProof/>
            <w:lang w:val="en-US"/>
          </w:rPr>
          <w:t>4.4</w:t>
        </w:r>
        <w:r w:rsidR="00F45EF3">
          <w:rPr>
            <w:rFonts w:eastAsiaTheme="minorEastAsia"/>
            <w:noProof/>
            <w:sz w:val="22"/>
            <w:szCs w:val="22"/>
            <w:lang w:eastAsia="en-GB"/>
          </w:rPr>
          <w:tab/>
        </w:r>
        <w:r w:rsidR="00F45EF3" w:rsidRPr="00137B8D">
          <w:rPr>
            <w:rStyle w:val="Hyperlink"/>
            <w:noProof/>
            <w:lang w:val="en-US"/>
          </w:rPr>
          <w:t>Comparison of Results</w:t>
        </w:r>
        <w:r w:rsidR="00F45EF3">
          <w:rPr>
            <w:noProof/>
            <w:webHidden/>
          </w:rPr>
          <w:tab/>
        </w:r>
        <w:r w:rsidR="00F45EF3">
          <w:rPr>
            <w:noProof/>
            <w:webHidden/>
          </w:rPr>
          <w:fldChar w:fldCharType="begin"/>
        </w:r>
        <w:r w:rsidR="00F45EF3">
          <w:rPr>
            <w:noProof/>
            <w:webHidden/>
          </w:rPr>
          <w:instrText xml:space="preserve"> PAGEREF _Toc67567390 \h </w:instrText>
        </w:r>
        <w:r w:rsidR="00F45EF3">
          <w:rPr>
            <w:noProof/>
            <w:webHidden/>
          </w:rPr>
        </w:r>
        <w:r w:rsidR="00F45EF3">
          <w:rPr>
            <w:noProof/>
            <w:webHidden/>
          </w:rPr>
          <w:fldChar w:fldCharType="separate"/>
        </w:r>
        <w:r w:rsidR="00F45EF3">
          <w:rPr>
            <w:noProof/>
            <w:webHidden/>
          </w:rPr>
          <w:t>11</w:t>
        </w:r>
        <w:r w:rsidR="00F45EF3">
          <w:rPr>
            <w:noProof/>
            <w:webHidden/>
          </w:rPr>
          <w:fldChar w:fldCharType="end"/>
        </w:r>
      </w:hyperlink>
    </w:p>
    <w:p w14:paraId="332AC6F9" w14:textId="469A0E92" w:rsidR="00F45EF3" w:rsidRDefault="001871B1">
      <w:pPr>
        <w:pStyle w:val="TOC3"/>
        <w:tabs>
          <w:tab w:val="left" w:pos="880"/>
          <w:tab w:val="right" w:leader="dot" w:pos="9016"/>
        </w:tabs>
        <w:rPr>
          <w:rFonts w:eastAsiaTheme="minorEastAsia"/>
          <w:noProof/>
          <w:sz w:val="22"/>
          <w:szCs w:val="22"/>
          <w:lang w:eastAsia="en-GB"/>
        </w:rPr>
      </w:pPr>
      <w:hyperlink w:anchor="_Toc67567391" w:history="1">
        <w:r w:rsidR="00F45EF3" w:rsidRPr="00137B8D">
          <w:rPr>
            <w:rStyle w:val="Hyperlink"/>
            <w:noProof/>
            <w:lang w:val="en-US"/>
          </w:rPr>
          <w:t>4.5</w:t>
        </w:r>
        <w:r w:rsidR="00F45EF3">
          <w:rPr>
            <w:rFonts w:eastAsiaTheme="minorEastAsia"/>
            <w:noProof/>
            <w:sz w:val="22"/>
            <w:szCs w:val="22"/>
            <w:lang w:eastAsia="en-GB"/>
          </w:rPr>
          <w:tab/>
        </w:r>
        <w:r w:rsidR="00F45EF3" w:rsidRPr="00137B8D">
          <w:rPr>
            <w:rStyle w:val="Hyperlink"/>
            <w:noProof/>
            <w:lang w:val="en-US"/>
          </w:rPr>
          <w:t>Comparison of Trend Lines</w:t>
        </w:r>
        <w:r w:rsidR="00F45EF3">
          <w:rPr>
            <w:noProof/>
            <w:webHidden/>
          </w:rPr>
          <w:tab/>
        </w:r>
        <w:r w:rsidR="00F45EF3">
          <w:rPr>
            <w:noProof/>
            <w:webHidden/>
          </w:rPr>
          <w:fldChar w:fldCharType="begin"/>
        </w:r>
        <w:r w:rsidR="00F45EF3">
          <w:rPr>
            <w:noProof/>
            <w:webHidden/>
          </w:rPr>
          <w:instrText xml:space="preserve"> PAGEREF _Toc67567391 \h </w:instrText>
        </w:r>
        <w:r w:rsidR="00F45EF3">
          <w:rPr>
            <w:noProof/>
            <w:webHidden/>
          </w:rPr>
        </w:r>
        <w:r w:rsidR="00F45EF3">
          <w:rPr>
            <w:noProof/>
            <w:webHidden/>
          </w:rPr>
          <w:fldChar w:fldCharType="separate"/>
        </w:r>
        <w:r w:rsidR="00F45EF3">
          <w:rPr>
            <w:noProof/>
            <w:webHidden/>
          </w:rPr>
          <w:t>11</w:t>
        </w:r>
        <w:r w:rsidR="00F45EF3">
          <w:rPr>
            <w:noProof/>
            <w:webHidden/>
          </w:rPr>
          <w:fldChar w:fldCharType="end"/>
        </w:r>
      </w:hyperlink>
    </w:p>
    <w:p w14:paraId="0B2004F8" w14:textId="31D4DA9B" w:rsidR="00F45EF3" w:rsidRDefault="001871B1">
      <w:pPr>
        <w:pStyle w:val="TOC2"/>
        <w:tabs>
          <w:tab w:val="left" w:pos="440"/>
          <w:tab w:val="right" w:leader="dot" w:pos="9016"/>
        </w:tabs>
        <w:rPr>
          <w:rFonts w:eastAsiaTheme="minorEastAsia"/>
          <w:b w:val="0"/>
          <w:bCs w:val="0"/>
          <w:noProof/>
          <w:sz w:val="22"/>
          <w:szCs w:val="22"/>
          <w:lang w:eastAsia="en-GB"/>
        </w:rPr>
      </w:pPr>
      <w:hyperlink w:anchor="_Toc67567392" w:history="1">
        <w:r w:rsidR="00F45EF3" w:rsidRPr="00137B8D">
          <w:rPr>
            <w:rStyle w:val="Hyperlink"/>
            <w:noProof/>
          </w:rPr>
          <w:t>5</w:t>
        </w:r>
        <w:r w:rsidR="00F45EF3">
          <w:rPr>
            <w:rFonts w:eastAsiaTheme="minorEastAsia"/>
            <w:b w:val="0"/>
            <w:bCs w:val="0"/>
            <w:noProof/>
            <w:sz w:val="22"/>
            <w:szCs w:val="22"/>
            <w:lang w:eastAsia="en-GB"/>
          </w:rPr>
          <w:tab/>
        </w:r>
        <w:r w:rsidR="00F45EF3" w:rsidRPr="00137B8D">
          <w:rPr>
            <w:rStyle w:val="Hyperlink"/>
            <w:noProof/>
          </w:rPr>
          <w:t>Discussion</w:t>
        </w:r>
        <w:r w:rsidR="00F45EF3">
          <w:rPr>
            <w:noProof/>
            <w:webHidden/>
          </w:rPr>
          <w:tab/>
        </w:r>
        <w:r w:rsidR="00F45EF3">
          <w:rPr>
            <w:noProof/>
            <w:webHidden/>
          </w:rPr>
          <w:fldChar w:fldCharType="begin"/>
        </w:r>
        <w:r w:rsidR="00F45EF3">
          <w:rPr>
            <w:noProof/>
            <w:webHidden/>
          </w:rPr>
          <w:instrText xml:space="preserve"> PAGEREF _Toc67567392 \h </w:instrText>
        </w:r>
        <w:r w:rsidR="00F45EF3">
          <w:rPr>
            <w:noProof/>
            <w:webHidden/>
          </w:rPr>
        </w:r>
        <w:r w:rsidR="00F45EF3">
          <w:rPr>
            <w:noProof/>
            <w:webHidden/>
          </w:rPr>
          <w:fldChar w:fldCharType="separate"/>
        </w:r>
        <w:r w:rsidR="00F45EF3">
          <w:rPr>
            <w:noProof/>
            <w:webHidden/>
          </w:rPr>
          <w:t>12</w:t>
        </w:r>
        <w:r w:rsidR="00F45EF3">
          <w:rPr>
            <w:noProof/>
            <w:webHidden/>
          </w:rPr>
          <w:fldChar w:fldCharType="end"/>
        </w:r>
      </w:hyperlink>
    </w:p>
    <w:p w14:paraId="666B4EA5" w14:textId="112AA523" w:rsidR="00F45EF3" w:rsidRDefault="001871B1">
      <w:pPr>
        <w:pStyle w:val="TOC3"/>
        <w:tabs>
          <w:tab w:val="left" w:pos="880"/>
          <w:tab w:val="right" w:leader="dot" w:pos="9016"/>
        </w:tabs>
        <w:rPr>
          <w:rFonts w:eastAsiaTheme="minorEastAsia"/>
          <w:noProof/>
          <w:sz w:val="22"/>
          <w:szCs w:val="22"/>
          <w:lang w:eastAsia="en-GB"/>
        </w:rPr>
      </w:pPr>
      <w:hyperlink w:anchor="_Toc67567393" w:history="1">
        <w:r w:rsidR="00F45EF3" w:rsidRPr="00137B8D">
          <w:rPr>
            <w:rStyle w:val="Hyperlink"/>
            <w:noProof/>
            <w:lang w:val="en-US"/>
          </w:rPr>
          <w:t>5.1</w:t>
        </w:r>
        <w:r w:rsidR="00F45EF3">
          <w:rPr>
            <w:rFonts w:eastAsiaTheme="minorEastAsia"/>
            <w:noProof/>
            <w:sz w:val="22"/>
            <w:szCs w:val="22"/>
            <w:lang w:eastAsia="en-GB"/>
          </w:rPr>
          <w:tab/>
        </w:r>
        <w:r w:rsidR="00F45EF3" w:rsidRPr="00137B8D">
          <w:rPr>
            <w:rStyle w:val="Hyperlink"/>
            <w:noProof/>
            <w:lang w:val="en-US"/>
          </w:rPr>
          <w:t>Recording results</w:t>
        </w:r>
        <w:r w:rsidR="00F45EF3">
          <w:rPr>
            <w:noProof/>
            <w:webHidden/>
          </w:rPr>
          <w:tab/>
        </w:r>
        <w:r w:rsidR="00F45EF3">
          <w:rPr>
            <w:noProof/>
            <w:webHidden/>
          </w:rPr>
          <w:fldChar w:fldCharType="begin"/>
        </w:r>
        <w:r w:rsidR="00F45EF3">
          <w:rPr>
            <w:noProof/>
            <w:webHidden/>
          </w:rPr>
          <w:instrText xml:space="preserve"> PAGEREF _Toc67567393 \h </w:instrText>
        </w:r>
        <w:r w:rsidR="00F45EF3">
          <w:rPr>
            <w:noProof/>
            <w:webHidden/>
          </w:rPr>
        </w:r>
        <w:r w:rsidR="00F45EF3">
          <w:rPr>
            <w:noProof/>
            <w:webHidden/>
          </w:rPr>
          <w:fldChar w:fldCharType="separate"/>
        </w:r>
        <w:r w:rsidR="00F45EF3">
          <w:rPr>
            <w:noProof/>
            <w:webHidden/>
          </w:rPr>
          <w:t>12</w:t>
        </w:r>
        <w:r w:rsidR="00F45EF3">
          <w:rPr>
            <w:noProof/>
            <w:webHidden/>
          </w:rPr>
          <w:fldChar w:fldCharType="end"/>
        </w:r>
      </w:hyperlink>
    </w:p>
    <w:p w14:paraId="3DB504C1" w14:textId="396EBCF6" w:rsidR="00F45EF3" w:rsidRDefault="001871B1">
      <w:pPr>
        <w:pStyle w:val="TOC3"/>
        <w:tabs>
          <w:tab w:val="left" w:pos="880"/>
          <w:tab w:val="right" w:leader="dot" w:pos="9016"/>
        </w:tabs>
        <w:rPr>
          <w:rFonts w:eastAsiaTheme="minorEastAsia"/>
          <w:noProof/>
          <w:sz w:val="22"/>
          <w:szCs w:val="22"/>
          <w:lang w:eastAsia="en-GB"/>
        </w:rPr>
      </w:pPr>
      <w:hyperlink w:anchor="_Toc67567394" w:history="1">
        <w:r w:rsidR="00F45EF3" w:rsidRPr="00137B8D">
          <w:rPr>
            <w:rStyle w:val="Hyperlink"/>
            <w:noProof/>
            <w:lang w:val="en-US"/>
          </w:rPr>
          <w:t>5.2</w:t>
        </w:r>
        <w:r w:rsidR="00F45EF3">
          <w:rPr>
            <w:rFonts w:eastAsiaTheme="minorEastAsia"/>
            <w:noProof/>
            <w:sz w:val="22"/>
            <w:szCs w:val="22"/>
            <w:lang w:eastAsia="en-GB"/>
          </w:rPr>
          <w:tab/>
        </w:r>
        <w:r w:rsidR="00F45EF3" w:rsidRPr="00137B8D">
          <w:rPr>
            <w:rStyle w:val="Hyperlink"/>
            <w:noProof/>
            <w:lang w:val="en-US"/>
          </w:rPr>
          <w:t>Discussing results</w:t>
        </w:r>
        <w:r w:rsidR="00F45EF3">
          <w:rPr>
            <w:noProof/>
            <w:webHidden/>
          </w:rPr>
          <w:tab/>
        </w:r>
        <w:r w:rsidR="00F45EF3">
          <w:rPr>
            <w:noProof/>
            <w:webHidden/>
          </w:rPr>
          <w:fldChar w:fldCharType="begin"/>
        </w:r>
        <w:r w:rsidR="00F45EF3">
          <w:rPr>
            <w:noProof/>
            <w:webHidden/>
          </w:rPr>
          <w:instrText xml:space="preserve"> PAGEREF _Toc67567394 \h </w:instrText>
        </w:r>
        <w:r w:rsidR="00F45EF3">
          <w:rPr>
            <w:noProof/>
            <w:webHidden/>
          </w:rPr>
        </w:r>
        <w:r w:rsidR="00F45EF3">
          <w:rPr>
            <w:noProof/>
            <w:webHidden/>
          </w:rPr>
          <w:fldChar w:fldCharType="separate"/>
        </w:r>
        <w:r w:rsidR="00F45EF3">
          <w:rPr>
            <w:noProof/>
            <w:webHidden/>
          </w:rPr>
          <w:t>12</w:t>
        </w:r>
        <w:r w:rsidR="00F45EF3">
          <w:rPr>
            <w:noProof/>
            <w:webHidden/>
          </w:rPr>
          <w:fldChar w:fldCharType="end"/>
        </w:r>
      </w:hyperlink>
    </w:p>
    <w:p w14:paraId="648440C5" w14:textId="0659E1CD" w:rsidR="00F45EF3" w:rsidRDefault="001871B1">
      <w:pPr>
        <w:pStyle w:val="TOC2"/>
        <w:tabs>
          <w:tab w:val="left" w:pos="440"/>
          <w:tab w:val="right" w:leader="dot" w:pos="9016"/>
        </w:tabs>
        <w:rPr>
          <w:rFonts w:eastAsiaTheme="minorEastAsia"/>
          <w:b w:val="0"/>
          <w:bCs w:val="0"/>
          <w:noProof/>
          <w:sz w:val="22"/>
          <w:szCs w:val="22"/>
          <w:lang w:eastAsia="en-GB"/>
        </w:rPr>
      </w:pPr>
      <w:hyperlink w:anchor="_Toc67567395" w:history="1">
        <w:r w:rsidR="00F45EF3" w:rsidRPr="00137B8D">
          <w:rPr>
            <w:rStyle w:val="Hyperlink"/>
            <w:noProof/>
          </w:rPr>
          <w:t>6</w:t>
        </w:r>
        <w:r w:rsidR="00F45EF3">
          <w:rPr>
            <w:rFonts w:eastAsiaTheme="minorEastAsia"/>
            <w:b w:val="0"/>
            <w:bCs w:val="0"/>
            <w:noProof/>
            <w:sz w:val="22"/>
            <w:szCs w:val="22"/>
            <w:lang w:eastAsia="en-GB"/>
          </w:rPr>
          <w:tab/>
        </w:r>
        <w:r w:rsidR="00F45EF3" w:rsidRPr="00137B8D">
          <w:rPr>
            <w:rStyle w:val="Hyperlink"/>
            <w:noProof/>
          </w:rPr>
          <w:t>Conclusion and recommendations</w:t>
        </w:r>
        <w:r w:rsidR="00F45EF3">
          <w:rPr>
            <w:noProof/>
            <w:webHidden/>
          </w:rPr>
          <w:tab/>
        </w:r>
        <w:r w:rsidR="00F45EF3">
          <w:rPr>
            <w:noProof/>
            <w:webHidden/>
          </w:rPr>
          <w:fldChar w:fldCharType="begin"/>
        </w:r>
        <w:r w:rsidR="00F45EF3">
          <w:rPr>
            <w:noProof/>
            <w:webHidden/>
          </w:rPr>
          <w:instrText xml:space="preserve"> PAGEREF _Toc67567395 \h </w:instrText>
        </w:r>
        <w:r w:rsidR="00F45EF3">
          <w:rPr>
            <w:noProof/>
            <w:webHidden/>
          </w:rPr>
        </w:r>
        <w:r w:rsidR="00F45EF3">
          <w:rPr>
            <w:noProof/>
            <w:webHidden/>
          </w:rPr>
          <w:fldChar w:fldCharType="separate"/>
        </w:r>
        <w:r w:rsidR="00F45EF3">
          <w:rPr>
            <w:noProof/>
            <w:webHidden/>
          </w:rPr>
          <w:t>12</w:t>
        </w:r>
        <w:r w:rsidR="00F45EF3">
          <w:rPr>
            <w:noProof/>
            <w:webHidden/>
          </w:rPr>
          <w:fldChar w:fldCharType="end"/>
        </w:r>
      </w:hyperlink>
    </w:p>
    <w:p w14:paraId="40B5AB8B" w14:textId="2B31A27E" w:rsidR="00F45EF3" w:rsidRDefault="001871B1">
      <w:pPr>
        <w:pStyle w:val="TOC3"/>
        <w:tabs>
          <w:tab w:val="left" w:pos="880"/>
          <w:tab w:val="right" w:leader="dot" w:pos="9016"/>
        </w:tabs>
        <w:rPr>
          <w:rFonts w:eastAsiaTheme="minorEastAsia"/>
          <w:noProof/>
          <w:sz w:val="22"/>
          <w:szCs w:val="22"/>
          <w:lang w:eastAsia="en-GB"/>
        </w:rPr>
      </w:pPr>
      <w:hyperlink w:anchor="_Toc67567396" w:history="1">
        <w:r w:rsidR="00F45EF3" w:rsidRPr="00137B8D">
          <w:rPr>
            <w:rStyle w:val="Hyperlink"/>
            <w:noProof/>
          </w:rPr>
          <w:t>6.1</w:t>
        </w:r>
        <w:r w:rsidR="00F45EF3">
          <w:rPr>
            <w:rFonts w:eastAsiaTheme="minorEastAsia"/>
            <w:noProof/>
            <w:sz w:val="22"/>
            <w:szCs w:val="22"/>
            <w:lang w:eastAsia="en-GB"/>
          </w:rPr>
          <w:tab/>
        </w:r>
        <w:r w:rsidR="00F45EF3" w:rsidRPr="00137B8D">
          <w:rPr>
            <w:rStyle w:val="Hyperlink"/>
            <w:noProof/>
          </w:rPr>
          <w:t>Conclusions</w:t>
        </w:r>
        <w:r w:rsidR="00F45EF3">
          <w:rPr>
            <w:noProof/>
            <w:webHidden/>
          </w:rPr>
          <w:tab/>
        </w:r>
        <w:r w:rsidR="00F45EF3">
          <w:rPr>
            <w:noProof/>
            <w:webHidden/>
          </w:rPr>
          <w:fldChar w:fldCharType="begin"/>
        </w:r>
        <w:r w:rsidR="00F45EF3">
          <w:rPr>
            <w:noProof/>
            <w:webHidden/>
          </w:rPr>
          <w:instrText xml:space="preserve"> PAGEREF _Toc67567396 \h </w:instrText>
        </w:r>
        <w:r w:rsidR="00F45EF3">
          <w:rPr>
            <w:noProof/>
            <w:webHidden/>
          </w:rPr>
        </w:r>
        <w:r w:rsidR="00F45EF3">
          <w:rPr>
            <w:noProof/>
            <w:webHidden/>
          </w:rPr>
          <w:fldChar w:fldCharType="separate"/>
        </w:r>
        <w:r w:rsidR="00F45EF3">
          <w:rPr>
            <w:noProof/>
            <w:webHidden/>
          </w:rPr>
          <w:t>12</w:t>
        </w:r>
        <w:r w:rsidR="00F45EF3">
          <w:rPr>
            <w:noProof/>
            <w:webHidden/>
          </w:rPr>
          <w:fldChar w:fldCharType="end"/>
        </w:r>
      </w:hyperlink>
    </w:p>
    <w:p w14:paraId="1482D581" w14:textId="4E38D6F8" w:rsidR="00F45EF3" w:rsidRDefault="001871B1">
      <w:pPr>
        <w:pStyle w:val="TOC3"/>
        <w:tabs>
          <w:tab w:val="left" w:pos="880"/>
          <w:tab w:val="right" w:leader="dot" w:pos="9016"/>
        </w:tabs>
        <w:rPr>
          <w:rFonts w:eastAsiaTheme="minorEastAsia"/>
          <w:noProof/>
          <w:sz w:val="22"/>
          <w:szCs w:val="22"/>
          <w:lang w:eastAsia="en-GB"/>
        </w:rPr>
      </w:pPr>
      <w:hyperlink w:anchor="_Toc67567397" w:history="1">
        <w:r w:rsidR="00F45EF3" w:rsidRPr="00137B8D">
          <w:rPr>
            <w:rStyle w:val="Hyperlink"/>
            <w:noProof/>
          </w:rPr>
          <w:t>6.2</w:t>
        </w:r>
        <w:r w:rsidR="00F45EF3">
          <w:rPr>
            <w:rFonts w:eastAsiaTheme="minorEastAsia"/>
            <w:noProof/>
            <w:sz w:val="22"/>
            <w:szCs w:val="22"/>
            <w:lang w:eastAsia="en-GB"/>
          </w:rPr>
          <w:tab/>
        </w:r>
        <w:r w:rsidR="00F45EF3" w:rsidRPr="00137B8D">
          <w:rPr>
            <w:rStyle w:val="Hyperlink"/>
            <w:noProof/>
          </w:rPr>
          <w:t>Recommendations</w:t>
        </w:r>
        <w:r w:rsidR="00F45EF3">
          <w:rPr>
            <w:noProof/>
            <w:webHidden/>
          </w:rPr>
          <w:tab/>
        </w:r>
        <w:r w:rsidR="00F45EF3">
          <w:rPr>
            <w:noProof/>
            <w:webHidden/>
          </w:rPr>
          <w:fldChar w:fldCharType="begin"/>
        </w:r>
        <w:r w:rsidR="00F45EF3">
          <w:rPr>
            <w:noProof/>
            <w:webHidden/>
          </w:rPr>
          <w:instrText xml:space="preserve"> PAGEREF _Toc67567397 \h </w:instrText>
        </w:r>
        <w:r w:rsidR="00F45EF3">
          <w:rPr>
            <w:noProof/>
            <w:webHidden/>
          </w:rPr>
        </w:r>
        <w:r w:rsidR="00F45EF3">
          <w:rPr>
            <w:noProof/>
            <w:webHidden/>
          </w:rPr>
          <w:fldChar w:fldCharType="separate"/>
        </w:r>
        <w:r w:rsidR="00F45EF3">
          <w:rPr>
            <w:noProof/>
            <w:webHidden/>
          </w:rPr>
          <w:t>13</w:t>
        </w:r>
        <w:r w:rsidR="00F45EF3">
          <w:rPr>
            <w:noProof/>
            <w:webHidden/>
          </w:rPr>
          <w:fldChar w:fldCharType="end"/>
        </w:r>
      </w:hyperlink>
    </w:p>
    <w:p w14:paraId="7A457FD0" w14:textId="6FE7297A" w:rsidR="00F45EF3" w:rsidRDefault="001871B1">
      <w:pPr>
        <w:pStyle w:val="TOC2"/>
        <w:tabs>
          <w:tab w:val="left" w:pos="440"/>
          <w:tab w:val="right" w:leader="dot" w:pos="9016"/>
        </w:tabs>
        <w:rPr>
          <w:rFonts w:eastAsiaTheme="minorEastAsia"/>
          <w:b w:val="0"/>
          <w:bCs w:val="0"/>
          <w:noProof/>
          <w:sz w:val="22"/>
          <w:szCs w:val="22"/>
          <w:lang w:eastAsia="en-GB"/>
        </w:rPr>
      </w:pPr>
      <w:hyperlink w:anchor="_Toc67567398" w:history="1">
        <w:r w:rsidR="00F45EF3" w:rsidRPr="00137B8D">
          <w:rPr>
            <w:rStyle w:val="Hyperlink"/>
            <w:noProof/>
          </w:rPr>
          <w:t>7</w:t>
        </w:r>
        <w:r w:rsidR="00F45EF3">
          <w:rPr>
            <w:rFonts w:eastAsiaTheme="minorEastAsia"/>
            <w:b w:val="0"/>
            <w:bCs w:val="0"/>
            <w:noProof/>
            <w:sz w:val="22"/>
            <w:szCs w:val="22"/>
            <w:lang w:eastAsia="en-GB"/>
          </w:rPr>
          <w:tab/>
        </w:r>
        <w:r w:rsidR="00F45EF3" w:rsidRPr="00137B8D">
          <w:rPr>
            <w:rStyle w:val="Hyperlink"/>
            <w:noProof/>
          </w:rPr>
          <w:t>Works Cited</w:t>
        </w:r>
        <w:r w:rsidR="00F45EF3">
          <w:rPr>
            <w:noProof/>
            <w:webHidden/>
          </w:rPr>
          <w:tab/>
        </w:r>
        <w:r w:rsidR="00F45EF3">
          <w:rPr>
            <w:noProof/>
            <w:webHidden/>
          </w:rPr>
          <w:fldChar w:fldCharType="begin"/>
        </w:r>
        <w:r w:rsidR="00F45EF3">
          <w:rPr>
            <w:noProof/>
            <w:webHidden/>
          </w:rPr>
          <w:instrText xml:space="preserve"> PAGEREF _Toc67567398 \h </w:instrText>
        </w:r>
        <w:r w:rsidR="00F45EF3">
          <w:rPr>
            <w:noProof/>
            <w:webHidden/>
          </w:rPr>
        </w:r>
        <w:r w:rsidR="00F45EF3">
          <w:rPr>
            <w:noProof/>
            <w:webHidden/>
          </w:rPr>
          <w:fldChar w:fldCharType="separate"/>
        </w:r>
        <w:r w:rsidR="00F45EF3">
          <w:rPr>
            <w:noProof/>
            <w:webHidden/>
          </w:rPr>
          <w:t>13</w:t>
        </w:r>
        <w:r w:rsidR="00F45EF3">
          <w:rPr>
            <w:noProof/>
            <w:webHidden/>
          </w:rPr>
          <w:fldChar w:fldCharType="end"/>
        </w:r>
      </w:hyperlink>
    </w:p>
    <w:p w14:paraId="48CFFC87" w14:textId="77777777" w:rsidR="00F95FD5" w:rsidRDefault="00F95FD5" w:rsidP="00F95FD5">
      <w:r>
        <w:fldChar w:fldCharType="end"/>
      </w:r>
    </w:p>
    <w:p w14:paraId="6E17A05B" w14:textId="77777777" w:rsidR="00F95FD5" w:rsidRDefault="00F95FD5" w:rsidP="00F95FD5">
      <w:pPr>
        <w:pStyle w:val="Heading1"/>
      </w:pPr>
      <w:bookmarkStart w:id="8" w:name="_Toc67567370"/>
      <w:r>
        <w:lastRenderedPageBreak/>
        <w:t>Introduction</w:t>
      </w:r>
      <w:bookmarkEnd w:id="8"/>
      <w:r>
        <w:t xml:space="preserve"> </w:t>
      </w:r>
    </w:p>
    <w:p w14:paraId="21520E9F" w14:textId="56B96538" w:rsidR="00016B16" w:rsidRDefault="00016B16" w:rsidP="00016B16">
      <w:pPr>
        <w:pStyle w:val="Heading3"/>
        <w:rPr>
          <w:lang w:val="en-US"/>
        </w:rPr>
      </w:pPr>
      <w:r>
        <w:rPr>
          <w:lang w:val="en-US"/>
        </w:rPr>
        <w:t>This report details an experiment taken between the relationship of Bit Error Rates and Signal to Noise Ratios, for three modulation techniques</w:t>
      </w:r>
      <w:r w:rsidR="00083D90">
        <w:rPr>
          <w:lang w:val="en-US"/>
        </w:rPr>
        <w:t>;</w:t>
      </w:r>
      <w:r w:rsidR="009214E8">
        <w:rPr>
          <w:lang w:val="en-US"/>
        </w:rPr>
        <w:t xml:space="preserve"> Amplitude Shift Keying, Phase Shift Keying and Quadrature Phase Shift Keying</w:t>
      </w:r>
      <w:r>
        <w:rPr>
          <w:lang w:val="en-US"/>
        </w:rPr>
        <w:t xml:space="preserve">. </w:t>
      </w:r>
    </w:p>
    <w:p w14:paraId="5B6F05F0" w14:textId="4C906187" w:rsidR="00016B16" w:rsidRDefault="009214E8" w:rsidP="00016B16">
      <w:pPr>
        <w:pStyle w:val="Heading3"/>
        <w:rPr>
          <w:lang w:val="en-US"/>
        </w:rPr>
      </w:pPr>
      <w:r>
        <w:rPr>
          <w:lang w:val="en-US"/>
        </w:rPr>
        <w:t>All modulation techniques have been researched and documented on their workings to better any understanding before running the experiment and systems are built in MATLAB - Simulink to be able to alter variables and simulate with ease.</w:t>
      </w:r>
    </w:p>
    <w:p w14:paraId="2164D70E" w14:textId="14A15A6C" w:rsidR="009214E8" w:rsidRPr="009214E8" w:rsidRDefault="009214E8" w:rsidP="009214E8">
      <w:pPr>
        <w:pStyle w:val="Heading3"/>
        <w:rPr>
          <w:lang w:val="en-US"/>
        </w:rPr>
      </w:pPr>
      <w:r>
        <w:rPr>
          <w:lang w:val="en-US"/>
        </w:rPr>
        <w:t xml:space="preserve">The </w:t>
      </w:r>
      <w:r w:rsidR="00083D90">
        <w:rPr>
          <w:lang w:val="en-US"/>
        </w:rPr>
        <w:t>results</w:t>
      </w:r>
      <w:r>
        <w:rPr>
          <w:lang w:val="en-US"/>
        </w:rPr>
        <w:t xml:space="preserve"> are display</w:t>
      </w:r>
      <w:r w:rsidR="00083D90">
        <w:rPr>
          <w:lang w:val="en-US"/>
        </w:rPr>
        <w:t>ed, and a discussion used to compare and conclude the findings.</w:t>
      </w:r>
    </w:p>
    <w:p w14:paraId="35DA79E7" w14:textId="49EC0DF5" w:rsidR="009B3C24" w:rsidRPr="003E4083" w:rsidRDefault="00BB5A34" w:rsidP="003E4083">
      <w:pPr>
        <w:pStyle w:val="Heading1"/>
      </w:pPr>
      <w:bookmarkStart w:id="9" w:name="_Toc67567371"/>
      <w:r>
        <w:t>Background Information</w:t>
      </w:r>
      <w:bookmarkEnd w:id="9"/>
    </w:p>
    <w:p w14:paraId="65D06A1A" w14:textId="6C143835" w:rsidR="00C2600A" w:rsidRDefault="00C2600A" w:rsidP="00C2600A">
      <w:pPr>
        <w:pStyle w:val="Heading2"/>
        <w:rPr>
          <w:lang w:val="en-US"/>
        </w:rPr>
      </w:pPr>
      <w:bookmarkStart w:id="10" w:name="_Toc67567372"/>
      <w:r>
        <w:rPr>
          <w:lang w:val="en-US"/>
        </w:rPr>
        <w:t xml:space="preserve">Digital Signal </w:t>
      </w:r>
      <w:r w:rsidR="003E4083">
        <w:rPr>
          <w:lang w:val="en-US"/>
        </w:rPr>
        <w:t>Processing</w:t>
      </w:r>
      <w:bookmarkEnd w:id="10"/>
      <w:r w:rsidR="003E4083">
        <w:rPr>
          <w:lang w:val="en-US"/>
        </w:rPr>
        <w:tab/>
      </w:r>
    </w:p>
    <w:p w14:paraId="594A22FA" w14:textId="35C222FE" w:rsidR="003E4083" w:rsidRDefault="003E4083" w:rsidP="003E4083">
      <w:pPr>
        <w:pStyle w:val="Heading3"/>
        <w:rPr>
          <w:lang w:val="en-US"/>
        </w:rPr>
      </w:pPr>
      <w:r>
        <w:rPr>
          <w:lang w:val="en-US"/>
        </w:rPr>
        <w:t xml:space="preserve">Digital signal processing is at the forefront of technologies to date. It is used in fields such as communications, radar/sonar and medical imaging. </w:t>
      </w:r>
    </w:p>
    <w:p w14:paraId="2E824F4B" w14:textId="221928B6" w:rsidR="003E4083" w:rsidRDefault="003E4083" w:rsidP="003E4083">
      <w:pPr>
        <w:pStyle w:val="Heading3"/>
        <w:rPr>
          <w:lang w:val="en-US"/>
        </w:rPr>
      </w:pPr>
      <w:r>
        <w:rPr>
          <w:lang w:val="en-US"/>
        </w:rPr>
        <w:t>DSP only uses signals as its source of data. In most cases these signals are from real world data like sound waves. The DSP part of DSP are the techniques, algorithms and mathematics that go into manipulating these signals post digitization</w:t>
      </w:r>
      <w:sdt>
        <w:sdtPr>
          <w:rPr>
            <w:lang w:val="en-US"/>
          </w:rPr>
          <w:id w:val="-529648571"/>
          <w:citation/>
        </w:sdtPr>
        <w:sdtEndPr>
          <w:rPr>
            <w:color w:val="auto"/>
          </w:rPr>
        </w:sdtEndPr>
        <w:sdtContent>
          <w:r w:rsidR="007D5BE9" w:rsidRPr="00F45EF3">
            <w:rPr>
              <w:color w:val="auto"/>
              <w:lang w:val="en-US"/>
            </w:rPr>
            <w:fldChar w:fldCharType="begin"/>
          </w:r>
          <w:r w:rsidR="007D5BE9" w:rsidRPr="00F45EF3">
            <w:rPr>
              <w:color w:val="auto"/>
            </w:rPr>
            <w:instrText xml:space="preserve"> CITATION Ste97 \l 2057 </w:instrText>
          </w:r>
          <w:r w:rsidR="007D5BE9" w:rsidRPr="00F45EF3">
            <w:rPr>
              <w:color w:val="auto"/>
              <w:lang w:val="en-US"/>
            </w:rPr>
            <w:fldChar w:fldCharType="separate"/>
          </w:r>
          <w:r w:rsidR="00F45EF3" w:rsidRPr="00F45EF3">
            <w:rPr>
              <w:noProof/>
              <w:color w:val="auto"/>
            </w:rPr>
            <w:t xml:space="preserve"> [1]</w:t>
          </w:r>
          <w:r w:rsidR="007D5BE9" w:rsidRPr="00F45EF3">
            <w:rPr>
              <w:color w:val="auto"/>
              <w:lang w:val="en-US"/>
            </w:rPr>
            <w:fldChar w:fldCharType="end"/>
          </w:r>
        </w:sdtContent>
      </w:sdt>
      <w:r>
        <w:rPr>
          <w:lang w:val="en-US"/>
        </w:rPr>
        <w:t xml:space="preserve">. </w:t>
      </w:r>
    </w:p>
    <w:p w14:paraId="1043FBD0" w14:textId="4B5DECB9" w:rsidR="003E4083" w:rsidRDefault="003E4083" w:rsidP="003E4083">
      <w:pPr>
        <w:pStyle w:val="Heading3"/>
        <w:rPr>
          <w:lang w:val="en-US"/>
        </w:rPr>
      </w:pPr>
      <w:r>
        <w:rPr>
          <w:lang w:val="en-US"/>
        </w:rPr>
        <w:t xml:space="preserve">Signals are processed like this for the </w:t>
      </w:r>
      <w:r w:rsidR="00340832">
        <w:rPr>
          <w:lang w:val="en-US"/>
        </w:rPr>
        <w:t>users’</w:t>
      </w:r>
      <w:r>
        <w:rPr>
          <w:lang w:val="en-US"/>
        </w:rPr>
        <w:t xml:space="preserve"> needs such as display, analyzing or converting to another type of signal. </w:t>
      </w:r>
    </w:p>
    <w:p w14:paraId="250ADE5B" w14:textId="315C289C" w:rsidR="003E4083" w:rsidRPr="003E4083" w:rsidRDefault="003E4083" w:rsidP="003E4083">
      <w:pPr>
        <w:pStyle w:val="Heading3"/>
        <w:rPr>
          <w:lang w:val="en-US"/>
        </w:rPr>
      </w:pPr>
      <w:r>
        <w:rPr>
          <w:lang w:val="en-US"/>
        </w:rPr>
        <w:t xml:space="preserve">The key components to any DSP are a program memory to store the data processing algorithms. A data memory to store information that needs to be processed, a compute engine to perform the functions stored in the program memory, to use on the data memory. And an input/output </w:t>
      </w:r>
      <w:r w:rsidR="007D5BE9">
        <w:rPr>
          <w:lang w:val="en-US"/>
        </w:rPr>
        <w:t>to connect the device to other items</w:t>
      </w:r>
      <w:sdt>
        <w:sdtPr>
          <w:rPr>
            <w:lang w:val="en-US"/>
          </w:rPr>
          <w:id w:val="237062696"/>
          <w:citation/>
        </w:sdtPr>
        <w:sdtEndPr>
          <w:rPr>
            <w:color w:val="auto"/>
          </w:rPr>
        </w:sdtEndPr>
        <w:sdtContent>
          <w:r w:rsidR="007D5BE9" w:rsidRPr="007D5BE9">
            <w:rPr>
              <w:color w:val="auto"/>
              <w:lang w:val="en-US"/>
            </w:rPr>
            <w:fldChar w:fldCharType="begin"/>
          </w:r>
          <w:r w:rsidR="007D5BE9" w:rsidRPr="007D5BE9">
            <w:rPr>
              <w:color w:val="auto"/>
            </w:rPr>
            <w:instrText xml:space="preserve"> CITATION Ana21 \l 2057 </w:instrText>
          </w:r>
          <w:r w:rsidR="007D5BE9" w:rsidRPr="007D5BE9">
            <w:rPr>
              <w:color w:val="auto"/>
              <w:lang w:val="en-US"/>
            </w:rPr>
            <w:fldChar w:fldCharType="separate"/>
          </w:r>
          <w:r w:rsidR="00F45EF3">
            <w:rPr>
              <w:noProof/>
              <w:color w:val="auto"/>
            </w:rPr>
            <w:t xml:space="preserve"> </w:t>
          </w:r>
          <w:r w:rsidR="00F45EF3" w:rsidRPr="00F45EF3">
            <w:rPr>
              <w:noProof/>
              <w:color w:val="auto"/>
            </w:rPr>
            <w:t>[2]</w:t>
          </w:r>
          <w:r w:rsidR="007D5BE9" w:rsidRPr="007D5BE9">
            <w:rPr>
              <w:color w:val="auto"/>
              <w:lang w:val="en-US"/>
            </w:rPr>
            <w:fldChar w:fldCharType="end"/>
          </w:r>
        </w:sdtContent>
      </w:sdt>
      <w:r w:rsidR="007D5BE9">
        <w:rPr>
          <w:lang w:val="en-US"/>
        </w:rPr>
        <w:t>.</w:t>
      </w:r>
      <w:r w:rsidR="00690B7A" w:rsidRPr="00690B7A">
        <w:rPr>
          <w:noProof/>
        </w:rPr>
        <w:t xml:space="preserve"> </w:t>
      </w:r>
      <w:r w:rsidR="00690B7A">
        <w:rPr>
          <w:noProof/>
          <w:lang w:eastAsia="en-GB"/>
        </w:rPr>
        <w:drawing>
          <wp:inline distT="0" distB="0" distL="0" distR="0" wp14:anchorId="5C109FFC" wp14:editId="04D67E83">
            <wp:extent cx="3800475" cy="1495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1495425"/>
                    </a:xfrm>
                    <a:prstGeom prst="rect">
                      <a:avLst/>
                    </a:prstGeom>
                    <a:noFill/>
                    <a:ln>
                      <a:noFill/>
                    </a:ln>
                  </pic:spPr>
                </pic:pic>
              </a:graphicData>
            </a:graphic>
          </wp:inline>
        </w:drawing>
      </w:r>
    </w:p>
    <w:p w14:paraId="51AE22E4" w14:textId="4E73412E" w:rsidR="00C2600A" w:rsidRDefault="00C2600A" w:rsidP="00C2600A">
      <w:pPr>
        <w:pStyle w:val="Heading2"/>
        <w:rPr>
          <w:lang w:val="en-US"/>
        </w:rPr>
      </w:pPr>
      <w:bookmarkStart w:id="11" w:name="_Toc67567373"/>
      <w:r>
        <w:rPr>
          <w:lang w:val="en-US"/>
        </w:rPr>
        <w:t>Modulation</w:t>
      </w:r>
      <w:bookmarkEnd w:id="11"/>
    </w:p>
    <w:p w14:paraId="166AE9B3" w14:textId="250FED51" w:rsidR="00690B7A" w:rsidRDefault="00BA606B" w:rsidP="00690B7A">
      <w:pPr>
        <w:pStyle w:val="Heading3"/>
        <w:rPr>
          <w:lang w:val="en-US"/>
        </w:rPr>
      </w:pPr>
      <w:r>
        <w:rPr>
          <w:lang w:val="en-US"/>
        </w:rPr>
        <w:t xml:space="preserve">Modulation is the process of converting data into a signal by adding information to a carrier wave. </w:t>
      </w:r>
    </w:p>
    <w:p w14:paraId="1DFD4099" w14:textId="18E147E2" w:rsidR="00BA606B" w:rsidRDefault="00BA606B" w:rsidP="00BA606B">
      <w:pPr>
        <w:pStyle w:val="Heading3"/>
        <w:rPr>
          <w:lang w:val="en-US"/>
        </w:rPr>
      </w:pPr>
      <w:r>
        <w:rPr>
          <w:lang w:val="en-US"/>
        </w:rPr>
        <w:t xml:space="preserve">Information can be added to the carrier by changing the variables of its </w:t>
      </w:r>
      <w:r w:rsidR="00B6607A">
        <w:rPr>
          <w:lang w:val="en-US"/>
        </w:rPr>
        <w:t>wave,</w:t>
      </w:r>
      <w:r>
        <w:rPr>
          <w:lang w:val="en-US"/>
        </w:rPr>
        <w:t xml:space="preserve"> changing its amplitude, </w:t>
      </w:r>
      <w:r w:rsidR="00B6607A">
        <w:rPr>
          <w:lang w:val="en-US"/>
        </w:rPr>
        <w:t>phase,</w:t>
      </w:r>
      <w:r>
        <w:rPr>
          <w:lang w:val="en-US"/>
        </w:rPr>
        <w:t xml:space="preserve"> or frequency</w:t>
      </w:r>
      <w:r w:rsidR="00FA577B">
        <w:rPr>
          <w:lang w:val="en-US"/>
        </w:rPr>
        <w:t>.</w:t>
      </w:r>
    </w:p>
    <w:p w14:paraId="2747397E" w14:textId="5D809011" w:rsidR="00FA577B" w:rsidRDefault="00E55DF6" w:rsidP="00FA577B">
      <w:pPr>
        <w:pStyle w:val="Heading3"/>
        <w:rPr>
          <w:lang w:val="en-US"/>
        </w:rPr>
      </w:pPr>
      <w:r>
        <w:rPr>
          <w:noProof/>
          <w:lang w:eastAsia="en-GB"/>
        </w:rPr>
        <w:lastRenderedPageBreak/>
        <w:drawing>
          <wp:anchor distT="0" distB="0" distL="114300" distR="114300" simplePos="0" relativeHeight="251658240" behindDoc="1" locked="0" layoutInCell="1" allowOverlap="1" wp14:anchorId="7A72941B" wp14:editId="3A7D1861">
            <wp:simplePos x="0" y="0"/>
            <wp:positionH relativeFrom="margin">
              <wp:align>right</wp:align>
            </wp:positionH>
            <wp:positionV relativeFrom="paragraph">
              <wp:posOffset>135890</wp:posOffset>
            </wp:positionV>
            <wp:extent cx="1600200" cy="2371725"/>
            <wp:effectExtent l="0" t="0" r="0" b="9525"/>
            <wp:wrapTight wrapText="bothSides">
              <wp:wrapPolygon edited="0">
                <wp:start x="0" y="0"/>
                <wp:lineTo x="0" y="21513"/>
                <wp:lineTo x="21343" y="21513"/>
                <wp:lineTo x="2134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2371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577B">
        <w:rPr>
          <w:lang w:val="en-US"/>
        </w:rPr>
        <w:t>The type of modulation you do depends on the type of receiver you have too, an amplitude modulated carrier will not carry any information to a frequency modulated receiver</w:t>
      </w:r>
      <w:r w:rsidR="00B6607A">
        <w:rPr>
          <w:lang w:val="en-US"/>
        </w:rPr>
        <w:t xml:space="preserve"> </w:t>
      </w:r>
      <w:sdt>
        <w:sdtPr>
          <w:rPr>
            <w:color w:val="auto"/>
            <w:lang w:val="en-US"/>
          </w:rPr>
          <w:id w:val="-1581676895"/>
          <w:citation/>
        </w:sdtPr>
        <w:sdtEndPr/>
        <w:sdtContent>
          <w:r w:rsidR="00B6607A" w:rsidRPr="00B6607A">
            <w:rPr>
              <w:color w:val="auto"/>
              <w:lang w:val="en-US"/>
            </w:rPr>
            <w:fldChar w:fldCharType="begin"/>
          </w:r>
          <w:r w:rsidR="00B6607A" w:rsidRPr="00B6607A">
            <w:rPr>
              <w:color w:val="auto"/>
            </w:rPr>
            <w:instrText xml:space="preserve"> CITATION Joh13 \l 2057 </w:instrText>
          </w:r>
          <w:r w:rsidR="00B6607A" w:rsidRPr="00B6607A">
            <w:rPr>
              <w:color w:val="auto"/>
              <w:lang w:val="en-US"/>
            </w:rPr>
            <w:fldChar w:fldCharType="separate"/>
          </w:r>
          <w:r w:rsidR="00F45EF3" w:rsidRPr="00F45EF3">
            <w:rPr>
              <w:noProof/>
              <w:color w:val="auto"/>
            </w:rPr>
            <w:t>[3]</w:t>
          </w:r>
          <w:r w:rsidR="00B6607A" w:rsidRPr="00B6607A">
            <w:rPr>
              <w:color w:val="auto"/>
              <w:lang w:val="en-US"/>
            </w:rPr>
            <w:fldChar w:fldCharType="end"/>
          </w:r>
        </w:sdtContent>
      </w:sdt>
      <w:r w:rsidR="00FA577B" w:rsidRPr="00B6607A">
        <w:rPr>
          <w:color w:val="auto"/>
          <w:lang w:val="en-US"/>
        </w:rPr>
        <w:t>.</w:t>
      </w:r>
    </w:p>
    <w:p w14:paraId="65D25B34" w14:textId="18394C6C" w:rsidR="00B6607A" w:rsidRPr="00B6607A" w:rsidRDefault="00B6607A" w:rsidP="00B6607A">
      <w:pPr>
        <w:pStyle w:val="Heading3"/>
        <w:rPr>
          <w:lang w:val="en-US"/>
        </w:rPr>
      </w:pPr>
      <w:r>
        <w:rPr>
          <w:lang w:val="en-US"/>
        </w:rPr>
        <w:t>The receiver needs to be taking samples at a frequent rate else there is the chance to miss information.</w:t>
      </w:r>
    </w:p>
    <w:p w14:paraId="10D954C7" w14:textId="64BF2C6B" w:rsidR="00C2600A" w:rsidRDefault="00C2600A" w:rsidP="00C2600A">
      <w:pPr>
        <w:pStyle w:val="Heading2"/>
        <w:rPr>
          <w:lang w:val="en-US"/>
        </w:rPr>
      </w:pPr>
      <w:bookmarkStart w:id="12" w:name="_Toc67567374"/>
      <w:r>
        <w:rPr>
          <w:lang w:val="en-US"/>
        </w:rPr>
        <w:t xml:space="preserve">Amplitude </w:t>
      </w:r>
      <w:r w:rsidR="00E55DF6">
        <w:rPr>
          <w:lang w:val="en-US"/>
        </w:rPr>
        <w:t>Modulation</w:t>
      </w:r>
      <w:bookmarkEnd w:id="12"/>
    </w:p>
    <w:p w14:paraId="5D420102" w14:textId="6FB657AD" w:rsidR="00E55DF6" w:rsidRDefault="00E55DF6" w:rsidP="00E55DF6">
      <w:pPr>
        <w:pStyle w:val="Heading3"/>
        <w:rPr>
          <w:lang w:val="en-US"/>
        </w:rPr>
      </w:pPr>
      <w:r>
        <w:rPr>
          <w:lang w:val="en-US"/>
        </w:rPr>
        <w:t>Amplitude modulation is a form of modulation where the input on the carrier wave sends information by changing the amplitude of the carrier to match its input.</w:t>
      </w:r>
    </w:p>
    <w:p w14:paraId="733BF8A9" w14:textId="3E967845" w:rsidR="00E55DF6" w:rsidRPr="006175BC" w:rsidRDefault="00E55DF6" w:rsidP="00E55DF6">
      <w:pPr>
        <w:pStyle w:val="Heading3"/>
        <w:rPr>
          <w:lang w:val="en-US"/>
        </w:rPr>
      </w:pPr>
      <w:r>
        <w:rPr>
          <w:color w:val="auto"/>
          <w:lang w:val="en-US"/>
        </w:rPr>
        <w:t>(</w:t>
      </w:r>
      <w:sdt>
        <w:sdtPr>
          <w:rPr>
            <w:color w:val="auto"/>
            <w:lang w:val="en-US"/>
          </w:rPr>
          <w:id w:val="1343753904"/>
          <w:citation/>
        </w:sdtPr>
        <w:sdtEndPr/>
        <w:sdtContent>
          <w:r w:rsidRPr="00E55DF6">
            <w:rPr>
              <w:color w:val="auto"/>
              <w:lang w:val="en-US"/>
            </w:rPr>
            <w:fldChar w:fldCharType="begin"/>
          </w:r>
          <w:r w:rsidRPr="00E55DF6">
            <w:rPr>
              <w:color w:val="auto"/>
            </w:rPr>
            <w:instrText xml:space="preserve"> CITATION Rad21 \l 2057 </w:instrText>
          </w:r>
          <w:r w:rsidRPr="00E55DF6">
            <w:rPr>
              <w:color w:val="auto"/>
              <w:lang w:val="en-US"/>
            </w:rPr>
            <w:fldChar w:fldCharType="separate"/>
          </w:r>
          <w:r w:rsidR="00F45EF3">
            <w:rPr>
              <w:noProof/>
              <w:color w:val="auto"/>
            </w:rPr>
            <w:t xml:space="preserve"> </w:t>
          </w:r>
          <w:r w:rsidR="00F45EF3" w:rsidRPr="00F45EF3">
            <w:rPr>
              <w:noProof/>
              <w:color w:val="auto"/>
            </w:rPr>
            <w:t>[4]</w:t>
          </w:r>
          <w:r w:rsidRPr="00E55DF6">
            <w:rPr>
              <w:color w:val="auto"/>
              <w:lang w:val="en-US"/>
            </w:rPr>
            <w:fldChar w:fldCharType="end"/>
          </w:r>
        </w:sdtContent>
      </w:sdt>
      <w:r>
        <w:rPr>
          <w:lang w:val="en-US"/>
        </w:rPr>
        <w:t xml:space="preserve">Figure of Amplitude Modulation – </w:t>
      </w:r>
      <w:r w:rsidRPr="00B6607A">
        <w:rPr>
          <w:b/>
          <w:bCs/>
          <w:i/>
          <w:iCs/>
          <w:lang w:val="en-US"/>
        </w:rPr>
        <w:t>Left</w:t>
      </w:r>
      <w:r>
        <w:rPr>
          <w:lang w:val="en-US"/>
        </w:rPr>
        <w:t>)</w:t>
      </w:r>
    </w:p>
    <w:p w14:paraId="36781F29" w14:textId="532044EC" w:rsidR="00C2600A" w:rsidRDefault="009214E8" w:rsidP="00C2600A">
      <w:pPr>
        <w:pStyle w:val="Heading2"/>
        <w:rPr>
          <w:lang w:val="en-US"/>
        </w:rPr>
      </w:pPr>
      <w:bookmarkStart w:id="13" w:name="_Toc67567375"/>
      <w:r>
        <w:rPr>
          <w:noProof/>
          <w:lang w:eastAsia="en-GB"/>
        </w:rPr>
        <w:drawing>
          <wp:anchor distT="0" distB="0" distL="114300" distR="114300" simplePos="0" relativeHeight="251659264" behindDoc="1" locked="0" layoutInCell="1" allowOverlap="1" wp14:anchorId="3102D056" wp14:editId="2129506D">
            <wp:simplePos x="0" y="0"/>
            <wp:positionH relativeFrom="margin">
              <wp:posOffset>4126865</wp:posOffset>
            </wp:positionH>
            <wp:positionV relativeFrom="paragraph">
              <wp:posOffset>238125</wp:posOffset>
            </wp:positionV>
            <wp:extent cx="1737995" cy="2566670"/>
            <wp:effectExtent l="0" t="0" r="0" b="5080"/>
            <wp:wrapTight wrapText="bothSides">
              <wp:wrapPolygon edited="0">
                <wp:start x="0" y="0"/>
                <wp:lineTo x="0" y="21482"/>
                <wp:lineTo x="21308" y="21482"/>
                <wp:lineTo x="2130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995" cy="2566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00A">
        <w:rPr>
          <w:lang w:val="en-US"/>
        </w:rPr>
        <w:t xml:space="preserve">Frequency </w:t>
      </w:r>
      <w:r w:rsidR="00E55DF6">
        <w:rPr>
          <w:lang w:val="en-US"/>
        </w:rPr>
        <w:t>Modulation</w:t>
      </w:r>
      <w:bookmarkEnd w:id="13"/>
    </w:p>
    <w:p w14:paraId="5DF2BDB5" w14:textId="7C047C44" w:rsidR="00E55DF6" w:rsidRDefault="00B6607A" w:rsidP="00E55DF6">
      <w:pPr>
        <w:pStyle w:val="Heading3"/>
        <w:rPr>
          <w:lang w:val="en-US"/>
        </w:rPr>
      </w:pPr>
      <w:r>
        <w:rPr>
          <w:lang w:val="en-US"/>
        </w:rPr>
        <w:t xml:space="preserve">Frequency modulation uses the same concepts as Amplitude modulation (2.3) however instead of the amplitude varying with input, the amplitude stays constant, and the frequency varies with input. </w:t>
      </w:r>
    </w:p>
    <w:p w14:paraId="229BF8E2" w14:textId="2C905045" w:rsidR="00B6607A" w:rsidRDefault="00B6607A" w:rsidP="00B6607A">
      <w:pPr>
        <w:pStyle w:val="Heading3"/>
        <w:rPr>
          <w:lang w:val="en-US"/>
        </w:rPr>
      </w:pPr>
      <w:r>
        <w:rPr>
          <w:lang w:val="en-US"/>
        </w:rPr>
        <w:t>A frequency modulation receiver will ‘decode’ the signal by translating the frequencies of the carrier wave to find the information stored.</w:t>
      </w:r>
    </w:p>
    <w:p w14:paraId="3764215D" w14:textId="1D2B2291" w:rsidR="00B6607A" w:rsidRDefault="00B6607A" w:rsidP="00B6607A">
      <w:pPr>
        <w:pStyle w:val="Heading3"/>
        <w:rPr>
          <w:lang w:val="en-US"/>
        </w:rPr>
      </w:pPr>
      <w:r>
        <w:rPr>
          <w:lang w:val="en-US"/>
        </w:rPr>
        <w:t>Same as prior, the receiver will need to have a rapid sample rate to avoid missing information between each sample taken, else less information on longer wavelength will need to be transmitted to avoid loss.</w:t>
      </w:r>
    </w:p>
    <w:p w14:paraId="18DEF1F8" w14:textId="50EADEEB" w:rsidR="00B6607A" w:rsidRPr="00B6607A" w:rsidRDefault="00B6607A" w:rsidP="00B6607A">
      <w:pPr>
        <w:pStyle w:val="Heading3"/>
        <w:rPr>
          <w:lang w:val="en-US"/>
        </w:rPr>
      </w:pPr>
      <w:r>
        <w:rPr>
          <w:lang w:val="en-US"/>
        </w:rPr>
        <w:t>(</w:t>
      </w:r>
      <w:sdt>
        <w:sdtPr>
          <w:rPr>
            <w:color w:val="auto"/>
            <w:lang w:val="en-US"/>
          </w:rPr>
          <w:id w:val="-391659660"/>
          <w:citation/>
        </w:sdtPr>
        <w:sdtEndPr/>
        <w:sdtContent>
          <w:r w:rsidRPr="00B6607A">
            <w:rPr>
              <w:color w:val="auto"/>
              <w:lang w:val="en-US"/>
            </w:rPr>
            <w:fldChar w:fldCharType="begin"/>
          </w:r>
          <w:r w:rsidRPr="00B6607A">
            <w:rPr>
              <w:color w:val="auto"/>
            </w:rPr>
            <w:instrText xml:space="preserve"> CITATION Rad21 \l 2057 </w:instrText>
          </w:r>
          <w:r w:rsidRPr="00B6607A">
            <w:rPr>
              <w:color w:val="auto"/>
              <w:lang w:val="en-US"/>
            </w:rPr>
            <w:fldChar w:fldCharType="separate"/>
          </w:r>
          <w:r w:rsidR="00F45EF3">
            <w:rPr>
              <w:noProof/>
              <w:color w:val="auto"/>
            </w:rPr>
            <w:t xml:space="preserve"> </w:t>
          </w:r>
          <w:r w:rsidR="00F45EF3" w:rsidRPr="00F45EF3">
            <w:rPr>
              <w:noProof/>
              <w:color w:val="auto"/>
            </w:rPr>
            <w:t>[4]</w:t>
          </w:r>
          <w:r w:rsidRPr="00B6607A">
            <w:rPr>
              <w:color w:val="auto"/>
              <w:lang w:val="en-US"/>
            </w:rPr>
            <w:fldChar w:fldCharType="end"/>
          </w:r>
        </w:sdtContent>
      </w:sdt>
      <w:r>
        <w:rPr>
          <w:lang w:val="en-US"/>
        </w:rPr>
        <w:t xml:space="preserve">Figure of Frequency modulation – </w:t>
      </w:r>
      <w:r w:rsidRPr="00B6607A">
        <w:rPr>
          <w:b/>
          <w:bCs/>
          <w:i/>
          <w:iCs/>
          <w:lang w:val="en-US"/>
        </w:rPr>
        <w:t>Left</w:t>
      </w:r>
      <w:r>
        <w:rPr>
          <w:lang w:val="en-US"/>
        </w:rPr>
        <w:t>)</w:t>
      </w:r>
    </w:p>
    <w:p w14:paraId="70032385" w14:textId="7C52AE83" w:rsidR="00C2600A" w:rsidRDefault="00E55DF6" w:rsidP="00C2600A">
      <w:pPr>
        <w:pStyle w:val="Heading2"/>
        <w:rPr>
          <w:lang w:val="en-US"/>
        </w:rPr>
      </w:pPr>
      <w:bookmarkStart w:id="14" w:name="_Toc67567376"/>
      <w:r>
        <w:rPr>
          <w:lang w:val="en-US"/>
        </w:rPr>
        <w:t>A</w:t>
      </w:r>
      <w:r w:rsidR="00331378">
        <w:rPr>
          <w:lang w:val="en-US"/>
        </w:rPr>
        <w:t>mplitude Shift Key</w:t>
      </w:r>
      <w:bookmarkEnd w:id="14"/>
      <w:r w:rsidR="00F30D57">
        <w:rPr>
          <w:lang w:val="en-US"/>
        </w:rPr>
        <w:t xml:space="preserve"> </w:t>
      </w:r>
    </w:p>
    <w:p w14:paraId="52E30A57" w14:textId="0D25B930" w:rsidR="00DA6257" w:rsidRPr="00DA6257" w:rsidRDefault="00DA6257" w:rsidP="00DA6257">
      <w:pPr>
        <w:pStyle w:val="Heading3"/>
        <w:rPr>
          <w:lang w:val="en-US"/>
        </w:rPr>
      </w:pPr>
      <w:r>
        <w:rPr>
          <w:noProof/>
          <w:lang w:eastAsia="en-GB"/>
        </w:rPr>
        <w:drawing>
          <wp:anchor distT="0" distB="0" distL="114300" distR="114300" simplePos="0" relativeHeight="251660288" behindDoc="1" locked="0" layoutInCell="1" allowOverlap="1" wp14:anchorId="5E650526" wp14:editId="424B3919">
            <wp:simplePos x="0" y="0"/>
            <wp:positionH relativeFrom="margin">
              <wp:posOffset>911860</wp:posOffset>
            </wp:positionH>
            <wp:positionV relativeFrom="paragraph">
              <wp:posOffset>1069975</wp:posOffset>
            </wp:positionV>
            <wp:extent cx="3945890" cy="211455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5890"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6657">
        <w:rPr>
          <w:lang w:val="en-US"/>
        </w:rPr>
        <w:t xml:space="preserve">Amplitude shift keying is a type of amplitude modulation where the information translated as Binary. </w:t>
      </w:r>
      <w:r w:rsidR="00A36657">
        <w:rPr>
          <w:lang w:val="en-US"/>
        </w:rPr>
        <w:br/>
        <w:t xml:space="preserve">With ASK, the carrier wave is a high frequency signal which is modulated into binary by having a 0-value given when there is a low input and gives the natural carrier output as the 1-value. </w:t>
      </w:r>
      <w:r>
        <w:rPr>
          <w:lang w:val="en-US"/>
        </w:rPr>
        <w:br/>
        <w:t xml:space="preserve">                  (</w:t>
      </w:r>
      <w:r w:rsidRPr="00331378">
        <w:rPr>
          <w:lang w:val="en-US"/>
        </w:rPr>
        <w:t xml:space="preserve">ASK modulated wave </w:t>
      </w:r>
      <w:sdt>
        <w:sdtPr>
          <w:rPr>
            <w:color w:val="auto"/>
            <w:lang w:val="en-US"/>
          </w:rPr>
          <w:id w:val="-162482639"/>
          <w:citation/>
        </w:sdtPr>
        <w:sdtEndPr/>
        <w:sdtContent>
          <w:r w:rsidR="00331378" w:rsidRPr="00331378">
            <w:rPr>
              <w:color w:val="auto"/>
              <w:lang w:val="en-US"/>
            </w:rPr>
            <w:fldChar w:fldCharType="begin"/>
          </w:r>
          <w:r w:rsidR="00331378" w:rsidRPr="00331378">
            <w:rPr>
              <w:color w:val="auto"/>
            </w:rPr>
            <w:instrText xml:space="preserve"> CITATION Tut21 \l 2057 </w:instrText>
          </w:r>
          <w:r w:rsidR="00331378" w:rsidRPr="00331378">
            <w:rPr>
              <w:color w:val="auto"/>
              <w:lang w:val="en-US"/>
            </w:rPr>
            <w:fldChar w:fldCharType="separate"/>
          </w:r>
          <w:r w:rsidR="00F45EF3" w:rsidRPr="00F45EF3">
            <w:rPr>
              <w:noProof/>
              <w:color w:val="auto"/>
            </w:rPr>
            <w:t>[5]</w:t>
          </w:r>
          <w:r w:rsidR="00331378" w:rsidRPr="00331378">
            <w:rPr>
              <w:color w:val="auto"/>
              <w:lang w:val="en-US"/>
            </w:rPr>
            <w:fldChar w:fldCharType="end"/>
          </w:r>
        </w:sdtContent>
      </w:sdt>
      <w:r w:rsidR="00331378">
        <w:rPr>
          <w:color w:val="auto"/>
          <w:lang w:val="en-US"/>
        </w:rPr>
        <w:t>)</w:t>
      </w:r>
    </w:p>
    <w:p w14:paraId="32EC715A" w14:textId="74822730" w:rsidR="00A36657" w:rsidRDefault="00340832" w:rsidP="00A36657">
      <w:pPr>
        <w:pStyle w:val="Heading3"/>
        <w:rPr>
          <w:lang w:val="en-US"/>
        </w:rPr>
      </w:pPr>
      <w:r>
        <w:rPr>
          <w:lang w:val="en-US"/>
        </w:rPr>
        <w:lastRenderedPageBreak/>
        <w:t>To</w:t>
      </w:r>
      <w:r w:rsidR="00A36657">
        <w:rPr>
          <w:lang w:val="en-US"/>
        </w:rPr>
        <w:t xml:space="preserve"> demodulate there are 2 </w:t>
      </w:r>
      <w:r w:rsidR="00DA6257">
        <w:rPr>
          <w:lang w:val="en-US"/>
        </w:rPr>
        <w:t xml:space="preserve">techniques, Synchronous ASK demodulation and Asynchronous demodulation. </w:t>
      </w:r>
    </w:p>
    <w:p w14:paraId="01185569" w14:textId="301A7E18" w:rsidR="00DA6257" w:rsidRDefault="00DA6257" w:rsidP="00DA6257">
      <w:pPr>
        <w:pStyle w:val="Heading3"/>
        <w:rPr>
          <w:lang w:val="en-US"/>
        </w:rPr>
      </w:pPr>
      <w:r>
        <w:rPr>
          <w:lang w:val="en-US"/>
        </w:rPr>
        <w:t xml:space="preserve">Synchronous demodulators consist of a square law detector, a low pass filter, a comparator, and a voltage limiter. The ASK modulated input is given to the square law detector, the low pass filter minimizes the higher frequencies and the comparator and voltage limiter help to get a clean digital output </w:t>
      </w:r>
      <w:sdt>
        <w:sdtPr>
          <w:rPr>
            <w:color w:val="auto"/>
            <w:lang w:val="en-US"/>
          </w:rPr>
          <w:id w:val="-1315411031"/>
          <w:citation/>
        </w:sdtPr>
        <w:sdtEndPr/>
        <w:sdtContent>
          <w:r w:rsidRPr="00DA6257">
            <w:rPr>
              <w:color w:val="auto"/>
              <w:lang w:val="en-US"/>
            </w:rPr>
            <w:fldChar w:fldCharType="begin"/>
          </w:r>
          <w:r w:rsidRPr="00DA6257">
            <w:rPr>
              <w:color w:val="auto"/>
            </w:rPr>
            <w:instrText xml:space="preserve"> CITATION Moh10 \l 2057 </w:instrText>
          </w:r>
          <w:r w:rsidRPr="00DA6257">
            <w:rPr>
              <w:color w:val="auto"/>
              <w:lang w:val="en-US"/>
            </w:rPr>
            <w:fldChar w:fldCharType="separate"/>
          </w:r>
          <w:r w:rsidR="00F45EF3" w:rsidRPr="00F45EF3">
            <w:rPr>
              <w:noProof/>
              <w:color w:val="auto"/>
            </w:rPr>
            <w:t>[6]</w:t>
          </w:r>
          <w:r w:rsidRPr="00DA6257">
            <w:rPr>
              <w:color w:val="auto"/>
              <w:lang w:val="en-US"/>
            </w:rPr>
            <w:fldChar w:fldCharType="end"/>
          </w:r>
        </w:sdtContent>
      </w:sdt>
      <w:r>
        <w:rPr>
          <w:lang w:val="en-US"/>
        </w:rPr>
        <w:t>.</w:t>
      </w:r>
    </w:p>
    <w:p w14:paraId="27C6CD93" w14:textId="17313381" w:rsidR="00DA6257" w:rsidRDefault="00DA6257" w:rsidP="00DA6257">
      <w:pPr>
        <w:pStyle w:val="Heading3"/>
        <w:rPr>
          <w:lang w:val="en-US"/>
        </w:rPr>
      </w:pPr>
      <w:r>
        <w:rPr>
          <w:lang w:val="en-US"/>
        </w:rPr>
        <w:t>Asynchronous demodulators consist of a half-wave rectifier, a low pass filter and a comparator. The modulated ASK signal is given to the half wave rectifier which delivers a positive half output. The low pass filter minimizes the higher frequencies and gives output to the comparator which delivers the digital output.</w:t>
      </w:r>
    </w:p>
    <w:p w14:paraId="3F3EA59C" w14:textId="622A5CB0" w:rsidR="00DA6257" w:rsidRDefault="00331378" w:rsidP="00DA6257">
      <w:pPr>
        <w:pStyle w:val="Heading3"/>
        <w:rPr>
          <w:lang w:val="en-US"/>
        </w:rPr>
      </w:pPr>
      <w:r>
        <w:rPr>
          <w:lang w:val="en-US"/>
        </w:rPr>
        <w:t>Both</w:t>
      </w:r>
      <w:r w:rsidR="00DA6257">
        <w:rPr>
          <w:lang w:val="en-US"/>
        </w:rPr>
        <w:t xml:space="preserve"> </w:t>
      </w:r>
      <w:r>
        <w:rPr>
          <w:lang w:val="en-US"/>
        </w:rPr>
        <w:t>d</w:t>
      </w:r>
      <w:r w:rsidR="00DA6257">
        <w:rPr>
          <w:lang w:val="en-US"/>
        </w:rPr>
        <w:t>emodulators take the high frequency carrier wave and translate it into a square signal wave which can be read as binary.</w:t>
      </w:r>
    </w:p>
    <w:p w14:paraId="0E32BBE2" w14:textId="5A9A271F" w:rsidR="00331378" w:rsidRDefault="00F67B24" w:rsidP="00331378">
      <w:pPr>
        <w:pStyle w:val="Heading2"/>
        <w:rPr>
          <w:lang w:val="en-US"/>
        </w:rPr>
      </w:pPr>
      <w:bookmarkStart w:id="15" w:name="_Toc67567377"/>
      <w:r>
        <w:rPr>
          <w:lang w:val="en-US"/>
        </w:rPr>
        <w:t xml:space="preserve">Binary </w:t>
      </w:r>
      <w:r w:rsidR="00331378">
        <w:rPr>
          <w:lang w:val="en-US"/>
        </w:rPr>
        <w:t>Phase Shift Key</w:t>
      </w:r>
      <w:bookmarkEnd w:id="15"/>
    </w:p>
    <w:p w14:paraId="43A90265" w14:textId="41A64EF2" w:rsidR="00331378" w:rsidRDefault="00F67B24" w:rsidP="00331378">
      <w:pPr>
        <w:pStyle w:val="Heading3"/>
        <w:rPr>
          <w:vertAlign w:val="superscript"/>
          <w:lang w:val="en-US"/>
        </w:rPr>
      </w:pPr>
      <w:r>
        <w:rPr>
          <w:lang w:val="en-US"/>
        </w:rPr>
        <w:t>Binary phase shift key modulation (PSK/BPSK) is a modulation technique whereby the carrier wave has a constant amplitude and frequency, but to display a change in binary state, the wave changes phase by 180</w:t>
      </w:r>
      <w:r w:rsidRPr="00F67B24">
        <w:rPr>
          <w:vertAlign w:val="superscript"/>
          <w:lang w:val="en-US"/>
        </w:rPr>
        <w:t>o</w:t>
      </w:r>
      <w:r w:rsidRPr="00F67B24">
        <w:rPr>
          <w:lang w:val="en-US"/>
        </w:rPr>
        <w:t>.</w:t>
      </w:r>
    </w:p>
    <w:p w14:paraId="53A02488" w14:textId="32F5E1E8" w:rsidR="00F67B24" w:rsidRDefault="00F67B24" w:rsidP="00F67B24">
      <w:pPr>
        <w:pStyle w:val="Heading3"/>
        <w:rPr>
          <w:lang w:val="en-US"/>
        </w:rPr>
      </w:pPr>
      <w:r>
        <w:rPr>
          <w:lang w:val="en-US"/>
        </w:rPr>
        <w:t>The receiver would distinguish between the two and because they are large phase shifts, it is easier to distinguish between</w:t>
      </w:r>
      <w:r w:rsidR="00F131B0">
        <w:rPr>
          <w:lang w:val="en-US"/>
        </w:rPr>
        <w:t xml:space="preserve"> them.</w:t>
      </w:r>
    </w:p>
    <w:p w14:paraId="1DE843F8" w14:textId="32066C04" w:rsidR="00F131B0" w:rsidRDefault="00F131B0" w:rsidP="00F131B0">
      <w:pPr>
        <w:pStyle w:val="Heading3"/>
        <w:rPr>
          <w:lang w:val="en-US"/>
        </w:rPr>
      </w:pPr>
      <w:r>
        <w:rPr>
          <w:lang w:val="en-US"/>
        </w:rPr>
        <w:t>This form of Modulation means that a 0-value could be phase 90</w:t>
      </w:r>
      <w:r w:rsidRPr="00F67B24">
        <w:rPr>
          <w:vertAlign w:val="superscript"/>
          <w:lang w:val="en-US"/>
        </w:rPr>
        <w:t>o</w:t>
      </w:r>
      <w:r>
        <w:rPr>
          <w:lang w:val="en-US"/>
        </w:rPr>
        <w:t xml:space="preserve"> and a 1-value could be phase 270</w:t>
      </w:r>
      <w:r w:rsidRPr="00F67B24">
        <w:rPr>
          <w:vertAlign w:val="superscript"/>
          <w:lang w:val="en-US"/>
        </w:rPr>
        <w:t>o</w:t>
      </w:r>
      <w:r>
        <w:rPr>
          <w:vertAlign w:val="subscript"/>
          <w:lang w:val="en-US"/>
        </w:rPr>
        <w:t xml:space="preserve">, </w:t>
      </w:r>
      <w:r>
        <w:rPr>
          <w:lang w:val="en-US"/>
        </w:rPr>
        <w:t>as long as there is 180</w:t>
      </w:r>
      <w:r w:rsidRPr="00F67B24">
        <w:rPr>
          <w:vertAlign w:val="superscript"/>
          <w:lang w:val="en-US"/>
        </w:rPr>
        <w:t>o</w:t>
      </w:r>
      <w:r>
        <w:rPr>
          <w:lang w:val="en-US"/>
        </w:rPr>
        <w:t xml:space="preserve"> between the two-phase shifts. </w:t>
      </w:r>
    </w:p>
    <w:p w14:paraId="1EB6F418" w14:textId="2268E0FA" w:rsidR="00F131B0" w:rsidRDefault="00F131B0" w:rsidP="00F131B0">
      <w:pPr>
        <w:pStyle w:val="Heading3"/>
        <w:rPr>
          <w:color w:val="auto"/>
          <w:lang w:val="en-US"/>
        </w:rPr>
      </w:pP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noProof/>
          <w:lang w:eastAsia="en-GB"/>
        </w:rPr>
        <w:drawing>
          <wp:anchor distT="0" distB="0" distL="114300" distR="114300" simplePos="0" relativeHeight="251661312" behindDoc="1" locked="0" layoutInCell="1" allowOverlap="1" wp14:anchorId="33552F2D" wp14:editId="6F2D3BB8">
            <wp:simplePos x="0" y="0"/>
            <wp:positionH relativeFrom="margin">
              <wp:align>right</wp:align>
            </wp:positionH>
            <wp:positionV relativeFrom="paragraph">
              <wp:posOffset>31750</wp:posOffset>
            </wp:positionV>
            <wp:extent cx="5143500" cy="1504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1504950"/>
                    </a:xfrm>
                    <a:prstGeom prst="rect">
                      <a:avLst/>
                    </a:prstGeom>
                    <a:noFill/>
                    <a:ln>
                      <a:noFill/>
                    </a:ln>
                  </pic:spPr>
                </pic:pic>
              </a:graphicData>
            </a:graphic>
          </wp:anchor>
        </w:drawing>
      </w:r>
      <w:r>
        <w:rPr>
          <w:lang w:val="en-US"/>
        </w:rPr>
        <w:tab/>
      </w:r>
      <w:r>
        <w:rPr>
          <w:lang w:val="en-US"/>
        </w:rPr>
        <w:tab/>
        <w:t xml:space="preserve">(PSK modulated carrier wave </w:t>
      </w:r>
      <w:sdt>
        <w:sdtPr>
          <w:rPr>
            <w:color w:val="auto"/>
            <w:lang w:val="en-US"/>
          </w:rPr>
          <w:id w:val="1010649518"/>
          <w:citation/>
        </w:sdtPr>
        <w:sdtEndPr/>
        <w:sdtContent>
          <w:r w:rsidRPr="00F131B0">
            <w:rPr>
              <w:color w:val="auto"/>
              <w:lang w:val="en-US"/>
            </w:rPr>
            <w:fldChar w:fldCharType="begin"/>
          </w:r>
          <w:r w:rsidRPr="00F131B0">
            <w:rPr>
              <w:color w:val="auto"/>
            </w:rPr>
            <w:instrText xml:space="preserve"> CITATION Ope21 \l 2057 </w:instrText>
          </w:r>
          <w:r w:rsidRPr="00F131B0">
            <w:rPr>
              <w:color w:val="auto"/>
              <w:lang w:val="en-US"/>
            </w:rPr>
            <w:fldChar w:fldCharType="separate"/>
          </w:r>
          <w:r w:rsidR="00F45EF3" w:rsidRPr="00F45EF3">
            <w:rPr>
              <w:noProof/>
              <w:color w:val="auto"/>
            </w:rPr>
            <w:t>[7]</w:t>
          </w:r>
          <w:r w:rsidRPr="00F131B0">
            <w:rPr>
              <w:color w:val="auto"/>
              <w:lang w:val="en-US"/>
            </w:rPr>
            <w:fldChar w:fldCharType="end"/>
          </w:r>
        </w:sdtContent>
      </w:sdt>
      <w:r>
        <w:rPr>
          <w:color w:val="auto"/>
          <w:lang w:val="en-US"/>
        </w:rPr>
        <w:t>)</w:t>
      </w:r>
    </w:p>
    <w:p w14:paraId="4DECEE77" w14:textId="77894BDE" w:rsidR="00F131B0" w:rsidRDefault="00F131B0" w:rsidP="00F131B0">
      <w:pPr>
        <w:pStyle w:val="Heading3"/>
        <w:rPr>
          <w:lang w:val="en-US"/>
        </w:rPr>
      </w:pPr>
      <w:r>
        <w:rPr>
          <w:lang w:val="en-US"/>
        </w:rPr>
        <w:t xml:space="preserve">What is visible in graph above (2.6.4), is that when a value goes from a 1 to a 0 the phase </w:t>
      </w:r>
      <w:r w:rsidR="00B92966">
        <w:rPr>
          <w:lang w:val="en-US"/>
        </w:rPr>
        <w:t>shift is done on the negative amplitude at -180</w:t>
      </w:r>
      <w:r w:rsidR="00B92966">
        <w:rPr>
          <w:vertAlign w:val="superscript"/>
          <w:lang w:val="en-US"/>
        </w:rPr>
        <w:t>o</w:t>
      </w:r>
      <w:r w:rsidR="00B92966">
        <w:rPr>
          <w:lang w:val="en-US"/>
        </w:rPr>
        <w:t>, when the value changes from a 0 to a 1, the phase shift is done on the positive amplitude at -180</w:t>
      </w:r>
      <w:r w:rsidR="00B92966">
        <w:rPr>
          <w:vertAlign w:val="superscript"/>
          <w:lang w:val="en-US"/>
        </w:rPr>
        <w:t>o</w:t>
      </w:r>
      <w:r w:rsidR="00B92966">
        <w:rPr>
          <w:lang w:val="en-US"/>
        </w:rPr>
        <w:t>.</w:t>
      </w:r>
    </w:p>
    <w:p w14:paraId="6930881F" w14:textId="4938F725" w:rsidR="00B92966" w:rsidRDefault="00B92966" w:rsidP="00B92966">
      <w:pPr>
        <w:pStyle w:val="Heading3"/>
        <w:rPr>
          <w:lang w:val="en-US"/>
        </w:rPr>
      </w:pPr>
      <w:r>
        <w:rPr>
          <w:lang w:val="en-US"/>
        </w:rPr>
        <w:t>This positioning of the phase shift is important as if a sample was taken early or late and some data was missed, if 2 phase shifts where both on the negative amplitude of the carrier wave, then you can be certain that between those two samples there was a change in state from a 0 to a 1 and back to a 0 at some point</w:t>
      </w:r>
      <w:sdt>
        <w:sdtPr>
          <w:rPr>
            <w:lang w:val="en-US"/>
          </w:rPr>
          <w:id w:val="-1219128149"/>
          <w:citation/>
        </w:sdtPr>
        <w:sdtEndPr/>
        <w:sdtContent>
          <w:r w:rsidR="00C77DFF" w:rsidRPr="00C77DFF">
            <w:rPr>
              <w:color w:val="auto"/>
              <w:lang w:val="en-US"/>
            </w:rPr>
            <w:fldChar w:fldCharType="begin"/>
          </w:r>
          <w:r w:rsidR="00C77DFF" w:rsidRPr="00C77DFF">
            <w:rPr>
              <w:color w:val="auto"/>
            </w:rPr>
            <w:instrText xml:space="preserve"> CITATION Ben00 \l 2057 </w:instrText>
          </w:r>
          <w:r w:rsidR="00C77DFF" w:rsidRPr="00C77DFF">
            <w:rPr>
              <w:color w:val="auto"/>
              <w:lang w:val="en-US"/>
            </w:rPr>
            <w:fldChar w:fldCharType="separate"/>
          </w:r>
          <w:r w:rsidR="00F45EF3">
            <w:rPr>
              <w:noProof/>
              <w:color w:val="auto"/>
            </w:rPr>
            <w:t xml:space="preserve"> </w:t>
          </w:r>
          <w:r w:rsidR="00F45EF3" w:rsidRPr="00F45EF3">
            <w:rPr>
              <w:noProof/>
              <w:color w:val="auto"/>
            </w:rPr>
            <w:t>[8]</w:t>
          </w:r>
          <w:r w:rsidR="00C77DFF" w:rsidRPr="00C77DFF">
            <w:rPr>
              <w:color w:val="auto"/>
              <w:lang w:val="en-US"/>
            </w:rPr>
            <w:fldChar w:fldCharType="end"/>
          </w:r>
        </w:sdtContent>
      </w:sdt>
      <w:r>
        <w:rPr>
          <w:lang w:val="en-US"/>
        </w:rPr>
        <w:t xml:space="preserve">. </w:t>
      </w:r>
    </w:p>
    <w:p w14:paraId="42C427C3" w14:textId="77777777" w:rsidR="00A740D6" w:rsidRDefault="00B92966" w:rsidP="00B92966">
      <w:pPr>
        <w:pStyle w:val="Heading3"/>
        <w:rPr>
          <w:lang w:val="en-US"/>
        </w:rPr>
      </w:pPr>
      <w:r>
        <w:rPr>
          <w:lang w:val="en-US"/>
        </w:rPr>
        <w:t>As should also be visible from the graph (2.6.4</w:t>
      </w:r>
      <w:r w:rsidR="00A740D6">
        <w:rPr>
          <w:lang w:val="en-US"/>
        </w:rPr>
        <w:t>)</w:t>
      </w:r>
      <w:r>
        <w:rPr>
          <w:lang w:val="en-US"/>
        </w:rPr>
        <w:t xml:space="preserve"> the phase does not change for every value, it changes when the value changes. This means that every individual value is represented by a set number of wave cycles/periods. </w:t>
      </w:r>
    </w:p>
    <w:p w14:paraId="0D12AF58" w14:textId="6BE752FD" w:rsidR="00B92966" w:rsidRDefault="00B92966" w:rsidP="00B92966">
      <w:pPr>
        <w:pStyle w:val="Heading3"/>
        <w:rPr>
          <w:lang w:val="en-US"/>
        </w:rPr>
      </w:pPr>
      <w:r>
        <w:rPr>
          <w:lang w:val="en-US"/>
        </w:rPr>
        <w:t>In Graph</w:t>
      </w:r>
      <w:r w:rsidR="00083D90">
        <w:rPr>
          <w:lang w:val="en-US"/>
        </w:rPr>
        <w:t xml:space="preserve"> 2.6.4</w:t>
      </w:r>
      <w:r w:rsidR="00A740D6">
        <w:rPr>
          <w:lang w:val="en-US"/>
        </w:rPr>
        <w:t>, its 3 cycles per bit. So, 3 0 states</w:t>
      </w:r>
      <w:r>
        <w:rPr>
          <w:lang w:val="en-US"/>
        </w:rPr>
        <w:t xml:space="preserve"> will take up 9 </w:t>
      </w:r>
      <w:r w:rsidR="00A740D6">
        <w:rPr>
          <w:lang w:val="en-US"/>
        </w:rPr>
        <w:t xml:space="preserve">carrier </w:t>
      </w:r>
      <w:r>
        <w:rPr>
          <w:lang w:val="en-US"/>
        </w:rPr>
        <w:t xml:space="preserve">wave cycles. The receiver will be set to receive this and if </w:t>
      </w:r>
      <w:r w:rsidR="00A740D6">
        <w:rPr>
          <w:lang w:val="en-US"/>
        </w:rPr>
        <w:t xml:space="preserve">it is not then either you </w:t>
      </w:r>
      <w:r>
        <w:rPr>
          <w:lang w:val="en-US"/>
        </w:rPr>
        <w:t xml:space="preserve">end up receiving just one 0 value or maybe </w:t>
      </w:r>
      <w:r w:rsidR="00C77DFF">
        <w:rPr>
          <w:lang w:val="en-US"/>
        </w:rPr>
        <w:t>nine</w:t>
      </w:r>
      <w:r>
        <w:rPr>
          <w:lang w:val="en-US"/>
        </w:rPr>
        <w:t xml:space="preserve"> 0 values if it </w:t>
      </w:r>
      <w:r w:rsidR="00C77DFF">
        <w:rPr>
          <w:lang w:val="en-US"/>
        </w:rPr>
        <w:t>were</w:t>
      </w:r>
      <w:r>
        <w:rPr>
          <w:lang w:val="en-US"/>
        </w:rPr>
        <w:t xml:space="preserve"> set to read a value every cycle.</w:t>
      </w:r>
    </w:p>
    <w:p w14:paraId="38F7C805" w14:textId="016636D4" w:rsidR="00D60F23" w:rsidRDefault="00D60F23" w:rsidP="00D60F23">
      <w:pPr>
        <w:pStyle w:val="Heading2"/>
        <w:rPr>
          <w:lang w:val="en-US"/>
        </w:rPr>
      </w:pPr>
      <w:bookmarkStart w:id="16" w:name="_Toc67567378"/>
      <w:r>
        <w:rPr>
          <w:lang w:val="en-US"/>
        </w:rPr>
        <w:lastRenderedPageBreak/>
        <w:t>Quadrature Phase Shift Keying</w:t>
      </w:r>
      <w:bookmarkEnd w:id="16"/>
    </w:p>
    <w:p w14:paraId="4952106C" w14:textId="548209D1" w:rsidR="00D60F23" w:rsidRDefault="00D60F23" w:rsidP="00D60F23">
      <w:pPr>
        <w:pStyle w:val="Heading3"/>
      </w:pPr>
      <w:r>
        <w:t xml:space="preserve">QPSK is a modulation technique that instead of representing one value per x number of cycles, instead represents 2 bits of information. </w:t>
      </w:r>
    </w:p>
    <w:p w14:paraId="1A36CAB5" w14:textId="448528FE" w:rsidR="00D60F23" w:rsidRDefault="00A740D6" w:rsidP="00D60F23">
      <w:pPr>
        <w:pStyle w:val="Heading3"/>
      </w:pPr>
      <w:r>
        <w:t>Rather than</w:t>
      </w:r>
      <w:r w:rsidR="00D60F23">
        <w:t xml:space="preserve"> modulating individual 0 or 1</w:t>
      </w:r>
      <w:r>
        <w:t xml:space="preserve"> states</w:t>
      </w:r>
      <w:r w:rsidR="00D60F23">
        <w:t>,</w:t>
      </w:r>
      <w:r>
        <w:t xml:space="preserve"> the</w:t>
      </w:r>
      <w:r w:rsidR="00D60F23">
        <w:t xml:space="preserve"> QPSK</w:t>
      </w:r>
      <w:r>
        <w:t xml:space="preserve"> method</w:t>
      </w:r>
      <w:r w:rsidR="00D60F23">
        <w:t xml:space="preserve"> modulates and tr</w:t>
      </w:r>
      <w:r>
        <w:t>ansmits the values 00,01,10,11</w:t>
      </w:r>
      <w:r w:rsidR="00D60F23">
        <w:t>.</w:t>
      </w:r>
    </w:p>
    <w:p w14:paraId="6D0D55CA" w14:textId="60B06916" w:rsidR="00D60F23" w:rsidRDefault="00D90821" w:rsidP="00D60F23">
      <w:pPr>
        <w:pStyle w:val="Heading3"/>
      </w:pPr>
      <w:r w:rsidRPr="00D90821">
        <w:rPr>
          <w:noProof/>
          <w:lang w:eastAsia="en-GB"/>
        </w:rPr>
        <w:drawing>
          <wp:anchor distT="0" distB="0" distL="114300" distR="114300" simplePos="0" relativeHeight="251662336" behindDoc="1" locked="0" layoutInCell="1" allowOverlap="1" wp14:anchorId="046C1523" wp14:editId="2BF58150">
            <wp:simplePos x="0" y="0"/>
            <wp:positionH relativeFrom="margin">
              <wp:posOffset>3112135</wp:posOffset>
            </wp:positionH>
            <wp:positionV relativeFrom="paragraph">
              <wp:posOffset>353695</wp:posOffset>
            </wp:positionV>
            <wp:extent cx="2790825" cy="1178560"/>
            <wp:effectExtent l="0" t="0" r="952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0825" cy="1178560"/>
                    </a:xfrm>
                    <a:prstGeom prst="rect">
                      <a:avLst/>
                    </a:prstGeom>
                  </pic:spPr>
                </pic:pic>
              </a:graphicData>
            </a:graphic>
            <wp14:sizeRelH relativeFrom="margin">
              <wp14:pctWidth>0</wp14:pctWidth>
            </wp14:sizeRelH>
            <wp14:sizeRelV relativeFrom="margin">
              <wp14:pctHeight>0</wp14:pctHeight>
            </wp14:sizeRelV>
          </wp:anchor>
        </w:drawing>
      </w:r>
      <w:r w:rsidR="00D60F23">
        <w:t xml:space="preserve">The two bits per sample </w:t>
      </w:r>
      <w:r>
        <w:t>is due to the carrier wave variations not being limited to the two states of amplitude high or amplitude</w:t>
      </w:r>
      <w:r w:rsidR="00A740D6">
        <w:t xml:space="preserve"> low</w:t>
      </w:r>
      <w:r>
        <w:t xml:space="preserve">. Instead by </w:t>
      </w:r>
      <w:r w:rsidR="00A740D6">
        <w:t>manipulating the carrier waves’</w:t>
      </w:r>
      <w:r>
        <w:t xml:space="preserve"> Phase, the carrier wave can have four different phase shifts for four different outputs</w:t>
      </w:r>
      <w:r w:rsidR="00A740D6">
        <w:t>, all 45</w:t>
      </w:r>
      <w:r w:rsidR="00A740D6">
        <w:rPr>
          <w:vertAlign w:val="superscript"/>
        </w:rPr>
        <w:t xml:space="preserve">o </w:t>
      </w:r>
      <w:r w:rsidR="00A740D6">
        <w:t>of the last</w:t>
      </w:r>
      <w:r>
        <w:t>.</w:t>
      </w:r>
      <w:r w:rsidR="00A740D6">
        <w:t xml:space="preserve"> </w:t>
      </w:r>
      <w:r>
        <w:t xml:space="preserve"> </w:t>
      </w:r>
    </w:p>
    <w:p w14:paraId="20A8A63B" w14:textId="3D809034" w:rsidR="00D90821" w:rsidRPr="00D90821" w:rsidRDefault="00D90821" w:rsidP="00426D79">
      <w:pPr>
        <w:pStyle w:val="Heading3"/>
        <w:numPr>
          <w:ilvl w:val="0"/>
          <w:numId w:val="0"/>
        </w:numPr>
        <w:ind w:left="720"/>
      </w:pPr>
      <w:r>
        <w:t xml:space="preserve">                     (</w:t>
      </w:r>
      <w:r w:rsidRPr="00D90821">
        <w:t>4 Phase shifts in QPSK</w:t>
      </w:r>
      <w:r>
        <w:t xml:space="preserve"> </w:t>
      </w:r>
      <w:sdt>
        <w:sdtPr>
          <w:rPr>
            <w:color w:val="auto"/>
          </w:rPr>
          <w:id w:val="1227960815"/>
          <w:citation/>
        </w:sdtPr>
        <w:sdtEndPr/>
        <w:sdtContent>
          <w:r w:rsidRPr="009C1908">
            <w:rPr>
              <w:color w:val="auto"/>
            </w:rPr>
            <w:fldChar w:fldCharType="begin"/>
          </w:r>
          <w:r w:rsidRPr="009C1908">
            <w:rPr>
              <w:color w:val="auto"/>
            </w:rPr>
            <w:instrText xml:space="preserve"> CITATION Rob16 \l 2057 </w:instrText>
          </w:r>
          <w:r w:rsidRPr="009C1908">
            <w:rPr>
              <w:color w:val="auto"/>
            </w:rPr>
            <w:fldChar w:fldCharType="separate"/>
          </w:r>
          <w:r w:rsidR="00F45EF3" w:rsidRPr="00F45EF3">
            <w:rPr>
              <w:noProof/>
              <w:color w:val="auto"/>
            </w:rPr>
            <w:t>[9]</w:t>
          </w:r>
          <w:r w:rsidRPr="009C1908">
            <w:rPr>
              <w:color w:val="auto"/>
            </w:rPr>
            <w:fldChar w:fldCharType="end"/>
          </w:r>
        </w:sdtContent>
      </w:sdt>
      <w:r>
        <w:sym w:font="Wingdings" w:char="F0E0"/>
      </w:r>
      <w:r>
        <w:t xml:space="preserve">) </w:t>
      </w:r>
    </w:p>
    <w:p w14:paraId="124A41A9" w14:textId="27E51429" w:rsidR="00C2600A" w:rsidRDefault="00C2600A" w:rsidP="00C2600A">
      <w:pPr>
        <w:pStyle w:val="Heading2"/>
        <w:rPr>
          <w:lang w:val="en-US"/>
        </w:rPr>
      </w:pPr>
      <w:bookmarkStart w:id="17" w:name="_Toc67567379"/>
      <w:r>
        <w:rPr>
          <w:lang w:val="en-US"/>
        </w:rPr>
        <w:t>Additive White Gaussian Noise</w:t>
      </w:r>
      <w:bookmarkEnd w:id="17"/>
    </w:p>
    <w:p w14:paraId="6E3C2A96" w14:textId="755CEC64" w:rsidR="007551F4" w:rsidRDefault="0061374E" w:rsidP="007551F4">
      <w:pPr>
        <w:pStyle w:val="Heading3"/>
        <w:rPr>
          <w:lang w:val="en-US"/>
        </w:rPr>
      </w:pPr>
      <w:r>
        <w:rPr>
          <w:lang w:val="en-US"/>
        </w:rPr>
        <w:t>AWGN is a model to use for noise when trying to mimic random natural noise.</w:t>
      </w:r>
    </w:p>
    <w:p w14:paraId="08E5C160" w14:textId="346C8662" w:rsidR="0061374E" w:rsidRDefault="0061374E" w:rsidP="0061374E">
      <w:pPr>
        <w:pStyle w:val="Heading3"/>
        <w:rPr>
          <w:i/>
          <w:iCs/>
          <w:lang w:val="en-US"/>
        </w:rPr>
      </w:pPr>
      <w:r>
        <w:rPr>
          <w:lang w:val="en-US"/>
        </w:rPr>
        <w:t xml:space="preserve">Additive – The noise is added to signal, there is no noise without the signal, </w:t>
      </w:r>
      <w:r>
        <w:rPr>
          <w:lang w:val="en-US"/>
        </w:rPr>
        <w:br/>
      </w:r>
      <w:r w:rsidRPr="0061374E">
        <w:rPr>
          <w:i/>
          <w:iCs/>
          <w:lang w:val="en-US"/>
        </w:rPr>
        <w:t>received signal = transmitted signal + noise</w:t>
      </w:r>
      <w:r>
        <w:rPr>
          <w:i/>
          <w:iCs/>
          <w:lang w:val="en-US"/>
        </w:rPr>
        <w:t xml:space="preserve"> </w:t>
      </w:r>
    </w:p>
    <w:p w14:paraId="426C3D6F" w14:textId="5B69B9FF" w:rsidR="0061374E" w:rsidRDefault="0061374E" w:rsidP="0061374E">
      <w:pPr>
        <w:pStyle w:val="Heading3"/>
        <w:rPr>
          <w:lang w:val="en-US"/>
        </w:rPr>
      </w:pPr>
      <w:r>
        <w:rPr>
          <w:lang w:val="en-US"/>
        </w:rPr>
        <w:t xml:space="preserve">White – </w:t>
      </w:r>
      <w:r w:rsidR="00682289">
        <w:rPr>
          <w:lang w:val="en-US"/>
        </w:rPr>
        <w:t>U</w:t>
      </w:r>
      <w:r>
        <w:rPr>
          <w:lang w:val="en-US"/>
        </w:rPr>
        <w:t xml:space="preserve">sed in context of the </w:t>
      </w:r>
      <w:r w:rsidRPr="009C1908">
        <w:t>colour</w:t>
      </w:r>
      <w:r>
        <w:rPr>
          <w:lang w:val="en-US"/>
        </w:rPr>
        <w:t xml:space="preserve"> white which is composed of all frequencies in the visible light spectrum.</w:t>
      </w:r>
      <w:r w:rsidR="00682289">
        <w:rPr>
          <w:lang w:val="en-US"/>
        </w:rPr>
        <w:t xml:space="preserve"> The idea is that the noise has a uniform power across the whole frequency band</w:t>
      </w:r>
      <w:r w:rsidR="00DA36AE">
        <w:rPr>
          <w:lang w:val="en-US"/>
        </w:rPr>
        <w:t xml:space="preserve"> </w:t>
      </w:r>
      <w:sdt>
        <w:sdtPr>
          <w:rPr>
            <w:color w:val="auto"/>
            <w:lang w:val="en-US"/>
          </w:rPr>
          <w:id w:val="118038920"/>
          <w:citation/>
        </w:sdtPr>
        <w:sdtEndPr/>
        <w:sdtContent>
          <w:r w:rsidR="00DA36AE" w:rsidRPr="00DA36AE">
            <w:rPr>
              <w:color w:val="auto"/>
              <w:lang w:val="en-US"/>
            </w:rPr>
            <w:fldChar w:fldCharType="begin"/>
          </w:r>
          <w:r w:rsidR="00DA36AE" w:rsidRPr="00DA36AE">
            <w:rPr>
              <w:color w:val="auto"/>
            </w:rPr>
            <w:instrText xml:space="preserve"> CITATION Wir18 \l 2057 </w:instrText>
          </w:r>
          <w:r w:rsidR="00DA36AE" w:rsidRPr="00DA36AE">
            <w:rPr>
              <w:color w:val="auto"/>
              <w:lang w:val="en-US"/>
            </w:rPr>
            <w:fldChar w:fldCharType="separate"/>
          </w:r>
          <w:r w:rsidR="00F45EF3" w:rsidRPr="00F45EF3">
            <w:rPr>
              <w:noProof/>
              <w:color w:val="auto"/>
            </w:rPr>
            <w:t>[10]</w:t>
          </w:r>
          <w:r w:rsidR="00DA36AE" w:rsidRPr="00DA36AE">
            <w:rPr>
              <w:color w:val="auto"/>
              <w:lang w:val="en-US"/>
            </w:rPr>
            <w:fldChar w:fldCharType="end"/>
          </w:r>
        </w:sdtContent>
      </w:sdt>
      <w:r w:rsidR="00682289" w:rsidRPr="00DA36AE">
        <w:rPr>
          <w:color w:val="auto"/>
          <w:lang w:val="en-US"/>
        </w:rPr>
        <w:t xml:space="preserve">. </w:t>
      </w:r>
    </w:p>
    <w:p w14:paraId="267AD5AC" w14:textId="403CB77C" w:rsidR="00682289" w:rsidRDefault="00A740D6" w:rsidP="00682289">
      <w:pPr>
        <w:pStyle w:val="Heading3"/>
        <w:rPr>
          <w:lang w:val="en-US"/>
        </w:rPr>
      </w:pPr>
      <w:r>
        <w:rPr>
          <w:lang w:val="en-US"/>
        </w:rPr>
        <w:t>Gaussian – The</w:t>
      </w:r>
      <w:r w:rsidR="00682289">
        <w:rPr>
          <w:lang w:val="en-US"/>
        </w:rPr>
        <w:t xml:space="preserve"> mathematical distribution model</w:t>
      </w:r>
      <w:sdt>
        <w:sdtPr>
          <w:rPr>
            <w:lang w:val="en-US"/>
          </w:rPr>
          <w:id w:val="-1971114369"/>
          <w:citation/>
        </w:sdtPr>
        <w:sdtEndPr/>
        <w:sdtContent>
          <w:r w:rsidR="00EF00A8" w:rsidRPr="00331378">
            <w:rPr>
              <w:color w:val="auto"/>
              <w:lang w:val="en-US"/>
            </w:rPr>
            <w:fldChar w:fldCharType="begin"/>
          </w:r>
          <w:r w:rsidR="00EF00A8" w:rsidRPr="00331378">
            <w:rPr>
              <w:color w:val="auto"/>
            </w:rPr>
            <w:instrText xml:space="preserve"> CITATION Col16 \l 2057 </w:instrText>
          </w:r>
          <w:r w:rsidR="00EF00A8" w:rsidRPr="00331378">
            <w:rPr>
              <w:color w:val="auto"/>
              <w:lang w:val="en-US"/>
            </w:rPr>
            <w:fldChar w:fldCharType="separate"/>
          </w:r>
          <w:r w:rsidR="00F45EF3">
            <w:rPr>
              <w:noProof/>
              <w:color w:val="auto"/>
            </w:rPr>
            <w:t xml:space="preserve"> </w:t>
          </w:r>
          <w:r w:rsidR="00F45EF3" w:rsidRPr="00F45EF3">
            <w:rPr>
              <w:noProof/>
              <w:color w:val="auto"/>
            </w:rPr>
            <w:t>[11]</w:t>
          </w:r>
          <w:r w:rsidR="00EF00A8" w:rsidRPr="00331378">
            <w:rPr>
              <w:color w:val="auto"/>
              <w:lang w:val="en-US"/>
            </w:rPr>
            <w:fldChar w:fldCharType="end"/>
          </w:r>
        </w:sdtContent>
      </w:sdt>
      <w:r w:rsidR="00682289">
        <w:rPr>
          <w:lang w:val="en-US"/>
        </w:rPr>
        <w:t>.</w:t>
      </w:r>
    </w:p>
    <w:p w14:paraId="496BB5EB" w14:textId="5017DCD0" w:rsidR="009C1908" w:rsidRPr="009C1908" w:rsidRDefault="00682289" w:rsidP="009C1908">
      <w:pPr>
        <w:pStyle w:val="Heading3"/>
        <w:rPr>
          <w:lang w:val="en-US"/>
        </w:rPr>
      </w:pPr>
      <w:r>
        <w:rPr>
          <w:lang w:val="en-US"/>
        </w:rPr>
        <w:t>Noise – Any unwanted disturbance in an electrical signal</w:t>
      </w:r>
    </w:p>
    <w:p w14:paraId="73A71FB5" w14:textId="1DC8D811" w:rsidR="009C1908" w:rsidRDefault="009C1908" w:rsidP="009C1908">
      <w:pPr>
        <w:pStyle w:val="Heading2"/>
        <w:rPr>
          <w:lang w:val="en-US"/>
        </w:rPr>
      </w:pPr>
      <w:bookmarkStart w:id="18" w:name="_Toc67567380"/>
      <w:r>
        <w:rPr>
          <w:lang w:val="en-US"/>
        </w:rPr>
        <w:t>Signal to Noise Ratios</w:t>
      </w:r>
      <w:bookmarkEnd w:id="18"/>
    </w:p>
    <w:p w14:paraId="3D15CF54" w14:textId="74B77E0D" w:rsidR="009C1908" w:rsidRDefault="005D5287" w:rsidP="009C1908">
      <w:pPr>
        <w:pStyle w:val="Heading3"/>
        <w:rPr>
          <w:lang w:val="en-US"/>
        </w:rPr>
      </w:pPr>
      <w:r>
        <w:rPr>
          <w:lang w:val="en-US"/>
        </w:rPr>
        <w:t xml:space="preserve">A signal to noise ratio SNR compares the level of signal power to the level of noise power and has the units of </w:t>
      </w:r>
      <w:proofErr w:type="spellStart"/>
      <w:r>
        <w:rPr>
          <w:lang w:val="en-US"/>
        </w:rPr>
        <w:t>dB.</w:t>
      </w:r>
      <w:proofErr w:type="spellEnd"/>
    </w:p>
    <w:p w14:paraId="444CD2F8" w14:textId="77777777" w:rsidR="005D5287" w:rsidRDefault="005D5287" w:rsidP="005D5287">
      <w:pPr>
        <w:pStyle w:val="Heading3"/>
        <w:rPr>
          <w:lang w:val="en-US"/>
        </w:rPr>
      </w:pPr>
      <w:r>
        <w:rPr>
          <w:lang w:val="en-US"/>
        </w:rPr>
        <w:t xml:space="preserve">The higher the SNR the better, as an SNR of 0dB is 1:1 signal to noise, so anything higher will mean there is a greater signal power to noise power. </w:t>
      </w:r>
    </w:p>
    <w:p w14:paraId="3E6BACF0" w14:textId="0D4E9B44" w:rsidR="005D5287" w:rsidRPr="005D5287" w:rsidRDefault="00D748AA" w:rsidP="005D5287">
      <w:pPr>
        <w:pStyle w:val="Heading3"/>
        <w:rPr>
          <w:lang w:val="en-US"/>
        </w:rPr>
      </w:pPr>
      <w:r>
        <w:rPr>
          <w:lang w:val="en-US"/>
        </w:rPr>
        <w:t xml:space="preserve">When noise starts to be greater than the signal (A negative SNR) it becomes increasingly difficult to obtain the signal 100% correctly. Similar to trying to listen to someone talking normally in a full stadium. The noise overpowers and drowns out the signal. </w:t>
      </w:r>
      <w:sdt>
        <w:sdtPr>
          <w:rPr>
            <w:color w:val="auto"/>
            <w:lang w:val="en-US"/>
          </w:rPr>
          <w:id w:val="-1267230504"/>
          <w:citation/>
        </w:sdtPr>
        <w:sdtEndPr/>
        <w:sdtContent>
          <w:r w:rsidRPr="00D748AA">
            <w:rPr>
              <w:color w:val="auto"/>
              <w:lang w:val="en-US"/>
            </w:rPr>
            <w:fldChar w:fldCharType="begin"/>
          </w:r>
          <w:r w:rsidRPr="00D748AA">
            <w:rPr>
              <w:color w:val="auto"/>
            </w:rPr>
            <w:instrText xml:space="preserve"> CITATION Cad21 \l 2057 </w:instrText>
          </w:r>
          <w:r w:rsidRPr="00D748AA">
            <w:rPr>
              <w:color w:val="auto"/>
              <w:lang w:val="en-US"/>
            </w:rPr>
            <w:fldChar w:fldCharType="separate"/>
          </w:r>
          <w:r w:rsidR="00F45EF3" w:rsidRPr="00F45EF3">
            <w:rPr>
              <w:noProof/>
              <w:color w:val="auto"/>
            </w:rPr>
            <w:t>[12]</w:t>
          </w:r>
          <w:r w:rsidRPr="00D748AA">
            <w:rPr>
              <w:color w:val="auto"/>
              <w:lang w:val="en-US"/>
            </w:rPr>
            <w:fldChar w:fldCharType="end"/>
          </w:r>
        </w:sdtContent>
      </w:sdt>
    </w:p>
    <w:p w14:paraId="6A38F435" w14:textId="0C276D4D" w:rsidR="009C1908" w:rsidRDefault="009C1908" w:rsidP="009C1908">
      <w:pPr>
        <w:pStyle w:val="Heading2"/>
        <w:rPr>
          <w:lang w:val="en-US"/>
        </w:rPr>
      </w:pPr>
      <w:bookmarkStart w:id="19" w:name="_Toc67567381"/>
      <w:r>
        <w:rPr>
          <w:lang w:val="en-US"/>
        </w:rPr>
        <w:t>Bit Error Rates</w:t>
      </w:r>
      <w:bookmarkEnd w:id="19"/>
    </w:p>
    <w:p w14:paraId="5F98E6EE" w14:textId="78D959B3" w:rsidR="009C1908" w:rsidRDefault="009C1908" w:rsidP="00E014AE">
      <w:pPr>
        <w:pStyle w:val="Heading3"/>
        <w:rPr>
          <w:color w:val="auto"/>
          <w:lang w:val="en-US"/>
        </w:rPr>
      </w:pPr>
      <w:r>
        <w:rPr>
          <w:lang w:val="en-US"/>
        </w:rPr>
        <w:t xml:space="preserve">BER is a </w:t>
      </w:r>
      <w:r w:rsidRPr="00E014AE">
        <w:t>parameter</w:t>
      </w:r>
      <w:r>
        <w:rPr>
          <w:lang w:val="en-US"/>
        </w:rPr>
        <w:t xml:space="preserve"> used </w:t>
      </w:r>
      <w:r w:rsidR="00E014AE">
        <w:rPr>
          <w:lang w:val="en-US"/>
        </w:rPr>
        <w:t>to characterize the performance of data channels</w:t>
      </w:r>
      <w:sdt>
        <w:sdtPr>
          <w:rPr>
            <w:lang w:val="en-US"/>
          </w:rPr>
          <w:id w:val="-832063985"/>
          <w:citation/>
        </w:sdtPr>
        <w:sdtEndPr>
          <w:rPr>
            <w:color w:val="auto"/>
          </w:rPr>
        </w:sdtEndPr>
        <w:sdtContent>
          <w:r w:rsidR="00E014AE" w:rsidRPr="00E014AE">
            <w:rPr>
              <w:color w:val="auto"/>
              <w:lang w:val="en-US"/>
            </w:rPr>
            <w:fldChar w:fldCharType="begin"/>
          </w:r>
          <w:r w:rsidR="00E014AE" w:rsidRPr="00E014AE">
            <w:rPr>
              <w:color w:val="auto"/>
            </w:rPr>
            <w:instrText xml:space="preserve"> CITATION Ele21 \l 2057 </w:instrText>
          </w:r>
          <w:r w:rsidR="00E014AE" w:rsidRPr="00E014AE">
            <w:rPr>
              <w:color w:val="auto"/>
              <w:lang w:val="en-US"/>
            </w:rPr>
            <w:fldChar w:fldCharType="separate"/>
          </w:r>
          <w:r w:rsidR="00F45EF3">
            <w:rPr>
              <w:noProof/>
              <w:color w:val="auto"/>
            </w:rPr>
            <w:t xml:space="preserve"> </w:t>
          </w:r>
          <w:r w:rsidR="00F45EF3" w:rsidRPr="00F45EF3">
            <w:rPr>
              <w:noProof/>
              <w:color w:val="auto"/>
            </w:rPr>
            <w:t>[13]</w:t>
          </w:r>
          <w:r w:rsidR="00E014AE" w:rsidRPr="00E014AE">
            <w:rPr>
              <w:color w:val="auto"/>
              <w:lang w:val="en-US"/>
            </w:rPr>
            <w:fldChar w:fldCharType="end"/>
          </w:r>
        </w:sdtContent>
      </w:sdt>
      <w:r w:rsidR="00E014AE">
        <w:rPr>
          <w:color w:val="auto"/>
          <w:lang w:val="en-US"/>
        </w:rPr>
        <w:t>.</w:t>
      </w:r>
    </w:p>
    <w:p w14:paraId="6ED7AC6B" w14:textId="39286681" w:rsidR="00E014AE" w:rsidRDefault="00E014AE" w:rsidP="00E014AE">
      <w:pPr>
        <w:pStyle w:val="Heading3"/>
        <w:rPr>
          <w:lang w:val="en-US"/>
        </w:rPr>
      </w:pPr>
      <w:r>
        <w:rPr>
          <w:lang w:val="en-US"/>
        </w:rPr>
        <w:t xml:space="preserve">When transmitting data such as through ASK modulation, an important </w:t>
      </w:r>
      <w:r w:rsidR="00592180">
        <w:rPr>
          <w:lang w:val="en-US"/>
        </w:rPr>
        <w:t xml:space="preserve">variable is the number of errors that will appear in the data when received at the desired location. </w:t>
      </w:r>
    </w:p>
    <w:p w14:paraId="5DF12A91" w14:textId="5842BBC2" w:rsidR="00592180" w:rsidRDefault="00592180" w:rsidP="00592180">
      <w:pPr>
        <w:pStyle w:val="Heading3"/>
        <w:rPr>
          <w:lang w:val="en-US"/>
        </w:rPr>
      </w:pPr>
      <w:r>
        <w:rPr>
          <w:lang w:val="en-US"/>
        </w:rPr>
        <w:t>When data is transmitted via a wave, there is always a possibility of errors being introduced into the system, such as natural noise or AWGN.</w:t>
      </w:r>
    </w:p>
    <w:p w14:paraId="1329E92E" w14:textId="1760CC89" w:rsidR="00592180" w:rsidRDefault="00592180" w:rsidP="00592180">
      <w:pPr>
        <w:pStyle w:val="Heading3"/>
        <w:rPr>
          <w:lang w:val="en-US"/>
        </w:rPr>
      </w:pPr>
      <w:r>
        <w:rPr>
          <w:lang w:val="en-US"/>
        </w:rPr>
        <w:t xml:space="preserve">BER is the method to assess the performance of a system by taking the errors found by the total number of bits. </w:t>
      </w:r>
    </w:p>
    <w:p w14:paraId="18941DE7" w14:textId="43106BA2" w:rsidR="00083D90" w:rsidRPr="00083D90" w:rsidRDefault="00592180" w:rsidP="00340832">
      <w:pPr>
        <w:pStyle w:val="Heading3"/>
        <w:rPr>
          <w:lang w:val="en-US"/>
        </w:rPr>
      </w:pPr>
      <w:r>
        <w:rPr>
          <w:lang w:val="en-US"/>
        </w:rPr>
        <w:t>If the Signal to noise ratio is high</w:t>
      </w:r>
      <w:r w:rsidR="006B028C">
        <w:rPr>
          <w:lang w:val="en-US"/>
        </w:rPr>
        <w:t xml:space="preserve"> (greater than 0)</w:t>
      </w:r>
      <w:r>
        <w:rPr>
          <w:lang w:val="en-US"/>
        </w:rPr>
        <w:t>, then there should be a very small bit error rate –</w:t>
      </w:r>
      <w:r w:rsidR="00083D90">
        <w:rPr>
          <w:lang w:val="en-US"/>
        </w:rPr>
        <w:t xml:space="preserve"> possibly insignificant.</w:t>
      </w:r>
    </w:p>
    <w:p w14:paraId="1C9E92CC" w14:textId="23F6D3AD" w:rsidR="00BB5A34" w:rsidRDefault="00BB5A34" w:rsidP="00BB5A34">
      <w:pPr>
        <w:pStyle w:val="Heading1"/>
      </w:pPr>
      <w:bookmarkStart w:id="20" w:name="_Toc67567382"/>
      <w:r>
        <w:lastRenderedPageBreak/>
        <w:t>Simulation Models</w:t>
      </w:r>
      <w:bookmarkEnd w:id="20"/>
    </w:p>
    <w:p w14:paraId="1C845721" w14:textId="5A128413" w:rsidR="00D60F23" w:rsidRDefault="00261F13" w:rsidP="00D60F23">
      <w:pPr>
        <w:pStyle w:val="Heading2"/>
        <w:rPr>
          <w:lang w:val="en-US"/>
        </w:rPr>
      </w:pPr>
      <w:bookmarkStart w:id="21" w:name="_Toc67567383"/>
      <w:r>
        <w:rPr>
          <w:noProof/>
          <w:lang w:eastAsia="en-GB"/>
        </w:rPr>
        <w:drawing>
          <wp:anchor distT="0" distB="0" distL="114300" distR="114300" simplePos="0" relativeHeight="251664384" behindDoc="1" locked="0" layoutInCell="1" allowOverlap="1" wp14:anchorId="63031B99" wp14:editId="553616D6">
            <wp:simplePos x="0" y="0"/>
            <wp:positionH relativeFrom="column">
              <wp:posOffset>-838200</wp:posOffset>
            </wp:positionH>
            <wp:positionV relativeFrom="paragraph">
              <wp:posOffset>322580</wp:posOffset>
            </wp:positionV>
            <wp:extent cx="6984365" cy="2314575"/>
            <wp:effectExtent l="0" t="0" r="6985" b="9525"/>
            <wp:wrapTight wrapText="bothSides">
              <wp:wrapPolygon edited="0">
                <wp:start x="0" y="0"/>
                <wp:lineTo x="0" y="21511"/>
                <wp:lineTo x="21563" y="21511"/>
                <wp:lineTo x="215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84365" cy="2314575"/>
                    </a:xfrm>
                    <a:prstGeom prst="rect">
                      <a:avLst/>
                    </a:prstGeom>
                  </pic:spPr>
                </pic:pic>
              </a:graphicData>
            </a:graphic>
            <wp14:sizeRelH relativeFrom="margin">
              <wp14:pctWidth>0</wp14:pctWidth>
            </wp14:sizeRelH>
            <wp14:sizeRelV relativeFrom="margin">
              <wp14:pctHeight>0</wp14:pctHeight>
            </wp14:sizeRelV>
          </wp:anchor>
        </w:drawing>
      </w:r>
      <w:r w:rsidR="00D60F23">
        <w:rPr>
          <w:lang w:val="en-US"/>
        </w:rPr>
        <w:t>ASK Modulation and Demodulation Simulation</w:t>
      </w:r>
      <w:bookmarkEnd w:id="21"/>
    </w:p>
    <w:p w14:paraId="58D11360" w14:textId="45F53F5D" w:rsidR="00426D79" w:rsidRDefault="00426D79" w:rsidP="00426D79">
      <w:pPr>
        <w:rPr>
          <w:lang w:val="en-US"/>
        </w:rPr>
      </w:pPr>
    </w:p>
    <w:p w14:paraId="10640843" w14:textId="0FF355DA" w:rsidR="00426D79" w:rsidRDefault="00261F13" w:rsidP="00426D79">
      <w:pPr>
        <w:pStyle w:val="Heading2"/>
        <w:rPr>
          <w:lang w:val="en-US"/>
        </w:rPr>
      </w:pPr>
      <w:bookmarkStart w:id="22" w:name="_Toc67567384"/>
      <w:r>
        <w:rPr>
          <w:noProof/>
          <w:lang w:eastAsia="en-GB"/>
        </w:rPr>
        <w:drawing>
          <wp:anchor distT="0" distB="0" distL="114300" distR="114300" simplePos="0" relativeHeight="251663360" behindDoc="1" locked="0" layoutInCell="1" allowOverlap="1" wp14:anchorId="32D6B6E3" wp14:editId="1DE52C68">
            <wp:simplePos x="0" y="0"/>
            <wp:positionH relativeFrom="column">
              <wp:posOffset>-543560</wp:posOffset>
            </wp:positionH>
            <wp:positionV relativeFrom="paragraph">
              <wp:posOffset>235585</wp:posOffset>
            </wp:positionV>
            <wp:extent cx="6794500" cy="2190750"/>
            <wp:effectExtent l="0" t="0" r="6350" b="0"/>
            <wp:wrapTight wrapText="bothSides">
              <wp:wrapPolygon edited="0">
                <wp:start x="0" y="0"/>
                <wp:lineTo x="0" y="21412"/>
                <wp:lineTo x="21560" y="21412"/>
                <wp:lineTo x="215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94500" cy="2190750"/>
                    </a:xfrm>
                    <a:prstGeom prst="rect">
                      <a:avLst/>
                    </a:prstGeom>
                  </pic:spPr>
                </pic:pic>
              </a:graphicData>
            </a:graphic>
            <wp14:sizeRelH relativeFrom="margin">
              <wp14:pctWidth>0</wp14:pctWidth>
            </wp14:sizeRelH>
            <wp14:sizeRelV relativeFrom="margin">
              <wp14:pctHeight>0</wp14:pctHeight>
            </wp14:sizeRelV>
          </wp:anchor>
        </w:drawing>
      </w:r>
      <w:r w:rsidR="00426D79">
        <w:rPr>
          <w:lang w:val="en-US"/>
        </w:rPr>
        <w:t>PSK Modulation and Demodulation Simulation</w:t>
      </w:r>
      <w:bookmarkEnd w:id="22"/>
    </w:p>
    <w:p w14:paraId="0353D36C" w14:textId="0D095DEE" w:rsidR="00426D79" w:rsidRPr="00426D79" w:rsidRDefault="00426D79" w:rsidP="00426D79">
      <w:pPr>
        <w:rPr>
          <w:lang w:val="en-US"/>
        </w:rPr>
      </w:pPr>
    </w:p>
    <w:p w14:paraId="6D2BEC74" w14:textId="52F4F399" w:rsidR="00426D79" w:rsidRDefault="00261F13" w:rsidP="00426D79">
      <w:pPr>
        <w:pStyle w:val="Heading2"/>
        <w:rPr>
          <w:lang w:val="en-US"/>
        </w:rPr>
      </w:pPr>
      <w:bookmarkStart w:id="23" w:name="_Toc67567385"/>
      <w:r>
        <w:rPr>
          <w:noProof/>
          <w:lang w:eastAsia="en-GB"/>
        </w:rPr>
        <w:drawing>
          <wp:anchor distT="0" distB="0" distL="114300" distR="114300" simplePos="0" relativeHeight="251670528" behindDoc="1" locked="0" layoutInCell="1" allowOverlap="1" wp14:anchorId="7EB86640" wp14:editId="580F22FA">
            <wp:simplePos x="0" y="0"/>
            <wp:positionH relativeFrom="column">
              <wp:posOffset>-523875</wp:posOffset>
            </wp:positionH>
            <wp:positionV relativeFrom="paragraph">
              <wp:posOffset>306705</wp:posOffset>
            </wp:positionV>
            <wp:extent cx="6797675" cy="1571625"/>
            <wp:effectExtent l="0" t="0" r="3175" b="9525"/>
            <wp:wrapTight wrapText="bothSides">
              <wp:wrapPolygon edited="0">
                <wp:start x="0" y="0"/>
                <wp:lineTo x="0" y="21469"/>
                <wp:lineTo x="21550" y="21469"/>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620"/>
                    <a:stretch/>
                  </pic:blipFill>
                  <pic:spPr bwMode="auto">
                    <a:xfrm>
                      <a:off x="0" y="0"/>
                      <a:ext cx="6797675" cy="157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6D79">
        <w:rPr>
          <w:lang w:val="en-US"/>
        </w:rPr>
        <w:t>QPSK Modulation and Demodulation Simulation</w:t>
      </w:r>
      <w:bookmarkEnd w:id="23"/>
    </w:p>
    <w:p w14:paraId="7A5CCB32" w14:textId="6CD8C470" w:rsidR="00372283" w:rsidRPr="00372283" w:rsidRDefault="00372283" w:rsidP="00372283">
      <w:pPr>
        <w:rPr>
          <w:lang w:val="en-US"/>
        </w:rPr>
      </w:pPr>
    </w:p>
    <w:p w14:paraId="0A38F1B6" w14:textId="06E234F5" w:rsidR="00BB5A34" w:rsidRDefault="00BB5A34" w:rsidP="00BB5A34">
      <w:pPr>
        <w:pStyle w:val="Heading1"/>
      </w:pPr>
      <w:bookmarkStart w:id="24" w:name="_Toc67567386"/>
      <w:r>
        <w:lastRenderedPageBreak/>
        <w:t>Results</w:t>
      </w:r>
      <w:bookmarkEnd w:id="24"/>
    </w:p>
    <w:p w14:paraId="2F16414B" w14:textId="02F1D801" w:rsidR="005341F9" w:rsidRPr="005341F9" w:rsidRDefault="005341F9" w:rsidP="005341F9">
      <w:pPr>
        <w:pStyle w:val="Heading2"/>
        <w:rPr>
          <w:lang w:val="en-US"/>
        </w:rPr>
      </w:pPr>
      <w:bookmarkStart w:id="25" w:name="_Toc67567387"/>
      <w:r>
        <w:rPr>
          <w:lang w:val="en-US"/>
        </w:rPr>
        <w:t>ASK results</w:t>
      </w:r>
      <w:bookmarkEnd w:id="25"/>
    </w:p>
    <w:p w14:paraId="2A2E92D5" w14:textId="3FA6691B" w:rsidR="007249FA" w:rsidRDefault="00E67B7C" w:rsidP="007249FA">
      <w:pPr>
        <w:rPr>
          <w:lang w:val="en-US"/>
        </w:rPr>
      </w:pPr>
      <w:r>
        <w:rPr>
          <w:noProof/>
          <w:lang w:eastAsia="en-GB"/>
        </w:rPr>
        <w:drawing>
          <wp:anchor distT="0" distB="0" distL="114300" distR="114300" simplePos="0" relativeHeight="251672576" behindDoc="1" locked="0" layoutInCell="1" allowOverlap="1" wp14:anchorId="6AB1FDE3" wp14:editId="448CE6E9">
            <wp:simplePos x="0" y="0"/>
            <wp:positionH relativeFrom="column">
              <wp:posOffset>-514350</wp:posOffset>
            </wp:positionH>
            <wp:positionV relativeFrom="paragraph">
              <wp:posOffset>2556510</wp:posOffset>
            </wp:positionV>
            <wp:extent cx="6667500" cy="4648200"/>
            <wp:effectExtent l="0" t="0" r="0" b="0"/>
            <wp:wrapTight wrapText="bothSides">
              <wp:wrapPolygon edited="0">
                <wp:start x="0" y="0"/>
                <wp:lineTo x="0" y="21511"/>
                <wp:lineTo x="21538" y="21511"/>
                <wp:lineTo x="21538" y="0"/>
                <wp:lineTo x="0" y="0"/>
              </wp:wrapPolygon>
            </wp:wrapTight>
            <wp:docPr id="12" name="Chart 12">
              <a:extLst xmlns:a="http://schemas.openxmlformats.org/drawingml/2006/main">
                <a:ext uri="{FF2B5EF4-FFF2-40B4-BE49-F238E27FC236}">
                  <a16:creationId xmlns:a16="http://schemas.microsoft.com/office/drawing/2014/main" id="{3BBF36FF-A6B2-4493-88BE-1C3B346604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5341F9">
        <w:rPr>
          <w:noProof/>
          <w:lang w:eastAsia="en-GB"/>
        </w:rPr>
        <w:drawing>
          <wp:anchor distT="0" distB="0" distL="114300" distR="114300" simplePos="0" relativeHeight="251665408" behindDoc="0" locked="0" layoutInCell="1" allowOverlap="1" wp14:anchorId="65768816" wp14:editId="02295B81">
            <wp:simplePos x="0" y="0"/>
            <wp:positionH relativeFrom="margin">
              <wp:posOffset>3886200</wp:posOffset>
            </wp:positionH>
            <wp:positionV relativeFrom="paragraph">
              <wp:posOffset>13334</wp:posOffset>
            </wp:positionV>
            <wp:extent cx="1838325" cy="2462897"/>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839655" cy="2464679"/>
                    </a:xfrm>
                    <a:prstGeom prst="rect">
                      <a:avLst/>
                    </a:prstGeom>
                  </pic:spPr>
                </pic:pic>
              </a:graphicData>
            </a:graphic>
            <wp14:sizeRelH relativeFrom="margin">
              <wp14:pctWidth>0</wp14:pctWidth>
            </wp14:sizeRelH>
            <wp14:sizeRelV relativeFrom="margin">
              <wp14:pctHeight>0</wp14:pctHeight>
            </wp14:sizeRelV>
          </wp:anchor>
        </w:drawing>
      </w:r>
      <w:r w:rsidR="005341F9">
        <w:rPr>
          <w:noProof/>
          <w:lang w:eastAsia="en-GB"/>
        </w:rPr>
        <w:drawing>
          <wp:inline distT="0" distB="0" distL="0" distR="0" wp14:anchorId="4B4B325E" wp14:editId="63401531">
            <wp:extent cx="3732684" cy="248602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68390" cy="2509806"/>
                    </a:xfrm>
                    <a:prstGeom prst="rect">
                      <a:avLst/>
                    </a:prstGeom>
                  </pic:spPr>
                </pic:pic>
              </a:graphicData>
            </a:graphic>
          </wp:inline>
        </w:drawing>
      </w:r>
    </w:p>
    <w:p w14:paraId="3E6DDF66" w14:textId="77CE47D3" w:rsidR="005341F9" w:rsidRDefault="005341F9" w:rsidP="007249FA">
      <w:pPr>
        <w:rPr>
          <w:lang w:val="en-US"/>
        </w:rPr>
      </w:pPr>
    </w:p>
    <w:p w14:paraId="08D4F112" w14:textId="7C947A08" w:rsidR="005341F9" w:rsidRDefault="005341F9" w:rsidP="005341F9">
      <w:pPr>
        <w:pStyle w:val="Heading2"/>
        <w:rPr>
          <w:lang w:val="en-US"/>
        </w:rPr>
      </w:pPr>
      <w:bookmarkStart w:id="26" w:name="_Toc67567388"/>
      <w:r>
        <w:rPr>
          <w:noProof/>
          <w:lang w:eastAsia="en-GB"/>
        </w:rPr>
        <w:lastRenderedPageBreak/>
        <w:drawing>
          <wp:anchor distT="0" distB="0" distL="114300" distR="114300" simplePos="0" relativeHeight="251666432" behindDoc="0" locked="0" layoutInCell="1" allowOverlap="1" wp14:anchorId="5C304E6A" wp14:editId="4979B587">
            <wp:simplePos x="0" y="0"/>
            <wp:positionH relativeFrom="margin">
              <wp:posOffset>3978910</wp:posOffset>
            </wp:positionH>
            <wp:positionV relativeFrom="paragraph">
              <wp:posOffset>212725</wp:posOffset>
            </wp:positionV>
            <wp:extent cx="1934845" cy="2587946"/>
            <wp:effectExtent l="0" t="0" r="8255" b="3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934845" cy="2587946"/>
                    </a:xfrm>
                    <a:prstGeom prst="rect">
                      <a:avLst/>
                    </a:prstGeom>
                  </pic:spPr>
                </pic:pic>
              </a:graphicData>
            </a:graphic>
            <wp14:sizeRelH relativeFrom="margin">
              <wp14:pctWidth>0</wp14:pctWidth>
            </wp14:sizeRelH>
            <wp14:sizeRelV relativeFrom="margin">
              <wp14:pctHeight>0</wp14:pctHeight>
            </wp14:sizeRelV>
          </wp:anchor>
        </w:drawing>
      </w:r>
      <w:r>
        <w:rPr>
          <w:lang w:val="en-US"/>
        </w:rPr>
        <w:t>PSK Results</w:t>
      </w:r>
      <w:bookmarkEnd w:id="26"/>
    </w:p>
    <w:p w14:paraId="3910880A" w14:textId="50644A31" w:rsidR="005341F9" w:rsidRDefault="00E67B7C" w:rsidP="005341F9">
      <w:pPr>
        <w:rPr>
          <w:lang w:val="en-US"/>
        </w:rPr>
      </w:pPr>
      <w:r>
        <w:rPr>
          <w:noProof/>
          <w:lang w:eastAsia="en-GB"/>
        </w:rPr>
        <w:drawing>
          <wp:anchor distT="0" distB="0" distL="114300" distR="114300" simplePos="0" relativeHeight="251673600" behindDoc="1" locked="0" layoutInCell="1" allowOverlap="1" wp14:anchorId="655F29B5" wp14:editId="6C835BD9">
            <wp:simplePos x="0" y="0"/>
            <wp:positionH relativeFrom="column">
              <wp:posOffset>-476250</wp:posOffset>
            </wp:positionH>
            <wp:positionV relativeFrom="paragraph">
              <wp:posOffset>2649220</wp:posOffset>
            </wp:positionV>
            <wp:extent cx="6696075" cy="4495800"/>
            <wp:effectExtent l="0" t="0" r="9525" b="0"/>
            <wp:wrapTight wrapText="bothSides">
              <wp:wrapPolygon edited="0">
                <wp:start x="0" y="0"/>
                <wp:lineTo x="0" y="21508"/>
                <wp:lineTo x="21569" y="21508"/>
                <wp:lineTo x="21569" y="0"/>
                <wp:lineTo x="0" y="0"/>
              </wp:wrapPolygon>
            </wp:wrapTight>
            <wp:docPr id="16" name="Chart 16">
              <a:extLst xmlns:a="http://schemas.openxmlformats.org/drawingml/2006/main">
                <a:ext uri="{FF2B5EF4-FFF2-40B4-BE49-F238E27FC236}">
                  <a16:creationId xmlns:a16="http://schemas.microsoft.com/office/drawing/2014/main" id="{53275B80-6F46-48EF-8612-070E6D0605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5341F9">
        <w:rPr>
          <w:noProof/>
          <w:lang w:eastAsia="en-GB"/>
        </w:rPr>
        <w:drawing>
          <wp:inline distT="0" distB="0" distL="0" distR="0" wp14:anchorId="58FA00F6" wp14:editId="055389BE">
            <wp:extent cx="3780954" cy="2552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21129" cy="2579824"/>
                    </a:xfrm>
                    <a:prstGeom prst="rect">
                      <a:avLst/>
                    </a:prstGeom>
                  </pic:spPr>
                </pic:pic>
              </a:graphicData>
            </a:graphic>
          </wp:inline>
        </w:drawing>
      </w:r>
    </w:p>
    <w:p w14:paraId="5729AB1B" w14:textId="5C309F83" w:rsidR="005341F9" w:rsidRDefault="005341F9" w:rsidP="005341F9">
      <w:pPr>
        <w:rPr>
          <w:lang w:val="en-US"/>
        </w:rPr>
      </w:pPr>
    </w:p>
    <w:p w14:paraId="39E2EBDA" w14:textId="6EB7791A" w:rsidR="005341F9" w:rsidRDefault="005341F9" w:rsidP="005341F9">
      <w:pPr>
        <w:pStyle w:val="Heading2"/>
        <w:rPr>
          <w:lang w:val="en-US"/>
        </w:rPr>
      </w:pPr>
      <w:bookmarkStart w:id="27" w:name="_Toc67567389"/>
      <w:r>
        <w:rPr>
          <w:lang w:val="en-US"/>
        </w:rPr>
        <w:lastRenderedPageBreak/>
        <w:t>QPSK Results</w:t>
      </w:r>
      <w:bookmarkEnd w:id="27"/>
    </w:p>
    <w:p w14:paraId="27DCB1DA" w14:textId="516DA1F6" w:rsidR="005341F9" w:rsidRDefault="00E67B7C" w:rsidP="005341F9">
      <w:pPr>
        <w:rPr>
          <w:lang w:val="en-US"/>
        </w:rPr>
      </w:pPr>
      <w:r>
        <w:rPr>
          <w:noProof/>
          <w:lang w:eastAsia="en-GB"/>
        </w:rPr>
        <w:drawing>
          <wp:anchor distT="0" distB="0" distL="114300" distR="114300" simplePos="0" relativeHeight="251671552" behindDoc="1" locked="0" layoutInCell="1" allowOverlap="1" wp14:anchorId="4622B148" wp14:editId="0667808F">
            <wp:simplePos x="0" y="0"/>
            <wp:positionH relativeFrom="column">
              <wp:posOffset>-523875</wp:posOffset>
            </wp:positionH>
            <wp:positionV relativeFrom="paragraph">
              <wp:posOffset>2800985</wp:posOffset>
            </wp:positionV>
            <wp:extent cx="6705600" cy="4429125"/>
            <wp:effectExtent l="0" t="0" r="0" b="9525"/>
            <wp:wrapTight wrapText="bothSides">
              <wp:wrapPolygon edited="0">
                <wp:start x="0" y="0"/>
                <wp:lineTo x="0" y="21554"/>
                <wp:lineTo x="21539" y="21554"/>
                <wp:lineTo x="21539" y="0"/>
                <wp:lineTo x="0" y="0"/>
              </wp:wrapPolygon>
            </wp:wrapTight>
            <wp:docPr id="19" name="Chart 19">
              <a:extLst xmlns:a="http://schemas.openxmlformats.org/drawingml/2006/main">
                <a:ext uri="{FF2B5EF4-FFF2-40B4-BE49-F238E27FC236}">
                  <a16:creationId xmlns:a16="http://schemas.microsoft.com/office/drawing/2014/main" id="{CD0BDA47-1DFD-4634-8717-4D52BB995A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5341F9">
        <w:rPr>
          <w:noProof/>
          <w:lang w:eastAsia="en-GB"/>
        </w:rPr>
        <w:drawing>
          <wp:anchor distT="0" distB="0" distL="114300" distR="114300" simplePos="0" relativeHeight="251667456" behindDoc="0" locked="0" layoutInCell="1" allowOverlap="1" wp14:anchorId="3EC0A94C" wp14:editId="74DA7A15">
            <wp:simplePos x="0" y="0"/>
            <wp:positionH relativeFrom="column">
              <wp:posOffset>4038600</wp:posOffset>
            </wp:positionH>
            <wp:positionV relativeFrom="paragraph">
              <wp:posOffset>10795</wp:posOffset>
            </wp:positionV>
            <wp:extent cx="1990725" cy="2685528"/>
            <wp:effectExtent l="0" t="0" r="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998819" cy="2696446"/>
                    </a:xfrm>
                    <a:prstGeom prst="rect">
                      <a:avLst/>
                    </a:prstGeom>
                  </pic:spPr>
                </pic:pic>
              </a:graphicData>
            </a:graphic>
            <wp14:sizeRelH relativeFrom="margin">
              <wp14:pctWidth>0</wp14:pctWidth>
            </wp14:sizeRelH>
            <wp14:sizeRelV relativeFrom="margin">
              <wp14:pctHeight>0</wp14:pctHeight>
            </wp14:sizeRelV>
          </wp:anchor>
        </w:drawing>
      </w:r>
      <w:r w:rsidR="005341F9">
        <w:rPr>
          <w:noProof/>
          <w:lang w:eastAsia="en-GB"/>
        </w:rPr>
        <w:drawing>
          <wp:inline distT="0" distB="0" distL="0" distR="0" wp14:anchorId="608556D5" wp14:editId="6547C36E">
            <wp:extent cx="4013547" cy="268605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77130" cy="2728603"/>
                    </a:xfrm>
                    <a:prstGeom prst="rect">
                      <a:avLst/>
                    </a:prstGeom>
                  </pic:spPr>
                </pic:pic>
              </a:graphicData>
            </a:graphic>
          </wp:inline>
        </w:drawing>
      </w:r>
    </w:p>
    <w:p w14:paraId="4ECFB171" w14:textId="3CB045AC" w:rsidR="00E705CC" w:rsidRDefault="00E705CC" w:rsidP="005341F9">
      <w:pPr>
        <w:rPr>
          <w:lang w:val="en-US"/>
        </w:rPr>
      </w:pPr>
    </w:p>
    <w:p w14:paraId="1616DA47" w14:textId="1C30ACC9" w:rsidR="00CB2FB7" w:rsidRPr="00CB2FB7" w:rsidRDefault="00E705CC" w:rsidP="00CB2FB7">
      <w:pPr>
        <w:pStyle w:val="Heading2"/>
        <w:rPr>
          <w:lang w:val="en-US"/>
        </w:rPr>
      </w:pPr>
      <w:bookmarkStart w:id="28" w:name="_Toc67567390"/>
      <w:r>
        <w:rPr>
          <w:noProof/>
          <w:lang w:eastAsia="en-GB"/>
        </w:rPr>
        <w:lastRenderedPageBreak/>
        <w:drawing>
          <wp:anchor distT="0" distB="0" distL="114300" distR="114300" simplePos="0" relativeHeight="251668480" behindDoc="0" locked="0" layoutInCell="1" allowOverlap="1" wp14:anchorId="65C0AF15" wp14:editId="4BBB90A4">
            <wp:simplePos x="0" y="0"/>
            <wp:positionH relativeFrom="column">
              <wp:posOffset>-509270</wp:posOffset>
            </wp:positionH>
            <wp:positionV relativeFrom="paragraph">
              <wp:posOffset>267335</wp:posOffset>
            </wp:positionV>
            <wp:extent cx="6667500" cy="4200525"/>
            <wp:effectExtent l="0" t="0" r="0" b="9525"/>
            <wp:wrapThrough wrapText="bothSides">
              <wp:wrapPolygon edited="0">
                <wp:start x="0" y="0"/>
                <wp:lineTo x="0" y="21551"/>
                <wp:lineTo x="21538" y="21551"/>
                <wp:lineTo x="21538" y="0"/>
                <wp:lineTo x="0" y="0"/>
              </wp:wrapPolygon>
            </wp:wrapThrough>
            <wp:docPr id="20" name="Chart 20">
              <a:extLst xmlns:a="http://schemas.openxmlformats.org/drawingml/2006/main">
                <a:ext uri="{FF2B5EF4-FFF2-40B4-BE49-F238E27FC236}">
                  <a16:creationId xmlns:a16="http://schemas.microsoft.com/office/drawing/2014/main" id="{DD792947-623B-4CE0-8EEC-F1ADA9A726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Pr>
          <w:lang w:val="en-US"/>
        </w:rPr>
        <w:t>Comparison</w:t>
      </w:r>
      <w:r w:rsidR="00F15793">
        <w:rPr>
          <w:lang w:val="en-US"/>
        </w:rPr>
        <w:t xml:space="preserve"> of Results</w:t>
      </w:r>
      <w:bookmarkEnd w:id="28"/>
    </w:p>
    <w:p w14:paraId="22657139" w14:textId="3AD6ABAD" w:rsidR="00F26885" w:rsidRPr="00432A81" w:rsidRDefault="00432A81" w:rsidP="00F26885">
      <w:pPr>
        <w:pStyle w:val="Heading2"/>
        <w:rPr>
          <w:lang w:val="en-US"/>
        </w:rPr>
      </w:pPr>
      <w:bookmarkStart w:id="29" w:name="_Toc67567391"/>
      <w:r>
        <w:rPr>
          <w:noProof/>
          <w:lang w:eastAsia="en-GB"/>
        </w:rPr>
        <w:drawing>
          <wp:anchor distT="0" distB="0" distL="114300" distR="114300" simplePos="0" relativeHeight="251669504" behindDoc="0" locked="0" layoutInCell="1" allowOverlap="1" wp14:anchorId="2EC3A4A8" wp14:editId="2D055D63">
            <wp:simplePos x="0" y="0"/>
            <wp:positionH relativeFrom="column">
              <wp:posOffset>-492125</wp:posOffset>
            </wp:positionH>
            <wp:positionV relativeFrom="paragraph">
              <wp:posOffset>4716145</wp:posOffset>
            </wp:positionV>
            <wp:extent cx="6667500" cy="3700145"/>
            <wp:effectExtent l="0" t="0" r="0" b="1460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F26885">
        <w:rPr>
          <w:lang w:val="en-US"/>
        </w:rPr>
        <w:t>C</w:t>
      </w:r>
      <w:r w:rsidR="00AB3A8C">
        <w:rPr>
          <w:lang w:val="en-US"/>
        </w:rPr>
        <w:t>omparison</w:t>
      </w:r>
      <w:r w:rsidR="00F26885">
        <w:rPr>
          <w:lang w:val="en-US"/>
        </w:rPr>
        <w:t xml:space="preserve"> of Trend Lines</w:t>
      </w:r>
      <w:bookmarkEnd w:id="29"/>
    </w:p>
    <w:p w14:paraId="139BCA5E" w14:textId="05376B3C" w:rsidR="00BB5A34" w:rsidRDefault="00BB5A34" w:rsidP="00BB5A34">
      <w:pPr>
        <w:pStyle w:val="Heading1"/>
      </w:pPr>
      <w:bookmarkStart w:id="30" w:name="_Toc67567392"/>
      <w:r>
        <w:lastRenderedPageBreak/>
        <w:t>Discussion</w:t>
      </w:r>
      <w:bookmarkEnd w:id="30"/>
    </w:p>
    <w:p w14:paraId="52E5C28C" w14:textId="7989BF0D" w:rsidR="00292673" w:rsidRDefault="004A41E1" w:rsidP="004A41E1">
      <w:pPr>
        <w:pStyle w:val="Heading2"/>
        <w:rPr>
          <w:lang w:val="en-US"/>
        </w:rPr>
      </w:pPr>
      <w:bookmarkStart w:id="31" w:name="_Toc67567393"/>
      <w:r>
        <w:rPr>
          <w:lang w:val="en-US"/>
        </w:rPr>
        <w:t>Recording results</w:t>
      </w:r>
      <w:bookmarkEnd w:id="31"/>
    </w:p>
    <w:p w14:paraId="5A4C3AD7" w14:textId="186AB0A6" w:rsidR="004A41E1" w:rsidRDefault="004A41E1" w:rsidP="004A41E1">
      <w:pPr>
        <w:pStyle w:val="Heading3"/>
        <w:rPr>
          <w:lang w:val="en-US"/>
        </w:rPr>
      </w:pPr>
      <w:r>
        <w:rPr>
          <w:lang w:val="en-US"/>
        </w:rPr>
        <w:t xml:space="preserve">When running the simulations and recording the results, </w:t>
      </w:r>
      <w:r w:rsidR="0012583F">
        <w:rPr>
          <w:lang w:val="en-US"/>
        </w:rPr>
        <w:t xml:space="preserve">it was run for 10s on every circuit and at each SNR value it was run 3 times so to create an average BER. </w:t>
      </w:r>
    </w:p>
    <w:p w14:paraId="0AA802BD" w14:textId="6733152C" w:rsidR="0012583F" w:rsidRDefault="0012583F" w:rsidP="0012583F">
      <w:pPr>
        <w:pStyle w:val="Heading3"/>
        <w:rPr>
          <w:lang w:val="en-US"/>
        </w:rPr>
      </w:pPr>
      <w:r>
        <w:rPr>
          <w:lang w:val="en-US"/>
        </w:rPr>
        <w:t>Originally the SNR value started at +40 and down to -100</w:t>
      </w:r>
      <w:r w:rsidR="003905D4">
        <w:rPr>
          <w:lang w:val="en-US"/>
        </w:rPr>
        <w:t>,</w:t>
      </w:r>
      <w:r>
        <w:rPr>
          <w:lang w:val="en-US"/>
        </w:rPr>
        <w:t xml:space="preserve"> however upon viewing a BER of NIL across all circuits until an SNR of -10</w:t>
      </w:r>
      <w:r w:rsidR="003905D4">
        <w:rPr>
          <w:lang w:val="en-US"/>
        </w:rPr>
        <w:t xml:space="preserve">, the SNR independent variables were </w:t>
      </w:r>
      <w:r w:rsidR="007E3F53">
        <w:rPr>
          <w:lang w:val="en-US"/>
        </w:rPr>
        <w:t xml:space="preserve">pulled back to have a range of 10 </w:t>
      </w:r>
      <w:r w:rsidR="007E3F53" w:rsidRPr="007E3F53">
        <w:rPr>
          <w:lang w:val="en-US"/>
        </w:rPr>
        <w:sym w:font="Wingdings" w:char="F0E0"/>
      </w:r>
      <w:r w:rsidR="007E3F53">
        <w:rPr>
          <w:lang w:val="en-US"/>
        </w:rPr>
        <w:t xml:space="preserve"> -200. </w:t>
      </w:r>
    </w:p>
    <w:p w14:paraId="2DC0306C" w14:textId="78BFCE35" w:rsidR="007E3F53" w:rsidRDefault="007E3F53" w:rsidP="007E3F53">
      <w:pPr>
        <w:pStyle w:val="Heading3"/>
        <w:rPr>
          <w:lang w:val="en-US"/>
        </w:rPr>
      </w:pPr>
      <w:r>
        <w:rPr>
          <w:lang w:val="en-US"/>
        </w:rPr>
        <w:t xml:space="preserve">When running the simulation, it was noticed that the BER value changed on occasion when the SNR value remained the same. Due to this it was decided to run each SNR value through the simulation 3 times to create an average </w:t>
      </w:r>
      <w:r w:rsidRPr="00EE147F">
        <w:rPr>
          <w:i/>
          <w:lang w:val="en-US"/>
        </w:rPr>
        <w:t>(visible in table</w:t>
      </w:r>
      <w:r w:rsidR="00653B6C">
        <w:rPr>
          <w:i/>
          <w:lang w:val="en-US"/>
        </w:rPr>
        <w:t>s</w:t>
      </w:r>
      <w:r w:rsidRPr="00EE147F">
        <w:rPr>
          <w:i/>
          <w:lang w:val="en-US"/>
        </w:rPr>
        <w:t xml:space="preserve"> @ 4.1, 4.2 &amp; 4.3)</w:t>
      </w:r>
      <w:r>
        <w:rPr>
          <w:lang w:val="en-US"/>
        </w:rPr>
        <w:t>.</w:t>
      </w:r>
    </w:p>
    <w:p w14:paraId="4C6A9840" w14:textId="162FBDF1" w:rsidR="007E3F53" w:rsidRDefault="007E3F53" w:rsidP="007E3F53">
      <w:pPr>
        <w:pStyle w:val="Heading3"/>
        <w:rPr>
          <w:lang w:val="en-US"/>
        </w:rPr>
      </w:pPr>
      <w:r>
        <w:rPr>
          <w:lang w:val="en-US"/>
        </w:rPr>
        <w:t xml:space="preserve">Graphs for the </w:t>
      </w:r>
      <w:r w:rsidR="003B4CA5">
        <w:rPr>
          <w:lang w:val="en-US"/>
        </w:rPr>
        <w:t xml:space="preserve">results were created via Excel functions and from them, polynomial trend lines were added to the individual graphs. The comparison graph then was used to create a moving average trend line </w:t>
      </w:r>
      <w:r w:rsidR="003B4CA5" w:rsidRPr="00EE147F">
        <w:rPr>
          <w:i/>
          <w:lang w:val="en-US"/>
        </w:rPr>
        <w:t>(period of 2)</w:t>
      </w:r>
      <w:r w:rsidR="003B4CA5">
        <w:rPr>
          <w:lang w:val="en-US"/>
        </w:rPr>
        <w:t xml:space="preserve"> graph to grant as much visibility for these results as possible.</w:t>
      </w:r>
    </w:p>
    <w:p w14:paraId="40967921" w14:textId="7CEA5BC9" w:rsidR="003B4CA5" w:rsidRDefault="00E67B7C" w:rsidP="003B4CA5">
      <w:pPr>
        <w:pStyle w:val="Heading2"/>
        <w:rPr>
          <w:lang w:val="en-US"/>
        </w:rPr>
      </w:pPr>
      <w:bookmarkStart w:id="32" w:name="_Toc67567394"/>
      <w:r>
        <w:rPr>
          <w:lang w:val="en-US"/>
        </w:rPr>
        <w:t>Discussing results</w:t>
      </w:r>
      <w:bookmarkEnd w:id="32"/>
    </w:p>
    <w:p w14:paraId="45D02814" w14:textId="6CB415F5" w:rsidR="00125188" w:rsidRDefault="00646D97" w:rsidP="00125188">
      <w:pPr>
        <w:pStyle w:val="Heading3"/>
        <w:rPr>
          <w:lang w:val="en-US"/>
        </w:rPr>
      </w:pPr>
      <w:r>
        <w:rPr>
          <w:lang w:val="en-US"/>
        </w:rPr>
        <w:t>The graphs show a fairly consistent pattern of results</w:t>
      </w:r>
      <w:r w:rsidR="003A5686">
        <w:rPr>
          <w:lang w:val="en-US"/>
        </w:rPr>
        <w:t xml:space="preserve"> for all simulations</w:t>
      </w:r>
      <w:r>
        <w:rPr>
          <w:lang w:val="en-US"/>
        </w:rPr>
        <w:t xml:space="preserve">. SNR values of 10 </w:t>
      </w:r>
      <w:r w:rsidRPr="00646D97">
        <w:rPr>
          <w:lang w:val="en-US"/>
        </w:rPr>
        <w:sym w:font="Wingdings" w:char="F0E0"/>
      </w:r>
      <w:r>
        <w:rPr>
          <w:lang w:val="en-US"/>
        </w:rPr>
        <w:t xml:space="preserve"> -10 have little to no affect upon the error rate of these transmissions.</w:t>
      </w:r>
    </w:p>
    <w:p w14:paraId="77BFD4D2" w14:textId="401DE9D1" w:rsidR="00FE5CEB" w:rsidRDefault="00646D97" w:rsidP="00646D97">
      <w:pPr>
        <w:pStyle w:val="Heading3"/>
        <w:rPr>
          <w:lang w:val="en-US"/>
        </w:rPr>
      </w:pPr>
      <w:r>
        <w:rPr>
          <w:lang w:val="en-US"/>
        </w:rPr>
        <w:t xml:space="preserve">SNR values between -10 </w:t>
      </w:r>
      <w:r w:rsidRPr="00646D97">
        <w:rPr>
          <w:lang w:val="en-US"/>
        </w:rPr>
        <w:sym w:font="Wingdings" w:char="F0E0"/>
      </w:r>
      <w:r>
        <w:rPr>
          <w:lang w:val="en-US"/>
        </w:rPr>
        <w:t xml:space="preserve"> -30 have a rapid increase in </w:t>
      </w:r>
      <w:r w:rsidR="00FE5CEB">
        <w:rPr>
          <w:lang w:val="en-US"/>
        </w:rPr>
        <w:t>BER</w:t>
      </w:r>
      <w:r w:rsidR="00AF65BB">
        <w:rPr>
          <w:lang w:val="en-US"/>
        </w:rPr>
        <w:t xml:space="preserve"> across all three simulations</w:t>
      </w:r>
      <w:r w:rsidR="00FE5CEB">
        <w:rPr>
          <w:lang w:val="en-US"/>
        </w:rPr>
        <w:t xml:space="preserve">, with an estimate of 2.2% </w:t>
      </w:r>
      <w:r w:rsidR="00653B6C">
        <w:rPr>
          <w:lang w:val="en-US"/>
        </w:rPr>
        <w:t>increase</w:t>
      </w:r>
      <w:r w:rsidR="00FE5CEB">
        <w:rPr>
          <w:lang w:val="en-US"/>
        </w:rPr>
        <w:t xml:space="preserve"> in BER</w:t>
      </w:r>
      <w:r w:rsidR="00A140B4">
        <w:rPr>
          <w:lang w:val="en-US"/>
        </w:rPr>
        <w:t xml:space="preserve"> for every </w:t>
      </w:r>
      <w:r w:rsidR="00653B6C">
        <w:rPr>
          <w:lang w:val="en-US"/>
        </w:rPr>
        <w:t>-</w:t>
      </w:r>
      <w:r w:rsidR="00AF65BB">
        <w:rPr>
          <w:lang w:val="en-US"/>
        </w:rPr>
        <w:t>1 SNR</w:t>
      </w:r>
      <w:r w:rsidR="00FE5CEB">
        <w:rPr>
          <w:lang w:val="en-US"/>
        </w:rPr>
        <w:t xml:space="preserve"> </w:t>
      </w:r>
      <w:r w:rsidR="00FE5CEB" w:rsidRPr="00EE147F">
        <w:rPr>
          <w:i/>
          <w:lang w:val="en-US"/>
        </w:rPr>
        <w:t>(22/10</w:t>
      </w:r>
      <w:r w:rsidR="003A5686" w:rsidRPr="00EE147F">
        <w:rPr>
          <w:i/>
          <w:lang w:val="en-US"/>
        </w:rPr>
        <w:t>, these are rough figures taken from the comparison graph 4.4</w:t>
      </w:r>
      <w:r w:rsidR="00FE5CEB" w:rsidRPr="00EE147F">
        <w:rPr>
          <w:i/>
          <w:lang w:val="en-US"/>
        </w:rPr>
        <w:t>).</w:t>
      </w:r>
    </w:p>
    <w:p w14:paraId="1D5D61D1" w14:textId="443C19F6" w:rsidR="00646D97" w:rsidRDefault="00AF65BB" w:rsidP="00646D97">
      <w:pPr>
        <w:pStyle w:val="Heading3"/>
        <w:rPr>
          <w:lang w:val="en-US"/>
        </w:rPr>
      </w:pPr>
      <w:r>
        <w:rPr>
          <w:lang w:val="en-US"/>
        </w:rPr>
        <w:t>Glancing at the trend line graph, the PSK simulation would be the better simulation in terms of BER, as it trends at a lower rate compared to the other two simulations</w:t>
      </w:r>
      <w:r w:rsidR="003A5686">
        <w:rPr>
          <w:lang w:val="en-US"/>
        </w:rPr>
        <w:t xml:space="preserve">, gradual decrease on the trend graph, </w:t>
      </w:r>
      <w:r w:rsidR="003A5686" w:rsidRPr="00EE147F">
        <w:rPr>
          <w:i/>
          <w:lang w:val="en-US"/>
        </w:rPr>
        <w:t>(-15% over +100 SNR)</w:t>
      </w:r>
      <w:r w:rsidR="003A5686">
        <w:rPr>
          <w:lang w:val="en-US"/>
        </w:rPr>
        <w:t xml:space="preserve"> capping out at 47% at 200 SNR </w:t>
      </w:r>
      <w:r w:rsidR="003A5686" w:rsidRPr="00EE147F">
        <w:rPr>
          <w:i/>
          <w:lang w:val="en-US"/>
        </w:rPr>
        <w:t>(Graph 4.5)</w:t>
      </w:r>
      <w:r w:rsidR="003A5686">
        <w:rPr>
          <w:lang w:val="en-US"/>
        </w:rPr>
        <w:t>.</w:t>
      </w:r>
      <w:r>
        <w:rPr>
          <w:lang w:val="en-US"/>
        </w:rPr>
        <w:t xml:space="preserve"> </w:t>
      </w:r>
    </w:p>
    <w:p w14:paraId="553E5153" w14:textId="1AA1A9BD" w:rsidR="00AF65BB" w:rsidRDefault="00AF65BB" w:rsidP="00AF65BB">
      <w:pPr>
        <w:pStyle w:val="Heading3"/>
        <w:rPr>
          <w:lang w:val="en-US"/>
        </w:rPr>
      </w:pPr>
      <w:r>
        <w:rPr>
          <w:lang w:val="en-US"/>
        </w:rPr>
        <w:t>The ASK sim has the worst initial slope ending at an average error rate of 55% at -30 SNR</w:t>
      </w:r>
      <w:r w:rsidR="003A5686">
        <w:rPr>
          <w:lang w:val="en-US"/>
        </w:rPr>
        <w:t>,</w:t>
      </w:r>
      <w:r>
        <w:rPr>
          <w:lang w:val="en-US"/>
        </w:rPr>
        <w:t xml:space="preserve"> but then </w:t>
      </w:r>
      <w:r w:rsidR="00247BA2">
        <w:rPr>
          <w:lang w:val="en-US"/>
        </w:rPr>
        <w:t>trends around the</w:t>
      </w:r>
      <w:r>
        <w:rPr>
          <w:lang w:val="en-US"/>
        </w:rPr>
        <w:t xml:space="preserve"> </w:t>
      </w:r>
      <w:r w:rsidR="003A5686">
        <w:rPr>
          <w:lang w:val="en-US"/>
        </w:rPr>
        <w:t xml:space="preserve">48% </w:t>
      </w:r>
      <w:r w:rsidR="00247BA2">
        <w:rPr>
          <w:lang w:val="en-US"/>
        </w:rPr>
        <w:t xml:space="preserve">BER </w:t>
      </w:r>
      <w:r w:rsidR="003A5686">
        <w:rPr>
          <w:lang w:val="en-US"/>
        </w:rPr>
        <w:t xml:space="preserve">from -40 </w:t>
      </w:r>
      <w:r w:rsidR="003A5686" w:rsidRPr="003A5686">
        <w:rPr>
          <w:lang w:val="en-US"/>
        </w:rPr>
        <w:sym w:font="Wingdings" w:char="F0E0"/>
      </w:r>
      <w:r w:rsidR="003A5686">
        <w:rPr>
          <w:lang w:val="en-US"/>
        </w:rPr>
        <w:t xml:space="preserve"> -200 SNR. </w:t>
      </w:r>
    </w:p>
    <w:p w14:paraId="2ACC40A4" w14:textId="0AA57963" w:rsidR="003A5686" w:rsidRDefault="003A5686" w:rsidP="003A5686">
      <w:pPr>
        <w:pStyle w:val="Heading3"/>
        <w:rPr>
          <w:lang w:val="en-US"/>
        </w:rPr>
      </w:pPr>
      <w:r>
        <w:rPr>
          <w:lang w:val="en-US"/>
        </w:rPr>
        <w:t xml:space="preserve">Comparing that with the QPSK simulation, </w:t>
      </w:r>
      <w:r w:rsidR="00247BA2">
        <w:rPr>
          <w:lang w:val="en-US"/>
        </w:rPr>
        <w:t xml:space="preserve">the BER result increased from -10 </w:t>
      </w:r>
      <w:r w:rsidR="00247BA2" w:rsidRPr="00247BA2">
        <w:rPr>
          <w:lang w:val="en-US"/>
        </w:rPr>
        <w:sym w:font="Wingdings" w:char="F0E0"/>
      </w:r>
      <w:r w:rsidR="00247BA2">
        <w:rPr>
          <w:lang w:val="en-US"/>
        </w:rPr>
        <w:t xml:space="preserve"> -70 SNR to an error rate of 70%. </w:t>
      </w:r>
    </w:p>
    <w:p w14:paraId="092E8872" w14:textId="78AF4C15" w:rsidR="00653B6C" w:rsidRPr="00653B6C" w:rsidRDefault="00653B6C" w:rsidP="00653B6C">
      <w:pPr>
        <w:pStyle w:val="Heading3"/>
        <w:rPr>
          <w:lang w:val="en-US"/>
        </w:rPr>
      </w:pPr>
      <w:r>
        <w:rPr>
          <w:lang w:val="en-US"/>
        </w:rPr>
        <w:t>When looking at graph 4.4, it is noted that all three simulations have a ‘dip’ in results at the -100 SNR point.</w:t>
      </w:r>
    </w:p>
    <w:p w14:paraId="155F601A" w14:textId="48E45DD5" w:rsidR="00955F9C" w:rsidRDefault="00955F9C" w:rsidP="00955F9C">
      <w:pPr>
        <w:pStyle w:val="Heading1"/>
      </w:pPr>
      <w:bookmarkStart w:id="33" w:name="_Toc67567395"/>
      <w:r>
        <w:t>Conclusion</w:t>
      </w:r>
      <w:r w:rsidR="00C2600A">
        <w:t xml:space="preserve"> and </w:t>
      </w:r>
      <w:r w:rsidR="006A7B86">
        <w:t>recommendations</w:t>
      </w:r>
      <w:bookmarkEnd w:id="33"/>
      <w:r>
        <w:t xml:space="preserve"> </w:t>
      </w:r>
    </w:p>
    <w:p w14:paraId="00C2AD4D" w14:textId="58610869" w:rsidR="002B06C1" w:rsidRDefault="00955F9C" w:rsidP="00BB5A34">
      <w:pPr>
        <w:pStyle w:val="Heading2"/>
      </w:pPr>
      <w:bookmarkStart w:id="34" w:name="_Toc67567396"/>
      <w:r>
        <w:t>Conclusions</w:t>
      </w:r>
      <w:bookmarkEnd w:id="34"/>
    </w:p>
    <w:p w14:paraId="15E456B5" w14:textId="77777777" w:rsidR="005F3970" w:rsidRDefault="009845AA" w:rsidP="00653B6C">
      <w:pPr>
        <w:pStyle w:val="Heading3"/>
      </w:pPr>
      <w:r>
        <w:t xml:space="preserve">The ASK simulation would appear to be the most susceptible to </w:t>
      </w:r>
      <w:r w:rsidR="005F3970">
        <w:t xml:space="preserve">noise, which is to be expected as it is amplitude based and noise can affect hat regardless of frequency. </w:t>
      </w:r>
    </w:p>
    <w:p w14:paraId="2772829E" w14:textId="113ABFFF" w:rsidR="00EE6C4B" w:rsidRDefault="005F3970" w:rsidP="00653B6C">
      <w:pPr>
        <w:pStyle w:val="Heading3"/>
      </w:pPr>
      <w:r>
        <w:t>I</w:t>
      </w:r>
      <w:r w:rsidR="009845AA">
        <w:t xml:space="preserve">t starts to have an error rate </w:t>
      </w:r>
      <w:r w:rsidR="00EE6C4B">
        <w:t>between -5 and -10 SNR</w:t>
      </w:r>
      <w:r w:rsidR="0050150F">
        <w:t>, the lowest SNR level of the three simulations,</w:t>
      </w:r>
      <w:r w:rsidR="00EE6C4B">
        <w:t xml:space="preserve"> and has the largest initial peak of bit error rate compared with that of the PSK and QPSK. </w:t>
      </w:r>
    </w:p>
    <w:p w14:paraId="381FFE8E" w14:textId="77777777" w:rsidR="00EE6C4B" w:rsidRDefault="00EE6C4B" w:rsidP="00653B6C">
      <w:pPr>
        <w:pStyle w:val="Heading3"/>
      </w:pPr>
      <w:r>
        <w:t xml:space="preserve">However, after the initial peak it appears to be the most stable of the 3 simulations with a trend between 45% and 50% from -50 to -200 SNR. </w:t>
      </w:r>
    </w:p>
    <w:p w14:paraId="42392F2E" w14:textId="77777777" w:rsidR="00D34D1F" w:rsidRDefault="00EE6C4B" w:rsidP="00653B6C">
      <w:pPr>
        <w:pStyle w:val="Heading3"/>
      </w:pPr>
      <w:r>
        <w:lastRenderedPageBreak/>
        <w:t xml:space="preserve">The QPSK has a slower rise to initial peak, however its </w:t>
      </w:r>
      <w:r w:rsidR="00D34D1F">
        <w:t xml:space="preserve">maximum peak is 75% which is 20% more errors than that of the next highest peak from the ASK Sim. </w:t>
      </w:r>
    </w:p>
    <w:p w14:paraId="5B30616A" w14:textId="77777777" w:rsidR="00D34D1F" w:rsidRDefault="00D34D1F" w:rsidP="00653B6C">
      <w:pPr>
        <w:pStyle w:val="Heading3"/>
      </w:pPr>
      <w:r>
        <w:t>QPSK does however give double the data in the same length of time as that from both ASK and PSK, so if the systems SNR is kept to greater than -10, QPSK will be more efficient.</w:t>
      </w:r>
    </w:p>
    <w:p w14:paraId="1D8C87E0" w14:textId="6BDF1E4F" w:rsidR="00653B6C" w:rsidRPr="00653B6C" w:rsidRDefault="005F3970" w:rsidP="00653B6C">
      <w:pPr>
        <w:pStyle w:val="Heading3"/>
      </w:pPr>
      <w:r>
        <w:t xml:space="preserve">The </w:t>
      </w:r>
      <w:r w:rsidR="00D34D1F">
        <w:t xml:space="preserve">PSK </w:t>
      </w:r>
      <w:r>
        <w:t>results show the lowest initial peak and trend line, but does gently creep up as more noise gets into the system, compared to ASK which appears to plateaux after -50 SNR, PSK will continuously creep up in BER as the noise increases.</w:t>
      </w:r>
      <w:r w:rsidR="0050150F">
        <w:t xml:space="preserve"> </w:t>
      </w:r>
      <w:r w:rsidR="00D34D1F">
        <w:t xml:space="preserve"> </w:t>
      </w:r>
      <w:r w:rsidR="00EE6C4B">
        <w:t xml:space="preserve">  </w:t>
      </w:r>
    </w:p>
    <w:p w14:paraId="3DCB5C24" w14:textId="673C3E1B" w:rsidR="00331378" w:rsidRDefault="006A7B86" w:rsidP="00DA6257">
      <w:pPr>
        <w:pStyle w:val="Heading2"/>
      </w:pPr>
      <w:bookmarkStart w:id="35" w:name="_Toc67567397"/>
      <w:r>
        <w:t>Recommendations</w:t>
      </w:r>
      <w:bookmarkEnd w:id="35"/>
    </w:p>
    <w:p w14:paraId="0D278F3E" w14:textId="212AA05C" w:rsidR="005F3970" w:rsidRDefault="005F3970" w:rsidP="005F3970">
      <w:pPr>
        <w:pStyle w:val="Heading3"/>
      </w:pPr>
      <w:r>
        <w:t xml:space="preserve">Running these simulations at smaller SNR intervals would give a more accurate graphical representation, this in turn with running the simulations on each SNR value a few more times, 5-7 and running an average off of those would also </w:t>
      </w:r>
      <w:r w:rsidR="00016B16">
        <w:t>produce a more accurate trend line, and also give very accurate error bars.</w:t>
      </w:r>
    </w:p>
    <w:p w14:paraId="7B56BBEA" w14:textId="4163E953" w:rsidR="00016B16" w:rsidRDefault="00016B16" w:rsidP="00016B16">
      <w:pPr>
        <w:pStyle w:val="Heading3"/>
      </w:pPr>
      <w:r>
        <w:t xml:space="preserve">The dip at -100 SNR would also be less prominent if more SNR values around -100SNR were taken. Running these simulations on other devices would help to rule out system error rather than software. </w:t>
      </w:r>
    </w:p>
    <w:p w14:paraId="30FAF0CA" w14:textId="66866672" w:rsidR="00016B16" w:rsidRPr="00016B16" w:rsidRDefault="00016B16" w:rsidP="00016B16">
      <w:pPr>
        <w:pStyle w:val="Heading3"/>
      </w:pPr>
      <w:r>
        <w:t>Running the experiment at different carrier wave frequencies could also be interesting to see if the same trends appear.</w:t>
      </w:r>
    </w:p>
    <w:p w14:paraId="724D98ED" w14:textId="77777777" w:rsidR="00F15793" w:rsidRPr="00F15793" w:rsidRDefault="00F15793" w:rsidP="00F15793"/>
    <w:bookmarkStart w:id="36" w:name="_Toc67567398" w:displacedByCustomXml="next"/>
    <w:sdt>
      <w:sdtPr>
        <w:rPr>
          <w:rFonts w:asciiTheme="minorHAnsi" w:eastAsiaTheme="minorHAnsi" w:hAnsiTheme="minorHAnsi" w:cstheme="minorBidi"/>
          <w:color w:val="auto"/>
          <w:sz w:val="22"/>
          <w:szCs w:val="22"/>
          <w:lang w:val="en-GB"/>
        </w:rPr>
        <w:id w:val="963472963"/>
        <w:docPartObj>
          <w:docPartGallery w:val="Bibliographies"/>
          <w:docPartUnique/>
        </w:docPartObj>
      </w:sdtPr>
      <w:sdtEndPr>
        <w:rPr>
          <w:b/>
          <w:bCs/>
        </w:rPr>
      </w:sdtEndPr>
      <w:sdtContent>
        <w:p w14:paraId="0EDA1E65" w14:textId="5002F67E" w:rsidR="00DA6257" w:rsidRDefault="00DA6257">
          <w:pPr>
            <w:pStyle w:val="Heading1"/>
          </w:pPr>
          <w:r>
            <w:t>Works Cited</w:t>
          </w:r>
          <w:bookmarkEnd w:id="36"/>
        </w:p>
        <w:p w14:paraId="085BB877" w14:textId="77777777" w:rsidR="00F45EF3" w:rsidRDefault="00DA62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6"/>
            <w:gridCol w:w="8640"/>
          </w:tblGrid>
          <w:tr w:rsidR="00F45EF3" w14:paraId="3183F4E8" w14:textId="77777777">
            <w:trPr>
              <w:divId w:val="1640257812"/>
              <w:tblCellSpacing w:w="15" w:type="dxa"/>
            </w:trPr>
            <w:tc>
              <w:tcPr>
                <w:tcW w:w="50" w:type="pct"/>
                <w:hideMark/>
              </w:tcPr>
              <w:p w14:paraId="02E6D69C" w14:textId="10758AD5" w:rsidR="00F45EF3" w:rsidRDefault="00F45EF3">
                <w:pPr>
                  <w:pStyle w:val="Bibliography"/>
                  <w:rPr>
                    <w:noProof/>
                    <w:sz w:val="24"/>
                    <w:szCs w:val="24"/>
                    <w:lang w:val="en-US"/>
                  </w:rPr>
                </w:pPr>
                <w:r>
                  <w:rPr>
                    <w:noProof/>
                    <w:lang w:val="en-US"/>
                  </w:rPr>
                  <w:t xml:space="preserve">[1] </w:t>
                </w:r>
              </w:p>
            </w:tc>
            <w:tc>
              <w:tcPr>
                <w:tcW w:w="0" w:type="auto"/>
                <w:hideMark/>
              </w:tcPr>
              <w:p w14:paraId="6CC3E062" w14:textId="77777777" w:rsidR="00F45EF3" w:rsidRDefault="00F45EF3">
                <w:pPr>
                  <w:pStyle w:val="Bibliography"/>
                  <w:rPr>
                    <w:noProof/>
                    <w:lang w:val="en-US"/>
                  </w:rPr>
                </w:pPr>
                <w:r>
                  <w:rPr>
                    <w:noProof/>
                    <w:lang w:val="en-US"/>
                  </w:rPr>
                  <w:t xml:space="preserve">S. W. Smith, "Chapter 1: The Breadth and Depth of DSP," in </w:t>
                </w:r>
                <w:r>
                  <w:rPr>
                    <w:i/>
                    <w:iCs/>
                    <w:noProof/>
                    <w:lang w:val="en-US"/>
                  </w:rPr>
                  <w:t>The Scientist and Engineer's Guide to DSP</w:t>
                </w:r>
                <w:r>
                  <w:rPr>
                    <w:noProof/>
                    <w:lang w:val="en-US"/>
                  </w:rPr>
                  <w:t>, 1997, p. Chapter 1 The roots of DSP.</w:t>
                </w:r>
              </w:p>
            </w:tc>
          </w:tr>
          <w:tr w:rsidR="00F45EF3" w14:paraId="35976828" w14:textId="77777777">
            <w:trPr>
              <w:divId w:val="1640257812"/>
              <w:tblCellSpacing w:w="15" w:type="dxa"/>
            </w:trPr>
            <w:tc>
              <w:tcPr>
                <w:tcW w:w="50" w:type="pct"/>
                <w:hideMark/>
              </w:tcPr>
              <w:p w14:paraId="2E574904" w14:textId="77777777" w:rsidR="00F45EF3" w:rsidRDefault="00F45EF3">
                <w:pPr>
                  <w:pStyle w:val="Bibliography"/>
                  <w:rPr>
                    <w:noProof/>
                    <w:lang w:val="en-US"/>
                  </w:rPr>
                </w:pPr>
                <w:r>
                  <w:rPr>
                    <w:noProof/>
                    <w:lang w:val="en-US"/>
                  </w:rPr>
                  <w:t xml:space="preserve">[2] </w:t>
                </w:r>
              </w:p>
            </w:tc>
            <w:tc>
              <w:tcPr>
                <w:tcW w:w="0" w:type="auto"/>
                <w:hideMark/>
              </w:tcPr>
              <w:p w14:paraId="6598E509" w14:textId="77777777" w:rsidR="00F45EF3" w:rsidRDefault="00F45EF3">
                <w:pPr>
                  <w:pStyle w:val="Bibliography"/>
                  <w:rPr>
                    <w:noProof/>
                    <w:lang w:val="en-US"/>
                  </w:rPr>
                </w:pPr>
                <w:r>
                  <w:rPr>
                    <w:noProof/>
                    <w:lang w:val="en-US"/>
                  </w:rPr>
                  <w:t>Analog Devices, "Analog," [Online]. Available: https://www.analog.com/en/design-center/landing-pages/001/beginners-guide-to-dsp.html#. [Accessed 23 02 2021].</w:t>
                </w:r>
              </w:p>
            </w:tc>
          </w:tr>
          <w:tr w:rsidR="00F45EF3" w14:paraId="2D84FB19" w14:textId="77777777">
            <w:trPr>
              <w:divId w:val="1640257812"/>
              <w:tblCellSpacing w:w="15" w:type="dxa"/>
            </w:trPr>
            <w:tc>
              <w:tcPr>
                <w:tcW w:w="50" w:type="pct"/>
                <w:hideMark/>
              </w:tcPr>
              <w:p w14:paraId="0C8390DD" w14:textId="77777777" w:rsidR="00F45EF3" w:rsidRDefault="00F45EF3">
                <w:pPr>
                  <w:pStyle w:val="Bibliography"/>
                  <w:rPr>
                    <w:noProof/>
                    <w:lang w:val="en-US"/>
                  </w:rPr>
                </w:pPr>
                <w:r>
                  <w:rPr>
                    <w:noProof/>
                    <w:lang w:val="en-US"/>
                  </w:rPr>
                  <w:t xml:space="preserve">[3] </w:t>
                </w:r>
              </w:p>
            </w:tc>
            <w:tc>
              <w:tcPr>
                <w:tcW w:w="0" w:type="auto"/>
                <w:hideMark/>
              </w:tcPr>
              <w:p w14:paraId="2E5928F5" w14:textId="77777777" w:rsidR="00F45EF3" w:rsidRDefault="00F45EF3">
                <w:pPr>
                  <w:pStyle w:val="Bibliography"/>
                  <w:rPr>
                    <w:noProof/>
                    <w:lang w:val="en-US"/>
                  </w:rPr>
                </w:pPr>
                <w:r>
                  <w:rPr>
                    <w:noProof/>
                    <w:lang w:val="en-US"/>
                  </w:rPr>
                  <w:t xml:space="preserve">T. A. C.-E. S. John B. Anderson, Digital Phase Modulation, New Jersey: Springer Science &amp; Business Media, 2013. </w:t>
                </w:r>
              </w:p>
            </w:tc>
          </w:tr>
          <w:tr w:rsidR="00F45EF3" w14:paraId="31DF1752" w14:textId="77777777">
            <w:trPr>
              <w:divId w:val="1640257812"/>
              <w:tblCellSpacing w:w="15" w:type="dxa"/>
            </w:trPr>
            <w:tc>
              <w:tcPr>
                <w:tcW w:w="50" w:type="pct"/>
                <w:hideMark/>
              </w:tcPr>
              <w:p w14:paraId="61A1BB7B" w14:textId="77777777" w:rsidR="00F45EF3" w:rsidRDefault="00F45EF3">
                <w:pPr>
                  <w:pStyle w:val="Bibliography"/>
                  <w:rPr>
                    <w:noProof/>
                    <w:lang w:val="en-US"/>
                  </w:rPr>
                </w:pPr>
                <w:r>
                  <w:rPr>
                    <w:noProof/>
                    <w:lang w:val="en-US"/>
                  </w:rPr>
                  <w:t xml:space="preserve">[4] </w:t>
                </w:r>
              </w:p>
            </w:tc>
            <w:tc>
              <w:tcPr>
                <w:tcW w:w="0" w:type="auto"/>
                <w:hideMark/>
              </w:tcPr>
              <w:p w14:paraId="14A24FE1" w14:textId="77777777" w:rsidR="00F45EF3" w:rsidRDefault="00F45EF3">
                <w:pPr>
                  <w:pStyle w:val="Bibliography"/>
                  <w:rPr>
                    <w:noProof/>
                    <w:lang w:val="en-US"/>
                  </w:rPr>
                </w:pPr>
                <w:r>
                  <w:rPr>
                    <w:noProof/>
                    <w:lang w:val="en-US"/>
                  </w:rPr>
                  <w:t>Radio Academy, "Radio Academy," [Online]. Available: https://www.taitradioacademy.com/topic/how-does-modulation-work-1-1/. [Accessed 23 02 2021].</w:t>
                </w:r>
              </w:p>
            </w:tc>
          </w:tr>
          <w:tr w:rsidR="00F45EF3" w14:paraId="6B0BF804" w14:textId="77777777">
            <w:trPr>
              <w:divId w:val="1640257812"/>
              <w:tblCellSpacing w:w="15" w:type="dxa"/>
            </w:trPr>
            <w:tc>
              <w:tcPr>
                <w:tcW w:w="50" w:type="pct"/>
                <w:hideMark/>
              </w:tcPr>
              <w:p w14:paraId="568E818D" w14:textId="77777777" w:rsidR="00F45EF3" w:rsidRDefault="00F45EF3">
                <w:pPr>
                  <w:pStyle w:val="Bibliography"/>
                  <w:rPr>
                    <w:noProof/>
                    <w:lang w:val="en-US"/>
                  </w:rPr>
                </w:pPr>
                <w:r>
                  <w:rPr>
                    <w:noProof/>
                    <w:lang w:val="en-US"/>
                  </w:rPr>
                  <w:t xml:space="preserve">[5] </w:t>
                </w:r>
              </w:p>
            </w:tc>
            <w:tc>
              <w:tcPr>
                <w:tcW w:w="0" w:type="auto"/>
                <w:hideMark/>
              </w:tcPr>
              <w:p w14:paraId="340CD31E" w14:textId="77777777" w:rsidR="00F45EF3" w:rsidRDefault="00F45EF3">
                <w:pPr>
                  <w:pStyle w:val="Bibliography"/>
                  <w:rPr>
                    <w:noProof/>
                    <w:lang w:val="en-US"/>
                  </w:rPr>
                </w:pPr>
                <w:r>
                  <w:rPr>
                    <w:noProof/>
                    <w:lang w:val="en-US"/>
                  </w:rPr>
                  <w:t>Tutorialspoint, "Tutorialspoint," Tutorialspoint, [Online]. Available: https://www.tutorialspoint.com/digital_communication/digital_communication_amplitude_shift_keying.htm. [Accessed 23 02 2021].</w:t>
                </w:r>
              </w:p>
            </w:tc>
          </w:tr>
          <w:tr w:rsidR="00F45EF3" w14:paraId="1E4A7D48" w14:textId="77777777">
            <w:trPr>
              <w:divId w:val="1640257812"/>
              <w:tblCellSpacing w:w="15" w:type="dxa"/>
            </w:trPr>
            <w:tc>
              <w:tcPr>
                <w:tcW w:w="50" w:type="pct"/>
                <w:hideMark/>
              </w:tcPr>
              <w:p w14:paraId="4536B4A7" w14:textId="77777777" w:rsidR="00F45EF3" w:rsidRDefault="00F45EF3">
                <w:pPr>
                  <w:pStyle w:val="Bibliography"/>
                  <w:rPr>
                    <w:noProof/>
                    <w:lang w:val="en-US"/>
                  </w:rPr>
                </w:pPr>
                <w:r>
                  <w:rPr>
                    <w:noProof/>
                    <w:lang w:val="en-US"/>
                  </w:rPr>
                  <w:t xml:space="preserve">[6] </w:t>
                </w:r>
              </w:p>
            </w:tc>
            <w:tc>
              <w:tcPr>
                <w:tcW w:w="0" w:type="auto"/>
                <w:hideMark/>
              </w:tcPr>
              <w:p w14:paraId="5EBD469A" w14:textId="77777777" w:rsidR="00F45EF3" w:rsidRDefault="00F45EF3">
                <w:pPr>
                  <w:pStyle w:val="Bibliography"/>
                  <w:rPr>
                    <w:noProof/>
                    <w:lang w:val="en-US"/>
                  </w:rPr>
                </w:pPr>
                <w:r>
                  <w:rPr>
                    <w:noProof/>
                    <w:lang w:val="en-US"/>
                  </w:rPr>
                  <w:t>M. K. A. Foul, "ASK demodulator," Islamic University of Gaza, Gaza, 2010.</w:t>
                </w:r>
              </w:p>
            </w:tc>
          </w:tr>
          <w:tr w:rsidR="00F45EF3" w14:paraId="5A411929" w14:textId="77777777">
            <w:trPr>
              <w:divId w:val="1640257812"/>
              <w:tblCellSpacing w:w="15" w:type="dxa"/>
            </w:trPr>
            <w:tc>
              <w:tcPr>
                <w:tcW w:w="50" w:type="pct"/>
                <w:hideMark/>
              </w:tcPr>
              <w:p w14:paraId="2AB4E5E2" w14:textId="77777777" w:rsidR="00F45EF3" w:rsidRDefault="00F45EF3">
                <w:pPr>
                  <w:pStyle w:val="Bibliography"/>
                  <w:rPr>
                    <w:noProof/>
                    <w:lang w:val="en-US"/>
                  </w:rPr>
                </w:pPr>
                <w:r>
                  <w:rPr>
                    <w:noProof/>
                    <w:lang w:val="en-US"/>
                  </w:rPr>
                  <w:t xml:space="preserve">[7] </w:t>
                </w:r>
              </w:p>
            </w:tc>
            <w:tc>
              <w:tcPr>
                <w:tcW w:w="0" w:type="auto"/>
                <w:hideMark/>
              </w:tcPr>
              <w:p w14:paraId="78E3E7D0" w14:textId="77777777" w:rsidR="00F45EF3" w:rsidRDefault="00F45EF3">
                <w:pPr>
                  <w:pStyle w:val="Bibliography"/>
                  <w:rPr>
                    <w:noProof/>
                    <w:lang w:val="en-US"/>
                  </w:rPr>
                </w:pPr>
                <w:r>
                  <w:rPr>
                    <w:noProof/>
                    <w:lang w:val="en-US"/>
                  </w:rPr>
                  <w:t>OpenLearn University, "OpenLearn University," [Online]. Available: https://www.open.edu/openlearn/science-maths-technology/exploring-communications-technology/content-section-1.6. [Accessed 24 02 2021].</w:t>
                </w:r>
              </w:p>
            </w:tc>
          </w:tr>
          <w:tr w:rsidR="00F45EF3" w14:paraId="3E983DCF" w14:textId="77777777">
            <w:trPr>
              <w:divId w:val="1640257812"/>
              <w:tblCellSpacing w:w="15" w:type="dxa"/>
            </w:trPr>
            <w:tc>
              <w:tcPr>
                <w:tcW w:w="50" w:type="pct"/>
                <w:hideMark/>
              </w:tcPr>
              <w:p w14:paraId="0E6F2AD1" w14:textId="77777777" w:rsidR="00F45EF3" w:rsidRDefault="00F45EF3">
                <w:pPr>
                  <w:pStyle w:val="Bibliography"/>
                  <w:rPr>
                    <w:noProof/>
                    <w:lang w:val="en-US"/>
                  </w:rPr>
                </w:pPr>
                <w:r>
                  <w:rPr>
                    <w:noProof/>
                    <w:lang w:val="en-US"/>
                  </w:rPr>
                  <w:lastRenderedPageBreak/>
                  <w:t xml:space="preserve">[8] </w:t>
                </w:r>
              </w:p>
            </w:tc>
            <w:tc>
              <w:tcPr>
                <w:tcW w:w="0" w:type="auto"/>
                <w:hideMark/>
              </w:tcPr>
              <w:p w14:paraId="59CA3D23" w14:textId="77777777" w:rsidR="00F45EF3" w:rsidRDefault="00F45EF3">
                <w:pPr>
                  <w:pStyle w:val="Bibliography"/>
                  <w:rPr>
                    <w:noProof/>
                    <w:lang w:val="en-US"/>
                  </w:rPr>
                </w:pPr>
                <w:r>
                  <w:rPr>
                    <w:noProof/>
                    <w:lang w:val="en-US"/>
                  </w:rPr>
                  <w:t xml:space="preserve">A. Bensky, Short Range wireless communication design, Butterworth-Heinemann Ltd, 2000. </w:t>
                </w:r>
              </w:p>
            </w:tc>
          </w:tr>
          <w:tr w:rsidR="00F45EF3" w14:paraId="0D7FC950" w14:textId="77777777">
            <w:trPr>
              <w:divId w:val="1640257812"/>
              <w:tblCellSpacing w:w="15" w:type="dxa"/>
            </w:trPr>
            <w:tc>
              <w:tcPr>
                <w:tcW w:w="50" w:type="pct"/>
                <w:hideMark/>
              </w:tcPr>
              <w:p w14:paraId="7187FCB9" w14:textId="77777777" w:rsidR="00F45EF3" w:rsidRDefault="00F45EF3">
                <w:pPr>
                  <w:pStyle w:val="Bibliography"/>
                  <w:rPr>
                    <w:noProof/>
                    <w:lang w:val="en-US"/>
                  </w:rPr>
                </w:pPr>
                <w:r>
                  <w:rPr>
                    <w:noProof/>
                    <w:lang w:val="en-US"/>
                  </w:rPr>
                  <w:t xml:space="preserve">[9] </w:t>
                </w:r>
              </w:p>
            </w:tc>
            <w:tc>
              <w:tcPr>
                <w:tcW w:w="0" w:type="auto"/>
                <w:hideMark/>
              </w:tcPr>
              <w:p w14:paraId="08F72CD6" w14:textId="77777777" w:rsidR="00F45EF3" w:rsidRDefault="00F45EF3">
                <w:pPr>
                  <w:pStyle w:val="Bibliography"/>
                  <w:rPr>
                    <w:noProof/>
                    <w:lang w:val="en-US"/>
                  </w:rPr>
                </w:pPr>
                <w:r>
                  <w:rPr>
                    <w:noProof/>
                    <w:lang w:val="en-US"/>
                  </w:rPr>
                  <w:t>R. Keim, "Understanding Quadrature Phase Shift Keying (QPSK) Modulation," All About Circuits, 17 08 2016. [Online]. Available: https://www.allaboutcircuits.com/technical-articles/quadrature-phase-shift-keying-qpsk-modulation/. [Accessed 24 03 2021].</w:t>
                </w:r>
              </w:p>
            </w:tc>
          </w:tr>
          <w:tr w:rsidR="00F45EF3" w14:paraId="2DF997AB" w14:textId="77777777">
            <w:trPr>
              <w:divId w:val="1640257812"/>
              <w:tblCellSpacing w:w="15" w:type="dxa"/>
            </w:trPr>
            <w:tc>
              <w:tcPr>
                <w:tcW w:w="50" w:type="pct"/>
                <w:hideMark/>
              </w:tcPr>
              <w:p w14:paraId="7A5AC50C" w14:textId="77777777" w:rsidR="00F45EF3" w:rsidRDefault="00F45EF3">
                <w:pPr>
                  <w:pStyle w:val="Bibliography"/>
                  <w:rPr>
                    <w:noProof/>
                    <w:lang w:val="en-US"/>
                  </w:rPr>
                </w:pPr>
                <w:r>
                  <w:rPr>
                    <w:noProof/>
                    <w:lang w:val="en-US"/>
                  </w:rPr>
                  <w:t xml:space="preserve">[10] </w:t>
                </w:r>
              </w:p>
            </w:tc>
            <w:tc>
              <w:tcPr>
                <w:tcW w:w="0" w:type="auto"/>
                <w:hideMark/>
              </w:tcPr>
              <w:p w14:paraId="0746460A" w14:textId="77777777" w:rsidR="00F45EF3" w:rsidRDefault="00F45EF3">
                <w:pPr>
                  <w:pStyle w:val="Bibliography"/>
                  <w:rPr>
                    <w:noProof/>
                    <w:lang w:val="en-US"/>
                  </w:rPr>
                </w:pPr>
                <w:r>
                  <w:rPr>
                    <w:noProof/>
                    <w:lang w:val="en-US"/>
                  </w:rPr>
                  <w:t>Wireless Pi, "Wireless Pi," Wireless Pi, 18 12 2018. [Online]. Available: https://wirelesspi.com/additive-white-gaussian-noise-awgn/. [Accessed 23 02 2021].</w:t>
                </w:r>
              </w:p>
            </w:tc>
          </w:tr>
          <w:tr w:rsidR="00F45EF3" w14:paraId="3C6FC799" w14:textId="77777777">
            <w:trPr>
              <w:divId w:val="1640257812"/>
              <w:tblCellSpacing w:w="15" w:type="dxa"/>
            </w:trPr>
            <w:tc>
              <w:tcPr>
                <w:tcW w:w="50" w:type="pct"/>
                <w:hideMark/>
              </w:tcPr>
              <w:p w14:paraId="5B3C5123" w14:textId="77777777" w:rsidR="00F45EF3" w:rsidRDefault="00F45EF3">
                <w:pPr>
                  <w:pStyle w:val="Bibliography"/>
                  <w:rPr>
                    <w:noProof/>
                    <w:lang w:val="en-US"/>
                  </w:rPr>
                </w:pPr>
                <w:r>
                  <w:rPr>
                    <w:noProof/>
                    <w:lang w:val="en-US"/>
                  </w:rPr>
                  <w:t xml:space="preserve">[11] </w:t>
                </w:r>
              </w:p>
            </w:tc>
            <w:tc>
              <w:tcPr>
                <w:tcW w:w="0" w:type="auto"/>
                <w:hideMark/>
              </w:tcPr>
              <w:p w14:paraId="340199A3" w14:textId="77777777" w:rsidR="00F45EF3" w:rsidRDefault="00F45EF3">
                <w:pPr>
                  <w:pStyle w:val="Bibliography"/>
                  <w:rPr>
                    <w:noProof/>
                    <w:lang w:val="en-US"/>
                  </w:rPr>
                </w:pPr>
                <w:r>
                  <w:rPr>
                    <w:noProof/>
                    <w:lang w:val="en-US"/>
                  </w:rPr>
                  <w:t xml:space="preserve">C. Beveridge, AS&amp;Alevel maths for dummies, Chichester: John Wiley &amp; Sons, 2016. </w:t>
                </w:r>
              </w:p>
            </w:tc>
          </w:tr>
          <w:tr w:rsidR="00F45EF3" w14:paraId="6B6FF084" w14:textId="77777777">
            <w:trPr>
              <w:divId w:val="1640257812"/>
              <w:tblCellSpacing w:w="15" w:type="dxa"/>
            </w:trPr>
            <w:tc>
              <w:tcPr>
                <w:tcW w:w="50" w:type="pct"/>
                <w:hideMark/>
              </w:tcPr>
              <w:p w14:paraId="27491A11" w14:textId="77777777" w:rsidR="00F45EF3" w:rsidRDefault="00F45EF3">
                <w:pPr>
                  <w:pStyle w:val="Bibliography"/>
                  <w:rPr>
                    <w:noProof/>
                    <w:lang w:val="en-US"/>
                  </w:rPr>
                </w:pPr>
                <w:r>
                  <w:rPr>
                    <w:noProof/>
                    <w:lang w:val="en-US"/>
                  </w:rPr>
                  <w:t xml:space="preserve">[12] </w:t>
                </w:r>
              </w:p>
            </w:tc>
            <w:tc>
              <w:tcPr>
                <w:tcW w:w="0" w:type="auto"/>
                <w:hideMark/>
              </w:tcPr>
              <w:p w14:paraId="3A79BDB7" w14:textId="77777777" w:rsidR="00F45EF3" w:rsidRDefault="00F45EF3">
                <w:pPr>
                  <w:pStyle w:val="Bibliography"/>
                  <w:rPr>
                    <w:noProof/>
                    <w:lang w:val="en-US"/>
                  </w:rPr>
                </w:pPr>
                <w:r>
                  <w:rPr>
                    <w:noProof/>
                    <w:lang w:val="en-US"/>
                  </w:rPr>
                  <w:t>Cadence PCB Solutions, "What is Signal to Noise Ratio and How to calculate it?," [Online]. Available: https://resources.pcb.cadence.com/blog/2020-what-is-signal-to-noise-ratio-and-how-to-calculate-it. [Accessed 25 03 2021].</w:t>
                </w:r>
              </w:p>
            </w:tc>
          </w:tr>
          <w:tr w:rsidR="00F45EF3" w14:paraId="2FB5BB30" w14:textId="77777777">
            <w:trPr>
              <w:divId w:val="1640257812"/>
              <w:tblCellSpacing w:w="15" w:type="dxa"/>
            </w:trPr>
            <w:tc>
              <w:tcPr>
                <w:tcW w:w="50" w:type="pct"/>
                <w:hideMark/>
              </w:tcPr>
              <w:p w14:paraId="406AEC64" w14:textId="77777777" w:rsidR="00F45EF3" w:rsidRDefault="00F45EF3">
                <w:pPr>
                  <w:pStyle w:val="Bibliography"/>
                  <w:rPr>
                    <w:noProof/>
                    <w:lang w:val="en-US"/>
                  </w:rPr>
                </w:pPr>
                <w:r>
                  <w:rPr>
                    <w:noProof/>
                    <w:lang w:val="en-US"/>
                  </w:rPr>
                  <w:t xml:space="preserve">[13] </w:t>
                </w:r>
              </w:p>
            </w:tc>
            <w:tc>
              <w:tcPr>
                <w:tcW w:w="0" w:type="auto"/>
                <w:hideMark/>
              </w:tcPr>
              <w:p w14:paraId="60FB9CA8" w14:textId="77777777" w:rsidR="00F45EF3" w:rsidRDefault="00F45EF3">
                <w:pPr>
                  <w:pStyle w:val="Bibliography"/>
                  <w:rPr>
                    <w:noProof/>
                    <w:lang w:val="en-US"/>
                  </w:rPr>
                </w:pPr>
                <w:r>
                  <w:rPr>
                    <w:noProof/>
                    <w:lang w:val="en-US"/>
                  </w:rPr>
                  <w:t>Electronic Notes, "What is Bit Error Rate: BER tutorial," Electronic Notes, [Online]. Available: https://www.electronics-notes.com/articles/radio/bit-error-rate-ber/what-is-ber-definition-tutorial.php. [Accessed 25 03 2021].</w:t>
                </w:r>
              </w:p>
            </w:tc>
          </w:tr>
        </w:tbl>
        <w:p w14:paraId="69DAF853" w14:textId="77777777" w:rsidR="00F45EF3" w:rsidRDefault="00F45EF3">
          <w:pPr>
            <w:divId w:val="1640257812"/>
            <w:rPr>
              <w:rFonts w:eastAsia="Times New Roman"/>
              <w:noProof/>
            </w:rPr>
          </w:pPr>
        </w:p>
        <w:p w14:paraId="60CCD3B1" w14:textId="107768FA" w:rsidR="00DA6257" w:rsidRDefault="00DA6257">
          <w:r>
            <w:rPr>
              <w:b/>
              <w:bCs/>
            </w:rPr>
            <w:fldChar w:fldCharType="end"/>
          </w:r>
        </w:p>
      </w:sdtContent>
    </w:sdt>
    <w:p w14:paraId="3A816896" w14:textId="77777777" w:rsidR="00DA6257" w:rsidRPr="00DA6257" w:rsidRDefault="00DA6257" w:rsidP="00DA6257"/>
    <w:sectPr w:rsidR="00DA6257" w:rsidRPr="00DA6257" w:rsidSect="006F6A14">
      <w:footerReference w:type="default" r:id="rId28"/>
      <w:pgSz w:w="11906" w:h="16838"/>
      <w:pgMar w:top="1440" w:right="1440" w:bottom="1440" w:left="1440" w:header="708" w:footer="708" w:gutter="0"/>
      <w:pgBorders w:offsetFrom="page">
        <w:top w:val="single" w:sz="12" w:space="24" w:color="0070C0"/>
        <w:left w:val="single" w:sz="12" w:space="24" w:color="0070C0"/>
        <w:bottom w:val="single" w:sz="12" w:space="24" w:color="0070C0"/>
        <w:right w:val="single" w:sz="12"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3064C" w14:textId="77777777" w:rsidR="001871B1" w:rsidRDefault="001871B1">
      <w:pPr>
        <w:spacing w:after="0" w:line="240" w:lineRule="auto"/>
      </w:pPr>
      <w:r>
        <w:separator/>
      </w:r>
    </w:p>
  </w:endnote>
  <w:endnote w:type="continuationSeparator" w:id="0">
    <w:p w14:paraId="7DA27952" w14:textId="77777777" w:rsidR="001871B1" w:rsidRDefault="0018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08769"/>
      <w:docPartObj>
        <w:docPartGallery w:val="Page Numbers (Bottom of Page)"/>
        <w:docPartUnique/>
      </w:docPartObj>
    </w:sdtPr>
    <w:sdtEndPr>
      <w:rPr>
        <w:color w:val="7F7F7F" w:themeColor="background1" w:themeShade="7F"/>
        <w:spacing w:val="60"/>
      </w:rPr>
    </w:sdtEndPr>
    <w:sdtContent>
      <w:p w14:paraId="0EFD922B" w14:textId="74A05A43" w:rsidR="00125188" w:rsidRDefault="001251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4B5E1D">
          <w:rPr>
            <w:noProof/>
          </w:rPr>
          <w:t>2</w:t>
        </w:r>
        <w:r>
          <w:rPr>
            <w:noProof/>
          </w:rPr>
          <w:fldChar w:fldCharType="end"/>
        </w:r>
        <w:r>
          <w:t xml:space="preserve"> | </w:t>
        </w:r>
        <w:r>
          <w:rPr>
            <w:color w:val="7F7F7F" w:themeColor="background1" w:themeShade="7F"/>
            <w:spacing w:val="60"/>
          </w:rPr>
          <w:t>Page</w:t>
        </w:r>
      </w:p>
    </w:sdtContent>
  </w:sdt>
  <w:p w14:paraId="30DD2488" w14:textId="77777777" w:rsidR="00125188" w:rsidRDefault="00125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978FA9" w14:textId="77777777" w:rsidR="001871B1" w:rsidRDefault="001871B1">
      <w:pPr>
        <w:spacing w:after="0" w:line="240" w:lineRule="auto"/>
      </w:pPr>
      <w:r>
        <w:separator/>
      </w:r>
    </w:p>
  </w:footnote>
  <w:footnote w:type="continuationSeparator" w:id="0">
    <w:p w14:paraId="57F4DB5E" w14:textId="77777777" w:rsidR="001871B1" w:rsidRDefault="00187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56866"/>
    <w:multiLevelType w:val="multilevel"/>
    <w:tmpl w:val="9B384CA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1004" w:hanging="720"/>
      </w:pPr>
      <w:rPr>
        <w:b w:val="0"/>
        <w:bCs w:val="0"/>
        <w:color w:val="auto"/>
        <w:sz w:val="20"/>
        <w:vertAlign w:val="baseline"/>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C6"/>
    <w:rsid w:val="00010634"/>
    <w:rsid w:val="000124E8"/>
    <w:rsid w:val="00016B16"/>
    <w:rsid w:val="0001738A"/>
    <w:rsid w:val="00020DCF"/>
    <w:rsid w:val="00026DF4"/>
    <w:rsid w:val="00046A27"/>
    <w:rsid w:val="00046E5C"/>
    <w:rsid w:val="000554CC"/>
    <w:rsid w:val="0007099F"/>
    <w:rsid w:val="00083D90"/>
    <w:rsid w:val="00086EA1"/>
    <w:rsid w:val="00091D3C"/>
    <w:rsid w:val="000957AF"/>
    <w:rsid w:val="00097ECD"/>
    <w:rsid w:val="000A103D"/>
    <w:rsid w:val="000A274D"/>
    <w:rsid w:val="000A77AD"/>
    <w:rsid w:val="000A792B"/>
    <w:rsid w:val="000B1FC3"/>
    <w:rsid w:val="000B4B97"/>
    <w:rsid w:val="000B67A7"/>
    <w:rsid w:val="000D452A"/>
    <w:rsid w:val="000D5B39"/>
    <w:rsid w:val="000E1567"/>
    <w:rsid w:val="00104B15"/>
    <w:rsid w:val="00123B86"/>
    <w:rsid w:val="00125188"/>
    <w:rsid w:val="0012583F"/>
    <w:rsid w:val="001305E6"/>
    <w:rsid w:val="0013117B"/>
    <w:rsid w:val="001328AC"/>
    <w:rsid w:val="001332DC"/>
    <w:rsid w:val="00133942"/>
    <w:rsid w:val="00134687"/>
    <w:rsid w:val="0013533A"/>
    <w:rsid w:val="00140611"/>
    <w:rsid w:val="00143EF0"/>
    <w:rsid w:val="00151E19"/>
    <w:rsid w:val="00160464"/>
    <w:rsid w:val="001707F7"/>
    <w:rsid w:val="00170A73"/>
    <w:rsid w:val="001775C1"/>
    <w:rsid w:val="00180109"/>
    <w:rsid w:val="0018493A"/>
    <w:rsid w:val="00186276"/>
    <w:rsid w:val="001871B1"/>
    <w:rsid w:val="001B1A36"/>
    <w:rsid w:val="001B1CD6"/>
    <w:rsid w:val="001C3524"/>
    <w:rsid w:val="001E3F0E"/>
    <w:rsid w:val="001E592D"/>
    <w:rsid w:val="001F6862"/>
    <w:rsid w:val="00213998"/>
    <w:rsid w:val="00215410"/>
    <w:rsid w:val="0021780B"/>
    <w:rsid w:val="00222AC8"/>
    <w:rsid w:val="002326AE"/>
    <w:rsid w:val="002351D1"/>
    <w:rsid w:val="00237590"/>
    <w:rsid w:val="0024183E"/>
    <w:rsid w:val="00242247"/>
    <w:rsid w:val="00247BA2"/>
    <w:rsid w:val="00261F13"/>
    <w:rsid w:val="0027616C"/>
    <w:rsid w:val="002905E1"/>
    <w:rsid w:val="00292673"/>
    <w:rsid w:val="002B06C1"/>
    <w:rsid w:val="002B2A36"/>
    <w:rsid w:val="002B451C"/>
    <w:rsid w:val="002B6075"/>
    <w:rsid w:val="002B69E8"/>
    <w:rsid w:val="002D68C6"/>
    <w:rsid w:val="002F3EF4"/>
    <w:rsid w:val="003024B9"/>
    <w:rsid w:val="003225BA"/>
    <w:rsid w:val="00331378"/>
    <w:rsid w:val="00336075"/>
    <w:rsid w:val="00340832"/>
    <w:rsid w:val="003427F9"/>
    <w:rsid w:val="00355BB4"/>
    <w:rsid w:val="0036159A"/>
    <w:rsid w:val="00370450"/>
    <w:rsid w:val="00372283"/>
    <w:rsid w:val="003749BA"/>
    <w:rsid w:val="00376551"/>
    <w:rsid w:val="003905D4"/>
    <w:rsid w:val="00393130"/>
    <w:rsid w:val="003A2BDB"/>
    <w:rsid w:val="003A4FE3"/>
    <w:rsid w:val="003A5686"/>
    <w:rsid w:val="003A6812"/>
    <w:rsid w:val="003B4CA5"/>
    <w:rsid w:val="003B7934"/>
    <w:rsid w:val="003C6A6D"/>
    <w:rsid w:val="003D187E"/>
    <w:rsid w:val="003D29A2"/>
    <w:rsid w:val="003D481E"/>
    <w:rsid w:val="003D62DA"/>
    <w:rsid w:val="003E4083"/>
    <w:rsid w:val="003E65CD"/>
    <w:rsid w:val="003E7723"/>
    <w:rsid w:val="003F0A04"/>
    <w:rsid w:val="003F32AD"/>
    <w:rsid w:val="004033FD"/>
    <w:rsid w:val="00410D0A"/>
    <w:rsid w:val="0042153A"/>
    <w:rsid w:val="00426D79"/>
    <w:rsid w:val="004277C7"/>
    <w:rsid w:val="00432A81"/>
    <w:rsid w:val="00434709"/>
    <w:rsid w:val="00440390"/>
    <w:rsid w:val="00443747"/>
    <w:rsid w:val="004656CF"/>
    <w:rsid w:val="00473745"/>
    <w:rsid w:val="00474B16"/>
    <w:rsid w:val="00477F31"/>
    <w:rsid w:val="0048071B"/>
    <w:rsid w:val="004A41E1"/>
    <w:rsid w:val="004A4AD2"/>
    <w:rsid w:val="004B0F6B"/>
    <w:rsid w:val="004B5E1D"/>
    <w:rsid w:val="004C6FB9"/>
    <w:rsid w:val="004D1777"/>
    <w:rsid w:val="004E0E0B"/>
    <w:rsid w:val="004E237A"/>
    <w:rsid w:val="004E73BA"/>
    <w:rsid w:val="004F301D"/>
    <w:rsid w:val="0050150F"/>
    <w:rsid w:val="005223E7"/>
    <w:rsid w:val="00533665"/>
    <w:rsid w:val="005341F9"/>
    <w:rsid w:val="00541C30"/>
    <w:rsid w:val="0055026C"/>
    <w:rsid w:val="00556678"/>
    <w:rsid w:val="00557905"/>
    <w:rsid w:val="00562211"/>
    <w:rsid w:val="00582409"/>
    <w:rsid w:val="00584F8F"/>
    <w:rsid w:val="00592180"/>
    <w:rsid w:val="00592E43"/>
    <w:rsid w:val="005A21BE"/>
    <w:rsid w:val="005A4A98"/>
    <w:rsid w:val="005B0192"/>
    <w:rsid w:val="005B2E30"/>
    <w:rsid w:val="005C15A3"/>
    <w:rsid w:val="005C3DB6"/>
    <w:rsid w:val="005C6AA4"/>
    <w:rsid w:val="005D5287"/>
    <w:rsid w:val="005E164E"/>
    <w:rsid w:val="005E585C"/>
    <w:rsid w:val="005F1A82"/>
    <w:rsid w:val="005F3970"/>
    <w:rsid w:val="005F3DEA"/>
    <w:rsid w:val="006011F7"/>
    <w:rsid w:val="00604A80"/>
    <w:rsid w:val="0061059B"/>
    <w:rsid w:val="0061374E"/>
    <w:rsid w:val="00614DA4"/>
    <w:rsid w:val="006159D3"/>
    <w:rsid w:val="00616029"/>
    <w:rsid w:val="00616426"/>
    <w:rsid w:val="00616EDD"/>
    <w:rsid w:val="006175BC"/>
    <w:rsid w:val="00622AB0"/>
    <w:rsid w:val="00622B68"/>
    <w:rsid w:val="00626C87"/>
    <w:rsid w:val="00632D25"/>
    <w:rsid w:val="00635415"/>
    <w:rsid w:val="00642708"/>
    <w:rsid w:val="00643C0F"/>
    <w:rsid w:val="00646D97"/>
    <w:rsid w:val="00653B6C"/>
    <w:rsid w:val="00661024"/>
    <w:rsid w:val="00664A98"/>
    <w:rsid w:val="00666866"/>
    <w:rsid w:val="00673EB1"/>
    <w:rsid w:val="00675613"/>
    <w:rsid w:val="006818CC"/>
    <w:rsid w:val="00682289"/>
    <w:rsid w:val="0068248B"/>
    <w:rsid w:val="0068608F"/>
    <w:rsid w:val="00687F51"/>
    <w:rsid w:val="00690B7A"/>
    <w:rsid w:val="0069516A"/>
    <w:rsid w:val="006A43D9"/>
    <w:rsid w:val="006A7B86"/>
    <w:rsid w:val="006B028C"/>
    <w:rsid w:val="006C17C4"/>
    <w:rsid w:val="006C56EE"/>
    <w:rsid w:val="006D5724"/>
    <w:rsid w:val="006E2B8F"/>
    <w:rsid w:val="006E464F"/>
    <w:rsid w:val="006F6A14"/>
    <w:rsid w:val="006F7410"/>
    <w:rsid w:val="00705813"/>
    <w:rsid w:val="00706A84"/>
    <w:rsid w:val="0071612B"/>
    <w:rsid w:val="007249FA"/>
    <w:rsid w:val="00734ED2"/>
    <w:rsid w:val="00737480"/>
    <w:rsid w:val="00737597"/>
    <w:rsid w:val="007551F4"/>
    <w:rsid w:val="00756EB5"/>
    <w:rsid w:val="0076694D"/>
    <w:rsid w:val="007671D6"/>
    <w:rsid w:val="00770D3E"/>
    <w:rsid w:val="007718C0"/>
    <w:rsid w:val="00782F81"/>
    <w:rsid w:val="00785F98"/>
    <w:rsid w:val="00786AD4"/>
    <w:rsid w:val="00797076"/>
    <w:rsid w:val="007A3189"/>
    <w:rsid w:val="007A74E5"/>
    <w:rsid w:val="007C038C"/>
    <w:rsid w:val="007C6874"/>
    <w:rsid w:val="007D166F"/>
    <w:rsid w:val="007D5BE9"/>
    <w:rsid w:val="007D6767"/>
    <w:rsid w:val="007E2574"/>
    <w:rsid w:val="007E3A51"/>
    <w:rsid w:val="007E3F53"/>
    <w:rsid w:val="007F2827"/>
    <w:rsid w:val="007F7A35"/>
    <w:rsid w:val="00801BA8"/>
    <w:rsid w:val="0080225F"/>
    <w:rsid w:val="00813213"/>
    <w:rsid w:val="00832C90"/>
    <w:rsid w:val="0084252E"/>
    <w:rsid w:val="00845527"/>
    <w:rsid w:val="00854855"/>
    <w:rsid w:val="00856360"/>
    <w:rsid w:val="00861C78"/>
    <w:rsid w:val="0086623B"/>
    <w:rsid w:val="008672C4"/>
    <w:rsid w:val="00872A86"/>
    <w:rsid w:val="00874EB2"/>
    <w:rsid w:val="00881E3A"/>
    <w:rsid w:val="008B25BE"/>
    <w:rsid w:val="008B5ABF"/>
    <w:rsid w:val="008B7A9C"/>
    <w:rsid w:val="008C07B0"/>
    <w:rsid w:val="008C0BC7"/>
    <w:rsid w:val="008C36BB"/>
    <w:rsid w:val="008C4406"/>
    <w:rsid w:val="008C7283"/>
    <w:rsid w:val="008D03A5"/>
    <w:rsid w:val="008D7DF1"/>
    <w:rsid w:val="008E1E48"/>
    <w:rsid w:val="008E43F0"/>
    <w:rsid w:val="008E733E"/>
    <w:rsid w:val="008E73BB"/>
    <w:rsid w:val="008F18D2"/>
    <w:rsid w:val="008F3EDA"/>
    <w:rsid w:val="008F4EB9"/>
    <w:rsid w:val="008F569E"/>
    <w:rsid w:val="008F7DB5"/>
    <w:rsid w:val="00911198"/>
    <w:rsid w:val="00912D6B"/>
    <w:rsid w:val="00913801"/>
    <w:rsid w:val="00914811"/>
    <w:rsid w:val="00916E98"/>
    <w:rsid w:val="009214E8"/>
    <w:rsid w:val="009311BF"/>
    <w:rsid w:val="00941A06"/>
    <w:rsid w:val="00946D23"/>
    <w:rsid w:val="009477E7"/>
    <w:rsid w:val="00955F9C"/>
    <w:rsid w:val="00963D79"/>
    <w:rsid w:val="00972512"/>
    <w:rsid w:val="0097529F"/>
    <w:rsid w:val="0097654A"/>
    <w:rsid w:val="00976E36"/>
    <w:rsid w:val="00982D81"/>
    <w:rsid w:val="00983A18"/>
    <w:rsid w:val="009845AA"/>
    <w:rsid w:val="00991FCF"/>
    <w:rsid w:val="00993506"/>
    <w:rsid w:val="00997998"/>
    <w:rsid w:val="009A1A10"/>
    <w:rsid w:val="009A35DB"/>
    <w:rsid w:val="009B3C24"/>
    <w:rsid w:val="009B4450"/>
    <w:rsid w:val="009C004D"/>
    <w:rsid w:val="009C1908"/>
    <w:rsid w:val="009C1A5E"/>
    <w:rsid w:val="009D34C7"/>
    <w:rsid w:val="009D49B2"/>
    <w:rsid w:val="009E1677"/>
    <w:rsid w:val="009E7266"/>
    <w:rsid w:val="009E7DE2"/>
    <w:rsid w:val="009F6AEF"/>
    <w:rsid w:val="00A0004B"/>
    <w:rsid w:val="00A007E8"/>
    <w:rsid w:val="00A032D1"/>
    <w:rsid w:val="00A053B5"/>
    <w:rsid w:val="00A074F4"/>
    <w:rsid w:val="00A13E24"/>
    <w:rsid w:val="00A140B4"/>
    <w:rsid w:val="00A15641"/>
    <w:rsid w:val="00A156C5"/>
    <w:rsid w:val="00A15BE0"/>
    <w:rsid w:val="00A16DDF"/>
    <w:rsid w:val="00A36657"/>
    <w:rsid w:val="00A52C36"/>
    <w:rsid w:val="00A5586A"/>
    <w:rsid w:val="00A65465"/>
    <w:rsid w:val="00A664C2"/>
    <w:rsid w:val="00A67801"/>
    <w:rsid w:val="00A740D6"/>
    <w:rsid w:val="00A75D6A"/>
    <w:rsid w:val="00A763B4"/>
    <w:rsid w:val="00A97BA9"/>
    <w:rsid w:val="00AA7FB3"/>
    <w:rsid w:val="00AB1C0F"/>
    <w:rsid w:val="00AB3A8C"/>
    <w:rsid w:val="00AB757E"/>
    <w:rsid w:val="00AD4CA3"/>
    <w:rsid w:val="00AE3225"/>
    <w:rsid w:val="00AF65BB"/>
    <w:rsid w:val="00B02615"/>
    <w:rsid w:val="00B02B1E"/>
    <w:rsid w:val="00B11104"/>
    <w:rsid w:val="00B14CEE"/>
    <w:rsid w:val="00B23292"/>
    <w:rsid w:val="00B51CB3"/>
    <w:rsid w:val="00B52090"/>
    <w:rsid w:val="00B602D5"/>
    <w:rsid w:val="00B61341"/>
    <w:rsid w:val="00B62D66"/>
    <w:rsid w:val="00B6607A"/>
    <w:rsid w:val="00B7706C"/>
    <w:rsid w:val="00B80790"/>
    <w:rsid w:val="00B92744"/>
    <w:rsid w:val="00B92966"/>
    <w:rsid w:val="00B94C45"/>
    <w:rsid w:val="00B95A34"/>
    <w:rsid w:val="00B970A2"/>
    <w:rsid w:val="00BA4E0B"/>
    <w:rsid w:val="00BA606B"/>
    <w:rsid w:val="00BB0C56"/>
    <w:rsid w:val="00BB5A34"/>
    <w:rsid w:val="00BB7161"/>
    <w:rsid w:val="00BC1EDA"/>
    <w:rsid w:val="00BD3C84"/>
    <w:rsid w:val="00BD7AE8"/>
    <w:rsid w:val="00BE2E9A"/>
    <w:rsid w:val="00BE54BE"/>
    <w:rsid w:val="00BE606B"/>
    <w:rsid w:val="00BF1C16"/>
    <w:rsid w:val="00BF6720"/>
    <w:rsid w:val="00C12EDF"/>
    <w:rsid w:val="00C213A8"/>
    <w:rsid w:val="00C25068"/>
    <w:rsid w:val="00C2600A"/>
    <w:rsid w:val="00C343AF"/>
    <w:rsid w:val="00C34D03"/>
    <w:rsid w:val="00C36D4C"/>
    <w:rsid w:val="00C42D1A"/>
    <w:rsid w:val="00C44D53"/>
    <w:rsid w:val="00C53D04"/>
    <w:rsid w:val="00C5706B"/>
    <w:rsid w:val="00C576E9"/>
    <w:rsid w:val="00C6065F"/>
    <w:rsid w:val="00C77DFF"/>
    <w:rsid w:val="00C930E4"/>
    <w:rsid w:val="00CA086C"/>
    <w:rsid w:val="00CA367C"/>
    <w:rsid w:val="00CA4AFF"/>
    <w:rsid w:val="00CB0C60"/>
    <w:rsid w:val="00CB2FB7"/>
    <w:rsid w:val="00CB6491"/>
    <w:rsid w:val="00CC08E7"/>
    <w:rsid w:val="00CC1B22"/>
    <w:rsid w:val="00CC5E30"/>
    <w:rsid w:val="00CC7C37"/>
    <w:rsid w:val="00CD1C52"/>
    <w:rsid w:val="00CD6DA7"/>
    <w:rsid w:val="00CE076F"/>
    <w:rsid w:val="00CE66BC"/>
    <w:rsid w:val="00CE7528"/>
    <w:rsid w:val="00CE7679"/>
    <w:rsid w:val="00CF469A"/>
    <w:rsid w:val="00CF59B2"/>
    <w:rsid w:val="00CF6DEC"/>
    <w:rsid w:val="00D00D16"/>
    <w:rsid w:val="00D05D71"/>
    <w:rsid w:val="00D17BEF"/>
    <w:rsid w:val="00D20432"/>
    <w:rsid w:val="00D2396D"/>
    <w:rsid w:val="00D262D3"/>
    <w:rsid w:val="00D33B95"/>
    <w:rsid w:val="00D34D1F"/>
    <w:rsid w:val="00D414EE"/>
    <w:rsid w:val="00D518FD"/>
    <w:rsid w:val="00D535D9"/>
    <w:rsid w:val="00D54741"/>
    <w:rsid w:val="00D54865"/>
    <w:rsid w:val="00D56629"/>
    <w:rsid w:val="00D60F23"/>
    <w:rsid w:val="00D67296"/>
    <w:rsid w:val="00D748AA"/>
    <w:rsid w:val="00D77E1B"/>
    <w:rsid w:val="00D822EF"/>
    <w:rsid w:val="00D855A0"/>
    <w:rsid w:val="00D85A3C"/>
    <w:rsid w:val="00D8742E"/>
    <w:rsid w:val="00D90821"/>
    <w:rsid w:val="00D97ED9"/>
    <w:rsid w:val="00DA1065"/>
    <w:rsid w:val="00DA36AE"/>
    <w:rsid w:val="00DA6257"/>
    <w:rsid w:val="00DB0D3F"/>
    <w:rsid w:val="00DB3165"/>
    <w:rsid w:val="00DC15E0"/>
    <w:rsid w:val="00DC3254"/>
    <w:rsid w:val="00E0002F"/>
    <w:rsid w:val="00E014AE"/>
    <w:rsid w:val="00E022DE"/>
    <w:rsid w:val="00E21172"/>
    <w:rsid w:val="00E2306C"/>
    <w:rsid w:val="00E30400"/>
    <w:rsid w:val="00E336EA"/>
    <w:rsid w:val="00E50613"/>
    <w:rsid w:val="00E55DF6"/>
    <w:rsid w:val="00E56B33"/>
    <w:rsid w:val="00E60515"/>
    <w:rsid w:val="00E67B7C"/>
    <w:rsid w:val="00E705CC"/>
    <w:rsid w:val="00E71CD4"/>
    <w:rsid w:val="00E80499"/>
    <w:rsid w:val="00E81266"/>
    <w:rsid w:val="00E8670A"/>
    <w:rsid w:val="00E921E7"/>
    <w:rsid w:val="00E93E08"/>
    <w:rsid w:val="00EA077A"/>
    <w:rsid w:val="00EA138E"/>
    <w:rsid w:val="00EB78FD"/>
    <w:rsid w:val="00EC0B9E"/>
    <w:rsid w:val="00EC538A"/>
    <w:rsid w:val="00ED1DC8"/>
    <w:rsid w:val="00ED38D4"/>
    <w:rsid w:val="00EE147F"/>
    <w:rsid w:val="00EE6C4B"/>
    <w:rsid w:val="00EF00A8"/>
    <w:rsid w:val="00EF4E7D"/>
    <w:rsid w:val="00F02F42"/>
    <w:rsid w:val="00F03035"/>
    <w:rsid w:val="00F05B5D"/>
    <w:rsid w:val="00F07978"/>
    <w:rsid w:val="00F131B0"/>
    <w:rsid w:val="00F15793"/>
    <w:rsid w:val="00F177E3"/>
    <w:rsid w:val="00F20912"/>
    <w:rsid w:val="00F2581B"/>
    <w:rsid w:val="00F26885"/>
    <w:rsid w:val="00F27789"/>
    <w:rsid w:val="00F30D57"/>
    <w:rsid w:val="00F33C01"/>
    <w:rsid w:val="00F4159C"/>
    <w:rsid w:val="00F45EF3"/>
    <w:rsid w:val="00F47040"/>
    <w:rsid w:val="00F50E2E"/>
    <w:rsid w:val="00F52E85"/>
    <w:rsid w:val="00F60D6B"/>
    <w:rsid w:val="00F64797"/>
    <w:rsid w:val="00F67B24"/>
    <w:rsid w:val="00F70DE4"/>
    <w:rsid w:val="00F83EF4"/>
    <w:rsid w:val="00F95FD5"/>
    <w:rsid w:val="00FA577B"/>
    <w:rsid w:val="00FB1BBA"/>
    <w:rsid w:val="00FE1DE8"/>
    <w:rsid w:val="00FE5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E214F"/>
  <w15:chartTrackingRefBased/>
  <w15:docId w15:val="{19BC5345-4806-46AF-BCAD-FC006E06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5FD5"/>
  </w:style>
  <w:style w:type="paragraph" w:styleId="Heading1">
    <w:name w:val="heading 1"/>
    <w:basedOn w:val="Normal"/>
    <w:next w:val="Normal"/>
    <w:link w:val="Heading1Char"/>
    <w:uiPriority w:val="9"/>
    <w:qFormat/>
    <w:rsid w:val="00FE1DE8"/>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7671D6"/>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D187E"/>
    <w:pPr>
      <w:keepNext/>
      <w:keepLines/>
      <w:numPr>
        <w:ilvl w:val="2"/>
        <w:numId w:val="1"/>
      </w:numPr>
      <w:spacing w:before="40" w:after="0"/>
      <w:ind w:left="72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D187E"/>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D187E"/>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D187E"/>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D187E"/>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D187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D187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06C"/>
  </w:style>
  <w:style w:type="paragraph" w:styleId="Footer">
    <w:name w:val="footer"/>
    <w:basedOn w:val="Normal"/>
    <w:link w:val="FooterChar"/>
    <w:uiPriority w:val="99"/>
    <w:unhideWhenUsed/>
    <w:rsid w:val="00B77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06C"/>
  </w:style>
  <w:style w:type="character" w:customStyle="1" w:styleId="Heading1Char">
    <w:name w:val="Heading 1 Char"/>
    <w:basedOn w:val="DefaultParagraphFont"/>
    <w:link w:val="Heading1"/>
    <w:uiPriority w:val="9"/>
    <w:rsid w:val="00FE1DE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E1DE8"/>
  </w:style>
  <w:style w:type="character" w:customStyle="1" w:styleId="Heading2Char">
    <w:name w:val="Heading 2 Char"/>
    <w:basedOn w:val="DefaultParagraphFont"/>
    <w:link w:val="Heading2"/>
    <w:uiPriority w:val="9"/>
    <w:rsid w:val="007671D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B1BBA"/>
    <w:pPr>
      <w:outlineLvl w:val="9"/>
    </w:pPr>
  </w:style>
  <w:style w:type="paragraph" w:styleId="TOC1">
    <w:name w:val="toc 1"/>
    <w:basedOn w:val="Normal"/>
    <w:next w:val="Normal"/>
    <w:autoRedefine/>
    <w:uiPriority w:val="39"/>
    <w:unhideWhenUsed/>
    <w:rsid w:val="00FB1BBA"/>
    <w:pPr>
      <w:spacing w:before="360" w:after="0"/>
    </w:pPr>
    <w:rPr>
      <w:rFonts w:asciiTheme="majorHAnsi" w:hAnsiTheme="majorHAnsi"/>
      <w:b/>
      <w:bCs/>
      <w:caps/>
      <w:sz w:val="24"/>
      <w:szCs w:val="24"/>
    </w:rPr>
  </w:style>
  <w:style w:type="character" w:styleId="Hyperlink">
    <w:name w:val="Hyperlink"/>
    <w:basedOn w:val="DefaultParagraphFont"/>
    <w:uiPriority w:val="99"/>
    <w:unhideWhenUsed/>
    <w:rsid w:val="00FB1BBA"/>
    <w:rPr>
      <w:color w:val="0563C1" w:themeColor="hyperlink"/>
      <w:u w:val="single"/>
    </w:rPr>
  </w:style>
  <w:style w:type="character" w:customStyle="1" w:styleId="Heading3Char">
    <w:name w:val="Heading 3 Char"/>
    <w:basedOn w:val="DefaultParagraphFont"/>
    <w:link w:val="Heading3"/>
    <w:uiPriority w:val="9"/>
    <w:rsid w:val="003D187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3D187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3D187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D187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D187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D18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D187E"/>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3D187E"/>
    <w:pPr>
      <w:spacing w:before="240" w:after="0"/>
    </w:pPr>
    <w:rPr>
      <w:b/>
      <w:bCs/>
      <w:sz w:val="20"/>
      <w:szCs w:val="20"/>
    </w:rPr>
  </w:style>
  <w:style w:type="paragraph" w:styleId="TOC3">
    <w:name w:val="toc 3"/>
    <w:basedOn w:val="Normal"/>
    <w:next w:val="Normal"/>
    <w:autoRedefine/>
    <w:uiPriority w:val="39"/>
    <w:unhideWhenUsed/>
    <w:rsid w:val="003D187E"/>
    <w:pPr>
      <w:spacing w:after="0"/>
      <w:ind w:left="220"/>
    </w:pPr>
    <w:rPr>
      <w:sz w:val="20"/>
      <w:szCs w:val="20"/>
    </w:rPr>
  </w:style>
  <w:style w:type="paragraph" w:styleId="TOC4">
    <w:name w:val="toc 4"/>
    <w:basedOn w:val="Normal"/>
    <w:next w:val="Normal"/>
    <w:autoRedefine/>
    <w:uiPriority w:val="39"/>
    <w:unhideWhenUsed/>
    <w:rsid w:val="003D187E"/>
    <w:pPr>
      <w:spacing w:after="0"/>
      <w:ind w:left="440"/>
    </w:pPr>
    <w:rPr>
      <w:sz w:val="20"/>
      <w:szCs w:val="20"/>
    </w:rPr>
  </w:style>
  <w:style w:type="paragraph" w:styleId="TOC5">
    <w:name w:val="toc 5"/>
    <w:basedOn w:val="Normal"/>
    <w:next w:val="Normal"/>
    <w:autoRedefine/>
    <w:uiPriority w:val="39"/>
    <w:unhideWhenUsed/>
    <w:rsid w:val="003D187E"/>
    <w:pPr>
      <w:spacing w:after="0"/>
      <w:ind w:left="660"/>
    </w:pPr>
    <w:rPr>
      <w:sz w:val="20"/>
      <w:szCs w:val="20"/>
    </w:rPr>
  </w:style>
  <w:style w:type="paragraph" w:styleId="TOC6">
    <w:name w:val="toc 6"/>
    <w:basedOn w:val="Normal"/>
    <w:next w:val="Normal"/>
    <w:autoRedefine/>
    <w:uiPriority w:val="39"/>
    <w:unhideWhenUsed/>
    <w:rsid w:val="003D187E"/>
    <w:pPr>
      <w:spacing w:after="0"/>
      <w:ind w:left="880"/>
    </w:pPr>
    <w:rPr>
      <w:sz w:val="20"/>
      <w:szCs w:val="20"/>
    </w:rPr>
  </w:style>
  <w:style w:type="paragraph" w:styleId="TOC7">
    <w:name w:val="toc 7"/>
    <w:basedOn w:val="Normal"/>
    <w:next w:val="Normal"/>
    <w:autoRedefine/>
    <w:uiPriority w:val="39"/>
    <w:unhideWhenUsed/>
    <w:rsid w:val="003D187E"/>
    <w:pPr>
      <w:spacing w:after="0"/>
      <w:ind w:left="1100"/>
    </w:pPr>
    <w:rPr>
      <w:sz w:val="20"/>
      <w:szCs w:val="20"/>
    </w:rPr>
  </w:style>
  <w:style w:type="paragraph" w:styleId="TOC8">
    <w:name w:val="toc 8"/>
    <w:basedOn w:val="Normal"/>
    <w:next w:val="Normal"/>
    <w:autoRedefine/>
    <w:uiPriority w:val="39"/>
    <w:unhideWhenUsed/>
    <w:rsid w:val="003D187E"/>
    <w:pPr>
      <w:spacing w:after="0"/>
      <w:ind w:left="1320"/>
    </w:pPr>
    <w:rPr>
      <w:sz w:val="20"/>
      <w:szCs w:val="20"/>
    </w:rPr>
  </w:style>
  <w:style w:type="paragraph" w:styleId="TOC9">
    <w:name w:val="toc 9"/>
    <w:basedOn w:val="Normal"/>
    <w:next w:val="Normal"/>
    <w:autoRedefine/>
    <w:uiPriority w:val="39"/>
    <w:unhideWhenUsed/>
    <w:rsid w:val="003D187E"/>
    <w:pPr>
      <w:spacing w:after="0"/>
      <w:ind w:left="1540"/>
    </w:pPr>
    <w:rPr>
      <w:sz w:val="20"/>
      <w:szCs w:val="20"/>
    </w:rPr>
  </w:style>
  <w:style w:type="character" w:styleId="CommentReference">
    <w:name w:val="annotation reference"/>
    <w:basedOn w:val="DefaultParagraphFont"/>
    <w:uiPriority w:val="99"/>
    <w:semiHidden/>
    <w:unhideWhenUsed/>
    <w:rsid w:val="00832C90"/>
    <w:rPr>
      <w:sz w:val="16"/>
      <w:szCs w:val="16"/>
    </w:rPr>
  </w:style>
  <w:style w:type="paragraph" w:styleId="CommentText">
    <w:name w:val="annotation text"/>
    <w:basedOn w:val="Normal"/>
    <w:link w:val="CommentTextChar"/>
    <w:uiPriority w:val="99"/>
    <w:semiHidden/>
    <w:unhideWhenUsed/>
    <w:rsid w:val="00832C90"/>
    <w:pPr>
      <w:spacing w:line="240" w:lineRule="auto"/>
    </w:pPr>
    <w:rPr>
      <w:sz w:val="20"/>
      <w:szCs w:val="20"/>
    </w:rPr>
  </w:style>
  <w:style w:type="character" w:customStyle="1" w:styleId="CommentTextChar">
    <w:name w:val="Comment Text Char"/>
    <w:basedOn w:val="DefaultParagraphFont"/>
    <w:link w:val="CommentText"/>
    <w:uiPriority w:val="99"/>
    <w:semiHidden/>
    <w:rsid w:val="00832C90"/>
    <w:rPr>
      <w:sz w:val="20"/>
      <w:szCs w:val="20"/>
    </w:rPr>
  </w:style>
  <w:style w:type="paragraph" w:styleId="CommentSubject">
    <w:name w:val="annotation subject"/>
    <w:basedOn w:val="CommentText"/>
    <w:next w:val="CommentText"/>
    <w:link w:val="CommentSubjectChar"/>
    <w:uiPriority w:val="99"/>
    <w:semiHidden/>
    <w:unhideWhenUsed/>
    <w:rsid w:val="00832C90"/>
    <w:rPr>
      <w:b/>
      <w:bCs/>
    </w:rPr>
  </w:style>
  <w:style w:type="character" w:customStyle="1" w:styleId="CommentSubjectChar">
    <w:name w:val="Comment Subject Char"/>
    <w:basedOn w:val="CommentTextChar"/>
    <w:link w:val="CommentSubject"/>
    <w:uiPriority w:val="99"/>
    <w:semiHidden/>
    <w:rsid w:val="00832C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139">
      <w:bodyDiv w:val="1"/>
      <w:marLeft w:val="0"/>
      <w:marRight w:val="0"/>
      <w:marTop w:val="0"/>
      <w:marBottom w:val="0"/>
      <w:divBdr>
        <w:top w:val="none" w:sz="0" w:space="0" w:color="auto"/>
        <w:left w:val="none" w:sz="0" w:space="0" w:color="auto"/>
        <w:bottom w:val="none" w:sz="0" w:space="0" w:color="auto"/>
        <w:right w:val="none" w:sz="0" w:space="0" w:color="auto"/>
      </w:divBdr>
    </w:div>
    <w:div w:id="11342981">
      <w:bodyDiv w:val="1"/>
      <w:marLeft w:val="0"/>
      <w:marRight w:val="0"/>
      <w:marTop w:val="0"/>
      <w:marBottom w:val="0"/>
      <w:divBdr>
        <w:top w:val="none" w:sz="0" w:space="0" w:color="auto"/>
        <w:left w:val="none" w:sz="0" w:space="0" w:color="auto"/>
        <w:bottom w:val="none" w:sz="0" w:space="0" w:color="auto"/>
        <w:right w:val="none" w:sz="0" w:space="0" w:color="auto"/>
      </w:divBdr>
    </w:div>
    <w:div w:id="15498080">
      <w:bodyDiv w:val="1"/>
      <w:marLeft w:val="0"/>
      <w:marRight w:val="0"/>
      <w:marTop w:val="0"/>
      <w:marBottom w:val="0"/>
      <w:divBdr>
        <w:top w:val="none" w:sz="0" w:space="0" w:color="auto"/>
        <w:left w:val="none" w:sz="0" w:space="0" w:color="auto"/>
        <w:bottom w:val="none" w:sz="0" w:space="0" w:color="auto"/>
        <w:right w:val="none" w:sz="0" w:space="0" w:color="auto"/>
      </w:divBdr>
    </w:div>
    <w:div w:id="23335604">
      <w:bodyDiv w:val="1"/>
      <w:marLeft w:val="0"/>
      <w:marRight w:val="0"/>
      <w:marTop w:val="0"/>
      <w:marBottom w:val="0"/>
      <w:divBdr>
        <w:top w:val="none" w:sz="0" w:space="0" w:color="auto"/>
        <w:left w:val="none" w:sz="0" w:space="0" w:color="auto"/>
        <w:bottom w:val="none" w:sz="0" w:space="0" w:color="auto"/>
        <w:right w:val="none" w:sz="0" w:space="0" w:color="auto"/>
      </w:divBdr>
    </w:div>
    <w:div w:id="27490642">
      <w:bodyDiv w:val="1"/>
      <w:marLeft w:val="0"/>
      <w:marRight w:val="0"/>
      <w:marTop w:val="0"/>
      <w:marBottom w:val="0"/>
      <w:divBdr>
        <w:top w:val="none" w:sz="0" w:space="0" w:color="auto"/>
        <w:left w:val="none" w:sz="0" w:space="0" w:color="auto"/>
        <w:bottom w:val="none" w:sz="0" w:space="0" w:color="auto"/>
        <w:right w:val="none" w:sz="0" w:space="0" w:color="auto"/>
      </w:divBdr>
    </w:div>
    <w:div w:id="32922385">
      <w:bodyDiv w:val="1"/>
      <w:marLeft w:val="0"/>
      <w:marRight w:val="0"/>
      <w:marTop w:val="0"/>
      <w:marBottom w:val="0"/>
      <w:divBdr>
        <w:top w:val="none" w:sz="0" w:space="0" w:color="auto"/>
        <w:left w:val="none" w:sz="0" w:space="0" w:color="auto"/>
        <w:bottom w:val="none" w:sz="0" w:space="0" w:color="auto"/>
        <w:right w:val="none" w:sz="0" w:space="0" w:color="auto"/>
      </w:divBdr>
    </w:div>
    <w:div w:id="40517196">
      <w:bodyDiv w:val="1"/>
      <w:marLeft w:val="0"/>
      <w:marRight w:val="0"/>
      <w:marTop w:val="0"/>
      <w:marBottom w:val="0"/>
      <w:divBdr>
        <w:top w:val="none" w:sz="0" w:space="0" w:color="auto"/>
        <w:left w:val="none" w:sz="0" w:space="0" w:color="auto"/>
        <w:bottom w:val="none" w:sz="0" w:space="0" w:color="auto"/>
        <w:right w:val="none" w:sz="0" w:space="0" w:color="auto"/>
      </w:divBdr>
    </w:div>
    <w:div w:id="41951309">
      <w:bodyDiv w:val="1"/>
      <w:marLeft w:val="0"/>
      <w:marRight w:val="0"/>
      <w:marTop w:val="0"/>
      <w:marBottom w:val="0"/>
      <w:divBdr>
        <w:top w:val="none" w:sz="0" w:space="0" w:color="auto"/>
        <w:left w:val="none" w:sz="0" w:space="0" w:color="auto"/>
        <w:bottom w:val="none" w:sz="0" w:space="0" w:color="auto"/>
        <w:right w:val="none" w:sz="0" w:space="0" w:color="auto"/>
      </w:divBdr>
    </w:div>
    <w:div w:id="56173780">
      <w:bodyDiv w:val="1"/>
      <w:marLeft w:val="0"/>
      <w:marRight w:val="0"/>
      <w:marTop w:val="0"/>
      <w:marBottom w:val="0"/>
      <w:divBdr>
        <w:top w:val="none" w:sz="0" w:space="0" w:color="auto"/>
        <w:left w:val="none" w:sz="0" w:space="0" w:color="auto"/>
        <w:bottom w:val="none" w:sz="0" w:space="0" w:color="auto"/>
        <w:right w:val="none" w:sz="0" w:space="0" w:color="auto"/>
      </w:divBdr>
    </w:div>
    <w:div w:id="56898647">
      <w:bodyDiv w:val="1"/>
      <w:marLeft w:val="0"/>
      <w:marRight w:val="0"/>
      <w:marTop w:val="0"/>
      <w:marBottom w:val="0"/>
      <w:divBdr>
        <w:top w:val="none" w:sz="0" w:space="0" w:color="auto"/>
        <w:left w:val="none" w:sz="0" w:space="0" w:color="auto"/>
        <w:bottom w:val="none" w:sz="0" w:space="0" w:color="auto"/>
        <w:right w:val="none" w:sz="0" w:space="0" w:color="auto"/>
      </w:divBdr>
    </w:div>
    <w:div w:id="72355205">
      <w:bodyDiv w:val="1"/>
      <w:marLeft w:val="0"/>
      <w:marRight w:val="0"/>
      <w:marTop w:val="0"/>
      <w:marBottom w:val="0"/>
      <w:divBdr>
        <w:top w:val="none" w:sz="0" w:space="0" w:color="auto"/>
        <w:left w:val="none" w:sz="0" w:space="0" w:color="auto"/>
        <w:bottom w:val="none" w:sz="0" w:space="0" w:color="auto"/>
        <w:right w:val="none" w:sz="0" w:space="0" w:color="auto"/>
      </w:divBdr>
    </w:div>
    <w:div w:id="99496611">
      <w:bodyDiv w:val="1"/>
      <w:marLeft w:val="0"/>
      <w:marRight w:val="0"/>
      <w:marTop w:val="0"/>
      <w:marBottom w:val="0"/>
      <w:divBdr>
        <w:top w:val="none" w:sz="0" w:space="0" w:color="auto"/>
        <w:left w:val="none" w:sz="0" w:space="0" w:color="auto"/>
        <w:bottom w:val="none" w:sz="0" w:space="0" w:color="auto"/>
        <w:right w:val="none" w:sz="0" w:space="0" w:color="auto"/>
      </w:divBdr>
    </w:div>
    <w:div w:id="100758129">
      <w:bodyDiv w:val="1"/>
      <w:marLeft w:val="0"/>
      <w:marRight w:val="0"/>
      <w:marTop w:val="0"/>
      <w:marBottom w:val="0"/>
      <w:divBdr>
        <w:top w:val="none" w:sz="0" w:space="0" w:color="auto"/>
        <w:left w:val="none" w:sz="0" w:space="0" w:color="auto"/>
        <w:bottom w:val="none" w:sz="0" w:space="0" w:color="auto"/>
        <w:right w:val="none" w:sz="0" w:space="0" w:color="auto"/>
      </w:divBdr>
    </w:div>
    <w:div w:id="104154859">
      <w:bodyDiv w:val="1"/>
      <w:marLeft w:val="0"/>
      <w:marRight w:val="0"/>
      <w:marTop w:val="0"/>
      <w:marBottom w:val="0"/>
      <w:divBdr>
        <w:top w:val="none" w:sz="0" w:space="0" w:color="auto"/>
        <w:left w:val="none" w:sz="0" w:space="0" w:color="auto"/>
        <w:bottom w:val="none" w:sz="0" w:space="0" w:color="auto"/>
        <w:right w:val="none" w:sz="0" w:space="0" w:color="auto"/>
      </w:divBdr>
    </w:div>
    <w:div w:id="110167496">
      <w:bodyDiv w:val="1"/>
      <w:marLeft w:val="0"/>
      <w:marRight w:val="0"/>
      <w:marTop w:val="0"/>
      <w:marBottom w:val="0"/>
      <w:divBdr>
        <w:top w:val="none" w:sz="0" w:space="0" w:color="auto"/>
        <w:left w:val="none" w:sz="0" w:space="0" w:color="auto"/>
        <w:bottom w:val="none" w:sz="0" w:space="0" w:color="auto"/>
        <w:right w:val="none" w:sz="0" w:space="0" w:color="auto"/>
      </w:divBdr>
    </w:div>
    <w:div w:id="112553300">
      <w:bodyDiv w:val="1"/>
      <w:marLeft w:val="0"/>
      <w:marRight w:val="0"/>
      <w:marTop w:val="0"/>
      <w:marBottom w:val="0"/>
      <w:divBdr>
        <w:top w:val="none" w:sz="0" w:space="0" w:color="auto"/>
        <w:left w:val="none" w:sz="0" w:space="0" w:color="auto"/>
        <w:bottom w:val="none" w:sz="0" w:space="0" w:color="auto"/>
        <w:right w:val="none" w:sz="0" w:space="0" w:color="auto"/>
      </w:divBdr>
    </w:div>
    <w:div w:id="117798498">
      <w:bodyDiv w:val="1"/>
      <w:marLeft w:val="0"/>
      <w:marRight w:val="0"/>
      <w:marTop w:val="0"/>
      <w:marBottom w:val="0"/>
      <w:divBdr>
        <w:top w:val="none" w:sz="0" w:space="0" w:color="auto"/>
        <w:left w:val="none" w:sz="0" w:space="0" w:color="auto"/>
        <w:bottom w:val="none" w:sz="0" w:space="0" w:color="auto"/>
        <w:right w:val="none" w:sz="0" w:space="0" w:color="auto"/>
      </w:divBdr>
    </w:div>
    <w:div w:id="125853235">
      <w:bodyDiv w:val="1"/>
      <w:marLeft w:val="0"/>
      <w:marRight w:val="0"/>
      <w:marTop w:val="0"/>
      <w:marBottom w:val="0"/>
      <w:divBdr>
        <w:top w:val="none" w:sz="0" w:space="0" w:color="auto"/>
        <w:left w:val="none" w:sz="0" w:space="0" w:color="auto"/>
        <w:bottom w:val="none" w:sz="0" w:space="0" w:color="auto"/>
        <w:right w:val="none" w:sz="0" w:space="0" w:color="auto"/>
      </w:divBdr>
    </w:div>
    <w:div w:id="132455342">
      <w:bodyDiv w:val="1"/>
      <w:marLeft w:val="0"/>
      <w:marRight w:val="0"/>
      <w:marTop w:val="0"/>
      <w:marBottom w:val="0"/>
      <w:divBdr>
        <w:top w:val="none" w:sz="0" w:space="0" w:color="auto"/>
        <w:left w:val="none" w:sz="0" w:space="0" w:color="auto"/>
        <w:bottom w:val="none" w:sz="0" w:space="0" w:color="auto"/>
        <w:right w:val="none" w:sz="0" w:space="0" w:color="auto"/>
      </w:divBdr>
    </w:div>
    <w:div w:id="136848490">
      <w:bodyDiv w:val="1"/>
      <w:marLeft w:val="0"/>
      <w:marRight w:val="0"/>
      <w:marTop w:val="0"/>
      <w:marBottom w:val="0"/>
      <w:divBdr>
        <w:top w:val="none" w:sz="0" w:space="0" w:color="auto"/>
        <w:left w:val="none" w:sz="0" w:space="0" w:color="auto"/>
        <w:bottom w:val="none" w:sz="0" w:space="0" w:color="auto"/>
        <w:right w:val="none" w:sz="0" w:space="0" w:color="auto"/>
      </w:divBdr>
    </w:div>
    <w:div w:id="139462431">
      <w:bodyDiv w:val="1"/>
      <w:marLeft w:val="0"/>
      <w:marRight w:val="0"/>
      <w:marTop w:val="0"/>
      <w:marBottom w:val="0"/>
      <w:divBdr>
        <w:top w:val="none" w:sz="0" w:space="0" w:color="auto"/>
        <w:left w:val="none" w:sz="0" w:space="0" w:color="auto"/>
        <w:bottom w:val="none" w:sz="0" w:space="0" w:color="auto"/>
        <w:right w:val="none" w:sz="0" w:space="0" w:color="auto"/>
      </w:divBdr>
    </w:div>
    <w:div w:id="153033915">
      <w:bodyDiv w:val="1"/>
      <w:marLeft w:val="0"/>
      <w:marRight w:val="0"/>
      <w:marTop w:val="0"/>
      <w:marBottom w:val="0"/>
      <w:divBdr>
        <w:top w:val="none" w:sz="0" w:space="0" w:color="auto"/>
        <w:left w:val="none" w:sz="0" w:space="0" w:color="auto"/>
        <w:bottom w:val="none" w:sz="0" w:space="0" w:color="auto"/>
        <w:right w:val="none" w:sz="0" w:space="0" w:color="auto"/>
      </w:divBdr>
    </w:div>
    <w:div w:id="155073791">
      <w:bodyDiv w:val="1"/>
      <w:marLeft w:val="0"/>
      <w:marRight w:val="0"/>
      <w:marTop w:val="0"/>
      <w:marBottom w:val="0"/>
      <w:divBdr>
        <w:top w:val="none" w:sz="0" w:space="0" w:color="auto"/>
        <w:left w:val="none" w:sz="0" w:space="0" w:color="auto"/>
        <w:bottom w:val="none" w:sz="0" w:space="0" w:color="auto"/>
        <w:right w:val="none" w:sz="0" w:space="0" w:color="auto"/>
      </w:divBdr>
    </w:div>
    <w:div w:id="158694004">
      <w:bodyDiv w:val="1"/>
      <w:marLeft w:val="0"/>
      <w:marRight w:val="0"/>
      <w:marTop w:val="0"/>
      <w:marBottom w:val="0"/>
      <w:divBdr>
        <w:top w:val="none" w:sz="0" w:space="0" w:color="auto"/>
        <w:left w:val="none" w:sz="0" w:space="0" w:color="auto"/>
        <w:bottom w:val="none" w:sz="0" w:space="0" w:color="auto"/>
        <w:right w:val="none" w:sz="0" w:space="0" w:color="auto"/>
      </w:divBdr>
    </w:div>
    <w:div w:id="171838474">
      <w:bodyDiv w:val="1"/>
      <w:marLeft w:val="0"/>
      <w:marRight w:val="0"/>
      <w:marTop w:val="0"/>
      <w:marBottom w:val="0"/>
      <w:divBdr>
        <w:top w:val="none" w:sz="0" w:space="0" w:color="auto"/>
        <w:left w:val="none" w:sz="0" w:space="0" w:color="auto"/>
        <w:bottom w:val="none" w:sz="0" w:space="0" w:color="auto"/>
        <w:right w:val="none" w:sz="0" w:space="0" w:color="auto"/>
      </w:divBdr>
    </w:div>
    <w:div w:id="172112097">
      <w:bodyDiv w:val="1"/>
      <w:marLeft w:val="0"/>
      <w:marRight w:val="0"/>
      <w:marTop w:val="0"/>
      <w:marBottom w:val="0"/>
      <w:divBdr>
        <w:top w:val="none" w:sz="0" w:space="0" w:color="auto"/>
        <w:left w:val="none" w:sz="0" w:space="0" w:color="auto"/>
        <w:bottom w:val="none" w:sz="0" w:space="0" w:color="auto"/>
        <w:right w:val="none" w:sz="0" w:space="0" w:color="auto"/>
      </w:divBdr>
    </w:div>
    <w:div w:id="179514923">
      <w:bodyDiv w:val="1"/>
      <w:marLeft w:val="0"/>
      <w:marRight w:val="0"/>
      <w:marTop w:val="0"/>
      <w:marBottom w:val="0"/>
      <w:divBdr>
        <w:top w:val="none" w:sz="0" w:space="0" w:color="auto"/>
        <w:left w:val="none" w:sz="0" w:space="0" w:color="auto"/>
        <w:bottom w:val="none" w:sz="0" w:space="0" w:color="auto"/>
        <w:right w:val="none" w:sz="0" w:space="0" w:color="auto"/>
      </w:divBdr>
    </w:div>
    <w:div w:id="188379870">
      <w:bodyDiv w:val="1"/>
      <w:marLeft w:val="0"/>
      <w:marRight w:val="0"/>
      <w:marTop w:val="0"/>
      <w:marBottom w:val="0"/>
      <w:divBdr>
        <w:top w:val="none" w:sz="0" w:space="0" w:color="auto"/>
        <w:left w:val="none" w:sz="0" w:space="0" w:color="auto"/>
        <w:bottom w:val="none" w:sz="0" w:space="0" w:color="auto"/>
        <w:right w:val="none" w:sz="0" w:space="0" w:color="auto"/>
      </w:divBdr>
    </w:div>
    <w:div w:id="192810725">
      <w:bodyDiv w:val="1"/>
      <w:marLeft w:val="0"/>
      <w:marRight w:val="0"/>
      <w:marTop w:val="0"/>
      <w:marBottom w:val="0"/>
      <w:divBdr>
        <w:top w:val="none" w:sz="0" w:space="0" w:color="auto"/>
        <w:left w:val="none" w:sz="0" w:space="0" w:color="auto"/>
        <w:bottom w:val="none" w:sz="0" w:space="0" w:color="auto"/>
        <w:right w:val="none" w:sz="0" w:space="0" w:color="auto"/>
      </w:divBdr>
    </w:div>
    <w:div w:id="193538470">
      <w:bodyDiv w:val="1"/>
      <w:marLeft w:val="0"/>
      <w:marRight w:val="0"/>
      <w:marTop w:val="0"/>
      <w:marBottom w:val="0"/>
      <w:divBdr>
        <w:top w:val="none" w:sz="0" w:space="0" w:color="auto"/>
        <w:left w:val="none" w:sz="0" w:space="0" w:color="auto"/>
        <w:bottom w:val="none" w:sz="0" w:space="0" w:color="auto"/>
        <w:right w:val="none" w:sz="0" w:space="0" w:color="auto"/>
      </w:divBdr>
    </w:div>
    <w:div w:id="213085681">
      <w:bodyDiv w:val="1"/>
      <w:marLeft w:val="0"/>
      <w:marRight w:val="0"/>
      <w:marTop w:val="0"/>
      <w:marBottom w:val="0"/>
      <w:divBdr>
        <w:top w:val="none" w:sz="0" w:space="0" w:color="auto"/>
        <w:left w:val="none" w:sz="0" w:space="0" w:color="auto"/>
        <w:bottom w:val="none" w:sz="0" w:space="0" w:color="auto"/>
        <w:right w:val="none" w:sz="0" w:space="0" w:color="auto"/>
      </w:divBdr>
    </w:div>
    <w:div w:id="217982831">
      <w:bodyDiv w:val="1"/>
      <w:marLeft w:val="0"/>
      <w:marRight w:val="0"/>
      <w:marTop w:val="0"/>
      <w:marBottom w:val="0"/>
      <w:divBdr>
        <w:top w:val="none" w:sz="0" w:space="0" w:color="auto"/>
        <w:left w:val="none" w:sz="0" w:space="0" w:color="auto"/>
        <w:bottom w:val="none" w:sz="0" w:space="0" w:color="auto"/>
        <w:right w:val="none" w:sz="0" w:space="0" w:color="auto"/>
      </w:divBdr>
    </w:div>
    <w:div w:id="225772619">
      <w:bodyDiv w:val="1"/>
      <w:marLeft w:val="0"/>
      <w:marRight w:val="0"/>
      <w:marTop w:val="0"/>
      <w:marBottom w:val="0"/>
      <w:divBdr>
        <w:top w:val="none" w:sz="0" w:space="0" w:color="auto"/>
        <w:left w:val="none" w:sz="0" w:space="0" w:color="auto"/>
        <w:bottom w:val="none" w:sz="0" w:space="0" w:color="auto"/>
        <w:right w:val="none" w:sz="0" w:space="0" w:color="auto"/>
      </w:divBdr>
    </w:div>
    <w:div w:id="230043070">
      <w:bodyDiv w:val="1"/>
      <w:marLeft w:val="0"/>
      <w:marRight w:val="0"/>
      <w:marTop w:val="0"/>
      <w:marBottom w:val="0"/>
      <w:divBdr>
        <w:top w:val="none" w:sz="0" w:space="0" w:color="auto"/>
        <w:left w:val="none" w:sz="0" w:space="0" w:color="auto"/>
        <w:bottom w:val="none" w:sz="0" w:space="0" w:color="auto"/>
        <w:right w:val="none" w:sz="0" w:space="0" w:color="auto"/>
      </w:divBdr>
    </w:div>
    <w:div w:id="235482032">
      <w:bodyDiv w:val="1"/>
      <w:marLeft w:val="0"/>
      <w:marRight w:val="0"/>
      <w:marTop w:val="0"/>
      <w:marBottom w:val="0"/>
      <w:divBdr>
        <w:top w:val="none" w:sz="0" w:space="0" w:color="auto"/>
        <w:left w:val="none" w:sz="0" w:space="0" w:color="auto"/>
        <w:bottom w:val="none" w:sz="0" w:space="0" w:color="auto"/>
        <w:right w:val="none" w:sz="0" w:space="0" w:color="auto"/>
      </w:divBdr>
    </w:div>
    <w:div w:id="240606405">
      <w:bodyDiv w:val="1"/>
      <w:marLeft w:val="0"/>
      <w:marRight w:val="0"/>
      <w:marTop w:val="0"/>
      <w:marBottom w:val="0"/>
      <w:divBdr>
        <w:top w:val="none" w:sz="0" w:space="0" w:color="auto"/>
        <w:left w:val="none" w:sz="0" w:space="0" w:color="auto"/>
        <w:bottom w:val="none" w:sz="0" w:space="0" w:color="auto"/>
        <w:right w:val="none" w:sz="0" w:space="0" w:color="auto"/>
      </w:divBdr>
    </w:div>
    <w:div w:id="244342525">
      <w:bodyDiv w:val="1"/>
      <w:marLeft w:val="0"/>
      <w:marRight w:val="0"/>
      <w:marTop w:val="0"/>
      <w:marBottom w:val="0"/>
      <w:divBdr>
        <w:top w:val="none" w:sz="0" w:space="0" w:color="auto"/>
        <w:left w:val="none" w:sz="0" w:space="0" w:color="auto"/>
        <w:bottom w:val="none" w:sz="0" w:space="0" w:color="auto"/>
        <w:right w:val="none" w:sz="0" w:space="0" w:color="auto"/>
      </w:divBdr>
    </w:div>
    <w:div w:id="247427984">
      <w:bodyDiv w:val="1"/>
      <w:marLeft w:val="0"/>
      <w:marRight w:val="0"/>
      <w:marTop w:val="0"/>
      <w:marBottom w:val="0"/>
      <w:divBdr>
        <w:top w:val="none" w:sz="0" w:space="0" w:color="auto"/>
        <w:left w:val="none" w:sz="0" w:space="0" w:color="auto"/>
        <w:bottom w:val="none" w:sz="0" w:space="0" w:color="auto"/>
        <w:right w:val="none" w:sz="0" w:space="0" w:color="auto"/>
      </w:divBdr>
    </w:div>
    <w:div w:id="250359158">
      <w:bodyDiv w:val="1"/>
      <w:marLeft w:val="0"/>
      <w:marRight w:val="0"/>
      <w:marTop w:val="0"/>
      <w:marBottom w:val="0"/>
      <w:divBdr>
        <w:top w:val="none" w:sz="0" w:space="0" w:color="auto"/>
        <w:left w:val="none" w:sz="0" w:space="0" w:color="auto"/>
        <w:bottom w:val="none" w:sz="0" w:space="0" w:color="auto"/>
        <w:right w:val="none" w:sz="0" w:space="0" w:color="auto"/>
      </w:divBdr>
    </w:div>
    <w:div w:id="270675510">
      <w:bodyDiv w:val="1"/>
      <w:marLeft w:val="0"/>
      <w:marRight w:val="0"/>
      <w:marTop w:val="0"/>
      <w:marBottom w:val="0"/>
      <w:divBdr>
        <w:top w:val="none" w:sz="0" w:space="0" w:color="auto"/>
        <w:left w:val="none" w:sz="0" w:space="0" w:color="auto"/>
        <w:bottom w:val="none" w:sz="0" w:space="0" w:color="auto"/>
        <w:right w:val="none" w:sz="0" w:space="0" w:color="auto"/>
      </w:divBdr>
    </w:div>
    <w:div w:id="279074384">
      <w:bodyDiv w:val="1"/>
      <w:marLeft w:val="0"/>
      <w:marRight w:val="0"/>
      <w:marTop w:val="0"/>
      <w:marBottom w:val="0"/>
      <w:divBdr>
        <w:top w:val="none" w:sz="0" w:space="0" w:color="auto"/>
        <w:left w:val="none" w:sz="0" w:space="0" w:color="auto"/>
        <w:bottom w:val="none" w:sz="0" w:space="0" w:color="auto"/>
        <w:right w:val="none" w:sz="0" w:space="0" w:color="auto"/>
      </w:divBdr>
    </w:div>
    <w:div w:id="281739729">
      <w:bodyDiv w:val="1"/>
      <w:marLeft w:val="0"/>
      <w:marRight w:val="0"/>
      <w:marTop w:val="0"/>
      <w:marBottom w:val="0"/>
      <w:divBdr>
        <w:top w:val="none" w:sz="0" w:space="0" w:color="auto"/>
        <w:left w:val="none" w:sz="0" w:space="0" w:color="auto"/>
        <w:bottom w:val="none" w:sz="0" w:space="0" w:color="auto"/>
        <w:right w:val="none" w:sz="0" w:space="0" w:color="auto"/>
      </w:divBdr>
    </w:div>
    <w:div w:id="297995802">
      <w:bodyDiv w:val="1"/>
      <w:marLeft w:val="0"/>
      <w:marRight w:val="0"/>
      <w:marTop w:val="0"/>
      <w:marBottom w:val="0"/>
      <w:divBdr>
        <w:top w:val="none" w:sz="0" w:space="0" w:color="auto"/>
        <w:left w:val="none" w:sz="0" w:space="0" w:color="auto"/>
        <w:bottom w:val="none" w:sz="0" w:space="0" w:color="auto"/>
        <w:right w:val="none" w:sz="0" w:space="0" w:color="auto"/>
      </w:divBdr>
    </w:div>
    <w:div w:id="301081656">
      <w:bodyDiv w:val="1"/>
      <w:marLeft w:val="0"/>
      <w:marRight w:val="0"/>
      <w:marTop w:val="0"/>
      <w:marBottom w:val="0"/>
      <w:divBdr>
        <w:top w:val="none" w:sz="0" w:space="0" w:color="auto"/>
        <w:left w:val="none" w:sz="0" w:space="0" w:color="auto"/>
        <w:bottom w:val="none" w:sz="0" w:space="0" w:color="auto"/>
        <w:right w:val="none" w:sz="0" w:space="0" w:color="auto"/>
      </w:divBdr>
    </w:div>
    <w:div w:id="310527096">
      <w:bodyDiv w:val="1"/>
      <w:marLeft w:val="0"/>
      <w:marRight w:val="0"/>
      <w:marTop w:val="0"/>
      <w:marBottom w:val="0"/>
      <w:divBdr>
        <w:top w:val="none" w:sz="0" w:space="0" w:color="auto"/>
        <w:left w:val="none" w:sz="0" w:space="0" w:color="auto"/>
        <w:bottom w:val="none" w:sz="0" w:space="0" w:color="auto"/>
        <w:right w:val="none" w:sz="0" w:space="0" w:color="auto"/>
      </w:divBdr>
    </w:div>
    <w:div w:id="313950041">
      <w:bodyDiv w:val="1"/>
      <w:marLeft w:val="0"/>
      <w:marRight w:val="0"/>
      <w:marTop w:val="0"/>
      <w:marBottom w:val="0"/>
      <w:divBdr>
        <w:top w:val="none" w:sz="0" w:space="0" w:color="auto"/>
        <w:left w:val="none" w:sz="0" w:space="0" w:color="auto"/>
        <w:bottom w:val="none" w:sz="0" w:space="0" w:color="auto"/>
        <w:right w:val="none" w:sz="0" w:space="0" w:color="auto"/>
      </w:divBdr>
    </w:div>
    <w:div w:id="320276552">
      <w:bodyDiv w:val="1"/>
      <w:marLeft w:val="0"/>
      <w:marRight w:val="0"/>
      <w:marTop w:val="0"/>
      <w:marBottom w:val="0"/>
      <w:divBdr>
        <w:top w:val="none" w:sz="0" w:space="0" w:color="auto"/>
        <w:left w:val="none" w:sz="0" w:space="0" w:color="auto"/>
        <w:bottom w:val="none" w:sz="0" w:space="0" w:color="auto"/>
        <w:right w:val="none" w:sz="0" w:space="0" w:color="auto"/>
      </w:divBdr>
    </w:div>
    <w:div w:id="323432956">
      <w:bodyDiv w:val="1"/>
      <w:marLeft w:val="0"/>
      <w:marRight w:val="0"/>
      <w:marTop w:val="0"/>
      <w:marBottom w:val="0"/>
      <w:divBdr>
        <w:top w:val="none" w:sz="0" w:space="0" w:color="auto"/>
        <w:left w:val="none" w:sz="0" w:space="0" w:color="auto"/>
        <w:bottom w:val="none" w:sz="0" w:space="0" w:color="auto"/>
        <w:right w:val="none" w:sz="0" w:space="0" w:color="auto"/>
      </w:divBdr>
    </w:div>
    <w:div w:id="330959472">
      <w:bodyDiv w:val="1"/>
      <w:marLeft w:val="0"/>
      <w:marRight w:val="0"/>
      <w:marTop w:val="0"/>
      <w:marBottom w:val="0"/>
      <w:divBdr>
        <w:top w:val="none" w:sz="0" w:space="0" w:color="auto"/>
        <w:left w:val="none" w:sz="0" w:space="0" w:color="auto"/>
        <w:bottom w:val="none" w:sz="0" w:space="0" w:color="auto"/>
        <w:right w:val="none" w:sz="0" w:space="0" w:color="auto"/>
      </w:divBdr>
    </w:div>
    <w:div w:id="341856851">
      <w:bodyDiv w:val="1"/>
      <w:marLeft w:val="0"/>
      <w:marRight w:val="0"/>
      <w:marTop w:val="0"/>
      <w:marBottom w:val="0"/>
      <w:divBdr>
        <w:top w:val="none" w:sz="0" w:space="0" w:color="auto"/>
        <w:left w:val="none" w:sz="0" w:space="0" w:color="auto"/>
        <w:bottom w:val="none" w:sz="0" w:space="0" w:color="auto"/>
        <w:right w:val="none" w:sz="0" w:space="0" w:color="auto"/>
      </w:divBdr>
    </w:div>
    <w:div w:id="356589140">
      <w:bodyDiv w:val="1"/>
      <w:marLeft w:val="0"/>
      <w:marRight w:val="0"/>
      <w:marTop w:val="0"/>
      <w:marBottom w:val="0"/>
      <w:divBdr>
        <w:top w:val="none" w:sz="0" w:space="0" w:color="auto"/>
        <w:left w:val="none" w:sz="0" w:space="0" w:color="auto"/>
        <w:bottom w:val="none" w:sz="0" w:space="0" w:color="auto"/>
        <w:right w:val="none" w:sz="0" w:space="0" w:color="auto"/>
      </w:divBdr>
    </w:div>
    <w:div w:id="364060731">
      <w:bodyDiv w:val="1"/>
      <w:marLeft w:val="0"/>
      <w:marRight w:val="0"/>
      <w:marTop w:val="0"/>
      <w:marBottom w:val="0"/>
      <w:divBdr>
        <w:top w:val="none" w:sz="0" w:space="0" w:color="auto"/>
        <w:left w:val="none" w:sz="0" w:space="0" w:color="auto"/>
        <w:bottom w:val="none" w:sz="0" w:space="0" w:color="auto"/>
        <w:right w:val="none" w:sz="0" w:space="0" w:color="auto"/>
      </w:divBdr>
    </w:div>
    <w:div w:id="410086590">
      <w:bodyDiv w:val="1"/>
      <w:marLeft w:val="0"/>
      <w:marRight w:val="0"/>
      <w:marTop w:val="0"/>
      <w:marBottom w:val="0"/>
      <w:divBdr>
        <w:top w:val="none" w:sz="0" w:space="0" w:color="auto"/>
        <w:left w:val="none" w:sz="0" w:space="0" w:color="auto"/>
        <w:bottom w:val="none" w:sz="0" w:space="0" w:color="auto"/>
        <w:right w:val="none" w:sz="0" w:space="0" w:color="auto"/>
      </w:divBdr>
    </w:div>
    <w:div w:id="415253380">
      <w:bodyDiv w:val="1"/>
      <w:marLeft w:val="0"/>
      <w:marRight w:val="0"/>
      <w:marTop w:val="0"/>
      <w:marBottom w:val="0"/>
      <w:divBdr>
        <w:top w:val="none" w:sz="0" w:space="0" w:color="auto"/>
        <w:left w:val="none" w:sz="0" w:space="0" w:color="auto"/>
        <w:bottom w:val="none" w:sz="0" w:space="0" w:color="auto"/>
        <w:right w:val="none" w:sz="0" w:space="0" w:color="auto"/>
      </w:divBdr>
    </w:div>
    <w:div w:id="417480136">
      <w:bodyDiv w:val="1"/>
      <w:marLeft w:val="0"/>
      <w:marRight w:val="0"/>
      <w:marTop w:val="0"/>
      <w:marBottom w:val="0"/>
      <w:divBdr>
        <w:top w:val="none" w:sz="0" w:space="0" w:color="auto"/>
        <w:left w:val="none" w:sz="0" w:space="0" w:color="auto"/>
        <w:bottom w:val="none" w:sz="0" w:space="0" w:color="auto"/>
        <w:right w:val="none" w:sz="0" w:space="0" w:color="auto"/>
      </w:divBdr>
    </w:div>
    <w:div w:id="438066015">
      <w:bodyDiv w:val="1"/>
      <w:marLeft w:val="0"/>
      <w:marRight w:val="0"/>
      <w:marTop w:val="0"/>
      <w:marBottom w:val="0"/>
      <w:divBdr>
        <w:top w:val="none" w:sz="0" w:space="0" w:color="auto"/>
        <w:left w:val="none" w:sz="0" w:space="0" w:color="auto"/>
        <w:bottom w:val="none" w:sz="0" w:space="0" w:color="auto"/>
        <w:right w:val="none" w:sz="0" w:space="0" w:color="auto"/>
      </w:divBdr>
    </w:div>
    <w:div w:id="441152492">
      <w:bodyDiv w:val="1"/>
      <w:marLeft w:val="0"/>
      <w:marRight w:val="0"/>
      <w:marTop w:val="0"/>
      <w:marBottom w:val="0"/>
      <w:divBdr>
        <w:top w:val="none" w:sz="0" w:space="0" w:color="auto"/>
        <w:left w:val="none" w:sz="0" w:space="0" w:color="auto"/>
        <w:bottom w:val="none" w:sz="0" w:space="0" w:color="auto"/>
        <w:right w:val="none" w:sz="0" w:space="0" w:color="auto"/>
      </w:divBdr>
    </w:div>
    <w:div w:id="461658676">
      <w:bodyDiv w:val="1"/>
      <w:marLeft w:val="0"/>
      <w:marRight w:val="0"/>
      <w:marTop w:val="0"/>
      <w:marBottom w:val="0"/>
      <w:divBdr>
        <w:top w:val="none" w:sz="0" w:space="0" w:color="auto"/>
        <w:left w:val="none" w:sz="0" w:space="0" w:color="auto"/>
        <w:bottom w:val="none" w:sz="0" w:space="0" w:color="auto"/>
        <w:right w:val="none" w:sz="0" w:space="0" w:color="auto"/>
      </w:divBdr>
    </w:div>
    <w:div w:id="468716265">
      <w:bodyDiv w:val="1"/>
      <w:marLeft w:val="0"/>
      <w:marRight w:val="0"/>
      <w:marTop w:val="0"/>
      <w:marBottom w:val="0"/>
      <w:divBdr>
        <w:top w:val="none" w:sz="0" w:space="0" w:color="auto"/>
        <w:left w:val="none" w:sz="0" w:space="0" w:color="auto"/>
        <w:bottom w:val="none" w:sz="0" w:space="0" w:color="auto"/>
        <w:right w:val="none" w:sz="0" w:space="0" w:color="auto"/>
      </w:divBdr>
    </w:div>
    <w:div w:id="477067563">
      <w:bodyDiv w:val="1"/>
      <w:marLeft w:val="0"/>
      <w:marRight w:val="0"/>
      <w:marTop w:val="0"/>
      <w:marBottom w:val="0"/>
      <w:divBdr>
        <w:top w:val="none" w:sz="0" w:space="0" w:color="auto"/>
        <w:left w:val="none" w:sz="0" w:space="0" w:color="auto"/>
        <w:bottom w:val="none" w:sz="0" w:space="0" w:color="auto"/>
        <w:right w:val="none" w:sz="0" w:space="0" w:color="auto"/>
      </w:divBdr>
    </w:div>
    <w:div w:id="478302494">
      <w:bodyDiv w:val="1"/>
      <w:marLeft w:val="0"/>
      <w:marRight w:val="0"/>
      <w:marTop w:val="0"/>
      <w:marBottom w:val="0"/>
      <w:divBdr>
        <w:top w:val="none" w:sz="0" w:space="0" w:color="auto"/>
        <w:left w:val="none" w:sz="0" w:space="0" w:color="auto"/>
        <w:bottom w:val="none" w:sz="0" w:space="0" w:color="auto"/>
        <w:right w:val="none" w:sz="0" w:space="0" w:color="auto"/>
      </w:divBdr>
    </w:div>
    <w:div w:id="482435472">
      <w:bodyDiv w:val="1"/>
      <w:marLeft w:val="0"/>
      <w:marRight w:val="0"/>
      <w:marTop w:val="0"/>
      <w:marBottom w:val="0"/>
      <w:divBdr>
        <w:top w:val="none" w:sz="0" w:space="0" w:color="auto"/>
        <w:left w:val="none" w:sz="0" w:space="0" w:color="auto"/>
        <w:bottom w:val="none" w:sz="0" w:space="0" w:color="auto"/>
        <w:right w:val="none" w:sz="0" w:space="0" w:color="auto"/>
      </w:divBdr>
    </w:div>
    <w:div w:id="492067152">
      <w:bodyDiv w:val="1"/>
      <w:marLeft w:val="0"/>
      <w:marRight w:val="0"/>
      <w:marTop w:val="0"/>
      <w:marBottom w:val="0"/>
      <w:divBdr>
        <w:top w:val="none" w:sz="0" w:space="0" w:color="auto"/>
        <w:left w:val="none" w:sz="0" w:space="0" w:color="auto"/>
        <w:bottom w:val="none" w:sz="0" w:space="0" w:color="auto"/>
        <w:right w:val="none" w:sz="0" w:space="0" w:color="auto"/>
      </w:divBdr>
    </w:div>
    <w:div w:id="496381368">
      <w:bodyDiv w:val="1"/>
      <w:marLeft w:val="0"/>
      <w:marRight w:val="0"/>
      <w:marTop w:val="0"/>
      <w:marBottom w:val="0"/>
      <w:divBdr>
        <w:top w:val="none" w:sz="0" w:space="0" w:color="auto"/>
        <w:left w:val="none" w:sz="0" w:space="0" w:color="auto"/>
        <w:bottom w:val="none" w:sz="0" w:space="0" w:color="auto"/>
        <w:right w:val="none" w:sz="0" w:space="0" w:color="auto"/>
      </w:divBdr>
    </w:div>
    <w:div w:id="505218155">
      <w:bodyDiv w:val="1"/>
      <w:marLeft w:val="0"/>
      <w:marRight w:val="0"/>
      <w:marTop w:val="0"/>
      <w:marBottom w:val="0"/>
      <w:divBdr>
        <w:top w:val="none" w:sz="0" w:space="0" w:color="auto"/>
        <w:left w:val="none" w:sz="0" w:space="0" w:color="auto"/>
        <w:bottom w:val="none" w:sz="0" w:space="0" w:color="auto"/>
        <w:right w:val="none" w:sz="0" w:space="0" w:color="auto"/>
      </w:divBdr>
    </w:div>
    <w:div w:id="505481180">
      <w:bodyDiv w:val="1"/>
      <w:marLeft w:val="0"/>
      <w:marRight w:val="0"/>
      <w:marTop w:val="0"/>
      <w:marBottom w:val="0"/>
      <w:divBdr>
        <w:top w:val="none" w:sz="0" w:space="0" w:color="auto"/>
        <w:left w:val="none" w:sz="0" w:space="0" w:color="auto"/>
        <w:bottom w:val="none" w:sz="0" w:space="0" w:color="auto"/>
        <w:right w:val="none" w:sz="0" w:space="0" w:color="auto"/>
      </w:divBdr>
    </w:div>
    <w:div w:id="505706458">
      <w:bodyDiv w:val="1"/>
      <w:marLeft w:val="0"/>
      <w:marRight w:val="0"/>
      <w:marTop w:val="0"/>
      <w:marBottom w:val="0"/>
      <w:divBdr>
        <w:top w:val="none" w:sz="0" w:space="0" w:color="auto"/>
        <w:left w:val="none" w:sz="0" w:space="0" w:color="auto"/>
        <w:bottom w:val="none" w:sz="0" w:space="0" w:color="auto"/>
        <w:right w:val="none" w:sz="0" w:space="0" w:color="auto"/>
      </w:divBdr>
    </w:div>
    <w:div w:id="514461056">
      <w:bodyDiv w:val="1"/>
      <w:marLeft w:val="0"/>
      <w:marRight w:val="0"/>
      <w:marTop w:val="0"/>
      <w:marBottom w:val="0"/>
      <w:divBdr>
        <w:top w:val="none" w:sz="0" w:space="0" w:color="auto"/>
        <w:left w:val="none" w:sz="0" w:space="0" w:color="auto"/>
        <w:bottom w:val="none" w:sz="0" w:space="0" w:color="auto"/>
        <w:right w:val="none" w:sz="0" w:space="0" w:color="auto"/>
      </w:divBdr>
    </w:div>
    <w:div w:id="542059925">
      <w:bodyDiv w:val="1"/>
      <w:marLeft w:val="0"/>
      <w:marRight w:val="0"/>
      <w:marTop w:val="0"/>
      <w:marBottom w:val="0"/>
      <w:divBdr>
        <w:top w:val="none" w:sz="0" w:space="0" w:color="auto"/>
        <w:left w:val="none" w:sz="0" w:space="0" w:color="auto"/>
        <w:bottom w:val="none" w:sz="0" w:space="0" w:color="auto"/>
        <w:right w:val="none" w:sz="0" w:space="0" w:color="auto"/>
      </w:divBdr>
    </w:div>
    <w:div w:id="563613371">
      <w:bodyDiv w:val="1"/>
      <w:marLeft w:val="0"/>
      <w:marRight w:val="0"/>
      <w:marTop w:val="0"/>
      <w:marBottom w:val="0"/>
      <w:divBdr>
        <w:top w:val="none" w:sz="0" w:space="0" w:color="auto"/>
        <w:left w:val="none" w:sz="0" w:space="0" w:color="auto"/>
        <w:bottom w:val="none" w:sz="0" w:space="0" w:color="auto"/>
        <w:right w:val="none" w:sz="0" w:space="0" w:color="auto"/>
      </w:divBdr>
    </w:div>
    <w:div w:id="568879179">
      <w:bodyDiv w:val="1"/>
      <w:marLeft w:val="0"/>
      <w:marRight w:val="0"/>
      <w:marTop w:val="0"/>
      <w:marBottom w:val="0"/>
      <w:divBdr>
        <w:top w:val="none" w:sz="0" w:space="0" w:color="auto"/>
        <w:left w:val="none" w:sz="0" w:space="0" w:color="auto"/>
        <w:bottom w:val="none" w:sz="0" w:space="0" w:color="auto"/>
        <w:right w:val="none" w:sz="0" w:space="0" w:color="auto"/>
      </w:divBdr>
    </w:div>
    <w:div w:id="578634305">
      <w:bodyDiv w:val="1"/>
      <w:marLeft w:val="0"/>
      <w:marRight w:val="0"/>
      <w:marTop w:val="0"/>
      <w:marBottom w:val="0"/>
      <w:divBdr>
        <w:top w:val="none" w:sz="0" w:space="0" w:color="auto"/>
        <w:left w:val="none" w:sz="0" w:space="0" w:color="auto"/>
        <w:bottom w:val="none" w:sz="0" w:space="0" w:color="auto"/>
        <w:right w:val="none" w:sz="0" w:space="0" w:color="auto"/>
      </w:divBdr>
    </w:div>
    <w:div w:id="584454872">
      <w:bodyDiv w:val="1"/>
      <w:marLeft w:val="0"/>
      <w:marRight w:val="0"/>
      <w:marTop w:val="0"/>
      <w:marBottom w:val="0"/>
      <w:divBdr>
        <w:top w:val="none" w:sz="0" w:space="0" w:color="auto"/>
        <w:left w:val="none" w:sz="0" w:space="0" w:color="auto"/>
        <w:bottom w:val="none" w:sz="0" w:space="0" w:color="auto"/>
        <w:right w:val="none" w:sz="0" w:space="0" w:color="auto"/>
      </w:divBdr>
    </w:div>
    <w:div w:id="584850525">
      <w:bodyDiv w:val="1"/>
      <w:marLeft w:val="0"/>
      <w:marRight w:val="0"/>
      <w:marTop w:val="0"/>
      <w:marBottom w:val="0"/>
      <w:divBdr>
        <w:top w:val="none" w:sz="0" w:space="0" w:color="auto"/>
        <w:left w:val="none" w:sz="0" w:space="0" w:color="auto"/>
        <w:bottom w:val="none" w:sz="0" w:space="0" w:color="auto"/>
        <w:right w:val="none" w:sz="0" w:space="0" w:color="auto"/>
      </w:divBdr>
    </w:div>
    <w:div w:id="585656748">
      <w:bodyDiv w:val="1"/>
      <w:marLeft w:val="0"/>
      <w:marRight w:val="0"/>
      <w:marTop w:val="0"/>
      <w:marBottom w:val="0"/>
      <w:divBdr>
        <w:top w:val="none" w:sz="0" w:space="0" w:color="auto"/>
        <w:left w:val="none" w:sz="0" w:space="0" w:color="auto"/>
        <w:bottom w:val="none" w:sz="0" w:space="0" w:color="auto"/>
        <w:right w:val="none" w:sz="0" w:space="0" w:color="auto"/>
      </w:divBdr>
    </w:div>
    <w:div w:id="616185262">
      <w:bodyDiv w:val="1"/>
      <w:marLeft w:val="0"/>
      <w:marRight w:val="0"/>
      <w:marTop w:val="0"/>
      <w:marBottom w:val="0"/>
      <w:divBdr>
        <w:top w:val="none" w:sz="0" w:space="0" w:color="auto"/>
        <w:left w:val="none" w:sz="0" w:space="0" w:color="auto"/>
        <w:bottom w:val="none" w:sz="0" w:space="0" w:color="auto"/>
        <w:right w:val="none" w:sz="0" w:space="0" w:color="auto"/>
      </w:divBdr>
    </w:div>
    <w:div w:id="617029602">
      <w:bodyDiv w:val="1"/>
      <w:marLeft w:val="0"/>
      <w:marRight w:val="0"/>
      <w:marTop w:val="0"/>
      <w:marBottom w:val="0"/>
      <w:divBdr>
        <w:top w:val="none" w:sz="0" w:space="0" w:color="auto"/>
        <w:left w:val="none" w:sz="0" w:space="0" w:color="auto"/>
        <w:bottom w:val="none" w:sz="0" w:space="0" w:color="auto"/>
        <w:right w:val="none" w:sz="0" w:space="0" w:color="auto"/>
      </w:divBdr>
    </w:div>
    <w:div w:id="621687674">
      <w:bodyDiv w:val="1"/>
      <w:marLeft w:val="0"/>
      <w:marRight w:val="0"/>
      <w:marTop w:val="0"/>
      <w:marBottom w:val="0"/>
      <w:divBdr>
        <w:top w:val="none" w:sz="0" w:space="0" w:color="auto"/>
        <w:left w:val="none" w:sz="0" w:space="0" w:color="auto"/>
        <w:bottom w:val="none" w:sz="0" w:space="0" w:color="auto"/>
        <w:right w:val="none" w:sz="0" w:space="0" w:color="auto"/>
      </w:divBdr>
    </w:div>
    <w:div w:id="626474359">
      <w:bodyDiv w:val="1"/>
      <w:marLeft w:val="0"/>
      <w:marRight w:val="0"/>
      <w:marTop w:val="0"/>
      <w:marBottom w:val="0"/>
      <w:divBdr>
        <w:top w:val="none" w:sz="0" w:space="0" w:color="auto"/>
        <w:left w:val="none" w:sz="0" w:space="0" w:color="auto"/>
        <w:bottom w:val="none" w:sz="0" w:space="0" w:color="auto"/>
        <w:right w:val="none" w:sz="0" w:space="0" w:color="auto"/>
      </w:divBdr>
    </w:div>
    <w:div w:id="630134795">
      <w:bodyDiv w:val="1"/>
      <w:marLeft w:val="0"/>
      <w:marRight w:val="0"/>
      <w:marTop w:val="0"/>
      <w:marBottom w:val="0"/>
      <w:divBdr>
        <w:top w:val="none" w:sz="0" w:space="0" w:color="auto"/>
        <w:left w:val="none" w:sz="0" w:space="0" w:color="auto"/>
        <w:bottom w:val="none" w:sz="0" w:space="0" w:color="auto"/>
        <w:right w:val="none" w:sz="0" w:space="0" w:color="auto"/>
      </w:divBdr>
    </w:div>
    <w:div w:id="630138883">
      <w:bodyDiv w:val="1"/>
      <w:marLeft w:val="0"/>
      <w:marRight w:val="0"/>
      <w:marTop w:val="0"/>
      <w:marBottom w:val="0"/>
      <w:divBdr>
        <w:top w:val="none" w:sz="0" w:space="0" w:color="auto"/>
        <w:left w:val="none" w:sz="0" w:space="0" w:color="auto"/>
        <w:bottom w:val="none" w:sz="0" w:space="0" w:color="auto"/>
        <w:right w:val="none" w:sz="0" w:space="0" w:color="auto"/>
      </w:divBdr>
    </w:div>
    <w:div w:id="636498023">
      <w:bodyDiv w:val="1"/>
      <w:marLeft w:val="0"/>
      <w:marRight w:val="0"/>
      <w:marTop w:val="0"/>
      <w:marBottom w:val="0"/>
      <w:divBdr>
        <w:top w:val="none" w:sz="0" w:space="0" w:color="auto"/>
        <w:left w:val="none" w:sz="0" w:space="0" w:color="auto"/>
        <w:bottom w:val="none" w:sz="0" w:space="0" w:color="auto"/>
        <w:right w:val="none" w:sz="0" w:space="0" w:color="auto"/>
      </w:divBdr>
    </w:div>
    <w:div w:id="644896783">
      <w:bodyDiv w:val="1"/>
      <w:marLeft w:val="0"/>
      <w:marRight w:val="0"/>
      <w:marTop w:val="0"/>
      <w:marBottom w:val="0"/>
      <w:divBdr>
        <w:top w:val="none" w:sz="0" w:space="0" w:color="auto"/>
        <w:left w:val="none" w:sz="0" w:space="0" w:color="auto"/>
        <w:bottom w:val="none" w:sz="0" w:space="0" w:color="auto"/>
        <w:right w:val="none" w:sz="0" w:space="0" w:color="auto"/>
      </w:divBdr>
    </w:div>
    <w:div w:id="664361741">
      <w:bodyDiv w:val="1"/>
      <w:marLeft w:val="0"/>
      <w:marRight w:val="0"/>
      <w:marTop w:val="0"/>
      <w:marBottom w:val="0"/>
      <w:divBdr>
        <w:top w:val="none" w:sz="0" w:space="0" w:color="auto"/>
        <w:left w:val="none" w:sz="0" w:space="0" w:color="auto"/>
        <w:bottom w:val="none" w:sz="0" w:space="0" w:color="auto"/>
        <w:right w:val="none" w:sz="0" w:space="0" w:color="auto"/>
      </w:divBdr>
    </w:div>
    <w:div w:id="667709968">
      <w:bodyDiv w:val="1"/>
      <w:marLeft w:val="0"/>
      <w:marRight w:val="0"/>
      <w:marTop w:val="0"/>
      <w:marBottom w:val="0"/>
      <w:divBdr>
        <w:top w:val="none" w:sz="0" w:space="0" w:color="auto"/>
        <w:left w:val="none" w:sz="0" w:space="0" w:color="auto"/>
        <w:bottom w:val="none" w:sz="0" w:space="0" w:color="auto"/>
        <w:right w:val="none" w:sz="0" w:space="0" w:color="auto"/>
      </w:divBdr>
    </w:div>
    <w:div w:id="672031194">
      <w:bodyDiv w:val="1"/>
      <w:marLeft w:val="0"/>
      <w:marRight w:val="0"/>
      <w:marTop w:val="0"/>
      <w:marBottom w:val="0"/>
      <w:divBdr>
        <w:top w:val="none" w:sz="0" w:space="0" w:color="auto"/>
        <w:left w:val="none" w:sz="0" w:space="0" w:color="auto"/>
        <w:bottom w:val="none" w:sz="0" w:space="0" w:color="auto"/>
        <w:right w:val="none" w:sz="0" w:space="0" w:color="auto"/>
      </w:divBdr>
    </w:div>
    <w:div w:id="673801783">
      <w:bodyDiv w:val="1"/>
      <w:marLeft w:val="0"/>
      <w:marRight w:val="0"/>
      <w:marTop w:val="0"/>
      <w:marBottom w:val="0"/>
      <w:divBdr>
        <w:top w:val="none" w:sz="0" w:space="0" w:color="auto"/>
        <w:left w:val="none" w:sz="0" w:space="0" w:color="auto"/>
        <w:bottom w:val="none" w:sz="0" w:space="0" w:color="auto"/>
        <w:right w:val="none" w:sz="0" w:space="0" w:color="auto"/>
      </w:divBdr>
    </w:div>
    <w:div w:id="678389283">
      <w:bodyDiv w:val="1"/>
      <w:marLeft w:val="0"/>
      <w:marRight w:val="0"/>
      <w:marTop w:val="0"/>
      <w:marBottom w:val="0"/>
      <w:divBdr>
        <w:top w:val="none" w:sz="0" w:space="0" w:color="auto"/>
        <w:left w:val="none" w:sz="0" w:space="0" w:color="auto"/>
        <w:bottom w:val="none" w:sz="0" w:space="0" w:color="auto"/>
        <w:right w:val="none" w:sz="0" w:space="0" w:color="auto"/>
      </w:divBdr>
    </w:div>
    <w:div w:id="683554983">
      <w:bodyDiv w:val="1"/>
      <w:marLeft w:val="0"/>
      <w:marRight w:val="0"/>
      <w:marTop w:val="0"/>
      <w:marBottom w:val="0"/>
      <w:divBdr>
        <w:top w:val="none" w:sz="0" w:space="0" w:color="auto"/>
        <w:left w:val="none" w:sz="0" w:space="0" w:color="auto"/>
        <w:bottom w:val="none" w:sz="0" w:space="0" w:color="auto"/>
        <w:right w:val="none" w:sz="0" w:space="0" w:color="auto"/>
      </w:divBdr>
    </w:div>
    <w:div w:id="687874811">
      <w:bodyDiv w:val="1"/>
      <w:marLeft w:val="0"/>
      <w:marRight w:val="0"/>
      <w:marTop w:val="0"/>
      <w:marBottom w:val="0"/>
      <w:divBdr>
        <w:top w:val="none" w:sz="0" w:space="0" w:color="auto"/>
        <w:left w:val="none" w:sz="0" w:space="0" w:color="auto"/>
        <w:bottom w:val="none" w:sz="0" w:space="0" w:color="auto"/>
        <w:right w:val="none" w:sz="0" w:space="0" w:color="auto"/>
      </w:divBdr>
    </w:div>
    <w:div w:id="695009953">
      <w:bodyDiv w:val="1"/>
      <w:marLeft w:val="0"/>
      <w:marRight w:val="0"/>
      <w:marTop w:val="0"/>
      <w:marBottom w:val="0"/>
      <w:divBdr>
        <w:top w:val="none" w:sz="0" w:space="0" w:color="auto"/>
        <w:left w:val="none" w:sz="0" w:space="0" w:color="auto"/>
        <w:bottom w:val="none" w:sz="0" w:space="0" w:color="auto"/>
        <w:right w:val="none" w:sz="0" w:space="0" w:color="auto"/>
      </w:divBdr>
    </w:div>
    <w:div w:id="709887996">
      <w:bodyDiv w:val="1"/>
      <w:marLeft w:val="0"/>
      <w:marRight w:val="0"/>
      <w:marTop w:val="0"/>
      <w:marBottom w:val="0"/>
      <w:divBdr>
        <w:top w:val="none" w:sz="0" w:space="0" w:color="auto"/>
        <w:left w:val="none" w:sz="0" w:space="0" w:color="auto"/>
        <w:bottom w:val="none" w:sz="0" w:space="0" w:color="auto"/>
        <w:right w:val="none" w:sz="0" w:space="0" w:color="auto"/>
      </w:divBdr>
    </w:div>
    <w:div w:id="724066074">
      <w:bodyDiv w:val="1"/>
      <w:marLeft w:val="0"/>
      <w:marRight w:val="0"/>
      <w:marTop w:val="0"/>
      <w:marBottom w:val="0"/>
      <w:divBdr>
        <w:top w:val="none" w:sz="0" w:space="0" w:color="auto"/>
        <w:left w:val="none" w:sz="0" w:space="0" w:color="auto"/>
        <w:bottom w:val="none" w:sz="0" w:space="0" w:color="auto"/>
        <w:right w:val="none" w:sz="0" w:space="0" w:color="auto"/>
      </w:divBdr>
    </w:div>
    <w:div w:id="724795163">
      <w:bodyDiv w:val="1"/>
      <w:marLeft w:val="0"/>
      <w:marRight w:val="0"/>
      <w:marTop w:val="0"/>
      <w:marBottom w:val="0"/>
      <w:divBdr>
        <w:top w:val="none" w:sz="0" w:space="0" w:color="auto"/>
        <w:left w:val="none" w:sz="0" w:space="0" w:color="auto"/>
        <w:bottom w:val="none" w:sz="0" w:space="0" w:color="auto"/>
        <w:right w:val="none" w:sz="0" w:space="0" w:color="auto"/>
      </w:divBdr>
    </w:div>
    <w:div w:id="729962100">
      <w:bodyDiv w:val="1"/>
      <w:marLeft w:val="0"/>
      <w:marRight w:val="0"/>
      <w:marTop w:val="0"/>
      <w:marBottom w:val="0"/>
      <w:divBdr>
        <w:top w:val="none" w:sz="0" w:space="0" w:color="auto"/>
        <w:left w:val="none" w:sz="0" w:space="0" w:color="auto"/>
        <w:bottom w:val="none" w:sz="0" w:space="0" w:color="auto"/>
        <w:right w:val="none" w:sz="0" w:space="0" w:color="auto"/>
      </w:divBdr>
    </w:div>
    <w:div w:id="731929105">
      <w:bodyDiv w:val="1"/>
      <w:marLeft w:val="0"/>
      <w:marRight w:val="0"/>
      <w:marTop w:val="0"/>
      <w:marBottom w:val="0"/>
      <w:divBdr>
        <w:top w:val="none" w:sz="0" w:space="0" w:color="auto"/>
        <w:left w:val="none" w:sz="0" w:space="0" w:color="auto"/>
        <w:bottom w:val="none" w:sz="0" w:space="0" w:color="auto"/>
        <w:right w:val="none" w:sz="0" w:space="0" w:color="auto"/>
      </w:divBdr>
    </w:div>
    <w:div w:id="741567684">
      <w:bodyDiv w:val="1"/>
      <w:marLeft w:val="0"/>
      <w:marRight w:val="0"/>
      <w:marTop w:val="0"/>
      <w:marBottom w:val="0"/>
      <w:divBdr>
        <w:top w:val="none" w:sz="0" w:space="0" w:color="auto"/>
        <w:left w:val="none" w:sz="0" w:space="0" w:color="auto"/>
        <w:bottom w:val="none" w:sz="0" w:space="0" w:color="auto"/>
        <w:right w:val="none" w:sz="0" w:space="0" w:color="auto"/>
      </w:divBdr>
    </w:div>
    <w:div w:id="752241774">
      <w:bodyDiv w:val="1"/>
      <w:marLeft w:val="0"/>
      <w:marRight w:val="0"/>
      <w:marTop w:val="0"/>
      <w:marBottom w:val="0"/>
      <w:divBdr>
        <w:top w:val="none" w:sz="0" w:space="0" w:color="auto"/>
        <w:left w:val="none" w:sz="0" w:space="0" w:color="auto"/>
        <w:bottom w:val="none" w:sz="0" w:space="0" w:color="auto"/>
        <w:right w:val="none" w:sz="0" w:space="0" w:color="auto"/>
      </w:divBdr>
    </w:div>
    <w:div w:id="760758709">
      <w:bodyDiv w:val="1"/>
      <w:marLeft w:val="0"/>
      <w:marRight w:val="0"/>
      <w:marTop w:val="0"/>
      <w:marBottom w:val="0"/>
      <w:divBdr>
        <w:top w:val="none" w:sz="0" w:space="0" w:color="auto"/>
        <w:left w:val="none" w:sz="0" w:space="0" w:color="auto"/>
        <w:bottom w:val="none" w:sz="0" w:space="0" w:color="auto"/>
        <w:right w:val="none" w:sz="0" w:space="0" w:color="auto"/>
      </w:divBdr>
    </w:div>
    <w:div w:id="767890462">
      <w:bodyDiv w:val="1"/>
      <w:marLeft w:val="0"/>
      <w:marRight w:val="0"/>
      <w:marTop w:val="0"/>
      <w:marBottom w:val="0"/>
      <w:divBdr>
        <w:top w:val="none" w:sz="0" w:space="0" w:color="auto"/>
        <w:left w:val="none" w:sz="0" w:space="0" w:color="auto"/>
        <w:bottom w:val="none" w:sz="0" w:space="0" w:color="auto"/>
        <w:right w:val="none" w:sz="0" w:space="0" w:color="auto"/>
      </w:divBdr>
    </w:div>
    <w:div w:id="777993214">
      <w:bodyDiv w:val="1"/>
      <w:marLeft w:val="0"/>
      <w:marRight w:val="0"/>
      <w:marTop w:val="0"/>
      <w:marBottom w:val="0"/>
      <w:divBdr>
        <w:top w:val="none" w:sz="0" w:space="0" w:color="auto"/>
        <w:left w:val="none" w:sz="0" w:space="0" w:color="auto"/>
        <w:bottom w:val="none" w:sz="0" w:space="0" w:color="auto"/>
        <w:right w:val="none" w:sz="0" w:space="0" w:color="auto"/>
      </w:divBdr>
    </w:div>
    <w:div w:id="803039037">
      <w:bodyDiv w:val="1"/>
      <w:marLeft w:val="0"/>
      <w:marRight w:val="0"/>
      <w:marTop w:val="0"/>
      <w:marBottom w:val="0"/>
      <w:divBdr>
        <w:top w:val="none" w:sz="0" w:space="0" w:color="auto"/>
        <w:left w:val="none" w:sz="0" w:space="0" w:color="auto"/>
        <w:bottom w:val="none" w:sz="0" w:space="0" w:color="auto"/>
        <w:right w:val="none" w:sz="0" w:space="0" w:color="auto"/>
      </w:divBdr>
    </w:div>
    <w:div w:id="813790108">
      <w:bodyDiv w:val="1"/>
      <w:marLeft w:val="0"/>
      <w:marRight w:val="0"/>
      <w:marTop w:val="0"/>
      <w:marBottom w:val="0"/>
      <w:divBdr>
        <w:top w:val="none" w:sz="0" w:space="0" w:color="auto"/>
        <w:left w:val="none" w:sz="0" w:space="0" w:color="auto"/>
        <w:bottom w:val="none" w:sz="0" w:space="0" w:color="auto"/>
        <w:right w:val="none" w:sz="0" w:space="0" w:color="auto"/>
      </w:divBdr>
    </w:div>
    <w:div w:id="821853896">
      <w:bodyDiv w:val="1"/>
      <w:marLeft w:val="0"/>
      <w:marRight w:val="0"/>
      <w:marTop w:val="0"/>
      <w:marBottom w:val="0"/>
      <w:divBdr>
        <w:top w:val="none" w:sz="0" w:space="0" w:color="auto"/>
        <w:left w:val="none" w:sz="0" w:space="0" w:color="auto"/>
        <w:bottom w:val="none" w:sz="0" w:space="0" w:color="auto"/>
        <w:right w:val="none" w:sz="0" w:space="0" w:color="auto"/>
      </w:divBdr>
    </w:div>
    <w:div w:id="840392968">
      <w:bodyDiv w:val="1"/>
      <w:marLeft w:val="0"/>
      <w:marRight w:val="0"/>
      <w:marTop w:val="0"/>
      <w:marBottom w:val="0"/>
      <w:divBdr>
        <w:top w:val="none" w:sz="0" w:space="0" w:color="auto"/>
        <w:left w:val="none" w:sz="0" w:space="0" w:color="auto"/>
        <w:bottom w:val="none" w:sz="0" w:space="0" w:color="auto"/>
        <w:right w:val="none" w:sz="0" w:space="0" w:color="auto"/>
      </w:divBdr>
    </w:div>
    <w:div w:id="842626006">
      <w:bodyDiv w:val="1"/>
      <w:marLeft w:val="0"/>
      <w:marRight w:val="0"/>
      <w:marTop w:val="0"/>
      <w:marBottom w:val="0"/>
      <w:divBdr>
        <w:top w:val="none" w:sz="0" w:space="0" w:color="auto"/>
        <w:left w:val="none" w:sz="0" w:space="0" w:color="auto"/>
        <w:bottom w:val="none" w:sz="0" w:space="0" w:color="auto"/>
        <w:right w:val="none" w:sz="0" w:space="0" w:color="auto"/>
      </w:divBdr>
    </w:div>
    <w:div w:id="854228966">
      <w:bodyDiv w:val="1"/>
      <w:marLeft w:val="0"/>
      <w:marRight w:val="0"/>
      <w:marTop w:val="0"/>
      <w:marBottom w:val="0"/>
      <w:divBdr>
        <w:top w:val="none" w:sz="0" w:space="0" w:color="auto"/>
        <w:left w:val="none" w:sz="0" w:space="0" w:color="auto"/>
        <w:bottom w:val="none" w:sz="0" w:space="0" w:color="auto"/>
        <w:right w:val="none" w:sz="0" w:space="0" w:color="auto"/>
      </w:divBdr>
    </w:div>
    <w:div w:id="899901394">
      <w:bodyDiv w:val="1"/>
      <w:marLeft w:val="0"/>
      <w:marRight w:val="0"/>
      <w:marTop w:val="0"/>
      <w:marBottom w:val="0"/>
      <w:divBdr>
        <w:top w:val="none" w:sz="0" w:space="0" w:color="auto"/>
        <w:left w:val="none" w:sz="0" w:space="0" w:color="auto"/>
        <w:bottom w:val="none" w:sz="0" w:space="0" w:color="auto"/>
        <w:right w:val="none" w:sz="0" w:space="0" w:color="auto"/>
      </w:divBdr>
    </w:div>
    <w:div w:id="901063735">
      <w:bodyDiv w:val="1"/>
      <w:marLeft w:val="0"/>
      <w:marRight w:val="0"/>
      <w:marTop w:val="0"/>
      <w:marBottom w:val="0"/>
      <w:divBdr>
        <w:top w:val="none" w:sz="0" w:space="0" w:color="auto"/>
        <w:left w:val="none" w:sz="0" w:space="0" w:color="auto"/>
        <w:bottom w:val="none" w:sz="0" w:space="0" w:color="auto"/>
        <w:right w:val="none" w:sz="0" w:space="0" w:color="auto"/>
      </w:divBdr>
    </w:div>
    <w:div w:id="905723851">
      <w:bodyDiv w:val="1"/>
      <w:marLeft w:val="0"/>
      <w:marRight w:val="0"/>
      <w:marTop w:val="0"/>
      <w:marBottom w:val="0"/>
      <w:divBdr>
        <w:top w:val="none" w:sz="0" w:space="0" w:color="auto"/>
        <w:left w:val="none" w:sz="0" w:space="0" w:color="auto"/>
        <w:bottom w:val="none" w:sz="0" w:space="0" w:color="auto"/>
        <w:right w:val="none" w:sz="0" w:space="0" w:color="auto"/>
      </w:divBdr>
    </w:div>
    <w:div w:id="910776387">
      <w:bodyDiv w:val="1"/>
      <w:marLeft w:val="0"/>
      <w:marRight w:val="0"/>
      <w:marTop w:val="0"/>
      <w:marBottom w:val="0"/>
      <w:divBdr>
        <w:top w:val="none" w:sz="0" w:space="0" w:color="auto"/>
        <w:left w:val="none" w:sz="0" w:space="0" w:color="auto"/>
        <w:bottom w:val="none" w:sz="0" w:space="0" w:color="auto"/>
        <w:right w:val="none" w:sz="0" w:space="0" w:color="auto"/>
      </w:divBdr>
    </w:div>
    <w:div w:id="920680059">
      <w:bodyDiv w:val="1"/>
      <w:marLeft w:val="0"/>
      <w:marRight w:val="0"/>
      <w:marTop w:val="0"/>
      <w:marBottom w:val="0"/>
      <w:divBdr>
        <w:top w:val="none" w:sz="0" w:space="0" w:color="auto"/>
        <w:left w:val="none" w:sz="0" w:space="0" w:color="auto"/>
        <w:bottom w:val="none" w:sz="0" w:space="0" w:color="auto"/>
        <w:right w:val="none" w:sz="0" w:space="0" w:color="auto"/>
      </w:divBdr>
    </w:div>
    <w:div w:id="924262756">
      <w:bodyDiv w:val="1"/>
      <w:marLeft w:val="0"/>
      <w:marRight w:val="0"/>
      <w:marTop w:val="0"/>
      <w:marBottom w:val="0"/>
      <w:divBdr>
        <w:top w:val="none" w:sz="0" w:space="0" w:color="auto"/>
        <w:left w:val="none" w:sz="0" w:space="0" w:color="auto"/>
        <w:bottom w:val="none" w:sz="0" w:space="0" w:color="auto"/>
        <w:right w:val="none" w:sz="0" w:space="0" w:color="auto"/>
      </w:divBdr>
    </w:div>
    <w:div w:id="924729038">
      <w:bodyDiv w:val="1"/>
      <w:marLeft w:val="0"/>
      <w:marRight w:val="0"/>
      <w:marTop w:val="0"/>
      <w:marBottom w:val="0"/>
      <w:divBdr>
        <w:top w:val="none" w:sz="0" w:space="0" w:color="auto"/>
        <w:left w:val="none" w:sz="0" w:space="0" w:color="auto"/>
        <w:bottom w:val="none" w:sz="0" w:space="0" w:color="auto"/>
        <w:right w:val="none" w:sz="0" w:space="0" w:color="auto"/>
      </w:divBdr>
    </w:div>
    <w:div w:id="925378277">
      <w:bodyDiv w:val="1"/>
      <w:marLeft w:val="0"/>
      <w:marRight w:val="0"/>
      <w:marTop w:val="0"/>
      <w:marBottom w:val="0"/>
      <w:divBdr>
        <w:top w:val="none" w:sz="0" w:space="0" w:color="auto"/>
        <w:left w:val="none" w:sz="0" w:space="0" w:color="auto"/>
        <w:bottom w:val="none" w:sz="0" w:space="0" w:color="auto"/>
        <w:right w:val="none" w:sz="0" w:space="0" w:color="auto"/>
      </w:divBdr>
    </w:div>
    <w:div w:id="931937916">
      <w:bodyDiv w:val="1"/>
      <w:marLeft w:val="0"/>
      <w:marRight w:val="0"/>
      <w:marTop w:val="0"/>
      <w:marBottom w:val="0"/>
      <w:divBdr>
        <w:top w:val="none" w:sz="0" w:space="0" w:color="auto"/>
        <w:left w:val="none" w:sz="0" w:space="0" w:color="auto"/>
        <w:bottom w:val="none" w:sz="0" w:space="0" w:color="auto"/>
        <w:right w:val="none" w:sz="0" w:space="0" w:color="auto"/>
      </w:divBdr>
    </w:div>
    <w:div w:id="932083967">
      <w:bodyDiv w:val="1"/>
      <w:marLeft w:val="0"/>
      <w:marRight w:val="0"/>
      <w:marTop w:val="0"/>
      <w:marBottom w:val="0"/>
      <w:divBdr>
        <w:top w:val="none" w:sz="0" w:space="0" w:color="auto"/>
        <w:left w:val="none" w:sz="0" w:space="0" w:color="auto"/>
        <w:bottom w:val="none" w:sz="0" w:space="0" w:color="auto"/>
        <w:right w:val="none" w:sz="0" w:space="0" w:color="auto"/>
      </w:divBdr>
    </w:div>
    <w:div w:id="937981607">
      <w:bodyDiv w:val="1"/>
      <w:marLeft w:val="0"/>
      <w:marRight w:val="0"/>
      <w:marTop w:val="0"/>
      <w:marBottom w:val="0"/>
      <w:divBdr>
        <w:top w:val="none" w:sz="0" w:space="0" w:color="auto"/>
        <w:left w:val="none" w:sz="0" w:space="0" w:color="auto"/>
        <w:bottom w:val="none" w:sz="0" w:space="0" w:color="auto"/>
        <w:right w:val="none" w:sz="0" w:space="0" w:color="auto"/>
      </w:divBdr>
    </w:div>
    <w:div w:id="950743066">
      <w:bodyDiv w:val="1"/>
      <w:marLeft w:val="0"/>
      <w:marRight w:val="0"/>
      <w:marTop w:val="0"/>
      <w:marBottom w:val="0"/>
      <w:divBdr>
        <w:top w:val="none" w:sz="0" w:space="0" w:color="auto"/>
        <w:left w:val="none" w:sz="0" w:space="0" w:color="auto"/>
        <w:bottom w:val="none" w:sz="0" w:space="0" w:color="auto"/>
        <w:right w:val="none" w:sz="0" w:space="0" w:color="auto"/>
      </w:divBdr>
    </w:div>
    <w:div w:id="960259328">
      <w:bodyDiv w:val="1"/>
      <w:marLeft w:val="0"/>
      <w:marRight w:val="0"/>
      <w:marTop w:val="0"/>
      <w:marBottom w:val="0"/>
      <w:divBdr>
        <w:top w:val="none" w:sz="0" w:space="0" w:color="auto"/>
        <w:left w:val="none" w:sz="0" w:space="0" w:color="auto"/>
        <w:bottom w:val="none" w:sz="0" w:space="0" w:color="auto"/>
        <w:right w:val="none" w:sz="0" w:space="0" w:color="auto"/>
      </w:divBdr>
    </w:div>
    <w:div w:id="963081033">
      <w:bodyDiv w:val="1"/>
      <w:marLeft w:val="0"/>
      <w:marRight w:val="0"/>
      <w:marTop w:val="0"/>
      <w:marBottom w:val="0"/>
      <w:divBdr>
        <w:top w:val="none" w:sz="0" w:space="0" w:color="auto"/>
        <w:left w:val="none" w:sz="0" w:space="0" w:color="auto"/>
        <w:bottom w:val="none" w:sz="0" w:space="0" w:color="auto"/>
        <w:right w:val="none" w:sz="0" w:space="0" w:color="auto"/>
      </w:divBdr>
    </w:div>
    <w:div w:id="993871412">
      <w:bodyDiv w:val="1"/>
      <w:marLeft w:val="0"/>
      <w:marRight w:val="0"/>
      <w:marTop w:val="0"/>
      <w:marBottom w:val="0"/>
      <w:divBdr>
        <w:top w:val="none" w:sz="0" w:space="0" w:color="auto"/>
        <w:left w:val="none" w:sz="0" w:space="0" w:color="auto"/>
        <w:bottom w:val="none" w:sz="0" w:space="0" w:color="auto"/>
        <w:right w:val="none" w:sz="0" w:space="0" w:color="auto"/>
      </w:divBdr>
    </w:div>
    <w:div w:id="997228447">
      <w:bodyDiv w:val="1"/>
      <w:marLeft w:val="0"/>
      <w:marRight w:val="0"/>
      <w:marTop w:val="0"/>
      <w:marBottom w:val="0"/>
      <w:divBdr>
        <w:top w:val="none" w:sz="0" w:space="0" w:color="auto"/>
        <w:left w:val="none" w:sz="0" w:space="0" w:color="auto"/>
        <w:bottom w:val="none" w:sz="0" w:space="0" w:color="auto"/>
        <w:right w:val="none" w:sz="0" w:space="0" w:color="auto"/>
      </w:divBdr>
    </w:div>
    <w:div w:id="1021904635">
      <w:bodyDiv w:val="1"/>
      <w:marLeft w:val="0"/>
      <w:marRight w:val="0"/>
      <w:marTop w:val="0"/>
      <w:marBottom w:val="0"/>
      <w:divBdr>
        <w:top w:val="none" w:sz="0" w:space="0" w:color="auto"/>
        <w:left w:val="none" w:sz="0" w:space="0" w:color="auto"/>
        <w:bottom w:val="none" w:sz="0" w:space="0" w:color="auto"/>
        <w:right w:val="none" w:sz="0" w:space="0" w:color="auto"/>
      </w:divBdr>
    </w:div>
    <w:div w:id="1036933695">
      <w:bodyDiv w:val="1"/>
      <w:marLeft w:val="0"/>
      <w:marRight w:val="0"/>
      <w:marTop w:val="0"/>
      <w:marBottom w:val="0"/>
      <w:divBdr>
        <w:top w:val="none" w:sz="0" w:space="0" w:color="auto"/>
        <w:left w:val="none" w:sz="0" w:space="0" w:color="auto"/>
        <w:bottom w:val="none" w:sz="0" w:space="0" w:color="auto"/>
        <w:right w:val="none" w:sz="0" w:space="0" w:color="auto"/>
      </w:divBdr>
    </w:div>
    <w:div w:id="1046636945">
      <w:bodyDiv w:val="1"/>
      <w:marLeft w:val="0"/>
      <w:marRight w:val="0"/>
      <w:marTop w:val="0"/>
      <w:marBottom w:val="0"/>
      <w:divBdr>
        <w:top w:val="none" w:sz="0" w:space="0" w:color="auto"/>
        <w:left w:val="none" w:sz="0" w:space="0" w:color="auto"/>
        <w:bottom w:val="none" w:sz="0" w:space="0" w:color="auto"/>
        <w:right w:val="none" w:sz="0" w:space="0" w:color="auto"/>
      </w:divBdr>
    </w:div>
    <w:div w:id="1046638182">
      <w:bodyDiv w:val="1"/>
      <w:marLeft w:val="0"/>
      <w:marRight w:val="0"/>
      <w:marTop w:val="0"/>
      <w:marBottom w:val="0"/>
      <w:divBdr>
        <w:top w:val="none" w:sz="0" w:space="0" w:color="auto"/>
        <w:left w:val="none" w:sz="0" w:space="0" w:color="auto"/>
        <w:bottom w:val="none" w:sz="0" w:space="0" w:color="auto"/>
        <w:right w:val="none" w:sz="0" w:space="0" w:color="auto"/>
      </w:divBdr>
    </w:div>
    <w:div w:id="1047952989">
      <w:bodyDiv w:val="1"/>
      <w:marLeft w:val="0"/>
      <w:marRight w:val="0"/>
      <w:marTop w:val="0"/>
      <w:marBottom w:val="0"/>
      <w:divBdr>
        <w:top w:val="none" w:sz="0" w:space="0" w:color="auto"/>
        <w:left w:val="none" w:sz="0" w:space="0" w:color="auto"/>
        <w:bottom w:val="none" w:sz="0" w:space="0" w:color="auto"/>
        <w:right w:val="none" w:sz="0" w:space="0" w:color="auto"/>
      </w:divBdr>
    </w:div>
    <w:div w:id="1056053595">
      <w:bodyDiv w:val="1"/>
      <w:marLeft w:val="0"/>
      <w:marRight w:val="0"/>
      <w:marTop w:val="0"/>
      <w:marBottom w:val="0"/>
      <w:divBdr>
        <w:top w:val="none" w:sz="0" w:space="0" w:color="auto"/>
        <w:left w:val="none" w:sz="0" w:space="0" w:color="auto"/>
        <w:bottom w:val="none" w:sz="0" w:space="0" w:color="auto"/>
        <w:right w:val="none" w:sz="0" w:space="0" w:color="auto"/>
      </w:divBdr>
    </w:div>
    <w:div w:id="1071583259">
      <w:bodyDiv w:val="1"/>
      <w:marLeft w:val="0"/>
      <w:marRight w:val="0"/>
      <w:marTop w:val="0"/>
      <w:marBottom w:val="0"/>
      <w:divBdr>
        <w:top w:val="none" w:sz="0" w:space="0" w:color="auto"/>
        <w:left w:val="none" w:sz="0" w:space="0" w:color="auto"/>
        <w:bottom w:val="none" w:sz="0" w:space="0" w:color="auto"/>
        <w:right w:val="none" w:sz="0" w:space="0" w:color="auto"/>
      </w:divBdr>
    </w:div>
    <w:div w:id="1084448403">
      <w:bodyDiv w:val="1"/>
      <w:marLeft w:val="0"/>
      <w:marRight w:val="0"/>
      <w:marTop w:val="0"/>
      <w:marBottom w:val="0"/>
      <w:divBdr>
        <w:top w:val="none" w:sz="0" w:space="0" w:color="auto"/>
        <w:left w:val="none" w:sz="0" w:space="0" w:color="auto"/>
        <w:bottom w:val="none" w:sz="0" w:space="0" w:color="auto"/>
        <w:right w:val="none" w:sz="0" w:space="0" w:color="auto"/>
      </w:divBdr>
    </w:div>
    <w:div w:id="1108040090">
      <w:bodyDiv w:val="1"/>
      <w:marLeft w:val="0"/>
      <w:marRight w:val="0"/>
      <w:marTop w:val="0"/>
      <w:marBottom w:val="0"/>
      <w:divBdr>
        <w:top w:val="none" w:sz="0" w:space="0" w:color="auto"/>
        <w:left w:val="none" w:sz="0" w:space="0" w:color="auto"/>
        <w:bottom w:val="none" w:sz="0" w:space="0" w:color="auto"/>
        <w:right w:val="none" w:sz="0" w:space="0" w:color="auto"/>
      </w:divBdr>
    </w:div>
    <w:div w:id="1116751070">
      <w:bodyDiv w:val="1"/>
      <w:marLeft w:val="0"/>
      <w:marRight w:val="0"/>
      <w:marTop w:val="0"/>
      <w:marBottom w:val="0"/>
      <w:divBdr>
        <w:top w:val="none" w:sz="0" w:space="0" w:color="auto"/>
        <w:left w:val="none" w:sz="0" w:space="0" w:color="auto"/>
        <w:bottom w:val="none" w:sz="0" w:space="0" w:color="auto"/>
        <w:right w:val="none" w:sz="0" w:space="0" w:color="auto"/>
      </w:divBdr>
    </w:div>
    <w:div w:id="1126195055">
      <w:bodyDiv w:val="1"/>
      <w:marLeft w:val="0"/>
      <w:marRight w:val="0"/>
      <w:marTop w:val="0"/>
      <w:marBottom w:val="0"/>
      <w:divBdr>
        <w:top w:val="none" w:sz="0" w:space="0" w:color="auto"/>
        <w:left w:val="none" w:sz="0" w:space="0" w:color="auto"/>
        <w:bottom w:val="none" w:sz="0" w:space="0" w:color="auto"/>
        <w:right w:val="none" w:sz="0" w:space="0" w:color="auto"/>
      </w:divBdr>
    </w:div>
    <w:div w:id="1138954700">
      <w:bodyDiv w:val="1"/>
      <w:marLeft w:val="0"/>
      <w:marRight w:val="0"/>
      <w:marTop w:val="0"/>
      <w:marBottom w:val="0"/>
      <w:divBdr>
        <w:top w:val="none" w:sz="0" w:space="0" w:color="auto"/>
        <w:left w:val="none" w:sz="0" w:space="0" w:color="auto"/>
        <w:bottom w:val="none" w:sz="0" w:space="0" w:color="auto"/>
        <w:right w:val="none" w:sz="0" w:space="0" w:color="auto"/>
      </w:divBdr>
    </w:div>
    <w:div w:id="1140270362">
      <w:bodyDiv w:val="1"/>
      <w:marLeft w:val="0"/>
      <w:marRight w:val="0"/>
      <w:marTop w:val="0"/>
      <w:marBottom w:val="0"/>
      <w:divBdr>
        <w:top w:val="none" w:sz="0" w:space="0" w:color="auto"/>
        <w:left w:val="none" w:sz="0" w:space="0" w:color="auto"/>
        <w:bottom w:val="none" w:sz="0" w:space="0" w:color="auto"/>
        <w:right w:val="none" w:sz="0" w:space="0" w:color="auto"/>
      </w:divBdr>
    </w:div>
    <w:div w:id="1142043465">
      <w:bodyDiv w:val="1"/>
      <w:marLeft w:val="0"/>
      <w:marRight w:val="0"/>
      <w:marTop w:val="0"/>
      <w:marBottom w:val="0"/>
      <w:divBdr>
        <w:top w:val="none" w:sz="0" w:space="0" w:color="auto"/>
        <w:left w:val="none" w:sz="0" w:space="0" w:color="auto"/>
        <w:bottom w:val="none" w:sz="0" w:space="0" w:color="auto"/>
        <w:right w:val="none" w:sz="0" w:space="0" w:color="auto"/>
      </w:divBdr>
    </w:div>
    <w:div w:id="1159805604">
      <w:bodyDiv w:val="1"/>
      <w:marLeft w:val="0"/>
      <w:marRight w:val="0"/>
      <w:marTop w:val="0"/>
      <w:marBottom w:val="0"/>
      <w:divBdr>
        <w:top w:val="none" w:sz="0" w:space="0" w:color="auto"/>
        <w:left w:val="none" w:sz="0" w:space="0" w:color="auto"/>
        <w:bottom w:val="none" w:sz="0" w:space="0" w:color="auto"/>
        <w:right w:val="none" w:sz="0" w:space="0" w:color="auto"/>
      </w:divBdr>
    </w:div>
    <w:div w:id="1170411290">
      <w:bodyDiv w:val="1"/>
      <w:marLeft w:val="0"/>
      <w:marRight w:val="0"/>
      <w:marTop w:val="0"/>
      <w:marBottom w:val="0"/>
      <w:divBdr>
        <w:top w:val="none" w:sz="0" w:space="0" w:color="auto"/>
        <w:left w:val="none" w:sz="0" w:space="0" w:color="auto"/>
        <w:bottom w:val="none" w:sz="0" w:space="0" w:color="auto"/>
        <w:right w:val="none" w:sz="0" w:space="0" w:color="auto"/>
      </w:divBdr>
    </w:div>
    <w:div w:id="1179347972">
      <w:bodyDiv w:val="1"/>
      <w:marLeft w:val="0"/>
      <w:marRight w:val="0"/>
      <w:marTop w:val="0"/>
      <w:marBottom w:val="0"/>
      <w:divBdr>
        <w:top w:val="none" w:sz="0" w:space="0" w:color="auto"/>
        <w:left w:val="none" w:sz="0" w:space="0" w:color="auto"/>
        <w:bottom w:val="none" w:sz="0" w:space="0" w:color="auto"/>
        <w:right w:val="none" w:sz="0" w:space="0" w:color="auto"/>
      </w:divBdr>
    </w:div>
    <w:div w:id="1182889860">
      <w:bodyDiv w:val="1"/>
      <w:marLeft w:val="0"/>
      <w:marRight w:val="0"/>
      <w:marTop w:val="0"/>
      <w:marBottom w:val="0"/>
      <w:divBdr>
        <w:top w:val="none" w:sz="0" w:space="0" w:color="auto"/>
        <w:left w:val="none" w:sz="0" w:space="0" w:color="auto"/>
        <w:bottom w:val="none" w:sz="0" w:space="0" w:color="auto"/>
        <w:right w:val="none" w:sz="0" w:space="0" w:color="auto"/>
      </w:divBdr>
    </w:div>
    <w:div w:id="1189637485">
      <w:bodyDiv w:val="1"/>
      <w:marLeft w:val="0"/>
      <w:marRight w:val="0"/>
      <w:marTop w:val="0"/>
      <w:marBottom w:val="0"/>
      <w:divBdr>
        <w:top w:val="none" w:sz="0" w:space="0" w:color="auto"/>
        <w:left w:val="none" w:sz="0" w:space="0" w:color="auto"/>
        <w:bottom w:val="none" w:sz="0" w:space="0" w:color="auto"/>
        <w:right w:val="none" w:sz="0" w:space="0" w:color="auto"/>
      </w:divBdr>
    </w:div>
    <w:div w:id="1193496054">
      <w:bodyDiv w:val="1"/>
      <w:marLeft w:val="0"/>
      <w:marRight w:val="0"/>
      <w:marTop w:val="0"/>
      <w:marBottom w:val="0"/>
      <w:divBdr>
        <w:top w:val="none" w:sz="0" w:space="0" w:color="auto"/>
        <w:left w:val="none" w:sz="0" w:space="0" w:color="auto"/>
        <w:bottom w:val="none" w:sz="0" w:space="0" w:color="auto"/>
        <w:right w:val="none" w:sz="0" w:space="0" w:color="auto"/>
      </w:divBdr>
    </w:div>
    <w:div w:id="1201935175">
      <w:bodyDiv w:val="1"/>
      <w:marLeft w:val="0"/>
      <w:marRight w:val="0"/>
      <w:marTop w:val="0"/>
      <w:marBottom w:val="0"/>
      <w:divBdr>
        <w:top w:val="none" w:sz="0" w:space="0" w:color="auto"/>
        <w:left w:val="none" w:sz="0" w:space="0" w:color="auto"/>
        <w:bottom w:val="none" w:sz="0" w:space="0" w:color="auto"/>
        <w:right w:val="none" w:sz="0" w:space="0" w:color="auto"/>
      </w:divBdr>
    </w:div>
    <w:div w:id="1205172633">
      <w:bodyDiv w:val="1"/>
      <w:marLeft w:val="0"/>
      <w:marRight w:val="0"/>
      <w:marTop w:val="0"/>
      <w:marBottom w:val="0"/>
      <w:divBdr>
        <w:top w:val="none" w:sz="0" w:space="0" w:color="auto"/>
        <w:left w:val="none" w:sz="0" w:space="0" w:color="auto"/>
        <w:bottom w:val="none" w:sz="0" w:space="0" w:color="auto"/>
        <w:right w:val="none" w:sz="0" w:space="0" w:color="auto"/>
      </w:divBdr>
    </w:div>
    <w:div w:id="1205823425">
      <w:bodyDiv w:val="1"/>
      <w:marLeft w:val="0"/>
      <w:marRight w:val="0"/>
      <w:marTop w:val="0"/>
      <w:marBottom w:val="0"/>
      <w:divBdr>
        <w:top w:val="none" w:sz="0" w:space="0" w:color="auto"/>
        <w:left w:val="none" w:sz="0" w:space="0" w:color="auto"/>
        <w:bottom w:val="none" w:sz="0" w:space="0" w:color="auto"/>
        <w:right w:val="none" w:sz="0" w:space="0" w:color="auto"/>
      </w:divBdr>
    </w:div>
    <w:div w:id="1232304189">
      <w:bodyDiv w:val="1"/>
      <w:marLeft w:val="0"/>
      <w:marRight w:val="0"/>
      <w:marTop w:val="0"/>
      <w:marBottom w:val="0"/>
      <w:divBdr>
        <w:top w:val="none" w:sz="0" w:space="0" w:color="auto"/>
        <w:left w:val="none" w:sz="0" w:space="0" w:color="auto"/>
        <w:bottom w:val="none" w:sz="0" w:space="0" w:color="auto"/>
        <w:right w:val="none" w:sz="0" w:space="0" w:color="auto"/>
      </w:divBdr>
    </w:div>
    <w:div w:id="1247691491">
      <w:bodyDiv w:val="1"/>
      <w:marLeft w:val="0"/>
      <w:marRight w:val="0"/>
      <w:marTop w:val="0"/>
      <w:marBottom w:val="0"/>
      <w:divBdr>
        <w:top w:val="none" w:sz="0" w:space="0" w:color="auto"/>
        <w:left w:val="none" w:sz="0" w:space="0" w:color="auto"/>
        <w:bottom w:val="none" w:sz="0" w:space="0" w:color="auto"/>
        <w:right w:val="none" w:sz="0" w:space="0" w:color="auto"/>
      </w:divBdr>
    </w:div>
    <w:div w:id="1248614947">
      <w:bodyDiv w:val="1"/>
      <w:marLeft w:val="0"/>
      <w:marRight w:val="0"/>
      <w:marTop w:val="0"/>
      <w:marBottom w:val="0"/>
      <w:divBdr>
        <w:top w:val="none" w:sz="0" w:space="0" w:color="auto"/>
        <w:left w:val="none" w:sz="0" w:space="0" w:color="auto"/>
        <w:bottom w:val="none" w:sz="0" w:space="0" w:color="auto"/>
        <w:right w:val="none" w:sz="0" w:space="0" w:color="auto"/>
      </w:divBdr>
    </w:div>
    <w:div w:id="1269006295">
      <w:bodyDiv w:val="1"/>
      <w:marLeft w:val="0"/>
      <w:marRight w:val="0"/>
      <w:marTop w:val="0"/>
      <w:marBottom w:val="0"/>
      <w:divBdr>
        <w:top w:val="none" w:sz="0" w:space="0" w:color="auto"/>
        <w:left w:val="none" w:sz="0" w:space="0" w:color="auto"/>
        <w:bottom w:val="none" w:sz="0" w:space="0" w:color="auto"/>
        <w:right w:val="none" w:sz="0" w:space="0" w:color="auto"/>
      </w:divBdr>
    </w:div>
    <w:div w:id="1281768071">
      <w:bodyDiv w:val="1"/>
      <w:marLeft w:val="0"/>
      <w:marRight w:val="0"/>
      <w:marTop w:val="0"/>
      <w:marBottom w:val="0"/>
      <w:divBdr>
        <w:top w:val="none" w:sz="0" w:space="0" w:color="auto"/>
        <w:left w:val="none" w:sz="0" w:space="0" w:color="auto"/>
        <w:bottom w:val="none" w:sz="0" w:space="0" w:color="auto"/>
        <w:right w:val="none" w:sz="0" w:space="0" w:color="auto"/>
      </w:divBdr>
    </w:div>
    <w:div w:id="1284532410">
      <w:bodyDiv w:val="1"/>
      <w:marLeft w:val="0"/>
      <w:marRight w:val="0"/>
      <w:marTop w:val="0"/>
      <w:marBottom w:val="0"/>
      <w:divBdr>
        <w:top w:val="none" w:sz="0" w:space="0" w:color="auto"/>
        <w:left w:val="none" w:sz="0" w:space="0" w:color="auto"/>
        <w:bottom w:val="none" w:sz="0" w:space="0" w:color="auto"/>
        <w:right w:val="none" w:sz="0" w:space="0" w:color="auto"/>
      </w:divBdr>
    </w:div>
    <w:div w:id="1285893381">
      <w:bodyDiv w:val="1"/>
      <w:marLeft w:val="0"/>
      <w:marRight w:val="0"/>
      <w:marTop w:val="0"/>
      <w:marBottom w:val="0"/>
      <w:divBdr>
        <w:top w:val="none" w:sz="0" w:space="0" w:color="auto"/>
        <w:left w:val="none" w:sz="0" w:space="0" w:color="auto"/>
        <w:bottom w:val="none" w:sz="0" w:space="0" w:color="auto"/>
        <w:right w:val="none" w:sz="0" w:space="0" w:color="auto"/>
      </w:divBdr>
    </w:div>
    <w:div w:id="1306425031">
      <w:bodyDiv w:val="1"/>
      <w:marLeft w:val="0"/>
      <w:marRight w:val="0"/>
      <w:marTop w:val="0"/>
      <w:marBottom w:val="0"/>
      <w:divBdr>
        <w:top w:val="none" w:sz="0" w:space="0" w:color="auto"/>
        <w:left w:val="none" w:sz="0" w:space="0" w:color="auto"/>
        <w:bottom w:val="none" w:sz="0" w:space="0" w:color="auto"/>
        <w:right w:val="none" w:sz="0" w:space="0" w:color="auto"/>
      </w:divBdr>
    </w:div>
    <w:div w:id="1310091655">
      <w:bodyDiv w:val="1"/>
      <w:marLeft w:val="0"/>
      <w:marRight w:val="0"/>
      <w:marTop w:val="0"/>
      <w:marBottom w:val="0"/>
      <w:divBdr>
        <w:top w:val="none" w:sz="0" w:space="0" w:color="auto"/>
        <w:left w:val="none" w:sz="0" w:space="0" w:color="auto"/>
        <w:bottom w:val="none" w:sz="0" w:space="0" w:color="auto"/>
        <w:right w:val="none" w:sz="0" w:space="0" w:color="auto"/>
      </w:divBdr>
    </w:div>
    <w:div w:id="1320889631">
      <w:bodyDiv w:val="1"/>
      <w:marLeft w:val="0"/>
      <w:marRight w:val="0"/>
      <w:marTop w:val="0"/>
      <w:marBottom w:val="0"/>
      <w:divBdr>
        <w:top w:val="none" w:sz="0" w:space="0" w:color="auto"/>
        <w:left w:val="none" w:sz="0" w:space="0" w:color="auto"/>
        <w:bottom w:val="none" w:sz="0" w:space="0" w:color="auto"/>
        <w:right w:val="none" w:sz="0" w:space="0" w:color="auto"/>
      </w:divBdr>
    </w:div>
    <w:div w:id="1328442874">
      <w:bodyDiv w:val="1"/>
      <w:marLeft w:val="0"/>
      <w:marRight w:val="0"/>
      <w:marTop w:val="0"/>
      <w:marBottom w:val="0"/>
      <w:divBdr>
        <w:top w:val="none" w:sz="0" w:space="0" w:color="auto"/>
        <w:left w:val="none" w:sz="0" w:space="0" w:color="auto"/>
        <w:bottom w:val="none" w:sz="0" w:space="0" w:color="auto"/>
        <w:right w:val="none" w:sz="0" w:space="0" w:color="auto"/>
      </w:divBdr>
    </w:div>
    <w:div w:id="1331520701">
      <w:bodyDiv w:val="1"/>
      <w:marLeft w:val="0"/>
      <w:marRight w:val="0"/>
      <w:marTop w:val="0"/>
      <w:marBottom w:val="0"/>
      <w:divBdr>
        <w:top w:val="none" w:sz="0" w:space="0" w:color="auto"/>
        <w:left w:val="none" w:sz="0" w:space="0" w:color="auto"/>
        <w:bottom w:val="none" w:sz="0" w:space="0" w:color="auto"/>
        <w:right w:val="none" w:sz="0" w:space="0" w:color="auto"/>
      </w:divBdr>
    </w:div>
    <w:div w:id="1333411899">
      <w:bodyDiv w:val="1"/>
      <w:marLeft w:val="0"/>
      <w:marRight w:val="0"/>
      <w:marTop w:val="0"/>
      <w:marBottom w:val="0"/>
      <w:divBdr>
        <w:top w:val="none" w:sz="0" w:space="0" w:color="auto"/>
        <w:left w:val="none" w:sz="0" w:space="0" w:color="auto"/>
        <w:bottom w:val="none" w:sz="0" w:space="0" w:color="auto"/>
        <w:right w:val="none" w:sz="0" w:space="0" w:color="auto"/>
      </w:divBdr>
    </w:div>
    <w:div w:id="1335917197">
      <w:bodyDiv w:val="1"/>
      <w:marLeft w:val="0"/>
      <w:marRight w:val="0"/>
      <w:marTop w:val="0"/>
      <w:marBottom w:val="0"/>
      <w:divBdr>
        <w:top w:val="none" w:sz="0" w:space="0" w:color="auto"/>
        <w:left w:val="none" w:sz="0" w:space="0" w:color="auto"/>
        <w:bottom w:val="none" w:sz="0" w:space="0" w:color="auto"/>
        <w:right w:val="none" w:sz="0" w:space="0" w:color="auto"/>
      </w:divBdr>
    </w:div>
    <w:div w:id="1344433588">
      <w:bodyDiv w:val="1"/>
      <w:marLeft w:val="0"/>
      <w:marRight w:val="0"/>
      <w:marTop w:val="0"/>
      <w:marBottom w:val="0"/>
      <w:divBdr>
        <w:top w:val="none" w:sz="0" w:space="0" w:color="auto"/>
        <w:left w:val="none" w:sz="0" w:space="0" w:color="auto"/>
        <w:bottom w:val="none" w:sz="0" w:space="0" w:color="auto"/>
        <w:right w:val="none" w:sz="0" w:space="0" w:color="auto"/>
      </w:divBdr>
    </w:div>
    <w:div w:id="1352105970">
      <w:bodyDiv w:val="1"/>
      <w:marLeft w:val="0"/>
      <w:marRight w:val="0"/>
      <w:marTop w:val="0"/>
      <w:marBottom w:val="0"/>
      <w:divBdr>
        <w:top w:val="none" w:sz="0" w:space="0" w:color="auto"/>
        <w:left w:val="none" w:sz="0" w:space="0" w:color="auto"/>
        <w:bottom w:val="none" w:sz="0" w:space="0" w:color="auto"/>
        <w:right w:val="none" w:sz="0" w:space="0" w:color="auto"/>
      </w:divBdr>
    </w:div>
    <w:div w:id="1356152318">
      <w:bodyDiv w:val="1"/>
      <w:marLeft w:val="0"/>
      <w:marRight w:val="0"/>
      <w:marTop w:val="0"/>
      <w:marBottom w:val="0"/>
      <w:divBdr>
        <w:top w:val="none" w:sz="0" w:space="0" w:color="auto"/>
        <w:left w:val="none" w:sz="0" w:space="0" w:color="auto"/>
        <w:bottom w:val="none" w:sz="0" w:space="0" w:color="auto"/>
        <w:right w:val="none" w:sz="0" w:space="0" w:color="auto"/>
      </w:divBdr>
    </w:div>
    <w:div w:id="1363440452">
      <w:bodyDiv w:val="1"/>
      <w:marLeft w:val="0"/>
      <w:marRight w:val="0"/>
      <w:marTop w:val="0"/>
      <w:marBottom w:val="0"/>
      <w:divBdr>
        <w:top w:val="none" w:sz="0" w:space="0" w:color="auto"/>
        <w:left w:val="none" w:sz="0" w:space="0" w:color="auto"/>
        <w:bottom w:val="none" w:sz="0" w:space="0" w:color="auto"/>
        <w:right w:val="none" w:sz="0" w:space="0" w:color="auto"/>
      </w:divBdr>
    </w:div>
    <w:div w:id="1370110952">
      <w:bodyDiv w:val="1"/>
      <w:marLeft w:val="0"/>
      <w:marRight w:val="0"/>
      <w:marTop w:val="0"/>
      <w:marBottom w:val="0"/>
      <w:divBdr>
        <w:top w:val="none" w:sz="0" w:space="0" w:color="auto"/>
        <w:left w:val="none" w:sz="0" w:space="0" w:color="auto"/>
        <w:bottom w:val="none" w:sz="0" w:space="0" w:color="auto"/>
        <w:right w:val="none" w:sz="0" w:space="0" w:color="auto"/>
      </w:divBdr>
    </w:div>
    <w:div w:id="1385980599">
      <w:bodyDiv w:val="1"/>
      <w:marLeft w:val="0"/>
      <w:marRight w:val="0"/>
      <w:marTop w:val="0"/>
      <w:marBottom w:val="0"/>
      <w:divBdr>
        <w:top w:val="none" w:sz="0" w:space="0" w:color="auto"/>
        <w:left w:val="none" w:sz="0" w:space="0" w:color="auto"/>
        <w:bottom w:val="none" w:sz="0" w:space="0" w:color="auto"/>
        <w:right w:val="none" w:sz="0" w:space="0" w:color="auto"/>
      </w:divBdr>
    </w:div>
    <w:div w:id="1391150359">
      <w:bodyDiv w:val="1"/>
      <w:marLeft w:val="0"/>
      <w:marRight w:val="0"/>
      <w:marTop w:val="0"/>
      <w:marBottom w:val="0"/>
      <w:divBdr>
        <w:top w:val="none" w:sz="0" w:space="0" w:color="auto"/>
        <w:left w:val="none" w:sz="0" w:space="0" w:color="auto"/>
        <w:bottom w:val="none" w:sz="0" w:space="0" w:color="auto"/>
        <w:right w:val="none" w:sz="0" w:space="0" w:color="auto"/>
      </w:divBdr>
    </w:div>
    <w:div w:id="1402213466">
      <w:bodyDiv w:val="1"/>
      <w:marLeft w:val="0"/>
      <w:marRight w:val="0"/>
      <w:marTop w:val="0"/>
      <w:marBottom w:val="0"/>
      <w:divBdr>
        <w:top w:val="none" w:sz="0" w:space="0" w:color="auto"/>
        <w:left w:val="none" w:sz="0" w:space="0" w:color="auto"/>
        <w:bottom w:val="none" w:sz="0" w:space="0" w:color="auto"/>
        <w:right w:val="none" w:sz="0" w:space="0" w:color="auto"/>
      </w:divBdr>
    </w:div>
    <w:div w:id="1405058049">
      <w:bodyDiv w:val="1"/>
      <w:marLeft w:val="0"/>
      <w:marRight w:val="0"/>
      <w:marTop w:val="0"/>
      <w:marBottom w:val="0"/>
      <w:divBdr>
        <w:top w:val="none" w:sz="0" w:space="0" w:color="auto"/>
        <w:left w:val="none" w:sz="0" w:space="0" w:color="auto"/>
        <w:bottom w:val="none" w:sz="0" w:space="0" w:color="auto"/>
        <w:right w:val="none" w:sz="0" w:space="0" w:color="auto"/>
      </w:divBdr>
    </w:div>
    <w:div w:id="1416170672">
      <w:bodyDiv w:val="1"/>
      <w:marLeft w:val="0"/>
      <w:marRight w:val="0"/>
      <w:marTop w:val="0"/>
      <w:marBottom w:val="0"/>
      <w:divBdr>
        <w:top w:val="none" w:sz="0" w:space="0" w:color="auto"/>
        <w:left w:val="none" w:sz="0" w:space="0" w:color="auto"/>
        <w:bottom w:val="none" w:sz="0" w:space="0" w:color="auto"/>
        <w:right w:val="none" w:sz="0" w:space="0" w:color="auto"/>
      </w:divBdr>
    </w:div>
    <w:div w:id="1428576343">
      <w:bodyDiv w:val="1"/>
      <w:marLeft w:val="0"/>
      <w:marRight w:val="0"/>
      <w:marTop w:val="0"/>
      <w:marBottom w:val="0"/>
      <w:divBdr>
        <w:top w:val="none" w:sz="0" w:space="0" w:color="auto"/>
        <w:left w:val="none" w:sz="0" w:space="0" w:color="auto"/>
        <w:bottom w:val="none" w:sz="0" w:space="0" w:color="auto"/>
        <w:right w:val="none" w:sz="0" w:space="0" w:color="auto"/>
      </w:divBdr>
    </w:div>
    <w:div w:id="1431968263">
      <w:bodyDiv w:val="1"/>
      <w:marLeft w:val="0"/>
      <w:marRight w:val="0"/>
      <w:marTop w:val="0"/>
      <w:marBottom w:val="0"/>
      <w:divBdr>
        <w:top w:val="none" w:sz="0" w:space="0" w:color="auto"/>
        <w:left w:val="none" w:sz="0" w:space="0" w:color="auto"/>
        <w:bottom w:val="none" w:sz="0" w:space="0" w:color="auto"/>
        <w:right w:val="none" w:sz="0" w:space="0" w:color="auto"/>
      </w:divBdr>
    </w:div>
    <w:div w:id="1433669648">
      <w:bodyDiv w:val="1"/>
      <w:marLeft w:val="0"/>
      <w:marRight w:val="0"/>
      <w:marTop w:val="0"/>
      <w:marBottom w:val="0"/>
      <w:divBdr>
        <w:top w:val="none" w:sz="0" w:space="0" w:color="auto"/>
        <w:left w:val="none" w:sz="0" w:space="0" w:color="auto"/>
        <w:bottom w:val="none" w:sz="0" w:space="0" w:color="auto"/>
        <w:right w:val="none" w:sz="0" w:space="0" w:color="auto"/>
      </w:divBdr>
    </w:div>
    <w:div w:id="1434088983">
      <w:bodyDiv w:val="1"/>
      <w:marLeft w:val="0"/>
      <w:marRight w:val="0"/>
      <w:marTop w:val="0"/>
      <w:marBottom w:val="0"/>
      <w:divBdr>
        <w:top w:val="none" w:sz="0" w:space="0" w:color="auto"/>
        <w:left w:val="none" w:sz="0" w:space="0" w:color="auto"/>
        <w:bottom w:val="none" w:sz="0" w:space="0" w:color="auto"/>
        <w:right w:val="none" w:sz="0" w:space="0" w:color="auto"/>
      </w:divBdr>
    </w:div>
    <w:div w:id="1450709347">
      <w:bodyDiv w:val="1"/>
      <w:marLeft w:val="0"/>
      <w:marRight w:val="0"/>
      <w:marTop w:val="0"/>
      <w:marBottom w:val="0"/>
      <w:divBdr>
        <w:top w:val="none" w:sz="0" w:space="0" w:color="auto"/>
        <w:left w:val="none" w:sz="0" w:space="0" w:color="auto"/>
        <w:bottom w:val="none" w:sz="0" w:space="0" w:color="auto"/>
        <w:right w:val="none" w:sz="0" w:space="0" w:color="auto"/>
      </w:divBdr>
    </w:div>
    <w:div w:id="1454323401">
      <w:bodyDiv w:val="1"/>
      <w:marLeft w:val="0"/>
      <w:marRight w:val="0"/>
      <w:marTop w:val="0"/>
      <w:marBottom w:val="0"/>
      <w:divBdr>
        <w:top w:val="none" w:sz="0" w:space="0" w:color="auto"/>
        <w:left w:val="none" w:sz="0" w:space="0" w:color="auto"/>
        <w:bottom w:val="none" w:sz="0" w:space="0" w:color="auto"/>
        <w:right w:val="none" w:sz="0" w:space="0" w:color="auto"/>
      </w:divBdr>
    </w:div>
    <w:div w:id="1460953287">
      <w:bodyDiv w:val="1"/>
      <w:marLeft w:val="0"/>
      <w:marRight w:val="0"/>
      <w:marTop w:val="0"/>
      <w:marBottom w:val="0"/>
      <w:divBdr>
        <w:top w:val="none" w:sz="0" w:space="0" w:color="auto"/>
        <w:left w:val="none" w:sz="0" w:space="0" w:color="auto"/>
        <w:bottom w:val="none" w:sz="0" w:space="0" w:color="auto"/>
        <w:right w:val="none" w:sz="0" w:space="0" w:color="auto"/>
      </w:divBdr>
    </w:div>
    <w:div w:id="1461798496">
      <w:bodyDiv w:val="1"/>
      <w:marLeft w:val="0"/>
      <w:marRight w:val="0"/>
      <w:marTop w:val="0"/>
      <w:marBottom w:val="0"/>
      <w:divBdr>
        <w:top w:val="none" w:sz="0" w:space="0" w:color="auto"/>
        <w:left w:val="none" w:sz="0" w:space="0" w:color="auto"/>
        <w:bottom w:val="none" w:sz="0" w:space="0" w:color="auto"/>
        <w:right w:val="none" w:sz="0" w:space="0" w:color="auto"/>
      </w:divBdr>
    </w:div>
    <w:div w:id="1470784700">
      <w:bodyDiv w:val="1"/>
      <w:marLeft w:val="0"/>
      <w:marRight w:val="0"/>
      <w:marTop w:val="0"/>
      <w:marBottom w:val="0"/>
      <w:divBdr>
        <w:top w:val="none" w:sz="0" w:space="0" w:color="auto"/>
        <w:left w:val="none" w:sz="0" w:space="0" w:color="auto"/>
        <w:bottom w:val="none" w:sz="0" w:space="0" w:color="auto"/>
        <w:right w:val="none" w:sz="0" w:space="0" w:color="auto"/>
      </w:divBdr>
    </w:div>
    <w:div w:id="1476872121">
      <w:bodyDiv w:val="1"/>
      <w:marLeft w:val="0"/>
      <w:marRight w:val="0"/>
      <w:marTop w:val="0"/>
      <w:marBottom w:val="0"/>
      <w:divBdr>
        <w:top w:val="none" w:sz="0" w:space="0" w:color="auto"/>
        <w:left w:val="none" w:sz="0" w:space="0" w:color="auto"/>
        <w:bottom w:val="none" w:sz="0" w:space="0" w:color="auto"/>
        <w:right w:val="none" w:sz="0" w:space="0" w:color="auto"/>
      </w:divBdr>
    </w:div>
    <w:div w:id="1485315186">
      <w:bodyDiv w:val="1"/>
      <w:marLeft w:val="0"/>
      <w:marRight w:val="0"/>
      <w:marTop w:val="0"/>
      <w:marBottom w:val="0"/>
      <w:divBdr>
        <w:top w:val="none" w:sz="0" w:space="0" w:color="auto"/>
        <w:left w:val="none" w:sz="0" w:space="0" w:color="auto"/>
        <w:bottom w:val="none" w:sz="0" w:space="0" w:color="auto"/>
        <w:right w:val="none" w:sz="0" w:space="0" w:color="auto"/>
      </w:divBdr>
    </w:div>
    <w:div w:id="1492912444">
      <w:bodyDiv w:val="1"/>
      <w:marLeft w:val="0"/>
      <w:marRight w:val="0"/>
      <w:marTop w:val="0"/>
      <w:marBottom w:val="0"/>
      <w:divBdr>
        <w:top w:val="none" w:sz="0" w:space="0" w:color="auto"/>
        <w:left w:val="none" w:sz="0" w:space="0" w:color="auto"/>
        <w:bottom w:val="none" w:sz="0" w:space="0" w:color="auto"/>
        <w:right w:val="none" w:sz="0" w:space="0" w:color="auto"/>
      </w:divBdr>
    </w:div>
    <w:div w:id="1496871007">
      <w:bodyDiv w:val="1"/>
      <w:marLeft w:val="0"/>
      <w:marRight w:val="0"/>
      <w:marTop w:val="0"/>
      <w:marBottom w:val="0"/>
      <w:divBdr>
        <w:top w:val="none" w:sz="0" w:space="0" w:color="auto"/>
        <w:left w:val="none" w:sz="0" w:space="0" w:color="auto"/>
        <w:bottom w:val="none" w:sz="0" w:space="0" w:color="auto"/>
        <w:right w:val="none" w:sz="0" w:space="0" w:color="auto"/>
      </w:divBdr>
    </w:div>
    <w:div w:id="1496990539">
      <w:bodyDiv w:val="1"/>
      <w:marLeft w:val="0"/>
      <w:marRight w:val="0"/>
      <w:marTop w:val="0"/>
      <w:marBottom w:val="0"/>
      <w:divBdr>
        <w:top w:val="none" w:sz="0" w:space="0" w:color="auto"/>
        <w:left w:val="none" w:sz="0" w:space="0" w:color="auto"/>
        <w:bottom w:val="none" w:sz="0" w:space="0" w:color="auto"/>
        <w:right w:val="none" w:sz="0" w:space="0" w:color="auto"/>
      </w:divBdr>
    </w:div>
    <w:div w:id="1508443671">
      <w:bodyDiv w:val="1"/>
      <w:marLeft w:val="0"/>
      <w:marRight w:val="0"/>
      <w:marTop w:val="0"/>
      <w:marBottom w:val="0"/>
      <w:divBdr>
        <w:top w:val="none" w:sz="0" w:space="0" w:color="auto"/>
        <w:left w:val="none" w:sz="0" w:space="0" w:color="auto"/>
        <w:bottom w:val="none" w:sz="0" w:space="0" w:color="auto"/>
        <w:right w:val="none" w:sz="0" w:space="0" w:color="auto"/>
      </w:divBdr>
    </w:div>
    <w:div w:id="1512330540">
      <w:bodyDiv w:val="1"/>
      <w:marLeft w:val="0"/>
      <w:marRight w:val="0"/>
      <w:marTop w:val="0"/>
      <w:marBottom w:val="0"/>
      <w:divBdr>
        <w:top w:val="none" w:sz="0" w:space="0" w:color="auto"/>
        <w:left w:val="none" w:sz="0" w:space="0" w:color="auto"/>
        <w:bottom w:val="none" w:sz="0" w:space="0" w:color="auto"/>
        <w:right w:val="none" w:sz="0" w:space="0" w:color="auto"/>
      </w:divBdr>
    </w:div>
    <w:div w:id="1521160003">
      <w:bodyDiv w:val="1"/>
      <w:marLeft w:val="0"/>
      <w:marRight w:val="0"/>
      <w:marTop w:val="0"/>
      <w:marBottom w:val="0"/>
      <w:divBdr>
        <w:top w:val="none" w:sz="0" w:space="0" w:color="auto"/>
        <w:left w:val="none" w:sz="0" w:space="0" w:color="auto"/>
        <w:bottom w:val="none" w:sz="0" w:space="0" w:color="auto"/>
        <w:right w:val="none" w:sz="0" w:space="0" w:color="auto"/>
      </w:divBdr>
    </w:div>
    <w:div w:id="1539854399">
      <w:bodyDiv w:val="1"/>
      <w:marLeft w:val="0"/>
      <w:marRight w:val="0"/>
      <w:marTop w:val="0"/>
      <w:marBottom w:val="0"/>
      <w:divBdr>
        <w:top w:val="none" w:sz="0" w:space="0" w:color="auto"/>
        <w:left w:val="none" w:sz="0" w:space="0" w:color="auto"/>
        <w:bottom w:val="none" w:sz="0" w:space="0" w:color="auto"/>
        <w:right w:val="none" w:sz="0" w:space="0" w:color="auto"/>
      </w:divBdr>
    </w:div>
    <w:div w:id="1567960807">
      <w:bodyDiv w:val="1"/>
      <w:marLeft w:val="0"/>
      <w:marRight w:val="0"/>
      <w:marTop w:val="0"/>
      <w:marBottom w:val="0"/>
      <w:divBdr>
        <w:top w:val="none" w:sz="0" w:space="0" w:color="auto"/>
        <w:left w:val="none" w:sz="0" w:space="0" w:color="auto"/>
        <w:bottom w:val="none" w:sz="0" w:space="0" w:color="auto"/>
        <w:right w:val="none" w:sz="0" w:space="0" w:color="auto"/>
      </w:divBdr>
    </w:div>
    <w:div w:id="1598364793">
      <w:bodyDiv w:val="1"/>
      <w:marLeft w:val="0"/>
      <w:marRight w:val="0"/>
      <w:marTop w:val="0"/>
      <w:marBottom w:val="0"/>
      <w:divBdr>
        <w:top w:val="none" w:sz="0" w:space="0" w:color="auto"/>
        <w:left w:val="none" w:sz="0" w:space="0" w:color="auto"/>
        <w:bottom w:val="none" w:sz="0" w:space="0" w:color="auto"/>
        <w:right w:val="none" w:sz="0" w:space="0" w:color="auto"/>
      </w:divBdr>
    </w:div>
    <w:div w:id="1598831764">
      <w:bodyDiv w:val="1"/>
      <w:marLeft w:val="0"/>
      <w:marRight w:val="0"/>
      <w:marTop w:val="0"/>
      <w:marBottom w:val="0"/>
      <w:divBdr>
        <w:top w:val="none" w:sz="0" w:space="0" w:color="auto"/>
        <w:left w:val="none" w:sz="0" w:space="0" w:color="auto"/>
        <w:bottom w:val="none" w:sz="0" w:space="0" w:color="auto"/>
        <w:right w:val="none" w:sz="0" w:space="0" w:color="auto"/>
      </w:divBdr>
    </w:div>
    <w:div w:id="1604148406">
      <w:bodyDiv w:val="1"/>
      <w:marLeft w:val="0"/>
      <w:marRight w:val="0"/>
      <w:marTop w:val="0"/>
      <w:marBottom w:val="0"/>
      <w:divBdr>
        <w:top w:val="none" w:sz="0" w:space="0" w:color="auto"/>
        <w:left w:val="none" w:sz="0" w:space="0" w:color="auto"/>
        <w:bottom w:val="none" w:sz="0" w:space="0" w:color="auto"/>
        <w:right w:val="none" w:sz="0" w:space="0" w:color="auto"/>
      </w:divBdr>
    </w:div>
    <w:div w:id="1608730171">
      <w:bodyDiv w:val="1"/>
      <w:marLeft w:val="0"/>
      <w:marRight w:val="0"/>
      <w:marTop w:val="0"/>
      <w:marBottom w:val="0"/>
      <w:divBdr>
        <w:top w:val="none" w:sz="0" w:space="0" w:color="auto"/>
        <w:left w:val="none" w:sz="0" w:space="0" w:color="auto"/>
        <w:bottom w:val="none" w:sz="0" w:space="0" w:color="auto"/>
        <w:right w:val="none" w:sz="0" w:space="0" w:color="auto"/>
      </w:divBdr>
    </w:div>
    <w:div w:id="1615283231">
      <w:bodyDiv w:val="1"/>
      <w:marLeft w:val="0"/>
      <w:marRight w:val="0"/>
      <w:marTop w:val="0"/>
      <w:marBottom w:val="0"/>
      <w:divBdr>
        <w:top w:val="none" w:sz="0" w:space="0" w:color="auto"/>
        <w:left w:val="none" w:sz="0" w:space="0" w:color="auto"/>
        <w:bottom w:val="none" w:sz="0" w:space="0" w:color="auto"/>
        <w:right w:val="none" w:sz="0" w:space="0" w:color="auto"/>
      </w:divBdr>
    </w:div>
    <w:div w:id="1629626341">
      <w:bodyDiv w:val="1"/>
      <w:marLeft w:val="0"/>
      <w:marRight w:val="0"/>
      <w:marTop w:val="0"/>
      <w:marBottom w:val="0"/>
      <w:divBdr>
        <w:top w:val="none" w:sz="0" w:space="0" w:color="auto"/>
        <w:left w:val="none" w:sz="0" w:space="0" w:color="auto"/>
        <w:bottom w:val="none" w:sz="0" w:space="0" w:color="auto"/>
        <w:right w:val="none" w:sz="0" w:space="0" w:color="auto"/>
      </w:divBdr>
    </w:div>
    <w:div w:id="1629817223">
      <w:bodyDiv w:val="1"/>
      <w:marLeft w:val="0"/>
      <w:marRight w:val="0"/>
      <w:marTop w:val="0"/>
      <w:marBottom w:val="0"/>
      <w:divBdr>
        <w:top w:val="none" w:sz="0" w:space="0" w:color="auto"/>
        <w:left w:val="none" w:sz="0" w:space="0" w:color="auto"/>
        <w:bottom w:val="none" w:sz="0" w:space="0" w:color="auto"/>
        <w:right w:val="none" w:sz="0" w:space="0" w:color="auto"/>
      </w:divBdr>
    </w:div>
    <w:div w:id="1631744833">
      <w:bodyDiv w:val="1"/>
      <w:marLeft w:val="0"/>
      <w:marRight w:val="0"/>
      <w:marTop w:val="0"/>
      <w:marBottom w:val="0"/>
      <w:divBdr>
        <w:top w:val="none" w:sz="0" w:space="0" w:color="auto"/>
        <w:left w:val="none" w:sz="0" w:space="0" w:color="auto"/>
        <w:bottom w:val="none" w:sz="0" w:space="0" w:color="auto"/>
        <w:right w:val="none" w:sz="0" w:space="0" w:color="auto"/>
      </w:divBdr>
    </w:div>
    <w:div w:id="1640257812">
      <w:bodyDiv w:val="1"/>
      <w:marLeft w:val="0"/>
      <w:marRight w:val="0"/>
      <w:marTop w:val="0"/>
      <w:marBottom w:val="0"/>
      <w:divBdr>
        <w:top w:val="none" w:sz="0" w:space="0" w:color="auto"/>
        <w:left w:val="none" w:sz="0" w:space="0" w:color="auto"/>
        <w:bottom w:val="none" w:sz="0" w:space="0" w:color="auto"/>
        <w:right w:val="none" w:sz="0" w:space="0" w:color="auto"/>
      </w:divBdr>
    </w:div>
    <w:div w:id="1643385226">
      <w:bodyDiv w:val="1"/>
      <w:marLeft w:val="0"/>
      <w:marRight w:val="0"/>
      <w:marTop w:val="0"/>
      <w:marBottom w:val="0"/>
      <w:divBdr>
        <w:top w:val="none" w:sz="0" w:space="0" w:color="auto"/>
        <w:left w:val="none" w:sz="0" w:space="0" w:color="auto"/>
        <w:bottom w:val="none" w:sz="0" w:space="0" w:color="auto"/>
        <w:right w:val="none" w:sz="0" w:space="0" w:color="auto"/>
      </w:divBdr>
    </w:div>
    <w:div w:id="1663966921">
      <w:bodyDiv w:val="1"/>
      <w:marLeft w:val="0"/>
      <w:marRight w:val="0"/>
      <w:marTop w:val="0"/>
      <w:marBottom w:val="0"/>
      <w:divBdr>
        <w:top w:val="none" w:sz="0" w:space="0" w:color="auto"/>
        <w:left w:val="none" w:sz="0" w:space="0" w:color="auto"/>
        <w:bottom w:val="none" w:sz="0" w:space="0" w:color="auto"/>
        <w:right w:val="none" w:sz="0" w:space="0" w:color="auto"/>
      </w:divBdr>
    </w:div>
    <w:div w:id="1667903701">
      <w:bodyDiv w:val="1"/>
      <w:marLeft w:val="0"/>
      <w:marRight w:val="0"/>
      <w:marTop w:val="0"/>
      <w:marBottom w:val="0"/>
      <w:divBdr>
        <w:top w:val="none" w:sz="0" w:space="0" w:color="auto"/>
        <w:left w:val="none" w:sz="0" w:space="0" w:color="auto"/>
        <w:bottom w:val="none" w:sz="0" w:space="0" w:color="auto"/>
        <w:right w:val="none" w:sz="0" w:space="0" w:color="auto"/>
      </w:divBdr>
    </w:div>
    <w:div w:id="1685329112">
      <w:bodyDiv w:val="1"/>
      <w:marLeft w:val="0"/>
      <w:marRight w:val="0"/>
      <w:marTop w:val="0"/>
      <w:marBottom w:val="0"/>
      <w:divBdr>
        <w:top w:val="none" w:sz="0" w:space="0" w:color="auto"/>
        <w:left w:val="none" w:sz="0" w:space="0" w:color="auto"/>
        <w:bottom w:val="none" w:sz="0" w:space="0" w:color="auto"/>
        <w:right w:val="none" w:sz="0" w:space="0" w:color="auto"/>
      </w:divBdr>
    </w:div>
    <w:div w:id="1691179541">
      <w:bodyDiv w:val="1"/>
      <w:marLeft w:val="0"/>
      <w:marRight w:val="0"/>
      <w:marTop w:val="0"/>
      <w:marBottom w:val="0"/>
      <w:divBdr>
        <w:top w:val="none" w:sz="0" w:space="0" w:color="auto"/>
        <w:left w:val="none" w:sz="0" w:space="0" w:color="auto"/>
        <w:bottom w:val="none" w:sz="0" w:space="0" w:color="auto"/>
        <w:right w:val="none" w:sz="0" w:space="0" w:color="auto"/>
      </w:divBdr>
    </w:div>
    <w:div w:id="1693459407">
      <w:bodyDiv w:val="1"/>
      <w:marLeft w:val="0"/>
      <w:marRight w:val="0"/>
      <w:marTop w:val="0"/>
      <w:marBottom w:val="0"/>
      <w:divBdr>
        <w:top w:val="none" w:sz="0" w:space="0" w:color="auto"/>
        <w:left w:val="none" w:sz="0" w:space="0" w:color="auto"/>
        <w:bottom w:val="none" w:sz="0" w:space="0" w:color="auto"/>
        <w:right w:val="none" w:sz="0" w:space="0" w:color="auto"/>
      </w:divBdr>
    </w:div>
    <w:div w:id="1709528674">
      <w:bodyDiv w:val="1"/>
      <w:marLeft w:val="0"/>
      <w:marRight w:val="0"/>
      <w:marTop w:val="0"/>
      <w:marBottom w:val="0"/>
      <w:divBdr>
        <w:top w:val="none" w:sz="0" w:space="0" w:color="auto"/>
        <w:left w:val="none" w:sz="0" w:space="0" w:color="auto"/>
        <w:bottom w:val="none" w:sz="0" w:space="0" w:color="auto"/>
        <w:right w:val="none" w:sz="0" w:space="0" w:color="auto"/>
      </w:divBdr>
    </w:div>
    <w:div w:id="1714500640">
      <w:bodyDiv w:val="1"/>
      <w:marLeft w:val="0"/>
      <w:marRight w:val="0"/>
      <w:marTop w:val="0"/>
      <w:marBottom w:val="0"/>
      <w:divBdr>
        <w:top w:val="none" w:sz="0" w:space="0" w:color="auto"/>
        <w:left w:val="none" w:sz="0" w:space="0" w:color="auto"/>
        <w:bottom w:val="none" w:sz="0" w:space="0" w:color="auto"/>
        <w:right w:val="none" w:sz="0" w:space="0" w:color="auto"/>
      </w:divBdr>
    </w:div>
    <w:div w:id="1722750924">
      <w:bodyDiv w:val="1"/>
      <w:marLeft w:val="0"/>
      <w:marRight w:val="0"/>
      <w:marTop w:val="0"/>
      <w:marBottom w:val="0"/>
      <w:divBdr>
        <w:top w:val="none" w:sz="0" w:space="0" w:color="auto"/>
        <w:left w:val="none" w:sz="0" w:space="0" w:color="auto"/>
        <w:bottom w:val="none" w:sz="0" w:space="0" w:color="auto"/>
        <w:right w:val="none" w:sz="0" w:space="0" w:color="auto"/>
      </w:divBdr>
    </w:div>
    <w:div w:id="1728723300">
      <w:bodyDiv w:val="1"/>
      <w:marLeft w:val="0"/>
      <w:marRight w:val="0"/>
      <w:marTop w:val="0"/>
      <w:marBottom w:val="0"/>
      <w:divBdr>
        <w:top w:val="none" w:sz="0" w:space="0" w:color="auto"/>
        <w:left w:val="none" w:sz="0" w:space="0" w:color="auto"/>
        <w:bottom w:val="none" w:sz="0" w:space="0" w:color="auto"/>
        <w:right w:val="none" w:sz="0" w:space="0" w:color="auto"/>
      </w:divBdr>
    </w:div>
    <w:div w:id="1731805382">
      <w:bodyDiv w:val="1"/>
      <w:marLeft w:val="0"/>
      <w:marRight w:val="0"/>
      <w:marTop w:val="0"/>
      <w:marBottom w:val="0"/>
      <w:divBdr>
        <w:top w:val="none" w:sz="0" w:space="0" w:color="auto"/>
        <w:left w:val="none" w:sz="0" w:space="0" w:color="auto"/>
        <w:bottom w:val="none" w:sz="0" w:space="0" w:color="auto"/>
        <w:right w:val="none" w:sz="0" w:space="0" w:color="auto"/>
      </w:divBdr>
    </w:div>
    <w:div w:id="1740325134">
      <w:bodyDiv w:val="1"/>
      <w:marLeft w:val="0"/>
      <w:marRight w:val="0"/>
      <w:marTop w:val="0"/>
      <w:marBottom w:val="0"/>
      <w:divBdr>
        <w:top w:val="none" w:sz="0" w:space="0" w:color="auto"/>
        <w:left w:val="none" w:sz="0" w:space="0" w:color="auto"/>
        <w:bottom w:val="none" w:sz="0" w:space="0" w:color="auto"/>
        <w:right w:val="none" w:sz="0" w:space="0" w:color="auto"/>
      </w:divBdr>
    </w:div>
    <w:div w:id="1744528221">
      <w:bodyDiv w:val="1"/>
      <w:marLeft w:val="0"/>
      <w:marRight w:val="0"/>
      <w:marTop w:val="0"/>
      <w:marBottom w:val="0"/>
      <w:divBdr>
        <w:top w:val="none" w:sz="0" w:space="0" w:color="auto"/>
        <w:left w:val="none" w:sz="0" w:space="0" w:color="auto"/>
        <w:bottom w:val="none" w:sz="0" w:space="0" w:color="auto"/>
        <w:right w:val="none" w:sz="0" w:space="0" w:color="auto"/>
      </w:divBdr>
    </w:div>
    <w:div w:id="1745907184">
      <w:bodyDiv w:val="1"/>
      <w:marLeft w:val="0"/>
      <w:marRight w:val="0"/>
      <w:marTop w:val="0"/>
      <w:marBottom w:val="0"/>
      <w:divBdr>
        <w:top w:val="none" w:sz="0" w:space="0" w:color="auto"/>
        <w:left w:val="none" w:sz="0" w:space="0" w:color="auto"/>
        <w:bottom w:val="none" w:sz="0" w:space="0" w:color="auto"/>
        <w:right w:val="none" w:sz="0" w:space="0" w:color="auto"/>
      </w:divBdr>
    </w:div>
    <w:div w:id="1765414184">
      <w:bodyDiv w:val="1"/>
      <w:marLeft w:val="0"/>
      <w:marRight w:val="0"/>
      <w:marTop w:val="0"/>
      <w:marBottom w:val="0"/>
      <w:divBdr>
        <w:top w:val="none" w:sz="0" w:space="0" w:color="auto"/>
        <w:left w:val="none" w:sz="0" w:space="0" w:color="auto"/>
        <w:bottom w:val="none" w:sz="0" w:space="0" w:color="auto"/>
        <w:right w:val="none" w:sz="0" w:space="0" w:color="auto"/>
      </w:divBdr>
    </w:div>
    <w:div w:id="1774979746">
      <w:bodyDiv w:val="1"/>
      <w:marLeft w:val="0"/>
      <w:marRight w:val="0"/>
      <w:marTop w:val="0"/>
      <w:marBottom w:val="0"/>
      <w:divBdr>
        <w:top w:val="none" w:sz="0" w:space="0" w:color="auto"/>
        <w:left w:val="none" w:sz="0" w:space="0" w:color="auto"/>
        <w:bottom w:val="none" w:sz="0" w:space="0" w:color="auto"/>
        <w:right w:val="none" w:sz="0" w:space="0" w:color="auto"/>
      </w:divBdr>
    </w:div>
    <w:div w:id="1802456489">
      <w:bodyDiv w:val="1"/>
      <w:marLeft w:val="0"/>
      <w:marRight w:val="0"/>
      <w:marTop w:val="0"/>
      <w:marBottom w:val="0"/>
      <w:divBdr>
        <w:top w:val="none" w:sz="0" w:space="0" w:color="auto"/>
        <w:left w:val="none" w:sz="0" w:space="0" w:color="auto"/>
        <w:bottom w:val="none" w:sz="0" w:space="0" w:color="auto"/>
        <w:right w:val="none" w:sz="0" w:space="0" w:color="auto"/>
      </w:divBdr>
    </w:div>
    <w:div w:id="1810704968">
      <w:bodyDiv w:val="1"/>
      <w:marLeft w:val="0"/>
      <w:marRight w:val="0"/>
      <w:marTop w:val="0"/>
      <w:marBottom w:val="0"/>
      <w:divBdr>
        <w:top w:val="none" w:sz="0" w:space="0" w:color="auto"/>
        <w:left w:val="none" w:sz="0" w:space="0" w:color="auto"/>
        <w:bottom w:val="none" w:sz="0" w:space="0" w:color="auto"/>
        <w:right w:val="none" w:sz="0" w:space="0" w:color="auto"/>
      </w:divBdr>
    </w:div>
    <w:div w:id="1839804719">
      <w:bodyDiv w:val="1"/>
      <w:marLeft w:val="0"/>
      <w:marRight w:val="0"/>
      <w:marTop w:val="0"/>
      <w:marBottom w:val="0"/>
      <w:divBdr>
        <w:top w:val="none" w:sz="0" w:space="0" w:color="auto"/>
        <w:left w:val="none" w:sz="0" w:space="0" w:color="auto"/>
        <w:bottom w:val="none" w:sz="0" w:space="0" w:color="auto"/>
        <w:right w:val="none" w:sz="0" w:space="0" w:color="auto"/>
      </w:divBdr>
    </w:div>
    <w:div w:id="1845510896">
      <w:bodyDiv w:val="1"/>
      <w:marLeft w:val="0"/>
      <w:marRight w:val="0"/>
      <w:marTop w:val="0"/>
      <w:marBottom w:val="0"/>
      <w:divBdr>
        <w:top w:val="none" w:sz="0" w:space="0" w:color="auto"/>
        <w:left w:val="none" w:sz="0" w:space="0" w:color="auto"/>
        <w:bottom w:val="none" w:sz="0" w:space="0" w:color="auto"/>
        <w:right w:val="none" w:sz="0" w:space="0" w:color="auto"/>
      </w:divBdr>
    </w:div>
    <w:div w:id="1848790464">
      <w:bodyDiv w:val="1"/>
      <w:marLeft w:val="0"/>
      <w:marRight w:val="0"/>
      <w:marTop w:val="0"/>
      <w:marBottom w:val="0"/>
      <w:divBdr>
        <w:top w:val="none" w:sz="0" w:space="0" w:color="auto"/>
        <w:left w:val="none" w:sz="0" w:space="0" w:color="auto"/>
        <w:bottom w:val="none" w:sz="0" w:space="0" w:color="auto"/>
        <w:right w:val="none" w:sz="0" w:space="0" w:color="auto"/>
      </w:divBdr>
    </w:div>
    <w:div w:id="1849710865">
      <w:bodyDiv w:val="1"/>
      <w:marLeft w:val="0"/>
      <w:marRight w:val="0"/>
      <w:marTop w:val="0"/>
      <w:marBottom w:val="0"/>
      <w:divBdr>
        <w:top w:val="none" w:sz="0" w:space="0" w:color="auto"/>
        <w:left w:val="none" w:sz="0" w:space="0" w:color="auto"/>
        <w:bottom w:val="none" w:sz="0" w:space="0" w:color="auto"/>
        <w:right w:val="none" w:sz="0" w:space="0" w:color="auto"/>
      </w:divBdr>
    </w:div>
    <w:div w:id="1872105095">
      <w:bodyDiv w:val="1"/>
      <w:marLeft w:val="0"/>
      <w:marRight w:val="0"/>
      <w:marTop w:val="0"/>
      <w:marBottom w:val="0"/>
      <w:divBdr>
        <w:top w:val="none" w:sz="0" w:space="0" w:color="auto"/>
        <w:left w:val="none" w:sz="0" w:space="0" w:color="auto"/>
        <w:bottom w:val="none" w:sz="0" w:space="0" w:color="auto"/>
        <w:right w:val="none" w:sz="0" w:space="0" w:color="auto"/>
      </w:divBdr>
    </w:div>
    <w:div w:id="1905748825">
      <w:bodyDiv w:val="1"/>
      <w:marLeft w:val="0"/>
      <w:marRight w:val="0"/>
      <w:marTop w:val="0"/>
      <w:marBottom w:val="0"/>
      <w:divBdr>
        <w:top w:val="none" w:sz="0" w:space="0" w:color="auto"/>
        <w:left w:val="none" w:sz="0" w:space="0" w:color="auto"/>
        <w:bottom w:val="none" w:sz="0" w:space="0" w:color="auto"/>
        <w:right w:val="none" w:sz="0" w:space="0" w:color="auto"/>
      </w:divBdr>
    </w:div>
    <w:div w:id="1907766699">
      <w:bodyDiv w:val="1"/>
      <w:marLeft w:val="0"/>
      <w:marRight w:val="0"/>
      <w:marTop w:val="0"/>
      <w:marBottom w:val="0"/>
      <w:divBdr>
        <w:top w:val="none" w:sz="0" w:space="0" w:color="auto"/>
        <w:left w:val="none" w:sz="0" w:space="0" w:color="auto"/>
        <w:bottom w:val="none" w:sz="0" w:space="0" w:color="auto"/>
        <w:right w:val="none" w:sz="0" w:space="0" w:color="auto"/>
      </w:divBdr>
    </w:div>
    <w:div w:id="1918979166">
      <w:bodyDiv w:val="1"/>
      <w:marLeft w:val="0"/>
      <w:marRight w:val="0"/>
      <w:marTop w:val="0"/>
      <w:marBottom w:val="0"/>
      <w:divBdr>
        <w:top w:val="none" w:sz="0" w:space="0" w:color="auto"/>
        <w:left w:val="none" w:sz="0" w:space="0" w:color="auto"/>
        <w:bottom w:val="none" w:sz="0" w:space="0" w:color="auto"/>
        <w:right w:val="none" w:sz="0" w:space="0" w:color="auto"/>
      </w:divBdr>
    </w:div>
    <w:div w:id="1928615667">
      <w:bodyDiv w:val="1"/>
      <w:marLeft w:val="0"/>
      <w:marRight w:val="0"/>
      <w:marTop w:val="0"/>
      <w:marBottom w:val="0"/>
      <w:divBdr>
        <w:top w:val="none" w:sz="0" w:space="0" w:color="auto"/>
        <w:left w:val="none" w:sz="0" w:space="0" w:color="auto"/>
        <w:bottom w:val="none" w:sz="0" w:space="0" w:color="auto"/>
        <w:right w:val="none" w:sz="0" w:space="0" w:color="auto"/>
      </w:divBdr>
    </w:div>
    <w:div w:id="1946771741">
      <w:bodyDiv w:val="1"/>
      <w:marLeft w:val="0"/>
      <w:marRight w:val="0"/>
      <w:marTop w:val="0"/>
      <w:marBottom w:val="0"/>
      <w:divBdr>
        <w:top w:val="none" w:sz="0" w:space="0" w:color="auto"/>
        <w:left w:val="none" w:sz="0" w:space="0" w:color="auto"/>
        <w:bottom w:val="none" w:sz="0" w:space="0" w:color="auto"/>
        <w:right w:val="none" w:sz="0" w:space="0" w:color="auto"/>
      </w:divBdr>
    </w:div>
    <w:div w:id="1951820132">
      <w:bodyDiv w:val="1"/>
      <w:marLeft w:val="0"/>
      <w:marRight w:val="0"/>
      <w:marTop w:val="0"/>
      <w:marBottom w:val="0"/>
      <w:divBdr>
        <w:top w:val="none" w:sz="0" w:space="0" w:color="auto"/>
        <w:left w:val="none" w:sz="0" w:space="0" w:color="auto"/>
        <w:bottom w:val="none" w:sz="0" w:space="0" w:color="auto"/>
        <w:right w:val="none" w:sz="0" w:space="0" w:color="auto"/>
      </w:divBdr>
    </w:div>
    <w:div w:id="1952273712">
      <w:bodyDiv w:val="1"/>
      <w:marLeft w:val="0"/>
      <w:marRight w:val="0"/>
      <w:marTop w:val="0"/>
      <w:marBottom w:val="0"/>
      <w:divBdr>
        <w:top w:val="none" w:sz="0" w:space="0" w:color="auto"/>
        <w:left w:val="none" w:sz="0" w:space="0" w:color="auto"/>
        <w:bottom w:val="none" w:sz="0" w:space="0" w:color="auto"/>
        <w:right w:val="none" w:sz="0" w:space="0" w:color="auto"/>
      </w:divBdr>
    </w:div>
    <w:div w:id="1981033170">
      <w:bodyDiv w:val="1"/>
      <w:marLeft w:val="0"/>
      <w:marRight w:val="0"/>
      <w:marTop w:val="0"/>
      <w:marBottom w:val="0"/>
      <w:divBdr>
        <w:top w:val="none" w:sz="0" w:space="0" w:color="auto"/>
        <w:left w:val="none" w:sz="0" w:space="0" w:color="auto"/>
        <w:bottom w:val="none" w:sz="0" w:space="0" w:color="auto"/>
        <w:right w:val="none" w:sz="0" w:space="0" w:color="auto"/>
      </w:divBdr>
    </w:div>
    <w:div w:id="2000839697">
      <w:bodyDiv w:val="1"/>
      <w:marLeft w:val="0"/>
      <w:marRight w:val="0"/>
      <w:marTop w:val="0"/>
      <w:marBottom w:val="0"/>
      <w:divBdr>
        <w:top w:val="none" w:sz="0" w:space="0" w:color="auto"/>
        <w:left w:val="none" w:sz="0" w:space="0" w:color="auto"/>
        <w:bottom w:val="none" w:sz="0" w:space="0" w:color="auto"/>
        <w:right w:val="none" w:sz="0" w:space="0" w:color="auto"/>
      </w:divBdr>
    </w:div>
    <w:div w:id="2001883255">
      <w:bodyDiv w:val="1"/>
      <w:marLeft w:val="0"/>
      <w:marRight w:val="0"/>
      <w:marTop w:val="0"/>
      <w:marBottom w:val="0"/>
      <w:divBdr>
        <w:top w:val="none" w:sz="0" w:space="0" w:color="auto"/>
        <w:left w:val="none" w:sz="0" w:space="0" w:color="auto"/>
        <w:bottom w:val="none" w:sz="0" w:space="0" w:color="auto"/>
        <w:right w:val="none" w:sz="0" w:space="0" w:color="auto"/>
      </w:divBdr>
    </w:div>
    <w:div w:id="2009478557">
      <w:bodyDiv w:val="1"/>
      <w:marLeft w:val="0"/>
      <w:marRight w:val="0"/>
      <w:marTop w:val="0"/>
      <w:marBottom w:val="0"/>
      <w:divBdr>
        <w:top w:val="none" w:sz="0" w:space="0" w:color="auto"/>
        <w:left w:val="none" w:sz="0" w:space="0" w:color="auto"/>
        <w:bottom w:val="none" w:sz="0" w:space="0" w:color="auto"/>
        <w:right w:val="none" w:sz="0" w:space="0" w:color="auto"/>
      </w:divBdr>
    </w:div>
    <w:div w:id="2013603389">
      <w:bodyDiv w:val="1"/>
      <w:marLeft w:val="0"/>
      <w:marRight w:val="0"/>
      <w:marTop w:val="0"/>
      <w:marBottom w:val="0"/>
      <w:divBdr>
        <w:top w:val="none" w:sz="0" w:space="0" w:color="auto"/>
        <w:left w:val="none" w:sz="0" w:space="0" w:color="auto"/>
        <w:bottom w:val="none" w:sz="0" w:space="0" w:color="auto"/>
        <w:right w:val="none" w:sz="0" w:space="0" w:color="auto"/>
      </w:divBdr>
    </w:div>
    <w:div w:id="2016347049">
      <w:bodyDiv w:val="1"/>
      <w:marLeft w:val="0"/>
      <w:marRight w:val="0"/>
      <w:marTop w:val="0"/>
      <w:marBottom w:val="0"/>
      <w:divBdr>
        <w:top w:val="none" w:sz="0" w:space="0" w:color="auto"/>
        <w:left w:val="none" w:sz="0" w:space="0" w:color="auto"/>
        <w:bottom w:val="none" w:sz="0" w:space="0" w:color="auto"/>
        <w:right w:val="none" w:sz="0" w:space="0" w:color="auto"/>
      </w:divBdr>
    </w:div>
    <w:div w:id="2025009776">
      <w:bodyDiv w:val="1"/>
      <w:marLeft w:val="0"/>
      <w:marRight w:val="0"/>
      <w:marTop w:val="0"/>
      <w:marBottom w:val="0"/>
      <w:divBdr>
        <w:top w:val="none" w:sz="0" w:space="0" w:color="auto"/>
        <w:left w:val="none" w:sz="0" w:space="0" w:color="auto"/>
        <w:bottom w:val="none" w:sz="0" w:space="0" w:color="auto"/>
        <w:right w:val="none" w:sz="0" w:space="0" w:color="auto"/>
      </w:divBdr>
    </w:div>
    <w:div w:id="2031488435">
      <w:bodyDiv w:val="1"/>
      <w:marLeft w:val="0"/>
      <w:marRight w:val="0"/>
      <w:marTop w:val="0"/>
      <w:marBottom w:val="0"/>
      <w:divBdr>
        <w:top w:val="none" w:sz="0" w:space="0" w:color="auto"/>
        <w:left w:val="none" w:sz="0" w:space="0" w:color="auto"/>
        <w:bottom w:val="none" w:sz="0" w:space="0" w:color="auto"/>
        <w:right w:val="none" w:sz="0" w:space="0" w:color="auto"/>
      </w:divBdr>
    </w:div>
    <w:div w:id="2052417606">
      <w:bodyDiv w:val="1"/>
      <w:marLeft w:val="0"/>
      <w:marRight w:val="0"/>
      <w:marTop w:val="0"/>
      <w:marBottom w:val="0"/>
      <w:divBdr>
        <w:top w:val="none" w:sz="0" w:space="0" w:color="auto"/>
        <w:left w:val="none" w:sz="0" w:space="0" w:color="auto"/>
        <w:bottom w:val="none" w:sz="0" w:space="0" w:color="auto"/>
        <w:right w:val="none" w:sz="0" w:space="0" w:color="auto"/>
      </w:divBdr>
    </w:div>
    <w:div w:id="2053576808">
      <w:bodyDiv w:val="1"/>
      <w:marLeft w:val="0"/>
      <w:marRight w:val="0"/>
      <w:marTop w:val="0"/>
      <w:marBottom w:val="0"/>
      <w:divBdr>
        <w:top w:val="none" w:sz="0" w:space="0" w:color="auto"/>
        <w:left w:val="none" w:sz="0" w:space="0" w:color="auto"/>
        <w:bottom w:val="none" w:sz="0" w:space="0" w:color="auto"/>
        <w:right w:val="none" w:sz="0" w:space="0" w:color="auto"/>
      </w:divBdr>
    </w:div>
    <w:div w:id="2067601994">
      <w:bodyDiv w:val="1"/>
      <w:marLeft w:val="0"/>
      <w:marRight w:val="0"/>
      <w:marTop w:val="0"/>
      <w:marBottom w:val="0"/>
      <w:divBdr>
        <w:top w:val="none" w:sz="0" w:space="0" w:color="auto"/>
        <w:left w:val="none" w:sz="0" w:space="0" w:color="auto"/>
        <w:bottom w:val="none" w:sz="0" w:space="0" w:color="auto"/>
        <w:right w:val="none" w:sz="0" w:space="0" w:color="auto"/>
      </w:divBdr>
    </w:div>
    <w:div w:id="2072072878">
      <w:bodyDiv w:val="1"/>
      <w:marLeft w:val="0"/>
      <w:marRight w:val="0"/>
      <w:marTop w:val="0"/>
      <w:marBottom w:val="0"/>
      <w:divBdr>
        <w:top w:val="none" w:sz="0" w:space="0" w:color="auto"/>
        <w:left w:val="none" w:sz="0" w:space="0" w:color="auto"/>
        <w:bottom w:val="none" w:sz="0" w:space="0" w:color="auto"/>
        <w:right w:val="none" w:sz="0" w:space="0" w:color="auto"/>
      </w:divBdr>
    </w:div>
    <w:div w:id="2074230095">
      <w:bodyDiv w:val="1"/>
      <w:marLeft w:val="0"/>
      <w:marRight w:val="0"/>
      <w:marTop w:val="0"/>
      <w:marBottom w:val="0"/>
      <w:divBdr>
        <w:top w:val="none" w:sz="0" w:space="0" w:color="auto"/>
        <w:left w:val="none" w:sz="0" w:space="0" w:color="auto"/>
        <w:bottom w:val="none" w:sz="0" w:space="0" w:color="auto"/>
        <w:right w:val="none" w:sz="0" w:space="0" w:color="auto"/>
      </w:divBdr>
    </w:div>
    <w:div w:id="2078701263">
      <w:bodyDiv w:val="1"/>
      <w:marLeft w:val="0"/>
      <w:marRight w:val="0"/>
      <w:marTop w:val="0"/>
      <w:marBottom w:val="0"/>
      <w:divBdr>
        <w:top w:val="none" w:sz="0" w:space="0" w:color="auto"/>
        <w:left w:val="none" w:sz="0" w:space="0" w:color="auto"/>
        <w:bottom w:val="none" w:sz="0" w:space="0" w:color="auto"/>
        <w:right w:val="none" w:sz="0" w:space="0" w:color="auto"/>
      </w:divBdr>
    </w:div>
    <w:div w:id="2103144998">
      <w:bodyDiv w:val="1"/>
      <w:marLeft w:val="0"/>
      <w:marRight w:val="0"/>
      <w:marTop w:val="0"/>
      <w:marBottom w:val="0"/>
      <w:divBdr>
        <w:top w:val="none" w:sz="0" w:space="0" w:color="auto"/>
        <w:left w:val="none" w:sz="0" w:space="0" w:color="auto"/>
        <w:bottom w:val="none" w:sz="0" w:space="0" w:color="auto"/>
        <w:right w:val="none" w:sz="0" w:space="0" w:color="auto"/>
      </w:divBdr>
    </w:div>
    <w:div w:id="2115516942">
      <w:bodyDiv w:val="1"/>
      <w:marLeft w:val="0"/>
      <w:marRight w:val="0"/>
      <w:marTop w:val="0"/>
      <w:marBottom w:val="0"/>
      <w:divBdr>
        <w:top w:val="none" w:sz="0" w:space="0" w:color="auto"/>
        <w:left w:val="none" w:sz="0" w:space="0" w:color="auto"/>
        <w:bottom w:val="none" w:sz="0" w:space="0" w:color="auto"/>
        <w:right w:val="none" w:sz="0" w:space="0" w:color="auto"/>
      </w:divBdr>
    </w:div>
    <w:div w:id="2119175161">
      <w:bodyDiv w:val="1"/>
      <w:marLeft w:val="0"/>
      <w:marRight w:val="0"/>
      <w:marTop w:val="0"/>
      <w:marBottom w:val="0"/>
      <w:divBdr>
        <w:top w:val="none" w:sz="0" w:space="0" w:color="auto"/>
        <w:left w:val="none" w:sz="0" w:space="0" w:color="auto"/>
        <w:bottom w:val="none" w:sz="0" w:space="0" w:color="auto"/>
        <w:right w:val="none" w:sz="0" w:space="0" w:color="auto"/>
      </w:divBdr>
    </w:div>
    <w:div w:id="2121222506">
      <w:bodyDiv w:val="1"/>
      <w:marLeft w:val="0"/>
      <w:marRight w:val="0"/>
      <w:marTop w:val="0"/>
      <w:marBottom w:val="0"/>
      <w:divBdr>
        <w:top w:val="none" w:sz="0" w:space="0" w:color="auto"/>
        <w:left w:val="none" w:sz="0" w:space="0" w:color="auto"/>
        <w:bottom w:val="none" w:sz="0" w:space="0" w:color="auto"/>
        <w:right w:val="none" w:sz="0" w:space="0" w:color="auto"/>
      </w:divBdr>
    </w:div>
    <w:div w:id="2123186924">
      <w:bodyDiv w:val="1"/>
      <w:marLeft w:val="0"/>
      <w:marRight w:val="0"/>
      <w:marTop w:val="0"/>
      <w:marBottom w:val="0"/>
      <w:divBdr>
        <w:top w:val="none" w:sz="0" w:space="0" w:color="auto"/>
        <w:left w:val="none" w:sz="0" w:space="0" w:color="auto"/>
        <w:bottom w:val="none" w:sz="0" w:space="0" w:color="auto"/>
        <w:right w:val="none" w:sz="0" w:space="0" w:color="auto"/>
      </w:divBdr>
    </w:div>
    <w:div w:id="214014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3.xm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chart" Target="charts/chart5.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arhurley\Desktop\DSP%20Results%20ASK,%20PSK,%20QPSK.od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u="sng"/>
              <a:t>ASK Average Error Rate Versus SNR </a:t>
            </a:r>
          </a:p>
        </c:rich>
      </c:tx>
      <c:layout>
        <c:manualLayout>
          <c:xMode val="edge"/>
          <c:yMode val="edge"/>
          <c:x val="0.25808102925756038"/>
          <c:y val="2.749362633395753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4937180386407769E-2"/>
          <c:y val="0.1256755444375906"/>
          <c:w val="0.91244227992501037"/>
          <c:h val="0.75039898198608279"/>
        </c:manualLayout>
      </c:layout>
      <c:scatterChart>
        <c:scatterStyle val="smoothMarker"/>
        <c:varyColors val="0"/>
        <c:ser>
          <c:idx val="0"/>
          <c:order val="0"/>
          <c:tx>
            <c:strRef>
              <c:f>Sheet1!$B$19</c:f>
              <c:strCache>
                <c:ptCount val="1"/>
                <c:pt idx="0">
                  <c:v>Avg Error Rate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0-E78A-4074-A75E-D4DD53044F1B}"/>
                </c:ext>
              </c:extLst>
            </c:dLbl>
            <c:dLbl>
              <c:idx val="1"/>
              <c:delete val="1"/>
              <c:extLst>
                <c:ext xmlns:c15="http://schemas.microsoft.com/office/drawing/2012/chart" uri="{CE6537A1-D6FC-4f65-9D91-7224C49458BB}"/>
                <c:ext xmlns:c16="http://schemas.microsoft.com/office/drawing/2014/chart" uri="{C3380CC4-5D6E-409C-BE32-E72D297353CC}">
                  <c16:uniqueId val="{00000001-E78A-4074-A75E-D4DD53044F1B}"/>
                </c:ext>
              </c:extLst>
            </c:dLbl>
            <c:dLbl>
              <c:idx val="2"/>
              <c:delete val="1"/>
              <c:extLst>
                <c:ext xmlns:c15="http://schemas.microsoft.com/office/drawing/2012/chart" uri="{CE6537A1-D6FC-4f65-9D91-7224C49458BB}"/>
                <c:ext xmlns:c16="http://schemas.microsoft.com/office/drawing/2014/chart" uri="{C3380CC4-5D6E-409C-BE32-E72D297353CC}">
                  <c16:uniqueId val="{00000002-E78A-4074-A75E-D4DD53044F1B}"/>
                </c:ext>
              </c:extLst>
            </c:dLbl>
            <c:dLbl>
              <c:idx val="3"/>
              <c:delete val="1"/>
              <c:extLst>
                <c:ext xmlns:c15="http://schemas.microsoft.com/office/drawing/2012/chart" uri="{CE6537A1-D6FC-4f65-9D91-7224C49458BB}"/>
                <c:ext xmlns:c16="http://schemas.microsoft.com/office/drawing/2014/chart" uri="{C3380CC4-5D6E-409C-BE32-E72D297353CC}">
                  <c16:uniqueId val="{00000003-E78A-4074-A75E-D4DD53044F1B}"/>
                </c:ext>
              </c:extLst>
            </c:dLbl>
            <c:dLbl>
              <c:idx val="4"/>
              <c:delete val="1"/>
              <c:extLst>
                <c:ext xmlns:c15="http://schemas.microsoft.com/office/drawing/2012/chart" uri="{CE6537A1-D6FC-4f65-9D91-7224C49458BB}"/>
                <c:ext xmlns:c16="http://schemas.microsoft.com/office/drawing/2014/chart" uri="{C3380CC4-5D6E-409C-BE32-E72D297353CC}">
                  <c16:uniqueId val="{00000004-E78A-4074-A75E-D4DD53044F1B}"/>
                </c:ext>
              </c:extLst>
            </c:dLbl>
            <c:dLbl>
              <c:idx val="5"/>
              <c:layout>
                <c:manualLayout>
                  <c:x val="-0.10496853613157428"/>
                  <c:y val="3.388394295971706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78A-4074-A75E-D4DD53044F1B}"/>
                </c:ext>
              </c:extLst>
            </c:dLbl>
            <c:dLbl>
              <c:idx val="8"/>
              <c:layout>
                <c:manualLayout>
                  <c:x val="-4.2075464752560333E-2"/>
                  <c:y val="-4.06607315516604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78A-4074-A75E-D4DD53044F1B}"/>
                </c:ext>
              </c:extLst>
            </c:dLbl>
            <c:dLbl>
              <c:idx val="9"/>
              <c:layout>
                <c:manualLayout>
                  <c:x val="-7.3522000442067303E-2"/>
                  <c:y val="-3.04955486637453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78A-4074-A75E-D4DD53044F1B}"/>
                </c:ext>
              </c:extLst>
            </c:dLbl>
            <c:dLbl>
              <c:idx val="10"/>
              <c:layout>
                <c:manualLayout>
                  <c:x val="-5.8846950453630878E-2"/>
                  <c:y val="3.72723372556887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78A-4074-A75E-D4DD53044F1B}"/>
                </c:ext>
              </c:extLst>
            </c:dLbl>
            <c:dLbl>
              <c:idx val="11"/>
              <c:layout>
                <c:manualLayout>
                  <c:x val="-5.8846950453630795E-2"/>
                  <c:y val="-2.37187600718019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78A-4074-A75E-D4DD53044F1B}"/>
                </c:ext>
              </c:extLst>
            </c:dLbl>
            <c:dLbl>
              <c:idx val="12"/>
              <c:layout>
                <c:manualLayout>
                  <c:x val="-5.4654079028363126E-2"/>
                  <c:y val="3.38839429597170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78A-4074-A75E-D4DD53044F1B}"/>
                </c:ext>
              </c:extLst>
            </c:dLbl>
            <c:dLbl>
              <c:idx val="13"/>
              <c:layout>
                <c:manualLayout>
                  <c:x val="-4.4171900465194133E-2"/>
                  <c:y val="-3.72723372556887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78A-4074-A75E-D4DD53044F1B}"/>
                </c:ext>
              </c:extLst>
            </c:dLbl>
            <c:dLbl>
              <c:idx val="14"/>
              <c:layout>
                <c:manualLayout>
                  <c:x val="-5.3888962530090866E-2"/>
                  <c:y val="-4.74375201436039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78A-4074-A75E-D4DD53044F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l"/>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FF0000"/>
                </a:solidFill>
                <a:prstDash val="sysDot"/>
              </a:ln>
              <a:effectLst/>
            </c:spPr>
            <c:trendlineType val="poly"/>
            <c:order val="4"/>
            <c:dispRSqr val="0"/>
            <c:dispEq val="0"/>
          </c:trendline>
          <c:xVal>
            <c:numRef>
              <c:f>Sheet1!$A$20:$A$34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Sheet1!$B$20:$B$34</c:f>
              <c:numCache>
                <c:formatCode>0.0000</c:formatCode>
                <c:ptCount val="15"/>
                <c:pt idx="0">
                  <c:v>0</c:v>
                </c:pt>
                <c:pt idx="1">
                  <c:v>0</c:v>
                </c:pt>
                <c:pt idx="2">
                  <c:v>0</c:v>
                </c:pt>
                <c:pt idx="3">
                  <c:v>0</c:v>
                </c:pt>
                <c:pt idx="4">
                  <c:v>0</c:v>
                </c:pt>
                <c:pt idx="5">
                  <c:v>6.0599999999999994E-2</c:v>
                </c:pt>
                <c:pt idx="6">
                  <c:v>0.30299999999999999</c:v>
                </c:pt>
                <c:pt idx="7">
                  <c:v>0.3939333333333333</c:v>
                </c:pt>
                <c:pt idx="8">
                  <c:v>0.54549999999999998</c:v>
                </c:pt>
                <c:pt idx="9">
                  <c:v>0.51516666666666666</c:v>
                </c:pt>
                <c:pt idx="10">
                  <c:v>0.45453333333333329</c:v>
                </c:pt>
                <c:pt idx="11">
                  <c:v>0.51516666666666666</c:v>
                </c:pt>
                <c:pt idx="12">
                  <c:v>0.3939333333333333</c:v>
                </c:pt>
                <c:pt idx="13">
                  <c:v>0.54546666666666666</c:v>
                </c:pt>
                <c:pt idx="14">
                  <c:v>0.48486666666666672</c:v>
                </c:pt>
              </c:numCache>
            </c:numRef>
          </c:yVal>
          <c:smooth val="1"/>
          <c:extLst>
            <c:ext xmlns:c16="http://schemas.microsoft.com/office/drawing/2014/chart" uri="{C3380CC4-5D6E-409C-BE32-E72D297353CC}">
              <c16:uniqueId val="{0000000D-E78A-4074-A75E-D4DD53044F1B}"/>
            </c:ext>
          </c:extLst>
        </c:ser>
        <c:dLbls>
          <c:dLblPos val="t"/>
          <c:showLegendKey val="0"/>
          <c:showVal val="1"/>
          <c:showCatName val="0"/>
          <c:showSerName val="0"/>
          <c:showPercent val="0"/>
          <c:showBubbleSize val="0"/>
        </c:dLbls>
        <c:axId val="1051904288"/>
        <c:axId val="1051901376"/>
      </c:scatterChart>
      <c:valAx>
        <c:axId val="1051904288"/>
        <c:scaling>
          <c:orientation val="minMax"/>
          <c:max val="10"/>
          <c:min val="-2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901376"/>
        <c:crosses val="autoZero"/>
        <c:crossBetween val="midCat"/>
      </c:valAx>
      <c:valAx>
        <c:axId val="1051901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90428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u="sng"/>
              <a:t>PSK Average Error Rate versus SNR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0891398431648869E-2"/>
          <c:y val="0.1253569752925594"/>
          <c:w val="0.9129214783595716"/>
          <c:h val="0.74887723272036744"/>
        </c:manualLayout>
      </c:layout>
      <c:scatterChart>
        <c:scatterStyle val="smoothMarker"/>
        <c:varyColors val="0"/>
        <c:ser>
          <c:idx val="0"/>
          <c:order val="0"/>
          <c:tx>
            <c:strRef>
              <c:f>Sheet1!$D$19</c:f>
              <c:strCache>
                <c:ptCount val="1"/>
                <c:pt idx="0">
                  <c:v>Avg Error Rate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0-2857-4AEA-A983-5BC8C3987437}"/>
                </c:ext>
              </c:extLst>
            </c:dLbl>
            <c:dLbl>
              <c:idx val="1"/>
              <c:delete val="1"/>
              <c:extLst>
                <c:ext xmlns:c15="http://schemas.microsoft.com/office/drawing/2012/chart" uri="{CE6537A1-D6FC-4f65-9D91-7224C49458BB}"/>
                <c:ext xmlns:c16="http://schemas.microsoft.com/office/drawing/2014/chart" uri="{C3380CC4-5D6E-409C-BE32-E72D297353CC}">
                  <c16:uniqueId val="{00000001-2857-4AEA-A983-5BC8C3987437}"/>
                </c:ext>
              </c:extLst>
            </c:dLbl>
            <c:dLbl>
              <c:idx val="2"/>
              <c:delete val="1"/>
              <c:extLst>
                <c:ext xmlns:c15="http://schemas.microsoft.com/office/drawing/2012/chart" uri="{CE6537A1-D6FC-4f65-9D91-7224C49458BB}"/>
                <c:ext xmlns:c16="http://schemas.microsoft.com/office/drawing/2014/chart" uri="{C3380CC4-5D6E-409C-BE32-E72D297353CC}">
                  <c16:uniqueId val="{00000002-2857-4AEA-A983-5BC8C3987437}"/>
                </c:ext>
              </c:extLst>
            </c:dLbl>
            <c:dLbl>
              <c:idx val="3"/>
              <c:delete val="1"/>
              <c:extLst>
                <c:ext xmlns:c15="http://schemas.microsoft.com/office/drawing/2012/chart" uri="{CE6537A1-D6FC-4f65-9D91-7224C49458BB}"/>
                <c:ext xmlns:c16="http://schemas.microsoft.com/office/drawing/2014/chart" uri="{C3380CC4-5D6E-409C-BE32-E72D297353CC}">
                  <c16:uniqueId val="{00000003-2857-4AEA-A983-5BC8C3987437}"/>
                </c:ext>
              </c:extLst>
            </c:dLbl>
            <c:dLbl>
              <c:idx val="4"/>
              <c:delete val="1"/>
              <c:extLst>
                <c:ext xmlns:c15="http://schemas.microsoft.com/office/drawing/2012/chart" uri="{CE6537A1-D6FC-4f65-9D91-7224C49458BB}"/>
                <c:ext xmlns:c16="http://schemas.microsoft.com/office/drawing/2014/chart" uri="{C3380CC4-5D6E-409C-BE32-E72D297353CC}">
                  <c16:uniqueId val="{00000004-2857-4AEA-A983-5BC8C3987437}"/>
                </c:ext>
              </c:extLst>
            </c:dLbl>
            <c:dLbl>
              <c:idx val="5"/>
              <c:delete val="1"/>
              <c:extLst>
                <c:ext xmlns:c15="http://schemas.microsoft.com/office/drawing/2012/chart" uri="{CE6537A1-D6FC-4f65-9D91-7224C49458BB}"/>
                <c:ext xmlns:c16="http://schemas.microsoft.com/office/drawing/2014/chart" uri="{C3380CC4-5D6E-409C-BE32-E72D297353CC}">
                  <c16:uniqueId val="{00000005-2857-4AEA-A983-5BC8C3987437}"/>
                </c:ext>
              </c:extLst>
            </c:dLbl>
            <c:dLbl>
              <c:idx val="7"/>
              <c:layout>
                <c:manualLayout>
                  <c:x val="-4.1845106035915854E-2"/>
                  <c:y val="-4.9007175565977716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15:layout>
                    <c:manualLayout>
                      <c:w val="6.477977054910676E-2"/>
                      <c:h val="5.0646514156726621E-2"/>
                    </c:manualLayout>
                  </c15:layout>
                </c:ext>
                <c:ext xmlns:c16="http://schemas.microsoft.com/office/drawing/2014/chart" uri="{C3380CC4-5D6E-409C-BE32-E72D297353CC}">
                  <c16:uniqueId val="{00000006-2857-4AEA-A983-5BC8C3987437}"/>
                </c:ext>
              </c:extLst>
            </c:dLbl>
            <c:dLbl>
              <c:idx val="8"/>
              <c:layout>
                <c:manualLayout>
                  <c:x val="-6.477977054910676E-2"/>
                  <c:y val="-0.168990260572336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857-4AEA-A983-5BC8C3987437}"/>
                </c:ext>
              </c:extLst>
            </c:dLbl>
            <c:dLbl>
              <c:idx val="9"/>
              <c:layout>
                <c:manualLayout>
                  <c:x val="-6.477977054910676E-2"/>
                  <c:y val="-3.04182469030206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857-4AEA-A983-5BC8C3987437}"/>
                </c:ext>
              </c:extLst>
            </c:dLbl>
            <c:dLbl>
              <c:idx val="10"/>
              <c:layout>
                <c:manualLayout>
                  <c:x val="-4.8100074237782203E-2"/>
                  <c:y val="3.37980521144673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857-4AEA-A983-5BC8C3987437}"/>
                </c:ext>
              </c:extLst>
            </c:dLbl>
            <c:dLbl>
              <c:idx val="11"/>
              <c:layout>
                <c:manualLayout>
                  <c:x val="-5.0185036276697778E-2"/>
                  <c:y val="-3.04182469030206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857-4AEA-A983-5BC8C3987437}"/>
                </c:ext>
              </c:extLst>
            </c:dLbl>
            <c:dLbl>
              <c:idx val="12"/>
              <c:layout>
                <c:manualLayout>
                  <c:x val="-5.6439922393444489E-2"/>
                  <c:y val="4.05576625373608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857-4AEA-A983-5BC8C3987437}"/>
                </c:ext>
              </c:extLst>
            </c:dLbl>
            <c:dLbl>
              <c:idx val="13"/>
              <c:layout>
                <c:manualLayout>
                  <c:x val="-3.9760226082119925E-2"/>
                  <c:y val="-3.37980521144673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857-4AEA-A983-5BC8C3987437}"/>
                </c:ext>
              </c:extLst>
            </c:dLbl>
            <c:dLbl>
              <c:idx val="14"/>
              <c:layout>
                <c:manualLayout>
                  <c:x val="-4.1084259061950956E-2"/>
                  <c:y val="-7.43557146518281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857-4AEA-A983-5BC8C398743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l"/>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FF0000"/>
                </a:solidFill>
                <a:prstDash val="sysDot"/>
              </a:ln>
              <a:effectLst/>
            </c:spPr>
            <c:trendlineType val="poly"/>
            <c:order val="2"/>
            <c:dispRSqr val="0"/>
            <c:dispEq val="0"/>
          </c:trendline>
          <c:xVal>
            <c:numRef>
              <c:f>Sheet1!$C$20:$C$34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Sheet1!$D$20:$D$34</c:f>
              <c:numCache>
                <c:formatCode>0.0000</c:formatCode>
                <c:ptCount val="15"/>
                <c:pt idx="0">
                  <c:v>0</c:v>
                </c:pt>
                <c:pt idx="1">
                  <c:v>0</c:v>
                </c:pt>
                <c:pt idx="2">
                  <c:v>0</c:v>
                </c:pt>
                <c:pt idx="3">
                  <c:v>0</c:v>
                </c:pt>
                <c:pt idx="4">
                  <c:v>0</c:v>
                </c:pt>
                <c:pt idx="5">
                  <c:v>0</c:v>
                </c:pt>
                <c:pt idx="6">
                  <c:v>0.12119999999999999</c:v>
                </c:pt>
                <c:pt idx="7">
                  <c:v>0.2727</c:v>
                </c:pt>
                <c:pt idx="8">
                  <c:v>0.2727</c:v>
                </c:pt>
                <c:pt idx="9">
                  <c:v>0.33329999999999999</c:v>
                </c:pt>
                <c:pt idx="10">
                  <c:v>0.24239999999999998</c:v>
                </c:pt>
                <c:pt idx="11">
                  <c:v>0.3939333333333333</c:v>
                </c:pt>
                <c:pt idx="12">
                  <c:v>0.33329999999999999</c:v>
                </c:pt>
                <c:pt idx="13">
                  <c:v>0.57579999999999998</c:v>
                </c:pt>
                <c:pt idx="14">
                  <c:v>0.36359999999999998</c:v>
                </c:pt>
              </c:numCache>
            </c:numRef>
          </c:yVal>
          <c:smooth val="1"/>
          <c:extLst>
            <c:ext xmlns:c16="http://schemas.microsoft.com/office/drawing/2014/chart" uri="{C3380CC4-5D6E-409C-BE32-E72D297353CC}">
              <c16:uniqueId val="{0000000E-2857-4AEA-A983-5BC8C3987437}"/>
            </c:ext>
          </c:extLst>
        </c:ser>
        <c:dLbls>
          <c:dLblPos val="l"/>
          <c:showLegendKey val="0"/>
          <c:showVal val="1"/>
          <c:showCatName val="0"/>
          <c:showSerName val="0"/>
          <c:showPercent val="0"/>
          <c:showBubbleSize val="0"/>
        </c:dLbls>
        <c:axId val="697405840"/>
        <c:axId val="697406256"/>
      </c:scatterChart>
      <c:valAx>
        <c:axId val="697405840"/>
        <c:scaling>
          <c:orientation val="minMax"/>
          <c:max val="10"/>
          <c:min val="-2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406256"/>
        <c:crosses val="autoZero"/>
        <c:crossBetween val="midCat"/>
      </c:valAx>
      <c:valAx>
        <c:axId val="697406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a:t>
                </a:r>
                <a:endParaRPr lang="en-GB"/>
              </a:p>
            </c:rich>
          </c:tx>
          <c:layout>
            <c:manualLayout>
              <c:xMode val="edge"/>
              <c:yMode val="edge"/>
              <c:x val="2.5019544466986843E-2"/>
              <c:y val="0.4289816433996795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74058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u="sng"/>
              <a:t>QPSK Average Error Rate Versus SNR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Sheet1!$F$19</c:f>
              <c:strCache>
                <c:ptCount val="1"/>
                <c:pt idx="0">
                  <c:v>Avg Error Rate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0-7F8E-48EC-96E2-0C2DAB030221}"/>
                </c:ext>
              </c:extLst>
            </c:dLbl>
            <c:dLbl>
              <c:idx val="1"/>
              <c:delete val="1"/>
              <c:extLst>
                <c:ext xmlns:c15="http://schemas.microsoft.com/office/drawing/2012/chart" uri="{CE6537A1-D6FC-4f65-9D91-7224C49458BB}"/>
                <c:ext xmlns:c16="http://schemas.microsoft.com/office/drawing/2014/chart" uri="{C3380CC4-5D6E-409C-BE32-E72D297353CC}">
                  <c16:uniqueId val="{00000001-7F8E-48EC-96E2-0C2DAB030221}"/>
                </c:ext>
              </c:extLst>
            </c:dLbl>
            <c:dLbl>
              <c:idx val="2"/>
              <c:delete val="1"/>
              <c:extLst>
                <c:ext xmlns:c15="http://schemas.microsoft.com/office/drawing/2012/chart" uri="{CE6537A1-D6FC-4f65-9D91-7224C49458BB}"/>
                <c:ext xmlns:c16="http://schemas.microsoft.com/office/drawing/2014/chart" uri="{C3380CC4-5D6E-409C-BE32-E72D297353CC}">
                  <c16:uniqueId val="{00000002-7F8E-48EC-96E2-0C2DAB030221}"/>
                </c:ext>
              </c:extLst>
            </c:dLbl>
            <c:dLbl>
              <c:idx val="3"/>
              <c:delete val="1"/>
              <c:extLst>
                <c:ext xmlns:c15="http://schemas.microsoft.com/office/drawing/2012/chart" uri="{CE6537A1-D6FC-4f65-9D91-7224C49458BB}"/>
                <c:ext xmlns:c16="http://schemas.microsoft.com/office/drawing/2014/chart" uri="{C3380CC4-5D6E-409C-BE32-E72D297353CC}">
                  <c16:uniqueId val="{00000003-7F8E-48EC-96E2-0C2DAB030221}"/>
                </c:ext>
              </c:extLst>
            </c:dLbl>
            <c:dLbl>
              <c:idx val="4"/>
              <c:delete val="1"/>
              <c:extLst>
                <c:ext xmlns:c15="http://schemas.microsoft.com/office/drawing/2012/chart" uri="{CE6537A1-D6FC-4f65-9D91-7224C49458BB}"/>
                <c:ext xmlns:c16="http://schemas.microsoft.com/office/drawing/2014/chart" uri="{C3380CC4-5D6E-409C-BE32-E72D297353CC}">
                  <c16:uniqueId val="{00000004-7F8E-48EC-96E2-0C2DAB030221}"/>
                </c:ext>
              </c:extLst>
            </c:dLbl>
            <c:dLbl>
              <c:idx val="5"/>
              <c:delete val="1"/>
              <c:extLst>
                <c:ext xmlns:c15="http://schemas.microsoft.com/office/drawing/2012/chart" uri="{CE6537A1-D6FC-4f65-9D91-7224C49458BB}"/>
                <c:ext xmlns:c16="http://schemas.microsoft.com/office/drawing/2014/chart" uri="{C3380CC4-5D6E-409C-BE32-E72D297353CC}">
                  <c16:uniqueId val="{00000005-7F8E-48EC-96E2-0C2DAB030221}"/>
                </c:ext>
              </c:extLst>
            </c:dLbl>
            <c:dLbl>
              <c:idx val="6"/>
              <c:layout>
                <c:manualLayout>
                  <c:x val="-8.5422921690286938E-2"/>
                  <c:y val="1.98736293460867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F8E-48EC-96E2-0C2DAB030221}"/>
                </c:ext>
              </c:extLst>
            </c:dLbl>
            <c:dLbl>
              <c:idx val="7"/>
              <c:layout>
                <c:manualLayout>
                  <c:x val="-8.7504628519416344E-2"/>
                  <c:y val="-1.777247145039278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F8E-48EC-96E2-0C2DAB030221}"/>
                </c:ext>
              </c:extLst>
            </c:dLbl>
            <c:dLbl>
              <c:idx val="9"/>
              <c:layout>
                <c:manualLayout>
                  <c:x val="-5.4197319253345852E-2"/>
                  <c:y val="3.79160264220249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F8E-48EC-96E2-0C2DAB03022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FF0000"/>
                </a:solidFill>
                <a:prstDash val="sysDot"/>
              </a:ln>
              <a:effectLst/>
            </c:spPr>
            <c:trendlineType val="poly"/>
            <c:order val="2"/>
            <c:dispRSqr val="0"/>
            <c:dispEq val="0"/>
          </c:trendline>
          <c:xVal>
            <c:numRef>
              <c:f>Sheet1!$E$20:$E$34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Sheet1!$F$20:$F$34</c:f>
              <c:numCache>
                <c:formatCode>0.0000</c:formatCode>
                <c:ptCount val="15"/>
                <c:pt idx="0">
                  <c:v>0</c:v>
                </c:pt>
                <c:pt idx="1">
                  <c:v>0</c:v>
                </c:pt>
                <c:pt idx="2">
                  <c:v>0</c:v>
                </c:pt>
                <c:pt idx="3">
                  <c:v>0</c:v>
                </c:pt>
                <c:pt idx="4">
                  <c:v>0</c:v>
                </c:pt>
                <c:pt idx="5">
                  <c:v>0</c:v>
                </c:pt>
                <c:pt idx="6">
                  <c:v>0.14286666666666667</c:v>
                </c:pt>
                <c:pt idx="7">
                  <c:v>0.23809999999999998</c:v>
                </c:pt>
                <c:pt idx="8">
                  <c:v>0.47616666666666668</c:v>
                </c:pt>
                <c:pt idx="9">
                  <c:v>0.47619999999999996</c:v>
                </c:pt>
                <c:pt idx="10">
                  <c:v>0.61903333333333332</c:v>
                </c:pt>
                <c:pt idx="11">
                  <c:v>0.71426666666666672</c:v>
                </c:pt>
                <c:pt idx="12">
                  <c:v>0.42856666666666671</c:v>
                </c:pt>
                <c:pt idx="13">
                  <c:v>0.66666666666666663</c:v>
                </c:pt>
                <c:pt idx="14">
                  <c:v>0.76190000000000013</c:v>
                </c:pt>
              </c:numCache>
            </c:numRef>
          </c:yVal>
          <c:smooth val="1"/>
          <c:extLst>
            <c:ext xmlns:c16="http://schemas.microsoft.com/office/drawing/2014/chart" uri="{C3380CC4-5D6E-409C-BE32-E72D297353CC}">
              <c16:uniqueId val="{00000009-7F8E-48EC-96E2-0C2DAB030221}"/>
            </c:ext>
          </c:extLst>
        </c:ser>
        <c:dLbls>
          <c:dLblPos val="t"/>
          <c:showLegendKey val="0"/>
          <c:showVal val="1"/>
          <c:showCatName val="0"/>
          <c:showSerName val="0"/>
          <c:showPercent val="0"/>
          <c:showBubbleSize val="0"/>
        </c:dLbls>
        <c:axId val="689772192"/>
        <c:axId val="689768864"/>
      </c:scatterChart>
      <c:valAx>
        <c:axId val="689772192"/>
        <c:scaling>
          <c:orientation val="minMax"/>
          <c:max val="10"/>
          <c:min val="-2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768864"/>
        <c:crosses val="autoZero"/>
        <c:crossBetween val="midCat"/>
      </c:valAx>
      <c:valAx>
        <c:axId val="689768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7721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u="sng"/>
              <a:t>Shift</a:t>
            </a:r>
            <a:r>
              <a:rPr lang="en-GB" b="1" u="sng" baseline="0"/>
              <a:t> Key modulation Error Rates, Versus SNR</a:t>
            </a:r>
            <a:endParaRPr lang="en-GB" b="1"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ASK</c:v>
          </c:tx>
          <c:spPr>
            <a:ln w="19050" cap="rnd">
              <a:solidFill>
                <a:srgbClr val="FFC000"/>
              </a:solidFill>
              <a:round/>
            </a:ln>
            <a:effectLst/>
          </c:spPr>
          <c:marker>
            <c:symbol val="circle"/>
            <c:size val="5"/>
            <c:spPr>
              <a:solidFill>
                <a:srgbClr val="FFC000"/>
              </a:solidFill>
              <a:ln w="9525">
                <a:solidFill>
                  <a:srgbClr val="FFC000"/>
                </a:solidFill>
              </a:ln>
              <a:effectLst/>
            </c:spPr>
          </c:marker>
          <c:xVal>
            <c:numRef>
              <c:f>Sheet1!$A$20:$A$34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Sheet1!$B$20:$B$34</c:f>
              <c:numCache>
                <c:formatCode>0.0000</c:formatCode>
                <c:ptCount val="15"/>
                <c:pt idx="0">
                  <c:v>0</c:v>
                </c:pt>
                <c:pt idx="1">
                  <c:v>0</c:v>
                </c:pt>
                <c:pt idx="2">
                  <c:v>0</c:v>
                </c:pt>
                <c:pt idx="3">
                  <c:v>0</c:v>
                </c:pt>
                <c:pt idx="4">
                  <c:v>0</c:v>
                </c:pt>
                <c:pt idx="5">
                  <c:v>6.0599999999999994E-2</c:v>
                </c:pt>
                <c:pt idx="6">
                  <c:v>0.30299999999999999</c:v>
                </c:pt>
                <c:pt idx="7">
                  <c:v>0.3939333333333333</c:v>
                </c:pt>
                <c:pt idx="8">
                  <c:v>0.54549999999999998</c:v>
                </c:pt>
                <c:pt idx="9">
                  <c:v>0.51516666666666666</c:v>
                </c:pt>
                <c:pt idx="10">
                  <c:v>0.45453333333333329</c:v>
                </c:pt>
                <c:pt idx="11">
                  <c:v>0.51516666666666666</c:v>
                </c:pt>
                <c:pt idx="12">
                  <c:v>0.3939333333333333</c:v>
                </c:pt>
                <c:pt idx="13">
                  <c:v>0.54546666666666666</c:v>
                </c:pt>
                <c:pt idx="14">
                  <c:v>0.48486666666666672</c:v>
                </c:pt>
              </c:numCache>
            </c:numRef>
          </c:yVal>
          <c:smooth val="1"/>
          <c:extLst>
            <c:ext xmlns:c16="http://schemas.microsoft.com/office/drawing/2014/chart" uri="{C3380CC4-5D6E-409C-BE32-E72D297353CC}">
              <c16:uniqueId val="{00000000-FAD0-4352-9628-5CB4A4F3430B}"/>
            </c:ext>
          </c:extLst>
        </c:ser>
        <c:ser>
          <c:idx val="1"/>
          <c:order val="1"/>
          <c:tx>
            <c:v>PSK</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Sheet1!$A$20:$A$34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Sheet1!$D$20:$D$34</c:f>
              <c:numCache>
                <c:formatCode>0.0000</c:formatCode>
                <c:ptCount val="15"/>
                <c:pt idx="0">
                  <c:v>0</c:v>
                </c:pt>
                <c:pt idx="1">
                  <c:v>0</c:v>
                </c:pt>
                <c:pt idx="2">
                  <c:v>0</c:v>
                </c:pt>
                <c:pt idx="3">
                  <c:v>0</c:v>
                </c:pt>
                <c:pt idx="4">
                  <c:v>0</c:v>
                </c:pt>
                <c:pt idx="5">
                  <c:v>0</c:v>
                </c:pt>
                <c:pt idx="6">
                  <c:v>0.12119999999999999</c:v>
                </c:pt>
                <c:pt idx="7">
                  <c:v>0.2727</c:v>
                </c:pt>
                <c:pt idx="8">
                  <c:v>0.2727</c:v>
                </c:pt>
                <c:pt idx="9">
                  <c:v>0.33329999999999999</c:v>
                </c:pt>
                <c:pt idx="10">
                  <c:v>0.24239999999999998</c:v>
                </c:pt>
                <c:pt idx="11">
                  <c:v>0.3939333333333333</c:v>
                </c:pt>
                <c:pt idx="12">
                  <c:v>0.33329999999999999</c:v>
                </c:pt>
                <c:pt idx="13">
                  <c:v>0.57579999999999998</c:v>
                </c:pt>
                <c:pt idx="14">
                  <c:v>0.36359999999999998</c:v>
                </c:pt>
              </c:numCache>
            </c:numRef>
          </c:yVal>
          <c:smooth val="1"/>
          <c:extLst>
            <c:ext xmlns:c16="http://schemas.microsoft.com/office/drawing/2014/chart" uri="{C3380CC4-5D6E-409C-BE32-E72D297353CC}">
              <c16:uniqueId val="{00000001-FAD0-4352-9628-5CB4A4F3430B}"/>
            </c:ext>
          </c:extLst>
        </c:ser>
        <c:ser>
          <c:idx val="2"/>
          <c:order val="2"/>
          <c:tx>
            <c:v>QPSK</c:v>
          </c:tx>
          <c:spPr>
            <a:ln w="19050" cap="rnd">
              <a:solidFill>
                <a:srgbClr val="0070C0"/>
              </a:solidFill>
              <a:round/>
            </a:ln>
            <a:effectLst/>
          </c:spPr>
          <c:marker>
            <c:symbol val="circle"/>
            <c:size val="5"/>
            <c:spPr>
              <a:solidFill>
                <a:srgbClr val="0070C0"/>
              </a:solidFill>
              <a:ln w="9525">
                <a:solidFill>
                  <a:srgbClr val="0070C0"/>
                </a:solidFill>
              </a:ln>
              <a:effectLst/>
            </c:spPr>
          </c:marker>
          <c:xVal>
            <c:numRef>
              <c:f>Sheet1!$A$20:$A$34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Sheet1!$F$20:$F$34</c:f>
              <c:numCache>
                <c:formatCode>0.0000</c:formatCode>
                <c:ptCount val="15"/>
                <c:pt idx="0">
                  <c:v>0</c:v>
                </c:pt>
                <c:pt idx="1">
                  <c:v>0</c:v>
                </c:pt>
                <c:pt idx="2">
                  <c:v>0</c:v>
                </c:pt>
                <c:pt idx="3">
                  <c:v>0</c:v>
                </c:pt>
                <c:pt idx="4">
                  <c:v>0</c:v>
                </c:pt>
                <c:pt idx="5">
                  <c:v>0</c:v>
                </c:pt>
                <c:pt idx="6">
                  <c:v>0.14286666666666667</c:v>
                </c:pt>
                <c:pt idx="7">
                  <c:v>0.23809999999999998</c:v>
                </c:pt>
                <c:pt idx="8">
                  <c:v>0.47616666666666668</c:v>
                </c:pt>
                <c:pt idx="9">
                  <c:v>0.47619999999999996</c:v>
                </c:pt>
                <c:pt idx="10">
                  <c:v>0.61903333333333332</c:v>
                </c:pt>
                <c:pt idx="11">
                  <c:v>0.71426666666666672</c:v>
                </c:pt>
                <c:pt idx="12">
                  <c:v>0.42856666666666671</c:v>
                </c:pt>
                <c:pt idx="13">
                  <c:v>0.66666666666666663</c:v>
                </c:pt>
                <c:pt idx="14">
                  <c:v>0.76190000000000013</c:v>
                </c:pt>
              </c:numCache>
            </c:numRef>
          </c:yVal>
          <c:smooth val="1"/>
          <c:extLst>
            <c:ext xmlns:c16="http://schemas.microsoft.com/office/drawing/2014/chart" uri="{C3380CC4-5D6E-409C-BE32-E72D297353CC}">
              <c16:uniqueId val="{00000002-FAD0-4352-9628-5CB4A4F3430B}"/>
            </c:ext>
          </c:extLst>
        </c:ser>
        <c:dLbls>
          <c:showLegendKey val="0"/>
          <c:showVal val="0"/>
          <c:showCatName val="0"/>
          <c:showSerName val="0"/>
          <c:showPercent val="0"/>
          <c:showBubbleSize val="0"/>
        </c:dLbls>
        <c:axId val="1059933648"/>
        <c:axId val="1059935312"/>
      </c:scatterChart>
      <c:valAx>
        <c:axId val="1059933648"/>
        <c:scaling>
          <c:orientation val="minMax"/>
          <c:max val="10"/>
          <c:min val="-2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 to Noise</a:t>
                </a:r>
                <a:r>
                  <a:rPr lang="en-GB" baseline="0"/>
                  <a:t> Ratio</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935312"/>
        <c:crosses val="autoZero"/>
        <c:crossBetween val="midCat"/>
        <c:majorUnit val="10"/>
      </c:valAx>
      <c:valAx>
        <c:axId val="1059935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Bit</a:t>
                </a:r>
                <a:r>
                  <a:rPr lang="en-GB" baseline="0"/>
                  <a:t> Error Rate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9336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Shift Key modulation Trends</a:t>
            </a:r>
          </a:p>
        </c:rich>
      </c:tx>
      <c:layout>
        <c:manualLayout>
          <c:xMode val="edge"/>
          <c:yMode val="edge"/>
          <c:x val="0.33154690663667041"/>
          <c:y val="1.472401757228433E-2"/>
        </c:manualLayout>
      </c:layout>
      <c:overlay val="0"/>
      <c:spPr>
        <a:noFill/>
        <a:ln>
          <a:noFill/>
        </a:ln>
      </c:spPr>
    </c:title>
    <c:autoTitleDeleted val="0"/>
    <c:plotArea>
      <c:layout/>
      <c:scatterChart>
        <c:scatterStyle val="smoothMarker"/>
        <c:varyColors val="0"/>
        <c:ser>
          <c:idx val="0"/>
          <c:order val="0"/>
          <c:tx>
            <c:v>QPSK Trend</c:v>
          </c:tx>
          <c:spPr>
            <a:ln w="19046" cap="rnd">
              <a:noFill/>
              <a:prstDash val="solid"/>
              <a:round/>
            </a:ln>
          </c:spPr>
          <c:marker>
            <c:symbol val="circle"/>
            <c:size val="5"/>
            <c:spPr>
              <a:noFill/>
              <a:ln>
                <a:noFill/>
              </a:ln>
            </c:spPr>
          </c:marker>
          <c:trendline>
            <c:spPr>
              <a:ln w="15875">
                <a:solidFill>
                  <a:schemeClr val="accent4"/>
                </a:solidFill>
              </a:ln>
            </c:spPr>
            <c:trendlineType val="movingAvg"/>
            <c:period val="2"/>
            <c:dispRSqr val="0"/>
            <c:dispEq val="0"/>
          </c:trendline>
          <c:xVal>
            <c:numRef>
              <c:f>Sheet1!$A$20:$A$34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Sheet1!$B$20:$B$34</c:f>
              <c:numCache>
                <c:formatCode>0.0000</c:formatCode>
                <c:ptCount val="15"/>
                <c:pt idx="0">
                  <c:v>0</c:v>
                </c:pt>
                <c:pt idx="1">
                  <c:v>0</c:v>
                </c:pt>
                <c:pt idx="2">
                  <c:v>0</c:v>
                </c:pt>
                <c:pt idx="3">
                  <c:v>0</c:v>
                </c:pt>
                <c:pt idx="4">
                  <c:v>0</c:v>
                </c:pt>
                <c:pt idx="5">
                  <c:v>6.0599999999999994E-2</c:v>
                </c:pt>
                <c:pt idx="6">
                  <c:v>0.30299999999999999</c:v>
                </c:pt>
                <c:pt idx="7">
                  <c:v>0.3939333333333333</c:v>
                </c:pt>
                <c:pt idx="8">
                  <c:v>0.54549999999999998</c:v>
                </c:pt>
                <c:pt idx="9">
                  <c:v>0.51516666666666666</c:v>
                </c:pt>
                <c:pt idx="10">
                  <c:v>0.45453333333333329</c:v>
                </c:pt>
                <c:pt idx="11">
                  <c:v>0.51516666666666666</c:v>
                </c:pt>
                <c:pt idx="12">
                  <c:v>0.3939333333333333</c:v>
                </c:pt>
                <c:pt idx="13">
                  <c:v>0.54546666666666666</c:v>
                </c:pt>
                <c:pt idx="14">
                  <c:v>0.48486666666666672</c:v>
                </c:pt>
              </c:numCache>
            </c:numRef>
          </c:yVal>
          <c:smooth val="1"/>
          <c:extLst>
            <c:ext xmlns:c16="http://schemas.microsoft.com/office/drawing/2014/chart" uri="{C3380CC4-5D6E-409C-BE32-E72D297353CC}">
              <c16:uniqueId val="{00000000-AE12-4386-9B09-13E70F191F87}"/>
            </c:ext>
          </c:extLst>
        </c:ser>
        <c:ser>
          <c:idx val="1"/>
          <c:order val="1"/>
          <c:tx>
            <c:v>PSK Trend</c:v>
          </c:tx>
          <c:spPr>
            <a:ln w="19046" cap="rnd">
              <a:noFill/>
              <a:prstDash val="solid"/>
              <a:round/>
            </a:ln>
          </c:spPr>
          <c:marker>
            <c:symbol val="circle"/>
            <c:size val="5"/>
            <c:spPr>
              <a:noFill/>
              <a:ln>
                <a:noFill/>
              </a:ln>
            </c:spPr>
          </c:marker>
          <c:trendline>
            <c:spPr>
              <a:ln w="15875">
                <a:solidFill>
                  <a:schemeClr val="accent2"/>
                </a:solidFill>
              </a:ln>
            </c:spPr>
            <c:trendlineType val="movingAvg"/>
            <c:period val="2"/>
            <c:dispRSqr val="0"/>
            <c:dispEq val="0"/>
          </c:trendline>
          <c:xVal>
            <c:numRef>
              <c:f>Sheet1!$A$20:$A$34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Sheet1!$D$20:$D$34</c:f>
              <c:numCache>
                <c:formatCode>0.0000</c:formatCode>
                <c:ptCount val="15"/>
                <c:pt idx="0">
                  <c:v>0</c:v>
                </c:pt>
                <c:pt idx="1">
                  <c:v>0</c:v>
                </c:pt>
                <c:pt idx="2">
                  <c:v>0</c:v>
                </c:pt>
                <c:pt idx="3">
                  <c:v>0</c:v>
                </c:pt>
                <c:pt idx="4">
                  <c:v>0</c:v>
                </c:pt>
                <c:pt idx="5">
                  <c:v>0</c:v>
                </c:pt>
                <c:pt idx="6">
                  <c:v>0.12119999999999999</c:v>
                </c:pt>
                <c:pt idx="7">
                  <c:v>0.2727</c:v>
                </c:pt>
                <c:pt idx="8">
                  <c:v>0.2727</c:v>
                </c:pt>
                <c:pt idx="9">
                  <c:v>0.33329999999999999</c:v>
                </c:pt>
                <c:pt idx="10">
                  <c:v>0.24239999999999998</c:v>
                </c:pt>
                <c:pt idx="11">
                  <c:v>0.3939333333333333</c:v>
                </c:pt>
                <c:pt idx="12">
                  <c:v>0.33329999999999999</c:v>
                </c:pt>
                <c:pt idx="13">
                  <c:v>0.57579999999999998</c:v>
                </c:pt>
                <c:pt idx="14">
                  <c:v>0.36359999999999998</c:v>
                </c:pt>
              </c:numCache>
            </c:numRef>
          </c:yVal>
          <c:smooth val="1"/>
          <c:extLst>
            <c:ext xmlns:c16="http://schemas.microsoft.com/office/drawing/2014/chart" uri="{C3380CC4-5D6E-409C-BE32-E72D297353CC}">
              <c16:uniqueId val="{00000001-AE12-4386-9B09-13E70F191F87}"/>
            </c:ext>
          </c:extLst>
        </c:ser>
        <c:ser>
          <c:idx val="2"/>
          <c:order val="2"/>
          <c:tx>
            <c:v>ASK Trend</c:v>
          </c:tx>
          <c:spPr>
            <a:ln w="19046" cap="rnd">
              <a:noFill/>
              <a:prstDash val="solid"/>
              <a:round/>
            </a:ln>
          </c:spPr>
          <c:marker>
            <c:symbol val="circle"/>
            <c:size val="5"/>
            <c:spPr>
              <a:noFill/>
              <a:ln>
                <a:noFill/>
              </a:ln>
            </c:spPr>
          </c:marker>
          <c:trendline>
            <c:spPr>
              <a:ln w="15875">
                <a:solidFill>
                  <a:schemeClr val="accent5"/>
                </a:solidFill>
              </a:ln>
            </c:spPr>
            <c:trendlineType val="movingAvg"/>
            <c:period val="2"/>
            <c:dispRSqr val="0"/>
            <c:dispEq val="0"/>
          </c:trendline>
          <c:xVal>
            <c:numRef>
              <c:f>Sheet1!$A$20:$A$34</c:f>
              <c:numCache>
                <c:formatCode>General</c:formatCode>
                <c:ptCount val="15"/>
                <c:pt idx="0">
                  <c:v>10</c:v>
                </c:pt>
                <c:pt idx="1">
                  <c:v>5</c:v>
                </c:pt>
                <c:pt idx="2">
                  <c:v>1</c:v>
                </c:pt>
                <c:pt idx="3">
                  <c:v>-1</c:v>
                </c:pt>
                <c:pt idx="4">
                  <c:v>-5</c:v>
                </c:pt>
                <c:pt idx="5">
                  <c:v>-10</c:v>
                </c:pt>
                <c:pt idx="6">
                  <c:v>-20</c:v>
                </c:pt>
                <c:pt idx="7">
                  <c:v>-25</c:v>
                </c:pt>
                <c:pt idx="8">
                  <c:v>-30</c:v>
                </c:pt>
                <c:pt idx="9">
                  <c:v>-40</c:v>
                </c:pt>
                <c:pt idx="10">
                  <c:v>-50</c:v>
                </c:pt>
                <c:pt idx="11">
                  <c:v>-70</c:v>
                </c:pt>
                <c:pt idx="12">
                  <c:v>-100</c:v>
                </c:pt>
                <c:pt idx="13">
                  <c:v>-150</c:v>
                </c:pt>
                <c:pt idx="14">
                  <c:v>-200</c:v>
                </c:pt>
              </c:numCache>
            </c:numRef>
          </c:xVal>
          <c:yVal>
            <c:numRef>
              <c:f>Sheet1!$F$20:$F$34</c:f>
              <c:numCache>
                <c:formatCode>0.0000</c:formatCode>
                <c:ptCount val="15"/>
                <c:pt idx="0">
                  <c:v>0</c:v>
                </c:pt>
                <c:pt idx="1">
                  <c:v>0</c:v>
                </c:pt>
                <c:pt idx="2">
                  <c:v>0</c:v>
                </c:pt>
                <c:pt idx="3">
                  <c:v>0</c:v>
                </c:pt>
                <c:pt idx="4">
                  <c:v>0</c:v>
                </c:pt>
                <c:pt idx="5">
                  <c:v>0</c:v>
                </c:pt>
                <c:pt idx="6">
                  <c:v>0.14286666666666667</c:v>
                </c:pt>
                <c:pt idx="7">
                  <c:v>0.23809999999999998</c:v>
                </c:pt>
                <c:pt idx="8">
                  <c:v>0.47616666666666668</c:v>
                </c:pt>
                <c:pt idx="9">
                  <c:v>0.47619999999999996</c:v>
                </c:pt>
                <c:pt idx="10">
                  <c:v>0.61903333333333332</c:v>
                </c:pt>
                <c:pt idx="11">
                  <c:v>0.71426666666666672</c:v>
                </c:pt>
                <c:pt idx="12">
                  <c:v>0.42856666666666671</c:v>
                </c:pt>
                <c:pt idx="13">
                  <c:v>0.66666666666666663</c:v>
                </c:pt>
                <c:pt idx="14">
                  <c:v>0.76190000000000013</c:v>
                </c:pt>
              </c:numCache>
            </c:numRef>
          </c:yVal>
          <c:smooth val="1"/>
          <c:extLst>
            <c:ext xmlns:c16="http://schemas.microsoft.com/office/drawing/2014/chart" uri="{C3380CC4-5D6E-409C-BE32-E72D297353CC}">
              <c16:uniqueId val="{00000002-AE12-4386-9B09-13E70F191F87}"/>
            </c:ext>
          </c:extLst>
        </c:ser>
        <c:dLbls>
          <c:showLegendKey val="0"/>
          <c:showVal val="0"/>
          <c:showCatName val="0"/>
          <c:showSerName val="0"/>
          <c:showPercent val="0"/>
          <c:showBubbleSize val="0"/>
        </c:dLbls>
        <c:axId val="412483064"/>
        <c:axId val="412480112"/>
      </c:scatterChart>
      <c:valAx>
        <c:axId val="412480112"/>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Bit Error Rate</a:t>
                </a:r>
              </a:p>
            </c:rich>
          </c:tx>
          <c:overlay val="0"/>
          <c:spPr>
            <a:noFill/>
            <a:ln>
              <a:noFill/>
            </a:ln>
          </c:spPr>
        </c:title>
        <c:numFmt formatCode="0.0000" sourceLinked="1"/>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12483064"/>
        <c:crosses val="autoZero"/>
        <c:crossBetween val="midCat"/>
      </c:valAx>
      <c:valAx>
        <c:axId val="412483064"/>
        <c:scaling>
          <c:orientation val="minMax"/>
          <c:max val="10"/>
          <c:min val="-200"/>
        </c:scaling>
        <c:delete val="0"/>
        <c:axPos val="b"/>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Signal to Noise Ratio</a:t>
                </a:r>
              </a:p>
            </c:rich>
          </c:tx>
          <c:overlay val="0"/>
          <c:spPr>
            <a:noFill/>
            <a:ln>
              <a:noFill/>
            </a:ln>
          </c:spPr>
        </c:title>
        <c:numFmt formatCode="General" sourceLinked="1"/>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12480112"/>
        <c:crosses val="autoZero"/>
        <c:crossBetween val="midCat"/>
        <c:majorUnit val="10"/>
      </c:valAx>
      <c:spPr>
        <a:noFill/>
        <a:ln>
          <a:noFill/>
        </a:ln>
      </c:spPr>
    </c:plotArea>
    <c:legend>
      <c:legendPos val="b"/>
      <c:legendEntry>
        <c:idx val="0"/>
        <c:delete val="1"/>
      </c:legendEntry>
      <c:legendEntry>
        <c:idx val="1"/>
        <c:delete val="1"/>
      </c:legendEntry>
      <c:legendEntry>
        <c:idx val="2"/>
        <c:delete val="1"/>
      </c:legendEntry>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Ste97</b:Tag>
    <b:SourceType>BookSection</b:SourceType>
    <b:Guid>{873CBB76-D634-4CEA-9A90-AD94206F7736}</b:Guid>
    <b:Title>Chapter 1: The Breadth and Depth of DSP</b:Title>
    <b:Year>1997</b:Year>
    <b:Author>
      <b:Author>
        <b:NameList>
          <b:Person>
            <b:Last>Smith</b:Last>
            <b:First>Stevens</b:First>
            <b:Middle>W.</b:Middle>
          </b:Person>
        </b:NameList>
      </b:Author>
    </b:Author>
    <b:BookTitle>The Scientist and Engineer's Guide to DSP</b:BookTitle>
    <b:Pages>Chapter 1 The roots of DSP</b:Pages>
    <b:RefOrder>1</b:RefOrder>
  </b:Source>
  <b:Source>
    <b:Tag>Ana21</b:Tag>
    <b:SourceType>InternetSite</b:SourceType>
    <b:Guid>{416ED4A9-33E8-4F5A-9612-413AC9289D80}</b:Guid>
    <b:Title>Analog</b:Title>
    <b:Author>
      <b:Author>
        <b:Corporate>Analog Devices</b:Corporate>
      </b:Author>
    </b:Author>
    <b:YearAccessed>2021</b:YearAccessed>
    <b:MonthAccessed>02</b:MonthAccessed>
    <b:DayAccessed>23</b:DayAccessed>
    <b:URL>https://www.analog.com/en/design-center/landing-pages/001/beginners-guide-to-dsp.html#</b:URL>
    <b:RefOrder>2</b:RefOrder>
  </b:Source>
  <b:Source>
    <b:Tag>Rad21</b:Tag>
    <b:SourceType>InternetSite</b:SourceType>
    <b:Guid>{323B4383-7577-4B2C-A976-805C169CEE63}</b:Guid>
    <b:Author>
      <b:Author>
        <b:Corporate>Radio Academy</b:Corporate>
      </b:Author>
    </b:Author>
    <b:Title>Radio Academy</b:Title>
    <b:YearAccessed>2021</b:YearAccessed>
    <b:MonthAccessed>02</b:MonthAccessed>
    <b:DayAccessed>23</b:DayAccessed>
    <b:URL>https://www.taitradioacademy.com/topic/how-does-modulation-work-1-1/</b:URL>
    <b:RefOrder>4</b:RefOrder>
  </b:Source>
  <b:Source>
    <b:Tag>Joh13</b:Tag>
    <b:SourceType>Book</b:SourceType>
    <b:Guid>{3F972812-4CF3-4326-94B6-DFBF847E5AC2}</b:Guid>
    <b:Title>Digital Phase Modulation</b:Title>
    <b:Year>2013</b:Year>
    <b:Author>
      <b:Author>
        <b:NameList>
          <b:Person>
            <b:Last>John B. Anderson</b:Last>
            <b:First>Tor</b:First>
            <b:Middle>Aulin, Carl-Erik Sundberg</b:Middle>
          </b:Person>
        </b:NameList>
      </b:Author>
    </b:Author>
    <b:City>New Jersey</b:City>
    <b:Publisher>Springer Science &amp; Business Media</b:Publisher>
    <b:RefOrder>3</b:RefOrder>
  </b:Source>
  <b:Source>
    <b:Tag>Wir18</b:Tag>
    <b:SourceType>InternetSite</b:SourceType>
    <b:Guid>{87F75466-0BB5-4573-91B6-7D6F123FE374}</b:Guid>
    <b:Title>Wireless Pi</b:Title>
    <b:Year>2018</b:Year>
    <b:Month>12</b:Month>
    <b:Day>18</b:Day>
    <b:YearAccessed>2021</b:YearAccessed>
    <b:MonthAccessed>02</b:MonthAccessed>
    <b:DayAccessed>23</b:DayAccessed>
    <b:URL>https://wirelesspi.com/additive-white-gaussian-noise-awgn/</b:URL>
    <b:Author>
      <b:Author>
        <b:Corporate>Wireless Pi</b:Corporate>
      </b:Author>
    </b:Author>
    <b:ProductionCompany>Wireless Pi</b:ProductionCompany>
    <b:RefOrder>10</b:RefOrder>
  </b:Source>
  <b:Source>
    <b:Tag>Col16</b:Tag>
    <b:SourceType>Book</b:SourceType>
    <b:Guid>{BE8DC473-964D-4498-92E4-08C35200600B}</b:Guid>
    <b:Title>AS&amp;Alevel maths for dummies</b:Title>
    <b:Year>2016</b:Year>
    <b:Author>
      <b:Author>
        <b:NameList>
          <b:Person>
            <b:Last>Beveridge</b:Last>
            <b:First>Colin</b:First>
          </b:Person>
        </b:NameList>
      </b:Author>
    </b:Author>
    <b:City>Chichester</b:City>
    <b:Publisher>John Wiley &amp; Sons</b:Publisher>
    <b:RefOrder>11</b:RefOrder>
  </b:Source>
  <b:Source>
    <b:Tag>Moh10</b:Tag>
    <b:SourceType>Report</b:SourceType>
    <b:Guid>{1E8B9C8D-D655-4376-BF73-06696B252994}</b:Guid>
    <b:Title>ASK demodulator</b:Title>
    <b:Year>2010</b:Year>
    <b:City>Gaza</b:City>
    <b:Publisher>Islamic University of Gaza</b:Publisher>
    <b:Author>
      <b:Author>
        <b:NameList>
          <b:Person>
            <b:Last>Foul</b:Last>
            <b:First>Mohammed</b:First>
            <b:Middle>K. Abu</b:Middle>
          </b:Person>
        </b:NameList>
      </b:Author>
    </b:Author>
    <b:RefOrder>6</b:RefOrder>
  </b:Source>
  <b:Source>
    <b:Tag>Tut21</b:Tag>
    <b:SourceType>InternetSite</b:SourceType>
    <b:Guid>{AC79BCCC-4C09-4D30-BA01-09A0F2B408C1}</b:Guid>
    <b:Title>Tutorialspoint</b:Title>
    <b:Author>
      <b:Author>
        <b:Corporate>Tutorialspoint</b:Corporate>
      </b:Author>
    </b:Author>
    <b:ProductionCompany>Tutorialspoint</b:ProductionCompany>
    <b:YearAccessed>2021</b:YearAccessed>
    <b:MonthAccessed>02</b:MonthAccessed>
    <b:DayAccessed>23</b:DayAccessed>
    <b:URL>https://www.tutorialspoint.com/digital_communication/digital_communication_amplitude_shift_keying.htm</b:URL>
    <b:RefOrder>5</b:RefOrder>
  </b:Source>
  <b:Source>
    <b:Tag>Ope21</b:Tag>
    <b:SourceType>DocumentFromInternetSite</b:SourceType>
    <b:Guid>{48093A88-F975-4155-B77C-59D331977757}</b:Guid>
    <b:Title>OpenLearn University</b:Title>
    <b:YearAccessed>2021</b:YearAccessed>
    <b:MonthAccessed>02</b:MonthAccessed>
    <b:DayAccessed>24</b:DayAccessed>
    <b:URL>https://www.open.edu/openlearn/science-maths-technology/exploring-communications-technology/content-section-1.6</b:URL>
    <b:Author>
      <b:Author>
        <b:Corporate>OpenLearn University</b:Corporate>
      </b:Author>
    </b:Author>
    <b:RefOrder>7</b:RefOrder>
  </b:Source>
  <b:Source>
    <b:Tag>Ben00</b:Tag>
    <b:SourceType>Book</b:SourceType>
    <b:Guid>{FF213964-02F4-4762-9AA1-88A20183C68E}</b:Guid>
    <b:Title>Short Range wireless communication design</b:Title>
    <b:Year>2000</b:Year>
    <b:Author>
      <b:Author>
        <b:NameList>
          <b:Person>
            <b:Last>Bensky</b:Last>
            <b:First>Alan</b:First>
          </b:Person>
        </b:NameList>
      </b:Author>
    </b:Author>
    <b:Publisher>Butterworth-Heinemann Ltd</b:Publisher>
    <b:RefOrder>8</b:RefOrder>
  </b:Source>
  <b:Source>
    <b:Tag>Rob16</b:Tag>
    <b:SourceType>InternetSite</b:SourceType>
    <b:Guid>{963EDF25-22CC-40C3-8A52-5670E8355FED}</b:Guid>
    <b:Title>Understanding Quadrature Phase Shift Keying (QPSK) Modulation</b:Title>
    <b:Year>2016</b:Year>
    <b:Author>
      <b:Author>
        <b:NameList>
          <b:Person>
            <b:Last>Keim</b:Last>
            <b:First>Robert</b:First>
          </b:Person>
        </b:NameList>
      </b:Author>
    </b:Author>
    <b:ProductionCompany>All About Circuits</b:ProductionCompany>
    <b:Month>08</b:Month>
    <b:Day>17</b:Day>
    <b:YearAccessed>2021</b:YearAccessed>
    <b:MonthAccessed>03</b:MonthAccessed>
    <b:DayAccessed>24</b:DayAccessed>
    <b:URL>https://www.allaboutcircuits.com/technical-articles/quadrature-phase-shift-keying-qpsk-modulation/</b:URL>
    <b:RefOrder>9</b:RefOrder>
  </b:Source>
  <b:Source>
    <b:Tag>Ele21</b:Tag>
    <b:SourceType>InternetSite</b:SourceType>
    <b:Guid>{EB22C998-CC53-4BBE-9CD1-E7EA217585E3}</b:Guid>
    <b:Title>What is Bit Error Rate: BER tutorial</b:Title>
    <b:Author>
      <b:Author>
        <b:Corporate>Electronic Notes</b:Corporate>
      </b:Author>
    </b:Author>
    <b:ProductionCompany>Electronic Notes</b:ProductionCompany>
    <b:YearAccessed>2021</b:YearAccessed>
    <b:MonthAccessed>03</b:MonthAccessed>
    <b:DayAccessed>25</b:DayAccessed>
    <b:URL>https://www.electronics-notes.com/articles/radio/bit-error-rate-ber/what-is-ber-definition-tutorial.php</b:URL>
    <b:RefOrder>13</b:RefOrder>
  </b:Source>
  <b:Source>
    <b:Tag>Cad21</b:Tag>
    <b:SourceType>DocumentFromInternetSite</b:SourceType>
    <b:Guid>{AE0D3DD7-18B5-4C52-AAD4-593B00DDA524}</b:Guid>
    <b:Title>What is Signal to Noise Ratio and How to calculate it?</b:Title>
    <b:YearAccessed>2021</b:YearAccessed>
    <b:MonthAccessed>03</b:MonthAccessed>
    <b:DayAccessed>25</b:DayAccessed>
    <b:URL>https://resources.pcb.cadence.com/blog/2020-what-is-signal-to-noise-ratio-and-how-to-calculate-it</b:URL>
    <b:Author>
      <b:Author>
        <b:Corporate>Cadence PCB Solutions</b:Corporate>
      </b:Author>
    </b:Author>
    <b:RefOrder>12</b:RefOrder>
  </b:Source>
</b:Sources>
</file>

<file path=customXml/itemProps1.xml><?xml version="1.0" encoding="utf-8"?>
<ds:datastoreItem xmlns:ds="http://schemas.openxmlformats.org/officeDocument/2006/customXml" ds:itemID="{3E2C3EAE-80D4-43D3-A551-BA33DE65A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2643</Words>
  <Characters>15067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Hurley Andrew R</dc:creator>
  <cp:lastModifiedBy>Hurley Andrew R</cp:lastModifiedBy>
  <cp:revision>42</cp:revision>
  <cp:lastPrinted>2020-03-19T09:33:00Z</cp:lastPrinted>
  <dcterms:created xsi:type="dcterms:W3CDTF">2021-02-23T14:36:00Z</dcterms:created>
  <dcterms:modified xsi:type="dcterms:W3CDTF">2021-03-25T12:26:00Z</dcterms:modified>
</cp:coreProperties>
</file>