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A8160" w14:textId="26E9431C" w:rsidR="005D262A" w:rsidRPr="006C5159" w:rsidRDefault="005D262A" w:rsidP="006C5159">
      <w:pPr>
        <w:jc w:val="center"/>
        <w:rPr>
          <w:rFonts w:ascii="Calibri" w:hAnsi="Calibri"/>
          <w:b/>
          <w:bCs/>
          <w:color w:val="000000" w:themeColor="text1"/>
          <w:sz w:val="40"/>
          <w:szCs w:val="40"/>
          <w:u w:val="single"/>
        </w:rPr>
      </w:pPr>
      <w:r w:rsidRPr="006C5159">
        <w:rPr>
          <w:rFonts w:ascii="Calibri" w:hAnsi="Calibri"/>
          <w:b/>
          <w:bCs/>
          <w:color w:val="000000" w:themeColor="text1"/>
          <w:sz w:val="40"/>
          <w:szCs w:val="40"/>
          <w:u w:val="single"/>
        </w:rPr>
        <w:t>Leadership styles: From authority to coaching</w:t>
      </w:r>
      <w:r w:rsidR="00D64853" w:rsidRPr="006C5159">
        <w:rPr>
          <w:rFonts w:ascii="Calibri" w:hAnsi="Calibri"/>
          <w:b/>
          <w:bCs/>
          <w:color w:val="000000" w:themeColor="text1"/>
          <w:sz w:val="40"/>
          <w:szCs w:val="40"/>
          <w:u w:val="single"/>
        </w:rPr>
        <w:t xml:space="preserve"> in growing organisations</w:t>
      </w:r>
    </w:p>
    <w:p w14:paraId="707588F3" w14:textId="44C03F1B" w:rsidR="005D262A" w:rsidRDefault="005D262A">
      <w:pPr>
        <w:rPr>
          <w:color w:val="000000" w:themeColor="text1"/>
        </w:rPr>
      </w:pPr>
    </w:p>
    <w:p w14:paraId="47664EED" w14:textId="77777777" w:rsidR="009E2153" w:rsidRDefault="009E2153">
      <w:pPr>
        <w:rPr>
          <w:color w:val="000000" w:themeColor="text1"/>
        </w:rPr>
      </w:pPr>
    </w:p>
    <w:p w14:paraId="70016C4F" w14:textId="77777777" w:rsidR="009E2153" w:rsidRDefault="009E2153">
      <w:pPr>
        <w:rPr>
          <w:color w:val="000000" w:themeColor="text1"/>
        </w:rPr>
      </w:pPr>
    </w:p>
    <w:p w14:paraId="1AC6A09A" w14:textId="3AEEA374" w:rsidR="008322E2" w:rsidRPr="00D00B91" w:rsidRDefault="00454DC2">
      <w:pPr>
        <w:rPr>
          <w:rFonts w:ascii="Calibri" w:hAnsi="Calibri"/>
          <w:color w:val="000000" w:themeColor="text1"/>
          <w:lang w:val="en-GB"/>
        </w:rPr>
      </w:pPr>
      <w:r w:rsidRPr="00D00B91">
        <w:rPr>
          <w:color w:val="000000" w:themeColor="text1"/>
        </w:rPr>
        <w:t>Student Name: Kiran Begum</w:t>
      </w:r>
    </w:p>
    <w:p w14:paraId="510BF5E2" w14:textId="48044D0D" w:rsidR="0098740C" w:rsidRPr="00D00B91" w:rsidRDefault="0098740C">
      <w:pPr>
        <w:rPr>
          <w:rFonts w:ascii="Calibri" w:hAnsi="Calibri"/>
          <w:color w:val="000000" w:themeColor="text1"/>
          <w:lang w:val="en-GB"/>
        </w:rPr>
      </w:pPr>
      <w:r w:rsidRPr="00D00B91">
        <w:rPr>
          <w:color w:val="000000" w:themeColor="text1"/>
        </w:rPr>
        <w:t>Module: LCBB4015</w:t>
      </w:r>
      <w:r w:rsidR="00332689">
        <w:rPr>
          <w:color w:val="000000" w:themeColor="text1"/>
        </w:rPr>
        <w:t xml:space="preserve">, </w:t>
      </w:r>
      <w:r w:rsidR="00332689" w:rsidRPr="00AA25F4">
        <w:rPr>
          <w:rFonts w:eastAsia="Times New Roman" w:cs="Times New Roman"/>
          <w:color w:val="000000"/>
          <w:szCs w:val="24"/>
        </w:rPr>
        <w:t>Introduction to Leadership and Management</w:t>
      </w:r>
    </w:p>
    <w:p w14:paraId="52E4B2F2" w14:textId="4708667C" w:rsidR="00A32520" w:rsidRPr="00D00B91" w:rsidRDefault="00454DC2">
      <w:pPr>
        <w:rPr>
          <w:rFonts w:ascii="Calibri" w:hAnsi="Calibri"/>
          <w:color w:val="000000" w:themeColor="text1"/>
          <w:lang w:val="en-GB"/>
        </w:rPr>
      </w:pPr>
      <w:r w:rsidRPr="00D00B91">
        <w:rPr>
          <w:color w:val="000000" w:themeColor="text1"/>
        </w:rPr>
        <w:t xml:space="preserve">Course: </w:t>
      </w:r>
      <w:bookmarkStart w:id="0" w:name="_Int_AM6t7b5v"/>
      <w:r w:rsidRPr="00D00B91">
        <w:rPr>
          <w:color w:val="000000" w:themeColor="text1"/>
        </w:rPr>
        <w:t>Component</w:t>
      </w:r>
      <w:bookmarkEnd w:id="0"/>
      <w:r w:rsidRPr="00D00B91">
        <w:rPr>
          <w:color w:val="000000" w:themeColor="text1"/>
        </w:rPr>
        <w:t xml:space="preserve"> 2: Coursework: Essay</w:t>
      </w:r>
    </w:p>
    <w:p w14:paraId="2AB1D192" w14:textId="5E2A0271" w:rsidR="00A32520" w:rsidRDefault="008D3D5B">
      <w:pPr>
        <w:rPr>
          <w:color w:val="000000" w:themeColor="text1"/>
        </w:rPr>
      </w:pPr>
      <w:r>
        <w:rPr>
          <w:color w:val="000000" w:themeColor="text1"/>
        </w:rPr>
        <w:t xml:space="preserve">Submission </w:t>
      </w:r>
      <w:r w:rsidR="00454DC2" w:rsidRPr="00D00B91">
        <w:rPr>
          <w:color w:val="000000" w:themeColor="text1"/>
        </w:rPr>
        <w:t>Date: 31st July 202</w:t>
      </w:r>
      <w:r>
        <w:rPr>
          <w:color w:val="000000" w:themeColor="text1"/>
        </w:rPr>
        <w:t>5</w:t>
      </w:r>
    </w:p>
    <w:p w14:paraId="55258876" w14:textId="69AF0A5F" w:rsidR="008D3D5B" w:rsidRDefault="008D3D5B">
      <w:pPr>
        <w:rPr>
          <w:color w:val="000000" w:themeColor="text1"/>
        </w:rPr>
      </w:pPr>
      <w:r>
        <w:rPr>
          <w:color w:val="000000" w:themeColor="text1"/>
        </w:rPr>
        <w:t xml:space="preserve">Lecturer: </w:t>
      </w:r>
      <w:r w:rsidRPr="00EB7496">
        <w:rPr>
          <w:color w:val="000000" w:themeColor="text1"/>
        </w:rPr>
        <w:t>Ivan Rodriguez Hernandez</w:t>
      </w:r>
    </w:p>
    <w:p w14:paraId="7110D16A" w14:textId="3F98F7A7" w:rsidR="00BD4B9F" w:rsidRPr="00894BC6" w:rsidRDefault="00BD4B9F">
      <w:pPr>
        <w:rPr>
          <w:rFonts w:cs="Times New Roman"/>
          <w:color w:val="000000" w:themeColor="text1"/>
          <w:szCs w:val="24"/>
          <w:lang w:val="en-GB"/>
        </w:rPr>
      </w:pPr>
      <w:r>
        <w:rPr>
          <w:color w:val="000000" w:themeColor="text1"/>
        </w:rPr>
        <w:t>Promgramme</w:t>
      </w:r>
      <w:r w:rsidR="006576C3">
        <w:rPr>
          <w:color w:val="000000" w:themeColor="text1"/>
        </w:rPr>
        <w:t xml:space="preserve">: </w:t>
      </w:r>
      <w:r w:rsidR="00894BC6" w:rsidRPr="00894BC6">
        <w:rPr>
          <w:rFonts w:eastAsia="Times New Roman" w:cs="Times New Roman"/>
          <w:color w:val="000000"/>
          <w:szCs w:val="24"/>
        </w:rPr>
        <w:t>BA (Hons) Business Management</w:t>
      </w:r>
    </w:p>
    <w:p w14:paraId="02C197D9" w14:textId="77777777" w:rsidR="00A32520" w:rsidRPr="00D00B91" w:rsidRDefault="00454DC2">
      <w:pPr>
        <w:rPr>
          <w:rFonts w:ascii="Calibri" w:hAnsi="Calibri"/>
          <w:color w:val="000000" w:themeColor="text1"/>
          <w:lang w:val="en-GB"/>
        </w:rPr>
      </w:pPr>
      <w:r w:rsidRPr="00D00B91">
        <w:rPr>
          <w:color w:val="000000" w:themeColor="text1"/>
        </w:rPr>
        <w:br/>
      </w:r>
    </w:p>
    <w:p w14:paraId="57EB1016" w14:textId="77777777" w:rsidR="00A32520" w:rsidRPr="00D00B91" w:rsidRDefault="00454DC2">
      <w:pPr>
        <w:pStyle w:val="Heading1"/>
        <w:rPr>
          <w:rFonts w:ascii="Calibri" w:hAnsi="Calibri"/>
          <w:color w:val="000000" w:themeColor="text1"/>
          <w:lang w:val="en-GB"/>
        </w:rPr>
      </w:pPr>
      <w:r w:rsidRPr="00D00B91">
        <w:rPr>
          <w:color w:val="000000" w:themeColor="text1"/>
        </w:rPr>
        <w:t>Table of Contents</w:t>
      </w:r>
    </w:p>
    <w:p w14:paraId="6FD4F4EF" w14:textId="77777777" w:rsidR="00E63D78" w:rsidRPr="00D00B91" w:rsidRDefault="00E63D78" w:rsidP="00E63D78">
      <w:pPr>
        <w:rPr>
          <w:color w:val="000000" w:themeColor="text1"/>
          <w:lang w:val="en-GB"/>
        </w:rPr>
      </w:pPr>
    </w:p>
    <w:p w14:paraId="57C5569B" w14:textId="77777777" w:rsidR="00A32520" w:rsidRPr="00D00B91" w:rsidRDefault="00454DC2">
      <w:pPr>
        <w:rPr>
          <w:rFonts w:ascii="Calibri" w:hAnsi="Calibri"/>
          <w:color w:val="000000" w:themeColor="text1"/>
          <w:lang w:val="en-GB"/>
        </w:rPr>
      </w:pPr>
      <w:r w:rsidRPr="00D00B91">
        <w:rPr>
          <w:color w:val="000000" w:themeColor="text1"/>
        </w:rPr>
        <w:t>1. Introduction ....................................................... 1</w:t>
      </w:r>
    </w:p>
    <w:p w14:paraId="489853CC" w14:textId="77777777" w:rsidR="00A32520" w:rsidRPr="00D00B91" w:rsidRDefault="00454DC2">
      <w:pPr>
        <w:rPr>
          <w:rFonts w:ascii="Calibri" w:hAnsi="Calibri"/>
          <w:color w:val="000000" w:themeColor="text1"/>
          <w:lang w:val="en-GB"/>
        </w:rPr>
      </w:pPr>
      <w:r w:rsidRPr="00D00B91">
        <w:rPr>
          <w:color w:val="000000" w:themeColor="text1"/>
        </w:rPr>
        <w:t>2. Defining Leadership and Its Importance ........... 2</w:t>
      </w:r>
    </w:p>
    <w:p w14:paraId="16D38AA2" w14:textId="0A403DBA" w:rsidR="00A32520" w:rsidRPr="00D00B91" w:rsidRDefault="00454DC2">
      <w:pPr>
        <w:rPr>
          <w:rFonts w:ascii="Calibri" w:hAnsi="Calibri"/>
          <w:color w:val="000000" w:themeColor="text1"/>
          <w:lang w:val="en-GB"/>
        </w:rPr>
      </w:pPr>
      <w:r w:rsidRPr="00D00B91">
        <w:rPr>
          <w:color w:val="000000" w:themeColor="text1"/>
        </w:rPr>
        <w:t xml:space="preserve">3. Evolution of Leadership Styles as Organisations Grow ... </w:t>
      </w:r>
      <w:r w:rsidR="00D11C3E">
        <w:rPr>
          <w:color w:val="000000" w:themeColor="text1"/>
        </w:rPr>
        <w:t>3</w:t>
      </w:r>
    </w:p>
    <w:p w14:paraId="4C7A344E" w14:textId="0E336B9F" w:rsidR="00A32520" w:rsidRPr="00D00B91" w:rsidRDefault="00454DC2">
      <w:pPr>
        <w:rPr>
          <w:rFonts w:ascii="Calibri" w:hAnsi="Calibri"/>
          <w:color w:val="000000" w:themeColor="text1"/>
          <w:lang w:val="en-GB"/>
        </w:rPr>
      </w:pPr>
      <w:r w:rsidRPr="00D00B91">
        <w:rPr>
          <w:color w:val="000000" w:themeColor="text1"/>
        </w:rPr>
        <w:t xml:space="preserve">4. Essential Skills for Leaders in Expanding Organisations ... </w:t>
      </w:r>
      <w:r w:rsidR="008E364E">
        <w:rPr>
          <w:color w:val="000000" w:themeColor="text1"/>
        </w:rPr>
        <w:t>5</w:t>
      </w:r>
    </w:p>
    <w:p w14:paraId="07356ACF" w14:textId="3FE99B46" w:rsidR="00A32520" w:rsidRPr="00D00B91" w:rsidRDefault="00454DC2">
      <w:pPr>
        <w:rPr>
          <w:rFonts w:ascii="Calibri" w:hAnsi="Calibri"/>
          <w:color w:val="000000" w:themeColor="text1"/>
          <w:lang w:val="en-GB"/>
        </w:rPr>
      </w:pPr>
      <w:r w:rsidRPr="00D00B91">
        <w:rPr>
          <w:color w:val="000000" w:themeColor="text1"/>
        </w:rPr>
        <w:t xml:space="preserve">5. Conclusion and Recommendations ................. </w:t>
      </w:r>
      <w:r w:rsidR="00B72287">
        <w:rPr>
          <w:color w:val="000000" w:themeColor="text1"/>
        </w:rPr>
        <w:t>6</w:t>
      </w:r>
    </w:p>
    <w:p w14:paraId="274F2BD7" w14:textId="0E342331" w:rsidR="00A32520" w:rsidRPr="00D00B91" w:rsidRDefault="00454DC2">
      <w:pPr>
        <w:rPr>
          <w:rFonts w:ascii="Calibri" w:hAnsi="Calibri"/>
          <w:color w:val="000000" w:themeColor="text1"/>
          <w:lang w:val="en-GB"/>
        </w:rPr>
      </w:pPr>
      <w:r w:rsidRPr="00D00B91">
        <w:rPr>
          <w:color w:val="000000" w:themeColor="text1"/>
        </w:rPr>
        <w:t xml:space="preserve">6. References ...................................................... </w:t>
      </w:r>
      <w:r w:rsidR="00735D5E">
        <w:rPr>
          <w:color w:val="000000" w:themeColor="text1"/>
        </w:rPr>
        <w:t>7</w:t>
      </w:r>
    </w:p>
    <w:p w14:paraId="2351AA21" w14:textId="77777777" w:rsidR="00A32520" w:rsidRPr="00D00B91" w:rsidRDefault="00454DC2">
      <w:pPr>
        <w:rPr>
          <w:rFonts w:ascii="Calibri" w:hAnsi="Calibri"/>
          <w:color w:val="000000" w:themeColor="text1"/>
          <w:lang w:val="en-GB"/>
        </w:rPr>
      </w:pPr>
      <w:r w:rsidRPr="00D00B91">
        <w:rPr>
          <w:color w:val="000000" w:themeColor="text1"/>
        </w:rPr>
        <w:br/>
      </w:r>
    </w:p>
    <w:p w14:paraId="0EF8715C" w14:textId="77777777" w:rsidR="00A32520" w:rsidRPr="00D00B91" w:rsidRDefault="00454DC2">
      <w:pPr>
        <w:pStyle w:val="Heading1"/>
        <w:rPr>
          <w:rFonts w:ascii="Calibri" w:hAnsi="Calibri"/>
          <w:color w:val="000000" w:themeColor="text1"/>
          <w:lang w:val="en-GB"/>
        </w:rPr>
      </w:pPr>
      <w:r w:rsidRPr="00D00B91">
        <w:rPr>
          <w:color w:val="000000" w:themeColor="text1"/>
        </w:rPr>
        <w:lastRenderedPageBreak/>
        <w:t>1. Introduction</w:t>
      </w:r>
    </w:p>
    <w:p w14:paraId="6C2180D4" w14:textId="77777777" w:rsidR="00A32520" w:rsidRPr="00D00B91" w:rsidRDefault="00454DC2">
      <w:pPr>
        <w:rPr>
          <w:rFonts w:ascii="Calibri" w:hAnsi="Calibri"/>
          <w:color w:val="000000" w:themeColor="text1"/>
          <w:lang w:val="en-GB"/>
        </w:rPr>
      </w:pPr>
      <w:r w:rsidRPr="00D00B91">
        <w:rPr>
          <w:color w:val="000000" w:themeColor="text1"/>
        </w:rPr>
        <w:t xml:space="preserve">Leadership is a foundational pillar in every organisation, shaping decision-making, culture, and performance outcomes. As companies scale in size and complexity, traditional command-and-control leadership styles become less effective. In this essay, we explore the transition of leadership styles from authoritative to coaching and supportive approaches as advocated by Whittington (2023). This essay argues that as organisations grow, effective leadership transitions from authority-based models to facilitative and coaching-driven styles, supported by contemporary leadership theories and business examples. Additionally, it will outline the critical skills leaders need to remain effective in dynamic business environments. This exploration </w:t>
      </w:r>
      <w:bookmarkStart w:id="1" w:name="_Int_ABV8fYCl"/>
      <w:r w:rsidRPr="00D00B91">
        <w:rPr>
          <w:color w:val="000000" w:themeColor="text1"/>
        </w:rPr>
        <w:t>is grounded</w:t>
      </w:r>
      <w:bookmarkEnd w:id="1"/>
      <w:r w:rsidRPr="00D00B91">
        <w:rPr>
          <w:color w:val="000000" w:themeColor="text1"/>
        </w:rPr>
        <w:t xml:space="preserve"> in recent scholarly literature and practical business examples to provide a contemporary perspective on organisational leadership.</w:t>
      </w:r>
    </w:p>
    <w:p w14:paraId="5C583DE0" w14:textId="77777777" w:rsidR="00A32520" w:rsidRPr="00D00B91" w:rsidRDefault="00454DC2">
      <w:pPr>
        <w:pStyle w:val="Heading1"/>
        <w:rPr>
          <w:rFonts w:ascii="Calibri" w:hAnsi="Calibri"/>
          <w:color w:val="000000" w:themeColor="text1"/>
          <w:lang w:val="en-GB"/>
        </w:rPr>
      </w:pPr>
      <w:r w:rsidRPr="00D00B91">
        <w:rPr>
          <w:color w:val="000000" w:themeColor="text1"/>
        </w:rPr>
        <w:t>2. Defining Leadership and Its Importance</w:t>
      </w:r>
    </w:p>
    <w:p w14:paraId="404A93C4" w14:textId="6403087B" w:rsidR="00AE30FB" w:rsidRPr="00D00B91" w:rsidRDefault="00454DC2">
      <w:pPr>
        <w:rPr>
          <w:rFonts w:ascii="Calibri" w:hAnsi="Calibri"/>
          <w:color w:val="000000" w:themeColor="text1"/>
          <w:lang w:val="en-GB"/>
        </w:rPr>
      </w:pPr>
      <w:r w:rsidRPr="00D00B91">
        <w:rPr>
          <w:color w:val="000000" w:themeColor="text1"/>
        </w:rPr>
        <w:t xml:space="preserve">Leadership can </w:t>
      </w:r>
      <w:bookmarkStart w:id="2" w:name="_Int_nRPYfLkN"/>
      <w:r w:rsidRPr="00D00B91">
        <w:rPr>
          <w:color w:val="000000" w:themeColor="text1"/>
        </w:rPr>
        <w:t>be defined</w:t>
      </w:r>
      <w:bookmarkEnd w:id="2"/>
      <w:r w:rsidRPr="00D00B91">
        <w:rPr>
          <w:color w:val="000000" w:themeColor="text1"/>
        </w:rPr>
        <w:t xml:space="preserve"> as the ability to influence and guide individuals or teams to achieve organisational goals. According to Northouse (2021), leadership </w:t>
      </w:r>
      <w:r w:rsidR="007A2B1F" w:rsidRPr="00D00B91">
        <w:rPr>
          <w:color w:val="000000" w:themeColor="text1"/>
        </w:rPr>
        <w:t>involves processes</w:t>
      </w:r>
      <w:r w:rsidR="00DB65A7">
        <w:rPr>
          <w:color w:val="000000" w:themeColor="text1"/>
        </w:rPr>
        <w:t xml:space="preserve"> </w:t>
      </w:r>
      <w:r w:rsidR="0056029F">
        <w:rPr>
          <w:color w:val="000000" w:themeColor="text1"/>
        </w:rPr>
        <w:t>by which</w:t>
      </w:r>
      <w:r w:rsidRPr="00D00B91">
        <w:rPr>
          <w:color w:val="000000" w:themeColor="text1"/>
        </w:rPr>
        <w:t xml:space="preserve"> an individual </w:t>
      </w:r>
      <w:bookmarkStart w:id="3" w:name="_Int_7lgrosiT"/>
      <w:r w:rsidR="000359B9">
        <w:rPr>
          <w:color w:val="000000" w:themeColor="text1"/>
        </w:rPr>
        <w:t>is able to</w:t>
      </w:r>
      <w:bookmarkEnd w:id="3"/>
      <w:r w:rsidR="000359B9">
        <w:rPr>
          <w:color w:val="000000" w:themeColor="text1"/>
        </w:rPr>
        <w:t xml:space="preserve"> </w:t>
      </w:r>
      <w:r w:rsidRPr="00D00B91">
        <w:rPr>
          <w:color w:val="000000" w:themeColor="text1"/>
        </w:rPr>
        <w:t xml:space="preserve">influence a group of individuals to </w:t>
      </w:r>
      <w:bookmarkStart w:id="4" w:name="_Int_aXIAzz5y"/>
      <w:r w:rsidR="00971BC3">
        <w:rPr>
          <w:color w:val="000000" w:themeColor="text1"/>
        </w:rPr>
        <w:t>attain</w:t>
      </w:r>
      <w:bookmarkEnd w:id="4"/>
      <w:r w:rsidR="00971BC3">
        <w:rPr>
          <w:color w:val="000000" w:themeColor="text1"/>
        </w:rPr>
        <w:t xml:space="preserve"> </w:t>
      </w:r>
      <w:r w:rsidR="00A54AC6">
        <w:rPr>
          <w:color w:val="000000" w:themeColor="text1"/>
        </w:rPr>
        <w:t>a shared goal</w:t>
      </w:r>
      <w:r w:rsidRPr="00D00B91">
        <w:rPr>
          <w:color w:val="000000" w:themeColor="text1"/>
        </w:rPr>
        <w:t>. Leadership is not merely about authority or seniority; it is about impact, vision, and execution.</w:t>
      </w:r>
      <w:r w:rsidRPr="00D00B91">
        <w:rPr>
          <w:color w:val="000000" w:themeColor="text1"/>
        </w:rPr>
        <w:br/>
      </w:r>
    </w:p>
    <w:p w14:paraId="0813946F" w14:textId="5349C5E6" w:rsidR="00AE30FB" w:rsidRPr="00D00B91" w:rsidRDefault="00454DC2">
      <w:pPr>
        <w:rPr>
          <w:rFonts w:ascii="Calibri" w:hAnsi="Calibri"/>
          <w:color w:val="000000" w:themeColor="text1"/>
          <w:lang w:val="en-GB"/>
        </w:rPr>
      </w:pPr>
      <w:r w:rsidRPr="00D00B91">
        <w:rPr>
          <w:color w:val="000000" w:themeColor="text1"/>
        </w:rPr>
        <w:t>Effective leadership is cr</w:t>
      </w:r>
      <w:r w:rsidR="00694A3A">
        <w:rPr>
          <w:color w:val="000000" w:themeColor="text1"/>
        </w:rPr>
        <w:t>ucial</w:t>
      </w:r>
      <w:r w:rsidRPr="00D00B91">
        <w:rPr>
          <w:color w:val="000000" w:themeColor="text1"/>
        </w:rPr>
        <w:t xml:space="preserve"> in today’s volatile, uncertain, complex, and ambiguous (VUCA) business environment. Leaders play a significant role in decision-making, strategic direction, and </w:t>
      </w:r>
      <w:bookmarkStart w:id="5" w:name="_Int_8NmH3CoD"/>
      <w:r w:rsidRPr="00D00B91">
        <w:rPr>
          <w:color w:val="000000" w:themeColor="text1"/>
        </w:rPr>
        <w:t>maintaining</w:t>
      </w:r>
      <w:bookmarkEnd w:id="5"/>
      <w:r w:rsidRPr="00D00B91">
        <w:rPr>
          <w:color w:val="000000" w:themeColor="text1"/>
        </w:rPr>
        <w:t xml:space="preserve"> employee morale. Yukl (2020) emphasises that leadership is essential for adapting to change and improving performance. Strong leadership ensures clarity of vision, fosters innovation, and cultivates a high-performance culture.</w:t>
      </w:r>
      <w:r w:rsidRPr="00D00B91">
        <w:rPr>
          <w:color w:val="000000" w:themeColor="text1"/>
        </w:rPr>
        <w:br/>
      </w:r>
    </w:p>
    <w:p w14:paraId="72320BB6" w14:textId="287A771A" w:rsidR="002C469D" w:rsidRPr="00D00B91" w:rsidRDefault="00454DC2">
      <w:pPr>
        <w:rPr>
          <w:rFonts w:ascii="Calibri" w:hAnsi="Calibri"/>
          <w:color w:val="000000" w:themeColor="text1"/>
          <w:lang w:val="en-GB"/>
        </w:rPr>
      </w:pPr>
      <w:r w:rsidRPr="00D00B91">
        <w:rPr>
          <w:color w:val="000000" w:themeColor="text1"/>
        </w:rPr>
        <w:t xml:space="preserve">Furthermore, leadership </w:t>
      </w:r>
      <w:bookmarkStart w:id="6" w:name="_Int_7XiET2MC"/>
      <w:r w:rsidRPr="00D00B91">
        <w:rPr>
          <w:color w:val="000000" w:themeColor="text1"/>
        </w:rPr>
        <w:t>is closely tied</w:t>
      </w:r>
      <w:bookmarkEnd w:id="6"/>
      <w:r w:rsidRPr="00D00B91">
        <w:rPr>
          <w:color w:val="000000" w:themeColor="text1"/>
        </w:rPr>
        <w:t xml:space="preserve"> to employee engagement. Gallup (2023) found that organisations with effective leadership have significantly higher employee engagement and lower turnover rates. When employees trust their leaders, they are likely to feel motivated and committed to their roles.</w:t>
      </w:r>
      <w:r w:rsidRPr="00D00B91">
        <w:rPr>
          <w:color w:val="000000" w:themeColor="text1"/>
        </w:rPr>
        <w:br/>
      </w:r>
    </w:p>
    <w:p w14:paraId="04F83776" w14:textId="77777777" w:rsidR="00A32520" w:rsidRPr="00D00B91" w:rsidRDefault="00454DC2">
      <w:pPr>
        <w:rPr>
          <w:rFonts w:ascii="Calibri" w:hAnsi="Calibri"/>
          <w:color w:val="000000" w:themeColor="text1"/>
          <w:lang w:val="en-GB"/>
        </w:rPr>
      </w:pPr>
      <w:r w:rsidRPr="00D00B91">
        <w:rPr>
          <w:color w:val="000000" w:themeColor="text1"/>
        </w:rPr>
        <w:lastRenderedPageBreak/>
        <w:t>Leadership also affects organisational agility. As companies grow, decision-making becomes more decentralised. Leaders must empower their teams, delegate effectively, and encourage collaborative problem-solving. This shift underscores the need for leaders to transition from micromanagement to mentorship and support.</w:t>
      </w:r>
    </w:p>
    <w:p w14:paraId="41746463" w14:textId="77777777" w:rsidR="00A32520" w:rsidRPr="00D00B91" w:rsidRDefault="00454DC2">
      <w:pPr>
        <w:pStyle w:val="Heading1"/>
        <w:rPr>
          <w:rFonts w:ascii="Calibri" w:hAnsi="Calibri"/>
          <w:color w:val="000000" w:themeColor="text1"/>
          <w:lang w:val="en-GB"/>
        </w:rPr>
      </w:pPr>
      <w:r w:rsidRPr="00D00B91">
        <w:rPr>
          <w:color w:val="000000" w:themeColor="text1"/>
        </w:rPr>
        <w:t>3. Evolution of Leadership Styles as Organisations Grow</w:t>
      </w:r>
    </w:p>
    <w:p w14:paraId="293BFE7C" w14:textId="77777777" w:rsidR="002C469D" w:rsidRPr="00D00B91" w:rsidRDefault="00454DC2">
      <w:pPr>
        <w:rPr>
          <w:rFonts w:ascii="Calibri" w:hAnsi="Calibri"/>
          <w:color w:val="000000" w:themeColor="text1"/>
          <w:lang w:val="en-GB"/>
        </w:rPr>
      </w:pPr>
      <w:r w:rsidRPr="00D00B91">
        <w:rPr>
          <w:color w:val="000000" w:themeColor="text1"/>
        </w:rPr>
        <w:t>As organisations expand, the complexity of their operations increases. Leadership styles must evolve to meet these growing demands. Whittington (2023) suggests that leaders in larger organisations should act more like coaches and conductors rather than players on the field. This requires a move away from directive leadership to more facilitative and empowering styles.</w:t>
      </w:r>
      <w:r w:rsidRPr="00D00B91">
        <w:rPr>
          <w:color w:val="000000" w:themeColor="text1"/>
        </w:rPr>
        <w:br/>
      </w:r>
    </w:p>
    <w:p w14:paraId="7D9EB0B0" w14:textId="608D458E" w:rsidR="00C57F42" w:rsidRPr="00D00B91" w:rsidRDefault="00454DC2">
      <w:pPr>
        <w:rPr>
          <w:rFonts w:ascii="Calibri" w:hAnsi="Calibri"/>
          <w:color w:val="000000" w:themeColor="text1"/>
          <w:lang w:val="en-GB"/>
        </w:rPr>
      </w:pPr>
      <w:r w:rsidRPr="00D00B91">
        <w:rPr>
          <w:color w:val="000000" w:themeColor="text1"/>
        </w:rPr>
        <w:t xml:space="preserve">Northouse (2021) describes several leadership styles, including authoritarian, democratic, and laissez-faire. In smaller businesses, an authoritarian style may be effective due to the </w:t>
      </w:r>
      <w:r w:rsidR="00C30CC8" w:rsidRPr="00D00B91">
        <w:rPr>
          <w:color w:val="000000" w:themeColor="text1"/>
        </w:rPr>
        <w:t>proximity</w:t>
      </w:r>
      <w:r w:rsidRPr="00D00B91">
        <w:rPr>
          <w:color w:val="000000" w:themeColor="text1"/>
        </w:rPr>
        <w:t xml:space="preserve"> of the leader to operations. However, as companies grow, this top-down approach can hinder decision-making and innovation. Employees may feel disempowered, leading to reduced engagement and slower response times.</w:t>
      </w:r>
      <w:r w:rsidRPr="00D00B91">
        <w:rPr>
          <w:color w:val="000000" w:themeColor="text1"/>
        </w:rPr>
        <w:br/>
      </w:r>
    </w:p>
    <w:p w14:paraId="4BED4161" w14:textId="77777777" w:rsidR="002B3AC1" w:rsidRPr="00D00B91" w:rsidRDefault="00454DC2">
      <w:pPr>
        <w:rPr>
          <w:rFonts w:ascii="Calibri" w:hAnsi="Calibri"/>
          <w:color w:val="000000" w:themeColor="text1"/>
          <w:lang w:val="en-GB"/>
        </w:rPr>
      </w:pPr>
      <w:r w:rsidRPr="00D00B91">
        <w:rPr>
          <w:color w:val="000000" w:themeColor="text1"/>
        </w:rPr>
        <w:t>Transformational leadership is particularly relevant in growing organisations. This style, characterised by inspiration, intellectual stimulation, and individualised consideration, helps align the organisation toward a shared vision (Northouse, 2021). Leaders who adopt transformational practices build trust, encourage creativity, and support employee development. For example, Satya Nadella at Microsoft transitioned the company’s culture from a fixed to a growth mindset, significantly improving innovation and collaboration.</w:t>
      </w:r>
      <w:r w:rsidRPr="00D00B91">
        <w:rPr>
          <w:color w:val="000000" w:themeColor="text1"/>
        </w:rPr>
        <w:br/>
      </w:r>
    </w:p>
    <w:p w14:paraId="67F2003A" w14:textId="77777777" w:rsidR="00E618F2" w:rsidRPr="00D00B91" w:rsidRDefault="00454DC2">
      <w:pPr>
        <w:rPr>
          <w:rFonts w:ascii="Calibri" w:hAnsi="Calibri"/>
          <w:color w:val="000000" w:themeColor="text1"/>
          <w:lang w:val="en-GB"/>
        </w:rPr>
      </w:pPr>
      <w:r w:rsidRPr="00D00B91">
        <w:rPr>
          <w:color w:val="000000" w:themeColor="text1"/>
        </w:rPr>
        <w:t xml:space="preserve">Similarly, servant leadership, though less hierarchical is effective in larger organisations. It emphasises the leader’s role in serving others and fostering employee growth. In practice, leaders who listen, empathise, and prioritise the needs of their teams can create highly motivated and loyal workforces. Companies like Google have integrated servant leadership principles into their management strategies through initiatives like Project Oxygen, which </w:t>
      </w:r>
      <w:bookmarkStart w:id="7" w:name="_Int_DkTUfiQ9"/>
      <w:r w:rsidRPr="00D00B91">
        <w:rPr>
          <w:color w:val="000000" w:themeColor="text1"/>
        </w:rPr>
        <w:t>identified</w:t>
      </w:r>
      <w:bookmarkEnd w:id="7"/>
      <w:r w:rsidRPr="00D00B91">
        <w:rPr>
          <w:color w:val="000000" w:themeColor="text1"/>
        </w:rPr>
        <w:t xml:space="preserve"> key coaching behaviours among successful managers (Garvin, Wagonfeld and Kind, 2023).</w:t>
      </w:r>
      <w:r w:rsidRPr="00D00B91">
        <w:rPr>
          <w:color w:val="000000" w:themeColor="text1"/>
        </w:rPr>
        <w:br/>
      </w:r>
    </w:p>
    <w:p w14:paraId="5608488C" w14:textId="2CE995A6" w:rsidR="00406ED0" w:rsidRPr="00406ED0" w:rsidRDefault="00406ED0">
      <w:pPr>
        <w:rPr>
          <w:rFonts w:cs="Times New Roman"/>
          <w:color w:val="000000" w:themeColor="text1"/>
          <w:szCs w:val="24"/>
        </w:rPr>
      </w:pPr>
      <w:r w:rsidRPr="00406ED0">
        <w:rPr>
          <w:rFonts w:eastAsia="Times New Roman" w:cs="Times New Roman"/>
          <w:color w:val="000000"/>
          <w:szCs w:val="24"/>
        </w:rPr>
        <w:lastRenderedPageBreak/>
        <w:t>Furthermore, situational leadership theory suggests that no single leadership style is best. Leaders must adapt their approach based on the readiness and competence of their teams (Yukl, 2020). Kotter (2012) emphasises that as organisations grow, managing change becomes a core leadership responsibility. Leaders must not only adapt their styles but also actively guide their teams through transitions, aligning behaviours with evolving goals and culture. In fast-growing organisations, a situational approach allows leaders to remain flexible, addressing the varied needs of diverse teams. For instance, a startup scaling to a multinational corporation may require its leaders to shift from directive behaviour to delegating and coaching as teams mature. A real-world example is Airbnb's co-founder Brian Chesky, who initially led with a hands-on, directive style during the startup's early days. As the company expanded globally, Chesky adopted a more delegative and coaching-oriented approach, empowering specialised teams and senior leaders to drive strategic decisions, which was crucial for maintaining agility and innovation at scale.</w:t>
      </w:r>
    </w:p>
    <w:p w14:paraId="6C5E345B" w14:textId="7A16C5FB" w:rsidR="009A5510" w:rsidRPr="00D00B91" w:rsidRDefault="00454DC2">
      <w:pPr>
        <w:rPr>
          <w:rFonts w:ascii="Calibri" w:hAnsi="Calibri"/>
          <w:color w:val="000000" w:themeColor="text1"/>
          <w:lang w:val="en-GB"/>
        </w:rPr>
      </w:pPr>
      <w:r w:rsidRPr="00D00B91">
        <w:rPr>
          <w:color w:val="000000" w:themeColor="text1"/>
        </w:rPr>
        <w:t>Overall, rigid leadership models are increasingly unsuitable for large, dynamic organisations. The emphasis should shift to enabling, coaching, and collaborating. This not only improves team performance but also fosters a culture of continuous learning and adaptability.</w:t>
      </w:r>
      <w:r w:rsidRPr="00D00B91">
        <w:rPr>
          <w:color w:val="000000" w:themeColor="text1"/>
        </w:rPr>
        <w:br/>
      </w:r>
    </w:p>
    <w:p w14:paraId="750B7C65" w14:textId="77777777" w:rsidR="009A5510" w:rsidRPr="00D00B91" w:rsidRDefault="00454DC2">
      <w:pPr>
        <w:rPr>
          <w:rFonts w:ascii="Calibri" w:hAnsi="Calibri"/>
          <w:color w:val="000000" w:themeColor="text1"/>
          <w:lang w:val="en-GB"/>
        </w:rPr>
      </w:pPr>
      <w:r w:rsidRPr="00D00B91">
        <w:rPr>
          <w:color w:val="000000" w:themeColor="text1"/>
        </w:rPr>
        <w:t>As organisations expand and the complexity of operations increases, the role of leadership becomes more multifaceted. Various leadership theories and models provide frameworks for understanding how leaders can adapt to these changes effectively.</w:t>
      </w:r>
      <w:r w:rsidRPr="00D00B91">
        <w:rPr>
          <w:color w:val="000000" w:themeColor="text1"/>
        </w:rPr>
        <w:br/>
      </w:r>
    </w:p>
    <w:p w14:paraId="54B019C3" w14:textId="37DC3467" w:rsidR="00E618F2" w:rsidRPr="0071216A" w:rsidRDefault="0071216A">
      <w:pPr>
        <w:rPr>
          <w:rFonts w:cs="Times New Roman"/>
          <w:color w:val="000000" w:themeColor="text1"/>
          <w:szCs w:val="24"/>
          <w:lang w:val="en-GB"/>
        </w:rPr>
      </w:pPr>
      <w:r w:rsidRPr="0071216A">
        <w:rPr>
          <w:rFonts w:eastAsia="Times New Roman" w:cs="Times New Roman"/>
          <w:color w:val="000000"/>
          <w:szCs w:val="24"/>
        </w:rPr>
        <w:t>One foundational model is the Transformational Leadership theory, which emphasises the ability of leaders to inspire, intellectually stimulate, and provide individualised consideration to their followers. Transformational leaders go beyond task management, they aim to elevate motivation, engagement, and performance by aligning team goals with a compelling organisational vision (Northouse, 2021). In practice, this style has proven effective in large, innovation-driven firms. For example, under Steve Jobs transformational leadership, Apple experienced a cultural and strategic revival, marked by a strong emphasis on innovation, design excellence, and a shared vision, which propelled the company to become a global technology leader.</w:t>
      </w:r>
      <w:r w:rsidR="00454DC2" w:rsidRPr="0071216A">
        <w:rPr>
          <w:rFonts w:cs="Times New Roman"/>
          <w:color w:val="000000" w:themeColor="text1"/>
          <w:szCs w:val="24"/>
        </w:rPr>
        <w:br/>
      </w:r>
    </w:p>
    <w:p w14:paraId="02D93D6A" w14:textId="77777777" w:rsidR="00CF0E58" w:rsidRPr="00D00B91" w:rsidRDefault="00454DC2">
      <w:pPr>
        <w:rPr>
          <w:rFonts w:ascii="Calibri" w:hAnsi="Calibri"/>
          <w:color w:val="000000" w:themeColor="text1"/>
          <w:lang w:val="en-GB"/>
        </w:rPr>
      </w:pPr>
      <w:r w:rsidRPr="00D00B91">
        <w:rPr>
          <w:color w:val="000000" w:themeColor="text1"/>
        </w:rPr>
        <w:t xml:space="preserve">Another significant model is the Servant Leadership theory, where the leader’s primary goal is to serve others. Coined by Robert Greenleaf, this approach prioritises the needs of </w:t>
      </w:r>
      <w:r w:rsidRPr="00D00B91">
        <w:rPr>
          <w:color w:val="000000" w:themeColor="text1"/>
        </w:rPr>
        <w:lastRenderedPageBreak/>
        <w:t>team members and encourages shared decision-making. This model is especially effective in knowledge-based organisations where creativity and autonomy are essential. Google, for example, uses principles of servant leadership in its managerial training programs, empowering employees to take initiative and innovate freely (Garvin, Wagonfeld and Kind, 2023).</w:t>
      </w:r>
      <w:r w:rsidRPr="00D00B91">
        <w:rPr>
          <w:color w:val="000000" w:themeColor="text1"/>
        </w:rPr>
        <w:br/>
      </w:r>
    </w:p>
    <w:p w14:paraId="6315AA60" w14:textId="0A1C867C" w:rsidR="00CF0E58" w:rsidRPr="00D00B91" w:rsidRDefault="00454DC2">
      <w:pPr>
        <w:rPr>
          <w:rFonts w:ascii="Calibri" w:hAnsi="Calibri"/>
          <w:color w:val="000000" w:themeColor="text1"/>
          <w:lang w:val="en-GB"/>
        </w:rPr>
      </w:pPr>
      <w:r w:rsidRPr="00D00B91">
        <w:rPr>
          <w:color w:val="000000" w:themeColor="text1"/>
        </w:rPr>
        <w:t>The Situational Leadership Model developed by Hersey and Blanchard suggests that there is no one-size-fits-all leadership style. Instead, leaders must adjust their approach depending on the maturity and competence of their team members.</w:t>
      </w:r>
      <w:r w:rsidR="00FA1EF7">
        <w:rPr>
          <w:color w:val="000000" w:themeColor="text1"/>
        </w:rPr>
        <w:t xml:space="preserve"> It</w:t>
      </w:r>
      <w:r w:rsidRPr="00D00B91">
        <w:rPr>
          <w:color w:val="000000" w:themeColor="text1"/>
        </w:rPr>
        <w:t xml:space="preserve"> outlines four main styles: directing, coaching, supporting, and delegating. For example, a leader may use a directing style with new employees and transition to a delegating style as the team becomes more experienced and confident. This flexibility allows leaders to provide the right balance of guidance and autonomy as the organisation grows (Yukl, 2020).</w:t>
      </w:r>
      <w:r w:rsidRPr="00D00B91">
        <w:rPr>
          <w:color w:val="000000" w:themeColor="text1"/>
        </w:rPr>
        <w:br/>
      </w:r>
    </w:p>
    <w:p w14:paraId="51361EC9" w14:textId="360335E5" w:rsidR="00CF0E58" w:rsidRPr="00D00B91" w:rsidRDefault="00454DC2">
      <w:pPr>
        <w:rPr>
          <w:rFonts w:ascii="Calibri" w:hAnsi="Calibri"/>
          <w:color w:val="000000" w:themeColor="text1"/>
          <w:lang w:val="en-GB"/>
        </w:rPr>
      </w:pPr>
      <w:r w:rsidRPr="00D00B91">
        <w:rPr>
          <w:color w:val="000000" w:themeColor="text1"/>
        </w:rPr>
        <w:t>Additionally, the Path-Goal Theory proposes that a leader’s role is to clear the path to a goal by removing obstacles and providing support. Depending on the situation, leaders may adopt directive, supportive, participative, or achievement-oriented behaviours. This model highlights the need for adapting leadership behaviour to suit the specific work environment and employee needs</w:t>
      </w:r>
      <w:r w:rsidR="00161702">
        <w:rPr>
          <w:color w:val="000000" w:themeColor="text1"/>
        </w:rPr>
        <w:t xml:space="preserve"> </w:t>
      </w:r>
      <w:r w:rsidR="00161702" w:rsidRPr="00D00B91">
        <w:rPr>
          <w:color w:val="000000" w:themeColor="text1"/>
        </w:rPr>
        <w:t>(Yukl, 2020)</w:t>
      </w:r>
      <w:r w:rsidR="00161702">
        <w:rPr>
          <w:color w:val="000000" w:themeColor="text1"/>
        </w:rPr>
        <w:t>.</w:t>
      </w:r>
      <w:r w:rsidRPr="00D00B91">
        <w:rPr>
          <w:color w:val="000000" w:themeColor="text1"/>
        </w:rPr>
        <w:br/>
      </w:r>
    </w:p>
    <w:p w14:paraId="2447E3CE" w14:textId="77777777" w:rsidR="00A32520" w:rsidRPr="00D00B91" w:rsidRDefault="00454DC2">
      <w:pPr>
        <w:rPr>
          <w:rFonts w:ascii="Calibri" w:hAnsi="Calibri"/>
          <w:color w:val="000000" w:themeColor="text1"/>
          <w:lang w:val="en-GB"/>
        </w:rPr>
      </w:pPr>
      <w:r w:rsidRPr="00D00B91">
        <w:rPr>
          <w:color w:val="000000" w:themeColor="text1"/>
        </w:rPr>
        <w:t xml:space="preserve">Overall, these models </w:t>
      </w:r>
      <w:bookmarkStart w:id="8" w:name="_Int_vlNi4lU1"/>
      <w:r w:rsidRPr="00D00B91">
        <w:rPr>
          <w:color w:val="000000" w:themeColor="text1"/>
        </w:rPr>
        <w:t>demonstrate</w:t>
      </w:r>
      <w:bookmarkEnd w:id="8"/>
      <w:r w:rsidRPr="00D00B91">
        <w:rPr>
          <w:color w:val="000000" w:themeColor="text1"/>
        </w:rPr>
        <w:t xml:space="preserve"> that effective leadership in expanding organisations requires not just positional authority, but a strategic blend of inspiration, support, and adaptability. Leaders who understand and apply these theories </w:t>
      </w:r>
      <w:bookmarkStart w:id="9" w:name="_Int_pZznt3zK"/>
      <w:r w:rsidRPr="00D00B91">
        <w:rPr>
          <w:color w:val="000000" w:themeColor="text1"/>
        </w:rPr>
        <w:t>are better positioned</w:t>
      </w:r>
      <w:bookmarkEnd w:id="9"/>
      <w:r w:rsidRPr="00D00B91">
        <w:rPr>
          <w:color w:val="000000" w:themeColor="text1"/>
        </w:rPr>
        <w:t xml:space="preserve"> to foster a responsive and resilient organisational culture.</w:t>
      </w:r>
      <w:r w:rsidRPr="00D00B91">
        <w:rPr>
          <w:color w:val="000000" w:themeColor="text1"/>
        </w:rPr>
        <w:br/>
      </w:r>
    </w:p>
    <w:p w14:paraId="74FB270E" w14:textId="77777777" w:rsidR="00A32520" w:rsidRPr="00D00B91" w:rsidRDefault="00454DC2">
      <w:pPr>
        <w:pStyle w:val="Heading1"/>
        <w:rPr>
          <w:rFonts w:ascii="Calibri" w:hAnsi="Calibri"/>
          <w:color w:val="000000" w:themeColor="text1"/>
          <w:lang w:val="en-GB"/>
        </w:rPr>
      </w:pPr>
      <w:r w:rsidRPr="00D00B91">
        <w:rPr>
          <w:color w:val="000000" w:themeColor="text1"/>
        </w:rPr>
        <w:t>4. Essential Skills for Leaders in Expanding Organisations</w:t>
      </w:r>
    </w:p>
    <w:p w14:paraId="62164064" w14:textId="77777777" w:rsidR="008812F7" w:rsidRPr="00D00B91" w:rsidRDefault="00454DC2">
      <w:pPr>
        <w:rPr>
          <w:rFonts w:ascii="Calibri" w:hAnsi="Calibri"/>
          <w:color w:val="000000" w:themeColor="text1"/>
          <w:lang w:val="en-GB"/>
        </w:rPr>
      </w:pPr>
      <w:r w:rsidRPr="00D00B91">
        <w:rPr>
          <w:color w:val="000000" w:themeColor="text1"/>
        </w:rPr>
        <w:t xml:space="preserve">As organisations scale, leaders must </w:t>
      </w:r>
      <w:bookmarkStart w:id="10" w:name="_Int_3wCbSc2s"/>
      <w:r w:rsidRPr="00D00B91">
        <w:rPr>
          <w:color w:val="000000" w:themeColor="text1"/>
        </w:rPr>
        <w:t>possess</w:t>
      </w:r>
      <w:bookmarkEnd w:id="10"/>
      <w:r w:rsidRPr="00D00B91">
        <w:rPr>
          <w:color w:val="000000" w:themeColor="text1"/>
        </w:rPr>
        <w:t xml:space="preserve"> a dynamic skill set to manage complexity and drive performance. Key among these are emotional intelligence, communication, adaptability, strategic thinking, and digital literacy.</w:t>
      </w:r>
      <w:r w:rsidRPr="00D00B91">
        <w:rPr>
          <w:color w:val="000000" w:themeColor="text1"/>
        </w:rPr>
        <w:br/>
      </w:r>
    </w:p>
    <w:p w14:paraId="0AB1235C" w14:textId="204B0DED" w:rsidR="008812F7" w:rsidRPr="00D00B91" w:rsidRDefault="00454DC2">
      <w:pPr>
        <w:rPr>
          <w:rFonts w:ascii="Calibri" w:hAnsi="Calibri"/>
          <w:color w:val="000000" w:themeColor="text1"/>
          <w:lang w:val="en-GB"/>
        </w:rPr>
      </w:pPr>
      <w:r w:rsidRPr="00D00B91">
        <w:rPr>
          <w:color w:val="000000" w:themeColor="text1"/>
        </w:rPr>
        <w:t xml:space="preserve">To begin with, emotional intelligence (EQ) </w:t>
      </w:r>
      <w:r w:rsidR="00F1342B">
        <w:rPr>
          <w:color w:val="000000" w:themeColor="text1"/>
        </w:rPr>
        <w:t>empowers</w:t>
      </w:r>
      <w:r w:rsidRPr="00D00B91">
        <w:rPr>
          <w:color w:val="000000" w:themeColor="text1"/>
        </w:rPr>
        <w:t xml:space="preserve"> leaders to understand a</w:t>
      </w:r>
      <w:r w:rsidR="00D54EB5">
        <w:rPr>
          <w:color w:val="000000" w:themeColor="text1"/>
        </w:rPr>
        <w:t>s well as</w:t>
      </w:r>
      <w:r w:rsidRPr="00D00B91">
        <w:rPr>
          <w:color w:val="000000" w:themeColor="text1"/>
        </w:rPr>
        <w:t xml:space="preserve"> manage their </w:t>
      </w:r>
      <w:r w:rsidR="00F6414B">
        <w:rPr>
          <w:color w:val="000000" w:themeColor="text1"/>
        </w:rPr>
        <w:t>sentiment</w:t>
      </w:r>
      <w:r w:rsidR="00763C86">
        <w:rPr>
          <w:color w:val="000000" w:themeColor="text1"/>
        </w:rPr>
        <w:t xml:space="preserve">s </w:t>
      </w:r>
      <w:r w:rsidRPr="00D00B91">
        <w:rPr>
          <w:color w:val="000000" w:themeColor="text1"/>
        </w:rPr>
        <w:t>and those of others</w:t>
      </w:r>
      <w:r w:rsidR="00C30CC8" w:rsidRPr="00D00B91">
        <w:rPr>
          <w:color w:val="000000" w:themeColor="text1"/>
        </w:rPr>
        <w:t xml:space="preserve">. </w:t>
      </w:r>
      <w:r w:rsidRPr="00D00B91">
        <w:rPr>
          <w:color w:val="000000" w:themeColor="text1"/>
        </w:rPr>
        <w:t xml:space="preserve">High EQ fosters trust, conflict resolution, and team cohesion (Northouse, 2021). Goleman (2017) </w:t>
      </w:r>
      <w:bookmarkStart w:id="11" w:name="_Int_yDoA1cxn"/>
      <w:r w:rsidRPr="00D00B91">
        <w:rPr>
          <w:color w:val="000000" w:themeColor="text1"/>
        </w:rPr>
        <w:t>identifies</w:t>
      </w:r>
      <w:bookmarkEnd w:id="11"/>
      <w:r w:rsidRPr="00D00B91">
        <w:rPr>
          <w:color w:val="000000" w:themeColor="text1"/>
        </w:rPr>
        <w:t xml:space="preserve"> EQ as a key </w:t>
      </w:r>
      <w:r w:rsidRPr="00D00B91">
        <w:rPr>
          <w:color w:val="000000" w:themeColor="text1"/>
        </w:rPr>
        <w:lastRenderedPageBreak/>
        <w:t xml:space="preserve">differentiator in effective leadership, arguing that leaders who </w:t>
      </w:r>
      <w:bookmarkStart w:id="12" w:name="_Int_YwwYx6Ll"/>
      <w:r w:rsidRPr="00D00B91">
        <w:rPr>
          <w:color w:val="000000" w:themeColor="text1"/>
        </w:rPr>
        <w:t>demonstrate</w:t>
      </w:r>
      <w:bookmarkEnd w:id="12"/>
      <w:r w:rsidRPr="00D00B91">
        <w:rPr>
          <w:color w:val="000000" w:themeColor="text1"/>
        </w:rPr>
        <w:t xml:space="preserve"> self-awareness, self-regulation, and empathy are more likely to create high-performing teams.</w:t>
      </w:r>
      <w:r w:rsidRPr="00D00B91">
        <w:rPr>
          <w:color w:val="000000" w:themeColor="text1"/>
        </w:rPr>
        <w:br/>
      </w:r>
    </w:p>
    <w:p w14:paraId="48A62A88" w14:textId="77777777" w:rsidR="00A029B5" w:rsidRPr="00D00B91" w:rsidRDefault="00454DC2">
      <w:pPr>
        <w:rPr>
          <w:rFonts w:ascii="Calibri" w:hAnsi="Calibri"/>
          <w:color w:val="000000" w:themeColor="text1"/>
          <w:lang w:val="en-GB"/>
        </w:rPr>
      </w:pPr>
      <w:r w:rsidRPr="00D00B91">
        <w:rPr>
          <w:color w:val="000000" w:themeColor="text1"/>
        </w:rPr>
        <w:t>Alongside emotional intelligence, communication is vital for aligning teams with strategic goals. Leaders must be clear, transparent, and empathetic in their communication, especially during periods of change.</w:t>
      </w:r>
      <w:r w:rsidRPr="00D00B91">
        <w:rPr>
          <w:color w:val="000000" w:themeColor="text1"/>
        </w:rPr>
        <w:br/>
      </w:r>
    </w:p>
    <w:p w14:paraId="29BA8065" w14:textId="77777777" w:rsidR="00E44376" w:rsidRPr="00D00B91" w:rsidRDefault="00454DC2">
      <w:pPr>
        <w:rPr>
          <w:rFonts w:ascii="Calibri" w:hAnsi="Calibri"/>
          <w:color w:val="000000" w:themeColor="text1"/>
          <w:lang w:val="en-GB"/>
        </w:rPr>
      </w:pPr>
      <w:r w:rsidRPr="00D00B91">
        <w:rPr>
          <w:color w:val="000000" w:themeColor="text1"/>
        </w:rPr>
        <w:t>Furthermore, adaptability is crucial in navigating uncertainty. Leaders must respond quickly to market changes and internal challenges with resilience and flexibility.</w:t>
      </w:r>
      <w:r w:rsidRPr="00D00B91">
        <w:rPr>
          <w:color w:val="000000" w:themeColor="text1"/>
        </w:rPr>
        <w:br/>
      </w:r>
    </w:p>
    <w:p w14:paraId="72DC6620" w14:textId="77777777" w:rsidR="00DF6212" w:rsidRPr="00D00B91" w:rsidRDefault="00454DC2">
      <w:pPr>
        <w:rPr>
          <w:rFonts w:ascii="Calibri" w:hAnsi="Calibri"/>
          <w:color w:val="000000" w:themeColor="text1"/>
          <w:lang w:val="en-GB"/>
        </w:rPr>
      </w:pPr>
      <w:r w:rsidRPr="00D00B91">
        <w:rPr>
          <w:color w:val="000000" w:themeColor="text1"/>
        </w:rPr>
        <w:t xml:space="preserve">In addition, strategic thinking helps leaders focus on long-term goals while managing current operations. It allows them to </w:t>
      </w:r>
      <w:bookmarkStart w:id="13" w:name="_Int_8noUNpLr"/>
      <w:r w:rsidRPr="00D00B91">
        <w:rPr>
          <w:color w:val="000000" w:themeColor="text1"/>
        </w:rPr>
        <w:t>identify</w:t>
      </w:r>
      <w:bookmarkEnd w:id="13"/>
      <w:r w:rsidRPr="00D00B91">
        <w:rPr>
          <w:color w:val="000000" w:themeColor="text1"/>
        </w:rPr>
        <w:t xml:space="preserve"> opportunities, </w:t>
      </w:r>
      <w:bookmarkStart w:id="14" w:name="_Int_R04pi2O1"/>
      <w:r w:rsidRPr="00D00B91">
        <w:rPr>
          <w:color w:val="000000" w:themeColor="text1"/>
        </w:rPr>
        <w:t>allocate</w:t>
      </w:r>
      <w:bookmarkEnd w:id="14"/>
      <w:r w:rsidRPr="00D00B91">
        <w:rPr>
          <w:color w:val="000000" w:themeColor="text1"/>
        </w:rPr>
        <w:t xml:space="preserve"> resources efficiently, and sustain competitive advantage</w:t>
      </w:r>
    </w:p>
    <w:p w14:paraId="0C46C5C0" w14:textId="77777777" w:rsidR="00A32520" w:rsidRPr="00D00B91" w:rsidRDefault="00454DC2">
      <w:pPr>
        <w:rPr>
          <w:rFonts w:ascii="Calibri" w:hAnsi="Calibri"/>
          <w:color w:val="000000" w:themeColor="text1"/>
          <w:lang w:val="en-GB"/>
        </w:rPr>
      </w:pPr>
      <w:r w:rsidRPr="00D00B91">
        <w:rPr>
          <w:color w:val="000000" w:themeColor="text1"/>
        </w:rPr>
        <w:t>Finally, digital literacy is increasingly important as organisations integrate technology into operations. Leaders must understand digital tools and data analytics to make informed decisions.</w:t>
      </w:r>
    </w:p>
    <w:p w14:paraId="121D0E6D" w14:textId="77777777" w:rsidR="00A32520" w:rsidRPr="00D00B91" w:rsidRDefault="00454DC2">
      <w:pPr>
        <w:pStyle w:val="Heading1"/>
        <w:rPr>
          <w:rFonts w:ascii="Calibri" w:hAnsi="Calibri"/>
          <w:color w:val="000000" w:themeColor="text1"/>
          <w:lang w:val="en-GB"/>
        </w:rPr>
      </w:pPr>
      <w:r w:rsidRPr="00D00B91">
        <w:rPr>
          <w:color w:val="000000" w:themeColor="text1"/>
        </w:rPr>
        <w:t>5. Conclusion and Recommendations</w:t>
      </w:r>
    </w:p>
    <w:p w14:paraId="7FBF1D7F" w14:textId="77777777" w:rsidR="00F20C58" w:rsidRPr="00D00B91" w:rsidRDefault="00454DC2">
      <w:pPr>
        <w:rPr>
          <w:rFonts w:ascii="Calibri" w:hAnsi="Calibri"/>
          <w:color w:val="000000" w:themeColor="text1"/>
          <w:lang w:val="en-GB"/>
        </w:rPr>
      </w:pPr>
      <w:r w:rsidRPr="00D00B91">
        <w:rPr>
          <w:color w:val="000000" w:themeColor="text1"/>
        </w:rPr>
        <w:t>In conclusion, leadership must evolve as organisations grow. The command-and-control model, while effective in smaller setups, loses relevance in complex, larger entities. Instead, transformational, servant, and coaching-oriented leadership styles offer more effective approaches for managing people and achieving strategic goals.</w:t>
      </w:r>
      <w:r w:rsidRPr="00D00B91">
        <w:rPr>
          <w:color w:val="000000" w:themeColor="text1"/>
        </w:rPr>
        <w:br/>
      </w:r>
    </w:p>
    <w:p w14:paraId="61DB904A" w14:textId="77777777" w:rsidR="00F20C58" w:rsidRPr="00D00B91" w:rsidRDefault="00454DC2">
      <w:pPr>
        <w:rPr>
          <w:rFonts w:ascii="Calibri" w:hAnsi="Calibri"/>
          <w:color w:val="000000" w:themeColor="text1"/>
          <w:lang w:val="en-GB"/>
        </w:rPr>
      </w:pPr>
      <w:r w:rsidRPr="00D00B91">
        <w:rPr>
          <w:color w:val="000000" w:themeColor="text1"/>
        </w:rPr>
        <w:t>To succeed in modern business environments, leaders must cultivate emotional intelligence, adaptability, strategic insight, and communication skills. These competencies allow them to foster innovation, engagement, and resilience.</w:t>
      </w:r>
      <w:r w:rsidRPr="00D00B91">
        <w:rPr>
          <w:color w:val="000000" w:themeColor="text1"/>
        </w:rPr>
        <w:br/>
      </w:r>
    </w:p>
    <w:p w14:paraId="3F3B4A2A" w14:textId="77777777" w:rsidR="00A32520" w:rsidRPr="00D00B91" w:rsidRDefault="00454DC2">
      <w:pPr>
        <w:rPr>
          <w:rFonts w:ascii="Calibri" w:hAnsi="Calibri"/>
          <w:color w:val="000000" w:themeColor="text1"/>
          <w:lang w:val="en-GB"/>
        </w:rPr>
      </w:pPr>
      <w:r w:rsidRPr="00D00B91">
        <w:rPr>
          <w:color w:val="000000" w:themeColor="text1"/>
        </w:rPr>
        <w:t xml:space="preserve">Recommendations: Organisations should invest in leadership development programs that focus on coaching, emotional intelligence, and digital skills. Leaders must </w:t>
      </w:r>
      <w:bookmarkStart w:id="15" w:name="_Int_YTdb0pCE"/>
      <w:r w:rsidRPr="00D00B91">
        <w:rPr>
          <w:color w:val="000000" w:themeColor="text1"/>
        </w:rPr>
        <w:t>be trained</w:t>
      </w:r>
      <w:bookmarkEnd w:id="15"/>
      <w:r w:rsidRPr="00D00B91">
        <w:rPr>
          <w:color w:val="000000" w:themeColor="text1"/>
        </w:rPr>
        <w:t xml:space="preserve"> to adopt flexible styles and support team autonomy. By doing so, they can build inclusive, high-performing cultures that drive long-term success.</w:t>
      </w:r>
    </w:p>
    <w:p w14:paraId="6098FA95" w14:textId="77777777" w:rsidR="00A32520" w:rsidRPr="00D00B91" w:rsidRDefault="00454DC2">
      <w:pPr>
        <w:pStyle w:val="Heading1"/>
        <w:rPr>
          <w:rFonts w:ascii="Calibri" w:hAnsi="Calibri"/>
          <w:color w:val="000000" w:themeColor="text1"/>
          <w:lang w:val="en-GB"/>
        </w:rPr>
      </w:pPr>
      <w:r w:rsidRPr="00D00B91">
        <w:rPr>
          <w:color w:val="000000" w:themeColor="text1"/>
        </w:rPr>
        <w:lastRenderedPageBreak/>
        <w:t>6. References</w:t>
      </w:r>
    </w:p>
    <w:p w14:paraId="67D21159" w14:textId="77777777" w:rsidR="00970214" w:rsidRPr="00D00B91" w:rsidRDefault="00970214" w:rsidP="00970214">
      <w:pPr>
        <w:rPr>
          <w:color w:val="000000" w:themeColor="text1"/>
          <w:lang w:val="en-GB"/>
        </w:rPr>
      </w:pPr>
    </w:p>
    <w:p w14:paraId="3F779C17" w14:textId="77777777" w:rsidR="00CA23D4" w:rsidRDefault="00454DC2">
      <w:pPr>
        <w:rPr>
          <w:rFonts w:ascii="Calibri" w:hAnsi="Calibri"/>
          <w:color w:val="000000" w:themeColor="text1"/>
          <w:lang w:val="en-GB"/>
        </w:rPr>
      </w:pPr>
      <w:r w:rsidRPr="00D00B91">
        <w:rPr>
          <w:color w:val="000000" w:themeColor="text1"/>
        </w:rPr>
        <w:t xml:space="preserve">Gallup, </w:t>
      </w:r>
      <w:r w:rsidR="001F7397">
        <w:rPr>
          <w:color w:val="000000" w:themeColor="text1"/>
        </w:rPr>
        <w:t>(</w:t>
      </w:r>
      <w:r w:rsidRPr="00D00B91">
        <w:rPr>
          <w:color w:val="000000" w:themeColor="text1"/>
        </w:rPr>
        <w:t>2023</w:t>
      </w:r>
      <w:r w:rsidR="001F7397">
        <w:rPr>
          <w:color w:val="000000" w:themeColor="text1"/>
        </w:rPr>
        <w:t>)</w:t>
      </w:r>
      <w:r w:rsidRPr="00D00B91">
        <w:rPr>
          <w:color w:val="000000" w:themeColor="text1"/>
        </w:rPr>
        <w:t xml:space="preserve">. State of the global workplace: 2023 report. </w:t>
      </w:r>
      <w:r w:rsidR="00F57175">
        <w:rPr>
          <w:color w:val="000000" w:themeColor="text1"/>
        </w:rPr>
        <w:t>(</w:t>
      </w:r>
      <w:r w:rsidRPr="00D00B91">
        <w:rPr>
          <w:color w:val="000000" w:themeColor="text1"/>
        </w:rPr>
        <w:t>online</w:t>
      </w:r>
      <w:r w:rsidR="00F57175">
        <w:rPr>
          <w:color w:val="000000" w:themeColor="text1"/>
        </w:rPr>
        <w:t xml:space="preserve">) </w:t>
      </w:r>
      <w:r w:rsidRPr="00D00B91">
        <w:rPr>
          <w:color w:val="000000" w:themeColor="text1"/>
        </w:rPr>
        <w:t xml:space="preserve">Gallup. Available at: </w:t>
      </w:r>
      <w:hyperlink r:id="rId8" w:history="1">
        <w:r w:rsidR="00D73124" w:rsidRPr="00880176">
          <w:rPr>
            <w:rStyle w:val="Hyperlink"/>
            <w:i/>
            <w:iCs/>
          </w:rPr>
          <w:t>https://www.gallup.com/workplace/349484/state-of-the-global-workplace.aspx</w:t>
        </w:r>
      </w:hyperlink>
      <w:r w:rsidR="00D73124">
        <w:rPr>
          <w:color w:val="000000" w:themeColor="text1"/>
        </w:rPr>
        <w:t xml:space="preserve"> </w:t>
      </w:r>
      <w:r w:rsidRPr="00D00B91">
        <w:rPr>
          <w:color w:val="000000" w:themeColor="text1"/>
        </w:rPr>
        <w:t xml:space="preserve"> </w:t>
      </w:r>
      <w:r w:rsidR="00F57175">
        <w:rPr>
          <w:color w:val="000000" w:themeColor="text1"/>
        </w:rPr>
        <w:t>(</w:t>
      </w:r>
      <w:r w:rsidRPr="00D00B91">
        <w:rPr>
          <w:color w:val="000000" w:themeColor="text1"/>
        </w:rPr>
        <w:t xml:space="preserve">Accessed </w:t>
      </w:r>
      <w:r w:rsidR="00F57175">
        <w:rPr>
          <w:color w:val="000000" w:themeColor="text1"/>
        </w:rPr>
        <w:t>29</w:t>
      </w:r>
      <w:r w:rsidRPr="00D00B91">
        <w:rPr>
          <w:color w:val="000000" w:themeColor="text1"/>
        </w:rPr>
        <w:t xml:space="preserve"> Jun. 2025</w:t>
      </w:r>
      <w:r w:rsidR="00F57175">
        <w:rPr>
          <w:color w:val="000000" w:themeColor="text1"/>
        </w:rPr>
        <w:t>).</w:t>
      </w:r>
      <w:r w:rsidRPr="00D00B91">
        <w:rPr>
          <w:color w:val="000000" w:themeColor="text1"/>
        </w:rPr>
        <w:br/>
      </w:r>
    </w:p>
    <w:p w14:paraId="2588953A" w14:textId="41D264F3" w:rsidR="00F20C58" w:rsidRPr="00D00B91" w:rsidRDefault="00454DC2">
      <w:pPr>
        <w:rPr>
          <w:rFonts w:ascii="Calibri" w:hAnsi="Calibri"/>
          <w:color w:val="000000" w:themeColor="text1"/>
          <w:lang w:val="en-GB"/>
        </w:rPr>
      </w:pPr>
      <w:r w:rsidRPr="00D00B91">
        <w:rPr>
          <w:color w:val="000000" w:themeColor="text1"/>
        </w:rPr>
        <w:t xml:space="preserve">Garvin, D.A., Wagonfeld, A.B. and Kind, L., </w:t>
      </w:r>
      <w:r w:rsidR="001F7397">
        <w:rPr>
          <w:color w:val="000000" w:themeColor="text1"/>
        </w:rPr>
        <w:t>(</w:t>
      </w:r>
      <w:r w:rsidRPr="00D00B91">
        <w:rPr>
          <w:color w:val="000000" w:themeColor="text1"/>
        </w:rPr>
        <w:t>2023</w:t>
      </w:r>
      <w:r w:rsidR="001F7397">
        <w:rPr>
          <w:color w:val="000000" w:themeColor="text1"/>
        </w:rPr>
        <w:t>)</w:t>
      </w:r>
      <w:r w:rsidRPr="00D00B91">
        <w:rPr>
          <w:color w:val="000000" w:themeColor="text1"/>
        </w:rPr>
        <w:t xml:space="preserve">. Google’s Project Oxygen: Do managers matter? </w:t>
      </w:r>
      <w:r w:rsidR="00940DEC">
        <w:rPr>
          <w:color w:val="000000" w:themeColor="text1"/>
        </w:rPr>
        <w:t>(</w:t>
      </w:r>
      <w:r w:rsidRPr="00D00B91">
        <w:rPr>
          <w:color w:val="000000" w:themeColor="text1"/>
        </w:rPr>
        <w:t>online</w:t>
      </w:r>
      <w:r w:rsidR="00940DEC">
        <w:rPr>
          <w:color w:val="000000" w:themeColor="text1"/>
        </w:rPr>
        <w:t>)</w:t>
      </w:r>
      <w:r w:rsidRPr="00D00B91">
        <w:rPr>
          <w:color w:val="000000" w:themeColor="text1"/>
        </w:rPr>
        <w:t xml:space="preserve"> Harvard Business Publishing. Available at: </w:t>
      </w:r>
      <w:hyperlink r:id="rId9" w:history="1">
        <w:r w:rsidR="00BF4402" w:rsidRPr="00CA23D4">
          <w:rPr>
            <w:rStyle w:val="Hyperlink"/>
            <w:i/>
            <w:iCs/>
          </w:rPr>
          <w:t>https://hbsp.harvard.edu</w:t>
        </w:r>
      </w:hyperlink>
      <w:r w:rsidR="00BF4402">
        <w:rPr>
          <w:color w:val="000000" w:themeColor="text1"/>
        </w:rPr>
        <w:t xml:space="preserve"> </w:t>
      </w:r>
      <w:r w:rsidRPr="00D00B91">
        <w:rPr>
          <w:color w:val="000000" w:themeColor="text1"/>
        </w:rPr>
        <w:t xml:space="preserve"> </w:t>
      </w:r>
      <w:r w:rsidR="00940DEC">
        <w:rPr>
          <w:color w:val="000000" w:themeColor="text1"/>
        </w:rPr>
        <w:t>(</w:t>
      </w:r>
      <w:r w:rsidRPr="00D00B91">
        <w:rPr>
          <w:color w:val="000000" w:themeColor="text1"/>
        </w:rPr>
        <w:t>Accessed 27 Jun. 2025</w:t>
      </w:r>
      <w:r w:rsidR="00940DEC">
        <w:rPr>
          <w:color w:val="000000" w:themeColor="text1"/>
        </w:rPr>
        <w:t>).</w:t>
      </w:r>
      <w:r w:rsidRPr="00D00B91">
        <w:rPr>
          <w:color w:val="000000" w:themeColor="text1"/>
        </w:rPr>
        <w:br/>
      </w:r>
    </w:p>
    <w:p w14:paraId="03D1AA7E" w14:textId="72D3A41C" w:rsidR="00F20C58" w:rsidRPr="00D00B91" w:rsidRDefault="00454DC2">
      <w:pPr>
        <w:rPr>
          <w:rFonts w:ascii="Calibri" w:hAnsi="Calibri"/>
          <w:color w:val="000000" w:themeColor="text1"/>
          <w:lang w:val="en-GB"/>
        </w:rPr>
      </w:pPr>
      <w:r w:rsidRPr="00D00B91">
        <w:rPr>
          <w:color w:val="000000" w:themeColor="text1"/>
        </w:rPr>
        <w:t xml:space="preserve">Northouse, P.G., </w:t>
      </w:r>
      <w:r w:rsidR="001F7397">
        <w:rPr>
          <w:color w:val="000000" w:themeColor="text1"/>
        </w:rPr>
        <w:t>(</w:t>
      </w:r>
      <w:r w:rsidRPr="00D00B91">
        <w:rPr>
          <w:color w:val="000000" w:themeColor="text1"/>
        </w:rPr>
        <w:t>2021</w:t>
      </w:r>
      <w:r w:rsidR="001F7397">
        <w:rPr>
          <w:color w:val="000000" w:themeColor="text1"/>
        </w:rPr>
        <w:t>)</w:t>
      </w:r>
      <w:r w:rsidRPr="00D00B91">
        <w:rPr>
          <w:color w:val="000000" w:themeColor="text1"/>
        </w:rPr>
        <w:t>. Leadership: Theory and practice. 9th ed. London: Sage Publications.</w:t>
      </w:r>
    </w:p>
    <w:p w14:paraId="174CA7F2" w14:textId="77777777" w:rsidR="00CA23D4" w:rsidRDefault="00454DC2">
      <w:pPr>
        <w:rPr>
          <w:rFonts w:ascii="Calibri" w:hAnsi="Calibri"/>
          <w:color w:val="000000" w:themeColor="text1"/>
          <w:lang w:val="en-GB"/>
        </w:rPr>
      </w:pPr>
      <w:r w:rsidRPr="00D00B91">
        <w:rPr>
          <w:color w:val="000000" w:themeColor="text1"/>
        </w:rPr>
        <w:t xml:space="preserve">Whittington, R., </w:t>
      </w:r>
      <w:r w:rsidR="001F7397">
        <w:rPr>
          <w:color w:val="000000" w:themeColor="text1"/>
        </w:rPr>
        <w:t>(</w:t>
      </w:r>
      <w:r w:rsidRPr="00D00B91">
        <w:rPr>
          <w:color w:val="000000" w:themeColor="text1"/>
        </w:rPr>
        <w:t>2023</w:t>
      </w:r>
      <w:r w:rsidR="001F7397">
        <w:rPr>
          <w:color w:val="000000" w:themeColor="text1"/>
        </w:rPr>
        <w:t>)</w:t>
      </w:r>
      <w:r w:rsidRPr="00D00B91">
        <w:rPr>
          <w:color w:val="000000" w:themeColor="text1"/>
        </w:rPr>
        <w:t>. Leadership and strategy in modern business. London: Routledge.</w:t>
      </w:r>
      <w:r w:rsidRPr="00D00B91">
        <w:rPr>
          <w:color w:val="000000" w:themeColor="text1"/>
        </w:rPr>
        <w:br/>
      </w:r>
    </w:p>
    <w:p w14:paraId="43B5EC0B" w14:textId="3276EC1B" w:rsidR="00A32520" w:rsidRPr="00D00B91" w:rsidRDefault="00454DC2">
      <w:pPr>
        <w:rPr>
          <w:rFonts w:ascii="Calibri" w:hAnsi="Calibri"/>
          <w:color w:val="000000" w:themeColor="text1"/>
          <w:lang w:val="en-GB"/>
        </w:rPr>
      </w:pPr>
      <w:r w:rsidRPr="00D00B91">
        <w:rPr>
          <w:color w:val="000000" w:themeColor="text1"/>
        </w:rPr>
        <w:t xml:space="preserve">Yukl, G., </w:t>
      </w:r>
      <w:r w:rsidR="00E84EE4">
        <w:rPr>
          <w:color w:val="000000" w:themeColor="text1"/>
        </w:rPr>
        <w:t>(</w:t>
      </w:r>
      <w:r w:rsidRPr="00D00B91">
        <w:rPr>
          <w:color w:val="000000" w:themeColor="text1"/>
        </w:rPr>
        <w:t>2020</w:t>
      </w:r>
      <w:r w:rsidR="00E84EE4">
        <w:rPr>
          <w:color w:val="000000" w:themeColor="text1"/>
        </w:rPr>
        <w:t>)</w:t>
      </w:r>
      <w:r w:rsidRPr="00D00B91">
        <w:rPr>
          <w:color w:val="000000" w:themeColor="text1"/>
        </w:rPr>
        <w:t>. Leadership in organisations. 9th ed. Essex: Pearson Education.</w:t>
      </w:r>
    </w:p>
    <w:p w14:paraId="352D2984" w14:textId="491231E7" w:rsidR="00E87580" w:rsidRPr="00D00B91" w:rsidRDefault="00FA1EF7">
      <w:pPr>
        <w:rPr>
          <w:color w:val="000000" w:themeColor="text1"/>
        </w:rPr>
      </w:pPr>
      <w:r w:rsidRPr="00D00B91">
        <w:rPr>
          <w:color w:val="000000" w:themeColor="text1"/>
        </w:rPr>
        <w:t xml:space="preserve">Kotter, J.P., </w:t>
      </w:r>
      <w:r w:rsidR="00E84EE4">
        <w:rPr>
          <w:color w:val="000000" w:themeColor="text1"/>
        </w:rPr>
        <w:t>(</w:t>
      </w:r>
      <w:r w:rsidRPr="00D00B91">
        <w:rPr>
          <w:color w:val="000000" w:themeColor="text1"/>
        </w:rPr>
        <w:t>2012</w:t>
      </w:r>
      <w:r w:rsidR="00E84EE4">
        <w:rPr>
          <w:color w:val="000000" w:themeColor="text1"/>
        </w:rPr>
        <w:t>)</w:t>
      </w:r>
      <w:r w:rsidRPr="00D00B91">
        <w:rPr>
          <w:color w:val="000000" w:themeColor="text1"/>
        </w:rPr>
        <w:t>. Leading Change</w:t>
      </w:r>
      <w:r w:rsidR="00E84EE4">
        <w:rPr>
          <w:color w:val="000000" w:themeColor="text1"/>
        </w:rPr>
        <w:t xml:space="preserve">. </w:t>
      </w:r>
      <w:r w:rsidRPr="00D00B91">
        <w:rPr>
          <w:color w:val="000000" w:themeColor="text1"/>
        </w:rPr>
        <w:t>Boston: Harvard Business Review Press.</w:t>
      </w:r>
    </w:p>
    <w:p w14:paraId="209E8213" w14:textId="6399E389" w:rsidR="00E87580" w:rsidRPr="00D00B91" w:rsidRDefault="00FA1EF7">
      <w:pPr>
        <w:rPr>
          <w:color w:val="000000" w:themeColor="text1"/>
        </w:rPr>
      </w:pPr>
      <w:r w:rsidRPr="00D00B91">
        <w:rPr>
          <w:color w:val="000000" w:themeColor="text1"/>
        </w:rPr>
        <w:t xml:space="preserve">Kotter, J.P., </w:t>
      </w:r>
      <w:r w:rsidR="00E84EE4">
        <w:rPr>
          <w:color w:val="000000" w:themeColor="text1"/>
        </w:rPr>
        <w:t>(</w:t>
      </w:r>
      <w:r w:rsidRPr="00D00B91">
        <w:rPr>
          <w:color w:val="000000" w:themeColor="text1"/>
        </w:rPr>
        <w:t>2012</w:t>
      </w:r>
      <w:r w:rsidR="00E84EE4">
        <w:rPr>
          <w:color w:val="000000" w:themeColor="text1"/>
        </w:rPr>
        <w:t>)</w:t>
      </w:r>
      <w:r w:rsidRPr="00D00B91">
        <w:rPr>
          <w:color w:val="000000" w:themeColor="text1"/>
        </w:rPr>
        <w:t>. Leading Change</w:t>
      </w:r>
      <w:r w:rsidR="00E84EE4">
        <w:rPr>
          <w:color w:val="000000" w:themeColor="text1"/>
        </w:rPr>
        <w:t>.</w:t>
      </w:r>
      <w:r w:rsidRPr="00D00B91">
        <w:rPr>
          <w:color w:val="000000" w:themeColor="text1"/>
        </w:rPr>
        <w:t xml:space="preserve"> Boston: Harvard Business Review Press.</w:t>
      </w:r>
    </w:p>
    <w:p w14:paraId="7BF0D390" w14:textId="2D112413" w:rsidR="00E87580" w:rsidRPr="00D00B91" w:rsidRDefault="00FA1EF7">
      <w:pPr>
        <w:rPr>
          <w:color w:val="000000" w:themeColor="text1"/>
        </w:rPr>
      </w:pPr>
      <w:r w:rsidRPr="00D00B91">
        <w:rPr>
          <w:color w:val="000000" w:themeColor="text1"/>
        </w:rPr>
        <w:t xml:space="preserve">Goleman, D., </w:t>
      </w:r>
      <w:r w:rsidR="00E84EE4">
        <w:rPr>
          <w:color w:val="000000" w:themeColor="text1"/>
        </w:rPr>
        <w:t>(</w:t>
      </w:r>
      <w:r w:rsidRPr="00D00B91">
        <w:rPr>
          <w:color w:val="000000" w:themeColor="text1"/>
        </w:rPr>
        <w:t>2017</w:t>
      </w:r>
      <w:r w:rsidR="00E84EE4">
        <w:rPr>
          <w:color w:val="000000" w:themeColor="text1"/>
        </w:rPr>
        <w:t>)</w:t>
      </w:r>
      <w:r w:rsidRPr="00D00B91">
        <w:rPr>
          <w:color w:val="000000" w:themeColor="text1"/>
        </w:rPr>
        <w:t>. Leadership That Gets Results</w:t>
      </w:r>
      <w:r w:rsidR="00E84EE4">
        <w:rPr>
          <w:color w:val="000000" w:themeColor="text1"/>
        </w:rPr>
        <w:t>.</w:t>
      </w:r>
      <w:r w:rsidRPr="00D00B91">
        <w:rPr>
          <w:color w:val="000000" w:themeColor="text1"/>
        </w:rPr>
        <w:t xml:space="preserve"> Harvard Business Review Press.</w:t>
      </w:r>
    </w:p>
    <w:sectPr w:rsidR="00E87580" w:rsidRPr="00D00B91" w:rsidSect="005E307F">
      <w:headerReference w:type="default" r:id="rId10"/>
      <w:footerReference w:type="default" r:id="rId11"/>
      <w:pgSz w:w="12240" w:h="15840"/>
      <w:pgMar w:top="1440" w:right="1800" w:bottom="1440" w:left="180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41C5E" w14:textId="77777777" w:rsidR="008D09EA" w:rsidRDefault="008D09EA" w:rsidP="00E63D78">
      <w:pPr>
        <w:spacing w:after="0" w:line="240" w:lineRule="auto"/>
      </w:pPr>
      <w:r>
        <w:separator/>
      </w:r>
    </w:p>
  </w:endnote>
  <w:endnote w:type="continuationSeparator" w:id="0">
    <w:p w14:paraId="4739E5AF" w14:textId="77777777" w:rsidR="008D09EA" w:rsidRDefault="008D09EA" w:rsidP="00E63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7ECB4" w14:textId="77777777" w:rsidR="00E87580" w:rsidRDefault="00FA1EF7">
    <w:pPr>
      <w:pStyle w:val="Footer"/>
      <w:jc w:val="center"/>
    </w:pPr>
    <w:r>
      <w:fldChar w:fldCharType="begin"/>
    </w:r>
    <w:r>
      <w:instrText>PAGE</w:instrText>
    </w:r>
    <w:r>
      <w:fldChar w:fldCharType="separate"/>
    </w:r>
    <w:r w:rsidR="004E37B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0B59A" w14:textId="77777777" w:rsidR="008D09EA" w:rsidRDefault="008D09EA" w:rsidP="00E63D78">
      <w:pPr>
        <w:spacing w:after="0" w:line="240" w:lineRule="auto"/>
      </w:pPr>
      <w:r>
        <w:separator/>
      </w:r>
    </w:p>
  </w:footnote>
  <w:footnote w:type="continuationSeparator" w:id="0">
    <w:p w14:paraId="211E1913" w14:textId="77777777" w:rsidR="008D09EA" w:rsidRDefault="008D09EA" w:rsidP="00E63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63DAE" w14:textId="2BCFC904" w:rsidR="00322958" w:rsidRDefault="00322958">
    <w:pPr>
      <w:pStyle w:val="Header"/>
    </w:pPr>
    <w:r>
      <w:rPr>
        <w:noProof/>
      </w:rPr>
      <w:drawing>
        <wp:anchor distT="0" distB="0" distL="114300" distR="114300" simplePos="0" relativeHeight="251659264" behindDoc="0" locked="0" layoutInCell="1" allowOverlap="1" wp14:anchorId="1C93B2C7" wp14:editId="693E322A">
          <wp:simplePos x="0" y="0"/>
          <wp:positionH relativeFrom="column">
            <wp:posOffset>0</wp:posOffset>
          </wp:positionH>
          <wp:positionV relativeFrom="paragraph">
            <wp:posOffset>170180</wp:posOffset>
          </wp:positionV>
          <wp:extent cx="1802765" cy="899795"/>
          <wp:effectExtent l="0" t="0" r="635" b="0"/>
          <wp:wrapTopAndBottom/>
          <wp:docPr id="422419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19740" name=""/>
                  <pic:cNvPicPr/>
                </pic:nvPicPr>
                <pic:blipFill>
                  <a:blip r:embed="rId1"/>
                  <a:stretch>
                    <a:fillRect/>
                  </a:stretch>
                </pic:blipFill>
                <pic:spPr>
                  <a:xfrm>
                    <a:off x="0" y="0"/>
                    <a:ext cx="1802765" cy="899795"/>
                  </a:xfrm>
                  <a:prstGeom prst="rect">
                    <a:avLst/>
                  </a:prstGeom>
                </pic:spPr>
              </pic:pic>
            </a:graphicData>
          </a:graphic>
          <wp14:sizeRelV relativeFrom="margin">
            <wp14:pctHeight>0</wp14:pctHeight>
          </wp14:sizeRelV>
        </wp:anchor>
      </w:drawing>
    </w:r>
    <w:r>
      <w:t xml:space="preserve">  </w:t>
    </w:r>
  </w:p>
</w:hdr>
</file>

<file path=word/intelligence2.xml><?xml version="1.0" encoding="utf-8"?>
<int2:intelligence xmlns:int2="http://schemas.microsoft.com/office/intelligence/2020/intelligence" xmlns:oel="http://schemas.microsoft.com/office/2019/extlst">
  <int2:observations>
    <int2:bookmark int2:bookmarkName="_Int_AM6t7b5v" int2:invalidationBookmarkName="" int2:hashCode="ySxSngcxxX79dV" int2:id="gbWQjRid">
      <int2:state int2:value="Rejected" int2:type="style"/>
    </int2:bookmark>
    <int2:bookmark int2:bookmarkName="_Int_ABV8fYCl" int2:invalidationBookmarkName="" int2:hashCode="jKTC639CJeXhTe" int2:id="5wMyR4fN">
      <int2:state int2:value="Rejected" int2:type="style"/>
    </int2:bookmark>
    <int2:bookmark int2:bookmarkName="_Int_nRPYfLkN" int2:invalidationBookmarkName="" int2:hashCode="JyCQB/GJi5fA0j" int2:id="mggm9GGN">
      <int2:state int2:value="Rejected" int2:type="style"/>
    </int2:bookmark>
    <int2:bookmark int2:bookmarkName="_Int_8NmH3CoD" int2:invalidationBookmarkName="" int2:hashCode="051uur3qTsy1Ie" int2:id="HaL6HJvm">
      <int2:state int2:value="Rejected" int2:type="style"/>
    </int2:bookmark>
    <int2:bookmark int2:bookmarkName="_Int_7XiET2MC" int2:invalidationBookmarkName="" int2:hashCode="ZPtcfLgnDynE3M" int2:id="C6QgWSRL">
      <int2:state int2:value="Rejected" int2:type="style"/>
    </int2:bookmark>
    <int2:bookmark int2:bookmarkName="_Int_DkTUfiQ9" int2:invalidationBookmarkName="" int2:hashCode="ZanletI6wlweVG" int2:id="J4G17tLu">
      <int2:state int2:value="Rejected" int2:type="style"/>
    </int2:bookmark>
    <int2:bookmark int2:bookmarkName="_Int_vlNi4lU1" int2:invalidationBookmarkName="" int2:hashCode="SLGLFARhzcGrh6" int2:id="t1LjqvIH">
      <int2:state int2:value="Rejected" int2:type="style"/>
    </int2:bookmark>
    <int2:bookmark int2:bookmarkName="_Int_pZznt3zK" int2:invalidationBookmarkName="" int2:hashCode="ol2C1vqipoDGX/" int2:id="mBaGsK5y">
      <int2:state int2:value="Rejected" int2:type="style"/>
    </int2:bookmark>
    <int2:bookmark int2:bookmarkName="_Int_3wCbSc2s" int2:invalidationBookmarkName="" int2:hashCode="VdYP0cZV/W893q" int2:id="4uq2EDCx">
      <int2:state int2:value="Rejected" int2:type="style"/>
    </int2:bookmark>
    <int2:bookmark int2:bookmarkName="_Int_yDoA1cxn" int2:invalidationBookmarkName="" int2:hashCode="T2uh1uCfFUtYOn" int2:id="ewSubm4o">
      <int2:state int2:value="Rejected" int2:type="style"/>
    </int2:bookmark>
    <int2:bookmark int2:bookmarkName="_Int_YwwYx6Ll" int2:invalidationBookmarkName="" int2:hashCode="SLGLFARhzcGrh6" int2:id="VRVkt09x">
      <int2:state int2:value="Rejected" int2:type="style"/>
    </int2:bookmark>
    <int2:bookmark int2:bookmarkName="_Int_8noUNpLr" int2:invalidationBookmarkName="" int2:hashCode="m/D4/19di8v/ud" int2:id="ypL1fuSG">
      <int2:state int2:value="Rejected" int2:type="style"/>
    </int2:bookmark>
    <int2:bookmark int2:bookmarkName="_Int_R04pi2O1" int2:invalidationBookmarkName="" int2:hashCode="eoGoMMnFdMawT5" int2:id="7tNARBNG">
      <int2:state int2:value="Rejected" int2:type="style"/>
    </int2:bookmark>
    <int2:bookmark int2:bookmarkName="_Int_YTdb0pCE" int2:invalidationBookmarkName="" int2:hashCode="htxfvNrLmj7br2" int2:id="At2nSbqp">
      <int2:state int2:value="Rejected" int2:type="style"/>
    </int2:bookmark>
    <int2:bookmark int2:bookmarkName="_Int_7lgrosiT" int2:invalidationBookmarkName="" int2:hashCode="XEbAsqc9Rn7weH" int2:id="IP580lgc">
      <int2:state int2:value="Rejected" int2:type="style"/>
    </int2:bookmark>
    <int2:bookmark int2:bookmarkName="_Int_aXIAzz5y" int2:invalidationBookmarkName="" int2:hashCode="clhCYNp6HEut6V" int2:id="9hccJdt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0679031">
    <w:abstractNumId w:val="8"/>
  </w:num>
  <w:num w:numId="2" w16cid:durableId="747656238">
    <w:abstractNumId w:val="6"/>
  </w:num>
  <w:num w:numId="3" w16cid:durableId="1813869851">
    <w:abstractNumId w:val="5"/>
  </w:num>
  <w:num w:numId="4" w16cid:durableId="568810847">
    <w:abstractNumId w:val="4"/>
  </w:num>
  <w:num w:numId="5" w16cid:durableId="1408725271">
    <w:abstractNumId w:val="7"/>
  </w:num>
  <w:num w:numId="6" w16cid:durableId="834033232">
    <w:abstractNumId w:val="3"/>
  </w:num>
  <w:num w:numId="7" w16cid:durableId="733502608">
    <w:abstractNumId w:val="2"/>
  </w:num>
  <w:num w:numId="8" w16cid:durableId="1468235057">
    <w:abstractNumId w:val="1"/>
  </w:num>
  <w:num w:numId="9" w16cid:durableId="1407146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59B9"/>
    <w:rsid w:val="000602D8"/>
    <w:rsid w:val="0006063C"/>
    <w:rsid w:val="000634BF"/>
    <w:rsid w:val="000758EE"/>
    <w:rsid w:val="000B28DE"/>
    <w:rsid w:val="000E3DAD"/>
    <w:rsid w:val="0015074B"/>
    <w:rsid w:val="00161702"/>
    <w:rsid w:val="0018438A"/>
    <w:rsid w:val="001A7026"/>
    <w:rsid w:val="001B50FB"/>
    <w:rsid w:val="001F7397"/>
    <w:rsid w:val="00216418"/>
    <w:rsid w:val="002703B3"/>
    <w:rsid w:val="0029639D"/>
    <w:rsid w:val="002A3996"/>
    <w:rsid w:val="002A4F57"/>
    <w:rsid w:val="002B3AC1"/>
    <w:rsid w:val="002C469D"/>
    <w:rsid w:val="00322958"/>
    <w:rsid w:val="00326F90"/>
    <w:rsid w:val="00332689"/>
    <w:rsid w:val="00357A68"/>
    <w:rsid w:val="003B233B"/>
    <w:rsid w:val="003C0D22"/>
    <w:rsid w:val="00406ED0"/>
    <w:rsid w:val="00446E66"/>
    <w:rsid w:val="00454DC2"/>
    <w:rsid w:val="00477553"/>
    <w:rsid w:val="004A7A95"/>
    <w:rsid w:val="004E37B7"/>
    <w:rsid w:val="00503C44"/>
    <w:rsid w:val="005062F3"/>
    <w:rsid w:val="00550741"/>
    <w:rsid w:val="0056029F"/>
    <w:rsid w:val="005776E6"/>
    <w:rsid w:val="00587539"/>
    <w:rsid w:val="005C16CA"/>
    <w:rsid w:val="005D262A"/>
    <w:rsid w:val="005E307F"/>
    <w:rsid w:val="005F23AE"/>
    <w:rsid w:val="006576C3"/>
    <w:rsid w:val="0066125C"/>
    <w:rsid w:val="00665249"/>
    <w:rsid w:val="00694A3A"/>
    <w:rsid w:val="00697F4D"/>
    <w:rsid w:val="006C5159"/>
    <w:rsid w:val="0070042F"/>
    <w:rsid w:val="0071216A"/>
    <w:rsid w:val="00735D5E"/>
    <w:rsid w:val="00742D65"/>
    <w:rsid w:val="00753811"/>
    <w:rsid w:val="00763C86"/>
    <w:rsid w:val="00775888"/>
    <w:rsid w:val="007A2B1F"/>
    <w:rsid w:val="007A53D8"/>
    <w:rsid w:val="00800685"/>
    <w:rsid w:val="00812B8B"/>
    <w:rsid w:val="008322E2"/>
    <w:rsid w:val="00867A03"/>
    <w:rsid w:val="00867D2F"/>
    <w:rsid w:val="00880176"/>
    <w:rsid w:val="008812F7"/>
    <w:rsid w:val="00894BC6"/>
    <w:rsid w:val="008B0388"/>
    <w:rsid w:val="008D09EA"/>
    <w:rsid w:val="008D3D5B"/>
    <w:rsid w:val="008E364E"/>
    <w:rsid w:val="00940DEC"/>
    <w:rsid w:val="00962F1E"/>
    <w:rsid w:val="00970214"/>
    <w:rsid w:val="009718B3"/>
    <w:rsid w:val="00971BC3"/>
    <w:rsid w:val="00975B52"/>
    <w:rsid w:val="0098740C"/>
    <w:rsid w:val="009A5510"/>
    <w:rsid w:val="009C107C"/>
    <w:rsid w:val="009C6165"/>
    <w:rsid w:val="009E2153"/>
    <w:rsid w:val="00A029B5"/>
    <w:rsid w:val="00A32520"/>
    <w:rsid w:val="00A54AC6"/>
    <w:rsid w:val="00AA1D8D"/>
    <w:rsid w:val="00AA25F4"/>
    <w:rsid w:val="00AE30FB"/>
    <w:rsid w:val="00B47730"/>
    <w:rsid w:val="00B518D3"/>
    <w:rsid w:val="00B72287"/>
    <w:rsid w:val="00B94978"/>
    <w:rsid w:val="00BD4B9F"/>
    <w:rsid w:val="00BF4402"/>
    <w:rsid w:val="00BF610F"/>
    <w:rsid w:val="00C12292"/>
    <w:rsid w:val="00C2623B"/>
    <w:rsid w:val="00C30CC8"/>
    <w:rsid w:val="00C57F42"/>
    <w:rsid w:val="00CA23D4"/>
    <w:rsid w:val="00CA3661"/>
    <w:rsid w:val="00CB0664"/>
    <w:rsid w:val="00CB349F"/>
    <w:rsid w:val="00CC4618"/>
    <w:rsid w:val="00CF0E58"/>
    <w:rsid w:val="00D00B91"/>
    <w:rsid w:val="00D11C3E"/>
    <w:rsid w:val="00D54EB5"/>
    <w:rsid w:val="00D64853"/>
    <w:rsid w:val="00D73124"/>
    <w:rsid w:val="00DB65A7"/>
    <w:rsid w:val="00DE2397"/>
    <w:rsid w:val="00DF2758"/>
    <w:rsid w:val="00DF6212"/>
    <w:rsid w:val="00E44376"/>
    <w:rsid w:val="00E618F2"/>
    <w:rsid w:val="00E63D78"/>
    <w:rsid w:val="00E84EE4"/>
    <w:rsid w:val="00E87580"/>
    <w:rsid w:val="00EB7496"/>
    <w:rsid w:val="00F1342B"/>
    <w:rsid w:val="00F14A35"/>
    <w:rsid w:val="00F20C58"/>
    <w:rsid w:val="00F57175"/>
    <w:rsid w:val="00F6414B"/>
    <w:rsid w:val="00FA1EF7"/>
    <w:rsid w:val="00FC693F"/>
    <w:rsid w:val="00FC7A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9E222C"/>
  <w14:defaultImageDpi w14:val="300"/>
  <w15:docId w15:val="{CE6CA462-B323-294A-B41E-2BAC0786C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73124"/>
    <w:rPr>
      <w:color w:val="0000FF" w:themeColor="hyperlink"/>
      <w:u w:val="single"/>
    </w:rPr>
  </w:style>
  <w:style w:type="character" w:styleId="UnresolvedMention">
    <w:name w:val="Unresolved Mention"/>
    <w:basedOn w:val="DefaultParagraphFont"/>
    <w:uiPriority w:val="99"/>
    <w:semiHidden/>
    <w:unhideWhenUsed/>
    <w:rsid w:val="00D731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workplace/349484/state-of-the-global-workplace.asp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bsp.harvard.edu" TargetMode="External"/><Relationship Id="rId14" Type="http://schemas.microsoft.com/office/2020/10/relationships/intelligence" Target="intelligence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1896</Words>
  <Characters>10809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Kiran Begum (2106720)</cp:lastModifiedBy>
  <cp:revision>9</cp:revision>
  <dcterms:created xsi:type="dcterms:W3CDTF">2025-07-20T14:56:00Z</dcterms:created>
  <dcterms:modified xsi:type="dcterms:W3CDTF">2025-07-20T15:01:00Z</dcterms:modified>
  <cp:category/>
</cp:coreProperties>
</file>