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402C" w:rsidRDefault="009A402C" w:rsidP="009A402C">
      <w:pPr>
        <w:spacing w:before="0" w:after="200" w:line="276" w:lineRule="auto"/>
        <w:jc w:val="center"/>
        <w:rPr>
          <w:b/>
          <w:i/>
          <w:sz w:val="32"/>
        </w:rPr>
      </w:pPr>
    </w:p>
    <w:p w:rsidR="009A402C" w:rsidRDefault="009A402C" w:rsidP="009A402C">
      <w:pPr>
        <w:spacing w:before="0" w:after="200" w:line="276" w:lineRule="auto"/>
        <w:jc w:val="center"/>
        <w:rPr>
          <w:b/>
          <w:i/>
          <w:sz w:val="32"/>
        </w:rPr>
      </w:pPr>
    </w:p>
    <w:p w:rsidR="009A402C" w:rsidRDefault="009A402C" w:rsidP="009A402C">
      <w:pPr>
        <w:spacing w:before="0" w:after="200" w:line="276" w:lineRule="auto"/>
        <w:jc w:val="center"/>
        <w:rPr>
          <w:b/>
          <w:i/>
          <w:sz w:val="32"/>
        </w:rPr>
      </w:pPr>
    </w:p>
    <w:p w:rsidR="009A402C" w:rsidRDefault="009A402C" w:rsidP="009A402C">
      <w:pPr>
        <w:spacing w:before="0" w:after="200" w:line="276" w:lineRule="auto"/>
        <w:jc w:val="center"/>
        <w:rPr>
          <w:b/>
          <w:i/>
          <w:sz w:val="32"/>
        </w:rPr>
      </w:pPr>
    </w:p>
    <w:p w:rsidR="009A402C" w:rsidRDefault="009A402C" w:rsidP="009A402C">
      <w:pPr>
        <w:spacing w:before="0" w:after="200" w:line="276" w:lineRule="auto"/>
        <w:jc w:val="center"/>
        <w:rPr>
          <w:b/>
          <w:i/>
          <w:sz w:val="32"/>
        </w:rPr>
      </w:pPr>
    </w:p>
    <w:p w:rsidR="009A402C" w:rsidRDefault="009A402C" w:rsidP="009A402C">
      <w:pPr>
        <w:spacing w:before="0" w:after="200" w:line="276" w:lineRule="auto"/>
        <w:jc w:val="center"/>
        <w:rPr>
          <w:b/>
          <w:i/>
          <w:sz w:val="32"/>
        </w:rPr>
      </w:pPr>
    </w:p>
    <w:p w:rsidR="009A402C" w:rsidRDefault="009A402C" w:rsidP="009A402C">
      <w:pPr>
        <w:spacing w:before="0" w:after="200" w:line="276" w:lineRule="auto"/>
        <w:jc w:val="center"/>
        <w:rPr>
          <w:b/>
          <w:i/>
          <w:sz w:val="32"/>
        </w:rPr>
      </w:pPr>
    </w:p>
    <w:p w:rsidR="009A402C" w:rsidRDefault="009A402C" w:rsidP="009A402C">
      <w:pPr>
        <w:spacing w:before="0" w:after="200" w:line="276" w:lineRule="auto"/>
        <w:jc w:val="center"/>
        <w:rPr>
          <w:b/>
          <w:i/>
          <w:sz w:val="32"/>
        </w:rPr>
      </w:pPr>
    </w:p>
    <w:p w:rsidR="009A402C" w:rsidRDefault="009A402C" w:rsidP="009A402C">
      <w:pPr>
        <w:spacing w:before="0" w:after="200" w:line="276" w:lineRule="auto"/>
        <w:jc w:val="center"/>
        <w:rPr>
          <w:b/>
          <w:i/>
          <w:sz w:val="40"/>
        </w:rPr>
      </w:pPr>
      <w:r w:rsidRPr="009A402C">
        <w:rPr>
          <w:b/>
          <w:i/>
          <w:sz w:val="40"/>
        </w:rPr>
        <w:t xml:space="preserve">Case Report on the Disappearance of </w:t>
      </w:r>
      <w:proofErr w:type="spellStart"/>
      <w:r w:rsidRPr="009A402C">
        <w:rPr>
          <w:b/>
          <w:i/>
          <w:sz w:val="40"/>
        </w:rPr>
        <w:t>Dr.</w:t>
      </w:r>
      <w:proofErr w:type="spellEnd"/>
      <w:r w:rsidRPr="009A402C">
        <w:rPr>
          <w:b/>
          <w:i/>
          <w:sz w:val="40"/>
        </w:rPr>
        <w:t xml:space="preserve"> Hart</w:t>
      </w:r>
      <w:r>
        <w:rPr>
          <w:b/>
          <w:i/>
          <w:sz w:val="40"/>
        </w:rPr>
        <w:t xml:space="preserve"> </w:t>
      </w:r>
    </w:p>
    <w:p w:rsidR="009A402C" w:rsidRDefault="009A402C" w:rsidP="009A402C">
      <w:pPr>
        <w:spacing w:before="0" w:after="200" w:line="276" w:lineRule="auto"/>
        <w:jc w:val="center"/>
        <w:rPr>
          <w:b/>
        </w:rPr>
      </w:pPr>
    </w:p>
    <w:p w:rsidR="00907551" w:rsidRDefault="00907551" w:rsidP="009A402C">
      <w:pPr>
        <w:spacing w:before="0" w:after="200" w:line="276" w:lineRule="auto"/>
        <w:jc w:val="center"/>
        <w:rPr>
          <w:b/>
          <w:sz w:val="28"/>
        </w:rPr>
      </w:pPr>
    </w:p>
    <w:p w:rsidR="009A402C" w:rsidRPr="00907551" w:rsidRDefault="00907551" w:rsidP="00907551">
      <w:pPr>
        <w:jc w:val="center"/>
        <w:rPr>
          <w:b/>
        </w:rPr>
      </w:pPr>
      <w:r w:rsidRPr="00907551">
        <w:rPr>
          <w:b/>
          <w:sz w:val="32"/>
        </w:rPr>
        <w:t>Student ID: 2427335</w:t>
      </w:r>
      <w:r w:rsidR="009A402C" w:rsidRPr="00907551">
        <w:rPr>
          <w:b/>
        </w:rPr>
        <w:br w:type="page"/>
      </w:r>
      <w:bookmarkStart w:id="0" w:name="_GoBack"/>
      <w:bookmarkEnd w:id="0"/>
    </w:p>
    <w:p w:rsidR="00182EBE" w:rsidRPr="00182EBE" w:rsidRDefault="00182EBE" w:rsidP="003C7E8E">
      <w:pPr>
        <w:pStyle w:val="Heading1"/>
      </w:pPr>
      <w:bookmarkStart w:id="1" w:name="_Toc191641643"/>
      <w:r w:rsidRPr="00182EBE">
        <w:lastRenderedPageBreak/>
        <w:t>Executive Summary</w:t>
      </w:r>
      <w:bookmarkEnd w:id="1"/>
      <w:r w:rsidRPr="00182EBE">
        <w:t xml:space="preserve"> </w:t>
      </w:r>
    </w:p>
    <w:p w:rsidR="00182EBE" w:rsidRDefault="007923CC" w:rsidP="00182EBE">
      <w:r w:rsidRPr="007923CC">
        <w:t xml:space="preserve">This </w:t>
      </w:r>
      <w:r>
        <w:t xml:space="preserve">report </w:t>
      </w:r>
      <w:r w:rsidRPr="007923CC">
        <w:t xml:space="preserve">aims to give a case study of disappearance of </w:t>
      </w:r>
      <w:proofErr w:type="spellStart"/>
      <w:r w:rsidRPr="007923CC">
        <w:t>Dr.</w:t>
      </w:r>
      <w:proofErr w:type="spellEnd"/>
      <w:r w:rsidRPr="007923CC">
        <w:t xml:space="preserve"> Dana Hart, a Senior AI and Robotics Engineer at </w:t>
      </w:r>
      <w:proofErr w:type="spellStart"/>
      <w:r w:rsidRPr="007923CC">
        <w:t>NovaTech</w:t>
      </w:r>
      <w:proofErr w:type="spellEnd"/>
      <w:r w:rsidRPr="007923CC">
        <w:t xml:space="preserve"> Industries. Applying both laboratory reports, witness statements, as well as scholarly articles, the circumstances of her disappearance were described enumerating the reasons such as work stress and ethical dilemma pressures. In connection with robotics ethics, it is critical to focus on the proper functioning of artificial intelligence. Based on research evidence, the facts indicate that </w:t>
      </w:r>
      <w:proofErr w:type="spellStart"/>
      <w:r w:rsidRPr="007923CC">
        <w:t>Dr.</w:t>
      </w:r>
      <w:proofErr w:type="spellEnd"/>
      <w:r w:rsidRPr="007923CC">
        <w:t xml:space="preserve"> Hart was likely to be threat to corporations or </w:t>
      </w:r>
      <w:r w:rsidRPr="00182EBE">
        <w:t>forced compliance</w:t>
      </w:r>
      <w:r w:rsidRPr="007923CC">
        <w:t>. Finally, it also recommended that proper investigation and enhancement of ethical measures should be taken in future, especially those involving such effective research.</w:t>
      </w:r>
      <w:r>
        <w:t xml:space="preserve"> </w:t>
      </w:r>
    </w:p>
    <w:p w:rsidR="003C7E8E" w:rsidRDefault="003C7E8E">
      <w:pPr>
        <w:spacing w:before="0" w:after="200" w:line="276" w:lineRule="auto"/>
        <w:jc w:val="left"/>
        <w:rPr>
          <w:rFonts w:eastAsiaTheme="majorEastAsia" w:cstheme="majorBidi"/>
          <w:b/>
          <w:bCs/>
          <w:color w:val="365F91" w:themeColor="accent1" w:themeShade="BF"/>
          <w:sz w:val="28"/>
          <w:szCs w:val="28"/>
        </w:rPr>
      </w:pPr>
      <w:r>
        <w:br w:type="page"/>
      </w:r>
    </w:p>
    <w:sdt>
      <w:sdtPr>
        <w:rPr>
          <w:rFonts w:ascii="Times New Roman" w:eastAsiaTheme="minorHAnsi" w:hAnsi="Times New Roman" w:cstheme="minorBidi"/>
          <w:color w:val="auto"/>
          <w:sz w:val="24"/>
          <w:szCs w:val="22"/>
          <w:lang w:val="en-GB"/>
        </w:rPr>
        <w:id w:val="-1379695802"/>
        <w:docPartObj>
          <w:docPartGallery w:val="Table of Contents"/>
          <w:docPartUnique/>
        </w:docPartObj>
      </w:sdtPr>
      <w:sdtEndPr>
        <w:rPr>
          <w:b/>
          <w:bCs/>
          <w:noProof/>
        </w:rPr>
      </w:sdtEndPr>
      <w:sdtContent>
        <w:p w:rsidR="0004211D" w:rsidRPr="0004211D" w:rsidRDefault="0004211D" w:rsidP="0004211D">
          <w:pPr>
            <w:pStyle w:val="TOCHeading"/>
            <w:jc w:val="center"/>
            <w:rPr>
              <w:rFonts w:ascii="Times New Roman" w:hAnsi="Times New Roman" w:cs="Times New Roman"/>
              <w:b/>
            </w:rPr>
          </w:pPr>
          <w:r w:rsidRPr="0004211D">
            <w:rPr>
              <w:rFonts w:ascii="Times New Roman" w:hAnsi="Times New Roman" w:cs="Times New Roman"/>
              <w:b/>
            </w:rPr>
            <w:t>Contents</w:t>
          </w:r>
        </w:p>
        <w:p w:rsidR="0004211D" w:rsidRDefault="0004211D">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91641643" w:history="1">
            <w:r w:rsidRPr="00A73BF5">
              <w:rPr>
                <w:rStyle w:val="Hyperlink"/>
                <w:noProof/>
              </w:rPr>
              <w:t>Executive Summary</w:t>
            </w:r>
            <w:r>
              <w:rPr>
                <w:noProof/>
                <w:webHidden/>
              </w:rPr>
              <w:tab/>
            </w:r>
            <w:r>
              <w:rPr>
                <w:noProof/>
                <w:webHidden/>
              </w:rPr>
              <w:fldChar w:fldCharType="begin"/>
            </w:r>
            <w:r>
              <w:rPr>
                <w:noProof/>
                <w:webHidden/>
              </w:rPr>
              <w:instrText xml:space="preserve"> PAGEREF _Toc191641643 \h </w:instrText>
            </w:r>
            <w:r>
              <w:rPr>
                <w:noProof/>
                <w:webHidden/>
              </w:rPr>
            </w:r>
            <w:r>
              <w:rPr>
                <w:noProof/>
                <w:webHidden/>
              </w:rPr>
              <w:fldChar w:fldCharType="separate"/>
            </w:r>
            <w:r>
              <w:rPr>
                <w:noProof/>
                <w:webHidden/>
              </w:rPr>
              <w:t>1</w:t>
            </w:r>
            <w:r>
              <w:rPr>
                <w:noProof/>
                <w:webHidden/>
              </w:rPr>
              <w:fldChar w:fldCharType="end"/>
            </w:r>
          </w:hyperlink>
        </w:p>
        <w:p w:rsidR="0004211D" w:rsidRDefault="00907551">
          <w:pPr>
            <w:pStyle w:val="TOC1"/>
            <w:tabs>
              <w:tab w:val="right" w:leader="dot" w:pos="9016"/>
            </w:tabs>
            <w:rPr>
              <w:rFonts w:asciiTheme="minorHAnsi" w:eastAsiaTheme="minorEastAsia" w:hAnsiTheme="minorHAnsi"/>
              <w:noProof/>
              <w:sz w:val="22"/>
              <w:lang w:eastAsia="en-GB"/>
            </w:rPr>
          </w:pPr>
          <w:hyperlink w:anchor="_Toc191641644" w:history="1">
            <w:r w:rsidR="0004211D" w:rsidRPr="00A73BF5">
              <w:rPr>
                <w:rStyle w:val="Hyperlink"/>
                <w:noProof/>
              </w:rPr>
              <w:t>1. Background</w:t>
            </w:r>
            <w:r w:rsidR="0004211D">
              <w:rPr>
                <w:noProof/>
                <w:webHidden/>
              </w:rPr>
              <w:tab/>
            </w:r>
            <w:r w:rsidR="0004211D">
              <w:rPr>
                <w:noProof/>
                <w:webHidden/>
              </w:rPr>
              <w:fldChar w:fldCharType="begin"/>
            </w:r>
            <w:r w:rsidR="0004211D">
              <w:rPr>
                <w:noProof/>
                <w:webHidden/>
              </w:rPr>
              <w:instrText xml:space="preserve"> PAGEREF _Toc191641644 \h </w:instrText>
            </w:r>
            <w:r w:rsidR="0004211D">
              <w:rPr>
                <w:noProof/>
                <w:webHidden/>
              </w:rPr>
            </w:r>
            <w:r w:rsidR="0004211D">
              <w:rPr>
                <w:noProof/>
                <w:webHidden/>
              </w:rPr>
              <w:fldChar w:fldCharType="separate"/>
            </w:r>
            <w:r w:rsidR="0004211D">
              <w:rPr>
                <w:noProof/>
                <w:webHidden/>
              </w:rPr>
              <w:t>3</w:t>
            </w:r>
            <w:r w:rsidR="0004211D">
              <w:rPr>
                <w:noProof/>
                <w:webHidden/>
              </w:rPr>
              <w:fldChar w:fldCharType="end"/>
            </w:r>
          </w:hyperlink>
        </w:p>
        <w:p w:rsidR="0004211D" w:rsidRDefault="00907551">
          <w:pPr>
            <w:pStyle w:val="TOC1"/>
            <w:tabs>
              <w:tab w:val="right" w:leader="dot" w:pos="9016"/>
            </w:tabs>
            <w:rPr>
              <w:rFonts w:asciiTheme="minorHAnsi" w:eastAsiaTheme="minorEastAsia" w:hAnsiTheme="minorHAnsi"/>
              <w:noProof/>
              <w:sz w:val="22"/>
              <w:lang w:eastAsia="en-GB"/>
            </w:rPr>
          </w:pPr>
          <w:hyperlink w:anchor="_Toc191641645" w:history="1">
            <w:r w:rsidR="0004211D" w:rsidRPr="00A73BF5">
              <w:rPr>
                <w:rStyle w:val="Hyperlink"/>
                <w:noProof/>
              </w:rPr>
              <w:t>2. Investigation and Evidence Analysis</w:t>
            </w:r>
            <w:r w:rsidR="0004211D">
              <w:rPr>
                <w:noProof/>
                <w:webHidden/>
              </w:rPr>
              <w:tab/>
            </w:r>
            <w:r w:rsidR="0004211D">
              <w:rPr>
                <w:noProof/>
                <w:webHidden/>
              </w:rPr>
              <w:fldChar w:fldCharType="begin"/>
            </w:r>
            <w:r w:rsidR="0004211D">
              <w:rPr>
                <w:noProof/>
                <w:webHidden/>
              </w:rPr>
              <w:instrText xml:space="preserve"> PAGEREF _Toc191641645 \h </w:instrText>
            </w:r>
            <w:r w:rsidR="0004211D">
              <w:rPr>
                <w:noProof/>
                <w:webHidden/>
              </w:rPr>
            </w:r>
            <w:r w:rsidR="0004211D">
              <w:rPr>
                <w:noProof/>
                <w:webHidden/>
              </w:rPr>
              <w:fldChar w:fldCharType="separate"/>
            </w:r>
            <w:r w:rsidR="0004211D">
              <w:rPr>
                <w:noProof/>
                <w:webHidden/>
              </w:rPr>
              <w:t>3</w:t>
            </w:r>
            <w:r w:rsidR="0004211D">
              <w:rPr>
                <w:noProof/>
                <w:webHidden/>
              </w:rPr>
              <w:fldChar w:fldCharType="end"/>
            </w:r>
          </w:hyperlink>
        </w:p>
        <w:p w:rsidR="0004211D" w:rsidRDefault="00907551">
          <w:pPr>
            <w:pStyle w:val="TOC1"/>
            <w:tabs>
              <w:tab w:val="right" w:leader="dot" w:pos="9016"/>
            </w:tabs>
            <w:rPr>
              <w:rFonts w:asciiTheme="minorHAnsi" w:eastAsiaTheme="minorEastAsia" w:hAnsiTheme="minorHAnsi"/>
              <w:noProof/>
              <w:sz w:val="22"/>
              <w:lang w:eastAsia="en-GB"/>
            </w:rPr>
          </w:pPr>
          <w:hyperlink w:anchor="_Toc191641646" w:history="1">
            <w:r w:rsidR="0004211D" w:rsidRPr="00A73BF5">
              <w:rPr>
                <w:rStyle w:val="Hyperlink"/>
                <w:noProof/>
              </w:rPr>
              <w:t>3. Theories and Solutions</w:t>
            </w:r>
            <w:r w:rsidR="0004211D">
              <w:rPr>
                <w:noProof/>
                <w:webHidden/>
              </w:rPr>
              <w:tab/>
            </w:r>
            <w:r w:rsidR="0004211D">
              <w:rPr>
                <w:noProof/>
                <w:webHidden/>
              </w:rPr>
              <w:fldChar w:fldCharType="begin"/>
            </w:r>
            <w:r w:rsidR="0004211D">
              <w:rPr>
                <w:noProof/>
                <w:webHidden/>
              </w:rPr>
              <w:instrText xml:space="preserve"> PAGEREF _Toc191641646 \h </w:instrText>
            </w:r>
            <w:r w:rsidR="0004211D">
              <w:rPr>
                <w:noProof/>
                <w:webHidden/>
              </w:rPr>
            </w:r>
            <w:r w:rsidR="0004211D">
              <w:rPr>
                <w:noProof/>
                <w:webHidden/>
              </w:rPr>
              <w:fldChar w:fldCharType="separate"/>
            </w:r>
            <w:r w:rsidR="0004211D">
              <w:rPr>
                <w:noProof/>
                <w:webHidden/>
              </w:rPr>
              <w:t>4</w:t>
            </w:r>
            <w:r w:rsidR="0004211D">
              <w:rPr>
                <w:noProof/>
                <w:webHidden/>
              </w:rPr>
              <w:fldChar w:fldCharType="end"/>
            </w:r>
          </w:hyperlink>
        </w:p>
        <w:p w:rsidR="0004211D" w:rsidRDefault="00907551">
          <w:pPr>
            <w:pStyle w:val="TOC1"/>
            <w:tabs>
              <w:tab w:val="right" w:leader="dot" w:pos="9016"/>
            </w:tabs>
            <w:rPr>
              <w:rFonts w:asciiTheme="minorHAnsi" w:eastAsiaTheme="minorEastAsia" w:hAnsiTheme="minorHAnsi"/>
              <w:noProof/>
              <w:sz w:val="22"/>
              <w:lang w:eastAsia="en-GB"/>
            </w:rPr>
          </w:pPr>
          <w:hyperlink w:anchor="_Toc191641647" w:history="1">
            <w:r w:rsidR="0004211D" w:rsidRPr="00A73BF5">
              <w:rPr>
                <w:rStyle w:val="Hyperlink"/>
                <w:noProof/>
              </w:rPr>
              <w:t>4. Recommendations</w:t>
            </w:r>
            <w:r w:rsidR="0004211D">
              <w:rPr>
                <w:noProof/>
                <w:webHidden/>
              </w:rPr>
              <w:tab/>
            </w:r>
            <w:r w:rsidR="0004211D">
              <w:rPr>
                <w:noProof/>
                <w:webHidden/>
              </w:rPr>
              <w:fldChar w:fldCharType="begin"/>
            </w:r>
            <w:r w:rsidR="0004211D">
              <w:rPr>
                <w:noProof/>
                <w:webHidden/>
              </w:rPr>
              <w:instrText xml:space="preserve"> PAGEREF _Toc191641647 \h </w:instrText>
            </w:r>
            <w:r w:rsidR="0004211D">
              <w:rPr>
                <w:noProof/>
                <w:webHidden/>
              </w:rPr>
            </w:r>
            <w:r w:rsidR="0004211D">
              <w:rPr>
                <w:noProof/>
                <w:webHidden/>
              </w:rPr>
              <w:fldChar w:fldCharType="separate"/>
            </w:r>
            <w:r w:rsidR="0004211D">
              <w:rPr>
                <w:noProof/>
                <w:webHidden/>
              </w:rPr>
              <w:t>4</w:t>
            </w:r>
            <w:r w:rsidR="0004211D">
              <w:rPr>
                <w:noProof/>
                <w:webHidden/>
              </w:rPr>
              <w:fldChar w:fldCharType="end"/>
            </w:r>
          </w:hyperlink>
        </w:p>
        <w:p w:rsidR="0004211D" w:rsidRDefault="00907551">
          <w:pPr>
            <w:pStyle w:val="TOC1"/>
            <w:tabs>
              <w:tab w:val="right" w:leader="dot" w:pos="9016"/>
            </w:tabs>
            <w:rPr>
              <w:rFonts w:asciiTheme="minorHAnsi" w:eastAsiaTheme="minorEastAsia" w:hAnsiTheme="minorHAnsi"/>
              <w:noProof/>
              <w:sz w:val="22"/>
              <w:lang w:eastAsia="en-GB"/>
            </w:rPr>
          </w:pPr>
          <w:hyperlink w:anchor="_Toc191641648" w:history="1">
            <w:r w:rsidR="0004211D" w:rsidRPr="00A73BF5">
              <w:rPr>
                <w:rStyle w:val="Hyperlink"/>
                <w:noProof/>
              </w:rPr>
              <w:t>References</w:t>
            </w:r>
            <w:r w:rsidR="0004211D">
              <w:rPr>
                <w:noProof/>
                <w:webHidden/>
              </w:rPr>
              <w:tab/>
            </w:r>
            <w:r w:rsidR="0004211D">
              <w:rPr>
                <w:noProof/>
                <w:webHidden/>
              </w:rPr>
              <w:fldChar w:fldCharType="begin"/>
            </w:r>
            <w:r w:rsidR="0004211D">
              <w:rPr>
                <w:noProof/>
                <w:webHidden/>
              </w:rPr>
              <w:instrText xml:space="preserve"> PAGEREF _Toc191641648 \h </w:instrText>
            </w:r>
            <w:r w:rsidR="0004211D">
              <w:rPr>
                <w:noProof/>
                <w:webHidden/>
              </w:rPr>
            </w:r>
            <w:r w:rsidR="0004211D">
              <w:rPr>
                <w:noProof/>
                <w:webHidden/>
              </w:rPr>
              <w:fldChar w:fldCharType="separate"/>
            </w:r>
            <w:r w:rsidR="0004211D">
              <w:rPr>
                <w:noProof/>
                <w:webHidden/>
              </w:rPr>
              <w:t>5</w:t>
            </w:r>
            <w:r w:rsidR="0004211D">
              <w:rPr>
                <w:noProof/>
                <w:webHidden/>
              </w:rPr>
              <w:fldChar w:fldCharType="end"/>
            </w:r>
          </w:hyperlink>
        </w:p>
        <w:p w:rsidR="0004211D" w:rsidRDefault="0004211D">
          <w:r>
            <w:rPr>
              <w:b/>
              <w:bCs/>
              <w:noProof/>
            </w:rPr>
            <w:fldChar w:fldCharType="end"/>
          </w:r>
        </w:p>
      </w:sdtContent>
    </w:sdt>
    <w:p w:rsidR="0004211D" w:rsidRDefault="0004211D">
      <w:pPr>
        <w:spacing w:before="0" w:after="200" w:line="276" w:lineRule="auto"/>
        <w:jc w:val="left"/>
        <w:rPr>
          <w:rFonts w:eastAsiaTheme="majorEastAsia" w:cstheme="majorBidi"/>
          <w:b/>
          <w:bCs/>
          <w:color w:val="365F91" w:themeColor="accent1" w:themeShade="BF"/>
          <w:sz w:val="28"/>
          <w:szCs w:val="28"/>
        </w:rPr>
      </w:pPr>
      <w:r>
        <w:br w:type="page"/>
      </w:r>
    </w:p>
    <w:p w:rsidR="00182EBE" w:rsidRPr="00182EBE" w:rsidRDefault="00182EBE" w:rsidP="003C7E8E">
      <w:pPr>
        <w:pStyle w:val="Heading1"/>
      </w:pPr>
      <w:bookmarkStart w:id="2" w:name="_Toc191641644"/>
      <w:r w:rsidRPr="00182EBE">
        <w:lastRenderedPageBreak/>
        <w:t>1. Background</w:t>
      </w:r>
      <w:bookmarkEnd w:id="2"/>
      <w:r w:rsidRPr="00182EBE">
        <w:t xml:space="preserve"> </w:t>
      </w:r>
    </w:p>
    <w:p w:rsidR="00182EBE" w:rsidRPr="00182EBE" w:rsidRDefault="00150959" w:rsidP="00182EBE">
      <w:proofErr w:type="spellStart"/>
      <w:r w:rsidRPr="00150959">
        <w:t>Dr.</w:t>
      </w:r>
      <w:proofErr w:type="spellEnd"/>
      <w:r w:rsidRPr="00150959">
        <w:t xml:space="preserve"> Dana Hart was a Senior AI and Robotics Engineer at </w:t>
      </w:r>
      <w:proofErr w:type="spellStart"/>
      <w:r w:rsidRPr="00150959">
        <w:t>NovaTech</w:t>
      </w:r>
      <w:proofErr w:type="spellEnd"/>
      <w:r w:rsidRPr="00150959">
        <w:t xml:space="preserve"> Industries, a technological organization that deals with autonomous technology and robotic prosthetics. As noted by </w:t>
      </w:r>
      <w:proofErr w:type="spellStart"/>
      <w:r w:rsidRPr="00150959">
        <w:t>Bartneck</w:t>
      </w:r>
      <w:proofErr w:type="spellEnd"/>
      <w:r w:rsidRPr="00150959">
        <w:t xml:space="preserve"> et al. (2021), there are strict moral codes that regulate the industry in the development of robots to prevent misuse. </w:t>
      </w:r>
      <w:proofErr w:type="spellStart"/>
      <w:r w:rsidRPr="00150959">
        <w:t>Dr.</w:t>
      </w:r>
      <w:proofErr w:type="spellEnd"/>
      <w:r w:rsidRPr="00150959">
        <w:t xml:space="preserve"> Hart was particularly noted for developing “Harmony AI” a highly complex one used in synchronization of movements of the robot for medical purposes and other industrial purposes. Some feared that due to the concerns that their colleagues had brought to them, particularly on how </w:t>
      </w:r>
      <w:proofErr w:type="spellStart"/>
      <w:r w:rsidRPr="00150959">
        <w:t>Dr.</w:t>
      </w:r>
      <w:proofErr w:type="spellEnd"/>
      <w:r w:rsidRPr="00150959">
        <w:t xml:space="preserve"> Hart disagreed with some of the upper management’s projects stating that these projects are a danger to the public for the sake of commercially viable products. As robotics technologies continues to develop, even from the time of this shoot, researchers such as </w:t>
      </w:r>
      <w:proofErr w:type="spellStart"/>
      <w:r w:rsidRPr="00150959">
        <w:t>Dr.</w:t>
      </w:r>
      <w:proofErr w:type="spellEnd"/>
      <w:r>
        <w:t xml:space="preserve"> </w:t>
      </w:r>
      <w:r w:rsidRPr="00150959">
        <w:t>Hart has always struggled with the consequences of their creations and products, and with pressure from their corporate employers who always demand for fast advancement</w:t>
      </w:r>
      <w:r w:rsidR="00CB411B">
        <w:t xml:space="preserve"> </w:t>
      </w:r>
      <w:r w:rsidR="00CB411B" w:rsidRPr="00150959">
        <w:t>(Huang et al., 2022).</w:t>
      </w:r>
      <w:r w:rsidRPr="00150959">
        <w:t xml:space="preserve"> </w:t>
      </w:r>
      <w:r w:rsidR="00182EBE" w:rsidRPr="00182EBE">
        <w:t xml:space="preserve">This tension between profit motives and ethical responsibilities sets the stage for understanding the potential factors behind </w:t>
      </w:r>
      <w:proofErr w:type="spellStart"/>
      <w:r w:rsidR="00182EBE" w:rsidRPr="00182EBE">
        <w:t>Dr.</w:t>
      </w:r>
      <w:proofErr w:type="spellEnd"/>
      <w:r w:rsidR="00182EBE" w:rsidRPr="00182EBE">
        <w:t xml:space="preserve"> Hart’s disappearance.</w:t>
      </w:r>
    </w:p>
    <w:p w:rsidR="00182EBE" w:rsidRPr="00182EBE" w:rsidRDefault="00182EBE" w:rsidP="003C7E8E">
      <w:pPr>
        <w:pStyle w:val="Heading1"/>
      </w:pPr>
      <w:bookmarkStart w:id="3" w:name="_Toc191641645"/>
      <w:r w:rsidRPr="00182EBE">
        <w:t>2. Investigation and Evidence Analysis</w:t>
      </w:r>
      <w:bookmarkEnd w:id="3"/>
      <w:r w:rsidRPr="00182EBE">
        <w:t xml:space="preserve"> </w:t>
      </w:r>
    </w:p>
    <w:p w:rsidR="00182EBE" w:rsidRPr="00182EBE" w:rsidRDefault="00182EBE" w:rsidP="00182EBE">
      <w:r w:rsidRPr="00182EBE">
        <w:t xml:space="preserve">Preliminary evidence </w:t>
      </w:r>
      <w:r w:rsidR="00272021" w:rsidRPr="00272021">
        <w:t xml:space="preserve">seen from </w:t>
      </w:r>
      <w:proofErr w:type="spellStart"/>
      <w:r w:rsidR="00272021" w:rsidRPr="00272021">
        <w:t>Dr.</w:t>
      </w:r>
      <w:proofErr w:type="spellEnd"/>
      <w:r w:rsidR="00272021" w:rsidRPr="00272021">
        <w:t xml:space="preserve"> Hart’s office in </w:t>
      </w:r>
      <w:proofErr w:type="spellStart"/>
      <w:r w:rsidR="00272021" w:rsidRPr="00272021">
        <w:t>NovaTech’s</w:t>
      </w:r>
      <w:proofErr w:type="spellEnd"/>
      <w:r w:rsidR="00272021" w:rsidRPr="00272021">
        <w:t xml:space="preserve"> Laboratory are signs of a hasty evacuation such as; papers strewn all over the place, some drawers left ajar, and some robotic models that are missing. From the lab assistant Peter Singh, the last sighting of </w:t>
      </w:r>
      <w:proofErr w:type="spellStart"/>
      <w:r w:rsidR="00272021" w:rsidRPr="00272021">
        <w:t>Dr.</w:t>
      </w:r>
      <w:proofErr w:type="spellEnd"/>
      <w:r w:rsidR="00272021" w:rsidRPr="00272021">
        <w:t xml:space="preserve"> Hart was on January 5, 2025, working on the upgrade of the Harmony AI system which is classified. Further, one of the </w:t>
      </w:r>
      <w:proofErr w:type="spellStart"/>
      <w:r w:rsidR="00272021" w:rsidRPr="00272021">
        <w:t>neighbor</w:t>
      </w:r>
      <w:proofErr w:type="spellEnd"/>
      <w:r w:rsidR="00272021" w:rsidRPr="00272021">
        <w:t xml:space="preserve">, Cynthia Romero, revealed that she saw that there is increased movement at night and better security around the lab in the period leading to the disappearance of </w:t>
      </w:r>
      <w:proofErr w:type="spellStart"/>
      <w:r w:rsidR="00272021" w:rsidRPr="00272021">
        <w:t>Dr.</w:t>
      </w:r>
      <w:proofErr w:type="spellEnd"/>
      <w:r w:rsidR="00272021" w:rsidRPr="00272021">
        <w:t xml:space="preserve"> Hart. Such observations are well supported by the findings of other scholars revealing that increased stringency of the secrecy of proprietary research creates internal adversities or external risks. The investigators also managed to discover part of the electronic log indicating that someone had tampered with </w:t>
      </w:r>
      <w:proofErr w:type="spellStart"/>
      <w:r w:rsidR="00272021" w:rsidRPr="00272021">
        <w:t>Dr.</w:t>
      </w:r>
      <w:proofErr w:type="spellEnd"/>
      <w:r w:rsidR="00272021" w:rsidRPr="00272021">
        <w:t xml:space="preserve"> Hart’s personal folders thus pointing to industrial espionage. Viewed from the perspective of robotics studies, technology races ahead, leaving the legislation behind and opens certain opportunities that may be used by the bad actors (Farina et al., 2024). Therefore, the current findings suggest the evidence’s plausibility that </w:t>
      </w:r>
      <w:proofErr w:type="spellStart"/>
      <w:r w:rsidR="00272021" w:rsidRPr="00272021">
        <w:t>Dr.</w:t>
      </w:r>
      <w:proofErr w:type="spellEnd"/>
      <w:r w:rsidR="00272021" w:rsidRPr="00272021">
        <w:t xml:space="preserve"> Hart was interfered with by powerful entities in her work that requires more investigation.</w:t>
      </w:r>
    </w:p>
    <w:p w:rsidR="00182EBE" w:rsidRPr="00182EBE" w:rsidRDefault="00182EBE" w:rsidP="003C7E8E">
      <w:pPr>
        <w:pStyle w:val="Heading1"/>
      </w:pPr>
      <w:bookmarkStart w:id="4" w:name="_Toc191641646"/>
      <w:r w:rsidRPr="00182EBE">
        <w:lastRenderedPageBreak/>
        <w:t>3. Theories and Solutions</w:t>
      </w:r>
      <w:bookmarkEnd w:id="4"/>
      <w:r w:rsidRPr="00182EBE">
        <w:t xml:space="preserve"> </w:t>
      </w:r>
    </w:p>
    <w:p w:rsidR="00AC5FCF" w:rsidRDefault="002D44C5" w:rsidP="00AC5FCF">
      <w:r w:rsidRPr="000D34FD">
        <w:rPr>
          <w:b/>
        </w:rPr>
        <w:t>C</w:t>
      </w:r>
      <w:r w:rsidR="000D34FD" w:rsidRPr="000D34FD">
        <w:rPr>
          <w:b/>
        </w:rPr>
        <w:t>oercion into Unethical Research:</w:t>
      </w:r>
      <w:r>
        <w:t xml:space="preserve"> </w:t>
      </w:r>
      <w:r w:rsidR="000D34FD" w:rsidRPr="000D34FD">
        <w:t xml:space="preserve">One possible theory is that </w:t>
      </w:r>
      <w:proofErr w:type="spellStart"/>
      <w:r w:rsidR="000D34FD" w:rsidRPr="000D34FD">
        <w:t>Dr.</w:t>
      </w:r>
      <w:proofErr w:type="spellEnd"/>
      <w:r w:rsidR="000D34FD" w:rsidRPr="000D34FD">
        <w:t xml:space="preserve"> Hart decided to participate in unethical research and later left because he was forced to participate in such research unwillingly, due to corporate pressure or pressure from the government. Researchers specializing in the field of Robotics and AI are likely to encounter ethical controversies where their work is applied in military undertakings or even more, acts of surveillance (</w:t>
      </w:r>
      <w:proofErr w:type="spellStart"/>
      <w:r w:rsidR="000D34FD" w:rsidRPr="000D34FD">
        <w:t>Obrenovic</w:t>
      </w:r>
      <w:proofErr w:type="spellEnd"/>
      <w:r w:rsidR="000D34FD" w:rsidRPr="000D34FD">
        <w:t xml:space="preserve"> et al., 2024). It is stated from other co-workers that </w:t>
      </w:r>
      <w:proofErr w:type="spellStart"/>
      <w:r w:rsidR="000D34FD" w:rsidRPr="000D34FD">
        <w:t>Dr.</w:t>
      </w:r>
      <w:proofErr w:type="spellEnd"/>
      <w:r w:rsidR="000D34FD" w:rsidRPr="000D34FD">
        <w:t xml:space="preserve"> Hart had informed them that he had concerns over classified affairs of </w:t>
      </w:r>
      <w:proofErr w:type="spellStart"/>
      <w:r w:rsidR="000D34FD" w:rsidRPr="000D34FD">
        <w:t>NovaTech</w:t>
      </w:r>
      <w:proofErr w:type="spellEnd"/>
      <w:r w:rsidR="000D34FD" w:rsidRPr="000D34FD">
        <w:t xml:space="preserve"> that may be involved in building autonomous weapons or invasive surveillance AI systems. If she was unwilling to cooperate, she may have been threatened, or had to go into hiding. The literature points that employees in high-tech organizations who perform whistleblowing are vulnerable to retaliation, which may mean losing their jobs, being defamed, or even murdered.</w:t>
      </w:r>
    </w:p>
    <w:p w:rsidR="00182EBE" w:rsidRPr="00182EBE" w:rsidRDefault="00AC5FCF" w:rsidP="00AC5FCF">
      <w:r w:rsidRPr="000D34FD">
        <w:rPr>
          <w:b/>
        </w:rPr>
        <w:t>Corporate Espionage and Abduction:</w:t>
      </w:r>
      <w:r>
        <w:t xml:space="preserve"> </w:t>
      </w:r>
      <w:r w:rsidR="000D34FD" w:rsidRPr="000D34FD">
        <w:t xml:space="preserve">Another rationale is that the fact that </w:t>
      </w:r>
      <w:proofErr w:type="spellStart"/>
      <w:r w:rsidR="000D34FD" w:rsidRPr="000D34FD">
        <w:t>Dr.</w:t>
      </w:r>
      <w:proofErr w:type="spellEnd"/>
      <w:r w:rsidR="000D34FD" w:rsidRPr="000D34FD">
        <w:t xml:space="preserve"> Hart was assassinated implies that a competing organization wanted to use her work. Clearly, AI and robots are priceless, and stealing know-how is not surprising in various industries (Boada et al., 2021). This can be explained with the help of the fact that she had her research files accessed by an unauthorized person before she disappeared. If she had any intention of not cooperating, then kidnapping or forced disappearance was one way of getting her to provide the information through force.</w:t>
      </w:r>
    </w:p>
    <w:p w:rsidR="00182EBE" w:rsidRPr="00182EBE" w:rsidRDefault="00182EBE" w:rsidP="003C7E8E">
      <w:pPr>
        <w:pStyle w:val="Heading1"/>
      </w:pPr>
      <w:bookmarkStart w:id="5" w:name="_Toc191641647"/>
      <w:r w:rsidRPr="00182EBE">
        <w:t>4. Recommendations</w:t>
      </w:r>
      <w:bookmarkEnd w:id="5"/>
      <w:r w:rsidRPr="00182EBE">
        <w:t xml:space="preserve"> </w:t>
      </w:r>
    </w:p>
    <w:p w:rsidR="00182EBE" w:rsidRPr="00182EBE" w:rsidRDefault="00C52A7B" w:rsidP="00182EBE">
      <w:r w:rsidRPr="00C52A7B">
        <w:t xml:space="preserve">To carry the investigation further, authorities should recruit a team or a group of specialists who have skills in robotics, corporate law, and digital investigation. This team would investigate indications of coercion or unethical research in organisation’s internal communications, security logs, and contracts with other projects. To ensure the better future use of AI, </w:t>
      </w:r>
      <w:proofErr w:type="spellStart"/>
      <w:r w:rsidRPr="00C52A7B">
        <w:t>Bartneck</w:t>
      </w:r>
      <w:proofErr w:type="spellEnd"/>
      <w:r w:rsidRPr="00C52A7B">
        <w:t xml:space="preserve"> et al. (2021) suggest that ethical guidelines should be incorporated into corporate governance, wherein AI updates must be reported and phased through independent evaluations. The staff must be allowed to report unethical practices without facing repercussions hence the need to re</w:t>
      </w:r>
      <w:r w:rsidR="00405CD2">
        <w:t>view the whistle-blower policy.</w:t>
      </w:r>
    </w:p>
    <w:p w:rsidR="003C7E8E" w:rsidRDefault="003C7E8E">
      <w:pPr>
        <w:spacing w:before="0" w:after="200" w:line="276" w:lineRule="auto"/>
        <w:jc w:val="left"/>
      </w:pPr>
      <w:r>
        <w:br w:type="page"/>
      </w:r>
    </w:p>
    <w:p w:rsidR="00C61BBD" w:rsidRDefault="003C7E8E" w:rsidP="003C7E8E">
      <w:pPr>
        <w:pStyle w:val="Heading1"/>
      </w:pPr>
      <w:bookmarkStart w:id="6" w:name="_Toc191641648"/>
      <w:r>
        <w:lastRenderedPageBreak/>
        <w:t>References</w:t>
      </w:r>
      <w:bookmarkEnd w:id="6"/>
      <w:r>
        <w:t xml:space="preserve"> </w:t>
      </w:r>
    </w:p>
    <w:p w:rsidR="008D2B21" w:rsidRPr="00A9489E" w:rsidRDefault="008D2B21" w:rsidP="008D2B21">
      <w:pPr>
        <w:ind w:left="720" w:hanging="720"/>
      </w:pPr>
      <w:proofErr w:type="spellStart"/>
      <w:r w:rsidRPr="00A9489E">
        <w:t>Bartneck</w:t>
      </w:r>
      <w:proofErr w:type="spellEnd"/>
      <w:r w:rsidRPr="00A9489E">
        <w:t xml:space="preserve">, C., </w:t>
      </w:r>
      <w:proofErr w:type="spellStart"/>
      <w:r w:rsidRPr="00A9489E">
        <w:t>Lütge</w:t>
      </w:r>
      <w:proofErr w:type="spellEnd"/>
      <w:r w:rsidRPr="00A9489E">
        <w:t>, C., Wagner, A. and Welsh, S., 2021. </w:t>
      </w:r>
      <w:r w:rsidRPr="00A9489E">
        <w:rPr>
          <w:i/>
          <w:iCs/>
        </w:rPr>
        <w:t>An introduction to ethics in robotics and AI</w:t>
      </w:r>
      <w:r w:rsidRPr="00A9489E">
        <w:t xml:space="preserve">. Springer Nature. p. 117 </w:t>
      </w:r>
    </w:p>
    <w:p w:rsidR="008D2B21" w:rsidRDefault="008D2B21" w:rsidP="008D2B21">
      <w:pPr>
        <w:ind w:left="720" w:hanging="720"/>
      </w:pPr>
      <w:r w:rsidRPr="00A9489E">
        <w:t xml:space="preserve">Boada, J.P., </w:t>
      </w:r>
      <w:proofErr w:type="spellStart"/>
      <w:r w:rsidRPr="00A9489E">
        <w:t>Maestre</w:t>
      </w:r>
      <w:proofErr w:type="spellEnd"/>
      <w:r w:rsidRPr="00A9489E">
        <w:t xml:space="preserve">, B.R. and </w:t>
      </w:r>
      <w:proofErr w:type="spellStart"/>
      <w:r w:rsidRPr="00A9489E">
        <w:t>Genís</w:t>
      </w:r>
      <w:proofErr w:type="spellEnd"/>
      <w:r w:rsidRPr="00A9489E">
        <w:t>, C.T., 2021. The ethical issues of social assistive robotics: A critical literature review. </w:t>
      </w:r>
      <w:r w:rsidRPr="00A9489E">
        <w:rPr>
          <w:i/>
          <w:iCs/>
        </w:rPr>
        <w:t>Technology in Society</w:t>
      </w:r>
      <w:r w:rsidRPr="00A9489E">
        <w:t>, </w:t>
      </w:r>
      <w:r w:rsidRPr="00A9489E">
        <w:rPr>
          <w:i/>
          <w:iCs/>
        </w:rPr>
        <w:t>67</w:t>
      </w:r>
      <w:r w:rsidRPr="00A9489E">
        <w:t>, p.101726.</w:t>
      </w:r>
    </w:p>
    <w:p w:rsidR="008D2B21" w:rsidRDefault="008D2B21" w:rsidP="008D2B21">
      <w:pPr>
        <w:ind w:left="720" w:hanging="720"/>
      </w:pPr>
      <w:r w:rsidRPr="00A9489E">
        <w:t xml:space="preserve">Farina, M., Zhdanov, P., </w:t>
      </w:r>
      <w:proofErr w:type="spellStart"/>
      <w:r w:rsidRPr="00A9489E">
        <w:t>Karimov</w:t>
      </w:r>
      <w:proofErr w:type="spellEnd"/>
      <w:r w:rsidRPr="00A9489E">
        <w:t>, A. and Lavazza, A., 2024. AI and society: a virtue ethics approach. </w:t>
      </w:r>
      <w:r w:rsidRPr="00A9489E">
        <w:rPr>
          <w:i/>
          <w:iCs/>
        </w:rPr>
        <w:t>AI &amp; SOCIETY</w:t>
      </w:r>
      <w:r w:rsidRPr="00A9489E">
        <w:t>, </w:t>
      </w:r>
      <w:r w:rsidRPr="00A9489E">
        <w:rPr>
          <w:i/>
          <w:iCs/>
        </w:rPr>
        <w:t>39</w:t>
      </w:r>
      <w:r w:rsidRPr="00A9489E">
        <w:t>(3), pp.1127-1140.</w:t>
      </w:r>
    </w:p>
    <w:p w:rsidR="008D2B21" w:rsidRPr="00A9489E" w:rsidRDefault="008D2B21" w:rsidP="008D2B21">
      <w:pPr>
        <w:ind w:left="720" w:hanging="720"/>
      </w:pPr>
      <w:r w:rsidRPr="00A9489E">
        <w:t>Huang, C., Zhang, Z., Mao, B. and Yao, X., 2022. An overview of artificial intelligence ethics. </w:t>
      </w:r>
      <w:r w:rsidRPr="00A9489E">
        <w:rPr>
          <w:i/>
          <w:iCs/>
        </w:rPr>
        <w:t>IEEE Transactions on Artificial Intelligence</w:t>
      </w:r>
      <w:r w:rsidRPr="00A9489E">
        <w:t>, </w:t>
      </w:r>
      <w:r w:rsidRPr="00A9489E">
        <w:rPr>
          <w:i/>
          <w:iCs/>
        </w:rPr>
        <w:t>4</w:t>
      </w:r>
      <w:r w:rsidRPr="00A9489E">
        <w:t xml:space="preserve">(4), pp.799-819. </w:t>
      </w:r>
    </w:p>
    <w:p w:rsidR="008D2B21" w:rsidRDefault="008D2B21" w:rsidP="008D2B21">
      <w:pPr>
        <w:ind w:left="720" w:hanging="720"/>
      </w:pPr>
      <w:proofErr w:type="spellStart"/>
      <w:r w:rsidRPr="00A9489E">
        <w:t>Obrenovic</w:t>
      </w:r>
      <w:proofErr w:type="spellEnd"/>
      <w:r w:rsidRPr="00A9489E">
        <w:t xml:space="preserve">, B., </w:t>
      </w:r>
      <w:proofErr w:type="spellStart"/>
      <w:r w:rsidRPr="00A9489E">
        <w:t>Gu</w:t>
      </w:r>
      <w:proofErr w:type="spellEnd"/>
      <w:r w:rsidRPr="00A9489E">
        <w:t xml:space="preserve">, X., Wang, G., </w:t>
      </w:r>
      <w:proofErr w:type="spellStart"/>
      <w:r w:rsidRPr="00A9489E">
        <w:t>Godinic</w:t>
      </w:r>
      <w:proofErr w:type="spellEnd"/>
      <w:r w:rsidRPr="00A9489E">
        <w:t xml:space="preserve">, D. and </w:t>
      </w:r>
      <w:proofErr w:type="spellStart"/>
      <w:r w:rsidRPr="00A9489E">
        <w:t>Jakhongirov</w:t>
      </w:r>
      <w:proofErr w:type="spellEnd"/>
      <w:r w:rsidRPr="00A9489E">
        <w:t>, I., 2024. Generative AI and human–robot interaction: implications and future agenda for business, society and ethics. </w:t>
      </w:r>
      <w:r w:rsidRPr="00A9489E">
        <w:rPr>
          <w:i/>
          <w:iCs/>
        </w:rPr>
        <w:t>AI &amp; society</w:t>
      </w:r>
      <w:r w:rsidRPr="00A9489E">
        <w:t>, pp.1-14.</w:t>
      </w:r>
    </w:p>
    <w:sectPr w:rsidR="008D2B21" w:rsidSect="00F15DE6">
      <w:footerReference w:type="default" r:id="rId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5DE" w:rsidRDefault="00B125DE" w:rsidP="00F15DE6">
      <w:pPr>
        <w:spacing w:before="0" w:after="0" w:line="240" w:lineRule="auto"/>
      </w:pPr>
      <w:r>
        <w:separator/>
      </w:r>
    </w:p>
  </w:endnote>
  <w:endnote w:type="continuationSeparator" w:id="0">
    <w:p w:rsidR="00B125DE" w:rsidRDefault="00B125DE" w:rsidP="00F15DE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5338427"/>
      <w:docPartObj>
        <w:docPartGallery w:val="Page Numbers (Bottom of Page)"/>
        <w:docPartUnique/>
      </w:docPartObj>
    </w:sdtPr>
    <w:sdtEndPr>
      <w:rPr>
        <w:noProof/>
      </w:rPr>
    </w:sdtEndPr>
    <w:sdtContent>
      <w:p w:rsidR="0004211D" w:rsidRDefault="0004211D">
        <w:pPr>
          <w:pStyle w:val="Footer"/>
          <w:jc w:val="right"/>
        </w:pPr>
        <w:r>
          <w:fldChar w:fldCharType="begin"/>
        </w:r>
        <w:r>
          <w:instrText xml:space="preserve"> PAGE   \* MERGEFORMAT </w:instrText>
        </w:r>
        <w:r>
          <w:fldChar w:fldCharType="separate"/>
        </w:r>
        <w:r w:rsidR="00907551">
          <w:rPr>
            <w:noProof/>
          </w:rPr>
          <w:t>5</w:t>
        </w:r>
        <w:r>
          <w:rPr>
            <w:noProof/>
          </w:rPr>
          <w:fldChar w:fldCharType="end"/>
        </w:r>
      </w:p>
    </w:sdtContent>
  </w:sdt>
  <w:p w:rsidR="00F15DE6" w:rsidRDefault="00F15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5DE" w:rsidRDefault="00B125DE" w:rsidP="00F15DE6">
      <w:pPr>
        <w:spacing w:before="0" w:after="0" w:line="240" w:lineRule="auto"/>
      </w:pPr>
      <w:r>
        <w:separator/>
      </w:r>
    </w:p>
  </w:footnote>
  <w:footnote w:type="continuationSeparator" w:id="0">
    <w:p w:rsidR="00B125DE" w:rsidRDefault="00B125DE" w:rsidP="00F15DE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643E02"/>
    <w:multiLevelType w:val="hybridMultilevel"/>
    <w:tmpl w:val="D952C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2029F9"/>
    <w:multiLevelType w:val="hybridMultilevel"/>
    <w:tmpl w:val="78605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C351AFE"/>
    <w:multiLevelType w:val="hybridMultilevel"/>
    <w:tmpl w:val="D97020C2"/>
    <w:lvl w:ilvl="0" w:tplc="47FC07EA">
      <w:start w:val="2"/>
      <w:numFmt w:val="bullet"/>
      <w:lvlText w:val="-"/>
      <w:lvlJc w:val="left"/>
      <w:pPr>
        <w:ind w:left="2520" w:hanging="360"/>
      </w:pPr>
      <w:rPr>
        <w:rFonts w:ascii="Arial" w:eastAsia="Times New Roman" w:hAnsi="Arial" w:cs="Arial" w:hint="default"/>
        <w:b w:val="0"/>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7E5D7989"/>
    <w:multiLevelType w:val="hybridMultilevel"/>
    <w:tmpl w:val="AD40E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C64"/>
    <w:rsid w:val="0001643D"/>
    <w:rsid w:val="0004211D"/>
    <w:rsid w:val="00085BE9"/>
    <w:rsid w:val="000D34FD"/>
    <w:rsid w:val="00125DC0"/>
    <w:rsid w:val="00141C98"/>
    <w:rsid w:val="00150959"/>
    <w:rsid w:val="00182EBE"/>
    <w:rsid w:val="00185890"/>
    <w:rsid w:val="00186B34"/>
    <w:rsid w:val="00226332"/>
    <w:rsid w:val="002547B6"/>
    <w:rsid w:val="00272021"/>
    <w:rsid w:val="002D44C5"/>
    <w:rsid w:val="003C2EFA"/>
    <w:rsid w:val="003C7E8E"/>
    <w:rsid w:val="00405CD2"/>
    <w:rsid w:val="004223F9"/>
    <w:rsid w:val="00422F22"/>
    <w:rsid w:val="00485B99"/>
    <w:rsid w:val="005F6226"/>
    <w:rsid w:val="00612EC0"/>
    <w:rsid w:val="006A40F6"/>
    <w:rsid w:val="007312A9"/>
    <w:rsid w:val="00771BEA"/>
    <w:rsid w:val="007923CC"/>
    <w:rsid w:val="00795978"/>
    <w:rsid w:val="007A2C64"/>
    <w:rsid w:val="007B42F8"/>
    <w:rsid w:val="007C797D"/>
    <w:rsid w:val="008B4EE0"/>
    <w:rsid w:val="008D2B21"/>
    <w:rsid w:val="008F13D0"/>
    <w:rsid w:val="00907551"/>
    <w:rsid w:val="009151C0"/>
    <w:rsid w:val="00944C56"/>
    <w:rsid w:val="009976A7"/>
    <w:rsid w:val="009A402C"/>
    <w:rsid w:val="009B11DD"/>
    <w:rsid w:val="00A033BA"/>
    <w:rsid w:val="00A542D2"/>
    <w:rsid w:val="00A9489E"/>
    <w:rsid w:val="00AA48A0"/>
    <w:rsid w:val="00AC5FCF"/>
    <w:rsid w:val="00B125DE"/>
    <w:rsid w:val="00B86674"/>
    <w:rsid w:val="00BC256C"/>
    <w:rsid w:val="00BD6BFC"/>
    <w:rsid w:val="00C04295"/>
    <w:rsid w:val="00C52A7B"/>
    <w:rsid w:val="00C763AB"/>
    <w:rsid w:val="00CB411B"/>
    <w:rsid w:val="00D02ED4"/>
    <w:rsid w:val="00D7019E"/>
    <w:rsid w:val="00D7223F"/>
    <w:rsid w:val="00DC0709"/>
    <w:rsid w:val="00DD1C85"/>
    <w:rsid w:val="00DE3285"/>
    <w:rsid w:val="00DE4131"/>
    <w:rsid w:val="00DF2AD3"/>
    <w:rsid w:val="00E100AB"/>
    <w:rsid w:val="00E25600"/>
    <w:rsid w:val="00E57746"/>
    <w:rsid w:val="00EB3B8F"/>
    <w:rsid w:val="00F15DE6"/>
    <w:rsid w:val="00F8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F1E30"/>
  <w15:chartTrackingRefBased/>
  <w15:docId w15:val="{1300CFD8-1F51-4919-8C68-D160AC23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23F"/>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7223F"/>
    <w:pPr>
      <w:keepNext/>
      <w:keepLines/>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E3285"/>
    <w:pPr>
      <w:keepNext/>
      <w:keepLines/>
      <w:spacing w:before="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C763AB"/>
    <w:pPr>
      <w:keepNext/>
      <w:keepLines/>
      <w:outlineLvl w:val="2"/>
    </w:pPr>
    <w:rPr>
      <w:rFonts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C763AB"/>
    <w:pPr>
      <w:keepNext/>
      <w:keepLines/>
      <w:spacing w:before="200" w:after="0"/>
      <w:outlineLvl w:val="3"/>
    </w:pPr>
    <w:rPr>
      <w:rFonts w:asciiTheme="majorHAnsi" w:eastAsiaTheme="majorEastAsia" w:hAnsiTheme="majorHAnsi"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3285"/>
    <w:rPr>
      <w:rFonts w:ascii="Times New Roman" w:eastAsiaTheme="majorEastAsia" w:hAnsi="Times New Roman" w:cstheme="majorBidi"/>
      <w:b/>
      <w:bCs/>
      <w:color w:val="4F81BD" w:themeColor="accent1"/>
      <w:sz w:val="26"/>
      <w:szCs w:val="26"/>
    </w:rPr>
  </w:style>
  <w:style w:type="character" w:customStyle="1" w:styleId="Heading1Char">
    <w:name w:val="Heading 1 Char"/>
    <w:basedOn w:val="DefaultParagraphFont"/>
    <w:link w:val="Heading1"/>
    <w:uiPriority w:val="9"/>
    <w:rsid w:val="00D7223F"/>
    <w:rPr>
      <w:rFonts w:ascii="Times New Roman" w:eastAsiaTheme="majorEastAsia" w:hAnsi="Times New Roman" w:cstheme="majorBidi"/>
      <w:b/>
      <w:bCs/>
      <w:color w:val="365F91" w:themeColor="accent1" w:themeShade="BF"/>
      <w:sz w:val="28"/>
      <w:szCs w:val="28"/>
    </w:rPr>
  </w:style>
  <w:style w:type="character" w:customStyle="1" w:styleId="Heading3Char">
    <w:name w:val="Heading 3 Char"/>
    <w:basedOn w:val="DefaultParagraphFont"/>
    <w:link w:val="Heading3"/>
    <w:uiPriority w:val="9"/>
    <w:rsid w:val="00C763AB"/>
    <w:rPr>
      <w:rFonts w:ascii="Times New Roman" w:eastAsiaTheme="majorEastAsia" w:hAnsi="Times New Roman" w:cstheme="majorBidi"/>
      <w:b/>
      <w:bCs/>
      <w:color w:val="000000" w:themeColor="text1"/>
      <w:sz w:val="24"/>
    </w:rPr>
  </w:style>
  <w:style w:type="character" w:customStyle="1" w:styleId="Heading4Char">
    <w:name w:val="Heading 4 Char"/>
    <w:basedOn w:val="DefaultParagraphFont"/>
    <w:link w:val="Heading4"/>
    <w:uiPriority w:val="9"/>
    <w:semiHidden/>
    <w:rsid w:val="00C763AB"/>
    <w:rPr>
      <w:rFonts w:asciiTheme="majorHAnsi" w:eastAsiaTheme="majorEastAsia" w:hAnsiTheme="majorHAnsi" w:cstheme="majorBidi"/>
      <w:b/>
      <w:bCs/>
      <w:i/>
      <w:iCs/>
      <w:sz w:val="24"/>
    </w:rPr>
  </w:style>
  <w:style w:type="paragraph" w:styleId="NoSpacing">
    <w:name w:val="No Spacing"/>
    <w:link w:val="NoSpacingChar"/>
    <w:uiPriority w:val="1"/>
    <w:qFormat/>
    <w:rsid w:val="00F15D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5DE6"/>
    <w:rPr>
      <w:rFonts w:eastAsiaTheme="minorEastAsia"/>
      <w:lang w:val="en-US"/>
    </w:rPr>
  </w:style>
  <w:style w:type="paragraph" w:styleId="TOCHeading">
    <w:name w:val="TOC Heading"/>
    <w:basedOn w:val="Heading1"/>
    <w:next w:val="Normal"/>
    <w:uiPriority w:val="39"/>
    <w:unhideWhenUsed/>
    <w:qFormat/>
    <w:rsid w:val="00F15DE6"/>
    <w:pPr>
      <w:spacing w:before="240" w:after="0" w:line="259" w:lineRule="auto"/>
      <w:jc w:val="left"/>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F15DE6"/>
    <w:pPr>
      <w:spacing w:after="100"/>
    </w:pPr>
  </w:style>
  <w:style w:type="character" w:styleId="Hyperlink">
    <w:name w:val="Hyperlink"/>
    <w:basedOn w:val="DefaultParagraphFont"/>
    <w:uiPriority w:val="99"/>
    <w:unhideWhenUsed/>
    <w:rsid w:val="00F15DE6"/>
    <w:rPr>
      <w:color w:val="0000FF" w:themeColor="hyperlink"/>
      <w:u w:val="single"/>
    </w:rPr>
  </w:style>
  <w:style w:type="paragraph" w:styleId="Header">
    <w:name w:val="header"/>
    <w:basedOn w:val="Normal"/>
    <w:link w:val="HeaderChar"/>
    <w:uiPriority w:val="99"/>
    <w:unhideWhenUsed/>
    <w:rsid w:val="00F15DE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15DE6"/>
    <w:rPr>
      <w:rFonts w:ascii="Times New Roman" w:hAnsi="Times New Roman"/>
      <w:sz w:val="24"/>
    </w:rPr>
  </w:style>
  <w:style w:type="paragraph" w:styleId="Footer">
    <w:name w:val="footer"/>
    <w:basedOn w:val="Normal"/>
    <w:link w:val="FooterChar"/>
    <w:uiPriority w:val="99"/>
    <w:unhideWhenUsed/>
    <w:rsid w:val="00F15DE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15D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518564">
      <w:bodyDiv w:val="1"/>
      <w:marLeft w:val="0"/>
      <w:marRight w:val="0"/>
      <w:marTop w:val="0"/>
      <w:marBottom w:val="0"/>
      <w:divBdr>
        <w:top w:val="none" w:sz="0" w:space="0" w:color="auto"/>
        <w:left w:val="none" w:sz="0" w:space="0" w:color="auto"/>
        <w:bottom w:val="none" w:sz="0" w:space="0" w:color="auto"/>
        <w:right w:val="none" w:sz="0" w:space="0" w:color="auto"/>
      </w:divBdr>
    </w:div>
    <w:div w:id="742875459">
      <w:bodyDiv w:val="1"/>
      <w:marLeft w:val="0"/>
      <w:marRight w:val="0"/>
      <w:marTop w:val="0"/>
      <w:marBottom w:val="0"/>
      <w:divBdr>
        <w:top w:val="none" w:sz="0" w:space="0" w:color="auto"/>
        <w:left w:val="none" w:sz="0" w:space="0" w:color="auto"/>
        <w:bottom w:val="none" w:sz="0" w:space="0" w:color="auto"/>
        <w:right w:val="none" w:sz="0" w:space="0" w:color="auto"/>
      </w:divBdr>
    </w:div>
    <w:div w:id="1015768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70EB8-B1FE-4E6D-B0AE-EEDAE6840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Pages>
  <Words>1055</Words>
  <Characters>6020</Characters>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lastModifiedBy>
  <dcterms:created xsi:type="dcterms:W3CDTF">2025-02-22T03:28:00Z</dcterms:created>
  <dcterms:modified xsi:type="dcterms:W3CDTF">2025-02-28T15:42:00Z</dcterms:modified>
</cp:coreProperties>
</file>