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918" w:type="dxa"/>
        <w:tblLook w:val="04A0" w:firstRow="1" w:lastRow="0" w:firstColumn="1" w:lastColumn="0" w:noHBand="0" w:noVBand="1"/>
      </w:tblPr>
      <w:tblGrid>
        <w:gridCol w:w="2972"/>
        <w:gridCol w:w="1987"/>
        <w:gridCol w:w="1415"/>
        <w:gridCol w:w="3544"/>
      </w:tblGrid>
      <w:tr w:rsidR="0082733C" w14:paraId="4C6DE399" w14:textId="2FAD619D" w:rsidTr="0082733C">
        <w:tc>
          <w:tcPr>
            <w:tcW w:w="9918" w:type="dxa"/>
            <w:gridSpan w:val="4"/>
          </w:tcPr>
          <w:p w14:paraId="602A28D9" w14:textId="77777777" w:rsidR="0082733C" w:rsidRPr="0082733C" w:rsidRDefault="0082733C" w:rsidP="00ED401F">
            <w:pPr>
              <w:jc w:val="center"/>
              <w:rPr>
                <w:iCs/>
              </w:rPr>
            </w:pPr>
            <w:r w:rsidRPr="0082733C">
              <w:rPr>
                <w:b/>
                <w:iCs/>
                <w:sz w:val="24"/>
                <w:szCs w:val="24"/>
              </w:rPr>
              <w:t>Activity Plan</w:t>
            </w:r>
          </w:p>
        </w:tc>
      </w:tr>
      <w:tr w:rsidR="0082733C" w14:paraId="31081B14" w14:textId="2BA2D4B7" w:rsidTr="0082733C">
        <w:tc>
          <w:tcPr>
            <w:tcW w:w="9918" w:type="dxa"/>
            <w:gridSpan w:val="4"/>
          </w:tcPr>
          <w:p w14:paraId="4878B067" w14:textId="77777777" w:rsidR="0082733C" w:rsidRPr="00ED401F" w:rsidRDefault="0082733C" w:rsidP="00ED401F">
            <w:pPr>
              <w:rPr>
                <w:b/>
              </w:rPr>
            </w:pPr>
          </w:p>
          <w:p w14:paraId="591444A5" w14:textId="1459885D" w:rsidR="0082733C" w:rsidRPr="008008AE" w:rsidRDefault="0082733C" w:rsidP="00ED401F">
            <w:pPr>
              <w:rPr>
                <w:rFonts w:ascii="Times New Roman" w:hAnsi="Times New Roman" w:cs="Times New Roman"/>
                <w:bCs/>
                <w:iCs/>
                <w:sz w:val="24"/>
                <w:szCs w:val="24"/>
              </w:rPr>
            </w:pPr>
            <w:r w:rsidRPr="0082733C">
              <w:rPr>
                <w:b/>
                <w:iCs/>
                <w:sz w:val="24"/>
                <w:szCs w:val="24"/>
              </w:rPr>
              <w:t>Activity:</w:t>
            </w:r>
            <w:r>
              <w:rPr>
                <w:b/>
                <w:i/>
              </w:rPr>
              <w:t xml:space="preserve"> </w:t>
            </w:r>
            <w:r>
              <w:rPr>
                <w:bCs/>
                <w:iCs/>
              </w:rPr>
              <w:t>Lady Bird biscuits.</w:t>
            </w:r>
          </w:p>
          <w:p w14:paraId="799A56FD" w14:textId="77777777" w:rsidR="0082733C" w:rsidRDefault="0082733C" w:rsidP="00ED401F"/>
        </w:tc>
      </w:tr>
      <w:tr w:rsidR="0082733C" w14:paraId="28E58A58" w14:textId="13CC5365" w:rsidTr="0082733C">
        <w:tc>
          <w:tcPr>
            <w:tcW w:w="2972" w:type="dxa"/>
          </w:tcPr>
          <w:p w14:paraId="65A35B89" w14:textId="77777777" w:rsidR="0082733C" w:rsidRPr="00ED401F" w:rsidRDefault="0082733C" w:rsidP="00ED401F">
            <w:pPr>
              <w:rPr>
                <w:b/>
              </w:rPr>
            </w:pPr>
          </w:p>
          <w:p w14:paraId="0D6ED118" w14:textId="77777777" w:rsidR="0082733C" w:rsidRPr="0082733C" w:rsidRDefault="0082733C" w:rsidP="00ED401F">
            <w:pPr>
              <w:rPr>
                <w:rFonts w:ascii="Times New Roman" w:hAnsi="Times New Roman" w:cs="Times New Roman"/>
                <w:bCs/>
                <w:iCs/>
                <w:sz w:val="28"/>
                <w:szCs w:val="28"/>
              </w:rPr>
            </w:pPr>
            <w:r w:rsidRPr="0082733C">
              <w:rPr>
                <w:b/>
                <w:iCs/>
                <w:sz w:val="24"/>
                <w:szCs w:val="24"/>
              </w:rPr>
              <w:t>Number of children:</w:t>
            </w:r>
            <w:r w:rsidRPr="0082733C">
              <w:rPr>
                <w:rFonts w:ascii="Times New Roman" w:hAnsi="Times New Roman" w:cs="Times New Roman"/>
                <w:bCs/>
                <w:iCs/>
                <w:sz w:val="28"/>
                <w:szCs w:val="28"/>
              </w:rPr>
              <w:t xml:space="preserve"> </w:t>
            </w:r>
          </w:p>
          <w:p w14:paraId="46FB92C7" w14:textId="5ACBF1AC" w:rsidR="0082733C" w:rsidRPr="008008AE" w:rsidRDefault="0082733C" w:rsidP="00ED401F">
            <w:pPr>
              <w:rPr>
                <w:rFonts w:ascii="Times New Roman" w:hAnsi="Times New Roman" w:cs="Times New Roman"/>
                <w:bCs/>
                <w:iCs/>
                <w:sz w:val="24"/>
                <w:szCs w:val="24"/>
              </w:rPr>
            </w:pPr>
            <w:r>
              <w:rPr>
                <w:rFonts w:ascii="Times New Roman" w:hAnsi="Times New Roman" w:cs="Times New Roman"/>
                <w:bCs/>
                <w:iCs/>
                <w:sz w:val="24"/>
                <w:szCs w:val="24"/>
              </w:rPr>
              <w:t xml:space="preserve">   8 Children.</w:t>
            </w:r>
          </w:p>
          <w:p w14:paraId="3C3AA75F" w14:textId="77777777" w:rsidR="0082733C" w:rsidRDefault="0082733C" w:rsidP="00ED401F"/>
        </w:tc>
        <w:tc>
          <w:tcPr>
            <w:tcW w:w="3402" w:type="dxa"/>
            <w:gridSpan w:val="2"/>
          </w:tcPr>
          <w:p w14:paraId="29932B1C" w14:textId="77777777" w:rsidR="0082733C" w:rsidRDefault="0082733C" w:rsidP="00ED401F">
            <w:pPr>
              <w:rPr>
                <w:b/>
              </w:rPr>
            </w:pPr>
          </w:p>
          <w:p w14:paraId="4CC2ACA6" w14:textId="77777777" w:rsidR="0082733C" w:rsidRPr="0082733C" w:rsidRDefault="0082733C" w:rsidP="00ED401F">
            <w:pPr>
              <w:rPr>
                <w:rFonts w:ascii="Times New Roman" w:hAnsi="Times New Roman" w:cs="Times New Roman"/>
                <w:bCs/>
                <w:iCs/>
                <w:sz w:val="28"/>
                <w:szCs w:val="28"/>
              </w:rPr>
            </w:pPr>
            <w:r w:rsidRPr="0082733C">
              <w:rPr>
                <w:b/>
                <w:iCs/>
                <w:sz w:val="24"/>
                <w:szCs w:val="24"/>
              </w:rPr>
              <w:t>Age of children:</w:t>
            </w:r>
            <w:r w:rsidRPr="0082733C">
              <w:rPr>
                <w:rFonts w:ascii="Times New Roman" w:hAnsi="Times New Roman" w:cs="Times New Roman"/>
                <w:bCs/>
                <w:iCs/>
                <w:sz w:val="28"/>
                <w:szCs w:val="28"/>
              </w:rPr>
              <w:t xml:space="preserve"> </w:t>
            </w:r>
          </w:p>
          <w:p w14:paraId="0DE9A253" w14:textId="22DFDC77" w:rsidR="0082733C" w:rsidRPr="008008AE" w:rsidRDefault="0082733C" w:rsidP="00ED401F">
            <w:pPr>
              <w:rPr>
                <w:rFonts w:ascii="Times New Roman" w:hAnsi="Times New Roman" w:cs="Times New Roman"/>
                <w:bCs/>
                <w:iCs/>
                <w:sz w:val="24"/>
                <w:szCs w:val="24"/>
              </w:rPr>
            </w:pPr>
            <w:r>
              <w:rPr>
                <w:rFonts w:ascii="Times New Roman" w:hAnsi="Times New Roman" w:cs="Times New Roman"/>
                <w:bCs/>
                <w:iCs/>
                <w:sz w:val="24"/>
                <w:szCs w:val="24"/>
              </w:rPr>
              <w:t xml:space="preserve">    3-4 years of age.</w:t>
            </w:r>
          </w:p>
        </w:tc>
        <w:tc>
          <w:tcPr>
            <w:tcW w:w="3544" w:type="dxa"/>
          </w:tcPr>
          <w:p w14:paraId="73E20DE9" w14:textId="77777777" w:rsidR="0082733C" w:rsidRPr="00ED401F" w:rsidRDefault="0082733C" w:rsidP="00ED401F">
            <w:pPr>
              <w:rPr>
                <w:b/>
              </w:rPr>
            </w:pPr>
          </w:p>
          <w:p w14:paraId="266FD912" w14:textId="77777777" w:rsidR="0082733C" w:rsidRPr="0082733C" w:rsidRDefault="0082733C" w:rsidP="00ED401F">
            <w:pPr>
              <w:rPr>
                <w:rFonts w:ascii="Times New Roman" w:hAnsi="Times New Roman" w:cs="Times New Roman"/>
                <w:bCs/>
                <w:iCs/>
                <w:sz w:val="28"/>
                <w:szCs w:val="28"/>
              </w:rPr>
            </w:pPr>
            <w:r w:rsidRPr="0082733C">
              <w:rPr>
                <w:b/>
                <w:iCs/>
                <w:sz w:val="24"/>
                <w:szCs w:val="24"/>
              </w:rPr>
              <w:t>Number of adults:</w:t>
            </w:r>
          </w:p>
          <w:p w14:paraId="423C9323" w14:textId="46F6FBFD" w:rsidR="0082733C" w:rsidRPr="008008AE" w:rsidRDefault="0082733C" w:rsidP="00ED401F">
            <w:pPr>
              <w:rPr>
                <w:rFonts w:ascii="Times New Roman" w:hAnsi="Times New Roman" w:cs="Times New Roman"/>
                <w:bCs/>
                <w:iCs/>
                <w:sz w:val="24"/>
                <w:szCs w:val="24"/>
              </w:rPr>
            </w:pPr>
            <w:r>
              <w:rPr>
                <w:rFonts w:ascii="Times New Roman" w:hAnsi="Times New Roman" w:cs="Times New Roman"/>
                <w:bCs/>
                <w:iCs/>
                <w:sz w:val="24"/>
                <w:szCs w:val="24"/>
              </w:rPr>
              <w:t xml:space="preserve">  1 Adult.</w:t>
            </w:r>
          </w:p>
        </w:tc>
      </w:tr>
      <w:tr w:rsidR="0082733C" w14:paraId="1A82AA90" w14:textId="66691AA5" w:rsidTr="0082733C">
        <w:tc>
          <w:tcPr>
            <w:tcW w:w="2972" w:type="dxa"/>
          </w:tcPr>
          <w:p w14:paraId="59BF199F" w14:textId="77777777" w:rsidR="0082733C" w:rsidRPr="00ED401F" w:rsidRDefault="0082733C" w:rsidP="00ED401F">
            <w:pPr>
              <w:rPr>
                <w:b/>
              </w:rPr>
            </w:pPr>
          </w:p>
          <w:p w14:paraId="1346C693" w14:textId="507B68C0" w:rsidR="0082733C" w:rsidRPr="008008AE" w:rsidRDefault="0082733C" w:rsidP="00ED401F">
            <w:pPr>
              <w:rPr>
                <w:rFonts w:ascii="Times New Roman" w:hAnsi="Times New Roman" w:cs="Times New Roman"/>
                <w:bCs/>
                <w:iCs/>
                <w:sz w:val="24"/>
                <w:szCs w:val="24"/>
              </w:rPr>
            </w:pPr>
            <w:r w:rsidRPr="0082733C">
              <w:rPr>
                <w:b/>
                <w:iCs/>
                <w:sz w:val="24"/>
                <w:szCs w:val="24"/>
              </w:rPr>
              <w:t>Location:</w:t>
            </w:r>
            <w:r w:rsidRPr="0082733C">
              <w:rPr>
                <w:rFonts w:ascii="Times New Roman" w:hAnsi="Times New Roman" w:cs="Times New Roman"/>
                <w:bCs/>
                <w:iCs/>
                <w:sz w:val="28"/>
                <w:szCs w:val="28"/>
              </w:rPr>
              <w:t xml:space="preserve"> </w:t>
            </w:r>
            <w:r>
              <w:rPr>
                <w:rFonts w:ascii="Times New Roman" w:hAnsi="Times New Roman" w:cs="Times New Roman"/>
                <w:bCs/>
                <w:iCs/>
                <w:sz w:val="24"/>
                <w:szCs w:val="24"/>
              </w:rPr>
              <w:t>Indoors.</w:t>
            </w:r>
          </w:p>
          <w:p w14:paraId="1D3CB8C4" w14:textId="77777777" w:rsidR="0082733C" w:rsidRDefault="0082733C" w:rsidP="00ED401F"/>
        </w:tc>
        <w:tc>
          <w:tcPr>
            <w:tcW w:w="3402" w:type="dxa"/>
            <w:gridSpan w:val="2"/>
          </w:tcPr>
          <w:p w14:paraId="4A51F35B" w14:textId="77777777" w:rsidR="0082733C" w:rsidRPr="00ED401F" w:rsidRDefault="0082733C" w:rsidP="00ED401F">
            <w:pPr>
              <w:rPr>
                <w:b/>
              </w:rPr>
            </w:pPr>
          </w:p>
          <w:p w14:paraId="44F1BAFB" w14:textId="02214E21" w:rsidR="0082733C" w:rsidRPr="008008AE" w:rsidRDefault="0082733C" w:rsidP="00ED401F">
            <w:pPr>
              <w:rPr>
                <w:rFonts w:ascii="Times New Roman" w:hAnsi="Times New Roman" w:cs="Times New Roman"/>
                <w:bCs/>
                <w:iCs/>
                <w:sz w:val="24"/>
                <w:szCs w:val="24"/>
              </w:rPr>
            </w:pPr>
            <w:r w:rsidRPr="0082733C">
              <w:rPr>
                <w:b/>
                <w:iCs/>
                <w:sz w:val="24"/>
                <w:szCs w:val="24"/>
              </w:rPr>
              <w:t>Preparation time:</w:t>
            </w:r>
            <w:r w:rsidRPr="0082733C">
              <w:rPr>
                <w:rFonts w:ascii="Times New Roman" w:hAnsi="Times New Roman" w:cs="Times New Roman"/>
                <w:bCs/>
                <w:iCs/>
                <w:sz w:val="28"/>
                <w:szCs w:val="28"/>
              </w:rPr>
              <w:t xml:space="preserve"> </w:t>
            </w:r>
            <w:r>
              <w:rPr>
                <w:rFonts w:ascii="Times New Roman" w:hAnsi="Times New Roman" w:cs="Times New Roman"/>
                <w:bCs/>
                <w:iCs/>
                <w:sz w:val="24"/>
                <w:szCs w:val="24"/>
              </w:rPr>
              <w:t>10 Minutes.</w:t>
            </w:r>
          </w:p>
        </w:tc>
        <w:tc>
          <w:tcPr>
            <w:tcW w:w="3544" w:type="dxa"/>
          </w:tcPr>
          <w:p w14:paraId="5926F178" w14:textId="77777777" w:rsidR="0082733C" w:rsidRPr="00ED401F" w:rsidRDefault="0082733C" w:rsidP="00ED401F">
            <w:pPr>
              <w:rPr>
                <w:b/>
              </w:rPr>
            </w:pPr>
          </w:p>
          <w:p w14:paraId="460A76F7" w14:textId="50C2ECCA" w:rsidR="0082733C" w:rsidRPr="008008AE" w:rsidRDefault="0082733C" w:rsidP="00ED401F">
            <w:pPr>
              <w:rPr>
                <w:rFonts w:ascii="Times New Roman" w:hAnsi="Times New Roman" w:cs="Times New Roman"/>
                <w:bCs/>
                <w:iCs/>
                <w:sz w:val="24"/>
                <w:szCs w:val="24"/>
              </w:rPr>
            </w:pPr>
            <w:r w:rsidRPr="0082733C">
              <w:rPr>
                <w:b/>
                <w:iCs/>
                <w:sz w:val="24"/>
                <w:szCs w:val="24"/>
              </w:rPr>
              <w:t>Activity time:</w:t>
            </w:r>
            <w:r w:rsidRPr="0082733C">
              <w:rPr>
                <w:rFonts w:ascii="Times New Roman" w:hAnsi="Times New Roman" w:cs="Times New Roman"/>
                <w:bCs/>
                <w:iCs/>
                <w:sz w:val="28"/>
                <w:szCs w:val="28"/>
              </w:rPr>
              <w:t xml:space="preserve"> </w:t>
            </w:r>
            <w:r>
              <w:rPr>
                <w:rFonts w:ascii="Times New Roman" w:hAnsi="Times New Roman" w:cs="Times New Roman"/>
                <w:bCs/>
                <w:iCs/>
                <w:sz w:val="24"/>
                <w:szCs w:val="24"/>
              </w:rPr>
              <w:t>30 Minutes.</w:t>
            </w:r>
          </w:p>
        </w:tc>
      </w:tr>
      <w:tr w:rsidR="0082733C" w14:paraId="70592392" w14:textId="7798FEEE" w:rsidTr="0082733C">
        <w:trPr>
          <w:trHeight w:val="2782"/>
        </w:trPr>
        <w:tc>
          <w:tcPr>
            <w:tcW w:w="4959" w:type="dxa"/>
            <w:gridSpan w:val="2"/>
          </w:tcPr>
          <w:p w14:paraId="72033CF0" w14:textId="77777777" w:rsidR="0082733C" w:rsidRPr="0082733C" w:rsidRDefault="0082733C" w:rsidP="008008AE">
            <w:pPr>
              <w:tabs>
                <w:tab w:val="center" w:pos="4400"/>
              </w:tabs>
              <w:rPr>
                <w:b/>
                <w:iCs/>
                <w:sz w:val="24"/>
                <w:szCs w:val="24"/>
              </w:rPr>
            </w:pPr>
            <w:r w:rsidRPr="0082733C">
              <w:rPr>
                <w:b/>
                <w:iCs/>
                <w:sz w:val="24"/>
                <w:szCs w:val="24"/>
              </w:rPr>
              <w:t>Resources:</w:t>
            </w:r>
          </w:p>
          <w:p w14:paraId="2C9773A9" w14:textId="77777777" w:rsidR="0082733C" w:rsidRDefault="0082733C" w:rsidP="008008AE">
            <w:pPr>
              <w:tabs>
                <w:tab w:val="center" w:pos="4400"/>
              </w:tabs>
              <w:rPr>
                <w:rFonts w:ascii="Times New Roman" w:hAnsi="Times New Roman" w:cs="Times New Roman"/>
                <w:bCs/>
                <w:iCs/>
                <w:sz w:val="24"/>
                <w:szCs w:val="24"/>
              </w:rPr>
            </w:pPr>
          </w:p>
          <w:p w14:paraId="65BD59D5" w14:textId="206A6452" w:rsidR="0082733C" w:rsidRDefault="0082733C" w:rsidP="008008AE">
            <w:pPr>
              <w:tabs>
                <w:tab w:val="center" w:pos="4400"/>
              </w:tabs>
              <w:rPr>
                <w:rFonts w:ascii="Times New Roman" w:hAnsi="Times New Roman" w:cs="Times New Roman"/>
                <w:bCs/>
                <w:iCs/>
                <w:sz w:val="24"/>
                <w:szCs w:val="24"/>
              </w:rPr>
            </w:pPr>
            <w:r>
              <w:rPr>
                <w:rFonts w:ascii="Times New Roman" w:hAnsi="Times New Roman" w:cs="Times New Roman"/>
                <w:bCs/>
                <w:iCs/>
                <w:sz w:val="24"/>
                <w:szCs w:val="24"/>
              </w:rPr>
              <w:t>-Round biscuits.</w:t>
            </w:r>
          </w:p>
          <w:p w14:paraId="14589AD8" w14:textId="1BF0ABAB" w:rsidR="0082733C" w:rsidRDefault="0082733C" w:rsidP="008008AE">
            <w:pPr>
              <w:tabs>
                <w:tab w:val="center" w:pos="4400"/>
              </w:tabs>
              <w:rPr>
                <w:rFonts w:ascii="Times New Roman" w:hAnsi="Times New Roman" w:cs="Times New Roman"/>
                <w:bCs/>
                <w:iCs/>
                <w:sz w:val="24"/>
                <w:szCs w:val="24"/>
              </w:rPr>
            </w:pPr>
            <w:r>
              <w:rPr>
                <w:bCs/>
                <w:iCs/>
              </w:rPr>
              <w:t>-</w:t>
            </w:r>
            <w:r w:rsidRPr="008008AE">
              <w:rPr>
                <w:rFonts w:ascii="Times New Roman" w:hAnsi="Times New Roman" w:cs="Times New Roman"/>
                <w:bCs/>
                <w:iCs/>
                <w:sz w:val="24"/>
                <w:szCs w:val="24"/>
              </w:rPr>
              <w:t>Icing sugar.</w:t>
            </w:r>
          </w:p>
          <w:p w14:paraId="7AF68912" w14:textId="14F1BA4F" w:rsidR="0082733C" w:rsidRDefault="0082733C" w:rsidP="008008AE">
            <w:pPr>
              <w:tabs>
                <w:tab w:val="center" w:pos="4400"/>
              </w:tabs>
              <w:rPr>
                <w:rFonts w:ascii="Times New Roman" w:hAnsi="Times New Roman" w:cs="Times New Roman"/>
                <w:bCs/>
                <w:iCs/>
                <w:sz w:val="24"/>
                <w:szCs w:val="24"/>
              </w:rPr>
            </w:pPr>
            <w:r>
              <w:rPr>
                <w:rFonts w:ascii="Times New Roman" w:hAnsi="Times New Roman" w:cs="Times New Roman"/>
                <w:bCs/>
                <w:iCs/>
                <w:sz w:val="24"/>
                <w:szCs w:val="24"/>
              </w:rPr>
              <w:t>-Water.</w:t>
            </w:r>
          </w:p>
          <w:p w14:paraId="188519DB" w14:textId="1F52483F" w:rsidR="0082733C" w:rsidRDefault="0082733C" w:rsidP="008008AE">
            <w:pPr>
              <w:tabs>
                <w:tab w:val="center" w:pos="4400"/>
              </w:tabs>
              <w:rPr>
                <w:rFonts w:ascii="Times New Roman" w:hAnsi="Times New Roman" w:cs="Times New Roman"/>
                <w:bCs/>
                <w:iCs/>
                <w:sz w:val="24"/>
                <w:szCs w:val="24"/>
              </w:rPr>
            </w:pPr>
            <w:r>
              <w:rPr>
                <w:rFonts w:ascii="Times New Roman" w:hAnsi="Times New Roman" w:cs="Times New Roman"/>
                <w:bCs/>
                <w:iCs/>
                <w:sz w:val="24"/>
                <w:szCs w:val="24"/>
              </w:rPr>
              <w:t>-Red food coloring.</w:t>
            </w:r>
          </w:p>
          <w:p w14:paraId="32AA57FA" w14:textId="387A0C43" w:rsidR="0082733C" w:rsidRDefault="0082733C" w:rsidP="008008AE">
            <w:pPr>
              <w:tabs>
                <w:tab w:val="center" w:pos="4400"/>
              </w:tabs>
              <w:rPr>
                <w:rFonts w:ascii="Times New Roman" w:hAnsi="Times New Roman" w:cs="Times New Roman"/>
                <w:bCs/>
                <w:iCs/>
                <w:sz w:val="24"/>
                <w:szCs w:val="24"/>
              </w:rPr>
            </w:pPr>
            <w:r>
              <w:rPr>
                <w:rFonts w:ascii="Times New Roman" w:hAnsi="Times New Roman" w:cs="Times New Roman"/>
                <w:bCs/>
                <w:iCs/>
                <w:sz w:val="24"/>
                <w:szCs w:val="24"/>
              </w:rPr>
              <w:t>-Black food coloring.</w:t>
            </w:r>
          </w:p>
          <w:p w14:paraId="71008F5C" w14:textId="77777777" w:rsidR="0082733C" w:rsidRDefault="0082733C" w:rsidP="008008AE">
            <w:pPr>
              <w:tabs>
                <w:tab w:val="center" w:pos="4400"/>
              </w:tabs>
              <w:rPr>
                <w:rFonts w:ascii="Times New Roman" w:hAnsi="Times New Roman" w:cs="Times New Roman"/>
                <w:bCs/>
                <w:iCs/>
                <w:sz w:val="24"/>
                <w:szCs w:val="24"/>
              </w:rPr>
            </w:pPr>
            <w:r>
              <w:rPr>
                <w:rFonts w:ascii="Times New Roman" w:hAnsi="Times New Roman" w:cs="Times New Roman"/>
                <w:bCs/>
                <w:iCs/>
                <w:sz w:val="24"/>
                <w:szCs w:val="24"/>
              </w:rPr>
              <w:t>-2 Bowls.</w:t>
            </w:r>
          </w:p>
          <w:p w14:paraId="3D88C072" w14:textId="77777777" w:rsidR="0082733C" w:rsidRDefault="0082733C" w:rsidP="0082733C">
            <w:pPr>
              <w:tabs>
                <w:tab w:val="center" w:pos="4400"/>
              </w:tabs>
              <w:rPr>
                <w:rFonts w:ascii="Times New Roman" w:hAnsi="Times New Roman" w:cs="Times New Roman"/>
                <w:bCs/>
                <w:iCs/>
                <w:sz w:val="24"/>
                <w:szCs w:val="24"/>
              </w:rPr>
            </w:pPr>
            <w:r>
              <w:rPr>
                <w:rFonts w:ascii="Times New Roman" w:hAnsi="Times New Roman" w:cs="Times New Roman"/>
                <w:bCs/>
                <w:iCs/>
                <w:sz w:val="24"/>
                <w:szCs w:val="24"/>
              </w:rPr>
              <w:t>-2 Spoons.</w:t>
            </w:r>
          </w:p>
          <w:p w14:paraId="48447D21" w14:textId="6F14B16C" w:rsidR="0082733C" w:rsidRDefault="0082733C" w:rsidP="008008AE">
            <w:pPr>
              <w:tabs>
                <w:tab w:val="center" w:pos="4400"/>
              </w:tabs>
              <w:rPr>
                <w:rFonts w:ascii="Times New Roman" w:hAnsi="Times New Roman" w:cs="Times New Roman"/>
                <w:bCs/>
                <w:iCs/>
                <w:sz w:val="24"/>
                <w:szCs w:val="24"/>
              </w:rPr>
            </w:pPr>
            <w:r>
              <w:rPr>
                <w:rFonts w:ascii="Times New Roman" w:hAnsi="Times New Roman" w:cs="Times New Roman"/>
                <w:bCs/>
                <w:iCs/>
                <w:sz w:val="24"/>
                <w:szCs w:val="24"/>
              </w:rPr>
              <w:t>-Cocktail sticks.</w:t>
            </w:r>
          </w:p>
        </w:tc>
        <w:tc>
          <w:tcPr>
            <w:tcW w:w="4959" w:type="dxa"/>
            <w:gridSpan w:val="2"/>
          </w:tcPr>
          <w:p w14:paraId="13CCBB18" w14:textId="4BBF8860" w:rsidR="0082733C" w:rsidRDefault="0082733C" w:rsidP="008008AE">
            <w:pPr>
              <w:tabs>
                <w:tab w:val="center" w:pos="4400"/>
              </w:tabs>
              <w:rPr>
                <w:rFonts w:cs="Times New Roman"/>
                <w:b/>
                <w:iCs/>
                <w:sz w:val="24"/>
                <w:szCs w:val="24"/>
              </w:rPr>
            </w:pPr>
            <w:r>
              <w:rPr>
                <w:rFonts w:cs="Times New Roman"/>
                <w:b/>
                <w:iCs/>
                <w:sz w:val="24"/>
                <w:szCs w:val="24"/>
              </w:rPr>
              <w:t>Enhanced resources:</w:t>
            </w:r>
          </w:p>
          <w:p w14:paraId="0DDF98F4" w14:textId="0AAFBF9F" w:rsidR="0082733C" w:rsidRDefault="0082733C" w:rsidP="00256E6F">
            <w:pPr>
              <w:tabs>
                <w:tab w:val="center" w:pos="4400"/>
              </w:tabs>
              <w:rPr>
                <w:rFonts w:ascii="Times New Roman" w:hAnsi="Times New Roman" w:cs="Times New Roman"/>
                <w:bCs/>
                <w:iCs/>
                <w:sz w:val="24"/>
                <w:szCs w:val="24"/>
              </w:rPr>
            </w:pPr>
            <w:r>
              <w:rPr>
                <w:rFonts w:ascii="Times New Roman" w:hAnsi="Times New Roman" w:cs="Times New Roman"/>
                <w:bCs/>
                <w:iCs/>
                <w:sz w:val="24"/>
                <w:szCs w:val="24"/>
              </w:rPr>
              <w:t>-Extra bowls (two per child).</w:t>
            </w:r>
          </w:p>
          <w:p w14:paraId="1047F238" w14:textId="77777777" w:rsidR="0082733C" w:rsidRDefault="0082733C" w:rsidP="00256E6F">
            <w:pPr>
              <w:tabs>
                <w:tab w:val="center" w:pos="4400"/>
              </w:tabs>
              <w:rPr>
                <w:rFonts w:ascii="Times New Roman" w:hAnsi="Times New Roman" w:cs="Times New Roman"/>
                <w:bCs/>
                <w:iCs/>
                <w:sz w:val="24"/>
                <w:szCs w:val="24"/>
              </w:rPr>
            </w:pPr>
            <w:r>
              <w:rPr>
                <w:rFonts w:ascii="Times New Roman" w:hAnsi="Times New Roman" w:cs="Times New Roman"/>
                <w:bCs/>
                <w:iCs/>
                <w:sz w:val="24"/>
                <w:szCs w:val="24"/>
              </w:rPr>
              <w:t>-Extra spoons (two per child).</w:t>
            </w:r>
          </w:p>
          <w:p w14:paraId="7E17C122" w14:textId="284C4035" w:rsidR="0082733C" w:rsidRPr="00256E6F" w:rsidRDefault="0082733C" w:rsidP="00256E6F">
            <w:pPr>
              <w:tabs>
                <w:tab w:val="center" w:pos="4400"/>
              </w:tabs>
              <w:rPr>
                <w:rFonts w:ascii="Times New Roman" w:hAnsi="Times New Roman" w:cs="Times New Roman"/>
                <w:bCs/>
                <w:iCs/>
                <w:sz w:val="24"/>
                <w:szCs w:val="24"/>
              </w:rPr>
            </w:pPr>
          </w:p>
        </w:tc>
      </w:tr>
      <w:tr w:rsidR="0082733C" w14:paraId="7BA09CB6" w14:textId="10AFE734" w:rsidTr="008D24D6">
        <w:trPr>
          <w:trHeight w:val="772"/>
        </w:trPr>
        <w:tc>
          <w:tcPr>
            <w:tcW w:w="9918" w:type="dxa"/>
            <w:gridSpan w:val="4"/>
          </w:tcPr>
          <w:p w14:paraId="06659853" w14:textId="77777777" w:rsidR="0082733C" w:rsidRPr="0082733C" w:rsidRDefault="0082733C" w:rsidP="00ED401F">
            <w:pPr>
              <w:rPr>
                <w:b/>
                <w:iCs/>
                <w:sz w:val="24"/>
                <w:szCs w:val="24"/>
              </w:rPr>
            </w:pPr>
            <w:r w:rsidRPr="0082733C">
              <w:rPr>
                <w:b/>
                <w:iCs/>
                <w:sz w:val="24"/>
                <w:szCs w:val="24"/>
              </w:rPr>
              <w:t>Aim/s of activity:</w:t>
            </w:r>
          </w:p>
          <w:p w14:paraId="1A1D9317" w14:textId="3293574B" w:rsidR="0082733C" w:rsidRPr="00810BDC" w:rsidRDefault="0082733C" w:rsidP="00ED401F">
            <w:pPr>
              <w:rPr>
                <w:rFonts w:ascii="Times New Roman" w:hAnsi="Times New Roman" w:cs="Times New Roman"/>
                <w:sz w:val="24"/>
                <w:szCs w:val="24"/>
              </w:rPr>
            </w:pPr>
            <w:r w:rsidRPr="00810BDC">
              <w:rPr>
                <w:rFonts w:ascii="Times New Roman" w:hAnsi="Times New Roman" w:cs="Times New Roman"/>
                <w:sz w:val="24"/>
                <w:szCs w:val="24"/>
              </w:rPr>
              <w:t>-To encourage and develop children’s mathematical skills through play.</w:t>
            </w:r>
          </w:p>
        </w:tc>
      </w:tr>
      <w:tr w:rsidR="0082733C" w14:paraId="5DA198C8" w14:textId="4B8C3C78" w:rsidTr="0082733C">
        <w:tc>
          <w:tcPr>
            <w:tcW w:w="9918" w:type="dxa"/>
            <w:gridSpan w:val="4"/>
          </w:tcPr>
          <w:p w14:paraId="017E8A96" w14:textId="0663B4AC" w:rsidR="0082733C" w:rsidRDefault="0082733C" w:rsidP="00ED401F">
            <w:pPr>
              <w:rPr>
                <w:b/>
                <w:iCs/>
                <w:sz w:val="24"/>
                <w:szCs w:val="24"/>
              </w:rPr>
            </w:pPr>
            <w:r w:rsidRPr="0082733C">
              <w:rPr>
                <w:b/>
                <w:iCs/>
                <w:sz w:val="24"/>
                <w:szCs w:val="24"/>
              </w:rPr>
              <w:t>Links to outcomes:</w:t>
            </w:r>
          </w:p>
          <w:p w14:paraId="6F90C323" w14:textId="597A7CF7" w:rsidR="00116398" w:rsidRPr="005C3662" w:rsidRDefault="005C3662" w:rsidP="00ED401F">
            <w:pPr>
              <w:rPr>
                <w:bCs/>
                <w:iCs/>
                <w:sz w:val="24"/>
                <w:szCs w:val="24"/>
              </w:rPr>
            </w:pPr>
            <w:r w:rsidRPr="005C3662">
              <w:rPr>
                <w:bCs/>
                <w:iCs/>
                <w:sz w:val="24"/>
                <w:szCs w:val="24"/>
              </w:rPr>
              <w:t>Current curriculum:</w:t>
            </w:r>
            <w:r>
              <w:rPr>
                <w:bCs/>
                <w:iCs/>
                <w:sz w:val="24"/>
                <w:szCs w:val="24"/>
              </w:rPr>
              <w:t xml:space="preserve"> </w:t>
            </w:r>
            <w:r w:rsidR="00116398">
              <w:rPr>
                <w:rFonts w:ascii="Times New Roman" w:hAnsi="Times New Roman" w:cs="Times New Roman"/>
                <w:sz w:val="24"/>
                <w:szCs w:val="24"/>
              </w:rPr>
              <w:t>Using number skills:</w:t>
            </w:r>
          </w:p>
          <w:p w14:paraId="6E975C41" w14:textId="5C888626" w:rsidR="0082733C" w:rsidRPr="00116398" w:rsidRDefault="005C3662" w:rsidP="0011639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U</w:t>
            </w:r>
            <w:r w:rsidR="00116398" w:rsidRPr="00116398">
              <w:rPr>
                <w:rFonts w:ascii="Times New Roman" w:hAnsi="Times New Roman" w:cs="Times New Roman"/>
                <w:sz w:val="24"/>
                <w:szCs w:val="24"/>
              </w:rPr>
              <w:t>se number facts and relationships (Reception)</w:t>
            </w:r>
            <w:r w:rsidR="00116398">
              <w:rPr>
                <w:rFonts w:ascii="Times New Roman" w:hAnsi="Times New Roman" w:cs="Times New Roman"/>
                <w:sz w:val="24"/>
                <w:szCs w:val="24"/>
              </w:rPr>
              <w:t xml:space="preserve"> </w:t>
            </w:r>
            <w:r w:rsidR="000D2F04">
              <w:rPr>
                <w:rFonts w:ascii="Times New Roman" w:hAnsi="Times New Roman" w:cs="Times New Roman"/>
                <w:sz w:val="24"/>
                <w:szCs w:val="24"/>
              </w:rPr>
              <w:t>‘</w:t>
            </w:r>
            <w:r w:rsidR="00116398">
              <w:rPr>
                <w:rFonts w:ascii="Times New Roman" w:hAnsi="Times New Roman" w:cs="Times New Roman"/>
                <w:sz w:val="24"/>
                <w:szCs w:val="24"/>
              </w:rPr>
              <w:t>C</w:t>
            </w:r>
            <w:r w:rsidR="00116398" w:rsidRPr="00116398">
              <w:rPr>
                <w:rFonts w:ascii="Times New Roman" w:hAnsi="Times New Roman" w:cs="Times New Roman"/>
                <w:sz w:val="24"/>
                <w:szCs w:val="24"/>
              </w:rPr>
              <w:t>ount reliably up to 10</w:t>
            </w:r>
            <w:r w:rsidR="000D2F04">
              <w:rPr>
                <w:rFonts w:ascii="Times New Roman" w:hAnsi="Times New Roman" w:cs="Times New Roman"/>
                <w:sz w:val="24"/>
                <w:szCs w:val="24"/>
              </w:rPr>
              <w:t>’</w:t>
            </w:r>
            <w:r w:rsidR="00116398" w:rsidRPr="00116398">
              <w:rPr>
                <w:rFonts w:ascii="Times New Roman" w:hAnsi="Times New Roman" w:cs="Times New Roman"/>
                <w:sz w:val="24"/>
                <w:szCs w:val="24"/>
              </w:rPr>
              <w:t>.</w:t>
            </w:r>
            <w:r w:rsidR="00217139">
              <w:rPr>
                <w:rFonts w:ascii="Times New Roman" w:hAnsi="Times New Roman" w:cs="Times New Roman"/>
                <w:sz w:val="24"/>
                <w:szCs w:val="24"/>
              </w:rPr>
              <w:t xml:space="preserve"> (Welsh </w:t>
            </w:r>
            <w:r w:rsidR="00F7029F">
              <w:rPr>
                <w:rFonts w:ascii="Times New Roman" w:hAnsi="Times New Roman" w:cs="Times New Roman"/>
                <w:sz w:val="24"/>
                <w:szCs w:val="24"/>
              </w:rPr>
              <w:t>Government</w:t>
            </w:r>
            <w:r w:rsidR="00217139">
              <w:rPr>
                <w:rFonts w:ascii="Times New Roman" w:hAnsi="Times New Roman" w:cs="Times New Roman"/>
                <w:sz w:val="24"/>
                <w:szCs w:val="24"/>
              </w:rPr>
              <w:t>, 2015, P30)</w:t>
            </w:r>
          </w:p>
          <w:p w14:paraId="39C89F73" w14:textId="079D8B79" w:rsidR="00116398" w:rsidRDefault="00116398" w:rsidP="0011639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Estimate and Check (Reception) </w:t>
            </w:r>
            <w:r w:rsidR="000D2F04">
              <w:rPr>
                <w:rFonts w:ascii="Times New Roman" w:hAnsi="Times New Roman" w:cs="Times New Roman"/>
                <w:sz w:val="24"/>
                <w:szCs w:val="24"/>
              </w:rPr>
              <w:t>‘</w:t>
            </w:r>
            <w:r>
              <w:rPr>
                <w:rFonts w:ascii="Times New Roman" w:hAnsi="Times New Roman" w:cs="Times New Roman"/>
                <w:sz w:val="24"/>
                <w:szCs w:val="24"/>
              </w:rPr>
              <w:t>Make sensible estimate of up to 10 objects that can be checked by counting.</w:t>
            </w:r>
            <w:r w:rsidR="000D2F04">
              <w:rPr>
                <w:rFonts w:ascii="Times New Roman" w:hAnsi="Times New Roman" w:cs="Times New Roman"/>
                <w:sz w:val="24"/>
                <w:szCs w:val="24"/>
              </w:rPr>
              <w:t xml:space="preserve">’ (Welsh </w:t>
            </w:r>
            <w:r w:rsidR="00F7029F">
              <w:rPr>
                <w:rFonts w:ascii="Times New Roman" w:hAnsi="Times New Roman" w:cs="Times New Roman"/>
                <w:sz w:val="24"/>
                <w:szCs w:val="24"/>
              </w:rPr>
              <w:t>Government</w:t>
            </w:r>
            <w:r w:rsidR="000D2F04">
              <w:rPr>
                <w:rFonts w:ascii="Times New Roman" w:hAnsi="Times New Roman" w:cs="Times New Roman"/>
                <w:sz w:val="24"/>
                <w:szCs w:val="24"/>
              </w:rPr>
              <w:t>, 2015, P33)</w:t>
            </w:r>
          </w:p>
          <w:p w14:paraId="708B7E5E" w14:textId="098A8921" w:rsidR="00116398" w:rsidRDefault="00116398" w:rsidP="0011639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Temperature (Reception) </w:t>
            </w:r>
            <w:r w:rsidR="000D2F04">
              <w:rPr>
                <w:rFonts w:ascii="Times New Roman" w:hAnsi="Times New Roman" w:cs="Times New Roman"/>
                <w:sz w:val="24"/>
                <w:szCs w:val="24"/>
              </w:rPr>
              <w:t>‘</w:t>
            </w:r>
            <w:r>
              <w:rPr>
                <w:rFonts w:ascii="Times New Roman" w:hAnsi="Times New Roman" w:cs="Times New Roman"/>
                <w:sz w:val="24"/>
                <w:szCs w:val="24"/>
              </w:rPr>
              <w:t>Use direct comparisons when describing temperature</w:t>
            </w:r>
            <w:r w:rsidR="009C1A44">
              <w:rPr>
                <w:rFonts w:ascii="Times New Roman" w:hAnsi="Times New Roman" w:cs="Times New Roman"/>
                <w:sz w:val="24"/>
                <w:szCs w:val="24"/>
              </w:rPr>
              <w:t xml:space="preserve">, </w:t>
            </w:r>
            <w:proofErr w:type="spellStart"/>
            <w:r w:rsidR="009C1A44">
              <w:rPr>
                <w:rFonts w:ascii="Times New Roman" w:hAnsi="Times New Roman" w:cs="Times New Roman"/>
                <w:sz w:val="24"/>
                <w:szCs w:val="24"/>
              </w:rPr>
              <w:t>e.g</w:t>
            </w:r>
            <w:proofErr w:type="spellEnd"/>
            <w:r w:rsidR="009C1A44">
              <w:rPr>
                <w:rFonts w:ascii="Times New Roman" w:hAnsi="Times New Roman" w:cs="Times New Roman"/>
                <w:sz w:val="24"/>
                <w:szCs w:val="24"/>
              </w:rPr>
              <w:t xml:space="preserve"> hot/cold.</w:t>
            </w:r>
            <w:r w:rsidR="000D2F04">
              <w:rPr>
                <w:rFonts w:ascii="Times New Roman" w:hAnsi="Times New Roman" w:cs="Times New Roman"/>
                <w:sz w:val="24"/>
                <w:szCs w:val="24"/>
              </w:rPr>
              <w:t xml:space="preserve">’ (Welsh </w:t>
            </w:r>
            <w:r w:rsidR="00F7029F">
              <w:rPr>
                <w:rFonts w:ascii="Times New Roman" w:hAnsi="Times New Roman" w:cs="Times New Roman"/>
                <w:sz w:val="24"/>
                <w:szCs w:val="24"/>
              </w:rPr>
              <w:t>Government</w:t>
            </w:r>
            <w:r w:rsidR="000D2F04">
              <w:rPr>
                <w:rFonts w:ascii="Times New Roman" w:hAnsi="Times New Roman" w:cs="Times New Roman"/>
                <w:sz w:val="24"/>
                <w:szCs w:val="24"/>
              </w:rPr>
              <w:t>, 2015, P34)</w:t>
            </w:r>
          </w:p>
          <w:p w14:paraId="1A06C6B3" w14:textId="77777777" w:rsidR="0082733C" w:rsidRDefault="009C1A44" w:rsidP="00ED401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Shape (</w:t>
            </w:r>
            <w:r w:rsidR="000D2F04">
              <w:rPr>
                <w:rFonts w:ascii="Times New Roman" w:hAnsi="Times New Roman" w:cs="Times New Roman"/>
                <w:sz w:val="24"/>
                <w:szCs w:val="24"/>
              </w:rPr>
              <w:t>Reception) ‘</w:t>
            </w:r>
            <w:r w:rsidR="00F7029F">
              <w:rPr>
                <w:rFonts w:ascii="Times New Roman" w:hAnsi="Times New Roman" w:cs="Times New Roman"/>
                <w:sz w:val="24"/>
                <w:szCs w:val="24"/>
              </w:rPr>
              <w:t>Recognize</w:t>
            </w:r>
            <w:r w:rsidR="000D2F04">
              <w:rPr>
                <w:rFonts w:ascii="Times New Roman" w:hAnsi="Times New Roman" w:cs="Times New Roman"/>
                <w:sz w:val="24"/>
                <w:szCs w:val="24"/>
              </w:rPr>
              <w:t xml:space="preserve"> and name common 2D shapes (circle, square, triangle and rectangle) and some 3D shapes (cube, cuboid and sphere) within play activities and the environment. Also Use 2D and 3D shapes to make models and pictures.’ (Welsh </w:t>
            </w:r>
            <w:r w:rsidR="00F7029F">
              <w:rPr>
                <w:rFonts w:ascii="Times New Roman" w:hAnsi="Times New Roman" w:cs="Times New Roman"/>
                <w:sz w:val="24"/>
                <w:szCs w:val="24"/>
              </w:rPr>
              <w:t>Government</w:t>
            </w:r>
            <w:r w:rsidR="000D2F04">
              <w:rPr>
                <w:rFonts w:ascii="Times New Roman" w:hAnsi="Times New Roman" w:cs="Times New Roman"/>
                <w:sz w:val="24"/>
                <w:szCs w:val="24"/>
              </w:rPr>
              <w:t>, 2015, P35)</w:t>
            </w:r>
          </w:p>
          <w:p w14:paraId="65B52BAC" w14:textId="77777777" w:rsidR="005C3662" w:rsidRDefault="005C3662" w:rsidP="005C3662">
            <w:pPr>
              <w:rPr>
                <w:rFonts w:ascii="Times New Roman" w:hAnsi="Times New Roman" w:cs="Times New Roman"/>
                <w:sz w:val="24"/>
                <w:szCs w:val="24"/>
              </w:rPr>
            </w:pPr>
          </w:p>
          <w:p w14:paraId="01957A82" w14:textId="77777777" w:rsidR="005C3662" w:rsidRDefault="005C3662" w:rsidP="005C3662">
            <w:pPr>
              <w:rPr>
                <w:rFonts w:ascii="Times New Roman" w:hAnsi="Times New Roman" w:cs="Times New Roman"/>
                <w:sz w:val="24"/>
                <w:szCs w:val="24"/>
              </w:rPr>
            </w:pPr>
            <w:r>
              <w:rPr>
                <w:rFonts w:ascii="Times New Roman" w:hAnsi="Times New Roman" w:cs="Times New Roman"/>
                <w:sz w:val="24"/>
                <w:szCs w:val="24"/>
              </w:rPr>
              <w:t>New curriculum:</w:t>
            </w:r>
          </w:p>
          <w:p w14:paraId="3EDC1514" w14:textId="223827D3" w:rsidR="005C3662" w:rsidRDefault="005C3662" w:rsidP="005C3662">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The number system is used to represent and compare relationships between numbers and quantities (Step 1)</w:t>
            </w:r>
            <w:r w:rsidR="0077288B">
              <w:rPr>
                <w:rFonts w:ascii="Times New Roman" w:hAnsi="Times New Roman" w:cs="Times New Roman"/>
                <w:sz w:val="24"/>
                <w:szCs w:val="24"/>
              </w:rPr>
              <w:t xml:space="preserve"> ‘</w:t>
            </w:r>
            <w:r w:rsidR="0077288B" w:rsidRPr="0077288B">
              <w:rPr>
                <w:rFonts w:ascii="Times New Roman" w:hAnsi="Times New Roman" w:cs="Times New Roman"/>
                <w:sz w:val="24"/>
                <w:szCs w:val="24"/>
              </w:rPr>
              <w:t>I have experienced the counting sequence of numbers in different ways, reciting forwards and backwards, and starting at different points.</w:t>
            </w:r>
            <w:r w:rsidR="0077288B">
              <w:rPr>
                <w:rFonts w:ascii="Times New Roman" w:hAnsi="Times New Roman" w:cs="Times New Roman"/>
                <w:sz w:val="24"/>
                <w:szCs w:val="24"/>
              </w:rPr>
              <w:t>’, ‘</w:t>
            </w:r>
            <w:r w:rsidR="0077288B" w:rsidRPr="0077288B">
              <w:rPr>
                <w:rFonts w:ascii="Times New Roman" w:hAnsi="Times New Roman" w:cs="Times New Roman"/>
                <w:sz w:val="24"/>
                <w:szCs w:val="24"/>
              </w:rPr>
              <w:t>I have explored forming a quantity in different ways, using combinations of objects or quantities</w:t>
            </w:r>
            <w:r w:rsidR="0077288B">
              <w:rPr>
                <w:rFonts w:ascii="Times New Roman" w:hAnsi="Times New Roman" w:cs="Times New Roman"/>
                <w:sz w:val="24"/>
                <w:szCs w:val="24"/>
              </w:rPr>
              <w:t xml:space="preserve">’ </w:t>
            </w:r>
            <w:r w:rsidR="00A25DF4">
              <w:rPr>
                <w:rFonts w:ascii="Times New Roman" w:hAnsi="Times New Roman" w:cs="Times New Roman"/>
                <w:sz w:val="24"/>
                <w:szCs w:val="24"/>
              </w:rPr>
              <w:t>Also  ‘</w:t>
            </w:r>
            <w:r w:rsidR="00A25DF4" w:rsidRPr="00A25DF4">
              <w:rPr>
                <w:rFonts w:ascii="Times New Roman" w:hAnsi="Times New Roman" w:cs="Times New Roman"/>
                <w:sz w:val="24"/>
                <w:szCs w:val="24"/>
              </w:rPr>
              <w:t>I can use mathematical language to describe quantities, and to make estimates and comparisons such as ‘more than’, ‘less than’ and ‘equal to’.</w:t>
            </w:r>
            <w:r w:rsidR="00792E3A">
              <w:rPr>
                <w:rFonts w:ascii="Times New Roman" w:hAnsi="Times New Roman" w:cs="Times New Roman"/>
                <w:sz w:val="24"/>
                <w:szCs w:val="24"/>
              </w:rPr>
              <w:t xml:space="preserve"> (Welsh Government,2022, p20)</w:t>
            </w:r>
          </w:p>
          <w:p w14:paraId="07D05034" w14:textId="6B491E1A" w:rsidR="00792E3A" w:rsidRPr="00792E3A" w:rsidRDefault="00792E3A" w:rsidP="00792E3A">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Geometry focuses on relationships involving properties of shape, space and position, and measurement focuses of quantifying phenomena in physical world (Step 1) ‘</w:t>
            </w:r>
            <w:r w:rsidRPr="00792E3A">
              <w:rPr>
                <w:rFonts w:ascii="Times New Roman" w:hAnsi="Times New Roman" w:cs="Times New Roman"/>
                <w:sz w:val="24"/>
                <w:szCs w:val="24"/>
              </w:rPr>
              <w:t>I can make estimates and comparisons with measures, such as ‘shorter than’, ‘heavier than’.</w:t>
            </w:r>
            <w:r>
              <w:rPr>
                <w:rFonts w:ascii="Times New Roman" w:hAnsi="Times New Roman" w:cs="Times New Roman"/>
                <w:sz w:val="24"/>
                <w:szCs w:val="24"/>
              </w:rPr>
              <w:t>’ also ‘</w:t>
            </w:r>
            <w:r w:rsidRPr="00792E3A">
              <w:rPr>
                <w:rFonts w:ascii="Times New Roman" w:hAnsi="Times New Roman" w:cs="Times New Roman"/>
                <w:sz w:val="24"/>
                <w:szCs w:val="24"/>
              </w:rPr>
              <w:t>I have explored, compared, and used the general language of shapes through investigative play.</w:t>
            </w:r>
            <w:r>
              <w:rPr>
                <w:rFonts w:ascii="Times New Roman" w:hAnsi="Times New Roman" w:cs="Times New Roman"/>
                <w:sz w:val="24"/>
                <w:szCs w:val="24"/>
              </w:rPr>
              <w:t xml:space="preserve"> (Welsh Government, 2022, p39)</w:t>
            </w:r>
          </w:p>
        </w:tc>
      </w:tr>
      <w:tr w:rsidR="0082733C" w14:paraId="3E327515" w14:textId="2641D1E7" w:rsidTr="0082733C">
        <w:tc>
          <w:tcPr>
            <w:tcW w:w="9918" w:type="dxa"/>
            <w:gridSpan w:val="4"/>
          </w:tcPr>
          <w:p w14:paraId="75964BBA" w14:textId="77777777" w:rsidR="0082733C" w:rsidRPr="0082733C" w:rsidRDefault="0082733C" w:rsidP="00ED401F">
            <w:pPr>
              <w:rPr>
                <w:b/>
                <w:iCs/>
                <w:sz w:val="24"/>
                <w:szCs w:val="24"/>
              </w:rPr>
            </w:pPr>
            <w:r w:rsidRPr="0082733C">
              <w:rPr>
                <w:b/>
                <w:iCs/>
                <w:sz w:val="24"/>
                <w:szCs w:val="24"/>
              </w:rPr>
              <w:lastRenderedPageBreak/>
              <w:t>Differentiation:</w:t>
            </w:r>
          </w:p>
          <w:p w14:paraId="21E41E2D" w14:textId="240EDCF7" w:rsidR="0082733C" w:rsidRPr="00810BDC" w:rsidRDefault="008D24D6" w:rsidP="00ED401F">
            <w:pPr>
              <w:rPr>
                <w:rFonts w:ascii="Times New Roman" w:hAnsi="Times New Roman" w:cs="Times New Roman"/>
                <w:sz w:val="24"/>
                <w:szCs w:val="24"/>
              </w:rPr>
            </w:pPr>
            <w:r w:rsidRPr="00810BDC">
              <w:rPr>
                <w:rFonts w:ascii="Times New Roman" w:hAnsi="Times New Roman" w:cs="Times New Roman"/>
                <w:sz w:val="24"/>
                <w:szCs w:val="24"/>
              </w:rPr>
              <w:t>Adapt the activity to the child’s needs</w:t>
            </w:r>
            <w:r w:rsidR="00810BDC" w:rsidRPr="00810BDC">
              <w:rPr>
                <w:rFonts w:ascii="Times New Roman" w:hAnsi="Times New Roman" w:cs="Times New Roman"/>
                <w:sz w:val="24"/>
                <w:szCs w:val="24"/>
              </w:rPr>
              <w:t xml:space="preserve"> abilities in order to further their development.</w:t>
            </w:r>
          </w:p>
          <w:p w14:paraId="44B44063" w14:textId="74F0D8A7" w:rsidR="00810BDC" w:rsidRPr="00810BDC" w:rsidRDefault="00810BDC" w:rsidP="00ED401F">
            <w:pPr>
              <w:rPr>
                <w:rFonts w:ascii="Times New Roman" w:hAnsi="Times New Roman" w:cs="Times New Roman"/>
                <w:sz w:val="24"/>
                <w:szCs w:val="24"/>
              </w:rPr>
            </w:pPr>
            <w:r w:rsidRPr="00810BDC">
              <w:rPr>
                <w:rFonts w:ascii="Times New Roman" w:hAnsi="Times New Roman" w:cs="Times New Roman"/>
                <w:sz w:val="24"/>
                <w:szCs w:val="24"/>
              </w:rPr>
              <w:t>(Getting them to add more spots on their ladybird).</w:t>
            </w:r>
          </w:p>
          <w:p w14:paraId="476664B6" w14:textId="77777777" w:rsidR="0082733C" w:rsidRDefault="0082733C" w:rsidP="00ED401F"/>
        </w:tc>
      </w:tr>
      <w:tr w:rsidR="0082733C" w14:paraId="23476D5A" w14:textId="158DE95A" w:rsidTr="0082733C">
        <w:tc>
          <w:tcPr>
            <w:tcW w:w="9918" w:type="dxa"/>
            <w:gridSpan w:val="4"/>
          </w:tcPr>
          <w:p w14:paraId="08B92B42" w14:textId="77777777" w:rsidR="0082733C" w:rsidRPr="0082733C" w:rsidRDefault="0082733C" w:rsidP="00ED401F">
            <w:pPr>
              <w:rPr>
                <w:b/>
                <w:iCs/>
                <w:sz w:val="24"/>
                <w:szCs w:val="24"/>
              </w:rPr>
            </w:pPr>
            <w:r w:rsidRPr="0082733C">
              <w:rPr>
                <w:b/>
                <w:iCs/>
                <w:sz w:val="24"/>
                <w:szCs w:val="24"/>
              </w:rPr>
              <w:t>Health and safety:</w:t>
            </w:r>
          </w:p>
          <w:p w14:paraId="42BD266B" w14:textId="1504C4F8" w:rsidR="0082733C" w:rsidRDefault="00810BDC" w:rsidP="00ED401F">
            <w:pPr>
              <w:rPr>
                <w:rFonts w:ascii="Times New Roman" w:hAnsi="Times New Roman" w:cs="Times New Roman"/>
                <w:sz w:val="24"/>
                <w:szCs w:val="24"/>
              </w:rPr>
            </w:pPr>
            <w:r>
              <w:rPr>
                <w:rFonts w:ascii="Times New Roman" w:hAnsi="Times New Roman" w:cs="Times New Roman"/>
                <w:sz w:val="24"/>
                <w:szCs w:val="24"/>
              </w:rPr>
              <w:t>Cocktail sticks having sharp pointy ends.</w:t>
            </w:r>
          </w:p>
          <w:p w14:paraId="73050ECB" w14:textId="295C4A44" w:rsidR="00810BDC" w:rsidRDefault="00810BDC" w:rsidP="00ED401F">
            <w:pPr>
              <w:rPr>
                <w:rFonts w:ascii="Times New Roman" w:hAnsi="Times New Roman" w:cs="Times New Roman"/>
                <w:sz w:val="24"/>
                <w:szCs w:val="24"/>
              </w:rPr>
            </w:pPr>
            <w:r>
              <w:rPr>
                <w:rFonts w:ascii="Times New Roman" w:hAnsi="Times New Roman" w:cs="Times New Roman"/>
                <w:sz w:val="24"/>
                <w:szCs w:val="24"/>
              </w:rPr>
              <w:t>-Making children aware of the sharpness of the sticks.</w:t>
            </w:r>
          </w:p>
          <w:p w14:paraId="5499CA60" w14:textId="3679A632" w:rsidR="00810BDC" w:rsidRPr="00810BDC" w:rsidRDefault="00810BDC" w:rsidP="00ED401F">
            <w:pPr>
              <w:rPr>
                <w:rFonts w:ascii="Times New Roman" w:hAnsi="Times New Roman" w:cs="Times New Roman"/>
                <w:sz w:val="24"/>
                <w:szCs w:val="24"/>
              </w:rPr>
            </w:pPr>
            <w:r>
              <w:rPr>
                <w:rFonts w:ascii="Times New Roman" w:hAnsi="Times New Roman" w:cs="Times New Roman"/>
                <w:sz w:val="24"/>
                <w:szCs w:val="24"/>
              </w:rPr>
              <w:t>-Highly supervising when the cocktail sticks are being used.</w:t>
            </w:r>
          </w:p>
          <w:p w14:paraId="6D77AD7C" w14:textId="77777777" w:rsidR="0082733C" w:rsidRDefault="0082733C" w:rsidP="00ED401F"/>
        </w:tc>
        <w:bookmarkStart w:id="0" w:name="_GoBack"/>
        <w:bookmarkEnd w:id="0"/>
      </w:tr>
      <w:tr w:rsidR="0082733C" w14:paraId="202A9DBC" w14:textId="60BD186B" w:rsidTr="0082733C">
        <w:tc>
          <w:tcPr>
            <w:tcW w:w="9918" w:type="dxa"/>
            <w:gridSpan w:val="4"/>
          </w:tcPr>
          <w:p w14:paraId="46C348B9" w14:textId="77777777" w:rsidR="0082733C" w:rsidRPr="0082733C" w:rsidRDefault="0082733C" w:rsidP="00ED401F">
            <w:pPr>
              <w:rPr>
                <w:b/>
                <w:iCs/>
                <w:sz w:val="24"/>
                <w:szCs w:val="24"/>
              </w:rPr>
            </w:pPr>
            <w:r w:rsidRPr="0082733C">
              <w:rPr>
                <w:b/>
                <w:iCs/>
                <w:sz w:val="24"/>
                <w:szCs w:val="24"/>
              </w:rPr>
              <w:t>Role of adult/adults:</w:t>
            </w:r>
          </w:p>
          <w:p w14:paraId="4CC9BABF" w14:textId="18CBB6EA" w:rsidR="0082733C" w:rsidRDefault="00810BDC" w:rsidP="00ED401F">
            <w:pPr>
              <w:rPr>
                <w:rFonts w:ascii="Times New Roman" w:hAnsi="Times New Roman" w:cs="Times New Roman"/>
                <w:sz w:val="24"/>
                <w:szCs w:val="24"/>
              </w:rPr>
            </w:pPr>
            <w:r>
              <w:rPr>
                <w:rFonts w:ascii="Times New Roman" w:hAnsi="Times New Roman" w:cs="Times New Roman"/>
                <w:sz w:val="24"/>
                <w:szCs w:val="24"/>
              </w:rPr>
              <w:t xml:space="preserve">-Adult is to </w:t>
            </w:r>
            <w:r w:rsidR="002413D5">
              <w:rPr>
                <w:rFonts w:ascii="Times New Roman" w:hAnsi="Times New Roman" w:cs="Times New Roman"/>
                <w:sz w:val="24"/>
                <w:szCs w:val="24"/>
              </w:rPr>
              <w:t>organize</w:t>
            </w:r>
            <w:r>
              <w:rPr>
                <w:rFonts w:ascii="Times New Roman" w:hAnsi="Times New Roman" w:cs="Times New Roman"/>
                <w:sz w:val="24"/>
                <w:szCs w:val="24"/>
              </w:rPr>
              <w:t xml:space="preserve"> all resources and ensure they are all there.</w:t>
            </w:r>
          </w:p>
          <w:p w14:paraId="720E0D8C" w14:textId="7C20ADC0" w:rsidR="0082733C" w:rsidRPr="00F7029F" w:rsidRDefault="00810BDC" w:rsidP="00ED401F">
            <w:pPr>
              <w:rPr>
                <w:rFonts w:ascii="Times New Roman" w:hAnsi="Times New Roman" w:cs="Times New Roman"/>
                <w:sz w:val="24"/>
                <w:szCs w:val="24"/>
              </w:rPr>
            </w:pPr>
            <w:r>
              <w:rPr>
                <w:rFonts w:ascii="Times New Roman" w:hAnsi="Times New Roman" w:cs="Times New Roman"/>
                <w:sz w:val="24"/>
                <w:szCs w:val="24"/>
              </w:rPr>
              <w:t>-</w:t>
            </w:r>
            <w:r w:rsidR="00F7029F">
              <w:rPr>
                <w:rFonts w:ascii="Times New Roman" w:hAnsi="Times New Roman" w:cs="Times New Roman"/>
                <w:sz w:val="24"/>
                <w:szCs w:val="24"/>
              </w:rPr>
              <w:t>Support children throughout the activity with what to do and how.</w:t>
            </w:r>
          </w:p>
        </w:tc>
      </w:tr>
      <w:tr w:rsidR="0082733C" w14:paraId="0453E8B5" w14:textId="3A390070" w:rsidTr="0082733C">
        <w:tc>
          <w:tcPr>
            <w:tcW w:w="9918" w:type="dxa"/>
            <w:gridSpan w:val="4"/>
          </w:tcPr>
          <w:p w14:paraId="684759E3" w14:textId="77777777" w:rsidR="0082733C" w:rsidRPr="0082733C" w:rsidRDefault="0082733C" w:rsidP="00ED401F">
            <w:pPr>
              <w:rPr>
                <w:b/>
                <w:iCs/>
                <w:sz w:val="24"/>
                <w:szCs w:val="24"/>
              </w:rPr>
            </w:pPr>
            <w:r w:rsidRPr="0082733C">
              <w:rPr>
                <w:b/>
                <w:iCs/>
                <w:sz w:val="24"/>
                <w:szCs w:val="24"/>
              </w:rPr>
              <w:t>The activity:</w:t>
            </w:r>
          </w:p>
          <w:p w14:paraId="14504D62" w14:textId="2C253AD9" w:rsidR="0082733C" w:rsidRDefault="00F7029F" w:rsidP="00F7029F">
            <w:pPr>
              <w:rPr>
                <w:rFonts w:ascii="Times New Roman" w:hAnsi="Times New Roman" w:cs="Times New Roman"/>
                <w:bCs/>
                <w:iCs/>
                <w:sz w:val="24"/>
                <w:szCs w:val="24"/>
              </w:rPr>
            </w:pPr>
            <w:r>
              <w:rPr>
                <w:rFonts w:ascii="Times New Roman" w:hAnsi="Times New Roman" w:cs="Times New Roman"/>
                <w:bCs/>
                <w:iCs/>
                <w:sz w:val="24"/>
                <w:szCs w:val="24"/>
              </w:rPr>
              <w:t>-Adult is to set out the resources in a suitable indoor area ready to invite children to join.</w:t>
            </w:r>
          </w:p>
          <w:p w14:paraId="2B4F6A4E" w14:textId="3591790F" w:rsidR="00F7029F" w:rsidRDefault="00F7029F" w:rsidP="00F7029F">
            <w:pPr>
              <w:rPr>
                <w:rFonts w:ascii="Times New Roman" w:hAnsi="Times New Roman" w:cs="Times New Roman"/>
                <w:bCs/>
                <w:iCs/>
                <w:sz w:val="24"/>
                <w:szCs w:val="24"/>
              </w:rPr>
            </w:pPr>
            <w:r>
              <w:rPr>
                <w:rFonts w:ascii="Times New Roman" w:hAnsi="Times New Roman" w:cs="Times New Roman"/>
                <w:bCs/>
                <w:iCs/>
                <w:sz w:val="24"/>
                <w:szCs w:val="24"/>
              </w:rPr>
              <w:t>-After children have joined in the activity area, adult will then need to give a brief explanation on what the children will be carrying out and what they will need to do.</w:t>
            </w:r>
          </w:p>
          <w:p w14:paraId="28DDFC9B" w14:textId="79DD9557" w:rsidR="00F7029F" w:rsidRDefault="00F7029F" w:rsidP="00F7029F">
            <w:pPr>
              <w:rPr>
                <w:rFonts w:ascii="Times New Roman" w:hAnsi="Times New Roman" w:cs="Times New Roman"/>
                <w:bCs/>
                <w:iCs/>
                <w:sz w:val="24"/>
                <w:szCs w:val="24"/>
              </w:rPr>
            </w:pPr>
            <w:r>
              <w:rPr>
                <w:rFonts w:ascii="Times New Roman" w:hAnsi="Times New Roman" w:cs="Times New Roman"/>
                <w:bCs/>
                <w:iCs/>
                <w:sz w:val="24"/>
                <w:szCs w:val="24"/>
              </w:rPr>
              <w:t>-Provide each child with a biscuit, then begin to mix cold water with icing sugar in a bowl until it reaches the correct consistency.</w:t>
            </w:r>
          </w:p>
          <w:p w14:paraId="44B72AE2" w14:textId="00E23004" w:rsidR="00F7029F" w:rsidRDefault="00F7029F" w:rsidP="00F7029F">
            <w:pPr>
              <w:rPr>
                <w:rFonts w:ascii="Times New Roman" w:hAnsi="Times New Roman" w:cs="Times New Roman"/>
                <w:bCs/>
                <w:iCs/>
                <w:sz w:val="24"/>
                <w:szCs w:val="24"/>
              </w:rPr>
            </w:pPr>
            <w:r>
              <w:rPr>
                <w:rFonts w:ascii="Times New Roman" w:hAnsi="Times New Roman" w:cs="Times New Roman"/>
                <w:bCs/>
                <w:iCs/>
                <w:sz w:val="24"/>
                <w:szCs w:val="24"/>
              </w:rPr>
              <w:t>-</w:t>
            </w:r>
            <w:r w:rsidR="00622A5E">
              <w:rPr>
                <w:rFonts w:ascii="Times New Roman" w:hAnsi="Times New Roman" w:cs="Times New Roman"/>
                <w:bCs/>
                <w:iCs/>
                <w:sz w:val="24"/>
                <w:szCs w:val="24"/>
              </w:rPr>
              <w:t>S</w:t>
            </w:r>
            <w:r>
              <w:rPr>
                <w:rFonts w:ascii="Times New Roman" w:hAnsi="Times New Roman" w:cs="Times New Roman"/>
                <w:bCs/>
                <w:iCs/>
                <w:sz w:val="24"/>
                <w:szCs w:val="24"/>
              </w:rPr>
              <w:t>pilt icing up and mix in a few drops of red food coloring into one bowl and black food coloring into another.</w:t>
            </w:r>
          </w:p>
          <w:p w14:paraId="269C6CBA" w14:textId="77BB003E" w:rsidR="00F7029F" w:rsidRDefault="00F7029F" w:rsidP="00F7029F">
            <w:pPr>
              <w:rPr>
                <w:rFonts w:ascii="Times New Roman" w:hAnsi="Times New Roman" w:cs="Times New Roman"/>
                <w:bCs/>
                <w:iCs/>
                <w:sz w:val="24"/>
                <w:szCs w:val="24"/>
              </w:rPr>
            </w:pPr>
            <w:r>
              <w:rPr>
                <w:rFonts w:ascii="Times New Roman" w:hAnsi="Times New Roman" w:cs="Times New Roman"/>
                <w:bCs/>
                <w:iCs/>
                <w:sz w:val="24"/>
                <w:szCs w:val="24"/>
              </w:rPr>
              <w:t>-Get the children to then put icing onto their biscuits in the pattern of a lady bird.</w:t>
            </w:r>
          </w:p>
          <w:p w14:paraId="6801405F" w14:textId="77777777" w:rsidR="0082733C" w:rsidRDefault="00F7029F" w:rsidP="00F7029F">
            <w:pPr>
              <w:rPr>
                <w:rFonts w:ascii="Times New Roman" w:hAnsi="Times New Roman" w:cs="Times New Roman"/>
                <w:bCs/>
                <w:iCs/>
                <w:sz w:val="24"/>
                <w:szCs w:val="24"/>
              </w:rPr>
            </w:pPr>
            <w:r>
              <w:rPr>
                <w:rFonts w:ascii="Times New Roman" w:hAnsi="Times New Roman" w:cs="Times New Roman"/>
                <w:bCs/>
                <w:iCs/>
                <w:sz w:val="24"/>
                <w:szCs w:val="24"/>
              </w:rPr>
              <w:t>-</w:t>
            </w:r>
            <w:r w:rsidR="00622A5E">
              <w:rPr>
                <w:rFonts w:ascii="Times New Roman" w:hAnsi="Times New Roman" w:cs="Times New Roman"/>
                <w:bCs/>
                <w:iCs/>
                <w:sz w:val="24"/>
                <w:szCs w:val="24"/>
              </w:rPr>
              <w:t>P</w:t>
            </w:r>
            <w:r>
              <w:rPr>
                <w:rFonts w:ascii="Times New Roman" w:hAnsi="Times New Roman" w:cs="Times New Roman"/>
                <w:bCs/>
                <w:iCs/>
                <w:sz w:val="24"/>
                <w:szCs w:val="24"/>
              </w:rPr>
              <w:t>rovide children with cocktail sticks to dip into the black icing and add black dots onto their biscuit lady birds whilst counting how many spots they are putting on.</w:t>
            </w:r>
          </w:p>
          <w:p w14:paraId="2E72C748" w14:textId="51EE1B2D" w:rsidR="00622A5E" w:rsidRPr="00F7029F" w:rsidRDefault="00622A5E" w:rsidP="00F7029F">
            <w:pPr>
              <w:rPr>
                <w:rFonts w:ascii="Times New Roman" w:hAnsi="Times New Roman" w:cs="Times New Roman"/>
                <w:bCs/>
                <w:iCs/>
                <w:sz w:val="24"/>
                <w:szCs w:val="24"/>
              </w:rPr>
            </w:pPr>
            <w:r>
              <w:rPr>
                <w:rFonts w:ascii="Times New Roman" w:hAnsi="Times New Roman" w:cs="Times New Roman"/>
                <w:bCs/>
                <w:iCs/>
                <w:sz w:val="24"/>
                <w:szCs w:val="24"/>
              </w:rPr>
              <w:t xml:space="preserve">-Adult to then engage with children to encourage them to count how many spots, </w:t>
            </w:r>
            <w:proofErr w:type="spellStart"/>
            <w:r>
              <w:rPr>
                <w:rFonts w:ascii="Times New Roman" w:hAnsi="Times New Roman" w:cs="Times New Roman"/>
                <w:bCs/>
                <w:iCs/>
                <w:sz w:val="24"/>
                <w:szCs w:val="24"/>
              </w:rPr>
              <w:t>colo</w:t>
            </w:r>
            <w:r w:rsidR="00713E3F">
              <w:rPr>
                <w:rFonts w:ascii="Times New Roman" w:hAnsi="Times New Roman" w:cs="Times New Roman"/>
                <w:bCs/>
                <w:iCs/>
                <w:sz w:val="24"/>
                <w:szCs w:val="24"/>
              </w:rPr>
              <w:t>urs</w:t>
            </w:r>
            <w:proofErr w:type="spellEnd"/>
            <w:r w:rsidR="00713E3F">
              <w:rPr>
                <w:rFonts w:ascii="Times New Roman" w:hAnsi="Times New Roman" w:cs="Times New Roman"/>
                <w:bCs/>
                <w:iCs/>
                <w:sz w:val="24"/>
                <w:szCs w:val="24"/>
              </w:rPr>
              <w:t xml:space="preserve"> used, to guide children into the mathematical development areas that are involved with the activity.</w:t>
            </w:r>
          </w:p>
        </w:tc>
      </w:tr>
    </w:tbl>
    <w:p w14:paraId="2213092D" w14:textId="57489EF9" w:rsidR="00E13BED" w:rsidRDefault="00E13BED" w:rsidP="00ED401F">
      <w:pPr>
        <w:jc w:val="center"/>
      </w:pPr>
    </w:p>
    <w:p w14:paraId="2420EF9C" w14:textId="77777777" w:rsidR="00D40F7B" w:rsidRDefault="00D40F7B" w:rsidP="00FE0BBD">
      <w:pPr>
        <w:spacing w:line="360" w:lineRule="auto"/>
      </w:pPr>
    </w:p>
    <w:p w14:paraId="1E94EE58" w14:textId="236EA139" w:rsidR="00D40F7B" w:rsidRDefault="00EF5FD4" w:rsidP="00D40F7B">
      <w:pPr>
        <w:spacing w:line="360" w:lineRule="auto"/>
        <w:rPr>
          <w:rFonts w:ascii="Times New Roman" w:hAnsi="Times New Roman" w:cs="Times New Roman"/>
          <w:b/>
          <w:bCs/>
          <w:sz w:val="32"/>
          <w:szCs w:val="32"/>
          <w:u w:val="single"/>
        </w:rPr>
      </w:pPr>
      <w:r w:rsidRPr="00EF5FD4">
        <w:rPr>
          <w:rFonts w:ascii="Times New Roman" w:hAnsi="Times New Roman" w:cs="Times New Roman"/>
          <w:b/>
          <w:bCs/>
          <w:sz w:val="32"/>
          <w:szCs w:val="32"/>
          <w:u w:val="single"/>
        </w:rPr>
        <w:t>Section two.</w:t>
      </w:r>
    </w:p>
    <w:p w14:paraId="662BC2F9" w14:textId="3658E9AA" w:rsidR="00D40F7B" w:rsidRPr="00713E3F" w:rsidRDefault="00D40F7B" w:rsidP="00713E3F">
      <w:pPr>
        <w:spacing w:line="360" w:lineRule="auto"/>
        <w:jc w:val="center"/>
        <w:rPr>
          <w:rFonts w:ascii="Times New Roman" w:hAnsi="Times New Roman" w:cs="Times New Roman"/>
          <w:sz w:val="24"/>
          <w:szCs w:val="24"/>
        </w:rPr>
      </w:pPr>
      <w:r w:rsidRPr="00713E3F">
        <w:rPr>
          <w:rFonts w:ascii="Times New Roman" w:hAnsi="Times New Roman" w:cs="Times New Roman"/>
          <w:sz w:val="24"/>
          <w:szCs w:val="24"/>
        </w:rPr>
        <w:t>“Play is essential for children’s development, building their confidence as they learn to explore, to think about problems, and relate to others.” (Department of Education, 2017, P9)</w:t>
      </w:r>
    </w:p>
    <w:p w14:paraId="2AB289C9" w14:textId="69DD86D4" w:rsidR="00D40F7B" w:rsidRPr="00713E3F" w:rsidRDefault="00D40F7B" w:rsidP="00713E3F">
      <w:pPr>
        <w:spacing w:line="360" w:lineRule="auto"/>
        <w:jc w:val="both"/>
        <w:rPr>
          <w:rFonts w:ascii="Times New Roman" w:hAnsi="Times New Roman" w:cs="Times New Roman"/>
          <w:sz w:val="24"/>
          <w:szCs w:val="24"/>
        </w:rPr>
      </w:pPr>
      <w:r w:rsidRPr="00713E3F">
        <w:rPr>
          <w:rFonts w:ascii="Times New Roman" w:hAnsi="Times New Roman" w:cs="Times New Roman"/>
          <w:sz w:val="24"/>
          <w:szCs w:val="24"/>
        </w:rPr>
        <w:t xml:space="preserve">Many of studies have shown when children are provided with the opportunity to enhance their numeracy skills and mathematical ideas through play from an early age go on to make better progression in mathematics later in their education. (Aubrey &amp; Godfrey, 2003; </w:t>
      </w:r>
      <w:proofErr w:type="spellStart"/>
      <w:r w:rsidRPr="00713E3F">
        <w:rPr>
          <w:rFonts w:ascii="Times New Roman" w:hAnsi="Times New Roman" w:cs="Times New Roman"/>
          <w:sz w:val="24"/>
          <w:szCs w:val="24"/>
        </w:rPr>
        <w:t>Aunio</w:t>
      </w:r>
      <w:proofErr w:type="spellEnd"/>
      <w:r w:rsidRPr="00713E3F">
        <w:rPr>
          <w:rFonts w:ascii="Times New Roman" w:hAnsi="Times New Roman" w:cs="Times New Roman"/>
          <w:sz w:val="24"/>
          <w:szCs w:val="24"/>
        </w:rPr>
        <w:t xml:space="preserve"> </w:t>
      </w:r>
      <w:proofErr w:type="spellStart"/>
      <w:r w:rsidRPr="00713E3F">
        <w:rPr>
          <w:rFonts w:ascii="Times New Roman" w:hAnsi="Times New Roman" w:cs="Times New Roman"/>
          <w:sz w:val="24"/>
          <w:szCs w:val="24"/>
        </w:rPr>
        <w:t>Niemivirta</w:t>
      </w:r>
      <w:proofErr w:type="spellEnd"/>
      <w:r w:rsidRPr="00713E3F">
        <w:rPr>
          <w:rFonts w:ascii="Times New Roman" w:hAnsi="Times New Roman" w:cs="Times New Roman"/>
          <w:sz w:val="24"/>
          <w:szCs w:val="24"/>
        </w:rPr>
        <w:t xml:space="preserve">, 2010). This only comes together if the children are given the correct teaching towards mathematics in early years  and teachers do not take the ‘School </w:t>
      </w:r>
      <w:proofErr w:type="spellStart"/>
      <w:r w:rsidRPr="00713E3F">
        <w:rPr>
          <w:rFonts w:ascii="Times New Roman" w:hAnsi="Times New Roman" w:cs="Times New Roman"/>
          <w:sz w:val="24"/>
          <w:szCs w:val="24"/>
        </w:rPr>
        <w:t>maths</w:t>
      </w:r>
      <w:proofErr w:type="spellEnd"/>
      <w:r w:rsidRPr="00713E3F">
        <w:rPr>
          <w:rFonts w:ascii="Times New Roman" w:hAnsi="Times New Roman" w:cs="Times New Roman"/>
          <w:sz w:val="24"/>
          <w:szCs w:val="24"/>
        </w:rPr>
        <w:t>’ route</w:t>
      </w:r>
      <w:r w:rsidR="001A41E5" w:rsidRPr="00713E3F">
        <w:rPr>
          <w:rFonts w:ascii="Times New Roman" w:hAnsi="Times New Roman" w:cs="Times New Roman"/>
          <w:sz w:val="24"/>
          <w:szCs w:val="24"/>
        </w:rPr>
        <w:t>, this has negative effects on their later learning according to Montague- Smith and Price (2012) but by Intentional teaching enhancing their play activities encourages their learning and mathematical ideas, giving it more of a fun and enjoyable approach without them being aware of the ‘math’ aspect. (</w:t>
      </w:r>
      <w:proofErr w:type="spellStart"/>
      <w:proofErr w:type="gramStart"/>
      <w:r w:rsidR="001A41E5" w:rsidRPr="00713E3F">
        <w:rPr>
          <w:rFonts w:ascii="Times New Roman" w:hAnsi="Times New Roman" w:cs="Times New Roman"/>
          <w:sz w:val="24"/>
          <w:szCs w:val="24"/>
        </w:rPr>
        <w:t>Chigeza,P</w:t>
      </w:r>
      <w:proofErr w:type="spellEnd"/>
      <w:r w:rsidR="001A41E5" w:rsidRPr="00713E3F">
        <w:rPr>
          <w:rFonts w:ascii="Times New Roman" w:hAnsi="Times New Roman" w:cs="Times New Roman"/>
          <w:sz w:val="24"/>
          <w:szCs w:val="24"/>
        </w:rPr>
        <w:t>.</w:t>
      </w:r>
      <w:proofErr w:type="gramEnd"/>
      <w:r w:rsidR="001A41E5" w:rsidRPr="00713E3F">
        <w:rPr>
          <w:rFonts w:ascii="Times New Roman" w:hAnsi="Times New Roman" w:cs="Times New Roman"/>
          <w:sz w:val="24"/>
          <w:szCs w:val="24"/>
        </w:rPr>
        <w:t xml:space="preserve"> and Sorin, R. 2016)</w:t>
      </w:r>
      <w:r w:rsidR="00713E3F" w:rsidRPr="00713E3F">
        <w:rPr>
          <w:rFonts w:ascii="Times New Roman" w:hAnsi="Times New Roman" w:cs="Times New Roman"/>
          <w:sz w:val="24"/>
          <w:szCs w:val="24"/>
        </w:rPr>
        <w:t xml:space="preserve"> </w:t>
      </w:r>
    </w:p>
    <w:p w14:paraId="19077079" w14:textId="086752E6" w:rsidR="00713E3F" w:rsidRDefault="00713E3F" w:rsidP="00713E3F">
      <w:pPr>
        <w:spacing w:line="360" w:lineRule="auto"/>
        <w:jc w:val="both"/>
        <w:rPr>
          <w:rFonts w:ascii="Times New Roman" w:hAnsi="Times New Roman" w:cs="Times New Roman"/>
          <w:sz w:val="24"/>
          <w:szCs w:val="24"/>
        </w:rPr>
      </w:pPr>
      <w:r w:rsidRPr="00713E3F">
        <w:rPr>
          <w:rFonts w:ascii="Times New Roman" w:hAnsi="Times New Roman" w:cs="Times New Roman"/>
          <w:sz w:val="24"/>
          <w:szCs w:val="24"/>
        </w:rPr>
        <w:lastRenderedPageBreak/>
        <w:t xml:space="preserve">Throughout the activity </w:t>
      </w:r>
      <w:r>
        <w:rPr>
          <w:rFonts w:ascii="Times New Roman" w:hAnsi="Times New Roman" w:cs="Times New Roman"/>
          <w:sz w:val="24"/>
          <w:szCs w:val="24"/>
        </w:rPr>
        <w:t>the adult</w:t>
      </w:r>
      <w:r w:rsidR="00831003">
        <w:rPr>
          <w:rFonts w:ascii="Times New Roman" w:hAnsi="Times New Roman" w:cs="Times New Roman"/>
          <w:sz w:val="24"/>
          <w:szCs w:val="24"/>
        </w:rPr>
        <w:t>’</w:t>
      </w:r>
      <w:r>
        <w:rPr>
          <w:rFonts w:ascii="Times New Roman" w:hAnsi="Times New Roman" w:cs="Times New Roman"/>
          <w:sz w:val="24"/>
          <w:szCs w:val="24"/>
        </w:rPr>
        <w:t xml:space="preserve">s encouragement is very important but how the adult delivers the encouragement is paramount. </w:t>
      </w:r>
      <w:r w:rsidR="00831003">
        <w:rPr>
          <w:rFonts w:ascii="Times New Roman" w:hAnsi="Times New Roman" w:cs="Times New Roman"/>
          <w:sz w:val="24"/>
          <w:szCs w:val="24"/>
        </w:rPr>
        <w:t>For</w:t>
      </w:r>
      <w:r>
        <w:rPr>
          <w:rFonts w:ascii="Times New Roman" w:hAnsi="Times New Roman" w:cs="Times New Roman"/>
          <w:sz w:val="24"/>
          <w:szCs w:val="24"/>
        </w:rPr>
        <w:t xml:space="preserve"> the children to learn but to also gain an understanding of mathematical language, adult’s need to take the opportunities to use them where they can. Again</w:t>
      </w:r>
      <w:r w:rsidR="00831003">
        <w:rPr>
          <w:rFonts w:ascii="Times New Roman" w:hAnsi="Times New Roman" w:cs="Times New Roman"/>
          <w:sz w:val="24"/>
          <w:szCs w:val="24"/>
        </w:rPr>
        <w:t>,</w:t>
      </w:r>
      <w:r>
        <w:rPr>
          <w:rFonts w:ascii="Times New Roman" w:hAnsi="Times New Roman" w:cs="Times New Roman"/>
          <w:sz w:val="24"/>
          <w:szCs w:val="24"/>
        </w:rPr>
        <w:t xml:space="preserve"> this is not beneficial if put across in the wrong way, such as sitting the children down and lecturing them on mathematical language but instead using words they can pick up on in the accurate context. By doing this it helps to draw children </w:t>
      </w:r>
      <w:r w:rsidR="00831003">
        <w:rPr>
          <w:rFonts w:ascii="Times New Roman" w:hAnsi="Times New Roman" w:cs="Times New Roman"/>
          <w:sz w:val="24"/>
          <w:szCs w:val="24"/>
        </w:rPr>
        <w:t>into</w:t>
      </w:r>
      <w:r>
        <w:rPr>
          <w:rFonts w:ascii="Times New Roman" w:hAnsi="Times New Roman" w:cs="Times New Roman"/>
          <w:sz w:val="24"/>
          <w:szCs w:val="24"/>
        </w:rPr>
        <w:t xml:space="preserve"> what they are seeing and can </w:t>
      </w:r>
      <w:r w:rsidR="00831003">
        <w:rPr>
          <w:rFonts w:ascii="Times New Roman" w:hAnsi="Times New Roman" w:cs="Times New Roman"/>
          <w:sz w:val="24"/>
          <w:szCs w:val="24"/>
        </w:rPr>
        <w:t xml:space="preserve">later help them find words to express what they are thinking. In this activity, using words such as: Most, </w:t>
      </w:r>
      <w:r w:rsidR="00130BA4">
        <w:rPr>
          <w:rFonts w:ascii="Times New Roman" w:hAnsi="Times New Roman" w:cs="Times New Roman"/>
          <w:sz w:val="24"/>
          <w:szCs w:val="24"/>
        </w:rPr>
        <w:t>less</w:t>
      </w:r>
      <w:r w:rsidR="00831003">
        <w:rPr>
          <w:rFonts w:ascii="Times New Roman" w:hAnsi="Times New Roman" w:cs="Times New Roman"/>
          <w:sz w:val="24"/>
          <w:szCs w:val="24"/>
        </w:rPr>
        <w:t xml:space="preserve"> than, </w:t>
      </w:r>
      <w:r w:rsidR="00130BA4">
        <w:rPr>
          <w:rFonts w:ascii="Times New Roman" w:hAnsi="Times New Roman" w:cs="Times New Roman"/>
          <w:sz w:val="24"/>
          <w:szCs w:val="24"/>
        </w:rPr>
        <w:t>a</w:t>
      </w:r>
      <w:r w:rsidR="00831003">
        <w:rPr>
          <w:rFonts w:ascii="Times New Roman" w:hAnsi="Times New Roman" w:cs="Times New Roman"/>
          <w:sz w:val="24"/>
          <w:szCs w:val="24"/>
        </w:rPr>
        <w:t xml:space="preserve">dd on and </w:t>
      </w:r>
      <w:r w:rsidR="00130BA4">
        <w:rPr>
          <w:rFonts w:ascii="Times New Roman" w:hAnsi="Times New Roman" w:cs="Times New Roman"/>
          <w:sz w:val="24"/>
          <w:szCs w:val="24"/>
        </w:rPr>
        <w:t>t</w:t>
      </w:r>
      <w:r w:rsidR="00831003">
        <w:rPr>
          <w:rFonts w:ascii="Times New Roman" w:hAnsi="Times New Roman" w:cs="Times New Roman"/>
          <w:sz w:val="24"/>
          <w:szCs w:val="24"/>
        </w:rPr>
        <w:t xml:space="preserve">ake away. </w:t>
      </w:r>
    </w:p>
    <w:p w14:paraId="7ACB7147" w14:textId="50078457" w:rsidR="00E31DC7" w:rsidRDefault="00E31DC7" w:rsidP="00713E3F">
      <w:pPr>
        <w:spacing w:line="360" w:lineRule="auto"/>
        <w:jc w:val="both"/>
        <w:rPr>
          <w:rFonts w:ascii="Times New Roman" w:hAnsi="Times New Roman" w:cs="Times New Roman"/>
          <w:sz w:val="24"/>
          <w:szCs w:val="24"/>
        </w:rPr>
      </w:pPr>
      <w:r>
        <w:rPr>
          <w:rFonts w:ascii="Times New Roman" w:hAnsi="Times New Roman" w:cs="Times New Roman"/>
          <w:sz w:val="24"/>
          <w:szCs w:val="24"/>
        </w:rPr>
        <w:t>Vygotsky believed that when a child is in the zone of proximal development for a</w:t>
      </w:r>
      <w:r w:rsidR="00130BA4">
        <w:rPr>
          <w:rFonts w:ascii="Times New Roman" w:hAnsi="Times New Roman" w:cs="Times New Roman"/>
          <w:sz w:val="24"/>
          <w:szCs w:val="24"/>
        </w:rPr>
        <w:t>n</w:t>
      </w:r>
      <w:r>
        <w:rPr>
          <w:rFonts w:ascii="Times New Roman" w:hAnsi="Times New Roman" w:cs="Times New Roman"/>
          <w:sz w:val="24"/>
          <w:szCs w:val="24"/>
        </w:rPr>
        <w:t xml:space="preserve"> </w:t>
      </w:r>
      <w:r w:rsidR="00130BA4">
        <w:rPr>
          <w:rFonts w:ascii="Times New Roman" w:hAnsi="Times New Roman" w:cs="Times New Roman"/>
          <w:sz w:val="24"/>
          <w:szCs w:val="24"/>
        </w:rPr>
        <w:t>activity</w:t>
      </w:r>
      <w:r>
        <w:rPr>
          <w:rFonts w:ascii="Times New Roman" w:hAnsi="Times New Roman" w:cs="Times New Roman"/>
          <w:sz w:val="24"/>
          <w:szCs w:val="24"/>
        </w:rPr>
        <w:t xml:space="preserve">, by providing the child with the appropriate help and encouragement will give the child the right amount of confidence boost to allow them to complete the activity. </w:t>
      </w:r>
      <w:r w:rsidR="00721A44">
        <w:rPr>
          <w:rFonts w:ascii="Times New Roman" w:hAnsi="Times New Roman" w:cs="Times New Roman"/>
          <w:sz w:val="24"/>
          <w:szCs w:val="24"/>
        </w:rPr>
        <w:t>(McLeod, 2019)</w:t>
      </w:r>
    </w:p>
    <w:p w14:paraId="6D80A7C2" w14:textId="444A467A" w:rsidR="00E31DC7" w:rsidRPr="00E31DC7" w:rsidRDefault="00E31DC7" w:rsidP="00E31DC7">
      <w:pPr>
        <w:spacing w:line="360" w:lineRule="auto"/>
        <w:jc w:val="both"/>
        <w:rPr>
          <w:rFonts w:ascii="Times New Roman" w:hAnsi="Times New Roman" w:cs="Times New Roman"/>
          <w:sz w:val="24"/>
          <w:szCs w:val="24"/>
        </w:rPr>
      </w:pPr>
      <w:r w:rsidRPr="00E31DC7">
        <w:rPr>
          <w:rFonts w:ascii="Times New Roman" w:hAnsi="Times New Roman" w:cs="Times New Roman"/>
          <w:sz w:val="24"/>
          <w:szCs w:val="24"/>
        </w:rPr>
        <w:t>The zone of proximal development (ZPD) has been defined as:</w:t>
      </w:r>
    </w:p>
    <w:p w14:paraId="522E3214" w14:textId="707E82F8" w:rsidR="00E31DC7" w:rsidRPr="00713E3F" w:rsidRDefault="00E31DC7" w:rsidP="00E31DC7">
      <w:pPr>
        <w:spacing w:line="360" w:lineRule="auto"/>
        <w:jc w:val="center"/>
        <w:rPr>
          <w:rFonts w:ascii="Times New Roman" w:hAnsi="Times New Roman" w:cs="Times New Roman"/>
          <w:sz w:val="24"/>
          <w:szCs w:val="24"/>
        </w:rPr>
      </w:pPr>
      <w:r w:rsidRPr="00E31DC7">
        <w:rPr>
          <w:rFonts w:ascii="Times New Roman" w:hAnsi="Times New Roman" w:cs="Times New Roman"/>
          <w:sz w:val="24"/>
          <w:szCs w:val="24"/>
        </w:rPr>
        <w:t>"the distance between the actual developmental level as determined by independent problem solving and the level of potential development as determined through problem-solving under adult guidance, or in collaboration with more capable peers" (Vygotsky, 1978, p. 86).</w:t>
      </w:r>
    </w:p>
    <w:p w14:paraId="60298A34" w14:textId="3A061808" w:rsidR="009831A5" w:rsidRDefault="00E31DC7" w:rsidP="009831A5">
      <w:pPr>
        <w:spacing w:line="360" w:lineRule="auto"/>
        <w:jc w:val="both"/>
        <w:rPr>
          <w:rFonts w:ascii="Times New Roman" w:hAnsi="Times New Roman" w:cs="Times New Roman"/>
          <w:sz w:val="24"/>
          <w:szCs w:val="24"/>
        </w:rPr>
      </w:pPr>
      <w:r>
        <w:rPr>
          <w:rFonts w:ascii="Times New Roman" w:hAnsi="Times New Roman" w:cs="Times New Roman"/>
          <w:sz w:val="24"/>
          <w:szCs w:val="24"/>
        </w:rPr>
        <w:t>Vygotsky also see’s interaction with other children a very effective way of encouraging development on skills and strategies. He also suggested that teachers should use cooperative learning exercises where children who may not be as skilled develop with help from children who may be more skillful within the zone of proximal development.</w:t>
      </w:r>
      <w:r w:rsidR="00721A44">
        <w:rPr>
          <w:rFonts w:ascii="Times New Roman" w:hAnsi="Times New Roman" w:cs="Times New Roman"/>
          <w:sz w:val="24"/>
          <w:szCs w:val="24"/>
        </w:rPr>
        <w:t xml:space="preserve"> (McLeod, 2018)</w:t>
      </w:r>
    </w:p>
    <w:p w14:paraId="026A75E0" w14:textId="488AC880" w:rsidR="00721A44" w:rsidRDefault="00721A44" w:rsidP="00130BA4">
      <w:pPr>
        <w:spacing w:line="360" w:lineRule="auto"/>
        <w:jc w:val="both"/>
        <w:rPr>
          <w:rFonts w:ascii="Times New Roman" w:eastAsia="Times New Roman" w:hAnsi="Times New Roman" w:cs="Times New Roman"/>
          <w:color w:val="000000"/>
          <w:sz w:val="24"/>
          <w:szCs w:val="24"/>
          <w:shd w:val="clear" w:color="auto" w:fill="FFFFFF"/>
          <w:lang w:eastAsia="en-GB"/>
        </w:rPr>
      </w:pPr>
      <w:r>
        <w:rPr>
          <w:rFonts w:ascii="Times New Roman" w:hAnsi="Times New Roman" w:cs="Times New Roman"/>
          <w:sz w:val="24"/>
          <w:szCs w:val="24"/>
        </w:rPr>
        <w:t xml:space="preserve">The </w:t>
      </w:r>
      <w:r w:rsidR="00130BA4">
        <w:rPr>
          <w:rFonts w:ascii="Times New Roman" w:hAnsi="Times New Roman" w:cs="Times New Roman"/>
          <w:sz w:val="24"/>
          <w:szCs w:val="24"/>
        </w:rPr>
        <w:t>adult’s</w:t>
      </w:r>
      <w:r>
        <w:rPr>
          <w:rFonts w:ascii="Times New Roman" w:hAnsi="Times New Roman" w:cs="Times New Roman"/>
          <w:sz w:val="24"/>
          <w:szCs w:val="24"/>
        </w:rPr>
        <w:t xml:space="preserve"> involvement in the activity should only be to support not to overtake on the activity, it is important to leave the child complete the activity with only guidance and </w:t>
      </w:r>
      <w:r w:rsidR="0040499B">
        <w:rPr>
          <w:rFonts w:ascii="Times New Roman" w:hAnsi="Times New Roman" w:cs="Times New Roman"/>
          <w:sz w:val="24"/>
          <w:szCs w:val="24"/>
        </w:rPr>
        <w:t>overseeing</w:t>
      </w:r>
      <w:r>
        <w:rPr>
          <w:rFonts w:ascii="Times New Roman" w:hAnsi="Times New Roman" w:cs="Times New Roman"/>
          <w:sz w:val="24"/>
          <w:szCs w:val="24"/>
        </w:rPr>
        <w:t xml:space="preserve"> from the adult. Burners pedagogical application of scaffolding was based on an engineering model</w:t>
      </w:r>
      <w:r w:rsidR="00130BA4">
        <w:rPr>
          <w:rFonts w:ascii="Times New Roman" w:hAnsi="Times New Roman" w:cs="Times New Roman"/>
          <w:sz w:val="24"/>
          <w:szCs w:val="24"/>
        </w:rPr>
        <w:t xml:space="preserve">, where a scaffold is created by the teacher ‘to support the efforts of the leaner to construct his or her own understandings </w:t>
      </w:r>
      <w:r w:rsidRPr="00130BA4">
        <w:rPr>
          <w:rFonts w:ascii="Times New Roman" w:hAnsi="Times New Roman" w:cs="Times New Roman"/>
          <w:sz w:val="24"/>
          <w:szCs w:val="24"/>
        </w:rPr>
        <w:t xml:space="preserve">(Olson, 2007: 45) </w:t>
      </w:r>
      <w:r w:rsidRPr="00130BA4">
        <w:rPr>
          <w:rFonts w:ascii="Times New Roman" w:eastAsia="Times New Roman" w:hAnsi="Times New Roman" w:cs="Times New Roman"/>
          <w:color w:val="000000"/>
          <w:sz w:val="24"/>
          <w:szCs w:val="24"/>
          <w:shd w:val="clear" w:color="auto" w:fill="FFFFFF"/>
          <w:lang w:eastAsia="en-GB"/>
        </w:rPr>
        <w:t xml:space="preserve">(Aubrey and Riley, 2019, p.121). </w:t>
      </w:r>
    </w:p>
    <w:p w14:paraId="023E7750" w14:textId="2E86C28A" w:rsidR="00130BA4" w:rsidRDefault="00130BA4" w:rsidP="00130B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Jean </w:t>
      </w:r>
      <w:proofErr w:type="spellStart"/>
      <w:r>
        <w:rPr>
          <w:rFonts w:ascii="Times New Roman" w:hAnsi="Times New Roman" w:cs="Times New Roman"/>
          <w:sz w:val="24"/>
          <w:szCs w:val="24"/>
        </w:rPr>
        <w:t>Paiget</w:t>
      </w:r>
      <w:proofErr w:type="spellEnd"/>
      <w:r>
        <w:rPr>
          <w:rFonts w:ascii="Times New Roman" w:hAnsi="Times New Roman" w:cs="Times New Roman"/>
          <w:sz w:val="24"/>
          <w:szCs w:val="24"/>
        </w:rPr>
        <w:t xml:space="preserve"> believed that children all learn </w:t>
      </w:r>
      <w:r w:rsidR="000D3B7B">
        <w:rPr>
          <w:rFonts w:ascii="Times New Roman" w:hAnsi="Times New Roman" w:cs="Times New Roman"/>
          <w:sz w:val="24"/>
          <w:szCs w:val="24"/>
        </w:rPr>
        <w:t>through</w:t>
      </w:r>
      <w:r>
        <w:rPr>
          <w:rFonts w:ascii="Times New Roman" w:hAnsi="Times New Roman" w:cs="Times New Roman"/>
          <w:sz w:val="24"/>
          <w:szCs w:val="24"/>
        </w:rPr>
        <w:t xml:space="preserve"> </w:t>
      </w:r>
      <w:r w:rsidR="000D3B7B">
        <w:rPr>
          <w:rFonts w:ascii="Times New Roman" w:hAnsi="Times New Roman" w:cs="Times New Roman"/>
          <w:sz w:val="24"/>
          <w:szCs w:val="24"/>
        </w:rPr>
        <w:t>stages</w:t>
      </w:r>
      <w:r>
        <w:rPr>
          <w:rFonts w:ascii="Times New Roman" w:hAnsi="Times New Roman" w:cs="Times New Roman"/>
          <w:sz w:val="24"/>
          <w:szCs w:val="24"/>
        </w:rPr>
        <w:t xml:space="preserve"> and that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the child to progress each step needs to be achieve before developing onto attempting the next stage. Piaget also says that each stage has </w:t>
      </w:r>
      <w:r w:rsidR="000D3B7B">
        <w:rPr>
          <w:rFonts w:ascii="Times New Roman" w:hAnsi="Times New Roman" w:cs="Times New Roman"/>
          <w:sz w:val="24"/>
          <w:szCs w:val="24"/>
        </w:rPr>
        <w:t xml:space="preserve">different aspects of play that can be associated with it through which the children are able to achieve a more complex way of thinking. </w:t>
      </w:r>
      <w:r w:rsidR="000D3B7B" w:rsidRPr="000D3B7B">
        <w:rPr>
          <w:rFonts w:ascii="Times New Roman" w:hAnsi="Times New Roman" w:cs="Times New Roman"/>
          <w:sz w:val="24"/>
          <w:szCs w:val="24"/>
        </w:rPr>
        <w:t>(Davy and Gallagher,2006).</w:t>
      </w:r>
    </w:p>
    <w:p w14:paraId="5A3FAF54" w14:textId="435F536C" w:rsidR="001A133B" w:rsidRDefault="000D3B7B" w:rsidP="00130BA4">
      <w:pPr>
        <w:spacing w:line="360" w:lineRule="auto"/>
        <w:jc w:val="both"/>
        <w:rPr>
          <w:rFonts w:ascii="Times New Roman" w:hAnsi="Times New Roman" w:cs="Times New Roman"/>
          <w:sz w:val="24"/>
          <w:szCs w:val="24"/>
        </w:rPr>
      </w:pPr>
      <w:r>
        <w:rPr>
          <w:rFonts w:ascii="Times New Roman" w:hAnsi="Times New Roman" w:cs="Times New Roman"/>
          <w:sz w:val="24"/>
          <w:szCs w:val="24"/>
        </w:rPr>
        <w:t>Activities often provide an element of risk, many years it was almost desired to try</w:t>
      </w:r>
      <w:r w:rsidR="00AC197D">
        <w:rPr>
          <w:rFonts w:ascii="Times New Roman" w:hAnsi="Times New Roman" w:cs="Times New Roman"/>
          <w:sz w:val="24"/>
          <w:szCs w:val="24"/>
        </w:rPr>
        <w:t xml:space="preserve"> and </w:t>
      </w:r>
      <w:proofErr w:type="gramStart"/>
      <w:r>
        <w:rPr>
          <w:rFonts w:ascii="Times New Roman" w:hAnsi="Times New Roman" w:cs="Times New Roman"/>
          <w:sz w:val="24"/>
          <w:szCs w:val="24"/>
        </w:rPr>
        <w:t xml:space="preserve">completely </w:t>
      </w:r>
      <w:r w:rsidR="001A133B">
        <w:rPr>
          <w:rFonts w:ascii="Times New Roman" w:hAnsi="Times New Roman" w:cs="Times New Roman"/>
          <w:sz w:val="24"/>
          <w:szCs w:val="24"/>
        </w:rPr>
        <w:t>eliminat</w:t>
      </w:r>
      <w:r w:rsidR="00AC197D">
        <w:rPr>
          <w:rFonts w:ascii="Times New Roman" w:hAnsi="Times New Roman" w:cs="Times New Roman"/>
          <w:sz w:val="24"/>
          <w:szCs w:val="24"/>
        </w:rPr>
        <w:t>e</w:t>
      </w:r>
      <w:proofErr w:type="gramEnd"/>
      <w:r>
        <w:rPr>
          <w:rFonts w:ascii="Times New Roman" w:hAnsi="Times New Roman" w:cs="Times New Roman"/>
          <w:sz w:val="24"/>
          <w:szCs w:val="24"/>
        </w:rPr>
        <w:t xml:space="preserve"> any potential risk and danger from children’s lives. Although over the </w:t>
      </w:r>
      <w:r>
        <w:rPr>
          <w:rFonts w:ascii="Times New Roman" w:hAnsi="Times New Roman" w:cs="Times New Roman"/>
          <w:sz w:val="24"/>
          <w:szCs w:val="24"/>
        </w:rPr>
        <w:lastRenderedPageBreak/>
        <w:t xml:space="preserve">more recent few years it is recognized that this is actually very important in children’s development, they need to be exposed to experiencing </w:t>
      </w:r>
      <w:r w:rsidR="001A133B">
        <w:rPr>
          <w:rFonts w:ascii="Times New Roman" w:hAnsi="Times New Roman" w:cs="Times New Roman"/>
          <w:sz w:val="24"/>
          <w:szCs w:val="24"/>
        </w:rPr>
        <w:t>situations that come with potential risks and learn about the risks in a relative safe play setting. This gives the children a boost in their confidence and self-esteem as well as equipping them with valuable coping skills when it comes to dealing with other risks they may come across throughout life.</w:t>
      </w:r>
      <w:r w:rsidR="001A133B" w:rsidRPr="001A133B">
        <w:t xml:space="preserve"> </w:t>
      </w:r>
      <w:r w:rsidR="001A133B" w:rsidRPr="001A133B">
        <w:rPr>
          <w:rFonts w:ascii="Times New Roman" w:hAnsi="Times New Roman" w:cs="Times New Roman"/>
          <w:sz w:val="24"/>
          <w:szCs w:val="24"/>
        </w:rPr>
        <w:t>(Tassoni, 2010)</w:t>
      </w:r>
    </w:p>
    <w:p w14:paraId="1BE0C2F8" w14:textId="404B57FF" w:rsidR="001A133B" w:rsidRDefault="001A133B" w:rsidP="00130B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the importance of adult involvement in this activity may be seen, nonetheless it is key to get the amount of involvement correct </w:t>
      </w:r>
      <w:r w:rsidR="00E04F66">
        <w:rPr>
          <w:rFonts w:ascii="Times New Roman" w:hAnsi="Times New Roman" w:cs="Times New Roman"/>
          <w:sz w:val="24"/>
          <w:szCs w:val="24"/>
        </w:rPr>
        <w:t xml:space="preserve">in order to also cover the importance of self-directed play throughout the activity. </w:t>
      </w:r>
      <w:r w:rsidR="00E04F66" w:rsidRPr="00E04F66">
        <w:rPr>
          <w:rFonts w:ascii="Times New Roman" w:hAnsi="Times New Roman" w:cs="Times New Roman"/>
          <w:sz w:val="24"/>
          <w:szCs w:val="24"/>
        </w:rPr>
        <w:t>Providing children with self-directed play allows them to gain a sense of freedom, independence, control of their own movements as well as being able to have exploration of their own limits. (Harries,2009)</w:t>
      </w:r>
    </w:p>
    <w:p w14:paraId="7C3F60D4" w14:textId="43F6137A" w:rsidR="00721A44" w:rsidRDefault="00805A4B" w:rsidP="009831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a child was finding the activity easy due to them maybe already achieving that stage of their development, the adult can then provide opportunities for that child to reach and further their abilities. For </w:t>
      </w:r>
      <w:r w:rsidR="0040499B">
        <w:rPr>
          <w:rFonts w:ascii="Times New Roman" w:hAnsi="Times New Roman" w:cs="Times New Roman"/>
          <w:sz w:val="24"/>
          <w:szCs w:val="24"/>
        </w:rPr>
        <w:t>example,</w:t>
      </w:r>
      <w:r>
        <w:rPr>
          <w:rFonts w:ascii="Times New Roman" w:hAnsi="Times New Roman" w:cs="Times New Roman"/>
          <w:sz w:val="24"/>
          <w:szCs w:val="24"/>
        </w:rPr>
        <w:t xml:space="preserve"> if the child was counting higher than 10, the adult can encourage them to add more to their choice while counting as high as their abilities allow. The task could also be made a bit more difficult by allowing the children to mix up their own individual bowls of black and red icing rather than as a group, allowing them to learn and gain understanding of measurements and consistencies. </w:t>
      </w:r>
    </w:p>
    <w:p w14:paraId="499232AB" w14:textId="77777777" w:rsidR="00805A4B" w:rsidRDefault="00805A4B" w:rsidP="00805A4B">
      <w:pPr>
        <w:spacing w:line="360" w:lineRule="auto"/>
        <w:jc w:val="both"/>
        <w:rPr>
          <w:rFonts w:ascii="Times New Roman" w:hAnsi="Times New Roman" w:cs="Times New Roman"/>
          <w:sz w:val="24"/>
          <w:szCs w:val="24"/>
        </w:rPr>
      </w:pPr>
      <w:r>
        <w:rPr>
          <w:rFonts w:ascii="Times New Roman" w:hAnsi="Times New Roman" w:cs="Times New Roman"/>
          <w:sz w:val="24"/>
          <w:szCs w:val="24"/>
        </w:rPr>
        <w:t>Questions could also be asked to the child such as ‘If we have ten spots all together on your lady bird, how many would there be if we added or took away X amount?’ but making the activity more advanced with these options it also enables the adult to see more of the curriculum be covered. Examples of what these types of ideas would cover include:</w:t>
      </w:r>
    </w:p>
    <w:p w14:paraId="1EE05A71" w14:textId="77777777" w:rsidR="00805A4B" w:rsidRDefault="00BE4E03" w:rsidP="00805A4B">
      <w:pPr>
        <w:pStyle w:val="ListParagraph"/>
        <w:numPr>
          <w:ilvl w:val="0"/>
          <w:numId w:val="5"/>
        </w:numPr>
        <w:spacing w:line="360" w:lineRule="auto"/>
        <w:jc w:val="both"/>
        <w:rPr>
          <w:rFonts w:ascii="Times New Roman" w:hAnsi="Times New Roman" w:cs="Times New Roman"/>
          <w:sz w:val="24"/>
          <w:szCs w:val="24"/>
        </w:rPr>
      </w:pPr>
      <w:r w:rsidRPr="00805A4B">
        <w:rPr>
          <w:rFonts w:ascii="Times New Roman" w:hAnsi="Times New Roman" w:cs="Times New Roman"/>
          <w:sz w:val="24"/>
          <w:szCs w:val="24"/>
        </w:rPr>
        <w:t>Calculate using mental and written methods (Reception) ‘Combine two groups of objects to find ‘how many altogether?’ also take away objects to find ‘how many are left?’.’ (Welsh Government, 2015, P32)</w:t>
      </w:r>
    </w:p>
    <w:p w14:paraId="6D3E961A" w14:textId="758067C7" w:rsidR="00805A4B" w:rsidRDefault="00BE4E03" w:rsidP="00805A4B">
      <w:pPr>
        <w:pStyle w:val="ListParagraph"/>
        <w:numPr>
          <w:ilvl w:val="0"/>
          <w:numId w:val="5"/>
        </w:numPr>
        <w:spacing w:line="360" w:lineRule="auto"/>
        <w:jc w:val="both"/>
        <w:rPr>
          <w:rFonts w:ascii="Times New Roman" w:hAnsi="Times New Roman" w:cs="Times New Roman"/>
          <w:sz w:val="24"/>
          <w:szCs w:val="24"/>
        </w:rPr>
      </w:pPr>
      <w:r w:rsidRPr="00805A4B">
        <w:rPr>
          <w:rFonts w:ascii="Times New Roman" w:hAnsi="Times New Roman" w:cs="Times New Roman"/>
          <w:sz w:val="24"/>
          <w:szCs w:val="24"/>
        </w:rPr>
        <w:t>The number system is used to represent and compare relationships between numbers and quantities (Step 1) ‘I can communicate how sets change when objects are added to and taken away from them.’</w:t>
      </w:r>
      <w:r w:rsidR="00AC197D">
        <w:rPr>
          <w:rFonts w:ascii="Times New Roman" w:hAnsi="Times New Roman" w:cs="Times New Roman"/>
          <w:sz w:val="24"/>
          <w:szCs w:val="24"/>
        </w:rPr>
        <w:t xml:space="preserve"> (Welsh Government, 2022, P20)</w:t>
      </w:r>
    </w:p>
    <w:p w14:paraId="45669E7D" w14:textId="428154B3" w:rsidR="00805A4B" w:rsidRDefault="00792E3A" w:rsidP="00805A4B">
      <w:pPr>
        <w:pStyle w:val="ListParagraph"/>
        <w:numPr>
          <w:ilvl w:val="0"/>
          <w:numId w:val="5"/>
        </w:numPr>
        <w:spacing w:line="360" w:lineRule="auto"/>
        <w:jc w:val="both"/>
        <w:rPr>
          <w:rFonts w:ascii="Times New Roman" w:hAnsi="Times New Roman" w:cs="Times New Roman"/>
          <w:sz w:val="24"/>
          <w:szCs w:val="24"/>
        </w:rPr>
      </w:pPr>
      <w:r w:rsidRPr="00805A4B">
        <w:rPr>
          <w:rFonts w:ascii="Times New Roman" w:hAnsi="Times New Roman" w:cs="Times New Roman"/>
          <w:sz w:val="24"/>
          <w:szCs w:val="24"/>
        </w:rPr>
        <w:t xml:space="preserve">Geometry focuses on relationships involving properties of shape, space and position, and measurement focuses of quantifying phenomena in physical world. (step 1) </w:t>
      </w:r>
      <w:r w:rsidR="00AC197D">
        <w:rPr>
          <w:rFonts w:ascii="Times New Roman" w:hAnsi="Times New Roman" w:cs="Times New Roman"/>
          <w:sz w:val="24"/>
          <w:szCs w:val="24"/>
        </w:rPr>
        <w:t>‘</w:t>
      </w:r>
      <w:r w:rsidRPr="00805A4B">
        <w:rPr>
          <w:rFonts w:ascii="Times New Roman" w:hAnsi="Times New Roman" w:cs="Times New Roman"/>
          <w:sz w:val="24"/>
          <w:szCs w:val="24"/>
        </w:rPr>
        <w:t>I have used a variety of objects to measure. I am beginning to understand the need to repeat the same physical unit without any gaps when measuring.</w:t>
      </w:r>
      <w:r w:rsidR="00AC197D">
        <w:rPr>
          <w:rFonts w:ascii="Times New Roman" w:hAnsi="Times New Roman" w:cs="Times New Roman"/>
          <w:sz w:val="24"/>
          <w:szCs w:val="24"/>
        </w:rPr>
        <w:t>’ (Welsh Government, 2022, P39)</w:t>
      </w:r>
    </w:p>
    <w:p w14:paraId="475C08B2" w14:textId="77777777" w:rsidR="00AC197D" w:rsidRDefault="00792E3A" w:rsidP="00805A4B">
      <w:pPr>
        <w:pStyle w:val="ListParagraph"/>
        <w:numPr>
          <w:ilvl w:val="0"/>
          <w:numId w:val="5"/>
        </w:numPr>
        <w:spacing w:line="360" w:lineRule="auto"/>
        <w:jc w:val="both"/>
        <w:rPr>
          <w:rFonts w:ascii="Times New Roman" w:hAnsi="Times New Roman" w:cs="Times New Roman"/>
          <w:sz w:val="24"/>
          <w:szCs w:val="24"/>
        </w:rPr>
      </w:pPr>
      <w:r w:rsidRPr="00805A4B">
        <w:rPr>
          <w:rFonts w:ascii="Times New Roman" w:hAnsi="Times New Roman" w:cs="Times New Roman"/>
          <w:sz w:val="24"/>
          <w:szCs w:val="24"/>
        </w:rPr>
        <w:lastRenderedPageBreak/>
        <w:t xml:space="preserve">Algebra uses symbol systems to express the structures of relationships between numbers, quantities and relations. (step 1) </w:t>
      </w:r>
      <w:r w:rsidR="00AC197D">
        <w:rPr>
          <w:rFonts w:ascii="Times New Roman" w:hAnsi="Times New Roman" w:cs="Times New Roman"/>
          <w:sz w:val="24"/>
          <w:szCs w:val="24"/>
        </w:rPr>
        <w:t>‘</w:t>
      </w:r>
      <w:r w:rsidRPr="00805A4B">
        <w:rPr>
          <w:rFonts w:ascii="Times New Roman" w:hAnsi="Times New Roman" w:cs="Times New Roman"/>
          <w:sz w:val="24"/>
          <w:szCs w:val="24"/>
        </w:rPr>
        <w:t xml:space="preserve">I am beginning to </w:t>
      </w:r>
      <w:proofErr w:type="spellStart"/>
      <w:r w:rsidRPr="00805A4B">
        <w:rPr>
          <w:rFonts w:ascii="Times New Roman" w:hAnsi="Times New Roman" w:cs="Times New Roman"/>
          <w:sz w:val="24"/>
          <w:szCs w:val="24"/>
        </w:rPr>
        <w:t>recognise</w:t>
      </w:r>
      <w:proofErr w:type="spellEnd"/>
      <w:r w:rsidRPr="00805A4B">
        <w:rPr>
          <w:rFonts w:ascii="Times New Roman" w:hAnsi="Times New Roman" w:cs="Times New Roman"/>
          <w:sz w:val="24"/>
          <w:szCs w:val="24"/>
        </w:rPr>
        <w:t xml:space="preserve">, copy, extend and </w:t>
      </w:r>
      <w:proofErr w:type="spellStart"/>
      <w:r w:rsidRPr="00805A4B">
        <w:rPr>
          <w:rFonts w:ascii="Times New Roman" w:hAnsi="Times New Roman" w:cs="Times New Roman"/>
          <w:sz w:val="24"/>
          <w:szCs w:val="24"/>
        </w:rPr>
        <w:t>generalise</w:t>
      </w:r>
      <w:proofErr w:type="spellEnd"/>
      <w:r w:rsidRPr="00805A4B">
        <w:rPr>
          <w:rFonts w:ascii="Times New Roman" w:hAnsi="Times New Roman" w:cs="Times New Roman"/>
          <w:sz w:val="24"/>
          <w:szCs w:val="24"/>
        </w:rPr>
        <w:t xml:space="preserve"> patterns and sequences around me.</w:t>
      </w:r>
      <w:r w:rsidR="00AC197D">
        <w:rPr>
          <w:rFonts w:ascii="Times New Roman" w:hAnsi="Times New Roman" w:cs="Times New Roman"/>
          <w:sz w:val="24"/>
          <w:szCs w:val="24"/>
        </w:rPr>
        <w:t>’ (Welsh Government, 2022, P30)</w:t>
      </w:r>
    </w:p>
    <w:p w14:paraId="03B67ED9" w14:textId="52133EC6" w:rsidR="00792E3A" w:rsidRDefault="00792E3A" w:rsidP="00AC197D">
      <w:pPr>
        <w:pStyle w:val="ListParagraph"/>
        <w:spacing w:line="360" w:lineRule="auto"/>
        <w:jc w:val="both"/>
        <w:rPr>
          <w:rFonts w:ascii="Times New Roman" w:hAnsi="Times New Roman" w:cs="Times New Roman"/>
          <w:sz w:val="24"/>
          <w:szCs w:val="24"/>
        </w:rPr>
      </w:pPr>
      <w:r w:rsidRPr="00805A4B">
        <w:rPr>
          <w:rFonts w:ascii="Times New Roman" w:hAnsi="Times New Roman" w:cs="Times New Roman"/>
          <w:sz w:val="24"/>
          <w:szCs w:val="24"/>
        </w:rPr>
        <w:t xml:space="preserve"> </w:t>
      </w:r>
    </w:p>
    <w:p w14:paraId="786FCACB" w14:textId="1F842D5F" w:rsidR="00AC197D" w:rsidRDefault="00AC197D" w:rsidP="00AC197D">
      <w:pPr>
        <w:spacing w:line="360" w:lineRule="auto"/>
        <w:jc w:val="both"/>
        <w:rPr>
          <w:rFonts w:ascii="Times New Roman" w:hAnsi="Times New Roman" w:cs="Times New Roman"/>
          <w:sz w:val="24"/>
          <w:szCs w:val="24"/>
        </w:rPr>
      </w:pPr>
      <w:r w:rsidRPr="00AC197D">
        <w:rPr>
          <w:rFonts w:ascii="Times New Roman" w:hAnsi="Times New Roman" w:cs="Times New Roman"/>
          <w:sz w:val="24"/>
          <w:szCs w:val="24"/>
        </w:rPr>
        <w:t xml:space="preserve">Challenges that this activity may include </w:t>
      </w:r>
      <w:r>
        <w:rPr>
          <w:rFonts w:ascii="Times New Roman" w:hAnsi="Times New Roman" w:cs="Times New Roman"/>
          <w:sz w:val="24"/>
          <w:szCs w:val="24"/>
        </w:rPr>
        <w:t xml:space="preserve">could be that </w:t>
      </w:r>
      <w:r w:rsidRPr="00AC197D">
        <w:rPr>
          <w:rFonts w:ascii="Times New Roman" w:hAnsi="Times New Roman" w:cs="Times New Roman"/>
          <w:sz w:val="24"/>
          <w:szCs w:val="24"/>
        </w:rPr>
        <w:t xml:space="preserve">the child’s abilities to understand and complete the activity </w:t>
      </w:r>
      <w:r>
        <w:rPr>
          <w:rFonts w:ascii="Times New Roman" w:hAnsi="Times New Roman" w:cs="Times New Roman"/>
          <w:sz w:val="24"/>
          <w:szCs w:val="24"/>
        </w:rPr>
        <w:t xml:space="preserve">have not developed to that stage yet, as a practitioner it is important to understand the stage each child is at and have an option in place in order to suit their needs and abilities, in this case it would include needing a simplified or extra supported </w:t>
      </w:r>
      <w:r w:rsidR="009B6E5E">
        <w:rPr>
          <w:rFonts w:ascii="Times New Roman" w:hAnsi="Times New Roman" w:cs="Times New Roman"/>
          <w:sz w:val="24"/>
          <w:szCs w:val="24"/>
        </w:rPr>
        <w:t>option for them to carry out.</w:t>
      </w:r>
    </w:p>
    <w:p w14:paraId="3A8663A4" w14:textId="1A0A0330" w:rsidR="009B6E5E" w:rsidRDefault="009B6E5E" w:rsidP="00AC19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challenge that could be faced would be the adult not fully understanding the objective of the activity and their responsibilities they are required to </w:t>
      </w:r>
      <w:proofErr w:type="gramStart"/>
      <w:r>
        <w:rPr>
          <w:rFonts w:ascii="Times New Roman" w:hAnsi="Times New Roman" w:cs="Times New Roman"/>
          <w:sz w:val="24"/>
          <w:szCs w:val="24"/>
        </w:rPr>
        <w:t>fulfil,</w:t>
      </w:r>
      <w:proofErr w:type="gramEnd"/>
      <w:r>
        <w:rPr>
          <w:rFonts w:ascii="Times New Roman" w:hAnsi="Times New Roman" w:cs="Times New Roman"/>
          <w:sz w:val="24"/>
          <w:szCs w:val="24"/>
        </w:rPr>
        <w:t xml:space="preserve"> this could have a major impact on the activity and the child’s experience of the activity. In order to prevent this a full detailed description is needed in place to provide the adult with the best understanding as to what the activity is, how it needs to be put across to the children, their role throughout the activity and options that can be in place to suit children with different abilities.</w:t>
      </w:r>
    </w:p>
    <w:p w14:paraId="0D28F52C" w14:textId="77777777" w:rsidR="009B6E5E" w:rsidRDefault="009B6E5E" w:rsidP="00AC197D">
      <w:pPr>
        <w:spacing w:line="360" w:lineRule="auto"/>
        <w:jc w:val="both"/>
        <w:rPr>
          <w:rFonts w:ascii="Times New Roman" w:hAnsi="Times New Roman" w:cs="Times New Roman"/>
          <w:sz w:val="24"/>
          <w:szCs w:val="24"/>
        </w:rPr>
      </w:pPr>
    </w:p>
    <w:p w14:paraId="2DD2DF71" w14:textId="6B761BB0" w:rsidR="009B6E5E" w:rsidRDefault="009B6E5E" w:rsidP="009B6E5E">
      <w:pPr>
        <w:spacing w:line="360" w:lineRule="auto"/>
        <w:rPr>
          <w:rFonts w:ascii="Times New Roman" w:hAnsi="Times New Roman" w:cs="Times New Roman"/>
          <w:b/>
          <w:bCs/>
          <w:sz w:val="32"/>
          <w:szCs w:val="32"/>
          <w:u w:val="single"/>
        </w:rPr>
      </w:pPr>
      <w:r>
        <w:rPr>
          <w:rFonts w:ascii="Times New Roman" w:hAnsi="Times New Roman" w:cs="Times New Roman"/>
          <w:sz w:val="24"/>
          <w:szCs w:val="24"/>
        </w:rPr>
        <w:t xml:space="preserve"> </w:t>
      </w:r>
      <w:r w:rsidRPr="00EF5FD4">
        <w:rPr>
          <w:rFonts w:ascii="Times New Roman" w:hAnsi="Times New Roman" w:cs="Times New Roman"/>
          <w:b/>
          <w:bCs/>
          <w:sz w:val="32"/>
          <w:szCs w:val="32"/>
          <w:u w:val="single"/>
        </w:rPr>
        <w:t>Section t</w:t>
      </w:r>
      <w:r>
        <w:rPr>
          <w:rFonts w:ascii="Times New Roman" w:hAnsi="Times New Roman" w:cs="Times New Roman"/>
          <w:b/>
          <w:bCs/>
          <w:sz w:val="32"/>
          <w:szCs w:val="32"/>
          <w:u w:val="single"/>
        </w:rPr>
        <w:t>hree</w:t>
      </w:r>
      <w:r w:rsidRPr="00EF5FD4">
        <w:rPr>
          <w:rFonts w:ascii="Times New Roman" w:hAnsi="Times New Roman" w:cs="Times New Roman"/>
          <w:b/>
          <w:bCs/>
          <w:sz w:val="32"/>
          <w:szCs w:val="32"/>
          <w:u w:val="single"/>
        </w:rPr>
        <w:t>.</w:t>
      </w:r>
    </w:p>
    <w:p w14:paraId="5FE77395" w14:textId="55D42C10" w:rsidR="00BE4E03" w:rsidRDefault="00804150" w:rsidP="009B6E5E">
      <w:pPr>
        <w:jc w:val="both"/>
        <w:rPr>
          <w:rFonts w:ascii="Times New Roman" w:hAnsi="Times New Roman" w:cs="Times New Roman"/>
          <w:sz w:val="24"/>
          <w:szCs w:val="24"/>
        </w:rPr>
      </w:pPr>
      <w:r>
        <w:rPr>
          <w:rFonts w:ascii="Times New Roman" w:hAnsi="Times New Roman" w:cs="Times New Roman"/>
          <w:sz w:val="24"/>
          <w:szCs w:val="24"/>
        </w:rPr>
        <w:t xml:space="preserve">No play setting should be set in stone with what opportunities is provides for play. Although adults in the setting may already think they know what children’s like and dislikes, interests are it is always important to be prepared and plan and ensure that they have resources and options available for children who’s development may be ahead or behind of what was originally thought. It should not be compulsory for the child to stick to the activities originally planned. It is the </w:t>
      </w:r>
      <w:r w:rsidR="0001524A">
        <w:rPr>
          <w:rFonts w:ascii="Times New Roman" w:hAnsi="Times New Roman" w:cs="Times New Roman"/>
          <w:sz w:val="24"/>
          <w:szCs w:val="24"/>
        </w:rPr>
        <w:t>adult’s</w:t>
      </w:r>
      <w:r>
        <w:rPr>
          <w:rFonts w:ascii="Times New Roman" w:hAnsi="Times New Roman" w:cs="Times New Roman"/>
          <w:sz w:val="24"/>
          <w:szCs w:val="24"/>
        </w:rPr>
        <w:t xml:space="preserve"> role to </w:t>
      </w:r>
      <w:proofErr w:type="spellStart"/>
      <w:r>
        <w:rPr>
          <w:rFonts w:ascii="Times New Roman" w:hAnsi="Times New Roman" w:cs="Times New Roman"/>
          <w:sz w:val="24"/>
          <w:szCs w:val="24"/>
        </w:rPr>
        <w:t>recognise</w:t>
      </w:r>
      <w:proofErr w:type="spellEnd"/>
      <w:r>
        <w:rPr>
          <w:rFonts w:ascii="Times New Roman" w:hAnsi="Times New Roman" w:cs="Times New Roman"/>
          <w:sz w:val="24"/>
          <w:szCs w:val="24"/>
        </w:rPr>
        <w:t xml:space="preserve">, encourage and support children who may show that they want to develop their play to a more complex level. </w:t>
      </w:r>
      <w:r w:rsidRPr="000D3B7B">
        <w:rPr>
          <w:rFonts w:ascii="Times New Roman" w:hAnsi="Times New Roman" w:cs="Times New Roman"/>
          <w:sz w:val="24"/>
          <w:szCs w:val="24"/>
        </w:rPr>
        <w:t>(Davy and Gallagher,2006).</w:t>
      </w:r>
    </w:p>
    <w:p w14:paraId="5A7BB714" w14:textId="77777777" w:rsidR="005D5A9B" w:rsidRDefault="0001524A" w:rsidP="009B6E5E">
      <w:pPr>
        <w:jc w:val="both"/>
        <w:rPr>
          <w:rFonts w:ascii="Times New Roman" w:hAnsi="Times New Roman" w:cs="Times New Roman"/>
          <w:sz w:val="24"/>
          <w:szCs w:val="24"/>
        </w:rPr>
      </w:pPr>
      <w:r>
        <w:rPr>
          <w:rFonts w:ascii="Times New Roman" w:hAnsi="Times New Roman" w:cs="Times New Roman"/>
          <w:sz w:val="24"/>
          <w:szCs w:val="24"/>
        </w:rPr>
        <w:t xml:space="preserve">Environment is a key factor in children’s abilities to develop as self- regulated learners. Environments that are more successful in </w:t>
      </w:r>
      <w:r w:rsidR="005B4480">
        <w:rPr>
          <w:rFonts w:ascii="Times New Roman" w:hAnsi="Times New Roman" w:cs="Times New Roman"/>
          <w:sz w:val="24"/>
          <w:szCs w:val="24"/>
        </w:rPr>
        <w:t>supporting children’s development and efficiency are those that encourage a child’s self- esteem, positively and actively encourages independent learning and risk taking.</w:t>
      </w:r>
      <w:r w:rsidR="005D5A9B">
        <w:rPr>
          <w:rFonts w:ascii="Times New Roman" w:hAnsi="Times New Roman" w:cs="Times New Roman"/>
          <w:sz w:val="24"/>
          <w:szCs w:val="24"/>
        </w:rPr>
        <w:t xml:space="preserve"> (Tucker, 2014)</w:t>
      </w:r>
    </w:p>
    <w:p w14:paraId="788D0AD1" w14:textId="659D1557" w:rsidR="00804150" w:rsidRDefault="008A7B44" w:rsidP="009B6E5E">
      <w:pPr>
        <w:jc w:val="both"/>
        <w:rPr>
          <w:rFonts w:ascii="Times New Roman" w:hAnsi="Times New Roman" w:cs="Times New Roman"/>
          <w:sz w:val="24"/>
          <w:szCs w:val="24"/>
        </w:rPr>
      </w:pPr>
      <w:r>
        <w:rPr>
          <w:rFonts w:ascii="Times New Roman" w:hAnsi="Times New Roman" w:cs="Times New Roman"/>
          <w:sz w:val="24"/>
          <w:szCs w:val="24"/>
        </w:rPr>
        <w:t xml:space="preserve">September 2000 was when the importance of outdoor area’s in children’s development was first introduced and formalized by the Early Years Foundation Stage Guidance, it was then reconfirmed in the Early Years Foundation Stage Framework in May 2008. Outdoor provision and play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firmly placed at the heart of under fives education by the framework. (</w:t>
      </w:r>
      <w:proofErr w:type="spellStart"/>
      <w:r>
        <w:rPr>
          <w:rFonts w:ascii="Times New Roman" w:hAnsi="Times New Roman" w:cs="Times New Roman"/>
          <w:sz w:val="24"/>
          <w:szCs w:val="24"/>
        </w:rPr>
        <w:t>Bilton</w:t>
      </w:r>
      <w:proofErr w:type="spellEnd"/>
      <w:r>
        <w:rPr>
          <w:rFonts w:ascii="Times New Roman" w:hAnsi="Times New Roman" w:cs="Times New Roman"/>
          <w:sz w:val="24"/>
          <w:szCs w:val="24"/>
        </w:rPr>
        <w:t>, 2010)</w:t>
      </w:r>
    </w:p>
    <w:p w14:paraId="414EC68B" w14:textId="19E79DCA" w:rsidR="000C0C21" w:rsidRDefault="000C0C21" w:rsidP="009B6E5E">
      <w:pPr>
        <w:jc w:val="both"/>
        <w:rPr>
          <w:rFonts w:ascii="Times New Roman" w:hAnsi="Times New Roman" w:cs="Times New Roman"/>
          <w:sz w:val="24"/>
          <w:szCs w:val="24"/>
        </w:rPr>
      </w:pPr>
      <w:r>
        <w:rPr>
          <w:rFonts w:ascii="Times New Roman" w:hAnsi="Times New Roman" w:cs="Times New Roman"/>
          <w:sz w:val="24"/>
          <w:szCs w:val="24"/>
        </w:rPr>
        <w:t xml:space="preserve">Many mathematic skills and ideas are explored by children when playing outside. Outdoor </w:t>
      </w:r>
      <w:r w:rsidR="003F2980">
        <w:rPr>
          <w:rFonts w:ascii="Times New Roman" w:hAnsi="Times New Roman" w:cs="Times New Roman"/>
          <w:sz w:val="24"/>
          <w:szCs w:val="24"/>
        </w:rPr>
        <w:t>environments</w:t>
      </w:r>
      <w:r>
        <w:rPr>
          <w:rFonts w:ascii="Times New Roman" w:hAnsi="Times New Roman" w:cs="Times New Roman"/>
          <w:sz w:val="24"/>
          <w:szCs w:val="24"/>
        </w:rPr>
        <w:t xml:space="preserve"> should enable children to make more noise, be involved in messier play, engage with more speed and larger resources. Although taking this into consideration, it is still </w:t>
      </w:r>
      <w:r>
        <w:rPr>
          <w:rFonts w:ascii="Times New Roman" w:hAnsi="Times New Roman" w:cs="Times New Roman"/>
          <w:sz w:val="24"/>
          <w:szCs w:val="24"/>
        </w:rPr>
        <w:lastRenderedPageBreak/>
        <w:t xml:space="preserve">important for the children to be aware that a sense of order is still in place. Children will also still need continuous access to quieter areas for </w:t>
      </w:r>
      <w:proofErr w:type="gramStart"/>
      <w:r>
        <w:rPr>
          <w:rFonts w:ascii="Times New Roman" w:hAnsi="Times New Roman" w:cs="Times New Roman"/>
          <w:sz w:val="24"/>
          <w:szCs w:val="24"/>
        </w:rPr>
        <w:t>if and when</w:t>
      </w:r>
      <w:proofErr w:type="gramEnd"/>
      <w:r>
        <w:rPr>
          <w:rFonts w:ascii="Times New Roman" w:hAnsi="Times New Roman" w:cs="Times New Roman"/>
          <w:sz w:val="24"/>
          <w:szCs w:val="24"/>
        </w:rPr>
        <w:t xml:space="preserve"> they many want to rest from outdoor activities such as climbing, running, ride on equipment etc. (Skinner and Stevens, 2012)</w:t>
      </w:r>
    </w:p>
    <w:p w14:paraId="14DCA6B6" w14:textId="345D65FC" w:rsidR="00221FE0" w:rsidRDefault="00221FE0" w:rsidP="009B6E5E">
      <w:pPr>
        <w:jc w:val="both"/>
        <w:rPr>
          <w:rFonts w:ascii="Times New Roman" w:hAnsi="Times New Roman" w:cs="Times New Roman"/>
          <w:sz w:val="24"/>
          <w:szCs w:val="24"/>
        </w:rPr>
      </w:pPr>
      <w:r>
        <w:rPr>
          <w:rFonts w:ascii="Times New Roman" w:hAnsi="Times New Roman" w:cs="Times New Roman"/>
          <w:sz w:val="24"/>
          <w:szCs w:val="24"/>
        </w:rPr>
        <w:t>Both indoor and outdoor environments are effective environments in which children can learn. It is important for all areas of learning to be taken into consideration when planning an outdoors activity as much as it is for indoor activities. Examples of things incorporating mathematical skills that could be carried out in the outdoor environment include things such as water play focusing on measuring, sand play involving weighing or simply bring a math activity that is usually carried out indoors to the outdoor instead. (Tassoni,2010)</w:t>
      </w:r>
    </w:p>
    <w:p w14:paraId="7E1E3728" w14:textId="248B43AA" w:rsidR="005C1578" w:rsidRDefault="005C1578" w:rsidP="009B6E5E">
      <w:pPr>
        <w:jc w:val="both"/>
        <w:rPr>
          <w:rFonts w:ascii="Times New Roman" w:hAnsi="Times New Roman" w:cs="Times New Roman"/>
          <w:sz w:val="24"/>
          <w:szCs w:val="24"/>
        </w:rPr>
      </w:pPr>
      <w:r>
        <w:rPr>
          <w:rFonts w:ascii="Times New Roman" w:hAnsi="Times New Roman" w:cs="Times New Roman"/>
          <w:sz w:val="24"/>
          <w:szCs w:val="24"/>
        </w:rPr>
        <w:t xml:space="preserve">There are a variety of resources available for play. Plastic resources </w:t>
      </w:r>
      <w:proofErr w:type="gramStart"/>
      <w:r>
        <w:rPr>
          <w:rFonts w:ascii="Times New Roman" w:hAnsi="Times New Roman" w:cs="Times New Roman"/>
          <w:sz w:val="24"/>
          <w:szCs w:val="24"/>
        </w:rPr>
        <w:t>more often than not</w:t>
      </w:r>
      <w:proofErr w:type="gramEnd"/>
      <w:r>
        <w:rPr>
          <w:rFonts w:ascii="Times New Roman" w:hAnsi="Times New Roman" w:cs="Times New Roman"/>
          <w:sz w:val="24"/>
          <w:szCs w:val="24"/>
        </w:rPr>
        <w:t xml:space="preserve"> can only be seen as being used for their purpose and only that, this then restricts children’s thinking skills </w:t>
      </w:r>
      <w:r w:rsidR="003F5221">
        <w:rPr>
          <w:rFonts w:ascii="Times New Roman" w:hAnsi="Times New Roman" w:cs="Times New Roman"/>
          <w:sz w:val="24"/>
          <w:szCs w:val="24"/>
        </w:rPr>
        <w:t>whereas</w:t>
      </w:r>
      <w:r>
        <w:rPr>
          <w:rFonts w:ascii="Times New Roman" w:hAnsi="Times New Roman" w:cs="Times New Roman"/>
          <w:sz w:val="24"/>
          <w:szCs w:val="24"/>
        </w:rPr>
        <w:t xml:space="preserve"> natural and wooden resources encourage creativity</w:t>
      </w:r>
      <w:r w:rsidR="001465A6">
        <w:rPr>
          <w:rFonts w:ascii="Times New Roman" w:hAnsi="Times New Roman" w:cs="Times New Roman"/>
          <w:sz w:val="24"/>
          <w:szCs w:val="24"/>
        </w:rPr>
        <w:t xml:space="preserve">, </w:t>
      </w:r>
      <w:r>
        <w:rPr>
          <w:rFonts w:ascii="Times New Roman" w:hAnsi="Times New Roman" w:cs="Times New Roman"/>
          <w:sz w:val="24"/>
          <w:szCs w:val="24"/>
        </w:rPr>
        <w:t>imagination</w:t>
      </w:r>
      <w:r w:rsidR="001465A6">
        <w:rPr>
          <w:rFonts w:ascii="Times New Roman" w:hAnsi="Times New Roman" w:cs="Times New Roman"/>
          <w:sz w:val="24"/>
          <w:szCs w:val="24"/>
        </w:rPr>
        <w:t xml:space="preserve"> and provides them with an element of risk.</w:t>
      </w:r>
    </w:p>
    <w:p w14:paraId="568BEF2D" w14:textId="54CF41C6" w:rsidR="005C1578" w:rsidRDefault="005C1578" w:rsidP="009B6E5E">
      <w:pPr>
        <w:jc w:val="both"/>
        <w:rPr>
          <w:rFonts w:ascii="Times New Roman" w:hAnsi="Times New Roman" w:cs="Times New Roman"/>
          <w:sz w:val="24"/>
          <w:szCs w:val="24"/>
        </w:rPr>
      </w:pPr>
      <w:r>
        <w:rPr>
          <w:rFonts w:ascii="Times New Roman" w:hAnsi="Times New Roman" w:cs="Times New Roman"/>
          <w:sz w:val="24"/>
          <w:szCs w:val="24"/>
        </w:rPr>
        <w:t xml:space="preserve">Natural resources offer children the opportunity to gain an understand more knowledge towards their adult life as well as a deeper understanding of their environment. They provide children with a way to learn about time, change, investigation and exploration. Observing nature such as leaves and grass that change </w:t>
      </w:r>
      <w:proofErr w:type="spellStart"/>
      <w:r>
        <w:rPr>
          <w:rFonts w:ascii="Times New Roman" w:hAnsi="Times New Roman" w:cs="Times New Roman"/>
          <w:sz w:val="24"/>
          <w:szCs w:val="24"/>
        </w:rPr>
        <w:t>colours</w:t>
      </w:r>
      <w:proofErr w:type="spellEnd"/>
      <w:r>
        <w:rPr>
          <w:rFonts w:ascii="Times New Roman" w:hAnsi="Times New Roman" w:cs="Times New Roman"/>
          <w:sz w:val="24"/>
          <w:szCs w:val="24"/>
        </w:rPr>
        <w:t xml:space="preserve"> and textures throughout the seasons helps to develop their understanding of the world. (Early Years Careers, 2016)</w:t>
      </w:r>
    </w:p>
    <w:p w14:paraId="2E1B3474" w14:textId="15B89AD0" w:rsidR="00862558" w:rsidRDefault="00862558" w:rsidP="009B6E5E">
      <w:pPr>
        <w:jc w:val="both"/>
        <w:rPr>
          <w:rFonts w:ascii="Times New Roman" w:hAnsi="Times New Roman" w:cs="Times New Roman"/>
          <w:sz w:val="24"/>
          <w:szCs w:val="24"/>
        </w:rPr>
      </w:pPr>
      <w:r>
        <w:rPr>
          <w:rFonts w:ascii="Times New Roman" w:hAnsi="Times New Roman" w:cs="Times New Roman"/>
          <w:sz w:val="24"/>
          <w:szCs w:val="24"/>
        </w:rPr>
        <w:t xml:space="preserve">It was believed by both </w:t>
      </w:r>
      <w:r w:rsidRPr="00862558">
        <w:rPr>
          <w:rFonts w:ascii="Times New Roman" w:hAnsi="Times New Roman" w:cs="Times New Roman"/>
          <w:sz w:val="24"/>
          <w:szCs w:val="24"/>
        </w:rPr>
        <w:t>Bruner (1983) and Vygotsky (1962) that play in the early years had considerable elements in it which served as a rehearsal for children’s adult lives</w:t>
      </w:r>
      <w:r>
        <w:rPr>
          <w:rFonts w:ascii="Times New Roman" w:hAnsi="Times New Roman" w:cs="Times New Roman"/>
          <w:sz w:val="24"/>
          <w:szCs w:val="24"/>
        </w:rPr>
        <w:t>.</w:t>
      </w:r>
      <w:r w:rsidRPr="00862558">
        <w:rPr>
          <w:rFonts w:ascii="Times New Roman" w:hAnsi="Times New Roman" w:cs="Times New Roman"/>
          <w:sz w:val="24"/>
          <w:szCs w:val="24"/>
        </w:rPr>
        <w:t xml:space="preserve"> (Hurst and Joseph, 2000).</w:t>
      </w:r>
    </w:p>
    <w:p w14:paraId="44D5284C" w14:textId="4F76E732" w:rsidR="001465A6" w:rsidRDefault="001465A6" w:rsidP="009B6E5E">
      <w:pPr>
        <w:jc w:val="both"/>
        <w:rPr>
          <w:rFonts w:ascii="Times New Roman" w:hAnsi="Times New Roman" w:cs="Times New Roman"/>
          <w:sz w:val="24"/>
          <w:szCs w:val="24"/>
        </w:rPr>
      </w:pPr>
      <w:r w:rsidRPr="001465A6">
        <w:rPr>
          <w:rFonts w:ascii="Times New Roman" w:hAnsi="Times New Roman" w:cs="Times New Roman"/>
          <w:sz w:val="24"/>
          <w:szCs w:val="24"/>
        </w:rPr>
        <w:t>Children need to explore their environment and as easy as it is to try eliminate any potential risks by not allowing them to explore or experiment, when it is take into consideration the affect it has on their development, allowing them the freedom to develop their skills with adults support rather than adults intervention is key.(Tassoni, 2010)</w:t>
      </w:r>
    </w:p>
    <w:p w14:paraId="1F9048B3" w14:textId="2DBF4A96" w:rsidR="004C7E00" w:rsidRDefault="004C7E00" w:rsidP="009B6E5E">
      <w:pPr>
        <w:jc w:val="both"/>
        <w:rPr>
          <w:rFonts w:ascii="Times New Roman" w:hAnsi="Times New Roman" w:cs="Times New Roman"/>
          <w:sz w:val="24"/>
          <w:szCs w:val="24"/>
        </w:rPr>
      </w:pPr>
      <w:r>
        <w:rPr>
          <w:rFonts w:ascii="Times New Roman" w:hAnsi="Times New Roman" w:cs="Times New Roman"/>
          <w:sz w:val="24"/>
          <w:szCs w:val="24"/>
        </w:rPr>
        <w:t xml:space="preserve">Adults need to have a full understanding of what open- ended resources are in and why using them is so beneficial to children’s learning and development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children to get the most out of using them. To challenge children’s abilities they need to be provided with plenty of learning opportunities both indoors and outdoors, Many open-ended resources have no reasoning as to why they can not be used in both indoor and outdoor environments, resources such as cardboard boxes, planks of wood, </w:t>
      </w:r>
      <w:proofErr w:type="spellStart"/>
      <w:r>
        <w:rPr>
          <w:rFonts w:ascii="Times New Roman" w:hAnsi="Times New Roman" w:cs="Times New Roman"/>
          <w:sz w:val="24"/>
          <w:szCs w:val="24"/>
        </w:rPr>
        <w:t>etc</w:t>
      </w:r>
      <w:proofErr w:type="spellEnd"/>
      <w:r>
        <w:rPr>
          <w:rFonts w:ascii="Times New Roman" w:hAnsi="Times New Roman" w:cs="Times New Roman"/>
          <w:sz w:val="24"/>
          <w:szCs w:val="24"/>
        </w:rPr>
        <w:t xml:space="preserve"> are ideal options of these.</w:t>
      </w:r>
    </w:p>
    <w:p w14:paraId="411EC515" w14:textId="5E5073CA" w:rsidR="004C7E00" w:rsidRPr="004C7E00" w:rsidRDefault="004C7E00" w:rsidP="004C7E00">
      <w:pPr>
        <w:rPr>
          <w:rFonts w:ascii="Times New Roman" w:eastAsia="Times New Roman" w:hAnsi="Times New Roman" w:cs="Times New Roman"/>
          <w:color w:val="000000"/>
          <w:sz w:val="24"/>
          <w:szCs w:val="16"/>
          <w:shd w:val="clear" w:color="auto" w:fill="FFFFFF"/>
          <w:lang w:eastAsia="en-GB"/>
        </w:rPr>
      </w:pPr>
      <w:r w:rsidRPr="004C7E00">
        <w:rPr>
          <w:rFonts w:ascii="Times New Roman" w:hAnsi="Times New Roman" w:cs="Times New Roman"/>
          <w:color w:val="222222"/>
          <w:sz w:val="24"/>
          <w:szCs w:val="24"/>
          <w:lang w:eastAsia="en-GB"/>
        </w:rPr>
        <w:t xml:space="preserve">“Children will learn more from open-ended resources than plastics toys as these have very limited use” </w:t>
      </w:r>
      <w:r w:rsidRPr="004C7E00">
        <w:rPr>
          <w:rFonts w:ascii="Times New Roman" w:eastAsia="Times New Roman" w:hAnsi="Times New Roman" w:cs="Times New Roman"/>
          <w:color w:val="000000"/>
          <w:sz w:val="24"/>
          <w:szCs w:val="16"/>
          <w:shd w:val="clear" w:color="auto" w:fill="FFFFFF"/>
          <w:lang w:eastAsia="en-GB"/>
        </w:rPr>
        <w:t>(Early</w:t>
      </w:r>
      <w:r>
        <w:rPr>
          <w:rFonts w:ascii="Times New Roman" w:eastAsia="Times New Roman" w:hAnsi="Times New Roman" w:cs="Times New Roman"/>
          <w:color w:val="000000"/>
          <w:sz w:val="24"/>
          <w:szCs w:val="16"/>
          <w:shd w:val="clear" w:color="auto" w:fill="FFFFFF"/>
          <w:lang w:eastAsia="en-GB"/>
        </w:rPr>
        <w:t xml:space="preserve"> </w:t>
      </w:r>
      <w:r w:rsidRPr="004C7E00">
        <w:rPr>
          <w:rFonts w:ascii="Times New Roman" w:eastAsia="Times New Roman" w:hAnsi="Times New Roman" w:cs="Times New Roman"/>
          <w:color w:val="000000"/>
          <w:sz w:val="24"/>
          <w:szCs w:val="16"/>
          <w:shd w:val="clear" w:color="auto" w:fill="FFFFFF"/>
          <w:lang w:eastAsia="en-GB"/>
        </w:rPr>
        <w:t>years</w:t>
      </w:r>
      <w:r>
        <w:rPr>
          <w:rFonts w:ascii="Times New Roman" w:eastAsia="Times New Roman" w:hAnsi="Times New Roman" w:cs="Times New Roman"/>
          <w:color w:val="000000"/>
          <w:sz w:val="24"/>
          <w:szCs w:val="16"/>
          <w:shd w:val="clear" w:color="auto" w:fill="FFFFFF"/>
          <w:lang w:eastAsia="en-GB"/>
        </w:rPr>
        <w:t xml:space="preserve"> </w:t>
      </w:r>
      <w:r w:rsidRPr="004C7E00">
        <w:rPr>
          <w:rFonts w:ascii="Times New Roman" w:eastAsia="Times New Roman" w:hAnsi="Times New Roman" w:cs="Times New Roman"/>
          <w:color w:val="000000"/>
          <w:sz w:val="24"/>
          <w:szCs w:val="16"/>
          <w:shd w:val="clear" w:color="auto" w:fill="FFFFFF"/>
          <w:lang w:eastAsia="en-GB"/>
        </w:rPr>
        <w:t xml:space="preserve">careers, 2020). </w:t>
      </w:r>
    </w:p>
    <w:p w14:paraId="7DC7C33A" w14:textId="739984D3" w:rsidR="001465A6" w:rsidRDefault="001465A6" w:rsidP="009B6E5E">
      <w:pPr>
        <w:jc w:val="both"/>
        <w:rPr>
          <w:rFonts w:ascii="Times New Roman" w:hAnsi="Times New Roman" w:cs="Times New Roman"/>
          <w:sz w:val="24"/>
          <w:szCs w:val="24"/>
        </w:rPr>
      </w:pPr>
    </w:p>
    <w:p w14:paraId="63897D20" w14:textId="3F9070B6" w:rsidR="001465A6" w:rsidRDefault="001465A6" w:rsidP="009B6E5E">
      <w:pPr>
        <w:jc w:val="both"/>
        <w:rPr>
          <w:rFonts w:ascii="Times New Roman" w:hAnsi="Times New Roman" w:cs="Times New Roman"/>
          <w:sz w:val="24"/>
          <w:szCs w:val="24"/>
        </w:rPr>
      </w:pPr>
      <w:r w:rsidRPr="00EF5FD4">
        <w:rPr>
          <w:rFonts w:ascii="Times New Roman" w:hAnsi="Times New Roman" w:cs="Times New Roman"/>
          <w:b/>
          <w:bCs/>
          <w:sz w:val="32"/>
          <w:szCs w:val="32"/>
          <w:u w:val="single"/>
        </w:rPr>
        <w:t xml:space="preserve">Section </w:t>
      </w:r>
      <w:r>
        <w:rPr>
          <w:rFonts w:ascii="Times New Roman" w:hAnsi="Times New Roman" w:cs="Times New Roman"/>
          <w:b/>
          <w:bCs/>
          <w:sz w:val="32"/>
          <w:szCs w:val="32"/>
          <w:u w:val="single"/>
        </w:rPr>
        <w:t>four</w:t>
      </w:r>
      <w:r w:rsidRPr="00EF5FD4">
        <w:rPr>
          <w:rFonts w:ascii="Times New Roman" w:hAnsi="Times New Roman" w:cs="Times New Roman"/>
          <w:b/>
          <w:bCs/>
          <w:sz w:val="32"/>
          <w:szCs w:val="32"/>
          <w:u w:val="single"/>
        </w:rPr>
        <w:t>.</w:t>
      </w:r>
    </w:p>
    <w:p w14:paraId="28385619" w14:textId="52038FF7" w:rsidR="00D40F7B" w:rsidRDefault="00A70957" w:rsidP="001465A6">
      <w:pPr>
        <w:jc w:val="both"/>
        <w:rPr>
          <w:rFonts w:ascii="Times New Roman" w:hAnsi="Times New Roman" w:cs="Times New Roman"/>
          <w:sz w:val="24"/>
          <w:szCs w:val="24"/>
        </w:rPr>
      </w:pPr>
      <w:r>
        <w:rPr>
          <w:rFonts w:ascii="Times New Roman" w:hAnsi="Times New Roman" w:cs="Times New Roman"/>
          <w:sz w:val="24"/>
          <w:szCs w:val="24"/>
        </w:rPr>
        <w:t xml:space="preserve">It is a requirement by Early Years Foundation Stage for practitioner to plan activities and play opportunities that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support children’s learning through play whilst still delivering the areas of learning within the EYFS.</w:t>
      </w:r>
    </w:p>
    <w:p w14:paraId="5EBF778C" w14:textId="7EAAE42F" w:rsidR="00A70957" w:rsidRDefault="00A70957" w:rsidP="001465A6">
      <w:pPr>
        <w:jc w:val="both"/>
        <w:rPr>
          <w:rFonts w:ascii="Times New Roman" w:hAnsi="Times New Roman" w:cs="Times New Roman"/>
          <w:sz w:val="24"/>
          <w:szCs w:val="24"/>
        </w:rPr>
      </w:pPr>
      <w:r>
        <w:rPr>
          <w:rFonts w:ascii="Times New Roman" w:hAnsi="Times New Roman" w:cs="Times New Roman"/>
          <w:sz w:val="24"/>
          <w:szCs w:val="24"/>
        </w:rPr>
        <w:lastRenderedPageBreak/>
        <w:t xml:space="preserve">When practitioners are planning </w:t>
      </w:r>
      <w:r w:rsidR="003F5221">
        <w:rPr>
          <w:rFonts w:ascii="Times New Roman" w:hAnsi="Times New Roman" w:cs="Times New Roman"/>
          <w:sz w:val="24"/>
          <w:szCs w:val="24"/>
        </w:rPr>
        <w:t>activities,</w:t>
      </w:r>
      <w:r>
        <w:rPr>
          <w:rFonts w:ascii="Times New Roman" w:hAnsi="Times New Roman" w:cs="Times New Roman"/>
          <w:sz w:val="24"/>
          <w:szCs w:val="24"/>
        </w:rPr>
        <w:t xml:space="preserve"> it is very important to take into consideration the children’s play preferences</w:t>
      </w:r>
      <w:r w:rsidR="003F5221">
        <w:rPr>
          <w:rFonts w:ascii="Times New Roman" w:hAnsi="Times New Roman" w:cs="Times New Roman"/>
          <w:sz w:val="24"/>
          <w:szCs w:val="24"/>
        </w:rPr>
        <w:t>. As children develop their play preferences change over time so it is important to be aware of their changes. It is also important to always introduce new activities based on their preferences in order to keep stimulating their minds and development.</w:t>
      </w:r>
    </w:p>
    <w:p w14:paraId="4A84CEB9" w14:textId="0DAF93F9" w:rsidR="003F5221" w:rsidRDefault="003F5221" w:rsidP="001465A6">
      <w:pPr>
        <w:jc w:val="both"/>
        <w:rPr>
          <w:rFonts w:ascii="Times New Roman" w:hAnsi="Times New Roman" w:cs="Times New Roman"/>
          <w:sz w:val="24"/>
          <w:szCs w:val="24"/>
        </w:rPr>
      </w:pPr>
      <w:r>
        <w:rPr>
          <w:rFonts w:ascii="Times New Roman" w:hAnsi="Times New Roman" w:cs="Times New Roman"/>
          <w:sz w:val="24"/>
          <w:szCs w:val="24"/>
        </w:rPr>
        <w:t xml:space="preserve">When planning to meet children’s needs, it is a requirement of a balance to child- initiated and adult led opportunities. This is important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children to have time to discover new skills for themselves and also play in ways that are of their own interests. (Tassoni,2010)</w:t>
      </w:r>
    </w:p>
    <w:p w14:paraId="23CC6850" w14:textId="20A61CCD" w:rsidR="003F5221" w:rsidRDefault="003F2980" w:rsidP="001465A6">
      <w:pPr>
        <w:jc w:val="both"/>
        <w:rPr>
          <w:rFonts w:ascii="Times New Roman" w:hAnsi="Times New Roman" w:cs="Times New Roman"/>
          <w:sz w:val="24"/>
          <w:szCs w:val="24"/>
        </w:rPr>
      </w:pPr>
      <w:r>
        <w:rPr>
          <w:rFonts w:ascii="Times New Roman" w:hAnsi="Times New Roman" w:cs="Times New Roman"/>
          <w:sz w:val="24"/>
          <w:szCs w:val="24"/>
        </w:rPr>
        <w:t>Reflecting</w:t>
      </w:r>
      <w:r w:rsidR="003F5221">
        <w:rPr>
          <w:rFonts w:ascii="Times New Roman" w:hAnsi="Times New Roman" w:cs="Times New Roman"/>
          <w:sz w:val="24"/>
          <w:szCs w:val="24"/>
        </w:rPr>
        <w:t xml:space="preserve"> to the current curriculum with planning an activity i</w:t>
      </w:r>
      <w:r w:rsidR="00862558">
        <w:rPr>
          <w:rFonts w:ascii="Times New Roman" w:hAnsi="Times New Roman" w:cs="Times New Roman"/>
          <w:sz w:val="24"/>
          <w:szCs w:val="24"/>
        </w:rPr>
        <w:t>s a great way to help set ou</w:t>
      </w:r>
      <w:r>
        <w:rPr>
          <w:rFonts w:ascii="Times New Roman" w:hAnsi="Times New Roman" w:cs="Times New Roman"/>
          <w:sz w:val="24"/>
          <w:szCs w:val="24"/>
        </w:rPr>
        <w:t>t</w:t>
      </w:r>
      <w:r w:rsidR="00862558">
        <w:rPr>
          <w:rFonts w:ascii="Times New Roman" w:hAnsi="Times New Roman" w:cs="Times New Roman"/>
          <w:sz w:val="24"/>
          <w:szCs w:val="24"/>
        </w:rPr>
        <w:t xml:space="preserve"> an activity plan, it gives you an understanding of what areas of learning the activity you have in mind would cover. You can also look at what areas of learning it could cover if the child’s abilities do not yet meet the activity planned and you need to simplify it. Or in comparison to this if the child’s abilities excel the activity, it gives you an incite to how you are able to enhance the activity and make it more complex to meet their development needs and encourage their learning further.</w:t>
      </w:r>
    </w:p>
    <w:p w14:paraId="0CAC984D" w14:textId="66AA640B" w:rsidR="00862558" w:rsidRDefault="0094134C" w:rsidP="001465A6">
      <w:pPr>
        <w:jc w:val="both"/>
        <w:rPr>
          <w:rFonts w:ascii="Times New Roman" w:hAnsi="Times New Roman" w:cs="Times New Roman"/>
          <w:sz w:val="24"/>
          <w:szCs w:val="24"/>
        </w:rPr>
      </w:pPr>
      <w:r>
        <w:rPr>
          <w:rFonts w:ascii="Times New Roman" w:hAnsi="Times New Roman" w:cs="Times New Roman"/>
          <w:sz w:val="24"/>
          <w:szCs w:val="24"/>
        </w:rPr>
        <w:t xml:space="preserve">Observing children whilst playing helps us gain an understanding to the child’s likes and dislikes. (Davey and </w:t>
      </w:r>
      <w:proofErr w:type="spellStart"/>
      <w:r>
        <w:rPr>
          <w:rFonts w:ascii="Times New Roman" w:hAnsi="Times New Roman" w:cs="Times New Roman"/>
          <w:sz w:val="24"/>
          <w:szCs w:val="24"/>
        </w:rPr>
        <w:t>Gallager</w:t>
      </w:r>
      <w:proofErr w:type="spellEnd"/>
      <w:r>
        <w:rPr>
          <w:rFonts w:ascii="Times New Roman" w:hAnsi="Times New Roman" w:cs="Times New Roman"/>
          <w:sz w:val="24"/>
          <w:szCs w:val="24"/>
        </w:rPr>
        <w:t>, 2006)</w:t>
      </w:r>
    </w:p>
    <w:p w14:paraId="31CCEBD0" w14:textId="6F244BBC" w:rsidR="00207BE5" w:rsidRDefault="00C63C03" w:rsidP="001465A6">
      <w:pPr>
        <w:jc w:val="both"/>
        <w:rPr>
          <w:rFonts w:ascii="Times New Roman" w:hAnsi="Times New Roman" w:cs="Times New Roman"/>
          <w:sz w:val="24"/>
          <w:szCs w:val="24"/>
        </w:rPr>
      </w:pPr>
      <w:r>
        <w:rPr>
          <w:rFonts w:ascii="Times New Roman" w:hAnsi="Times New Roman" w:cs="Times New Roman"/>
          <w:sz w:val="24"/>
          <w:szCs w:val="24"/>
        </w:rPr>
        <w:t>Observations are simply just watching and listening to children to see how they are developing, what they are learning through their play and what experiences are offered. Parents and practitioners communication on these are also very important, in order for everyone be on the same understand of where the child’s development is currently at, if the resources in place are suitable for the child and to come to an understanding of the next stages the child’s development needs to be aiming for and working towards.</w:t>
      </w:r>
    </w:p>
    <w:p w14:paraId="5E7A5DB6" w14:textId="7D9E7693" w:rsidR="00C63C03" w:rsidRDefault="00C63C03" w:rsidP="001465A6">
      <w:pPr>
        <w:jc w:val="both"/>
        <w:rPr>
          <w:rFonts w:ascii="Times New Roman" w:hAnsi="Times New Roman" w:cs="Times New Roman"/>
          <w:sz w:val="24"/>
          <w:szCs w:val="24"/>
        </w:rPr>
      </w:pPr>
      <w:r>
        <w:rPr>
          <w:rFonts w:ascii="Times New Roman" w:hAnsi="Times New Roman" w:cs="Times New Roman"/>
          <w:sz w:val="24"/>
          <w:szCs w:val="24"/>
        </w:rPr>
        <w:t xml:space="preserve">These observations are vital in early years settings. This is because each child has unique abilities, strengths and weaknesses, observing throughout different situations allows you to see these firsthand. Observations also provide opportunities to accurately plan for their next steps of learning. (Early Years Matters) </w:t>
      </w:r>
    </w:p>
    <w:p w14:paraId="4337E0BC" w14:textId="5E83F2BD" w:rsidR="000327D3" w:rsidRDefault="000327D3" w:rsidP="001465A6">
      <w:pPr>
        <w:jc w:val="both"/>
        <w:rPr>
          <w:rFonts w:ascii="Times New Roman" w:hAnsi="Times New Roman" w:cs="Times New Roman"/>
          <w:sz w:val="24"/>
          <w:szCs w:val="24"/>
        </w:rPr>
      </w:pPr>
      <w:r>
        <w:rPr>
          <w:rFonts w:ascii="Times New Roman" w:hAnsi="Times New Roman" w:cs="Times New Roman"/>
          <w:sz w:val="24"/>
          <w:szCs w:val="24"/>
        </w:rPr>
        <w:t>When using the current curriculum numeracy and play framework after observing a child, begin with looking at the areas they are expected to be meeting from their age. This then gives you somewhere to go from with planning other activities for their mathematical development, how you can simplify it whilst still covering lower stages of development or how to make it more complex and cover further areas of development they are already ready to meet. (Welsh Government, 2015).</w:t>
      </w:r>
    </w:p>
    <w:p w14:paraId="26023C65" w14:textId="77777777" w:rsidR="000327D3" w:rsidRDefault="000327D3" w:rsidP="000327D3">
      <w:pPr>
        <w:rPr>
          <w:rFonts w:ascii="Times New Roman" w:hAnsi="Times New Roman" w:cs="Times New Roman"/>
          <w:b/>
          <w:bCs/>
          <w:sz w:val="24"/>
          <w:szCs w:val="24"/>
          <w:u w:val="single"/>
        </w:rPr>
      </w:pPr>
      <w:r>
        <w:rPr>
          <w:rFonts w:ascii="Times New Roman" w:hAnsi="Times New Roman" w:cs="Times New Roman"/>
          <w:b/>
          <w:bCs/>
          <w:sz w:val="24"/>
          <w:szCs w:val="24"/>
          <w:u w:val="single"/>
        </w:rPr>
        <w:t>Reference List.</w:t>
      </w:r>
    </w:p>
    <w:p w14:paraId="3ED3C768" w14:textId="77777777" w:rsidR="000327D3" w:rsidRDefault="000327D3" w:rsidP="000327D3">
      <w:pPr>
        <w:rPr>
          <w:rFonts w:ascii="Times New Roman" w:hAnsi="Times New Roman" w:cs="Times New Roman"/>
          <w:sz w:val="24"/>
          <w:szCs w:val="24"/>
        </w:rPr>
      </w:pPr>
      <w:r w:rsidRPr="00714B5A">
        <w:rPr>
          <w:rFonts w:ascii="Times New Roman" w:hAnsi="Times New Roman" w:cs="Times New Roman"/>
          <w:sz w:val="24"/>
          <w:szCs w:val="24"/>
        </w:rPr>
        <w:t xml:space="preserve">Aubrey, C. &amp; Godfrey, R. (2003). </w:t>
      </w:r>
      <w:r w:rsidRPr="00714B5A">
        <w:rPr>
          <w:rFonts w:ascii="Times New Roman" w:hAnsi="Times New Roman" w:cs="Times New Roman"/>
          <w:i/>
          <w:iCs/>
          <w:sz w:val="24"/>
          <w:szCs w:val="24"/>
        </w:rPr>
        <w:t>The Development of children’s numeracy through Key Stage 1</w:t>
      </w:r>
      <w:r w:rsidRPr="00714B5A">
        <w:rPr>
          <w:rFonts w:ascii="Times New Roman" w:hAnsi="Times New Roman" w:cs="Times New Roman"/>
          <w:sz w:val="24"/>
          <w:szCs w:val="24"/>
        </w:rPr>
        <w:t>, British Educational Research Journal, 29(6), 821-840.</w:t>
      </w:r>
    </w:p>
    <w:p w14:paraId="5D95BD04" w14:textId="77777777" w:rsidR="000327D3" w:rsidRDefault="000327D3" w:rsidP="000327D3">
      <w:pPr>
        <w:rPr>
          <w:rFonts w:ascii="Times New Roman" w:hAnsi="Times New Roman" w:cs="Times New Roman"/>
          <w:sz w:val="24"/>
          <w:szCs w:val="24"/>
        </w:rPr>
      </w:pPr>
      <w:r w:rsidRPr="00B543A3">
        <w:rPr>
          <w:rFonts w:ascii="Times New Roman" w:hAnsi="Times New Roman" w:cs="Times New Roman"/>
          <w:sz w:val="24"/>
          <w:szCs w:val="24"/>
        </w:rPr>
        <w:t xml:space="preserve">Aubrey, K., &amp; Riley, A. (2019). </w:t>
      </w:r>
      <w:r w:rsidRPr="00B543A3">
        <w:rPr>
          <w:rFonts w:ascii="Times New Roman" w:hAnsi="Times New Roman" w:cs="Times New Roman"/>
          <w:i/>
          <w:iCs/>
          <w:sz w:val="24"/>
          <w:szCs w:val="24"/>
        </w:rPr>
        <w:t>Understanding and using educational theories</w:t>
      </w:r>
      <w:r w:rsidRPr="00B543A3">
        <w:rPr>
          <w:rFonts w:ascii="Times New Roman" w:hAnsi="Times New Roman" w:cs="Times New Roman"/>
          <w:sz w:val="24"/>
          <w:szCs w:val="24"/>
        </w:rPr>
        <w:t xml:space="preserve"> (2nd ed.).</w:t>
      </w:r>
    </w:p>
    <w:p w14:paraId="5481334B" w14:textId="77777777" w:rsidR="000327D3" w:rsidRDefault="000327D3" w:rsidP="000327D3">
      <w:pPr>
        <w:rPr>
          <w:rFonts w:ascii="Times New Roman" w:hAnsi="Times New Roman" w:cs="Times New Roman"/>
          <w:sz w:val="24"/>
          <w:szCs w:val="24"/>
        </w:rPr>
      </w:pPr>
      <w:proofErr w:type="spellStart"/>
      <w:r w:rsidRPr="00A04176">
        <w:rPr>
          <w:rFonts w:ascii="Times New Roman" w:hAnsi="Times New Roman" w:cs="Times New Roman"/>
          <w:sz w:val="24"/>
          <w:szCs w:val="24"/>
        </w:rPr>
        <w:t>Bilton</w:t>
      </w:r>
      <w:proofErr w:type="spellEnd"/>
      <w:r w:rsidRPr="00A04176">
        <w:rPr>
          <w:rFonts w:ascii="Times New Roman" w:hAnsi="Times New Roman" w:cs="Times New Roman"/>
          <w:sz w:val="24"/>
          <w:szCs w:val="24"/>
        </w:rPr>
        <w:t xml:space="preserve">, H. (2010). </w:t>
      </w:r>
      <w:r w:rsidRPr="00A04176">
        <w:rPr>
          <w:rFonts w:ascii="Times New Roman" w:hAnsi="Times New Roman" w:cs="Times New Roman"/>
          <w:i/>
          <w:iCs/>
          <w:sz w:val="24"/>
          <w:szCs w:val="24"/>
        </w:rPr>
        <w:t xml:space="preserve">Outdoor learning in the early </w:t>
      </w:r>
      <w:proofErr w:type="gramStart"/>
      <w:r w:rsidRPr="00A04176">
        <w:rPr>
          <w:rFonts w:ascii="Times New Roman" w:hAnsi="Times New Roman" w:cs="Times New Roman"/>
          <w:i/>
          <w:iCs/>
          <w:sz w:val="24"/>
          <w:szCs w:val="24"/>
        </w:rPr>
        <w:t>years</w:t>
      </w:r>
      <w:proofErr w:type="gramEnd"/>
      <w:r w:rsidRPr="00A04176">
        <w:rPr>
          <w:rFonts w:ascii="Times New Roman" w:hAnsi="Times New Roman" w:cs="Times New Roman"/>
          <w:i/>
          <w:iCs/>
          <w:sz w:val="24"/>
          <w:szCs w:val="24"/>
        </w:rPr>
        <w:t xml:space="preserve"> management and innovation</w:t>
      </w:r>
      <w:r w:rsidRPr="00A04176">
        <w:rPr>
          <w:rFonts w:ascii="Times New Roman" w:hAnsi="Times New Roman" w:cs="Times New Roman"/>
          <w:sz w:val="24"/>
          <w:szCs w:val="24"/>
        </w:rPr>
        <w:t xml:space="preserve"> (3rd ed.). London: Routledge.</w:t>
      </w:r>
    </w:p>
    <w:p w14:paraId="7B99B336" w14:textId="77777777" w:rsidR="000327D3" w:rsidRDefault="000327D3" w:rsidP="000327D3">
      <w:pPr>
        <w:rPr>
          <w:rFonts w:ascii="Times New Roman" w:hAnsi="Times New Roman" w:cs="Times New Roman"/>
          <w:sz w:val="24"/>
          <w:szCs w:val="24"/>
        </w:rPr>
      </w:pPr>
      <w:proofErr w:type="spellStart"/>
      <w:r w:rsidRPr="00714B5A">
        <w:rPr>
          <w:rFonts w:ascii="Times New Roman" w:hAnsi="Times New Roman" w:cs="Times New Roman"/>
          <w:sz w:val="24"/>
          <w:szCs w:val="24"/>
        </w:rPr>
        <w:t>Chigeza</w:t>
      </w:r>
      <w:proofErr w:type="spellEnd"/>
      <w:r w:rsidRPr="00714B5A">
        <w:rPr>
          <w:rFonts w:ascii="Times New Roman" w:hAnsi="Times New Roman" w:cs="Times New Roman"/>
          <w:sz w:val="24"/>
          <w:szCs w:val="24"/>
        </w:rPr>
        <w:t xml:space="preserve">, P., &amp; Sorin, R. (2016). </w:t>
      </w:r>
      <w:r w:rsidRPr="00714B5A">
        <w:rPr>
          <w:rFonts w:ascii="Times New Roman" w:hAnsi="Times New Roman" w:cs="Times New Roman"/>
          <w:i/>
          <w:iCs/>
          <w:sz w:val="24"/>
          <w:szCs w:val="24"/>
        </w:rPr>
        <w:t xml:space="preserve">Kindergarten Children Demonstrating Numeracy Concepts through Drawings and </w:t>
      </w:r>
      <w:proofErr w:type="spellStart"/>
      <w:proofErr w:type="gramStart"/>
      <w:r w:rsidRPr="00714B5A">
        <w:rPr>
          <w:rFonts w:ascii="Times New Roman" w:hAnsi="Times New Roman" w:cs="Times New Roman"/>
          <w:i/>
          <w:iCs/>
          <w:sz w:val="24"/>
          <w:szCs w:val="24"/>
        </w:rPr>
        <w:t>Explanations:Intentional</w:t>
      </w:r>
      <w:proofErr w:type="spellEnd"/>
      <w:proofErr w:type="gramEnd"/>
      <w:r w:rsidRPr="00714B5A">
        <w:rPr>
          <w:rFonts w:ascii="Times New Roman" w:hAnsi="Times New Roman" w:cs="Times New Roman"/>
          <w:i/>
          <w:iCs/>
          <w:sz w:val="24"/>
          <w:szCs w:val="24"/>
        </w:rPr>
        <w:t xml:space="preserve"> Teaching within Play-based Learning.</w:t>
      </w:r>
      <w:r>
        <w:rPr>
          <w:rFonts w:ascii="Times New Roman" w:hAnsi="Times New Roman" w:cs="Times New Roman"/>
          <w:i/>
          <w:iCs/>
          <w:sz w:val="24"/>
          <w:szCs w:val="24"/>
        </w:rPr>
        <w:t xml:space="preserve"> </w:t>
      </w:r>
      <w:r w:rsidRPr="00714B5A">
        <w:rPr>
          <w:rFonts w:ascii="Times New Roman" w:hAnsi="Times New Roman" w:cs="Times New Roman"/>
          <w:sz w:val="24"/>
          <w:szCs w:val="24"/>
        </w:rPr>
        <w:t>Australian Journal of Teacher Education, 41(5).</w:t>
      </w:r>
    </w:p>
    <w:p w14:paraId="527D1F31" w14:textId="77777777" w:rsidR="000327D3" w:rsidRPr="005F5B64" w:rsidRDefault="000327D3" w:rsidP="000327D3">
      <w:pPr>
        <w:jc w:val="both"/>
        <w:rPr>
          <w:rFonts w:ascii="Times New Roman" w:hAnsi="Times New Roman" w:cs="Times New Roman"/>
          <w:sz w:val="24"/>
          <w:szCs w:val="24"/>
        </w:rPr>
      </w:pPr>
      <w:r w:rsidRPr="005F5B64">
        <w:rPr>
          <w:rFonts w:ascii="Times New Roman" w:hAnsi="Times New Roman" w:cs="Times New Roman"/>
          <w:sz w:val="24"/>
          <w:szCs w:val="24"/>
        </w:rPr>
        <w:lastRenderedPageBreak/>
        <w:t xml:space="preserve">Davey, A. and Gallagher, J. (2016) </w:t>
      </w:r>
      <w:r w:rsidRPr="005F5B64">
        <w:rPr>
          <w:rFonts w:ascii="Times New Roman" w:hAnsi="Times New Roman" w:cs="Times New Roman"/>
          <w:i/>
          <w:iCs/>
          <w:sz w:val="24"/>
          <w:szCs w:val="24"/>
        </w:rPr>
        <w:t xml:space="preserve">New </w:t>
      </w:r>
      <w:proofErr w:type="spellStart"/>
      <w:r w:rsidRPr="005F5B64">
        <w:rPr>
          <w:rFonts w:ascii="Times New Roman" w:hAnsi="Times New Roman" w:cs="Times New Roman"/>
          <w:i/>
          <w:iCs/>
          <w:sz w:val="24"/>
          <w:szCs w:val="24"/>
        </w:rPr>
        <w:t>playwork</w:t>
      </w:r>
      <w:proofErr w:type="spellEnd"/>
      <w:r w:rsidRPr="005F5B64">
        <w:rPr>
          <w:rFonts w:ascii="Times New Roman" w:hAnsi="Times New Roman" w:cs="Times New Roman"/>
          <w:i/>
          <w:iCs/>
          <w:sz w:val="24"/>
          <w:szCs w:val="24"/>
        </w:rPr>
        <w:t xml:space="preserve"> play and care for children 4-16.</w:t>
      </w:r>
      <w:r w:rsidRPr="005F5B64">
        <w:rPr>
          <w:rFonts w:ascii="Times New Roman" w:hAnsi="Times New Roman" w:cs="Times New Roman"/>
          <w:sz w:val="24"/>
          <w:szCs w:val="24"/>
        </w:rPr>
        <w:t xml:space="preserve"> 4th Ed. London: Cengage Learning EMEA.</w:t>
      </w:r>
    </w:p>
    <w:p w14:paraId="25228F51" w14:textId="77777777" w:rsidR="000327D3" w:rsidRDefault="000327D3" w:rsidP="000327D3">
      <w:pPr>
        <w:rPr>
          <w:rFonts w:ascii="Times New Roman" w:hAnsi="Times New Roman" w:cs="Times New Roman"/>
          <w:sz w:val="24"/>
          <w:szCs w:val="24"/>
        </w:rPr>
      </w:pPr>
      <w:r>
        <w:rPr>
          <w:rFonts w:ascii="Times New Roman" w:hAnsi="Times New Roman" w:cs="Times New Roman"/>
          <w:sz w:val="24"/>
          <w:szCs w:val="24"/>
        </w:rPr>
        <w:t xml:space="preserve">Department of Education (2017). </w:t>
      </w:r>
      <w:r w:rsidRPr="00B543A3">
        <w:rPr>
          <w:rFonts w:ascii="Times New Roman" w:hAnsi="Times New Roman" w:cs="Times New Roman"/>
          <w:i/>
          <w:iCs/>
          <w:sz w:val="24"/>
          <w:szCs w:val="24"/>
        </w:rPr>
        <w:t xml:space="preserve">Statutory framework for the early </w:t>
      </w:r>
      <w:proofErr w:type="gramStart"/>
      <w:r w:rsidRPr="00B543A3">
        <w:rPr>
          <w:rFonts w:ascii="Times New Roman" w:hAnsi="Times New Roman" w:cs="Times New Roman"/>
          <w:i/>
          <w:iCs/>
          <w:sz w:val="24"/>
          <w:szCs w:val="24"/>
        </w:rPr>
        <w:t>years</w:t>
      </w:r>
      <w:proofErr w:type="gramEnd"/>
      <w:r w:rsidRPr="00B543A3">
        <w:rPr>
          <w:rFonts w:ascii="Times New Roman" w:hAnsi="Times New Roman" w:cs="Times New Roman"/>
          <w:i/>
          <w:iCs/>
          <w:sz w:val="24"/>
          <w:szCs w:val="24"/>
        </w:rPr>
        <w:t xml:space="preserve"> foundation stage Setting the standards for learning, development and care for children from birth to five</w:t>
      </w:r>
      <w:r>
        <w:rPr>
          <w:rFonts w:ascii="Times New Roman" w:hAnsi="Times New Roman" w:cs="Times New Roman"/>
          <w:i/>
          <w:iCs/>
          <w:sz w:val="24"/>
          <w:szCs w:val="24"/>
        </w:rPr>
        <w:t xml:space="preserve">. </w:t>
      </w:r>
    </w:p>
    <w:p w14:paraId="39E0DB36" w14:textId="77777777" w:rsidR="000327D3" w:rsidRPr="0043661E" w:rsidRDefault="000327D3" w:rsidP="000327D3">
      <w:pPr>
        <w:rPr>
          <w:rFonts w:ascii="Times New Roman" w:hAnsi="Times New Roman" w:cs="Times New Roman"/>
          <w:sz w:val="24"/>
          <w:szCs w:val="24"/>
        </w:rPr>
      </w:pPr>
      <w:r>
        <w:rPr>
          <w:rFonts w:ascii="Times New Roman" w:hAnsi="Times New Roman" w:cs="Times New Roman"/>
          <w:sz w:val="24"/>
          <w:szCs w:val="24"/>
        </w:rPr>
        <w:t xml:space="preserve">Early Years Careers (2016) </w:t>
      </w:r>
      <w:r w:rsidRPr="0043661E">
        <w:rPr>
          <w:rFonts w:ascii="Times New Roman" w:hAnsi="Times New Roman" w:cs="Times New Roman"/>
          <w:i/>
          <w:iCs/>
          <w:sz w:val="24"/>
          <w:szCs w:val="24"/>
        </w:rPr>
        <w:t>Are natural resources better than plastic toys?</w:t>
      </w:r>
      <w:r>
        <w:rPr>
          <w:rFonts w:ascii="Times New Roman" w:hAnsi="Times New Roman" w:cs="Times New Roman"/>
          <w:sz w:val="24"/>
          <w:szCs w:val="24"/>
        </w:rPr>
        <w:t xml:space="preserve"> Available at: </w:t>
      </w:r>
      <w:hyperlink r:id="rId7" w:history="1">
        <w:r w:rsidRPr="00D947BF">
          <w:rPr>
            <w:rStyle w:val="Hyperlink"/>
            <w:rFonts w:ascii="Times New Roman" w:hAnsi="Times New Roman" w:cs="Times New Roman"/>
            <w:sz w:val="24"/>
            <w:szCs w:val="24"/>
          </w:rPr>
          <w:t>https://www.earlyyearscareers.com/eyc/enabling-environment/are-natural-resources-better-than-plastic-toys/</w:t>
        </w:r>
      </w:hyperlink>
      <w:r>
        <w:rPr>
          <w:rFonts w:ascii="Times New Roman" w:hAnsi="Times New Roman" w:cs="Times New Roman"/>
          <w:sz w:val="24"/>
          <w:szCs w:val="24"/>
        </w:rPr>
        <w:t xml:space="preserve"> (Accessed on: 24</w:t>
      </w:r>
      <w:r w:rsidRPr="0043661E">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2020)</w:t>
      </w:r>
    </w:p>
    <w:p w14:paraId="024676B8" w14:textId="77777777" w:rsidR="000327D3" w:rsidRDefault="000327D3" w:rsidP="000327D3">
      <w:pPr>
        <w:rPr>
          <w:rFonts w:ascii="Times New Roman" w:hAnsi="Times New Roman" w:cs="Times New Roman"/>
          <w:sz w:val="24"/>
          <w:szCs w:val="24"/>
        </w:rPr>
      </w:pPr>
      <w:r>
        <w:rPr>
          <w:rFonts w:ascii="Times New Roman" w:hAnsi="Times New Roman" w:cs="Times New Roman"/>
          <w:sz w:val="24"/>
          <w:szCs w:val="24"/>
        </w:rPr>
        <w:t xml:space="preserve">Early Years Matters. </w:t>
      </w:r>
      <w:r w:rsidRPr="000F1584">
        <w:rPr>
          <w:rFonts w:ascii="Times New Roman" w:hAnsi="Times New Roman" w:cs="Times New Roman"/>
          <w:i/>
          <w:iCs/>
          <w:sz w:val="24"/>
          <w:szCs w:val="24"/>
        </w:rPr>
        <w:t>Observation, Assessment and Planning</w:t>
      </w:r>
      <w:r>
        <w:rPr>
          <w:rFonts w:ascii="Times New Roman" w:hAnsi="Times New Roman" w:cs="Times New Roman"/>
          <w:sz w:val="24"/>
          <w:szCs w:val="24"/>
        </w:rPr>
        <w:t xml:space="preserve">. Available at: </w:t>
      </w:r>
      <w:hyperlink r:id="rId8" w:history="1">
        <w:r w:rsidRPr="00D947BF">
          <w:rPr>
            <w:rStyle w:val="Hyperlink"/>
            <w:rFonts w:ascii="Times New Roman" w:hAnsi="Times New Roman" w:cs="Times New Roman"/>
            <w:sz w:val="24"/>
            <w:szCs w:val="24"/>
          </w:rPr>
          <w:t>http://www.earlyyearsmatters.co.uk/eyfs/a-unique-child/planning/</w:t>
        </w:r>
      </w:hyperlink>
      <w:r>
        <w:rPr>
          <w:rFonts w:ascii="Times New Roman" w:hAnsi="Times New Roman" w:cs="Times New Roman"/>
          <w:sz w:val="24"/>
          <w:szCs w:val="24"/>
        </w:rPr>
        <w:t xml:space="preserve"> (Accessed on: 24</w:t>
      </w:r>
      <w:r w:rsidRPr="00F76AA3">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2020)</w:t>
      </w:r>
    </w:p>
    <w:p w14:paraId="64452AFC" w14:textId="77777777" w:rsidR="000327D3" w:rsidRDefault="000327D3" w:rsidP="000327D3">
      <w:pPr>
        <w:rPr>
          <w:rFonts w:ascii="Times New Roman" w:hAnsi="Times New Roman" w:cs="Times New Roman"/>
          <w:sz w:val="24"/>
          <w:szCs w:val="24"/>
        </w:rPr>
      </w:pPr>
      <w:r w:rsidRPr="00123530">
        <w:rPr>
          <w:rFonts w:ascii="Times New Roman" w:hAnsi="Times New Roman" w:cs="Times New Roman"/>
          <w:sz w:val="24"/>
          <w:szCs w:val="24"/>
        </w:rPr>
        <w:t xml:space="preserve">Earlyyearscareers.com. (2020). </w:t>
      </w:r>
      <w:r w:rsidRPr="00123530">
        <w:rPr>
          <w:rFonts w:ascii="Times New Roman" w:hAnsi="Times New Roman" w:cs="Times New Roman"/>
          <w:i/>
          <w:iCs/>
          <w:sz w:val="24"/>
          <w:szCs w:val="24"/>
        </w:rPr>
        <w:t>Using open ended resources with Toddlers</w:t>
      </w:r>
      <w:r w:rsidRPr="00123530">
        <w:rPr>
          <w:rFonts w:ascii="Times New Roman" w:hAnsi="Times New Roman" w:cs="Times New Roman"/>
          <w:sz w:val="24"/>
          <w:szCs w:val="24"/>
        </w:rPr>
        <w:t xml:space="preserve">. [online] Available at: https://www.earlyyearscareers.com/eyc/enabling-environment/using-open-ended-resources-with-toddlers/ </w:t>
      </w:r>
      <w:r>
        <w:rPr>
          <w:rFonts w:ascii="Times New Roman" w:hAnsi="Times New Roman" w:cs="Times New Roman"/>
          <w:sz w:val="24"/>
          <w:szCs w:val="24"/>
        </w:rPr>
        <w:t>(</w:t>
      </w:r>
      <w:r w:rsidRPr="00123530">
        <w:rPr>
          <w:rFonts w:ascii="Times New Roman" w:hAnsi="Times New Roman" w:cs="Times New Roman"/>
          <w:sz w:val="24"/>
          <w:szCs w:val="24"/>
        </w:rPr>
        <w:t>Accessed</w:t>
      </w:r>
      <w:r>
        <w:rPr>
          <w:rFonts w:ascii="Times New Roman" w:hAnsi="Times New Roman" w:cs="Times New Roman"/>
          <w:sz w:val="24"/>
          <w:szCs w:val="24"/>
        </w:rPr>
        <w:t xml:space="preserve"> </w:t>
      </w:r>
      <w:proofErr w:type="gramStart"/>
      <w:r>
        <w:rPr>
          <w:rFonts w:ascii="Times New Roman" w:hAnsi="Times New Roman" w:cs="Times New Roman"/>
          <w:sz w:val="24"/>
          <w:szCs w:val="24"/>
        </w:rPr>
        <w:t>on:</w:t>
      </w:r>
      <w:proofErr w:type="gramEnd"/>
      <w:r w:rsidRPr="00123530">
        <w:rPr>
          <w:rFonts w:ascii="Times New Roman" w:hAnsi="Times New Roman" w:cs="Times New Roman"/>
          <w:sz w:val="24"/>
          <w:szCs w:val="24"/>
        </w:rPr>
        <w:t xml:space="preserve"> 6</w:t>
      </w:r>
      <w:r w:rsidRPr="00F76AA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w:t>
      </w:r>
      <w:r w:rsidRPr="00123530">
        <w:rPr>
          <w:rFonts w:ascii="Times New Roman" w:hAnsi="Times New Roman" w:cs="Times New Roman"/>
          <w:sz w:val="24"/>
          <w:szCs w:val="24"/>
        </w:rPr>
        <w:t xml:space="preserve"> 2020</w:t>
      </w:r>
      <w:r>
        <w:rPr>
          <w:rFonts w:ascii="Times New Roman" w:hAnsi="Times New Roman" w:cs="Times New Roman"/>
          <w:sz w:val="24"/>
          <w:szCs w:val="24"/>
        </w:rPr>
        <w:t>)</w:t>
      </w:r>
      <w:r w:rsidRPr="00123530">
        <w:rPr>
          <w:rFonts w:ascii="Times New Roman" w:hAnsi="Times New Roman" w:cs="Times New Roman"/>
          <w:sz w:val="24"/>
          <w:szCs w:val="24"/>
        </w:rPr>
        <w:t>.</w:t>
      </w:r>
    </w:p>
    <w:p w14:paraId="4C8F03F4" w14:textId="77777777" w:rsidR="000327D3" w:rsidRDefault="000327D3" w:rsidP="000327D3">
      <w:pPr>
        <w:rPr>
          <w:rFonts w:ascii="Times New Roman" w:hAnsi="Times New Roman" w:cs="Times New Roman"/>
          <w:sz w:val="24"/>
          <w:szCs w:val="24"/>
        </w:rPr>
      </w:pPr>
      <w:proofErr w:type="spellStart"/>
      <w:proofErr w:type="gramStart"/>
      <w:r w:rsidRPr="00DE2A73">
        <w:rPr>
          <w:rFonts w:ascii="Times New Roman" w:hAnsi="Times New Roman" w:cs="Times New Roman"/>
          <w:sz w:val="24"/>
          <w:szCs w:val="24"/>
        </w:rPr>
        <w:t>Harries,J</w:t>
      </w:r>
      <w:proofErr w:type="spellEnd"/>
      <w:r w:rsidRPr="00DE2A73">
        <w:rPr>
          <w:rFonts w:ascii="Times New Roman" w:hAnsi="Times New Roman" w:cs="Times New Roman"/>
          <w:sz w:val="24"/>
          <w:szCs w:val="24"/>
        </w:rPr>
        <w:t>.</w:t>
      </w:r>
      <w:proofErr w:type="gramEnd"/>
      <w:r w:rsidRPr="00DE2A73">
        <w:rPr>
          <w:rFonts w:ascii="Times New Roman" w:hAnsi="Times New Roman" w:cs="Times New Roman"/>
          <w:sz w:val="24"/>
          <w:szCs w:val="24"/>
        </w:rPr>
        <w:t xml:space="preserve"> </w:t>
      </w:r>
      <w:r w:rsidRPr="00DE2A73">
        <w:rPr>
          <w:rFonts w:ascii="Times New Roman" w:hAnsi="Times New Roman" w:cs="Times New Roman"/>
          <w:i/>
          <w:iCs/>
          <w:sz w:val="24"/>
          <w:szCs w:val="24"/>
        </w:rPr>
        <w:t>Role play: Play in the EYFS</w:t>
      </w:r>
      <w:r w:rsidRPr="00DE2A73">
        <w:rPr>
          <w:rFonts w:ascii="Times New Roman" w:hAnsi="Times New Roman" w:cs="Times New Roman"/>
          <w:sz w:val="24"/>
          <w:szCs w:val="24"/>
        </w:rPr>
        <w:t>. 2009 Practical pre-school books: London.</w:t>
      </w:r>
    </w:p>
    <w:p w14:paraId="25978288" w14:textId="77777777" w:rsidR="000327D3" w:rsidRDefault="000327D3" w:rsidP="000327D3">
      <w:pPr>
        <w:rPr>
          <w:rFonts w:ascii="Times New Roman" w:hAnsi="Times New Roman" w:cs="Times New Roman"/>
          <w:sz w:val="24"/>
          <w:szCs w:val="24"/>
        </w:rPr>
      </w:pPr>
      <w:r w:rsidRPr="00123530">
        <w:rPr>
          <w:rFonts w:ascii="Times New Roman" w:hAnsi="Times New Roman" w:cs="Times New Roman"/>
          <w:sz w:val="24"/>
          <w:szCs w:val="24"/>
        </w:rPr>
        <w:t xml:space="preserve">Hurst, V. and Joseph, J. (2000). </w:t>
      </w:r>
      <w:r w:rsidRPr="00123530">
        <w:rPr>
          <w:rFonts w:ascii="Times New Roman" w:hAnsi="Times New Roman" w:cs="Times New Roman"/>
          <w:i/>
          <w:iCs/>
          <w:sz w:val="24"/>
          <w:szCs w:val="24"/>
        </w:rPr>
        <w:t>Supporting Early Learning - The Way Forward.</w:t>
      </w:r>
      <w:r w:rsidRPr="00123530">
        <w:rPr>
          <w:rFonts w:ascii="Times New Roman" w:hAnsi="Times New Roman" w:cs="Times New Roman"/>
          <w:sz w:val="24"/>
          <w:szCs w:val="24"/>
        </w:rPr>
        <w:t xml:space="preserve"> 2nd ed. Milton Keynes: Open University Press.</w:t>
      </w:r>
    </w:p>
    <w:p w14:paraId="40775B8C" w14:textId="77777777" w:rsidR="000327D3" w:rsidRDefault="000327D3" w:rsidP="000327D3">
      <w:pPr>
        <w:rPr>
          <w:rFonts w:ascii="Times New Roman" w:hAnsi="Times New Roman" w:cs="Times New Roman"/>
          <w:sz w:val="24"/>
          <w:szCs w:val="24"/>
        </w:rPr>
      </w:pPr>
      <w:r w:rsidRPr="00714B5A">
        <w:rPr>
          <w:rFonts w:ascii="Times New Roman" w:hAnsi="Times New Roman" w:cs="Times New Roman"/>
          <w:sz w:val="24"/>
          <w:szCs w:val="24"/>
        </w:rPr>
        <w:t xml:space="preserve">Montague-Smith, A. &amp; Price, A. J. (2012). </w:t>
      </w:r>
      <w:r w:rsidRPr="00714B5A">
        <w:rPr>
          <w:rFonts w:ascii="Times New Roman" w:hAnsi="Times New Roman" w:cs="Times New Roman"/>
          <w:i/>
          <w:iCs/>
          <w:sz w:val="24"/>
          <w:szCs w:val="24"/>
        </w:rPr>
        <w:t>Mathematics in Early Years Education</w:t>
      </w:r>
      <w:r>
        <w:rPr>
          <w:rFonts w:ascii="Times New Roman" w:hAnsi="Times New Roman" w:cs="Times New Roman"/>
          <w:i/>
          <w:iCs/>
          <w:sz w:val="24"/>
          <w:szCs w:val="24"/>
        </w:rPr>
        <w:t xml:space="preserve"> </w:t>
      </w:r>
      <w:r w:rsidRPr="00714B5A">
        <w:rPr>
          <w:rFonts w:ascii="Times New Roman" w:hAnsi="Times New Roman" w:cs="Times New Roman"/>
          <w:i/>
          <w:iCs/>
          <w:sz w:val="24"/>
          <w:szCs w:val="24"/>
        </w:rPr>
        <w:t>(</w:t>
      </w:r>
      <w:r w:rsidRPr="00714B5A">
        <w:rPr>
          <w:rFonts w:ascii="Times New Roman" w:hAnsi="Times New Roman" w:cs="Times New Roman"/>
          <w:sz w:val="24"/>
          <w:szCs w:val="24"/>
        </w:rPr>
        <w:t>3</w:t>
      </w:r>
      <w:r w:rsidRPr="00714B5A">
        <w:rPr>
          <w:rFonts w:ascii="Times New Roman" w:hAnsi="Times New Roman" w:cs="Times New Roman"/>
          <w:sz w:val="24"/>
          <w:szCs w:val="24"/>
          <w:vertAlign w:val="superscript"/>
        </w:rPr>
        <w:t>rd</w:t>
      </w:r>
      <w:r>
        <w:rPr>
          <w:rFonts w:ascii="Times New Roman" w:hAnsi="Times New Roman" w:cs="Times New Roman"/>
          <w:sz w:val="24"/>
          <w:szCs w:val="24"/>
        </w:rPr>
        <w:t xml:space="preserve"> Ed</w:t>
      </w:r>
      <w:r w:rsidRPr="00714B5A">
        <w:rPr>
          <w:rFonts w:ascii="Times New Roman" w:hAnsi="Times New Roman" w:cs="Times New Roman"/>
          <w:sz w:val="24"/>
          <w:szCs w:val="24"/>
        </w:rPr>
        <w:t>.). New York: Routledge.</w:t>
      </w:r>
    </w:p>
    <w:p w14:paraId="3DFFCFEB" w14:textId="77777777" w:rsidR="000327D3" w:rsidRDefault="000327D3" w:rsidP="000327D3">
      <w:pPr>
        <w:rPr>
          <w:rFonts w:ascii="Times New Roman" w:hAnsi="Times New Roman" w:cs="Times New Roman"/>
          <w:sz w:val="24"/>
          <w:szCs w:val="24"/>
        </w:rPr>
      </w:pPr>
      <w:r w:rsidRPr="00A04176">
        <w:rPr>
          <w:rFonts w:ascii="Times New Roman" w:hAnsi="Times New Roman" w:cs="Times New Roman"/>
          <w:sz w:val="24"/>
          <w:szCs w:val="24"/>
        </w:rPr>
        <w:t xml:space="preserve">Skinner, Stevens, &amp; Stevens, Judith. (2012). </w:t>
      </w:r>
      <w:r w:rsidRPr="00A04176">
        <w:rPr>
          <w:rFonts w:ascii="Times New Roman" w:hAnsi="Times New Roman" w:cs="Times New Roman"/>
          <w:i/>
          <w:iCs/>
          <w:sz w:val="24"/>
          <w:szCs w:val="24"/>
        </w:rPr>
        <w:t>Foundations of mathematics an active approach to number, shape and measures in the early years.</w:t>
      </w:r>
      <w:r w:rsidRPr="00A04176">
        <w:rPr>
          <w:rFonts w:ascii="Times New Roman" w:hAnsi="Times New Roman" w:cs="Times New Roman"/>
          <w:sz w:val="24"/>
          <w:szCs w:val="24"/>
        </w:rPr>
        <w:t xml:space="preserve"> London: Bloomsbury.</w:t>
      </w:r>
    </w:p>
    <w:p w14:paraId="19D83DD8" w14:textId="77777777" w:rsidR="000327D3" w:rsidRPr="005F5B64" w:rsidRDefault="000327D3" w:rsidP="000327D3">
      <w:pPr>
        <w:rPr>
          <w:rFonts w:ascii="Times New Roman" w:hAnsi="Times New Roman" w:cs="Times New Roman"/>
          <w:sz w:val="24"/>
          <w:szCs w:val="24"/>
        </w:rPr>
      </w:pPr>
      <w:r w:rsidRPr="005F5B64">
        <w:rPr>
          <w:rFonts w:ascii="Times New Roman" w:hAnsi="Times New Roman" w:cs="Times New Roman"/>
          <w:sz w:val="24"/>
          <w:szCs w:val="24"/>
        </w:rPr>
        <w:t xml:space="preserve">Tassoni, P. (2010). </w:t>
      </w:r>
      <w:r w:rsidRPr="005F5B64">
        <w:rPr>
          <w:rFonts w:ascii="Times New Roman" w:hAnsi="Times New Roman" w:cs="Times New Roman"/>
          <w:i/>
          <w:iCs/>
          <w:sz w:val="24"/>
          <w:szCs w:val="24"/>
        </w:rPr>
        <w:t>Children &amp; young people's workforce: Early learning &amp; childcare.</w:t>
      </w:r>
      <w:r w:rsidRPr="005F5B64">
        <w:rPr>
          <w:rFonts w:ascii="Times New Roman" w:hAnsi="Times New Roman" w:cs="Times New Roman"/>
          <w:sz w:val="24"/>
          <w:szCs w:val="24"/>
        </w:rPr>
        <w:t xml:space="preserve"> Oxford: Heinemann.</w:t>
      </w:r>
    </w:p>
    <w:p w14:paraId="17C94849" w14:textId="070434B3" w:rsidR="000327D3" w:rsidRDefault="000327D3" w:rsidP="000327D3">
      <w:pPr>
        <w:rPr>
          <w:rFonts w:ascii="Times New Roman" w:hAnsi="Times New Roman" w:cs="Times New Roman"/>
          <w:sz w:val="24"/>
          <w:szCs w:val="24"/>
        </w:rPr>
      </w:pPr>
      <w:r w:rsidRPr="00E91B95">
        <w:rPr>
          <w:rFonts w:ascii="Times New Roman" w:hAnsi="Times New Roman" w:cs="Times New Roman"/>
          <w:sz w:val="24"/>
          <w:szCs w:val="24"/>
        </w:rPr>
        <w:t xml:space="preserve">Tucker, K. (2014). </w:t>
      </w:r>
      <w:r w:rsidRPr="00E91B95">
        <w:rPr>
          <w:rFonts w:ascii="Times New Roman" w:hAnsi="Times New Roman" w:cs="Times New Roman"/>
          <w:i/>
          <w:iCs/>
          <w:sz w:val="24"/>
          <w:szCs w:val="24"/>
        </w:rPr>
        <w:t>Mathematics through play in the early years</w:t>
      </w:r>
      <w:r w:rsidRPr="00E91B95">
        <w:rPr>
          <w:rFonts w:ascii="Times New Roman" w:hAnsi="Times New Roman" w:cs="Times New Roman"/>
          <w:sz w:val="24"/>
          <w:szCs w:val="24"/>
        </w:rPr>
        <w:t xml:space="preserve"> (3rd ed.). (London): SAGE.</w:t>
      </w:r>
    </w:p>
    <w:p w14:paraId="1FE6D091" w14:textId="77777777" w:rsidR="000327D3" w:rsidRDefault="000327D3" w:rsidP="000327D3">
      <w:pPr>
        <w:rPr>
          <w:rFonts w:ascii="Times New Roman" w:hAnsi="Times New Roman" w:cs="Times New Roman"/>
          <w:sz w:val="24"/>
          <w:szCs w:val="24"/>
        </w:rPr>
      </w:pPr>
      <w:r w:rsidRPr="007A4772">
        <w:rPr>
          <w:rFonts w:ascii="Times New Roman" w:hAnsi="Times New Roman" w:cs="Times New Roman"/>
          <w:sz w:val="24"/>
          <w:szCs w:val="24"/>
        </w:rPr>
        <w:t xml:space="preserve">Vygotsky, L. S. (1978). </w:t>
      </w:r>
      <w:r w:rsidRPr="007A4772">
        <w:rPr>
          <w:rFonts w:ascii="Times New Roman" w:hAnsi="Times New Roman" w:cs="Times New Roman"/>
          <w:i/>
          <w:iCs/>
          <w:sz w:val="24"/>
          <w:szCs w:val="24"/>
        </w:rPr>
        <w:t>Mind in society: The development of higher psychological processes</w:t>
      </w:r>
      <w:r w:rsidRPr="007A4772">
        <w:rPr>
          <w:rFonts w:ascii="Times New Roman" w:hAnsi="Times New Roman" w:cs="Times New Roman"/>
          <w:sz w:val="24"/>
          <w:szCs w:val="24"/>
        </w:rPr>
        <w:t>. Cambridge, MA: Harvard University Press.</w:t>
      </w:r>
    </w:p>
    <w:p w14:paraId="74DC1F6B" w14:textId="77777777" w:rsidR="000327D3" w:rsidRDefault="000327D3" w:rsidP="000327D3">
      <w:pPr>
        <w:rPr>
          <w:rFonts w:ascii="Times New Roman" w:hAnsi="Times New Roman" w:cs="Times New Roman"/>
          <w:sz w:val="24"/>
          <w:szCs w:val="24"/>
        </w:rPr>
      </w:pPr>
      <w:r>
        <w:rPr>
          <w:rFonts w:ascii="Times New Roman" w:hAnsi="Times New Roman" w:cs="Times New Roman"/>
          <w:sz w:val="24"/>
          <w:szCs w:val="24"/>
        </w:rPr>
        <w:t xml:space="preserve">Welsh Government (2015) </w:t>
      </w:r>
      <w:r w:rsidRPr="00714B5A">
        <w:rPr>
          <w:rFonts w:ascii="Times New Roman" w:hAnsi="Times New Roman" w:cs="Times New Roman"/>
          <w:i/>
          <w:iCs/>
          <w:sz w:val="24"/>
          <w:szCs w:val="24"/>
        </w:rPr>
        <w:t>Curriculum for Wales</w:t>
      </w:r>
      <w:r>
        <w:rPr>
          <w:rFonts w:ascii="Times New Roman" w:hAnsi="Times New Roman" w:cs="Times New Roman"/>
          <w:sz w:val="24"/>
          <w:szCs w:val="24"/>
        </w:rPr>
        <w:t xml:space="preserve">. Cardiff: WG. </w:t>
      </w:r>
    </w:p>
    <w:p w14:paraId="65205FA5" w14:textId="77777777" w:rsidR="000327D3" w:rsidRDefault="000327D3" w:rsidP="001465A6">
      <w:pPr>
        <w:jc w:val="both"/>
        <w:rPr>
          <w:rFonts w:ascii="Times New Roman" w:hAnsi="Times New Roman" w:cs="Times New Roman"/>
          <w:sz w:val="24"/>
          <w:szCs w:val="24"/>
        </w:rPr>
      </w:pPr>
    </w:p>
    <w:p w14:paraId="3CB1D05B" w14:textId="77777777" w:rsidR="001465A6" w:rsidRDefault="001465A6" w:rsidP="00EF5FD4">
      <w:pPr>
        <w:jc w:val="center"/>
        <w:rPr>
          <w:rFonts w:ascii="Times New Roman" w:hAnsi="Times New Roman" w:cs="Times New Roman"/>
          <w:sz w:val="24"/>
          <w:szCs w:val="24"/>
        </w:rPr>
      </w:pPr>
    </w:p>
    <w:p w14:paraId="391FB456" w14:textId="10560716" w:rsidR="00D40F7B" w:rsidRDefault="00D40F7B" w:rsidP="00EF5FD4">
      <w:pPr>
        <w:jc w:val="center"/>
        <w:rPr>
          <w:rFonts w:ascii="Times New Roman" w:hAnsi="Times New Roman" w:cs="Times New Roman"/>
          <w:sz w:val="24"/>
          <w:szCs w:val="24"/>
        </w:rPr>
      </w:pPr>
    </w:p>
    <w:p w14:paraId="76169EE4" w14:textId="77777777" w:rsidR="00D40F7B" w:rsidRDefault="00D40F7B" w:rsidP="00D40F7B">
      <w:pPr>
        <w:ind w:left="720"/>
        <w:rPr>
          <w:rFonts w:ascii="Arial" w:hAnsi="Arial" w:cs="Arial"/>
        </w:rPr>
      </w:pPr>
    </w:p>
    <w:p w14:paraId="6C0D50E9" w14:textId="77777777" w:rsidR="00D40F7B" w:rsidRPr="00EF5FD4" w:rsidRDefault="00D40F7B" w:rsidP="00EF5FD4">
      <w:pPr>
        <w:jc w:val="center"/>
        <w:rPr>
          <w:rFonts w:ascii="Times New Roman" w:hAnsi="Times New Roman" w:cs="Times New Roman"/>
          <w:sz w:val="24"/>
          <w:szCs w:val="24"/>
        </w:rPr>
      </w:pPr>
    </w:p>
    <w:sectPr w:rsidR="00D40F7B" w:rsidRPr="00EF5FD4">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26E7FE" w14:textId="77777777" w:rsidR="00D30F44" w:rsidRDefault="00D30F44" w:rsidP="00EF5FD4">
      <w:pPr>
        <w:spacing w:after="0" w:line="240" w:lineRule="auto"/>
      </w:pPr>
      <w:r>
        <w:separator/>
      </w:r>
    </w:p>
  </w:endnote>
  <w:endnote w:type="continuationSeparator" w:id="0">
    <w:p w14:paraId="0D8B4BEE" w14:textId="77777777" w:rsidR="00D30F44" w:rsidRDefault="00D30F44" w:rsidP="00EF5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8EA192" w14:textId="77777777" w:rsidR="00D30F44" w:rsidRDefault="00D30F44" w:rsidP="00EF5FD4">
      <w:pPr>
        <w:spacing w:after="0" w:line="240" w:lineRule="auto"/>
      </w:pPr>
      <w:r>
        <w:separator/>
      </w:r>
    </w:p>
  </w:footnote>
  <w:footnote w:type="continuationSeparator" w:id="0">
    <w:p w14:paraId="6EDC91EA" w14:textId="77777777" w:rsidR="00D30F44" w:rsidRDefault="00D30F44" w:rsidP="00EF5F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E40DF6" w14:textId="2B4DFB87" w:rsidR="00EF5FD4" w:rsidRDefault="00EF5FD4">
    <w:pPr>
      <w:pStyle w:val="Header"/>
    </w:pPr>
    <w:r>
      <w:t>1909868</w:t>
    </w:r>
    <w:r>
      <w:ptab w:relativeTo="margin" w:alignment="center" w:leader="none"/>
    </w:r>
    <w:r>
      <w:t>EAEE4005C</w:t>
    </w:r>
    <w:r>
      <w:ptab w:relativeTo="margin" w:alignment="right" w:leader="none"/>
    </w:r>
    <w:r w:rsidR="005B797B">
      <w:t>2,971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E2F64"/>
    <w:multiLevelType w:val="hybridMultilevel"/>
    <w:tmpl w:val="84948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83A54"/>
    <w:multiLevelType w:val="hybridMultilevel"/>
    <w:tmpl w:val="33246010"/>
    <w:lvl w:ilvl="0" w:tplc="546AFFA6">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902876"/>
    <w:multiLevelType w:val="hybridMultilevel"/>
    <w:tmpl w:val="5EEE5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0E3345"/>
    <w:multiLevelType w:val="hybridMultilevel"/>
    <w:tmpl w:val="0C64B0D6"/>
    <w:lvl w:ilvl="0" w:tplc="9BD2325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8E1ED0"/>
    <w:multiLevelType w:val="hybridMultilevel"/>
    <w:tmpl w:val="ABA68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524A"/>
    <w:rsid w:val="00017FF9"/>
    <w:rsid w:val="000327D3"/>
    <w:rsid w:val="00032891"/>
    <w:rsid w:val="0003340B"/>
    <w:rsid w:val="00040FC8"/>
    <w:rsid w:val="00050132"/>
    <w:rsid w:val="000521AA"/>
    <w:rsid w:val="0005297D"/>
    <w:rsid w:val="00055D25"/>
    <w:rsid w:val="00061A94"/>
    <w:rsid w:val="00066B02"/>
    <w:rsid w:val="00071FC7"/>
    <w:rsid w:val="00077E62"/>
    <w:rsid w:val="00085EF8"/>
    <w:rsid w:val="00091A58"/>
    <w:rsid w:val="000A6AC7"/>
    <w:rsid w:val="000A7E8D"/>
    <w:rsid w:val="000B0E4F"/>
    <w:rsid w:val="000C0C21"/>
    <w:rsid w:val="000C24DE"/>
    <w:rsid w:val="000D04B7"/>
    <w:rsid w:val="000D2F04"/>
    <w:rsid w:val="000D3B7B"/>
    <w:rsid w:val="000D6E6B"/>
    <w:rsid w:val="000E3669"/>
    <w:rsid w:val="000F12FB"/>
    <w:rsid w:val="000F54D1"/>
    <w:rsid w:val="000F78BE"/>
    <w:rsid w:val="00100974"/>
    <w:rsid w:val="00102AE5"/>
    <w:rsid w:val="00103C5A"/>
    <w:rsid w:val="00104846"/>
    <w:rsid w:val="00111ADE"/>
    <w:rsid w:val="001123EC"/>
    <w:rsid w:val="00116398"/>
    <w:rsid w:val="00130BA4"/>
    <w:rsid w:val="00132896"/>
    <w:rsid w:val="0013499E"/>
    <w:rsid w:val="00134DF0"/>
    <w:rsid w:val="00134F2F"/>
    <w:rsid w:val="001364BD"/>
    <w:rsid w:val="00143AD8"/>
    <w:rsid w:val="0014479F"/>
    <w:rsid w:val="001465A6"/>
    <w:rsid w:val="0015220F"/>
    <w:rsid w:val="00160D2B"/>
    <w:rsid w:val="0016240F"/>
    <w:rsid w:val="001775E4"/>
    <w:rsid w:val="001944F6"/>
    <w:rsid w:val="001A133B"/>
    <w:rsid w:val="001A3ED1"/>
    <w:rsid w:val="001A41CC"/>
    <w:rsid w:val="001A41E5"/>
    <w:rsid w:val="001A433C"/>
    <w:rsid w:val="001B058B"/>
    <w:rsid w:val="001B4F0B"/>
    <w:rsid w:val="001B6498"/>
    <w:rsid w:val="001B7852"/>
    <w:rsid w:val="001C0049"/>
    <w:rsid w:val="001C3008"/>
    <w:rsid w:val="001D54C7"/>
    <w:rsid w:val="001D628D"/>
    <w:rsid w:val="001E2B27"/>
    <w:rsid w:val="001E33FC"/>
    <w:rsid w:val="001E794A"/>
    <w:rsid w:val="001F36F7"/>
    <w:rsid w:val="001F462B"/>
    <w:rsid w:val="00200E3B"/>
    <w:rsid w:val="00207BE5"/>
    <w:rsid w:val="00217139"/>
    <w:rsid w:val="0021787A"/>
    <w:rsid w:val="0022037F"/>
    <w:rsid w:val="00220CB1"/>
    <w:rsid w:val="00221027"/>
    <w:rsid w:val="00221FE0"/>
    <w:rsid w:val="00224596"/>
    <w:rsid w:val="00225099"/>
    <w:rsid w:val="002252D0"/>
    <w:rsid w:val="00226CD2"/>
    <w:rsid w:val="00227468"/>
    <w:rsid w:val="00237673"/>
    <w:rsid w:val="002402C0"/>
    <w:rsid w:val="002413D5"/>
    <w:rsid w:val="002519B8"/>
    <w:rsid w:val="0025634B"/>
    <w:rsid w:val="00256E6F"/>
    <w:rsid w:val="00273441"/>
    <w:rsid w:val="00280026"/>
    <w:rsid w:val="00280337"/>
    <w:rsid w:val="002854BC"/>
    <w:rsid w:val="00286206"/>
    <w:rsid w:val="002936A5"/>
    <w:rsid w:val="002948E7"/>
    <w:rsid w:val="002A1EAA"/>
    <w:rsid w:val="002D0E72"/>
    <w:rsid w:val="002D1A9B"/>
    <w:rsid w:val="002E1937"/>
    <w:rsid w:val="002E2C88"/>
    <w:rsid w:val="002E3399"/>
    <w:rsid w:val="002F44EC"/>
    <w:rsid w:val="00303AD4"/>
    <w:rsid w:val="003048A1"/>
    <w:rsid w:val="0031325F"/>
    <w:rsid w:val="00323916"/>
    <w:rsid w:val="0032434C"/>
    <w:rsid w:val="00330BB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E6BA6"/>
    <w:rsid w:val="003F00EE"/>
    <w:rsid w:val="003F2980"/>
    <w:rsid w:val="003F3B2D"/>
    <w:rsid w:val="003F4FB8"/>
    <w:rsid w:val="003F5221"/>
    <w:rsid w:val="00401850"/>
    <w:rsid w:val="004024A6"/>
    <w:rsid w:val="0040499B"/>
    <w:rsid w:val="00405D6F"/>
    <w:rsid w:val="00407F93"/>
    <w:rsid w:val="004112C2"/>
    <w:rsid w:val="0042107B"/>
    <w:rsid w:val="0042535E"/>
    <w:rsid w:val="0042744A"/>
    <w:rsid w:val="00430819"/>
    <w:rsid w:val="00435895"/>
    <w:rsid w:val="00437283"/>
    <w:rsid w:val="0044466D"/>
    <w:rsid w:val="00452E64"/>
    <w:rsid w:val="004559FC"/>
    <w:rsid w:val="00463C72"/>
    <w:rsid w:val="004650B0"/>
    <w:rsid w:val="00466F6E"/>
    <w:rsid w:val="00472419"/>
    <w:rsid w:val="00473B28"/>
    <w:rsid w:val="00477D4F"/>
    <w:rsid w:val="0048172A"/>
    <w:rsid w:val="00484D35"/>
    <w:rsid w:val="004A4D38"/>
    <w:rsid w:val="004C2ED5"/>
    <w:rsid w:val="004C6DCA"/>
    <w:rsid w:val="004C7E00"/>
    <w:rsid w:val="004D711F"/>
    <w:rsid w:val="004E0643"/>
    <w:rsid w:val="004F643D"/>
    <w:rsid w:val="005104AB"/>
    <w:rsid w:val="00511351"/>
    <w:rsid w:val="00516623"/>
    <w:rsid w:val="00521E71"/>
    <w:rsid w:val="00530F05"/>
    <w:rsid w:val="00542969"/>
    <w:rsid w:val="00552617"/>
    <w:rsid w:val="00553AF9"/>
    <w:rsid w:val="00555D98"/>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4480"/>
    <w:rsid w:val="005B5159"/>
    <w:rsid w:val="005B65A3"/>
    <w:rsid w:val="005B797B"/>
    <w:rsid w:val="005C0529"/>
    <w:rsid w:val="005C1578"/>
    <w:rsid w:val="005C3662"/>
    <w:rsid w:val="005C7705"/>
    <w:rsid w:val="005D5A9B"/>
    <w:rsid w:val="005E423C"/>
    <w:rsid w:val="005E4561"/>
    <w:rsid w:val="005F2E23"/>
    <w:rsid w:val="00600419"/>
    <w:rsid w:val="00600F10"/>
    <w:rsid w:val="006073B6"/>
    <w:rsid w:val="00610736"/>
    <w:rsid w:val="00622A1D"/>
    <w:rsid w:val="00622A5E"/>
    <w:rsid w:val="00623B95"/>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81950"/>
    <w:rsid w:val="006934CA"/>
    <w:rsid w:val="006A0B0D"/>
    <w:rsid w:val="006A2EBD"/>
    <w:rsid w:val="006A47F0"/>
    <w:rsid w:val="006A52E6"/>
    <w:rsid w:val="006B67BF"/>
    <w:rsid w:val="006C0896"/>
    <w:rsid w:val="006C290B"/>
    <w:rsid w:val="006C3839"/>
    <w:rsid w:val="006C5494"/>
    <w:rsid w:val="006E377F"/>
    <w:rsid w:val="006E5F19"/>
    <w:rsid w:val="006F0BB2"/>
    <w:rsid w:val="00705186"/>
    <w:rsid w:val="0070554C"/>
    <w:rsid w:val="00712567"/>
    <w:rsid w:val="00713E3F"/>
    <w:rsid w:val="00714A99"/>
    <w:rsid w:val="00716A81"/>
    <w:rsid w:val="007174A9"/>
    <w:rsid w:val="00720759"/>
    <w:rsid w:val="00721A44"/>
    <w:rsid w:val="00722484"/>
    <w:rsid w:val="00725A8E"/>
    <w:rsid w:val="00732C26"/>
    <w:rsid w:val="00735737"/>
    <w:rsid w:val="00743B79"/>
    <w:rsid w:val="00746E26"/>
    <w:rsid w:val="00757306"/>
    <w:rsid w:val="00757CD3"/>
    <w:rsid w:val="00761122"/>
    <w:rsid w:val="00763B82"/>
    <w:rsid w:val="00766886"/>
    <w:rsid w:val="007710EA"/>
    <w:rsid w:val="0077288B"/>
    <w:rsid w:val="0077426E"/>
    <w:rsid w:val="0077741E"/>
    <w:rsid w:val="00782CD8"/>
    <w:rsid w:val="00791BAF"/>
    <w:rsid w:val="00792E3A"/>
    <w:rsid w:val="007943D4"/>
    <w:rsid w:val="00795CD1"/>
    <w:rsid w:val="007A1665"/>
    <w:rsid w:val="007B3B8B"/>
    <w:rsid w:val="007B50D1"/>
    <w:rsid w:val="007B595E"/>
    <w:rsid w:val="007C643D"/>
    <w:rsid w:val="007D07A1"/>
    <w:rsid w:val="007D234A"/>
    <w:rsid w:val="007E30FC"/>
    <w:rsid w:val="007F04DD"/>
    <w:rsid w:val="007F070E"/>
    <w:rsid w:val="007F2452"/>
    <w:rsid w:val="007F2C16"/>
    <w:rsid w:val="007F6229"/>
    <w:rsid w:val="008008AE"/>
    <w:rsid w:val="00800C8B"/>
    <w:rsid w:val="00802904"/>
    <w:rsid w:val="00804150"/>
    <w:rsid w:val="00805A4B"/>
    <w:rsid w:val="00806E9C"/>
    <w:rsid w:val="00810BDC"/>
    <w:rsid w:val="00810DB6"/>
    <w:rsid w:val="008178A5"/>
    <w:rsid w:val="0082494E"/>
    <w:rsid w:val="00826271"/>
    <w:rsid w:val="0082733C"/>
    <w:rsid w:val="00831003"/>
    <w:rsid w:val="00832B43"/>
    <w:rsid w:val="00836D92"/>
    <w:rsid w:val="00840E46"/>
    <w:rsid w:val="00845506"/>
    <w:rsid w:val="00845A68"/>
    <w:rsid w:val="008605F7"/>
    <w:rsid w:val="00861EC6"/>
    <w:rsid w:val="00862558"/>
    <w:rsid w:val="00864A89"/>
    <w:rsid w:val="008655DB"/>
    <w:rsid w:val="00865A6F"/>
    <w:rsid w:val="00866B1A"/>
    <w:rsid w:val="00866EBD"/>
    <w:rsid w:val="00873442"/>
    <w:rsid w:val="008778C4"/>
    <w:rsid w:val="008851E0"/>
    <w:rsid w:val="0088675B"/>
    <w:rsid w:val="00887F30"/>
    <w:rsid w:val="00896A92"/>
    <w:rsid w:val="008A2A34"/>
    <w:rsid w:val="008A6F3F"/>
    <w:rsid w:val="008A7B44"/>
    <w:rsid w:val="008B5C4D"/>
    <w:rsid w:val="008D00C4"/>
    <w:rsid w:val="008D24D6"/>
    <w:rsid w:val="008D26C1"/>
    <w:rsid w:val="008D3B96"/>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134C"/>
    <w:rsid w:val="00945C89"/>
    <w:rsid w:val="009479B0"/>
    <w:rsid w:val="00954A59"/>
    <w:rsid w:val="009831A5"/>
    <w:rsid w:val="00985057"/>
    <w:rsid w:val="0099270E"/>
    <w:rsid w:val="00996517"/>
    <w:rsid w:val="009B6E5E"/>
    <w:rsid w:val="009C1A44"/>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5DF4"/>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0957"/>
    <w:rsid w:val="00A7265F"/>
    <w:rsid w:val="00A739D2"/>
    <w:rsid w:val="00A80553"/>
    <w:rsid w:val="00A92149"/>
    <w:rsid w:val="00A93372"/>
    <w:rsid w:val="00A94762"/>
    <w:rsid w:val="00A969EE"/>
    <w:rsid w:val="00AA056E"/>
    <w:rsid w:val="00AB02CE"/>
    <w:rsid w:val="00AB3F77"/>
    <w:rsid w:val="00AB7D4B"/>
    <w:rsid w:val="00AC197D"/>
    <w:rsid w:val="00AC32ED"/>
    <w:rsid w:val="00AC6346"/>
    <w:rsid w:val="00AD3421"/>
    <w:rsid w:val="00AD6983"/>
    <w:rsid w:val="00AE4218"/>
    <w:rsid w:val="00AE4660"/>
    <w:rsid w:val="00AF6A50"/>
    <w:rsid w:val="00B02477"/>
    <w:rsid w:val="00B026B9"/>
    <w:rsid w:val="00B02D8C"/>
    <w:rsid w:val="00B04222"/>
    <w:rsid w:val="00B105CE"/>
    <w:rsid w:val="00B13A56"/>
    <w:rsid w:val="00B30E3F"/>
    <w:rsid w:val="00B35AC1"/>
    <w:rsid w:val="00B36583"/>
    <w:rsid w:val="00B51913"/>
    <w:rsid w:val="00B5280A"/>
    <w:rsid w:val="00B53F10"/>
    <w:rsid w:val="00B56A1B"/>
    <w:rsid w:val="00B625DB"/>
    <w:rsid w:val="00B639DE"/>
    <w:rsid w:val="00B70DCB"/>
    <w:rsid w:val="00B833AC"/>
    <w:rsid w:val="00B857CB"/>
    <w:rsid w:val="00B93A45"/>
    <w:rsid w:val="00B97B0E"/>
    <w:rsid w:val="00BB1E94"/>
    <w:rsid w:val="00BB5825"/>
    <w:rsid w:val="00BC27CB"/>
    <w:rsid w:val="00BC6982"/>
    <w:rsid w:val="00BC70F3"/>
    <w:rsid w:val="00BD62A8"/>
    <w:rsid w:val="00BD6F37"/>
    <w:rsid w:val="00BE1EA6"/>
    <w:rsid w:val="00BE23E7"/>
    <w:rsid w:val="00BE4E03"/>
    <w:rsid w:val="00BE54CE"/>
    <w:rsid w:val="00BF205B"/>
    <w:rsid w:val="00BF323F"/>
    <w:rsid w:val="00C00EE3"/>
    <w:rsid w:val="00C11F77"/>
    <w:rsid w:val="00C17823"/>
    <w:rsid w:val="00C23EFD"/>
    <w:rsid w:val="00C247D0"/>
    <w:rsid w:val="00C331A7"/>
    <w:rsid w:val="00C50157"/>
    <w:rsid w:val="00C5157E"/>
    <w:rsid w:val="00C51ECC"/>
    <w:rsid w:val="00C53C9E"/>
    <w:rsid w:val="00C57B33"/>
    <w:rsid w:val="00C63C0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45BC"/>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11EFC"/>
    <w:rsid w:val="00D14954"/>
    <w:rsid w:val="00D202E4"/>
    <w:rsid w:val="00D266F0"/>
    <w:rsid w:val="00D30EDE"/>
    <w:rsid w:val="00D30F44"/>
    <w:rsid w:val="00D3643B"/>
    <w:rsid w:val="00D40F7B"/>
    <w:rsid w:val="00D60AF8"/>
    <w:rsid w:val="00D75D08"/>
    <w:rsid w:val="00D77169"/>
    <w:rsid w:val="00D81692"/>
    <w:rsid w:val="00D91FFE"/>
    <w:rsid w:val="00D921BA"/>
    <w:rsid w:val="00DA0D28"/>
    <w:rsid w:val="00DB1796"/>
    <w:rsid w:val="00DB7CC4"/>
    <w:rsid w:val="00DC510B"/>
    <w:rsid w:val="00DD12C3"/>
    <w:rsid w:val="00DD2C8D"/>
    <w:rsid w:val="00DD7817"/>
    <w:rsid w:val="00DE4BEC"/>
    <w:rsid w:val="00DE5AD4"/>
    <w:rsid w:val="00DE75C4"/>
    <w:rsid w:val="00DF09CB"/>
    <w:rsid w:val="00DF31D3"/>
    <w:rsid w:val="00DF55DE"/>
    <w:rsid w:val="00E047D4"/>
    <w:rsid w:val="00E04F66"/>
    <w:rsid w:val="00E06A17"/>
    <w:rsid w:val="00E11120"/>
    <w:rsid w:val="00E13BED"/>
    <w:rsid w:val="00E31DC7"/>
    <w:rsid w:val="00E3732E"/>
    <w:rsid w:val="00E41071"/>
    <w:rsid w:val="00E523F0"/>
    <w:rsid w:val="00E541A3"/>
    <w:rsid w:val="00E542B3"/>
    <w:rsid w:val="00E574DB"/>
    <w:rsid w:val="00E66951"/>
    <w:rsid w:val="00E700C3"/>
    <w:rsid w:val="00E7372A"/>
    <w:rsid w:val="00E849F8"/>
    <w:rsid w:val="00E86504"/>
    <w:rsid w:val="00E8652C"/>
    <w:rsid w:val="00E919C6"/>
    <w:rsid w:val="00E931A8"/>
    <w:rsid w:val="00EA2505"/>
    <w:rsid w:val="00EA55F9"/>
    <w:rsid w:val="00EA6DCC"/>
    <w:rsid w:val="00EB45A6"/>
    <w:rsid w:val="00EB5917"/>
    <w:rsid w:val="00EC2DEE"/>
    <w:rsid w:val="00EC46A6"/>
    <w:rsid w:val="00EC5B42"/>
    <w:rsid w:val="00ED401F"/>
    <w:rsid w:val="00ED7C59"/>
    <w:rsid w:val="00EE0A85"/>
    <w:rsid w:val="00EE394F"/>
    <w:rsid w:val="00EE4030"/>
    <w:rsid w:val="00EE4355"/>
    <w:rsid w:val="00EE55D2"/>
    <w:rsid w:val="00EF0C52"/>
    <w:rsid w:val="00EF3100"/>
    <w:rsid w:val="00EF4ACA"/>
    <w:rsid w:val="00EF5FD4"/>
    <w:rsid w:val="00EF6A56"/>
    <w:rsid w:val="00EF753E"/>
    <w:rsid w:val="00F01287"/>
    <w:rsid w:val="00F077B8"/>
    <w:rsid w:val="00F11A76"/>
    <w:rsid w:val="00F13066"/>
    <w:rsid w:val="00F208C8"/>
    <w:rsid w:val="00F226C0"/>
    <w:rsid w:val="00F26954"/>
    <w:rsid w:val="00F32E0A"/>
    <w:rsid w:val="00F41472"/>
    <w:rsid w:val="00F45B0B"/>
    <w:rsid w:val="00F52E75"/>
    <w:rsid w:val="00F60D3B"/>
    <w:rsid w:val="00F641FE"/>
    <w:rsid w:val="00F679D3"/>
    <w:rsid w:val="00F7029F"/>
    <w:rsid w:val="00F70A42"/>
    <w:rsid w:val="00F83908"/>
    <w:rsid w:val="00F9425B"/>
    <w:rsid w:val="00FA7DF3"/>
    <w:rsid w:val="00FB29CF"/>
    <w:rsid w:val="00FB5AC0"/>
    <w:rsid w:val="00FC2805"/>
    <w:rsid w:val="00FC33AD"/>
    <w:rsid w:val="00FC5FB0"/>
    <w:rsid w:val="00FE0BB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ACD8C"/>
  <w15:chartTrackingRefBased/>
  <w15:docId w15:val="{06C523E3-D7EB-4233-AB33-7F3EE5CF6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5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FD4"/>
  </w:style>
  <w:style w:type="paragraph" w:styleId="Footer">
    <w:name w:val="footer"/>
    <w:basedOn w:val="Normal"/>
    <w:link w:val="FooterChar"/>
    <w:uiPriority w:val="99"/>
    <w:unhideWhenUsed/>
    <w:rsid w:val="00EF5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FD4"/>
  </w:style>
  <w:style w:type="paragraph" w:styleId="ListParagraph">
    <w:name w:val="List Paragraph"/>
    <w:basedOn w:val="Normal"/>
    <w:uiPriority w:val="34"/>
    <w:qFormat/>
    <w:rsid w:val="00256E6F"/>
    <w:pPr>
      <w:ind w:left="720"/>
      <w:contextualSpacing/>
    </w:pPr>
  </w:style>
  <w:style w:type="character" w:styleId="Hyperlink">
    <w:name w:val="Hyperlink"/>
    <w:basedOn w:val="DefaultParagraphFont"/>
    <w:uiPriority w:val="99"/>
    <w:unhideWhenUsed/>
    <w:rsid w:val="000327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976335">
      <w:bodyDiv w:val="1"/>
      <w:marLeft w:val="0"/>
      <w:marRight w:val="0"/>
      <w:marTop w:val="0"/>
      <w:marBottom w:val="0"/>
      <w:divBdr>
        <w:top w:val="none" w:sz="0" w:space="0" w:color="auto"/>
        <w:left w:val="none" w:sz="0" w:space="0" w:color="auto"/>
        <w:bottom w:val="none" w:sz="0" w:space="0" w:color="auto"/>
        <w:right w:val="none" w:sz="0" w:space="0" w:color="auto"/>
      </w:divBdr>
    </w:div>
    <w:div w:id="1181580692">
      <w:bodyDiv w:val="1"/>
      <w:marLeft w:val="0"/>
      <w:marRight w:val="0"/>
      <w:marTop w:val="0"/>
      <w:marBottom w:val="0"/>
      <w:divBdr>
        <w:top w:val="none" w:sz="0" w:space="0" w:color="auto"/>
        <w:left w:val="none" w:sz="0" w:space="0" w:color="auto"/>
        <w:bottom w:val="none" w:sz="0" w:space="0" w:color="auto"/>
        <w:right w:val="none" w:sz="0" w:space="0" w:color="auto"/>
      </w:divBdr>
      <w:divsChild>
        <w:div w:id="2451109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76294066">
      <w:bodyDiv w:val="1"/>
      <w:marLeft w:val="0"/>
      <w:marRight w:val="0"/>
      <w:marTop w:val="0"/>
      <w:marBottom w:val="0"/>
      <w:divBdr>
        <w:top w:val="none" w:sz="0" w:space="0" w:color="auto"/>
        <w:left w:val="none" w:sz="0" w:space="0" w:color="auto"/>
        <w:bottom w:val="none" w:sz="0" w:space="0" w:color="auto"/>
        <w:right w:val="none" w:sz="0" w:space="0" w:color="auto"/>
      </w:divBdr>
    </w:div>
    <w:div w:id="1586986719">
      <w:bodyDiv w:val="1"/>
      <w:marLeft w:val="0"/>
      <w:marRight w:val="0"/>
      <w:marTop w:val="0"/>
      <w:marBottom w:val="0"/>
      <w:divBdr>
        <w:top w:val="none" w:sz="0" w:space="0" w:color="auto"/>
        <w:left w:val="none" w:sz="0" w:space="0" w:color="auto"/>
        <w:bottom w:val="none" w:sz="0" w:space="0" w:color="auto"/>
        <w:right w:val="none" w:sz="0" w:space="0" w:color="auto"/>
      </w:divBdr>
    </w:div>
    <w:div w:id="1927808105">
      <w:bodyDiv w:val="1"/>
      <w:marLeft w:val="0"/>
      <w:marRight w:val="0"/>
      <w:marTop w:val="0"/>
      <w:marBottom w:val="0"/>
      <w:divBdr>
        <w:top w:val="none" w:sz="0" w:space="0" w:color="auto"/>
        <w:left w:val="none" w:sz="0" w:space="0" w:color="auto"/>
        <w:bottom w:val="none" w:sz="0" w:space="0" w:color="auto"/>
        <w:right w:val="none" w:sz="0" w:space="0" w:color="auto"/>
      </w:divBdr>
    </w:div>
    <w:div w:id="1999067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matters.co.uk/eyfs/a-unique-child/planning/" TargetMode="External"/><Relationship Id="rId3" Type="http://schemas.openxmlformats.org/officeDocument/2006/relationships/settings" Target="settings.xml"/><Relationship Id="rId7" Type="http://schemas.openxmlformats.org/officeDocument/2006/relationships/hyperlink" Target="https://www.earlyyearscareers.com/eyc/enabling-environment/are-natural-resources-better-than-plastic-toy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796</TotalTime>
  <Pages>8</Pages>
  <Words>3142</Words>
  <Characters>17916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Aimee Jewell (1909868)</cp:lastModifiedBy>
  <cp:revision>6</cp:revision>
  <dcterms:created xsi:type="dcterms:W3CDTF">2020-01-27T09:49:00Z</dcterms:created>
  <dcterms:modified xsi:type="dcterms:W3CDTF">2020-02-24T19:11:00Z</dcterms:modified>
</cp:coreProperties>
</file>