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B6EBC" w14:textId="77777777" w:rsidR="00050ED6" w:rsidRDefault="00050ED6" w:rsidP="00050ED6">
      <w:pPr>
        <w:pStyle w:val="Heading1"/>
        <w:rPr>
          <w:rFonts w:ascii="Times New Roman" w:hAnsi="Times New Roman" w:cs="Times New Roman"/>
          <w:szCs w:val="24"/>
        </w:rPr>
      </w:pPr>
      <w:bookmarkStart w:id="0" w:name="_Toc47332815"/>
    </w:p>
    <w:p w14:paraId="0AD590DB" w14:textId="36215983" w:rsidR="004C14F6" w:rsidRDefault="004C14F6" w:rsidP="004C14F6">
      <w:pPr>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A0B4A7" wp14:editId="76765ED7">
            <wp:extent cx="1924050" cy="936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955801" cy="951629"/>
                    </a:xfrm>
                    <a:prstGeom prst="rect">
                      <a:avLst/>
                    </a:prstGeom>
                  </pic:spPr>
                </pic:pic>
              </a:graphicData>
            </a:graphic>
          </wp:inline>
        </w:drawing>
      </w:r>
    </w:p>
    <w:p w14:paraId="3873D6B9" w14:textId="77777777" w:rsidR="004C14F6" w:rsidRPr="004C14F6" w:rsidRDefault="004C14F6" w:rsidP="004C14F6">
      <w:pPr>
        <w:spacing w:after="0" w:line="480" w:lineRule="auto"/>
        <w:rPr>
          <w:rFonts w:ascii="Times New Roman" w:hAnsi="Times New Roman" w:cs="Times New Roman"/>
          <w:sz w:val="28"/>
          <w:szCs w:val="28"/>
        </w:rPr>
      </w:pPr>
    </w:p>
    <w:p w14:paraId="6224092C" w14:textId="66C7675F" w:rsidR="00050ED6" w:rsidRPr="004C14F6" w:rsidRDefault="00050ED6" w:rsidP="00050ED6">
      <w:pPr>
        <w:spacing w:after="0" w:line="480" w:lineRule="auto"/>
        <w:jc w:val="center"/>
        <w:rPr>
          <w:rFonts w:ascii="Times New Roman" w:eastAsia="Calibri" w:hAnsi="Times New Roman" w:cs="Times New Roman"/>
          <w:b/>
          <w:bCs/>
          <w:sz w:val="28"/>
          <w:szCs w:val="28"/>
        </w:rPr>
      </w:pPr>
      <w:r w:rsidRPr="004C14F6">
        <w:rPr>
          <w:rFonts w:ascii="Times New Roman" w:hAnsi="Times New Roman" w:cs="Times New Roman"/>
          <w:b/>
          <w:bCs/>
          <w:sz w:val="28"/>
          <w:szCs w:val="28"/>
        </w:rPr>
        <w:t xml:space="preserve">Broader External Environmental Factors </w:t>
      </w:r>
      <w:r w:rsidR="00431C3A" w:rsidRPr="004C14F6">
        <w:rPr>
          <w:rFonts w:ascii="Times New Roman" w:hAnsi="Times New Roman" w:cs="Times New Roman"/>
          <w:b/>
          <w:bCs/>
          <w:sz w:val="28"/>
          <w:szCs w:val="28"/>
        </w:rPr>
        <w:t>Along</w:t>
      </w:r>
      <w:r w:rsidRPr="004C14F6">
        <w:rPr>
          <w:rFonts w:ascii="Times New Roman" w:hAnsi="Times New Roman" w:cs="Times New Roman"/>
          <w:b/>
          <w:bCs/>
          <w:sz w:val="28"/>
          <w:szCs w:val="28"/>
        </w:rPr>
        <w:t xml:space="preserve"> </w:t>
      </w:r>
      <w:r w:rsidR="00431C3A" w:rsidRPr="004C14F6">
        <w:rPr>
          <w:rFonts w:ascii="Times New Roman" w:hAnsi="Times New Roman" w:cs="Times New Roman"/>
          <w:b/>
          <w:bCs/>
          <w:sz w:val="28"/>
          <w:szCs w:val="28"/>
        </w:rPr>
        <w:t>with</w:t>
      </w:r>
      <w:r w:rsidRPr="004C14F6">
        <w:rPr>
          <w:rFonts w:ascii="Times New Roman" w:hAnsi="Times New Roman" w:cs="Times New Roman"/>
          <w:b/>
          <w:bCs/>
          <w:sz w:val="28"/>
          <w:szCs w:val="28"/>
        </w:rPr>
        <w:t xml:space="preserve"> Covid-19 Affect Organizational Culture and its Performanc</w:t>
      </w:r>
      <w:r w:rsidR="00567CFE" w:rsidRPr="004C14F6">
        <w:rPr>
          <w:rFonts w:ascii="Times New Roman" w:hAnsi="Times New Roman" w:cs="Times New Roman"/>
          <w:b/>
          <w:bCs/>
          <w:sz w:val="28"/>
          <w:szCs w:val="28"/>
        </w:rPr>
        <w:t>e</w:t>
      </w:r>
    </w:p>
    <w:p w14:paraId="1B80C5E3" w14:textId="4A91E985" w:rsidR="00050ED6" w:rsidRDefault="00050ED6" w:rsidP="00050ED6">
      <w:pPr>
        <w:spacing w:after="0" w:line="480" w:lineRule="auto"/>
        <w:jc w:val="center"/>
        <w:rPr>
          <w:rFonts w:ascii="Times New Roman" w:eastAsia="Calibri" w:hAnsi="Times New Roman" w:cs="Times New Roman"/>
          <w:sz w:val="24"/>
          <w:szCs w:val="24"/>
        </w:rPr>
      </w:pPr>
    </w:p>
    <w:p w14:paraId="5AB87AF1" w14:textId="72515168" w:rsidR="00E37113" w:rsidRDefault="00E37113" w:rsidP="00050ED6">
      <w:pPr>
        <w:spacing w:after="0" w:line="480" w:lineRule="auto"/>
        <w:jc w:val="center"/>
        <w:rPr>
          <w:rFonts w:ascii="Times New Roman" w:eastAsia="Calibri" w:hAnsi="Times New Roman" w:cs="Times New Roman"/>
          <w:sz w:val="24"/>
          <w:szCs w:val="24"/>
        </w:rPr>
      </w:pPr>
    </w:p>
    <w:p w14:paraId="34ACE52A" w14:textId="77777777" w:rsidR="00E37113" w:rsidRPr="00050ED6" w:rsidRDefault="00E37113" w:rsidP="00050ED6">
      <w:pPr>
        <w:spacing w:after="0" w:line="480" w:lineRule="auto"/>
        <w:jc w:val="center"/>
        <w:rPr>
          <w:rFonts w:ascii="Times New Roman" w:eastAsia="Calibri" w:hAnsi="Times New Roman" w:cs="Times New Roman"/>
          <w:sz w:val="24"/>
          <w:szCs w:val="24"/>
        </w:rPr>
      </w:pPr>
    </w:p>
    <w:p w14:paraId="36345455" w14:textId="67E042C3" w:rsidR="00050ED6" w:rsidRDefault="00050ED6" w:rsidP="00050ED6">
      <w:pPr>
        <w:spacing w:after="0" w:line="480" w:lineRule="auto"/>
        <w:jc w:val="center"/>
        <w:rPr>
          <w:rFonts w:ascii="Times New Roman" w:eastAsia="Calibri" w:hAnsi="Times New Roman" w:cs="Times New Roman"/>
          <w:sz w:val="24"/>
          <w:szCs w:val="24"/>
        </w:rPr>
      </w:pPr>
    </w:p>
    <w:p w14:paraId="216E301F" w14:textId="1B38E3B7" w:rsidR="00E37113" w:rsidRDefault="00E37113" w:rsidP="00050ED6">
      <w:pPr>
        <w:spacing w:after="0" w:line="480" w:lineRule="auto"/>
        <w:jc w:val="center"/>
        <w:rPr>
          <w:rFonts w:ascii="Times New Roman" w:eastAsia="Calibri" w:hAnsi="Times New Roman" w:cs="Times New Roman"/>
          <w:sz w:val="24"/>
          <w:szCs w:val="24"/>
        </w:rPr>
      </w:pPr>
    </w:p>
    <w:p w14:paraId="70849DC6" w14:textId="2AA59AE9" w:rsidR="00E37113" w:rsidRDefault="00E37113" w:rsidP="00050ED6">
      <w:pPr>
        <w:spacing w:after="0" w:line="480" w:lineRule="auto"/>
        <w:jc w:val="center"/>
        <w:rPr>
          <w:rFonts w:ascii="Times New Roman" w:eastAsia="Calibri" w:hAnsi="Times New Roman" w:cs="Times New Roman"/>
          <w:sz w:val="24"/>
          <w:szCs w:val="24"/>
        </w:rPr>
      </w:pPr>
    </w:p>
    <w:p w14:paraId="2E34985D" w14:textId="32C5F8B5" w:rsidR="00E37113" w:rsidRDefault="00E37113" w:rsidP="00050ED6">
      <w:pPr>
        <w:spacing w:after="0" w:line="480" w:lineRule="auto"/>
        <w:jc w:val="center"/>
        <w:rPr>
          <w:rFonts w:ascii="Times New Roman" w:eastAsia="Calibri" w:hAnsi="Times New Roman" w:cs="Times New Roman"/>
          <w:sz w:val="24"/>
          <w:szCs w:val="24"/>
        </w:rPr>
      </w:pPr>
    </w:p>
    <w:p w14:paraId="6FE3182F" w14:textId="77777777" w:rsidR="00E37113" w:rsidRPr="00050ED6" w:rsidRDefault="00E37113" w:rsidP="00050ED6">
      <w:pPr>
        <w:spacing w:after="0" w:line="480" w:lineRule="auto"/>
        <w:jc w:val="center"/>
        <w:rPr>
          <w:rFonts w:ascii="Times New Roman" w:eastAsia="Calibri" w:hAnsi="Times New Roman" w:cs="Times New Roman"/>
          <w:sz w:val="24"/>
          <w:szCs w:val="24"/>
        </w:rPr>
      </w:pPr>
    </w:p>
    <w:p w14:paraId="10940391" w14:textId="0B2B9E2B" w:rsidR="00050ED6" w:rsidRDefault="00050ED6" w:rsidP="00050ED6">
      <w:pPr>
        <w:spacing w:after="0" w:line="480" w:lineRule="auto"/>
        <w:jc w:val="center"/>
        <w:rPr>
          <w:rFonts w:ascii="Times New Roman" w:eastAsia="Calibri" w:hAnsi="Times New Roman" w:cs="Times New Roman"/>
          <w:sz w:val="24"/>
          <w:szCs w:val="24"/>
        </w:rPr>
      </w:pPr>
      <w:r w:rsidRPr="00E37113">
        <w:rPr>
          <w:rFonts w:ascii="Times New Roman" w:eastAsia="Calibri" w:hAnsi="Times New Roman" w:cs="Times New Roman"/>
          <w:b/>
          <w:bCs/>
          <w:sz w:val="24"/>
          <w:szCs w:val="24"/>
        </w:rPr>
        <w:t>Student Name</w:t>
      </w:r>
      <w:r w:rsidR="004C14F6" w:rsidRPr="00E37113">
        <w:rPr>
          <w:rFonts w:ascii="Times New Roman" w:eastAsia="Calibri" w:hAnsi="Times New Roman" w:cs="Times New Roman"/>
          <w:b/>
          <w:bCs/>
          <w:sz w:val="24"/>
          <w:szCs w:val="24"/>
        </w:rPr>
        <w:t>:</w:t>
      </w:r>
      <w:r w:rsidR="004C14F6">
        <w:rPr>
          <w:rFonts w:ascii="Times New Roman" w:eastAsia="Calibri" w:hAnsi="Times New Roman" w:cs="Times New Roman"/>
          <w:sz w:val="24"/>
          <w:szCs w:val="24"/>
        </w:rPr>
        <w:t xml:space="preserve"> Catalina Anastasoaie</w:t>
      </w:r>
    </w:p>
    <w:p w14:paraId="235F9C7B" w14:textId="65E46D67" w:rsidR="004C14F6" w:rsidRPr="00050ED6" w:rsidRDefault="004C14F6" w:rsidP="00050ED6">
      <w:pPr>
        <w:spacing w:after="0" w:line="480" w:lineRule="auto"/>
        <w:jc w:val="center"/>
        <w:rPr>
          <w:rFonts w:ascii="Times New Roman" w:eastAsia="Calibri" w:hAnsi="Times New Roman" w:cs="Times New Roman"/>
          <w:sz w:val="24"/>
          <w:szCs w:val="24"/>
        </w:rPr>
      </w:pPr>
      <w:r w:rsidRPr="00E37113">
        <w:rPr>
          <w:rFonts w:ascii="Times New Roman" w:eastAsia="Calibri" w:hAnsi="Times New Roman" w:cs="Times New Roman"/>
          <w:b/>
          <w:bCs/>
          <w:sz w:val="24"/>
          <w:szCs w:val="24"/>
        </w:rPr>
        <w:t>Student ID</w:t>
      </w:r>
      <w:r>
        <w:rPr>
          <w:rFonts w:ascii="Times New Roman" w:eastAsia="Calibri" w:hAnsi="Times New Roman" w:cs="Times New Roman"/>
          <w:sz w:val="24"/>
          <w:szCs w:val="24"/>
        </w:rPr>
        <w:t>: 1908747</w:t>
      </w:r>
    </w:p>
    <w:p w14:paraId="19599E7B" w14:textId="77777777" w:rsidR="00050ED6" w:rsidRPr="00050ED6" w:rsidRDefault="00050ED6" w:rsidP="00050ED6">
      <w:pPr>
        <w:spacing w:after="0" w:line="480" w:lineRule="auto"/>
        <w:jc w:val="center"/>
        <w:rPr>
          <w:rFonts w:ascii="Times New Roman" w:eastAsia="Calibri" w:hAnsi="Times New Roman" w:cs="Times New Roman"/>
          <w:sz w:val="24"/>
          <w:szCs w:val="24"/>
        </w:rPr>
      </w:pPr>
    </w:p>
    <w:p w14:paraId="1E218F21" w14:textId="77777777" w:rsidR="00050ED6" w:rsidRPr="00050ED6" w:rsidRDefault="00050ED6" w:rsidP="00050ED6">
      <w:pPr>
        <w:spacing w:after="0" w:line="480" w:lineRule="auto"/>
        <w:jc w:val="center"/>
        <w:rPr>
          <w:rFonts w:ascii="Times New Roman" w:eastAsia="Calibri" w:hAnsi="Times New Roman" w:cs="Times New Roman"/>
          <w:sz w:val="24"/>
          <w:szCs w:val="24"/>
        </w:rPr>
      </w:pPr>
    </w:p>
    <w:p w14:paraId="087CB28B" w14:textId="51AAAB3C" w:rsidR="00050ED6" w:rsidRPr="00050ED6" w:rsidRDefault="004C14F6" w:rsidP="00050ED6">
      <w:pPr>
        <w:spacing w:after="0" w:line="480" w:lineRule="auto"/>
        <w:jc w:val="center"/>
        <w:rPr>
          <w:rFonts w:ascii="Times New Roman" w:eastAsia="Calibri" w:hAnsi="Times New Roman" w:cs="Times New Roman"/>
          <w:sz w:val="24"/>
          <w:szCs w:val="24"/>
        </w:rPr>
      </w:pPr>
      <w:r w:rsidRPr="00E37113">
        <w:rPr>
          <w:rFonts w:ascii="Times New Roman" w:eastAsia="Calibri" w:hAnsi="Times New Roman" w:cs="Times New Roman"/>
          <w:b/>
          <w:bCs/>
          <w:sz w:val="24"/>
          <w:szCs w:val="24"/>
        </w:rPr>
        <w:t>Module:</w:t>
      </w:r>
      <w:r>
        <w:rPr>
          <w:rFonts w:ascii="Times New Roman" w:eastAsia="Calibri" w:hAnsi="Times New Roman" w:cs="Times New Roman"/>
          <w:sz w:val="24"/>
          <w:szCs w:val="24"/>
        </w:rPr>
        <w:t xml:space="preserve"> Workplace Culture and its Impact on </w:t>
      </w:r>
      <w:proofErr w:type="spellStart"/>
      <w:r>
        <w:rPr>
          <w:rFonts w:ascii="Times New Roman" w:eastAsia="Calibri" w:hAnsi="Times New Roman" w:cs="Times New Roman"/>
          <w:sz w:val="24"/>
          <w:szCs w:val="24"/>
        </w:rPr>
        <w:t>Organisational</w:t>
      </w:r>
      <w:proofErr w:type="spellEnd"/>
      <w:r>
        <w:rPr>
          <w:rFonts w:ascii="Times New Roman" w:eastAsia="Calibri" w:hAnsi="Times New Roman" w:cs="Times New Roman"/>
          <w:sz w:val="24"/>
          <w:szCs w:val="24"/>
        </w:rPr>
        <w:t xml:space="preserve"> Efficiency</w:t>
      </w:r>
      <w:r w:rsidR="00E37113">
        <w:rPr>
          <w:rFonts w:ascii="Times New Roman" w:eastAsia="Calibri" w:hAnsi="Times New Roman" w:cs="Times New Roman"/>
          <w:sz w:val="24"/>
          <w:szCs w:val="24"/>
        </w:rPr>
        <w:t xml:space="preserve"> </w:t>
      </w:r>
      <w:r>
        <w:rPr>
          <w:rFonts w:ascii="Times New Roman" w:eastAsia="Calibri" w:hAnsi="Times New Roman" w:cs="Times New Roman"/>
          <w:sz w:val="24"/>
          <w:szCs w:val="24"/>
        </w:rPr>
        <w:t>(BMSW5105_LON)</w:t>
      </w:r>
    </w:p>
    <w:p w14:paraId="118B347D" w14:textId="1B74BABA" w:rsidR="00050ED6" w:rsidRPr="00050ED6" w:rsidRDefault="004C14F6" w:rsidP="004C14F6">
      <w:pPr>
        <w:spacing w:after="0" w:line="480" w:lineRule="auto"/>
        <w:jc w:val="center"/>
        <w:rPr>
          <w:rFonts w:ascii="Times New Roman" w:eastAsia="Calibri" w:hAnsi="Times New Roman" w:cs="Times New Roman"/>
          <w:sz w:val="24"/>
          <w:szCs w:val="24"/>
        </w:rPr>
      </w:pPr>
      <w:r w:rsidRPr="00E37113">
        <w:rPr>
          <w:rFonts w:ascii="Times New Roman" w:eastAsia="Calibri" w:hAnsi="Times New Roman" w:cs="Times New Roman"/>
          <w:b/>
          <w:bCs/>
          <w:sz w:val="24"/>
          <w:szCs w:val="24"/>
        </w:rPr>
        <w:t>Lecturer</w:t>
      </w:r>
      <w:r w:rsidR="00050ED6" w:rsidRPr="00E37113">
        <w:rPr>
          <w:rFonts w:ascii="Times New Roman" w:eastAsia="Calibri" w:hAnsi="Times New Roman" w:cs="Times New Roman"/>
          <w:b/>
          <w:bCs/>
          <w:sz w:val="24"/>
          <w:szCs w:val="24"/>
        </w:rPr>
        <w:t xml:space="preserve"> Name</w:t>
      </w:r>
      <w:r w:rsidR="00E37113" w:rsidRPr="00E37113">
        <w:rPr>
          <w:rFonts w:ascii="Times New Roman" w:eastAsia="Calibri" w:hAnsi="Times New Roman" w:cs="Times New Roman"/>
          <w:b/>
          <w:bCs/>
          <w:sz w:val="24"/>
          <w:szCs w:val="24"/>
        </w:rPr>
        <w:t>:</w:t>
      </w:r>
      <w:r w:rsidR="00E37113">
        <w:rPr>
          <w:rFonts w:ascii="Times New Roman" w:eastAsia="Calibri" w:hAnsi="Times New Roman" w:cs="Times New Roman"/>
          <w:sz w:val="24"/>
          <w:szCs w:val="24"/>
        </w:rPr>
        <w:t xml:space="preserve"> Dr </w:t>
      </w:r>
      <w:proofErr w:type="spellStart"/>
      <w:r w:rsidR="00E37113">
        <w:rPr>
          <w:rFonts w:ascii="Times New Roman" w:eastAsia="Calibri" w:hAnsi="Times New Roman" w:cs="Times New Roman"/>
          <w:sz w:val="24"/>
          <w:szCs w:val="24"/>
        </w:rPr>
        <w:t>Rexon</w:t>
      </w:r>
      <w:proofErr w:type="spellEnd"/>
      <w:r w:rsidR="00E37113">
        <w:rPr>
          <w:rFonts w:ascii="Times New Roman" w:eastAsia="Calibri" w:hAnsi="Times New Roman" w:cs="Times New Roman"/>
          <w:sz w:val="24"/>
          <w:szCs w:val="24"/>
        </w:rPr>
        <w:t xml:space="preserve"> </w:t>
      </w:r>
      <w:proofErr w:type="spellStart"/>
      <w:r w:rsidR="00E37113">
        <w:rPr>
          <w:rFonts w:ascii="Times New Roman" w:eastAsia="Calibri" w:hAnsi="Times New Roman" w:cs="Times New Roman"/>
          <w:sz w:val="24"/>
          <w:szCs w:val="24"/>
        </w:rPr>
        <w:t>Nting</w:t>
      </w:r>
      <w:proofErr w:type="spellEnd"/>
    </w:p>
    <w:p w14:paraId="24696D43" w14:textId="5E271F99" w:rsidR="000C5DCE" w:rsidRPr="00E37113" w:rsidRDefault="000C5DCE" w:rsidP="00813C39">
      <w:pPr>
        <w:spacing w:after="0" w:line="480" w:lineRule="auto"/>
        <w:rPr>
          <w:rFonts w:ascii="Times New Roman" w:eastAsia="Calibri" w:hAnsi="Times New Roman" w:cs="Times New Roman"/>
          <w:b/>
          <w:bCs/>
          <w:sz w:val="24"/>
          <w:szCs w:val="24"/>
        </w:rPr>
      </w:pPr>
    </w:p>
    <w:p w14:paraId="7FA77622" w14:textId="77777777" w:rsidR="00813C39" w:rsidRDefault="00813C39" w:rsidP="000853E9">
      <w:pPr>
        <w:pStyle w:val="Heading1"/>
        <w:rPr>
          <w:rFonts w:eastAsia="Calibri"/>
        </w:rPr>
      </w:pPr>
      <w:r>
        <w:rPr>
          <w:b w:val="0"/>
          <w:noProof/>
        </w:rPr>
        <w:lastRenderedPageBreak/>
        <w:drawing>
          <wp:inline distT="0" distB="0" distL="0" distR="0" wp14:anchorId="05C823AF" wp14:editId="6A0D9D9B">
            <wp:extent cx="2057279" cy="1076325"/>
            <wp:effectExtent l="0" t="0" r="635" b="0"/>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65680" cy="1080720"/>
                    </a:xfrm>
                    <a:prstGeom prst="rect">
                      <a:avLst/>
                    </a:prstGeom>
                  </pic:spPr>
                </pic:pic>
              </a:graphicData>
            </a:graphic>
          </wp:inline>
        </w:drawing>
      </w:r>
    </w:p>
    <w:p w14:paraId="1B4A9BAF" w14:textId="77777777" w:rsidR="00813C39" w:rsidRPr="000853E9" w:rsidRDefault="00813C39" w:rsidP="00813C39">
      <w:pPr>
        <w:rPr>
          <w:b/>
        </w:rPr>
      </w:pPr>
      <w:r w:rsidRPr="000853E9">
        <w:rPr>
          <w:b/>
        </w:rPr>
        <w:t>Executive summary</w:t>
      </w:r>
    </w:p>
    <w:p w14:paraId="18434C63" w14:textId="77777777" w:rsidR="00813C39" w:rsidRPr="000853E9" w:rsidRDefault="00813C39" w:rsidP="00813C39"/>
    <w:p w14:paraId="68D63433" w14:textId="77777777" w:rsidR="00813C39" w:rsidRPr="000853E9" w:rsidRDefault="00813C39" w:rsidP="00813C39">
      <w:pPr>
        <w:spacing w:line="480" w:lineRule="auto"/>
      </w:pPr>
      <w:r w:rsidRPr="000853E9">
        <w:t xml:space="preserve">Organizational culture and performance </w:t>
      </w:r>
      <w:proofErr w:type="gramStart"/>
      <w:r w:rsidRPr="000853E9">
        <w:t>is</w:t>
      </w:r>
      <w:proofErr w:type="gramEnd"/>
      <w:r w:rsidRPr="000853E9">
        <w:t xml:space="preserve"> bound to be influenced by external factors.  Such factors are environmental and recently COVID 19 has disrupted normal business culture across many businesses worldwide. With normal lifestyle disrupted due to COVID 19, daily operations and business performance of companies have been severely affected. Big names such as </w:t>
      </w:r>
      <w:r>
        <w:t>A</w:t>
      </w:r>
      <w:r w:rsidRPr="000853E9">
        <w:t xml:space="preserve">mazon are grappling with this new scenario. This </w:t>
      </w:r>
      <w:r>
        <w:t>report</w:t>
      </w:r>
      <w:r w:rsidRPr="000853E9">
        <w:t xml:space="preserve"> examines the organizational structure of </w:t>
      </w:r>
      <w:r>
        <w:t>A</w:t>
      </w:r>
      <w:r w:rsidRPr="000853E9">
        <w:t xml:space="preserve">mazon and gives both qualitative and quantitative analysis of issues that Amazon is confronting with. These factors include increased demand of limited products, complicated compatibility ratio of Amazon due to the race of e-commerce availability in the market, changed consumer behavior, relative to different sales priorities, and customers adoption of online shopping has disrupted the retail markets. </w:t>
      </w:r>
      <w:proofErr w:type="gramStart"/>
      <w:r w:rsidRPr="000853E9">
        <w:t>In order to</w:t>
      </w:r>
      <w:proofErr w:type="gramEnd"/>
      <w:r w:rsidRPr="000853E9">
        <w:t xml:space="preserve"> stay in business, Amazon has adopted a strategy dubbed "concentric diversification." This strategy is aimed to gain the customers satisfaction by decreasing the price and increasing the quality of services. However, this alone may not bear fruits and may need adoption of several strategies highlighted in this </w:t>
      </w:r>
      <w:r>
        <w:t>report</w:t>
      </w:r>
      <w:r w:rsidRPr="000853E9">
        <w:t>. These include but are not limited to; Introduction of its new policy, keeping in mind the clients' intentions and satisfaction and enhancing its privacy and security sector to get the customer satisfied about having quality products so that they might only be able to rely on the services on Amazon. These strategies have made Amazon a force to reckon with in the online retail industry.</w:t>
      </w:r>
    </w:p>
    <w:p w14:paraId="7B91729C" w14:textId="30A2D86B" w:rsidR="000853E9" w:rsidRPr="00813C39" w:rsidRDefault="000C5DCE" w:rsidP="00813C39">
      <w:pPr>
        <w:rPr>
          <w:rFonts w:eastAsiaTheme="majorEastAsia"/>
          <w:color w:val="000000" w:themeColor="text1"/>
          <w:sz w:val="24"/>
        </w:rPr>
      </w:pPr>
      <w:r>
        <w:rPr>
          <w:rFonts w:eastAsia="Calibri"/>
        </w:rPr>
        <w:br w:type="page"/>
      </w:r>
    </w:p>
    <w:bookmarkStart w:id="1" w:name="_Toc56719645" w:displacedByCustomXml="next"/>
    <w:sdt>
      <w:sdtPr>
        <w:rPr>
          <w:rFonts w:asciiTheme="minorHAnsi" w:eastAsiaTheme="minorHAnsi" w:hAnsiTheme="minorHAnsi" w:cstheme="minorBidi"/>
          <w:b w:val="0"/>
          <w:color w:val="auto"/>
          <w:sz w:val="22"/>
          <w:szCs w:val="22"/>
        </w:rPr>
        <w:id w:val="-1334608350"/>
        <w:docPartObj>
          <w:docPartGallery w:val="Table of Contents"/>
          <w:docPartUnique/>
        </w:docPartObj>
      </w:sdtPr>
      <w:sdtEndPr>
        <w:rPr>
          <w:bCs/>
          <w:noProof/>
        </w:rPr>
      </w:sdtEndPr>
      <w:sdtContent>
        <w:p w14:paraId="15E6D19F" w14:textId="77777777" w:rsidR="000C5DCE" w:rsidRDefault="000C5DCE" w:rsidP="000853E9">
          <w:pPr>
            <w:pStyle w:val="Heading1"/>
          </w:pPr>
          <w:r>
            <w:t>Contents</w:t>
          </w:r>
          <w:bookmarkEnd w:id="1"/>
        </w:p>
        <w:p w14:paraId="5304797B" w14:textId="77777777" w:rsidR="00847962" w:rsidRDefault="000C5DC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6719645" w:history="1">
            <w:r w:rsidR="00847962" w:rsidRPr="00165E9F">
              <w:rPr>
                <w:rStyle w:val="Hyperlink"/>
                <w:noProof/>
              </w:rPr>
              <w:t>Contents</w:t>
            </w:r>
            <w:r w:rsidR="00847962">
              <w:rPr>
                <w:noProof/>
                <w:webHidden/>
              </w:rPr>
              <w:tab/>
            </w:r>
            <w:r w:rsidR="00847962">
              <w:rPr>
                <w:noProof/>
                <w:webHidden/>
              </w:rPr>
              <w:fldChar w:fldCharType="begin"/>
            </w:r>
            <w:r w:rsidR="00847962">
              <w:rPr>
                <w:noProof/>
                <w:webHidden/>
              </w:rPr>
              <w:instrText xml:space="preserve"> PAGEREF _Toc56719645 \h </w:instrText>
            </w:r>
            <w:r w:rsidR="00847962">
              <w:rPr>
                <w:noProof/>
                <w:webHidden/>
              </w:rPr>
            </w:r>
            <w:r w:rsidR="00847962">
              <w:rPr>
                <w:noProof/>
                <w:webHidden/>
              </w:rPr>
              <w:fldChar w:fldCharType="separate"/>
            </w:r>
            <w:r w:rsidR="00847962">
              <w:rPr>
                <w:noProof/>
                <w:webHidden/>
              </w:rPr>
              <w:t>2</w:t>
            </w:r>
            <w:r w:rsidR="00847962">
              <w:rPr>
                <w:noProof/>
                <w:webHidden/>
              </w:rPr>
              <w:fldChar w:fldCharType="end"/>
            </w:r>
          </w:hyperlink>
        </w:p>
        <w:p w14:paraId="6DB550C7" w14:textId="77777777" w:rsidR="00847962" w:rsidRDefault="00051A1D">
          <w:pPr>
            <w:pStyle w:val="TOC1"/>
            <w:tabs>
              <w:tab w:val="left" w:pos="440"/>
              <w:tab w:val="right" w:leader="dot" w:pos="9350"/>
            </w:tabs>
            <w:rPr>
              <w:rFonts w:eastAsiaTheme="minorEastAsia"/>
              <w:noProof/>
            </w:rPr>
          </w:pPr>
          <w:hyperlink w:anchor="_Toc56719646" w:history="1">
            <w:r w:rsidR="00847962" w:rsidRPr="00165E9F">
              <w:rPr>
                <w:rStyle w:val="Hyperlink"/>
                <w:rFonts w:ascii="Times New Roman" w:hAnsi="Times New Roman" w:cs="Times New Roman"/>
                <w:noProof/>
              </w:rPr>
              <w:t>1.</w:t>
            </w:r>
            <w:r w:rsidR="00847962">
              <w:rPr>
                <w:rFonts w:eastAsiaTheme="minorEastAsia"/>
                <w:noProof/>
              </w:rPr>
              <w:tab/>
            </w:r>
            <w:r w:rsidR="00847962" w:rsidRPr="00165E9F">
              <w:rPr>
                <w:rStyle w:val="Hyperlink"/>
                <w:rFonts w:ascii="Times New Roman" w:hAnsi="Times New Roman" w:cs="Times New Roman"/>
                <w:noProof/>
              </w:rPr>
              <w:t>Introduction</w:t>
            </w:r>
            <w:r w:rsidR="00847962">
              <w:rPr>
                <w:noProof/>
                <w:webHidden/>
              </w:rPr>
              <w:tab/>
            </w:r>
            <w:r w:rsidR="00847962">
              <w:rPr>
                <w:noProof/>
                <w:webHidden/>
              </w:rPr>
              <w:fldChar w:fldCharType="begin"/>
            </w:r>
            <w:r w:rsidR="00847962">
              <w:rPr>
                <w:noProof/>
                <w:webHidden/>
              </w:rPr>
              <w:instrText xml:space="preserve"> PAGEREF _Toc56719646 \h </w:instrText>
            </w:r>
            <w:r w:rsidR="00847962">
              <w:rPr>
                <w:noProof/>
                <w:webHidden/>
              </w:rPr>
            </w:r>
            <w:r w:rsidR="00847962">
              <w:rPr>
                <w:noProof/>
                <w:webHidden/>
              </w:rPr>
              <w:fldChar w:fldCharType="separate"/>
            </w:r>
            <w:r w:rsidR="00847962">
              <w:rPr>
                <w:noProof/>
                <w:webHidden/>
              </w:rPr>
              <w:t>4</w:t>
            </w:r>
            <w:r w:rsidR="00847962">
              <w:rPr>
                <w:noProof/>
                <w:webHidden/>
              </w:rPr>
              <w:fldChar w:fldCharType="end"/>
            </w:r>
          </w:hyperlink>
        </w:p>
        <w:p w14:paraId="5FE8CE1D" w14:textId="77777777" w:rsidR="00847962" w:rsidRDefault="00051A1D">
          <w:pPr>
            <w:pStyle w:val="TOC2"/>
            <w:tabs>
              <w:tab w:val="right" w:leader="dot" w:pos="9350"/>
            </w:tabs>
            <w:rPr>
              <w:rFonts w:eastAsiaTheme="minorEastAsia"/>
              <w:noProof/>
            </w:rPr>
          </w:pPr>
          <w:hyperlink w:anchor="_Toc56719647" w:history="1">
            <w:r w:rsidR="00847962" w:rsidRPr="00165E9F">
              <w:rPr>
                <w:rStyle w:val="Hyperlink"/>
                <w:noProof/>
              </w:rPr>
              <w:t>1.1 Amazon Environmental Scan</w:t>
            </w:r>
            <w:r w:rsidR="00847962">
              <w:rPr>
                <w:noProof/>
                <w:webHidden/>
              </w:rPr>
              <w:tab/>
            </w:r>
            <w:r w:rsidR="00847962">
              <w:rPr>
                <w:noProof/>
                <w:webHidden/>
              </w:rPr>
              <w:fldChar w:fldCharType="begin"/>
            </w:r>
            <w:r w:rsidR="00847962">
              <w:rPr>
                <w:noProof/>
                <w:webHidden/>
              </w:rPr>
              <w:instrText xml:space="preserve"> PAGEREF _Toc56719647 \h </w:instrText>
            </w:r>
            <w:r w:rsidR="00847962">
              <w:rPr>
                <w:noProof/>
                <w:webHidden/>
              </w:rPr>
            </w:r>
            <w:r w:rsidR="00847962">
              <w:rPr>
                <w:noProof/>
                <w:webHidden/>
              </w:rPr>
              <w:fldChar w:fldCharType="separate"/>
            </w:r>
            <w:r w:rsidR="00847962">
              <w:rPr>
                <w:noProof/>
                <w:webHidden/>
              </w:rPr>
              <w:t>5</w:t>
            </w:r>
            <w:r w:rsidR="00847962">
              <w:rPr>
                <w:noProof/>
                <w:webHidden/>
              </w:rPr>
              <w:fldChar w:fldCharType="end"/>
            </w:r>
          </w:hyperlink>
        </w:p>
        <w:p w14:paraId="01381710" w14:textId="77777777" w:rsidR="00847962" w:rsidRDefault="00051A1D">
          <w:pPr>
            <w:pStyle w:val="TOC2"/>
            <w:tabs>
              <w:tab w:val="right" w:leader="dot" w:pos="9350"/>
            </w:tabs>
            <w:rPr>
              <w:rFonts w:eastAsiaTheme="minorEastAsia"/>
              <w:noProof/>
            </w:rPr>
          </w:pPr>
          <w:hyperlink w:anchor="_Toc56719648" w:history="1">
            <w:r w:rsidR="00847962" w:rsidRPr="00165E9F">
              <w:rPr>
                <w:rStyle w:val="Hyperlink"/>
                <w:noProof/>
              </w:rPr>
              <w:t>1.1.1 Legal Landscape</w:t>
            </w:r>
            <w:r w:rsidR="00847962">
              <w:rPr>
                <w:noProof/>
                <w:webHidden/>
              </w:rPr>
              <w:tab/>
            </w:r>
            <w:r w:rsidR="00847962">
              <w:rPr>
                <w:noProof/>
                <w:webHidden/>
              </w:rPr>
              <w:fldChar w:fldCharType="begin"/>
            </w:r>
            <w:r w:rsidR="00847962">
              <w:rPr>
                <w:noProof/>
                <w:webHidden/>
              </w:rPr>
              <w:instrText xml:space="preserve"> PAGEREF _Toc56719648 \h </w:instrText>
            </w:r>
            <w:r w:rsidR="00847962">
              <w:rPr>
                <w:noProof/>
                <w:webHidden/>
              </w:rPr>
            </w:r>
            <w:r w:rsidR="00847962">
              <w:rPr>
                <w:noProof/>
                <w:webHidden/>
              </w:rPr>
              <w:fldChar w:fldCharType="separate"/>
            </w:r>
            <w:r w:rsidR="00847962">
              <w:rPr>
                <w:noProof/>
                <w:webHidden/>
              </w:rPr>
              <w:t>5</w:t>
            </w:r>
            <w:r w:rsidR="00847962">
              <w:rPr>
                <w:noProof/>
                <w:webHidden/>
              </w:rPr>
              <w:fldChar w:fldCharType="end"/>
            </w:r>
          </w:hyperlink>
        </w:p>
        <w:p w14:paraId="5FD98333" w14:textId="77777777" w:rsidR="00847962" w:rsidRDefault="00051A1D">
          <w:pPr>
            <w:pStyle w:val="TOC2"/>
            <w:tabs>
              <w:tab w:val="right" w:leader="dot" w:pos="9350"/>
            </w:tabs>
            <w:rPr>
              <w:rFonts w:eastAsiaTheme="minorEastAsia"/>
              <w:noProof/>
            </w:rPr>
          </w:pPr>
          <w:hyperlink w:anchor="_Toc56719649" w:history="1">
            <w:r w:rsidR="00847962" w:rsidRPr="00165E9F">
              <w:rPr>
                <w:rStyle w:val="Hyperlink"/>
                <w:rFonts w:eastAsia="Times New Roman"/>
                <w:noProof/>
              </w:rPr>
              <w:t>1.1.2 Technologies</w:t>
            </w:r>
            <w:r w:rsidR="00847962">
              <w:rPr>
                <w:noProof/>
                <w:webHidden/>
              </w:rPr>
              <w:tab/>
            </w:r>
            <w:r w:rsidR="00847962">
              <w:rPr>
                <w:noProof/>
                <w:webHidden/>
              </w:rPr>
              <w:fldChar w:fldCharType="begin"/>
            </w:r>
            <w:r w:rsidR="00847962">
              <w:rPr>
                <w:noProof/>
                <w:webHidden/>
              </w:rPr>
              <w:instrText xml:space="preserve"> PAGEREF _Toc56719649 \h </w:instrText>
            </w:r>
            <w:r w:rsidR="00847962">
              <w:rPr>
                <w:noProof/>
                <w:webHidden/>
              </w:rPr>
            </w:r>
            <w:r w:rsidR="00847962">
              <w:rPr>
                <w:noProof/>
                <w:webHidden/>
              </w:rPr>
              <w:fldChar w:fldCharType="separate"/>
            </w:r>
            <w:r w:rsidR="00847962">
              <w:rPr>
                <w:noProof/>
                <w:webHidden/>
              </w:rPr>
              <w:t>5</w:t>
            </w:r>
            <w:r w:rsidR="00847962">
              <w:rPr>
                <w:noProof/>
                <w:webHidden/>
              </w:rPr>
              <w:fldChar w:fldCharType="end"/>
            </w:r>
          </w:hyperlink>
        </w:p>
        <w:p w14:paraId="368B12D2" w14:textId="77777777" w:rsidR="00847962" w:rsidRDefault="00051A1D">
          <w:pPr>
            <w:pStyle w:val="TOC2"/>
            <w:tabs>
              <w:tab w:val="right" w:leader="dot" w:pos="9350"/>
            </w:tabs>
            <w:rPr>
              <w:rFonts w:eastAsiaTheme="minorEastAsia"/>
              <w:noProof/>
            </w:rPr>
          </w:pPr>
          <w:hyperlink w:anchor="_Toc56719650" w:history="1">
            <w:r w:rsidR="00847962" w:rsidRPr="00165E9F">
              <w:rPr>
                <w:rStyle w:val="Hyperlink"/>
                <w:noProof/>
              </w:rPr>
              <w:t>1.1.3 Demographic</w:t>
            </w:r>
            <w:r w:rsidR="00847962">
              <w:rPr>
                <w:noProof/>
                <w:webHidden/>
              </w:rPr>
              <w:tab/>
            </w:r>
            <w:r w:rsidR="00847962">
              <w:rPr>
                <w:noProof/>
                <w:webHidden/>
              </w:rPr>
              <w:fldChar w:fldCharType="begin"/>
            </w:r>
            <w:r w:rsidR="00847962">
              <w:rPr>
                <w:noProof/>
                <w:webHidden/>
              </w:rPr>
              <w:instrText xml:space="preserve"> PAGEREF _Toc56719650 \h </w:instrText>
            </w:r>
            <w:r w:rsidR="00847962">
              <w:rPr>
                <w:noProof/>
                <w:webHidden/>
              </w:rPr>
            </w:r>
            <w:r w:rsidR="00847962">
              <w:rPr>
                <w:noProof/>
                <w:webHidden/>
              </w:rPr>
              <w:fldChar w:fldCharType="separate"/>
            </w:r>
            <w:r w:rsidR="00847962">
              <w:rPr>
                <w:noProof/>
                <w:webHidden/>
              </w:rPr>
              <w:t>6</w:t>
            </w:r>
            <w:r w:rsidR="00847962">
              <w:rPr>
                <w:noProof/>
                <w:webHidden/>
              </w:rPr>
              <w:fldChar w:fldCharType="end"/>
            </w:r>
          </w:hyperlink>
        </w:p>
        <w:p w14:paraId="105DD8AF" w14:textId="77777777" w:rsidR="00847962" w:rsidRDefault="00051A1D">
          <w:pPr>
            <w:pStyle w:val="TOC2"/>
            <w:tabs>
              <w:tab w:val="right" w:leader="dot" w:pos="9350"/>
            </w:tabs>
            <w:rPr>
              <w:rFonts w:eastAsiaTheme="minorEastAsia"/>
              <w:noProof/>
            </w:rPr>
          </w:pPr>
          <w:hyperlink w:anchor="_Toc56719651" w:history="1">
            <w:r w:rsidR="00847962" w:rsidRPr="00165E9F">
              <w:rPr>
                <w:rStyle w:val="Hyperlink"/>
                <w:rFonts w:eastAsia="Times New Roman"/>
                <w:noProof/>
              </w:rPr>
              <w:t>1.1.4 Industry Environment</w:t>
            </w:r>
            <w:r w:rsidR="00847962">
              <w:rPr>
                <w:noProof/>
                <w:webHidden/>
              </w:rPr>
              <w:tab/>
            </w:r>
            <w:r w:rsidR="00847962">
              <w:rPr>
                <w:noProof/>
                <w:webHidden/>
              </w:rPr>
              <w:fldChar w:fldCharType="begin"/>
            </w:r>
            <w:r w:rsidR="00847962">
              <w:rPr>
                <w:noProof/>
                <w:webHidden/>
              </w:rPr>
              <w:instrText xml:space="preserve"> PAGEREF _Toc56719651 \h </w:instrText>
            </w:r>
            <w:r w:rsidR="00847962">
              <w:rPr>
                <w:noProof/>
                <w:webHidden/>
              </w:rPr>
            </w:r>
            <w:r w:rsidR="00847962">
              <w:rPr>
                <w:noProof/>
                <w:webHidden/>
              </w:rPr>
              <w:fldChar w:fldCharType="separate"/>
            </w:r>
            <w:r w:rsidR="00847962">
              <w:rPr>
                <w:noProof/>
                <w:webHidden/>
              </w:rPr>
              <w:t>6</w:t>
            </w:r>
            <w:r w:rsidR="00847962">
              <w:rPr>
                <w:noProof/>
                <w:webHidden/>
              </w:rPr>
              <w:fldChar w:fldCharType="end"/>
            </w:r>
          </w:hyperlink>
        </w:p>
        <w:p w14:paraId="7B4E759B" w14:textId="77777777" w:rsidR="00847962" w:rsidRDefault="00051A1D">
          <w:pPr>
            <w:pStyle w:val="TOC2"/>
            <w:tabs>
              <w:tab w:val="right" w:leader="dot" w:pos="9350"/>
            </w:tabs>
            <w:rPr>
              <w:rFonts w:eastAsiaTheme="minorEastAsia"/>
              <w:noProof/>
            </w:rPr>
          </w:pPr>
          <w:hyperlink w:anchor="_Toc56719652" w:history="1">
            <w:r w:rsidR="00847962" w:rsidRPr="00165E9F">
              <w:rPr>
                <w:rStyle w:val="Hyperlink"/>
                <w:noProof/>
              </w:rPr>
              <w:t>1.1.5 Amazon and Tesco</w:t>
            </w:r>
            <w:r w:rsidR="00847962">
              <w:rPr>
                <w:noProof/>
                <w:webHidden/>
              </w:rPr>
              <w:tab/>
            </w:r>
            <w:r w:rsidR="00847962">
              <w:rPr>
                <w:noProof/>
                <w:webHidden/>
              </w:rPr>
              <w:fldChar w:fldCharType="begin"/>
            </w:r>
            <w:r w:rsidR="00847962">
              <w:rPr>
                <w:noProof/>
                <w:webHidden/>
              </w:rPr>
              <w:instrText xml:space="preserve"> PAGEREF _Toc56719652 \h </w:instrText>
            </w:r>
            <w:r w:rsidR="00847962">
              <w:rPr>
                <w:noProof/>
                <w:webHidden/>
              </w:rPr>
            </w:r>
            <w:r w:rsidR="00847962">
              <w:rPr>
                <w:noProof/>
                <w:webHidden/>
              </w:rPr>
              <w:fldChar w:fldCharType="separate"/>
            </w:r>
            <w:r w:rsidR="00847962">
              <w:rPr>
                <w:noProof/>
                <w:webHidden/>
              </w:rPr>
              <w:t>7</w:t>
            </w:r>
            <w:r w:rsidR="00847962">
              <w:rPr>
                <w:noProof/>
                <w:webHidden/>
              </w:rPr>
              <w:fldChar w:fldCharType="end"/>
            </w:r>
          </w:hyperlink>
        </w:p>
        <w:p w14:paraId="0C02B8D1" w14:textId="77777777" w:rsidR="00847962" w:rsidRDefault="00051A1D">
          <w:pPr>
            <w:pStyle w:val="TOC2"/>
            <w:tabs>
              <w:tab w:val="right" w:leader="dot" w:pos="9350"/>
            </w:tabs>
            <w:rPr>
              <w:rFonts w:eastAsiaTheme="minorEastAsia"/>
              <w:noProof/>
            </w:rPr>
          </w:pPr>
          <w:hyperlink w:anchor="_Toc56719653" w:history="1">
            <w:r w:rsidR="00847962" w:rsidRPr="00165E9F">
              <w:rPr>
                <w:rStyle w:val="Hyperlink"/>
                <w:noProof/>
              </w:rPr>
              <w:t>1.1.6 Amazon and eBay</w:t>
            </w:r>
            <w:r w:rsidR="00847962">
              <w:rPr>
                <w:noProof/>
                <w:webHidden/>
              </w:rPr>
              <w:tab/>
            </w:r>
            <w:r w:rsidR="00847962">
              <w:rPr>
                <w:noProof/>
                <w:webHidden/>
              </w:rPr>
              <w:fldChar w:fldCharType="begin"/>
            </w:r>
            <w:r w:rsidR="00847962">
              <w:rPr>
                <w:noProof/>
                <w:webHidden/>
              </w:rPr>
              <w:instrText xml:space="preserve"> PAGEREF _Toc56719653 \h </w:instrText>
            </w:r>
            <w:r w:rsidR="00847962">
              <w:rPr>
                <w:noProof/>
                <w:webHidden/>
              </w:rPr>
            </w:r>
            <w:r w:rsidR="00847962">
              <w:rPr>
                <w:noProof/>
                <w:webHidden/>
              </w:rPr>
              <w:fldChar w:fldCharType="separate"/>
            </w:r>
            <w:r w:rsidR="00847962">
              <w:rPr>
                <w:noProof/>
                <w:webHidden/>
              </w:rPr>
              <w:t>8</w:t>
            </w:r>
            <w:r w:rsidR="00847962">
              <w:rPr>
                <w:noProof/>
                <w:webHidden/>
              </w:rPr>
              <w:fldChar w:fldCharType="end"/>
            </w:r>
          </w:hyperlink>
        </w:p>
        <w:p w14:paraId="5F78E6FE" w14:textId="77777777" w:rsidR="00847962" w:rsidRDefault="00051A1D">
          <w:pPr>
            <w:pStyle w:val="TOC2"/>
            <w:tabs>
              <w:tab w:val="right" w:leader="dot" w:pos="9350"/>
            </w:tabs>
            <w:rPr>
              <w:rFonts w:eastAsiaTheme="minorEastAsia"/>
              <w:noProof/>
            </w:rPr>
          </w:pPr>
          <w:hyperlink w:anchor="_Toc56719654" w:history="1">
            <w:r w:rsidR="00847962" w:rsidRPr="00165E9F">
              <w:rPr>
                <w:rStyle w:val="Hyperlink"/>
                <w:noProof/>
              </w:rPr>
              <w:t>1.1.7 Amazon and Alibaba</w:t>
            </w:r>
            <w:r w:rsidR="00847962">
              <w:rPr>
                <w:noProof/>
                <w:webHidden/>
              </w:rPr>
              <w:tab/>
            </w:r>
            <w:r w:rsidR="00847962">
              <w:rPr>
                <w:noProof/>
                <w:webHidden/>
              </w:rPr>
              <w:fldChar w:fldCharType="begin"/>
            </w:r>
            <w:r w:rsidR="00847962">
              <w:rPr>
                <w:noProof/>
                <w:webHidden/>
              </w:rPr>
              <w:instrText xml:space="preserve"> PAGEREF _Toc56719654 \h </w:instrText>
            </w:r>
            <w:r w:rsidR="00847962">
              <w:rPr>
                <w:noProof/>
                <w:webHidden/>
              </w:rPr>
            </w:r>
            <w:r w:rsidR="00847962">
              <w:rPr>
                <w:noProof/>
                <w:webHidden/>
              </w:rPr>
              <w:fldChar w:fldCharType="separate"/>
            </w:r>
            <w:r w:rsidR="00847962">
              <w:rPr>
                <w:noProof/>
                <w:webHidden/>
              </w:rPr>
              <w:t>8</w:t>
            </w:r>
            <w:r w:rsidR="00847962">
              <w:rPr>
                <w:noProof/>
                <w:webHidden/>
              </w:rPr>
              <w:fldChar w:fldCharType="end"/>
            </w:r>
          </w:hyperlink>
        </w:p>
        <w:p w14:paraId="3C427989" w14:textId="77777777" w:rsidR="00847962" w:rsidRDefault="00051A1D">
          <w:pPr>
            <w:pStyle w:val="TOC2"/>
            <w:tabs>
              <w:tab w:val="right" w:leader="dot" w:pos="9350"/>
            </w:tabs>
            <w:rPr>
              <w:rFonts w:eastAsiaTheme="minorEastAsia"/>
              <w:noProof/>
            </w:rPr>
          </w:pPr>
          <w:hyperlink w:anchor="_Toc56719655" w:history="1">
            <w:r w:rsidR="00847962" w:rsidRPr="00165E9F">
              <w:rPr>
                <w:rStyle w:val="Hyperlink"/>
                <w:noProof/>
              </w:rPr>
              <w:t>1.2 Problems of Amazon under the influence of Covid-19:</w:t>
            </w:r>
            <w:r w:rsidR="00847962">
              <w:rPr>
                <w:noProof/>
                <w:webHidden/>
              </w:rPr>
              <w:tab/>
            </w:r>
            <w:r w:rsidR="00847962">
              <w:rPr>
                <w:noProof/>
                <w:webHidden/>
              </w:rPr>
              <w:fldChar w:fldCharType="begin"/>
            </w:r>
            <w:r w:rsidR="00847962">
              <w:rPr>
                <w:noProof/>
                <w:webHidden/>
              </w:rPr>
              <w:instrText xml:space="preserve"> PAGEREF _Toc56719655 \h </w:instrText>
            </w:r>
            <w:r w:rsidR="00847962">
              <w:rPr>
                <w:noProof/>
                <w:webHidden/>
              </w:rPr>
            </w:r>
            <w:r w:rsidR="00847962">
              <w:rPr>
                <w:noProof/>
                <w:webHidden/>
              </w:rPr>
              <w:fldChar w:fldCharType="separate"/>
            </w:r>
            <w:r w:rsidR="00847962">
              <w:rPr>
                <w:noProof/>
                <w:webHidden/>
              </w:rPr>
              <w:t>9</w:t>
            </w:r>
            <w:r w:rsidR="00847962">
              <w:rPr>
                <w:noProof/>
                <w:webHidden/>
              </w:rPr>
              <w:fldChar w:fldCharType="end"/>
            </w:r>
          </w:hyperlink>
        </w:p>
        <w:p w14:paraId="5D3D5FC0" w14:textId="77777777" w:rsidR="00847962" w:rsidRDefault="00051A1D">
          <w:pPr>
            <w:pStyle w:val="TOC2"/>
            <w:tabs>
              <w:tab w:val="right" w:leader="dot" w:pos="9350"/>
            </w:tabs>
            <w:rPr>
              <w:rFonts w:eastAsiaTheme="minorEastAsia"/>
              <w:noProof/>
            </w:rPr>
          </w:pPr>
          <w:hyperlink w:anchor="_Toc56719656" w:history="1">
            <w:r w:rsidR="00847962" w:rsidRPr="00165E9F">
              <w:rPr>
                <w:rStyle w:val="Hyperlink"/>
                <w:noProof/>
              </w:rPr>
              <w:t>1.3. Evaluation of current strategy:</w:t>
            </w:r>
            <w:r w:rsidR="00847962">
              <w:rPr>
                <w:noProof/>
                <w:webHidden/>
              </w:rPr>
              <w:tab/>
            </w:r>
            <w:r w:rsidR="00847962">
              <w:rPr>
                <w:noProof/>
                <w:webHidden/>
              </w:rPr>
              <w:fldChar w:fldCharType="begin"/>
            </w:r>
            <w:r w:rsidR="00847962">
              <w:rPr>
                <w:noProof/>
                <w:webHidden/>
              </w:rPr>
              <w:instrText xml:space="preserve"> PAGEREF _Toc56719656 \h </w:instrText>
            </w:r>
            <w:r w:rsidR="00847962">
              <w:rPr>
                <w:noProof/>
                <w:webHidden/>
              </w:rPr>
            </w:r>
            <w:r w:rsidR="00847962">
              <w:rPr>
                <w:noProof/>
                <w:webHidden/>
              </w:rPr>
              <w:fldChar w:fldCharType="separate"/>
            </w:r>
            <w:r w:rsidR="00847962">
              <w:rPr>
                <w:noProof/>
                <w:webHidden/>
              </w:rPr>
              <w:t>15</w:t>
            </w:r>
            <w:r w:rsidR="00847962">
              <w:rPr>
                <w:noProof/>
                <w:webHidden/>
              </w:rPr>
              <w:fldChar w:fldCharType="end"/>
            </w:r>
          </w:hyperlink>
        </w:p>
        <w:p w14:paraId="168F2092" w14:textId="77777777" w:rsidR="00847962" w:rsidRDefault="00051A1D">
          <w:pPr>
            <w:pStyle w:val="TOC2"/>
            <w:tabs>
              <w:tab w:val="right" w:leader="dot" w:pos="9350"/>
            </w:tabs>
            <w:rPr>
              <w:rFonts w:eastAsiaTheme="minorEastAsia"/>
              <w:noProof/>
            </w:rPr>
          </w:pPr>
          <w:hyperlink w:anchor="_Toc56719657" w:history="1">
            <w:r w:rsidR="00847962" w:rsidRPr="00165E9F">
              <w:rPr>
                <w:rStyle w:val="Hyperlink"/>
                <w:noProof/>
                <w:shd w:val="clear" w:color="auto" w:fill="FFFFFF"/>
              </w:rPr>
              <w:t>1.3.1 Organizations’ present cultural and ethical standards</w:t>
            </w:r>
            <w:r w:rsidR="00847962">
              <w:rPr>
                <w:noProof/>
                <w:webHidden/>
              </w:rPr>
              <w:tab/>
            </w:r>
            <w:r w:rsidR="00847962">
              <w:rPr>
                <w:noProof/>
                <w:webHidden/>
              </w:rPr>
              <w:fldChar w:fldCharType="begin"/>
            </w:r>
            <w:r w:rsidR="00847962">
              <w:rPr>
                <w:noProof/>
                <w:webHidden/>
              </w:rPr>
              <w:instrText xml:space="preserve"> PAGEREF _Toc56719657 \h </w:instrText>
            </w:r>
            <w:r w:rsidR="00847962">
              <w:rPr>
                <w:noProof/>
                <w:webHidden/>
              </w:rPr>
            </w:r>
            <w:r w:rsidR="00847962">
              <w:rPr>
                <w:noProof/>
                <w:webHidden/>
              </w:rPr>
              <w:fldChar w:fldCharType="separate"/>
            </w:r>
            <w:r w:rsidR="00847962">
              <w:rPr>
                <w:noProof/>
                <w:webHidden/>
              </w:rPr>
              <w:t>15</w:t>
            </w:r>
            <w:r w:rsidR="00847962">
              <w:rPr>
                <w:noProof/>
                <w:webHidden/>
              </w:rPr>
              <w:fldChar w:fldCharType="end"/>
            </w:r>
          </w:hyperlink>
        </w:p>
        <w:p w14:paraId="0BE13006" w14:textId="77777777" w:rsidR="00847962" w:rsidRDefault="00051A1D">
          <w:pPr>
            <w:pStyle w:val="TOC1"/>
            <w:tabs>
              <w:tab w:val="right" w:leader="dot" w:pos="9350"/>
            </w:tabs>
            <w:rPr>
              <w:rFonts w:eastAsiaTheme="minorEastAsia"/>
              <w:noProof/>
            </w:rPr>
          </w:pPr>
          <w:hyperlink w:anchor="_Toc56719658" w:history="1">
            <w:r w:rsidR="00847962" w:rsidRPr="00165E9F">
              <w:rPr>
                <w:rStyle w:val="Hyperlink"/>
                <w:noProof/>
              </w:rPr>
              <w:t>2. Conclusion:</w:t>
            </w:r>
            <w:r w:rsidR="00847962">
              <w:rPr>
                <w:noProof/>
                <w:webHidden/>
              </w:rPr>
              <w:tab/>
            </w:r>
            <w:r w:rsidR="00847962">
              <w:rPr>
                <w:noProof/>
                <w:webHidden/>
              </w:rPr>
              <w:fldChar w:fldCharType="begin"/>
            </w:r>
            <w:r w:rsidR="00847962">
              <w:rPr>
                <w:noProof/>
                <w:webHidden/>
              </w:rPr>
              <w:instrText xml:space="preserve"> PAGEREF _Toc56719658 \h </w:instrText>
            </w:r>
            <w:r w:rsidR="00847962">
              <w:rPr>
                <w:noProof/>
                <w:webHidden/>
              </w:rPr>
            </w:r>
            <w:r w:rsidR="00847962">
              <w:rPr>
                <w:noProof/>
                <w:webHidden/>
              </w:rPr>
              <w:fldChar w:fldCharType="separate"/>
            </w:r>
            <w:r w:rsidR="00847962">
              <w:rPr>
                <w:noProof/>
                <w:webHidden/>
              </w:rPr>
              <w:t>19</w:t>
            </w:r>
            <w:r w:rsidR="00847962">
              <w:rPr>
                <w:noProof/>
                <w:webHidden/>
              </w:rPr>
              <w:fldChar w:fldCharType="end"/>
            </w:r>
          </w:hyperlink>
        </w:p>
        <w:p w14:paraId="58FC0562" w14:textId="77777777" w:rsidR="00847962" w:rsidRDefault="00051A1D">
          <w:pPr>
            <w:pStyle w:val="TOC1"/>
            <w:tabs>
              <w:tab w:val="right" w:leader="dot" w:pos="9350"/>
            </w:tabs>
            <w:rPr>
              <w:rFonts w:eastAsiaTheme="minorEastAsia"/>
              <w:noProof/>
            </w:rPr>
          </w:pPr>
          <w:hyperlink w:anchor="_Toc56719659" w:history="1">
            <w:r w:rsidR="00847962" w:rsidRPr="00165E9F">
              <w:rPr>
                <w:rStyle w:val="Hyperlink"/>
                <w:noProof/>
              </w:rPr>
              <w:t>3. Reference List</w:t>
            </w:r>
            <w:r w:rsidR="00847962">
              <w:rPr>
                <w:noProof/>
                <w:webHidden/>
              </w:rPr>
              <w:tab/>
            </w:r>
            <w:r w:rsidR="00847962">
              <w:rPr>
                <w:noProof/>
                <w:webHidden/>
              </w:rPr>
              <w:fldChar w:fldCharType="begin"/>
            </w:r>
            <w:r w:rsidR="00847962">
              <w:rPr>
                <w:noProof/>
                <w:webHidden/>
              </w:rPr>
              <w:instrText xml:space="preserve"> PAGEREF _Toc56719659 \h </w:instrText>
            </w:r>
            <w:r w:rsidR="00847962">
              <w:rPr>
                <w:noProof/>
                <w:webHidden/>
              </w:rPr>
            </w:r>
            <w:r w:rsidR="00847962">
              <w:rPr>
                <w:noProof/>
                <w:webHidden/>
              </w:rPr>
              <w:fldChar w:fldCharType="separate"/>
            </w:r>
            <w:r w:rsidR="00847962">
              <w:rPr>
                <w:noProof/>
                <w:webHidden/>
              </w:rPr>
              <w:t>21</w:t>
            </w:r>
            <w:r w:rsidR="00847962">
              <w:rPr>
                <w:noProof/>
                <w:webHidden/>
              </w:rPr>
              <w:fldChar w:fldCharType="end"/>
            </w:r>
          </w:hyperlink>
        </w:p>
        <w:p w14:paraId="0BAB402E" w14:textId="03058D97" w:rsidR="000853E9" w:rsidRPr="00813C39" w:rsidRDefault="000C5DCE" w:rsidP="00813C39">
          <w:r>
            <w:rPr>
              <w:b/>
              <w:bCs/>
              <w:noProof/>
            </w:rPr>
            <w:fldChar w:fldCharType="end"/>
          </w:r>
        </w:p>
      </w:sdtContent>
    </w:sdt>
    <w:bookmarkStart w:id="2" w:name="_Hlk59272404" w:displacedByCustomXml="prev"/>
    <w:p w14:paraId="43C9E5F9" w14:textId="77777777" w:rsidR="000853E9" w:rsidRDefault="000853E9">
      <w:pPr>
        <w:rPr>
          <w:rFonts w:eastAsiaTheme="majorEastAsia"/>
          <w:color w:val="000000" w:themeColor="text1"/>
          <w:sz w:val="24"/>
        </w:rPr>
      </w:pPr>
      <w:r>
        <w:rPr>
          <w:rFonts w:eastAsiaTheme="majorEastAsia"/>
          <w:color w:val="000000" w:themeColor="text1"/>
          <w:sz w:val="24"/>
        </w:rPr>
        <w:br w:type="page"/>
      </w:r>
    </w:p>
    <w:bookmarkEnd w:id="2"/>
    <w:p w14:paraId="33886351" w14:textId="77777777" w:rsidR="000853E9" w:rsidRDefault="000853E9" w:rsidP="000853E9">
      <w:pPr>
        <w:rPr>
          <w:rFonts w:eastAsiaTheme="majorEastAsia"/>
          <w:color w:val="000000" w:themeColor="text1"/>
          <w:sz w:val="24"/>
        </w:rPr>
      </w:pPr>
    </w:p>
    <w:p w14:paraId="1256D672" w14:textId="77777777" w:rsidR="00CE1D57" w:rsidRPr="00567CFE" w:rsidRDefault="0012755E" w:rsidP="000853E9">
      <w:pPr>
        <w:pStyle w:val="Heading1"/>
        <w:numPr>
          <w:ilvl w:val="0"/>
          <w:numId w:val="12"/>
        </w:numPr>
        <w:spacing w:line="480" w:lineRule="auto"/>
        <w:jc w:val="both"/>
        <w:rPr>
          <w:rFonts w:ascii="Times New Roman" w:hAnsi="Times New Roman" w:cs="Times New Roman"/>
          <w:b w:val="0"/>
          <w:szCs w:val="24"/>
        </w:rPr>
      </w:pPr>
      <w:bookmarkStart w:id="3" w:name="_Toc56719646"/>
      <w:r w:rsidRPr="00567CFE">
        <w:rPr>
          <w:rFonts w:ascii="Times New Roman" w:hAnsi="Times New Roman" w:cs="Times New Roman"/>
          <w:szCs w:val="24"/>
        </w:rPr>
        <w:t>Introduction</w:t>
      </w:r>
      <w:bookmarkEnd w:id="0"/>
      <w:bookmarkEnd w:id="3"/>
    </w:p>
    <w:p w14:paraId="286D99D9" w14:textId="77777777" w:rsidR="00F651B1" w:rsidRDefault="0012755E" w:rsidP="00EA200E">
      <w:pPr>
        <w:spacing w:after="0" w:line="480" w:lineRule="auto"/>
        <w:ind w:firstLine="284"/>
        <w:jc w:val="both"/>
        <w:rPr>
          <w:rFonts w:ascii="Times New Roman" w:hAnsi="Times New Roman" w:cs="Times New Roman"/>
          <w:color w:val="000000" w:themeColor="text1"/>
          <w:sz w:val="24"/>
          <w:szCs w:val="24"/>
        </w:rPr>
      </w:pPr>
      <w:bookmarkStart w:id="4" w:name="_Hlk47316254"/>
      <w:r w:rsidRPr="00FF34CC">
        <w:rPr>
          <w:rFonts w:ascii="Times New Roman" w:hAnsi="Times New Roman" w:cs="Times New Roman"/>
          <w:color w:val="000000" w:themeColor="text1"/>
          <w:sz w:val="24"/>
          <w:szCs w:val="24"/>
        </w:rPr>
        <w:t xml:space="preserve">Amazon is labeled for working with certain principles and procedures. </w:t>
      </w:r>
      <w:bookmarkStart w:id="5" w:name="_Hlk46535423"/>
      <w:r w:rsidRPr="00FF34CC">
        <w:rPr>
          <w:rFonts w:ascii="Times New Roman" w:hAnsi="Times New Roman" w:cs="Times New Roman"/>
          <w:color w:val="000000" w:themeColor="text1"/>
          <w:sz w:val="24"/>
          <w:szCs w:val="24"/>
        </w:rPr>
        <w:t xml:space="preserve">Running critical features of this prosperous company lies in four points: customer-oriented obsession, competencies for innovations, commitment to service excellence, and long-term operations. </w:t>
      </w:r>
      <w:bookmarkEnd w:id="5"/>
      <w:r w:rsidRPr="00FF34CC">
        <w:rPr>
          <w:rFonts w:ascii="Times New Roman" w:hAnsi="Times New Roman" w:cs="Times New Roman"/>
          <w:color w:val="000000" w:themeColor="text1"/>
          <w:sz w:val="24"/>
          <w:szCs w:val="24"/>
        </w:rPr>
        <w:t xml:space="preserve">Amazon works with deep thoughts of competing with its rivals, considering online and physical locations for providing the best selection, price, and convenience. </w:t>
      </w:r>
    </w:p>
    <w:p w14:paraId="0FB3E9C9" w14:textId="77777777" w:rsidR="00F651B1" w:rsidRDefault="0012755E"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Team</w:t>
      </w:r>
      <w:r w:rsidR="00F651B1">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 xml:space="preserve">working of several managers is hired to maintain and guide the terminologies of Amazon to sustain in the worst conditions.  </w:t>
      </w:r>
      <w:bookmarkEnd w:id="4"/>
      <w:r w:rsidRPr="00FF34CC">
        <w:rPr>
          <w:rFonts w:ascii="Times New Roman" w:hAnsi="Times New Roman" w:cs="Times New Roman"/>
          <w:color w:val="000000" w:themeColor="text1"/>
          <w:sz w:val="24"/>
          <w:szCs w:val="24"/>
        </w:rPr>
        <w:t xml:space="preserve">Business operations of Amazon are innovative enough to cope with the spontaneous levels of management. The sustainability ratio of Amazon is brilliantly practiced by keeping a balanced proportion between the profitability graph of company and customer's satisfaction. However, the recent pandemic has turned the whole table of success for Amazon. Because the life circle in each country has been locked down, people prefer to work at home, taking the services of online grocery and domestics shopping. Behaviors of people have been changed towards their priorities. </w:t>
      </w:r>
    </w:p>
    <w:p w14:paraId="041C703B" w14:textId="77777777" w:rsidR="00461C71" w:rsidRPr="00FF34CC" w:rsidRDefault="0012755E"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They are mostly shifting their interest in purchasing for precautionary items like sanitizer, hand gloves, masks, germ-free products, etc. this cause and effect chain severely influenced Amazon's retail marketing. </w:t>
      </w:r>
      <w:r w:rsidR="00366AEC" w:rsidRPr="00FF34CC">
        <w:rPr>
          <w:rFonts w:ascii="Times New Roman" w:hAnsi="Times New Roman" w:cs="Times New Roman"/>
          <w:color w:val="000000" w:themeColor="text1"/>
          <w:sz w:val="24"/>
          <w:szCs w:val="24"/>
        </w:rPr>
        <w:t>Picking specific categories has changed the business strategies of Amazon. Covid-19 has demolished the economies of the country due to which people have run short of social facilities. Amazon is suffering from the high demand for sales for things, decreasing the requirements of many other items like books, games, clothing, and regular accessories.</w:t>
      </w:r>
    </w:p>
    <w:p w14:paraId="520A415A" w14:textId="77777777" w:rsidR="00461C71" w:rsidRDefault="00366AEC"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Consequently, Amazon must manage the availability of those demands above the full range. </w:t>
      </w:r>
      <w:r w:rsidR="0012755E" w:rsidRPr="00FF34CC">
        <w:rPr>
          <w:rFonts w:ascii="Times New Roman" w:hAnsi="Times New Roman" w:cs="Times New Roman"/>
          <w:color w:val="000000" w:themeColor="text1"/>
          <w:sz w:val="24"/>
          <w:szCs w:val="24"/>
        </w:rPr>
        <w:t xml:space="preserve">Amazon, along with its super rivalry power- Walmart, is firmly under the pressure of Covid-19. </w:t>
      </w:r>
      <w:r w:rsidR="0012755E" w:rsidRPr="00FF34CC">
        <w:rPr>
          <w:rFonts w:ascii="Times New Roman" w:hAnsi="Times New Roman" w:cs="Times New Roman"/>
          <w:color w:val="000000" w:themeColor="text1"/>
          <w:sz w:val="24"/>
          <w:szCs w:val="24"/>
        </w:rPr>
        <w:lastRenderedPageBreak/>
        <w:t>This report will cover both the qualitative and quantitative analysis of issues that Amazon is confronting with. Search ranks have also been increased by the months as the impact of Covid-19 increase</w:t>
      </w:r>
      <w:r w:rsidR="0012008E" w:rsidRPr="00FF34CC">
        <w:rPr>
          <w:rFonts w:ascii="Times New Roman" w:hAnsi="Times New Roman" w:cs="Times New Roman"/>
          <w:color w:val="000000" w:themeColor="text1"/>
          <w:sz w:val="24"/>
          <w:szCs w:val="24"/>
        </w:rPr>
        <w:t xml:space="preserve">s. </w:t>
      </w:r>
    </w:p>
    <w:p w14:paraId="6E7A0331" w14:textId="77777777" w:rsidR="00567CFE" w:rsidRPr="004D6909" w:rsidRDefault="007304FC" w:rsidP="007304FC">
      <w:pPr>
        <w:pStyle w:val="Heading2"/>
      </w:pPr>
      <w:bookmarkStart w:id="6" w:name="_Toc56719647"/>
      <w:r>
        <w:t xml:space="preserve">1.1 </w:t>
      </w:r>
      <w:r w:rsidR="00F651B1" w:rsidRPr="004D6909">
        <w:t>Amazon Environmental Scan</w:t>
      </w:r>
      <w:bookmarkEnd w:id="6"/>
      <w:r w:rsidR="00F651B1" w:rsidRPr="004D6909">
        <w:t xml:space="preserve"> </w:t>
      </w:r>
    </w:p>
    <w:p w14:paraId="59D96569" w14:textId="77777777" w:rsidR="00567CFE" w:rsidRPr="004D6909" w:rsidRDefault="007304FC" w:rsidP="004D6909">
      <w:pPr>
        <w:pStyle w:val="Heading2"/>
      </w:pPr>
      <w:bookmarkStart w:id="7" w:name="_Toc56719648"/>
      <w:r>
        <w:t>1</w:t>
      </w:r>
      <w:r w:rsidR="004D6909" w:rsidRPr="004D6909">
        <w:t>.1</w:t>
      </w:r>
      <w:r>
        <w:t>.1</w:t>
      </w:r>
      <w:r w:rsidR="004D6909" w:rsidRPr="004D6909">
        <w:t xml:space="preserve"> </w:t>
      </w:r>
      <w:r w:rsidR="00567CFE" w:rsidRPr="004D6909">
        <w:t>Legal Landscape</w:t>
      </w:r>
      <w:bookmarkEnd w:id="7"/>
    </w:p>
    <w:p w14:paraId="04145BAB" w14:textId="77777777" w:rsidR="00567CFE" w:rsidRPr="00567CFE" w:rsidRDefault="00567CFE" w:rsidP="00EA200E">
      <w:pPr>
        <w:overflowPunct w:val="0"/>
        <w:autoSpaceDE w:val="0"/>
        <w:autoSpaceDN w:val="0"/>
        <w:adjustRightInd w:val="0"/>
        <w:spacing w:after="0" w:line="480" w:lineRule="auto"/>
        <w:ind w:firstLine="284"/>
        <w:jc w:val="both"/>
        <w:textAlignment w:val="baseline"/>
        <w:rPr>
          <w:rFonts w:ascii="Times New Roman" w:eastAsia="Times New Roman" w:hAnsi="Times New Roman" w:cs="Times New Roman"/>
          <w:sz w:val="24"/>
          <w:szCs w:val="20"/>
          <w:u w:val="single"/>
        </w:rPr>
      </w:pPr>
      <w:r w:rsidRPr="00567CFE">
        <w:rPr>
          <w:rFonts w:ascii="Times New Roman" w:eastAsia="Times New Roman" w:hAnsi="Times New Roman" w:cs="Times New Roman"/>
          <w:sz w:val="24"/>
          <w:szCs w:val="20"/>
        </w:rPr>
        <w:t xml:space="preserve">Commercial </w:t>
      </w:r>
      <w:r w:rsidRPr="00FF34CC">
        <w:rPr>
          <w:rFonts w:ascii="Times New Roman" w:hAnsi="Times New Roman" w:cs="Times New Roman"/>
          <w:color w:val="000000" w:themeColor="text1"/>
          <w:sz w:val="24"/>
          <w:szCs w:val="24"/>
        </w:rPr>
        <w:t xml:space="preserve">retail industry </w:t>
      </w:r>
      <w:r w:rsidRPr="00567CFE">
        <w:rPr>
          <w:rFonts w:ascii="Times New Roman" w:eastAsia="Times New Roman" w:hAnsi="Times New Roman" w:cs="Times New Roman"/>
          <w:sz w:val="24"/>
          <w:szCs w:val="20"/>
        </w:rPr>
        <w:t xml:space="preserve">favorable situation to optimize taxation laws towards commercial </w:t>
      </w:r>
      <w:r w:rsidRPr="00FF34CC">
        <w:rPr>
          <w:rFonts w:ascii="Times New Roman" w:hAnsi="Times New Roman" w:cs="Times New Roman"/>
          <w:color w:val="000000" w:themeColor="text1"/>
          <w:sz w:val="24"/>
          <w:szCs w:val="24"/>
        </w:rPr>
        <w:t xml:space="preserve">retail industry </w:t>
      </w:r>
      <w:r w:rsidRPr="00567CFE">
        <w:rPr>
          <w:rFonts w:ascii="Times New Roman" w:eastAsia="Times New Roman" w:hAnsi="Times New Roman" w:cs="Times New Roman"/>
          <w:sz w:val="24"/>
          <w:szCs w:val="20"/>
        </w:rPr>
        <w:t xml:space="preserve">investors, owners, and operators (Butler, 2017). In addition to multiple tax benefits of owning commercial real estate, this creates optimal opportunities for foreign capital inflows. This encourages foreign capital inflows to the US, low interest rate environment, and volatile energy markets. These factors must be considered when monitoring trends in the market. While small firms may act on forecasts, it is crucial to fully understand the legal landscape to capitalize on opportunities with calculated risks. By capturing these trends in the legal framework, it can also create tremendous value for the investor participating in these transactions in tax savings in addition to the inherit benefits of storing capital in real estate. </w:t>
      </w:r>
    </w:p>
    <w:p w14:paraId="1C0D5F87" w14:textId="77777777" w:rsidR="00567CFE" w:rsidRPr="00567CFE" w:rsidRDefault="007304FC" w:rsidP="004D6909">
      <w:pPr>
        <w:pStyle w:val="Heading2"/>
        <w:rPr>
          <w:rFonts w:eastAsia="Times New Roman"/>
        </w:rPr>
      </w:pPr>
      <w:bookmarkStart w:id="8" w:name="_Toc56719649"/>
      <w:r>
        <w:rPr>
          <w:rFonts w:eastAsia="Times New Roman"/>
        </w:rPr>
        <w:t>1.1.2</w:t>
      </w:r>
      <w:r w:rsidR="004D6909">
        <w:rPr>
          <w:rFonts w:eastAsia="Times New Roman"/>
        </w:rPr>
        <w:t xml:space="preserve"> </w:t>
      </w:r>
      <w:r w:rsidR="00567CFE" w:rsidRPr="00567CFE">
        <w:rPr>
          <w:rFonts w:eastAsia="Times New Roman"/>
        </w:rPr>
        <w:t>Technologies</w:t>
      </w:r>
      <w:bookmarkEnd w:id="8"/>
      <w:r w:rsidR="00567CFE" w:rsidRPr="00567CFE">
        <w:rPr>
          <w:rFonts w:eastAsia="Times New Roman"/>
        </w:rPr>
        <w:t xml:space="preserve"> </w:t>
      </w:r>
    </w:p>
    <w:p w14:paraId="48167E8E" w14:textId="77777777" w:rsidR="00567CFE" w:rsidRPr="00567CFE" w:rsidRDefault="00567CFE" w:rsidP="00EA200E">
      <w:pPr>
        <w:overflowPunct w:val="0"/>
        <w:autoSpaceDE w:val="0"/>
        <w:autoSpaceDN w:val="0"/>
        <w:adjustRightInd w:val="0"/>
        <w:spacing w:after="0" w:line="480" w:lineRule="auto"/>
        <w:ind w:firstLine="284"/>
        <w:jc w:val="both"/>
        <w:textAlignment w:val="baseline"/>
        <w:rPr>
          <w:rFonts w:ascii="Times New Roman" w:eastAsia="Times New Roman" w:hAnsi="Times New Roman" w:cs="Times New Roman"/>
          <w:sz w:val="24"/>
          <w:szCs w:val="20"/>
        </w:rPr>
      </w:pPr>
      <w:r w:rsidRPr="00567CFE">
        <w:rPr>
          <w:rFonts w:ascii="Times New Roman" w:eastAsia="Times New Roman" w:hAnsi="Times New Roman" w:cs="Times New Roman"/>
          <w:sz w:val="24"/>
          <w:szCs w:val="20"/>
        </w:rPr>
        <w:t xml:space="preserve">Technology landscape in </w:t>
      </w:r>
      <w:r w:rsidRPr="00FF34CC">
        <w:rPr>
          <w:rFonts w:ascii="Times New Roman" w:hAnsi="Times New Roman" w:cs="Times New Roman"/>
          <w:color w:val="000000" w:themeColor="text1"/>
          <w:sz w:val="24"/>
          <w:szCs w:val="24"/>
        </w:rPr>
        <w:t xml:space="preserve">retail industry </w:t>
      </w:r>
      <w:r w:rsidRPr="00567CFE">
        <w:rPr>
          <w:rFonts w:ascii="Times New Roman" w:eastAsia="Times New Roman" w:hAnsi="Times New Roman" w:cs="Times New Roman"/>
          <w:sz w:val="24"/>
          <w:szCs w:val="20"/>
        </w:rPr>
        <w:t xml:space="preserve">in general include the multiple listing services, embracing drone technologies, leveraging Internet of Things (IoT) technologies, market analysis, portfolio optimization platforms, and marketing. Political events may influence capital and credit markets on a global scale. As a result, foreign investors may be affected in participating in commercial real estate transactions in the United States. Leadership in energy and environmental design (aka LEED) is a green building rating system within the commercial real estate space. Tracking, monitoring, and assessing the economic cycles of the acquisition of technology based assets is crucial to the success of the business when meeting clients on a one-on-one basis is quite </w:t>
      </w:r>
      <w:r w:rsidRPr="00567CFE">
        <w:rPr>
          <w:rFonts w:ascii="Times New Roman" w:eastAsia="Times New Roman" w:hAnsi="Times New Roman" w:cs="Times New Roman"/>
          <w:sz w:val="24"/>
          <w:szCs w:val="20"/>
        </w:rPr>
        <w:lastRenderedPageBreak/>
        <w:t>time consuming. By leveraging technology, companies like M&amp;M can pass on the savings to its clients and maintain its influence in the industry.</w:t>
      </w:r>
    </w:p>
    <w:p w14:paraId="2201F67D" w14:textId="77777777" w:rsidR="00567CFE" w:rsidRPr="00FF34CC" w:rsidRDefault="00EA200E" w:rsidP="00EA200E">
      <w:pPr>
        <w:tabs>
          <w:tab w:val="left" w:pos="1005"/>
        </w:tabs>
        <w:spacing w:after="0" w:line="48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14:paraId="4059D846" w14:textId="77777777" w:rsidR="0012008E" w:rsidRDefault="0012755E"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The retail industry runs with a game mind. The essence of any organization's business-level strategy refers to customer-oriented services that should be valuable enough to yield competitive advantages. A compound organization keeps a keen eye on its objectives, goals, marketing strategies by exploiting focal points of competencies in specific, and product or marketing plans in general.</w:t>
      </w:r>
    </w:p>
    <w:p w14:paraId="51CADE7A" w14:textId="77777777" w:rsidR="006E2C67" w:rsidRPr="00F651B1" w:rsidRDefault="007304FC" w:rsidP="004D6909">
      <w:pPr>
        <w:pStyle w:val="Heading2"/>
      </w:pPr>
      <w:bookmarkStart w:id="9" w:name="_Toc56719650"/>
      <w:r>
        <w:t>1.1</w:t>
      </w:r>
      <w:r w:rsidR="004D6909">
        <w:t xml:space="preserve">.3 </w:t>
      </w:r>
      <w:r w:rsidR="006E2C67">
        <w:t>Demographic</w:t>
      </w:r>
      <w:bookmarkEnd w:id="9"/>
    </w:p>
    <w:p w14:paraId="6EC5E17C" w14:textId="77777777" w:rsidR="006E2C67" w:rsidRPr="00567CFE" w:rsidRDefault="006E2C67" w:rsidP="006E2C67">
      <w:pPr>
        <w:overflowPunct w:val="0"/>
        <w:autoSpaceDE w:val="0"/>
        <w:autoSpaceDN w:val="0"/>
        <w:adjustRightInd w:val="0"/>
        <w:spacing w:after="0" w:line="480" w:lineRule="auto"/>
        <w:ind w:firstLine="284"/>
        <w:jc w:val="both"/>
        <w:textAlignment w:val="baseline"/>
        <w:rPr>
          <w:rFonts w:ascii="Times New Roman" w:eastAsia="Times New Roman" w:hAnsi="Times New Roman" w:cs="Times New Roman"/>
          <w:b/>
          <w:sz w:val="24"/>
          <w:szCs w:val="20"/>
        </w:rPr>
      </w:pPr>
      <w:r w:rsidRPr="00567CFE">
        <w:rPr>
          <w:rFonts w:ascii="Times New Roman" w:eastAsia="Times New Roman" w:hAnsi="Times New Roman" w:cs="Times New Roman"/>
          <w:sz w:val="24"/>
          <w:szCs w:val="20"/>
        </w:rPr>
        <w:t>By scanning for specific trends of demographics of employment and the preferences that a particular demographics has can help determine which direction of the market. Demographics are monitored by many research firms in the commercial space to create value and facilitate client’s decisions in making moves in certain market conditions.</w:t>
      </w:r>
    </w:p>
    <w:p w14:paraId="386832DB" w14:textId="77777777" w:rsidR="006E2C67" w:rsidRPr="006E2C67" w:rsidRDefault="006E2C67" w:rsidP="006E2C67">
      <w:pPr>
        <w:overflowPunct w:val="0"/>
        <w:autoSpaceDE w:val="0"/>
        <w:autoSpaceDN w:val="0"/>
        <w:adjustRightInd w:val="0"/>
        <w:spacing w:after="0" w:line="480" w:lineRule="auto"/>
        <w:ind w:firstLine="284"/>
        <w:jc w:val="both"/>
        <w:textAlignment w:val="baseline"/>
        <w:rPr>
          <w:rFonts w:ascii="Times New Roman" w:eastAsia="Times New Roman" w:hAnsi="Times New Roman" w:cs="Times New Roman"/>
          <w:sz w:val="24"/>
          <w:szCs w:val="20"/>
        </w:rPr>
      </w:pPr>
      <w:r w:rsidRPr="00567CFE">
        <w:rPr>
          <w:rFonts w:ascii="Times New Roman" w:eastAsia="Times New Roman" w:hAnsi="Times New Roman" w:cs="Times New Roman"/>
          <w:sz w:val="24"/>
          <w:szCs w:val="20"/>
        </w:rPr>
        <w:t xml:space="preserve">M&amp;M also provides </w:t>
      </w:r>
      <w:r w:rsidRPr="00FF34CC">
        <w:rPr>
          <w:rFonts w:ascii="Times New Roman" w:hAnsi="Times New Roman" w:cs="Times New Roman"/>
          <w:color w:val="000000" w:themeColor="text1"/>
          <w:sz w:val="24"/>
          <w:szCs w:val="24"/>
        </w:rPr>
        <w:t xml:space="preserve">retail industry </w:t>
      </w:r>
      <w:r w:rsidRPr="00567CFE">
        <w:rPr>
          <w:rFonts w:ascii="Times New Roman" w:eastAsia="Times New Roman" w:hAnsi="Times New Roman" w:cs="Times New Roman"/>
          <w:sz w:val="24"/>
          <w:szCs w:val="20"/>
        </w:rPr>
        <w:t>capital with more than $5.1 billion in commercial debt and equity structures across 1,651 capital ma</w:t>
      </w:r>
      <w:r>
        <w:rPr>
          <w:rFonts w:ascii="Times New Roman" w:eastAsia="Times New Roman" w:hAnsi="Times New Roman" w:cs="Times New Roman"/>
          <w:sz w:val="24"/>
          <w:szCs w:val="20"/>
        </w:rPr>
        <w:t xml:space="preserve">rket transactions within the US. </w:t>
      </w:r>
      <w:r w:rsidRPr="00567CFE">
        <w:rPr>
          <w:rFonts w:ascii="Times New Roman" w:eastAsia="Times New Roman" w:hAnsi="Times New Roman" w:cs="Times New Roman"/>
          <w:sz w:val="24"/>
          <w:szCs w:val="20"/>
        </w:rPr>
        <w:t>M&amp;M is involved on the capital markets so the company is exposed to inflation and interest rates</w:t>
      </w:r>
      <w:r w:rsidRPr="00E35BBF">
        <w:t xml:space="preserve"> </w:t>
      </w:r>
      <w:r>
        <w:rPr>
          <w:rFonts w:ascii="Times New Roman" w:eastAsia="Times New Roman" w:hAnsi="Times New Roman" w:cs="Times New Roman"/>
          <w:sz w:val="24"/>
          <w:szCs w:val="20"/>
        </w:rPr>
        <w:t>(</w:t>
      </w:r>
      <w:r w:rsidRPr="00E35BBF">
        <w:rPr>
          <w:rFonts w:ascii="Times New Roman" w:eastAsia="Times New Roman" w:hAnsi="Times New Roman" w:cs="Times New Roman"/>
          <w:sz w:val="24"/>
          <w:szCs w:val="20"/>
        </w:rPr>
        <w:t xml:space="preserve">Edwards, </w:t>
      </w:r>
      <w:r>
        <w:rPr>
          <w:rFonts w:ascii="Times New Roman" w:eastAsia="Times New Roman" w:hAnsi="Times New Roman" w:cs="Times New Roman"/>
          <w:sz w:val="24"/>
          <w:szCs w:val="20"/>
        </w:rPr>
        <w:t>p.102211)</w:t>
      </w:r>
      <w:r w:rsidRPr="00567CFE">
        <w:rPr>
          <w:rFonts w:ascii="Times New Roman" w:eastAsia="Times New Roman" w:hAnsi="Times New Roman" w:cs="Times New Roman"/>
          <w:sz w:val="24"/>
          <w:szCs w:val="20"/>
        </w:rPr>
        <w:t xml:space="preserve">. Tracking the trends of the capital and credit markets are essential to make certain moves based on economic cycles. By understanding these cycles, many investors are able to participate in favorable trends in the commercial </w:t>
      </w:r>
      <w:r>
        <w:rPr>
          <w:rFonts w:ascii="Times New Roman" w:eastAsia="Times New Roman" w:hAnsi="Times New Roman" w:cs="Times New Roman"/>
          <w:sz w:val="24"/>
          <w:szCs w:val="20"/>
        </w:rPr>
        <w:t xml:space="preserve">retail </w:t>
      </w:r>
      <w:r w:rsidRPr="00567CFE">
        <w:rPr>
          <w:rFonts w:ascii="Times New Roman" w:eastAsia="Times New Roman" w:hAnsi="Times New Roman" w:cs="Times New Roman"/>
          <w:sz w:val="24"/>
          <w:szCs w:val="20"/>
        </w:rPr>
        <w:t>space.</w:t>
      </w:r>
    </w:p>
    <w:p w14:paraId="1073C91D" w14:textId="77777777" w:rsidR="0036335D" w:rsidRPr="0036335D" w:rsidRDefault="007304FC" w:rsidP="004D6909">
      <w:pPr>
        <w:pStyle w:val="Heading2"/>
        <w:rPr>
          <w:rFonts w:eastAsia="Times New Roman"/>
        </w:rPr>
      </w:pPr>
      <w:bookmarkStart w:id="10" w:name="_Toc56719651"/>
      <w:r>
        <w:rPr>
          <w:rFonts w:eastAsia="Times New Roman"/>
        </w:rPr>
        <w:t>1.1</w:t>
      </w:r>
      <w:r w:rsidR="004D6909">
        <w:rPr>
          <w:rFonts w:eastAsia="Times New Roman"/>
        </w:rPr>
        <w:t xml:space="preserve">.4 </w:t>
      </w:r>
      <w:r w:rsidR="0036335D" w:rsidRPr="0036335D">
        <w:rPr>
          <w:rFonts w:eastAsia="Times New Roman"/>
        </w:rPr>
        <w:t>Industry Environment</w:t>
      </w:r>
      <w:bookmarkEnd w:id="10"/>
    </w:p>
    <w:p w14:paraId="44F710F0" w14:textId="77777777" w:rsidR="002F3CF5" w:rsidRPr="00FF34CC" w:rsidRDefault="0012008E"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Primary intensive of Amazon's growth strategy focuses on its initial steps in digital marketing. Amazon is expanding its services all over the world by designing new branches in different countries. This expansion of bordering has never got a single jerk as it is successful in creating </w:t>
      </w:r>
      <w:r w:rsidRPr="00FF34CC">
        <w:rPr>
          <w:rFonts w:ascii="Times New Roman" w:hAnsi="Times New Roman" w:cs="Times New Roman"/>
          <w:color w:val="000000" w:themeColor="text1"/>
          <w:sz w:val="24"/>
          <w:szCs w:val="24"/>
        </w:rPr>
        <w:lastRenderedPageBreak/>
        <w:t>equilibrium on a large scale by facilitating its clients with outclass offers. Despite immense accuracies and mastermind attempts, it is natural to encounter with disastrous. For example, Nokia-a mobile company suddenly disappeared from the surface of mobile markets due to numerous reasons. Marketing companies keep on facing fluctuations in time and again. Therefore, they must work with frictionless strategies for which they must establish a well-made structure that must be capable of standing in heavy rains.</w:t>
      </w:r>
      <w:bookmarkStart w:id="11" w:name="_Toc46688464"/>
    </w:p>
    <w:bookmarkEnd w:id="11"/>
    <w:p w14:paraId="555191E4" w14:textId="77777777" w:rsidR="002F3CF5" w:rsidRPr="00FF34CC" w:rsidRDefault="0036335D" w:rsidP="0098088C">
      <w:pPr>
        <w:spacing w:line="480" w:lineRule="auto"/>
        <w:ind w:firstLine="28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Q</w:t>
      </w:r>
      <w:r w:rsidR="0012755E" w:rsidRPr="00FF34CC">
        <w:rPr>
          <w:rFonts w:ascii="Times New Roman" w:hAnsi="Times New Roman" w:cs="Times New Roman"/>
          <w:color w:val="000000" w:themeColor="text1"/>
          <w:sz w:val="24"/>
          <w:szCs w:val="24"/>
        </w:rPr>
        <w:t xml:space="preserve">uick expansion and the minimum profit are hard to swallow for a company to sustain its position in the market. Covid-19 led the Amazon and its rivalry powers to stand in a harder situation, But Amazon skillfully surprises its rivals' companies by its intellectual approach. For example, Netflix is a site that is providing offline streaming of movies with comparatively high rates. Amazon </w:t>
      </w:r>
      <w:r w:rsidR="0098088C" w:rsidRPr="00FF34CC">
        <w:rPr>
          <w:rFonts w:ascii="Times New Roman" w:hAnsi="Times New Roman" w:cs="Times New Roman"/>
          <w:color w:val="000000" w:themeColor="text1"/>
          <w:sz w:val="24"/>
          <w:szCs w:val="24"/>
        </w:rPr>
        <w:t>strokes</w:t>
      </w:r>
      <w:r w:rsidR="0012755E" w:rsidRPr="00FF34CC">
        <w:rPr>
          <w:rFonts w:ascii="Times New Roman" w:hAnsi="Times New Roman" w:cs="Times New Roman"/>
          <w:color w:val="000000" w:themeColor="text1"/>
          <w:sz w:val="24"/>
          <w:szCs w:val="24"/>
        </w:rPr>
        <w:t xml:space="preserve"> it while introducing low-cost offline streaming without the limitations of connectivity with the increased comfort zone. Thus, Amazon pushes the bars for innovative ideas and introduced the availability of most searched products in this pandemic according to the demands of customers who were afraid of being infected while going outside. The focal point of </w:t>
      </w:r>
      <w:r w:rsidR="0012755E" w:rsidRPr="00FF34CC">
        <w:rPr>
          <w:rFonts w:ascii="Times New Roman" w:hAnsi="Times New Roman" w:cs="Times New Roman"/>
          <w:color w:val="000000" w:themeColor="text1"/>
          <w:sz w:val="24"/>
          <w:szCs w:val="24"/>
          <w:shd w:val="clear" w:color="auto" w:fill="FFFFFF"/>
        </w:rPr>
        <w:t xml:space="preserve">Jeff Bezos is independent of the activities of competitors. His focus lies on the strategies of achieving consumers’ intentions and satisfaction by showing overflowing of development. </w:t>
      </w:r>
    </w:p>
    <w:p w14:paraId="3556B557" w14:textId="77777777" w:rsidR="0098088C" w:rsidRPr="00FF34CC" w:rsidRDefault="007304FC" w:rsidP="004D6909">
      <w:pPr>
        <w:pStyle w:val="Heading2"/>
      </w:pPr>
      <w:bookmarkStart w:id="12" w:name="_Toc56719652"/>
      <w:r>
        <w:t>1.1</w:t>
      </w:r>
      <w:r w:rsidR="004D6909">
        <w:t xml:space="preserve">.5 </w:t>
      </w:r>
      <w:r w:rsidR="0098088C" w:rsidRPr="00F651B1">
        <w:t xml:space="preserve">Amazon and </w:t>
      </w:r>
      <w:r w:rsidR="0098088C" w:rsidRPr="0098088C">
        <w:t>Tesco</w:t>
      </w:r>
      <w:bookmarkEnd w:id="12"/>
    </w:p>
    <w:p w14:paraId="5A779874" w14:textId="77777777" w:rsidR="002F3CF5" w:rsidRPr="0098088C" w:rsidRDefault="0098088C" w:rsidP="0098088C">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There is a difference of thirty years between Amazon and</w:t>
      </w:r>
      <w:r>
        <w:rPr>
          <w:rFonts w:ascii="Times New Roman" w:hAnsi="Times New Roman" w:cs="Times New Roman"/>
          <w:color w:val="000000" w:themeColor="text1"/>
          <w:sz w:val="24"/>
          <w:szCs w:val="24"/>
        </w:rPr>
        <w:t xml:space="preserve"> </w:t>
      </w:r>
      <w:r w:rsidRPr="0098088C">
        <w:rPr>
          <w:rFonts w:ascii="Times New Roman" w:hAnsi="Times New Roman" w:cs="Times New Roman"/>
          <w:color w:val="000000" w:themeColor="text1"/>
          <w:sz w:val="24"/>
          <w:szCs w:val="24"/>
        </w:rPr>
        <w:t>Tesco</w:t>
      </w:r>
      <w:r w:rsidRPr="00FF34CC">
        <w:rPr>
          <w:rFonts w:ascii="Times New Roman" w:hAnsi="Times New Roman" w:cs="Times New Roman"/>
          <w:color w:val="000000" w:themeColor="text1"/>
          <w:sz w:val="24"/>
          <w:szCs w:val="24"/>
        </w:rPr>
        <w:t xml:space="preserve">. But still, Amazon has compensated this difference by providing exceptional services through the online retailing store.  Competition between Amazon and </w:t>
      </w:r>
      <w:r w:rsidRPr="0098088C">
        <w:rPr>
          <w:rFonts w:ascii="Times New Roman" w:hAnsi="Times New Roman" w:cs="Times New Roman"/>
          <w:color w:val="000000" w:themeColor="text1"/>
          <w:sz w:val="24"/>
          <w:szCs w:val="24"/>
        </w:rPr>
        <w:t>Tesco</w:t>
      </w:r>
      <w:r>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is very significant regarding online and physical existence, respectively. The innovation steps of bo</w:t>
      </w:r>
      <w:r>
        <w:rPr>
          <w:rFonts w:ascii="Times New Roman" w:hAnsi="Times New Roman" w:cs="Times New Roman"/>
          <w:color w:val="000000" w:themeColor="text1"/>
          <w:sz w:val="24"/>
          <w:szCs w:val="24"/>
        </w:rPr>
        <w:t>th brands are accountable as Be</w:t>
      </w:r>
      <w:r w:rsidRPr="00FF34CC">
        <w:rPr>
          <w:rFonts w:ascii="Times New Roman" w:hAnsi="Times New Roman" w:cs="Times New Roman"/>
          <w:color w:val="000000" w:themeColor="text1"/>
          <w:sz w:val="24"/>
          <w:szCs w:val="24"/>
        </w:rPr>
        <w:t xml:space="preserve">zos was inspired by the business strategy of </w:t>
      </w:r>
      <w:r w:rsidRPr="0098088C">
        <w:rPr>
          <w:rFonts w:ascii="Times New Roman" w:hAnsi="Times New Roman" w:cs="Times New Roman"/>
          <w:color w:val="000000" w:themeColor="text1"/>
          <w:sz w:val="24"/>
          <w:szCs w:val="24"/>
        </w:rPr>
        <w:t>Tesco</w:t>
      </w:r>
      <w:r>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and used to think of making a company more significant than this.  Amazon started its career through an online</w:t>
      </w:r>
      <w:r>
        <w:rPr>
          <w:rFonts w:ascii="Times New Roman" w:hAnsi="Times New Roman" w:cs="Times New Roman"/>
          <w:color w:val="000000" w:themeColor="text1"/>
          <w:sz w:val="24"/>
          <w:szCs w:val="24"/>
        </w:rPr>
        <w:t xml:space="preserve"> book-seller company. However, </w:t>
      </w:r>
      <w:r w:rsidRPr="0098088C">
        <w:rPr>
          <w:rFonts w:ascii="Times New Roman" w:hAnsi="Times New Roman" w:cs="Times New Roman"/>
          <w:color w:val="000000" w:themeColor="text1"/>
          <w:sz w:val="24"/>
          <w:szCs w:val="24"/>
        </w:rPr>
        <w:t>Tesco</w:t>
      </w:r>
      <w:r>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 xml:space="preserve">worked </w:t>
      </w:r>
      <w:r w:rsidRPr="00FF34CC">
        <w:rPr>
          <w:rFonts w:ascii="Times New Roman" w:hAnsi="Times New Roman" w:cs="Times New Roman"/>
          <w:color w:val="000000" w:themeColor="text1"/>
          <w:sz w:val="24"/>
          <w:szCs w:val="24"/>
        </w:rPr>
        <w:lastRenderedPageBreak/>
        <w:t>as a selling point of grocery and big boxes. Mentioning as a tagged logo, the vision of Amazon has been aggregated as the "customer-centric company." During the situation of Covid-19, Amazon did not lose its intentions. Its teamwork and administration remain engaged in providing the best available things for its valuable customers keeping the quality of products superclass, and by satisfying the employees according to toothier expectations because worlds were hard to grip for their</w:t>
      </w:r>
      <w:r>
        <w:rPr>
          <w:rFonts w:ascii="Times New Roman" w:hAnsi="Times New Roman" w:cs="Times New Roman"/>
          <w:color w:val="000000" w:themeColor="text1"/>
          <w:sz w:val="24"/>
          <w:szCs w:val="24"/>
        </w:rPr>
        <w:t xml:space="preserve"> regular attendance for Amazon C</w:t>
      </w:r>
      <w:r w:rsidRPr="00FF34CC">
        <w:rPr>
          <w:rFonts w:ascii="Times New Roman" w:hAnsi="Times New Roman" w:cs="Times New Roman"/>
          <w:color w:val="000000" w:themeColor="text1"/>
          <w:sz w:val="24"/>
          <w:szCs w:val="24"/>
        </w:rPr>
        <w:t>ompany like all other retail industries so, employees prefer working for remote-based jobs. They started handling sales and re</w:t>
      </w:r>
      <w:r>
        <w:rPr>
          <w:rFonts w:ascii="Times New Roman" w:hAnsi="Times New Roman" w:cs="Times New Roman"/>
          <w:color w:val="000000" w:themeColor="text1"/>
          <w:sz w:val="24"/>
          <w:szCs w:val="24"/>
        </w:rPr>
        <w:t>venues through online marketing.</w:t>
      </w:r>
    </w:p>
    <w:p w14:paraId="39208FC7" w14:textId="77777777" w:rsidR="002F3CF5" w:rsidRPr="004D6909" w:rsidRDefault="007304FC" w:rsidP="004D6909">
      <w:pPr>
        <w:pStyle w:val="Heading2"/>
      </w:pPr>
      <w:bookmarkStart w:id="13" w:name="_Toc46688465"/>
      <w:bookmarkStart w:id="14" w:name="_Toc47332817"/>
      <w:bookmarkStart w:id="15" w:name="_Toc56719653"/>
      <w:r>
        <w:t>1.1</w:t>
      </w:r>
      <w:r w:rsidR="004D6909" w:rsidRPr="004D6909">
        <w:t xml:space="preserve">.6 </w:t>
      </w:r>
      <w:r w:rsidR="0012755E" w:rsidRPr="004D6909">
        <w:t>Amazon and eBay</w:t>
      </w:r>
      <w:bookmarkEnd w:id="13"/>
      <w:bookmarkEnd w:id="14"/>
      <w:bookmarkEnd w:id="15"/>
    </w:p>
    <w:p w14:paraId="3138A5E0" w14:textId="77777777" w:rsidR="0036335D" w:rsidRDefault="0012755E" w:rsidP="0036335D">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Amazon.com received enough publicity and initial hype during its process of growth and development through the internet. But the business strategy of Amazon was not innovative; it was imitative from the beginning of its journey. However, operations if the supply chain and e-commerce have badly infused both these competitors' marketing strategies. eBay was comparatively unique and innovative in its pathways. They read the true essence of internet marketing and won the battle of comparison. After the successful launch of many ideologies by the eBay, Amazon started working intellectually and logically. The business model of eBay brought spectacular results. The Amazon did not recognize the winning profits in the auction format of eBay at its initial stages. But a time came when Amazon realized eBay as its strong competitor. Thus, Benzos started working on implementing some selling facilities by strengthening its affiliate programs against eBay.</w:t>
      </w:r>
      <w:bookmarkStart w:id="16" w:name="_Toc46688466"/>
      <w:bookmarkStart w:id="17" w:name="_Toc47332818"/>
    </w:p>
    <w:p w14:paraId="65406162" w14:textId="77777777" w:rsidR="002F3CF5" w:rsidRPr="00FF34CC" w:rsidRDefault="007304FC" w:rsidP="004D6909">
      <w:pPr>
        <w:pStyle w:val="Heading2"/>
      </w:pPr>
      <w:bookmarkStart w:id="18" w:name="_Toc56719654"/>
      <w:r>
        <w:t>1.1</w:t>
      </w:r>
      <w:r w:rsidR="004D6909">
        <w:t xml:space="preserve">.7 </w:t>
      </w:r>
      <w:r w:rsidR="0012755E" w:rsidRPr="00F651B1">
        <w:t>Amazon and Alibaba</w:t>
      </w:r>
      <w:bookmarkEnd w:id="16"/>
      <w:bookmarkEnd w:id="17"/>
      <w:bookmarkEnd w:id="18"/>
    </w:p>
    <w:p w14:paraId="71E4D2BA" w14:textId="77777777" w:rsidR="0036335D" w:rsidRDefault="0012755E" w:rsidP="0036335D">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Despite many similarities, Amazon and Alibaba are enjoying significant differences. Firstly, the targeted audience has intensively created a big difference between both companies. Alibaba </w:t>
      </w:r>
      <w:r w:rsidRPr="00FF34CC">
        <w:rPr>
          <w:rFonts w:ascii="Times New Roman" w:hAnsi="Times New Roman" w:cs="Times New Roman"/>
          <w:color w:val="000000" w:themeColor="text1"/>
          <w:sz w:val="24"/>
          <w:szCs w:val="24"/>
        </w:rPr>
        <w:lastRenderedPageBreak/>
        <w:t xml:space="preserve">keeps on oscillating between buyers and sellers. However, Amazon links with its customers with a direct-oriented bridge. But COVID-19 has dramatically changed its intentions and directions. Amazon has rendered around 9 billion active sellers for creating a fee-free marketplace where dealings are not bound to the conflicts of buyers and sellers. Alibaba has got a left, B2B business model. But Amazon is running with B2B strategies. Amazon works with a monthly seller plan, listing products is charged according to different membership plans. But Alibaba does not take charges from its clients like fee-free tobacco sites. </w:t>
      </w:r>
      <w:bookmarkStart w:id="19" w:name="_Toc46688467"/>
      <w:bookmarkStart w:id="20" w:name="_Toc47332819"/>
    </w:p>
    <w:p w14:paraId="72751983" w14:textId="77777777" w:rsidR="00634072" w:rsidRPr="004D6909" w:rsidRDefault="007304FC" w:rsidP="007304FC">
      <w:pPr>
        <w:pStyle w:val="Heading2"/>
      </w:pPr>
      <w:bookmarkStart w:id="21" w:name="_Toc56719655"/>
      <w:bookmarkStart w:id="22" w:name="_Hlk46535210"/>
      <w:bookmarkEnd w:id="19"/>
      <w:bookmarkEnd w:id="20"/>
      <w:r>
        <w:t xml:space="preserve">1.2 </w:t>
      </w:r>
      <w:r w:rsidR="0012755E" w:rsidRPr="004D6909">
        <w:t>Problems of Amazon under the influence of Covid-19:</w:t>
      </w:r>
      <w:bookmarkEnd w:id="21"/>
    </w:p>
    <w:p w14:paraId="11609ED1" w14:textId="77777777" w:rsidR="00634072" w:rsidRPr="00FF34CC" w:rsidRDefault="0012755E" w:rsidP="00EA200E">
      <w:pPr>
        <w:pStyle w:val="ListParagraph"/>
        <w:numPr>
          <w:ilvl w:val="0"/>
          <w:numId w:val="8"/>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Top-search products have got fluctuations.</w:t>
      </w:r>
    </w:p>
    <w:p w14:paraId="42B984E1" w14:textId="77777777" w:rsidR="00634072" w:rsidRPr="00FF34CC" w:rsidRDefault="0012755E" w:rsidP="00EA200E">
      <w:pPr>
        <w:pStyle w:val="ListParagraph"/>
        <w:numPr>
          <w:ilvl w:val="0"/>
          <w:numId w:val="8"/>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Sales have been inclined to limited products.</w:t>
      </w:r>
    </w:p>
    <w:p w14:paraId="622B741E" w14:textId="77777777" w:rsidR="00634072" w:rsidRPr="00FF34CC" w:rsidRDefault="0012755E" w:rsidP="00EA200E">
      <w:pPr>
        <w:pStyle w:val="ListParagraph"/>
        <w:numPr>
          <w:ilvl w:val="0"/>
          <w:numId w:val="8"/>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The compatibility ratio of Amazon has got complex due to the race of e-commerce availability in the market.</w:t>
      </w:r>
    </w:p>
    <w:p w14:paraId="38128E92" w14:textId="77777777" w:rsidR="00634072" w:rsidRPr="00FF34CC" w:rsidRDefault="0012755E" w:rsidP="00EA200E">
      <w:pPr>
        <w:pStyle w:val="ListParagraph"/>
        <w:numPr>
          <w:ilvl w:val="0"/>
          <w:numId w:val="8"/>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Customer behaviors have been changed, relative to different sales priorities.</w:t>
      </w:r>
    </w:p>
    <w:p w14:paraId="3AF4518E" w14:textId="77777777" w:rsidR="0016166B" w:rsidRPr="00EA200E" w:rsidRDefault="0012755E" w:rsidP="00EA200E">
      <w:pPr>
        <w:pStyle w:val="ListParagraph"/>
        <w:numPr>
          <w:ilvl w:val="0"/>
          <w:numId w:val="8"/>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Customer's adoption of online shopping has disrupted the retail markets.</w:t>
      </w:r>
    </w:p>
    <w:p w14:paraId="49E9783F" w14:textId="77777777" w:rsidR="00724586" w:rsidRPr="00FF34CC" w:rsidRDefault="0012755E" w:rsidP="00EA200E">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The success rate of Amazon has touched its peak by selling 22 million Echo units in 2017</w:t>
      </w:r>
      <w:bookmarkEnd w:id="22"/>
      <w:r w:rsidRPr="00FF34CC">
        <w:rPr>
          <w:rFonts w:ascii="Times New Roman" w:hAnsi="Times New Roman" w:cs="Times New Roman"/>
          <w:color w:val="000000" w:themeColor="text1"/>
          <w:sz w:val="24"/>
          <w:szCs w:val="24"/>
        </w:rPr>
        <w:t xml:space="preserve">. This is a big competition for rivals indeed. Jeff Bezos launched Amazon in 1994 as a global eCommerce giant, which has been turned into the most dominant online store in the digital world. Its CEO is enjoying an enthralling amount of $232 billion in net sales annually. </w:t>
      </w:r>
      <w:bookmarkStart w:id="23" w:name="_Hlk46535237"/>
      <w:r w:rsidRPr="00FF34CC">
        <w:rPr>
          <w:rFonts w:ascii="Times New Roman" w:hAnsi="Times New Roman" w:cs="Times New Roman"/>
          <w:color w:val="000000" w:themeColor="text1"/>
          <w:sz w:val="24"/>
          <w:szCs w:val="24"/>
        </w:rPr>
        <w:t xml:space="preserve">A reporter Forbes remarked that Amazon had beaten Walmart, becoming the market's largest retailer. Branches of this company have been expanded like a fire in the forest. </w:t>
      </w:r>
      <w:bookmarkEnd w:id="23"/>
      <w:r w:rsidRPr="00FF34CC">
        <w:rPr>
          <w:rFonts w:ascii="Times New Roman" w:hAnsi="Times New Roman" w:cs="Times New Roman"/>
          <w:color w:val="000000" w:themeColor="text1"/>
          <w:sz w:val="24"/>
          <w:szCs w:val="24"/>
        </w:rPr>
        <w:t xml:space="preserve">And there are shown no signs of slowing down its performances even during this pandemic managing its sales inclination. Therefore, every eCommerce owner must face fierce competition with Amazon. In the United States only, Amazon </w:t>
      </w:r>
      <w:r w:rsidRPr="00FF34CC">
        <w:rPr>
          <w:rFonts w:ascii="Times New Roman" w:hAnsi="Times New Roman" w:cs="Times New Roman"/>
          <w:color w:val="000000" w:themeColor="text1"/>
          <w:sz w:val="24"/>
          <w:szCs w:val="24"/>
        </w:rPr>
        <w:lastRenderedPageBreak/>
        <w:t>is upholding 45% of market share. Being a monster in the ocean, Amazon competes with Netflix in the streaming services of Prime Video. Likewise, Amazon competes with Google in the zone of home products as the virtual assistant of Alexa. Also, web services of Amazon compete with Google Cloud and Microsoft Azure in the cloud computing arena.</w:t>
      </w:r>
    </w:p>
    <w:p w14:paraId="1CB6E38D" w14:textId="77777777" w:rsidR="00724586" w:rsidRPr="00FF34CC" w:rsidRDefault="0012755E" w:rsidP="00EA200E">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Sales fluctuations of Amazon and Walmart go sudden jerks for different catchy items for which customers sometimes show inclinations and sometimes show repulsion. Their behaviors depend on the impact of Covis-19 on retail marketing. These situations </w:t>
      </w:r>
      <w:r w:rsidR="00313442" w:rsidRPr="00FF34CC">
        <w:rPr>
          <w:rFonts w:ascii="Times New Roman" w:hAnsi="Times New Roman" w:cs="Times New Roman"/>
          <w:color w:val="000000" w:themeColor="text1"/>
          <w:sz w:val="24"/>
          <w:szCs w:val="24"/>
        </w:rPr>
        <w:t>have</w:t>
      </w:r>
      <w:r w:rsidRPr="00FF34CC">
        <w:rPr>
          <w:rFonts w:ascii="Times New Roman" w:hAnsi="Times New Roman" w:cs="Times New Roman"/>
          <w:color w:val="000000" w:themeColor="text1"/>
          <w:sz w:val="24"/>
          <w:szCs w:val="24"/>
        </w:rPr>
        <w:t xml:space="preserve"> fictionally affected the US retail market. Since Feb 2020, sales a</w:t>
      </w:r>
      <w:r w:rsidR="00313442" w:rsidRPr="00FF34CC">
        <w:rPr>
          <w:rFonts w:ascii="Times New Roman" w:hAnsi="Times New Roman" w:cs="Times New Roman"/>
          <w:color w:val="000000" w:themeColor="text1"/>
          <w:sz w:val="24"/>
          <w:szCs w:val="24"/>
        </w:rPr>
        <w:t>n</w:t>
      </w:r>
      <w:r w:rsidRPr="00FF34CC">
        <w:rPr>
          <w:rFonts w:ascii="Times New Roman" w:hAnsi="Times New Roman" w:cs="Times New Roman"/>
          <w:color w:val="000000" w:themeColor="text1"/>
          <w:sz w:val="24"/>
          <w:szCs w:val="24"/>
        </w:rPr>
        <w:t>d reve</w:t>
      </w:r>
      <w:r w:rsidR="00313442" w:rsidRPr="00FF34CC">
        <w:rPr>
          <w:rFonts w:ascii="Times New Roman" w:hAnsi="Times New Roman" w:cs="Times New Roman"/>
          <w:color w:val="000000" w:themeColor="text1"/>
          <w:sz w:val="24"/>
          <w:szCs w:val="24"/>
        </w:rPr>
        <w:t>nues</w:t>
      </w:r>
      <w:r w:rsidRPr="00FF34CC">
        <w:rPr>
          <w:rFonts w:ascii="Times New Roman" w:hAnsi="Times New Roman" w:cs="Times New Roman"/>
          <w:color w:val="000000" w:themeColor="text1"/>
          <w:sz w:val="24"/>
          <w:szCs w:val="24"/>
        </w:rPr>
        <w:t xml:space="preserve"> touched the retail industry by 37 degrees in which clothing and gaming were decreased by 17%. But </w:t>
      </w:r>
      <w:r w:rsidR="00313442" w:rsidRPr="00FF34CC">
        <w:rPr>
          <w:rFonts w:ascii="Times New Roman" w:hAnsi="Times New Roman" w:cs="Times New Roman"/>
          <w:color w:val="000000" w:themeColor="text1"/>
          <w:sz w:val="24"/>
          <w:szCs w:val="24"/>
        </w:rPr>
        <w:t>the sales range of personal care and electronics were increased by 23 and 45%, respectively. Jewelry and shoes were increased by 4%. However, home and kitchen items go flat by purchase ration. Most search accessories and their fluctuated demands are shown in the following table:</w:t>
      </w:r>
    </w:p>
    <w:tbl>
      <w:tblPr>
        <w:tblStyle w:val="TableGrid"/>
        <w:tblW w:w="0" w:type="auto"/>
        <w:tblLook w:val="04A0" w:firstRow="1" w:lastRow="0" w:firstColumn="1" w:lastColumn="0" w:noHBand="0" w:noVBand="1"/>
      </w:tblPr>
      <w:tblGrid>
        <w:gridCol w:w="1870"/>
        <w:gridCol w:w="1870"/>
        <w:gridCol w:w="1870"/>
        <w:gridCol w:w="1870"/>
        <w:gridCol w:w="1870"/>
      </w:tblGrid>
      <w:tr w:rsidR="00FF34CC" w:rsidRPr="00FF34CC" w14:paraId="4CB30F00" w14:textId="77777777" w:rsidTr="00313442">
        <w:tc>
          <w:tcPr>
            <w:tcW w:w="1870" w:type="dxa"/>
          </w:tcPr>
          <w:p w14:paraId="2F4469D2"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Essentials </w:t>
            </w:r>
          </w:p>
        </w:tc>
        <w:tc>
          <w:tcPr>
            <w:tcW w:w="1870" w:type="dxa"/>
          </w:tcPr>
          <w:p w14:paraId="6E9C6FB5"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Search range by Feb 2020</w:t>
            </w:r>
          </w:p>
        </w:tc>
        <w:tc>
          <w:tcPr>
            <w:tcW w:w="1870" w:type="dxa"/>
          </w:tcPr>
          <w:p w14:paraId="02766B78"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Search range by March 2020</w:t>
            </w:r>
          </w:p>
        </w:tc>
        <w:tc>
          <w:tcPr>
            <w:tcW w:w="1870" w:type="dxa"/>
          </w:tcPr>
          <w:p w14:paraId="14057FB0"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Search range by April 2020</w:t>
            </w:r>
          </w:p>
        </w:tc>
        <w:tc>
          <w:tcPr>
            <w:tcW w:w="1870" w:type="dxa"/>
          </w:tcPr>
          <w:p w14:paraId="3200330C"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Search range by May 2020</w:t>
            </w:r>
          </w:p>
        </w:tc>
      </w:tr>
      <w:tr w:rsidR="00FF34CC" w:rsidRPr="00FF34CC" w14:paraId="0A26CDE0" w14:textId="77777777" w:rsidTr="00313442">
        <w:tc>
          <w:tcPr>
            <w:tcW w:w="1870" w:type="dxa"/>
          </w:tcPr>
          <w:p w14:paraId="0C536352"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Tissue Paper </w:t>
            </w:r>
          </w:p>
        </w:tc>
        <w:tc>
          <w:tcPr>
            <w:tcW w:w="1870" w:type="dxa"/>
          </w:tcPr>
          <w:p w14:paraId="7615FEFA"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4</w:t>
            </w:r>
          </w:p>
        </w:tc>
        <w:tc>
          <w:tcPr>
            <w:tcW w:w="1870" w:type="dxa"/>
          </w:tcPr>
          <w:p w14:paraId="44E3B3E2"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48</w:t>
            </w:r>
          </w:p>
        </w:tc>
        <w:tc>
          <w:tcPr>
            <w:tcW w:w="1870" w:type="dxa"/>
          </w:tcPr>
          <w:p w14:paraId="6E78B0B4"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r w:rsidR="00C57AA0" w:rsidRPr="00FF34CC">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86</w:t>
            </w:r>
          </w:p>
        </w:tc>
        <w:tc>
          <w:tcPr>
            <w:tcW w:w="1870" w:type="dxa"/>
          </w:tcPr>
          <w:p w14:paraId="271FCDCC"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89</w:t>
            </w:r>
          </w:p>
        </w:tc>
      </w:tr>
      <w:tr w:rsidR="00FF34CC" w:rsidRPr="00FF34CC" w14:paraId="44ECA48E" w14:textId="77777777" w:rsidTr="00313442">
        <w:tc>
          <w:tcPr>
            <w:tcW w:w="1870" w:type="dxa"/>
          </w:tcPr>
          <w:p w14:paraId="0DB4B7C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Wipes in bulk </w:t>
            </w:r>
          </w:p>
        </w:tc>
        <w:tc>
          <w:tcPr>
            <w:tcW w:w="1870" w:type="dxa"/>
          </w:tcPr>
          <w:p w14:paraId="68FB5057"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34</w:t>
            </w:r>
          </w:p>
        </w:tc>
        <w:tc>
          <w:tcPr>
            <w:tcW w:w="1870" w:type="dxa"/>
          </w:tcPr>
          <w:p w14:paraId="0C460DE6"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r w:rsidR="00C57AA0" w:rsidRPr="00FF34CC">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65</w:t>
            </w:r>
          </w:p>
        </w:tc>
        <w:tc>
          <w:tcPr>
            <w:tcW w:w="1870" w:type="dxa"/>
          </w:tcPr>
          <w:p w14:paraId="768FE06E"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73</w:t>
            </w:r>
          </w:p>
        </w:tc>
        <w:tc>
          <w:tcPr>
            <w:tcW w:w="1870" w:type="dxa"/>
          </w:tcPr>
          <w:p w14:paraId="08A1DECA"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81</w:t>
            </w:r>
          </w:p>
        </w:tc>
      </w:tr>
      <w:tr w:rsidR="00FF34CC" w:rsidRPr="00FF34CC" w14:paraId="0A76579F" w14:textId="77777777" w:rsidTr="00313442">
        <w:tc>
          <w:tcPr>
            <w:tcW w:w="1870" w:type="dxa"/>
          </w:tcPr>
          <w:p w14:paraId="4571A5C4"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Sanitizer</w:t>
            </w:r>
          </w:p>
        </w:tc>
        <w:tc>
          <w:tcPr>
            <w:tcW w:w="1870" w:type="dxa"/>
          </w:tcPr>
          <w:p w14:paraId="33F1234D"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6</w:t>
            </w:r>
          </w:p>
        </w:tc>
        <w:tc>
          <w:tcPr>
            <w:tcW w:w="1870" w:type="dxa"/>
          </w:tcPr>
          <w:p w14:paraId="44E4054F"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r w:rsidR="00C57AA0" w:rsidRPr="00FF34CC">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43</w:t>
            </w:r>
          </w:p>
        </w:tc>
        <w:tc>
          <w:tcPr>
            <w:tcW w:w="1870" w:type="dxa"/>
          </w:tcPr>
          <w:p w14:paraId="7AAC745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56</w:t>
            </w:r>
          </w:p>
        </w:tc>
        <w:tc>
          <w:tcPr>
            <w:tcW w:w="1870" w:type="dxa"/>
          </w:tcPr>
          <w:p w14:paraId="44F87391"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93</w:t>
            </w:r>
          </w:p>
        </w:tc>
      </w:tr>
      <w:tr w:rsidR="00FF34CC" w:rsidRPr="00FF34CC" w14:paraId="1A66804F" w14:textId="77777777" w:rsidTr="00313442">
        <w:tc>
          <w:tcPr>
            <w:tcW w:w="1870" w:type="dxa"/>
          </w:tcPr>
          <w:p w14:paraId="790C2F5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Hand Gloves </w:t>
            </w:r>
          </w:p>
        </w:tc>
        <w:tc>
          <w:tcPr>
            <w:tcW w:w="1870" w:type="dxa"/>
          </w:tcPr>
          <w:p w14:paraId="63815933"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34</w:t>
            </w:r>
          </w:p>
        </w:tc>
        <w:tc>
          <w:tcPr>
            <w:tcW w:w="1870" w:type="dxa"/>
          </w:tcPr>
          <w:p w14:paraId="7447DAB5"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r w:rsidR="00C57AA0" w:rsidRPr="00FF34CC">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65</w:t>
            </w:r>
          </w:p>
        </w:tc>
        <w:tc>
          <w:tcPr>
            <w:tcW w:w="1870" w:type="dxa"/>
          </w:tcPr>
          <w:p w14:paraId="039E4226"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76</w:t>
            </w:r>
          </w:p>
        </w:tc>
        <w:tc>
          <w:tcPr>
            <w:tcW w:w="1870" w:type="dxa"/>
          </w:tcPr>
          <w:p w14:paraId="695C70F6"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86</w:t>
            </w:r>
          </w:p>
        </w:tc>
      </w:tr>
      <w:tr w:rsidR="00FF34CC" w:rsidRPr="00FF34CC" w14:paraId="61D11876" w14:textId="77777777" w:rsidTr="00313442">
        <w:tc>
          <w:tcPr>
            <w:tcW w:w="1870" w:type="dxa"/>
          </w:tcPr>
          <w:p w14:paraId="6955229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Mask</w:t>
            </w:r>
          </w:p>
        </w:tc>
        <w:tc>
          <w:tcPr>
            <w:tcW w:w="1870" w:type="dxa"/>
          </w:tcPr>
          <w:p w14:paraId="021D47DD"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66</w:t>
            </w:r>
          </w:p>
        </w:tc>
        <w:tc>
          <w:tcPr>
            <w:tcW w:w="1870" w:type="dxa"/>
          </w:tcPr>
          <w:p w14:paraId="385A9B90"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r w:rsidR="00C57AA0" w:rsidRPr="00FF34CC">
              <w:rPr>
                <w:rFonts w:ascii="Times New Roman" w:hAnsi="Times New Roman" w:cs="Times New Roman"/>
                <w:color w:val="000000" w:themeColor="text1"/>
                <w:sz w:val="24"/>
                <w:szCs w:val="24"/>
              </w:rPr>
              <w:t>37</w:t>
            </w:r>
          </w:p>
        </w:tc>
        <w:tc>
          <w:tcPr>
            <w:tcW w:w="1870" w:type="dxa"/>
          </w:tcPr>
          <w:p w14:paraId="070EB896"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54</w:t>
            </w:r>
          </w:p>
        </w:tc>
        <w:tc>
          <w:tcPr>
            <w:tcW w:w="1870" w:type="dxa"/>
          </w:tcPr>
          <w:p w14:paraId="5ACC11BB"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67</w:t>
            </w:r>
          </w:p>
        </w:tc>
      </w:tr>
      <w:tr w:rsidR="00FF34CC" w:rsidRPr="00FF34CC" w14:paraId="7F213FAC" w14:textId="77777777" w:rsidTr="00313442">
        <w:tc>
          <w:tcPr>
            <w:tcW w:w="1870" w:type="dxa"/>
          </w:tcPr>
          <w:p w14:paraId="2DA4456E"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Aloe vera Gel</w:t>
            </w:r>
          </w:p>
        </w:tc>
        <w:tc>
          <w:tcPr>
            <w:tcW w:w="1870" w:type="dxa"/>
          </w:tcPr>
          <w:p w14:paraId="12084948"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2</w:t>
            </w:r>
          </w:p>
        </w:tc>
        <w:tc>
          <w:tcPr>
            <w:tcW w:w="1870" w:type="dxa"/>
          </w:tcPr>
          <w:p w14:paraId="62F00B1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56</w:t>
            </w:r>
          </w:p>
        </w:tc>
        <w:tc>
          <w:tcPr>
            <w:tcW w:w="1870" w:type="dxa"/>
          </w:tcPr>
          <w:p w14:paraId="2DE6A3E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59</w:t>
            </w:r>
          </w:p>
        </w:tc>
        <w:tc>
          <w:tcPr>
            <w:tcW w:w="1870" w:type="dxa"/>
          </w:tcPr>
          <w:p w14:paraId="042AF5B8"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78</w:t>
            </w:r>
          </w:p>
        </w:tc>
      </w:tr>
      <w:tr w:rsidR="00A75D67" w:rsidRPr="00FF34CC" w14:paraId="7B5B0F7F" w14:textId="77777777" w:rsidTr="00313442">
        <w:tc>
          <w:tcPr>
            <w:tcW w:w="1870" w:type="dxa"/>
          </w:tcPr>
          <w:p w14:paraId="3994B3A7"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Kitchen towels</w:t>
            </w:r>
          </w:p>
        </w:tc>
        <w:tc>
          <w:tcPr>
            <w:tcW w:w="1870" w:type="dxa"/>
          </w:tcPr>
          <w:p w14:paraId="18BCE569"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8</w:t>
            </w:r>
          </w:p>
        </w:tc>
        <w:tc>
          <w:tcPr>
            <w:tcW w:w="1870" w:type="dxa"/>
          </w:tcPr>
          <w:p w14:paraId="21B9BB86"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23</w:t>
            </w:r>
          </w:p>
        </w:tc>
        <w:tc>
          <w:tcPr>
            <w:tcW w:w="1870" w:type="dxa"/>
          </w:tcPr>
          <w:p w14:paraId="6D5BB701"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65</w:t>
            </w:r>
          </w:p>
        </w:tc>
        <w:tc>
          <w:tcPr>
            <w:tcW w:w="1870" w:type="dxa"/>
          </w:tcPr>
          <w:p w14:paraId="72888B75" w14:textId="77777777" w:rsidR="00313442" w:rsidRPr="00FF34CC" w:rsidRDefault="0012755E" w:rsidP="00634072">
            <w:pPr>
              <w:spacing w:line="360" w:lineRule="auto"/>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85</w:t>
            </w:r>
          </w:p>
        </w:tc>
      </w:tr>
    </w:tbl>
    <w:p w14:paraId="6F6E6F0C" w14:textId="77777777" w:rsidR="00313442" w:rsidRPr="00FF34CC" w:rsidRDefault="00313442" w:rsidP="00634072">
      <w:pPr>
        <w:spacing w:line="360" w:lineRule="auto"/>
        <w:jc w:val="both"/>
        <w:rPr>
          <w:rFonts w:ascii="Times New Roman" w:hAnsi="Times New Roman" w:cs="Times New Roman"/>
          <w:color w:val="000000" w:themeColor="text1"/>
          <w:sz w:val="24"/>
          <w:szCs w:val="24"/>
        </w:rPr>
      </w:pPr>
    </w:p>
    <w:p w14:paraId="7AA71F8F" w14:textId="77777777" w:rsidR="00C57AA0" w:rsidRPr="00FF34CC"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Amazon's worth is valuable and goal-oriented. Jeff Bezos's mission project is associated with three elements 1- Low prices, 2- customer satisfaction, and 3- a variety of products. The success </w:t>
      </w:r>
      <w:r w:rsidRPr="00FF34CC">
        <w:rPr>
          <w:rFonts w:ascii="Times New Roman" w:hAnsi="Times New Roman" w:cs="Times New Roman"/>
          <w:color w:val="000000" w:themeColor="text1"/>
          <w:sz w:val="24"/>
          <w:szCs w:val="24"/>
          <w:shd w:val="clear" w:color="auto" w:fill="FFFFFF"/>
        </w:rPr>
        <w:lastRenderedPageBreak/>
        <w:t xml:space="preserve">story of Amazon has many witnesses; for example, the net yield of 2015 was obtained roughly close to USD 176 billion in a year. </w:t>
      </w:r>
    </w:p>
    <w:p w14:paraId="7872A90E"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Through the internet, shopping modules have run by two distinctive pathways that include auction sites and fixed price catalog sites.</w:t>
      </w:r>
      <w:r w:rsidR="005126C6" w:rsidRPr="00FF34CC">
        <w:rPr>
          <w:rFonts w:ascii="Times New Roman" w:hAnsi="Times New Roman" w:cs="Times New Roman"/>
          <w:color w:val="000000" w:themeColor="text1"/>
          <w:sz w:val="24"/>
          <w:szCs w:val="24"/>
          <w:shd w:val="clear" w:color="auto" w:fill="FFFFFF"/>
        </w:rPr>
        <w:t xml:space="preserve"> All these strategies got changed under the pandemic situation of Covid-19.</w:t>
      </w:r>
      <w:r w:rsidRPr="00FF34CC">
        <w:rPr>
          <w:rFonts w:ascii="Times New Roman" w:hAnsi="Times New Roman" w:cs="Times New Roman"/>
          <w:color w:val="000000" w:themeColor="text1"/>
          <w:sz w:val="24"/>
          <w:szCs w:val="24"/>
          <w:shd w:val="clear" w:color="auto" w:fill="FFFFFF"/>
        </w:rPr>
        <w:t xml:space="preserve"> Services of eBay are significant in the first category. The reputation of a company depends on the bidding procedures. On the contrary, Amazon is attributed to the umbrella site who quickly presents several offers to attract buyers. Therefore, items are sold soon on the Amazon compared to eBay because the administration must wait for comparative profit after the decision of auction. Considering a record data of 2016, the variables measuring a shopping comparison from Amazon and eBay came into existence when 10 million books uploaded by 13,500 booksellers. Amazon won the third rank in the United States, selling 77 books in a month. However, eBay bided for loads of books as a rival company and won the battle of selling maximum books during that month.</w:t>
      </w:r>
    </w:p>
    <w:p w14:paraId="61CC84E1" w14:textId="77777777" w:rsidR="00475C76" w:rsidRPr="00F651B1"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Amazon never lost its energies and tried hard to use the strength parts of its business models. The mean value of Amazon was 5.16$, and eBay was 6.47$. Amazon recovered this economic gap very soon. The customers of eBay set their goals by observing the fixed price ranges from the fixed price sites such as Amazon and ABE and then decide to bid on the eBay. This transitional movement of clients from Amazon to eBay was picked up by the Amazon. Therefore, Amazon started offering remarkable offers for its customers staying at its fixed-price strategy. Buyers were bound to remain on Amazon for long; that is why Covid-19 did not affect its stature to a remarkable difference.</w:t>
      </w:r>
    </w:p>
    <w:p w14:paraId="7E12A33F"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According to a statistical record, prime membership holders spend $900 more than the general customers annually. An analyst reported that Amazon had entertained 50-60 million members in </w:t>
      </w:r>
      <w:r w:rsidRPr="00FF34CC">
        <w:rPr>
          <w:rFonts w:ascii="Times New Roman" w:hAnsi="Times New Roman" w:cs="Times New Roman"/>
          <w:color w:val="000000" w:themeColor="text1"/>
          <w:sz w:val="24"/>
          <w:szCs w:val="24"/>
          <w:shd w:val="clear" w:color="auto" w:fill="FFFFFF"/>
        </w:rPr>
        <w:lastRenderedPageBreak/>
        <w:t>2015. After the introduction of Amazon Prime, the company got rapid success with flat aggression. This company has introduced plenty of items for the last ten years, lying between the ratio of 1 million to 20 million.</w:t>
      </w:r>
      <w:r w:rsidR="005126C6" w:rsidRPr="00FF34CC">
        <w:rPr>
          <w:rFonts w:ascii="Times New Roman" w:hAnsi="Times New Roman" w:cs="Times New Roman"/>
          <w:color w:val="000000" w:themeColor="text1"/>
          <w:sz w:val="24"/>
          <w:szCs w:val="24"/>
          <w:shd w:val="clear" w:color="auto" w:fill="FFFFFF"/>
        </w:rPr>
        <w:t xml:space="preserve"> F</w:t>
      </w:r>
      <w:r w:rsidRPr="00FF34CC">
        <w:rPr>
          <w:rFonts w:ascii="Times New Roman" w:hAnsi="Times New Roman" w:cs="Times New Roman"/>
          <w:color w:val="000000" w:themeColor="text1"/>
          <w:sz w:val="24"/>
          <w:szCs w:val="24"/>
          <w:shd w:val="clear" w:color="auto" w:fill="FFFFFF"/>
        </w:rPr>
        <w:t>or example, tags of alternative e prices. The following table demonstrates the precise results of fluctuating bids along with the product yield:</w:t>
      </w:r>
    </w:p>
    <w:tbl>
      <w:tblPr>
        <w:tblStyle w:val="TableGrid"/>
        <w:tblW w:w="0" w:type="auto"/>
        <w:tblLook w:val="04A0" w:firstRow="1" w:lastRow="0" w:firstColumn="1" w:lastColumn="0" w:noHBand="0" w:noVBand="1"/>
      </w:tblPr>
      <w:tblGrid>
        <w:gridCol w:w="1832"/>
        <w:gridCol w:w="1832"/>
        <w:gridCol w:w="1832"/>
        <w:gridCol w:w="1832"/>
        <w:gridCol w:w="1832"/>
      </w:tblGrid>
      <w:tr w:rsidR="00FF34CC" w:rsidRPr="00FF34CC" w14:paraId="37154055" w14:textId="77777777" w:rsidTr="009756F8">
        <w:trPr>
          <w:trHeight w:val="1622"/>
        </w:trPr>
        <w:tc>
          <w:tcPr>
            <w:tcW w:w="1832" w:type="dxa"/>
          </w:tcPr>
          <w:p w14:paraId="2C0D9D3A" w14:textId="77777777" w:rsidR="00475C76" w:rsidRPr="00FF34CC" w:rsidRDefault="00475C76" w:rsidP="00634072">
            <w:pPr>
              <w:spacing w:line="360" w:lineRule="auto"/>
              <w:jc w:val="both"/>
              <w:rPr>
                <w:rFonts w:ascii="Times New Roman" w:hAnsi="Times New Roman" w:cs="Times New Roman"/>
                <w:color w:val="000000" w:themeColor="text1"/>
                <w:sz w:val="24"/>
                <w:szCs w:val="24"/>
                <w:shd w:val="clear" w:color="auto" w:fill="FFFFFF"/>
              </w:rPr>
            </w:pPr>
          </w:p>
          <w:p w14:paraId="21557EEE"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Retail companies</w:t>
            </w:r>
          </w:p>
        </w:tc>
        <w:tc>
          <w:tcPr>
            <w:tcW w:w="1832" w:type="dxa"/>
          </w:tcPr>
          <w:p w14:paraId="67F34787" w14:textId="77777777" w:rsidR="00475C76" w:rsidRPr="00FF34CC" w:rsidRDefault="00475C76" w:rsidP="00634072">
            <w:pPr>
              <w:spacing w:line="360" w:lineRule="auto"/>
              <w:jc w:val="both"/>
              <w:rPr>
                <w:rFonts w:ascii="Times New Roman" w:hAnsi="Times New Roman" w:cs="Times New Roman"/>
                <w:color w:val="000000" w:themeColor="text1"/>
                <w:sz w:val="24"/>
                <w:szCs w:val="24"/>
                <w:shd w:val="clear" w:color="auto" w:fill="FFFFFF"/>
              </w:rPr>
            </w:pPr>
          </w:p>
          <w:p w14:paraId="7B0BE26D"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Bidding     procedures</w:t>
            </w:r>
          </w:p>
        </w:tc>
        <w:tc>
          <w:tcPr>
            <w:tcW w:w="1832" w:type="dxa"/>
          </w:tcPr>
          <w:p w14:paraId="11FA6E61" w14:textId="77777777" w:rsidR="00475C76" w:rsidRPr="00FF34CC" w:rsidRDefault="00475C76" w:rsidP="00634072">
            <w:pPr>
              <w:spacing w:line="360" w:lineRule="auto"/>
              <w:jc w:val="both"/>
              <w:rPr>
                <w:rFonts w:ascii="Times New Roman" w:hAnsi="Times New Roman" w:cs="Times New Roman"/>
                <w:color w:val="000000" w:themeColor="text1"/>
                <w:sz w:val="24"/>
                <w:szCs w:val="24"/>
                <w:shd w:val="clear" w:color="auto" w:fill="FFFFFF"/>
              </w:rPr>
            </w:pPr>
          </w:p>
          <w:p w14:paraId="4F693F9A"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Constant value</w:t>
            </w:r>
          </w:p>
        </w:tc>
        <w:tc>
          <w:tcPr>
            <w:tcW w:w="1832" w:type="dxa"/>
          </w:tcPr>
          <w:p w14:paraId="13B9D1E9" w14:textId="77777777" w:rsidR="00475C76" w:rsidRPr="00FF34CC" w:rsidRDefault="00475C76" w:rsidP="00634072">
            <w:pPr>
              <w:spacing w:line="360" w:lineRule="auto"/>
              <w:jc w:val="both"/>
              <w:rPr>
                <w:rFonts w:ascii="Times New Roman" w:hAnsi="Times New Roman" w:cs="Times New Roman"/>
                <w:color w:val="000000" w:themeColor="text1"/>
                <w:sz w:val="24"/>
                <w:szCs w:val="24"/>
                <w:shd w:val="clear" w:color="auto" w:fill="FFFFFF"/>
              </w:rPr>
            </w:pPr>
          </w:p>
          <w:p w14:paraId="5AB69EC0"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Mean Value </w:t>
            </w:r>
          </w:p>
        </w:tc>
        <w:tc>
          <w:tcPr>
            <w:tcW w:w="1832" w:type="dxa"/>
          </w:tcPr>
          <w:p w14:paraId="2AF5140D"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w:t>
            </w:r>
          </w:p>
          <w:p w14:paraId="170F0A92"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Results</w:t>
            </w:r>
          </w:p>
        </w:tc>
      </w:tr>
      <w:tr w:rsidR="00FF34CC" w:rsidRPr="00FF34CC" w14:paraId="35A95969" w14:textId="77777777" w:rsidTr="009756F8">
        <w:trPr>
          <w:trHeight w:val="981"/>
        </w:trPr>
        <w:tc>
          <w:tcPr>
            <w:tcW w:w="1832" w:type="dxa"/>
          </w:tcPr>
          <w:p w14:paraId="4551C6AF"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Amazon</w:t>
            </w:r>
          </w:p>
        </w:tc>
        <w:tc>
          <w:tcPr>
            <w:tcW w:w="1832" w:type="dxa"/>
          </w:tcPr>
          <w:p w14:paraId="6D3FFE30"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Fixed price strategy</w:t>
            </w:r>
          </w:p>
        </w:tc>
        <w:tc>
          <w:tcPr>
            <w:tcW w:w="1832" w:type="dxa"/>
          </w:tcPr>
          <w:p w14:paraId="4B0776BE"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5.26</w:t>
            </w:r>
          </w:p>
        </w:tc>
        <w:tc>
          <w:tcPr>
            <w:tcW w:w="1832" w:type="dxa"/>
          </w:tcPr>
          <w:p w14:paraId="786321E0"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9.2</w:t>
            </w:r>
          </w:p>
        </w:tc>
        <w:tc>
          <w:tcPr>
            <w:tcW w:w="1832" w:type="dxa"/>
          </w:tcPr>
          <w:p w14:paraId="0E1779D3"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5.16$</w:t>
            </w:r>
          </w:p>
        </w:tc>
      </w:tr>
      <w:tr w:rsidR="00FF34CC" w:rsidRPr="00FF34CC" w14:paraId="0314D008" w14:textId="77777777" w:rsidTr="009756F8">
        <w:trPr>
          <w:trHeight w:val="661"/>
        </w:trPr>
        <w:tc>
          <w:tcPr>
            <w:tcW w:w="1832" w:type="dxa"/>
          </w:tcPr>
          <w:p w14:paraId="3CD7EF1B" w14:textId="77777777" w:rsidR="00475C76" w:rsidRPr="00FF34CC" w:rsidRDefault="001F4578"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E</w:t>
            </w:r>
            <w:r w:rsidR="0012755E" w:rsidRPr="00FF34CC">
              <w:rPr>
                <w:rFonts w:ascii="Times New Roman" w:hAnsi="Times New Roman" w:cs="Times New Roman"/>
                <w:color w:val="000000" w:themeColor="text1"/>
                <w:sz w:val="24"/>
                <w:szCs w:val="24"/>
                <w:shd w:val="clear" w:color="auto" w:fill="FFFFFF"/>
              </w:rPr>
              <w:t>Bay</w:t>
            </w:r>
          </w:p>
        </w:tc>
        <w:tc>
          <w:tcPr>
            <w:tcW w:w="1832" w:type="dxa"/>
          </w:tcPr>
          <w:p w14:paraId="42FCB01B"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Auction-based </w:t>
            </w:r>
          </w:p>
        </w:tc>
        <w:tc>
          <w:tcPr>
            <w:tcW w:w="1832" w:type="dxa"/>
          </w:tcPr>
          <w:p w14:paraId="72FCD8B8"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3.47</w:t>
            </w:r>
          </w:p>
        </w:tc>
        <w:tc>
          <w:tcPr>
            <w:tcW w:w="1832" w:type="dxa"/>
          </w:tcPr>
          <w:p w14:paraId="6912EDAC"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6.3</w:t>
            </w:r>
          </w:p>
        </w:tc>
        <w:tc>
          <w:tcPr>
            <w:tcW w:w="1832" w:type="dxa"/>
          </w:tcPr>
          <w:p w14:paraId="1634CFCE" w14:textId="77777777" w:rsidR="00475C76" w:rsidRPr="00FF34CC" w:rsidRDefault="0012755E" w:rsidP="00634072">
            <w:pPr>
              <w:spacing w:line="360" w:lineRule="auto"/>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       6.47$</w:t>
            </w:r>
          </w:p>
        </w:tc>
      </w:tr>
    </w:tbl>
    <w:p w14:paraId="507D6D3D"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An analysis of Amazon's coopetition-based business model has revealed its web services for about 15 years of strategies of media. According to which, 105 books were sold out to its kindle-e-readers. This strength was handled by introducing an iBook application on Amazon's site to reduce the complexity and ambiguity ratios. So that customers do not get panic while downloading or online reading of those books. The content of books was further set up b E-PUB format. The iPod applications of the Apple industry replicated the idea. Then Amazon started selling its books in different language translations in all kindle stores. Thus, maintaining a competitive relationship with Apple, Amazon succeeded in maximizing its book's selling. </w:t>
      </w:r>
    </w:p>
    <w:p w14:paraId="76D4AF0D"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Retail marketing remains unable to deny the impact of Covid-19 on e-commerce, shuttering down the doors of Amazon for most of the top-rated products. A case study on the business module strategies lies in the fact that Amazon's marketing budget depends on both SEO and PPC. Statistical analysis of the percentage investment of amazon on the search engines is profoundly different for different companies. For example, Apple was 85% ranked among the significant </w:t>
      </w:r>
      <w:r w:rsidRPr="00FF34CC">
        <w:rPr>
          <w:rFonts w:ascii="Times New Roman" w:hAnsi="Times New Roman" w:cs="Times New Roman"/>
          <w:color w:val="000000" w:themeColor="text1"/>
          <w:sz w:val="24"/>
          <w:szCs w:val="24"/>
          <w:shd w:val="clear" w:color="auto" w:fill="FFFFFF"/>
        </w:rPr>
        <w:lastRenderedPageBreak/>
        <w:t>companies against Amazon, such as eBay, Walmart, and Alibaba. 84% of traffic goes for Amazon at the time of searching for a popular product.</w:t>
      </w:r>
    </w:p>
    <w:p w14:paraId="584C7A29"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 xml:space="preserve">The company maintains Amazon's leadership strategies by expanding its services aggressively. It accepts minor profits with fast-paced growth. An appealing thing for the customer is that Amazon keeps attracting clients' needs by offering desirable packages with discount packages. The personalized value of customers weighed 85% as compared to Amazon's competitor industries. Among them, only 2% were retailer consumers that we're buying things from local brands. Another study revealed that 9/10 people are found eager to purchase their items from Amazon instead of wasting their time and money on the other sites. </w:t>
      </w:r>
      <w:r w:rsidRPr="00FF34CC">
        <w:rPr>
          <w:rFonts w:ascii="Times New Roman" w:hAnsi="Times New Roman" w:cs="Times New Roman"/>
          <w:color w:val="000000" w:themeColor="text1"/>
          <w:sz w:val="24"/>
          <w:szCs w:val="24"/>
        </w:rPr>
        <w:t>PES schemes were applied to different socio-economic groups and took the economic-quantitative analysis by keeping preferable profitability. The following figure is explaining the betting advantage of Amazon by 2009.</w:t>
      </w:r>
    </w:p>
    <w:p w14:paraId="08F75B3A"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noProof/>
          <w:color w:val="000000" w:themeColor="text1"/>
          <w:sz w:val="24"/>
          <w:szCs w:val="24"/>
        </w:rPr>
        <w:drawing>
          <wp:anchor distT="0" distB="0" distL="114300" distR="114300" simplePos="0" relativeHeight="251657216" behindDoc="0" locked="0" layoutInCell="1" allowOverlap="1" wp14:anchorId="337EEEAB" wp14:editId="2796D24A">
            <wp:simplePos x="0" y="0"/>
            <wp:positionH relativeFrom="margin">
              <wp:posOffset>729926</wp:posOffset>
            </wp:positionH>
            <wp:positionV relativeFrom="paragraph">
              <wp:posOffset>269499</wp:posOffset>
            </wp:positionV>
            <wp:extent cx="4203709" cy="3090333"/>
            <wp:effectExtent l="0" t="0" r="6350" b="0"/>
            <wp:wrapThrough wrapText="bothSides">
              <wp:wrapPolygon edited="0">
                <wp:start x="0" y="0"/>
                <wp:lineTo x="0" y="21440"/>
                <wp:lineTo x="21535" y="21440"/>
                <wp:lineTo x="21535" y="0"/>
                <wp:lineTo x="0" y="0"/>
              </wp:wrapPolygon>
            </wp:wrapThrough>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696248" name="EB0A7E0.tmp"/>
                    <pic:cNvPicPr/>
                  </pic:nvPicPr>
                  <pic:blipFill>
                    <a:blip r:embed="rId10">
                      <a:extLst>
                        <a:ext uri="{28A0092B-C50C-407E-A947-70E740481C1C}">
                          <a14:useLocalDpi xmlns:a14="http://schemas.microsoft.com/office/drawing/2010/main" val="0"/>
                        </a:ext>
                      </a:extLst>
                    </a:blip>
                    <a:stretch>
                      <a:fillRect/>
                    </a:stretch>
                  </pic:blipFill>
                  <pic:spPr>
                    <a:xfrm>
                      <a:off x="0" y="0"/>
                      <a:ext cx="4203709" cy="3090333"/>
                    </a:xfrm>
                    <a:prstGeom prst="rect">
                      <a:avLst/>
                    </a:prstGeom>
                  </pic:spPr>
                </pic:pic>
              </a:graphicData>
            </a:graphic>
            <wp14:sizeRelH relativeFrom="page">
              <wp14:pctWidth>0</wp14:pctWidth>
            </wp14:sizeRelH>
            <wp14:sizeRelV relativeFrom="page">
              <wp14:pctHeight>0</wp14:pctHeight>
            </wp14:sizeRelV>
          </wp:anchor>
        </w:drawing>
      </w:r>
    </w:p>
    <w:p w14:paraId="14737BDE" w14:textId="77777777" w:rsidR="00475C76" w:rsidRPr="00FF34CC" w:rsidRDefault="00475C76" w:rsidP="00EA200E">
      <w:pPr>
        <w:spacing w:after="0" w:line="480" w:lineRule="auto"/>
        <w:ind w:firstLine="284"/>
        <w:jc w:val="both"/>
        <w:rPr>
          <w:rFonts w:ascii="Times New Roman" w:hAnsi="Times New Roman" w:cs="Times New Roman"/>
          <w:color w:val="000000" w:themeColor="text1"/>
          <w:sz w:val="24"/>
          <w:szCs w:val="24"/>
        </w:rPr>
      </w:pPr>
    </w:p>
    <w:p w14:paraId="2D63A52D" w14:textId="77777777" w:rsidR="00475C76" w:rsidRPr="00FF34CC" w:rsidRDefault="00475C76" w:rsidP="00EA200E">
      <w:pPr>
        <w:spacing w:after="0" w:line="480" w:lineRule="auto"/>
        <w:ind w:firstLine="284"/>
        <w:jc w:val="both"/>
        <w:rPr>
          <w:rFonts w:ascii="Times New Roman" w:hAnsi="Times New Roman" w:cs="Times New Roman"/>
          <w:color w:val="000000" w:themeColor="text1"/>
          <w:sz w:val="24"/>
          <w:szCs w:val="24"/>
        </w:rPr>
      </w:pPr>
    </w:p>
    <w:p w14:paraId="62C48BA8" w14:textId="77777777" w:rsidR="00475C76" w:rsidRPr="00FF34CC" w:rsidRDefault="0012755E" w:rsidP="00EA200E">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p>
    <w:p w14:paraId="292EA3D8" w14:textId="77777777" w:rsidR="0098088C" w:rsidRDefault="0012755E" w:rsidP="0098088C">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 </w:t>
      </w:r>
    </w:p>
    <w:p w14:paraId="7D5059F3" w14:textId="77777777" w:rsidR="00475C76" w:rsidRPr="00FF34CC" w:rsidRDefault="0012755E" w:rsidP="0098088C">
      <w:pPr>
        <w:spacing w:after="0"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Furthermore, the percentage of Ad revenues of Amazon among online tech giants is as follow:</w:t>
      </w:r>
    </w:p>
    <w:p w14:paraId="0E97C03B" w14:textId="77777777" w:rsidR="00475C76" w:rsidRPr="00FF34CC" w:rsidRDefault="0012755E" w:rsidP="00F651B1">
      <w:pPr>
        <w:pStyle w:val="ListParagraph"/>
        <w:numPr>
          <w:ilvl w:val="0"/>
          <w:numId w:val="2"/>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lastRenderedPageBreak/>
        <w:t>94% by Facebook</w:t>
      </w:r>
    </w:p>
    <w:p w14:paraId="6EB66222" w14:textId="77777777" w:rsidR="00475C76" w:rsidRPr="00FF34CC" w:rsidRDefault="0012755E" w:rsidP="00F651B1">
      <w:pPr>
        <w:pStyle w:val="ListParagraph"/>
        <w:numPr>
          <w:ilvl w:val="0"/>
          <w:numId w:val="2"/>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85% by Google</w:t>
      </w:r>
    </w:p>
    <w:p w14:paraId="65DFB639" w14:textId="77777777" w:rsidR="00475C76" w:rsidRPr="00FF34CC" w:rsidRDefault="0012755E" w:rsidP="00F651B1">
      <w:pPr>
        <w:pStyle w:val="ListParagraph"/>
        <w:numPr>
          <w:ilvl w:val="0"/>
          <w:numId w:val="2"/>
        </w:num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45 by other social media</w:t>
      </w:r>
    </w:p>
    <w:p w14:paraId="525E9CEC" w14:textId="77777777" w:rsidR="0016166B" w:rsidRPr="00FF34CC" w:rsidRDefault="0012755E" w:rsidP="0036335D">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There are more than 26 million Americans who have made up nearly half of the total household prime through Amazon through Prime Membership and viewing Prime Videos in 2018. Approximately 75 million Prime subscribers are registered in the same </w:t>
      </w:r>
      <w:proofErr w:type="gramStart"/>
      <w:r w:rsidRPr="00FF34CC">
        <w:rPr>
          <w:rFonts w:ascii="Times New Roman" w:hAnsi="Times New Roman" w:cs="Times New Roman"/>
          <w:color w:val="000000" w:themeColor="text1"/>
          <w:sz w:val="24"/>
          <w:szCs w:val="24"/>
        </w:rPr>
        <w:t>year</w:t>
      </w:r>
      <w:r w:rsidR="00E35BBF">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w:t>
      </w:r>
      <w:proofErr w:type="gramEnd"/>
      <w:r w:rsidRPr="00FF34CC">
        <w:rPr>
          <w:rFonts w:ascii="Times New Roman" w:hAnsi="Times New Roman" w:cs="Times New Roman"/>
          <w:color w:val="000000" w:themeColor="text1"/>
          <w:sz w:val="24"/>
          <w:szCs w:val="24"/>
        </w:rPr>
        <w:t xml:space="preserve"> </w:t>
      </w:r>
    </w:p>
    <w:p w14:paraId="12B6D903" w14:textId="77777777" w:rsidR="0016166B" w:rsidRPr="00E35BBF" w:rsidRDefault="0012755E" w:rsidP="00E35BBF">
      <w:pPr>
        <w:spacing w:line="480" w:lineRule="auto"/>
        <w:ind w:firstLine="284"/>
        <w:jc w:val="both"/>
        <w:rPr>
          <w:rFonts w:ascii="Times New Roman" w:hAnsi="Times New Roman" w:cs="Times New Roman"/>
          <w:color w:val="000000" w:themeColor="text1"/>
          <w:sz w:val="24"/>
          <w:szCs w:val="24"/>
          <w:lang w:val="en-GB"/>
        </w:rPr>
      </w:pPr>
      <w:r w:rsidRPr="00FF34CC">
        <w:rPr>
          <w:rFonts w:ascii="Times New Roman" w:hAnsi="Times New Roman" w:cs="Times New Roman"/>
          <w:color w:val="000000" w:themeColor="text1"/>
          <w:sz w:val="24"/>
          <w:szCs w:val="24"/>
        </w:rPr>
        <w:t>Amazon is the most significant turning table of the online retailing industry and is ranked as the pioneer in the market. Amazon is currently operating a diversified network due to creating a jigsaw puzzle under Covid-</w:t>
      </w:r>
      <w:r w:rsidR="00634072" w:rsidRPr="00FF34CC">
        <w:rPr>
          <w:rFonts w:ascii="Times New Roman" w:hAnsi="Times New Roman" w:cs="Times New Roman"/>
          <w:color w:val="000000" w:themeColor="text1"/>
          <w:sz w:val="24"/>
          <w:szCs w:val="24"/>
        </w:rPr>
        <w:t>19 that</w:t>
      </w:r>
      <w:r w:rsidRPr="00FF34CC">
        <w:rPr>
          <w:rFonts w:ascii="Times New Roman" w:hAnsi="Times New Roman" w:cs="Times New Roman"/>
          <w:color w:val="000000" w:themeColor="text1"/>
          <w:sz w:val="24"/>
          <w:szCs w:val="24"/>
        </w:rPr>
        <w:t xml:space="preserve"> has become a combination of localized and globalized product deliveries</w:t>
      </w:r>
      <w:r w:rsidR="00E35BBF">
        <w:rPr>
          <w:rFonts w:ascii="Times New Roman" w:hAnsi="Times New Roman" w:cs="Times New Roman"/>
          <w:color w:val="000000" w:themeColor="text1"/>
          <w:sz w:val="24"/>
          <w:szCs w:val="24"/>
        </w:rPr>
        <w:t xml:space="preserve"> (</w:t>
      </w:r>
      <w:r w:rsidR="00E35BBF" w:rsidRPr="00E35BBF">
        <w:rPr>
          <w:rFonts w:ascii="Times New Roman" w:hAnsi="Times New Roman" w:cs="Times New Roman"/>
          <w:color w:val="000000" w:themeColor="text1"/>
          <w:sz w:val="24"/>
          <w:szCs w:val="24"/>
          <w:lang w:val="en-GB"/>
        </w:rPr>
        <w:t>Yang, 2020</w:t>
      </w:r>
      <w:r w:rsidR="00E35BBF">
        <w:rPr>
          <w:rFonts w:ascii="Times New Roman" w:hAnsi="Times New Roman" w:cs="Times New Roman"/>
          <w:color w:val="000000" w:themeColor="text1"/>
          <w:sz w:val="24"/>
          <w:szCs w:val="24"/>
          <w:lang w:val="en-GB"/>
        </w:rPr>
        <w:t>, 1186)</w:t>
      </w:r>
      <w:r w:rsidRPr="00FF34CC">
        <w:rPr>
          <w:rFonts w:ascii="Times New Roman" w:hAnsi="Times New Roman" w:cs="Times New Roman"/>
          <w:color w:val="000000" w:themeColor="text1"/>
          <w:sz w:val="24"/>
          <w:szCs w:val="24"/>
        </w:rPr>
        <w:t>. Amazon is the name of a logistic platform that has leveraged technologies that have spawned many rivals as sources of competitive advantages. Amazon's objectives lie on the ground roots of economic benefits by reaping maximum benefits with the addition of synthetic and potential resources for the competitors to imitate Amazon's business model plans for amplifying their performance ratio</w:t>
      </w:r>
      <w:r w:rsidR="00E35BBF" w:rsidRPr="00E35BBF">
        <w:rPr>
          <w:rFonts w:ascii="Times New Roman" w:hAnsi="Times New Roman" w:cs="Times New Roman"/>
          <w:color w:val="000000" w:themeColor="text1"/>
          <w:sz w:val="24"/>
          <w:szCs w:val="24"/>
          <w:lang w:val="en-GB"/>
        </w:rPr>
        <w:t xml:space="preserve"> </w:t>
      </w:r>
      <w:r w:rsidR="00E35BBF">
        <w:rPr>
          <w:rFonts w:ascii="Times New Roman" w:hAnsi="Times New Roman" w:cs="Times New Roman"/>
          <w:color w:val="000000" w:themeColor="text1"/>
          <w:sz w:val="24"/>
          <w:szCs w:val="24"/>
          <w:lang w:val="en-GB"/>
        </w:rPr>
        <w:t>(</w:t>
      </w:r>
      <w:r w:rsidR="00E35BBF" w:rsidRPr="00E35BBF">
        <w:rPr>
          <w:rFonts w:ascii="Times New Roman" w:hAnsi="Times New Roman" w:cs="Times New Roman"/>
          <w:color w:val="000000" w:themeColor="text1"/>
          <w:sz w:val="24"/>
          <w:szCs w:val="24"/>
          <w:lang w:val="en-GB"/>
        </w:rPr>
        <w:t xml:space="preserve">Liu, </w:t>
      </w:r>
      <w:r w:rsidR="00E35BBF">
        <w:rPr>
          <w:rFonts w:ascii="Times New Roman" w:hAnsi="Times New Roman" w:cs="Times New Roman"/>
          <w:color w:val="000000" w:themeColor="text1"/>
          <w:sz w:val="24"/>
          <w:szCs w:val="24"/>
          <w:lang w:val="en-GB"/>
        </w:rPr>
        <w:t xml:space="preserve">2020, </w:t>
      </w:r>
      <w:r w:rsidR="00E35BBF" w:rsidRPr="00E35BBF">
        <w:rPr>
          <w:rFonts w:ascii="Times New Roman" w:hAnsi="Times New Roman" w:cs="Times New Roman"/>
          <w:color w:val="000000" w:themeColor="text1"/>
          <w:sz w:val="24"/>
          <w:szCs w:val="24"/>
          <w:lang w:val="en-GB"/>
        </w:rPr>
        <w:t>1211</w:t>
      </w:r>
      <w:r w:rsidR="00E35BBF">
        <w:rPr>
          <w:rFonts w:ascii="Times New Roman" w:hAnsi="Times New Roman" w:cs="Times New Roman"/>
          <w:color w:val="000000" w:themeColor="text1"/>
          <w:sz w:val="24"/>
          <w:szCs w:val="24"/>
          <w:lang w:val="en-GB"/>
        </w:rPr>
        <w:t>)</w:t>
      </w:r>
      <w:r w:rsidRPr="00FF34CC">
        <w:rPr>
          <w:rFonts w:ascii="Times New Roman" w:hAnsi="Times New Roman" w:cs="Times New Roman"/>
          <w:color w:val="000000" w:themeColor="text1"/>
          <w:sz w:val="24"/>
          <w:szCs w:val="24"/>
        </w:rPr>
        <w:t xml:space="preserve">. Amazon can translate its revenues by increasing the portfolio of its offerings. This opportunity has allowed the company to make the place among the retailer companies more rapidly. </w:t>
      </w:r>
      <w:r w:rsidRPr="00FF34CC">
        <w:rPr>
          <w:rFonts w:ascii="Times New Roman" w:hAnsi="Times New Roman" w:cs="Times New Roman"/>
          <w:color w:val="000000" w:themeColor="text1"/>
          <w:sz w:val="24"/>
          <w:szCs w:val="24"/>
          <w:shd w:val="clear" w:color="auto" w:fill="FFFFFF"/>
        </w:rPr>
        <w:t>Amazon fails to buy the loyalty of customers by offering them.</w:t>
      </w:r>
    </w:p>
    <w:p w14:paraId="0BB00250"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Free trials</w:t>
      </w:r>
    </w:p>
    <w:p w14:paraId="7A556FB4"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Offline streaming</w:t>
      </w:r>
    </w:p>
    <w:p w14:paraId="3AAB58E2"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Low-cost products</w:t>
      </w:r>
    </w:p>
    <w:p w14:paraId="5A7D9FC1"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Long term availability of quality services</w:t>
      </w:r>
    </w:p>
    <w:p w14:paraId="20669E29"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Free e-books</w:t>
      </w:r>
    </w:p>
    <w:p w14:paraId="1BCE45B7"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lastRenderedPageBreak/>
        <w:t>Offline or free music</w:t>
      </w:r>
    </w:p>
    <w:p w14:paraId="53554782" w14:textId="77777777" w:rsidR="0016166B" w:rsidRPr="00FF34CC" w:rsidRDefault="0012755E" w:rsidP="00F651B1">
      <w:pPr>
        <w:pStyle w:val="ListParagraph"/>
        <w:numPr>
          <w:ilvl w:val="0"/>
          <w:numId w:val="4"/>
        </w:numPr>
        <w:spacing w:line="480" w:lineRule="auto"/>
        <w:ind w:firstLine="284"/>
        <w:jc w:val="both"/>
        <w:rPr>
          <w:rFonts w:ascii="Times New Roman" w:hAnsi="Times New Roman" w:cs="Times New Roman"/>
          <w:color w:val="000000" w:themeColor="text1"/>
          <w:sz w:val="24"/>
          <w:szCs w:val="24"/>
          <w:shd w:val="clear" w:color="auto" w:fill="FFFFFF"/>
        </w:rPr>
      </w:pPr>
      <w:r w:rsidRPr="00FF34CC">
        <w:rPr>
          <w:rFonts w:ascii="Times New Roman" w:hAnsi="Times New Roman" w:cs="Times New Roman"/>
          <w:color w:val="000000" w:themeColor="text1"/>
          <w:sz w:val="24"/>
          <w:szCs w:val="24"/>
          <w:shd w:val="clear" w:color="auto" w:fill="FFFFFF"/>
        </w:rPr>
        <w:t>Videos/Tv series</w:t>
      </w:r>
    </w:p>
    <w:p w14:paraId="09A531C1" w14:textId="77777777" w:rsidR="0016166B" w:rsidRPr="00FF34CC" w:rsidRDefault="007304FC" w:rsidP="007304FC">
      <w:pPr>
        <w:pStyle w:val="Heading2"/>
      </w:pPr>
      <w:bookmarkStart w:id="24" w:name="_Toc56719656"/>
      <w:r w:rsidRPr="007304FC">
        <w:t>1.3</w:t>
      </w:r>
      <w:r w:rsidR="000C5DCE" w:rsidRPr="007304FC">
        <w:t xml:space="preserve">. </w:t>
      </w:r>
      <w:r w:rsidR="0012755E" w:rsidRPr="007304FC">
        <w:t>Evaluation of current strategy</w:t>
      </w:r>
      <w:r w:rsidR="0012755E" w:rsidRPr="00FF34CC">
        <w:t>:</w:t>
      </w:r>
      <w:bookmarkEnd w:id="24"/>
    </w:p>
    <w:p w14:paraId="21725F54" w14:textId="77777777" w:rsidR="00E35BBF" w:rsidRPr="0098088C" w:rsidRDefault="0012755E" w:rsidP="0098088C">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The present corporate strategy of Amazon stands for "concentric diversification." This strategy is aimed to gain the customers' satisfaction by decreasing the price and increasing the quality of services. Amazon has done this job with enthralling passion by following </w:t>
      </w:r>
      <w:r w:rsidRPr="00FF34CC">
        <w:rPr>
          <w:rFonts w:ascii="Times New Roman" w:hAnsi="Times New Roman" w:cs="Times New Roman"/>
          <w:color w:val="000000" w:themeColor="text1"/>
          <w:sz w:val="24"/>
          <w:szCs w:val="24"/>
          <w:shd w:val="clear" w:color="auto" w:fill="FFFFFF"/>
        </w:rPr>
        <w:t xml:space="preserve">leveraging technology-based business capabilities and cost leadership strategies. Amazon is pregnant with all wrapped fascinations for all the customers, whoever visits "go-to-portal" for online shopping through this platform. Amazon is consistently leading all market segments believing in the increased ratio of growth sustainability and profitability; its business ideas rely on diminishing returns after </w:t>
      </w:r>
      <w:r w:rsidRPr="00FF34CC">
        <w:rPr>
          <w:rFonts w:ascii="Times New Roman" w:hAnsi="Times New Roman" w:cs="Times New Roman"/>
          <w:color w:val="000000" w:themeColor="text1"/>
          <w:sz w:val="24"/>
          <w:szCs w:val="24"/>
        </w:rPr>
        <w:t>picking "low-hanging fruit."</w:t>
      </w:r>
    </w:p>
    <w:p w14:paraId="3BBFE56B" w14:textId="77777777" w:rsidR="001F4578" w:rsidRPr="00EA200E" w:rsidRDefault="0012755E" w:rsidP="000C5DCE">
      <w:pPr>
        <w:pStyle w:val="Heading2"/>
        <w:rPr>
          <w:shd w:val="clear" w:color="auto" w:fill="FFFFFF"/>
        </w:rPr>
      </w:pPr>
      <w:r w:rsidRPr="00EA200E">
        <w:rPr>
          <w:shd w:val="clear" w:color="auto" w:fill="FFFFFF"/>
        </w:rPr>
        <w:t xml:space="preserve"> </w:t>
      </w:r>
      <w:bookmarkStart w:id="25" w:name="_Toc56719657"/>
      <w:r w:rsidR="007304FC">
        <w:rPr>
          <w:shd w:val="clear" w:color="auto" w:fill="FFFFFF"/>
        </w:rPr>
        <w:t>1.3.1</w:t>
      </w:r>
      <w:r w:rsidR="000C5DCE">
        <w:rPr>
          <w:shd w:val="clear" w:color="auto" w:fill="FFFFFF"/>
        </w:rPr>
        <w:t xml:space="preserve"> </w:t>
      </w:r>
      <w:r w:rsidR="001F4578" w:rsidRPr="00EA200E">
        <w:rPr>
          <w:shd w:val="clear" w:color="auto" w:fill="FFFFFF"/>
        </w:rPr>
        <w:t>Organizations’ present cultural and ethical standards</w:t>
      </w:r>
      <w:bookmarkEnd w:id="25"/>
    </w:p>
    <w:p w14:paraId="4BD113C9" w14:textId="77777777" w:rsidR="00EA200E" w:rsidRPr="00E35BBF" w:rsidRDefault="00EA200E" w:rsidP="00E35BBF">
      <w:pPr>
        <w:spacing w:line="480" w:lineRule="auto"/>
        <w:ind w:firstLine="284"/>
        <w:jc w:val="both"/>
        <w:rPr>
          <w:rFonts w:ascii="Times New Roman" w:hAnsi="Times New Roman" w:cs="Times New Roman"/>
          <w:color w:val="000000" w:themeColor="text1"/>
          <w:sz w:val="24"/>
          <w:szCs w:val="24"/>
          <w:lang w:val="en-GB"/>
        </w:rPr>
      </w:pPr>
      <w:r w:rsidRPr="00EA200E">
        <w:rPr>
          <w:rFonts w:ascii="Times New Roman" w:hAnsi="Times New Roman" w:cs="Times New Roman"/>
          <w:color w:val="000000" w:themeColor="text1"/>
          <w:sz w:val="24"/>
          <w:szCs w:val="24"/>
        </w:rPr>
        <w:t>Amazon has provided Justification for obtaining employee satisfaction, customer satisfaction, customer retention, customer engagement to minimize the problems of identity theft, and hacking</w:t>
      </w:r>
      <w:r w:rsidR="00E35BBF" w:rsidRPr="00E35BBF">
        <w:rPr>
          <w:rFonts w:ascii="Times New Roman" w:hAnsi="Times New Roman" w:cs="Times New Roman"/>
          <w:color w:val="000000" w:themeColor="text1"/>
          <w:sz w:val="24"/>
          <w:szCs w:val="24"/>
          <w:lang w:val="en-GB"/>
        </w:rPr>
        <w:t xml:space="preserve"> </w:t>
      </w:r>
      <w:r w:rsidR="00E35BBF">
        <w:rPr>
          <w:rFonts w:ascii="Times New Roman" w:hAnsi="Times New Roman" w:cs="Times New Roman"/>
          <w:color w:val="000000" w:themeColor="text1"/>
          <w:sz w:val="24"/>
          <w:szCs w:val="24"/>
          <w:lang w:val="en-GB"/>
        </w:rPr>
        <w:t>(</w:t>
      </w:r>
      <w:r w:rsidR="00E35BBF" w:rsidRPr="00E35BBF">
        <w:rPr>
          <w:rFonts w:ascii="Times New Roman" w:hAnsi="Times New Roman" w:cs="Times New Roman"/>
          <w:color w:val="000000" w:themeColor="text1"/>
          <w:sz w:val="24"/>
          <w:szCs w:val="24"/>
          <w:lang w:val="en-GB"/>
        </w:rPr>
        <w:t>Bruner, 2020</w:t>
      </w:r>
      <w:r w:rsidR="00E35BBF">
        <w:rPr>
          <w:rFonts w:ascii="Times New Roman" w:hAnsi="Times New Roman" w:cs="Times New Roman"/>
          <w:color w:val="000000" w:themeColor="text1"/>
          <w:sz w:val="24"/>
          <w:szCs w:val="24"/>
          <w:lang w:val="en-GB"/>
        </w:rPr>
        <w:t xml:space="preserve"> pp.7095)</w:t>
      </w:r>
      <w:r w:rsidRPr="00EA200E">
        <w:rPr>
          <w:rFonts w:ascii="Times New Roman" w:hAnsi="Times New Roman" w:cs="Times New Roman"/>
          <w:color w:val="000000" w:themeColor="text1"/>
          <w:sz w:val="24"/>
          <w:szCs w:val="24"/>
        </w:rPr>
        <w:t>. Insight and outsight activities of the company have been perceived on the proportionate level for checking whether the proposed model and its characteristics include a desirable situation for consumer's intentions, such as reducing prices and maximizing revenue to get ideal yield in the form of increased profit margins at both sides-customers and the company. Significant approaches and Sustainability ratio of Amazon are capable enough to judge the consistency and resistance of all planned requirements considering the balanced profits on both sides- the company and the customers.</w:t>
      </w:r>
    </w:p>
    <w:p w14:paraId="2EF0DEA9" w14:textId="77777777" w:rsidR="0016166B" w:rsidRPr="00E35BBF" w:rsidRDefault="00EA200E" w:rsidP="00E35BBF">
      <w:pPr>
        <w:spacing w:line="480" w:lineRule="auto"/>
        <w:ind w:firstLine="284"/>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rPr>
        <w:t>T</w:t>
      </w:r>
      <w:r w:rsidR="0012755E" w:rsidRPr="00FF34CC">
        <w:rPr>
          <w:rFonts w:ascii="Times New Roman" w:hAnsi="Times New Roman" w:cs="Times New Roman"/>
          <w:color w:val="000000" w:themeColor="text1"/>
          <w:sz w:val="24"/>
          <w:szCs w:val="24"/>
        </w:rPr>
        <w:t xml:space="preserve">he free shipping facility of Amazon may drag the company towards the optimization of financial plans. Bring the only online retailer store; Amazon may scramble between its flexible </w:t>
      </w:r>
      <w:r w:rsidR="0012755E" w:rsidRPr="00FF34CC">
        <w:rPr>
          <w:rFonts w:ascii="Times New Roman" w:hAnsi="Times New Roman" w:cs="Times New Roman"/>
          <w:color w:val="000000" w:themeColor="text1"/>
          <w:sz w:val="24"/>
          <w:szCs w:val="24"/>
        </w:rPr>
        <w:lastRenderedPageBreak/>
        <w:t>zone for the customers coming into its multitasking panorama. Above all, many analysts and industry experts have noticed a significant weakness in Amazon's business strategies: "nearly zero operational systems of Amazon</w:t>
      </w:r>
      <w:r w:rsidR="00E35BBF" w:rsidRPr="00E35BBF">
        <w:rPr>
          <w:rFonts w:ascii="Times New Roman" w:hAnsi="Times New Roman" w:cs="Times New Roman"/>
          <w:color w:val="000000" w:themeColor="text1"/>
          <w:sz w:val="24"/>
          <w:szCs w:val="24"/>
          <w:lang w:val="en-GB"/>
        </w:rPr>
        <w:t xml:space="preserve"> </w:t>
      </w:r>
      <w:r w:rsidR="00E35BBF">
        <w:rPr>
          <w:rFonts w:ascii="Times New Roman" w:hAnsi="Times New Roman" w:cs="Times New Roman"/>
          <w:color w:val="000000" w:themeColor="text1"/>
          <w:sz w:val="24"/>
          <w:szCs w:val="24"/>
          <w:lang w:val="en-GB"/>
        </w:rPr>
        <w:t>(</w:t>
      </w:r>
      <w:r w:rsidR="00E35BBF" w:rsidRPr="00E35BBF">
        <w:rPr>
          <w:rFonts w:ascii="Times New Roman" w:hAnsi="Times New Roman" w:cs="Times New Roman"/>
          <w:color w:val="000000" w:themeColor="text1"/>
          <w:sz w:val="24"/>
          <w:szCs w:val="24"/>
          <w:lang w:val="en-GB"/>
        </w:rPr>
        <w:t>Vilela, 2020. 7102</w:t>
      </w:r>
      <w:r w:rsidR="00E35BBF">
        <w:rPr>
          <w:rFonts w:ascii="Times New Roman" w:hAnsi="Times New Roman" w:cs="Times New Roman"/>
          <w:color w:val="000000" w:themeColor="text1"/>
          <w:sz w:val="24"/>
          <w:szCs w:val="24"/>
          <w:lang w:val="en-GB"/>
        </w:rPr>
        <w:t>)</w:t>
      </w:r>
      <w:r w:rsidR="0012755E" w:rsidRPr="00FF34CC">
        <w:rPr>
          <w:rFonts w:ascii="Times New Roman" w:hAnsi="Times New Roman" w:cs="Times New Roman"/>
          <w:color w:val="000000" w:themeColor="text1"/>
          <w:sz w:val="24"/>
          <w:szCs w:val="24"/>
        </w:rPr>
        <w:t>." It may knock down the threshold of disastrous on the part of high-volume margins and huge revenues that must be converted into meaningful profits. Methods of secured and confidential payment gateways are the most powerful opportunity on the part of Amazon as the company has won the hearts of clients by delivering top-quality products all over the world.</w:t>
      </w:r>
    </w:p>
    <w:p w14:paraId="699ACEA9" w14:textId="77777777" w:rsidR="0016166B" w:rsidRPr="00FF34CC" w:rsidRDefault="0012755E" w:rsidP="00F651B1">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Moreover, Amazon is losing its capitalization rank among the retailer companies by introducing its products instead of forwarded sites. This has facilized its brand to grow up slightly depending on the outcomes of its competitive partners. Expanding global footprints of Amazon has provided the most excellent chance for opening more and more franchises in the uber-</w:t>
      </w:r>
      <w:r w:rsidRPr="00FF34CC">
        <w:rPr>
          <w:rFonts w:ascii="Times New Roman" w:hAnsi="Times New Roman" w:cs="Times New Roman"/>
          <w:color w:val="000000" w:themeColor="text1"/>
          <w:sz w:val="24"/>
          <w:szCs w:val="24"/>
          <w:shd w:val="clear" w:color="auto" w:fill="FFFFFF"/>
        </w:rPr>
        <w:t xml:space="preserve">competitive online retailing market. </w:t>
      </w:r>
    </w:p>
    <w:p w14:paraId="72F71E5B" w14:textId="77777777" w:rsidR="00E35BBF" w:rsidRPr="00E35BBF" w:rsidRDefault="0012755E" w:rsidP="00E35BBF">
      <w:pPr>
        <w:spacing w:line="480" w:lineRule="auto"/>
        <w:ind w:firstLine="284"/>
        <w:jc w:val="both"/>
        <w:rPr>
          <w:rFonts w:ascii="Times New Roman" w:hAnsi="Times New Roman" w:cs="Times New Roman"/>
          <w:color w:val="000000" w:themeColor="text1"/>
          <w:sz w:val="24"/>
          <w:szCs w:val="24"/>
          <w:lang w:val="en-GB"/>
        </w:rPr>
      </w:pPr>
      <w:r w:rsidRPr="00FF34CC">
        <w:rPr>
          <w:rFonts w:ascii="Times New Roman" w:hAnsi="Times New Roman" w:cs="Times New Roman"/>
          <w:color w:val="000000" w:themeColor="text1"/>
          <w:sz w:val="24"/>
          <w:szCs w:val="24"/>
        </w:rPr>
        <w:t>Amazon should enhance its privacy and security sector to get the customer satisfied about having quality products so that they might only be able to rely on the services on Amazon. Grabbing the attention of the consumers should be the primary concern on the part of Amazon so that the targeted traffic of the company might not lessen down</w:t>
      </w:r>
      <w:r w:rsidR="00E35BBF" w:rsidRPr="00E35BBF">
        <w:rPr>
          <w:rFonts w:ascii="Times New Roman" w:hAnsi="Times New Roman" w:cs="Times New Roman"/>
          <w:color w:val="000000" w:themeColor="text1"/>
          <w:sz w:val="24"/>
          <w:szCs w:val="24"/>
          <w:lang w:val="en-GB"/>
        </w:rPr>
        <w:t xml:space="preserve"> </w:t>
      </w:r>
      <w:r w:rsidR="00E35BBF">
        <w:rPr>
          <w:rFonts w:ascii="Times New Roman" w:hAnsi="Times New Roman" w:cs="Times New Roman"/>
          <w:color w:val="000000" w:themeColor="text1"/>
          <w:sz w:val="24"/>
          <w:szCs w:val="24"/>
          <w:lang w:val="en-GB"/>
        </w:rPr>
        <w:t>(</w:t>
      </w:r>
      <w:proofErr w:type="spellStart"/>
      <w:r w:rsidR="00E35BBF" w:rsidRPr="00E35BBF">
        <w:rPr>
          <w:rFonts w:ascii="Times New Roman" w:hAnsi="Times New Roman" w:cs="Times New Roman"/>
          <w:color w:val="000000" w:themeColor="text1"/>
          <w:sz w:val="24"/>
          <w:szCs w:val="24"/>
          <w:lang w:val="en-GB"/>
        </w:rPr>
        <w:t>Grandez</w:t>
      </w:r>
      <w:proofErr w:type="spellEnd"/>
      <w:r w:rsidR="00E35BBF" w:rsidRPr="00E35BBF">
        <w:rPr>
          <w:rFonts w:ascii="Times New Roman" w:hAnsi="Times New Roman" w:cs="Times New Roman"/>
          <w:color w:val="000000" w:themeColor="text1"/>
          <w:sz w:val="24"/>
          <w:szCs w:val="24"/>
          <w:lang w:val="en-GB"/>
        </w:rPr>
        <w:t xml:space="preserve">, 2020. </w:t>
      </w:r>
      <w:r w:rsidR="00E35BBF">
        <w:rPr>
          <w:rFonts w:ascii="Times New Roman" w:hAnsi="Times New Roman" w:cs="Times New Roman"/>
          <w:color w:val="000000" w:themeColor="text1"/>
          <w:sz w:val="24"/>
          <w:szCs w:val="24"/>
          <w:lang w:val="en-GB"/>
        </w:rPr>
        <w:t>7099)</w:t>
      </w:r>
      <w:r w:rsidR="00E35BBF" w:rsidRPr="00E35BBF">
        <w:rPr>
          <w:rFonts w:ascii="Times New Roman" w:hAnsi="Times New Roman" w:cs="Times New Roman"/>
          <w:color w:val="000000" w:themeColor="text1"/>
          <w:sz w:val="24"/>
          <w:szCs w:val="24"/>
          <w:lang w:val="en-GB"/>
        </w:rPr>
        <w:t>.</w:t>
      </w:r>
    </w:p>
    <w:p w14:paraId="0D5477A8" w14:textId="77777777" w:rsidR="0016166B" w:rsidRPr="00FF34CC" w:rsidRDefault="00E35BBF" w:rsidP="00F651B1">
      <w:pPr>
        <w:spacing w:line="480" w:lineRule="auto"/>
        <w:ind w:firstLine="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12755E" w:rsidRPr="00FF34CC">
        <w:rPr>
          <w:rFonts w:ascii="Times New Roman" w:hAnsi="Times New Roman" w:cs="Times New Roman"/>
          <w:color w:val="000000" w:themeColor="text1"/>
          <w:sz w:val="24"/>
          <w:szCs w:val="24"/>
        </w:rPr>
        <w:t xml:space="preserve">. This can be achieved by working with collaboration. The company should make its chain satisfied by offering bonus packages. Customers are attracted to the facility of getting ease. </w:t>
      </w:r>
    </w:p>
    <w:p w14:paraId="7C7F1F66" w14:textId="77777777" w:rsidR="00E35BBF" w:rsidRPr="00E35BBF" w:rsidRDefault="001F4578" w:rsidP="00E35BBF">
      <w:pPr>
        <w:spacing w:line="480" w:lineRule="auto"/>
        <w:ind w:firstLine="284"/>
        <w:jc w:val="both"/>
        <w:rPr>
          <w:rFonts w:ascii="Times New Roman" w:hAnsi="Times New Roman" w:cs="Times New Roman"/>
          <w:color w:val="000000" w:themeColor="text1"/>
          <w:sz w:val="24"/>
          <w:szCs w:val="24"/>
          <w:lang w:val="en-GB"/>
        </w:rPr>
      </w:pPr>
      <w:r w:rsidRPr="00FF34CC">
        <w:rPr>
          <w:rFonts w:ascii="Times New Roman" w:hAnsi="Times New Roman" w:cs="Times New Roman"/>
          <w:noProof/>
          <w:color w:val="000000" w:themeColor="text1"/>
          <w:sz w:val="24"/>
          <w:szCs w:val="24"/>
        </w:rPr>
        <w:lastRenderedPageBreak/>
        <w:drawing>
          <wp:anchor distT="0" distB="0" distL="114300" distR="114300" simplePos="0" relativeHeight="251659264" behindDoc="0" locked="0" layoutInCell="1" allowOverlap="1" wp14:anchorId="600E3540" wp14:editId="1C1DC652">
            <wp:simplePos x="0" y="0"/>
            <wp:positionH relativeFrom="margin">
              <wp:align>center</wp:align>
            </wp:positionH>
            <wp:positionV relativeFrom="paragraph">
              <wp:posOffset>11289</wp:posOffset>
            </wp:positionV>
            <wp:extent cx="4873625" cy="3190240"/>
            <wp:effectExtent l="0" t="0" r="3175" b="0"/>
            <wp:wrapThrough wrapText="bothSides">
              <wp:wrapPolygon edited="0">
                <wp:start x="0" y="0"/>
                <wp:lineTo x="0" y="21411"/>
                <wp:lineTo x="21530" y="21411"/>
                <wp:lineTo x="21530" y="0"/>
                <wp:lineTo x="0" y="0"/>
              </wp:wrapPolygon>
            </wp:wrapThrough>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31479" name="DC8CD4C.tmp"/>
                    <pic:cNvPicPr/>
                  </pic:nvPicPr>
                  <pic:blipFill>
                    <a:blip r:embed="rId11">
                      <a:extLst>
                        <a:ext uri="{28A0092B-C50C-407E-A947-70E740481C1C}">
                          <a14:useLocalDpi xmlns:a14="http://schemas.microsoft.com/office/drawing/2010/main" val="0"/>
                        </a:ext>
                      </a:extLst>
                    </a:blip>
                    <a:stretch>
                      <a:fillRect/>
                    </a:stretch>
                  </pic:blipFill>
                  <pic:spPr>
                    <a:xfrm>
                      <a:off x="0" y="0"/>
                      <a:ext cx="4874014" cy="3190499"/>
                    </a:xfrm>
                    <a:prstGeom prst="rect">
                      <a:avLst/>
                    </a:prstGeom>
                  </pic:spPr>
                </pic:pic>
              </a:graphicData>
            </a:graphic>
            <wp14:sizeRelH relativeFrom="page">
              <wp14:pctWidth>0</wp14:pctWidth>
            </wp14:sizeRelH>
            <wp14:sizeRelV relativeFrom="page">
              <wp14:pctHeight>0</wp14:pctHeight>
            </wp14:sizeRelV>
          </wp:anchor>
        </w:drawing>
      </w:r>
      <w:r w:rsidR="0012755E" w:rsidRPr="00FF34CC">
        <w:rPr>
          <w:rFonts w:ascii="Times New Roman" w:hAnsi="Times New Roman" w:cs="Times New Roman"/>
          <w:color w:val="000000" w:themeColor="text1"/>
          <w:sz w:val="24"/>
          <w:szCs w:val="24"/>
        </w:rPr>
        <w:t>Moreover, its obsession with cost leadership has led the company towards the loss of lawsuits from publishers</w:t>
      </w:r>
      <w:r w:rsidR="00E35BBF" w:rsidRPr="00E35BBF">
        <w:rPr>
          <w:rFonts w:ascii="Times New Roman" w:hAnsi="Times New Roman" w:cs="Times New Roman"/>
          <w:color w:val="000000" w:themeColor="text1"/>
          <w:sz w:val="24"/>
          <w:szCs w:val="24"/>
          <w:lang w:val="en-GB"/>
        </w:rPr>
        <w:t xml:space="preserve"> </w:t>
      </w:r>
      <w:r w:rsidR="00A71D36">
        <w:rPr>
          <w:rFonts w:ascii="Times New Roman" w:hAnsi="Times New Roman" w:cs="Times New Roman"/>
          <w:color w:val="000000" w:themeColor="text1"/>
          <w:sz w:val="24"/>
          <w:szCs w:val="24"/>
          <w:lang w:val="en-GB"/>
        </w:rPr>
        <w:t>(</w:t>
      </w:r>
      <w:r w:rsidR="00E35BBF" w:rsidRPr="00E35BBF">
        <w:rPr>
          <w:rFonts w:ascii="Times New Roman" w:hAnsi="Times New Roman" w:cs="Times New Roman"/>
          <w:color w:val="000000" w:themeColor="text1"/>
          <w:sz w:val="24"/>
          <w:szCs w:val="24"/>
          <w:lang w:val="en-GB"/>
        </w:rPr>
        <w:t>Lindsey</w:t>
      </w:r>
      <w:r w:rsidR="00A71D36">
        <w:rPr>
          <w:rFonts w:ascii="Times New Roman" w:hAnsi="Times New Roman" w:cs="Times New Roman"/>
          <w:color w:val="000000" w:themeColor="text1"/>
          <w:sz w:val="24"/>
          <w:szCs w:val="24"/>
          <w:lang w:val="en-GB"/>
        </w:rPr>
        <w:t xml:space="preserve">, </w:t>
      </w:r>
      <w:r w:rsidR="00E35BBF" w:rsidRPr="00E35BBF">
        <w:rPr>
          <w:rFonts w:ascii="Times New Roman" w:hAnsi="Times New Roman" w:cs="Times New Roman"/>
          <w:color w:val="000000" w:themeColor="text1"/>
          <w:sz w:val="24"/>
          <w:szCs w:val="24"/>
          <w:lang w:val="en-GB"/>
        </w:rPr>
        <w:t>2020</w:t>
      </w:r>
      <w:r w:rsidR="00A71D36">
        <w:rPr>
          <w:rFonts w:ascii="Times New Roman" w:hAnsi="Times New Roman" w:cs="Times New Roman"/>
          <w:color w:val="000000" w:themeColor="text1"/>
          <w:sz w:val="24"/>
          <w:szCs w:val="24"/>
          <w:lang w:val="en-GB"/>
        </w:rPr>
        <w:t>, 1300)</w:t>
      </w:r>
      <w:r w:rsidR="00E35BBF" w:rsidRPr="00E35BBF">
        <w:rPr>
          <w:rFonts w:ascii="Times New Roman" w:hAnsi="Times New Roman" w:cs="Times New Roman"/>
          <w:color w:val="000000" w:themeColor="text1"/>
          <w:sz w:val="24"/>
          <w:szCs w:val="24"/>
          <w:lang w:val="en-GB"/>
        </w:rPr>
        <w:t>.</w:t>
      </w:r>
    </w:p>
    <w:p w14:paraId="33E4952D" w14:textId="77777777" w:rsidR="00634072" w:rsidRPr="00A71D36" w:rsidRDefault="00E35BBF" w:rsidP="00A71D36">
      <w:pPr>
        <w:spacing w:line="480" w:lineRule="auto"/>
        <w:ind w:firstLine="284"/>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rPr>
        <w:t xml:space="preserve"> </w:t>
      </w:r>
      <w:r w:rsidR="0012755E" w:rsidRPr="00FF34CC">
        <w:rPr>
          <w:rFonts w:ascii="Times New Roman" w:hAnsi="Times New Roman" w:cs="Times New Roman"/>
          <w:color w:val="000000" w:themeColor="text1"/>
          <w:sz w:val="24"/>
          <w:szCs w:val="24"/>
        </w:rPr>
        <w:t xml:space="preserve">  These aggressive price strategies pf Amazon are taking the game from Amazon's hands to its competitors without making enough effort. Therefore, Amazon should provide enough guarantee of providing quality services and a secured system of payment verification.</w:t>
      </w:r>
      <w:r w:rsidR="00A71D36" w:rsidRPr="00A71D36">
        <w:rPr>
          <w:rFonts w:ascii="Times New Roman" w:hAnsi="Times New Roman" w:cs="Times New Roman"/>
          <w:color w:val="000000" w:themeColor="text1"/>
          <w:sz w:val="24"/>
          <w:szCs w:val="24"/>
          <w:lang w:val="en-GB"/>
        </w:rPr>
        <w:t xml:space="preserve"> </w:t>
      </w:r>
      <w:r w:rsidR="00A71D36">
        <w:rPr>
          <w:rFonts w:ascii="Times New Roman" w:hAnsi="Times New Roman" w:cs="Times New Roman"/>
          <w:color w:val="000000" w:themeColor="text1"/>
          <w:sz w:val="24"/>
          <w:szCs w:val="24"/>
          <w:lang w:val="en-GB"/>
        </w:rPr>
        <w:t>(</w:t>
      </w:r>
      <w:proofErr w:type="spellStart"/>
      <w:r w:rsidR="00A71D36" w:rsidRPr="00A71D36">
        <w:rPr>
          <w:rFonts w:ascii="Times New Roman" w:hAnsi="Times New Roman" w:cs="Times New Roman"/>
          <w:color w:val="000000" w:themeColor="text1"/>
          <w:sz w:val="24"/>
          <w:szCs w:val="24"/>
          <w:lang w:val="en-GB"/>
        </w:rPr>
        <w:t>Bhammar</w:t>
      </w:r>
      <w:proofErr w:type="spellEnd"/>
      <w:r w:rsidR="00A71D36" w:rsidRPr="00A71D36">
        <w:rPr>
          <w:rFonts w:ascii="Times New Roman" w:hAnsi="Times New Roman" w:cs="Times New Roman"/>
          <w:color w:val="000000" w:themeColor="text1"/>
          <w:sz w:val="24"/>
          <w:szCs w:val="24"/>
          <w:lang w:val="en-GB"/>
        </w:rPr>
        <w:t>, 2020</w:t>
      </w:r>
      <w:r w:rsidR="00A71D36">
        <w:rPr>
          <w:rFonts w:ascii="Times New Roman" w:hAnsi="Times New Roman" w:cs="Times New Roman"/>
          <w:color w:val="000000" w:themeColor="text1"/>
          <w:sz w:val="24"/>
          <w:szCs w:val="24"/>
          <w:lang w:val="en-GB"/>
        </w:rPr>
        <w:t xml:space="preserve">, </w:t>
      </w:r>
      <w:r w:rsidR="00A71D36" w:rsidRPr="00A71D36">
        <w:rPr>
          <w:rFonts w:ascii="Times New Roman" w:hAnsi="Times New Roman" w:cs="Times New Roman"/>
          <w:color w:val="000000" w:themeColor="text1"/>
          <w:sz w:val="24"/>
          <w:szCs w:val="24"/>
          <w:lang w:val="en-GB"/>
        </w:rPr>
        <w:t>1310</w:t>
      </w:r>
      <w:r w:rsidR="00A71D36">
        <w:rPr>
          <w:rFonts w:ascii="Times New Roman" w:hAnsi="Times New Roman" w:cs="Times New Roman"/>
          <w:color w:val="000000" w:themeColor="text1"/>
          <w:sz w:val="24"/>
          <w:szCs w:val="24"/>
          <w:lang w:val="en-GB"/>
        </w:rPr>
        <w:t>)</w:t>
      </w:r>
      <w:r w:rsidR="00A71D36" w:rsidRPr="00A71D36">
        <w:rPr>
          <w:rFonts w:ascii="Times New Roman" w:hAnsi="Times New Roman" w:cs="Times New Roman"/>
          <w:color w:val="000000" w:themeColor="text1"/>
          <w:sz w:val="24"/>
          <w:szCs w:val="24"/>
          <w:lang w:val="en-GB"/>
        </w:rPr>
        <w:t>.</w:t>
      </w:r>
      <w:r w:rsidR="00A71D36">
        <w:rPr>
          <w:rFonts w:ascii="Times New Roman" w:hAnsi="Times New Roman" w:cs="Times New Roman"/>
          <w:color w:val="000000" w:themeColor="text1"/>
          <w:sz w:val="24"/>
          <w:szCs w:val="24"/>
          <w:lang w:val="en-GB"/>
        </w:rPr>
        <w:t xml:space="preserve"> </w:t>
      </w:r>
      <w:r w:rsidR="0012755E" w:rsidRPr="00FF34CC">
        <w:rPr>
          <w:rFonts w:ascii="Times New Roman" w:hAnsi="Times New Roman" w:cs="Times New Roman"/>
          <w:color w:val="000000" w:themeColor="text1"/>
          <w:sz w:val="24"/>
          <w:szCs w:val="24"/>
        </w:rPr>
        <w:t xml:space="preserve">Finally, Amazon is facing fierce competition because of an existing immense number of local-based online retailer stores. These small business models have rendered a deep thought for the Amazon by offering attractive deals. Amazon must work on strengthening its strategies more durable because Benzos can utilize its efforts among global markets by exceeding all retailer companies. </w:t>
      </w:r>
    </w:p>
    <w:p w14:paraId="633BA268" w14:textId="77777777" w:rsidR="0098088C" w:rsidRDefault="0012755E" w:rsidP="0098088C">
      <w:pPr>
        <w:spacing w:line="480" w:lineRule="auto"/>
        <w:ind w:firstLine="284"/>
        <w:jc w:val="both"/>
        <w:rPr>
          <w:rFonts w:ascii="Times New Roman" w:hAnsi="Times New Roman" w:cs="Times New Roman"/>
          <w:color w:val="000000" w:themeColor="text1"/>
          <w:sz w:val="24"/>
          <w:szCs w:val="24"/>
          <w:lang w:val="en-GB"/>
        </w:rPr>
      </w:pPr>
      <w:r w:rsidRPr="00FF34CC">
        <w:rPr>
          <w:rFonts w:ascii="Times New Roman" w:hAnsi="Times New Roman" w:cs="Times New Roman"/>
          <w:color w:val="000000" w:themeColor="text1"/>
          <w:sz w:val="24"/>
          <w:szCs w:val="24"/>
        </w:rPr>
        <w:t>Amazon is accountable as the best site while measuring the security and privacy matters of its clie</w:t>
      </w:r>
      <w:r w:rsidR="00EA200E">
        <w:rPr>
          <w:rFonts w:ascii="Times New Roman" w:hAnsi="Times New Roman" w:cs="Times New Roman"/>
          <w:color w:val="000000" w:themeColor="text1"/>
          <w:sz w:val="24"/>
          <w:szCs w:val="24"/>
        </w:rPr>
        <w:t xml:space="preserve">nts. Jeff runs the company </w:t>
      </w:r>
      <w:r w:rsidRPr="00FF34CC">
        <w:rPr>
          <w:rFonts w:ascii="Times New Roman" w:hAnsi="Times New Roman" w:cs="Times New Roman"/>
          <w:color w:val="000000" w:themeColor="text1"/>
          <w:sz w:val="24"/>
          <w:szCs w:val="24"/>
        </w:rPr>
        <w:t xml:space="preserve">with a business approach solely, keeping his mission alive within </w:t>
      </w:r>
      <w:r w:rsidRPr="00FF34CC">
        <w:rPr>
          <w:rFonts w:ascii="Times New Roman" w:hAnsi="Times New Roman" w:cs="Times New Roman"/>
          <w:color w:val="000000" w:themeColor="text1"/>
          <w:sz w:val="24"/>
          <w:szCs w:val="24"/>
        </w:rPr>
        <w:lastRenderedPageBreak/>
        <w:t>all offers and strategies with which he works. He does not rely on quick decision making for a short-term project. He aligned the things for long term activities. Amazon is not an opportunist company, shedd</w:t>
      </w:r>
      <w:r w:rsidR="00EA200E">
        <w:rPr>
          <w:rFonts w:ascii="Times New Roman" w:hAnsi="Times New Roman" w:cs="Times New Roman"/>
          <w:color w:val="000000" w:themeColor="text1"/>
          <w:sz w:val="24"/>
          <w:szCs w:val="24"/>
        </w:rPr>
        <w:t>ing out the fears of failures</w:t>
      </w:r>
      <w:r w:rsidR="00A71D36">
        <w:rPr>
          <w:rFonts w:ascii="Times New Roman" w:hAnsi="Times New Roman" w:cs="Times New Roman"/>
          <w:color w:val="000000" w:themeColor="text1"/>
          <w:sz w:val="24"/>
          <w:szCs w:val="24"/>
        </w:rPr>
        <w:t xml:space="preserve"> (</w:t>
      </w:r>
      <w:r w:rsidR="00A71D36" w:rsidRPr="00A71D36">
        <w:rPr>
          <w:rFonts w:ascii="Times New Roman" w:hAnsi="Times New Roman" w:cs="Times New Roman"/>
          <w:color w:val="000000" w:themeColor="text1"/>
          <w:sz w:val="24"/>
          <w:szCs w:val="24"/>
          <w:lang w:val="en-GB"/>
        </w:rPr>
        <w:t>Breuer, 2020. pp.1300-1310</w:t>
      </w:r>
      <w:r w:rsidR="00A71D36">
        <w:rPr>
          <w:rFonts w:ascii="Times New Roman" w:hAnsi="Times New Roman" w:cs="Times New Roman"/>
          <w:color w:val="000000" w:themeColor="text1"/>
          <w:sz w:val="24"/>
          <w:szCs w:val="24"/>
          <w:lang w:val="en-GB"/>
        </w:rPr>
        <w:t>)</w:t>
      </w:r>
      <w:r w:rsidR="00EA200E">
        <w:rPr>
          <w:rFonts w:ascii="Times New Roman" w:hAnsi="Times New Roman" w:cs="Times New Roman"/>
          <w:color w:val="000000" w:themeColor="text1"/>
          <w:sz w:val="24"/>
          <w:szCs w:val="24"/>
        </w:rPr>
        <w:t xml:space="preserve">. Since, </w:t>
      </w:r>
      <w:r w:rsidRPr="00FF34CC">
        <w:rPr>
          <w:rFonts w:ascii="Times New Roman" w:hAnsi="Times New Roman" w:cs="Times New Roman"/>
          <w:color w:val="000000" w:themeColor="text1"/>
          <w:sz w:val="24"/>
          <w:szCs w:val="24"/>
        </w:rPr>
        <w:t>the foremost obligation of this industry is to provide desirable customer satisfaction through flexible packages. The retail sector depends on the ruling cultures and traditions of a territory. Amazon may enjoy strong values and the company of culture by utilizing some tips and tricks during the designation and implementat</w:t>
      </w:r>
      <w:r w:rsidR="001F4578">
        <w:rPr>
          <w:rFonts w:ascii="Times New Roman" w:hAnsi="Times New Roman" w:cs="Times New Roman"/>
          <w:color w:val="000000" w:themeColor="text1"/>
          <w:sz w:val="24"/>
          <w:szCs w:val="24"/>
        </w:rPr>
        <w:t>ion of its business strategies.</w:t>
      </w:r>
    </w:p>
    <w:p w14:paraId="01D25F6E" w14:textId="77777777" w:rsidR="00634072" w:rsidRPr="00A71D36" w:rsidRDefault="0012755E" w:rsidP="0098088C">
      <w:pPr>
        <w:spacing w:line="480" w:lineRule="auto"/>
        <w:ind w:firstLine="284"/>
        <w:jc w:val="both"/>
        <w:rPr>
          <w:rFonts w:ascii="Times New Roman" w:hAnsi="Times New Roman" w:cs="Times New Roman"/>
          <w:color w:val="000000" w:themeColor="text1"/>
          <w:sz w:val="24"/>
          <w:szCs w:val="24"/>
          <w:lang w:val="en-GB"/>
        </w:rPr>
      </w:pPr>
      <w:r w:rsidRPr="00FF34CC">
        <w:rPr>
          <w:rFonts w:ascii="Times New Roman" w:hAnsi="Times New Roman" w:cs="Times New Roman"/>
          <w:color w:val="000000" w:themeColor="text1"/>
          <w:sz w:val="24"/>
          <w:szCs w:val="24"/>
        </w:rPr>
        <w:t>Customer obsession- Amazon must introduce its new policy, keeping in mind the clients' intentions and satisfaction. Customers remain eager to get the chance to get the best products from the online retailing store because they are going to rely on closed eyes</w:t>
      </w:r>
      <w:r w:rsidR="00A71D36">
        <w:rPr>
          <w:rFonts w:ascii="Times New Roman" w:hAnsi="Times New Roman" w:cs="Times New Roman"/>
          <w:color w:val="000000" w:themeColor="text1"/>
          <w:sz w:val="24"/>
          <w:szCs w:val="24"/>
        </w:rPr>
        <w:t xml:space="preserve"> (</w:t>
      </w:r>
      <w:r w:rsidR="00A71D36" w:rsidRPr="00353CEB">
        <w:rPr>
          <w:rFonts w:ascii="Times New Roman" w:hAnsi="Times New Roman" w:cs="Times New Roman"/>
          <w:color w:val="000000" w:themeColor="text1"/>
          <w:sz w:val="24"/>
          <w:szCs w:val="24"/>
          <w:lang w:val="en-GB"/>
        </w:rPr>
        <w:t>Flyman, M., 2020. pp.1300-1310</w:t>
      </w:r>
      <w:r w:rsidR="00A71D36">
        <w:rPr>
          <w:rFonts w:ascii="Times New Roman" w:hAnsi="Times New Roman" w:cs="Times New Roman"/>
          <w:color w:val="000000" w:themeColor="text1"/>
          <w:sz w:val="24"/>
          <w:szCs w:val="24"/>
          <w:lang w:val="en-GB"/>
        </w:rPr>
        <w:t>)</w:t>
      </w:r>
      <w:r w:rsidRPr="00FF34CC">
        <w:rPr>
          <w:rFonts w:ascii="Times New Roman" w:hAnsi="Times New Roman" w:cs="Times New Roman"/>
          <w:color w:val="000000" w:themeColor="text1"/>
          <w:sz w:val="24"/>
          <w:szCs w:val="24"/>
        </w:rPr>
        <w:t>. Therefore, it is a matter of trust-building that Amazon can use to enhance its position among the retailing industry. Leadership advantages- Amazon is providing the fastest services throughout the world without decreasing its quality. Ans the best thing is that company is concerned for long term project that is beneficial on behalf of</w:t>
      </w:r>
      <w:r w:rsidR="00A71D36">
        <w:rPr>
          <w:rFonts w:ascii="Times New Roman" w:hAnsi="Times New Roman" w:cs="Times New Roman"/>
          <w:color w:val="000000" w:themeColor="text1"/>
          <w:sz w:val="24"/>
          <w:szCs w:val="24"/>
        </w:rPr>
        <w:t xml:space="preserve"> </w:t>
      </w:r>
      <w:r w:rsidRPr="00FF34CC">
        <w:rPr>
          <w:rFonts w:ascii="Times New Roman" w:hAnsi="Times New Roman" w:cs="Times New Roman"/>
          <w:color w:val="000000" w:themeColor="text1"/>
          <w:sz w:val="24"/>
          <w:szCs w:val="24"/>
        </w:rPr>
        <w:t xml:space="preserve">Amazon. But it is minimizing the proportion of profitability on the administration's part. As a business analyst, one may suggest that Amazon be more focused on product yields.  </w:t>
      </w:r>
    </w:p>
    <w:p w14:paraId="7EA3A4CC" w14:textId="77777777" w:rsidR="00634072" w:rsidRPr="00A71D36" w:rsidRDefault="0012755E" w:rsidP="00A71D36">
      <w:pPr>
        <w:spacing w:line="480" w:lineRule="auto"/>
        <w:ind w:firstLine="284"/>
        <w:jc w:val="both"/>
        <w:rPr>
          <w:rFonts w:ascii="Times New Roman" w:hAnsi="Times New Roman" w:cs="Times New Roman"/>
          <w:color w:val="000000" w:themeColor="text1"/>
          <w:sz w:val="24"/>
          <w:szCs w:val="24"/>
          <w:lang w:val="en-GB"/>
        </w:rPr>
      </w:pPr>
      <w:r w:rsidRPr="00FF34CC">
        <w:rPr>
          <w:rFonts w:ascii="Times New Roman" w:hAnsi="Times New Roman" w:cs="Times New Roman"/>
          <w:color w:val="000000" w:themeColor="text1"/>
          <w:sz w:val="24"/>
          <w:szCs w:val="24"/>
        </w:rPr>
        <w:t>Amazon is seriously making efforts to fill up the fissures where it is lacking. It is in constant competition with its rivals keeping the firm considerations of achieving its signature goals. The project delivery manager of Amazon includes seller price, customer ratings, and customers' feedback. And these are very much connected with the least identity theft and hacking so that consumers can confidently rely on Amazon's services</w:t>
      </w:r>
      <w:r w:rsidR="00A71D36" w:rsidRPr="00A71D36">
        <w:rPr>
          <w:rFonts w:ascii="Times New Roman" w:hAnsi="Times New Roman" w:cs="Times New Roman"/>
          <w:color w:val="000000" w:themeColor="text1"/>
          <w:sz w:val="24"/>
          <w:szCs w:val="24"/>
          <w:lang w:val="en-GB"/>
        </w:rPr>
        <w:t xml:space="preserve"> Lindsey, </w:t>
      </w:r>
      <w:r w:rsidR="00A71D36">
        <w:rPr>
          <w:rFonts w:ascii="Times New Roman" w:hAnsi="Times New Roman" w:cs="Times New Roman"/>
          <w:color w:val="000000" w:themeColor="text1"/>
          <w:sz w:val="24"/>
          <w:szCs w:val="24"/>
          <w:lang w:val="en-GB"/>
        </w:rPr>
        <w:t>(</w:t>
      </w:r>
      <w:r w:rsidR="00A71D36" w:rsidRPr="00A71D36">
        <w:rPr>
          <w:rFonts w:ascii="Times New Roman" w:hAnsi="Times New Roman" w:cs="Times New Roman"/>
          <w:color w:val="000000" w:themeColor="text1"/>
          <w:sz w:val="24"/>
          <w:szCs w:val="24"/>
          <w:lang w:val="en-GB"/>
        </w:rPr>
        <w:t xml:space="preserve">2020. </w:t>
      </w:r>
      <w:r w:rsidR="00A71D36">
        <w:rPr>
          <w:rFonts w:ascii="Times New Roman" w:hAnsi="Times New Roman" w:cs="Times New Roman"/>
          <w:color w:val="000000" w:themeColor="text1"/>
          <w:sz w:val="24"/>
          <w:szCs w:val="24"/>
          <w:lang w:val="en-GB"/>
        </w:rPr>
        <w:t>pp.1300)</w:t>
      </w:r>
      <w:r w:rsidRPr="00FF34CC">
        <w:rPr>
          <w:rFonts w:ascii="Times New Roman" w:hAnsi="Times New Roman" w:cs="Times New Roman"/>
          <w:color w:val="000000" w:themeColor="text1"/>
          <w:sz w:val="24"/>
          <w:szCs w:val="24"/>
        </w:rPr>
        <w:t xml:space="preserve">. Seller price stands for the strategy that commitments will sustain for 30 days, which gives buyers protection while </w:t>
      </w:r>
      <w:r w:rsidRPr="00FF34CC">
        <w:rPr>
          <w:rFonts w:ascii="Times New Roman" w:hAnsi="Times New Roman" w:cs="Times New Roman"/>
          <w:color w:val="000000" w:themeColor="text1"/>
          <w:sz w:val="24"/>
          <w:szCs w:val="24"/>
        </w:rPr>
        <w:lastRenderedPageBreak/>
        <w:t xml:space="preserve">buying things. Customer Rating helps and induces the buyers to purchase the items based on rating. Customer Feedback updates the buyer about the product reviews so that seller can decide between buying or rejecting the article. </w:t>
      </w:r>
    </w:p>
    <w:p w14:paraId="66F61BE6" w14:textId="77777777" w:rsidR="00634072" w:rsidRPr="000C5DCE" w:rsidRDefault="007304FC" w:rsidP="000C5DCE">
      <w:pPr>
        <w:pStyle w:val="Heading1"/>
      </w:pPr>
      <w:bookmarkStart w:id="26" w:name="_Toc46688473"/>
      <w:bookmarkStart w:id="27" w:name="_Toc47332825"/>
      <w:bookmarkStart w:id="28" w:name="_Toc56719658"/>
      <w:r>
        <w:t>2</w:t>
      </w:r>
      <w:r w:rsidR="000C5DCE" w:rsidRPr="000C5DCE">
        <w:t xml:space="preserve">. </w:t>
      </w:r>
      <w:r w:rsidR="0012755E" w:rsidRPr="000C5DCE">
        <w:t>Conclusion:</w:t>
      </w:r>
      <w:bookmarkEnd w:id="26"/>
      <w:bookmarkEnd w:id="27"/>
      <w:bookmarkEnd w:id="28"/>
    </w:p>
    <w:p w14:paraId="0A9925CB" w14:textId="77777777" w:rsidR="00634072" w:rsidRPr="00FF34CC" w:rsidRDefault="0012755E" w:rsidP="00F651B1">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Amazon has achieved exceptional standards in the retail industry by expanding its online and offline research marketing procedures. Its online marketing strategy involves pay per click advertising, email marketing, affiliate marketing, and online ads. However, its offline marketing plans constitute media, promotions, events, and other items. Amazon has remarkably sustained its position in the presence of its competitive forces like Walmart, Alibaba, and eBay. Seeing from the business analyst's eyes, one may utter blunt words for Amazon's capability of creating and designing such a flexible platform where clients are provided with the ease of information and are entertained with the best product availability. Amazon has enlisted cost-effective products in its catalog to gain maximum profitability and revenue. Customer engagement and retention can be best achieved by following the above-proposed model, where both customer and employee satisfaction are treated as the foremost priority of the Amazon.</w:t>
      </w:r>
    </w:p>
    <w:p w14:paraId="304B8B0E" w14:textId="77777777" w:rsidR="00634072" w:rsidRPr="00FF34CC" w:rsidRDefault="0012755E" w:rsidP="00F651B1">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Technology innovation methods of Amazon are excellent to keep the balanced level of sustainability management. Amazon has helped several humanities to grow as they are more promotional than personal. Their consumer-centric approach has awarded the company for standing under the pressure of competition using online behaviors, advanced security concerns, and demographic concerns. They have successfully beaten Esty in the compatible searching finance on the SEO and PPC. Consumer selection for Amazon is due to its capability ratio, </w:t>
      </w:r>
      <w:r w:rsidRPr="00FF34CC">
        <w:rPr>
          <w:rFonts w:ascii="Times New Roman" w:hAnsi="Times New Roman" w:cs="Times New Roman"/>
          <w:color w:val="000000" w:themeColor="text1"/>
          <w:sz w:val="24"/>
          <w:szCs w:val="24"/>
        </w:rPr>
        <w:lastRenderedPageBreak/>
        <w:t>including a broader range of product service availability, fulfilling orders through an excellent supply chain process, and giving remarkable customer convenience.</w:t>
      </w:r>
    </w:p>
    <w:p w14:paraId="5D22554D" w14:textId="77777777" w:rsidR="00634072" w:rsidRDefault="0012755E" w:rsidP="00F651B1">
      <w:pPr>
        <w:spacing w:line="480" w:lineRule="auto"/>
        <w:ind w:firstLine="284"/>
        <w:jc w:val="both"/>
        <w:rPr>
          <w:rFonts w:ascii="Times New Roman" w:hAnsi="Times New Roman" w:cs="Times New Roman"/>
          <w:color w:val="000000" w:themeColor="text1"/>
          <w:sz w:val="24"/>
          <w:szCs w:val="24"/>
        </w:rPr>
      </w:pPr>
      <w:r w:rsidRPr="00FF34CC">
        <w:rPr>
          <w:rFonts w:ascii="Times New Roman" w:hAnsi="Times New Roman" w:cs="Times New Roman"/>
          <w:color w:val="000000" w:themeColor="text1"/>
          <w:sz w:val="24"/>
          <w:szCs w:val="24"/>
        </w:rPr>
        <w:t xml:space="preserve">Despite enjoying the sweetness of successive points, this giant company has also encountered several issues related to marketing economic growth, including identity theft, hacking, price aggressions, and alerts from locally based retailers. Only Walmart has a potentially strong influence on the business strategies of Amazon. </w:t>
      </w:r>
      <w:r w:rsidRPr="00FF34CC">
        <w:rPr>
          <w:rFonts w:ascii="Times New Roman" w:hAnsi="Times New Roman" w:cs="Times New Roman"/>
          <w:color w:val="000000" w:themeColor="text1"/>
          <w:sz w:val="24"/>
          <w:szCs w:val="24"/>
        </w:rPr>
        <w:fldChar w:fldCharType="begin"/>
      </w:r>
      <w:r w:rsidRPr="00FF34CC">
        <w:rPr>
          <w:rFonts w:ascii="Times New Roman" w:hAnsi="Times New Roman" w:cs="Times New Roman"/>
          <w:color w:val="000000" w:themeColor="text1"/>
          <w:sz w:val="24"/>
          <w:szCs w:val="24"/>
        </w:rPr>
        <w:instrText xml:space="preserve"> ADDIN EN.CITE &lt;EndNote&gt;&lt;Cite&gt;&lt;Author&gt;Elli&lt;/Author&gt;&lt;Year&gt;2016&lt;/Year&gt;&lt;RecNum&gt;54&lt;/RecNum&gt;&lt;DisplayText&gt;(Elli &amp;amp; Wang, 2016)&lt;/DisplayText&gt;&lt;record&gt;&lt;rec-number&gt;54&lt;/rec-number&gt;&lt;foreign-keys&gt;&lt;key app="EN" db-id="v00a9p29cpvwvoep95jvx9d0sxrxtdtzsxe9" timestamp="1595822756"&gt;54&lt;/key&gt;&lt;/foreign-keys&gt;&lt;ref-type name="Journal Article"&gt;17&lt;/ref-type&gt;&lt;contributors&gt;&lt;authors&gt;&lt;author&gt;Elli, Maria Soledad&lt;/author&gt;&lt;author&gt;Wang, Yi-Fan&lt;/author&gt;&lt;/authors&gt;&lt;/contributors&gt;&lt;titles&gt;&lt;title&gt;Amazon Reviews, business analytics with sentiment analysis&lt;/title&gt;&lt;/titles&gt;&lt;dates&gt;&lt;year&gt;2016&lt;/year&gt;&lt;/dates&gt;&lt;urls&gt;&lt;/urls&gt;&lt;/record&gt;&lt;/Cite&gt;&lt;/EndNote&gt;</w:instrText>
      </w:r>
      <w:r w:rsidRPr="00FF34CC">
        <w:rPr>
          <w:rFonts w:ascii="Times New Roman" w:hAnsi="Times New Roman" w:cs="Times New Roman"/>
          <w:color w:val="000000" w:themeColor="text1"/>
          <w:sz w:val="24"/>
          <w:szCs w:val="24"/>
        </w:rPr>
        <w:fldChar w:fldCharType="separate"/>
      </w:r>
      <w:r w:rsidRPr="00FF34CC">
        <w:rPr>
          <w:rFonts w:ascii="Times New Roman" w:hAnsi="Times New Roman" w:cs="Times New Roman"/>
          <w:noProof/>
          <w:color w:val="000000" w:themeColor="text1"/>
          <w:sz w:val="24"/>
          <w:szCs w:val="24"/>
        </w:rPr>
        <w:t>(Elli &amp; Wang, 2016)</w:t>
      </w:r>
      <w:r w:rsidRPr="00FF34CC">
        <w:rPr>
          <w:rFonts w:ascii="Times New Roman" w:hAnsi="Times New Roman" w:cs="Times New Roman"/>
          <w:color w:val="000000" w:themeColor="text1"/>
          <w:sz w:val="24"/>
          <w:szCs w:val="24"/>
        </w:rPr>
        <w:fldChar w:fldCharType="end"/>
      </w:r>
      <w:r w:rsidRPr="00FF34CC">
        <w:rPr>
          <w:rFonts w:ascii="Times New Roman" w:hAnsi="Times New Roman" w:cs="Times New Roman"/>
          <w:color w:val="000000" w:themeColor="text1"/>
          <w:sz w:val="24"/>
          <w:szCs w:val="24"/>
        </w:rPr>
        <w:t xml:space="preserve"> This report has allotted access to an ideally assumed business model of customer satisfaction versus service quality that has rendered several steps of ease and flexibility for the consumers. Following those, consumers can trustfully rely on the business plans of Amazon with close eyes. This confident approach of Amazon has made its collaboration capable enough to stand in heavy rains of competitors' bombardment, including Oracle, Microsoft, Walmart, and Alibaba.</w:t>
      </w:r>
    </w:p>
    <w:p w14:paraId="092F542D" w14:textId="77777777" w:rsidR="00FF34CC" w:rsidRDefault="00FF34CC" w:rsidP="00634072">
      <w:pPr>
        <w:spacing w:line="360" w:lineRule="auto"/>
        <w:jc w:val="both"/>
        <w:rPr>
          <w:rFonts w:ascii="Times New Roman" w:hAnsi="Times New Roman" w:cs="Times New Roman"/>
          <w:color w:val="000000" w:themeColor="text1"/>
          <w:sz w:val="24"/>
          <w:szCs w:val="24"/>
        </w:rPr>
      </w:pPr>
    </w:p>
    <w:p w14:paraId="77BCF6B8"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2751EFC6"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0D684D62"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756D62E5"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0077D12C"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0FA040B5"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11DF0A51"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349B8AFF" w14:textId="77777777" w:rsidR="0098088C" w:rsidRDefault="0098088C" w:rsidP="00634072">
      <w:pPr>
        <w:spacing w:line="360" w:lineRule="auto"/>
        <w:jc w:val="both"/>
        <w:rPr>
          <w:rFonts w:ascii="Times New Roman" w:hAnsi="Times New Roman" w:cs="Times New Roman"/>
          <w:color w:val="000000" w:themeColor="text1"/>
          <w:sz w:val="24"/>
          <w:szCs w:val="24"/>
        </w:rPr>
      </w:pPr>
    </w:p>
    <w:p w14:paraId="4E30385B" w14:textId="77777777" w:rsidR="00FF34CC" w:rsidRDefault="00FF34CC" w:rsidP="00634072">
      <w:pPr>
        <w:spacing w:line="360" w:lineRule="auto"/>
        <w:jc w:val="both"/>
        <w:rPr>
          <w:rFonts w:ascii="Times New Roman" w:hAnsi="Times New Roman" w:cs="Times New Roman"/>
          <w:color w:val="000000" w:themeColor="text1"/>
          <w:sz w:val="24"/>
          <w:szCs w:val="24"/>
        </w:rPr>
      </w:pPr>
    </w:p>
    <w:p w14:paraId="2AEEE9D7" w14:textId="77777777" w:rsidR="00E35BBF" w:rsidRDefault="00E35BBF" w:rsidP="00353CEB">
      <w:pPr>
        <w:spacing w:line="360" w:lineRule="auto"/>
        <w:rPr>
          <w:rFonts w:ascii="Times New Roman" w:hAnsi="Times New Roman" w:cs="Times New Roman"/>
          <w:color w:val="000000" w:themeColor="text1"/>
          <w:sz w:val="24"/>
          <w:szCs w:val="24"/>
        </w:rPr>
      </w:pPr>
    </w:p>
    <w:p w14:paraId="2A8DB91E" w14:textId="77777777" w:rsidR="00FF34CC" w:rsidRDefault="00480C02" w:rsidP="000C5DCE">
      <w:pPr>
        <w:pStyle w:val="Heading1"/>
      </w:pPr>
      <w:bookmarkStart w:id="29" w:name="_Toc56719659"/>
      <w:r>
        <w:lastRenderedPageBreak/>
        <w:t>3.</w:t>
      </w:r>
      <w:r w:rsidR="000C5DCE">
        <w:t xml:space="preserve"> </w:t>
      </w:r>
      <w:r w:rsidR="00353CEB">
        <w:t>Reference List</w:t>
      </w:r>
      <w:bookmarkEnd w:id="29"/>
    </w:p>
    <w:p w14:paraId="1A038FD7" w14:textId="77777777" w:rsidR="00E35BBF" w:rsidRDefault="00353CEB" w:rsidP="00E35BBF">
      <w:pPr>
        <w:spacing w:after="0" w:line="480" w:lineRule="auto"/>
        <w:ind w:left="284" w:hanging="284"/>
        <w:rPr>
          <w:rFonts w:ascii="Times New Roman" w:hAnsi="Times New Roman" w:cs="Times New Roman"/>
          <w:color w:val="000000" w:themeColor="text1"/>
          <w:sz w:val="24"/>
          <w:szCs w:val="24"/>
          <w:lang w:val="en-GB"/>
        </w:rPr>
      </w:pPr>
      <w:proofErr w:type="spellStart"/>
      <w:r w:rsidRPr="00353CEB">
        <w:rPr>
          <w:rFonts w:ascii="Times New Roman" w:hAnsi="Times New Roman" w:cs="Times New Roman"/>
          <w:color w:val="000000" w:themeColor="text1"/>
          <w:sz w:val="24"/>
          <w:szCs w:val="24"/>
          <w:lang w:val="en-GB"/>
        </w:rPr>
        <w:t>Aguinis</w:t>
      </w:r>
      <w:proofErr w:type="spellEnd"/>
      <w:r w:rsidRPr="00353CEB">
        <w:rPr>
          <w:rFonts w:ascii="Times New Roman" w:hAnsi="Times New Roman" w:cs="Times New Roman"/>
          <w:color w:val="000000" w:themeColor="text1"/>
          <w:sz w:val="24"/>
          <w:szCs w:val="24"/>
          <w:lang w:val="en-GB"/>
        </w:rPr>
        <w:t xml:space="preserve">, H., Villamor, I. and Gabriel, K.P., 2020. Understanding employee responses to COVID-19: a </w:t>
      </w:r>
      <w:proofErr w:type="spellStart"/>
      <w:r w:rsidRPr="00353CEB">
        <w:rPr>
          <w:rFonts w:ascii="Times New Roman" w:hAnsi="Times New Roman" w:cs="Times New Roman"/>
          <w:color w:val="000000" w:themeColor="text1"/>
          <w:sz w:val="24"/>
          <w:szCs w:val="24"/>
          <w:lang w:val="en-GB"/>
        </w:rPr>
        <w:t>behavioral</w:t>
      </w:r>
      <w:proofErr w:type="spellEnd"/>
      <w:r w:rsidRPr="00353CEB">
        <w:rPr>
          <w:rFonts w:ascii="Times New Roman" w:hAnsi="Times New Roman" w:cs="Times New Roman"/>
          <w:color w:val="000000" w:themeColor="text1"/>
          <w:sz w:val="24"/>
          <w:szCs w:val="24"/>
          <w:lang w:val="en-GB"/>
        </w:rPr>
        <w:t xml:space="preserve"> corporate social responsibility perspective. </w:t>
      </w:r>
      <w:r w:rsidRPr="00353CEB">
        <w:rPr>
          <w:rFonts w:ascii="Times New Roman" w:hAnsi="Times New Roman" w:cs="Times New Roman"/>
          <w:i/>
          <w:iCs/>
          <w:color w:val="000000" w:themeColor="text1"/>
          <w:sz w:val="24"/>
          <w:szCs w:val="24"/>
          <w:lang w:val="en-GB"/>
        </w:rPr>
        <w:t xml:space="preserve">Management Research: Journal of the </w:t>
      </w:r>
      <w:proofErr w:type="spellStart"/>
      <w:r w:rsidRPr="00353CEB">
        <w:rPr>
          <w:rFonts w:ascii="Times New Roman" w:hAnsi="Times New Roman" w:cs="Times New Roman"/>
          <w:i/>
          <w:iCs/>
          <w:color w:val="000000" w:themeColor="text1"/>
          <w:sz w:val="24"/>
          <w:szCs w:val="24"/>
          <w:lang w:val="en-GB"/>
        </w:rPr>
        <w:t>Iberoamerican</w:t>
      </w:r>
      <w:proofErr w:type="spellEnd"/>
      <w:r w:rsidRPr="00353CEB">
        <w:rPr>
          <w:rFonts w:ascii="Times New Roman" w:hAnsi="Times New Roman" w:cs="Times New Roman"/>
          <w:i/>
          <w:iCs/>
          <w:color w:val="000000" w:themeColor="text1"/>
          <w:sz w:val="24"/>
          <w:szCs w:val="24"/>
          <w:lang w:val="en-GB"/>
        </w:rPr>
        <w:t xml:space="preserve"> Academy of Management</w:t>
      </w:r>
      <w:r w:rsidRPr="00353CEB">
        <w:rPr>
          <w:rFonts w:ascii="Times New Roman" w:hAnsi="Times New Roman" w:cs="Times New Roman"/>
          <w:color w:val="000000" w:themeColor="text1"/>
          <w:sz w:val="24"/>
          <w:szCs w:val="24"/>
          <w:lang w:val="en-GB"/>
        </w:rPr>
        <w:t>.</w:t>
      </w:r>
    </w:p>
    <w:p w14:paraId="15B1D9B7" w14:textId="77777777" w:rsid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t xml:space="preserve">Brammer, S., </w:t>
      </w:r>
      <w:proofErr w:type="spellStart"/>
      <w:r w:rsidRPr="00353CEB">
        <w:rPr>
          <w:rFonts w:ascii="Times New Roman" w:hAnsi="Times New Roman" w:cs="Times New Roman"/>
          <w:color w:val="000000" w:themeColor="text1"/>
          <w:sz w:val="24"/>
          <w:szCs w:val="24"/>
          <w:lang w:val="en-GB"/>
        </w:rPr>
        <w:t>Branicki</w:t>
      </w:r>
      <w:proofErr w:type="spellEnd"/>
      <w:r w:rsidRPr="00353CEB">
        <w:rPr>
          <w:rFonts w:ascii="Times New Roman" w:hAnsi="Times New Roman" w:cs="Times New Roman"/>
          <w:color w:val="000000" w:themeColor="text1"/>
          <w:sz w:val="24"/>
          <w:szCs w:val="24"/>
          <w:lang w:val="en-GB"/>
        </w:rPr>
        <w:t xml:space="preserve">, L. and </w:t>
      </w:r>
      <w:proofErr w:type="spellStart"/>
      <w:r w:rsidRPr="00353CEB">
        <w:rPr>
          <w:rFonts w:ascii="Times New Roman" w:hAnsi="Times New Roman" w:cs="Times New Roman"/>
          <w:color w:val="000000" w:themeColor="text1"/>
          <w:sz w:val="24"/>
          <w:szCs w:val="24"/>
          <w:lang w:val="en-GB"/>
        </w:rPr>
        <w:t>Linnenluecke</w:t>
      </w:r>
      <w:proofErr w:type="spellEnd"/>
      <w:r w:rsidRPr="00353CEB">
        <w:rPr>
          <w:rFonts w:ascii="Times New Roman" w:hAnsi="Times New Roman" w:cs="Times New Roman"/>
          <w:color w:val="000000" w:themeColor="text1"/>
          <w:sz w:val="24"/>
          <w:szCs w:val="24"/>
          <w:lang w:val="en-GB"/>
        </w:rPr>
        <w:t xml:space="preserve">, M., 2020. COVID-19, </w:t>
      </w:r>
      <w:proofErr w:type="spellStart"/>
      <w:r w:rsidRPr="00353CEB">
        <w:rPr>
          <w:rFonts w:ascii="Times New Roman" w:hAnsi="Times New Roman" w:cs="Times New Roman"/>
          <w:color w:val="000000" w:themeColor="text1"/>
          <w:sz w:val="24"/>
          <w:szCs w:val="24"/>
          <w:lang w:val="en-GB"/>
        </w:rPr>
        <w:t>Societalization</w:t>
      </w:r>
      <w:proofErr w:type="spellEnd"/>
      <w:r w:rsidRPr="00353CEB">
        <w:rPr>
          <w:rFonts w:ascii="Times New Roman" w:hAnsi="Times New Roman" w:cs="Times New Roman"/>
          <w:color w:val="000000" w:themeColor="text1"/>
          <w:sz w:val="24"/>
          <w:szCs w:val="24"/>
          <w:lang w:val="en-GB"/>
        </w:rPr>
        <w:t xml:space="preserve"> and the Future of Business in Society. Academy of Management Perspectives, (</w:t>
      </w:r>
      <w:proofErr w:type="spellStart"/>
      <w:r w:rsidRPr="00353CEB">
        <w:rPr>
          <w:rFonts w:ascii="Times New Roman" w:hAnsi="Times New Roman" w:cs="Times New Roman"/>
          <w:color w:val="000000" w:themeColor="text1"/>
          <w:sz w:val="24"/>
          <w:szCs w:val="24"/>
          <w:lang w:val="en-GB"/>
        </w:rPr>
        <w:t>ja</w:t>
      </w:r>
      <w:proofErr w:type="spellEnd"/>
      <w:r w:rsidRPr="00353CEB">
        <w:rPr>
          <w:rFonts w:ascii="Times New Roman" w:hAnsi="Times New Roman" w:cs="Times New Roman"/>
          <w:color w:val="000000" w:themeColor="text1"/>
          <w:sz w:val="24"/>
          <w:szCs w:val="24"/>
          <w:lang w:val="en-GB"/>
        </w:rPr>
        <w:t>).</w:t>
      </w:r>
    </w:p>
    <w:p w14:paraId="62F9F435" w14:textId="77777777" w:rsid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t xml:space="preserve">Dwivedi, Y.K., Hughes, D.L., Coombs, C., </w:t>
      </w:r>
      <w:proofErr w:type="spellStart"/>
      <w:r w:rsidRPr="00353CEB">
        <w:rPr>
          <w:rFonts w:ascii="Times New Roman" w:hAnsi="Times New Roman" w:cs="Times New Roman"/>
          <w:color w:val="000000" w:themeColor="text1"/>
          <w:sz w:val="24"/>
          <w:szCs w:val="24"/>
          <w:lang w:val="en-GB"/>
        </w:rPr>
        <w:t>Constantiou</w:t>
      </w:r>
      <w:proofErr w:type="spellEnd"/>
      <w:r w:rsidRPr="00353CEB">
        <w:rPr>
          <w:rFonts w:ascii="Times New Roman" w:hAnsi="Times New Roman" w:cs="Times New Roman"/>
          <w:color w:val="000000" w:themeColor="text1"/>
          <w:sz w:val="24"/>
          <w:szCs w:val="24"/>
          <w:lang w:val="en-GB"/>
        </w:rPr>
        <w:t xml:space="preserve">, I., Duan, Y., Edwards, J.S., Gupta, B., Lal, B., </w:t>
      </w:r>
      <w:proofErr w:type="spellStart"/>
      <w:r w:rsidRPr="00353CEB">
        <w:rPr>
          <w:rFonts w:ascii="Times New Roman" w:hAnsi="Times New Roman" w:cs="Times New Roman"/>
          <w:color w:val="000000" w:themeColor="text1"/>
          <w:sz w:val="24"/>
          <w:szCs w:val="24"/>
          <w:lang w:val="en-GB"/>
        </w:rPr>
        <w:t>Misra</w:t>
      </w:r>
      <w:proofErr w:type="spellEnd"/>
      <w:r w:rsidRPr="00353CEB">
        <w:rPr>
          <w:rFonts w:ascii="Times New Roman" w:hAnsi="Times New Roman" w:cs="Times New Roman"/>
          <w:color w:val="000000" w:themeColor="text1"/>
          <w:sz w:val="24"/>
          <w:szCs w:val="24"/>
          <w:lang w:val="en-GB"/>
        </w:rPr>
        <w:t xml:space="preserve">, S., Prashant, P. and Raman, R., 2020. Impact of COVID-19 pandemic on information management research and practice: Transforming education, work and life. </w:t>
      </w:r>
      <w:r w:rsidRPr="00353CEB">
        <w:rPr>
          <w:rFonts w:ascii="Times New Roman" w:hAnsi="Times New Roman" w:cs="Times New Roman"/>
          <w:i/>
          <w:iCs/>
          <w:color w:val="000000" w:themeColor="text1"/>
          <w:sz w:val="24"/>
          <w:szCs w:val="24"/>
          <w:lang w:val="en-GB"/>
        </w:rPr>
        <w:t>International Journal of Information Management</w:t>
      </w:r>
      <w:r w:rsidRPr="00353CEB">
        <w:rPr>
          <w:rFonts w:ascii="Times New Roman" w:hAnsi="Times New Roman" w:cs="Times New Roman"/>
          <w:color w:val="000000" w:themeColor="text1"/>
          <w:sz w:val="24"/>
          <w:szCs w:val="24"/>
          <w:lang w:val="en-GB"/>
        </w:rPr>
        <w:t xml:space="preserve">, </w:t>
      </w:r>
      <w:r w:rsidRPr="00353CEB">
        <w:rPr>
          <w:rFonts w:ascii="Times New Roman" w:hAnsi="Times New Roman" w:cs="Times New Roman"/>
          <w:i/>
          <w:iCs/>
          <w:color w:val="000000" w:themeColor="text1"/>
          <w:sz w:val="24"/>
          <w:szCs w:val="24"/>
          <w:lang w:val="en-GB"/>
        </w:rPr>
        <w:t>55</w:t>
      </w:r>
      <w:r w:rsidRPr="00353CEB">
        <w:rPr>
          <w:rFonts w:ascii="Times New Roman" w:hAnsi="Times New Roman" w:cs="Times New Roman"/>
          <w:color w:val="000000" w:themeColor="text1"/>
          <w:sz w:val="24"/>
          <w:szCs w:val="24"/>
          <w:lang w:val="en-GB"/>
        </w:rPr>
        <w:t>, p.102211.</w:t>
      </w:r>
    </w:p>
    <w:p w14:paraId="2A1A6DF8" w14:textId="77777777" w:rsidR="00353CEB" w:rsidRPr="00353CEB" w:rsidRDefault="00353CEB" w:rsidP="00E35BBF">
      <w:pPr>
        <w:spacing w:after="0" w:line="480" w:lineRule="auto"/>
        <w:ind w:left="284" w:hanging="284"/>
        <w:rPr>
          <w:rFonts w:ascii="Times New Roman" w:hAnsi="Times New Roman" w:cs="Times New Roman"/>
          <w:color w:val="000000" w:themeColor="text1"/>
          <w:sz w:val="24"/>
          <w:szCs w:val="24"/>
          <w:lang w:val="en-GB"/>
        </w:rPr>
      </w:pPr>
      <w:proofErr w:type="spellStart"/>
      <w:r w:rsidRPr="00353CEB">
        <w:rPr>
          <w:rFonts w:ascii="Times New Roman" w:hAnsi="Times New Roman" w:cs="Times New Roman"/>
          <w:color w:val="000000" w:themeColor="text1"/>
          <w:sz w:val="24"/>
          <w:szCs w:val="24"/>
          <w:lang w:val="en-GB"/>
        </w:rPr>
        <w:t>Ertem-Eray</w:t>
      </w:r>
      <w:proofErr w:type="spellEnd"/>
      <w:r w:rsidRPr="00353CEB">
        <w:rPr>
          <w:rFonts w:ascii="Times New Roman" w:hAnsi="Times New Roman" w:cs="Times New Roman"/>
          <w:color w:val="000000" w:themeColor="text1"/>
          <w:sz w:val="24"/>
          <w:szCs w:val="24"/>
          <w:lang w:val="en-GB"/>
        </w:rPr>
        <w:t xml:space="preserve">, T., 2020. Addressing corporate social responsibility in corporations: a content analysis of Amazon's and Walmart's websites. </w:t>
      </w:r>
      <w:r w:rsidRPr="00353CEB">
        <w:rPr>
          <w:rFonts w:ascii="Times New Roman" w:hAnsi="Times New Roman" w:cs="Times New Roman"/>
          <w:i/>
          <w:iCs/>
          <w:color w:val="000000" w:themeColor="text1"/>
          <w:sz w:val="24"/>
          <w:szCs w:val="24"/>
          <w:lang w:val="en-GB"/>
        </w:rPr>
        <w:t>Corporate Communications: An International Journal</w:t>
      </w:r>
      <w:r w:rsidRPr="00353CEB">
        <w:rPr>
          <w:rFonts w:ascii="Times New Roman" w:hAnsi="Times New Roman" w:cs="Times New Roman"/>
          <w:color w:val="000000" w:themeColor="text1"/>
          <w:sz w:val="24"/>
          <w:szCs w:val="24"/>
          <w:lang w:val="en-GB"/>
        </w:rPr>
        <w:t>.</w:t>
      </w:r>
    </w:p>
    <w:p w14:paraId="52F99F54" w14:textId="77777777" w:rsidR="00353CEB" w:rsidRDefault="00353CEB" w:rsidP="00E35BBF">
      <w:pPr>
        <w:spacing w:after="0" w:line="480" w:lineRule="auto"/>
        <w:ind w:left="284" w:hanging="284"/>
        <w:rPr>
          <w:rFonts w:ascii="Times New Roman" w:hAnsi="Times New Roman" w:cs="Times New Roman"/>
          <w:color w:val="000000" w:themeColor="text1"/>
          <w:sz w:val="24"/>
          <w:szCs w:val="24"/>
        </w:rPr>
      </w:pPr>
      <w:proofErr w:type="spellStart"/>
      <w:r w:rsidRPr="00353CEB">
        <w:rPr>
          <w:rFonts w:ascii="Times New Roman" w:hAnsi="Times New Roman" w:cs="Times New Roman"/>
          <w:color w:val="000000" w:themeColor="text1"/>
          <w:sz w:val="24"/>
          <w:szCs w:val="24"/>
        </w:rPr>
        <w:t>Giones</w:t>
      </w:r>
      <w:proofErr w:type="spellEnd"/>
      <w:r w:rsidRPr="00353CEB">
        <w:rPr>
          <w:rFonts w:ascii="Times New Roman" w:hAnsi="Times New Roman" w:cs="Times New Roman"/>
          <w:color w:val="000000" w:themeColor="text1"/>
          <w:sz w:val="24"/>
          <w:szCs w:val="24"/>
        </w:rPr>
        <w:t xml:space="preserve">, F., </w:t>
      </w:r>
      <w:proofErr w:type="spellStart"/>
      <w:r w:rsidRPr="00353CEB">
        <w:rPr>
          <w:rFonts w:ascii="Times New Roman" w:hAnsi="Times New Roman" w:cs="Times New Roman"/>
          <w:color w:val="000000" w:themeColor="text1"/>
          <w:sz w:val="24"/>
          <w:szCs w:val="24"/>
        </w:rPr>
        <w:t>Brem</w:t>
      </w:r>
      <w:proofErr w:type="spellEnd"/>
      <w:r w:rsidRPr="00353CEB">
        <w:rPr>
          <w:rFonts w:ascii="Times New Roman" w:hAnsi="Times New Roman" w:cs="Times New Roman"/>
          <w:color w:val="000000" w:themeColor="text1"/>
          <w:sz w:val="24"/>
          <w:szCs w:val="24"/>
        </w:rPr>
        <w:t xml:space="preserve">, A., Pollack, J.M., Michaelis, T.L., </w:t>
      </w:r>
      <w:proofErr w:type="spellStart"/>
      <w:r w:rsidRPr="00353CEB">
        <w:rPr>
          <w:rFonts w:ascii="Times New Roman" w:hAnsi="Times New Roman" w:cs="Times New Roman"/>
          <w:color w:val="000000" w:themeColor="text1"/>
          <w:sz w:val="24"/>
          <w:szCs w:val="24"/>
        </w:rPr>
        <w:t>Klyver</w:t>
      </w:r>
      <w:proofErr w:type="spellEnd"/>
      <w:r w:rsidRPr="00353CEB">
        <w:rPr>
          <w:rFonts w:ascii="Times New Roman" w:hAnsi="Times New Roman" w:cs="Times New Roman"/>
          <w:color w:val="000000" w:themeColor="text1"/>
          <w:sz w:val="24"/>
          <w:szCs w:val="24"/>
        </w:rPr>
        <w:t>, K. and Brinckmann, J., 2020. Revising entrepreneurial action in response to exogenous shocks: Considering the COVID-19 pandemic. Journal of Business Venturing Insights, 14, p.e00186.</w:t>
      </w:r>
    </w:p>
    <w:p w14:paraId="4D624A5B" w14:textId="77777777" w:rsidR="00353CEB" w:rsidRP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t xml:space="preserve">Lindsey, P., Allan, J., </w:t>
      </w:r>
      <w:proofErr w:type="spellStart"/>
      <w:r w:rsidRPr="00353CEB">
        <w:rPr>
          <w:rFonts w:ascii="Times New Roman" w:hAnsi="Times New Roman" w:cs="Times New Roman"/>
          <w:color w:val="000000" w:themeColor="text1"/>
          <w:sz w:val="24"/>
          <w:szCs w:val="24"/>
          <w:lang w:val="en-GB"/>
        </w:rPr>
        <w:t>Brehony</w:t>
      </w:r>
      <w:proofErr w:type="spellEnd"/>
      <w:r w:rsidRPr="00353CEB">
        <w:rPr>
          <w:rFonts w:ascii="Times New Roman" w:hAnsi="Times New Roman" w:cs="Times New Roman"/>
          <w:color w:val="000000" w:themeColor="text1"/>
          <w:sz w:val="24"/>
          <w:szCs w:val="24"/>
          <w:lang w:val="en-GB"/>
        </w:rPr>
        <w:t xml:space="preserve">, P., Dickman, A., Robson, A., </w:t>
      </w:r>
      <w:proofErr w:type="spellStart"/>
      <w:r w:rsidRPr="00353CEB">
        <w:rPr>
          <w:rFonts w:ascii="Times New Roman" w:hAnsi="Times New Roman" w:cs="Times New Roman"/>
          <w:color w:val="000000" w:themeColor="text1"/>
          <w:sz w:val="24"/>
          <w:szCs w:val="24"/>
          <w:lang w:val="en-GB"/>
        </w:rPr>
        <w:t>Begg</w:t>
      </w:r>
      <w:proofErr w:type="spellEnd"/>
      <w:r w:rsidRPr="00353CEB">
        <w:rPr>
          <w:rFonts w:ascii="Times New Roman" w:hAnsi="Times New Roman" w:cs="Times New Roman"/>
          <w:color w:val="000000" w:themeColor="text1"/>
          <w:sz w:val="24"/>
          <w:szCs w:val="24"/>
          <w:lang w:val="en-GB"/>
        </w:rPr>
        <w:t xml:space="preserve">, C., </w:t>
      </w:r>
      <w:proofErr w:type="spellStart"/>
      <w:r w:rsidRPr="00353CEB">
        <w:rPr>
          <w:rFonts w:ascii="Times New Roman" w:hAnsi="Times New Roman" w:cs="Times New Roman"/>
          <w:color w:val="000000" w:themeColor="text1"/>
          <w:sz w:val="24"/>
          <w:szCs w:val="24"/>
          <w:lang w:val="en-GB"/>
        </w:rPr>
        <w:t>Bhammar</w:t>
      </w:r>
      <w:proofErr w:type="spellEnd"/>
      <w:r w:rsidRPr="00353CEB">
        <w:rPr>
          <w:rFonts w:ascii="Times New Roman" w:hAnsi="Times New Roman" w:cs="Times New Roman"/>
          <w:color w:val="000000" w:themeColor="text1"/>
          <w:sz w:val="24"/>
          <w:szCs w:val="24"/>
          <w:lang w:val="en-GB"/>
        </w:rPr>
        <w:t xml:space="preserve">, H., </w:t>
      </w:r>
      <w:proofErr w:type="spellStart"/>
      <w:r w:rsidRPr="00353CEB">
        <w:rPr>
          <w:rFonts w:ascii="Times New Roman" w:hAnsi="Times New Roman" w:cs="Times New Roman"/>
          <w:color w:val="000000" w:themeColor="text1"/>
          <w:sz w:val="24"/>
          <w:szCs w:val="24"/>
          <w:lang w:val="en-GB"/>
        </w:rPr>
        <w:t>Blanken</w:t>
      </w:r>
      <w:proofErr w:type="spellEnd"/>
      <w:r w:rsidRPr="00353CEB">
        <w:rPr>
          <w:rFonts w:ascii="Times New Roman" w:hAnsi="Times New Roman" w:cs="Times New Roman"/>
          <w:color w:val="000000" w:themeColor="text1"/>
          <w:sz w:val="24"/>
          <w:szCs w:val="24"/>
          <w:lang w:val="en-GB"/>
        </w:rPr>
        <w:t xml:space="preserve">, L., Breuer, T., Fitzgerald, K. and Flyman, M., 2020. Conserving Africa’s wildlife and wildlands through the COVID-19 crisis and beyond. </w:t>
      </w:r>
      <w:r w:rsidRPr="00353CEB">
        <w:rPr>
          <w:rFonts w:ascii="Times New Roman" w:hAnsi="Times New Roman" w:cs="Times New Roman"/>
          <w:i/>
          <w:iCs/>
          <w:color w:val="000000" w:themeColor="text1"/>
          <w:sz w:val="24"/>
          <w:szCs w:val="24"/>
          <w:lang w:val="en-GB"/>
        </w:rPr>
        <w:t>Nature ecology &amp; evolution</w:t>
      </w:r>
      <w:r w:rsidRPr="00353CEB">
        <w:rPr>
          <w:rFonts w:ascii="Times New Roman" w:hAnsi="Times New Roman" w:cs="Times New Roman"/>
          <w:color w:val="000000" w:themeColor="text1"/>
          <w:sz w:val="24"/>
          <w:szCs w:val="24"/>
          <w:lang w:val="en-GB"/>
        </w:rPr>
        <w:t xml:space="preserve">, </w:t>
      </w:r>
      <w:r w:rsidRPr="00353CEB">
        <w:rPr>
          <w:rFonts w:ascii="Times New Roman" w:hAnsi="Times New Roman" w:cs="Times New Roman"/>
          <w:i/>
          <w:iCs/>
          <w:color w:val="000000" w:themeColor="text1"/>
          <w:sz w:val="24"/>
          <w:szCs w:val="24"/>
          <w:lang w:val="en-GB"/>
        </w:rPr>
        <w:t>4</w:t>
      </w:r>
      <w:r w:rsidRPr="00353CEB">
        <w:rPr>
          <w:rFonts w:ascii="Times New Roman" w:hAnsi="Times New Roman" w:cs="Times New Roman"/>
          <w:color w:val="000000" w:themeColor="text1"/>
          <w:sz w:val="24"/>
          <w:szCs w:val="24"/>
          <w:lang w:val="en-GB"/>
        </w:rPr>
        <w:t>(10), pp.1300-1310.</w:t>
      </w:r>
    </w:p>
    <w:p w14:paraId="4ECB7407" w14:textId="77777777" w:rsid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t xml:space="preserve">Islam, T., </w:t>
      </w:r>
      <w:proofErr w:type="spellStart"/>
      <w:r w:rsidRPr="00353CEB">
        <w:rPr>
          <w:rFonts w:ascii="Times New Roman" w:hAnsi="Times New Roman" w:cs="Times New Roman"/>
          <w:color w:val="000000" w:themeColor="text1"/>
          <w:sz w:val="24"/>
          <w:szCs w:val="24"/>
          <w:lang w:val="en-GB"/>
        </w:rPr>
        <w:t>Pitafi</w:t>
      </w:r>
      <w:proofErr w:type="spellEnd"/>
      <w:r w:rsidRPr="00353CEB">
        <w:rPr>
          <w:rFonts w:ascii="Times New Roman" w:hAnsi="Times New Roman" w:cs="Times New Roman"/>
          <w:color w:val="000000" w:themeColor="text1"/>
          <w:sz w:val="24"/>
          <w:szCs w:val="24"/>
          <w:lang w:val="en-GB"/>
        </w:rPr>
        <w:t xml:space="preserve">, H., Wang, Y., </w:t>
      </w:r>
      <w:proofErr w:type="spellStart"/>
      <w:r w:rsidRPr="00353CEB">
        <w:rPr>
          <w:rFonts w:ascii="Times New Roman" w:hAnsi="Times New Roman" w:cs="Times New Roman"/>
          <w:color w:val="000000" w:themeColor="text1"/>
          <w:sz w:val="24"/>
          <w:szCs w:val="24"/>
          <w:lang w:val="en-GB"/>
        </w:rPr>
        <w:t>Aryaa</w:t>
      </w:r>
      <w:proofErr w:type="spellEnd"/>
      <w:r w:rsidRPr="00353CEB">
        <w:rPr>
          <w:rFonts w:ascii="Times New Roman" w:hAnsi="Times New Roman" w:cs="Times New Roman"/>
          <w:color w:val="000000" w:themeColor="text1"/>
          <w:sz w:val="24"/>
          <w:szCs w:val="24"/>
          <w:lang w:val="en-GB"/>
        </w:rPr>
        <w:t xml:space="preserve">, V., </w:t>
      </w:r>
      <w:proofErr w:type="spellStart"/>
      <w:r w:rsidRPr="00353CEB">
        <w:rPr>
          <w:rFonts w:ascii="Times New Roman" w:hAnsi="Times New Roman" w:cs="Times New Roman"/>
          <w:color w:val="000000" w:themeColor="text1"/>
          <w:sz w:val="24"/>
          <w:szCs w:val="24"/>
          <w:lang w:val="en-GB"/>
        </w:rPr>
        <w:t>Mubarik</w:t>
      </w:r>
      <w:proofErr w:type="spellEnd"/>
      <w:r w:rsidRPr="00353CEB">
        <w:rPr>
          <w:rFonts w:ascii="Times New Roman" w:hAnsi="Times New Roman" w:cs="Times New Roman"/>
          <w:color w:val="000000" w:themeColor="text1"/>
          <w:sz w:val="24"/>
          <w:szCs w:val="24"/>
          <w:lang w:val="en-GB"/>
        </w:rPr>
        <w:t xml:space="preserve">, S., </w:t>
      </w:r>
      <w:proofErr w:type="spellStart"/>
      <w:r w:rsidRPr="00353CEB">
        <w:rPr>
          <w:rFonts w:ascii="Times New Roman" w:hAnsi="Times New Roman" w:cs="Times New Roman"/>
          <w:color w:val="000000" w:themeColor="text1"/>
          <w:sz w:val="24"/>
          <w:szCs w:val="24"/>
          <w:lang w:val="en-GB"/>
        </w:rPr>
        <w:t>Akhater</w:t>
      </w:r>
      <w:proofErr w:type="spellEnd"/>
      <w:r w:rsidRPr="00353CEB">
        <w:rPr>
          <w:rFonts w:ascii="Times New Roman" w:hAnsi="Times New Roman" w:cs="Times New Roman"/>
          <w:color w:val="000000" w:themeColor="text1"/>
          <w:sz w:val="24"/>
          <w:szCs w:val="24"/>
          <w:lang w:val="en-GB"/>
        </w:rPr>
        <w:t xml:space="preserve">, N. and </w:t>
      </w:r>
      <w:proofErr w:type="spellStart"/>
      <w:r w:rsidRPr="00353CEB">
        <w:rPr>
          <w:rFonts w:ascii="Times New Roman" w:hAnsi="Times New Roman" w:cs="Times New Roman"/>
          <w:color w:val="000000" w:themeColor="text1"/>
          <w:sz w:val="24"/>
          <w:szCs w:val="24"/>
          <w:lang w:val="en-GB"/>
        </w:rPr>
        <w:t>Xiaobei</w:t>
      </w:r>
      <w:proofErr w:type="spellEnd"/>
      <w:r w:rsidRPr="00353CEB">
        <w:rPr>
          <w:rFonts w:ascii="Times New Roman" w:hAnsi="Times New Roman" w:cs="Times New Roman"/>
          <w:color w:val="000000" w:themeColor="text1"/>
          <w:sz w:val="24"/>
          <w:szCs w:val="24"/>
          <w:lang w:val="en-GB"/>
        </w:rPr>
        <w:t xml:space="preserve">, L., 2020. Panic Buying in the COVID-19 Pandemic: A Multi-Country Examination. </w:t>
      </w:r>
      <w:r w:rsidRPr="00353CEB">
        <w:rPr>
          <w:rFonts w:ascii="Times New Roman" w:hAnsi="Times New Roman" w:cs="Times New Roman"/>
          <w:i/>
          <w:iCs/>
          <w:color w:val="000000" w:themeColor="text1"/>
          <w:sz w:val="24"/>
          <w:szCs w:val="24"/>
          <w:lang w:val="en-GB"/>
        </w:rPr>
        <w:t>Journal of Retailing and Consumer Services</w:t>
      </w:r>
      <w:r w:rsidRPr="00353CEB">
        <w:rPr>
          <w:rFonts w:ascii="Times New Roman" w:hAnsi="Times New Roman" w:cs="Times New Roman"/>
          <w:color w:val="000000" w:themeColor="text1"/>
          <w:sz w:val="24"/>
          <w:szCs w:val="24"/>
          <w:lang w:val="en-GB"/>
        </w:rPr>
        <w:t>, p.102357.</w:t>
      </w:r>
    </w:p>
    <w:p w14:paraId="6E2F0AC1" w14:textId="77777777" w:rsid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lastRenderedPageBreak/>
        <w:t xml:space="preserve">Sharma, M., Luthra, S., Joshi, S. and Kumar, A., 2020. Developing a framework for enhancing survivability of sustainable supply chains during and post-COVID-19 pandemic. </w:t>
      </w:r>
      <w:r w:rsidRPr="00353CEB">
        <w:rPr>
          <w:rFonts w:ascii="Times New Roman" w:hAnsi="Times New Roman" w:cs="Times New Roman"/>
          <w:i/>
          <w:iCs/>
          <w:color w:val="000000" w:themeColor="text1"/>
          <w:sz w:val="24"/>
          <w:szCs w:val="24"/>
          <w:lang w:val="en-GB"/>
        </w:rPr>
        <w:t>International Journal of Logistics Research and Applications</w:t>
      </w:r>
      <w:r w:rsidRPr="00353CEB">
        <w:rPr>
          <w:rFonts w:ascii="Times New Roman" w:hAnsi="Times New Roman" w:cs="Times New Roman"/>
          <w:color w:val="000000" w:themeColor="text1"/>
          <w:sz w:val="24"/>
          <w:szCs w:val="24"/>
          <w:lang w:val="en-GB"/>
        </w:rPr>
        <w:t>, pp.1-21.</w:t>
      </w:r>
    </w:p>
    <w:p w14:paraId="1DBC82A1" w14:textId="77777777" w:rsidR="00353CEB" w:rsidRPr="00353CEB" w:rsidRDefault="00353CEB" w:rsidP="00E35BBF">
      <w:pPr>
        <w:spacing w:after="0" w:line="480" w:lineRule="auto"/>
        <w:ind w:left="284" w:hanging="284"/>
        <w:rPr>
          <w:rFonts w:ascii="Times New Roman" w:hAnsi="Times New Roman" w:cs="Times New Roman"/>
          <w:color w:val="000000" w:themeColor="text1"/>
          <w:sz w:val="24"/>
          <w:szCs w:val="24"/>
          <w:lang w:val="en-GB"/>
        </w:rPr>
      </w:pPr>
      <w:proofErr w:type="spellStart"/>
      <w:r w:rsidRPr="00353CEB">
        <w:rPr>
          <w:rFonts w:ascii="Times New Roman" w:hAnsi="Times New Roman" w:cs="Times New Roman"/>
          <w:color w:val="000000" w:themeColor="text1"/>
          <w:sz w:val="24"/>
          <w:szCs w:val="24"/>
          <w:lang w:val="en-GB"/>
        </w:rPr>
        <w:t>Tavakoli</w:t>
      </w:r>
      <w:proofErr w:type="spellEnd"/>
      <w:r w:rsidRPr="00353CEB">
        <w:rPr>
          <w:rFonts w:ascii="Times New Roman" w:hAnsi="Times New Roman" w:cs="Times New Roman"/>
          <w:color w:val="000000" w:themeColor="text1"/>
          <w:sz w:val="24"/>
          <w:szCs w:val="24"/>
          <w:lang w:val="en-GB"/>
        </w:rPr>
        <w:t xml:space="preserve">, M., Carriere, J. and </w:t>
      </w:r>
      <w:proofErr w:type="spellStart"/>
      <w:r w:rsidRPr="00353CEB">
        <w:rPr>
          <w:rFonts w:ascii="Times New Roman" w:hAnsi="Times New Roman" w:cs="Times New Roman"/>
          <w:color w:val="000000" w:themeColor="text1"/>
          <w:sz w:val="24"/>
          <w:szCs w:val="24"/>
          <w:lang w:val="en-GB"/>
        </w:rPr>
        <w:t>Torabi</w:t>
      </w:r>
      <w:proofErr w:type="spellEnd"/>
      <w:r w:rsidRPr="00353CEB">
        <w:rPr>
          <w:rFonts w:ascii="Times New Roman" w:hAnsi="Times New Roman" w:cs="Times New Roman"/>
          <w:color w:val="000000" w:themeColor="text1"/>
          <w:sz w:val="24"/>
          <w:szCs w:val="24"/>
          <w:lang w:val="en-GB"/>
        </w:rPr>
        <w:t xml:space="preserve">, A., 2020. Robotics, smart wearable technologies, and autonomous intelligent systems for healthcare during the COVID‐19 pandemic: An analysis of the state of the art and future vision. </w:t>
      </w:r>
      <w:r w:rsidRPr="00353CEB">
        <w:rPr>
          <w:rFonts w:ascii="Times New Roman" w:hAnsi="Times New Roman" w:cs="Times New Roman"/>
          <w:i/>
          <w:iCs/>
          <w:color w:val="000000" w:themeColor="text1"/>
          <w:sz w:val="24"/>
          <w:szCs w:val="24"/>
          <w:lang w:val="en-GB"/>
        </w:rPr>
        <w:t>Advanced Intelligent Systems</w:t>
      </w:r>
      <w:r w:rsidRPr="00353CEB">
        <w:rPr>
          <w:rFonts w:ascii="Times New Roman" w:hAnsi="Times New Roman" w:cs="Times New Roman"/>
          <w:color w:val="000000" w:themeColor="text1"/>
          <w:sz w:val="24"/>
          <w:szCs w:val="24"/>
          <w:lang w:val="en-GB"/>
        </w:rPr>
        <w:t>, p.2000071.</w:t>
      </w:r>
    </w:p>
    <w:p w14:paraId="63EC1F58" w14:textId="77777777" w:rsidR="00353CEB" w:rsidRP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t xml:space="preserve">Vilela, T., </w:t>
      </w:r>
      <w:proofErr w:type="spellStart"/>
      <w:r w:rsidRPr="00353CEB">
        <w:rPr>
          <w:rFonts w:ascii="Times New Roman" w:hAnsi="Times New Roman" w:cs="Times New Roman"/>
          <w:color w:val="000000" w:themeColor="text1"/>
          <w:sz w:val="24"/>
          <w:szCs w:val="24"/>
          <w:lang w:val="en-GB"/>
        </w:rPr>
        <w:t>Harb</w:t>
      </w:r>
      <w:proofErr w:type="spellEnd"/>
      <w:r w:rsidRPr="00353CEB">
        <w:rPr>
          <w:rFonts w:ascii="Times New Roman" w:hAnsi="Times New Roman" w:cs="Times New Roman"/>
          <w:color w:val="000000" w:themeColor="text1"/>
          <w:sz w:val="24"/>
          <w:szCs w:val="24"/>
          <w:lang w:val="en-GB"/>
        </w:rPr>
        <w:t xml:space="preserve">, A.M., Bruner, A., da Silva Arruda, V.L., Ribeiro, V., </w:t>
      </w:r>
      <w:proofErr w:type="spellStart"/>
      <w:r w:rsidRPr="00353CEB">
        <w:rPr>
          <w:rFonts w:ascii="Times New Roman" w:hAnsi="Times New Roman" w:cs="Times New Roman"/>
          <w:color w:val="000000" w:themeColor="text1"/>
          <w:sz w:val="24"/>
          <w:szCs w:val="24"/>
          <w:lang w:val="en-GB"/>
        </w:rPr>
        <w:t>Alencar</w:t>
      </w:r>
      <w:proofErr w:type="spellEnd"/>
      <w:r w:rsidRPr="00353CEB">
        <w:rPr>
          <w:rFonts w:ascii="Times New Roman" w:hAnsi="Times New Roman" w:cs="Times New Roman"/>
          <w:color w:val="000000" w:themeColor="text1"/>
          <w:sz w:val="24"/>
          <w:szCs w:val="24"/>
          <w:lang w:val="en-GB"/>
        </w:rPr>
        <w:t xml:space="preserve">, A.A.C., </w:t>
      </w:r>
      <w:proofErr w:type="spellStart"/>
      <w:r w:rsidRPr="00353CEB">
        <w:rPr>
          <w:rFonts w:ascii="Times New Roman" w:hAnsi="Times New Roman" w:cs="Times New Roman"/>
          <w:color w:val="000000" w:themeColor="text1"/>
          <w:sz w:val="24"/>
          <w:szCs w:val="24"/>
          <w:lang w:val="en-GB"/>
        </w:rPr>
        <w:t>Grandez</w:t>
      </w:r>
      <w:proofErr w:type="spellEnd"/>
      <w:r w:rsidRPr="00353CEB">
        <w:rPr>
          <w:rFonts w:ascii="Times New Roman" w:hAnsi="Times New Roman" w:cs="Times New Roman"/>
          <w:color w:val="000000" w:themeColor="text1"/>
          <w:sz w:val="24"/>
          <w:szCs w:val="24"/>
          <w:lang w:val="en-GB"/>
        </w:rPr>
        <w:t xml:space="preserve">, A.J.E., Rojas, A., </w:t>
      </w:r>
      <w:proofErr w:type="spellStart"/>
      <w:r w:rsidRPr="00353CEB">
        <w:rPr>
          <w:rFonts w:ascii="Times New Roman" w:hAnsi="Times New Roman" w:cs="Times New Roman"/>
          <w:color w:val="000000" w:themeColor="text1"/>
          <w:sz w:val="24"/>
          <w:szCs w:val="24"/>
          <w:lang w:val="en-GB"/>
        </w:rPr>
        <w:t>Laina</w:t>
      </w:r>
      <w:proofErr w:type="spellEnd"/>
      <w:r w:rsidRPr="00353CEB">
        <w:rPr>
          <w:rFonts w:ascii="Times New Roman" w:hAnsi="Times New Roman" w:cs="Times New Roman"/>
          <w:color w:val="000000" w:themeColor="text1"/>
          <w:sz w:val="24"/>
          <w:szCs w:val="24"/>
          <w:lang w:val="en-GB"/>
        </w:rPr>
        <w:t xml:space="preserve">, A. and Botero, R., 2020. A better Amazon road network for people and the environment. </w:t>
      </w:r>
      <w:r w:rsidRPr="00353CEB">
        <w:rPr>
          <w:rFonts w:ascii="Times New Roman" w:hAnsi="Times New Roman" w:cs="Times New Roman"/>
          <w:i/>
          <w:iCs/>
          <w:color w:val="000000" w:themeColor="text1"/>
          <w:sz w:val="24"/>
          <w:szCs w:val="24"/>
          <w:lang w:val="en-GB"/>
        </w:rPr>
        <w:t>Proceedings of the National Academy of Sciences</w:t>
      </w:r>
      <w:r w:rsidRPr="00353CEB">
        <w:rPr>
          <w:rFonts w:ascii="Times New Roman" w:hAnsi="Times New Roman" w:cs="Times New Roman"/>
          <w:color w:val="000000" w:themeColor="text1"/>
          <w:sz w:val="24"/>
          <w:szCs w:val="24"/>
          <w:lang w:val="en-GB"/>
        </w:rPr>
        <w:t xml:space="preserve">, </w:t>
      </w:r>
      <w:r w:rsidRPr="00353CEB">
        <w:rPr>
          <w:rFonts w:ascii="Times New Roman" w:hAnsi="Times New Roman" w:cs="Times New Roman"/>
          <w:i/>
          <w:iCs/>
          <w:color w:val="000000" w:themeColor="text1"/>
          <w:sz w:val="24"/>
          <w:szCs w:val="24"/>
          <w:lang w:val="en-GB"/>
        </w:rPr>
        <w:t>117</w:t>
      </w:r>
      <w:r w:rsidRPr="00353CEB">
        <w:rPr>
          <w:rFonts w:ascii="Times New Roman" w:hAnsi="Times New Roman" w:cs="Times New Roman"/>
          <w:color w:val="000000" w:themeColor="text1"/>
          <w:sz w:val="24"/>
          <w:szCs w:val="24"/>
          <w:lang w:val="en-GB"/>
        </w:rPr>
        <w:t>(13), pp.7095-7102.</w:t>
      </w:r>
    </w:p>
    <w:p w14:paraId="747B7065" w14:textId="77777777" w:rsidR="00353CEB" w:rsidRPr="00353CEB" w:rsidRDefault="00353CEB" w:rsidP="00E35BBF">
      <w:pPr>
        <w:spacing w:after="0" w:line="480" w:lineRule="auto"/>
        <w:ind w:left="284" w:hanging="284"/>
        <w:rPr>
          <w:rFonts w:ascii="Times New Roman" w:hAnsi="Times New Roman" w:cs="Times New Roman"/>
          <w:color w:val="000000" w:themeColor="text1"/>
          <w:sz w:val="24"/>
          <w:szCs w:val="24"/>
          <w:lang w:val="en-GB"/>
        </w:rPr>
      </w:pPr>
      <w:r w:rsidRPr="00353CEB">
        <w:rPr>
          <w:rFonts w:ascii="Times New Roman" w:hAnsi="Times New Roman" w:cs="Times New Roman"/>
          <w:color w:val="000000" w:themeColor="text1"/>
          <w:sz w:val="24"/>
          <w:szCs w:val="24"/>
          <w:lang w:val="en-GB"/>
        </w:rPr>
        <w:t xml:space="preserve">Yang, C., Sha, D., Liu, Q., Li, Y., Lan, H., Guan, W.W., Hu, T., Li, Z., Zhang, Z., Thompson, J.H. and Wang, Z., 2020. Taking the pulse of COVID-19: A spatiotemporal perspective. </w:t>
      </w:r>
      <w:r w:rsidRPr="00353CEB">
        <w:rPr>
          <w:rFonts w:ascii="Times New Roman" w:hAnsi="Times New Roman" w:cs="Times New Roman"/>
          <w:i/>
          <w:iCs/>
          <w:color w:val="000000" w:themeColor="text1"/>
          <w:sz w:val="24"/>
          <w:szCs w:val="24"/>
          <w:lang w:val="en-GB"/>
        </w:rPr>
        <w:t>International Journal of Digital Earth</w:t>
      </w:r>
      <w:r w:rsidRPr="00353CEB">
        <w:rPr>
          <w:rFonts w:ascii="Times New Roman" w:hAnsi="Times New Roman" w:cs="Times New Roman"/>
          <w:color w:val="000000" w:themeColor="text1"/>
          <w:sz w:val="24"/>
          <w:szCs w:val="24"/>
          <w:lang w:val="en-GB"/>
        </w:rPr>
        <w:t xml:space="preserve">, </w:t>
      </w:r>
      <w:r w:rsidRPr="00353CEB">
        <w:rPr>
          <w:rFonts w:ascii="Times New Roman" w:hAnsi="Times New Roman" w:cs="Times New Roman"/>
          <w:i/>
          <w:iCs/>
          <w:color w:val="000000" w:themeColor="text1"/>
          <w:sz w:val="24"/>
          <w:szCs w:val="24"/>
          <w:lang w:val="en-GB"/>
        </w:rPr>
        <w:t>13</w:t>
      </w:r>
      <w:r w:rsidRPr="00353CEB">
        <w:rPr>
          <w:rFonts w:ascii="Times New Roman" w:hAnsi="Times New Roman" w:cs="Times New Roman"/>
          <w:color w:val="000000" w:themeColor="text1"/>
          <w:sz w:val="24"/>
          <w:szCs w:val="24"/>
          <w:lang w:val="en-GB"/>
        </w:rPr>
        <w:t>(10), pp.1186-1211.</w:t>
      </w:r>
    </w:p>
    <w:p w14:paraId="3E93D571" w14:textId="77777777" w:rsidR="00353CEB" w:rsidRDefault="00353CEB" w:rsidP="00E35BBF">
      <w:pPr>
        <w:spacing w:after="0" w:line="480" w:lineRule="auto"/>
        <w:ind w:left="284" w:hanging="284"/>
        <w:rPr>
          <w:rFonts w:ascii="Times New Roman" w:hAnsi="Times New Roman" w:cs="Times New Roman"/>
          <w:color w:val="000000" w:themeColor="text1"/>
          <w:sz w:val="24"/>
          <w:szCs w:val="24"/>
        </w:rPr>
      </w:pPr>
    </w:p>
    <w:p w14:paraId="4870288A" w14:textId="77777777" w:rsidR="00353CEB" w:rsidRDefault="00353CEB" w:rsidP="00E35BBF">
      <w:pPr>
        <w:spacing w:after="0" w:line="480" w:lineRule="auto"/>
        <w:ind w:left="284" w:hanging="284"/>
        <w:rPr>
          <w:rFonts w:ascii="Times New Roman" w:hAnsi="Times New Roman" w:cs="Times New Roman"/>
          <w:color w:val="000000" w:themeColor="text1"/>
          <w:sz w:val="24"/>
          <w:szCs w:val="24"/>
        </w:rPr>
      </w:pPr>
    </w:p>
    <w:p w14:paraId="11D023D5" w14:textId="77777777" w:rsidR="00353CEB" w:rsidRDefault="00353CEB" w:rsidP="00E35BBF">
      <w:pPr>
        <w:spacing w:after="0" w:line="480" w:lineRule="auto"/>
        <w:ind w:left="284" w:hanging="284"/>
        <w:rPr>
          <w:rFonts w:ascii="Times New Roman" w:hAnsi="Times New Roman" w:cs="Times New Roman"/>
          <w:color w:val="000000" w:themeColor="text1"/>
          <w:sz w:val="24"/>
          <w:szCs w:val="24"/>
        </w:rPr>
      </w:pPr>
    </w:p>
    <w:p w14:paraId="78FB52DB" w14:textId="77777777" w:rsidR="00FF34CC" w:rsidRDefault="00FF34CC" w:rsidP="00E35BBF">
      <w:pPr>
        <w:spacing w:after="0" w:line="480" w:lineRule="auto"/>
        <w:ind w:left="284" w:hanging="284"/>
        <w:rPr>
          <w:rFonts w:ascii="Times New Roman" w:hAnsi="Times New Roman" w:cs="Times New Roman"/>
          <w:color w:val="000000" w:themeColor="text1"/>
          <w:sz w:val="24"/>
          <w:szCs w:val="24"/>
        </w:rPr>
      </w:pPr>
    </w:p>
    <w:p w14:paraId="5CA68967" w14:textId="77777777" w:rsidR="00FF34CC" w:rsidRDefault="00FF34CC" w:rsidP="00E35BBF">
      <w:pPr>
        <w:spacing w:after="0" w:line="480" w:lineRule="auto"/>
        <w:ind w:left="284" w:hanging="284"/>
        <w:rPr>
          <w:rFonts w:ascii="Times New Roman" w:hAnsi="Times New Roman" w:cs="Times New Roman"/>
          <w:color w:val="000000" w:themeColor="text1"/>
          <w:sz w:val="24"/>
          <w:szCs w:val="24"/>
        </w:rPr>
      </w:pPr>
    </w:p>
    <w:p w14:paraId="7BF21958" w14:textId="77777777" w:rsidR="00FF34CC" w:rsidRDefault="00FF34CC" w:rsidP="00E35BBF">
      <w:pPr>
        <w:spacing w:after="0" w:line="480" w:lineRule="auto"/>
        <w:ind w:left="284" w:hanging="284"/>
        <w:rPr>
          <w:rFonts w:ascii="Times New Roman" w:hAnsi="Times New Roman" w:cs="Times New Roman"/>
          <w:color w:val="000000" w:themeColor="text1"/>
          <w:sz w:val="24"/>
          <w:szCs w:val="24"/>
        </w:rPr>
      </w:pPr>
    </w:p>
    <w:p w14:paraId="11C33883" w14:textId="77777777" w:rsidR="00FF34CC" w:rsidRDefault="00FF34CC" w:rsidP="00E35BBF">
      <w:pPr>
        <w:spacing w:after="0" w:line="480" w:lineRule="auto"/>
        <w:ind w:left="284" w:hanging="284"/>
        <w:rPr>
          <w:rFonts w:ascii="Times New Roman" w:hAnsi="Times New Roman" w:cs="Times New Roman"/>
          <w:color w:val="000000" w:themeColor="text1"/>
          <w:sz w:val="24"/>
          <w:szCs w:val="24"/>
        </w:rPr>
      </w:pPr>
    </w:p>
    <w:p w14:paraId="095BB0AA" w14:textId="77777777" w:rsidR="00FF34CC" w:rsidRDefault="00FF34CC" w:rsidP="00E35BBF">
      <w:pPr>
        <w:spacing w:after="0" w:line="480" w:lineRule="auto"/>
        <w:ind w:left="284" w:hanging="284"/>
        <w:rPr>
          <w:rFonts w:ascii="Times New Roman" w:hAnsi="Times New Roman" w:cs="Times New Roman"/>
          <w:color w:val="000000" w:themeColor="text1"/>
          <w:sz w:val="24"/>
          <w:szCs w:val="24"/>
        </w:rPr>
      </w:pPr>
    </w:p>
    <w:p w14:paraId="1D9530A4" w14:textId="77777777" w:rsidR="00FF34CC" w:rsidRDefault="00FF34CC" w:rsidP="00E35BBF">
      <w:pPr>
        <w:spacing w:after="0" w:line="480" w:lineRule="auto"/>
        <w:ind w:left="284" w:hanging="284"/>
        <w:rPr>
          <w:rFonts w:ascii="Times New Roman" w:hAnsi="Times New Roman" w:cs="Times New Roman"/>
          <w:color w:val="000000" w:themeColor="text1"/>
          <w:sz w:val="24"/>
          <w:szCs w:val="24"/>
        </w:rPr>
      </w:pPr>
    </w:p>
    <w:p w14:paraId="7F77D6F8" w14:textId="77777777" w:rsidR="00FF34CC" w:rsidRDefault="00FF34CC" w:rsidP="000853E9">
      <w:pPr>
        <w:spacing w:after="0" w:line="480" w:lineRule="auto"/>
        <w:rPr>
          <w:rFonts w:ascii="Times New Roman" w:hAnsi="Times New Roman" w:cs="Times New Roman"/>
          <w:color w:val="000000" w:themeColor="text1"/>
          <w:sz w:val="24"/>
          <w:szCs w:val="24"/>
        </w:rPr>
      </w:pPr>
    </w:p>
    <w:sectPr w:rsidR="00FF34CC">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508DA" w14:textId="77777777" w:rsidR="00EA187C" w:rsidRDefault="00EA187C" w:rsidP="00050ED6">
      <w:pPr>
        <w:spacing w:after="0" w:line="240" w:lineRule="auto"/>
      </w:pPr>
      <w:r>
        <w:separator/>
      </w:r>
    </w:p>
  </w:endnote>
  <w:endnote w:type="continuationSeparator" w:id="0">
    <w:p w14:paraId="2C3F2DC6" w14:textId="77777777" w:rsidR="00EA187C" w:rsidRDefault="00EA187C" w:rsidP="00050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E0B1C" w14:textId="77777777" w:rsidR="00EA187C" w:rsidRDefault="00EA187C" w:rsidP="00050ED6">
      <w:pPr>
        <w:spacing w:after="0" w:line="240" w:lineRule="auto"/>
      </w:pPr>
      <w:r>
        <w:separator/>
      </w:r>
    </w:p>
  </w:footnote>
  <w:footnote w:type="continuationSeparator" w:id="0">
    <w:p w14:paraId="6D5544CB" w14:textId="77777777" w:rsidR="00EA187C" w:rsidRDefault="00EA187C" w:rsidP="00050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631746654"/>
      <w:docPartObj>
        <w:docPartGallery w:val="Page Numbers (Top of Page)"/>
        <w:docPartUnique/>
      </w:docPartObj>
    </w:sdtPr>
    <w:sdtEndPr>
      <w:rPr>
        <w:rFonts w:asciiTheme="minorHAnsi" w:hAnsiTheme="minorHAnsi" w:cstheme="minorBidi"/>
        <w:noProof/>
        <w:sz w:val="22"/>
        <w:szCs w:val="22"/>
      </w:rPr>
    </w:sdtEndPr>
    <w:sdtContent>
      <w:p w14:paraId="3C6AB18B" w14:textId="77777777" w:rsidR="00050ED6" w:rsidRDefault="00050ED6" w:rsidP="00050ED6">
        <w:pPr>
          <w:pStyle w:val="Header"/>
        </w:pPr>
        <w:r w:rsidRPr="00050ED6">
          <w:rPr>
            <w:rFonts w:ascii="Times New Roman" w:hAnsi="Times New Roman" w:cs="Times New Roman"/>
            <w:sz w:val="24"/>
            <w:szCs w:val="24"/>
          </w:rPr>
          <w:t xml:space="preserve">Broader </w:t>
        </w:r>
        <w:r>
          <w:rPr>
            <w:rFonts w:ascii="Times New Roman" w:hAnsi="Times New Roman" w:cs="Times New Roman"/>
            <w:sz w:val="24"/>
            <w:szCs w:val="24"/>
          </w:rPr>
          <w:t>External Environmental Factors a</w:t>
        </w:r>
        <w:r w:rsidRPr="00050ED6">
          <w:rPr>
            <w:rFonts w:ascii="Times New Roman" w:hAnsi="Times New Roman" w:cs="Times New Roman"/>
            <w:sz w:val="24"/>
            <w:szCs w:val="24"/>
          </w:rPr>
          <w:t>long With Covid-19</w:t>
        </w:r>
        <w:r>
          <w:rPr>
            <w:rFonts w:ascii="Times New Roman" w:hAnsi="Times New Roman" w:cs="Times New Roman"/>
            <w:sz w:val="24"/>
            <w:szCs w:val="24"/>
          </w:rPr>
          <w:t xml:space="preserve"> Affect Organizational Culture and i</w:t>
        </w:r>
        <w:r w:rsidRPr="00050ED6">
          <w:rPr>
            <w:rFonts w:ascii="Times New Roman" w:hAnsi="Times New Roman" w:cs="Times New Roman"/>
            <w:sz w:val="24"/>
            <w:szCs w:val="24"/>
          </w:rPr>
          <w:t>ts Performance</w:t>
        </w:r>
        <w:r>
          <w:rPr>
            <w:rFonts w:ascii="Times New Roman" w:hAnsi="Times New Roman" w:cs="Times New Roman"/>
            <w:sz w:val="24"/>
            <w:szCs w:val="24"/>
          </w:rPr>
          <w:t xml:space="preserve">    </w:t>
        </w:r>
        <w:r w:rsidR="00F651B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50ED6">
          <w:rPr>
            <w:rFonts w:ascii="Times New Roman" w:hAnsi="Times New Roman" w:cs="Times New Roman"/>
            <w:sz w:val="24"/>
            <w:szCs w:val="24"/>
          </w:rPr>
          <w:fldChar w:fldCharType="begin"/>
        </w:r>
        <w:r w:rsidRPr="00050ED6">
          <w:rPr>
            <w:rFonts w:ascii="Times New Roman" w:hAnsi="Times New Roman" w:cs="Times New Roman"/>
            <w:sz w:val="24"/>
            <w:szCs w:val="24"/>
          </w:rPr>
          <w:instrText xml:space="preserve"> PAGE   \* MERGEFORMAT </w:instrText>
        </w:r>
        <w:r w:rsidRPr="00050ED6">
          <w:rPr>
            <w:rFonts w:ascii="Times New Roman" w:hAnsi="Times New Roman" w:cs="Times New Roman"/>
            <w:sz w:val="24"/>
            <w:szCs w:val="24"/>
          </w:rPr>
          <w:fldChar w:fldCharType="separate"/>
        </w:r>
        <w:r w:rsidR="00847962">
          <w:rPr>
            <w:rFonts w:ascii="Times New Roman" w:hAnsi="Times New Roman" w:cs="Times New Roman"/>
            <w:noProof/>
            <w:sz w:val="24"/>
            <w:szCs w:val="24"/>
          </w:rPr>
          <w:t>21</w:t>
        </w:r>
        <w:r w:rsidRPr="00050ED6">
          <w:rPr>
            <w:rFonts w:ascii="Times New Roman" w:hAnsi="Times New Roman" w:cs="Times New Roman"/>
            <w:noProof/>
            <w:sz w:val="24"/>
            <w:szCs w:val="24"/>
          </w:rPr>
          <w:fldChar w:fldCharType="end"/>
        </w:r>
      </w:p>
    </w:sdtContent>
  </w:sdt>
  <w:p w14:paraId="6429F5B7" w14:textId="77777777" w:rsidR="00050ED6" w:rsidRPr="00050ED6" w:rsidRDefault="00050ED6" w:rsidP="00050ED6">
    <w:pPr>
      <w:pStyle w:val="Header"/>
      <w:tabs>
        <w:tab w:val="clear" w:pos="4513"/>
        <w:tab w:val="clear" w:pos="9026"/>
        <w:tab w:val="left" w:pos="3736"/>
      </w:tabs>
      <w:rPr>
        <w:rFonts w:ascii="Times New Roman" w:hAnsi="Times New Roman" w:cs="Times New Roman"/>
      </w:rPr>
    </w:pPr>
    <w:r>
      <w:rPr>
        <w:rFonts w:ascii="Times New Roman" w:hAnsi="Times New Roman" w:cs="Times New Roman"/>
      </w:rPr>
      <w:tab/>
    </w:r>
  </w:p>
  <w:p w14:paraId="38C44D9D" w14:textId="77777777" w:rsidR="00050ED6" w:rsidRDefault="00050ED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66502"/>
    <w:multiLevelType w:val="hybridMultilevel"/>
    <w:tmpl w:val="8CCE532A"/>
    <w:lvl w:ilvl="0" w:tplc="B83A42A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515D8E"/>
    <w:multiLevelType w:val="hybridMultilevel"/>
    <w:tmpl w:val="A9BAEFA2"/>
    <w:lvl w:ilvl="0" w:tplc="5680EF2A">
      <w:start w:val="1"/>
      <w:numFmt w:val="bullet"/>
      <w:lvlText w:val=""/>
      <w:lvlJc w:val="left"/>
      <w:pPr>
        <w:ind w:left="720" w:hanging="360"/>
      </w:pPr>
      <w:rPr>
        <w:rFonts w:ascii="Symbol" w:hAnsi="Symbol" w:hint="default"/>
      </w:rPr>
    </w:lvl>
    <w:lvl w:ilvl="1" w:tplc="A75CED00" w:tentative="1">
      <w:start w:val="1"/>
      <w:numFmt w:val="bullet"/>
      <w:lvlText w:val="o"/>
      <w:lvlJc w:val="left"/>
      <w:pPr>
        <w:ind w:left="1440" w:hanging="360"/>
      </w:pPr>
      <w:rPr>
        <w:rFonts w:ascii="Courier New" w:hAnsi="Courier New" w:cs="Courier New" w:hint="default"/>
      </w:rPr>
    </w:lvl>
    <w:lvl w:ilvl="2" w:tplc="A6D02DE6" w:tentative="1">
      <w:start w:val="1"/>
      <w:numFmt w:val="bullet"/>
      <w:lvlText w:val=""/>
      <w:lvlJc w:val="left"/>
      <w:pPr>
        <w:ind w:left="2160" w:hanging="360"/>
      </w:pPr>
      <w:rPr>
        <w:rFonts w:ascii="Wingdings" w:hAnsi="Wingdings" w:hint="default"/>
      </w:rPr>
    </w:lvl>
    <w:lvl w:ilvl="3" w:tplc="5EC667CA" w:tentative="1">
      <w:start w:val="1"/>
      <w:numFmt w:val="bullet"/>
      <w:lvlText w:val=""/>
      <w:lvlJc w:val="left"/>
      <w:pPr>
        <w:ind w:left="2880" w:hanging="360"/>
      </w:pPr>
      <w:rPr>
        <w:rFonts w:ascii="Symbol" w:hAnsi="Symbol" w:hint="default"/>
      </w:rPr>
    </w:lvl>
    <w:lvl w:ilvl="4" w:tplc="265AB2C6" w:tentative="1">
      <w:start w:val="1"/>
      <w:numFmt w:val="bullet"/>
      <w:lvlText w:val="o"/>
      <w:lvlJc w:val="left"/>
      <w:pPr>
        <w:ind w:left="3600" w:hanging="360"/>
      </w:pPr>
      <w:rPr>
        <w:rFonts w:ascii="Courier New" w:hAnsi="Courier New" w:cs="Courier New" w:hint="default"/>
      </w:rPr>
    </w:lvl>
    <w:lvl w:ilvl="5" w:tplc="E08E3F12" w:tentative="1">
      <w:start w:val="1"/>
      <w:numFmt w:val="bullet"/>
      <w:lvlText w:val=""/>
      <w:lvlJc w:val="left"/>
      <w:pPr>
        <w:ind w:left="4320" w:hanging="360"/>
      </w:pPr>
      <w:rPr>
        <w:rFonts w:ascii="Wingdings" w:hAnsi="Wingdings" w:hint="default"/>
      </w:rPr>
    </w:lvl>
    <w:lvl w:ilvl="6" w:tplc="DF1CC2FE" w:tentative="1">
      <w:start w:val="1"/>
      <w:numFmt w:val="bullet"/>
      <w:lvlText w:val=""/>
      <w:lvlJc w:val="left"/>
      <w:pPr>
        <w:ind w:left="5040" w:hanging="360"/>
      </w:pPr>
      <w:rPr>
        <w:rFonts w:ascii="Symbol" w:hAnsi="Symbol" w:hint="default"/>
      </w:rPr>
    </w:lvl>
    <w:lvl w:ilvl="7" w:tplc="305202A0" w:tentative="1">
      <w:start w:val="1"/>
      <w:numFmt w:val="bullet"/>
      <w:lvlText w:val="o"/>
      <w:lvlJc w:val="left"/>
      <w:pPr>
        <w:ind w:left="5760" w:hanging="360"/>
      </w:pPr>
      <w:rPr>
        <w:rFonts w:ascii="Courier New" w:hAnsi="Courier New" w:cs="Courier New" w:hint="default"/>
      </w:rPr>
    </w:lvl>
    <w:lvl w:ilvl="8" w:tplc="F612CF8A" w:tentative="1">
      <w:start w:val="1"/>
      <w:numFmt w:val="bullet"/>
      <w:lvlText w:val=""/>
      <w:lvlJc w:val="left"/>
      <w:pPr>
        <w:ind w:left="6480" w:hanging="360"/>
      </w:pPr>
      <w:rPr>
        <w:rFonts w:ascii="Wingdings" w:hAnsi="Wingdings" w:hint="default"/>
      </w:rPr>
    </w:lvl>
  </w:abstractNum>
  <w:abstractNum w:abstractNumId="2" w15:restartNumberingAfterBreak="0">
    <w:nsid w:val="10611E1A"/>
    <w:multiLevelType w:val="multilevel"/>
    <w:tmpl w:val="5CF0F94C"/>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asciiTheme="majorBidi" w:hAnsiTheme="majorBidi" w:cstheme="majorBidi"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E914E7"/>
    <w:multiLevelType w:val="hybridMultilevel"/>
    <w:tmpl w:val="0D189EA4"/>
    <w:lvl w:ilvl="0" w:tplc="6BBA240E">
      <w:start w:val="1"/>
      <w:numFmt w:val="bullet"/>
      <w:lvlText w:val=""/>
      <w:lvlJc w:val="left"/>
      <w:pPr>
        <w:ind w:left="720" w:hanging="360"/>
      </w:pPr>
      <w:rPr>
        <w:rFonts w:ascii="Wingdings" w:hAnsi="Wingdings" w:hint="default"/>
      </w:rPr>
    </w:lvl>
    <w:lvl w:ilvl="1" w:tplc="9384D748" w:tentative="1">
      <w:start w:val="1"/>
      <w:numFmt w:val="bullet"/>
      <w:lvlText w:val="o"/>
      <w:lvlJc w:val="left"/>
      <w:pPr>
        <w:ind w:left="1440" w:hanging="360"/>
      </w:pPr>
      <w:rPr>
        <w:rFonts w:ascii="Courier New" w:hAnsi="Courier New" w:cs="Courier New" w:hint="default"/>
      </w:rPr>
    </w:lvl>
    <w:lvl w:ilvl="2" w:tplc="7DEC6F34" w:tentative="1">
      <w:start w:val="1"/>
      <w:numFmt w:val="bullet"/>
      <w:lvlText w:val=""/>
      <w:lvlJc w:val="left"/>
      <w:pPr>
        <w:ind w:left="2160" w:hanging="360"/>
      </w:pPr>
      <w:rPr>
        <w:rFonts w:ascii="Wingdings" w:hAnsi="Wingdings" w:hint="default"/>
      </w:rPr>
    </w:lvl>
    <w:lvl w:ilvl="3" w:tplc="762CD252" w:tentative="1">
      <w:start w:val="1"/>
      <w:numFmt w:val="bullet"/>
      <w:lvlText w:val=""/>
      <w:lvlJc w:val="left"/>
      <w:pPr>
        <w:ind w:left="2880" w:hanging="360"/>
      </w:pPr>
      <w:rPr>
        <w:rFonts w:ascii="Symbol" w:hAnsi="Symbol" w:hint="default"/>
      </w:rPr>
    </w:lvl>
    <w:lvl w:ilvl="4" w:tplc="48544124" w:tentative="1">
      <w:start w:val="1"/>
      <w:numFmt w:val="bullet"/>
      <w:lvlText w:val="o"/>
      <w:lvlJc w:val="left"/>
      <w:pPr>
        <w:ind w:left="3600" w:hanging="360"/>
      </w:pPr>
      <w:rPr>
        <w:rFonts w:ascii="Courier New" w:hAnsi="Courier New" w:cs="Courier New" w:hint="default"/>
      </w:rPr>
    </w:lvl>
    <w:lvl w:ilvl="5" w:tplc="4BFC88AC" w:tentative="1">
      <w:start w:val="1"/>
      <w:numFmt w:val="bullet"/>
      <w:lvlText w:val=""/>
      <w:lvlJc w:val="left"/>
      <w:pPr>
        <w:ind w:left="4320" w:hanging="360"/>
      </w:pPr>
      <w:rPr>
        <w:rFonts w:ascii="Wingdings" w:hAnsi="Wingdings" w:hint="default"/>
      </w:rPr>
    </w:lvl>
    <w:lvl w:ilvl="6" w:tplc="B4548C98" w:tentative="1">
      <w:start w:val="1"/>
      <w:numFmt w:val="bullet"/>
      <w:lvlText w:val=""/>
      <w:lvlJc w:val="left"/>
      <w:pPr>
        <w:ind w:left="5040" w:hanging="360"/>
      </w:pPr>
      <w:rPr>
        <w:rFonts w:ascii="Symbol" w:hAnsi="Symbol" w:hint="default"/>
      </w:rPr>
    </w:lvl>
    <w:lvl w:ilvl="7" w:tplc="0DD63D56" w:tentative="1">
      <w:start w:val="1"/>
      <w:numFmt w:val="bullet"/>
      <w:lvlText w:val="o"/>
      <w:lvlJc w:val="left"/>
      <w:pPr>
        <w:ind w:left="5760" w:hanging="360"/>
      </w:pPr>
      <w:rPr>
        <w:rFonts w:ascii="Courier New" w:hAnsi="Courier New" w:cs="Courier New" w:hint="default"/>
      </w:rPr>
    </w:lvl>
    <w:lvl w:ilvl="8" w:tplc="A13298A0" w:tentative="1">
      <w:start w:val="1"/>
      <w:numFmt w:val="bullet"/>
      <w:lvlText w:val=""/>
      <w:lvlJc w:val="left"/>
      <w:pPr>
        <w:ind w:left="6480" w:hanging="360"/>
      </w:pPr>
      <w:rPr>
        <w:rFonts w:ascii="Wingdings" w:hAnsi="Wingdings" w:hint="default"/>
      </w:rPr>
    </w:lvl>
  </w:abstractNum>
  <w:abstractNum w:abstractNumId="4" w15:restartNumberingAfterBreak="0">
    <w:nsid w:val="339E6574"/>
    <w:multiLevelType w:val="hybridMultilevel"/>
    <w:tmpl w:val="BD0C1760"/>
    <w:lvl w:ilvl="0" w:tplc="FC5050F6">
      <w:start w:val="1"/>
      <w:numFmt w:val="bullet"/>
      <w:lvlText w:val=""/>
      <w:lvlJc w:val="left"/>
      <w:pPr>
        <w:ind w:left="720" w:hanging="360"/>
      </w:pPr>
      <w:rPr>
        <w:rFonts w:ascii="Symbol" w:hAnsi="Symbol" w:hint="default"/>
      </w:rPr>
    </w:lvl>
    <w:lvl w:ilvl="1" w:tplc="5DEA71D2" w:tentative="1">
      <w:start w:val="1"/>
      <w:numFmt w:val="bullet"/>
      <w:lvlText w:val="o"/>
      <w:lvlJc w:val="left"/>
      <w:pPr>
        <w:ind w:left="1440" w:hanging="360"/>
      </w:pPr>
      <w:rPr>
        <w:rFonts w:ascii="Courier New" w:hAnsi="Courier New" w:cs="Courier New" w:hint="default"/>
      </w:rPr>
    </w:lvl>
    <w:lvl w:ilvl="2" w:tplc="1ACED8DE" w:tentative="1">
      <w:start w:val="1"/>
      <w:numFmt w:val="bullet"/>
      <w:lvlText w:val=""/>
      <w:lvlJc w:val="left"/>
      <w:pPr>
        <w:ind w:left="2160" w:hanging="360"/>
      </w:pPr>
      <w:rPr>
        <w:rFonts w:ascii="Wingdings" w:hAnsi="Wingdings" w:hint="default"/>
      </w:rPr>
    </w:lvl>
    <w:lvl w:ilvl="3" w:tplc="3AC88250" w:tentative="1">
      <w:start w:val="1"/>
      <w:numFmt w:val="bullet"/>
      <w:lvlText w:val=""/>
      <w:lvlJc w:val="left"/>
      <w:pPr>
        <w:ind w:left="2880" w:hanging="360"/>
      </w:pPr>
      <w:rPr>
        <w:rFonts w:ascii="Symbol" w:hAnsi="Symbol" w:hint="default"/>
      </w:rPr>
    </w:lvl>
    <w:lvl w:ilvl="4" w:tplc="B6EE5500" w:tentative="1">
      <w:start w:val="1"/>
      <w:numFmt w:val="bullet"/>
      <w:lvlText w:val="o"/>
      <w:lvlJc w:val="left"/>
      <w:pPr>
        <w:ind w:left="3600" w:hanging="360"/>
      </w:pPr>
      <w:rPr>
        <w:rFonts w:ascii="Courier New" w:hAnsi="Courier New" w:cs="Courier New" w:hint="default"/>
      </w:rPr>
    </w:lvl>
    <w:lvl w:ilvl="5" w:tplc="39480FEA" w:tentative="1">
      <w:start w:val="1"/>
      <w:numFmt w:val="bullet"/>
      <w:lvlText w:val=""/>
      <w:lvlJc w:val="left"/>
      <w:pPr>
        <w:ind w:left="4320" w:hanging="360"/>
      </w:pPr>
      <w:rPr>
        <w:rFonts w:ascii="Wingdings" w:hAnsi="Wingdings" w:hint="default"/>
      </w:rPr>
    </w:lvl>
    <w:lvl w:ilvl="6" w:tplc="F1421436" w:tentative="1">
      <w:start w:val="1"/>
      <w:numFmt w:val="bullet"/>
      <w:lvlText w:val=""/>
      <w:lvlJc w:val="left"/>
      <w:pPr>
        <w:ind w:left="5040" w:hanging="360"/>
      </w:pPr>
      <w:rPr>
        <w:rFonts w:ascii="Symbol" w:hAnsi="Symbol" w:hint="default"/>
      </w:rPr>
    </w:lvl>
    <w:lvl w:ilvl="7" w:tplc="B6AEE24A" w:tentative="1">
      <w:start w:val="1"/>
      <w:numFmt w:val="bullet"/>
      <w:lvlText w:val="o"/>
      <w:lvlJc w:val="left"/>
      <w:pPr>
        <w:ind w:left="5760" w:hanging="360"/>
      </w:pPr>
      <w:rPr>
        <w:rFonts w:ascii="Courier New" w:hAnsi="Courier New" w:cs="Courier New" w:hint="default"/>
      </w:rPr>
    </w:lvl>
    <w:lvl w:ilvl="8" w:tplc="ACFCEA50" w:tentative="1">
      <w:start w:val="1"/>
      <w:numFmt w:val="bullet"/>
      <w:lvlText w:val=""/>
      <w:lvlJc w:val="left"/>
      <w:pPr>
        <w:ind w:left="6480" w:hanging="360"/>
      </w:pPr>
      <w:rPr>
        <w:rFonts w:ascii="Wingdings" w:hAnsi="Wingdings" w:hint="default"/>
      </w:rPr>
    </w:lvl>
  </w:abstractNum>
  <w:abstractNum w:abstractNumId="5" w15:restartNumberingAfterBreak="0">
    <w:nsid w:val="44343340"/>
    <w:multiLevelType w:val="multilevel"/>
    <w:tmpl w:val="C840BB3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5E130D"/>
    <w:multiLevelType w:val="multilevel"/>
    <w:tmpl w:val="5CF0F94C"/>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asciiTheme="majorBidi" w:hAnsiTheme="majorBidi" w:cstheme="majorBidi"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2FF4DB3"/>
    <w:multiLevelType w:val="hybridMultilevel"/>
    <w:tmpl w:val="965A9554"/>
    <w:lvl w:ilvl="0" w:tplc="17848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71393E"/>
    <w:multiLevelType w:val="hybridMultilevel"/>
    <w:tmpl w:val="C90094B2"/>
    <w:lvl w:ilvl="0" w:tplc="E38C3484">
      <w:start w:val="1"/>
      <w:numFmt w:val="decimal"/>
      <w:lvlText w:val="%1."/>
      <w:lvlJc w:val="left"/>
      <w:pPr>
        <w:ind w:left="720" w:hanging="360"/>
      </w:pPr>
      <w:rPr>
        <w:rFonts w:hint="default"/>
      </w:rPr>
    </w:lvl>
    <w:lvl w:ilvl="1" w:tplc="0862E068">
      <w:start w:val="1"/>
      <w:numFmt w:val="lowerLetter"/>
      <w:lvlText w:val="%2."/>
      <w:lvlJc w:val="left"/>
      <w:pPr>
        <w:ind w:left="1440" w:hanging="360"/>
      </w:pPr>
    </w:lvl>
    <w:lvl w:ilvl="2" w:tplc="9BD0E55E" w:tentative="1">
      <w:start w:val="1"/>
      <w:numFmt w:val="lowerRoman"/>
      <w:lvlText w:val="%3."/>
      <w:lvlJc w:val="right"/>
      <w:pPr>
        <w:ind w:left="2160" w:hanging="180"/>
      </w:pPr>
    </w:lvl>
    <w:lvl w:ilvl="3" w:tplc="0A9C41DC" w:tentative="1">
      <w:start w:val="1"/>
      <w:numFmt w:val="decimal"/>
      <w:lvlText w:val="%4."/>
      <w:lvlJc w:val="left"/>
      <w:pPr>
        <w:ind w:left="2880" w:hanging="360"/>
      </w:pPr>
    </w:lvl>
    <w:lvl w:ilvl="4" w:tplc="21447DE6" w:tentative="1">
      <w:start w:val="1"/>
      <w:numFmt w:val="lowerLetter"/>
      <w:lvlText w:val="%5."/>
      <w:lvlJc w:val="left"/>
      <w:pPr>
        <w:ind w:left="3600" w:hanging="360"/>
      </w:pPr>
    </w:lvl>
    <w:lvl w:ilvl="5" w:tplc="812C02B8" w:tentative="1">
      <w:start w:val="1"/>
      <w:numFmt w:val="lowerRoman"/>
      <w:lvlText w:val="%6."/>
      <w:lvlJc w:val="right"/>
      <w:pPr>
        <w:ind w:left="4320" w:hanging="180"/>
      </w:pPr>
    </w:lvl>
    <w:lvl w:ilvl="6" w:tplc="C00888D6" w:tentative="1">
      <w:start w:val="1"/>
      <w:numFmt w:val="decimal"/>
      <w:lvlText w:val="%7."/>
      <w:lvlJc w:val="left"/>
      <w:pPr>
        <w:ind w:left="5040" w:hanging="360"/>
      </w:pPr>
    </w:lvl>
    <w:lvl w:ilvl="7" w:tplc="FE743126" w:tentative="1">
      <w:start w:val="1"/>
      <w:numFmt w:val="lowerLetter"/>
      <w:lvlText w:val="%8."/>
      <w:lvlJc w:val="left"/>
      <w:pPr>
        <w:ind w:left="5760" w:hanging="360"/>
      </w:pPr>
    </w:lvl>
    <w:lvl w:ilvl="8" w:tplc="DDC8024E" w:tentative="1">
      <w:start w:val="1"/>
      <w:numFmt w:val="lowerRoman"/>
      <w:lvlText w:val="%9."/>
      <w:lvlJc w:val="right"/>
      <w:pPr>
        <w:ind w:left="6480" w:hanging="180"/>
      </w:pPr>
    </w:lvl>
  </w:abstractNum>
  <w:abstractNum w:abstractNumId="9" w15:restartNumberingAfterBreak="0">
    <w:nsid w:val="690F25B7"/>
    <w:multiLevelType w:val="hybridMultilevel"/>
    <w:tmpl w:val="07CC6B50"/>
    <w:lvl w:ilvl="0" w:tplc="47340EBC">
      <w:start w:val="1"/>
      <w:numFmt w:val="bullet"/>
      <w:lvlText w:val=""/>
      <w:lvlJc w:val="left"/>
      <w:pPr>
        <w:ind w:left="720" w:hanging="360"/>
      </w:pPr>
      <w:rPr>
        <w:rFonts w:ascii="Symbol" w:hAnsi="Symbol" w:hint="default"/>
      </w:rPr>
    </w:lvl>
    <w:lvl w:ilvl="1" w:tplc="9FC61BDE" w:tentative="1">
      <w:start w:val="1"/>
      <w:numFmt w:val="bullet"/>
      <w:lvlText w:val="o"/>
      <w:lvlJc w:val="left"/>
      <w:pPr>
        <w:ind w:left="1440" w:hanging="360"/>
      </w:pPr>
      <w:rPr>
        <w:rFonts w:ascii="Courier New" w:hAnsi="Courier New" w:cs="Courier New" w:hint="default"/>
      </w:rPr>
    </w:lvl>
    <w:lvl w:ilvl="2" w:tplc="73CCF31A" w:tentative="1">
      <w:start w:val="1"/>
      <w:numFmt w:val="bullet"/>
      <w:lvlText w:val=""/>
      <w:lvlJc w:val="left"/>
      <w:pPr>
        <w:ind w:left="2160" w:hanging="360"/>
      </w:pPr>
      <w:rPr>
        <w:rFonts w:ascii="Wingdings" w:hAnsi="Wingdings" w:hint="default"/>
      </w:rPr>
    </w:lvl>
    <w:lvl w:ilvl="3" w:tplc="D08C1272" w:tentative="1">
      <w:start w:val="1"/>
      <w:numFmt w:val="bullet"/>
      <w:lvlText w:val=""/>
      <w:lvlJc w:val="left"/>
      <w:pPr>
        <w:ind w:left="2880" w:hanging="360"/>
      </w:pPr>
      <w:rPr>
        <w:rFonts w:ascii="Symbol" w:hAnsi="Symbol" w:hint="default"/>
      </w:rPr>
    </w:lvl>
    <w:lvl w:ilvl="4" w:tplc="19DA0536" w:tentative="1">
      <w:start w:val="1"/>
      <w:numFmt w:val="bullet"/>
      <w:lvlText w:val="o"/>
      <w:lvlJc w:val="left"/>
      <w:pPr>
        <w:ind w:left="3600" w:hanging="360"/>
      </w:pPr>
      <w:rPr>
        <w:rFonts w:ascii="Courier New" w:hAnsi="Courier New" w:cs="Courier New" w:hint="default"/>
      </w:rPr>
    </w:lvl>
    <w:lvl w:ilvl="5" w:tplc="618E158A" w:tentative="1">
      <w:start w:val="1"/>
      <w:numFmt w:val="bullet"/>
      <w:lvlText w:val=""/>
      <w:lvlJc w:val="left"/>
      <w:pPr>
        <w:ind w:left="4320" w:hanging="360"/>
      </w:pPr>
      <w:rPr>
        <w:rFonts w:ascii="Wingdings" w:hAnsi="Wingdings" w:hint="default"/>
      </w:rPr>
    </w:lvl>
    <w:lvl w:ilvl="6" w:tplc="9C90DC50" w:tentative="1">
      <w:start w:val="1"/>
      <w:numFmt w:val="bullet"/>
      <w:lvlText w:val=""/>
      <w:lvlJc w:val="left"/>
      <w:pPr>
        <w:ind w:left="5040" w:hanging="360"/>
      </w:pPr>
      <w:rPr>
        <w:rFonts w:ascii="Symbol" w:hAnsi="Symbol" w:hint="default"/>
      </w:rPr>
    </w:lvl>
    <w:lvl w:ilvl="7" w:tplc="921E31B0" w:tentative="1">
      <w:start w:val="1"/>
      <w:numFmt w:val="bullet"/>
      <w:lvlText w:val="o"/>
      <w:lvlJc w:val="left"/>
      <w:pPr>
        <w:ind w:left="5760" w:hanging="360"/>
      </w:pPr>
      <w:rPr>
        <w:rFonts w:ascii="Courier New" w:hAnsi="Courier New" w:cs="Courier New" w:hint="default"/>
      </w:rPr>
    </w:lvl>
    <w:lvl w:ilvl="8" w:tplc="887A528A" w:tentative="1">
      <w:start w:val="1"/>
      <w:numFmt w:val="bullet"/>
      <w:lvlText w:val=""/>
      <w:lvlJc w:val="left"/>
      <w:pPr>
        <w:ind w:left="6480" w:hanging="360"/>
      </w:pPr>
      <w:rPr>
        <w:rFonts w:ascii="Wingdings" w:hAnsi="Wingdings" w:hint="default"/>
      </w:rPr>
    </w:lvl>
  </w:abstractNum>
  <w:abstractNum w:abstractNumId="10" w15:restartNumberingAfterBreak="0">
    <w:nsid w:val="749003E7"/>
    <w:multiLevelType w:val="hybridMultilevel"/>
    <w:tmpl w:val="FC305F9C"/>
    <w:lvl w:ilvl="0" w:tplc="A1C6D762">
      <w:start w:val="1"/>
      <w:numFmt w:val="decimal"/>
      <w:lvlText w:val="%1."/>
      <w:lvlJc w:val="left"/>
      <w:pPr>
        <w:ind w:left="720" w:hanging="360"/>
      </w:pPr>
      <w:rPr>
        <w:rFonts w:hint="default"/>
      </w:rPr>
    </w:lvl>
    <w:lvl w:ilvl="1" w:tplc="5BF64248" w:tentative="1">
      <w:start w:val="1"/>
      <w:numFmt w:val="lowerLetter"/>
      <w:lvlText w:val="%2."/>
      <w:lvlJc w:val="left"/>
      <w:pPr>
        <w:ind w:left="1440" w:hanging="360"/>
      </w:pPr>
    </w:lvl>
    <w:lvl w:ilvl="2" w:tplc="54140CF0" w:tentative="1">
      <w:start w:val="1"/>
      <w:numFmt w:val="lowerRoman"/>
      <w:lvlText w:val="%3."/>
      <w:lvlJc w:val="right"/>
      <w:pPr>
        <w:ind w:left="2160" w:hanging="180"/>
      </w:pPr>
    </w:lvl>
    <w:lvl w:ilvl="3" w:tplc="A3581458" w:tentative="1">
      <w:start w:val="1"/>
      <w:numFmt w:val="decimal"/>
      <w:lvlText w:val="%4."/>
      <w:lvlJc w:val="left"/>
      <w:pPr>
        <w:ind w:left="2880" w:hanging="360"/>
      </w:pPr>
    </w:lvl>
    <w:lvl w:ilvl="4" w:tplc="EC10D340" w:tentative="1">
      <w:start w:val="1"/>
      <w:numFmt w:val="lowerLetter"/>
      <w:lvlText w:val="%5."/>
      <w:lvlJc w:val="left"/>
      <w:pPr>
        <w:ind w:left="3600" w:hanging="360"/>
      </w:pPr>
    </w:lvl>
    <w:lvl w:ilvl="5" w:tplc="D2C6882A" w:tentative="1">
      <w:start w:val="1"/>
      <w:numFmt w:val="lowerRoman"/>
      <w:lvlText w:val="%6."/>
      <w:lvlJc w:val="right"/>
      <w:pPr>
        <w:ind w:left="4320" w:hanging="180"/>
      </w:pPr>
    </w:lvl>
    <w:lvl w:ilvl="6" w:tplc="1C0EC2E2" w:tentative="1">
      <w:start w:val="1"/>
      <w:numFmt w:val="decimal"/>
      <w:lvlText w:val="%7."/>
      <w:lvlJc w:val="left"/>
      <w:pPr>
        <w:ind w:left="5040" w:hanging="360"/>
      </w:pPr>
    </w:lvl>
    <w:lvl w:ilvl="7" w:tplc="EF58C67E" w:tentative="1">
      <w:start w:val="1"/>
      <w:numFmt w:val="lowerLetter"/>
      <w:lvlText w:val="%8."/>
      <w:lvlJc w:val="left"/>
      <w:pPr>
        <w:ind w:left="5760" w:hanging="360"/>
      </w:pPr>
    </w:lvl>
    <w:lvl w:ilvl="8" w:tplc="71B6CA06" w:tentative="1">
      <w:start w:val="1"/>
      <w:numFmt w:val="lowerRoman"/>
      <w:lvlText w:val="%9."/>
      <w:lvlJc w:val="right"/>
      <w:pPr>
        <w:ind w:left="6480" w:hanging="180"/>
      </w:pPr>
    </w:lvl>
  </w:abstractNum>
  <w:abstractNum w:abstractNumId="11" w15:restartNumberingAfterBreak="0">
    <w:nsid w:val="7A6F54D7"/>
    <w:multiLevelType w:val="hybridMultilevel"/>
    <w:tmpl w:val="AF280C8E"/>
    <w:lvl w:ilvl="0" w:tplc="41C45B6C">
      <w:start w:val="1"/>
      <w:numFmt w:val="decimal"/>
      <w:lvlText w:val="%1."/>
      <w:lvlJc w:val="left"/>
      <w:pPr>
        <w:ind w:left="720" w:hanging="360"/>
      </w:pPr>
      <w:rPr>
        <w:rFonts w:hint="default"/>
      </w:rPr>
    </w:lvl>
    <w:lvl w:ilvl="1" w:tplc="B8DEA1FA" w:tentative="1">
      <w:start w:val="1"/>
      <w:numFmt w:val="lowerLetter"/>
      <w:lvlText w:val="%2."/>
      <w:lvlJc w:val="left"/>
      <w:pPr>
        <w:ind w:left="1440" w:hanging="360"/>
      </w:pPr>
    </w:lvl>
    <w:lvl w:ilvl="2" w:tplc="954AE15C" w:tentative="1">
      <w:start w:val="1"/>
      <w:numFmt w:val="lowerRoman"/>
      <w:lvlText w:val="%3."/>
      <w:lvlJc w:val="right"/>
      <w:pPr>
        <w:ind w:left="2160" w:hanging="180"/>
      </w:pPr>
    </w:lvl>
    <w:lvl w:ilvl="3" w:tplc="28FA856A" w:tentative="1">
      <w:start w:val="1"/>
      <w:numFmt w:val="decimal"/>
      <w:lvlText w:val="%4."/>
      <w:lvlJc w:val="left"/>
      <w:pPr>
        <w:ind w:left="2880" w:hanging="360"/>
      </w:pPr>
    </w:lvl>
    <w:lvl w:ilvl="4" w:tplc="B90A2F7E" w:tentative="1">
      <w:start w:val="1"/>
      <w:numFmt w:val="lowerLetter"/>
      <w:lvlText w:val="%5."/>
      <w:lvlJc w:val="left"/>
      <w:pPr>
        <w:ind w:left="3600" w:hanging="360"/>
      </w:pPr>
    </w:lvl>
    <w:lvl w:ilvl="5" w:tplc="50FA0B3E" w:tentative="1">
      <w:start w:val="1"/>
      <w:numFmt w:val="lowerRoman"/>
      <w:lvlText w:val="%6."/>
      <w:lvlJc w:val="right"/>
      <w:pPr>
        <w:ind w:left="4320" w:hanging="180"/>
      </w:pPr>
    </w:lvl>
    <w:lvl w:ilvl="6" w:tplc="A992CDEE" w:tentative="1">
      <w:start w:val="1"/>
      <w:numFmt w:val="decimal"/>
      <w:lvlText w:val="%7."/>
      <w:lvlJc w:val="left"/>
      <w:pPr>
        <w:ind w:left="5040" w:hanging="360"/>
      </w:pPr>
    </w:lvl>
    <w:lvl w:ilvl="7" w:tplc="A880EA92" w:tentative="1">
      <w:start w:val="1"/>
      <w:numFmt w:val="lowerLetter"/>
      <w:lvlText w:val="%8."/>
      <w:lvlJc w:val="left"/>
      <w:pPr>
        <w:ind w:left="5760" w:hanging="360"/>
      </w:pPr>
    </w:lvl>
    <w:lvl w:ilvl="8" w:tplc="7500E4F8" w:tentative="1">
      <w:start w:val="1"/>
      <w:numFmt w:val="lowerRoman"/>
      <w:lvlText w:val="%9."/>
      <w:lvlJc w:val="right"/>
      <w:pPr>
        <w:ind w:left="6480" w:hanging="180"/>
      </w:pPr>
    </w:lvl>
  </w:abstractNum>
  <w:num w:numId="1">
    <w:abstractNumId w:val="6"/>
  </w:num>
  <w:num w:numId="2">
    <w:abstractNumId w:val="4"/>
  </w:num>
  <w:num w:numId="3">
    <w:abstractNumId w:val="11"/>
  </w:num>
  <w:num w:numId="4">
    <w:abstractNumId w:val="3"/>
  </w:num>
  <w:num w:numId="5">
    <w:abstractNumId w:val="10"/>
  </w:num>
  <w:num w:numId="6">
    <w:abstractNumId w:val="2"/>
  </w:num>
  <w:num w:numId="7">
    <w:abstractNumId w:val="9"/>
  </w:num>
  <w:num w:numId="8">
    <w:abstractNumId w:val="1"/>
  </w:num>
  <w:num w:numId="9">
    <w:abstractNumId w:val="8"/>
  </w:num>
  <w:num w:numId="10">
    <w:abstractNumId w:val="7"/>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5a2t0zpo9p22aeezd650vrppedszw9f9t2p&quot;&gt;My EndNote Library&lt;record-ids&gt;&lt;item&gt;28&lt;/item&gt;&lt;item&gt;30&lt;/item&gt;&lt;item&gt;31&lt;/item&gt;&lt;/record-ids&gt;&lt;/item&gt;&lt;/Libraries&gt;"/>
  </w:docVars>
  <w:rsids>
    <w:rsidRoot w:val="00E51015"/>
    <w:rsid w:val="000324F5"/>
    <w:rsid w:val="00050ED6"/>
    <w:rsid w:val="00072F8D"/>
    <w:rsid w:val="000853E9"/>
    <w:rsid w:val="00090D97"/>
    <w:rsid w:val="000C5DCE"/>
    <w:rsid w:val="000D6782"/>
    <w:rsid w:val="0012008E"/>
    <w:rsid w:val="0012755E"/>
    <w:rsid w:val="00131269"/>
    <w:rsid w:val="0016166B"/>
    <w:rsid w:val="001F4578"/>
    <w:rsid w:val="00260CAD"/>
    <w:rsid w:val="002F3CF5"/>
    <w:rsid w:val="00313442"/>
    <w:rsid w:val="00353CEB"/>
    <w:rsid w:val="0036335D"/>
    <w:rsid w:val="00366AEC"/>
    <w:rsid w:val="00431C3A"/>
    <w:rsid w:val="00461C71"/>
    <w:rsid w:val="00475C76"/>
    <w:rsid w:val="00480C02"/>
    <w:rsid w:val="004C14F6"/>
    <w:rsid w:val="004C5F40"/>
    <w:rsid w:val="004D6909"/>
    <w:rsid w:val="004F03A3"/>
    <w:rsid w:val="005126C6"/>
    <w:rsid w:val="00527D33"/>
    <w:rsid w:val="00567CFE"/>
    <w:rsid w:val="00634072"/>
    <w:rsid w:val="0069069C"/>
    <w:rsid w:val="006B6C1D"/>
    <w:rsid w:val="006E2C67"/>
    <w:rsid w:val="00724586"/>
    <w:rsid w:val="007304FC"/>
    <w:rsid w:val="00783908"/>
    <w:rsid w:val="00791FDF"/>
    <w:rsid w:val="007A7989"/>
    <w:rsid w:val="007C7302"/>
    <w:rsid w:val="007E1657"/>
    <w:rsid w:val="00813C39"/>
    <w:rsid w:val="00847962"/>
    <w:rsid w:val="00895F79"/>
    <w:rsid w:val="0098088C"/>
    <w:rsid w:val="009E1F3B"/>
    <w:rsid w:val="00A441A9"/>
    <w:rsid w:val="00A71D36"/>
    <w:rsid w:val="00A75D67"/>
    <w:rsid w:val="00A776A3"/>
    <w:rsid w:val="00C16427"/>
    <w:rsid w:val="00C57AA0"/>
    <w:rsid w:val="00CE1D57"/>
    <w:rsid w:val="00D07D85"/>
    <w:rsid w:val="00D145D2"/>
    <w:rsid w:val="00D56F24"/>
    <w:rsid w:val="00E253B4"/>
    <w:rsid w:val="00E35BBF"/>
    <w:rsid w:val="00E37113"/>
    <w:rsid w:val="00E37F87"/>
    <w:rsid w:val="00E51015"/>
    <w:rsid w:val="00EA187C"/>
    <w:rsid w:val="00EA200E"/>
    <w:rsid w:val="00F03650"/>
    <w:rsid w:val="00F04E74"/>
    <w:rsid w:val="00F17947"/>
    <w:rsid w:val="00F651B1"/>
    <w:rsid w:val="00FF34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4B31A3"/>
  <w15:docId w15:val="{FA16AFD9-63D1-4C23-B31C-80EF8A7BD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C39"/>
  </w:style>
  <w:style w:type="paragraph" w:styleId="Heading1">
    <w:name w:val="heading 1"/>
    <w:basedOn w:val="Normal"/>
    <w:next w:val="Normal"/>
    <w:link w:val="Heading1Char"/>
    <w:uiPriority w:val="9"/>
    <w:qFormat/>
    <w:rsid w:val="000C5DCE"/>
    <w:pPr>
      <w:keepNext/>
      <w:keepLines/>
      <w:spacing w:before="240" w:after="0"/>
      <w:jc w:val="center"/>
      <w:outlineLvl w:val="0"/>
    </w:pPr>
    <w:rPr>
      <w:rFonts w:asciiTheme="majorHAnsi" w:eastAsiaTheme="majorEastAsia" w:hAnsiTheme="majorHAnsi" w:cstheme="majorBidi"/>
      <w:b/>
      <w:color w:val="000000" w:themeColor="text1"/>
      <w:sz w:val="24"/>
      <w:szCs w:val="32"/>
    </w:rPr>
  </w:style>
  <w:style w:type="paragraph" w:styleId="Heading2">
    <w:name w:val="heading 2"/>
    <w:basedOn w:val="Normal"/>
    <w:next w:val="Normal"/>
    <w:link w:val="Heading2Char"/>
    <w:uiPriority w:val="9"/>
    <w:unhideWhenUsed/>
    <w:qFormat/>
    <w:rsid w:val="007304FC"/>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semiHidden/>
    <w:unhideWhenUsed/>
    <w:qFormat/>
    <w:rsid w:val="007304FC"/>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DCE"/>
    <w:rPr>
      <w:rFonts w:asciiTheme="majorHAnsi" w:eastAsiaTheme="majorEastAsia" w:hAnsiTheme="majorHAnsi" w:cstheme="majorBidi"/>
      <w:b/>
      <w:color w:val="000000" w:themeColor="text1"/>
      <w:sz w:val="24"/>
      <w:szCs w:val="32"/>
    </w:rPr>
  </w:style>
  <w:style w:type="character" w:customStyle="1" w:styleId="Heading2Char">
    <w:name w:val="Heading 2 Char"/>
    <w:basedOn w:val="DefaultParagraphFont"/>
    <w:link w:val="Heading2"/>
    <w:uiPriority w:val="9"/>
    <w:rsid w:val="007304FC"/>
    <w:rPr>
      <w:rFonts w:ascii="Times New Roman" w:eastAsiaTheme="majorEastAsia" w:hAnsi="Times New Roman" w:cstheme="majorBidi"/>
      <w:b/>
      <w:color w:val="000000" w:themeColor="text1"/>
      <w:sz w:val="24"/>
      <w:szCs w:val="26"/>
    </w:rPr>
  </w:style>
  <w:style w:type="paragraph" w:customStyle="1" w:styleId="EndNoteBibliographyTitle">
    <w:name w:val="EndNote Bibliography Title"/>
    <w:basedOn w:val="Normal"/>
    <w:link w:val="EndNoteBibliographyTitleChar"/>
    <w:rsid w:val="00724586"/>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724586"/>
    <w:rPr>
      <w:rFonts w:ascii="Calibri" w:hAnsi="Calibri" w:cs="Calibri"/>
      <w:noProof/>
    </w:rPr>
  </w:style>
  <w:style w:type="paragraph" w:customStyle="1" w:styleId="EndNoteBibliography">
    <w:name w:val="EndNote Bibliography"/>
    <w:basedOn w:val="Normal"/>
    <w:link w:val="EndNoteBibliographyChar"/>
    <w:rsid w:val="00724586"/>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724586"/>
    <w:rPr>
      <w:rFonts w:ascii="Calibri" w:hAnsi="Calibri" w:cs="Calibri"/>
      <w:noProof/>
    </w:rPr>
  </w:style>
  <w:style w:type="table" w:styleId="TableGrid">
    <w:name w:val="Table Grid"/>
    <w:basedOn w:val="TableNormal"/>
    <w:uiPriority w:val="39"/>
    <w:rsid w:val="00313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5C76"/>
    <w:pPr>
      <w:ind w:left="720"/>
      <w:contextualSpacing/>
    </w:pPr>
  </w:style>
  <w:style w:type="paragraph" w:styleId="TOCHeading">
    <w:name w:val="TOC Heading"/>
    <w:basedOn w:val="Heading1"/>
    <w:next w:val="Normal"/>
    <w:uiPriority w:val="39"/>
    <w:unhideWhenUsed/>
    <w:qFormat/>
    <w:rsid w:val="00D56F24"/>
    <w:pPr>
      <w:outlineLvl w:val="9"/>
    </w:pPr>
  </w:style>
  <w:style w:type="paragraph" w:styleId="TOC1">
    <w:name w:val="toc 1"/>
    <w:basedOn w:val="Normal"/>
    <w:next w:val="Normal"/>
    <w:autoRedefine/>
    <w:uiPriority w:val="39"/>
    <w:unhideWhenUsed/>
    <w:rsid w:val="00D56F24"/>
    <w:pPr>
      <w:spacing w:after="100"/>
    </w:pPr>
  </w:style>
  <w:style w:type="paragraph" w:styleId="TOC2">
    <w:name w:val="toc 2"/>
    <w:basedOn w:val="Normal"/>
    <w:next w:val="Normal"/>
    <w:autoRedefine/>
    <w:uiPriority w:val="39"/>
    <w:unhideWhenUsed/>
    <w:rsid w:val="00D56F24"/>
    <w:pPr>
      <w:spacing w:after="100"/>
      <w:ind w:left="220"/>
    </w:pPr>
  </w:style>
  <w:style w:type="character" w:styleId="Hyperlink">
    <w:name w:val="Hyperlink"/>
    <w:basedOn w:val="DefaultParagraphFont"/>
    <w:uiPriority w:val="99"/>
    <w:unhideWhenUsed/>
    <w:rsid w:val="00D56F24"/>
    <w:rPr>
      <w:color w:val="0563C1" w:themeColor="hyperlink"/>
      <w:u w:val="single"/>
    </w:rPr>
  </w:style>
  <w:style w:type="paragraph" w:styleId="BalloonText">
    <w:name w:val="Balloon Text"/>
    <w:basedOn w:val="Normal"/>
    <w:link w:val="BalloonTextChar"/>
    <w:uiPriority w:val="99"/>
    <w:semiHidden/>
    <w:unhideWhenUsed/>
    <w:rsid w:val="00FF34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4CC"/>
    <w:rPr>
      <w:rFonts w:ascii="Tahoma" w:hAnsi="Tahoma" w:cs="Tahoma"/>
      <w:sz w:val="16"/>
      <w:szCs w:val="16"/>
    </w:rPr>
  </w:style>
  <w:style w:type="paragraph" w:styleId="Header">
    <w:name w:val="header"/>
    <w:basedOn w:val="Normal"/>
    <w:link w:val="HeaderChar"/>
    <w:uiPriority w:val="99"/>
    <w:unhideWhenUsed/>
    <w:rsid w:val="00050E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ED6"/>
  </w:style>
  <w:style w:type="paragraph" w:styleId="Footer">
    <w:name w:val="footer"/>
    <w:basedOn w:val="Normal"/>
    <w:link w:val="FooterChar"/>
    <w:uiPriority w:val="99"/>
    <w:unhideWhenUsed/>
    <w:rsid w:val="00050E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ED6"/>
  </w:style>
  <w:style w:type="character" w:customStyle="1" w:styleId="Heading3Char">
    <w:name w:val="Heading 3 Char"/>
    <w:basedOn w:val="DefaultParagraphFont"/>
    <w:link w:val="Heading3"/>
    <w:uiPriority w:val="9"/>
    <w:semiHidden/>
    <w:rsid w:val="007304FC"/>
    <w:rPr>
      <w:rFonts w:ascii="Times New Roman" w:eastAsiaTheme="majorEastAsia" w:hAnsi="Times New Roman" w:cstheme="majorBidi"/>
      <w:b/>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601921">
      <w:bodyDiv w:val="1"/>
      <w:marLeft w:val="0"/>
      <w:marRight w:val="0"/>
      <w:marTop w:val="0"/>
      <w:marBottom w:val="0"/>
      <w:divBdr>
        <w:top w:val="none" w:sz="0" w:space="0" w:color="auto"/>
        <w:left w:val="none" w:sz="0" w:space="0" w:color="auto"/>
        <w:bottom w:val="none" w:sz="0" w:space="0" w:color="auto"/>
        <w:right w:val="none" w:sz="0" w:space="0" w:color="auto"/>
      </w:divBdr>
      <w:divsChild>
        <w:div w:id="1637683928">
          <w:marLeft w:val="0"/>
          <w:marRight w:val="0"/>
          <w:marTop w:val="0"/>
          <w:marBottom w:val="0"/>
          <w:divBdr>
            <w:top w:val="none" w:sz="0" w:space="0" w:color="auto"/>
            <w:left w:val="none" w:sz="0" w:space="0" w:color="auto"/>
            <w:bottom w:val="none" w:sz="0" w:space="0" w:color="auto"/>
            <w:right w:val="none" w:sz="0" w:space="0" w:color="auto"/>
          </w:divBdr>
        </w:div>
      </w:divsChild>
    </w:div>
    <w:div w:id="341707174">
      <w:bodyDiv w:val="1"/>
      <w:marLeft w:val="0"/>
      <w:marRight w:val="0"/>
      <w:marTop w:val="0"/>
      <w:marBottom w:val="0"/>
      <w:divBdr>
        <w:top w:val="none" w:sz="0" w:space="0" w:color="auto"/>
        <w:left w:val="none" w:sz="0" w:space="0" w:color="auto"/>
        <w:bottom w:val="none" w:sz="0" w:space="0" w:color="auto"/>
        <w:right w:val="none" w:sz="0" w:space="0" w:color="auto"/>
      </w:divBdr>
      <w:divsChild>
        <w:div w:id="41367793">
          <w:marLeft w:val="0"/>
          <w:marRight w:val="0"/>
          <w:marTop w:val="0"/>
          <w:marBottom w:val="0"/>
          <w:divBdr>
            <w:top w:val="none" w:sz="0" w:space="0" w:color="auto"/>
            <w:left w:val="none" w:sz="0" w:space="0" w:color="auto"/>
            <w:bottom w:val="none" w:sz="0" w:space="0" w:color="auto"/>
            <w:right w:val="none" w:sz="0" w:space="0" w:color="auto"/>
          </w:divBdr>
        </w:div>
      </w:divsChild>
    </w:div>
    <w:div w:id="474564667">
      <w:bodyDiv w:val="1"/>
      <w:marLeft w:val="0"/>
      <w:marRight w:val="0"/>
      <w:marTop w:val="0"/>
      <w:marBottom w:val="0"/>
      <w:divBdr>
        <w:top w:val="none" w:sz="0" w:space="0" w:color="auto"/>
        <w:left w:val="none" w:sz="0" w:space="0" w:color="auto"/>
        <w:bottom w:val="none" w:sz="0" w:space="0" w:color="auto"/>
        <w:right w:val="none" w:sz="0" w:space="0" w:color="auto"/>
      </w:divBdr>
      <w:divsChild>
        <w:div w:id="1021008029">
          <w:marLeft w:val="0"/>
          <w:marRight w:val="0"/>
          <w:marTop w:val="0"/>
          <w:marBottom w:val="0"/>
          <w:divBdr>
            <w:top w:val="none" w:sz="0" w:space="0" w:color="auto"/>
            <w:left w:val="none" w:sz="0" w:space="0" w:color="auto"/>
            <w:bottom w:val="none" w:sz="0" w:space="0" w:color="auto"/>
            <w:right w:val="none" w:sz="0" w:space="0" w:color="auto"/>
          </w:divBdr>
        </w:div>
      </w:divsChild>
    </w:div>
    <w:div w:id="522867603">
      <w:bodyDiv w:val="1"/>
      <w:marLeft w:val="0"/>
      <w:marRight w:val="0"/>
      <w:marTop w:val="0"/>
      <w:marBottom w:val="0"/>
      <w:divBdr>
        <w:top w:val="none" w:sz="0" w:space="0" w:color="auto"/>
        <w:left w:val="none" w:sz="0" w:space="0" w:color="auto"/>
        <w:bottom w:val="none" w:sz="0" w:space="0" w:color="auto"/>
        <w:right w:val="none" w:sz="0" w:space="0" w:color="auto"/>
      </w:divBdr>
      <w:divsChild>
        <w:div w:id="453519567">
          <w:marLeft w:val="0"/>
          <w:marRight w:val="0"/>
          <w:marTop w:val="0"/>
          <w:marBottom w:val="0"/>
          <w:divBdr>
            <w:top w:val="none" w:sz="0" w:space="0" w:color="auto"/>
            <w:left w:val="none" w:sz="0" w:space="0" w:color="auto"/>
            <w:bottom w:val="none" w:sz="0" w:space="0" w:color="auto"/>
            <w:right w:val="none" w:sz="0" w:space="0" w:color="auto"/>
          </w:divBdr>
        </w:div>
      </w:divsChild>
    </w:div>
    <w:div w:id="653023910">
      <w:bodyDiv w:val="1"/>
      <w:marLeft w:val="0"/>
      <w:marRight w:val="0"/>
      <w:marTop w:val="0"/>
      <w:marBottom w:val="0"/>
      <w:divBdr>
        <w:top w:val="none" w:sz="0" w:space="0" w:color="auto"/>
        <w:left w:val="none" w:sz="0" w:space="0" w:color="auto"/>
        <w:bottom w:val="none" w:sz="0" w:space="0" w:color="auto"/>
        <w:right w:val="none" w:sz="0" w:space="0" w:color="auto"/>
      </w:divBdr>
      <w:divsChild>
        <w:div w:id="77333365">
          <w:marLeft w:val="0"/>
          <w:marRight w:val="0"/>
          <w:marTop w:val="0"/>
          <w:marBottom w:val="0"/>
          <w:divBdr>
            <w:top w:val="none" w:sz="0" w:space="0" w:color="auto"/>
            <w:left w:val="none" w:sz="0" w:space="0" w:color="auto"/>
            <w:bottom w:val="none" w:sz="0" w:space="0" w:color="auto"/>
            <w:right w:val="none" w:sz="0" w:space="0" w:color="auto"/>
          </w:divBdr>
        </w:div>
      </w:divsChild>
    </w:div>
    <w:div w:id="946816384">
      <w:bodyDiv w:val="1"/>
      <w:marLeft w:val="0"/>
      <w:marRight w:val="0"/>
      <w:marTop w:val="0"/>
      <w:marBottom w:val="0"/>
      <w:divBdr>
        <w:top w:val="none" w:sz="0" w:space="0" w:color="auto"/>
        <w:left w:val="none" w:sz="0" w:space="0" w:color="auto"/>
        <w:bottom w:val="none" w:sz="0" w:space="0" w:color="auto"/>
        <w:right w:val="none" w:sz="0" w:space="0" w:color="auto"/>
      </w:divBdr>
      <w:divsChild>
        <w:div w:id="333800416">
          <w:marLeft w:val="0"/>
          <w:marRight w:val="0"/>
          <w:marTop w:val="0"/>
          <w:marBottom w:val="0"/>
          <w:divBdr>
            <w:top w:val="none" w:sz="0" w:space="0" w:color="auto"/>
            <w:left w:val="none" w:sz="0" w:space="0" w:color="auto"/>
            <w:bottom w:val="none" w:sz="0" w:space="0" w:color="auto"/>
            <w:right w:val="none" w:sz="0" w:space="0" w:color="auto"/>
          </w:divBdr>
        </w:div>
      </w:divsChild>
    </w:div>
    <w:div w:id="1688747879">
      <w:bodyDiv w:val="1"/>
      <w:marLeft w:val="0"/>
      <w:marRight w:val="0"/>
      <w:marTop w:val="0"/>
      <w:marBottom w:val="0"/>
      <w:divBdr>
        <w:top w:val="none" w:sz="0" w:space="0" w:color="auto"/>
        <w:left w:val="none" w:sz="0" w:space="0" w:color="auto"/>
        <w:bottom w:val="none" w:sz="0" w:space="0" w:color="auto"/>
        <w:right w:val="none" w:sz="0" w:space="0" w:color="auto"/>
      </w:divBdr>
      <w:divsChild>
        <w:div w:id="2026903856">
          <w:marLeft w:val="0"/>
          <w:marRight w:val="0"/>
          <w:marTop w:val="0"/>
          <w:marBottom w:val="0"/>
          <w:divBdr>
            <w:top w:val="none" w:sz="0" w:space="0" w:color="auto"/>
            <w:left w:val="none" w:sz="0" w:space="0" w:color="auto"/>
            <w:bottom w:val="none" w:sz="0" w:space="0" w:color="auto"/>
            <w:right w:val="none" w:sz="0" w:space="0" w:color="auto"/>
          </w:divBdr>
        </w:div>
      </w:divsChild>
    </w:div>
    <w:div w:id="1750620270">
      <w:bodyDiv w:val="1"/>
      <w:marLeft w:val="0"/>
      <w:marRight w:val="0"/>
      <w:marTop w:val="0"/>
      <w:marBottom w:val="0"/>
      <w:divBdr>
        <w:top w:val="none" w:sz="0" w:space="0" w:color="auto"/>
        <w:left w:val="none" w:sz="0" w:space="0" w:color="auto"/>
        <w:bottom w:val="none" w:sz="0" w:space="0" w:color="auto"/>
        <w:right w:val="none" w:sz="0" w:space="0" w:color="auto"/>
      </w:divBdr>
      <w:divsChild>
        <w:div w:id="1124076848">
          <w:marLeft w:val="0"/>
          <w:marRight w:val="0"/>
          <w:marTop w:val="0"/>
          <w:marBottom w:val="0"/>
          <w:divBdr>
            <w:top w:val="none" w:sz="0" w:space="0" w:color="auto"/>
            <w:left w:val="none" w:sz="0" w:space="0" w:color="auto"/>
            <w:bottom w:val="none" w:sz="0" w:space="0" w:color="auto"/>
            <w:right w:val="none" w:sz="0" w:space="0" w:color="auto"/>
          </w:divBdr>
        </w:div>
      </w:divsChild>
    </w:div>
    <w:div w:id="1990551525">
      <w:bodyDiv w:val="1"/>
      <w:marLeft w:val="0"/>
      <w:marRight w:val="0"/>
      <w:marTop w:val="0"/>
      <w:marBottom w:val="0"/>
      <w:divBdr>
        <w:top w:val="none" w:sz="0" w:space="0" w:color="auto"/>
        <w:left w:val="none" w:sz="0" w:space="0" w:color="auto"/>
        <w:bottom w:val="none" w:sz="0" w:space="0" w:color="auto"/>
        <w:right w:val="none" w:sz="0" w:space="0" w:color="auto"/>
      </w:divBdr>
      <w:divsChild>
        <w:div w:id="2135056437">
          <w:marLeft w:val="0"/>
          <w:marRight w:val="0"/>
          <w:marTop w:val="0"/>
          <w:marBottom w:val="0"/>
          <w:divBdr>
            <w:top w:val="none" w:sz="0" w:space="0" w:color="auto"/>
            <w:left w:val="none" w:sz="0" w:space="0" w:color="auto"/>
            <w:bottom w:val="none" w:sz="0" w:space="0" w:color="auto"/>
            <w:right w:val="none" w:sz="0" w:space="0" w:color="auto"/>
          </w:divBdr>
        </w:div>
      </w:divsChild>
    </w:div>
    <w:div w:id="2057196518">
      <w:bodyDiv w:val="1"/>
      <w:marLeft w:val="0"/>
      <w:marRight w:val="0"/>
      <w:marTop w:val="0"/>
      <w:marBottom w:val="0"/>
      <w:divBdr>
        <w:top w:val="none" w:sz="0" w:space="0" w:color="auto"/>
        <w:left w:val="none" w:sz="0" w:space="0" w:color="auto"/>
        <w:bottom w:val="none" w:sz="0" w:space="0" w:color="auto"/>
        <w:right w:val="none" w:sz="0" w:space="0" w:color="auto"/>
      </w:divBdr>
      <w:divsChild>
        <w:div w:id="1721396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8E1D1-6F9B-408F-A76B-5A2B35DFEC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5216</Words>
  <Characters>29734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5905</dc:creator>
  <cp:lastModifiedBy>Catalina Anastasoaie (1908747)</cp:lastModifiedBy>
  <cp:revision>2</cp:revision>
  <dcterms:created xsi:type="dcterms:W3CDTF">2020-12-19T12:18:00Z</dcterms:created>
  <dcterms:modified xsi:type="dcterms:W3CDTF">2020-12-19T12:18:00Z</dcterms:modified>
</cp:coreProperties>
</file>