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6938781"/>
        <w:docPartObj>
          <w:docPartGallery w:val="Cover Pages"/>
          <w:docPartUnique/>
        </w:docPartObj>
      </w:sdtPr>
      <w:sdtEndPr/>
      <w:sdtContent>
        <w:p w14:paraId="6596A8F8" w14:textId="39512C6A" w:rsidR="007724FF" w:rsidRDefault="007724FF"/>
        <w:p w14:paraId="5E5787A5" w14:textId="7F7377B6" w:rsidR="007724FF" w:rsidRDefault="007724FF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0D46254" wp14:editId="2ECD0E2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1CA786B" w14:textId="2C500F46" w:rsidR="007724FF" w:rsidRDefault="00C543B6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 w:rsidRPr="00C543B6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A</w:t>
                                  </w:r>
                                  <w:r w:rsidR="008815C4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CC</w:t>
                                  </w:r>
                                  <w:r w:rsidRPr="00C543B6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B5021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: Statistical </w:t>
                                  </w:r>
                                  <w:r w:rsidR="005927A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programming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0D46254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1CA786B" w14:textId="2C500F46" w:rsidR="007724FF" w:rsidRDefault="00C543B6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C543B6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A</w:t>
                            </w:r>
                            <w:r w:rsidR="008815C4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CC</w:t>
                            </w:r>
                            <w:r w:rsidRPr="00C543B6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B5021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: Statistical </w:t>
                            </w:r>
                            <w:r w:rsidR="005927A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programming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57A81B7" wp14:editId="0BC48D6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78D63E" w14:textId="09E275A2" w:rsidR="007724FF" w:rsidRDefault="005927A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Assignment </w:t>
                                    </w:r>
                                    <w:r w:rsidR="008815C4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</w:t>
                                    </w: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: </w:t>
                                    </w:r>
                                    <w:r w:rsidR="00606738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Data manipulation</w:t>
                                    </w:r>
                                    <w:r w:rsidR="00A91CD9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(</w:t>
                                    </w:r>
                                    <w:r w:rsidR="008815C4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Port talbot air quality</w:t>
                                    </w:r>
                                    <w:r w:rsidR="00A91CD9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EBFEDD3" w14:textId="5B28102D" w:rsidR="007724FF" w:rsidRDefault="007724F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David Sheppard (2306723)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7A81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878D63E" w14:textId="09E275A2" w:rsidR="007724FF" w:rsidRDefault="005927A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Assignment </w:t>
                              </w:r>
                              <w:r w:rsidR="008815C4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</w:t>
                              </w: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: </w:t>
                              </w:r>
                              <w:r w:rsidR="00606738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Data manipulation</w:t>
                              </w:r>
                              <w:r w:rsidR="00A91CD9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(</w:t>
                              </w:r>
                              <w:r w:rsidR="008815C4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Port talbot air quality</w:t>
                              </w:r>
                              <w:r w:rsidR="00A91CD9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EBFEDD3" w14:textId="5B28102D" w:rsidR="007724FF" w:rsidRDefault="007724F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David Sheppard (2306723)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059359" wp14:editId="2EF2ACE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13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1143A3E" w14:textId="32D03751" w:rsidR="007724FF" w:rsidRDefault="008815C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6059359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13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1143A3E" w14:textId="32D03751" w:rsidR="007724FF" w:rsidRDefault="008815C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Aptos" w:hAnsi="Aptos"/>
          <w:sz w:val="40"/>
          <w:szCs w:val="40"/>
        </w:rPr>
        <w:id w:val="-688609732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70B4ECD1" w14:textId="7266C402" w:rsidR="00D262E1" w:rsidRPr="00F153B8" w:rsidRDefault="00D262E1" w:rsidP="00F153B8">
          <w:pPr>
            <w:rPr>
              <w:color w:val="0F4761" w:themeColor="accent1" w:themeShade="BF"/>
              <w:sz w:val="40"/>
              <w:szCs w:val="40"/>
            </w:rPr>
          </w:pPr>
          <w:r w:rsidRPr="00F153B8">
            <w:rPr>
              <w:color w:val="0F4761" w:themeColor="accent1" w:themeShade="BF"/>
              <w:sz w:val="40"/>
              <w:szCs w:val="40"/>
            </w:rPr>
            <w:t>Table of Contents</w:t>
          </w:r>
        </w:p>
        <w:p w14:paraId="11F6EF06" w14:textId="7E0462DC" w:rsidR="00E4376D" w:rsidRDefault="00D262E1">
          <w:pPr>
            <w:pStyle w:val="TOC1"/>
            <w:tabs>
              <w:tab w:val="righ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 w:rsidRPr="00F153B8">
            <w:rPr>
              <w:rFonts w:ascii="Aptos" w:hAnsi="Aptos"/>
              <w:b w:val="0"/>
              <w:bCs w:val="0"/>
            </w:rPr>
            <w:fldChar w:fldCharType="begin"/>
          </w:r>
          <w:r w:rsidRPr="00F153B8">
            <w:rPr>
              <w:rFonts w:ascii="Aptos" w:hAnsi="Aptos"/>
            </w:rPr>
            <w:instrText xml:space="preserve"> TOC \o "1-3" \h \z \u </w:instrText>
          </w:r>
          <w:r w:rsidRPr="00F153B8">
            <w:rPr>
              <w:rFonts w:ascii="Aptos" w:hAnsi="Aptos"/>
              <w:b w:val="0"/>
              <w:bCs w:val="0"/>
            </w:rPr>
            <w:fldChar w:fldCharType="separate"/>
          </w:r>
          <w:hyperlink w:anchor="_Toc219222856" w:history="1">
            <w:r w:rsidR="00E4376D" w:rsidRPr="00D71A19">
              <w:rPr>
                <w:rStyle w:val="Hyperlink"/>
                <w:noProof/>
              </w:rPr>
              <w:t>Reflective summary</w:t>
            </w:r>
            <w:r w:rsidR="00E4376D">
              <w:rPr>
                <w:noProof/>
                <w:webHidden/>
              </w:rPr>
              <w:tab/>
            </w:r>
            <w:r w:rsidR="00E4376D">
              <w:rPr>
                <w:noProof/>
                <w:webHidden/>
              </w:rPr>
              <w:fldChar w:fldCharType="begin"/>
            </w:r>
            <w:r w:rsidR="00E4376D">
              <w:rPr>
                <w:noProof/>
                <w:webHidden/>
              </w:rPr>
              <w:instrText xml:space="preserve"> PAGEREF _Toc219222856 \h </w:instrText>
            </w:r>
            <w:r w:rsidR="00E4376D">
              <w:rPr>
                <w:noProof/>
                <w:webHidden/>
              </w:rPr>
            </w:r>
            <w:r w:rsidR="00E4376D">
              <w:rPr>
                <w:noProof/>
                <w:webHidden/>
              </w:rPr>
              <w:fldChar w:fldCharType="separate"/>
            </w:r>
            <w:r w:rsidR="00E4376D">
              <w:rPr>
                <w:noProof/>
                <w:webHidden/>
              </w:rPr>
              <w:t>2</w:t>
            </w:r>
            <w:r w:rsidR="00E4376D">
              <w:rPr>
                <w:noProof/>
                <w:webHidden/>
              </w:rPr>
              <w:fldChar w:fldCharType="end"/>
            </w:r>
          </w:hyperlink>
        </w:p>
        <w:p w14:paraId="493C71C0" w14:textId="1B7C0F10" w:rsidR="00E4376D" w:rsidRDefault="00E4376D">
          <w:pPr>
            <w:pStyle w:val="TOC2"/>
            <w:tabs>
              <w:tab w:val="righ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57" w:history="1">
            <w:r w:rsidRPr="00D71A19">
              <w:rPr>
                <w:rStyle w:val="Hyperlink"/>
                <w:noProof/>
              </w:rPr>
              <w:t>Visualisations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4B1E9" w14:textId="099F663D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58" w:history="1">
            <w:r w:rsidRPr="00D71A19">
              <w:rPr>
                <w:rStyle w:val="Hyperlink"/>
                <w:noProof/>
              </w:rPr>
              <w:t>a)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Nitrogen oxides as nitrogen dioxide as trend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A0559" w14:textId="08A9C1EA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59" w:history="1">
            <w:r w:rsidRPr="00D71A19">
              <w:rPr>
                <w:rStyle w:val="Hyperlink"/>
                <w:noProof/>
              </w:rPr>
              <w:t>b)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Four pollutant comparison as trend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BE8AB" w14:textId="338AB5E2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0" w:history="1">
            <w:r w:rsidRPr="00D71A19">
              <w:rPr>
                <w:rStyle w:val="Hyperlink"/>
                <w:noProof/>
              </w:rPr>
              <w:t>c)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Ozone vs Nitrogen Dioxide correlation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19D0F3" w14:textId="51F6E897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1" w:history="1">
            <w:r w:rsidRPr="00D71A19">
              <w:rPr>
                <w:rStyle w:val="Hyperlink"/>
                <w:noProof/>
              </w:rPr>
              <w:t>d)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Ozone levels by wind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1B22C" w14:textId="75960BFE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2" w:history="1">
            <w:r w:rsidRPr="00D71A19">
              <w:rPr>
                <w:rStyle w:val="Hyperlink"/>
                <w:noProof/>
              </w:rPr>
              <w:t>e)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Summary of ANOVA test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D2F27" w14:textId="5B0B7A54" w:rsidR="00E4376D" w:rsidRDefault="00E4376D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3" w:history="1">
            <w:r w:rsidRPr="00D71A19">
              <w:rPr>
                <w:rStyle w:val="Hyperlink"/>
                <w:noProof/>
              </w:rPr>
              <w:t>f)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D71A19">
              <w:rPr>
                <w:rStyle w:val="Hyperlink"/>
                <w:noProof/>
              </w:rPr>
              <w:t>Help from generative AI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6DDF6" w14:textId="39769BE8" w:rsidR="00E4376D" w:rsidRDefault="00E4376D">
          <w:pPr>
            <w:pStyle w:val="TOC2"/>
            <w:tabs>
              <w:tab w:val="righ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4" w:history="1">
            <w:r w:rsidRPr="00D71A19">
              <w:rPr>
                <w:rStyle w:val="Hyperlink"/>
                <w:noProof/>
              </w:rPr>
              <w:t>Challenges and learning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DE456" w14:textId="5F103F10" w:rsidR="00E4376D" w:rsidRDefault="00E4376D">
          <w:pPr>
            <w:pStyle w:val="TOC2"/>
            <w:tabs>
              <w:tab w:val="righ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9222865" w:history="1">
            <w:r w:rsidRPr="00D71A19">
              <w:rPr>
                <w:rStyle w:val="Hyperlink"/>
                <w:noProof/>
              </w:rPr>
              <w:t>Improvements for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_Toc219222865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DF82C" w14:textId="68BD7308" w:rsidR="00D262E1" w:rsidRPr="000975FB" w:rsidRDefault="00D262E1">
          <w:pPr>
            <w:rPr>
              <w:rFonts w:ascii="Aptos" w:hAnsi="Aptos"/>
            </w:rPr>
          </w:pPr>
          <w:r w:rsidRPr="00F153B8">
            <w:rPr>
              <w:rFonts w:ascii="Aptos" w:hAnsi="Aptos"/>
              <w:b/>
              <w:bCs/>
              <w:noProof/>
            </w:rPr>
            <w:fldChar w:fldCharType="end"/>
          </w:r>
        </w:p>
      </w:sdtContent>
    </w:sdt>
    <w:p w14:paraId="1237CA6A" w14:textId="77777777" w:rsidR="00C668B3" w:rsidRDefault="00C668B3">
      <w:r>
        <w:br w:type="page"/>
      </w:r>
    </w:p>
    <w:p w14:paraId="5BB5F868" w14:textId="46B6B159" w:rsidR="00311D59" w:rsidRDefault="00A70858" w:rsidP="00C668B3">
      <w:pPr>
        <w:pStyle w:val="Heading1"/>
      </w:pPr>
      <w:bookmarkStart w:id="0" w:name="_Toc219222856"/>
      <w:r>
        <w:lastRenderedPageBreak/>
        <w:t>Reflective summary</w:t>
      </w:r>
      <w:bookmarkEnd w:id="0"/>
    </w:p>
    <w:p w14:paraId="27CB053B" w14:textId="3A407730" w:rsidR="00623720" w:rsidRDefault="000F3D37" w:rsidP="00413B8C">
      <w:pPr>
        <w:pStyle w:val="Heading2"/>
      </w:pPr>
      <w:bookmarkStart w:id="1" w:name="_Toc219222857"/>
      <w:r>
        <w:t>Visualisations</w:t>
      </w:r>
      <w:bookmarkEnd w:id="1"/>
    </w:p>
    <w:p w14:paraId="07A80CE9" w14:textId="3A73D0D3" w:rsidR="000F3D37" w:rsidRPr="000F3D37" w:rsidRDefault="00D73E33" w:rsidP="000F3D37">
      <w:r>
        <w:t>I</w:t>
      </w:r>
      <w:r w:rsidR="00C058CE">
        <w:t xml:space="preserve">n support of </w:t>
      </w:r>
      <w:r w:rsidR="00F3045C">
        <w:t xml:space="preserve">assignment </w:t>
      </w:r>
      <w:r w:rsidR="00C058CE">
        <w:t>requirements</w:t>
      </w:r>
      <w:r w:rsidR="00F3045C">
        <w:t xml:space="preserve">, </w:t>
      </w:r>
      <w:r w:rsidR="00CD1BBF">
        <w:t xml:space="preserve">six separate visualisations </w:t>
      </w:r>
      <w:r w:rsidR="00E973A1">
        <w:t xml:space="preserve">have been created. </w:t>
      </w:r>
    </w:p>
    <w:p w14:paraId="1A6C1F42" w14:textId="1D612D54" w:rsidR="00623720" w:rsidRDefault="00D7756A" w:rsidP="0036588C">
      <w:pPr>
        <w:pStyle w:val="Heading3"/>
        <w:numPr>
          <w:ilvl w:val="0"/>
          <w:numId w:val="6"/>
        </w:numPr>
      </w:pPr>
      <w:bookmarkStart w:id="2" w:name="_Toc219222858"/>
      <w:r>
        <w:t xml:space="preserve">Nitrogen oxides as nitrogen dioxide </w:t>
      </w:r>
      <w:r w:rsidR="002242D7">
        <w:t>as trend chart</w:t>
      </w:r>
      <w:bookmarkEnd w:id="2"/>
    </w:p>
    <w:p w14:paraId="1983C782" w14:textId="5E82130B" w:rsidR="002242D7" w:rsidRPr="002242D7" w:rsidRDefault="00D81E2D" w:rsidP="002242D7">
      <w:r>
        <w:t>For</w:t>
      </w:r>
      <w:r w:rsidR="002242D7">
        <w:t xml:space="preserve"> task 3,</w:t>
      </w:r>
      <w:r w:rsidR="00292129">
        <w:t xml:space="preserve"> </w:t>
      </w:r>
      <w:r w:rsidR="00FB0470">
        <w:t xml:space="preserve">data is best presented as a </w:t>
      </w:r>
      <w:r w:rsidR="00364DEF">
        <w:t>trend chart</w:t>
      </w:r>
      <w:r w:rsidR="00FB0470">
        <w:t xml:space="preserve"> (</w:t>
      </w:r>
      <w:fldSimple w:instr=" REF _Ref219204285 ">
        <w:r w:rsidR="008309AE">
          <w:t xml:space="preserve">Figure </w:t>
        </w:r>
        <w:r w:rsidR="008309AE">
          <w:rPr>
            <w:noProof/>
          </w:rPr>
          <w:t>1</w:t>
        </w:r>
      </w:fldSimple>
      <w:r w:rsidR="008309AE">
        <w:t>). This is a very powerful wa</w:t>
      </w:r>
      <w:r w:rsidR="002A2E50">
        <w:t xml:space="preserve">y to display </w:t>
      </w:r>
      <w:r w:rsidR="00254755">
        <w:t>ten years’ worth of data (120 months).</w:t>
      </w:r>
      <w:r w:rsidR="00F1430F">
        <w:t xml:space="preserve"> </w:t>
      </w:r>
      <w:r w:rsidR="00364DEF">
        <w:t>U</w:t>
      </w:r>
      <w:r w:rsidR="00F1430F">
        <w:t>ser</w:t>
      </w:r>
      <w:r w:rsidR="00364DEF">
        <w:t>s</w:t>
      </w:r>
      <w:r w:rsidR="00F1430F">
        <w:t xml:space="preserve"> can clearly identify pattern</w:t>
      </w:r>
      <w:r w:rsidR="00295E58">
        <w:t>s</w:t>
      </w:r>
      <w:r w:rsidR="00F1430F">
        <w:t xml:space="preserve">, with large spikes shown </w:t>
      </w:r>
      <w:r w:rsidR="00800F95">
        <w:t xml:space="preserve">around 2017 and 2023. This is useful for </w:t>
      </w:r>
      <w:r w:rsidR="000D35B2">
        <w:t>further investigation into causation.</w:t>
      </w:r>
    </w:p>
    <w:p w14:paraId="58133304" w14:textId="77777777" w:rsidR="00377508" w:rsidRDefault="00377508" w:rsidP="00377508"/>
    <w:p w14:paraId="1C3EFF4B" w14:textId="77777777" w:rsidR="00292129" w:rsidRDefault="00377508" w:rsidP="00292129">
      <w:pPr>
        <w:keepNext/>
      </w:pPr>
      <w:r w:rsidRPr="00377508">
        <w:rPr>
          <w:noProof/>
        </w:rPr>
        <w:drawing>
          <wp:inline distT="0" distB="0" distL="0" distR="0" wp14:anchorId="66F74108" wp14:editId="51D07FFA">
            <wp:extent cx="5731510" cy="3065780"/>
            <wp:effectExtent l="0" t="0" r="0" b="0"/>
            <wp:docPr id="1790649660" name="Picture 1" descr="A graph showing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649660" name="Picture 1" descr="A graph showing a graph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BA833" w14:textId="1ACD451A" w:rsidR="00377508" w:rsidRDefault="00292129" w:rsidP="00292129">
      <w:pPr>
        <w:pStyle w:val="Caption"/>
      </w:pPr>
      <w:bookmarkStart w:id="3" w:name="_Ref219204285"/>
      <w:bookmarkStart w:id="4" w:name="_Ref219204263"/>
      <w:r>
        <w:t xml:space="preserve">Figure </w:t>
      </w:r>
      <w:fldSimple w:instr=" SEQ Figure \* ARABIC ">
        <w:r w:rsidR="006A2C43">
          <w:rPr>
            <w:noProof/>
          </w:rPr>
          <w:t>1</w:t>
        </w:r>
      </w:fldSimple>
      <w:bookmarkEnd w:id="3"/>
      <w:r>
        <w:t>: Nitrogen oxide as nitrogen dioxide trend chart</w:t>
      </w:r>
      <w:bookmarkEnd w:id="4"/>
    </w:p>
    <w:p w14:paraId="6579C1E4" w14:textId="26329CE9" w:rsidR="00066419" w:rsidRDefault="0092120A" w:rsidP="00066419">
      <w:r>
        <w:t>Chart is generated</w:t>
      </w:r>
      <w:r w:rsidR="00896F37">
        <w:t xml:space="preserve"> </w:t>
      </w:r>
      <w:r w:rsidR="00384A61">
        <w:t xml:space="preserve">using </w:t>
      </w:r>
      <w:r w:rsidR="00E429EE">
        <w:t>the ggplot2 library</w:t>
      </w:r>
      <w:r>
        <w:t xml:space="preserve"> (</w:t>
      </w:r>
      <w:fldSimple w:instr=" REF _Ref219204562 ">
        <w:r>
          <w:t xml:space="preserve">Figure </w:t>
        </w:r>
        <w:r>
          <w:rPr>
            <w:noProof/>
          </w:rPr>
          <w:t>2</w:t>
        </w:r>
      </w:fldSimple>
      <w:r>
        <w:t>)</w:t>
      </w:r>
      <w:r w:rsidR="00E429EE">
        <w:t>, an additional package within R</w:t>
      </w:r>
      <w:r>
        <w:t xml:space="preserve">, enabling </w:t>
      </w:r>
      <w:r w:rsidR="00E429EE">
        <w:t>a more sophisticated</w:t>
      </w:r>
      <w:r w:rsidR="00295E58">
        <w:t>,</w:t>
      </w:r>
      <w:r w:rsidR="00E429EE">
        <w:t xml:space="preserve"> customisable</w:t>
      </w:r>
      <w:r w:rsidR="00DE31EA">
        <w:t xml:space="preserve"> chart presentation. </w:t>
      </w:r>
    </w:p>
    <w:p w14:paraId="641AFA56" w14:textId="77777777" w:rsidR="004F75A3" w:rsidRDefault="004F75A3" w:rsidP="004F75A3">
      <w:pPr>
        <w:keepNext/>
      </w:pPr>
      <w:r w:rsidRPr="004F75A3">
        <w:rPr>
          <w:noProof/>
        </w:rPr>
        <w:drawing>
          <wp:inline distT="0" distB="0" distL="0" distR="0" wp14:anchorId="1C819A31" wp14:editId="4009F92E">
            <wp:extent cx="5731510" cy="1510030"/>
            <wp:effectExtent l="12700" t="12700" r="8890" b="13970"/>
            <wp:docPr id="1267986224" name="Picture 1" descr="A computer code with green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986224" name="Picture 1" descr="A computer code with green and white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003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09FEB7BA" w14:textId="65E321F2" w:rsidR="004F75A3" w:rsidRDefault="004F75A3" w:rsidP="004F75A3">
      <w:pPr>
        <w:pStyle w:val="Caption"/>
      </w:pPr>
      <w:bookmarkStart w:id="5" w:name="_Ref219204562"/>
      <w:r>
        <w:t xml:space="preserve">Figure </w:t>
      </w:r>
      <w:fldSimple w:instr=" SEQ Figure \* ARABIC ">
        <w:r w:rsidR="006A2C43">
          <w:rPr>
            <w:noProof/>
          </w:rPr>
          <w:t>2</w:t>
        </w:r>
      </w:fldSimple>
      <w:bookmarkEnd w:id="5"/>
      <w:r>
        <w:t>: Code generating NO as NO2 chart</w:t>
      </w:r>
    </w:p>
    <w:p w14:paraId="1521A2B1" w14:textId="1C72829F" w:rsidR="0052564D" w:rsidRDefault="00BF6599" w:rsidP="0031155C">
      <w:pPr>
        <w:pStyle w:val="Heading3"/>
        <w:numPr>
          <w:ilvl w:val="0"/>
          <w:numId w:val="6"/>
        </w:numPr>
      </w:pPr>
      <w:bookmarkStart w:id="6" w:name="_Toc219222859"/>
      <w:r>
        <w:lastRenderedPageBreak/>
        <w:t>Four pollutant comparison as trend chart</w:t>
      </w:r>
      <w:bookmarkEnd w:id="6"/>
    </w:p>
    <w:p w14:paraId="46FA7ACD" w14:textId="485C904C" w:rsidR="00BF6599" w:rsidRDefault="006F7B27" w:rsidP="00BF6599">
      <w:r>
        <w:t xml:space="preserve">Task 4 also </w:t>
      </w:r>
      <w:r w:rsidR="00570B47">
        <w:t>suited a trend chart</w:t>
      </w:r>
      <w:r w:rsidR="0011442B">
        <w:t xml:space="preserve"> (</w:t>
      </w:r>
      <w:fldSimple w:instr=" REF _Ref219204928 ">
        <w:r w:rsidR="0011442B">
          <w:t xml:space="preserve">Figure </w:t>
        </w:r>
        <w:r w:rsidR="0011442B">
          <w:rPr>
            <w:noProof/>
          </w:rPr>
          <w:t>3</w:t>
        </w:r>
      </w:fldSimple>
      <w:r w:rsidR="0011442B">
        <w:t xml:space="preserve">). </w:t>
      </w:r>
      <w:r w:rsidR="004154EA">
        <w:t xml:space="preserve">With so much data, this is the most powerful way to </w:t>
      </w:r>
      <w:r w:rsidR="00570B47">
        <w:t xml:space="preserve">quickly </w:t>
      </w:r>
      <w:r w:rsidR="0092120A">
        <w:t>visualise</w:t>
      </w:r>
      <w:r w:rsidR="004154EA">
        <w:t xml:space="preserve"> readings of four separate pollutants, </w:t>
      </w:r>
      <w:r w:rsidR="00570B47">
        <w:t>on</w:t>
      </w:r>
      <w:r w:rsidR="004154EA">
        <w:t xml:space="preserve"> the same axis, allowing </w:t>
      </w:r>
      <w:r w:rsidR="00570B47">
        <w:t xml:space="preserve">for </w:t>
      </w:r>
      <w:r w:rsidR="007A359E">
        <w:t xml:space="preserve">quick </w:t>
      </w:r>
      <w:r w:rsidR="0092120A">
        <w:t>interpretation</w:t>
      </w:r>
      <w:r w:rsidR="007A359E">
        <w:t>.</w:t>
      </w:r>
      <w:r w:rsidR="00AF7F70">
        <w:t xml:space="preserve"> Results show that SO2 had the largest variation</w:t>
      </w:r>
      <w:r w:rsidR="0092120A">
        <w:t>.</w:t>
      </w:r>
    </w:p>
    <w:p w14:paraId="63289AED" w14:textId="77777777" w:rsidR="0011442B" w:rsidRDefault="00A03A60" w:rsidP="0011442B">
      <w:pPr>
        <w:keepNext/>
      </w:pPr>
      <w:r w:rsidRPr="00A03A60">
        <w:rPr>
          <w:noProof/>
        </w:rPr>
        <w:drawing>
          <wp:inline distT="0" distB="0" distL="0" distR="0" wp14:anchorId="658FB3BC" wp14:editId="1AEC6011">
            <wp:extent cx="5731510" cy="2941955"/>
            <wp:effectExtent l="0" t="0" r="0" b="4445"/>
            <wp:docPr id="334165599" name="Picture 1" descr="A graph showing a number of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165599" name="Picture 1" descr="A graph showing a number of different colored line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3663E" w14:textId="638FEEB2" w:rsidR="00A03A60" w:rsidRDefault="0011442B" w:rsidP="0011442B">
      <w:pPr>
        <w:pStyle w:val="Caption"/>
      </w:pPr>
      <w:bookmarkStart w:id="7" w:name="_Ref219204928"/>
      <w:r>
        <w:t xml:space="preserve">Figure </w:t>
      </w:r>
      <w:fldSimple w:instr=" SEQ Figure \* ARABIC ">
        <w:r w:rsidR="006A2C43">
          <w:rPr>
            <w:noProof/>
          </w:rPr>
          <w:t>3</w:t>
        </w:r>
      </w:fldSimple>
      <w:bookmarkEnd w:id="7"/>
      <w:r>
        <w:t>: NO, NO2, O3 and SO2 trend chart</w:t>
      </w:r>
    </w:p>
    <w:p w14:paraId="782D1F3F" w14:textId="50D86D59" w:rsidR="007A359E" w:rsidRDefault="003242CB" w:rsidP="007A359E">
      <w:r>
        <w:t xml:space="preserve">One limitation with base R visuals is the lack of customisation </w:t>
      </w:r>
      <w:r w:rsidR="003807B8">
        <w:t xml:space="preserve">on charts, and the first attempt resulted in a messy visual. Therefore, ggplot2 </w:t>
      </w:r>
      <w:r w:rsidR="00DF0FD7">
        <w:t xml:space="preserve">code </w:t>
      </w:r>
      <w:r w:rsidR="003807B8">
        <w:t>was used</w:t>
      </w:r>
      <w:r w:rsidR="00280EDF">
        <w:t xml:space="preserve"> (</w:t>
      </w:r>
      <w:fldSimple w:instr=" REF _Ref219205205 ">
        <w:r w:rsidR="00280EDF">
          <w:t xml:space="preserve">Figure </w:t>
        </w:r>
        <w:r w:rsidR="00280EDF">
          <w:rPr>
            <w:noProof/>
          </w:rPr>
          <w:t>4</w:t>
        </w:r>
      </w:fldSimple>
      <w:r w:rsidR="00280EDF">
        <w:t>)</w:t>
      </w:r>
      <w:r w:rsidR="007059F2">
        <w:t>.</w:t>
      </w:r>
      <w:r w:rsidR="00DF0FD7">
        <w:t xml:space="preserve"> </w:t>
      </w:r>
      <w:r w:rsidR="007059F2">
        <w:t>S</w:t>
      </w:r>
      <w:r w:rsidR="00DF0FD7">
        <w:t xml:space="preserve">pecific improvements </w:t>
      </w:r>
      <w:r w:rsidR="00197374">
        <w:t>with this include</w:t>
      </w:r>
      <w:r w:rsidR="00DF0FD7">
        <w:t xml:space="preserve"> positioning of the ax</w:t>
      </w:r>
      <w:r w:rsidR="00197374">
        <w:t>e</w:t>
      </w:r>
      <w:r w:rsidR="00DF0FD7">
        <w:t>s and reduction of trend line width.</w:t>
      </w:r>
    </w:p>
    <w:p w14:paraId="5A9912F9" w14:textId="77777777" w:rsidR="00280EDF" w:rsidRDefault="00280EDF" w:rsidP="00280EDF">
      <w:pPr>
        <w:keepNext/>
      </w:pPr>
      <w:r w:rsidRPr="00280EDF">
        <w:rPr>
          <w:noProof/>
        </w:rPr>
        <w:drawing>
          <wp:inline distT="0" distB="0" distL="0" distR="0" wp14:anchorId="434C528E" wp14:editId="4C003053">
            <wp:extent cx="5731510" cy="2548890"/>
            <wp:effectExtent l="12700" t="12700" r="8890" b="16510"/>
            <wp:docPr id="671786201" name="Picture 1" descr="A screen 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786201" name="Picture 1" descr="A screen shot of a computer code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889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C53E609" w14:textId="54709503" w:rsidR="00DF0FD7" w:rsidRDefault="00280EDF" w:rsidP="00280EDF">
      <w:pPr>
        <w:pStyle w:val="Caption"/>
      </w:pPr>
      <w:bookmarkStart w:id="8" w:name="_Ref219205205"/>
      <w:r>
        <w:t xml:space="preserve">Figure </w:t>
      </w:r>
      <w:fldSimple w:instr=" SEQ Figure \* ARABIC ">
        <w:r w:rsidR="006A2C43">
          <w:rPr>
            <w:noProof/>
          </w:rPr>
          <w:t>4</w:t>
        </w:r>
      </w:fldSimple>
      <w:bookmarkEnd w:id="8"/>
      <w:r>
        <w:t>: Code to generate four pollutant comparison</w:t>
      </w:r>
    </w:p>
    <w:p w14:paraId="408D05A0" w14:textId="151956FF" w:rsidR="00A14339" w:rsidRDefault="00124E50" w:rsidP="00124E50">
      <w:pPr>
        <w:pStyle w:val="Heading3"/>
        <w:numPr>
          <w:ilvl w:val="0"/>
          <w:numId w:val="6"/>
        </w:numPr>
      </w:pPr>
      <w:bookmarkStart w:id="9" w:name="_Toc219222860"/>
      <w:r>
        <w:lastRenderedPageBreak/>
        <w:t>Ozone vs Nitrogen Dioxide correlation chart</w:t>
      </w:r>
      <w:bookmarkEnd w:id="9"/>
    </w:p>
    <w:p w14:paraId="7CE7D899" w14:textId="5E87C837" w:rsidR="00124E50" w:rsidRPr="00124E50" w:rsidRDefault="001C1E70" w:rsidP="00124E50">
      <w:r>
        <w:t>A</w:t>
      </w:r>
      <w:r w:rsidR="00131E89">
        <w:t xml:space="preserve"> </w:t>
      </w:r>
      <w:r w:rsidR="003659E1">
        <w:t>scatterplot</w:t>
      </w:r>
      <w:r w:rsidR="00131E89">
        <w:t xml:space="preserve"> (</w:t>
      </w:r>
      <w:fldSimple w:instr=" REF _Ref219205405 ">
        <w:r w:rsidR="00131E89">
          <w:t xml:space="preserve">Figure </w:t>
        </w:r>
        <w:r w:rsidR="00131E89">
          <w:rPr>
            <w:noProof/>
          </w:rPr>
          <w:t>5</w:t>
        </w:r>
      </w:fldSimple>
      <w:r w:rsidR="00131E89">
        <w:t xml:space="preserve">) </w:t>
      </w:r>
      <w:r w:rsidR="00931BF8">
        <w:t xml:space="preserve">was required in task 5 to show </w:t>
      </w:r>
      <w:r w:rsidR="00AF7F70">
        <w:t>the</w:t>
      </w:r>
      <w:r w:rsidR="003659E1">
        <w:t xml:space="preserve"> correlation</w:t>
      </w:r>
      <w:r w:rsidR="00CC67AF">
        <w:t xml:space="preserve"> between</w:t>
      </w:r>
      <w:r w:rsidR="0092120A">
        <w:t xml:space="preserve"> </w:t>
      </w:r>
      <w:r w:rsidR="00CC67AF">
        <w:t xml:space="preserve">pollutants. </w:t>
      </w:r>
      <w:r w:rsidR="00353692">
        <w:t xml:space="preserve">This </w:t>
      </w:r>
      <w:r w:rsidR="00A15A53">
        <w:t>visualises</w:t>
      </w:r>
      <w:r w:rsidR="00353692">
        <w:t xml:space="preserve"> the </w:t>
      </w:r>
      <w:r w:rsidR="00F762D0">
        <w:t>correlation value of -0.486</w:t>
      </w:r>
      <w:r w:rsidR="008068E6">
        <w:t xml:space="preserve"> (red line)</w:t>
      </w:r>
      <w:r w:rsidR="00F762D0">
        <w:t xml:space="preserve">, which represents a </w:t>
      </w:r>
      <w:r w:rsidR="00F65005">
        <w:t>moderate negative relationship</w:t>
      </w:r>
      <w:r w:rsidR="00A15A53">
        <w:t xml:space="preserve"> (</w:t>
      </w:r>
      <w:r w:rsidR="00F65005">
        <w:t>as one reading increases</w:t>
      </w:r>
      <w:r w:rsidR="00887607">
        <w:t xml:space="preserve"> the other decreases</w:t>
      </w:r>
      <w:r w:rsidR="00A15A53">
        <w:t>).</w:t>
      </w:r>
      <w:r w:rsidR="00AF7F70">
        <w:t xml:space="preserve"> </w:t>
      </w:r>
    </w:p>
    <w:p w14:paraId="7BDBB3E3" w14:textId="77777777" w:rsidR="00131E89" w:rsidRDefault="00E3696F" w:rsidP="00131E89">
      <w:pPr>
        <w:keepNext/>
      </w:pPr>
      <w:r w:rsidRPr="00E3696F">
        <w:rPr>
          <w:noProof/>
        </w:rPr>
        <w:drawing>
          <wp:inline distT="0" distB="0" distL="0" distR="0" wp14:anchorId="4FC1FD20" wp14:editId="48A454A8">
            <wp:extent cx="5731510" cy="2819400"/>
            <wp:effectExtent l="0" t="0" r="0" b="0"/>
            <wp:docPr id="1896205011" name="Picture 1" descr="A graph with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205011" name="Picture 1" descr="A graph with a red lin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8D4BE" w14:textId="14E61E90" w:rsidR="00E3696F" w:rsidRDefault="00131E89" w:rsidP="00131E89">
      <w:pPr>
        <w:pStyle w:val="Caption"/>
      </w:pPr>
      <w:bookmarkStart w:id="10" w:name="_Ref219205405"/>
      <w:r>
        <w:t xml:space="preserve">Figure </w:t>
      </w:r>
      <w:fldSimple w:instr=" SEQ Figure \* ARABIC ">
        <w:r w:rsidR="006A2C43">
          <w:rPr>
            <w:noProof/>
          </w:rPr>
          <w:t>5</w:t>
        </w:r>
      </w:fldSimple>
      <w:bookmarkEnd w:id="10"/>
      <w:r>
        <w:t>: O3 vs NO2 correlation</w:t>
      </w:r>
    </w:p>
    <w:p w14:paraId="0AA20058" w14:textId="46635D64" w:rsidR="00825430" w:rsidRDefault="00426C87" w:rsidP="00825430">
      <w:r>
        <w:t xml:space="preserve">The chart </w:t>
      </w:r>
      <w:r w:rsidR="00A15A53">
        <w:t>uses</w:t>
      </w:r>
      <w:r>
        <w:t xml:space="preserve"> ggplot2</w:t>
      </w:r>
      <w:r w:rsidR="006262BD">
        <w:t xml:space="preserve"> (</w:t>
      </w:r>
      <w:fldSimple w:instr=" REF _Ref219205892 ">
        <w:r w:rsidR="006262BD">
          <w:t xml:space="preserve">Figure </w:t>
        </w:r>
        <w:r w:rsidR="006262BD">
          <w:rPr>
            <w:noProof/>
          </w:rPr>
          <w:t>6</w:t>
        </w:r>
      </w:fldSimple>
      <w:r w:rsidR="006262BD">
        <w:t xml:space="preserve">). </w:t>
      </w:r>
      <w:r w:rsidR="00133F5B">
        <w:t xml:space="preserve">The correlation value is </w:t>
      </w:r>
      <w:r w:rsidR="00E2088F">
        <w:t>included in</w:t>
      </w:r>
      <w:r w:rsidR="00133F5B">
        <w:t xml:space="preserve"> </w:t>
      </w:r>
      <w:r w:rsidR="002548A4">
        <w:t>the title,</w:t>
      </w:r>
      <w:r w:rsidR="00133F5B">
        <w:t xml:space="preserve"> rounded to two decimal places.</w:t>
      </w:r>
    </w:p>
    <w:p w14:paraId="57D41055" w14:textId="77777777" w:rsidR="00426C87" w:rsidRDefault="00426C87" w:rsidP="00426C87">
      <w:pPr>
        <w:keepNext/>
      </w:pPr>
      <w:r w:rsidRPr="00426C87">
        <w:rPr>
          <w:noProof/>
        </w:rPr>
        <w:drawing>
          <wp:inline distT="0" distB="0" distL="0" distR="0" wp14:anchorId="3856C002" wp14:editId="5407945C">
            <wp:extent cx="5731510" cy="2028825"/>
            <wp:effectExtent l="12700" t="12700" r="8890" b="15875"/>
            <wp:docPr id="19826700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670052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882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4DB833AA" w14:textId="3FDA818F" w:rsidR="00426C87" w:rsidRDefault="00426C87" w:rsidP="00426C87">
      <w:pPr>
        <w:pStyle w:val="Caption"/>
      </w:pPr>
      <w:bookmarkStart w:id="11" w:name="_Ref219205892"/>
      <w:r>
        <w:t xml:space="preserve">Figure </w:t>
      </w:r>
      <w:fldSimple w:instr=" SEQ Figure \* ARABIC ">
        <w:r w:rsidR="006A2C43">
          <w:rPr>
            <w:noProof/>
          </w:rPr>
          <w:t>6</w:t>
        </w:r>
      </w:fldSimple>
      <w:bookmarkEnd w:id="11"/>
      <w:r>
        <w:t>: O3 vs NO2 correlation chart code</w:t>
      </w:r>
    </w:p>
    <w:p w14:paraId="185E6CF1" w14:textId="68C1547B" w:rsidR="00AD74F4" w:rsidRDefault="006E5D85" w:rsidP="006E5D85">
      <w:pPr>
        <w:pStyle w:val="Heading3"/>
        <w:numPr>
          <w:ilvl w:val="0"/>
          <w:numId w:val="6"/>
        </w:numPr>
      </w:pPr>
      <w:bookmarkStart w:id="12" w:name="_Toc219222861"/>
      <w:r>
        <w:t>Ozone levels by wind speed</w:t>
      </w:r>
      <w:bookmarkEnd w:id="12"/>
    </w:p>
    <w:p w14:paraId="44AEB7CE" w14:textId="62132FF6" w:rsidR="007E3309" w:rsidRPr="007E3309" w:rsidRDefault="007E3309" w:rsidP="007E3309">
      <w:r>
        <w:t>The boxplots (</w:t>
      </w:r>
      <w:fldSimple w:instr=" REF _Ref219206226 ">
        <w:r w:rsidR="003D24F0">
          <w:t xml:space="preserve">Figure </w:t>
        </w:r>
        <w:r w:rsidR="003D24F0">
          <w:rPr>
            <w:noProof/>
          </w:rPr>
          <w:t>7</w:t>
        </w:r>
      </w:fldSimple>
      <w:r w:rsidR="003D24F0">
        <w:t xml:space="preserve">, </w:t>
      </w:r>
      <w:fldSimple w:instr=" REF _Ref219206233 ">
        <w:r w:rsidR="003D24F0">
          <w:t xml:space="preserve">Figure </w:t>
        </w:r>
        <w:r w:rsidR="003D24F0">
          <w:rPr>
            <w:noProof/>
          </w:rPr>
          <w:t>8</w:t>
        </w:r>
      </w:fldSimple>
      <w:r w:rsidR="003D24F0">
        <w:t xml:space="preserve">) </w:t>
      </w:r>
      <w:r w:rsidR="00077DE9">
        <w:t>using ggplot2 code (</w:t>
      </w:r>
      <w:fldSimple w:instr=" REF _Ref219206558 ">
        <w:r w:rsidR="00077DE9">
          <w:t xml:space="preserve">Figure </w:t>
        </w:r>
        <w:r w:rsidR="00077DE9">
          <w:rPr>
            <w:noProof/>
          </w:rPr>
          <w:t>9</w:t>
        </w:r>
      </w:fldSimple>
      <w:r w:rsidR="00077DE9">
        <w:t xml:space="preserve">) </w:t>
      </w:r>
      <w:r w:rsidR="003D24F0">
        <w:t xml:space="preserve">have been created </w:t>
      </w:r>
      <w:r w:rsidR="001A04F5">
        <w:t>to decide whether data is normalised enough to produce an accurate t-test</w:t>
      </w:r>
      <w:r w:rsidR="00E61082">
        <w:t>, in order to provide the most robust decision on the null hypothesis</w:t>
      </w:r>
      <w:r w:rsidR="00F80532">
        <w:t>. Due to the large number of outliers</w:t>
      </w:r>
      <w:r w:rsidR="00E2088F">
        <w:t xml:space="preserve">, </w:t>
      </w:r>
      <w:r w:rsidR="00F80532">
        <w:t xml:space="preserve">the sample size </w:t>
      </w:r>
      <w:r w:rsidR="00F72ADA">
        <w:t>was adjusted to satisfy requirements.</w:t>
      </w:r>
    </w:p>
    <w:p w14:paraId="66897956" w14:textId="77777777" w:rsidR="006E5D85" w:rsidRDefault="006E5D85" w:rsidP="006E5D85"/>
    <w:p w14:paraId="297A956D" w14:textId="77777777" w:rsidR="003D24F0" w:rsidRDefault="006E5D85" w:rsidP="003D24F0">
      <w:pPr>
        <w:keepNext/>
      </w:pPr>
      <w:r w:rsidRPr="006E5D85">
        <w:rPr>
          <w:noProof/>
        </w:rPr>
        <w:lastRenderedPageBreak/>
        <w:drawing>
          <wp:inline distT="0" distB="0" distL="0" distR="0" wp14:anchorId="2CA322F4" wp14:editId="41BC60B2">
            <wp:extent cx="5731510" cy="2816860"/>
            <wp:effectExtent l="0" t="0" r="0" b="2540"/>
            <wp:docPr id="26812049" name="Picture 1" descr="A graph with blue rectang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12049" name="Picture 1" descr="A graph with blue rectangles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6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A3DD0" w14:textId="1A3EA598" w:rsidR="006E5D85" w:rsidRPr="006E5D85" w:rsidRDefault="003D24F0" w:rsidP="003D24F0">
      <w:pPr>
        <w:pStyle w:val="Caption"/>
      </w:pPr>
      <w:bookmarkStart w:id="13" w:name="_Ref219206226"/>
      <w:r>
        <w:t xml:space="preserve">Figure </w:t>
      </w:r>
      <w:fldSimple w:instr=" SEQ Figure \* ARABIC ">
        <w:r w:rsidR="006A2C43">
          <w:rPr>
            <w:noProof/>
          </w:rPr>
          <w:t>7</w:t>
        </w:r>
      </w:fldSimple>
      <w:bookmarkEnd w:id="13"/>
      <w:r>
        <w:t>: O3 wind speed reading boxplot before removal of outliers</w:t>
      </w:r>
    </w:p>
    <w:p w14:paraId="76EC8290" w14:textId="77777777" w:rsidR="006262BD" w:rsidRDefault="006262BD" w:rsidP="006262BD"/>
    <w:p w14:paraId="0336320C" w14:textId="77777777" w:rsidR="003D24F0" w:rsidRDefault="003D24F0" w:rsidP="003D24F0">
      <w:pPr>
        <w:keepNext/>
      </w:pPr>
      <w:r w:rsidRPr="003D24F0">
        <w:rPr>
          <w:noProof/>
        </w:rPr>
        <w:drawing>
          <wp:inline distT="0" distB="0" distL="0" distR="0" wp14:anchorId="46B46A0A" wp14:editId="6F7CFFCA">
            <wp:extent cx="5731510" cy="2695575"/>
            <wp:effectExtent l="0" t="0" r="0" b="0"/>
            <wp:docPr id="1596481341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481341" name="Picture 1" descr="A screenshot of a graph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C9784" w14:textId="5DA08600" w:rsidR="00062DE9" w:rsidRDefault="003D24F0" w:rsidP="0065427D">
      <w:pPr>
        <w:pStyle w:val="Caption"/>
      </w:pPr>
      <w:bookmarkStart w:id="14" w:name="_Ref219206233"/>
      <w:r>
        <w:t xml:space="preserve">Figure </w:t>
      </w:r>
      <w:fldSimple w:instr=" SEQ Figure \* ARABIC ">
        <w:r w:rsidR="006A2C43">
          <w:rPr>
            <w:noProof/>
          </w:rPr>
          <w:t>8</w:t>
        </w:r>
      </w:fldSimple>
      <w:bookmarkEnd w:id="14"/>
      <w:r>
        <w:t xml:space="preserve">: </w:t>
      </w:r>
      <w:r w:rsidRPr="00474CAA">
        <w:t>O3 wind</w:t>
      </w:r>
      <w:r>
        <w:t xml:space="preserve"> </w:t>
      </w:r>
      <w:r w:rsidRPr="00474CAA">
        <w:t>speed</w:t>
      </w:r>
      <w:r>
        <w:t xml:space="preserve"> reading</w:t>
      </w:r>
      <w:r w:rsidRPr="00474CAA">
        <w:t xml:space="preserve"> boxplot </w:t>
      </w:r>
      <w:r>
        <w:t>after</w:t>
      </w:r>
      <w:r w:rsidRPr="00474CAA">
        <w:t xml:space="preserve"> removal of outliers</w:t>
      </w:r>
    </w:p>
    <w:p w14:paraId="740AA792" w14:textId="77777777" w:rsidR="00DC6BC0" w:rsidRDefault="00F44FA8" w:rsidP="00DC6BC0">
      <w:pPr>
        <w:keepNext/>
      </w:pPr>
      <w:r w:rsidRPr="00F44FA8">
        <w:rPr>
          <w:noProof/>
        </w:rPr>
        <w:lastRenderedPageBreak/>
        <w:drawing>
          <wp:inline distT="0" distB="0" distL="0" distR="0" wp14:anchorId="7345CD61" wp14:editId="6541919D">
            <wp:extent cx="5682872" cy="3201035"/>
            <wp:effectExtent l="12700" t="12700" r="6985" b="12065"/>
            <wp:docPr id="69275112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751122" name="Picture 1" descr="A screenshot of a computer program&#10;&#10;AI-generated content may be incorrect."/>
                    <pic:cNvPicPr/>
                  </pic:nvPicPr>
                  <pic:blipFill rotWithShape="1">
                    <a:blip r:embed="rId17"/>
                    <a:srcRect l="8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2872" cy="320103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43C0CF" w14:textId="613D4AB0" w:rsidR="00F44FA8" w:rsidRDefault="00DC6BC0" w:rsidP="00DC6BC0">
      <w:pPr>
        <w:pStyle w:val="Caption"/>
      </w:pPr>
      <w:bookmarkStart w:id="15" w:name="_Ref219206558"/>
      <w:r>
        <w:t xml:space="preserve">Figure </w:t>
      </w:r>
      <w:fldSimple w:instr=" SEQ Figure \* ARABIC ">
        <w:r w:rsidR="006A2C43">
          <w:rPr>
            <w:noProof/>
          </w:rPr>
          <w:t>9</w:t>
        </w:r>
      </w:fldSimple>
      <w:bookmarkEnd w:id="15"/>
      <w:r>
        <w:t>: Code used to generate boxplots</w:t>
      </w:r>
    </w:p>
    <w:p w14:paraId="48A9B7A6" w14:textId="510A5DD9" w:rsidR="00077DE9" w:rsidRDefault="00FC4755" w:rsidP="00077DE9">
      <w:pPr>
        <w:pStyle w:val="Heading3"/>
        <w:numPr>
          <w:ilvl w:val="0"/>
          <w:numId w:val="6"/>
        </w:numPr>
      </w:pPr>
      <w:bookmarkStart w:id="16" w:name="_Toc219222862"/>
      <w:r>
        <w:t>Summary of ANOVA test results</w:t>
      </w:r>
      <w:bookmarkEnd w:id="16"/>
    </w:p>
    <w:p w14:paraId="6507F920" w14:textId="7A4C9F9C" w:rsidR="00FC4755" w:rsidRDefault="005D0FCE" w:rsidP="00FC4755">
      <w:r>
        <w:t>A useful way to review the results o</w:t>
      </w:r>
      <w:r w:rsidR="00E2088F">
        <w:t xml:space="preserve">f </w:t>
      </w:r>
      <w:r>
        <w:t xml:space="preserve">the ANOVA test in a simple, </w:t>
      </w:r>
      <w:r w:rsidR="0065427D">
        <w:t>user-friendly</w:t>
      </w:r>
      <w:r>
        <w:t xml:space="preserve"> way is with a boxplot (</w:t>
      </w:r>
      <w:fldSimple w:instr=" REF _Ref219206779 ">
        <w:r>
          <w:t xml:space="preserve">Figure </w:t>
        </w:r>
        <w:r>
          <w:rPr>
            <w:noProof/>
          </w:rPr>
          <w:t>10</w:t>
        </w:r>
      </w:fldSimple>
      <w:r>
        <w:t>) coded using ggplot2 (</w:t>
      </w:r>
      <w:fldSimple w:instr=" REF _Ref219206796 ">
        <w:r>
          <w:t xml:space="preserve">Figure </w:t>
        </w:r>
        <w:r>
          <w:rPr>
            <w:noProof/>
          </w:rPr>
          <w:t>11</w:t>
        </w:r>
      </w:fldSimple>
      <w:r>
        <w:t xml:space="preserve">). </w:t>
      </w:r>
    </w:p>
    <w:p w14:paraId="02B51FC1" w14:textId="77777777" w:rsidR="00681AC7" w:rsidRDefault="00DF783F" w:rsidP="00681AC7">
      <w:pPr>
        <w:keepNext/>
      </w:pPr>
      <w:r w:rsidRPr="00DF783F">
        <w:rPr>
          <w:noProof/>
        </w:rPr>
        <w:drawing>
          <wp:inline distT="0" distB="0" distL="0" distR="0" wp14:anchorId="12A33780" wp14:editId="5A872037">
            <wp:extent cx="5731510" cy="2559050"/>
            <wp:effectExtent l="0" t="0" r="0" b="6350"/>
            <wp:docPr id="47724434" name="Picture 1" descr="A graph with green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24434" name="Picture 1" descr="A graph with green squares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CD372" w14:textId="52DBCEBF" w:rsidR="00DF783F" w:rsidRDefault="00681AC7" w:rsidP="00681AC7">
      <w:pPr>
        <w:pStyle w:val="Caption"/>
      </w:pPr>
      <w:bookmarkStart w:id="17" w:name="_Ref219206779"/>
      <w:r>
        <w:t xml:space="preserve">Figure </w:t>
      </w:r>
      <w:fldSimple w:instr=" SEQ Figure \* ARABIC ">
        <w:r w:rsidR="006A2C43">
          <w:rPr>
            <w:noProof/>
          </w:rPr>
          <w:t>10</w:t>
        </w:r>
      </w:fldSimple>
      <w:bookmarkEnd w:id="17"/>
      <w:r>
        <w:t>: ANOVA analysis results visualised</w:t>
      </w:r>
    </w:p>
    <w:p w14:paraId="1BC27B68" w14:textId="77777777" w:rsidR="00681AC7" w:rsidRDefault="00681AC7" w:rsidP="00FC4755"/>
    <w:p w14:paraId="3B1105D7" w14:textId="77777777" w:rsidR="00681AC7" w:rsidRDefault="00681AC7" w:rsidP="00681AC7">
      <w:pPr>
        <w:keepNext/>
      </w:pPr>
      <w:r w:rsidRPr="00681AC7">
        <w:rPr>
          <w:noProof/>
        </w:rPr>
        <w:lastRenderedPageBreak/>
        <w:drawing>
          <wp:inline distT="0" distB="0" distL="0" distR="0" wp14:anchorId="5FA8E2BD" wp14:editId="79C1E747">
            <wp:extent cx="5731510" cy="2237105"/>
            <wp:effectExtent l="12700" t="12700" r="8890" b="10795"/>
            <wp:docPr id="165694016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940160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710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5183164C" w14:textId="520AA16E" w:rsidR="00681AC7" w:rsidRDefault="00681AC7" w:rsidP="00681AC7">
      <w:pPr>
        <w:pStyle w:val="Caption"/>
      </w:pPr>
      <w:bookmarkStart w:id="18" w:name="_Ref219206796"/>
      <w:r>
        <w:t xml:space="preserve">Figure </w:t>
      </w:r>
      <w:fldSimple w:instr=" SEQ Figure \* ARABIC ">
        <w:r w:rsidR="006A2C43">
          <w:rPr>
            <w:noProof/>
          </w:rPr>
          <w:t>11</w:t>
        </w:r>
      </w:fldSimple>
      <w:bookmarkEnd w:id="18"/>
      <w:r>
        <w:t>: Code to generate ANOVA analysis boxplots</w:t>
      </w:r>
    </w:p>
    <w:p w14:paraId="03E8EE28" w14:textId="47280AB8" w:rsidR="005D0FCE" w:rsidRDefault="006C7331" w:rsidP="006C7331">
      <w:pPr>
        <w:pStyle w:val="Heading3"/>
        <w:numPr>
          <w:ilvl w:val="0"/>
          <w:numId w:val="6"/>
        </w:numPr>
      </w:pPr>
      <w:bookmarkStart w:id="19" w:name="_Toc219222863"/>
      <w:r>
        <w:t>Help from generative AI with visuals</w:t>
      </w:r>
      <w:bookmarkEnd w:id="19"/>
    </w:p>
    <w:p w14:paraId="5B5A10A2" w14:textId="3E20C02E" w:rsidR="006C7331" w:rsidRDefault="002621FD" w:rsidP="006C7331">
      <w:r>
        <w:t>After</w:t>
      </w:r>
      <w:r w:rsidR="006C7331">
        <w:t xml:space="preserve"> creat</w:t>
      </w:r>
      <w:r>
        <w:t>ing graphs</w:t>
      </w:r>
      <w:r w:rsidR="006C7331">
        <w:t xml:space="preserve"> in base R, </w:t>
      </w:r>
      <w:r w:rsidR="00863100">
        <w:t xml:space="preserve">a </w:t>
      </w:r>
      <w:r w:rsidR="0039129F">
        <w:t xml:space="preserve">ChatGPT prompt was used to convert these visuals into </w:t>
      </w:r>
      <w:r w:rsidR="00B21453">
        <w:t>a more refined version</w:t>
      </w:r>
      <w:r w:rsidR="00C72556">
        <w:t xml:space="preserve"> (</w:t>
      </w:r>
      <w:fldSimple w:instr=" REF _Ref219207085 ">
        <w:r w:rsidR="00C72556">
          <w:t xml:space="preserve">Figure </w:t>
        </w:r>
        <w:r w:rsidR="00C72556">
          <w:rPr>
            <w:noProof/>
          </w:rPr>
          <w:t>12</w:t>
        </w:r>
      </w:fldSimple>
      <w:r w:rsidR="00C72556">
        <w:t>)</w:t>
      </w:r>
      <w:r w:rsidR="00B21453">
        <w:t xml:space="preserve">. </w:t>
      </w:r>
      <w:r w:rsidR="00C72556">
        <w:t xml:space="preserve">This was especially useful </w:t>
      </w:r>
      <w:r w:rsidR="00993BCF">
        <w:t xml:space="preserve">as the hard work mapping out the visuals desired in base R had already been </w:t>
      </w:r>
      <w:r w:rsidR="00E20514">
        <w:t>done</w:t>
      </w:r>
      <w:r w:rsidR="00247BF2">
        <w:t xml:space="preserve"> (</w:t>
      </w:r>
      <w:fldSimple w:instr=" REF _Ref219207288 ">
        <w:r w:rsidR="00247BF2">
          <w:t xml:space="preserve">Figure </w:t>
        </w:r>
        <w:r w:rsidR="00247BF2">
          <w:rPr>
            <w:noProof/>
          </w:rPr>
          <w:t>13</w:t>
        </w:r>
      </w:fldSimple>
      <w:r w:rsidR="00247BF2">
        <w:t>)</w:t>
      </w:r>
      <w:r w:rsidR="003E7F87">
        <w:t>, where the visuals are much simpler (</w:t>
      </w:r>
      <w:r w:rsidR="006A2C43">
        <w:fldChar w:fldCharType="begin"/>
      </w:r>
      <w:r w:rsidR="006A2C43">
        <w:instrText xml:space="preserve"> REF _Ref219238703 \h </w:instrText>
      </w:r>
      <w:r w:rsidR="006A2C43">
        <w:fldChar w:fldCharType="separate"/>
      </w:r>
      <w:r w:rsidR="006A2C43">
        <w:t>Figur</w:t>
      </w:r>
      <w:r w:rsidR="006A2C43">
        <w:t>e</w:t>
      </w:r>
      <w:r w:rsidR="006A2C43">
        <w:t xml:space="preserve"> </w:t>
      </w:r>
      <w:r w:rsidR="006A2C43">
        <w:rPr>
          <w:noProof/>
        </w:rPr>
        <w:t>14</w:t>
      </w:r>
      <w:r w:rsidR="006A2C43">
        <w:fldChar w:fldCharType="end"/>
      </w:r>
      <w:r w:rsidR="003E7F87">
        <w:t xml:space="preserve">) than the ggplot2 </w:t>
      </w:r>
      <w:r w:rsidR="00EF431F">
        <w:t>visual (</w:t>
      </w:r>
      <w:fldSimple w:instr=" REF _Ref219204285 ">
        <w:r w:rsidR="00EF431F">
          <w:t xml:space="preserve">Figure </w:t>
        </w:r>
        <w:r w:rsidR="00EF431F">
          <w:rPr>
            <w:noProof/>
          </w:rPr>
          <w:t>1</w:t>
        </w:r>
      </w:fldSimple>
      <w:r w:rsidR="00EF431F">
        <w:t>).</w:t>
      </w:r>
    </w:p>
    <w:p w14:paraId="14BACCB8" w14:textId="77777777" w:rsidR="00C72556" w:rsidRDefault="00C72556" w:rsidP="00C72556">
      <w:pPr>
        <w:keepNext/>
      </w:pPr>
      <w:r w:rsidRPr="00C72556">
        <w:rPr>
          <w:noProof/>
        </w:rPr>
        <w:drawing>
          <wp:inline distT="0" distB="0" distL="0" distR="0" wp14:anchorId="488D2FE7" wp14:editId="4A681160">
            <wp:extent cx="5731510" cy="2497455"/>
            <wp:effectExtent l="0" t="0" r="0" b="4445"/>
            <wp:docPr id="1707199119" name="Picture 1" descr="A screen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199119" name="Picture 1" descr="A screenshot of a black screen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7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24EBD" w14:textId="371045A0" w:rsidR="00C72556" w:rsidRDefault="00C72556" w:rsidP="00C72556">
      <w:pPr>
        <w:pStyle w:val="Caption"/>
      </w:pPr>
      <w:bookmarkStart w:id="20" w:name="_Ref219207085"/>
      <w:r>
        <w:t xml:space="preserve">Figure </w:t>
      </w:r>
      <w:fldSimple w:instr=" SEQ Figure \* ARABIC ">
        <w:r w:rsidR="006A2C43">
          <w:rPr>
            <w:noProof/>
          </w:rPr>
          <w:t>12</w:t>
        </w:r>
      </w:fldSimple>
      <w:bookmarkEnd w:id="20"/>
      <w:r>
        <w:t>: Request for AI assistance amending existing charts from base r to ggplot2</w:t>
      </w:r>
    </w:p>
    <w:p w14:paraId="3E6BDE50" w14:textId="77777777" w:rsidR="00D622DA" w:rsidRDefault="00631CF6" w:rsidP="00D622DA">
      <w:pPr>
        <w:keepNext/>
      </w:pPr>
      <w:r w:rsidRPr="00631CF6">
        <w:rPr>
          <w:noProof/>
        </w:rPr>
        <w:lastRenderedPageBreak/>
        <w:drawing>
          <wp:inline distT="0" distB="0" distL="0" distR="0" wp14:anchorId="08248278" wp14:editId="0FB053C8">
            <wp:extent cx="4826000" cy="1930400"/>
            <wp:effectExtent l="12700" t="12700" r="12700" b="12700"/>
            <wp:docPr id="2012655615" name="Picture 1" descr="A computer cod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655615" name="Picture 1" descr="A computer code with tex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826000" cy="193040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1B5057D7" w14:textId="75FF243D" w:rsidR="00631CF6" w:rsidRDefault="00D622DA" w:rsidP="00D622DA">
      <w:pPr>
        <w:pStyle w:val="Caption"/>
      </w:pPr>
      <w:bookmarkStart w:id="21" w:name="_Ref219207288"/>
      <w:r>
        <w:t xml:space="preserve">Figure </w:t>
      </w:r>
      <w:fldSimple w:instr=" SEQ Figure \* ARABIC ">
        <w:r w:rsidR="006A2C43">
          <w:rPr>
            <w:noProof/>
          </w:rPr>
          <w:t>13</w:t>
        </w:r>
      </w:fldSimple>
      <w:bookmarkEnd w:id="21"/>
      <w:r>
        <w:t xml:space="preserve">: Example of base r plot code for </w:t>
      </w:r>
      <w:r w:rsidR="00247BF2">
        <w:t xml:space="preserve">NO as </w:t>
      </w:r>
      <w:r>
        <w:t>NO2 trend chart</w:t>
      </w:r>
    </w:p>
    <w:p w14:paraId="7E178538" w14:textId="77777777" w:rsidR="006A2C43" w:rsidRDefault="006A2C43" w:rsidP="006A2C43">
      <w:pPr>
        <w:keepNext/>
      </w:pPr>
      <w:bookmarkStart w:id="22" w:name="_Ref219207362"/>
      <w:r w:rsidRPr="00247BF2">
        <w:rPr>
          <w:noProof/>
        </w:rPr>
        <w:drawing>
          <wp:inline distT="0" distB="0" distL="0" distR="0" wp14:anchorId="03E6D33A" wp14:editId="5EB3853B">
            <wp:extent cx="5731510" cy="2299335"/>
            <wp:effectExtent l="0" t="0" r="0" b="0"/>
            <wp:docPr id="988893465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893465" name="Picture 1" descr="A graph of a graph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2"/>
    </w:p>
    <w:p w14:paraId="3C8759C1" w14:textId="60CC1FEF" w:rsidR="006A2C43" w:rsidRDefault="006A2C43" w:rsidP="006A2C43">
      <w:pPr>
        <w:pStyle w:val="Caption"/>
      </w:pPr>
      <w:bookmarkStart w:id="23" w:name="_Ref219238703"/>
      <w:r>
        <w:t xml:space="preserve">Figure </w:t>
      </w:r>
      <w:fldSimple w:instr=" SEQ Figure \* ARABIC ">
        <w:r>
          <w:rPr>
            <w:noProof/>
          </w:rPr>
          <w:t>14</w:t>
        </w:r>
      </w:fldSimple>
      <w:bookmarkEnd w:id="23"/>
      <w:r>
        <w:t xml:space="preserve">: </w:t>
      </w:r>
      <w:r w:rsidRPr="00FC03DB">
        <w:t>Base R chart output for NO as NO2 trend</w:t>
      </w:r>
    </w:p>
    <w:p w14:paraId="4DA47816" w14:textId="77777777" w:rsidR="006A2C43" w:rsidRPr="006A2C43" w:rsidRDefault="006A2C43" w:rsidP="006A2C43"/>
    <w:p w14:paraId="6D288456" w14:textId="77777777" w:rsidR="00E4376D" w:rsidRDefault="00E4376D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098DE40" w14:textId="25A67E20" w:rsidR="00EF431F" w:rsidRDefault="0008439C" w:rsidP="0008439C">
      <w:pPr>
        <w:pStyle w:val="Heading2"/>
      </w:pPr>
      <w:bookmarkStart w:id="24" w:name="_Toc219222864"/>
      <w:r>
        <w:lastRenderedPageBreak/>
        <w:t>Challenges and learning</w:t>
      </w:r>
      <w:bookmarkEnd w:id="24"/>
    </w:p>
    <w:p w14:paraId="638462A8" w14:textId="53A293A3" w:rsidR="00675335" w:rsidRDefault="00674711" w:rsidP="00DF30D6">
      <w:r>
        <w:t>With a large data set, there will always be data challenges</w:t>
      </w:r>
      <w:r w:rsidR="00542976">
        <w:t xml:space="preserve"> and opportunities for learning</w:t>
      </w:r>
      <w:r>
        <w:t>.</w:t>
      </w:r>
    </w:p>
    <w:p w14:paraId="4340A384" w14:textId="386C8B2E" w:rsidR="002844E4" w:rsidRDefault="00675335" w:rsidP="002844E4">
      <w:pPr>
        <w:pStyle w:val="ListParagraph"/>
        <w:numPr>
          <w:ilvl w:val="0"/>
          <w:numId w:val="15"/>
        </w:numPr>
      </w:pPr>
      <w:r>
        <w:t xml:space="preserve">The original file format </w:t>
      </w:r>
      <w:r w:rsidR="00674711">
        <w:t>(.xlsx) not readable. Solution</w:t>
      </w:r>
      <w:r w:rsidR="00D23048">
        <w:t xml:space="preserve">, with help from generative AI, was to install </w:t>
      </w:r>
      <w:r w:rsidR="00235ECB">
        <w:t>the openxlsx package.</w:t>
      </w:r>
      <w:r w:rsidR="00EE70CF">
        <w:t xml:space="preserve"> The use of packages increases the power of R.</w:t>
      </w:r>
    </w:p>
    <w:p w14:paraId="74B20E4B" w14:textId="77777777" w:rsidR="000812C8" w:rsidRDefault="002844E4" w:rsidP="000812C8">
      <w:pPr>
        <w:keepNext/>
      </w:pPr>
      <w:r w:rsidRPr="002844E4">
        <w:rPr>
          <w:noProof/>
        </w:rPr>
        <w:drawing>
          <wp:inline distT="0" distB="0" distL="0" distR="0" wp14:anchorId="3FAA6055" wp14:editId="3CE65919">
            <wp:extent cx="5731510" cy="1178560"/>
            <wp:effectExtent l="12700" t="12700" r="8890" b="15240"/>
            <wp:docPr id="1840666653" name="Picture 1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666653" name="Picture 1" descr="A close-up of a computer screen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856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A9CCDC3" w14:textId="40D67B42" w:rsidR="002844E4" w:rsidRDefault="000812C8" w:rsidP="000812C8">
      <w:pPr>
        <w:pStyle w:val="Caption"/>
      </w:pPr>
      <w:r>
        <w:t xml:space="preserve">Figure </w:t>
      </w:r>
      <w:fldSimple w:instr=" SEQ Figure \* ARABIC ">
        <w:r w:rsidR="006A2C43">
          <w:rPr>
            <w:noProof/>
          </w:rPr>
          <w:t>15</w:t>
        </w:r>
      </w:fldSimple>
      <w:r>
        <w:t>: Calling the openxlsx library</w:t>
      </w:r>
    </w:p>
    <w:p w14:paraId="27DCF87E" w14:textId="082EE564" w:rsidR="00235ECB" w:rsidRDefault="00804DBB" w:rsidP="00235ECB">
      <w:pPr>
        <w:pStyle w:val="ListParagraph"/>
        <w:numPr>
          <w:ilvl w:val="0"/>
          <w:numId w:val="15"/>
        </w:numPr>
      </w:pPr>
      <w:r>
        <w:t>Original data was not formatted correctly. For example</w:t>
      </w:r>
      <w:r w:rsidR="00EE70CF">
        <w:t>,</w:t>
      </w:r>
      <w:r>
        <w:t xml:space="preserve"> the very top and bottom rows were more for information than actual data. Solution was to remove these at the start of the code.</w:t>
      </w:r>
      <w:r w:rsidR="00EE70CF">
        <w:t xml:space="preserve"> Learning from this is </w:t>
      </w:r>
      <w:r w:rsidR="00B95A08">
        <w:t>ensuring</w:t>
      </w:r>
      <w:r w:rsidR="00EE70CF">
        <w:t xml:space="preserve"> the data source is fully </w:t>
      </w:r>
      <w:r w:rsidR="00B95A08">
        <w:t>validated</w:t>
      </w:r>
      <w:r w:rsidR="00EE70CF">
        <w:t xml:space="preserve"> prior to any analysis to pre-empt these issues.</w:t>
      </w:r>
    </w:p>
    <w:p w14:paraId="0CC24730" w14:textId="77777777" w:rsidR="00E62B4D" w:rsidRDefault="008C0BF4" w:rsidP="00E62B4D">
      <w:pPr>
        <w:keepNext/>
      </w:pPr>
      <w:r w:rsidRPr="008C0BF4">
        <w:rPr>
          <w:noProof/>
        </w:rPr>
        <w:drawing>
          <wp:inline distT="0" distB="0" distL="0" distR="0" wp14:anchorId="4A770CE4" wp14:editId="2F04C0A6">
            <wp:extent cx="5731510" cy="919480"/>
            <wp:effectExtent l="12700" t="12700" r="8890" b="7620"/>
            <wp:docPr id="1666636184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636184" name="Picture 1" descr="A close up of text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1948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073FFDDC" w14:textId="4BBA78FD" w:rsidR="00804DBB" w:rsidRDefault="00E62B4D" w:rsidP="00E62B4D">
      <w:pPr>
        <w:pStyle w:val="Caption"/>
      </w:pPr>
      <w:r>
        <w:t xml:space="preserve">Figure </w:t>
      </w:r>
      <w:fldSimple w:instr=" SEQ Figure \* ARABIC ">
        <w:r w:rsidR="006A2C43">
          <w:rPr>
            <w:noProof/>
          </w:rPr>
          <w:t>16</w:t>
        </w:r>
      </w:fldSimple>
      <w:r>
        <w:t>: Pointing to the relevant data in the data source</w:t>
      </w:r>
    </w:p>
    <w:p w14:paraId="35391D56" w14:textId="7FBE3CEC" w:rsidR="008C0BF4" w:rsidRDefault="000C3D4C" w:rsidP="008C0BF4">
      <w:pPr>
        <w:pStyle w:val="ListParagraph"/>
        <w:numPr>
          <w:ilvl w:val="0"/>
          <w:numId w:val="15"/>
        </w:numPr>
      </w:pPr>
      <w:r>
        <w:t xml:space="preserve">Data </w:t>
      </w:r>
      <w:r w:rsidR="00511E4F">
        <w:t xml:space="preserve">readings </w:t>
      </w:r>
      <w:r>
        <w:t xml:space="preserve">classed as character </w:t>
      </w:r>
      <w:r w:rsidR="00511E4F">
        <w:t xml:space="preserve">due to presence of “No data” and date not classed as a date field. Therefore, a step was introduced to </w:t>
      </w:r>
      <w:r w:rsidR="0060656C">
        <w:t>clean the data</w:t>
      </w:r>
      <w:r w:rsidR="00272895">
        <w:t xml:space="preserve"> </w:t>
      </w:r>
      <w:r w:rsidR="0060656C">
        <w:t>for future analysis</w:t>
      </w:r>
      <w:r w:rsidR="00272895">
        <w:t>. This is known as primary processing</w:t>
      </w:r>
      <w:r w:rsidR="0060656C">
        <w:t>. This proved to be key learning, as taking this approach allowed the code to be revisited and repetition of processes (like removing NAs) could be undertaken only on</w:t>
      </w:r>
      <w:r w:rsidR="0062327D">
        <w:t>c</w:t>
      </w:r>
      <w:r w:rsidR="0060656C">
        <w:t xml:space="preserve">e. </w:t>
      </w:r>
    </w:p>
    <w:p w14:paraId="25FD3A14" w14:textId="77777777" w:rsidR="00832DAE" w:rsidRDefault="007C09F2" w:rsidP="00832DAE">
      <w:pPr>
        <w:keepNext/>
      </w:pPr>
      <w:r w:rsidRPr="007C09F2">
        <w:rPr>
          <w:noProof/>
        </w:rPr>
        <w:lastRenderedPageBreak/>
        <w:drawing>
          <wp:inline distT="0" distB="0" distL="0" distR="0" wp14:anchorId="03D8A1DC" wp14:editId="567AA6E2">
            <wp:extent cx="5731510" cy="2505710"/>
            <wp:effectExtent l="12700" t="12700" r="18415" b="12700"/>
            <wp:docPr id="17924511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451105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571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3A42356F" w14:textId="59ED5F87" w:rsidR="007A6CAD" w:rsidRDefault="00832DAE" w:rsidP="00B53355">
      <w:pPr>
        <w:pStyle w:val="Caption"/>
      </w:pPr>
      <w:r>
        <w:t xml:space="preserve">Figure </w:t>
      </w:r>
      <w:fldSimple w:instr=" SEQ Figure \* ARABIC ">
        <w:r w:rsidR="006A2C43">
          <w:rPr>
            <w:noProof/>
          </w:rPr>
          <w:t>17</w:t>
        </w:r>
      </w:fldSimple>
      <w:r>
        <w:t>: Cleaning the raw data</w:t>
      </w:r>
    </w:p>
    <w:p w14:paraId="6A70B04C" w14:textId="77777777" w:rsidR="00E4376D" w:rsidRDefault="00E4376D" w:rsidP="007A6CAD">
      <w:pPr>
        <w:pStyle w:val="Heading2"/>
      </w:pPr>
    </w:p>
    <w:p w14:paraId="18DDAF08" w14:textId="0F157958" w:rsidR="00E4376D" w:rsidRDefault="00E4376D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0BAD582" w14:textId="15C74639" w:rsidR="007A6CAD" w:rsidRDefault="007A6CAD" w:rsidP="007A6CAD">
      <w:pPr>
        <w:pStyle w:val="Heading2"/>
      </w:pPr>
      <w:bookmarkStart w:id="25" w:name="_Toc219222865"/>
      <w:r>
        <w:lastRenderedPageBreak/>
        <w:t>Improvements for future work</w:t>
      </w:r>
      <w:bookmarkEnd w:id="25"/>
    </w:p>
    <w:p w14:paraId="2E62AFA7" w14:textId="4173B725" w:rsidR="00620DAD" w:rsidRDefault="003C6743" w:rsidP="00620DAD">
      <w:r>
        <w:t xml:space="preserve">Despite best efforts to remove repetition and clean the code, there is still </w:t>
      </w:r>
      <w:r w:rsidR="00874C06">
        <w:t>inefficiencies</w:t>
      </w:r>
      <w:r w:rsidR="004C5894">
        <w:t>,</w:t>
      </w:r>
      <w:r w:rsidR="00874C06">
        <w:t xml:space="preserve"> which given more time (and experience), would be good to improve. </w:t>
      </w:r>
    </w:p>
    <w:p w14:paraId="1FB4E109" w14:textId="5222BC41" w:rsidR="00987B8F" w:rsidRDefault="00A16569" w:rsidP="00620DAD">
      <w:r>
        <w:t xml:space="preserve">Opportunities to further improve this project include </w:t>
      </w:r>
      <w:r w:rsidR="0053007E">
        <w:t xml:space="preserve">use of more sophisticated packages to automate some of the tasks. </w:t>
      </w:r>
    </w:p>
    <w:p w14:paraId="207A4D32" w14:textId="06C24A57" w:rsidR="00A16569" w:rsidRPr="00620DAD" w:rsidRDefault="0053007E" w:rsidP="00620DAD">
      <w:r>
        <w:t>Another</w:t>
      </w:r>
      <w:r w:rsidR="00702311">
        <w:t xml:space="preserve"> possible</w:t>
      </w:r>
      <w:r>
        <w:t xml:space="preserve"> </w:t>
      </w:r>
      <w:r w:rsidR="00702311">
        <w:t>improvement</w:t>
      </w:r>
      <w:r>
        <w:t xml:space="preserve"> is the introduction of validation rules. For example, if</w:t>
      </w:r>
      <w:r w:rsidR="00CF52D2">
        <w:t xml:space="preserve"> </w:t>
      </w:r>
      <w:r>
        <w:t>a function calls a column that does not exist, an error message prompt</w:t>
      </w:r>
      <w:r w:rsidR="00CF52D2">
        <w:t xml:space="preserve"> is </w:t>
      </w:r>
      <w:r w:rsidR="00B82211">
        <w:t>returned. This is essential when code is handed over to others</w:t>
      </w:r>
      <w:r w:rsidR="00CF52D2">
        <w:t>.</w:t>
      </w:r>
      <w:r w:rsidR="00B82211">
        <w:t xml:space="preserve"> </w:t>
      </w:r>
      <w:r w:rsidR="00CF52D2">
        <w:t>H</w:t>
      </w:r>
      <w:r w:rsidR="00B82211">
        <w:t xml:space="preserve">owever, for the purpose of this assignment, other time constraints, and a reluctance to over complicate, this has been intentionally left out. </w:t>
      </w:r>
    </w:p>
    <w:p w14:paraId="6DA093B7" w14:textId="4E88C226" w:rsidR="002F4070" w:rsidRPr="0091588C" w:rsidRDefault="002F4070" w:rsidP="002F4070">
      <w:pPr>
        <w:rPr>
          <w:b/>
          <w:bCs/>
          <w:sz w:val="22"/>
          <w:szCs w:val="22"/>
          <w:lang w:val="en-US" w:eastAsia="zh-CN"/>
        </w:rPr>
      </w:pPr>
    </w:p>
    <w:sectPr w:rsidR="002F4070" w:rsidRPr="0091588C" w:rsidSect="007724FF">
      <w:footerReference w:type="even" r:id="rId26"/>
      <w:footerReference w:type="default" r:id="rId27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8F5CC" w14:textId="77777777" w:rsidR="00434C88" w:rsidRDefault="00434C88" w:rsidP="00B8252F">
      <w:pPr>
        <w:spacing w:after="0" w:line="240" w:lineRule="auto"/>
      </w:pPr>
      <w:r>
        <w:separator/>
      </w:r>
    </w:p>
  </w:endnote>
  <w:endnote w:type="continuationSeparator" w:id="0">
    <w:p w14:paraId="2B2D4B4B" w14:textId="77777777" w:rsidR="00434C88" w:rsidRDefault="00434C88" w:rsidP="00B82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5798052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0B15D3" w14:textId="0F999077" w:rsidR="000110EA" w:rsidRDefault="000110EA" w:rsidP="00FF738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447300C" w14:textId="77777777" w:rsidR="000110EA" w:rsidRDefault="000110EA" w:rsidP="000110E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916687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E45BFA" w14:textId="6C72CAE3" w:rsidR="000110EA" w:rsidRDefault="000110EA" w:rsidP="00FF738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E08E275" w14:textId="77777777" w:rsidR="000110EA" w:rsidRDefault="000110EA" w:rsidP="000110E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32852A" w14:textId="77777777" w:rsidR="00434C88" w:rsidRDefault="00434C88" w:rsidP="00B8252F">
      <w:pPr>
        <w:spacing w:after="0" w:line="240" w:lineRule="auto"/>
      </w:pPr>
      <w:r>
        <w:separator/>
      </w:r>
    </w:p>
  </w:footnote>
  <w:footnote w:type="continuationSeparator" w:id="0">
    <w:p w14:paraId="703B6DC6" w14:textId="77777777" w:rsidR="00434C88" w:rsidRDefault="00434C88" w:rsidP="00B825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E6261"/>
    <w:multiLevelType w:val="hybridMultilevel"/>
    <w:tmpl w:val="D8D4C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270E"/>
    <w:multiLevelType w:val="hybridMultilevel"/>
    <w:tmpl w:val="F1E8DA6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241039D"/>
    <w:multiLevelType w:val="hybridMultilevel"/>
    <w:tmpl w:val="9418B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F17AA2"/>
    <w:multiLevelType w:val="hybridMultilevel"/>
    <w:tmpl w:val="0AF0D91A"/>
    <w:lvl w:ilvl="0" w:tplc="0409001B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00603D3"/>
    <w:multiLevelType w:val="hybridMultilevel"/>
    <w:tmpl w:val="E4B24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404388"/>
    <w:multiLevelType w:val="hybridMultilevel"/>
    <w:tmpl w:val="DB167F40"/>
    <w:lvl w:ilvl="0" w:tplc="FFFFFFFF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75327DF"/>
    <w:multiLevelType w:val="hybridMultilevel"/>
    <w:tmpl w:val="BA6C42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88A4356"/>
    <w:multiLevelType w:val="hybridMultilevel"/>
    <w:tmpl w:val="D3445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FD622F"/>
    <w:multiLevelType w:val="hybridMultilevel"/>
    <w:tmpl w:val="B00898B0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B62025"/>
    <w:multiLevelType w:val="hybridMultilevel"/>
    <w:tmpl w:val="5CC8E8EE"/>
    <w:lvl w:ilvl="0" w:tplc="0409001B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7F27741"/>
    <w:multiLevelType w:val="hybridMultilevel"/>
    <w:tmpl w:val="055C0DF8"/>
    <w:lvl w:ilvl="0" w:tplc="2DEAE87E">
      <w:start w:val="1"/>
      <w:numFmt w:val="lowerRoman"/>
      <w:lvlText w:val="%1)"/>
      <w:lvlJc w:val="left"/>
      <w:pPr>
        <w:ind w:left="720" w:hanging="720"/>
      </w:pPr>
      <w:rPr>
        <w:rFonts w:hint="default"/>
        <w:b w:val="0"/>
        <w:bCs w:val="0"/>
      </w:r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C7A4C9F"/>
    <w:multiLevelType w:val="hybridMultilevel"/>
    <w:tmpl w:val="5CD010FA"/>
    <w:lvl w:ilvl="0" w:tplc="2DEAE87E">
      <w:start w:val="1"/>
      <w:numFmt w:val="lowerRoman"/>
      <w:lvlText w:val="%1)"/>
      <w:lvlJc w:val="left"/>
      <w:pPr>
        <w:ind w:left="36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F6E1576"/>
    <w:multiLevelType w:val="hybridMultilevel"/>
    <w:tmpl w:val="EA6CA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D94E90"/>
    <w:multiLevelType w:val="hybridMultilevel"/>
    <w:tmpl w:val="476E96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530550"/>
    <w:multiLevelType w:val="hybridMultilevel"/>
    <w:tmpl w:val="47DE6232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733355779">
    <w:abstractNumId w:val="6"/>
  </w:num>
  <w:num w:numId="2" w16cid:durableId="1922565299">
    <w:abstractNumId w:val="0"/>
  </w:num>
  <w:num w:numId="3" w16cid:durableId="1450902982">
    <w:abstractNumId w:val="7"/>
  </w:num>
  <w:num w:numId="4" w16cid:durableId="1589536065">
    <w:abstractNumId w:val="4"/>
  </w:num>
  <w:num w:numId="5" w16cid:durableId="1749886571">
    <w:abstractNumId w:val="2"/>
  </w:num>
  <w:num w:numId="6" w16cid:durableId="717315240">
    <w:abstractNumId w:val="1"/>
  </w:num>
  <w:num w:numId="7" w16cid:durableId="395975888">
    <w:abstractNumId w:val="10"/>
  </w:num>
  <w:num w:numId="8" w16cid:durableId="1057970339">
    <w:abstractNumId w:val="11"/>
  </w:num>
  <w:num w:numId="9" w16cid:durableId="2058360587">
    <w:abstractNumId w:val="5"/>
  </w:num>
  <w:num w:numId="10" w16cid:durableId="1892230142">
    <w:abstractNumId w:val="3"/>
  </w:num>
  <w:num w:numId="11" w16cid:durableId="1752893460">
    <w:abstractNumId w:val="9"/>
  </w:num>
  <w:num w:numId="12" w16cid:durableId="311569863">
    <w:abstractNumId w:val="8"/>
  </w:num>
  <w:num w:numId="13" w16cid:durableId="961379440">
    <w:abstractNumId w:val="14"/>
  </w:num>
  <w:num w:numId="14" w16cid:durableId="1876309051">
    <w:abstractNumId w:val="13"/>
  </w:num>
  <w:num w:numId="15" w16cid:durableId="142128980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45A65C"/>
    <w:rsid w:val="00010706"/>
    <w:rsid w:val="000110EA"/>
    <w:rsid w:val="000156FE"/>
    <w:rsid w:val="00015988"/>
    <w:rsid w:val="00021C8E"/>
    <w:rsid w:val="000258EA"/>
    <w:rsid w:val="000259E1"/>
    <w:rsid w:val="00033373"/>
    <w:rsid w:val="00035D97"/>
    <w:rsid w:val="00042865"/>
    <w:rsid w:val="00043C56"/>
    <w:rsid w:val="00045CD3"/>
    <w:rsid w:val="000533A5"/>
    <w:rsid w:val="00054652"/>
    <w:rsid w:val="00054E90"/>
    <w:rsid w:val="00062DE9"/>
    <w:rsid w:val="00066419"/>
    <w:rsid w:val="00066CA6"/>
    <w:rsid w:val="00070479"/>
    <w:rsid w:val="0007206E"/>
    <w:rsid w:val="00074912"/>
    <w:rsid w:val="000774D0"/>
    <w:rsid w:val="00077DE9"/>
    <w:rsid w:val="00077EB0"/>
    <w:rsid w:val="000812C8"/>
    <w:rsid w:val="0008439C"/>
    <w:rsid w:val="000902C0"/>
    <w:rsid w:val="00090EE8"/>
    <w:rsid w:val="000975FB"/>
    <w:rsid w:val="000B0456"/>
    <w:rsid w:val="000B19D1"/>
    <w:rsid w:val="000C3075"/>
    <w:rsid w:val="000C3D4C"/>
    <w:rsid w:val="000C6B44"/>
    <w:rsid w:val="000D2E5E"/>
    <w:rsid w:val="000D300D"/>
    <w:rsid w:val="000D35B2"/>
    <w:rsid w:val="000E3781"/>
    <w:rsid w:val="000E3DB8"/>
    <w:rsid w:val="000E6DF9"/>
    <w:rsid w:val="000E76AE"/>
    <w:rsid w:val="000F2028"/>
    <w:rsid w:val="000F3D37"/>
    <w:rsid w:val="0011442B"/>
    <w:rsid w:val="0012383D"/>
    <w:rsid w:val="00123C53"/>
    <w:rsid w:val="00124E50"/>
    <w:rsid w:val="00125701"/>
    <w:rsid w:val="00131E89"/>
    <w:rsid w:val="001339EF"/>
    <w:rsid w:val="00133F5B"/>
    <w:rsid w:val="00147317"/>
    <w:rsid w:val="00151005"/>
    <w:rsid w:val="00161434"/>
    <w:rsid w:val="00165C80"/>
    <w:rsid w:val="00172047"/>
    <w:rsid w:val="00174115"/>
    <w:rsid w:val="0018056C"/>
    <w:rsid w:val="00180B5E"/>
    <w:rsid w:val="00186EF8"/>
    <w:rsid w:val="00197374"/>
    <w:rsid w:val="001A04F5"/>
    <w:rsid w:val="001A2391"/>
    <w:rsid w:val="001A4226"/>
    <w:rsid w:val="001B0B13"/>
    <w:rsid w:val="001B5A0A"/>
    <w:rsid w:val="001B7387"/>
    <w:rsid w:val="001C19AE"/>
    <w:rsid w:val="001C1E70"/>
    <w:rsid w:val="001C5B08"/>
    <w:rsid w:val="001D3344"/>
    <w:rsid w:val="001E4726"/>
    <w:rsid w:val="001F125F"/>
    <w:rsid w:val="001F19DD"/>
    <w:rsid w:val="001F1D3A"/>
    <w:rsid w:val="001F27DC"/>
    <w:rsid w:val="002018E2"/>
    <w:rsid w:val="0020702E"/>
    <w:rsid w:val="0021063B"/>
    <w:rsid w:val="00215544"/>
    <w:rsid w:val="002178FB"/>
    <w:rsid w:val="00220F9B"/>
    <w:rsid w:val="0022229A"/>
    <w:rsid w:val="0022262E"/>
    <w:rsid w:val="002242D7"/>
    <w:rsid w:val="00226D00"/>
    <w:rsid w:val="002277EA"/>
    <w:rsid w:val="00234B1C"/>
    <w:rsid w:val="00235ECB"/>
    <w:rsid w:val="00240F09"/>
    <w:rsid w:val="00241D91"/>
    <w:rsid w:val="00244583"/>
    <w:rsid w:val="00246185"/>
    <w:rsid w:val="00247BF2"/>
    <w:rsid w:val="00254755"/>
    <w:rsid w:val="002548A4"/>
    <w:rsid w:val="002621FD"/>
    <w:rsid w:val="002624A4"/>
    <w:rsid w:val="0026437C"/>
    <w:rsid w:val="00272895"/>
    <w:rsid w:val="0027459F"/>
    <w:rsid w:val="00280EDF"/>
    <w:rsid w:val="0028156F"/>
    <w:rsid w:val="00281DA4"/>
    <w:rsid w:val="002844E4"/>
    <w:rsid w:val="00292129"/>
    <w:rsid w:val="00295E58"/>
    <w:rsid w:val="002A2AB1"/>
    <w:rsid w:val="002A2E50"/>
    <w:rsid w:val="002A3A73"/>
    <w:rsid w:val="002A506C"/>
    <w:rsid w:val="002B4F8C"/>
    <w:rsid w:val="002B79DA"/>
    <w:rsid w:val="002C179B"/>
    <w:rsid w:val="002E17DF"/>
    <w:rsid w:val="002E63FA"/>
    <w:rsid w:val="002F4070"/>
    <w:rsid w:val="00310A34"/>
    <w:rsid w:val="0031155C"/>
    <w:rsid w:val="00311D59"/>
    <w:rsid w:val="003130D7"/>
    <w:rsid w:val="0031359C"/>
    <w:rsid w:val="00323FF3"/>
    <w:rsid w:val="003242CB"/>
    <w:rsid w:val="00326F51"/>
    <w:rsid w:val="00333F29"/>
    <w:rsid w:val="00334C3A"/>
    <w:rsid w:val="00344E43"/>
    <w:rsid w:val="00346169"/>
    <w:rsid w:val="00353692"/>
    <w:rsid w:val="003603E8"/>
    <w:rsid w:val="00362878"/>
    <w:rsid w:val="00364444"/>
    <w:rsid w:val="00364DEF"/>
    <w:rsid w:val="0036588C"/>
    <w:rsid w:val="003659E1"/>
    <w:rsid w:val="00370513"/>
    <w:rsid w:val="003738CD"/>
    <w:rsid w:val="00376B02"/>
    <w:rsid w:val="00377508"/>
    <w:rsid w:val="003807B8"/>
    <w:rsid w:val="00384A61"/>
    <w:rsid w:val="0039129F"/>
    <w:rsid w:val="00392F57"/>
    <w:rsid w:val="0039463A"/>
    <w:rsid w:val="003951A2"/>
    <w:rsid w:val="00395E4C"/>
    <w:rsid w:val="00397231"/>
    <w:rsid w:val="003A0CE7"/>
    <w:rsid w:val="003A753F"/>
    <w:rsid w:val="003B44CF"/>
    <w:rsid w:val="003B76E2"/>
    <w:rsid w:val="003C349E"/>
    <w:rsid w:val="003C3F07"/>
    <w:rsid w:val="003C6743"/>
    <w:rsid w:val="003C7CDD"/>
    <w:rsid w:val="003D24F0"/>
    <w:rsid w:val="003D4432"/>
    <w:rsid w:val="003E1416"/>
    <w:rsid w:val="003E7F87"/>
    <w:rsid w:val="003F59C3"/>
    <w:rsid w:val="0040143B"/>
    <w:rsid w:val="00401E54"/>
    <w:rsid w:val="0040242C"/>
    <w:rsid w:val="004055DA"/>
    <w:rsid w:val="00413B8C"/>
    <w:rsid w:val="004143A4"/>
    <w:rsid w:val="00415108"/>
    <w:rsid w:val="004154EA"/>
    <w:rsid w:val="00420DA5"/>
    <w:rsid w:val="004218DF"/>
    <w:rsid w:val="00426C87"/>
    <w:rsid w:val="00433708"/>
    <w:rsid w:val="00433E8D"/>
    <w:rsid w:val="00434C88"/>
    <w:rsid w:val="0044111C"/>
    <w:rsid w:val="00450411"/>
    <w:rsid w:val="00463D91"/>
    <w:rsid w:val="0046433D"/>
    <w:rsid w:val="00467F12"/>
    <w:rsid w:val="00470052"/>
    <w:rsid w:val="004711D0"/>
    <w:rsid w:val="00472A8F"/>
    <w:rsid w:val="00473308"/>
    <w:rsid w:val="004743F7"/>
    <w:rsid w:val="00475817"/>
    <w:rsid w:val="00476DFF"/>
    <w:rsid w:val="00480329"/>
    <w:rsid w:val="0048148D"/>
    <w:rsid w:val="00486D72"/>
    <w:rsid w:val="004946FE"/>
    <w:rsid w:val="004978D7"/>
    <w:rsid w:val="004A1E74"/>
    <w:rsid w:val="004A267A"/>
    <w:rsid w:val="004A4A61"/>
    <w:rsid w:val="004B7319"/>
    <w:rsid w:val="004B7BD4"/>
    <w:rsid w:val="004C5894"/>
    <w:rsid w:val="004C64EE"/>
    <w:rsid w:val="004C6521"/>
    <w:rsid w:val="004D46F8"/>
    <w:rsid w:val="004D5D9F"/>
    <w:rsid w:val="004D5E00"/>
    <w:rsid w:val="004E178D"/>
    <w:rsid w:val="004E5CAE"/>
    <w:rsid w:val="004F4866"/>
    <w:rsid w:val="004F75A3"/>
    <w:rsid w:val="004F7929"/>
    <w:rsid w:val="005000FA"/>
    <w:rsid w:val="005045B4"/>
    <w:rsid w:val="00511E4F"/>
    <w:rsid w:val="005138F4"/>
    <w:rsid w:val="005160E2"/>
    <w:rsid w:val="00521A65"/>
    <w:rsid w:val="0052564D"/>
    <w:rsid w:val="005259AC"/>
    <w:rsid w:val="0053007E"/>
    <w:rsid w:val="0053317C"/>
    <w:rsid w:val="00534219"/>
    <w:rsid w:val="00535DB7"/>
    <w:rsid w:val="0054060A"/>
    <w:rsid w:val="00542976"/>
    <w:rsid w:val="0055229F"/>
    <w:rsid w:val="00556FD3"/>
    <w:rsid w:val="00560E91"/>
    <w:rsid w:val="00562FFA"/>
    <w:rsid w:val="00563AA7"/>
    <w:rsid w:val="005660AC"/>
    <w:rsid w:val="00570B47"/>
    <w:rsid w:val="00571807"/>
    <w:rsid w:val="0057417F"/>
    <w:rsid w:val="00581FE8"/>
    <w:rsid w:val="00585CBE"/>
    <w:rsid w:val="005927AC"/>
    <w:rsid w:val="005927BB"/>
    <w:rsid w:val="005A3A62"/>
    <w:rsid w:val="005A470D"/>
    <w:rsid w:val="005A484E"/>
    <w:rsid w:val="005A71CB"/>
    <w:rsid w:val="005C0247"/>
    <w:rsid w:val="005C6F16"/>
    <w:rsid w:val="005D0FCE"/>
    <w:rsid w:val="005D228E"/>
    <w:rsid w:val="005D6A62"/>
    <w:rsid w:val="005D6DC8"/>
    <w:rsid w:val="005F2DAA"/>
    <w:rsid w:val="00602B45"/>
    <w:rsid w:val="0060325E"/>
    <w:rsid w:val="00605A35"/>
    <w:rsid w:val="0060656C"/>
    <w:rsid w:val="00606738"/>
    <w:rsid w:val="00607FA5"/>
    <w:rsid w:val="0061136F"/>
    <w:rsid w:val="00612E71"/>
    <w:rsid w:val="00620DAD"/>
    <w:rsid w:val="0062327D"/>
    <w:rsid w:val="00623720"/>
    <w:rsid w:val="006262BD"/>
    <w:rsid w:val="00626576"/>
    <w:rsid w:val="006305B0"/>
    <w:rsid w:val="00630FF9"/>
    <w:rsid w:val="00631CF6"/>
    <w:rsid w:val="00632F59"/>
    <w:rsid w:val="00635FA3"/>
    <w:rsid w:val="00642391"/>
    <w:rsid w:val="00642DC6"/>
    <w:rsid w:val="00646083"/>
    <w:rsid w:val="00646D75"/>
    <w:rsid w:val="0065427D"/>
    <w:rsid w:val="00654A1C"/>
    <w:rsid w:val="00664151"/>
    <w:rsid w:val="00665E5C"/>
    <w:rsid w:val="00672B39"/>
    <w:rsid w:val="00674711"/>
    <w:rsid w:val="006747B1"/>
    <w:rsid w:val="00675335"/>
    <w:rsid w:val="00677D95"/>
    <w:rsid w:val="00680D87"/>
    <w:rsid w:val="00681AC7"/>
    <w:rsid w:val="0069784E"/>
    <w:rsid w:val="006A2C43"/>
    <w:rsid w:val="006A5D89"/>
    <w:rsid w:val="006B661F"/>
    <w:rsid w:val="006B75C6"/>
    <w:rsid w:val="006C43BC"/>
    <w:rsid w:val="006C7331"/>
    <w:rsid w:val="006D6919"/>
    <w:rsid w:val="006E5D77"/>
    <w:rsid w:val="006E5D85"/>
    <w:rsid w:val="006F74BE"/>
    <w:rsid w:val="006F7B27"/>
    <w:rsid w:val="00700A05"/>
    <w:rsid w:val="00702311"/>
    <w:rsid w:val="00704578"/>
    <w:rsid w:val="00704B5D"/>
    <w:rsid w:val="007059F2"/>
    <w:rsid w:val="00707EEB"/>
    <w:rsid w:val="00710435"/>
    <w:rsid w:val="00711207"/>
    <w:rsid w:val="0071219F"/>
    <w:rsid w:val="00715808"/>
    <w:rsid w:val="007230B5"/>
    <w:rsid w:val="007260A3"/>
    <w:rsid w:val="0072793E"/>
    <w:rsid w:val="00731093"/>
    <w:rsid w:val="00737C4F"/>
    <w:rsid w:val="00737D97"/>
    <w:rsid w:val="0075042B"/>
    <w:rsid w:val="007525E7"/>
    <w:rsid w:val="00756360"/>
    <w:rsid w:val="00771031"/>
    <w:rsid w:val="007724FF"/>
    <w:rsid w:val="00775F02"/>
    <w:rsid w:val="00777EB7"/>
    <w:rsid w:val="00781FD6"/>
    <w:rsid w:val="00790478"/>
    <w:rsid w:val="007935F2"/>
    <w:rsid w:val="007A0432"/>
    <w:rsid w:val="007A359E"/>
    <w:rsid w:val="007A6CAD"/>
    <w:rsid w:val="007A6D20"/>
    <w:rsid w:val="007B6DA5"/>
    <w:rsid w:val="007C09F2"/>
    <w:rsid w:val="007C0BCA"/>
    <w:rsid w:val="007C0E3C"/>
    <w:rsid w:val="007C102B"/>
    <w:rsid w:val="007D263D"/>
    <w:rsid w:val="007D4E17"/>
    <w:rsid w:val="007D5B4E"/>
    <w:rsid w:val="007E18AB"/>
    <w:rsid w:val="007E3309"/>
    <w:rsid w:val="007E37B2"/>
    <w:rsid w:val="00800F95"/>
    <w:rsid w:val="00804DBB"/>
    <w:rsid w:val="008068E6"/>
    <w:rsid w:val="00806C2C"/>
    <w:rsid w:val="0081494C"/>
    <w:rsid w:val="00815DFB"/>
    <w:rsid w:val="00821D3D"/>
    <w:rsid w:val="00825430"/>
    <w:rsid w:val="00825C9C"/>
    <w:rsid w:val="008261F6"/>
    <w:rsid w:val="008309AE"/>
    <w:rsid w:val="00832DAE"/>
    <w:rsid w:val="008348C1"/>
    <w:rsid w:val="008348E9"/>
    <w:rsid w:val="008469BA"/>
    <w:rsid w:val="00850DF9"/>
    <w:rsid w:val="0085483F"/>
    <w:rsid w:val="00863100"/>
    <w:rsid w:val="00863771"/>
    <w:rsid w:val="0086488F"/>
    <w:rsid w:val="00871B2D"/>
    <w:rsid w:val="00874C06"/>
    <w:rsid w:val="00875CEA"/>
    <w:rsid w:val="008815C4"/>
    <w:rsid w:val="008843E3"/>
    <w:rsid w:val="008874B6"/>
    <w:rsid w:val="00887607"/>
    <w:rsid w:val="008937CA"/>
    <w:rsid w:val="00896F37"/>
    <w:rsid w:val="008A1B6E"/>
    <w:rsid w:val="008A38C6"/>
    <w:rsid w:val="008A7585"/>
    <w:rsid w:val="008A7FC7"/>
    <w:rsid w:val="008C0BF4"/>
    <w:rsid w:val="008D619C"/>
    <w:rsid w:val="008E06E2"/>
    <w:rsid w:val="008F63D5"/>
    <w:rsid w:val="0091588C"/>
    <w:rsid w:val="0092120A"/>
    <w:rsid w:val="00925E78"/>
    <w:rsid w:val="00931516"/>
    <w:rsid w:val="00931BF8"/>
    <w:rsid w:val="00936D3F"/>
    <w:rsid w:val="00940A47"/>
    <w:rsid w:val="00940B96"/>
    <w:rsid w:val="00947629"/>
    <w:rsid w:val="00964D5C"/>
    <w:rsid w:val="00966BE8"/>
    <w:rsid w:val="0096760F"/>
    <w:rsid w:val="0097133F"/>
    <w:rsid w:val="0097195F"/>
    <w:rsid w:val="009779D3"/>
    <w:rsid w:val="009808C4"/>
    <w:rsid w:val="00982F20"/>
    <w:rsid w:val="00986326"/>
    <w:rsid w:val="00987B8F"/>
    <w:rsid w:val="00991B6A"/>
    <w:rsid w:val="0099304F"/>
    <w:rsid w:val="00993BCF"/>
    <w:rsid w:val="009973B5"/>
    <w:rsid w:val="009A6018"/>
    <w:rsid w:val="009B7E50"/>
    <w:rsid w:val="009C0832"/>
    <w:rsid w:val="009C283C"/>
    <w:rsid w:val="009C6133"/>
    <w:rsid w:val="009E0BFC"/>
    <w:rsid w:val="009E79CF"/>
    <w:rsid w:val="009F0DE4"/>
    <w:rsid w:val="00A01B6B"/>
    <w:rsid w:val="00A03A60"/>
    <w:rsid w:val="00A14339"/>
    <w:rsid w:val="00A15A53"/>
    <w:rsid w:val="00A16569"/>
    <w:rsid w:val="00A20ACC"/>
    <w:rsid w:val="00A21107"/>
    <w:rsid w:val="00A22E44"/>
    <w:rsid w:val="00A240AD"/>
    <w:rsid w:val="00A30E1D"/>
    <w:rsid w:val="00A32FA8"/>
    <w:rsid w:val="00A34D24"/>
    <w:rsid w:val="00A41707"/>
    <w:rsid w:val="00A42830"/>
    <w:rsid w:val="00A42EBB"/>
    <w:rsid w:val="00A44133"/>
    <w:rsid w:val="00A66E54"/>
    <w:rsid w:val="00A70858"/>
    <w:rsid w:val="00A70F85"/>
    <w:rsid w:val="00A73420"/>
    <w:rsid w:val="00A76DFA"/>
    <w:rsid w:val="00A83A59"/>
    <w:rsid w:val="00A87E87"/>
    <w:rsid w:val="00A91CD9"/>
    <w:rsid w:val="00A952CB"/>
    <w:rsid w:val="00A955D2"/>
    <w:rsid w:val="00AA5619"/>
    <w:rsid w:val="00AA77C9"/>
    <w:rsid w:val="00AB2499"/>
    <w:rsid w:val="00AC5237"/>
    <w:rsid w:val="00AC5492"/>
    <w:rsid w:val="00AC6893"/>
    <w:rsid w:val="00AD4B53"/>
    <w:rsid w:val="00AD6F3D"/>
    <w:rsid w:val="00AD74F4"/>
    <w:rsid w:val="00AE2951"/>
    <w:rsid w:val="00AE4200"/>
    <w:rsid w:val="00AE67DA"/>
    <w:rsid w:val="00AE78A5"/>
    <w:rsid w:val="00AF5160"/>
    <w:rsid w:val="00AF7ECE"/>
    <w:rsid w:val="00AF7F70"/>
    <w:rsid w:val="00B028A9"/>
    <w:rsid w:val="00B02A8E"/>
    <w:rsid w:val="00B1385B"/>
    <w:rsid w:val="00B166B8"/>
    <w:rsid w:val="00B21453"/>
    <w:rsid w:val="00B33FA5"/>
    <w:rsid w:val="00B35DBB"/>
    <w:rsid w:val="00B42375"/>
    <w:rsid w:val="00B440C6"/>
    <w:rsid w:val="00B53355"/>
    <w:rsid w:val="00B6542A"/>
    <w:rsid w:val="00B70FE5"/>
    <w:rsid w:val="00B73BD7"/>
    <w:rsid w:val="00B7728F"/>
    <w:rsid w:val="00B82211"/>
    <w:rsid w:val="00B8252F"/>
    <w:rsid w:val="00B82D08"/>
    <w:rsid w:val="00B90DF9"/>
    <w:rsid w:val="00B95A08"/>
    <w:rsid w:val="00B9625B"/>
    <w:rsid w:val="00B96950"/>
    <w:rsid w:val="00B96DA7"/>
    <w:rsid w:val="00BA113C"/>
    <w:rsid w:val="00BA339F"/>
    <w:rsid w:val="00BA4024"/>
    <w:rsid w:val="00BA61CD"/>
    <w:rsid w:val="00BC0828"/>
    <w:rsid w:val="00BD4EF2"/>
    <w:rsid w:val="00BD62EB"/>
    <w:rsid w:val="00BD7AA0"/>
    <w:rsid w:val="00BE635C"/>
    <w:rsid w:val="00BF540C"/>
    <w:rsid w:val="00BF6599"/>
    <w:rsid w:val="00BF6AD8"/>
    <w:rsid w:val="00C00E8F"/>
    <w:rsid w:val="00C03E49"/>
    <w:rsid w:val="00C058CE"/>
    <w:rsid w:val="00C14B2C"/>
    <w:rsid w:val="00C177CB"/>
    <w:rsid w:val="00C26DE5"/>
    <w:rsid w:val="00C27D51"/>
    <w:rsid w:val="00C3030E"/>
    <w:rsid w:val="00C310CC"/>
    <w:rsid w:val="00C46DBF"/>
    <w:rsid w:val="00C50558"/>
    <w:rsid w:val="00C543B6"/>
    <w:rsid w:val="00C668B3"/>
    <w:rsid w:val="00C70E43"/>
    <w:rsid w:val="00C72556"/>
    <w:rsid w:val="00C81E24"/>
    <w:rsid w:val="00C832A9"/>
    <w:rsid w:val="00C83AF9"/>
    <w:rsid w:val="00C8588C"/>
    <w:rsid w:val="00C92BE6"/>
    <w:rsid w:val="00C965BB"/>
    <w:rsid w:val="00C96A10"/>
    <w:rsid w:val="00CA2D94"/>
    <w:rsid w:val="00CA3671"/>
    <w:rsid w:val="00CB5DB3"/>
    <w:rsid w:val="00CC05FB"/>
    <w:rsid w:val="00CC0BB9"/>
    <w:rsid w:val="00CC13AC"/>
    <w:rsid w:val="00CC67AF"/>
    <w:rsid w:val="00CD1BBF"/>
    <w:rsid w:val="00CD42A6"/>
    <w:rsid w:val="00CD514C"/>
    <w:rsid w:val="00CE1EEF"/>
    <w:rsid w:val="00CE6038"/>
    <w:rsid w:val="00CE6E79"/>
    <w:rsid w:val="00CE7516"/>
    <w:rsid w:val="00CF290C"/>
    <w:rsid w:val="00CF3499"/>
    <w:rsid w:val="00CF52D2"/>
    <w:rsid w:val="00D002A1"/>
    <w:rsid w:val="00D030BC"/>
    <w:rsid w:val="00D04045"/>
    <w:rsid w:val="00D14E78"/>
    <w:rsid w:val="00D16F6F"/>
    <w:rsid w:val="00D20D48"/>
    <w:rsid w:val="00D23048"/>
    <w:rsid w:val="00D25FE1"/>
    <w:rsid w:val="00D262E1"/>
    <w:rsid w:val="00D34B07"/>
    <w:rsid w:val="00D52EAD"/>
    <w:rsid w:val="00D55CB7"/>
    <w:rsid w:val="00D60249"/>
    <w:rsid w:val="00D622DA"/>
    <w:rsid w:val="00D62482"/>
    <w:rsid w:val="00D6514E"/>
    <w:rsid w:val="00D71A6A"/>
    <w:rsid w:val="00D71EDF"/>
    <w:rsid w:val="00D73E33"/>
    <w:rsid w:val="00D7723B"/>
    <w:rsid w:val="00D7756A"/>
    <w:rsid w:val="00D81AB6"/>
    <w:rsid w:val="00D81E2D"/>
    <w:rsid w:val="00D82812"/>
    <w:rsid w:val="00D849C9"/>
    <w:rsid w:val="00D868AD"/>
    <w:rsid w:val="00D868EB"/>
    <w:rsid w:val="00D94CA9"/>
    <w:rsid w:val="00D964D0"/>
    <w:rsid w:val="00DA0335"/>
    <w:rsid w:val="00DA6F05"/>
    <w:rsid w:val="00DB02B5"/>
    <w:rsid w:val="00DC2C13"/>
    <w:rsid w:val="00DC4FB1"/>
    <w:rsid w:val="00DC58FD"/>
    <w:rsid w:val="00DC6BC0"/>
    <w:rsid w:val="00DD355E"/>
    <w:rsid w:val="00DD5023"/>
    <w:rsid w:val="00DE31EA"/>
    <w:rsid w:val="00DE76CA"/>
    <w:rsid w:val="00DF0FD7"/>
    <w:rsid w:val="00DF2364"/>
    <w:rsid w:val="00DF30D6"/>
    <w:rsid w:val="00DF340B"/>
    <w:rsid w:val="00DF6355"/>
    <w:rsid w:val="00DF783F"/>
    <w:rsid w:val="00E07CD4"/>
    <w:rsid w:val="00E164A4"/>
    <w:rsid w:val="00E17809"/>
    <w:rsid w:val="00E20514"/>
    <w:rsid w:val="00E2088F"/>
    <w:rsid w:val="00E21DAD"/>
    <w:rsid w:val="00E3254E"/>
    <w:rsid w:val="00E3696F"/>
    <w:rsid w:val="00E40167"/>
    <w:rsid w:val="00E429EE"/>
    <w:rsid w:val="00E42EAB"/>
    <w:rsid w:val="00E4376D"/>
    <w:rsid w:val="00E52370"/>
    <w:rsid w:val="00E563FC"/>
    <w:rsid w:val="00E5675C"/>
    <w:rsid w:val="00E61082"/>
    <w:rsid w:val="00E61D0E"/>
    <w:rsid w:val="00E62B4D"/>
    <w:rsid w:val="00E62DFE"/>
    <w:rsid w:val="00E63989"/>
    <w:rsid w:val="00E661BE"/>
    <w:rsid w:val="00E6641E"/>
    <w:rsid w:val="00E66D6F"/>
    <w:rsid w:val="00E705B2"/>
    <w:rsid w:val="00E7240D"/>
    <w:rsid w:val="00E80DBF"/>
    <w:rsid w:val="00E839F8"/>
    <w:rsid w:val="00E83A10"/>
    <w:rsid w:val="00E844A5"/>
    <w:rsid w:val="00E86021"/>
    <w:rsid w:val="00E8615B"/>
    <w:rsid w:val="00E86D41"/>
    <w:rsid w:val="00E923B6"/>
    <w:rsid w:val="00E94965"/>
    <w:rsid w:val="00E94D01"/>
    <w:rsid w:val="00E973A1"/>
    <w:rsid w:val="00EA2D7D"/>
    <w:rsid w:val="00EA6D21"/>
    <w:rsid w:val="00EB09F5"/>
    <w:rsid w:val="00EB22A5"/>
    <w:rsid w:val="00EB308A"/>
    <w:rsid w:val="00EB3399"/>
    <w:rsid w:val="00EB4EBB"/>
    <w:rsid w:val="00EC33EA"/>
    <w:rsid w:val="00EC4902"/>
    <w:rsid w:val="00ED2FFF"/>
    <w:rsid w:val="00EE3D5B"/>
    <w:rsid w:val="00EE70CF"/>
    <w:rsid w:val="00EE7EDD"/>
    <w:rsid w:val="00EF431F"/>
    <w:rsid w:val="00EF4DA3"/>
    <w:rsid w:val="00EF71B4"/>
    <w:rsid w:val="00F07C96"/>
    <w:rsid w:val="00F1430F"/>
    <w:rsid w:val="00F153B8"/>
    <w:rsid w:val="00F209B5"/>
    <w:rsid w:val="00F20F31"/>
    <w:rsid w:val="00F2246B"/>
    <w:rsid w:val="00F23D15"/>
    <w:rsid w:val="00F27376"/>
    <w:rsid w:val="00F3045C"/>
    <w:rsid w:val="00F44FA8"/>
    <w:rsid w:val="00F4514C"/>
    <w:rsid w:val="00F45325"/>
    <w:rsid w:val="00F45F2E"/>
    <w:rsid w:val="00F46904"/>
    <w:rsid w:val="00F47DD2"/>
    <w:rsid w:val="00F52024"/>
    <w:rsid w:val="00F526EC"/>
    <w:rsid w:val="00F54E57"/>
    <w:rsid w:val="00F55B5B"/>
    <w:rsid w:val="00F56976"/>
    <w:rsid w:val="00F6170F"/>
    <w:rsid w:val="00F65005"/>
    <w:rsid w:val="00F72ADA"/>
    <w:rsid w:val="00F762D0"/>
    <w:rsid w:val="00F800F2"/>
    <w:rsid w:val="00F80532"/>
    <w:rsid w:val="00F84853"/>
    <w:rsid w:val="00F92C4A"/>
    <w:rsid w:val="00FB0470"/>
    <w:rsid w:val="00FB6995"/>
    <w:rsid w:val="00FC12AE"/>
    <w:rsid w:val="00FC4755"/>
    <w:rsid w:val="00FD24D7"/>
    <w:rsid w:val="00FE66CC"/>
    <w:rsid w:val="00FF1600"/>
    <w:rsid w:val="7545A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5A65C"/>
  <w15:chartTrackingRefBased/>
  <w15:docId w15:val="{3F97E29C-ABB1-4A6B-B56B-385FEA4E4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24FF"/>
    <w:pPr>
      <w:spacing w:after="0" w:line="240" w:lineRule="auto"/>
    </w:pPr>
    <w:rPr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724FF"/>
    <w:rPr>
      <w:sz w:val="22"/>
      <w:szCs w:val="22"/>
      <w:lang w:val="en-US" w:eastAsia="zh-CN"/>
    </w:rPr>
  </w:style>
  <w:style w:type="character" w:styleId="CommentReference">
    <w:name w:val="annotation reference"/>
    <w:basedOn w:val="DefaultParagraphFont"/>
    <w:uiPriority w:val="99"/>
    <w:semiHidden/>
    <w:unhideWhenUsed/>
    <w:rsid w:val="00D8281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8281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281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8281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82812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D828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812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D55CB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8252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82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252F"/>
  </w:style>
  <w:style w:type="paragraph" w:styleId="Footer">
    <w:name w:val="footer"/>
    <w:basedOn w:val="Normal"/>
    <w:link w:val="FooterChar"/>
    <w:uiPriority w:val="99"/>
    <w:unhideWhenUsed/>
    <w:rsid w:val="00B82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52F"/>
  </w:style>
  <w:style w:type="paragraph" w:styleId="FootnoteText">
    <w:name w:val="footnote text"/>
    <w:basedOn w:val="Normal"/>
    <w:link w:val="FootnoteTextChar"/>
    <w:uiPriority w:val="99"/>
    <w:semiHidden/>
    <w:unhideWhenUsed/>
    <w:rsid w:val="00226D0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6D0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6D00"/>
    <w:rPr>
      <w:vertAlign w:val="superscript"/>
    </w:rPr>
  </w:style>
  <w:style w:type="paragraph" w:styleId="TOC1">
    <w:name w:val="toc 1"/>
    <w:basedOn w:val="Normal"/>
    <w:next w:val="Normal"/>
    <w:autoRedefine/>
    <w:uiPriority w:val="39"/>
    <w:unhideWhenUsed/>
    <w:rsid w:val="003D4432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3D4432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3D4432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D4432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D4432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D4432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D4432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D4432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D4432"/>
    <w:pPr>
      <w:spacing w:after="0"/>
      <w:ind w:left="1920"/>
    </w:pPr>
    <w:rPr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0110EA"/>
  </w:style>
  <w:style w:type="paragraph" w:styleId="Bibliography">
    <w:name w:val="Bibliography"/>
    <w:basedOn w:val="Normal"/>
    <w:next w:val="Normal"/>
    <w:uiPriority w:val="37"/>
    <w:unhideWhenUsed/>
    <w:rsid w:val="00D262E1"/>
  </w:style>
  <w:style w:type="paragraph" w:styleId="TOCHeading">
    <w:name w:val="TOC Heading"/>
    <w:basedOn w:val="Heading1"/>
    <w:next w:val="Normal"/>
    <w:uiPriority w:val="39"/>
    <w:unhideWhenUsed/>
    <w:qFormat/>
    <w:rsid w:val="00D262E1"/>
    <w:pPr>
      <w:spacing w:before="480" w:after="0" w:line="276" w:lineRule="auto"/>
      <w:outlineLvl w:val="9"/>
    </w:pPr>
    <w:rPr>
      <w:b/>
      <w:bCs/>
      <w:sz w:val="28"/>
      <w:szCs w:val="2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60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63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1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2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3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9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2026-01-13T00:00:00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BBC25</b:Tag>
    <b:SourceType>InternetSite</b:SourceType>
    <b:Guid>{D39AE6E8-F19F-E04B-A184-BF99F90158C3}</b:Guid>
    <b:Author>
      <b:Author>
        <b:Corporate>BBC Bytesize</b:Corporate>
      </b:Author>
    </b:Author>
    <b:Title>Introducing standard index form</b:Title>
    <b:URL>https://www.bbc.co.uk/bitesize/articles/zh4ny4j#z38vbqt</b:URL>
    <b:ProductionCompany>BBC</b:ProductionCompany>
    <b:Year>2025</b:Year>
    <b:YearAccessed>2025</b:YearAccessed>
    <b:MonthAccessed>November</b:MonthAccessed>
    <b:DayAccessed>5</b:DayAccessed>
    <b:RefOrder>1</b:RefOrder>
  </b:Source>
  <b:Source>
    <b:Tag>Mat</b:Tag>
    <b:SourceType>Book</b:SourceType>
    <b:Guid>{74CC290D-C657-FC43-A9FD-906988DFC07A}</b:Guid>
    <b:Title>The art of R programming</b:Title>
    <b:Author>
      <b:Author>
        <b:NameList>
          <b:Person>
            <b:Last>Matloff</b:Last>
            <b:First>Norman</b:First>
          </b:Person>
        </b:NameList>
      </b:Author>
    </b:Author>
    <b:City>San Francisco</b:City>
    <b:Publisher>No Starch Press</b:Publishe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CDF2A1-03FD-A74C-AF1D-C912305CF1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208</TotalTime>
  <Pages>12</Pages>
  <Words>1135</Words>
  <Characters>5689</Characters>
  <Application>Microsoft Office Word</Application>
  <DocSecurity>0</DocSecurity>
  <Lines>153</Lines>
  <Paragraphs>83</Paragraphs>
  <ScaleCrop>false</ScaleCrop>
  <Company/>
  <LinksUpToDate>false</LinksUpToDate>
  <CharactersWithSpaces>6741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Assignment 2: Data manipulation (Port talbot air quality)</dc:subject>
  <dc:creator>David Sheppard (2306723)</dc:creator>
  <cp:keywords/>
  <dc:description/>
  <cp:lastModifiedBy>David Sheppard (2306723)</cp:lastModifiedBy>
  <cp:revision>166</cp:revision>
  <dcterms:created xsi:type="dcterms:W3CDTF">2025-11-13T21:48:00Z</dcterms:created>
  <dcterms:modified xsi:type="dcterms:W3CDTF">2026-01-13T23:21:00Z</dcterms:modified>
</cp:coreProperties>
</file>