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D242E" w14:textId="77777777" w:rsidR="009F33A8" w:rsidRPr="00B42648" w:rsidRDefault="009F33A8" w:rsidP="00F9235E">
      <w:pPr>
        <w:rPr>
          <w:b/>
          <w:bCs/>
          <w:sz w:val="24"/>
          <w:szCs w:val="24"/>
        </w:rPr>
      </w:pPr>
      <w:r w:rsidRPr="00B42648">
        <w:rPr>
          <w:b/>
          <w:bCs/>
          <w:sz w:val="24"/>
          <w:szCs w:val="24"/>
        </w:rPr>
        <w:t xml:space="preserve">Name: </w:t>
      </w:r>
      <w:r w:rsidRPr="00B42648">
        <w:rPr>
          <w:sz w:val="24"/>
          <w:szCs w:val="24"/>
        </w:rPr>
        <w:t>Ellie Jones</w:t>
      </w:r>
    </w:p>
    <w:p w14:paraId="3E4C0878" w14:textId="7289E146" w:rsidR="009F33A8" w:rsidRPr="00B42648" w:rsidRDefault="009F33A8" w:rsidP="00F9235E">
      <w:pPr>
        <w:rPr>
          <w:b/>
          <w:bCs/>
          <w:sz w:val="24"/>
          <w:szCs w:val="24"/>
        </w:rPr>
      </w:pPr>
      <w:r w:rsidRPr="00B42648">
        <w:rPr>
          <w:b/>
          <w:bCs/>
          <w:sz w:val="24"/>
          <w:szCs w:val="24"/>
        </w:rPr>
        <w:t xml:space="preserve">Number: </w:t>
      </w:r>
      <w:r w:rsidRPr="00B42648">
        <w:rPr>
          <w:sz w:val="24"/>
          <w:szCs w:val="24"/>
        </w:rPr>
        <w:t>2205758</w:t>
      </w:r>
    </w:p>
    <w:p w14:paraId="07F346AB" w14:textId="7322109D" w:rsidR="009F33A8" w:rsidRPr="00B42648" w:rsidRDefault="009F33A8" w:rsidP="00F9235E">
      <w:pPr>
        <w:rPr>
          <w:b/>
          <w:bCs/>
          <w:sz w:val="24"/>
          <w:szCs w:val="24"/>
        </w:rPr>
      </w:pPr>
      <w:r w:rsidRPr="00B42648">
        <w:rPr>
          <w:b/>
          <w:bCs/>
          <w:sz w:val="24"/>
          <w:szCs w:val="24"/>
        </w:rPr>
        <w:t xml:space="preserve">Programme: </w:t>
      </w:r>
      <w:r w:rsidRPr="00B42648">
        <w:rPr>
          <w:sz w:val="24"/>
          <w:szCs w:val="24"/>
        </w:rPr>
        <w:t>BA hon Graphic Design</w:t>
      </w:r>
      <w:r w:rsidRPr="00B42648">
        <w:rPr>
          <w:b/>
          <w:bCs/>
          <w:sz w:val="24"/>
          <w:szCs w:val="24"/>
        </w:rPr>
        <w:t xml:space="preserve"> </w:t>
      </w:r>
    </w:p>
    <w:p w14:paraId="5B75990D" w14:textId="0CF9882F" w:rsidR="009F33A8" w:rsidRDefault="009F33A8" w:rsidP="00F9235E">
      <w:pPr>
        <w:rPr>
          <w:b/>
          <w:bCs/>
          <w:sz w:val="24"/>
          <w:szCs w:val="24"/>
        </w:rPr>
      </w:pPr>
      <w:r w:rsidRPr="00B42648">
        <w:rPr>
          <w:b/>
          <w:bCs/>
          <w:sz w:val="24"/>
          <w:szCs w:val="24"/>
        </w:rPr>
        <w:t xml:space="preserve">Module: </w:t>
      </w:r>
      <w:r w:rsidRPr="00B42648">
        <w:rPr>
          <w:sz w:val="24"/>
          <w:szCs w:val="24"/>
        </w:rPr>
        <w:t>ADAD 5003 Research in Context</w:t>
      </w:r>
      <w:r w:rsidRPr="00B42648">
        <w:rPr>
          <w:b/>
          <w:bCs/>
          <w:sz w:val="24"/>
          <w:szCs w:val="24"/>
        </w:rPr>
        <w:t xml:space="preserve"> </w:t>
      </w:r>
    </w:p>
    <w:p w14:paraId="506A2BFD" w14:textId="19B18A97" w:rsidR="00ED4956" w:rsidRPr="00B42648" w:rsidRDefault="00ED4956" w:rsidP="00F9235E">
      <w:pPr>
        <w:rPr>
          <w:b/>
          <w:bCs/>
          <w:sz w:val="24"/>
          <w:szCs w:val="24"/>
        </w:rPr>
      </w:pPr>
      <w:r>
        <w:rPr>
          <w:b/>
          <w:bCs/>
          <w:sz w:val="24"/>
          <w:szCs w:val="24"/>
        </w:rPr>
        <w:t xml:space="preserve">Lecturer: </w:t>
      </w:r>
      <w:r w:rsidRPr="00ED4956">
        <w:rPr>
          <w:sz w:val="24"/>
          <w:szCs w:val="24"/>
        </w:rPr>
        <w:t>Donna Williams</w:t>
      </w:r>
    </w:p>
    <w:p w14:paraId="36A90969" w14:textId="77777777" w:rsidR="009F33A8" w:rsidRPr="00B42648" w:rsidRDefault="009F33A8" w:rsidP="00F9235E">
      <w:pPr>
        <w:rPr>
          <w:b/>
          <w:bCs/>
          <w:sz w:val="24"/>
          <w:szCs w:val="24"/>
        </w:rPr>
      </w:pPr>
    </w:p>
    <w:p w14:paraId="3F90EF82" w14:textId="796F3BB1" w:rsidR="009F33A8" w:rsidRPr="00B42648" w:rsidRDefault="009F33A8" w:rsidP="00F9235E">
      <w:pPr>
        <w:rPr>
          <w:b/>
          <w:bCs/>
          <w:sz w:val="24"/>
          <w:szCs w:val="24"/>
        </w:rPr>
      </w:pPr>
      <w:r w:rsidRPr="00B42648">
        <w:rPr>
          <w:b/>
          <w:bCs/>
          <w:sz w:val="24"/>
          <w:szCs w:val="24"/>
        </w:rPr>
        <w:t>Word Count:</w:t>
      </w:r>
      <w:r w:rsidRPr="00B42648">
        <w:rPr>
          <w:sz w:val="24"/>
          <w:szCs w:val="24"/>
        </w:rPr>
        <w:t xml:space="preserve"> 2</w:t>
      </w:r>
      <w:r w:rsidR="005A20E3">
        <w:rPr>
          <w:sz w:val="24"/>
          <w:szCs w:val="24"/>
        </w:rPr>
        <w:t>429</w:t>
      </w:r>
    </w:p>
    <w:p w14:paraId="145C6B74" w14:textId="77777777" w:rsidR="009F33A8" w:rsidRPr="00B42648" w:rsidRDefault="009F33A8" w:rsidP="00F9235E">
      <w:pPr>
        <w:rPr>
          <w:b/>
          <w:bCs/>
          <w:sz w:val="24"/>
          <w:szCs w:val="24"/>
        </w:rPr>
      </w:pPr>
    </w:p>
    <w:p w14:paraId="7C8AB75B" w14:textId="77777777" w:rsidR="009F33A8" w:rsidRPr="00B42648" w:rsidRDefault="009F33A8" w:rsidP="00F9235E">
      <w:pPr>
        <w:rPr>
          <w:b/>
          <w:bCs/>
          <w:sz w:val="24"/>
          <w:szCs w:val="24"/>
        </w:rPr>
      </w:pPr>
    </w:p>
    <w:p w14:paraId="2123574C" w14:textId="77777777" w:rsidR="009F33A8" w:rsidRPr="00B42648" w:rsidRDefault="009F33A8" w:rsidP="00F9235E">
      <w:pPr>
        <w:rPr>
          <w:b/>
          <w:bCs/>
          <w:sz w:val="24"/>
          <w:szCs w:val="24"/>
        </w:rPr>
      </w:pPr>
    </w:p>
    <w:p w14:paraId="0FBE136B" w14:textId="77777777" w:rsidR="009F33A8" w:rsidRPr="00B42648" w:rsidRDefault="009F33A8" w:rsidP="00F9235E">
      <w:pPr>
        <w:rPr>
          <w:b/>
          <w:bCs/>
          <w:sz w:val="24"/>
          <w:szCs w:val="24"/>
        </w:rPr>
      </w:pPr>
    </w:p>
    <w:p w14:paraId="191A77F3" w14:textId="77777777" w:rsidR="009F33A8" w:rsidRPr="00B42648" w:rsidRDefault="009F33A8" w:rsidP="00F9235E">
      <w:pPr>
        <w:rPr>
          <w:b/>
          <w:bCs/>
          <w:sz w:val="24"/>
          <w:szCs w:val="24"/>
        </w:rPr>
      </w:pPr>
    </w:p>
    <w:p w14:paraId="52169193" w14:textId="77777777" w:rsidR="009F33A8" w:rsidRPr="00B42648" w:rsidRDefault="009F33A8" w:rsidP="00F9235E">
      <w:pPr>
        <w:rPr>
          <w:b/>
          <w:bCs/>
          <w:sz w:val="24"/>
          <w:szCs w:val="24"/>
        </w:rPr>
      </w:pPr>
    </w:p>
    <w:p w14:paraId="6F687824" w14:textId="77777777" w:rsidR="009F33A8" w:rsidRPr="00B42648" w:rsidRDefault="009F33A8" w:rsidP="00F9235E">
      <w:pPr>
        <w:rPr>
          <w:b/>
          <w:bCs/>
          <w:sz w:val="24"/>
          <w:szCs w:val="24"/>
        </w:rPr>
      </w:pPr>
    </w:p>
    <w:p w14:paraId="4CFB098F" w14:textId="77777777" w:rsidR="009F33A8" w:rsidRPr="00B42648" w:rsidRDefault="009F33A8" w:rsidP="00F9235E">
      <w:pPr>
        <w:rPr>
          <w:b/>
          <w:bCs/>
          <w:sz w:val="24"/>
          <w:szCs w:val="24"/>
        </w:rPr>
      </w:pPr>
    </w:p>
    <w:p w14:paraId="0B1E909A" w14:textId="77777777" w:rsidR="009F33A8" w:rsidRPr="00B42648" w:rsidRDefault="009F33A8" w:rsidP="00F9235E">
      <w:pPr>
        <w:rPr>
          <w:b/>
          <w:bCs/>
          <w:sz w:val="24"/>
          <w:szCs w:val="24"/>
        </w:rPr>
      </w:pPr>
    </w:p>
    <w:p w14:paraId="01A7BF67" w14:textId="77777777" w:rsidR="009F33A8" w:rsidRPr="00B42648" w:rsidRDefault="009F33A8" w:rsidP="00F9235E">
      <w:pPr>
        <w:rPr>
          <w:b/>
          <w:bCs/>
          <w:sz w:val="24"/>
          <w:szCs w:val="24"/>
        </w:rPr>
      </w:pPr>
    </w:p>
    <w:p w14:paraId="46879B3C" w14:textId="77777777" w:rsidR="009F33A8" w:rsidRPr="00B42648" w:rsidRDefault="009F33A8" w:rsidP="00F9235E">
      <w:pPr>
        <w:rPr>
          <w:b/>
          <w:bCs/>
          <w:sz w:val="24"/>
          <w:szCs w:val="24"/>
        </w:rPr>
      </w:pPr>
    </w:p>
    <w:p w14:paraId="554321A0" w14:textId="77777777" w:rsidR="009F33A8" w:rsidRPr="00B42648" w:rsidRDefault="009F33A8" w:rsidP="00F9235E">
      <w:pPr>
        <w:rPr>
          <w:b/>
          <w:bCs/>
          <w:sz w:val="24"/>
          <w:szCs w:val="24"/>
        </w:rPr>
      </w:pPr>
    </w:p>
    <w:p w14:paraId="109A1286" w14:textId="77777777" w:rsidR="009F33A8" w:rsidRPr="00B42648" w:rsidRDefault="009F33A8" w:rsidP="00F9235E">
      <w:pPr>
        <w:rPr>
          <w:b/>
          <w:bCs/>
          <w:sz w:val="24"/>
          <w:szCs w:val="24"/>
        </w:rPr>
      </w:pPr>
    </w:p>
    <w:p w14:paraId="0BAE0608" w14:textId="77777777" w:rsidR="009F33A8" w:rsidRPr="00B42648" w:rsidRDefault="009F33A8" w:rsidP="00F9235E">
      <w:pPr>
        <w:rPr>
          <w:b/>
          <w:bCs/>
          <w:sz w:val="24"/>
          <w:szCs w:val="24"/>
        </w:rPr>
      </w:pPr>
    </w:p>
    <w:p w14:paraId="20B00D02" w14:textId="77777777" w:rsidR="009F33A8" w:rsidRPr="00B42648" w:rsidRDefault="009F33A8" w:rsidP="00F9235E">
      <w:pPr>
        <w:rPr>
          <w:b/>
          <w:bCs/>
          <w:sz w:val="24"/>
          <w:szCs w:val="24"/>
        </w:rPr>
      </w:pPr>
    </w:p>
    <w:p w14:paraId="3787B49F" w14:textId="77777777" w:rsidR="009F33A8" w:rsidRPr="00B42648" w:rsidRDefault="009F33A8" w:rsidP="00F9235E">
      <w:pPr>
        <w:rPr>
          <w:b/>
          <w:bCs/>
          <w:sz w:val="24"/>
          <w:szCs w:val="24"/>
        </w:rPr>
      </w:pPr>
    </w:p>
    <w:p w14:paraId="7F7F581C" w14:textId="77777777" w:rsidR="009F33A8" w:rsidRPr="00B42648" w:rsidRDefault="009F33A8" w:rsidP="00F9235E">
      <w:pPr>
        <w:rPr>
          <w:b/>
          <w:bCs/>
          <w:sz w:val="24"/>
          <w:szCs w:val="24"/>
        </w:rPr>
      </w:pPr>
    </w:p>
    <w:p w14:paraId="469D60E5" w14:textId="77777777" w:rsidR="009F33A8" w:rsidRPr="00B42648" w:rsidRDefault="009F33A8" w:rsidP="00F9235E">
      <w:pPr>
        <w:rPr>
          <w:b/>
          <w:bCs/>
          <w:sz w:val="24"/>
          <w:szCs w:val="24"/>
        </w:rPr>
      </w:pPr>
    </w:p>
    <w:p w14:paraId="3DB81B6E" w14:textId="77777777" w:rsidR="009F33A8" w:rsidRPr="00B42648" w:rsidRDefault="009F33A8" w:rsidP="00F9235E">
      <w:pPr>
        <w:rPr>
          <w:b/>
          <w:bCs/>
          <w:sz w:val="24"/>
          <w:szCs w:val="24"/>
        </w:rPr>
      </w:pPr>
    </w:p>
    <w:p w14:paraId="57326F88" w14:textId="77777777" w:rsidR="009F33A8" w:rsidRPr="00B42648" w:rsidRDefault="009F33A8" w:rsidP="00F9235E">
      <w:pPr>
        <w:rPr>
          <w:b/>
          <w:bCs/>
          <w:sz w:val="24"/>
          <w:szCs w:val="24"/>
        </w:rPr>
      </w:pPr>
    </w:p>
    <w:p w14:paraId="67998284" w14:textId="77777777" w:rsidR="009F33A8" w:rsidRPr="00B42648" w:rsidRDefault="009F33A8" w:rsidP="00F9235E">
      <w:pPr>
        <w:rPr>
          <w:b/>
          <w:bCs/>
          <w:sz w:val="24"/>
          <w:szCs w:val="24"/>
        </w:rPr>
      </w:pPr>
    </w:p>
    <w:p w14:paraId="79EB1B37" w14:textId="77777777" w:rsidR="009F33A8" w:rsidRPr="00B42648" w:rsidRDefault="009F33A8" w:rsidP="00F9235E">
      <w:pPr>
        <w:rPr>
          <w:b/>
          <w:bCs/>
          <w:sz w:val="24"/>
          <w:szCs w:val="24"/>
        </w:rPr>
      </w:pPr>
    </w:p>
    <w:p w14:paraId="08CEC9B0" w14:textId="77777777" w:rsidR="009F33A8" w:rsidRPr="00B42648" w:rsidRDefault="009F33A8" w:rsidP="00F9235E">
      <w:pPr>
        <w:rPr>
          <w:b/>
          <w:bCs/>
          <w:sz w:val="24"/>
          <w:szCs w:val="24"/>
        </w:rPr>
      </w:pPr>
    </w:p>
    <w:p w14:paraId="4FA81A47" w14:textId="77777777" w:rsidR="009F33A8" w:rsidRPr="00B42648" w:rsidRDefault="009F33A8" w:rsidP="00F9235E">
      <w:pPr>
        <w:rPr>
          <w:b/>
          <w:bCs/>
          <w:sz w:val="24"/>
          <w:szCs w:val="24"/>
        </w:rPr>
      </w:pPr>
    </w:p>
    <w:p w14:paraId="0F215445" w14:textId="46925408" w:rsidR="00DE35EF" w:rsidRPr="00B42648" w:rsidRDefault="00F9235E" w:rsidP="000F455D">
      <w:pPr>
        <w:spacing w:line="480" w:lineRule="auto"/>
        <w:rPr>
          <w:b/>
          <w:bCs/>
          <w:sz w:val="24"/>
          <w:szCs w:val="24"/>
        </w:rPr>
      </w:pPr>
      <w:r w:rsidRPr="00B42648">
        <w:rPr>
          <w:b/>
          <w:bCs/>
          <w:sz w:val="24"/>
          <w:szCs w:val="24"/>
        </w:rPr>
        <w:t>Investigate the digital graphic design revolution of the mid-1980s. Discuss the work of 3 designers who embraced this new technology to challenge the past and define the future.</w:t>
      </w:r>
    </w:p>
    <w:p w14:paraId="0A14AA74" w14:textId="77777777" w:rsidR="004912C7" w:rsidRPr="00B42648" w:rsidRDefault="004912C7" w:rsidP="000F455D">
      <w:pPr>
        <w:spacing w:line="480" w:lineRule="auto"/>
        <w:rPr>
          <w:sz w:val="24"/>
          <w:szCs w:val="24"/>
        </w:rPr>
      </w:pPr>
    </w:p>
    <w:p w14:paraId="22703DBF" w14:textId="6DF03E16" w:rsidR="004912C7" w:rsidRPr="00B42648" w:rsidRDefault="007F1680" w:rsidP="000F455D">
      <w:pPr>
        <w:spacing w:line="480" w:lineRule="auto"/>
        <w:rPr>
          <w:sz w:val="24"/>
          <w:szCs w:val="24"/>
        </w:rPr>
      </w:pPr>
      <w:r w:rsidRPr="00B42648">
        <w:rPr>
          <w:sz w:val="24"/>
          <w:szCs w:val="24"/>
        </w:rPr>
        <w:t xml:space="preserve">Swiss international design, otherwise known as International typographic </w:t>
      </w:r>
      <w:r w:rsidR="00CA6581" w:rsidRPr="00B42648">
        <w:rPr>
          <w:sz w:val="24"/>
          <w:szCs w:val="24"/>
        </w:rPr>
        <w:t>style,</w:t>
      </w:r>
      <w:r w:rsidR="00257CD1" w:rsidRPr="00B42648">
        <w:rPr>
          <w:sz w:val="24"/>
          <w:szCs w:val="24"/>
        </w:rPr>
        <w:t xml:space="preserve"> is an</w:t>
      </w:r>
      <w:r w:rsidR="001C1CD0" w:rsidRPr="00B42648">
        <w:rPr>
          <w:sz w:val="24"/>
          <w:szCs w:val="24"/>
        </w:rPr>
        <w:t xml:space="preserve"> aesthetic </w:t>
      </w:r>
      <w:r w:rsidR="00257CD1" w:rsidRPr="00B42648">
        <w:rPr>
          <w:sz w:val="24"/>
          <w:szCs w:val="24"/>
        </w:rPr>
        <w:t xml:space="preserve">that </w:t>
      </w:r>
      <w:r w:rsidR="001C1CD0" w:rsidRPr="00B42648">
        <w:rPr>
          <w:sz w:val="24"/>
          <w:szCs w:val="24"/>
        </w:rPr>
        <w:t>grew from around 1920 until 1965 but is most notable in the 1950s. Th</w:t>
      </w:r>
      <w:r w:rsidR="00521D90" w:rsidRPr="00B42648">
        <w:rPr>
          <w:sz w:val="24"/>
          <w:szCs w:val="24"/>
        </w:rPr>
        <w:t>i</w:t>
      </w:r>
      <w:r w:rsidR="0048405F">
        <w:rPr>
          <w:sz w:val="24"/>
          <w:szCs w:val="24"/>
        </w:rPr>
        <w:t>s</w:t>
      </w:r>
      <w:r w:rsidR="001C1CD0" w:rsidRPr="00B42648">
        <w:rPr>
          <w:sz w:val="24"/>
          <w:szCs w:val="24"/>
        </w:rPr>
        <w:t xml:space="preserve"> effect of Swiss design heavily impacted the growth of graphic</w:t>
      </w:r>
      <w:r w:rsidR="0099119A" w:rsidRPr="00B42648">
        <w:rPr>
          <w:sz w:val="24"/>
          <w:szCs w:val="24"/>
        </w:rPr>
        <w:t xml:space="preserve">al art and shook the design world! It </w:t>
      </w:r>
      <w:r w:rsidR="001C1CD0" w:rsidRPr="00B42648">
        <w:rPr>
          <w:sz w:val="24"/>
          <w:szCs w:val="24"/>
        </w:rPr>
        <w:t>still affects us to this day,</w:t>
      </w:r>
      <w:r w:rsidR="0099119A" w:rsidRPr="00B42648">
        <w:rPr>
          <w:sz w:val="24"/>
          <w:szCs w:val="24"/>
        </w:rPr>
        <w:t xml:space="preserve"> and understanding the history and recognisability of the traits are paramount in the progressing of design</w:t>
      </w:r>
      <w:r w:rsidR="00183639" w:rsidRPr="00B42648">
        <w:rPr>
          <w:sz w:val="24"/>
          <w:szCs w:val="24"/>
        </w:rPr>
        <w:t>. But what is Swiss design? and how has it influenced design?</w:t>
      </w:r>
    </w:p>
    <w:p w14:paraId="76FF2B7B" w14:textId="77777777" w:rsidR="000F455D" w:rsidRPr="00B42648" w:rsidRDefault="000F455D" w:rsidP="000F455D">
      <w:pPr>
        <w:spacing w:line="480" w:lineRule="auto"/>
        <w:rPr>
          <w:sz w:val="24"/>
          <w:szCs w:val="24"/>
        </w:rPr>
      </w:pPr>
    </w:p>
    <w:p w14:paraId="0658EB64" w14:textId="77777777" w:rsidR="000F455D" w:rsidRPr="00B42648" w:rsidRDefault="000F455D" w:rsidP="000F455D">
      <w:pPr>
        <w:spacing w:line="480" w:lineRule="auto"/>
        <w:rPr>
          <w:sz w:val="24"/>
          <w:szCs w:val="24"/>
        </w:rPr>
      </w:pPr>
    </w:p>
    <w:p w14:paraId="05C8EEEB" w14:textId="77777777" w:rsidR="000F455D" w:rsidRPr="00B42648" w:rsidRDefault="000F455D" w:rsidP="000F455D">
      <w:pPr>
        <w:spacing w:line="480" w:lineRule="auto"/>
        <w:rPr>
          <w:sz w:val="24"/>
          <w:szCs w:val="24"/>
        </w:rPr>
      </w:pPr>
    </w:p>
    <w:p w14:paraId="0C9F1872" w14:textId="77777777" w:rsidR="000F455D" w:rsidRPr="00B42648" w:rsidRDefault="000F455D" w:rsidP="000F455D">
      <w:pPr>
        <w:spacing w:line="480" w:lineRule="auto"/>
        <w:rPr>
          <w:sz w:val="24"/>
          <w:szCs w:val="24"/>
        </w:rPr>
      </w:pPr>
    </w:p>
    <w:p w14:paraId="29C4F4CC" w14:textId="77777777" w:rsidR="000F455D" w:rsidRPr="00B42648" w:rsidRDefault="000F455D" w:rsidP="000F455D">
      <w:pPr>
        <w:spacing w:line="480" w:lineRule="auto"/>
        <w:rPr>
          <w:sz w:val="24"/>
          <w:szCs w:val="24"/>
        </w:rPr>
      </w:pPr>
    </w:p>
    <w:p w14:paraId="2BAF0E4E" w14:textId="77777777" w:rsidR="000F455D" w:rsidRPr="00B42648" w:rsidRDefault="000F455D" w:rsidP="000F455D">
      <w:pPr>
        <w:spacing w:line="480" w:lineRule="auto"/>
        <w:rPr>
          <w:sz w:val="24"/>
          <w:szCs w:val="24"/>
        </w:rPr>
      </w:pPr>
    </w:p>
    <w:p w14:paraId="1019F45D" w14:textId="77777777" w:rsidR="000F455D" w:rsidRPr="00B42648" w:rsidRDefault="000F455D" w:rsidP="000F455D">
      <w:pPr>
        <w:spacing w:line="480" w:lineRule="auto"/>
        <w:rPr>
          <w:sz w:val="24"/>
          <w:szCs w:val="24"/>
        </w:rPr>
      </w:pPr>
    </w:p>
    <w:p w14:paraId="427D5B5F" w14:textId="77777777" w:rsidR="000F455D" w:rsidRPr="00B42648" w:rsidRDefault="000F455D" w:rsidP="000F455D">
      <w:pPr>
        <w:spacing w:line="480" w:lineRule="auto"/>
        <w:rPr>
          <w:sz w:val="24"/>
          <w:szCs w:val="24"/>
        </w:rPr>
      </w:pPr>
    </w:p>
    <w:p w14:paraId="20A82A29" w14:textId="77777777" w:rsidR="000F455D" w:rsidRPr="00B42648" w:rsidRDefault="000F455D" w:rsidP="000F455D">
      <w:pPr>
        <w:spacing w:line="480" w:lineRule="auto"/>
        <w:rPr>
          <w:sz w:val="24"/>
          <w:szCs w:val="24"/>
        </w:rPr>
      </w:pPr>
    </w:p>
    <w:p w14:paraId="6030A79C" w14:textId="77777777" w:rsidR="000F455D" w:rsidRPr="00B42648" w:rsidRDefault="000F455D" w:rsidP="000F455D">
      <w:pPr>
        <w:spacing w:line="480" w:lineRule="auto"/>
        <w:rPr>
          <w:sz w:val="24"/>
          <w:szCs w:val="24"/>
        </w:rPr>
      </w:pPr>
    </w:p>
    <w:p w14:paraId="65B67DFB" w14:textId="77777777" w:rsidR="000F455D" w:rsidRPr="00B42648" w:rsidRDefault="000F455D" w:rsidP="000F455D">
      <w:pPr>
        <w:spacing w:line="480" w:lineRule="auto"/>
        <w:rPr>
          <w:sz w:val="24"/>
          <w:szCs w:val="24"/>
        </w:rPr>
      </w:pPr>
    </w:p>
    <w:p w14:paraId="54B7CB2D" w14:textId="77777777" w:rsidR="000F455D" w:rsidRPr="00B42648" w:rsidRDefault="000F455D" w:rsidP="000F455D">
      <w:pPr>
        <w:spacing w:line="480" w:lineRule="auto"/>
        <w:rPr>
          <w:sz w:val="24"/>
          <w:szCs w:val="24"/>
        </w:rPr>
      </w:pPr>
    </w:p>
    <w:p w14:paraId="0695FF98" w14:textId="77777777" w:rsidR="000F455D" w:rsidRPr="00B42648" w:rsidRDefault="000F455D" w:rsidP="000F455D">
      <w:pPr>
        <w:spacing w:line="480" w:lineRule="auto"/>
        <w:rPr>
          <w:sz w:val="24"/>
          <w:szCs w:val="24"/>
        </w:rPr>
      </w:pPr>
    </w:p>
    <w:p w14:paraId="085BD561" w14:textId="29FA68DF" w:rsidR="0099119A" w:rsidRPr="00B42648" w:rsidRDefault="0099119A" w:rsidP="000F455D">
      <w:pPr>
        <w:spacing w:line="480" w:lineRule="auto"/>
        <w:rPr>
          <w:sz w:val="24"/>
          <w:szCs w:val="24"/>
        </w:rPr>
      </w:pPr>
      <w:r w:rsidRPr="00B42648">
        <w:rPr>
          <w:sz w:val="24"/>
          <w:szCs w:val="24"/>
        </w:rPr>
        <w:t xml:space="preserve">What is Swiss Design? </w:t>
      </w:r>
    </w:p>
    <w:p w14:paraId="7C4D992A" w14:textId="6780651B" w:rsidR="0099119A" w:rsidRPr="00B42648" w:rsidRDefault="0099119A" w:rsidP="000F455D">
      <w:pPr>
        <w:spacing w:line="480" w:lineRule="auto"/>
        <w:rPr>
          <w:sz w:val="24"/>
          <w:szCs w:val="24"/>
        </w:rPr>
      </w:pPr>
      <w:r w:rsidRPr="00B42648">
        <w:rPr>
          <w:sz w:val="24"/>
          <w:szCs w:val="24"/>
        </w:rPr>
        <w:t xml:space="preserve">Swiss design started in the early </w:t>
      </w:r>
      <w:r w:rsidR="00152811" w:rsidRPr="00B42648">
        <w:rPr>
          <w:sz w:val="24"/>
          <w:szCs w:val="24"/>
        </w:rPr>
        <w:t>19</w:t>
      </w:r>
      <w:r w:rsidR="00152811" w:rsidRPr="00B42648">
        <w:rPr>
          <w:sz w:val="24"/>
          <w:szCs w:val="24"/>
          <w:vertAlign w:val="superscript"/>
        </w:rPr>
        <w:t>th</w:t>
      </w:r>
      <w:r w:rsidRPr="00B42648">
        <w:rPr>
          <w:sz w:val="24"/>
          <w:szCs w:val="24"/>
        </w:rPr>
        <w:t xml:space="preserve"> </w:t>
      </w:r>
      <w:r w:rsidR="00152811" w:rsidRPr="00B42648">
        <w:rPr>
          <w:sz w:val="24"/>
          <w:szCs w:val="24"/>
        </w:rPr>
        <w:t xml:space="preserve">century </w:t>
      </w:r>
      <w:r w:rsidRPr="00B42648">
        <w:rPr>
          <w:sz w:val="24"/>
          <w:szCs w:val="24"/>
        </w:rPr>
        <w:t xml:space="preserve">and became most known for its minimalistic use of white space and grids, this was a burst of creativity and innovation in the design world as at the time people were more exposed to the art deco style concepts which was primarily in the style of maximalism which blended an eccentric mix of patterns, colours, textures, and objects as a result of the developing technology at the time and how people interacted with media. </w:t>
      </w:r>
    </w:p>
    <w:p w14:paraId="00E4A884" w14:textId="291D8869" w:rsidR="00D50B87" w:rsidRPr="00B42648" w:rsidRDefault="00C30A30" w:rsidP="000F455D">
      <w:pPr>
        <w:spacing w:line="480" w:lineRule="auto"/>
        <w:rPr>
          <w:sz w:val="24"/>
          <w:szCs w:val="24"/>
        </w:rPr>
      </w:pPr>
      <w:r w:rsidRPr="00B42648">
        <w:rPr>
          <w:sz w:val="24"/>
          <w:szCs w:val="24"/>
        </w:rPr>
        <w:t xml:space="preserve">Going back to minimalistic style, Swiss design was heavily inspired by the Sans serif typeface, which is clear, concise, simple, and most importantly effective. Overall, the style almost appeared as a </w:t>
      </w:r>
      <w:r w:rsidR="00152811" w:rsidRPr="00B42648">
        <w:rPr>
          <w:sz w:val="24"/>
          <w:szCs w:val="24"/>
        </w:rPr>
        <w:t xml:space="preserve">mathematical </w:t>
      </w:r>
      <w:r w:rsidRPr="00B42648">
        <w:rPr>
          <w:sz w:val="24"/>
          <w:szCs w:val="24"/>
        </w:rPr>
        <w:t>equation when being created by this, I mean being set by a grid system and having a straightforward approach to complex design. this was a big change when it was first introduced and grabbed a lot of people’s attention and in a sense paved the wave for the next generation of designers who could carry on this legacy for change.</w:t>
      </w:r>
    </w:p>
    <w:p w14:paraId="717F040A" w14:textId="77777777" w:rsidR="00B42648" w:rsidRDefault="00D50B87" w:rsidP="000F455D">
      <w:pPr>
        <w:spacing w:line="480" w:lineRule="auto"/>
        <w:rPr>
          <w:sz w:val="24"/>
          <w:szCs w:val="24"/>
        </w:rPr>
      </w:pPr>
      <w:r w:rsidRPr="00B42648">
        <w:rPr>
          <w:sz w:val="24"/>
          <w:szCs w:val="24"/>
        </w:rPr>
        <w:t xml:space="preserve"> </w:t>
      </w:r>
    </w:p>
    <w:p w14:paraId="70A39C68" w14:textId="77777777" w:rsidR="00B42648" w:rsidRDefault="00B42648" w:rsidP="000F455D">
      <w:pPr>
        <w:spacing w:line="480" w:lineRule="auto"/>
        <w:rPr>
          <w:sz w:val="24"/>
          <w:szCs w:val="24"/>
        </w:rPr>
      </w:pPr>
    </w:p>
    <w:p w14:paraId="4F3AAA67" w14:textId="77777777" w:rsidR="00B42648" w:rsidRDefault="00B42648" w:rsidP="000F455D">
      <w:pPr>
        <w:spacing w:line="480" w:lineRule="auto"/>
        <w:rPr>
          <w:sz w:val="24"/>
          <w:szCs w:val="24"/>
        </w:rPr>
      </w:pPr>
    </w:p>
    <w:p w14:paraId="0234CF9C" w14:textId="77777777" w:rsidR="00B42648" w:rsidRDefault="00B42648" w:rsidP="000F455D">
      <w:pPr>
        <w:spacing w:line="480" w:lineRule="auto"/>
        <w:rPr>
          <w:sz w:val="24"/>
          <w:szCs w:val="24"/>
        </w:rPr>
      </w:pPr>
    </w:p>
    <w:p w14:paraId="7A473BCC" w14:textId="77777777" w:rsidR="00B42648" w:rsidRDefault="00B42648" w:rsidP="000F455D">
      <w:pPr>
        <w:spacing w:line="480" w:lineRule="auto"/>
        <w:rPr>
          <w:sz w:val="24"/>
          <w:szCs w:val="24"/>
        </w:rPr>
      </w:pPr>
    </w:p>
    <w:p w14:paraId="68720650" w14:textId="3F0D3F6E" w:rsidR="00F20E04" w:rsidRPr="00B42648" w:rsidRDefault="00D50B87" w:rsidP="000F455D">
      <w:pPr>
        <w:spacing w:line="480" w:lineRule="auto"/>
        <w:rPr>
          <w:sz w:val="24"/>
          <w:szCs w:val="24"/>
        </w:rPr>
      </w:pPr>
      <w:r w:rsidRPr="00B42648">
        <w:rPr>
          <w:sz w:val="24"/>
          <w:szCs w:val="24"/>
        </w:rPr>
        <w:lastRenderedPageBreak/>
        <w:t xml:space="preserve">Art deco     </w:t>
      </w:r>
      <w:r w:rsidR="00F20E04" w:rsidRPr="00B42648">
        <w:rPr>
          <w:sz w:val="24"/>
          <w:szCs w:val="24"/>
        </w:rPr>
        <w:t xml:space="preserve">                                                     Swiss design </w:t>
      </w:r>
    </w:p>
    <w:p w14:paraId="75EA7C37" w14:textId="17B02742" w:rsidR="00D50B87" w:rsidRPr="00B42648" w:rsidRDefault="00F20E04" w:rsidP="000F455D">
      <w:pPr>
        <w:spacing w:line="480" w:lineRule="auto"/>
        <w:rPr>
          <w:noProof/>
          <w:sz w:val="24"/>
          <w:szCs w:val="24"/>
        </w:rPr>
      </w:pPr>
      <w:r w:rsidRPr="00B42648">
        <w:rPr>
          <w:noProof/>
          <w:sz w:val="24"/>
          <w:szCs w:val="24"/>
        </w:rPr>
        <w:drawing>
          <wp:inline distT="0" distB="0" distL="0" distR="0" wp14:anchorId="4DDB989E" wp14:editId="5219911F">
            <wp:extent cx="2695074" cy="4026880"/>
            <wp:effectExtent l="0" t="0" r="0" b="0"/>
            <wp:docPr id="1271030654" name="Picture 6" descr="A poster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30654" name="Picture 6" descr="A poster of a building&#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765041" cy="4131422"/>
                    </a:xfrm>
                    <a:prstGeom prst="rect">
                      <a:avLst/>
                    </a:prstGeom>
                  </pic:spPr>
                </pic:pic>
              </a:graphicData>
            </a:graphic>
          </wp:inline>
        </w:drawing>
      </w:r>
      <w:r w:rsidRPr="00B42648">
        <w:rPr>
          <w:noProof/>
          <w:sz w:val="24"/>
          <w:szCs w:val="24"/>
        </w:rPr>
        <w:drawing>
          <wp:inline distT="0" distB="0" distL="0" distR="0" wp14:anchorId="5BDEC90B" wp14:editId="3EF751A2">
            <wp:extent cx="2775284" cy="3983662"/>
            <wp:effectExtent l="0" t="0" r="6350" b="4445"/>
            <wp:docPr id="246236463" name="Picture 7" descr="A black and white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36463" name="Picture 7" descr="A black and white pos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00320" cy="4019599"/>
                    </a:xfrm>
                    <a:prstGeom prst="rect">
                      <a:avLst/>
                    </a:prstGeom>
                  </pic:spPr>
                </pic:pic>
              </a:graphicData>
            </a:graphic>
          </wp:inline>
        </w:drawing>
      </w:r>
    </w:p>
    <w:p w14:paraId="60FEB444" w14:textId="4C8F6B65" w:rsidR="00A636A0" w:rsidRPr="00B42648" w:rsidRDefault="008D1D3E" w:rsidP="000F455D">
      <w:pPr>
        <w:spacing w:line="480" w:lineRule="auto"/>
        <w:rPr>
          <w:sz w:val="24"/>
          <w:szCs w:val="24"/>
        </w:rPr>
      </w:pPr>
      <w:r>
        <w:rPr>
          <w:sz w:val="24"/>
          <w:szCs w:val="24"/>
        </w:rPr>
        <w:t xml:space="preserve">Figure 1: Weimer Commons (1933)               Figure 2: PRINT. (1896)        </w:t>
      </w:r>
    </w:p>
    <w:p w14:paraId="2FBD0EF5" w14:textId="0DC11547" w:rsidR="00C34497" w:rsidRPr="00B42648" w:rsidRDefault="00A636A0" w:rsidP="000F455D">
      <w:pPr>
        <w:spacing w:line="480" w:lineRule="auto"/>
        <w:rPr>
          <w:sz w:val="24"/>
          <w:szCs w:val="24"/>
        </w:rPr>
      </w:pPr>
      <w:r w:rsidRPr="00B42648">
        <w:rPr>
          <w:sz w:val="24"/>
          <w:szCs w:val="24"/>
        </w:rPr>
        <w:br w:type="page"/>
      </w:r>
      <w:r w:rsidR="00C34497" w:rsidRPr="00B42648">
        <w:rPr>
          <w:sz w:val="24"/>
          <w:szCs w:val="24"/>
        </w:rPr>
        <w:lastRenderedPageBreak/>
        <w:t>A hidden element of Swiss design is something called the golden ratio, which is also known as the golden number and key to a balanced piece of work, this ratio is crucial in today’s world and can been seen anywhere from paintings to logo design. the key ratio is normally between two numbers is can approximately be totalled to about 1.618.</w:t>
      </w:r>
    </w:p>
    <w:p w14:paraId="5E38FB45" w14:textId="5AE5E4AC" w:rsidR="00C34497" w:rsidRPr="00B42648" w:rsidRDefault="00C34497" w:rsidP="000F455D">
      <w:pPr>
        <w:spacing w:line="480" w:lineRule="auto"/>
        <w:rPr>
          <w:sz w:val="24"/>
          <w:szCs w:val="24"/>
        </w:rPr>
      </w:pPr>
      <w:r w:rsidRPr="00B42648">
        <w:rPr>
          <w:noProof/>
          <w:sz w:val="24"/>
          <w:szCs w:val="24"/>
        </w:rPr>
        <w:drawing>
          <wp:inline distT="0" distB="0" distL="0" distR="0" wp14:anchorId="40828542" wp14:editId="1D80CCDB">
            <wp:extent cx="5731510" cy="1869440"/>
            <wp:effectExtent l="0" t="0" r="2540" b="0"/>
            <wp:docPr id="143392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26794" name=""/>
                    <pic:cNvPicPr/>
                  </pic:nvPicPr>
                  <pic:blipFill>
                    <a:blip r:embed="rId7"/>
                    <a:stretch>
                      <a:fillRect/>
                    </a:stretch>
                  </pic:blipFill>
                  <pic:spPr>
                    <a:xfrm>
                      <a:off x="0" y="0"/>
                      <a:ext cx="5731510" cy="1869440"/>
                    </a:xfrm>
                    <a:prstGeom prst="rect">
                      <a:avLst/>
                    </a:prstGeom>
                  </pic:spPr>
                </pic:pic>
              </a:graphicData>
            </a:graphic>
          </wp:inline>
        </w:drawing>
      </w:r>
    </w:p>
    <w:p w14:paraId="1762A40A" w14:textId="5C0EF808" w:rsidR="008D1D3E" w:rsidRDefault="008D1D3E" w:rsidP="000F455D">
      <w:pPr>
        <w:spacing w:line="480" w:lineRule="auto"/>
        <w:rPr>
          <w:sz w:val="24"/>
          <w:szCs w:val="24"/>
        </w:rPr>
      </w:pPr>
      <w:r>
        <w:rPr>
          <w:sz w:val="24"/>
          <w:szCs w:val="24"/>
        </w:rPr>
        <w:t xml:space="preserve">Figure 3: Adobe (N/A) </w:t>
      </w:r>
    </w:p>
    <w:p w14:paraId="5709F883" w14:textId="32FFB8D5" w:rsidR="00C34497" w:rsidRPr="00B42648" w:rsidRDefault="00C34497" w:rsidP="000F455D">
      <w:pPr>
        <w:spacing w:line="480" w:lineRule="auto"/>
        <w:rPr>
          <w:sz w:val="24"/>
          <w:szCs w:val="24"/>
        </w:rPr>
      </w:pPr>
      <w:r w:rsidRPr="00B42648">
        <w:rPr>
          <w:sz w:val="24"/>
          <w:szCs w:val="24"/>
        </w:rPr>
        <w:t>As you can see from the example above, these are traditional ratio measurements that are made from geometric shapes which link into Swiss design, using these grids can a mix of typographic style you would end up with a piece inspired by international typographic style.</w:t>
      </w:r>
    </w:p>
    <w:p w14:paraId="573C0899" w14:textId="77777777" w:rsidR="009C34CE" w:rsidRPr="00B42648" w:rsidRDefault="009C34CE" w:rsidP="000F455D">
      <w:pPr>
        <w:spacing w:line="480" w:lineRule="auto"/>
        <w:rPr>
          <w:sz w:val="24"/>
          <w:szCs w:val="24"/>
        </w:rPr>
      </w:pPr>
    </w:p>
    <w:p w14:paraId="4BD2CF49" w14:textId="4D115144" w:rsidR="00D50B87" w:rsidRPr="00B42648" w:rsidRDefault="004912C7" w:rsidP="000F455D">
      <w:pPr>
        <w:spacing w:line="480" w:lineRule="auto"/>
        <w:rPr>
          <w:sz w:val="24"/>
          <w:szCs w:val="24"/>
        </w:rPr>
      </w:pPr>
      <w:r w:rsidRPr="00B42648">
        <w:rPr>
          <w:sz w:val="24"/>
          <w:szCs w:val="24"/>
        </w:rPr>
        <w:t>What</w:t>
      </w:r>
      <w:r w:rsidR="00A636A0" w:rsidRPr="00B42648">
        <w:rPr>
          <w:sz w:val="24"/>
          <w:szCs w:val="24"/>
        </w:rPr>
        <w:t xml:space="preserve"> did </w:t>
      </w:r>
      <w:r w:rsidRPr="00B42648">
        <w:rPr>
          <w:sz w:val="24"/>
          <w:szCs w:val="24"/>
        </w:rPr>
        <w:t>the grid system</w:t>
      </w:r>
      <w:r w:rsidR="00A636A0" w:rsidRPr="00B42648">
        <w:rPr>
          <w:sz w:val="24"/>
          <w:szCs w:val="24"/>
        </w:rPr>
        <w:t xml:space="preserve"> mean at the time?</w:t>
      </w:r>
      <w:r w:rsidR="00A636A0" w:rsidRPr="00B42648">
        <w:rPr>
          <w:sz w:val="24"/>
          <w:szCs w:val="24"/>
        </w:rPr>
        <w:cr/>
        <w:t>At the time where design was hand crafted and took numerous hours to create many people were shocked by the simplicity of Swiss design and were bewildered by its straightforward charm and honesty</w:t>
      </w:r>
      <w:r w:rsidR="001E3A96" w:rsidRPr="00B42648">
        <w:rPr>
          <w:sz w:val="24"/>
          <w:szCs w:val="24"/>
        </w:rPr>
        <w:t xml:space="preserve">, instead of filling an advertisement with imagery and multiple typefaces making it confusing and messy this new innovative International typographic style brought </w:t>
      </w:r>
      <w:r w:rsidR="00FA531F" w:rsidRPr="00B42648">
        <w:rPr>
          <w:sz w:val="24"/>
          <w:szCs w:val="24"/>
        </w:rPr>
        <w:t>forth</w:t>
      </w:r>
      <w:r w:rsidR="001E3A96" w:rsidRPr="00B42648">
        <w:rPr>
          <w:sz w:val="24"/>
          <w:szCs w:val="24"/>
        </w:rPr>
        <w:t xml:space="preserve"> the idea of minimalism which consisted of a smaller portion of text and greater use of white space to let the design breath. </w:t>
      </w:r>
      <w:r w:rsidR="00B45A01" w:rsidRPr="00B42648">
        <w:rPr>
          <w:sz w:val="24"/>
          <w:szCs w:val="24"/>
        </w:rPr>
        <w:t>These were typically seen as powerful minimalistic layouts and sometimes accompanied by strong geometric shapes</w:t>
      </w:r>
      <w:r w:rsidRPr="00B42648">
        <w:rPr>
          <w:sz w:val="24"/>
          <w:szCs w:val="24"/>
        </w:rPr>
        <w:t>.</w:t>
      </w:r>
    </w:p>
    <w:p w14:paraId="784058CF" w14:textId="77777777" w:rsidR="001E3A96" w:rsidRPr="00B42648" w:rsidRDefault="001E3A96" w:rsidP="000F455D">
      <w:pPr>
        <w:spacing w:line="480" w:lineRule="auto"/>
        <w:rPr>
          <w:sz w:val="24"/>
          <w:szCs w:val="24"/>
        </w:rPr>
      </w:pPr>
    </w:p>
    <w:p w14:paraId="4BC6F0DA" w14:textId="45D3BB69" w:rsidR="00AA7B9F" w:rsidRPr="00B42648" w:rsidRDefault="00AA7B9F" w:rsidP="000F455D">
      <w:pPr>
        <w:spacing w:line="480" w:lineRule="auto"/>
        <w:rPr>
          <w:sz w:val="24"/>
          <w:szCs w:val="24"/>
        </w:rPr>
      </w:pPr>
      <w:r w:rsidRPr="00B42648">
        <w:rPr>
          <w:sz w:val="24"/>
          <w:szCs w:val="24"/>
        </w:rPr>
        <w:t xml:space="preserve">Expanding on the topic at hand, I’d like to take a moment to talk about BAUHAUS school of art. It was a tremendously inspiring place to be back </w:t>
      </w:r>
      <w:r w:rsidR="00152811" w:rsidRPr="00B42648">
        <w:rPr>
          <w:sz w:val="24"/>
          <w:szCs w:val="24"/>
        </w:rPr>
        <w:t xml:space="preserve">between </w:t>
      </w:r>
      <w:r w:rsidRPr="00B42648">
        <w:rPr>
          <w:sz w:val="24"/>
          <w:szCs w:val="24"/>
        </w:rPr>
        <w:t>1919 – 1933, it was an openminded community filled with creatives that gathered from all across the world to create design and art. They produced many famous pieces of design and prompted the use of Swiss style that later because one of the most used styles of all</w:t>
      </w:r>
      <w:r w:rsidR="00FA531F" w:rsidRPr="00B42648">
        <w:rPr>
          <w:sz w:val="24"/>
          <w:szCs w:val="24"/>
        </w:rPr>
        <w:t xml:space="preserve"> and can still be see</w:t>
      </w:r>
      <w:r w:rsidR="00152811" w:rsidRPr="00B42648">
        <w:rPr>
          <w:sz w:val="24"/>
          <w:szCs w:val="24"/>
        </w:rPr>
        <w:t>n</w:t>
      </w:r>
      <w:r w:rsidR="00FA531F" w:rsidRPr="00B42648">
        <w:rPr>
          <w:sz w:val="24"/>
          <w:szCs w:val="24"/>
        </w:rPr>
        <w:t xml:space="preserve"> till this day.  </w:t>
      </w:r>
    </w:p>
    <w:p w14:paraId="7D422A6F" w14:textId="392D669D" w:rsidR="00FA531F" w:rsidRPr="00B42648" w:rsidRDefault="00FA531F" w:rsidP="000F455D">
      <w:pPr>
        <w:spacing w:line="480" w:lineRule="auto"/>
        <w:rPr>
          <w:sz w:val="24"/>
          <w:szCs w:val="24"/>
        </w:rPr>
      </w:pPr>
      <w:r w:rsidRPr="00B42648">
        <w:rPr>
          <w:sz w:val="24"/>
          <w:szCs w:val="24"/>
        </w:rPr>
        <w:t xml:space="preserve">BAUHAUS was most famously known for their unique style and use of sans serif typefaces which later in 1957 evolved into Helvetica which was originally called Neue Haas Grotesk, this typeface was created by Max Miedinger and Eduard Hoffmann who were </w:t>
      </w:r>
      <w:r w:rsidR="00B45A01" w:rsidRPr="00B42648">
        <w:rPr>
          <w:sz w:val="24"/>
          <w:szCs w:val="24"/>
        </w:rPr>
        <w:t xml:space="preserve">originally based and developed in </w:t>
      </w:r>
      <w:r w:rsidRPr="00B42648">
        <w:rPr>
          <w:sz w:val="24"/>
          <w:szCs w:val="24"/>
        </w:rPr>
        <w:t>Switzerland</w:t>
      </w:r>
      <w:r w:rsidR="00B45A01" w:rsidRPr="00B42648">
        <w:rPr>
          <w:sz w:val="24"/>
          <w:szCs w:val="24"/>
        </w:rPr>
        <w:t xml:space="preserve">. </w:t>
      </w:r>
    </w:p>
    <w:p w14:paraId="13138FAC" w14:textId="1DC65EEB" w:rsidR="001E3A96" w:rsidRPr="00B42648" w:rsidRDefault="001E3A96" w:rsidP="000F455D">
      <w:pPr>
        <w:spacing w:line="480" w:lineRule="auto"/>
        <w:rPr>
          <w:sz w:val="24"/>
          <w:szCs w:val="24"/>
        </w:rPr>
      </w:pPr>
    </w:p>
    <w:p w14:paraId="0C39990D" w14:textId="6FD7F636" w:rsidR="00B45A01" w:rsidRPr="00B42648" w:rsidRDefault="00060724" w:rsidP="000F455D">
      <w:pPr>
        <w:spacing w:line="480" w:lineRule="auto"/>
        <w:rPr>
          <w:sz w:val="24"/>
          <w:szCs w:val="24"/>
        </w:rPr>
      </w:pPr>
      <w:r w:rsidRPr="00B42648">
        <w:rPr>
          <w:sz w:val="24"/>
          <w:szCs w:val="24"/>
        </w:rPr>
        <w:t xml:space="preserve">There were two separate designers in the 50s who questioned to way of design and wanted to create something different, something more rational, simpler, functional yet exciting. These individuals were Armin Hofmann and Josef – muller brockmann, both were designers, teachers, and authors in their own right and were big fans of the minimalistic style of imagery, typography, and grids. Both their books are relevant still in this day and age and can guide you through the grid systems and refine your layouts. </w:t>
      </w:r>
    </w:p>
    <w:p w14:paraId="7653A516" w14:textId="000CE28C" w:rsidR="00B71B43" w:rsidRPr="00B42648" w:rsidRDefault="00B71B43" w:rsidP="000F455D">
      <w:pPr>
        <w:spacing w:line="480" w:lineRule="auto"/>
        <w:rPr>
          <w:sz w:val="24"/>
          <w:szCs w:val="24"/>
        </w:rPr>
      </w:pPr>
      <w:r w:rsidRPr="00B42648">
        <w:rPr>
          <w:sz w:val="24"/>
          <w:szCs w:val="24"/>
        </w:rPr>
        <w:t xml:space="preserve">This is the book </w:t>
      </w:r>
      <w:r w:rsidR="0092723F" w:rsidRPr="00B42648">
        <w:rPr>
          <w:sz w:val="24"/>
          <w:szCs w:val="24"/>
        </w:rPr>
        <w:t xml:space="preserve">written by </w:t>
      </w:r>
      <w:r w:rsidRPr="00B42648">
        <w:rPr>
          <w:sz w:val="24"/>
          <w:szCs w:val="24"/>
        </w:rPr>
        <w:t xml:space="preserve">Josef – muller brockmann </w:t>
      </w:r>
      <w:r w:rsidR="0092723F" w:rsidRPr="00B42648">
        <w:rPr>
          <w:sz w:val="24"/>
          <w:szCs w:val="24"/>
        </w:rPr>
        <w:t>called</w:t>
      </w:r>
      <w:r w:rsidRPr="0022349A">
        <w:rPr>
          <w:sz w:val="24"/>
          <w:szCs w:val="24"/>
        </w:rPr>
        <w:t xml:space="preserve"> Grid systems in graphic design </w:t>
      </w:r>
    </w:p>
    <w:p w14:paraId="67E89C67" w14:textId="664C202A" w:rsidR="00183639" w:rsidRPr="00B42648" w:rsidRDefault="00B71B43" w:rsidP="000F455D">
      <w:pPr>
        <w:spacing w:line="480" w:lineRule="auto"/>
        <w:rPr>
          <w:sz w:val="24"/>
          <w:szCs w:val="24"/>
        </w:rPr>
      </w:pPr>
      <w:r w:rsidRPr="00B42648">
        <w:rPr>
          <w:noProof/>
          <w:sz w:val="24"/>
          <w:szCs w:val="24"/>
        </w:rPr>
        <w:lastRenderedPageBreak/>
        <w:drawing>
          <wp:inline distT="0" distB="0" distL="0" distR="0" wp14:anchorId="6100DD19" wp14:editId="12767D1E">
            <wp:extent cx="1140658" cy="1587640"/>
            <wp:effectExtent l="0" t="0" r="2540" b="0"/>
            <wp:docPr id="176252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19458" cy="1697318"/>
                    </a:xfrm>
                    <a:prstGeom prst="rect">
                      <a:avLst/>
                    </a:prstGeom>
                    <a:noFill/>
                  </pic:spPr>
                </pic:pic>
              </a:graphicData>
            </a:graphic>
          </wp:inline>
        </w:drawing>
      </w:r>
    </w:p>
    <w:p w14:paraId="3F23E4A5" w14:textId="77777777" w:rsidR="008D1D3E" w:rsidRDefault="008D1D3E" w:rsidP="000F455D">
      <w:pPr>
        <w:spacing w:line="480" w:lineRule="auto"/>
        <w:rPr>
          <w:sz w:val="24"/>
          <w:szCs w:val="24"/>
        </w:rPr>
      </w:pPr>
      <w:r>
        <w:rPr>
          <w:sz w:val="24"/>
          <w:szCs w:val="24"/>
        </w:rPr>
        <w:t xml:space="preserve">Figure 4: </w:t>
      </w:r>
      <w:r w:rsidRPr="008D1D3E">
        <w:rPr>
          <w:sz w:val="24"/>
          <w:szCs w:val="24"/>
        </w:rPr>
        <w:t>Josef Muller</w:t>
      </w:r>
      <w:r>
        <w:rPr>
          <w:sz w:val="24"/>
          <w:szCs w:val="24"/>
        </w:rPr>
        <w:t xml:space="preserve"> Brockmann (1981)</w:t>
      </w:r>
    </w:p>
    <w:p w14:paraId="39EA9C95" w14:textId="12A42B75" w:rsidR="00183639" w:rsidRPr="00B42648" w:rsidRDefault="009C34CE" w:rsidP="000F455D">
      <w:pPr>
        <w:spacing w:line="480" w:lineRule="auto"/>
        <w:rPr>
          <w:sz w:val="24"/>
          <w:szCs w:val="24"/>
        </w:rPr>
      </w:pPr>
      <w:r w:rsidRPr="00B42648">
        <w:rPr>
          <w:sz w:val="24"/>
          <w:szCs w:val="24"/>
        </w:rPr>
        <w:t>G</w:t>
      </w:r>
      <w:r w:rsidR="00183639" w:rsidRPr="00B42648">
        <w:rPr>
          <w:sz w:val="24"/>
          <w:szCs w:val="24"/>
        </w:rPr>
        <w:t>rid and design philosophy</w:t>
      </w:r>
    </w:p>
    <w:p w14:paraId="0F93294C" w14:textId="77777777" w:rsidR="008F1B6B" w:rsidRPr="00B42648" w:rsidRDefault="00183639" w:rsidP="000F455D">
      <w:pPr>
        <w:spacing w:line="480" w:lineRule="auto"/>
        <w:rPr>
          <w:sz w:val="24"/>
          <w:szCs w:val="24"/>
        </w:rPr>
      </w:pPr>
      <w:r w:rsidRPr="00B42648">
        <w:rPr>
          <w:sz w:val="24"/>
          <w:szCs w:val="24"/>
        </w:rPr>
        <w:t xml:space="preserve">Reading though the book above I discovered this interesting piece about grids and how we use them, </w:t>
      </w:r>
      <w:r w:rsidR="008F1B6B" w:rsidRPr="00B42648">
        <w:rPr>
          <w:sz w:val="24"/>
          <w:szCs w:val="24"/>
        </w:rPr>
        <w:t xml:space="preserve">its to be seen to the designer as an ordering system that helps guide the readers eyes through the page. The system itself is meant to be an expression of the designer’s mind set and thought process behind the text and bring a sense of organisation to the chaos, its purpose was to stand the test of time and look like something from the future that people are still interested in, it should have a functional yet aesthetic appearance that reaches all members of the target audience and stays relevant though the age. </w:t>
      </w:r>
    </w:p>
    <w:p w14:paraId="38300FD2" w14:textId="22FF2488" w:rsidR="000F455D" w:rsidRPr="00EC29CD" w:rsidRDefault="008F1B6B" w:rsidP="00EC29CD">
      <w:pPr>
        <w:spacing w:line="480" w:lineRule="auto"/>
      </w:pPr>
      <w:r w:rsidRPr="00B42648">
        <w:rPr>
          <w:sz w:val="24"/>
          <w:szCs w:val="24"/>
        </w:rPr>
        <w:t xml:space="preserve">After the design process has taken place, it should still have that air </w:t>
      </w:r>
      <w:r w:rsidR="00D20C75" w:rsidRPr="00B42648">
        <w:rPr>
          <w:sz w:val="24"/>
          <w:szCs w:val="24"/>
        </w:rPr>
        <w:t xml:space="preserve">mathematical symmetry that lines up with the original idea, symmetry to </w:t>
      </w:r>
      <w:r w:rsidR="0092723F" w:rsidRPr="00B42648">
        <w:rPr>
          <w:sz w:val="24"/>
          <w:szCs w:val="24"/>
        </w:rPr>
        <w:t>most</w:t>
      </w:r>
      <w:r w:rsidR="00D20C75" w:rsidRPr="00B42648">
        <w:rPr>
          <w:sz w:val="24"/>
          <w:szCs w:val="24"/>
        </w:rPr>
        <w:t xml:space="preserve"> is aesthetically pleasing and will grab anyone’s attention </w:t>
      </w:r>
      <w:r w:rsidR="00D20C75" w:rsidRPr="00EC29CD">
        <w:rPr>
          <w:color w:val="000000" w:themeColor="text1"/>
          <w:sz w:val="24"/>
          <w:szCs w:val="24"/>
        </w:rPr>
        <w:t xml:space="preserve">because </w:t>
      </w:r>
      <w:r w:rsidR="00EC29CD" w:rsidRPr="00EC29CD">
        <w:rPr>
          <w:color w:val="000000" w:themeColor="text1"/>
          <w:sz w:val="24"/>
          <w:szCs w:val="24"/>
        </w:rPr>
        <w:t>it’s</w:t>
      </w:r>
      <w:r w:rsidR="00D20C75" w:rsidRPr="00EC29CD">
        <w:rPr>
          <w:color w:val="000000" w:themeColor="text1"/>
          <w:sz w:val="24"/>
          <w:szCs w:val="24"/>
        </w:rPr>
        <w:t xml:space="preserve"> easy </w:t>
      </w:r>
      <w:r w:rsidR="00D20C75" w:rsidRPr="00B42648">
        <w:rPr>
          <w:sz w:val="24"/>
          <w:szCs w:val="24"/>
        </w:rPr>
        <w:t>to comprehend and feels trustworthy. It should have a</w:t>
      </w:r>
      <w:r w:rsidR="0092723F" w:rsidRPr="00B42648">
        <w:rPr>
          <w:sz w:val="24"/>
          <w:szCs w:val="24"/>
        </w:rPr>
        <w:t>n</w:t>
      </w:r>
      <w:r w:rsidR="00D20C75" w:rsidRPr="00B42648">
        <w:rPr>
          <w:sz w:val="24"/>
          <w:szCs w:val="24"/>
        </w:rPr>
        <w:t xml:space="preserve"> </w:t>
      </w:r>
      <w:r w:rsidR="00D20C75" w:rsidRPr="00EC29CD">
        <w:rPr>
          <w:color w:val="000000" w:themeColor="text1"/>
          <w:sz w:val="24"/>
          <w:szCs w:val="24"/>
        </w:rPr>
        <w:t xml:space="preserve">“Contribution to general culture and itself form part of it” </w:t>
      </w:r>
      <w:r w:rsidR="00EC29CD">
        <w:rPr>
          <w:color w:val="000000" w:themeColor="text1"/>
          <w:sz w:val="24"/>
          <w:szCs w:val="24"/>
        </w:rPr>
        <w:t xml:space="preserve">From </w:t>
      </w:r>
      <w:r w:rsidR="00EC29CD" w:rsidRPr="00EC29CD">
        <w:rPr>
          <w:color w:val="000000" w:themeColor="text1"/>
        </w:rPr>
        <w:t>Brockmann</w:t>
      </w:r>
      <w:r w:rsidR="00EC29CD">
        <w:t xml:space="preserve">, Josef Muller (1981, pp. 10) </w:t>
      </w:r>
      <w:r w:rsidR="0092723F" w:rsidRPr="00B42648">
        <w:rPr>
          <w:color w:val="000000" w:themeColor="text1"/>
          <w:sz w:val="24"/>
          <w:szCs w:val="24"/>
        </w:rPr>
        <w:t xml:space="preserve">This means to have a significant presence in a place where people will take notice and could perhaps create change whether that be positive or negative would be up to the creator and so they have lot of responsibility to represent. This would essentially “influence and enhance the taste of society and the way it conceives forms and colours” according to Brockmann. </w:t>
      </w:r>
    </w:p>
    <w:p w14:paraId="5471BF56" w14:textId="77777777" w:rsidR="000F455D" w:rsidRPr="00B42648" w:rsidRDefault="000F455D" w:rsidP="00EC29CD">
      <w:pPr>
        <w:spacing w:line="480" w:lineRule="auto"/>
        <w:rPr>
          <w:color w:val="FF0000"/>
          <w:sz w:val="24"/>
          <w:szCs w:val="24"/>
        </w:rPr>
      </w:pPr>
    </w:p>
    <w:p w14:paraId="290785D3" w14:textId="26DBAC67" w:rsidR="00193E67" w:rsidRPr="00B42648" w:rsidRDefault="00193E67" w:rsidP="00EC29CD">
      <w:pPr>
        <w:spacing w:line="480" w:lineRule="auto"/>
        <w:rPr>
          <w:sz w:val="24"/>
          <w:szCs w:val="24"/>
        </w:rPr>
      </w:pPr>
      <w:r w:rsidRPr="00B42648">
        <w:rPr>
          <w:sz w:val="24"/>
          <w:szCs w:val="24"/>
        </w:rPr>
        <w:t xml:space="preserve">Delving into a group of designers who began their journeys in the late 80s, as a starting point I looked into Why Not Associates, In the early days they were three induvial students studying at the royal college of art as part of a graphic design course, They were Andy Altmann, David Ellis and Howard Greenhalgh, they were all very passionate about their work and creative interests, Greenhalgh was more interested in film, music production and commercials whereas Altmann and Ellis were for focused and passionate towards typography, photography and design overall. Howard Greenhalgh made a connection with a client overseas and was commissioned to design a magazine as part of an American beauty company. He agreed and enlisted the help of classmates Andy and David. They were then able to gain interest and following though there work and secured more and more clients throughout the years thus forming why not associates. </w:t>
      </w:r>
    </w:p>
    <w:p w14:paraId="20A5BA95" w14:textId="0FED5015" w:rsidR="00193E67" w:rsidRPr="00B42648" w:rsidRDefault="00193E67" w:rsidP="000F455D">
      <w:pPr>
        <w:spacing w:line="480" w:lineRule="auto"/>
        <w:rPr>
          <w:sz w:val="24"/>
          <w:szCs w:val="24"/>
        </w:rPr>
      </w:pPr>
      <w:r w:rsidRPr="00B42648">
        <w:rPr>
          <w:sz w:val="24"/>
          <w:szCs w:val="24"/>
        </w:rPr>
        <w:t xml:space="preserve">From interviews I learn that they didn’t find any interest in working under anybody and instead wanted to express their creativity and talent through their own channels and pave a new way of thinking and creation. Why not associates are their own independent multidisciplinary design company that as a group are a client-based business and so many people reach out to them for design work. An interview with Andy Altmann describes the idea of the perfect &amp; ideal client, he goes on to say </w:t>
      </w:r>
      <w:r w:rsidR="00393447">
        <w:rPr>
          <w:sz w:val="24"/>
          <w:szCs w:val="24"/>
        </w:rPr>
        <w:t xml:space="preserve">in an interview with First Broadcast </w:t>
      </w:r>
      <w:r w:rsidR="00393447" w:rsidRPr="00393447">
        <w:rPr>
          <w:sz w:val="24"/>
          <w:szCs w:val="24"/>
        </w:rPr>
        <w:t>(2014</w:t>
      </w:r>
      <w:bookmarkStart w:id="0" w:name="_Hlk151917166"/>
      <w:r w:rsidR="00393447" w:rsidRPr="00393447">
        <w:rPr>
          <w:sz w:val="24"/>
          <w:szCs w:val="24"/>
        </w:rPr>
        <w:t>) “</w:t>
      </w:r>
      <w:r w:rsidRPr="00393447">
        <w:rPr>
          <w:sz w:val="24"/>
          <w:szCs w:val="24"/>
        </w:rPr>
        <w:t>Clients come in all different shapes and sizes, and they are all completely unpredictable”</w:t>
      </w:r>
      <w:bookmarkEnd w:id="0"/>
      <w:r w:rsidRPr="00393447">
        <w:rPr>
          <w:sz w:val="24"/>
          <w:szCs w:val="24"/>
        </w:rPr>
        <w:t xml:space="preserve"> </w:t>
      </w:r>
      <w:r w:rsidRPr="00B42648">
        <w:rPr>
          <w:sz w:val="24"/>
          <w:szCs w:val="24"/>
        </w:rPr>
        <w:t xml:space="preserve">I completely agree with Andys observation. Clients can come from all walks of life and will have different experiences and expertise which will impact the way you design and creative for them, it’s important to have an understanding of who your client is, what they do and what they want to achieve. Having this collaboration in mind, it really </w:t>
      </w:r>
      <w:r w:rsidRPr="00B42648">
        <w:rPr>
          <w:sz w:val="24"/>
          <w:szCs w:val="24"/>
        </w:rPr>
        <w:lastRenderedPageBreak/>
        <w:t xml:space="preserve">feeds into one’s ideas and helps to refine and perfect a piece of work as well as giving it a meaningful and relevant purpose. </w:t>
      </w:r>
    </w:p>
    <w:p w14:paraId="10F3B22F" w14:textId="36085CBE" w:rsidR="00193E67" w:rsidRPr="00B42648" w:rsidRDefault="00193E67" w:rsidP="000F455D">
      <w:pPr>
        <w:spacing w:line="480" w:lineRule="auto"/>
        <w:rPr>
          <w:sz w:val="24"/>
          <w:szCs w:val="24"/>
        </w:rPr>
      </w:pPr>
      <w:r w:rsidRPr="00B42648">
        <w:rPr>
          <w:sz w:val="24"/>
          <w:szCs w:val="24"/>
        </w:rPr>
        <w:t xml:space="preserve">Becoming interested and curious about the type of work they create I researched some of their client work, in doing this I came across collaboration piece between themselves and Gordon Young who is one of the UK’s leading artists in the field of public art. This piece that I’m about to talk about caused a lot of controversy throughout its place of origin. Working side by side they had created a 7.5-ton granite boulder that was placed in Carlisle, England, inscribed against the exterior of the boulder was an old course, this piece was called the cursing stone. </w:t>
      </w:r>
    </w:p>
    <w:p w14:paraId="3AD0B3D9" w14:textId="77777777" w:rsidR="00CA6581" w:rsidRPr="00B42648" w:rsidRDefault="00CA6581" w:rsidP="000F455D">
      <w:pPr>
        <w:spacing w:line="480" w:lineRule="auto"/>
        <w:rPr>
          <w:sz w:val="24"/>
          <w:szCs w:val="24"/>
        </w:rPr>
      </w:pPr>
    </w:p>
    <w:p w14:paraId="7007768F" w14:textId="77777777" w:rsidR="00193E67" w:rsidRPr="00B42648" w:rsidRDefault="00193E67" w:rsidP="000F455D">
      <w:pPr>
        <w:spacing w:line="480" w:lineRule="auto"/>
        <w:rPr>
          <w:sz w:val="24"/>
          <w:szCs w:val="24"/>
        </w:rPr>
      </w:pPr>
      <w:r w:rsidRPr="00B42648">
        <w:rPr>
          <w:noProof/>
          <w:sz w:val="24"/>
          <w:szCs w:val="24"/>
        </w:rPr>
        <w:lastRenderedPageBreak/>
        <w:drawing>
          <wp:inline distT="0" distB="0" distL="0" distR="0" wp14:anchorId="74726E6B" wp14:editId="5D4337F0">
            <wp:extent cx="5394292" cy="7639665"/>
            <wp:effectExtent l="0" t="0" r="3810" b="0"/>
            <wp:docPr id="2104080104" name="Picture 1" descr="A map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80104" name="Picture 1" descr="A map of a city&#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47292" cy="7997977"/>
                    </a:xfrm>
                    <a:prstGeom prst="rect">
                      <a:avLst/>
                    </a:prstGeom>
                  </pic:spPr>
                </pic:pic>
              </a:graphicData>
            </a:graphic>
          </wp:inline>
        </w:drawing>
      </w:r>
    </w:p>
    <w:p w14:paraId="695C42B5" w14:textId="1793DDB4" w:rsidR="00193E67" w:rsidRPr="00B42648" w:rsidRDefault="00193E67" w:rsidP="000F455D">
      <w:pPr>
        <w:spacing w:line="480" w:lineRule="auto"/>
        <w:rPr>
          <w:color w:val="0563C1" w:themeColor="hyperlink"/>
          <w:sz w:val="24"/>
          <w:szCs w:val="24"/>
          <w:u w:val="single"/>
        </w:rPr>
      </w:pPr>
      <w:r w:rsidRPr="00B42648">
        <w:rPr>
          <w:color w:val="0563C1" w:themeColor="hyperlink"/>
          <w:sz w:val="24"/>
          <w:szCs w:val="24"/>
          <w:u w:val="single"/>
        </w:rPr>
        <w:t xml:space="preserve"> </w:t>
      </w:r>
      <w:r w:rsidR="008D1D3E">
        <w:rPr>
          <w:sz w:val="24"/>
          <w:szCs w:val="24"/>
        </w:rPr>
        <w:t xml:space="preserve">Figure 5: Gordan Young (2003) </w:t>
      </w:r>
    </w:p>
    <w:p w14:paraId="32C0C7C4" w14:textId="26BAF9C4" w:rsidR="00EC29CD" w:rsidRDefault="00193E67" w:rsidP="00EC29CD">
      <w:pPr>
        <w:spacing w:line="480" w:lineRule="auto"/>
      </w:pPr>
      <w:r w:rsidRPr="00B42648">
        <w:rPr>
          <w:sz w:val="24"/>
          <w:szCs w:val="24"/>
        </w:rPr>
        <w:lastRenderedPageBreak/>
        <w:t xml:space="preserve">This image above is one of the original sketches made for the layout of type surrounding the structure, written is an extract from the archbishop of Glasgow’s Mother of All Curses which originated in 1525. Even the concept of this artwork shocked many people as they saw it as a </w:t>
      </w:r>
      <w:r w:rsidRPr="00EC29CD">
        <w:rPr>
          <w:color w:val="000000" w:themeColor="text1"/>
          <w:sz w:val="24"/>
          <w:szCs w:val="24"/>
        </w:rPr>
        <w:t xml:space="preserve">“shrine for devil worship”. </w:t>
      </w:r>
      <w:r w:rsidR="00EC29CD" w:rsidRPr="00EC29CD">
        <w:rPr>
          <w:color w:val="000000" w:themeColor="text1"/>
          <w:sz w:val="24"/>
          <w:szCs w:val="24"/>
        </w:rPr>
        <w:t xml:space="preserve">From </w:t>
      </w:r>
      <w:r w:rsidR="00EC29CD" w:rsidRPr="00EC29CD">
        <w:rPr>
          <w:color w:val="000000" w:themeColor="text1"/>
        </w:rPr>
        <w:t>Gordan, Young (2003)</w:t>
      </w:r>
    </w:p>
    <w:p w14:paraId="13781636" w14:textId="28BC77E8" w:rsidR="00193E67" w:rsidRPr="00B42648" w:rsidRDefault="00193E67" w:rsidP="00EC29CD">
      <w:pPr>
        <w:spacing w:line="480" w:lineRule="auto"/>
        <w:rPr>
          <w:color w:val="000000" w:themeColor="text1"/>
          <w:sz w:val="24"/>
          <w:szCs w:val="24"/>
        </w:rPr>
      </w:pPr>
      <w:r w:rsidRPr="00B42648">
        <w:rPr>
          <w:color w:val="000000" w:themeColor="text1"/>
          <w:sz w:val="24"/>
          <w:szCs w:val="24"/>
        </w:rPr>
        <w:t>The contrast and understanding between the artist and the audience is a crucial stage in any design project, with most projects the average designer in my opinion would try to please and adhere to society and its rules of portrayal whether that be though their clients or themselves. That’s why this piece is so mind boggling, it’s almost</w:t>
      </w:r>
      <w:r w:rsidR="00B42648">
        <w:rPr>
          <w:color w:val="000000" w:themeColor="text1"/>
          <w:sz w:val="24"/>
          <w:szCs w:val="24"/>
        </w:rPr>
        <w:t xml:space="preserve"> </w:t>
      </w:r>
      <w:r w:rsidRPr="00B42648">
        <w:rPr>
          <w:color w:val="000000" w:themeColor="text1"/>
          <w:sz w:val="24"/>
          <w:szCs w:val="24"/>
        </w:rPr>
        <w:t xml:space="preserve">like they wanted a strong </w:t>
      </w:r>
      <w:r w:rsidR="00B42648" w:rsidRPr="00B42648">
        <w:rPr>
          <w:color w:val="000000" w:themeColor="text1"/>
          <w:sz w:val="24"/>
          <w:szCs w:val="24"/>
        </w:rPr>
        <w:lastRenderedPageBreak/>
        <w:t>and</w:t>
      </w:r>
      <w:r w:rsidR="00B42648">
        <w:rPr>
          <w:color w:val="000000" w:themeColor="text1"/>
          <w:sz w:val="24"/>
          <w:szCs w:val="24"/>
        </w:rPr>
        <w:t xml:space="preserve"> </w:t>
      </w:r>
      <w:r w:rsidR="00B42648" w:rsidRPr="00B42648">
        <w:rPr>
          <w:color w:val="000000" w:themeColor="text1"/>
          <w:sz w:val="24"/>
          <w:szCs w:val="24"/>
        </w:rPr>
        <w:t>emotional</w:t>
      </w:r>
      <w:r w:rsidRPr="00B42648">
        <w:rPr>
          <w:color w:val="000000" w:themeColor="text1"/>
          <w:sz w:val="24"/>
          <w:szCs w:val="24"/>
        </w:rPr>
        <w:t xml:space="preserve"> reaction to their work to reach more people. </w:t>
      </w:r>
      <w:r w:rsidRPr="00B42648">
        <w:rPr>
          <w:noProof/>
          <w:color w:val="000000" w:themeColor="text1"/>
          <w:sz w:val="24"/>
          <w:szCs w:val="24"/>
        </w:rPr>
        <w:drawing>
          <wp:inline distT="0" distB="0" distL="0" distR="0" wp14:anchorId="3DDB1AD7" wp14:editId="1C39A8DA">
            <wp:extent cx="5434390" cy="7375490"/>
            <wp:effectExtent l="0" t="0" r="0" b="0"/>
            <wp:docPr id="782969119" name="Picture 1" descr="A large ball in a t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69119" name="Picture 1" descr="A large ball in a tunnel&#10;&#10;Description automatically generated"/>
                    <pic:cNvPicPr/>
                  </pic:nvPicPr>
                  <pic:blipFill rotWithShape="1">
                    <a:blip r:embed="rId10" cstate="print">
                      <a:extLst>
                        <a:ext uri="{28A0092B-C50C-407E-A947-70E740481C1C}">
                          <a14:useLocalDpi xmlns:a14="http://schemas.microsoft.com/office/drawing/2010/main" val="0"/>
                        </a:ext>
                      </a:extLst>
                    </a:blip>
                    <a:srcRect l="13905" r="36961"/>
                    <a:stretch/>
                  </pic:blipFill>
                  <pic:spPr bwMode="auto">
                    <a:xfrm>
                      <a:off x="0" y="0"/>
                      <a:ext cx="5462594" cy="7413768"/>
                    </a:xfrm>
                    <a:prstGeom prst="rect">
                      <a:avLst/>
                    </a:prstGeom>
                    <a:ln>
                      <a:noFill/>
                    </a:ln>
                    <a:extLst>
                      <a:ext uri="{53640926-AAD7-44D8-BBD7-CCE9431645EC}">
                        <a14:shadowObscured xmlns:a14="http://schemas.microsoft.com/office/drawing/2010/main"/>
                      </a:ext>
                    </a:extLst>
                  </pic:spPr>
                </pic:pic>
              </a:graphicData>
            </a:graphic>
          </wp:inline>
        </w:drawing>
      </w:r>
    </w:p>
    <w:p w14:paraId="00F8E425" w14:textId="378AB066" w:rsidR="00193E67" w:rsidRPr="00B42648" w:rsidRDefault="008D1D3E" w:rsidP="000F455D">
      <w:pPr>
        <w:spacing w:line="480" w:lineRule="auto"/>
        <w:rPr>
          <w:color w:val="000000" w:themeColor="text1"/>
          <w:sz w:val="24"/>
          <w:szCs w:val="24"/>
        </w:rPr>
      </w:pPr>
      <w:r>
        <w:rPr>
          <w:sz w:val="24"/>
          <w:szCs w:val="24"/>
        </w:rPr>
        <w:t xml:space="preserve">Figure </w:t>
      </w:r>
      <w:r>
        <w:rPr>
          <w:sz w:val="24"/>
          <w:szCs w:val="24"/>
        </w:rPr>
        <w:t>6</w:t>
      </w:r>
      <w:r>
        <w:rPr>
          <w:sz w:val="24"/>
          <w:szCs w:val="24"/>
        </w:rPr>
        <w:t>: Gordan Young (2003)</w:t>
      </w:r>
    </w:p>
    <w:p w14:paraId="675520B4" w14:textId="0DBB4152" w:rsidR="00193E67" w:rsidRPr="00B42648" w:rsidRDefault="00193E67" w:rsidP="000F455D">
      <w:pPr>
        <w:spacing w:line="480" w:lineRule="auto"/>
        <w:rPr>
          <w:noProof/>
          <w:color w:val="000000" w:themeColor="text1"/>
          <w:sz w:val="24"/>
          <w:szCs w:val="24"/>
        </w:rPr>
      </w:pPr>
      <w:r w:rsidRPr="00B42648">
        <w:rPr>
          <w:color w:val="000000" w:themeColor="text1"/>
          <w:sz w:val="24"/>
          <w:szCs w:val="24"/>
        </w:rPr>
        <w:lastRenderedPageBreak/>
        <w:t xml:space="preserve">I found this interesting quote that gives us an insight into the mind of one of the creators David Howard who is a partner and director of why not associates </w:t>
      </w:r>
      <w:r w:rsidR="00393447">
        <w:rPr>
          <w:color w:val="000000" w:themeColor="text1"/>
          <w:sz w:val="24"/>
          <w:szCs w:val="24"/>
        </w:rPr>
        <w:t xml:space="preserve">said in an interview with </w:t>
      </w:r>
      <w:r w:rsidR="00393447" w:rsidRPr="00393447">
        <w:rPr>
          <w:sz w:val="24"/>
          <w:szCs w:val="24"/>
        </w:rPr>
        <w:t xml:space="preserve">Computer Arts (2012) </w:t>
      </w:r>
      <w:r w:rsidRPr="00393447">
        <w:rPr>
          <w:sz w:val="24"/>
          <w:szCs w:val="24"/>
        </w:rPr>
        <w:t>“It’s just lovely when people love your work, but it’s also fab when they really hate it. Because at least they’ve noticed it, the worst thing is when people don’t even notice</w:t>
      </w:r>
      <w:r w:rsidR="00393447" w:rsidRPr="00393447">
        <w:rPr>
          <w:sz w:val="24"/>
          <w:szCs w:val="24"/>
        </w:rPr>
        <w:t xml:space="preserve">” </w:t>
      </w:r>
      <w:r w:rsidRPr="00393447">
        <w:rPr>
          <w:sz w:val="24"/>
          <w:szCs w:val="24"/>
        </w:rPr>
        <w:t xml:space="preserve">This </w:t>
      </w:r>
      <w:r w:rsidRPr="00B42648">
        <w:rPr>
          <w:color w:val="000000" w:themeColor="text1"/>
          <w:sz w:val="24"/>
          <w:szCs w:val="24"/>
        </w:rPr>
        <w:t>piece became so infamous that it made its way to the local news.</w:t>
      </w:r>
    </w:p>
    <w:p w14:paraId="47D47B3F" w14:textId="77777777" w:rsidR="00193E67" w:rsidRPr="00B42648" w:rsidRDefault="00193E67" w:rsidP="000F455D">
      <w:pPr>
        <w:spacing w:line="480" w:lineRule="auto"/>
        <w:rPr>
          <w:color w:val="FF0000"/>
          <w:sz w:val="24"/>
          <w:szCs w:val="24"/>
        </w:rPr>
      </w:pPr>
      <w:r w:rsidRPr="00B42648">
        <w:rPr>
          <w:noProof/>
          <w:color w:val="FF0000"/>
          <w:sz w:val="24"/>
          <w:szCs w:val="24"/>
        </w:rPr>
        <w:drawing>
          <wp:inline distT="0" distB="0" distL="0" distR="0" wp14:anchorId="650A842E" wp14:editId="3191288F">
            <wp:extent cx="5664200" cy="3777179"/>
            <wp:effectExtent l="0" t="0" r="0" b="0"/>
            <wp:docPr id="732795698" name="Picture 3" descr="A person in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95698" name="Picture 3" descr="A person in a newspap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42937" cy="3829685"/>
                    </a:xfrm>
                    <a:prstGeom prst="rect">
                      <a:avLst/>
                    </a:prstGeom>
                  </pic:spPr>
                </pic:pic>
              </a:graphicData>
            </a:graphic>
          </wp:inline>
        </w:drawing>
      </w:r>
    </w:p>
    <w:p w14:paraId="7DAA2A66" w14:textId="49FB2746" w:rsidR="008D1D3E" w:rsidRDefault="008D1D3E" w:rsidP="000F455D">
      <w:pPr>
        <w:spacing w:line="480" w:lineRule="auto"/>
        <w:rPr>
          <w:sz w:val="24"/>
          <w:szCs w:val="24"/>
        </w:rPr>
      </w:pPr>
      <w:r>
        <w:rPr>
          <w:sz w:val="24"/>
          <w:szCs w:val="24"/>
        </w:rPr>
        <w:t xml:space="preserve">Figure </w:t>
      </w:r>
      <w:r>
        <w:rPr>
          <w:sz w:val="24"/>
          <w:szCs w:val="24"/>
        </w:rPr>
        <w:t>7</w:t>
      </w:r>
      <w:r>
        <w:rPr>
          <w:sz w:val="24"/>
          <w:szCs w:val="24"/>
        </w:rPr>
        <w:t xml:space="preserve">: Gordan Young (2003) </w:t>
      </w:r>
    </w:p>
    <w:p w14:paraId="3D890DBB" w14:textId="6F8FE0A6" w:rsidR="00193E67" w:rsidRPr="00B42648" w:rsidRDefault="00193E67" w:rsidP="000F455D">
      <w:pPr>
        <w:spacing w:line="480" w:lineRule="auto"/>
        <w:rPr>
          <w:color w:val="000000" w:themeColor="text1"/>
          <w:sz w:val="24"/>
          <w:szCs w:val="24"/>
        </w:rPr>
      </w:pPr>
      <w:r w:rsidRPr="00B42648">
        <w:rPr>
          <w:color w:val="000000" w:themeColor="text1"/>
          <w:sz w:val="24"/>
          <w:szCs w:val="24"/>
        </w:rPr>
        <w:t xml:space="preserve">When first coming across this stone piece and reading about its history and creation it felt although the creators, why not associates and Gordan Young were in a way attempting to poke fun at this sacred curse and almost shed light on the issue of its dark past, which did cause a lot of people to take notice and changed people’s outlook. As this piece was created in 2003 it quite a modern build, using a mix of technological and physical means to create work, as you can see from the previous photos they did work on paper for a period of time, </w:t>
      </w:r>
      <w:r w:rsidRPr="00B42648">
        <w:rPr>
          <w:color w:val="000000" w:themeColor="text1"/>
          <w:sz w:val="24"/>
          <w:szCs w:val="24"/>
        </w:rPr>
        <w:lastRenderedPageBreak/>
        <w:t xml:space="preserve">and they proceeded to engrave upon the boulder itself. This piece is a lot more historical and will theoretically be around for a long time therefor always being relevant and interesting for others. </w:t>
      </w:r>
    </w:p>
    <w:p w14:paraId="4DE0A3B6" w14:textId="77777777" w:rsidR="00193E67" w:rsidRPr="00B42648" w:rsidRDefault="00193E67" w:rsidP="000F455D">
      <w:pPr>
        <w:spacing w:line="480" w:lineRule="auto"/>
        <w:rPr>
          <w:color w:val="000000" w:themeColor="text1"/>
          <w:sz w:val="24"/>
          <w:szCs w:val="24"/>
        </w:rPr>
      </w:pPr>
    </w:p>
    <w:p w14:paraId="27B265DC" w14:textId="77777777" w:rsidR="00A07E3E" w:rsidRPr="00B42648" w:rsidRDefault="00A07E3E" w:rsidP="000F455D">
      <w:pPr>
        <w:spacing w:line="480" w:lineRule="auto"/>
        <w:rPr>
          <w:color w:val="000000" w:themeColor="text1"/>
          <w:sz w:val="24"/>
          <w:szCs w:val="24"/>
        </w:rPr>
      </w:pPr>
    </w:p>
    <w:p w14:paraId="006C1C0E" w14:textId="77777777" w:rsidR="00A07E3E" w:rsidRPr="00B42648" w:rsidRDefault="00A07E3E" w:rsidP="000F455D">
      <w:pPr>
        <w:spacing w:line="480" w:lineRule="auto"/>
        <w:rPr>
          <w:color w:val="000000" w:themeColor="text1"/>
          <w:sz w:val="24"/>
          <w:szCs w:val="24"/>
        </w:rPr>
      </w:pPr>
    </w:p>
    <w:p w14:paraId="3DF562B8" w14:textId="1510116F" w:rsidR="00193E67" w:rsidRPr="00B42648" w:rsidRDefault="00193E67" w:rsidP="000F455D">
      <w:pPr>
        <w:spacing w:line="480" w:lineRule="auto"/>
        <w:rPr>
          <w:color w:val="000000" w:themeColor="text1"/>
          <w:sz w:val="24"/>
          <w:szCs w:val="24"/>
        </w:rPr>
      </w:pPr>
      <w:r w:rsidRPr="00B42648">
        <w:rPr>
          <w:color w:val="000000" w:themeColor="text1"/>
          <w:sz w:val="24"/>
          <w:szCs w:val="24"/>
        </w:rPr>
        <w:t>Looking into their older work primarily made in 1993, using the archives at creative review I was able to see some of their older work. Straight away you can see the use of Swiss design. I’ve outlines all the grid effects that I can see to fully display the use. As you can see everything is even and ordered but still has that feeling of systematic chaos.</w:t>
      </w:r>
    </w:p>
    <w:p w14:paraId="09D91260" w14:textId="77777777" w:rsidR="00193E67" w:rsidRPr="00B42648" w:rsidRDefault="00193E67" w:rsidP="000F455D">
      <w:pPr>
        <w:spacing w:line="480" w:lineRule="auto"/>
        <w:rPr>
          <w:color w:val="000000" w:themeColor="text1"/>
          <w:sz w:val="24"/>
          <w:szCs w:val="24"/>
        </w:rPr>
      </w:pPr>
    </w:p>
    <w:p w14:paraId="67A2A512" w14:textId="77777777" w:rsidR="00193E67" w:rsidRPr="00B42648" w:rsidRDefault="00193E67" w:rsidP="000F455D">
      <w:pPr>
        <w:spacing w:line="480" w:lineRule="auto"/>
        <w:rPr>
          <w:color w:val="FF0000"/>
          <w:sz w:val="24"/>
          <w:szCs w:val="24"/>
        </w:rPr>
      </w:pPr>
      <w:r w:rsidRPr="00B42648">
        <w:rPr>
          <w:noProof/>
          <w:color w:val="FF0000"/>
          <w:sz w:val="24"/>
          <w:szCs w:val="24"/>
        </w:rPr>
        <w:drawing>
          <wp:inline distT="0" distB="0" distL="0" distR="0" wp14:anchorId="74403C81" wp14:editId="59C004B0">
            <wp:extent cx="4602145" cy="2502450"/>
            <wp:effectExtent l="0" t="0" r="8255" b="0"/>
            <wp:docPr id="523583827" name="Picture 2" descr="A yellow magazin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583827" name="Picture 2" descr="A yellow magazine with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44824" cy="2525657"/>
                    </a:xfrm>
                    <a:prstGeom prst="rect">
                      <a:avLst/>
                    </a:prstGeom>
                    <a:noFill/>
                  </pic:spPr>
                </pic:pic>
              </a:graphicData>
            </a:graphic>
          </wp:inline>
        </w:drawing>
      </w:r>
    </w:p>
    <w:p w14:paraId="031B8B83" w14:textId="34008C21" w:rsidR="001E0F25" w:rsidRDefault="001E0F25" w:rsidP="000F455D">
      <w:pPr>
        <w:spacing w:line="480" w:lineRule="auto"/>
      </w:pPr>
      <w:r>
        <w:t xml:space="preserve">Figure 8: </w:t>
      </w:r>
      <w:r>
        <w:t>CREATIVE REVIEW (1993)</w:t>
      </w:r>
    </w:p>
    <w:p w14:paraId="65A38638" w14:textId="3680B7E5" w:rsidR="00193E67" w:rsidRPr="00B42648" w:rsidRDefault="001E0F25" w:rsidP="000F455D">
      <w:pPr>
        <w:spacing w:line="480" w:lineRule="auto"/>
        <w:rPr>
          <w:color w:val="000000" w:themeColor="text1"/>
          <w:sz w:val="24"/>
          <w:szCs w:val="24"/>
        </w:rPr>
      </w:pPr>
      <w:r>
        <w:t xml:space="preserve"> </w:t>
      </w:r>
      <w:r w:rsidR="00193E67" w:rsidRPr="00B42648">
        <w:rPr>
          <w:color w:val="000000" w:themeColor="text1"/>
          <w:sz w:val="24"/>
          <w:szCs w:val="24"/>
        </w:rPr>
        <w:t xml:space="preserve">Further on through the publication we are greeted with this beautiful double page spread, again I have outlined the grid to get a better understanding of the composition. </w:t>
      </w:r>
    </w:p>
    <w:p w14:paraId="4D60F4A6" w14:textId="77777777" w:rsidR="00193E67" w:rsidRPr="00B42648" w:rsidRDefault="00193E67" w:rsidP="000F455D">
      <w:pPr>
        <w:spacing w:line="480" w:lineRule="auto"/>
        <w:rPr>
          <w:color w:val="000000" w:themeColor="text1"/>
          <w:sz w:val="24"/>
          <w:szCs w:val="24"/>
        </w:rPr>
      </w:pPr>
      <w:r w:rsidRPr="00B42648">
        <w:rPr>
          <w:noProof/>
          <w:color w:val="000000" w:themeColor="text1"/>
          <w:sz w:val="24"/>
          <w:szCs w:val="24"/>
        </w:rPr>
        <w:lastRenderedPageBreak/>
        <w:drawing>
          <wp:inline distT="0" distB="0" distL="0" distR="0" wp14:anchorId="373BD0F7" wp14:editId="0CCC54EC">
            <wp:extent cx="5731510" cy="3096260"/>
            <wp:effectExtent l="0" t="0" r="2540" b="8890"/>
            <wp:docPr id="1078828279"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28279" name="Picture 1" descr="A close-up of a book&#10;&#10;Description automatically generated"/>
                    <pic:cNvPicPr/>
                  </pic:nvPicPr>
                  <pic:blipFill>
                    <a:blip r:embed="rId13"/>
                    <a:stretch>
                      <a:fillRect/>
                    </a:stretch>
                  </pic:blipFill>
                  <pic:spPr>
                    <a:xfrm>
                      <a:off x="0" y="0"/>
                      <a:ext cx="5731510" cy="3096260"/>
                    </a:xfrm>
                    <a:prstGeom prst="rect">
                      <a:avLst/>
                    </a:prstGeom>
                  </pic:spPr>
                </pic:pic>
              </a:graphicData>
            </a:graphic>
          </wp:inline>
        </w:drawing>
      </w:r>
    </w:p>
    <w:p w14:paraId="0A2EA0DB" w14:textId="054250C4" w:rsidR="001E0F25" w:rsidRDefault="001E0F25" w:rsidP="001E0F25">
      <w:pPr>
        <w:spacing w:line="480" w:lineRule="auto"/>
      </w:pPr>
      <w:r>
        <w:t xml:space="preserve">Figure </w:t>
      </w:r>
      <w:r>
        <w:t>9</w:t>
      </w:r>
      <w:r>
        <w:t>: CREATIVE REVIEW (1993)</w:t>
      </w:r>
    </w:p>
    <w:p w14:paraId="1B966A23" w14:textId="49E73855" w:rsidR="00193E67" w:rsidRPr="00B42648" w:rsidRDefault="00193E67" w:rsidP="000F455D">
      <w:pPr>
        <w:spacing w:line="480" w:lineRule="auto"/>
        <w:rPr>
          <w:color w:val="000000" w:themeColor="text1"/>
          <w:sz w:val="24"/>
          <w:szCs w:val="24"/>
        </w:rPr>
      </w:pPr>
      <w:r w:rsidRPr="00B42648">
        <w:rPr>
          <w:color w:val="000000" w:themeColor="text1"/>
          <w:sz w:val="24"/>
          <w:szCs w:val="24"/>
        </w:rPr>
        <w:t xml:space="preserve">You can see clearly on the seconds page, the use of Helvetica, which as I mentioned has a huge part to play in design history and holds a lot of power on a singular page, it almost sets the tone for the rest of the publication and draws your attention even though </w:t>
      </w:r>
      <w:r w:rsidR="009C34CE" w:rsidRPr="00B42648">
        <w:rPr>
          <w:color w:val="000000" w:themeColor="text1"/>
          <w:sz w:val="24"/>
          <w:szCs w:val="24"/>
        </w:rPr>
        <w:t>it’s</w:t>
      </w:r>
      <w:r w:rsidRPr="00B42648">
        <w:rPr>
          <w:color w:val="000000" w:themeColor="text1"/>
          <w:sz w:val="24"/>
          <w:szCs w:val="24"/>
        </w:rPr>
        <w:t xml:space="preserve"> on the second page. </w:t>
      </w:r>
      <w:r w:rsidR="009C34CE" w:rsidRPr="00B42648">
        <w:rPr>
          <w:color w:val="000000" w:themeColor="text1"/>
          <w:sz w:val="24"/>
          <w:szCs w:val="24"/>
        </w:rPr>
        <w:t xml:space="preserve">Asides from the typography </w:t>
      </w:r>
      <w:r w:rsidR="00A07E3E" w:rsidRPr="00B42648">
        <w:rPr>
          <w:color w:val="000000" w:themeColor="text1"/>
          <w:sz w:val="24"/>
          <w:szCs w:val="24"/>
        </w:rPr>
        <w:t>their</w:t>
      </w:r>
      <w:r w:rsidR="009C34CE" w:rsidRPr="00B42648">
        <w:rPr>
          <w:color w:val="000000" w:themeColor="text1"/>
          <w:sz w:val="24"/>
          <w:szCs w:val="24"/>
        </w:rPr>
        <w:t xml:space="preserve"> subtle nod to the art of collage as they have included imagery from the front cover and things that appear latter in the volume</w:t>
      </w:r>
      <w:r w:rsidR="00A07E3E" w:rsidRPr="00B42648">
        <w:rPr>
          <w:color w:val="000000" w:themeColor="text1"/>
          <w:sz w:val="24"/>
          <w:szCs w:val="24"/>
        </w:rPr>
        <w:t xml:space="preserve">. </w:t>
      </w:r>
    </w:p>
    <w:p w14:paraId="2DD52DD5" w14:textId="6C5E799E" w:rsidR="00B71B43" w:rsidRPr="00B42648" w:rsidRDefault="008733D9" w:rsidP="000F455D">
      <w:pPr>
        <w:spacing w:line="480" w:lineRule="auto"/>
        <w:rPr>
          <w:sz w:val="24"/>
          <w:szCs w:val="24"/>
        </w:rPr>
      </w:pPr>
      <w:r w:rsidRPr="00B42648">
        <w:rPr>
          <w:sz w:val="24"/>
          <w:szCs w:val="24"/>
        </w:rPr>
        <w:t>Further on through the years as technology grew new innovative and modern ways to design were introduced to the public, such as computers in the mid-1980s</w:t>
      </w:r>
      <w:r w:rsidR="00932504" w:rsidRPr="00B42648">
        <w:rPr>
          <w:sz w:val="24"/>
          <w:szCs w:val="24"/>
        </w:rPr>
        <w:t xml:space="preserve">. this prompted the deconstruction of letter forms and typefaces to create something entirely different which was easy to do with the new digital design platforms. Embracing technology designers realised that this was the way forward into the new age and grew their skills as the platforms increased. Neville Brody was a popular designer in this field and created many pieces inspired by the punk rock aesthetic that appeared thanks to this new age in technology. </w:t>
      </w:r>
      <w:r w:rsidR="00932504" w:rsidRPr="00B42648">
        <w:rPr>
          <w:sz w:val="24"/>
          <w:szCs w:val="24"/>
        </w:rPr>
        <w:lastRenderedPageBreak/>
        <w:t xml:space="preserve">Brody started his career in London College of Printing and eventually became a designer for a record company which focused on covers. </w:t>
      </w:r>
    </w:p>
    <w:p w14:paraId="1EF21347" w14:textId="32B5D09C" w:rsidR="00932504" w:rsidRPr="00B42648" w:rsidRDefault="00951148" w:rsidP="000F455D">
      <w:pPr>
        <w:spacing w:line="480" w:lineRule="auto"/>
        <w:rPr>
          <w:sz w:val="24"/>
          <w:szCs w:val="24"/>
        </w:rPr>
      </w:pPr>
      <w:r w:rsidRPr="00B42648">
        <w:rPr>
          <w:noProof/>
          <w:sz w:val="24"/>
          <w:szCs w:val="24"/>
        </w:rPr>
        <w:drawing>
          <wp:inline distT="0" distB="0" distL="0" distR="0" wp14:anchorId="0410CBDD" wp14:editId="6110E9F7">
            <wp:extent cx="5680396" cy="5768502"/>
            <wp:effectExtent l="0" t="0" r="0" b="3810"/>
            <wp:docPr id="1510784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84943" name="Picture 1510784943"/>
                    <pic:cNvPicPr/>
                  </pic:nvPicPr>
                  <pic:blipFill>
                    <a:blip r:embed="rId14">
                      <a:extLst>
                        <a:ext uri="{28A0092B-C50C-407E-A947-70E740481C1C}">
                          <a14:useLocalDpi xmlns:a14="http://schemas.microsoft.com/office/drawing/2010/main" val="0"/>
                        </a:ext>
                      </a:extLst>
                    </a:blip>
                    <a:stretch>
                      <a:fillRect/>
                    </a:stretch>
                  </pic:blipFill>
                  <pic:spPr>
                    <a:xfrm>
                      <a:off x="0" y="0"/>
                      <a:ext cx="5704420" cy="5792899"/>
                    </a:xfrm>
                    <a:prstGeom prst="rect">
                      <a:avLst/>
                    </a:prstGeom>
                  </pic:spPr>
                </pic:pic>
              </a:graphicData>
            </a:graphic>
          </wp:inline>
        </w:drawing>
      </w:r>
    </w:p>
    <w:p w14:paraId="5ADF0091" w14:textId="6656A818" w:rsidR="008E572C" w:rsidRPr="00B42648" w:rsidRDefault="008E6A34" w:rsidP="000F455D">
      <w:pPr>
        <w:spacing w:line="480" w:lineRule="auto"/>
        <w:rPr>
          <w:sz w:val="24"/>
          <w:szCs w:val="24"/>
        </w:rPr>
      </w:pPr>
      <w:r>
        <w:rPr>
          <w:sz w:val="24"/>
          <w:szCs w:val="24"/>
        </w:rPr>
        <w:t xml:space="preserve">Figure 10: </w:t>
      </w:r>
      <w:r>
        <w:t>Tumblr (1991/1992)</w:t>
      </w:r>
    </w:p>
    <w:p w14:paraId="156BD5DE" w14:textId="6DC7C938" w:rsidR="008E572C" w:rsidRPr="00B42648" w:rsidRDefault="008E572C" w:rsidP="000F455D">
      <w:pPr>
        <w:spacing w:line="480" w:lineRule="auto"/>
        <w:rPr>
          <w:sz w:val="24"/>
          <w:szCs w:val="24"/>
        </w:rPr>
      </w:pPr>
      <w:r w:rsidRPr="00B42648">
        <w:rPr>
          <w:sz w:val="24"/>
          <w:szCs w:val="24"/>
        </w:rPr>
        <w:t xml:space="preserve">Neville Brody’s approach to design was very out of the ordinary and brought a whole new perspective to design and bridging the gap between graphic design and illustration. It’s very different to themes Why not associates and brockmann. But that’s a good thing! It </w:t>
      </w:r>
      <w:r w:rsidRPr="00B42648">
        <w:rPr>
          <w:sz w:val="24"/>
          <w:szCs w:val="24"/>
        </w:rPr>
        <w:lastRenderedPageBreak/>
        <w:t xml:space="preserve">introduces a whole new world of design and athletics and most lightly inspired the future generation. </w:t>
      </w:r>
    </w:p>
    <w:p w14:paraId="14166308" w14:textId="77777777" w:rsidR="000F455D" w:rsidRPr="00B42648" w:rsidRDefault="008E572C" w:rsidP="000F455D">
      <w:pPr>
        <w:spacing w:line="480" w:lineRule="auto"/>
        <w:rPr>
          <w:sz w:val="24"/>
          <w:szCs w:val="24"/>
        </w:rPr>
      </w:pPr>
      <w:r w:rsidRPr="00B42648">
        <w:rPr>
          <w:sz w:val="24"/>
          <w:szCs w:val="24"/>
        </w:rPr>
        <w:t xml:space="preserve">Looking closely at the letter forms you can see how they have been warped and edited, the layout is again very different but looks more like it did have a grid system but was blended together giving the audience a sense of rebellion </w:t>
      </w:r>
      <w:r w:rsidR="002B31DE" w:rsidRPr="00B42648">
        <w:rPr>
          <w:sz w:val="24"/>
          <w:szCs w:val="24"/>
        </w:rPr>
        <w:t xml:space="preserve">from a new perspective. </w:t>
      </w:r>
    </w:p>
    <w:p w14:paraId="14E38BFC" w14:textId="7A07B0CB" w:rsidR="00CF5A38" w:rsidRPr="00B42648" w:rsidRDefault="00CA6581" w:rsidP="000F455D">
      <w:pPr>
        <w:spacing w:line="480" w:lineRule="auto"/>
        <w:rPr>
          <w:sz w:val="24"/>
          <w:szCs w:val="24"/>
        </w:rPr>
      </w:pPr>
      <w:r w:rsidRPr="00B42648">
        <w:rPr>
          <w:sz w:val="24"/>
          <w:szCs w:val="24"/>
        </w:rPr>
        <w:t xml:space="preserve">Even till this day International typographic style can be seen everywhere an example of this could be the New York subway, this is an image of just one of the stops and as you can see, they have taken extreme inspiration from the Swiss style. They design looks clear, slick, and most importantly legible. This was the main goal for this style as it was made to easily convey messages and be straight forward, and in this busy place it really stands out! </w:t>
      </w:r>
    </w:p>
    <w:p w14:paraId="2FF32031" w14:textId="1D43D130" w:rsidR="00CA6581" w:rsidRPr="00B42648" w:rsidRDefault="00CA6581" w:rsidP="000F455D">
      <w:pPr>
        <w:spacing w:line="480" w:lineRule="auto"/>
        <w:rPr>
          <w:sz w:val="24"/>
          <w:szCs w:val="24"/>
        </w:rPr>
      </w:pPr>
      <w:r w:rsidRPr="00B42648">
        <w:rPr>
          <w:noProof/>
          <w:sz w:val="24"/>
          <w:szCs w:val="24"/>
        </w:rPr>
        <w:drawing>
          <wp:inline distT="0" distB="0" distL="0" distR="0" wp14:anchorId="4DBCD6B5" wp14:editId="009696E4">
            <wp:extent cx="2824475" cy="1881100"/>
            <wp:effectExtent l="0" t="0" r="0" b="5080"/>
            <wp:docPr id="2057717045" name="Picture 4" descr="A sig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17045" name="Picture 4" descr="A sign on a wal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854115" cy="1900840"/>
                    </a:xfrm>
                    <a:prstGeom prst="rect">
                      <a:avLst/>
                    </a:prstGeom>
                  </pic:spPr>
                </pic:pic>
              </a:graphicData>
            </a:graphic>
          </wp:inline>
        </w:drawing>
      </w:r>
    </w:p>
    <w:p w14:paraId="7EDABB5F" w14:textId="77777777" w:rsidR="008E6A34" w:rsidRDefault="008E6A34" w:rsidP="000F455D">
      <w:pPr>
        <w:spacing w:line="480" w:lineRule="auto"/>
      </w:pPr>
      <w:r>
        <w:rPr>
          <w:sz w:val="24"/>
          <w:szCs w:val="24"/>
        </w:rPr>
        <w:t xml:space="preserve">Figure 11: </w:t>
      </w:r>
      <w:r>
        <w:t xml:space="preserve">SmartSign. (2023) </w:t>
      </w:r>
    </w:p>
    <w:p w14:paraId="6F00772F" w14:textId="3CD2D24D" w:rsidR="00CA6581" w:rsidRPr="00B42648" w:rsidRDefault="008E6A34" w:rsidP="000F455D">
      <w:pPr>
        <w:spacing w:line="480" w:lineRule="auto"/>
        <w:rPr>
          <w:sz w:val="24"/>
          <w:szCs w:val="24"/>
        </w:rPr>
      </w:pPr>
      <w:r w:rsidRPr="00B42648">
        <w:rPr>
          <w:sz w:val="24"/>
          <w:szCs w:val="24"/>
        </w:rPr>
        <w:t>It’s</w:t>
      </w:r>
      <w:r w:rsidR="004912C7" w:rsidRPr="00B42648">
        <w:rPr>
          <w:sz w:val="24"/>
          <w:szCs w:val="24"/>
        </w:rPr>
        <w:t xml:space="preserve"> not only corporations that are using this style of design, but younger creators two, this is an example of a collection and art inspired by Swiss design called Swissted. It is based in punk rock and Swiss Modernism. Which together produced these pieces of work based on popular people in media. These examples are made digitally which is a nice conclusion to the progression story of where it originated from.</w:t>
      </w:r>
    </w:p>
    <w:p w14:paraId="06154BED" w14:textId="3466B656" w:rsidR="004912C7" w:rsidRPr="00B42648" w:rsidRDefault="004912C7" w:rsidP="000F455D">
      <w:pPr>
        <w:spacing w:line="480" w:lineRule="auto"/>
        <w:rPr>
          <w:sz w:val="24"/>
          <w:szCs w:val="24"/>
        </w:rPr>
      </w:pPr>
      <w:r w:rsidRPr="00B42648">
        <w:rPr>
          <w:noProof/>
          <w:sz w:val="24"/>
          <w:szCs w:val="24"/>
        </w:rPr>
        <w:lastRenderedPageBreak/>
        <w:drawing>
          <wp:inline distT="0" distB="0" distL="0" distR="0" wp14:anchorId="636DCE7E" wp14:editId="00732945">
            <wp:extent cx="4959276" cy="3015575"/>
            <wp:effectExtent l="0" t="0" r="0" b="0"/>
            <wp:docPr id="48584210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42101" name="Picture 1" descr="A screenshot of a website&#10;&#10;Description automatically generated"/>
                    <pic:cNvPicPr/>
                  </pic:nvPicPr>
                  <pic:blipFill rotWithShape="1">
                    <a:blip r:embed="rId16"/>
                    <a:srcRect t="13904" b="2487"/>
                    <a:stretch/>
                  </pic:blipFill>
                  <pic:spPr bwMode="auto">
                    <a:xfrm>
                      <a:off x="0" y="0"/>
                      <a:ext cx="5021443" cy="3053376"/>
                    </a:xfrm>
                    <a:prstGeom prst="rect">
                      <a:avLst/>
                    </a:prstGeom>
                    <a:ln>
                      <a:noFill/>
                    </a:ln>
                    <a:extLst>
                      <a:ext uri="{53640926-AAD7-44D8-BBD7-CCE9431645EC}">
                        <a14:shadowObscured xmlns:a14="http://schemas.microsoft.com/office/drawing/2010/main"/>
                      </a:ext>
                    </a:extLst>
                  </pic:spPr>
                </pic:pic>
              </a:graphicData>
            </a:graphic>
          </wp:inline>
        </w:drawing>
      </w:r>
    </w:p>
    <w:p w14:paraId="5A4A496C" w14:textId="355C45C3" w:rsidR="004912C7" w:rsidRPr="00B42648" w:rsidRDefault="008E6A34" w:rsidP="000F455D">
      <w:pPr>
        <w:spacing w:line="480" w:lineRule="auto"/>
        <w:rPr>
          <w:sz w:val="24"/>
          <w:szCs w:val="24"/>
        </w:rPr>
      </w:pPr>
      <w:r>
        <w:rPr>
          <w:sz w:val="24"/>
          <w:szCs w:val="24"/>
        </w:rPr>
        <w:t xml:space="preserve">Figure 12: </w:t>
      </w:r>
      <w:r w:rsidRPr="008E6A34">
        <w:rPr>
          <w:sz w:val="24"/>
          <w:szCs w:val="24"/>
        </w:rPr>
        <w:t>Swissted</w:t>
      </w:r>
      <w:r>
        <w:rPr>
          <w:sz w:val="24"/>
          <w:szCs w:val="24"/>
        </w:rPr>
        <w:t xml:space="preserve"> </w:t>
      </w:r>
      <w:r w:rsidRPr="008E6A34">
        <w:rPr>
          <w:sz w:val="24"/>
          <w:szCs w:val="24"/>
        </w:rPr>
        <w:t>(2023)</w:t>
      </w:r>
    </w:p>
    <w:p w14:paraId="5EC8DDDC" w14:textId="7129590D" w:rsidR="00E914EC" w:rsidRPr="00B42648" w:rsidRDefault="00CA6581" w:rsidP="000F455D">
      <w:pPr>
        <w:spacing w:line="480" w:lineRule="auto"/>
        <w:rPr>
          <w:sz w:val="24"/>
          <w:szCs w:val="24"/>
        </w:rPr>
      </w:pPr>
      <w:r w:rsidRPr="00B42648">
        <w:rPr>
          <w:sz w:val="24"/>
          <w:szCs w:val="24"/>
        </w:rPr>
        <w:t>As I come to my conclusion, I hope you think about all the history and backstory behind this design style and notice</w:t>
      </w:r>
      <w:r w:rsidR="00015B34" w:rsidRPr="00B42648">
        <w:rPr>
          <w:sz w:val="24"/>
          <w:szCs w:val="24"/>
        </w:rPr>
        <w:t xml:space="preserve"> and recognise</w:t>
      </w:r>
      <w:r w:rsidRPr="00B42648">
        <w:rPr>
          <w:sz w:val="24"/>
          <w:szCs w:val="24"/>
        </w:rPr>
        <w:t xml:space="preserve"> it more often in your daily life! </w:t>
      </w:r>
      <w:r w:rsidR="00FA1425" w:rsidRPr="00B42648">
        <w:rPr>
          <w:sz w:val="24"/>
          <w:szCs w:val="24"/>
        </w:rPr>
        <w:t xml:space="preserve">Become inspired by these artists and create your own take on this style of design. </w:t>
      </w:r>
    </w:p>
    <w:p w14:paraId="61C4BBBC" w14:textId="77777777" w:rsidR="00E914EC" w:rsidRPr="00B42648" w:rsidRDefault="00E914EC" w:rsidP="000F455D">
      <w:pPr>
        <w:spacing w:line="480" w:lineRule="auto"/>
        <w:rPr>
          <w:sz w:val="24"/>
          <w:szCs w:val="24"/>
        </w:rPr>
      </w:pPr>
    </w:p>
    <w:p w14:paraId="30E11EA5" w14:textId="3AEF80F9" w:rsidR="00CA6581" w:rsidRDefault="00CA6581" w:rsidP="000F455D">
      <w:pPr>
        <w:spacing w:line="480" w:lineRule="auto"/>
        <w:rPr>
          <w:sz w:val="24"/>
          <w:szCs w:val="24"/>
        </w:rPr>
      </w:pPr>
      <w:r w:rsidRPr="00B42648">
        <w:rPr>
          <w:sz w:val="24"/>
          <w:szCs w:val="24"/>
        </w:rPr>
        <w:t xml:space="preserve">See the invisible design and </w:t>
      </w:r>
      <w:r w:rsidR="00015B34" w:rsidRPr="00B42648">
        <w:rPr>
          <w:sz w:val="24"/>
          <w:szCs w:val="24"/>
        </w:rPr>
        <w:t>reminisce in the meaning behind them</w:t>
      </w:r>
      <w:r w:rsidR="00E914EC" w:rsidRPr="00B42648">
        <w:rPr>
          <w:sz w:val="24"/>
          <w:szCs w:val="24"/>
        </w:rPr>
        <w:t>…...</w:t>
      </w:r>
    </w:p>
    <w:p w14:paraId="51F037F8" w14:textId="77777777" w:rsidR="00552128" w:rsidRDefault="00552128" w:rsidP="000F455D">
      <w:pPr>
        <w:spacing w:line="480" w:lineRule="auto"/>
        <w:rPr>
          <w:sz w:val="24"/>
          <w:szCs w:val="24"/>
        </w:rPr>
      </w:pPr>
    </w:p>
    <w:p w14:paraId="1E887992" w14:textId="77777777" w:rsidR="00552128" w:rsidRDefault="00552128" w:rsidP="000F455D">
      <w:pPr>
        <w:spacing w:line="480" w:lineRule="auto"/>
        <w:rPr>
          <w:sz w:val="24"/>
          <w:szCs w:val="24"/>
        </w:rPr>
      </w:pPr>
    </w:p>
    <w:p w14:paraId="1B1B9381" w14:textId="77777777" w:rsidR="00552128" w:rsidRDefault="00552128" w:rsidP="000F455D">
      <w:pPr>
        <w:spacing w:line="480" w:lineRule="auto"/>
        <w:rPr>
          <w:sz w:val="24"/>
          <w:szCs w:val="24"/>
        </w:rPr>
      </w:pPr>
    </w:p>
    <w:p w14:paraId="0C69FC9F" w14:textId="77777777" w:rsidR="00552128" w:rsidRDefault="00552128" w:rsidP="000F455D">
      <w:pPr>
        <w:spacing w:line="480" w:lineRule="auto"/>
        <w:rPr>
          <w:sz w:val="24"/>
          <w:szCs w:val="24"/>
        </w:rPr>
      </w:pPr>
    </w:p>
    <w:p w14:paraId="6426AE29" w14:textId="77777777" w:rsidR="00552128" w:rsidRDefault="00552128" w:rsidP="000F455D">
      <w:pPr>
        <w:spacing w:line="480" w:lineRule="auto"/>
        <w:rPr>
          <w:sz w:val="24"/>
          <w:szCs w:val="24"/>
        </w:rPr>
      </w:pPr>
    </w:p>
    <w:p w14:paraId="47CB489F" w14:textId="77777777" w:rsidR="00552128" w:rsidRDefault="00552128" w:rsidP="000F455D">
      <w:pPr>
        <w:spacing w:line="480" w:lineRule="auto"/>
        <w:rPr>
          <w:sz w:val="24"/>
          <w:szCs w:val="24"/>
        </w:rPr>
      </w:pPr>
    </w:p>
    <w:p w14:paraId="13868B04" w14:textId="72B1265F" w:rsidR="00552128" w:rsidRDefault="00552128" w:rsidP="000F455D">
      <w:pPr>
        <w:spacing w:line="480" w:lineRule="auto"/>
        <w:rPr>
          <w:sz w:val="24"/>
          <w:szCs w:val="24"/>
        </w:rPr>
      </w:pPr>
      <w:r>
        <w:rPr>
          <w:sz w:val="24"/>
          <w:szCs w:val="24"/>
        </w:rPr>
        <w:lastRenderedPageBreak/>
        <w:t>B</w:t>
      </w:r>
      <w:r w:rsidRPr="00552128">
        <w:rPr>
          <w:sz w:val="24"/>
          <w:szCs w:val="24"/>
        </w:rPr>
        <w:t>ibliography</w:t>
      </w:r>
    </w:p>
    <w:p w14:paraId="2C6EC5E9" w14:textId="77777777" w:rsidR="00007035" w:rsidRPr="00007035" w:rsidRDefault="00007035" w:rsidP="00007035">
      <w:pPr>
        <w:spacing w:after="0" w:line="240" w:lineRule="auto"/>
        <w:rPr>
          <w:sz w:val="24"/>
          <w:szCs w:val="24"/>
        </w:rPr>
      </w:pPr>
      <w:r w:rsidRPr="00007035">
        <w:rPr>
          <w:sz w:val="24"/>
          <w:szCs w:val="24"/>
        </w:rPr>
        <w:t xml:space="preserve">Adobe. (N/A) </w:t>
      </w:r>
      <w:r w:rsidRPr="00007035">
        <w:rPr>
          <w:i/>
          <w:iCs/>
          <w:sz w:val="24"/>
          <w:szCs w:val="24"/>
        </w:rPr>
        <w:t>golden ratio.</w:t>
      </w:r>
      <w:r w:rsidRPr="00007035">
        <w:rPr>
          <w:sz w:val="24"/>
          <w:szCs w:val="24"/>
        </w:rPr>
        <w:t xml:space="preserve"> Available at: </w:t>
      </w:r>
      <w:hyperlink r:id="rId17" w:history="1">
        <w:r w:rsidRPr="00007035">
          <w:rPr>
            <w:color w:val="0563C1" w:themeColor="hyperlink"/>
            <w:sz w:val="24"/>
            <w:szCs w:val="24"/>
            <w:u w:val="single"/>
          </w:rPr>
          <w:t>https://www.adobe.com/uk/creativecloud/design/discover/golden-ratio.html</w:t>
        </w:r>
      </w:hyperlink>
      <w:r w:rsidRPr="00007035">
        <w:rPr>
          <w:sz w:val="24"/>
          <w:szCs w:val="24"/>
        </w:rPr>
        <w:t xml:space="preserve"> (Accessed: 26/11/2023).</w:t>
      </w:r>
    </w:p>
    <w:p w14:paraId="2E8A3515" w14:textId="77777777" w:rsidR="00552128" w:rsidRDefault="00552128" w:rsidP="000F455D">
      <w:pPr>
        <w:spacing w:line="480" w:lineRule="auto"/>
        <w:rPr>
          <w:sz w:val="24"/>
          <w:szCs w:val="24"/>
        </w:rPr>
      </w:pPr>
    </w:p>
    <w:p w14:paraId="1D075A74" w14:textId="77777777" w:rsidR="00007035" w:rsidRPr="00007035" w:rsidRDefault="00007035" w:rsidP="00007035">
      <w:pPr>
        <w:spacing w:after="0" w:line="240" w:lineRule="auto"/>
        <w:rPr>
          <w:sz w:val="24"/>
          <w:szCs w:val="24"/>
        </w:rPr>
      </w:pPr>
      <w:r w:rsidRPr="00007035">
        <w:rPr>
          <w:sz w:val="24"/>
          <w:szCs w:val="24"/>
        </w:rPr>
        <w:t>Adobe UK (2012) ‘Studio Life: Why Not Associates | Adobe UK’ [YouTube] 31</w:t>
      </w:r>
      <w:r w:rsidRPr="00007035">
        <w:rPr>
          <w:sz w:val="24"/>
          <w:szCs w:val="24"/>
          <w:vertAlign w:val="superscript"/>
        </w:rPr>
        <w:t>st</w:t>
      </w:r>
      <w:r w:rsidRPr="00007035">
        <w:rPr>
          <w:sz w:val="24"/>
          <w:szCs w:val="24"/>
        </w:rPr>
        <w:t xml:space="preserve"> January. Available: </w:t>
      </w:r>
      <w:hyperlink r:id="rId18" w:history="1">
        <w:r w:rsidRPr="00007035">
          <w:rPr>
            <w:color w:val="0563C1" w:themeColor="hyperlink"/>
            <w:sz w:val="24"/>
            <w:szCs w:val="24"/>
            <w:u w:val="single"/>
          </w:rPr>
          <w:t>https://www.youtube.com/watch?v=1BQChxVirzg</w:t>
        </w:r>
      </w:hyperlink>
      <w:r w:rsidRPr="00007035">
        <w:rPr>
          <w:sz w:val="24"/>
          <w:szCs w:val="24"/>
        </w:rPr>
        <w:t xml:space="preserve"> (Accessed: 27/11/2023) </w:t>
      </w:r>
    </w:p>
    <w:p w14:paraId="37490FBD" w14:textId="77777777" w:rsidR="00007035" w:rsidRDefault="00007035" w:rsidP="000F455D">
      <w:pPr>
        <w:spacing w:line="480" w:lineRule="auto"/>
        <w:rPr>
          <w:sz w:val="24"/>
          <w:szCs w:val="24"/>
        </w:rPr>
      </w:pPr>
    </w:p>
    <w:p w14:paraId="4C93EB0B" w14:textId="0A3B4BB6" w:rsidR="00007035" w:rsidRPr="00007035" w:rsidRDefault="00007035" w:rsidP="00007035">
      <w:pPr>
        <w:spacing w:after="0" w:line="240" w:lineRule="auto"/>
        <w:rPr>
          <w:sz w:val="24"/>
          <w:szCs w:val="24"/>
        </w:rPr>
      </w:pPr>
      <w:r w:rsidRPr="00007035">
        <w:rPr>
          <w:sz w:val="24"/>
          <w:szCs w:val="24"/>
        </w:rPr>
        <w:t xml:space="preserve">Brockmann, Josef M. (1981) </w:t>
      </w:r>
      <w:r w:rsidRPr="00007035">
        <w:rPr>
          <w:i/>
          <w:iCs/>
          <w:sz w:val="24"/>
          <w:szCs w:val="24"/>
        </w:rPr>
        <w:t>Grid Systems in Graphic Design.</w:t>
      </w:r>
      <w:r w:rsidRPr="00007035">
        <w:rPr>
          <w:sz w:val="24"/>
          <w:szCs w:val="24"/>
        </w:rPr>
        <w:t xml:space="preserve"> Available at: </w:t>
      </w:r>
      <w:hyperlink r:id="rId19" w:history="1">
        <w:r w:rsidRPr="00007035">
          <w:rPr>
            <w:color w:val="0563C1" w:themeColor="hyperlink"/>
            <w:sz w:val="24"/>
            <w:szCs w:val="24"/>
            <w:u w:val="single"/>
          </w:rPr>
          <w:t>https://ia800804.us.archive.org/11/items/GridSystemsInGraphicDesignJosefMullerBrockmann/Grid%20systems%20in%20graphic%20design%20-%20Josef%20Muller-Brockmann.pdf</w:t>
        </w:r>
      </w:hyperlink>
      <w:r w:rsidRPr="00007035">
        <w:rPr>
          <w:sz w:val="24"/>
          <w:szCs w:val="24"/>
        </w:rPr>
        <w:t xml:space="preserve"> (Accessed: 2</w:t>
      </w:r>
      <w:r>
        <w:rPr>
          <w:sz w:val="24"/>
          <w:szCs w:val="24"/>
        </w:rPr>
        <w:t>6</w:t>
      </w:r>
      <w:r w:rsidRPr="00007035">
        <w:rPr>
          <w:sz w:val="24"/>
          <w:szCs w:val="24"/>
        </w:rPr>
        <w:t xml:space="preserve">/11/2023) </w:t>
      </w:r>
    </w:p>
    <w:p w14:paraId="4C44F49A" w14:textId="77777777" w:rsidR="00007035" w:rsidRDefault="00007035" w:rsidP="000F455D">
      <w:pPr>
        <w:spacing w:line="480" w:lineRule="auto"/>
        <w:rPr>
          <w:sz w:val="24"/>
          <w:szCs w:val="24"/>
        </w:rPr>
      </w:pPr>
    </w:p>
    <w:p w14:paraId="1164FE85" w14:textId="77777777" w:rsidR="00007035" w:rsidRPr="00007035" w:rsidRDefault="00007035" w:rsidP="00007035">
      <w:pPr>
        <w:spacing w:after="0" w:line="240" w:lineRule="auto"/>
        <w:rPr>
          <w:sz w:val="24"/>
          <w:szCs w:val="24"/>
        </w:rPr>
      </w:pPr>
      <w:r w:rsidRPr="00007035">
        <w:rPr>
          <w:sz w:val="24"/>
          <w:szCs w:val="24"/>
        </w:rPr>
        <w:t xml:space="preserve">Brockmann, Josef Muller. (1981) </w:t>
      </w:r>
      <w:r w:rsidRPr="00007035">
        <w:rPr>
          <w:i/>
          <w:iCs/>
          <w:sz w:val="24"/>
          <w:szCs w:val="24"/>
        </w:rPr>
        <w:t xml:space="preserve">Grid Systems in Graphic Design. </w:t>
      </w:r>
      <w:r w:rsidRPr="00007035">
        <w:rPr>
          <w:sz w:val="24"/>
          <w:szCs w:val="24"/>
        </w:rPr>
        <w:t xml:space="preserve">Available at: </w:t>
      </w:r>
      <w:hyperlink r:id="rId20" w:history="1">
        <w:r w:rsidRPr="00007035">
          <w:rPr>
            <w:color w:val="0563C1" w:themeColor="hyperlink"/>
            <w:sz w:val="24"/>
            <w:szCs w:val="24"/>
            <w:u w:val="single"/>
          </w:rPr>
          <w:t>https://ia800804.us.archive.org/11/items/GridSystemsInGraphicDesignJosefMullerBrockmann/Grid%20systems%20in%20graphic%20design%20-%20Josef%20Muller-Brockmann.pdf</w:t>
        </w:r>
      </w:hyperlink>
      <w:r w:rsidRPr="00007035">
        <w:rPr>
          <w:sz w:val="24"/>
          <w:szCs w:val="24"/>
        </w:rPr>
        <w:t xml:space="preserve"> (Accessed: 27/11/2023). </w:t>
      </w:r>
    </w:p>
    <w:p w14:paraId="414C39A3" w14:textId="77777777" w:rsidR="00007035" w:rsidRDefault="00007035" w:rsidP="000F455D">
      <w:pPr>
        <w:spacing w:line="480" w:lineRule="auto"/>
        <w:rPr>
          <w:sz w:val="24"/>
          <w:szCs w:val="24"/>
        </w:rPr>
      </w:pPr>
    </w:p>
    <w:p w14:paraId="7447A52A" w14:textId="77777777" w:rsidR="00007035" w:rsidRPr="00007035" w:rsidRDefault="00007035" w:rsidP="00007035">
      <w:pPr>
        <w:spacing w:after="0" w:line="240" w:lineRule="auto"/>
        <w:rPr>
          <w:sz w:val="24"/>
          <w:szCs w:val="24"/>
        </w:rPr>
      </w:pPr>
      <w:r w:rsidRPr="00007035">
        <w:rPr>
          <w:sz w:val="24"/>
          <w:szCs w:val="24"/>
        </w:rPr>
        <w:t>Computer Arts (2012) ‘Why Not Associates : Computer Arts presents’ [YouTube] 5</w:t>
      </w:r>
      <w:r w:rsidRPr="00007035">
        <w:rPr>
          <w:sz w:val="24"/>
          <w:szCs w:val="24"/>
          <w:vertAlign w:val="superscript"/>
        </w:rPr>
        <w:t>th</w:t>
      </w:r>
      <w:r w:rsidRPr="00007035">
        <w:rPr>
          <w:sz w:val="24"/>
          <w:szCs w:val="24"/>
        </w:rPr>
        <w:t xml:space="preserve"> March. Available: </w:t>
      </w:r>
      <w:hyperlink r:id="rId21" w:history="1">
        <w:r w:rsidRPr="00007035">
          <w:rPr>
            <w:color w:val="0563C1" w:themeColor="hyperlink"/>
            <w:sz w:val="24"/>
            <w:szCs w:val="24"/>
            <w:u w:val="single"/>
          </w:rPr>
          <w:t>https://www.youtube.com/watch?v=fl7tajtEZKo&amp;t=3s</w:t>
        </w:r>
      </w:hyperlink>
      <w:r w:rsidRPr="00007035">
        <w:rPr>
          <w:sz w:val="24"/>
          <w:szCs w:val="24"/>
        </w:rPr>
        <w:t xml:space="preserve"> (Accessed: 27/11/2023)</w:t>
      </w:r>
    </w:p>
    <w:p w14:paraId="2C5AE795" w14:textId="77777777" w:rsidR="00007035" w:rsidRDefault="00007035" w:rsidP="000F455D">
      <w:pPr>
        <w:spacing w:line="480" w:lineRule="auto"/>
        <w:rPr>
          <w:sz w:val="24"/>
          <w:szCs w:val="24"/>
        </w:rPr>
      </w:pPr>
    </w:p>
    <w:p w14:paraId="741EEBE5" w14:textId="00500D45" w:rsidR="00007035" w:rsidRPr="00007035" w:rsidRDefault="00007035" w:rsidP="00007035">
      <w:pPr>
        <w:spacing w:after="0" w:line="240" w:lineRule="auto"/>
        <w:rPr>
          <w:sz w:val="24"/>
          <w:szCs w:val="24"/>
        </w:rPr>
      </w:pPr>
      <w:r w:rsidRPr="00007035">
        <w:rPr>
          <w:sz w:val="24"/>
          <w:szCs w:val="24"/>
        </w:rPr>
        <w:t xml:space="preserve">CREATIVE REVIEW. (1993) </w:t>
      </w:r>
      <w:r w:rsidRPr="00007035">
        <w:rPr>
          <w:i/>
          <w:iCs/>
          <w:sz w:val="24"/>
          <w:szCs w:val="24"/>
        </w:rPr>
        <w:t>CREATIVE REVIEW SURFACE TENSION.</w:t>
      </w:r>
      <w:r w:rsidRPr="00007035">
        <w:rPr>
          <w:sz w:val="24"/>
          <w:szCs w:val="24"/>
        </w:rPr>
        <w:t xml:space="preserve"> Available at: </w:t>
      </w:r>
      <w:hyperlink r:id="rId22" w:history="1">
        <w:r w:rsidRPr="00007035">
          <w:rPr>
            <w:color w:val="0563C1" w:themeColor="hyperlink"/>
            <w:sz w:val="24"/>
            <w:szCs w:val="24"/>
            <w:u w:val="single"/>
          </w:rPr>
          <w:t>https://reader-exacteditions-com.ezproxy.uwtsd.ac.uk/issues/57180/spread/3</w:t>
        </w:r>
      </w:hyperlink>
      <w:r w:rsidRPr="00007035">
        <w:rPr>
          <w:sz w:val="24"/>
          <w:szCs w:val="24"/>
        </w:rPr>
        <w:t xml:space="preserve"> (Accessed: 2</w:t>
      </w:r>
      <w:r>
        <w:rPr>
          <w:sz w:val="24"/>
          <w:szCs w:val="24"/>
        </w:rPr>
        <w:t>6</w:t>
      </w:r>
      <w:r w:rsidRPr="00007035">
        <w:rPr>
          <w:sz w:val="24"/>
          <w:szCs w:val="24"/>
        </w:rPr>
        <w:t>/11/2023).</w:t>
      </w:r>
    </w:p>
    <w:p w14:paraId="1A76CB11" w14:textId="77777777" w:rsidR="00007035" w:rsidRDefault="00007035" w:rsidP="000F455D">
      <w:pPr>
        <w:spacing w:line="480" w:lineRule="auto"/>
        <w:rPr>
          <w:sz w:val="24"/>
          <w:szCs w:val="24"/>
        </w:rPr>
      </w:pPr>
    </w:p>
    <w:p w14:paraId="34ABD276" w14:textId="5F478819" w:rsidR="00007035" w:rsidRDefault="00007035" w:rsidP="00007035">
      <w:pPr>
        <w:spacing w:after="0" w:line="240" w:lineRule="auto"/>
        <w:rPr>
          <w:sz w:val="24"/>
          <w:szCs w:val="24"/>
        </w:rPr>
      </w:pPr>
      <w:r w:rsidRPr="00007035">
        <w:rPr>
          <w:sz w:val="24"/>
          <w:szCs w:val="24"/>
        </w:rPr>
        <w:t xml:space="preserve">CREATIVE REVIEW. (1993) </w:t>
      </w:r>
      <w:r w:rsidRPr="00007035">
        <w:rPr>
          <w:i/>
          <w:iCs/>
          <w:sz w:val="24"/>
          <w:szCs w:val="24"/>
        </w:rPr>
        <w:t>CREATIVE REVIEW SURFACE TENSION.</w:t>
      </w:r>
      <w:r w:rsidRPr="00007035">
        <w:rPr>
          <w:sz w:val="24"/>
          <w:szCs w:val="24"/>
        </w:rPr>
        <w:t xml:space="preserve"> Available at: </w:t>
      </w:r>
      <w:hyperlink r:id="rId23" w:history="1">
        <w:r w:rsidRPr="00007035">
          <w:rPr>
            <w:color w:val="0563C1" w:themeColor="hyperlink"/>
            <w:sz w:val="24"/>
            <w:szCs w:val="24"/>
            <w:u w:val="single"/>
          </w:rPr>
          <w:t>https://reader-exacteditions-com.ezproxy.uwtsd.ac.uk/issues/57180/spread/3</w:t>
        </w:r>
      </w:hyperlink>
      <w:r w:rsidRPr="00007035">
        <w:rPr>
          <w:sz w:val="24"/>
          <w:szCs w:val="24"/>
        </w:rPr>
        <w:t xml:space="preserve"> (Accessed: 2</w:t>
      </w:r>
      <w:r>
        <w:rPr>
          <w:sz w:val="24"/>
          <w:szCs w:val="24"/>
        </w:rPr>
        <w:t>7</w:t>
      </w:r>
      <w:r w:rsidRPr="00007035">
        <w:rPr>
          <w:sz w:val="24"/>
          <w:szCs w:val="24"/>
        </w:rPr>
        <w:t>/11/2023).</w:t>
      </w:r>
    </w:p>
    <w:p w14:paraId="674D55BD" w14:textId="77777777" w:rsidR="00007035" w:rsidRDefault="00007035" w:rsidP="00007035">
      <w:pPr>
        <w:spacing w:after="0" w:line="240" w:lineRule="auto"/>
        <w:rPr>
          <w:sz w:val="24"/>
          <w:szCs w:val="24"/>
        </w:rPr>
      </w:pPr>
    </w:p>
    <w:p w14:paraId="00839893" w14:textId="77777777" w:rsidR="00007035" w:rsidRDefault="00007035" w:rsidP="00007035">
      <w:pPr>
        <w:spacing w:after="0" w:line="240" w:lineRule="auto"/>
        <w:rPr>
          <w:sz w:val="24"/>
          <w:szCs w:val="24"/>
        </w:rPr>
      </w:pPr>
    </w:p>
    <w:p w14:paraId="5E5F15D1" w14:textId="00D4D888" w:rsidR="00007035" w:rsidRPr="00007035" w:rsidRDefault="00007035" w:rsidP="00007035">
      <w:pPr>
        <w:spacing w:after="0" w:line="240" w:lineRule="auto"/>
        <w:rPr>
          <w:sz w:val="24"/>
          <w:szCs w:val="24"/>
        </w:rPr>
      </w:pPr>
      <w:r w:rsidRPr="00007035">
        <w:rPr>
          <w:sz w:val="24"/>
          <w:szCs w:val="24"/>
        </w:rPr>
        <w:t>First Broadcast (2014) ‘The Ideal Client: Why Not Associates’ [YouTube] 24</w:t>
      </w:r>
      <w:r w:rsidRPr="00007035">
        <w:rPr>
          <w:sz w:val="24"/>
          <w:szCs w:val="24"/>
          <w:vertAlign w:val="superscript"/>
        </w:rPr>
        <w:t>th</w:t>
      </w:r>
      <w:r w:rsidRPr="00007035">
        <w:rPr>
          <w:sz w:val="24"/>
          <w:szCs w:val="24"/>
        </w:rPr>
        <w:t xml:space="preserve"> February. Available: </w:t>
      </w:r>
      <w:hyperlink r:id="rId24" w:history="1">
        <w:r w:rsidRPr="00007035">
          <w:rPr>
            <w:color w:val="0563C1" w:themeColor="hyperlink"/>
            <w:sz w:val="24"/>
            <w:szCs w:val="24"/>
            <w:u w:val="single"/>
          </w:rPr>
          <w:t>https://www.youtube.com/watch?v=YmJKg8MupoQ</w:t>
        </w:r>
      </w:hyperlink>
      <w:r w:rsidRPr="00007035">
        <w:rPr>
          <w:sz w:val="24"/>
          <w:szCs w:val="24"/>
        </w:rPr>
        <w:t xml:space="preserve"> (Accessed: 27/11/2023)</w:t>
      </w:r>
    </w:p>
    <w:p w14:paraId="38874E03" w14:textId="77777777" w:rsidR="00007035" w:rsidRDefault="00007035" w:rsidP="00007035">
      <w:pPr>
        <w:spacing w:after="0" w:line="240" w:lineRule="auto"/>
        <w:rPr>
          <w:sz w:val="24"/>
          <w:szCs w:val="24"/>
        </w:rPr>
      </w:pPr>
    </w:p>
    <w:p w14:paraId="15A796C4" w14:textId="77777777" w:rsidR="00007035" w:rsidRDefault="00007035" w:rsidP="00007035">
      <w:pPr>
        <w:spacing w:after="0" w:line="240" w:lineRule="auto"/>
        <w:rPr>
          <w:sz w:val="24"/>
          <w:szCs w:val="24"/>
        </w:rPr>
      </w:pPr>
    </w:p>
    <w:p w14:paraId="2BC59F68" w14:textId="77777777" w:rsidR="00007035" w:rsidRPr="00007035" w:rsidRDefault="00007035" w:rsidP="00007035">
      <w:pPr>
        <w:spacing w:after="0" w:line="240" w:lineRule="auto"/>
        <w:rPr>
          <w:sz w:val="24"/>
          <w:szCs w:val="24"/>
        </w:rPr>
      </w:pPr>
      <w:r w:rsidRPr="00007035">
        <w:rPr>
          <w:sz w:val="24"/>
          <w:szCs w:val="24"/>
        </w:rPr>
        <w:t xml:space="preserve">Gallery, label. (2023) </w:t>
      </w:r>
      <w:r w:rsidRPr="00007035">
        <w:rPr>
          <w:i/>
          <w:iCs/>
          <w:sz w:val="24"/>
          <w:szCs w:val="24"/>
        </w:rPr>
        <w:t>Neville Brody FF Blur 1992.</w:t>
      </w:r>
      <w:r w:rsidRPr="00007035">
        <w:rPr>
          <w:sz w:val="24"/>
          <w:szCs w:val="24"/>
        </w:rPr>
        <w:t xml:space="preserve"> Available: </w:t>
      </w:r>
      <w:hyperlink r:id="rId25" w:history="1">
        <w:r w:rsidRPr="00007035">
          <w:rPr>
            <w:color w:val="0563C1" w:themeColor="hyperlink"/>
            <w:sz w:val="24"/>
            <w:szCs w:val="24"/>
            <w:u w:val="single"/>
          </w:rPr>
          <w:t>https://www.moma.org/collection/works/139325</w:t>
        </w:r>
      </w:hyperlink>
      <w:r w:rsidRPr="00007035">
        <w:rPr>
          <w:sz w:val="24"/>
          <w:szCs w:val="24"/>
        </w:rPr>
        <w:t xml:space="preserve"> (Accessed: 27/11/2023) </w:t>
      </w:r>
    </w:p>
    <w:p w14:paraId="5C73F49F" w14:textId="77777777" w:rsidR="00007035" w:rsidRDefault="00007035" w:rsidP="00007035">
      <w:pPr>
        <w:spacing w:after="0" w:line="240" w:lineRule="auto"/>
        <w:rPr>
          <w:sz w:val="24"/>
          <w:szCs w:val="24"/>
        </w:rPr>
      </w:pPr>
    </w:p>
    <w:p w14:paraId="0F5533E8" w14:textId="77777777" w:rsidR="00007035" w:rsidRDefault="00007035" w:rsidP="00007035">
      <w:pPr>
        <w:spacing w:after="0" w:line="240" w:lineRule="auto"/>
        <w:rPr>
          <w:sz w:val="24"/>
          <w:szCs w:val="24"/>
        </w:rPr>
      </w:pPr>
    </w:p>
    <w:p w14:paraId="29383653" w14:textId="77777777" w:rsidR="00007035" w:rsidRPr="00007035" w:rsidRDefault="00007035" w:rsidP="00007035">
      <w:pPr>
        <w:spacing w:after="0" w:line="240" w:lineRule="auto"/>
        <w:rPr>
          <w:sz w:val="24"/>
          <w:szCs w:val="24"/>
        </w:rPr>
      </w:pPr>
      <w:r w:rsidRPr="00007035">
        <w:rPr>
          <w:sz w:val="24"/>
          <w:szCs w:val="24"/>
        </w:rPr>
        <w:lastRenderedPageBreak/>
        <w:t>Gordan, Young (2003)</w:t>
      </w:r>
    </w:p>
    <w:p w14:paraId="063C1788" w14:textId="77777777" w:rsidR="00007035" w:rsidRDefault="00007035" w:rsidP="00007035">
      <w:pPr>
        <w:spacing w:after="0" w:line="240" w:lineRule="auto"/>
        <w:rPr>
          <w:sz w:val="24"/>
          <w:szCs w:val="24"/>
        </w:rPr>
      </w:pPr>
    </w:p>
    <w:p w14:paraId="5784379F" w14:textId="77777777" w:rsidR="00007035" w:rsidRDefault="00007035" w:rsidP="00007035">
      <w:pPr>
        <w:spacing w:after="0" w:line="240" w:lineRule="auto"/>
        <w:rPr>
          <w:sz w:val="24"/>
          <w:szCs w:val="24"/>
        </w:rPr>
      </w:pPr>
    </w:p>
    <w:p w14:paraId="3B4B0407" w14:textId="77777777" w:rsidR="00007035" w:rsidRPr="00007035" w:rsidRDefault="00007035" w:rsidP="00007035">
      <w:pPr>
        <w:spacing w:after="0" w:line="240" w:lineRule="auto"/>
        <w:rPr>
          <w:sz w:val="24"/>
          <w:szCs w:val="24"/>
        </w:rPr>
      </w:pPr>
      <w:r w:rsidRPr="00007035">
        <w:rPr>
          <w:sz w:val="24"/>
          <w:szCs w:val="24"/>
        </w:rPr>
        <w:t xml:space="preserve">PRINT. (1896) </w:t>
      </w:r>
      <w:r w:rsidRPr="00007035">
        <w:rPr>
          <w:i/>
          <w:iCs/>
          <w:sz w:val="24"/>
          <w:szCs w:val="24"/>
        </w:rPr>
        <w:t>Beethoven.</w:t>
      </w:r>
      <w:r w:rsidRPr="00007035">
        <w:rPr>
          <w:sz w:val="24"/>
          <w:szCs w:val="24"/>
        </w:rPr>
        <w:t xml:space="preserve"> Available at: </w:t>
      </w:r>
      <w:hyperlink r:id="rId26" w:history="1">
        <w:r w:rsidRPr="00007035">
          <w:rPr>
            <w:color w:val="0563C1" w:themeColor="hyperlink"/>
            <w:sz w:val="24"/>
            <w:szCs w:val="24"/>
            <w:u w:val="single"/>
          </w:rPr>
          <w:t>https://www.printmag.com/featured/swiss-style-principles-typefaces-designers/</w:t>
        </w:r>
      </w:hyperlink>
      <w:r w:rsidRPr="00007035">
        <w:rPr>
          <w:sz w:val="24"/>
          <w:szCs w:val="24"/>
        </w:rPr>
        <w:t xml:space="preserve"> (Accessed: 26/11/2023).</w:t>
      </w:r>
    </w:p>
    <w:p w14:paraId="4812D0A6" w14:textId="77777777" w:rsidR="00007035" w:rsidRDefault="00007035" w:rsidP="00007035">
      <w:pPr>
        <w:spacing w:after="0" w:line="240" w:lineRule="auto"/>
        <w:rPr>
          <w:sz w:val="24"/>
          <w:szCs w:val="24"/>
        </w:rPr>
      </w:pPr>
    </w:p>
    <w:p w14:paraId="6B8DAE9E" w14:textId="77777777" w:rsidR="00007035" w:rsidRDefault="00007035" w:rsidP="00007035">
      <w:pPr>
        <w:spacing w:after="0" w:line="240" w:lineRule="auto"/>
        <w:rPr>
          <w:sz w:val="24"/>
          <w:szCs w:val="24"/>
        </w:rPr>
      </w:pPr>
    </w:p>
    <w:p w14:paraId="05416C42" w14:textId="77777777" w:rsidR="00007035" w:rsidRPr="00007035" w:rsidRDefault="00007035" w:rsidP="00007035">
      <w:pPr>
        <w:spacing w:after="0" w:line="240" w:lineRule="auto"/>
        <w:rPr>
          <w:sz w:val="24"/>
          <w:szCs w:val="24"/>
        </w:rPr>
      </w:pPr>
      <w:r w:rsidRPr="00007035">
        <w:rPr>
          <w:sz w:val="24"/>
          <w:szCs w:val="24"/>
        </w:rPr>
        <w:t xml:space="preserve">SmartSign. (2023) Times Square 42 Street Station. (Available at: </w:t>
      </w:r>
      <w:hyperlink r:id="rId27" w:history="1">
        <w:r w:rsidRPr="00007035">
          <w:rPr>
            <w:color w:val="0563C1" w:themeColor="hyperlink"/>
            <w:sz w:val="24"/>
            <w:szCs w:val="24"/>
            <w:u w:val="single"/>
          </w:rPr>
          <w:t>https://www.smartsign.com/blog/short-history-new-york-city-signage/</w:t>
        </w:r>
      </w:hyperlink>
      <w:r w:rsidRPr="00007035">
        <w:rPr>
          <w:sz w:val="24"/>
          <w:szCs w:val="24"/>
        </w:rPr>
        <w:t xml:space="preserve"> (Accessed: 26/11/2023)</w:t>
      </w:r>
    </w:p>
    <w:p w14:paraId="41CAD6E4" w14:textId="77777777" w:rsidR="00007035" w:rsidRDefault="00007035" w:rsidP="00007035">
      <w:pPr>
        <w:spacing w:after="0" w:line="240" w:lineRule="auto"/>
        <w:rPr>
          <w:sz w:val="24"/>
          <w:szCs w:val="24"/>
        </w:rPr>
      </w:pPr>
    </w:p>
    <w:p w14:paraId="4D8EFE0C" w14:textId="77777777" w:rsidR="00007035" w:rsidRDefault="00007035" w:rsidP="00007035">
      <w:pPr>
        <w:spacing w:after="0" w:line="240" w:lineRule="auto"/>
        <w:rPr>
          <w:sz w:val="24"/>
          <w:szCs w:val="24"/>
        </w:rPr>
      </w:pPr>
    </w:p>
    <w:p w14:paraId="2DCD68FD" w14:textId="77777777" w:rsidR="00007035" w:rsidRPr="00007035" w:rsidRDefault="00007035" w:rsidP="00007035">
      <w:pPr>
        <w:spacing w:after="0" w:line="240" w:lineRule="auto"/>
        <w:rPr>
          <w:sz w:val="24"/>
          <w:szCs w:val="24"/>
        </w:rPr>
      </w:pPr>
      <w:r w:rsidRPr="00007035">
        <w:rPr>
          <w:sz w:val="24"/>
          <w:szCs w:val="24"/>
        </w:rPr>
        <w:t xml:space="preserve">Swissted. (2023) </w:t>
      </w:r>
      <w:r w:rsidRPr="00007035">
        <w:rPr>
          <w:i/>
          <w:iCs/>
          <w:sz w:val="24"/>
          <w:szCs w:val="24"/>
        </w:rPr>
        <w:t>Swissted.</w:t>
      </w:r>
      <w:r w:rsidRPr="00007035">
        <w:rPr>
          <w:sz w:val="24"/>
          <w:szCs w:val="24"/>
        </w:rPr>
        <w:t xml:space="preserve"> Available at: </w:t>
      </w:r>
      <w:hyperlink r:id="rId28" w:history="1">
        <w:r w:rsidRPr="00007035">
          <w:rPr>
            <w:color w:val="0563C1" w:themeColor="hyperlink"/>
            <w:sz w:val="24"/>
            <w:szCs w:val="24"/>
            <w:u w:val="single"/>
          </w:rPr>
          <w:t>https://www.swissted.com</w:t>
        </w:r>
      </w:hyperlink>
      <w:r w:rsidRPr="00007035">
        <w:rPr>
          <w:sz w:val="24"/>
          <w:szCs w:val="24"/>
        </w:rPr>
        <w:t xml:space="preserve"> (Accessed: 27/11/2023)</w:t>
      </w:r>
    </w:p>
    <w:p w14:paraId="12F627CD" w14:textId="77777777" w:rsidR="00007035" w:rsidRDefault="00007035" w:rsidP="00007035">
      <w:pPr>
        <w:spacing w:after="0" w:line="240" w:lineRule="auto"/>
        <w:rPr>
          <w:sz w:val="24"/>
          <w:szCs w:val="24"/>
        </w:rPr>
      </w:pPr>
    </w:p>
    <w:p w14:paraId="396D187E" w14:textId="77777777" w:rsidR="00007035" w:rsidRDefault="00007035" w:rsidP="00007035">
      <w:pPr>
        <w:spacing w:after="0" w:line="240" w:lineRule="auto"/>
        <w:rPr>
          <w:sz w:val="24"/>
          <w:szCs w:val="24"/>
        </w:rPr>
      </w:pPr>
    </w:p>
    <w:p w14:paraId="7EC72740" w14:textId="77777777" w:rsidR="00007035" w:rsidRPr="00007035" w:rsidRDefault="00007035" w:rsidP="00007035">
      <w:pPr>
        <w:spacing w:after="0" w:line="240" w:lineRule="auto"/>
        <w:rPr>
          <w:sz w:val="24"/>
          <w:szCs w:val="24"/>
        </w:rPr>
      </w:pPr>
      <w:r w:rsidRPr="00007035">
        <w:rPr>
          <w:sz w:val="24"/>
          <w:szCs w:val="24"/>
        </w:rPr>
        <w:t xml:space="preserve">Tumblr. (1991/1992) </w:t>
      </w:r>
      <w:r w:rsidRPr="00007035">
        <w:rPr>
          <w:i/>
          <w:iCs/>
          <w:sz w:val="24"/>
          <w:szCs w:val="24"/>
        </w:rPr>
        <w:t>FF Blur.</w:t>
      </w:r>
      <w:r w:rsidRPr="00007035">
        <w:rPr>
          <w:sz w:val="24"/>
          <w:szCs w:val="24"/>
        </w:rPr>
        <w:t xml:space="preserve"> Available at: </w:t>
      </w:r>
      <w:hyperlink r:id="rId29" w:history="1">
        <w:r w:rsidRPr="00007035">
          <w:rPr>
            <w:color w:val="0563C1" w:themeColor="hyperlink"/>
            <w:sz w:val="24"/>
            <w:szCs w:val="24"/>
            <w:u w:val="single"/>
          </w:rPr>
          <w:t>https://y2kaestheticinstitute.tumblr.com/post/183174462169/ff-blur-19911992-typeface-designed-by-neville</w:t>
        </w:r>
      </w:hyperlink>
      <w:r w:rsidRPr="00007035">
        <w:rPr>
          <w:sz w:val="24"/>
          <w:szCs w:val="24"/>
        </w:rPr>
        <w:t xml:space="preserve"> (Accessed: 27/11/2023) </w:t>
      </w:r>
    </w:p>
    <w:p w14:paraId="1F04308C" w14:textId="77777777" w:rsidR="00007035" w:rsidRDefault="00007035" w:rsidP="00007035">
      <w:pPr>
        <w:spacing w:after="0" w:line="240" w:lineRule="auto"/>
        <w:rPr>
          <w:sz w:val="24"/>
          <w:szCs w:val="24"/>
        </w:rPr>
      </w:pPr>
    </w:p>
    <w:p w14:paraId="74761575" w14:textId="77777777" w:rsidR="00007035" w:rsidRDefault="00007035" w:rsidP="00007035">
      <w:pPr>
        <w:spacing w:after="0" w:line="240" w:lineRule="auto"/>
        <w:rPr>
          <w:sz w:val="24"/>
          <w:szCs w:val="24"/>
        </w:rPr>
      </w:pPr>
    </w:p>
    <w:p w14:paraId="5DE1E843" w14:textId="77777777" w:rsidR="00007035" w:rsidRPr="00007035" w:rsidRDefault="00007035" w:rsidP="00007035">
      <w:pPr>
        <w:spacing w:after="0" w:line="240" w:lineRule="auto"/>
        <w:rPr>
          <w:color w:val="323232"/>
          <w:sz w:val="26"/>
          <w:szCs w:val="26"/>
        </w:rPr>
      </w:pPr>
      <w:r w:rsidRPr="00007035">
        <w:rPr>
          <w:color w:val="323232"/>
          <w:sz w:val="26"/>
          <w:szCs w:val="26"/>
        </w:rPr>
        <w:t xml:space="preserve">Weimer, P. (1933) </w:t>
      </w:r>
      <w:r w:rsidRPr="00007035">
        <w:rPr>
          <w:i/>
          <w:iCs/>
          <w:color w:val="323232"/>
          <w:sz w:val="26"/>
          <w:szCs w:val="26"/>
        </w:rPr>
        <w:t xml:space="preserve">Poster for A Century of Progress. </w:t>
      </w:r>
      <w:r w:rsidRPr="00007035">
        <w:rPr>
          <w:color w:val="323232"/>
          <w:sz w:val="26"/>
          <w:szCs w:val="26"/>
        </w:rPr>
        <w:t xml:space="preserve">Available at: </w:t>
      </w:r>
      <w:hyperlink r:id="rId30" w:history="1">
        <w:r w:rsidRPr="00007035">
          <w:rPr>
            <w:color w:val="0563C1" w:themeColor="hyperlink"/>
            <w:sz w:val="26"/>
            <w:szCs w:val="26"/>
            <w:u w:val="single"/>
          </w:rPr>
          <w:t>https://www.lillicoco.com/pages/the-art-deco-era</w:t>
        </w:r>
      </w:hyperlink>
      <w:r w:rsidRPr="00007035">
        <w:rPr>
          <w:color w:val="323232"/>
          <w:sz w:val="26"/>
          <w:szCs w:val="26"/>
        </w:rPr>
        <w:t xml:space="preserve"> (Accessed: 26/11/2023).</w:t>
      </w:r>
    </w:p>
    <w:p w14:paraId="46E333B6" w14:textId="77777777" w:rsidR="00007035" w:rsidRDefault="00007035" w:rsidP="00007035">
      <w:pPr>
        <w:spacing w:after="0" w:line="240" w:lineRule="auto"/>
        <w:rPr>
          <w:sz w:val="24"/>
          <w:szCs w:val="24"/>
        </w:rPr>
      </w:pPr>
    </w:p>
    <w:p w14:paraId="72534ACE" w14:textId="77777777" w:rsidR="00007035" w:rsidRDefault="00007035" w:rsidP="00007035">
      <w:pPr>
        <w:spacing w:after="0" w:line="240" w:lineRule="auto"/>
        <w:rPr>
          <w:sz w:val="24"/>
          <w:szCs w:val="24"/>
        </w:rPr>
      </w:pPr>
    </w:p>
    <w:p w14:paraId="2CBC9F60" w14:textId="77777777" w:rsidR="00007035" w:rsidRPr="00007035" w:rsidRDefault="00007035" w:rsidP="00007035">
      <w:pPr>
        <w:spacing w:after="0" w:line="240" w:lineRule="auto"/>
        <w:rPr>
          <w:sz w:val="24"/>
          <w:szCs w:val="24"/>
        </w:rPr>
      </w:pPr>
    </w:p>
    <w:p w14:paraId="5B3AF406" w14:textId="77777777" w:rsidR="00007035" w:rsidRPr="00007035" w:rsidRDefault="00007035" w:rsidP="00007035">
      <w:pPr>
        <w:spacing w:after="0" w:line="240" w:lineRule="auto"/>
        <w:rPr>
          <w:sz w:val="24"/>
          <w:szCs w:val="24"/>
        </w:rPr>
      </w:pPr>
      <w:r w:rsidRPr="00007035">
        <w:rPr>
          <w:sz w:val="24"/>
          <w:szCs w:val="24"/>
        </w:rPr>
        <w:t xml:space="preserve">Young, Gordan. (2003) </w:t>
      </w:r>
      <w:r w:rsidRPr="00007035">
        <w:rPr>
          <w:i/>
          <w:iCs/>
          <w:sz w:val="24"/>
          <w:szCs w:val="24"/>
        </w:rPr>
        <w:t>GORDAN YOUNG.</w:t>
      </w:r>
      <w:r w:rsidRPr="00007035">
        <w:rPr>
          <w:sz w:val="24"/>
          <w:szCs w:val="24"/>
        </w:rPr>
        <w:t xml:space="preserve"> Available at: </w:t>
      </w:r>
      <w:hyperlink r:id="rId31" w:history="1">
        <w:r w:rsidRPr="00007035">
          <w:rPr>
            <w:color w:val="0563C1" w:themeColor="hyperlink"/>
            <w:sz w:val="24"/>
            <w:szCs w:val="24"/>
            <w:u w:val="single"/>
          </w:rPr>
          <w:t>https://gordonyoung.info/cursingstone/</w:t>
        </w:r>
      </w:hyperlink>
    </w:p>
    <w:p w14:paraId="74CBE69E" w14:textId="77777777" w:rsidR="00007035" w:rsidRDefault="00007035" w:rsidP="00007035">
      <w:pPr>
        <w:spacing w:after="0" w:line="240" w:lineRule="auto"/>
        <w:rPr>
          <w:sz w:val="24"/>
          <w:szCs w:val="24"/>
        </w:rPr>
      </w:pPr>
    </w:p>
    <w:p w14:paraId="2F91E79E" w14:textId="77777777" w:rsidR="00007035" w:rsidRDefault="00007035" w:rsidP="00007035">
      <w:pPr>
        <w:spacing w:after="0" w:line="240" w:lineRule="auto"/>
        <w:rPr>
          <w:sz w:val="24"/>
          <w:szCs w:val="24"/>
        </w:rPr>
      </w:pPr>
    </w:p>
    <w:p w14:paraId="3514E93A" w14:textId="77777777" w:rsidR="00007035" w:rsidRPr="00007035" w:rsidRDefault="00007035" w:rsidP="00007035">
      <w:pPr>
        <w:spacing w:after="0" w:line="240" w:lineRule="auto"/>
        <w:rPr>
          <w:sz w:val="24"/>
          <w:szCs w:val="24"/>
        </w:rPr>
      </w:pPr>
      <w:r w:rsidRPr="00007035">
        <w:rPr>
          <w:sz w:val="24"/>
          <w:szCs w:val="24"/>
        </w:rPr>
        <w:t xml:space="preserve">Young, G. (2003) </w:t>
      </w:r>
      <w:r w:rsidRPr="00007035">
        <w:rPr>
          <w:i/>
          <w:iCs/>
          <w:sz w:val="24"/>
          <w:szCs w:val="24"/>
        </w:rPr>
        <w:t>GORDEN YOUNG.</w:t>
      </w:r>
      <w:r w:rsidRPr="00007035">
        <w:rPr>
          <w:sz w:val="24"/>
          <w:szCs w:val="24"/>
        </w:rPr>
        <w:t xml:space="preserve"> Available at: </w:t>
      </w:r>
      <w:hyperlink r:id="rId32" w:history="1">
        <w:r w:rsidRPr="00007035">
          <w:rPr>
            <w:color w:val="0563C1" w:themeColor="hyperlink"/>
            <w:sz w:val="24"/>
            <w:szCs w:val="24"/>
            <w:u w:val="single"/>
          </w:rPr>
          <w:t>https://whynotassociates.com/environmental/cursing-stone</w:t>
        </w:r>
      </w:hyperlink>
      <w:r w:rsidRPr="00007035">
        <w:rPr>
          <w:sz w:val="24"/>
          <w:szCs w:val="24"/>
        </w:rPr>
        <w:t xml:space="preserve"> (Accessed: 26/11/2023). </w:t>
      </w:r>
    </w:p>
    <w:p w14:paraId="48C15668" w14:textId="77777777" w:rsidR="00007035" w:rsidRDefault="00007035" w:rsidP="00007035">
      <w:pPr>
        <w:spacing w:after="0" w:line="240" w:lineRule="auto"/>
        <w:rPr>
          <w:sz w:val="24"/>
          <w:szCs w:val="24"/>
        </w:rPr>
      </w:pPr>
    </w:p>
    <w:p w14:paraId="55FE51DC" w14:textId="77777777" w:rsidR="00007035" w:rsidRPr="00007035" w:rsidRDefault="00007035" w:rsidP="00007035">
      <w:pPr>
        <w:spacing w:after="0" w:line="240" w:lineRule="auto"/>
        <w:rPr>
          <w:sz w:val="24"/>
          <w:szCs w:val="24"/>
        </w:rPr>
      </w:pPr>
      <w:r w:rsidRPr="00007035">
        <w:rPr>
          <w:sz w:val="24"/>
          <w:szCs w:val="24"/>
        </w:rPr>
        <w:t xml:space="preserve">Young, G. (2003) </w:t>
      </w:r>
      <w:r w:rsidRPr="00007035">
        <w:rPr>
          <w:i/>
          <w:iCs/>
          <w:sz w:val="24"/>
          <w:szCs w:val="24"/>
        </w:rPr>
        <w:t>GORDEN YOUNG.</w:t>
      </w:r>
      <w:r w:rsidRPr="00007035">
        <w:rPr>
          <w:sz w:val="24"/>
          <w:szCs w:val="24"/>
        </w:rPr>
        <w:t xml:space="preserve"> Available at: </w:t>
      </w:r>
      <w:hyperlink r:id="rId33" w:history="1">
        <w:r w:rsidRPr="00007035">
          <w:rPr>
            <w:color w:val="0563C1" w:themeColor="hyperlink"/>
            <w:sz w:val="24"/>
            <w:szCs w:val="24"/>
            <w:u w:val="single"/>
          </w:rPr>
          <w:t>https://whynotassociates.com/environmental/cursing-stone</w:t>
        </w:r>
      </w:hyperlink>
      <w:r w:rsidRPr="00007035">
        <w:rPr>
          <w:sz w:val="24"/>
          <w:szCs w:val="24"/>
        </w:rPr>
        <w:t xml:space="preserve"> (Accessed: 27/11/2023). </w:t>
      </w:r>
    </w:p>
    <w:p w14:paraId="155138F6" w14:textId="77777777" w:rsidR="00007035" w:rsidRPr="00007035" w:rsidRDefault="00007035" w:rsidP="00007035">
      <w:pPr>
        <w:spacing w:after="0" w:line="240" w:lineRule="auto"/>
        <w:rPr>
          <w:sz w:val="24"/>
          <w:szCs w:val="24"/>
        </w:rPr>
      </w:pPr>
    </w:p>
    <w:p w14:paraId="55518D70" w14:textId="77777777" w:rsidR="00007035" w:rsidRPr="00B42648" w:rsidRDefault="00007035" w:rsidP="000F455D">
      <w:pPr>
        <w:spacing w:line="480" w:lineRule="auto"/>
        <w:rPr>
          <w:sz w:val="24"/>
          <w:szCs w:val="24"/>
        </w:rPr>
      </w:pPr>
    </w:p>
    <w:sectPr w:rsidR="00007035" w:rsidRPr="00B426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35E"/>
    <w:rsid w:val="00007035"/>
    <w:rsid w:val="00015B34"/>
    <w:rsid w:val="00046444"/>
    <w:rsid w:val="00060724"/>
    <w:rsid w:val="000F455D"/>
    <w:rsid w:val="00152811"/>
    <w:rsid w:val="001821B3"/>
    <w:rsid w:val="00183639"/>
    <w:rsid w:val="00193E67"/>
    <w:rsid w:val="001C1CD0"/>
    <w:rsid w:val="001E0F25"/>
    <w:rsid w:val="001E3A96"/>
    <w:rsid w:val="0022349A"/>
    <w:rsid w:val="002257BD"/>
    <w:rsid w:val="00257CD1"/>
    <w:rsid w:val="002B31DE"/>
    <w:rsid w:val="00380E98"/>
    <w:rsid w:val="00393447"/>
    <w:rsid w:val="0048405F"/>
    <w:rsid w:val="004912C7"/>
    <w:rsid w:val="00521D90"/>
    <w:rsid w:val="00522B4C"/>
    <w:rsid w:val="00552128"/>
    <w:rsid w:val="005A20E3"/>
    <w:rsid w:val="005F36B9"/>
    <w:rsid w:val="00646BC1"/>
    <w:rsid w:val="007F1680"/>
    <w:rsid w:val="008733D9"/>
    <w:rsid w:val="008D1D3E"/>
    <w:rsid w:val="008E572C"/>
    <w:rsid w:val="008E6A34"/>
    <w:rsid w:val="008F1B6B"/>
    <w:rsid w:val="0092723F"/>
    <w:rsid w:val="00932504"/>
    <w:rsid w:val="00936D41"/>
    <w:rsid w:val="00951148"/>
    <w:rsid w:val="0099119A"/>
    <w:rsid w:val="009C34CE"/>
    <w:rsid w:val="009F33A8"/>
    <w:rsid w:val="009F7B0C"/>
    <w:rsid w:val="00A07E3E"/>
    <w:rsid w:val="00A61E69"/>
    <w:rsid w:val="00A636A0"/>
    <w:rsid w:val="00A67D84"/>
    <w:rsid w:val="00AA7B9F"/>
    <w:rsid w:val="00B42648"/>
    <w:rsid w:val="00B45A01"/>
    <w:rsid w:val="00B6628C"/>
    <w:rsid w:val="00B71B43"/>
    <w:rsid w:val="00C30A30"/>
    <w:rsid w:val="00C34497"/>
    <w:rsid w:val="00CA6581"/>
    <w:rsid w:val="00CF5A38"/>
    <w:rsid w:val="00D11079"/>
    <w:rsid w:val="00D20C75"/>
    <w:rsid w:val="00D50B87"/>
    <w:rsid w:val="00D63338"/>
    <w:rsid w:val="00DE35EF"/>
    <w:rsid w:val="00E914EC"/>
    <w:rsid w:val="00EB1C36"/>
    <w:rsid w:val="00EB3B9D"/>
    <w:rsid w:val="00EC29CD"/>
    <w:rsid w:val="00ED4956"/>
    <w:rsid w:val="00F20E04"/>
    <w:rsid w:val="00F9235E"/>
    <w:rsid w:val="00FA1425"/>
    <w:rsid w:val="00FA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47406"/>
  <w15:chartTrackingRefBased/>
  <w15:docId w15:val="{A21207E0-22B2-4FA9-8B94-6E7069A55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youtube.com/watch?v=1BQChxVirzg" TargetMode="External"/><Relationship Id="rId26" Type="http://schemas.openxmlformats.org/officeDocument/2006/relationships/hyperlink" Target="https://www.printmag.com/featured/swiss-style-principles-typefaces-designers/" TargetMode="External"/><Relationship Id="rId3" Type="http://schemas.openxmlformats.org/officeDocument/2006/relationships/settings" Target="settings.xml"/><Relationship Id="rId21" Type="http://schemas.openxmlformats.org/officeDocument/2006/relationships/hyperlink" Target="https://www.youtube.com/watch?v=fl7tajtEZKo&amp;t=3s"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adobe.com/uk/creativecloud/design/discover/golden-ratio.html" TargetMode="External"/><Relationship Id="rId25" Type="http://schemas.openxmlformats.org/officeDocument/2006/relationships/hyperlink" Target="https://www.moma.org/collection/works/139325" TargetMode="External"/><Relationship Id="rId33" Type="http://schemas.openxmlformats.org/officeDocument/2006/relationships/hyperlink" Target="https://whynotassociates.com/environmental/cursing-stone"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ia800804.us.archive.org/11/items/GridSystemsInGraphicDesignJosefMullerBrockmann/Grid%20systems%20in%20graphic%20design%20-%20Josef%20Muller-Brockmann.pdf" TargetMode="External"/><Relationship Id="rId29" Type="http://schemas.openxmlformats.org/officeDocument/2006/relationships/hyperlink" Target="https://y2kaestheticinstitute.tumblr.com/post/183174462169/ff-blur-19911992-typeface-designed-by-nevill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youtube.com/watch?v=YmJKg8MupoQ" TargetMode="External"/><Relationship Id="rId32" Type="http://schemas.openxmlformats.org/officeDocument/2006/relationships/hyperlink" Target="https://whynotassociates.com/environmental/cursing-stone" TargetMode="External"/><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hyperlink" Target="https://reader-exacteditions-com.ezproxy.uwtsd.ac.uk/issues/57180/spread/3" TargetMode="External"/><Relationship Id="rId28" Type="http://schemas.openxmlformats.org/officeDocument/2006/relationships/hyperlink" Target="https://www.swissted.com" TargetMode="External"/><Relationship Id="rId10" Type="http://schemas.openxmlformats.org/officeDocument/2006/relationships/image" Target="media/image6.jpeg"/><Relationship Id="rId19" Type="http://schemas.openxmlformats.org/officeDocument/2006/relationships/hyperlink" Target="https://ia800804.us.archive.org/11/items/GridSystemsInGraphicDesignJosefMullerBrockmann/Grid%20systems%20in%20graphic%20design%20-%20Josef%20Muller-Brockmann.pdf" TargetMode="External"/><Relationship Id="rId31" Type="http://schemas.openxmlformats.org/officeDocument/2006/relationships/hyperlink" Target="https://gordonyoung.info/cursingstone/"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g"/><Relationship Id="rId22" Type="http://schemas.openxmlformats.org/officeDocument/2006/relationships/hyperlink" Target="https://reader-exacteditions-com.ezproxy.uwtsd.ac.uk/issues/57180/spread/3" TargetMode="External"/><Relationship Id="rId27" Type="http://schemas.openxmlformats.org/officeDocument/2006/relationships/hyperlink" Target="https://www.smartsign.com/blog/short-history-new-york-city-signage/" TargetMode="External"/><Relationship Id="rId30" Type="http://schemas.openxmlformats.org/officeDocument/2006/relationships/hyperlink" Target="https://www.lillicoco.com/pages/the-art-deco-era"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B0602-E020-408A-B78D-6DC1CB815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20</Pages>
  <Words>2790</Words>
  <Characters>15906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(2205758)</dc:creator>
  <cp:keywords/>
  <dc:description/>
  <cp:lastModifiedBy>Ellie Jones (2205758)</cp:lastModifiedBy>
  <cp:revision>11</cp:revision>
  <dcterms:created xsi:type="dcterms:W3CDTF">2023-11-29T12:27:00Z</dcterms:created>
  <dcterms:modified xsi:type="dcterms:W3CDTF">2023-11-29T16:10:00Z</dcterms:modified>
</cp:coreProperties>
</file>