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3F2" w:rsidRDefault="00DB03F2" w:rsidP="00DB03F2">
      <w:pPr>
        <w:spacing w:after="0" w:line="240" w:lineRule="auto"/>
        <w:rPr>
          <w:rFonts w:ascii="Verdana" w:eastAsia="Times New Roman" w:hAnsi="Verdana" w:cs="Times New Roman"/>
          <w:b/>
          <w:bCs/>
          <w:color w:val="18170E"/>
          <w:sz w:val="20"/>
          <w:lang w:eastAsia="en-GB"/>
        </w:rPr>
      </w:pPr>
      <w:r>
        <w:rPr>
          <w:rFonts w:ascii="Verdana" w:eastAsia="Times New Roman" w:hAnsi="Verdana" w:cs="Times New Roman"/>
          <w:b/>
          <w:bCs/>
          <w:color w:val="18170E"/>
          <w:sz w:val="20"/>
          <w:lang w:eastAsia="en-GB"/>
        </w:rPr>
        <w:t>Sample Chapter Enterprise and ethics</w:t>
      </w:r>
    </w:p>
    <w:p w:rsidR="00DB03F2" w:rsidRDefault="00DB03F2" w:rsidP="00DB03F2">
      <w:pPr>
        <w:spacing w:after="0" w:line="240" w:lineRule="auto"/>
        <w:rPr>
          <w:rFonts w:ascii="Verdana" w:eastAsia="Times New Roman" w:hAnsi="Verdana" w:cs="Times New Roman"/>
          <w:b/>
          <w:bCs/>
          <w:color w:val="18170E"/>
          <w:sz w:val="20"/>
          <w:lang w:eastAsia="en-GB"/>
        </w:rPr>
      </w:pPr>
    </w:p>
    <w:p w:rsidR="00DB03F2" w:rsidRDefault="00DB03F2" w:rsidP="00DB03F2">
      <w:pPr>
        <w:spacing w:after="0" w:line="240" w:lineRule="auto"/>
        <w:rPr>
          <w:rFonts w:ascii="Verdana" w:eastAsia="Times New Roman" w:hAnsi="Verdana" w:cs="Times New Roman"/>
          <w:b/>
          <w:bCs/>
          <w:color w:val="18170E"/>
          <w:sz w:val="20"/>
          <w:lang w:eastAsia="en-GB"/>
        </w:rPr>
      </w:pPr>
    </w:p>
    <w:p w:rsidR="00DB03F2" w:rsidRPr="00DB03F2" w:rsidRDefault="00DB03F2" w:rsidP="00DB03F2">
      <w:pPr>
        <w:spacing w:after="0" w:line="240" w:lineRule="auto"/>
        <w:rPr>
          <w:rFonts w:ascii="Verdana" w:eastAsia="Times New Roman" w:hAnsi="Verdana" w:cs="Times New Roman"/>
          <w:color w:val="18170E"/>
          <w:sz w:val="20"/>
          <w:szCs w:val="20"/>
          <w:lang w:eastAsia="en-GB"/>
        </w:rPr>
      </w:pPr>
      <w:r w:rsidRPr="00DB03F2">
        <w:rPr>
          <w:rFonts w:ascii="Verdana" w:eastAsia="Times New Roman" w:hAnsi="Verdana" w:cs="Times New Roman"/>
          <w:b/>
          <w:bCs/>
          <w:color w:val="18170E"/>
          <w:sz w:val="20"/>
          <w:lang w:eastAsia="en-GB"/>
        </w:rPr>
        <w:t xml:space="preserve">Hendry, John </w:t>
      </w:r>
      <w:r w:rsidRPr="00DB03F2">
        <w:rPr>
          <w:rFonts w:ascii="Verdana" w:eastAsia="Times New Roman" w:hAnsi="Verdana" w:cs="Times New Roman"/>
          <w:color w:val="18170E"/>
          <w:sz w:val="20"/>
          <w:szCs w:val="20"/>
          <w:lang w:eastAsia="en-GB"/>
        </w:rPr>
        <w:t xml:space="preserve">, BRESE Professor of Business Administration, School of Business Management, Brunel University, and Fellow of </w:t>
      </w:r>
      <w:proofErr w:type="spellStart"/>
      <w:r w:rsidRPr="00DB03F2">
        <w:rPr>
          <w:rFonts w:ascii="Verdana" w:eastAsia="Times New Roman" w:hAnsi="Verdana" w:cs="Times New Roman"/>
          <w:color w:val="18170E"/>
          <w:sz w:val="20"/>
          <w:szCs w:val="20"/>
          <w:lang w:eastAsia="en-GB"/>
        </w:rPr>
        <w:t>Girton</w:t>
      </w:r>
      <w:proofErr w:type="spellEnd"/>
      <w:r w:rsidRPr="00DB03F2">
        <w:rPr>
          <w:rFonts w:ascii="Verdana" w:eastAsia="Times New Roman" w:hAnsi="Verdana" w:cs="Times New Roman"/>
          <w:color w:val="18170E"/>
          <w:sz w:val="20"/>
          <w:szCs w:val="20"/>
          <w:lang w:eastAsia="en-GB"/>
        </w:rPr>
        <w:t xml:space="preserve"> College, University of Cambridge</w:t>
      </w:r>
    </w:p>
    <w:p w:rsidR="00DB03F2" w:rsidRPr="00DB03F2" w:rsidRDefault="00DB03F2" w:rsidP="00DB03F2">
      <w:pPr>
        <w:spacing w:after="150" w:line="240" w:lineRule="auto"/>
        <w:rPr>
          <w:rFonts w:ascii="Verdana" w:eastAsia="Times New Roman" w:hAnsi="Verdana" w:cs="Times New Roman"/>
          <w:b/>
          <w:bCs/>
          <w:color w:val="000065"/>
          <w:sz w:val="21"/>
          <w:szCs w:val="21"/>
          <w:lang w:eastAsia="en-GB"/>
        </w:rPr>
      </w:pPr>
      <w:r w:rsidRPr="00DB03F2">
        <w:rPr>
          <w:rFonts w:ascii="Verdana" w:eastAsia="Times New Roman" w:hAnsi="Verdana" w:cs="Times New Roman"/>
          <w:b/>
          <w:bCs/>
          <w:color w:val="000065"/>
          <w:sz w:val="21"/>
          <w:szCs w:val="21"/>
          <w:lang w:eastAsia="en-GB"/>
        </w:rPr>
        <w:t>Between Enterprise and Ethics</w:t>
      </w:r>
    </w:p>
    <w:p w:rsidR="00DB03F2" w:rsidRPr="00DB03F2" w:rsidRDefault="00DB03F2" w:rsidP="00DB03F2">
      <w:pPr>
        <w:spacing w:after="0" w:line="240" w:lineRule="auto"/>
        <w:rPr>
          <w:rFonts w:ascii="Verdana" w:eastAsia="Times New Roman" w:hAnsi="Verdana" w:cs="Times New Roman"/>
          <w:color w:val="18170E"/>
          <w:sz w:val="20"/>
          <w:szCs w:val="20"/>
          <w:lang w:eastAsia="en-GB"/>
        </w:rPr>
      </w:pPr>
      <w:r w:rsidRPr="00DB03F2">
        <w:rPr>
          <w:rFonts w:ascii="Verdana" w:eastAsia="Times New Roman" w:hAnsi="Verdana" w:cs="Times New Roman"/>
          <w:color w:val="18170E"/>
          <w:sz w:val="20"/>
          <w:szCs w:val="20"/>
          <w:lang w:eastAsia="en-GB"/>
        </w:rPr>
        <w:t>Print ISBN 9780199268634, 2004</w:t>
      </w:r>
      <w:r w:rsidRPr="00DB03F2">
        <w:rPr>
          <w:rFonts w:ascii="Verdana" w:eastAsia="Times New Roman" w:hAnsi="Verdana" w:cs="Times New Roman"/>
          <w:color w:val="18170E"/>
          <w:sz w:val="20"/>
          <w:szCs w:val="20"/>
          <w:lang w:eastAsia="en-GB"/>
        </w:rPr>
        <w:br/>
        <w:t xml:space="preserve">pp. [175]-[179] </w:t>
      </w:r>
    </w:p>
    <w:p w:rsidR="00DB03F2" w:rsidRPr="00DB03F2" w:rsidRDefault="00DB03F2" w:rsidP="00DB03F2">
      <w:pPr>
        <w:pBdr>
          <w:bottom w:val="single" w:sz="6" w:space="1" w:color="auto"/>
        </w:pBdr>
        <w:spacing w:after="0" w:line="240" w:lineRule="auto"/>
        <w:jc w:val="center"/>
        <w:rPr>
          <w:rFonts w:ascii="Arial" w:eastAsia="Times New Roman" w:hAnsi="Arial" w:cs="Arial"/>
          <w:vanish/>
          <w:sz w:val="16"/>
          <w:szCs w:val="16"/>
          <w:lang w:eastAsia="en-GB"/>
        </w:rPr>
      </w:pPr>
      <w:r w:rsidRPr="00DB03F2">
        <w:rPr>
          <w:rFonts w:ascii="Arial" w:eastAsia="Times New Roman" w:hAnsi="Arial" w:cs="Arial"/>
          <w:vanish/>
          <w:sz w:val="16"/>
          <w:szCs w:val="16"/>
          <w:lang w:eastAsia="en-GB"/>
        </w:rPr>
        <w:t>Top of Form</w:t>
      </w:r>
    </w:p>
    <w:p w:rsidR="00DB03F2" w:rsidRPr="00DB03F2" w:rsidRDefault="00DB03F2" w:rsidP="00DB03F2">
      <w:pPr>
        <w:spacing w:after="0" w:line="240" w:lineRule="auto"/>
        <w:rPr>
          <w:rFonts w:ascii="Verdana" w:eastAsia="Times New Roman" w:hAnsi="Verdana" w:cs="Times New Roman"/>
          <w:vanish/>
          <w:color w:val="18170E"/>
          <w:sz w:val="20"/>
          <w:szCs w:val="20"/>
          <w:lang w:eastAsia="en-GB"/>
        </w:rPr>
      </w:pPr>
      <w:hyperlink r:id="rId4" w:tooltip="Printer Friendly, opens in a new window" w:history="1">
        <w:r>
          <w:rPr>
            <w:rFonts w:ascii="Verdana" w:eastAsia="Times New Roman" w:hAnsi="Verdana" w:cs="Times New Roman"/>
            <w:noProof/>
            <w:vanish/>
            <w:color w:val="000000"/>
            <w:sz w:val="20"/>
            <w:szCs w:val="20"/>
            <w:lang w:eastAsia="en-GB"/>
          </w:rPr>
          <w:drawing>
            <wp:inline distT="0" distB="0" distL="0" distR="0">
              <wp:extent cx="190500" cy="142875"/>
              <wp:effectExtent l="19050" t="0" r="0" b="0"/>
              <wp:docPr id="1" name="Picture 1" descr="Printer Friendly">
                <a:hlinkClick xmlns:a="http://schemas.openxmlformats.org/drawingml/2006/main" r:id="rId5" tooltip="&quot;Printer Friendly, opens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er Friendly">
                        <a:hlinkClick r:id="rId5" tooltip="&quot;Printer Friendly, opens in a new window&quot;"/>
                      </pic:cNvPr>
                      <pic:cNvPicPr>
                        <a:picLocks noChangeAspect="1" noChangeArrowheads="1"/>
                      </pic:cNvPicPr>
                    </pic:nvPicPr>
                    <pic:blipFill>
                      <a:blip r:embed="rId6"/>
                      <a:srcRect/>
                      <a:stretch>
                        <a:fillRect/>
                      </a:stretch>
                    </pic:blipFill>
                    <pic:spPr bwMode="auto">
                      <a:xfrm>
                        <a:off x="0" y="0"/>
                        <a:ext cx="190500" cy="142875"/>
                      </a:xfrm>
                      <a:prstGeom prst="rect">
                        <a:avLst/>
                      </a:prstGeom>
                      <a:noFill/>
                      <a:ln w="9525">
                        <a:noFill/>
                        <a:miter lim="800000"/>
                        <a:headEnd/>
                        <a:tailEnd/>
                      </a:ln>
                    </pic:spPr>
                  </pic:pic>
                </a:graphicData>
              </a:graphic>
            </wp:inline>
          </w:drawing>
        </w:r>
        <w:r w:rsidRPr="00DB03F2">
          <w:rPr>
            <w:rFonts w:ascii="Verdana" w:eastAsia="Times New Roman" w:hAnsi="Verdana" w:cs="Times New Roman"/>
            <w:vanish/>
            <w:color w:val="000000"/>
            <w:sz w:val="20"/>
            <w:lang w:eastAsia="en-GB"/>
          </w:rPr>
          <w:t>Printer Friendly</w:t>
        </w:r>
      </w:hyperlink>
      <w:r w:rsidRPr="00DB03F2">
        <w:rPr>
          <w:rFonts w:ascii="Verdana" w:eastAsia="Times New Roman" w:hAnsi="Verdana" w:cs="Times New Roman"/>
          <w:vanish/>
          <w:color w:val="18170E"/>
          <w:sz w:val="20"/>
          <w:szCs w:val="20"/>
          <w:lang w:eastAsia="en-GB"/>
        </w:rPr>
        <w:t xml:space="preserve"> </w:t>
      </w:r>
      <w:r w:rsidRPr="00DB03F2">
        <w:rPr>
          <w:rFonts w:ascii="Verdana" w:eastAsia="Times New Roman" w:hAnsi="Verdana" w:cs="Times New Roman"/>
          <w:vanish/>
          <w:color w:val="18170E"/>
          <w:sz w:val="20"/>
          <w:lang w:eastAsia="en-GB"/>
        </w:rPr>
        <w:t>go to page</w:t>
      </w:r>
      <w:r w:rsidRPr="00DB03F2">
        <w:rPr>
          <w:rFonts w:ascii="Verdana" w:eastAsia="Times New Roman" w:hAnsi="Verdana" w:cs="Times New Roman"/>
          <w:vanish/>
          <w:color w:val="18170E"/>
          <w:sz w:val="20"/>
          <w:szCs w:val="20"/>
          <w:lang w:eastAsia="en-GB"/>
        </w:rPr>
        <w:t> </w:t>
      </w:r>
      <w:r w:rsidRPr="00DB03F2">
        <w:rPr>
          <w:rFonts w:ascii="Verdana" w:eastAsia="Times New Roman" w:hAnsi="Verdana" w:cs="Times New Roman"/>
          <w:vanish/>
          <w:color w:val="18170E"/>
          <w:sz w:val="20"/>
          <w:szCs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4.5pt;height:18pt" o:ole="">
            <v:imagedata r:id="rId7" o:title=""/>
          </v:shape>
          <w:control r:id="rId8" w:name="DefaultOcxName" w:shapeid="_x0000_i1050"/>
        </w:object>
      </w:r>
      <w:r w:rsidRPr="00DB03F2">
        <w:rPr>
          <w:rFonts w:ascii="Verdana" w:eastAsia="Times New Roman" w:hAnsi="Verdana" w:cs="Times New Roman"/>
          <w:vanish/>
          <w:color w:val="18170E"/>
          <w:sz w:val="20"/>
          <w:szCs w:val="20"/>
          <w:lang w:eastAsia="en-GB"/>
        </w:rPr>
        <w:t xml:space="preserve">  </w:t>
      </w:r>
      <w:r w:rsidRPr="00DB03F2">
        <w:rPr>
          <w:rFonts w:ascii="Verdana" w:eastAsia="Times New Roman" w:hAnsi="Verdana" w:cs="Times New Roman"/>
          <w:vanish/>
          <w:color w:val="18170E"/>
          <w:sz w:val="20"/>
          <w:szCs w:val="20"/>
          <w:lang w:eastAsia="en-GB"/>
        </w:rPr>
        <w:object w:dxaOrig="1440" w:dyaOrig="1440">
          <v:shape id="_x0000_i1049" type="#_x0000_t75" style="width:22.5pt;height:18.75pt" o:ole="">
            <v:imagedata r:id="rId9" o:title=""/>
          </v:shape>
          <w:control r:id="rId10" w:name="DefaultOcxName1" w:shapeid="_x0000_i1049"/>
        </w:object>
      </w:r>
      <w:hyperlink r:id="rId11" w:tooltip="previous page" w:history="1">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2" name="Picture 2" descr="http://www.oxfordscholarship.com/all_images/arrow_previous_cb6500.gif">
                <a:hlinkClick xmlns:a="http://schemas.openxmlformats.org/drawingml/2006/main" r:id="rId11" tooltip="&quot;previou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xfordscholarship.com/all_images/arrow_previous_cb6500.gif">
                        <a:hlinkClick r:id="rId11" tooltip="&quot;previous page&quot;"/>
                      </pic:cNvPr>
                      <pic:cNvPicPr>
                        <a:picLocks noChangeAspect="1" noChangeArrowheads="1"/>
                      </pic:cNvPicPr>
                    </pic:nvPicPr>
                    <pic:blipFill>
                      <a:blip r:embed="rId12"/>
                      <a:srcRect/>
                      <a:stretch>
                        <a:fillRect/>
                      </a:stretch>
                    </pic:blipFill>
                    <pic:spPr bwMode="auto">
                      <a:xfrm>
                        <a:off x="0" y="0"/>
                        <a:ext cx="38100" cy="66675"/>
                      </a:xfrm>
                      <a:prstGeom prst="rect">
                        <a:avLst/>
                      </a:prstGeom>
                      <a:noFill/>
                      <a:ln w="9525">
                        <a:noFill/>
                        <a:miter lim="800000"/>
                        <a:headEnd/>
                        <a:tailEnd/>
                      </a:ln>
                    </pic:spPr>
                  </pic:pic>
                </a:graphicData>
              </a:graphic>
            </wp:inline>
          </w:drawing>
        </w:r>
        <w:r w:rsidRPr="00DB03F2">
          <w:rPr>
            <w:rFonts w:ascii="Verdana" w:eastAsia="Times New Roman" w:hAnsi="Verdana" w:cs="Times New Roman"/>
            <w:vanish/>
            <w:color w:val="000000"/>
            <w:sz w:val="20"/>
            <w:lang w:eastAsia="en-GB"/>
          </w:rPr>
          <w:t>previous</w:t>
        </w:r>
      </w:hyperlink>
      <w:r w:rsidRPr="00DB03F2">
        <w:rPr>
          <w:rFonts w:ascii="Verdana" w:eastAsia="Times New Roman" w:hAnsi="Verdana" w:cs="Times New Roman"/>
          <w:vanish/>
          <w:color w:val="18170E"/>
          <w:sz w:val="20"/>
          <w:szCs w:val="20"/>
          <w:lang w:eastAsia="en-GB"/>
        </w:rPr>
        <w:t>  |  </w:t>
      </w:r>
      <w:hyperlink r:id="rId13" w:tooltip="next page" w:history="1">
        <w:r w:rsidRPr="00DB03F2">
          <w:rPr>
            <w:rFonts w:ascii="Verdana" w:eastAsia="Times New Roman" w:hAnsi="Verdana" w:cs="Times New Roman"/>
            <w:vanish/>
            <w:color w:val="000000"/>
            <w:sz w:val="20"/>
            <w:lang w:eastAsia="en-GB"/>
          </w:rPr>
          <w:t xml:space="preserve">next </w:t>
        </w:r>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3" name="Picture 3" descr="http://www.oxfordscholarship.com/all_images/arrow_next_cb6500.gif">
                <a:hlinkClick xmlns:a="http://schemas.openxmlformats.org/drawingml/2006/main" r:id="rId13" tooltip="&quot;next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xfordscholarship.com/all_images/arrow_next_cb6500.gif">
                        <a:hlinkClick r:id="rId13" tooltip="&quot;next page&quot;"/>
                      </pic:cNvPr>
                      <pic:cNvPicPr>
                        <a:picLocks noChangeAspect="1" noChangeArrowheads="1"/>
                      </pic:cNvPicPr>
                    </pic:nvPicPr>
                    <pic:blipFill>
                      <a:blip r:embed="rId14"/>
                      <a:srcRect/>
                      <a:stretch>
                        <a:fillRect/>
                      </a:stretch>
                    </pic:blipFill>
                    <pic:spPr bwMode="auto">
                      <a:xfrm>
                        <a:off x="0" y="0"/>
                        <a:ext cx="38100" cy="66675"/>
                      </a:xfrm>
                      <a:prstGeom prst="rect">
                        <a:avLst/>
                      </a:prstGeom>
                      <a:noFill/>
                      <a:ln w="9525">
                        <a:noFill/>
                        <a:miter lim="800000"/>
                        <a:headEnd/>
                        <a:tailEnd/>
                      </a:ln>
                    </pic:spPr>
                  </pic:pic>
                </a:graphicData>
              </a:graphic>
            </wp:inline>
          </w:drawing>
        </w:r>
      </w:hyperlink>
    </w:p>
    <w:p w:rsidR="00DB03F2" w:rsidRPr="00DB03F2" w:rsidRDefault="00DB03F2" w:rsidP="00DB03F2">
      <w:pPr>
        <w:pBdr>
          <w:top w:val="single" w:sz="6" w:space="1" w:color="auto"/>
        </w:pBdr>
        <w:spacing w:after="0" w:line="240" w:lineRule="auto"/>
        <w:jc w:val="center"/>
        <w:rPr>
          <w:rFonts w:ascii="Arial" w:eastAsia="Times New Roman" w:hAnsi="Arial" w:cs="Arial"/>
          <w:vanish/>
          <w:sz w:val="16"/>
          <w:szCs w:val="16"/>
          <w:lang w:eastAsia="en-GB"/>
        </w:rPr>
      </w:pPr>
      <w:r w:rsidRPr="00DB03F2">
        <w:rPr>
          <w:rFonts w:ascii="Arial" w:eastAsia="Times New Roman" w:hAnsi="Arial" w:cs="Arial"/>
          <w:vanish/>
          <w:sz w:val="16"/>
          <w:szCs w:val="16"/>
          <w:lang w:eastAsia="en-GB"/>
        </w:rPr>
        <w:t>Bottom of Form</w:t>
      </w:r>
    </w:p>
    <w:p w:rsidR="00DB03F2" w:rsidRPr="00DB03F2" w:rsidRDefault="00DB03F2" w:rsidP="00DB03F2">
      <w:pPr>
        <w:spacing w:after="0" w:line="240" w:lineRule="auto"/>
        <w:rPr>
          <w:rFonts w:ascii="Verdana" w:eastAsia="Times New Roman" w:hAnsi="Verdana" w:cs="Times New Roman"/>
          <w:vanish/>
          <w:color w:val="18170E"/>
          <w:sz w:val="20"/>
          <w:szCs w:val="20"/>
          <w:lang w:eastAsia="en-GB"/>
        </w:rPr>
      </w:pPr>
      <w:r w:rsidRPr="00DB03F2">
        <w:rPr>
          <w:rFonts w:ascii="Verdana" w:eastAsia="Times New Roman" w:hAnsi="Verdana" w:cs="Times New Roman"/>
          <w:vanish/>
          <w:color w:val="18170E"/>
          <w:sz w:val="20"/>
          <w:szCs w:val="20"/>
          <w:lang w:eastAsia="en-GB"/>
        </w:rPr>
        <w:br/>
        <w:t xml:space="preserve">  </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proofErr w:type="spellStart"/>
      <w:proofErr w:type="gramStart"/>
      <w:r w:rsidRPr="00DB03F2">
        <w:rPr>
          <w:rFonts w:ascii="Verdana" w:eastAsia="Times New Roman" w:hAnsi="Verdana" w:cs="Times New Roman"/>
          <w:color w:val="18170E"/>
          <w:sz w:val="24"/>
          <w:szCs w:val="24"/>
          <w:lang w:eastAsia="en-GB"/>
        </w:rPr>
        <w:t>bimoral</w:t>
      </w:r>
      <w:proofErr w:type="spellEnd"/>
      <w:proofErr w:type="gramEnd"/>
      <w:r w:rsidRPr="00DB03F2">
        <w:rPr>
          <w:rFonts w:ascii="Verdana" w:eastAsia="Times New Roman" w:hAnsi="Verdana" w:cs="Times New Roman"/>
          <w:color w:val="18170E"/>
          <w:sz w:val="24"/>
          <w:szCs w:val="24"/>
          <w:lang w:eastAsia="en-GB"/>
        </w:rPr>
        <w:t xml:space="preserve"> society that harm is not necessarily wrongful in itself. It is simply a factor to be taken into account. Moreover, individual interests are readily extended to group interests. The recent arguments in Britain over immigration and asylum seekers are interesting in this respect, for whereas traditional opposition to immigration was based on denying the rights of foreigners, current arguments are based more on asserting the interests of taxpayers and the unemployed. On traditional moral grounds, the case against the current British policy on asylum seekers is exceptionally strong. These are people in very serious need, looking for help from a country that can well afford to give it, in a world in which migration is commonplace. Many people, however, feel that helping in this case might go against their own economic self-interest, and they can confidently assert this concern as a reason for not helping.</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Returning to the level of individual actions and relationships, people can always choose, and many still do choose, to stick by the old rules, but as the </w:t>
      </w:r>
      <w:proofErr w:type="spellStart"/>
      <w:r w:rsidRPr="00DB03F2">
        <w:rPr>
          <w:rFonts w:ascii="Verdana" w:eastAsia="Times New Roman" w:hAnsi="Verdana" w:cs="Times New Roman"/>
          <w:color w:val="18170E"/>
          <w:sz w:val="24"/>
          <w:szCs w:val="24"/>
          <w:lang w:eastAsia="en-GB"/>
        </w:rPr>
        <w:t>bimoral</w:t>
      </w:r>
      <w:proofErr w:type="spellEnd"/>
      <w:r w:rsidRPr="00DB03F2">
        <w:rPr>
          <w:rFonts w:ascii="Verdana" w:eastAsia="Times New Roman" w:hAnsi="Verdana" w:cs="Times New Roman"/>
          <w:color w:val="18170E"/>
          <w:sz w:val="24"/>
          <w:szCs w:val="24"/>
          <w:lang w:eastAsia="en-GB"/>
        </w:rPr>
        <w:t xml:space="preserve"> society becomes more firmly established this becomes progressively harder to do. In the first place those rules, no longer enforced by moral authority, are no longer backed up by social sanctions. If I do not give up my seat, no one is likely to tell me off or subject me to a critical glare. They may blame me secretly, but in contemporary society that, so to speak, is their problem, not mine. Shame loses its power and so, in due course, does guilt. I may initially break a rule accidentally, but if it goes unpunished or un-remarked upon, and the feeling of guilt that might have been anticipated does not arise, the temptation will be there to break it again. In the second place, if other people break the rule with impunity I may well find myself exploited or taken advantage of. To take a very mundane example, if I stick to the moral code of queuing for a bus when other people break it, I may never get on a bus at all. If I help people in need when others find reason not to </w:t>
      </w:r>
      <w:proofErr w:type="gramStart"/>
      <w:r w:rsidRPr="00DB03F2">
        <w:rPr>
          <w:rFonts w:ascii="Verdana" w:eastAsia="Times New Roman" w:hAnsi="Verdana" w:cs="Times New Roman"/>
          <w:color w:val="18170E"/>
          <w:sz w:val="24"/>
          <w:szCs w:val="24"/>
          <w:lang w:eastAsia="en-GB"/>
        </w:rPr>
        <w:t>I</w:t>
      </w:r>
      <w:proofErr w:type="gramEnd"/>
      <w:r w:rsidRPr="00DB03F2">
        <w:rPr>
          <w:rFonts w:ascii="Verdana" w:eastAsia="Times New Roman" w:hAnsi="Verdana" w:cs="Times New Roman"/>
          <w:color w:val="18170E"/>
          <w:sz w:val="24"/>
          <w:szCs w:val="24"/>
          <w:lang w:eastAsia="en-GB"/>
        </w:rPr>
        <w:t xml:space="preserve"> will soon get imposed upon. However reluctant I am to impose my self-interest, I may well find myself forced to assert it in self-</w:t>
      </w:r>
      <w:proofErr w:type="spellStart"/>
      <w:r w:rsidRPr="00DB03F2">
        <w:rPr>
          <w:rFonts w:ascii="Verdana" w:eastAsia="Times New Roman" w:hAnsi="Verdana" w:cs="Times New Roman"/>
          <w:color w:val="18170E"/>
          <w:sz w:val="24"/>
          <w:szCs w:val="24"/>
          <w:lang w:eastAsia="en-GB"/>
        </w:rPr>
        <w:t>defence</w:t>
      </w:r>
      <w:proofErr w:type="spellEnd"/>
      <w:r w:rsidRPr="00DB03F2">
        <w:rPr>
          <w:rFonts w:ascii="Verdana" w:eastAsia="Times New Roman" w:hAnsi="Verdana" w:cs="Times New Roman"/>
          <w:color w:val="18170E"/>
          <w:sz w:val="24"/>
          <w:szCs w:val="24"/>
          <w:lang w:eastAsia="en-GB"/>
        </w:rPr>
        <w:t>.</w:t>
      </w:r>
    </w:p>
    <w:p w:rsidR="00DB03F2" w:rsidRPr="00DB03F2" w:rsidRDefault="00DB03F2" w:rsidP="00DB03F2">
      <w:pPr>
        <w:spacing w:after="150" w:line="240" w:lineRule="auto"/>
        <w:rPr>
          <w:rFonts w:ascii="Verdana" w:eastAsia="Times New Roman" w:hAnsi="Verdana" w:cs="Times New Roman"/>
          <w:color w:val="000065"/>
          <w:sz w:val="36"/>
          <w:szCs w:val="36"/>
          <w:lang w:eastAsia="en-GB"/>
        </w:rPr>
      </w:pPr>
      <w:bookmarkStart w:id="0" w:name="acprof-9780199268634-div1-30"/>
      <w:bookmarkEnd w:id="0"/>
      <w:r w:rsidRPr="00DB03F2">
        <w:rPr>
          <w:rFonts w:ascii="Verdana" w:eastAsia="Times New Roman" w:hAnsi="Verdana" w:cs="Times New Roman"/>
          <w:color w:val="000065"/>
          <w:sz w:val="36"/>
          <w:szCs w:val="36"/>
          <w:lang w:eastAsia="en-GB"/>
        </w:rPr>
        <w:t>CONCLUSION</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It would be wrong to overdramatize the changes described above. They are relatively subtle and have taken place gradually over a period of decades. They pose new challenges, but by and large people get along. Most people manage to maintain a social as well as a psychological identity, to be citizens as well as consumers, to balance their own interests with those of others. Moreover, alongside the constant blurring and dismantling of moral boundaries runs a parallel process of </w:t>
      </w:r>
      <w:r w:rsidRPr="00DB03F2">
        <w:rPr>
          <w:rFonts w:ascii="Verdana" w:eastAsia="Times New Roman" w:hAnsi="Verdana" w:cs="Times New Roman"/>
          <w:color w:val="18170E"/>
          <w:sz w:val="24"/>
          <w:szCs w:val="24"/>
          <w:lang w:eastAsia="en-GB"/>
        </w:rPr>
        <w:lastRenderedPageBreak/>
        <w:t xml:space="preserve">redefinition. We may be uncertain, in many situations, what is morally right, but to some extent the weakening of moral authority has been compensated for by a strengthening of the law, as areas that were previously left to people's moral </w:t>
      </w:r>
      <w:proofErr w:type="spellStart"/>
      <w:r w:rsidRPr="00DB03F2">
        <w:rPr>
          <w:rFonts w:ascii="Verdana" w:eastAsia="Times New Roman" w:hAnsi="Verdana" w:cs="Times New Roman"/>
          <w:color w:val="18170E"/>
          <w:sz w:val="24"/>
          <w:szCs w:val="24"/>
          <w:lang w:eastAsia="en-GB"/>
        </w:rPr>
        <w:t>judgement</w:t>
      </w:r>
      <w:proofErr w:type="spellEnd"/>
      <w:r w:rsidRPr="00DB03F2">
        <w:rPr>
          <w:rFonts w:ascii="Verdana" w:eastAsia="Times New Roman" w:hAnsi="Verdana" w:cs="Times New Roman"/>
          <w:color w:val="18170E"/>
          <w:sz w:val="24"/>
          <w:szCs w:val="24"/>
          <w:lang w:eastAsia="en-GB"/>
        </w:rPr>
        <w:t xml:space="preserve"> are brought into legislation. Laws on harassment and on the physical punishment of children, for example, are much more restrictive than the moral practices they have replaced.</w:t>
      </w:r>
    </w:p>
    <w:p w:rsidR="00DB03F2" w:rsidRPr="00DB03F2" w:rsidRDefault="00DB03F2" w:rsidP="00DB03F2">
      <w:pPr>
        <w:spacing w:line="15" w:lineRule="atLeast"/>
        <w:rPr>
          <w:rFonts w:ascii="Verdana" w:eastAsia="Times New Roman" w:hAnsi="Verdana" w:cs="Times New Roman"/>
          <w:color w:val="000065"/>
          <w:sz w:val="15"/>
          <w:szCs w:val="15"/>
          <w:lang w:eastAsia="en-GB"/>
        </w:rPr>
      </w:pPr>
      <w:proofErr w:type="gramStart"/>
      <w:r w:rsidRPr="00DB03F2">
        <w:rPr>
          <w:rFonts w:ascii="Verdana" w:eastAsia="Times New Roman" w:hAnsi="Verdana" w:cs="Times New Roman"/>
          <w:color w:val="000065"/>
          <w:sz w:val="15"/>
          <w:szCs w:val="15"/>
          <w:lang w:eastAsia="en-GB"/>
        </w:rPr>
        <w:t>end</w:t>
      </w:r>
      <w:proofErr w:type="gramEnd"/>
      <w:r w:rsidRPr="00DB03F2">
        <w:rPr>
          <w:rFonts w:ascii="Verdana" w:eastAsia="Times New Roman" w:hAnsi="Verdana" w:cs="Times New Roman"/>
          <w:color w:val="000065"/>
          <w:sz w:val="15"/>
          <w:szCs w:val="15"/>
          <w:lang w:eastAsia="en-GB"/>
        </w:rPr>
        <w:t xml:space="preserve"> p.175</w:t>
      </w:r>
    </w:p>
    <w:p w:rsidR="00DB03F2" w:rsidRPr="00DB03F2" w:rsidRDefault="00DB03F2" w:rsidP="00DB03F2">
      <w:pPr>
        <w:spacing w:after="150" w:line="240" w:lineRule="auto"/>
        <w:jc w:val="center"/>
        <w:rPr>
          <w:rFonts w:ascii="Verdana" w:eastAsia="Times New Roman" w:hAnsi="Verdana" w:cs="Times New Roman"/>
          <w:color w:val="18170E"/>
          <w:sz w:val="20"/>
          <w:szCs w:val="20"/>
          <w:lang w:eastAsia="en-GB"/>
        </w:rPr>
      </w:pPr>
      <w:r w:rsidRPr="00DB03F2">
        <w:rPr>
          <w:rFonts w:ascii="Verdana" w:eastAsia="Times New Roman" w:hAnsi="Verdana" w:cs="Times New Roman"/>
          <w:color w:val="18170E"/>
          <w:sz w:val="20"/>
          <w:szCs w:val="20"/>
          <w:lang w:eastAsia="en-GB"/>
        </w:rPr>
        <w:t>PRINTED FROM OXFORD SCHOLARSHIP ONLINE (www.oxfordscholarship.com</w:t>
      </w:r>
      <w:proofErr w:type="gramStart"/>
      <w:r w:rsidRPr="00DB03F2">
        <w:rPr>
          <w:rFonts w:ascii="Verdana" w:eastAsia="Times New Roman" w:hAnsi="Verdana" w:cs="Times New Roman"/>
          <w:color w:val="18170E"/>
          <w:sz w:val="20"/>
          <w:szCs w:val="20"/>
          <w:lang w:eastAsia="en-GB"/>
        </w:rPr>
        <w:t>)</w:t>
      </w:r>
      <w:proofErr w:type="gramEnd"/>
      <w:r w:rsidRPr="00DB03F2">
        <w:rPr>
          <w:rFonts w:ascii="Verdana" w:eastAsia="Times New Roman" w:hAnsi="Verdana" w:cs="Times New Roman"/>
          <w:color w:val="18170E"/>
          <w:sz w:val="20"/>
          <w:szCs w:val="20"/>
          <w:lang w:eastAsia="en-GB"/>
        </w:rPr>
        <w:br/>
        <w:t xml:space="preserve">© Copyright Oxford University Press, 2003-2007. All Rights Reserved </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Having said that, however, it would also be wrong to underplay the changes, to suggest that nothing fundamentally has changed or to argue, as some people do, that the tightening of legislation is an indication of strengthening moral standards. There is certainly a sense in which our moral awareness has continued to advance, even while the authorities underlying it have declined. We are far more prepared now than we ever have been to see all people, and even some animals, as moral creatures, entitled to our respect and concern. We are also far more aware of the ways in which we might unwittingly cause harm, through pollution, social disruption, or mental cruelty, for example. The attention now being given to the ethical aspects of business, medicine, and science is quite without precedent. But still the fact remains: Despite all these developments we now live in an effectively </w:t>
      </w:r>
      <w:proofErr w:type="spellStart"/>
      <w:r w:rsidRPr="00DB03F2">
        <w:rPr>
          <w:rFonts w:ascii="Verdana" w:eastAsia="Times New Roman" w:hAnsi="Verdana" w:cs="Times New Roman"/>
          <w:color w:val="18170E"/>
          <w:sz w:val="24"/>
          <w:szCs w:val="24"/>
          <w:lang w:eastAsia="en-GB"/>
        </w:rPr>
        <w:t>bimoral</w:t>
      </w:r>
      <w:proofErr w:type="spellEnd"/>
      <w:r w:rsidRPr="00DB03F2">
        <w:rPr>
          <w:rFonts w:ascii="Verdana" w:eastAsia="Times New Roman" w:hAnsi="Verdana" w:cs="Times New Roman"/>
          <w:color w:val="18170E"/>
          <w:sz w:val="24"/>
          <w:szCs w:val="24"/>
          <w:lang w:eastAsia="en-GB"/>
        </w:rPr>
        <w:t xml:space="preserve"> society, in which the conduct of interpersonal relationships </w:t>
      </w:r>
      <w:proofErr w:type="gramStart"/>
      <w:r w:rsidRPr="00DB03F2">
        <w:rPr>
          <w:rFonts w:ascii="Verdana" w:eastAsia="Times New Roman" w:hAnsi="Verdana" w:cs="Times New Roman"/>
          <w:color w:val="18170E"/>
          <w:sz w:val="24"/>
          <w:szCs w:val="24"/>
          <w:lang w:eastAsia="en-GB"/>
        </w:rPr>
        <w:t>is</w:t>
      </w:r>
      <w:proofErr w:type="gramEnd"/>
      <w:r w:rsidRPr="00DB03F2">
        <w:rPr>
          <w:rFonts w:ascii="Verdana" w:eastAsia="Times New Roman" w:hAnsi="Verdana" w:cs="Times New Roman"/>
          <w:color w:val="18170E"/>
          <w:sz w:val="24"/>
          <w:szCs w:val="24"/>
          <w:lang w:eastAsia="en-GB"/>
        </w:rPr>
        <w:t xml:space="preserve"> based not just on traditional moral duty but also, at the same time, on a socially legitimate self-interest. Living in such a </w:t>
      </w:r>
      <w:proofErr w:type="spellStart"/>
      <w:r w:rsidRPr="00DB03F2">
        <w:rPr>
          <w:rFonts w:ascii="Verdana" w:eastAsia="Times New Roman" w:hAnsi="Verdana" w:cs="Times New Roman"/>
          <w:color w:val="18170E"/>
          <w:sz w:val="24"/>
          <w:szCs w:val="24"/>
          <w:lang w:eastAsia="en-GB"/>
        </w:rPr>
        <w:t>bimoral</w:t>
      </w:r>
      <w:proofErr w:type="spellEnd"/>
      <w:r w:rsidRPr="00DB03F2">
        <w:rPr>
          <w:rFonts w:ascii="Verdana" w:eastAsia="Times New Roman" w:hAnsi="Verdana" w:cs="Times New Roman"/>
          <w:color w:val="18170E"/>
          <w:sz w:val="24"/>
          <w:szCs w:val="24"/>
          <w:lang w:eastAsia="en-GB"/>
        </w:rPr>
        <w:t xml:space="preserve"> society we have repeatedly to find a balance between obligation and self-interest, and this balance is inherently subjective. In a world without rules, morality inevitably becomes </w:t>
      </w:r>
      <w:proofErr w:type="spellStart"/>
      <w:r w:rsidRPr="00DB03F2">
        <w:rPr>
          <w:rFonts w:ascii="Verdana" w:eastAsia="Times New Roman" w:hAnsi="Verdana" w:cs="Times New Roman"/>
          <w:color w:val="18170E"/>
          <w:sz w:val="24"/>
          <w:szCs w:val="24"/>
          <w:lang w:eastAsia="en-GB"/>
        </w:rPr>
        <w:t>relativized</w:t>
      </w:r>
      <w:proofErr w:type="spellEnd"/>
      <w:r w:rsidRPr="00DB03F2">
        <w:rPr>
          <w:rFonts w:ascii="Verdana" w:eastAsia="Times New Roman" w:hAnsi="Verdana" w:cs="Times New Roman"/>
          <w:color w:val="18170E"/>
          <w:sz w:val="24"/>
          <w:szCs w:val="24"/>
          <w:lang w:eastAsia="en-GB"/>
        </w:rPr>
        <w:t xml:space="preserve"> to some extent: It is up to each individual to decide, in each situation, what is the ‘right’ way to behave.</w:t>
      </w:r>
    </w:p>
    <w:p w:rsidR="00DB03F2" w:rsidRPr="00DB03F2" w:rsidRDefault="00DB03F2" w:rsidP="00DB03F2">
      <w:pPr>
        <w:spacing w:line="15" w:lineRule="atLeast"/>
        <w:rPr>
          <w:rFonts w:ascii="Verdana" w:eastAsia="Times New Roman" w:hAnsi="Verdana" w:cs="Times New Roman"/>
          <w:color w:val="000065"/>
          <w:sz w:val="15"/>
          <w:szCs w:val="15"/>
          <w:lang w:eastAsia="en-GB"/>
        </w:rPr>
      </w:pPr>
      <w:proofErr w:type="gramStart"/>
      <w:r w:rsidRPr="00DB03F2">
        <w:rPr>
          <w:rFonts w:ascii="Verdana" w:eastAsia="Times New Roman" w:hAnsi="Verdana" w:cs="Times New Roman"/>
          <w:color w:val="000065"/>
          <w:sz w:val="15"/>
          <w:szCs w:val="15"/>
          <w:lang w:eastAsia="en-GB"/>
        </w:rPr>
        <w:t>end</w:t>
      </w:r>
      <w:proofErr w:type="gramEnd"/>
      <w:r w:rsidRPr="00DB03F2">
        <w:rPr>
          <w:rFonts w:ascii="Verdana" w:eastAsia="Times New Roman" w:hAnsi="Verdana" w:cs="Times New Roman"/>
          <w:color w:val="000065"/>
          <w:sz w:val="15"/>
          <w:szCs w:val="15"/>
          <w:lang w:eastAsia="en-GB"/>
        </w:rPr>
        <w:t xml:space="preserve"> p.176</w:t>
      </w:r>
    </w:p>
    <w:p w:rsidR="00DB03F2" w:rsidRPr="00DB03F2" w:rsidRDefault="00DB03F2" w:rsidP="00DB03F2">
      <w:pPr>
        <w:spacing w:after="150" w:line="240" w:lineRule="auto"/>
        <w:jc w:val="center"/>
        <w:rPr>
          <w:rFonts w:ascii="Verdana" w:eastAsia="Times New Roman" w:hAnsi="Verdana" w:cs="Times New Roman"/>
          <w:color w:val="18170E"/>
          <w:sz w:val="20"/>
          <w:szCs w:val="20"/>
          <w:lang w:eastAsia="en-GB"/>
        </w:rPr>
      </w:pPr>
      <w:r w:rsidRPr="00DB03F2">
        <w:rPr>
          <w:rFonts w:ascii="Verdana" w:eastAsia="Times New Roman" w:hAnsi="Verdana" w:cs="Times New Roman"/>
          <w:color w:val="18170E"/>
          <w:sz w:val="20"/>
          <w:szCs w:val="20"/>
          <w:lang w:eastAsia="en-GB"/>
        </w:rPr>
        <w:t>PRINTED FROM OXFORD SCHOLARSHIP ONLINE (www.oxfordscholarship.com</w:t>
      </w:r>
      <w:proofErr w:type="gramStart"/>
      <w:r w:rsidRPr="00DB03F2">
        <w:rPr>
          <w:rFonts w:ascii="Verdana" w:eastAsia="Times New Roman" w:hAnsi="Verdana" w:cs="Times New Roman"/>
          <w:color w:val="18170E"/>
          <w:sz w:val="20"/>
          <w:szCs w:val="20"/>
          <w:lang w:eastAsia="en-GB"/>
        </w:rPr>
        <w:t>)</w:t>
      </w:r>
      <w:proofErr w:type="gramEnd"/>
      <w:r w:rsidRPr="00DB03F2">
        <w:rPr>
          <w:rFonts w:ascii="Verdana" w:eastAsia="Times New Roman" w:hAnsi="Verdana" w:cs="Times New Roman"/>
          <w:color w:val="18170E"/>
          <w:sz w:val="20"/>
          <w:szCs w:val="20"/>
          <w:lang w:eastAsia="en-GB"/>
        </w:rPr>
        <w:br/>
        <w:t xml:space="preserve">© Copyright Oxford University Press, 2003-2007. All Rights Reserved </w:t>
      </w:r>
    </w:p>
    <w:p w:rsidR="00DB03F2" w:rsidRPr="00DB03F2" w:rsidRDefault="00DB03F2" w:rsidP="00DB03F2">
      <w:pPr>
        <w:spacing w:after="150" w:line="240" w:lineRule="auto"/>
        <w:rPr>
          <w:rFonts w:ascii="Verdana" w:eastAsia="Times New Roman" w:hAnsi="Verdana" w:cs="Times New Roman"/>
          <w:color w:val="000065"/>
          <w:sz w:val="36"/>
          <w:szCs w:val="36"/>
          <w:lang w:eastAsia="en-GB"/>
        </w:rPr>
      </w:pPr>
      <w:bookmarkStart w:id="1" w:name="acprof-9780199268634-chapter-7"/>
      <w:bookmarkEnd w:id="1"/>
      <w:r w:rsidRPr="00DB03F2">
        <w:rPr>
          <w:rFonts w:ascii="Verdana" w:eastAsia="Times New Roman" w:hAnsi="Verdana" w:cs="Times New Roman"/>
          <w:b/>
          <w:bCs/>
          <w:color w:val="000065"/>
          <w:sz w:val="36"/>
          <w:szCs w:val="36"/>
          <w:lang w:eastAsia="en-GB"/>
        </w:rPr>
        <w:t>CHAPTER 7</w:t>
      </w:r>
      <w:r w:rsidRPr="00DB03F2">
        <w:rPr>
          <w:rFonts w:ascii="Verdana" w:eastAsia="Times New Roman" w:hAnsi="Verdana" w:cs="Times New Roman"/>
          <w:color w:val="000065"/>
          <w:sz w:val="36"/>
          <w:szCs w:val="36"/>
          <w:lang w:eastAsia="en-GB"/>
        </w:rPr>
        <w:t xml:space="preserve"> </w:t>
      </w:r>
      <w:proofErr w:type="gramStart"/>
      <w:r w:rsidRPr="00DB03F2">
        <w:rPr>
          <w:rFonts w:ascii="Verdana" w:eastAsia="Times New Roman" w:hAnsi="Verdana" w:cs="Times New Roman"/>
          <w:color w:val="000065"/>
          <w:sz w:val="36"/>
          <w:szCs w:val="36"/>
          <w:lang w:eastAsia="en-GB"/>
        </w:rPr>
        <w:t>The</w:t>
      </w:r>
      <w:proofErr w:type="gramEnd"/>
      <w:r w:rsidRPr="00DB03F2">
        <w:rPr>
          <w:rFonts w:ascii="Verdana" w:eastAsia="Times New Roman" w:hAnsi="Verdana" w:cs="Times New Roman"/>
          <w:color w:val="000065"/>
          <w:sz w:val="36"/>
          <w:szCs w:val="36"/>
          <w:lang w:eastAsia="en-GB"/>
        </w:rPr>
        <w:t xml:space="preserve"> Moral Tensions of Management</w:t>
      </w:r>
    </w:p>
    <w:p w:rsidR="00DB03F2" w:rsidRPr="00DB03F2" w:rsidRDefault="00DB03F2" w:rsidP="00DB03F2">
      <w:pPr>
        <w:spacing w:after="0" w:line="240" w:lineRule="auto"/>
        <w:rPr>
          <w:rFonts w:ascii="Verdana" w:eastAsia="Times New Roman" w:hAnsi="Verdana" w:cs="Times New Roman"/>
          <w:vanish/>
          <w:color w:val="18170E"/>
          <w:sz w:val="20"/>
          <w:szCs w:val="20"/>
          <w:lang w:eastAsia="en-GB"/>
        </w:rPr>
      </w:pPr>
      <w:r w:rsidRPr="00DB03F2">
        <w:rPr>
          <w:rFonts w:ascii="Verdana" w:eastAsia="Times New Roman" w:hAnsi="Verdana" w:cs="Times New Roman"/>
          <w:color w:val="000065"/>
          <w:sz w:val="36"/>
          <w:szCs w:val="36"/>
          <w:lang w:eastAsia="en-GB"/>
        </w:rPr>
        <w:pict/>
      </w:r>
      <w:hyperlink r:id="rId15" w:history="1">
        <w:r>
          <w:rPr>
            <w:rFonts w:ascii="Verdana" w:eastAsia="Times New Roman" w:hAnsi="Verdana" w:cs="Times New Roman"/>
            <w:noProof/>
            <w:vanish/>
            <w:color w:val="000000"/>
            <w:sz w:val="20"/>
            <w:szCs w:val="20"/>
            <w:lang w:eastAsia="en-GB"/>
          </w:rPr>
          <w:drawing>
            <wp:inline distT="0" distB="0" distL="0" distR="0">
              <wp:extent cx="85725" cy="47625"/>
              <wp:effectExtent l="19050" t="0" r="9525" b="0"/>
              <wp:docPr id="5" name="Picture 5" descr="http://www.oxfordscholarship.com/oso/public/all_images/arrow_up.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oxfordscholarship.com/oso/public/all_images/arrow_up.gif">
                        <a:hlinkClick r:id="rId15"/>
                      </pic:cNvPr>
                      <pic:cNvPicPr>
                        <a:picLocks noChangeAspect="1" noChangeArrowheads="1"/>
                      </pic:cNvPicPr>
                    </pic:nvPicPr>
                    <pic:blipFill>
                      <a:blip r:embed="rId16"/>
                      <a:srcRect/>
                      <a:stretch>
                        <a:fillRect/>
                      </a:stretch>
                    </pic:blipFill>
                    <pic:spPr bwMode="auto">
                      <a:xfrm>
                        <a:off x="0" y="0"/>
                        <a:ext cx="85725" cy="47625"/>
                      </a:xfrm>
                      <a:prstGeom prst="rect">
                        <a:avLst/>
                      </a:prstGeom>
                      <a:noFill/>
                      <a:ln w="9525">
                        <a:noFill/>
                        <a:miter lim="800000"/>
                        <a:headEnd/>
                        <a:tailEnd/>
                      </a:ln>
                    </pic:spPr>
                  </pic:pic>
                </a:graphicData>
              </a:graphic>
            </wp:inline>
          </w:drawing>
        </w:r>
        <w:r w:rsidRPr="00DB03F2">
          <w:rPr>
            <w:rFonts w:ascii="Verdana" w:eastAsia="Times New Roman" w:hAnsi="Verdana" w:cs="Times New Roman"/>
            <w:vanish/>
            <w:color w:val="000000"/>
            <w:sz w:val="20"/>
            <w:lang w:eastAsia="en-GB"/>
          </w:rPr>
          <w:t>hide abstracts</w:t>
        </w:r>
      </w:hyperlink>
    </w:p>
    <w:p w:rsidR="00DB03F2" w:rsidRPr="00DB03F2" w:rsidRDefault="00DB03F2" w:rsidP="00DB03F2">
      <w:pPr>
        <w:spacing w:after="0" w:line="240" w:lineRule="auto"/>
        <w:rPr>
          <w:rFonts w:ascii="Verdana" w:eastAsia="Times New Roman" w:hAnsi="Verdana" w:cs="Times New Roman"/>
          <w:color w:val="18170E"/>
          <w:sz w:val="20"/>
          <w:szCs w:val="20"/>
          <w:lang w:eastAsia="en-GB"/>
        </w:rPr>
      </w:pPr>
      <w:r w:rsidRPr="00DB03F2">
        <w:rPr>
          <w:rFonts w:ascii="Verdana" w:eastAsia="Times New Roman" w:hAnsi="Verdana" w:cs="Times New Roman"/>
          <w:color w:val="18170E"/>
          <w:sz w:val="20"/>
          <w:szCs w:val="20"/>
          <w:lang w:eastAsia="en-GB"/>
        </w:rPr>
        <w:t xml:space="preserve">  </w:t>
      </w:r>
    </w:p>
    <w:p w:rsidR="00DB03F2" w:rsidRPr="00DB03F2" w:rsidRDefault="00DB03F2" w:rsidP="00DB03F2">
      <w:pPr>
        <w:spacing w:after="0" w:line="240" w:lineRule="auto"/>
        <w:rPr>
          <w:rFonts w:ascii="Verdana" w:eastAsia="Times New Roman" w:hAnsi="Verdana" w:cs="Times New Roman"/>
          <w:color w:val="18170E"/>
          <w:sz w:val="20"/>
          <w:szCs w:val="20"/>
          <w:lang w:eastAsia="en-GB"/>
        </w:rPr>
      </w:pPr>
      <w:r w:rsidRPr="00DB03F2">
        <w:rPr>
          <w:rFonts w:ascii="Verdana" w:eastAsia="Times New Roman" w:hAnsi="Verdana" w:cs="Times New Roman"/>
          <w:b/>
          <w:bCs/>
          <w:color w:val="18170E"/>
          <w:sz w:val="27"/>
          <w:lang w:eastAsia="en-GB"/>
        </w:rPr>
        <w:t xml:space="preserve">John Hendry </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b/>
          <w:bCs/>
          <w:color w:val="18170E"/>
          <w:sz w:val="24"/>
          <w:szCs w:val="24"/>
          <w:lang w:eastAsia="en-GB"/>
        </w:rPr>
        <w:t>Abstract:</w:t>
      </w:r>
      <w:r w:rsidRPr="00DB03F2">
        <w:rPr>
          <w:rFonts w:ascii="Verdana" w:eastAsia="Times New Roman" w:hAnsi="Verdana" w:cs="Times New Roman"/>
          <w:color w:val="18170E"/>
          <w:sz w:val="24"/>
          <w:szCs w:val="24"/>
          <w:lang w:eastAsia="en-GB"/>
        </w:rPr>
        <w:t xml:space="preserve"> This chapter focuses on management and morality in contemporary post-bureaucratic business organizations, or within the new corporate cultures of the flexible economy. It looks at three sets of moral tensions facing the manager. As a boss, the manager faces new tensions associated with hiring and firing, and tensions between the roles of stewardship and agency. As a colleague, the manager has to engage with the contemporary ethics of teamwork, in which duty and self-interest sit uncomfortably together. As an employee, the manager has to face increasing tensions between work and home. The chapter concludes by </w:t>
      </w:r>
      <w:r w:rsidRPr="00DB03F2">
        <w:rPr>
          <w:rFonts w:ascii="Verdana" w:eastAsia="Times New Roman" w:hAnsi="Verdana" w:cs="Times New Roman"/>
          <w:color w:val="18170E"/>
          <w:sz w:val="24"/>
          <w:szCs w:val="24"/>
          <w:lang w:eastAsia="en-GB"/>
        </w:rPr>
        <w:lastRenderedPageBreak/>
        <w:t>exploring the paradox of contemporary freedoms that are both enabling and severely disabling.</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b/>
          <w:bCs/>
          <w:color w:val="18170E"/>
          <w:sz w:val="24"/>
          <w:szCs w:val="24"/>
          <w:lang w:eastAsia="en-GB"/>
        </w:rPr>
        <w:t>Keywords:</w:t>
      </w:r>
      <w:r w:rsidRPr="00DB03F2">
        <w:rPr>
          <w:rFonts w:ascii="Verdana" w:eastAsia="Times New Roman" w:hAnsi="Verdana" w:cs="Times New Roman"/>
          <w:color w:val="18170E"/>
          <w:sz w:val="24"/>
          <w:szCs w:val="24"/>
          <w:lang w:eastAsia="en-GB"/>
        </w:rPr>
        <w:t xml:space="preserve"> </w:t>
      </w:r>
      <w:hyperlink r:id="rId17" w:history="1">
        <w:r w:rsidRPr="00DB03F2">
          <w:rPr>
            <w:rFonts w:ascii="Verdana" w:eastAsia="Times New Roman" w:hAnsi="Verdana" w:cs="Times New Roman"/>
            <w:b/>
            <w:bCs/>
            <w:color w:val="A55200"/>
            <w:sz w:val="24"/>
            <w:szCs w:val="24"/>
            <w:lang w:eastAsia="en-GB"/>
          </w:rPr>
          <w:t>post-bureaucracy</w:t>
        </w:r>
      </w:hyperlink>
      <w:r w:rsidRPr="00DB03F2">
        <w:rPr>
          <w:rFonts w:ascii="Verdana" w:eastAsia="Times New Roman" w:hAnsi="Verdana" w:cs="Times New Roman"/>
          <w:color w:val="18170E"/>
          <w:sz w:val="24"/>
          <w:szCs w:val="24"/>
          <w:lang w:eastAsia="en-GB"/>
        </w:rPr>
        <w:t xml:space="preserve">, </w:t>
      </w:r>
      <w:hyperlink r:id="rId18" w:history="1">
        <w:r w:rsidRPr="00DB03F2">
          <w:rPr>
            <w:rFonts w:ascii="Verdana" w:eastAsia="Times New Roman" w:hAnsi="Verdana" w:cs="Times New Roman"/>
            <w:b/>
            <w:bCs/>
            <w:color w:val="A55200"/>
            <w:sz w:val="24"/>
            <w:szCs w:val="24"/>
            <w:lang w:eastAsia="en-GB"/>
          </w:rPr>
          <w:t>flexible economy</w:t>
        </w:r>
      </w:hyperlink>
      <w:r w:rsidRPr="00DB03F2">
        <w:rPr>
          <w:rFonts w:ascii="Verdana" w:eastAsia="Times New Roman" w:hAnsi="Verdana" w:cs="Times New Roman"/>
          <w:color w:val="18170E"/>
          <w:sz w:val="24"/>
          <w:szCs w:val="24"/>
          <w:lang w:eastAsia="en-GB"/>
        </w:rPr>
        <w:t xml:space="preserve">, </w:t>
      </w:r>
      <w:hyperlink r:id="rId19" w:history="1">
        <w:r w:rsidRPr="00DB03F2">
          <w:rPr>
            <w:rFonts w:ascii="Verdana" w:eastAsia="Times New Roman" w:hAnsi="Verdana" w:cs="Times New Roman"/>
            <w:b/>
            <w:bCs/>
            <w:color w:val="A55200"/>
            <w:sz w:val="24"/>
            <w:szCs w:val="24"/>
            <w:lang w:eastAsia="en-GB"/>
          </w:rPr>
          <w:t>leadership</w:t>
        </w:r>
      </w:hyperlink>
      <w:r w:rsidRPr="00DB03F2">
        <w:rPr>
          <w:rFonts w:ascii="Verdana" w:eastAsia="Times New Roman" w:hAnsi="Verdana" w:cs="Times New Roman"/>
          <w:color w:val="18170E"/>
          <w:sz w:val="24"/>
          <w:szCs w:val="24"/>
          <w:lang w:eastAsia="en-GB"/>
        </w:rPr>
        <w:t xml:space="preserve">, </w:t>
      </w:r>
      <w:hyperlink r:id="rId20" w:history="1">
        <w:r w:rsidRPr="00DB03F2">
          <w:rPr>
            <w:rFonts w:ascii="Verdana" w:eastAsia="Times New Roman" w:hAnsi="Verdana" w:cs="Times New Roman"/>
            <w:b/>
            <w:bCs/>
            <w:color w:val="A55200"/>
            <w:sz w:val="24"/>
            <w:szCs w:val="24"/>
            <w:lang w:eastAsia="en-GB"/>
          </w:rPr>
          <w:t>teamwork</w:t>
        </w:r>
      </w:hyperlink>
      <w:r w:rsidRPr="00DB03F2">
        <w:rPr>
          <w:rFonts w:ascii="Verdana" w:eastAsia="Times New Roman" w:hAnsi="Verdana" w:cs="Times New Roman"/>
          <w:color w:val="18170E"/>
          <w:sz w:val="24"/>
          <w:szCs w:val="24"/>
          <w:lang w:eastAsia="en-GB"/>
        </w:rPr>
        <w:t xml:space="preserve">, </w:t>
      </w:r>
      <w:hyperlink r:id="rId21" w:history="1">
        <w:r w:rsidRPr="00DB03F2">
          <w:rPr>
            <w:rFonts w:ascii="Verdana" w:eastAsia="Times New Roman" w:hAnsi="Verdana" w:cs="Times New Roman"/>
            <w:b/>
            <w:bCs/>
            <w:color w:val="A55200"/>
            <w:sz w:val="24"/>
            <w:szCs w:val="24"/>
            <w:lang w:eastAsia="en-GB"/>
          </w:rPr>
          <w:t>work-life balance</w:t>
        </w:r>
      </w:hyperlink>
      <w:r w:rsidRPr="00DB03F2">
        <w:rPr>
          <w:rFonts w:ascii="Verdana" w:eastAsia="Times New Roman" w:hAnsi="Verdana" w:cs="Times New Roman"/>
          <w:color w:val="18170E"/>
          <w:sz w:val="24"/>
          <w:szCs w:val="24"/>
          <w:lang w:eastAsia="en-GB"/>
        </w:rPr>
        <w:t xml:space="preserve">, </w:t>
      </w:r>
      <w:hyperlink r:id="rId22" w:history="1">
        <w:r w:rsidRPr="00DB03F2">
          <w:rPr>
            <w:rFonts w:ascii="Verdana" w:eastAsia="Times New Roman" w:hAnsi="Verdana" w:cs="Times New Roman"/>
            <w:b/>
            <w:bCs/>
            <w:color w:val="A55200"/>
            <w:sz w:val="24"/>
            <w:szCs w:val="24"/>
            <w:lang w:eastAsia="en-GB"/>
          </w:rPr>
          <w:t>freedom</w:t>
        </w:r>
      </w:hyperlink>
    </w:p>
    <w:p w:rsidR="00DB03F2" w:rsidRPr="00DB03F2" w:rsidRDefault="00DB03F2" w:rsidP="00DB03F2">
      <w:pPr>
        <w:spacing w:after="150" w:line="240" w:lineRule="auto"/>
        <w:rPr>
          <w:rFonts w:ascii="Verdana" w:eastAsia="Times New Roman" w:hAnsi="Verdana" w:cs="Times New Roman"/>
          <w:color w:val="000065"/>
          <w:sz w:val="36"/>
          <w:szCs w:val="36"/>
          <w:lang w:eastAsia="en-GB"/>
        </w:rPr>
      </w:pPr>
      <w:bookmarkStart w:id="2" w:name="acprof-9780199268634-div1-31"/>
      <w:bookmarkEnd w:id="2"/>
      <w:r w:rsidRPr="00DB03F2">
        <w:rPr>
          <w:rFonts w:ascii="Verdana" w:eastAsia="Times New Roman" w:hAnsi="Verdana" w:cs="Times New Roman"/>
          <w:color w:val="000065"/>
          <w:sz w:val="36"/>
          <w:szCs w:val="36"/>
          <w:lang w:eastAsia="en-GB"/>
        </w:rPr>
        <w:t>MANAGEMENT, MORALITY, AND THE NEW CORPORATE CULTURE</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In social life we have a clear choice as to how far we allow our self-interest to compromise our sense of traditional moral obligations. It is still more or less possible, in most situations, to stick by the rules of traditional morality. It may require much more self-discipline than it used to, and we may well get exploited in the process, but the choice is ours to make. As the philosopher Alasdair </w:t>
      </w:r>
      <w:proofErr w:type="spellStart"/>
      <w:r w:rsidRPr="00DB03F2">
        <w:rPr>
          <w:rFonts w:ascii="Verdana" w:eastAsia="Times New Roman" w:hAnsi="Verdana" w:cs="Times New Roman"/>
          <w:color w:val="18170E"/>
          <w:sz w:val="24"/>
          <w:szCs w:val="24"/>
          <w:lang w:eastAsia="en-GB"/>
        </w:rPr>
        <w:t>MacIntyre</w:t>
      </w:r>
      <w:proofErr w:type="spellEnd"/>
      <w:r w:rsidRPr="00DB03F2">
        <w:rPr>
          <w:rFonts w:ascii="Verdana" w:eastAsia="Times New Roman" w:hAnsi="Verdana" w:cs="Times New Roman"/>
          <w:color w:val="18170E"/>
          <w:sz w:val="24"/>
          <w:szCs w:val="24"/>
          <w:lang w:eastAsia="en-GB"/>
        </w:rPr>
        <w:t xml:space="preserve"> has expressed it, morality is democratized.</w:t>
      </w:r>
      <w:hyperlink r:id="rId23" w:anchor="acprof-9780199268634-note-292" w:history="1">
        <w:r w:rsidRPr="00DB03F2">
          <w:rPr>
            <w:rFonts w:ascii="Verdana" w:eastAsia="Times New Roman" w:hAnsi="Verdana" w:cs="Times New Roman"/>
            <w:color w:val="000000"/>
            <w:sz w:val="24"/>
            <w:szCs w:val="24"/>
            <w:vertAlign w:val="superscript"/>
            <w:lang w:eastAsia="en-GB"/>
          </w:rPr>
          <w:t>1</w:t>
        </w:r>
      </w:hyperlink>
      <w:r w:rsidRPr="00DB03F2">
        <w:rPr>
          <w:rFonts w:ascii="Verdana" w:eastAsia="Times New Roman" w:hAnsi="Verdana" w:cs="Times New Roman"/>
          <w:color w:val="18170E"/>
          <w:sz w:val="24"/>
          <w:szCs w:val="24"/>
          <w:lang w:eastAsia="en-GB"/>
        </w:rPr>
        <w:t xml:space="preserve"> At work, however, and especially for a manager in a business corporation, things are very different. We are still faced with the same kinds of issues, but in the market culture of flexible business organizations it is simply not possible to escape from the dictates of self-interest.</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There is a common stereotype of the manager as an entirely amoral creature, turning the handles of a bureaucratic machine or engineering the working of an organization for maximum efficiency or effectiveness. </w:t>
      </w:r>
      <w:proofErr w:type="spellStart"/>
      <w:r w:rsidRPr="00DB03F2">
        <w:rPr>
          <w:rFonts w:ascii="Verdana" w:eastAsia="Times New Roman" w:hAnsi="Verdana" w:cs="Times New Roman"/>
          <w:color w:val="18170E"/>
          <w:sz w:val="24"/>
          <w:szCs w:val="24"/>
          <w:lang w:eastAsia="en-GB"/>
        </w:rPr>
        <w:t>MacIntyre</w:t>
      </w:r>
      <w:proofErr w:type="spellEnd"/>
      <w:r w:rsidRPr="00DB03F2">
        <w:rPr>
          <w:rFonts w:ascii="Verdana" w:eastAsia="Times New Roman" w:hAnsi="Verdana" w:cs="Times New Roman"/>
          <w:color w:val="18170E"/>
          <w:sz w:val="24"/>
          <w:szCs w:val="24"/>
          <w:lang w:eastAsia="en-GB"/>
        </w:rPr>
        <w:t xml:space="preserve"> casts the manager with the therapist and the rich aesthete as one of the three dominant ‘characters’ (one might say archetypes) of modern culture and the one that most characterizes the Western culture of the mid–late twentieth century, and he notes that</w:t>
      </w:r>
      <w:hyperlink r:id="rId24" w:anchor="acprof-9780199268634-note-293" w:history="1">
        <w:r w:rsidRPr="00DB03F2">
          <w:rPr>
            <w:rFonts w:ascii="Verdana" w:eastAsia="Times New Roman" w:hAnsi="Verdana" w:cs="Times New Roman"/>
            <w:color w:val="000000"/>
            <w:sz w:val="24"/>
            <w:szCs w:val="24"/>
            <w:vertAlign w:val="superscript"/>
            <w:lang w:eastAsia="en-GB"/>
          </w:rPr>
          <w:t>2</w:t>
        </w:r>
      </w:hyperlink>
      <w:r w:rsidRPr="00DB03F2">
        <w:rPr>
          <w:rFonts w:ascii="Verdana" w:eastAsia="Times New Roman" w:hAnsi="Verdana" w:cs="Times New Roman"/>
          <w:color w:val="18170E"/>
          <w:sz w:val="24"/>
          <w:szCs w:val="24"/>
          <w:lang w:eastAsia="en-GB"/>
        </w:rPr>
        <w:t xml:space="preserve"> </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Managers themselves and most writers about management conceive of themselves as morally neutral characters whose skills enable them to devise the most efficient means of achieving whatever end is proposed. Whether a given manager is effective or not is on the dominant view a quite different question from that of the morality of the ends which his effectiveness serves or fails to serve. </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Others have made the same point, and there is certainly a lot in it. From the ‘scientific management’ of the early twentieth century through the post-war O&amp;M (organizations and methods) and work-study movements to the business process re-engineering of the 1990s, there has been a continued strong emphasis on the technical engineering aspects of management.</w:t>
      </w:r>
      <w:hyperlink r:id="rId25" w:anchor="acprof-9780199268634-note-294" w:history="1">
        <w:proofErr w:type="gramStart"/>
        <w:r w:rsidRPr="00DB03F2">
          <w:rPr>
            <w:rFonts w:ascii="Verdana" w:eastAsia="Times New Roman" w:hAnsi="Verdana" w:cs="Times New Roman"/>
            <w:color w:val="000000"/>
            <w:sz w:val="24"/>
            <w:szCs w:val="24"/>
            <w:vertAlign w:val="superscript"/>
            <w:lang w:eastAsia="en-GB"/>
          </w:rPr>
          <w:t>3</w:t>
        </w:r>
      </w:hyperlink>
      <w:r w:rsidRPr="00DB03F2">
        <w:rPr>
          <w:rFonts w:ascii="Verdana" w:eastAsia="Times New Roman" w:hAnsi="Verdana" w:cs="Times New Roman"/>
          <w:color w:val="18170E"/>
          <w:sz w:val="24"/>
          <w:szCs w:val="24"/>
          <w:lang w:eastAsia="en-GB"/>
        </w:rPr>
        <w:t xml:space="preserve"> Business</w:t>
      </w:r>
      <w:proofErr w:type="gramEnd"/>
      <w:r w:rsidRPr="00DB03F2">
        <w:rPr>
          <w:rFonts w:ascii="Verdana" w:eastAsia="Times New Roman" w:hAnsi="Verdana" w:cs="Times New Roman"/>
          <w:color w:val="18170E"/>
          <w:sz w:val="24"/>
          <w:szCs w:val="24"/>
          <w:lang w:eastAsia="en-GB"/>
        </w:rPr>
        <w:t xml:space="preserve"> </w:t>
      </w:r>
    </w:p>
    <w:p w:rsidR="00DB03F2" w:rsidRPr="00DB03F2" w:rsidRDefault="00DB03F2" w:rsidP="00DB03F2">
      <w:pPr>
        <w:spacing w:line="15" w:lineRule="atLeast"/>
        <w:rPr>
          <w:rFonts w:ascii="Verdana" w:eastAsia="Times New Roman" w:hAnsi="Verdana" w:cs="Times New Roman"/>
          <w:color w:val="000065"/>
          <w:sz w:val="15"/>
          <w:szCs w:val="15"/>
          <w:lang w:eastAsia="en-GB"/>
        </w:rPr>
      </w:pPr>
      <w:proofErr w:type="gramStart"/>
      <w:r w:rsidRPr="00DB03F2">
        <w:rPr>
          <w:rFonts w:ascii="Verdana" w:eastAsia="Times New Roman" w:hAnsi="Verdana" w:cs="Times New Roman"/>
          <w:color w:val="000065"/>
          <w:sz w:val="15"/>
          <w:szCs w:val="15"/>
          <w:lang w:eastAsia="en-GB"/>
        </w:rPr>
        <w:t>end</w:t>
      </w:r>
      <w:proofErr w:type="gramEnd"/>
      <w:r w:rsidRPr="00DB03F2">
        <w:rPr>
          <w:rFonts w:ascii="Verdana" w:eastAsia="Times New Roman" w:hAnsi="Verdana" w:cs="Times New Roman"/>
          <w:color w:val="000065"/>
          <w:sz w:val="15"/>
          <w:szCs w:val="15"/>
          <w:lang w:eastAsia="en-GB"/>
        </w:rPr>
        <w:t xml:space="preserve"> p.177</w:t>
      </w:r>
    </w:p>
    <w:p w:rsidR="00DB03F2" w:rsidRPr="00DB03F2" w:rsidRDefault="00DB03F2" w:rsidP="00DB03F2">
      <w:pPr>
        <w:spacing w:after="150" w:line="240" w:lineRule="auto"/>
        <w:jc w:val="center"/>
        <w:rPr>
          <w:rFonts w:ascii="Verdana" w:eastAsia="Times New Roman" w:hAnsi="Verdana" w:cs="Times New Roman"/>
          <w:color w:val="18170E"/>
          <w:sz w:val="20"/>
          <w:szCs w:val="20"/>
          <w:lang w:eastAsia="en-GB"/>
        </w:rPr>
      </w:pPr>
      <w:r w:rsidRPr="00DB03F2">
        <w:rPr>
          <w:rFonts w:ascii="Verdana" w:eastAsia="Times New Roman" w:hAnsi="Verdana" w:cs="Times New Roman"/>
          <w:color w:val="18170E"/>
          <w:sz w:val="20"/>
          <w:szCs w:val="20"/>
          <w:lang w:eastAsia="en-GB"/>
        </w:rPr>
        <w:t>PRINTED FROM OXFORD SCHOLARSHIP ONLINE (www.oxfordscholarship.com</w:t>
      </w:r>
      <w:proofErr w:type="gramStart"/>
      <w:r w:rsidRPr="00DB03F2">
        <w:rPr>
          <w:rFonts w:ascii="Verdana" w:eastAsia="Times New Roman" w:hAnsi="Verdana" w:cs="Times New Roman"/>
          <w:color w:val="18170E"/>
          <w:sz w:val="20"/>
          <w:szCs w:val="20"/>
          <w:lang w:eastAsia="en-GB"/>
        </w:rPr>
        <w:t>)</w:t>
      </w:r>
      <w:proofErr w:type="gramEnd"/>
      <w:r w:rsidRPr="00DB03F2">
        <w:rPr>
          <w:rFonts w:ascii="Verdana" w:eastAsia="Times New Roman" w:hAnsi="Verdana" w:cs="Times New Roman"/>
          <w:color w:val="18170E"/>
          <w:sz w:val="20"/>
          <w:szCs w:val="20"/>
          <w:lang w:eastAsia="en-GB"/>
        </w:rPr>
        <w:br/>
        <w:t xml:space="preserve">© Copyright Oxford University Press, 2003-2007. All Rights Reserved </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proofErr w:type="gramStart"/>
      <w:r w:rsidRPr="00DB03F2">
        <w:rPr>
          <w:rFonts w:ascii="Verdana" w:eastAsia="Times New Roman" w:hAnsi="Verdana" w:cs="Times New Roman"/>
          <w:color w:val="18170E"/>
          <w:sz w:val="24"/>
          <w:szCs w:val="24"/>
          <w:lang w:eastAsia="en-GB"/>
        </w:rPr>
        <w:t>schools</w:t>
      </w:r>
      <w:proofErr w:type="gramEnd"/>
      <w:r w:rsidRPr="00DB03F2">
        <w:rPr>
          <w:rFonts w:ascii="Verdana" w:eastAsia="Times New Roman" w:hAnsi="Verdana" w:cs="Times New Roman"/>
          <w:color w:val="18170E"/>
          <w:sz w:val="24"/>
          <w:szCs w:val="24"/>
          <w:lang w:eastAsia="en-GB"/>
        </w:rPr>
        <w:t xml:space="preserve"> and management teachers seek, for their own reasons, to present management as a professional activity built on a body of knowledge and associated skills and techniques rooted in economics and the social sciences. And there can be little doubt that the business culture does tend to suppress difficult questions of values. Thus, while the purpose of the corporation and its role in society may be an appropriate concern for the </w:t>
      </w:r>
      <w:r w:rsidRPr="00DB03F2">
        <w:rPr>
          <w:rFonts w:ascii="Verdana" w:eastAsia="Times New Roman" w:hAnsi="Verdana" w:cs="Times New Roman"/>
          <w:color w:val="18170E"/>
          <w:sz w:val="24"/>
          <w:szCs w:val="24"/>
          <w:lang w:eastAsia="en-GB"/>
        </w:rPr>
        <w:lastRenderedPageBreak/>
        <w:t xml:space="preserve">board of directors, for shareholders, or for the political institutions of society, it is not the concern of ordinary managers. Business leaders want their managers to get on with the job in hand, not to worry all the time about why they are doing it, and so managers are held responsible only for the means by which corporate goals are to be achieved, not for the goals themselves. As the sociologist Stanley </w:t>
      </w:r>
      <w:proofErr w:type="spellStart"/>
      <w:r w:rsidRPr="00DB03F2">
        <w:rPr>
          <w:rFonts w:ascii="Verdana" w:eastAsia="Times New Roman" w:hAnsi="Verdana" w:cs="Times New Roman"/>
          <w:color w:val="18170E"/>
          <w:sz w:val="24"/>
          <w:szCs w:val="24"/>
          <w:lang w:eastAsia="en-GB"/>
        </w:rPr>
        <w:t>Deetz</w:t>
      </w:r>
      <w:proofErr w:type="spellEnd"/>
      <w:r w:rsidRPr="00DB03F2">
        <w:rPr>
          <w:rFonts w:ascii="Verdana" w:eastAsia="Times New Roman" w:hAnsi="Verdana" w:cs="Times New Roman"/>
          <w:color w:val="18170E"/>
          <w:sz w:val="24"/>
          <w:szCs w:val="24"/>
          <w:lang w:eastAsia="en-GB"/>
        </w:rPr>
        <w:t xml:space="preserve"> has observed, this tends to lock managers into a form of purely instrumental, means-oriented reasoning with the result that all questions of values, whether the values of the corporation or the values associated with personal, family, or community interests, get shut out. The means become ends in themselves.</w:t>
      </w:r>
      <w:hyperlink r:id="rId26" w:anchor="acprof-9780199268634-note-295" w:history="1">
        <w:r w:rsidRPr="00DB03F2">
          <w:rPr>
            <w:rFonts w:ascii="Verdana" w:eastAsia="Times New Roman" w:hAnsi="Verdana" w:cs="Times New Roman"/>
            <w:color w:val="000000"/>
            <w:sz w:val="24"/>
            <w:szCs w:val="24"/>
            <w:vertAlign w:val="superscript"/>
            <w:lang w:eastAsia="en-GB"/>
          </w:rPr>
          <w:t>4</w:t>
        </w:r>
      </w:hyperlink>
    </w:p>
    <w:p w:rsidR="00DB03F2" w:rsidRPr="00DB03F2" w:rsidRDefault="00DB03F2" w:rsidP="00DB03F2">
      <w:pPr>
        <w:spacing w:after="0" w:line="240" w:lineRule="auto"/>
        <w:rPr>
          <w:rFonts w:ascii="Verdana" w:eastAsia="Times New Roman" w:hAnsi="Verdana" w:cs="Times New Roman"/>
          <w:color w:val="18170E"/>
          <w:sz w:val="24"/>
          <w:szCs w:val="24"/>
          <w:lang w:eastAsia="en-GB"/>
        </w:rPr>
      </w:pPr>
      <w:proofErr w:type="spellStart"/>
      <w:r w:rsidRPr="00DB03F2">
        <w:rPr>
          <w:rFonts w:ascii="Verdana" w:eastAsia="Times New Roman" w:hAnsi="Verdana" w:cs="Times New Roman"/>
          <w:color w:val="18170E"/>
          <w:sz w:val="24"/>
          <w:szCs w:val="24"/>
          <w:lang w:eastAsia="en-GB"/>
        </w:rPr>
        <w:t>Deetz</w:t>
      </w:r>
      <w:proofErr w:type="spellEnd"/>
      <w:r w:rsidRPr="00DB03F2">
        <w:rPr>
          <w:rFonts w:ascii="Verdana" w:eastAsia="Times New Roman" w:hAnsi="Verdana" w:cs="Times New Roman"/>
          <w:color w:val="18170E"/>
          <w:sz w:val="24"/>
          <w:szCs w:val="24"/>
          <w:lang w:eastAsia="en-GB"/>
        </w:rPr>
        <w:t xml:space="preserve"> also observes that one of the principal components of the management task is the management of conflicting interests through forms of mediation. Management is characteristically concerned with choosing between alternative options, selecting and rejecting staff, allocating resources between competing projects, resolving differences of </w:t>
      </w:r>
      <w:proofErr w:type="spellStart"/>
      <w:r w:rsidRPr="00DB03F2">
        <w:rPr>
          <w:rFonts w:ascii="Verdana" w:eastAsia="Times New Roman" w:hAnsi="Verdana" w:cs="Times New Roman"/>
          <w:color w:val="18170E"/>
          <w:sz w:val="24"/>
          <w:szCs w:val="24"/>
          <w:lang w:eastAsia="en-GB"/>
        </w:rPr>
        <w:t>judgement</w:t>
      </w:r>
      <w:proofErr w:type="spellEnd"/>
      <w:r w:rsidRPr="00DB03F2">
        <w:rPr>
          <w:rFonts w:ascii="Verdana" w:eastAsia="Times New Roman" w:hAnsi="Verdana" w:cs="Times New Roman"/>
          <w:color w:val="18170E"/>
          <w:sz w:val="24"/>
          <w:szCs w:val="24"/>
          <w:lang w:eastAsia="en-GB"/>
        </w:rPr>
        <w:t xml:space="preserve"> or opinion. In each case some interests are inevitably </w:t>
      </w:r>
      <w:proofErr w:type="spellStart"/>
      <w:r w:rsidRPr="00DB03F2">
        <w:rPr>
          <w:rFonts w:ascii="Verdana" w:eastAsia="Times New Roman" w:hAnsi="Verdana" w:cs="Times New Roman"/>
          <w:color w:val="18170E"/>
          <w:sz w:val="24"/>
          <w:szCs w:val="24"/>
          <w:lang w:eastAsia="en-GB"/>
        </w:rPr>
        <w:t>favoured</w:t>
      </w:r>
      <w:proofErr w:type="spellEnd"/>
      <w:r w:rsidRPr="00DB03F2">
        <w:rPr>
          <w:rFonts w:ascii="Verdana" w:eastAsia="Times New Roman" w:hAnsi="Verdana" w:cs="Times New Roman"/>
          <w:color w:val="18170E"/>
          <w:sz w:val="24"/>
          <w:szCs w:val="24"/>
          <w:lang w:eastAsia="en-GB"/>
        </w:rPr>
        <w:t xml:space="preserve">, while others lose out. Many of these conflicts arise from differences of values, which would most naturally be resolved through the consideration of values: through </w:t>
      </w:r>
      <w:proofErr w:type="spellStart"/>
      <w:r w:rsidRPr="00DB03F2">
        <w:rPr>
          <w:rFonts w:ascii="Verdana" w:eastAsia="Times New Roman" w:hAnsi="Verdana" w:cs="Times New Roman"/>
          <w:color w:val="18170E"/>
          <w:sz w:val="24"/>
          <w:szCs w:val="24"/>
          <w:lang w:eastAsia="en-GB"/>
        </w:rPr>
        <w:t>judgements</w:t>
      </w:r>
      <w:proofErr w:type="spellEnd"/>
      <w:r w:rsidRPr="00DB03F2">
        <w:rPr>
          <w:rFonts w:ascii="Verdana" w:eastAsia="Times New Roman" w:hAnsi="Verdana" w:cs="Times New Roman"/>
          <w:color w:val="18170E"/>
          <w:sz w:val="24"/>
          <w:szCs w:val="24"/>
          <w:lang w:eastAsia="en-GB"/>
        </w:rPr>
        <w:t xml:space="preserve"> that take account not only of technical but also of moral dimensions. But the way the managerial role is defined gives no place to values, or to the emotions that go with them. The interests of the manager therefore lie in the process of mediation rather than in its specific outcomes, and in particular in a process which can be seen to be rational and ‘objective’ or value-neutral, and which eliminates or disguises any continuing value-based conflict.</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In this way, managers are led to </w:t>
      </w:r>
      <w:proofErr w:type="spellStart"/>
      <w:r w:rsidRPr="00DB03F2">
        <w:rPr>
          <w:rFonts w:ascii="Verdana" w:eastAsia="Times New Roman" w:hAnsi="Verdana" w:cs="Times New Roman"/>
          <w:color w:val="18170E"/>
          <w:sz w:val="24"/>
          <w:szCs w:val="24"/>
          <w:lang w:eastAsia="en-GB"/>
        </w:rPr>
        <w:t>routinize</w:t>
      </w:r>
      <w:proofErr w:type="spellEnd"/>
      <w:r w:rsidRPr="00DB03F2">
        <w:rPr>
          <w:rFonts w:ascii="Verdana" w:eastAsia="Times New Roman" w:hAnsi="Verdana" w:cs="Times New Roman"/>
          <w:color w:val="18170E"/>
          <w:sz w:val="24"/>
          <w:szCs w:val="24"/>
          <w:lang w:eastAsia="en-GB"/>
        </w:rPr>
        <w:t xml:space="preserve"> or mechanize, as far as possible, the process of mediation, and so to avoid the value conflicts and emotional crises that would emerge if issues were treated individually. They are also led to disguise these conflicts by translating them into forms that can be expressed and mediated through value-neutral language and mechanisms. Where conflicts cannot be disguised in this way, they have either to be suppressed and denied or else to be referred elsewhere. Thus, internal goal conflicts are typically denied, while conflicts between work and home, which are partially outside managerial control, get pushed back to the home for resolution.</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The value-neutral (or supposedly value-neutral) language in which conflicts are reframed and resolved is, of course, that of economics, and the most powerful form of mediation is pricing. Within the corporate setting, the means can always be defined in terms of economic efficiency, and all negotiations can be reduced to questions of money. If a conflict cannot be resolved by economic mechanisms, then within the construction of </w:t>
      </w:r>
      <w:proofErr w:type="spellStart"/>
      <w:r w:rsidRPr="00DB03F2">
        <w:rPr>
          <w:rFonts w:ascii="Verdana" w:eastAsia="Times New Roman" w:hAnsi="Verdana" w:cs="Times New Roman"/>
          <w:color w:val="18170E"/>
          <w:sz w:val="24"/>
          <w:szCs w:val="24"/>
          <w:lang w:eastAsia="en-GB"/>
        </w:rPr>
        <w:t>managerialism</w:t>
      </w:r>
      <w:proofErr w:type="spellEnd"/>
      <w:r w:rsidRPr="00DB03F2">
        <w:rPr>
          <w:rFonts w:ascii="Verdana" w:eastAsia="Times New Roman" w:hAnsi="Verdana" w:cs="Times New Roman"/>
          <w:color w:val="18170E"/>
          <w:sz w:val="24"/>
          <w:szCs w:val="24"/>
          <w:lang w:eastAsia="en-GB"/>
        </w:rPr>
        <w:t xml:space="preserve"> it is the conflict, not the </w:t>
      </w:r>
      <w:proofErr w:type="gramStart"/>
      <w:r w:rsidRPr="00DB03F2">
        <w:rPr>
          <w:rFonts w:ascii="Verdana" w:eastAsia="Times New Roman" w:hAnsi="Verdana" w:cs="Times New Roman"/>
          <w:color w:val="18170E"/>
          <w:sz w:val="24"/>
          <w:szCs w:val="24"/>
          <w:lang w:eastAsia="en-GB"/>
        </w:rPr>
        <w:t>mechanism, that</w:t>
      </w:r>
      <w:proofErr w:type="gramEnd"/>
      <w:r w:rsidRPr="00DB03F2">
        <w:rPr>
          <w:rFonts w:ascii="Verdana" w:eastAsia="Times New Roman" w:hAnsi="Verdana" w:cs="Times New Roman"/>
          <w:color w:val="18170E"/>
          <w:sz w:val="24"/>
          <w:szCs w:val="24"/>
          <w:lang w:eastAsia="en-GB"/>
        </w:rPr>
        <w:t xml:space="preserve"> is anomalous. It may be attributed to external factors </w:t>
      </w:r>
    </w:p>
    <w:p w:rsidR="00DB03F2" w:rsidRPr="00DB03F2" w:rsidRDefault="00DB03F2" w:rsidP="00DB03F2">
      <w:pPr>
        <w:spacing w:line="15" w:lineRule="atLeast"/>
        <w:rPr>
          <w:rFonts w:ascii="Verdana" w:eastAsia="Times New Roman" w:hAnsi="Verdana" w:cs="Times New Roman"/>
          <w:color w:val="000065"/>
          <w:sz w:val="15"/>
          <w:szCs w:val="15"/>
          <w:lang w:eastAsia="en-GB"/>
        </w:rPr>
      </w:pPr>
      <w:proofErr w:type="gramStart"/>
      <w:r w:rsidRPr="00DB03F2">
        <w:rPr>
          <w:rFonts w:ascii="Verdana" w:eastAsia="Times New Roman" w:hAnsi="Verdana" w:cs="Times New Roman"/>
          <w:color w:val="000065"/>
          <w:sz w:val="15"/>
          <w:szCs w:val="15"/>
          <w:lang w:eastAsia="en-GB"/>
        </w:rPr>
        <w:t>end</w:t>
      </w:r>
      <w:proofErr w:type="gramEnd"/>
      <w:r w:rsidRPr="00DB03F2">
        <w:rPr>
          <w:rFonts w:ascii="Verdana" w:eastAsia="Times New Roman" w:hAnsi="Verdana" w:cs="Times New Roman"/>
          <w:color w:val="000065"/>
          <w:sz w:val="15"/>
          <w:szCs w:val="15"/>
          <w:lang w:eastAsia="en-GB"/>
        </w:rPr>
        <w:t xml:space="preserve"> p.178</w:t>
      </w:r>
    </w:p>
    <w:p w:rsidR="00DB03F2" w:rsidRPr="00DB03F2" w:rsidRDefault="00DB03F2" w:rsidP="00DB03F2">
      <w:pPr>
        <w:spacing w:after="150" w:line="240" w:lineRule="auto"/>
        <w:jc w:val="center"/>
        <w:rPr>
          <w:rFonts w:ascii="Verdana" w:eastAsia="Times New Roman" w:hAnsi="Verdana" w:cs="Times New Roman"/>
          <w:color w:val="18170E"/>
          <w:sz w:val="20"/>
          <w:szCs w:val="20"/>
          <w:lang w:eastAsia="en-GB"/>
        </w:rPr>
      </w:pPr>
      <w:r w:rsidRPr="00DB03F2">
        <w:rPr>
          <w:rFonts w:ascii="Verdana" w:eastAsia="Times New Roman" w:hAnsi="Verdana" w:cs="Times New Roman"/>
          <w:color w:val="18170E"/>
          <w:sz w:val="20"/>
          <w:szCs w:val="20"/>
          <w:lang w:eastAsia="en-GB"/>
        </w:rPr>
        <w:t>PRINTED FROM OXFORD SCHOLARSHIP ONLINE (www.oxfordscholarship.com</w:t>
      </w:r>
      <w:proofErr w:type="gramStart"/>
      <w:r w:rsidRPr="00DB03F2">
        <w:rPr>
          <w:rFonts w:ascii="Verdana" w:eastAsia="Times New Roman" w:hAnsi="Verdana" w:cs="Times New Roman"/>
          <w:color w:val="18170E"/>
          <w:sz w:val="20"/>
          <w:szCs w:val="20"/>
          <w:lang w:eastAsia="en-GB"/>
        </w:rPr>
        <w:t>)</w:t>
      </w:r>
      <w:proofErr w:type="gramEnd"/>
      <w:r w:rsidRPr="00DB03F2">
        <w:rPr>
          <w:rFonts w:ascii="Verdana" w:eastAsia="Times New Roman" w:hAnsi="Verdana" w:cs="Times New Roman"/>
          <w:color w:val="18170E"/>
          <w:sz w:val="20"/>
          <w:szCs w:val="20"/>
          <w:lang w:eastAsia="en-GB"/>
        </w:rPr>
        <w:br/>
        <w:t xml:space="preserve">© Copyright Oxford University Press, 2003-2007. All Rights Reserved </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proofErr w:type="gramStart"/>
      <w:r w:rsidRPr="00DB03F2">
        <w:rPr>
          <w:rFonts w:ascii="Verdana" w:eastAsia="Times New Roman" w:hAnsi="Verdana" w:cs="Times New Roman"/>
          <w:color w:val="18170E"/>
          <w:sz w:val="24"/>
          <w:szCs w:val="24"/>
          <w:lang w:eastAsia="en-GB"/>
        </w:rPr>
        <w:lastRenderedPageBreak/>
        <w:t>beyond</w:t>
      </w:r>
      <w:proofErr w:type="gramEnd"/>
      <w:r w:rsidRPr="00DB03F2">
        <w:rPr>
          <w:rFonts w:ascii="Verdana" w:eastAsia="Times New Roman" w:hAnsi="Verdana" w:cs="Times New Roman"/>
          <w:color w:val="18170E"/>
          <w:sz w:val="24"/>
          <w:szCs w:val="24"/>
          <w:lang w:eastAsia="en-GB"/>
        </w:rPr>
        <w:t xml:space="preserve"> the control of the system (such as personal or situational problems), or to technical glitches, or it may just be denied altogether. What is paramount is that the integrity of the managerial system is protected.</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There is no doubt, then, that the forces pushing managers toward an assumed amorality are, and always have been, very powerful. But in traditional bureaucratic organizations there was also another side to the story. In Chapter </w:t>
      </w:r>
      <w:hyperlink r:id="rId27" w:anchor="acprof-9780199268634-chapter-2" w:history="1">
        <w:r w:rsidRPr="00DB03F2">
          <w:rPr>
            <w:rFonts w:ascii="Verdana" w:eastAsia="Times New Roman" w:hAnsi="Verdana" w:cs="Times New Roman"/>
            <w:color w:val="000000"/>
            <w:sz w:val="24"/>
            <w:szCs w:val="24"/>
            <w:lang w:eastAsia="en-GB"/>
          </w:rPr>
          <w:t>2</w:t>
        </w:r>
      </w:hyperlink>
      <w:r w:rsidRPr="00DB03F2">
        <w:rPr>
          <w:rFonts w:ascii="Verdana" w:eastAsia="Times New Roman" w:hAnsi="Verdana" w:cs="Times New Roman"/>
          <w:color w:val="18170E"/>
          <w:sz w:val="24"/>
          <w:szCs w:val="24"/>
          <w:lang w:eastAsia="en-GB"/>
        </w:rPr>
        <w:t>, we discussed Melville Dalton's pioneering study of management in an industrial bureaucracy, noting how the restrictions of bureaucracy forced managers into using immoral means (subterfuge, deception) in order to achieve moral ends.</w:t>
      </w:r>
      <w:hyperlink r:id="rId28" w:anchor="acprof-9780199268634-note-296" w:history="1">
        <w:r w:rsidRPr="00DB03F2">
          <w:rPr>
            <w:rFonts w:ascii="Verdana" w:eastAsia="Times New Roman" w:hAnsi="Verdana" w:cs="Times New Roman"/>
            <w:color w:val="000000"/>
            <w:sz w:val="24"/>
            <w:szCs w:val="24"/>
            <w:vertAlign w:val="superscript"/>
            <w:lang w:eastAsia="en-GB"/>
          </w:rPr>
          <w:t>5</w:t>
        </w:r>
      </w:hyperlink>
      <w:r w:rsidRPr="00DB03F2">
        <w:rPr>
          <w:rFonts w:ascii="Verdana" w:eastAsia="Times New Roman" w:hAnsi="Verdana" w:cs="Times New Roman"/>
          <w:color w:val="18170E"/>
          <w:sz w:val="24"/>
          <w:szCs w:val="24"/>
          <w:lang w:eastAsia="en-GB"/>
        </w:rPr>
        <w:t xml:space="preserve"> This might at first sound very like what </w:t>
      </w:r>
      <w:proofErr w:type="spellStart"/>
      <w:r w:rsidRPr="00DB03F2">
        <w:rPr>
          <w:rFonts w:ascii="Verdana" w:eastAsia="Times New Roman" w:hAnsi="Verdana" w:cs="Times New Roman"/>
          <w:color w:val="18170E"/>
          <w:sz w:val="24"/>
          <w:szCs w:val="24"/>
          <w:lang w:eastAsia="en-GB"/>
        </w:rPr>
        <w:t>Deetz</w:t>
      </w:r>
      <w:proofErr w:type="spellEnd"/>
      <w:r w:rsidRPr="00DB03F2">
        <w:rPr>
          <w:rFonts w:ascii="Verdana" w:eastAsia="Times New Roman" w:hAnsi="Verdana" w:cs="Times New Roman"/>
          <w:color w:val="18170E"/>
          <w:sz w:val="24"/>
          <w:szCs w:val="24"/>
          <w:lang w:eastAsia="en-GB"/>
        </w:rPr>
        <w:t xml:space="preserve"> is describing, but a striking feature of Dalton's account is the extent to which his managers recognized a moral aspect to their work. The performance of the business may have been their top priority, but achieving that was </w:t>
      </w:r>
      <w:proofErr w:type="gramStart"/>
      <w:r w:rsidRPr="00DB03F2">
        <w:rPr>
          <w:rFonts w:ascii="Verdana" w:eastAsia="Times New Roman" w:hAnsi="Verdana" w:cs="Times New Roman"/>
          <w:color w:val="18170E"/>
          <w:sz w:val="24"/>
          <w:szCs w:val="24"/>
          <w:lang w:eastAsia="en-GB"/>
        </w:rPr>
        <w:t>itself</w:t>
      </w:r>
      <w:proofErr w:type="gramEnd"/>
      <w:r w:rsidRPr="00DB03F2">
        <w:rPr>
          <w:rFonts w:ascii="Verdana" w:eastAsia="Times New Roman" w:hAnsi="Verdana" w:cs="Times New Roman"/>
          <w:color w:val="18170E"/>
          <w:sz w:val="24"/>
          <w:szCs w:val="24"/>
          <w:lang w:eastAsia="en-GB"/>
        </w:rPr>
        <w:t xml:space="preserve"> seen as a traditionally moral duty and other things were also important: for example, that decent people who were ill-suited to the jobs in which they were placed were treated decently. The managers inhabited a business world of moral conflicts, not a world of amorality. Moreover, they responded to these conflicts by engaging their social moral selves. There were myriad ties between the firms Dalton studied and their local communities, and these ties did not just counter the potentially dehumanizing effects of the bureaucracy but also provided settings outside the firm in which managers could address the moral aspects of their work.</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Traditional business organizations may have been devoted to largely economic ends, but they were structured on the same hierarchical principles as the societies in which they operated and were based on the same traditional morality of obligation. If managers did devote themselves to purely instrumental goals, it was largely because that was what their moral duty to the company required. And in practice the requirements for efficiency or effectiveness were rarely absolute. It was accepted, for example, that senior managers had a responsibility to look after those who reported to them, and that once someone had joined the management of a corporation they should not be removed. Traditional organizations were as much exercised by the problem of finding the right job for the person as they were by that of finding the right person for the job.</w:t>
      </w:r>
    </w:p>
    <w:p w:rsidR="00DB03F2" w:rsidRPr="00DB03F2" w:rsidRDefault="00DB03F2" w:rsidP="00DB03F2">
      <w:pPr>
        <w:spacing w:after="0" w:line="240" w:lineRule="auto"/>
        <w:rPr>
          <w:rFonts w:ascii="Verdana" w:eastAsia="Times New Roman" w:hAnsi="Verdana" w:cs="Times New Roman"/>
          <w:color w:val="18170E"/>
          <w:sz w:val="24"/>
          <w:szCs w:val="24"/>
          <w:lang w:eastAsia="en-GB"/>
        </w:rPr>
      </w:pPr>
      <w:r w:rsidRPr="00DB03F2">
        <w:rPr>
          <w:rFonts w:ascii="Verdana" w:eastAsia="Times New Roman" w:hAnsi="Verdana" w:cs="Times New Roman"/>
          <w:color w:val="18170E"/>
          <w:sz w:val="24"/>
          <w:szCs w:val="24"/>
          <w:lang w:eastAsia="en-GB"/>
        </w:rPr>
        <w:t xml:space="preserve">Most of the time, this made sense economically as well as morally. In a stable competitive environment in which competitive advantage was based primarily on the economies of experience, it was important to have a strong cadre of loyal and experienced managers who knew the industry, the business, and each other well, who would be willing to carry that knowledge wherever it was needed and who could, above all, be relied upon not to make mistakes, not to let the side down. A strong supportive culture, in which the business looked after its employees and encouraged them to look after each other, was a good way of achieving this, so the maintenance of traditional moral values served the self-interest of the </w:t>
      </w:r>
      <w:r w:rsidRPr="00DB03F2">
        <w:rPr>
          <w:rFonts w:ascii="Verdana" w:eastAsia="Times New Roman" w:hAnsi="Verdana" w:cs="Times New Roman"/>
          <w:color w:val="18170E"/>
          <w:sz w:val="24"/>
          <w:szCs w:val="24"/>
          <w:lang w:eastAsia="en-GB"/>
        </w:rPr>
        <w:lastRenderedPageBreak/>
        <w:t xml:space="preserve">business and its shareholders well. The self-interest of the manger was also satisfied, as whatever its demands on time or family (and in international businesses especially these could be considerable) the firm </w:t>
      </w:r>
    </w:p>
    <w:p w:rsidR="00DB03F2" w:rsidRPr="00DB03F2" w:rsidRDefault="00DB03F2" w:rsidP="00DB03F2">
      <w:pPr>
        <w:spacing w:line="15" w:lineRule="atLeast"/>
        <w:rPr>
          <w:rFonts w:ascii="Verdana" w:eastAsia="Times New Roman" w:hAnsi="Verdana" w:cs="Times New Roman"/>
          <w:color w:val="000065"/>
          <w:sz w:val="15"/>
          <w:szCs w:val="15"/>
          <w:lang w:eastAsia="en-GB"/>
        </w:rPr>
      </w:pPr>
      <w:proofErr w:type="gramStart"/>
      <w:r w:rsidRPr="00DB03F2">
        <w:rPr>
          <w:rFonts w:ascii="Verdana" w:eastAsia="Times New Roman" w:hAnsi="Verdana" w:cs="Times New Roman"/>
          <w:color w:val="000065"/>
          <w:sz w:val="15"/>
          <w:szCs w:val="15"/>
          <w:lang w:eastAsia="en-GB"/>
        </w:rPr>
        <w:t>end</w:t>
      </w:r>
      <w:proofErr w:type="gramEnd"/>
      <w:r w:rsidRPr="00DB03F2">
        <w:rPr>
          <w:rFonts w:ascii="Verdana" w:eastAsia="Times New Roman" w:hAnsi="Verdana" w:cs="Times New Roman"/>
          <w:color w:val="000065"/>
          <w:sz w:val="15"/>
          <w:szCs w:val="15"/>
          <w:lang w:eastAsia="en-GB"/>
        </w:rPr>
        <w:t xml:space="preserve"> p.179</w:t>
      </w:r>
    </w:p>
    <w:p w:rsidR="00DB03F2" w:rsidRPr="00DB03F2" w:rsidRDefault="00DB03F2" w:rsidP="00DB03F2">
      <w:pPr>
        <w:pBdr>
          <w:bottom w:val="single" w:sz="6" w:space="1" w:color="auto"/>
        </w:pBdr>
        <w:spacing w:after="0" w:line="240" w:lineRule="auto"/>
        <w:jc w:val="center"/>
        <w:rPr>
          <w:rFonts w:ascii="Arial" w:eastAsia="Times New Roman" w:hAnsi="Arial" w:cs="Arial"/>
          <w:vanish/>
          <w:sz w:val="16"/>
          <w:szCs w:val="16"/>
          <w:lang w:eastAsia="en-GB"/>
        </w:rPr>
      </w:pPr>
      <w:r w:rsidRPr="00DB03F2">
        <w:rPr>
          <w:rFonts w:ascii="Arial" w:eastAsia="Times New Roman" w:hAnsi="Arial" w:cs="Arial"/>
          <w:vanish/>
          <w:sz w:val="16"/>
          <w:szCs w:val="16"/>
          <w:lang w:eastAsia="en-GB"/>
        </w:rPr>
        <w:t>Top of Form</w:t>
      </w:r>
    </w:p>
    <w:p w:rsidR="00DB03F2" w:rsidRPr="00DB03F2" w:rsidRDefault="00DB03F2" w:rsidP="00DB03F2">
      <w:pPr>
        <w:spacing w:after="0" w:line="240" w:lineRule="auto"/>
        <w:rPr>
          <w:rFonts w:ascii="Verdana" w:eastAsia="Times New Roman" w:hAnsi="Verdana" w:cs="Times New Roman"/>
          <w:vanish/>
          <w:color w:val="18170E"/>
          <w:sz w:val="20"/>
          <w:szCs w:val="20"/>
          <w:lang w:eastAsia="en-GB"/>
        </w:rPr>
      </w:pPr>
      <w:r w:rsidRPr="00DB03F2">
        <w:rPr>
          <w:rFonts w:ascii="Verdana" w:eastAsia="Times New Roman" w:hAnsi="Verdana" w:cs="Times New Roman"/>
          <w:vanish/>
          <w:color w:val="18170E"/>
          <w:sz w:val="20"/>
          <w:lang w:eastAsia="en-GB"/>
        </w:rPr>
        <w:t>go to page</w:t>
      </w:r>
      <w:r w:rsidRPr="00DB03F2">
        <w:rPr>
          <w:rFonts w:ascii="Verdana" w:eastAsia="Times New Roman" w:hAnsi="Verdana" w:cs="Times New Roman"/>
          <w:vanish/>
          <w:color w:val="18170E"/>
          <w:sz w:val="20"/>
          <w:szCs w:val="20"/>
          <w:lang w:eastAsia="en-GB"/>
        </w:rPr>
        <w:t xml:space="preserve">  </w:t>
      </w:r>
      <w:r w:rsidRPr="00DB03F2">
        <w:rPr>
          <w:rFonts w:ascii="Verdana" w:eastAsia="Times New Roman" w:hAnsi="Verdana" w:cs="Times New Roman"/>
          <w:vanish/>
          <w:color w:val="18170E"/>
          <w:sz w:val="20"/>
          <w:szCs w:val="20"/>
          <w:lang w:eastAsia="en-GB"/>
        </w:rPr>
        <w:object w:dxaOrig="1440" w:dyaOrig="1440">
          <v:shape id="_x0000_i1048" type="#_x0000_t75" style="width:34.5pt;height:18pt" o:ole="">
            <v:imagedata r:id="rId7" o:title=""/>
          </v:shape>
          <w:control r:id="rId29" w:name="DefaultOcxName2" w:shapeid="_x0000_i1048"/>
        </w:object>
      </w:r>
      <w:r w:rsidRPr="00DB03F2">
        <w:rPr>
          <w:rFonts w:ascii="Verdana" w:eastAsia="Times New Roman" w:hAnsi="Verdana" w:cs="Times New Roman"/>
          <w:vanish/>
          <w:color w:val="18170E"/>
          <w:sz w:val="20"/>
          <w:szCs w:val="20"/>
          <w:lang w:eastAsia="en-GB"/>
        </w:rPr>
        <w:t xml:space="preserve">  </w:t>
      </w:r>
      <w:r w:rsidRPr="00DB03F2">
        <w:rPr>
          <w:rFonts w:ascii="Verdana" w:eastAsia="Times New Roman" w:hAnsi="Verdana" w:cs="Times New Roman"/>
          <w:vanish/>
          <w:color w:val="18170E"/>
          <w:sz w:val="20"/>
          <w:szCs w:val="20"/>
          <w:lang w:eastAsia="en-GB"/>
        </w:rPr>
        <w:object w:dxaOrig="1440" w:dyaOrig="1440">
          <v:shape id="_x0000_i1047" type="#_x0000_t75" style="width:22.5pt;height:18.75pt" o:ole="">
            <v:imagedata r:id="rId9" o:title=""/>
          </v:shape>
          <w:control r:id="rId30" w:name="DefaultOcxName3" w:shapeid="_x0000_i1047"/>
        </w:object>
      </w:r>
      <w:hyperlink r:id="rId31" w:tooltip="previous page" w:history="1">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6" name="Picture 6" descr="http://www.oxfordscholarship.com/all_images/arrow_previous_cb6500.gif">
                <a:hlinkClick xmlns:a="http://schemas.openxmlformats.org/drawingml/2006/main" r:id="rId11" tooltip="&quot;previou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oxfordscholarship.com/all_images/arrow_previous_cb6500.gif">
                        <a:hlinkClick r:id="rId11" tooltip="&quot;previous page&quot;"/>
                      </pic:cNvPr>
                      <pic:cNvPicPr>
                        <a:picLocks noChangeAspect="1" noChangeArrowheads="1"/>
                      </pic:cNvPicPr>
                    </pic:nvPicPr>
                    <pic:blipFill>
                      <a:blip r:embed="rId12"/>
                      <a:srcRect/>
                      <a:stretch>
                        <a:fillRect/>
                      </a:stretch>
                    </pic:blipFill>
                    <pic:spPr bwMode="auto">
                      <a:xfrm>
                        <a:off x="0" y="0"/>
                        <a:ext cx="38100" cy="66675"/>
                      </a:xfrm>
                      <a:prstGeom prst="rect">
                        <a:avLst/>
                      </a:prstGeom>
                      <a:noFill/>
                      <a:ln w="9525">
                        <a:noFill/>
                        <a:miter lim="800000"/>
                        <a:headEnd/>
                        <a:tailEnd/>
                      </a:ln>
                    </pic:spPr>
                  </pic:pic>
                </a:graphicData>
              </a:graphic>
            </wp:inline>
          </w:drawing>
        </w:r>
        <w:r w:rsidRPr="00DB03F2">
          <w:rPr>
            <w:rFonts w:ascii="Verdana" w:eastAsia="Times New Roman" w:hAnsi="Verdana" w:cs="Times New Roman"/>
            <w:vanish/>
            <w:color w:val="000000"/>
            <w:sz w:val="20"/>
            <w:lang w:eastAsia="en-GB"/>
          </w:rPr>
          <w:t>previous</w:t>
        </w:r>
      </w:hyperlink>
      <w:r w:rsidRPr="00DB03F2">
        <w:rPr>
          <w:rFonts w:ascii="Verdana" w:eastAsia="Times New Roman" w:hAnsi="Verdana" w:cs="Times New Roman"/>
          <w:vanish/>
          <w:color w:val="18170E"/>
          <w:sz w:val="20"/>
          <w:szCs w:val="20"/>
          <w:lang w:eastAsia="en-GB"/>
        </w:rPr>
        <w:t>  |  </w:t>
      </w:r>
      <w:hyperlink r:id="rId32" w:tooltip="next page" w:history="1">
        <w:r w:rsidRPr="00DB03F2">
          <w:rPr>
            <w:rFonts w:ascii="Verdana" w:eastAsia="Times New Roman" w:hAnsi="Verdana" w:cs="Times New Roman"/>
            <w:vanish/>
            <w:color w:val="000000"/>
            <w:sz w:val="20"/>
            <w:lang w:eastAsia="en-GB"/>
          </w:rPr>
          <w:t xml:space="preserve">next </w:t>
        </w:r>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7" name="Picture 7" descr="http://www.oxfordscholarship.com/all_images/arrow_next_cb6500.gif">
                <a:hlinkClick xmlns:a="http://schemas.openxmlformats.org/drawingml/2006/main" r:id="rId13" tooltip="&quot;next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oxfordscholarship.com/all_images/arrow_next_cb6500.gif">
                        <a:hlinkClick r:id="rId13" tooltip="&quot;next page&quot;"/>
                      </pic:cNvPr>
                      <pic:cNvPicPr>
                        <a:picLocks noChangeAspect="1" noChangeArrowheads="1"/>
                      </pic:cNvPicPr>
                    </pic:nvPicPr>
                    <pic:blipFill>
                      <a:blip r:embed="rId14"/>
                      <a:srcRect/>
                      <a:stretch>
                        <a:fillRect/>
                      </a:stretch>
                    </pic:blipFill>
                    <pic:spPr bwMode="auto">
                      <a:xfrm>
                        <a:off x="0" y="0"/>
                        <a:ext cx="38100" cy="66675"/>
                      </a:xfrm>
                      <a:prstGeom prst="rect">
                        <a:avLst/>
                      </a:prstGeom>
                      <a:noFill/>
                      <a:ln w="9525">
                        <a:noFill/>
                        <a:miter lim="800000"/>
                        <a:headEnd/>
                        <a:tailEnd/>
                      </a:ln>
                    </pic:spPr>
                  </pic:pic>
                </a:graphicData>
              </a:graphic>
            </wp:inline>
          </w:drawing>
        </w:r>
      </w:hyperlink>
    </w:p>
    <w:p w:rsidR="00DB03F2" w:rsidRPr="00DB03F2" w:rsidRDefault="00DB03F2" w:rsidP="00DB03F2">
      <w:pPr>
        <w:pBdr>
          <w:top w:val="single" w:sz="6" w:space="1" w:color="auto"/>
        </w:pBdr>
        <w:spacing w:after="0" w:line="240" w:lineRule="auto"/>
        <w:jc w:val="center"/>
        <w:rPr>
          <w:rFonts w:ascii="Arial" w:eastAsia="Times New Roman" w:hAnsi="Arial" w:cs="Arial"/>
          <w:vanish/>
          <w:sz w:val="16"/>
          <w:szCs w:val="16"/>
          <w:lang w:eastAsia="en-GB"/>
        </w:rPr>
      </w:pPr>
      <w:r w:rsidRPr="00DB03F2">
        <w:rPr>
          <w:rFonts w:ascii="Arial" w:eastAsia="Times New Roman" w:hAnsi="Arial" w:cs="Arial"/>
          <w:vanish/>
          <w:sz w:val="16"/>
          <w:szCs w:val="16"/>
          <w:lang w:eastAsia="en-GB"/>
        </w:rPr>
        <w:t>Bottom of Form</w:t>
      </w:r>
    </w:p>
    <w:p w:rsidR="00DB03F2" w:rsidRPr="00DB03F2" w:rsidRDefault="00DB03F2" w:rsidP="00DB03F2">
      <w:pPr>
        <w:spacing w:after="0" w:line="240" w:lineRule="auto"/>
        <w:rPr>
          <w:rFonts w:ascii="Verdana" w:eastAsia="Times New Roman" w:hAnsi="Verdana" w:cs="Times New Roman"/>
          <w:vanish/>
          <w:color w:val="18170E"/>
          <w:sz w:val="20"/>
          <w:szCs w:val="20"/>
          <w:lang w:eastAsia="en-GB"/>
        </w:rPr>
      </w:pPr>
      <w:r w:rsidRPr="00DB03F2">
        <w:rPr>
          <w:rFonts w:ascii="Verdana" w:eastAsia="Times New Roman" w:hAnsi="Verdana" w:cs="Times New Roman"/>
          <w:vanish/>
          <w:color w:val="18170E"/>
          <w:sz w:val="20"/>
          <w:szCs w:val="20"/>
          <w:lang w:eastAsia="en-GB"/>
        </w:rPr>
        <w:br/>
        <w:t xml:space="preserve">  </w:t>
      </w:r>
    </w:p>
    <w:p w:rsidR="00DB03F2" w:rsidRPr="00DB03F2" w:rsidRDefault="00DB03F2" w:rsidP="00DB03F2">
      <w:pPr>
        <w:spacing w:after="0" w:line="240" w:lineRule="auto"/>
        <w:rPr>
          <w:rFonts w:ascii="Verdana" w:eastAsia="Times New Roman" w:hAnsi="Verdana" w:cs="Times New Roman"/>
          <w:vanish/>
          <w:color w:val="18170E"/>
          <w:sz w:val="20"/>
          <w:szCs w:val="20"/>
          <w:lang w:eastAsia="en-GB"/>
        </w:rPr>
      </w:pPr>
      <w:r w:rsidRPr="00DB03F2">
        <w:rPr>
          <w:rFonts w:ascii="Verdana" w:eastAsia="Times New Roman" w:hAnsi="Verdana" w:cs="Times New Roman"/>
          <w:b/>
          <w:bCs/>
          <w:vanish/>
          <w:color w:val="18170E"/>
          <w:sz w:val="20"/>
          <w:lang w:eastAsia="en-GB"/>
        </w:rPr>
        <w:t>doi:</w:t>
      </w:r>
      <w:r w:rsidRPr="00DB03F2">
        <w:rPr>
          <w:rFonts w:ascii="Verdana" w:eastAsia="Times New Roman" w:hAnsi="Verdana" w:cs="Times New Roman"/>
          <w:vanish/>
          <w:color w:val="18170E"/>
          <w:sz w:val="20"/>
          <w:szCs w:val="20"/>
          <w:lang w:eastAsia="en-GB"/>
        </w:rPr>
        <w:t xml:space="preserve">10.1093/acprof:oso/9780199268634.003.0007 </w:t>
      </w:r>
    </w:p>
    <w:p w:rsidR="00DB03F2" w:rsidRPr="00DB03F2" w:rsidRDefault="00DB03F2" w:rsidP="00DB03F2">
      <w:pPr>
        <w:spacing w:after="0" w:line="240" w:lineRule="auto"/>
        <w:rPr>
          <w:rFonts w:ascii="Times New Roman" w:eastAsia="Times New Roman" w:hAnsi="Times New Roman" w:cs="Times New Roman"/>
          <w:color w:val="000000"/>
          <w:sz w:val="24"/>
          <w:szCs w:val="24"/>
          <w:lang w:eastAsia="en-GB"/>
        </w:rPr>
      </w:pPr>
      <w:r w:rsidRPr="00DB03F2">
        <w:rPr>
          <w:rFonts w:ascii="Verdana" w:eastAsia="Times New Roman" w:hAnsi="Verdana" w:cs="Times New Roman"/>
          <w:color w:val="18170E"/>
          <w:sz w:val="20"/>
          <w:szCs w:val="20"/>
          <w:lang w:eastAsia="en-GB"/>
        </w:rPr>
        <w:fldChar w:fldCharType="begin"/>
      </w:r>
      <w:r w:rsidRPr="00DB03F2">
        <w:rPr>
          <w:rFonts w:ascii="Verdana" w:eastAsia="Times New Roman" w:hAnsi="Verdana" w:cs="Times New Roman"/>
          <w:color w:val="18170E"/>
          <w:sz w:val="20"/>
          <w:szCs w:val="20"/>
          <w:lang w:eastAsia="en-GB"/>
        </w:rPr>
        <w:instrText xml:space="preserve"> HYPERLINK "http://www.oxfordscholarship.com/oso/private/content/management/9780199268634/p045_print.html" \l "top" \o "Back to top" </w:instrText>
      </w:r>
      <w:r w:rsidRPr="00DB03F2">
        <w:rPr>
          <w:rFonts w:ascii="Verdana" w:eastAsia="Times New Roman" w:hAnsi="Verdana" w:cs="Times New Roman"/>
          <w:color w:val="18170E"/>
          <w:sz w:val="20"/>
          <w:szCs w:val="20"/>
          <w:lang w:eastAsia="en-GB"/>
        </w:rPr>
        <w:fldChar w:fldCharType="separate"/>
      </w:r>
    </w:p>
    <w:p w:rsidR="00DB03F2" w:rsidRPr="00DB03F2" w:rsidRDefault="00DB03F2" w:rsidP="00DB03F2">
      <w:pPr>
        <w:spacing w:after="0" w:line="240" w:lineRule="auto"/>
        <w:rPr>
          <w:rFonts w:ascii="Times New Roman" w:eastAsia="Times New Roman" w:hAnsi="Times New Roman" w:cs="Times New Roman"/>
          <w:sz w:val="24"/>
          <w:szCs w:val="24"/>
          <w:lang w:eastAsia="en-GB"/>
        </w:rPr>
      </w:pPr>
      <w:r w:rsidRPr="00DB03F2">
        <w:rPr>
          <w:rFonts w:ascii="Verdana" w:eastAsia="Times New Roman" w:hAnsi="Verdana" w:cs="Times New Roman"/>
          <w:color w:val="000000"/>
          <w:sz w:val="20"/>
          <w:szCs w:val="20"/>
          <w:lang w:eastAsia="en-GB"/>
        </w:rPr>
        <w:t>Top</w:t>
      </w:r>
    </w:p>
    <w:p w:rsidR="00DB03F2" w:rsidRPr="00DB03F2" w:rsidRDefault="00DB03F2" w:rsidP="00DB03F2">
      <w:pPr>
        <w:spacing w:after="0" w:line="240" w:lineRule="auto"/>
        <w:rPr>
          <w:rFonts w:ascii="Verdana" w:eastAsia="Times New Roman" w:hAnsi="Verdana" w:cs="Times New Roman"/>
          <w:color w:val="18170E"/>
          <w:sz w:val="20"/>
          <w:szCs w:val="20"/>
          <w:lang w:eastAsia="en-GB"/>
        </w:rPr>
      </w:pPr>
      <w:r w:rsidRPr="00DB03F2">
        <w:rPr>
          <w:rFonts w:ascii="Verdana" w:eastAsia="Times New Roman" w:hAnsi="Verdana" w:cs="Times New Roman"/>
          <w:color w:val="18170E"/>
          <w:sz w:val="20"/>
          <w:szCs w:val="20"/>
          <w:lang w:eastAsia="en-GB"/>
        </w:rPr>
        <w:fldChar w:fldCharType="end"/>
      </w:r>
    </w:p>
    <w:p w:rsidR="00DB03F2" w:rsidRPr="00DB03F2" w:rsidRDefault="00DB03F2" w:rsidP="00DB03F2">
      <w:pPr>
        <w:spacing w:after="0" w:line="240" w:lineRule="auto"/>
        <w:rPr>
          <w:rFonts w:ascii="Verdana" w:eastAsia="Times New Roman" w:hAnsi="Verdana" w:cs="Times New Roman"/>
          <w:color w:val="18170E"/>
          <w:sz w:val="20"/>
          <w:szCs w:val="20"/>
          <w:lang w:eastAsia="en-GB"/>
        </w:rPr>
      </w:pPr>
      <w:hyperlink r:id="rId33" w:tooltip="Privacy Policy and Legal Notice" w:history="1">
        <w:r w:rsidRPr="00DB03F2">
          <w:rPr>
            <w:rFonts w:ascii="Verdana" w:eastAsia="Times New Roman" w:hAnsi="Verdana" w:cs="Times New Roman"/>
            <w:color w:val="000000"/>
            <w:sz w:val="20"/>
            <w:lang w:eastAsia="en-GB"/>
          </w:rPr>
          <w:t>Privacy Policy and Legal Notice</w:t>
        </w:r>
      </w:hyperlink>
      <w:r w:rsidRPr="00DB03F2">
        <w:rPr>
          <w:rFonts w:ascii="Verdana" w:eastAsia="Times New Roman" w:hAnsi="Verdana" w:cs="Times New Roman"/>
          <w:color w:val="18170E"/>
          <w:sz w:val="20"/>
          <w:szCs w:val="20"/>
          <w:lang w:eastAsia="en-GB"/>
        </w:rPr>
        <w:t xml:space="preserve"> © Oxford </w:t>
      </w:r>
    </w:p>
    <w:p w:rsidR="0068014A" w:rsidRPr="0068014A" w:rsidRDefault="0068014A" w:rsidP="0068014A">
      <w:pPr>
        <w:spacing w:after="0" w:line="240" w:lineRule="auto"/>
        <w:rPr>
          <w:rFonts w:ascii="Verdana" w:eastAsia="Times New Roman" w:hAnsi="Verdana" w:cs="Times New Roman"/>
          <w:color w:val="18170E"/>
          <w:sz w:val="20"/>
          <w:szCs w:val="20"/>
          <w:lang w:eastAsia="en-GB"/>
        </w:rPr>
      </w:pPr>
      <w:r w:rsidRPr="0068014A">
        <w:rPr>
          <w:rFonts w:ascii="Verdana" w:eastAsia="Times New Roman" w:hAnsi="Verdana" w:cs="Times New Roman"/>
          <w:b/>
          <w:bCs/>
          <w:color w:val="18170E"/>
          <w:sz w:val="20"/>
          <w:lang w:eastAsia="en-GB"/>
        </w:rPr>
        <w:t xml:space="preserve">Hendry, John </w:t>
      </w:r>
      <w:r w:rsidRPr="0068014A">
        <w:rPr>
          <w:rFonts w:ascii="Verdana" w:eastAsia="Times New Roman" w:hAnsi="Verdana" w:cs="Times New Roman"/>
          <w:color w:val="18170E"/>
          <w:sz w:val="20"/>
          <w:szCs w:val="20"/>
          <w:lang w:eastAsia="en-GB"/>
        </w:rPr>
        <w:t xml:space="preserve">, BRESE Professor of Business Administration, School of Business Management, Brunel University, and Fellow of </w:t>
      </w:r>
      <w:proofErr w:type="spellStart"/>
      <w:r w:rsidRPr="0068014A">
        <w:rPr>
          <w:rFonts w:ascii="Verdana" w:eastAsia="Times New Roman" w:hAnsi="Verdana" w:cs="Times New Roman"/>
          <w:color w:val="18170E"/>
          <w:sz w:val="20"/>
          <w:szCs w:val="20"/>
          <w:lang w:eastAsia="en-GB"/>
        </w:rPr>
        <w:t>Girton</w:t>
      </w:r>
      <w:proofErr w:type="spellEnd"/>
      <w:r w:rsidRPr="0068014A">
        <w:rPr>
          <w:rFonts w:ascii="Verdana" w:eastAsia="Times New Roman" w:hAnsi="Verdana" w:cs="Times New Roman"/>
          <w:color w:val="18170E"/>
          <w:sz w:val="20"/>
          <w:szCs w:val="20"/>
          <w:lang w:eastAsia="en-GB"/>
        </w:rPr>
        <w:t xml:space="preserve"> College, University of Cambridge</w:t>
      </w:r>
    </w:p>
    <w:p w:rsidR="0068014A" w:rsidRPr="0068014A" w:rsidRDefault="0068014A" w:rsidP="0068014A">
      <w:pPr>
        <w:spacing w:after="150" w:line="240" w:lineRule="auto"/>
        <w:rPr>
          <w:rFonts w:ascii="Verdana" w:eastAsia="Times New Roman" w:hAnsi="Verdana" w:cs="Times New Roman"/>
          <w:b/>
          <w:bCs/>
          <w:color w:val="000065"/>
          <w:sz w:val="21"/>
          <w:szCs w:val="21"/>
          <w:lang w:eastAsia="en-GB"/>
        </w:rPr>
      </w:pPr>
      <w:r w:rsidRPr="0068014A">
        <w:rPr>
          <w:rFonts w:ascii="Verdana" w:eastAsia="Times New Roman" w:hAnsi="Verdana" w:cs="Times New Roman"/>
          <w:b/>
          <w:bCs/>
          <w:color w:val="000065"/>
          <w:sz w:val="21"/>
          <w:szCs w:val="21"/>
          <w:lang w:eastAsia="en-GB"/>
        </w:rPr>
        <w:t>Between Enterprise and Ethics</w:t>
      </w:r>
    </w:p>
    <w:p w:rsidR="0068014A" w:rsidRPr="0068014A" w:rsidRDefault="0068014A" w:rsidP="0068014A">
      <w:pPr>
        <w:spacing w:after="0" w:line="240" w:lineRule="auto"/>
        <w:rPr>
          <w:rFonts w:ascii="Verdana" w:eastAsia="Times New Roman" w:hAnsi="Verdana" w:cs="Times New Roman"/>
          <w:color w:val="18170E"/>
          <w:sz w:val="20"/>
          <w:szCs w:val="20"/>
          <w:lang w:eastAsia="en-GB"/>
        </w:rPr>
      </w:pPr>
      <w:r w:rsidRPr="0068014A">
        <w:rPr>
          <w:rFonts w:ascii="Verdana" w:eastAsia="Times New Roman" w:hAnsi="Verdana" w:cs="Times New Roman"/>
          <w:color w:val="18170E"/>
          <w:sz w:val="20"/>
          <w:szCs w:val="20"/>
          <w:lang w:eastAsia="en-GB"/>
        </w:rPr>
        <w:t>Print ISBN 9780199268634, 2004</w:t>
      </w:r>
      <w:r w:rsidRPr="0068014A">
        <w:rPr>
          <w:rFonts w:ascii="Verdana" w:eastAsia="Times New Roman" w:hAnsi="Verdana" w:cs="Times New Roman"/>
          <w:color w:val="18170E"/>
          <w:sz w:val="20"/>
          <w:szCs w:val="20"/>
          <w:lang w:eastAsia="en-GB"/>
        </w:rPr>
        <w:br/>
        <w:t xml:space="preserve">pp. [200]-[204] </w:t>
      </w:r>
    </w:p>
    <w:p w:rsidR="0068014A" w:rsidRPr="0068014A" w:rsidRDefault="0068014A" w:rsidP="0068014A">
      <w:pPr>
        <w:pBdr>
          <w:bottom w:val="single" w:sz="6" w:space="1" w:color="auto"/>
        </w:pBdr>
        <w:spacing w:after="0" w:line="240" w:lineRule="auto"/>
        <w:jc w:val="center"/>
        <w:rPr>
          <w:rFonts w:ascii="Arial" w:eastAsia="Times New Roman" w:hAnsi="Arial" w:cs="Arial"/>
          <w:vanish/>
          <w:sz w:val="16"/>
          <w:szCs w:val="16"/>
          <w:lang w:eastAsia="en-GB"/>
        </w:rPr>
      </w:pPr>
      <w:r w:rsidRPr="0068014A">
        <w:rPr>
          <w:rFonts w:ascii="Arial" w:eastAsia="Times New Roman" w:hAnsi="Arial" w:cs="Arial"/>
          <w:vanish/>
          <w:sz w:val="16"/>
          <w:szCs w:val="16"/>
          <w:lang w:eastAsia="en-GB"/>
        </w:rPr>
        <w:t>Top of Form</w:t>
      </w:r>
    </w:p>
    <w:p w:rsidR="0068014A" w:rsidRPr="0068014A" w:rsidRDefault="0068014A" w:rsidP="0068014A">
      <w:pPr>
        <w:spacing w:after="0" w:line="240" w:lineRule="auto"/>
        <w:rPr>
          <w:rFonts w:ascii="Verdana" w:eastAsia="Times New Roman" w:hAnsi="Verdana" w:cs="Times New Roman"/>
          <w:vanish/>
          <w:color w:val="18170E"/>
          <w:sz w:val="20"/>
          <w:szCs w:val="20"/>
          <w:lang w:eastAsia="en-GB"/>
        </w:rPr>
      </w:pPr>
      <w:hyperlink r:id="rId34" w:tooltip="Printer Friendly, opens in a new window" w:history="1">
        <w:r>
          <w:rPr>
            <w:rFonts w:ascii="Verdana" w:eastAsia="Times New Roman" w:hAnsi="Verdana" w:cs="Times New Roman"/>
            <w:noProof/>
            <w:vanish/>
            <w:color w:val="000000"/>
            <w:sz w:val="20"/>
            <w:szCs w:val="20"/>
            <w:lang w:eastAsia="en-GB"/>
          </w:rPr>
          <w:drawing>
            <wp:inline distT="0" distB="0" distL="0" distR="0">
              <wp:extent cx="190500" cy="142875"/>
              <wp:effectExtent l="19050" t="0" r="0" b="0"/>
              <wp:docPr id="27" name="Picture 27" descr="Printer Friendly">
                <a:hlinkClick xmlns:a="http://schemas.openxmlformats.org/drawingml/2006/main" r:id="rId35" tooltip="&quot;Printer Friendly, opens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inter Friendly">
                        <a:hlinkClick r:id="rId35" tooltip="&quot;Printer Friendly, opens in a new window&quot;"/>
                      </pic:cNvPr>
                      <pic:cNvPicPr>
                        <a:picLocks noChangeAspect="1" noChangeArrowheads="1"/>
                      </pic:cNvPicPr>
                    </pic:nvPicPr>
                    <pic:blipFill>
                      <a:blip r:embed="rId6"/>
                      <a:srcRect/>
                      <a:stretch>
                        <a:fillRect/>
                      </a:stretch>
                    </pic:blipFill>
                    <pic:spPr bwMode="auto">
                      <a:xfrm>
                        <a:off x="0" y="0"/>
                        <a:ext cx="190500" cy="142875"/>
                      </a:xfrm>
                      <a:prstGeom prst="rect">
                        <a:avLst/>
                      </a:prstGeom>
                      <a:noFill/>
                      <a:ln w="9525">
                        <a:noFill/>
                        <a:miter lim="800000"/>
                        <a:headEnd/>
                        <a:tailEnd/>
                      </a:ln>
                    </pic:spPr>
                  </pic:pic>
                </a:graphicData>
              </a:graphic>
            </wp:inline>
          </w:drawing>
        </w:r>
        <w:r w:rsidRPr="0068014A">
          <w:rPr>
            <w:rFonts w:ascii="Verdana" w:eastAsia="Times New Roman" w:hAnsi="Verdana" w:cs="Times New Roman"/>
            <w:vanish/>
            <w:color w:val="000000"/>
            <w:sz w:val="20"/>
            <w:lang w:eastAsia="en-GB"/>
          </w:rPr>
          <w:t>Printer Friendly</w:t>
        </w:r>
      </w:hyperlink>
      <w:r w:rsidRPr="0068014A">
        <w:rPr>
          <w:rFonts w:ascii="Verdana" w:eastAsia="Times New Roman" w:hAnsi="Verdana" w:cs="Times New Roman"/>
          <w:vanish/>
          <w:color w:val="18170E"/>
          <w:sz w:val="20"/>
          <w:szCs w:val="20"/>
          <w:lang w:eastAsia="en-GB"/>
        </w:rPr>
        <w:t xml:space="preserve"> </w:t>
      </w:r>
      <w:r w:rsidRPr="0068014A">
        <w:rPr>
          <w:rFonts w:ascii="Verdana" w:eastAsia="Times New Roman" w:hAnsi="Verdana" w:cs="Times New Roman"/>
          <w:vanish/>
          <w:color w:val="18170E"/>
          <w:sz w:val="20"/>
          <w:lang w:eastAsia="en-GB"/>
        </w:rPr>
        <w:t>go to page</w:t>
      </w:r>
      <w:r w:rsidRPr="0068014A">
        <w:rPr>
          <w:rFonts w:ascii="Verdana" w:eastAsia="Times New Roman" w:hAnsi="Verdana" w:cs="Times New Roman"/>
          <w:vanish/>
          <w:color w:val="18170E"/>
          <w:sz w:val="20"/>
          <w:szCs w:val="20"/>
          <w:lang w:eastAsia="en-GB"/>
        </w:rPr>
        <w:t> </w:t>
      </w:r>
      <w:r w:rsidRPr="0068014A">
        <w:rPr>
          <w:rFonts w:ascii="Verdana" w:eastAsia="Times New Roman" w:hAnsi="Verdana" w:cs="Times New Roman"/>
          <w:vanish/>
          <w:color w:val="18170E"/>
          <w:sz w:val="20"/>
          <w:szCs w:val="20"/>
          <w:lang w:eastAsia="en-GB"/>
        </w:rPr>
        <w:object w:dxaOrig="1440" w:dyaOrig="1440">
          <v:shape id="_x0000_i1078" type="#_x0000_t75" style="width:34.5pt;height:18pt" o:ole="">
            <v:imagedata r:id="rId7" o:title=""/>
          </v:shape>
          <w:control r:id="rId36" w:name="DefaultOcxName4" w:shapeid="_x0000_i1078"/>
        </w:object>
      </w:r>
      <w:r w:rsidRPr="0068014A">
        <w:rPr>
          <w:rFonts w:ascii="Verdana" w:eastAsia="Times New Roman" w:hAnsi="Verdana" w:cs="Times New Roman"/>
          <w:vanish/>
          <w:color w:val="18170E"/>
          <w:sz w:val="20"/>
          <w:szCs w:val="20"/>
          <w:lang w:eastAsia="en-GB"/>
        </w:rPr>
        <w:t xml:space="preserve">  </w:t>
      </w:r>
      <w:r w:rsidRPr="0068014A">
        <w:rPr>
          <w:rFonts w:ascii="Verdana" w:eastAsia="Times New Roman" w:hAnsi="Verdana" w:cs="Times New Roman"/>
          <w:vanish/>
          <w:color w:val="18170E"/>
          <w:sz w:val="20"/>
          <w:szCs w:val="20"/>
          <w:lang w:eastAsia="en-GB"/>
        </w:rPr>
        <w:object w:dxaOrig="1440" w:dyaOrig="1440">
          <v:shape id="_x0000_i1077" type="#_x0000_t75" style="width:22.5pt;height:18.75pt" o:ole="">
            <v:imagedata r:id="rId9" o:title=""/>
          </v:shape>
          <w:control r:id="rId37" w:name="DefaultOcxName11" w:shapeid="_x0000_i1077"/>
        </w:object>
      </w:r>
      <w:hyperlink r:id="rId38" w:tooltip="previous page" w:history="1">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28" name="Picture 28" descr="http://www.oxfordscholarship.com/all_images/arrow_previous_cb6500.gif">
                <a:hlinkClick xmlns:a="http://schemas.openxmlformats.org/drawingml/2006/main" r:id="rId38" tooltip="&quot;previou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oxfordscholarship.com/all_images/arrow_previous_cb6500.gif">
                        <a:hlinkClick r:id="rId38" tooltip="&quot;previous page&quot;"/>
                      </pic:cNvPr>
                      <pic:cNvPicPr>
                        <a:picLocks noChangeAspect="1" noChangeArrowheads="1"/>
                      </pic:cNvPicPr>
                    </pic:nvPicPr>
                    <pic:blipFill>
                      <a:blip r:embed="rId12"/>
                      <a:srcRect/>
                      <a:stretch>
                        <a:fillRect/>
                      </a:stretch>
                    </pic:blipFill>
                    <pic:spPr bwMode="auto">
                      <a:xfrm>
                        <a:off x="0" y="0"/>
                        <a:ext cx="38100" cy="66675"/>
                      </a:xfrm>
                      <a:prstGeom prst="rect">
                        <a:avLst/>
                      </a:prstGeom>
                      <a:noFill/>
                      <a:ln w="9525">
                        <a:noFill/>
                        <a:miter lim="800000"/>
                        <a:headEnd/>
                        <a:tailEnd/>
                      </a:ln>
                    </pic:spPr>
                  </pic:pic>
                </a:graphicData>
              </a:graphic>
            </wp:inline>
          </w:drawing>
        </w:r>
        <w:r w:rsidRPr="0068014A">
          <w:rPr>
            <w:rFonts w:ascii="Verdana" w:eastAsia="Times New Roman" w:hAnsi="Verdana" w:cs="Times New Roman"/>
            <w:vanish/>
            <w:color w:val="000000"/>
            <w:sz w:val="20"/>
            <w:lang w:eastAsia="en-GB"/>
          </w:rPr>
          <w:t>previous</w:t>
        </w:r>
      </w:hyperlink>
      <w:r w:rsidRPr="0068014A">
        <w:rPr>
          <w:rFonts w:ascii="Verdana" w:eastAsia="Times New Roman" w:hAnsi="Verdana" w:cs="Times New Roman"/>
          <w:vanish/>
          <w:color w:val="18170E"/>
          <w:sz w:val="20"/>
          <w:szCs w:val="20"/>
          <w:lang w:eastAsia="en-GB"/>
        </w:rPr>
        <w:t>  |  </w:t>
      </w:r>
      <w:hyperlink r:id="rId39" w:tooltip="next page" w:history="1">
        <w:r w:rsidRPr="0068014A">
          <w:rPr>
            <w:rFonts w:ascii="Verdana" w:eastAsia="Times New Roman" w:hAnsi="Verdana" w:cs="Times New Roman"/>
            <w:vanish/>
            <w:color w:val="000000"/>
            <w:sz w:val="20"/>
            <w:lang w:eastAsia="en-GB"/>
          </w:rPr>
          <w:t xml:space="preserve">next </w:t>
        </w:r>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29" name="Picture 29" descr="http://www.oxfordscholarship.com/all_images/arrow_next_cb6500.gif">
                <a:hlinkClick xmlns:a="http://schemas.openxmlformats.org/drawingml/2006/main" r:id="rId39" tooltip="&quot;next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oxfordscholarship.com/all_images/arrow_next_cb6500.gif">
                        <a:hlinkClick r:id="rId39" tooltip="&quot;next page&quot;"/>
                      </pic:cNvPr>
                      <pic:cNvPicPr>
                        <a:picLocks noChangeAspect="1" noChangeArrowheads="1"/>
                      </pic:cNvPicPr>
                    </pic:nvPicPr>
                    <pic:blipFill>
                      <a:blip r:embed="rId14"/>
                      <a:srcRect/>
                      <a:stretch>
                        <a:fillRect/>
                      </a:stretch>
                    </pic:blipFill>
                    <pic:spPr bwMode="auto">
                      <a:xfrm>
                        <a:off x="0" y="0"/>
                        <a:ext cx="38100" cy="66675"/>
                      </a:xfrm>
                      <a:prstGeom prst="rect">
                        <a:avLst/>
                      </a:prstGeom>
                      <a:noFill/>
                      <a:ln w="9525">
                        <a:noFill/>
                        <a:miter lim="800000"/>
                        <a:headEnd/>
                        <a:tailEnd/>
                      </a:ln>
                    </pic:spPr>
                  </pic:pic>
                </a:graphicData>
              </a:graphic>
            </wp:inline>
          </w:drawing>
        </w:r>
      </w:hyperlink>
    </w:p>
    <w:p w:rsidR="0068014A" w:rsidRPr="0068014A" w:rsidRDefault="0068014A" w:rsidP="0068014A">
      <w:pPr>
        <w:pBdr>
          <w:top w:val="single" w:sz="6" w:space="1" w:color="auto"/>
        </w:pBdr>
        <w:spacing w:after="0" w:line="240" w:lineRule="auto"/>
        <w:jc w:val="center"/>
        <w:rPr>
          <w:rFonts w:ascii="Arial" w:eastAsia="Times New Roman" w:hAnsi="Arial" w:cs="Arial"/>
          <w:vanish/>
          <w:sz w:val="16"/>
          <w:szCs w:val="16"/>
          <w:lang w:eastAsia="en-GB"/>
        </w:rPr>
      </w:pPr>
      <w:r w:rsidRPr="0068014A">
        <w:rPr>
          <w:rFonts w:ascii="Arial" w:eastAsia="Times New Roman" w:hAnsi="Arial" w:cs="Arial"/>
          <w:vanish/>
          <w:sz w:val="16"/>
          <w:szCs w:val="16"/>
          <w:lang w:eastAsia="en-GB"/>
        </w:rPr>
        <w:t>Bottom of Form</w:t>
      </w:r>
    </w:p>
    <w:p w:rsidR="0068014A" w:rsidRPr="0068014A" w:rsidRDefault="0068014A" w:rsidP="0068014A">
      <w:pPr>
        <w:spacing w:after="0" w:line="240" w:lineRule="auto"/>
        <w:rPr>
          <w:rFonts w:ascii="Verdana" w:eastAsia="Times New Roman" w:hAnsi="Verdana" w:cs="Times New Roman"/>
          <w:vanish/>
          <w:color w:val="18170E"/>
          <w:sz w:val="20"/>
          <w:szCs w:val="20"/>
          <w:lang w:eastAsia="en-GB"/>
        </w:rPr>
      </w:pPr>
      <w:r w:rsidRPr="0068014A">
        <w:rPr>
          <w:rFonts w:ascii="Verdana" w:eastAsia="Times New Roman" w:hAnsi="Verdana" w:cs="Times New Roman"/>
          <w:vanish/>
          <w:color w:val="18170E"/>
          <w:sz w:val="20"/>
          <w:szCs w:val="20"/>
          <w:lang w:eastAsia="en-GB"/>
        </w:rPr>
        <w:br/>
        <w:t xml:space="preserve">  </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proofErr w:type="gramStart"/>
      <w:r w:rsidRPr="0068014A">
        <w:rPr>
          <w:rFonts w:ascii="Verdana" w:eastAsia="Times New Roman" w:hAnsi="Verdana" w:cs="Times New Roman"/>
          <w:color w:val="18170E"/>
          <w:sz w:val="24"/>
          <w:szCs w:val="24"/>
          <w:lang w:eastAsia="en-GB"/>
        </w:rPr>
        <w:t>commitments</w:t>
      </w:r>
      <w:proofErr w:type="gramEnd"/>
      <w:r w:rsidRPr="0068014A">
        <w:rPr>
          <w:rFonts w:ascii="Verdana" w:eastAsia="Times New Roman" w:hAnsi="Verdana" w:cs="Times New Roman"/>
          <w:color w:val="18170E"/>
          <w:sz w:val="24"/>
          <w:szCs w:val="24"/>
          <w:lang w:eastAsia="en-GB"/>
        </w:rPr>
        <w:t>, resulting in more suitable and considered working choices. Moreover the challenges of new jobs and new organizations have given people fresh energy.</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Not everyone in this study responded so positively, however, and for many people the flexibility of new working arrangements is marked not by challenges and opportunities but by the threat of redundancy and unemployment. The freedom to take control of their own careers is the freedom to be left not only without a career but also without a job and all that implies in terms of financial and emotional security. This is partly a question of generation. Adaptation to such a different world is much easier for the young than it is for older workers, whose lives have taught them the skills to cope with stability rather than those to cope with change and flexibility. It is also a question of temperament, confidence, and ability. Whereas some people find uncertainty exciting and challenging, others find it threatening and disabling. Some people are naturally good at reinventing and marketing themselves and negotiating their way through the new career jungle, while others are too shy to do this successfully, even though their </w:t>
      </w:r>
      <w:proofErr w:type="spellStart"/>
      <w:r w:rsidRPr="0068014A">
        <w:rPr>
          <w:rFonts w:ascii="Verdana" w:eastAsia="Times New Roman" w:hAnsi="Verdana" w:cs="Times New Roman"/>
          <w:color w:val="18170E"/>
          <w:sz w:val="24"/>
          <w:szCs w:val="24"/>
          <w:lang w:eastAsia="en-GB"/>
        </w:rPr>
        <w:t>performative</w:t>
      </w:r>
      <w:proofErr w:type="spellEnd"/>
      <w:r w:rsidRPr="0068014A">
        <w:rPr>
          <w:rFonts w:ascii="Verdana" w:eastAsia="Times New Roman" w:hAnsi="Verdana" w:cs="Times New Roman"/>
          <w:color w:val="18170E"/>
          <w:sz w:val="24"/>
          <w:szCs w:val="24"/>
          <w:lang w:eastAsia="en-GB"/>
        </w:rPr>
        <w:t xml:space="preserve"> skills may be considerable. The well educated, generally, have transferable skills that can be adapted to a variety of situations. The less well educated rely more on the training that is no longer available.</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For many sectors of the population, the end of traditional careers is deeply unsettling, a source of disabling insecurity rather than of enabling freedom. And in the </w:t>
      </w:r>
      <w:proofErr w:type="spellStart"/>
      <w:r w:rsidRPr="0068014A">
        <w:rPr>
          <w:rFonts w:ascii="Verdana" w:eastAsia="Times New Roman" w:hAnsi="Verdana" w:cs="Times New Roman"/>
          <w:color w:val="18170E"/>
          <w:sz w:val="24"/>
          <w:szCs w:val="24"/>
          <w:lang w:eastAsia="en-GB"/>
        </w:rPr>
        <w:t>bimoral</w:t>
      </w:r>
      <w:proofErr w:type="spellEnd"/>
      <w:r w:rsidRPr="0068014A">
        <w:rPr>
          <w:rFonts w:ascii="Verdana" w:eastAsia="Times New Roman" w:hAnsi="Verdana" w:cs="Times New Roman"/>
          <w:color w:val="18170E"/>
          <w:sz w:val="24"/>
          <w:szCs w:val="24"/>
          <w:lang w:eastAsia="en-GB"/>
        </w:rPr>
        <w:t xml:space="preserve"> society, this insecurity is heightened by two further considerations. The first is the prospect of the end not only of careers, but also, and far more fundamentally, of jobs. The second is the prospect of the collapse, or at least the weakening, of the welfare state.</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For some sectors of the population, ‘the end of work’, to use Jeremy Rifkin's now famous </w:t>
      </w:r>
      <w:proofErr w:type="gramStart"/>
      <w:r w:rsidRPr="0068014A">
        <w:rPr>
          <w:rFonts w:ascii="Verdana" w:eastAsia="Times New Roman" w:hAnsi="Verdana" w:cs="Times New Roman"/>
          <w:color w:val="18170E"/>
          <w:sz w:val="24"/>
          <w:szCs w:val="24"/>
          <w:lang w:eastAsia="en-GB"/>
        </w:rPr>
        <w:t>expression,</w:t>
      </w:r>
      <w:proofErr w:type="gramEnd"/>
      <w:r w:rsidRPr="0068014A">
        <w:rPr>
          <w:rFonts w:ascii="Verdana" w:eastAsia="Times New Roman" w:hAnsi="Verdana" w:cs="Times New Roman"/>
          <w:color w:val="18170E"/>
          <w:sz w:val="24"/>
          <w:szCs w:val="24"/>
          <w:lang w:eastAsia="en-GB"/>
        </w:rPr>
        <w:t xml:space="preserve"> is already a reality. Rapid developments in information technology and the export of low-grade manufacturing jobs to developing countries have left whole communities of unskilled workers without any prospect of getting a job. Semi-skilled, clerical, and administrative workers are also fast becoming redundant. Where all this is going is still a matter for hot debate. Rifkin and others present a scenario of technological development in which there is less and less demand for </w:t>
      </w:r>
      <w:r w:rsidRPr="0068014A">
        <w:rPr>
          <w:rFonts w:ascii="Verdana" w:eastAsia="Times New Roman" w:hAnsi="Verdana" w:cs="Times New Roman"/>
          <w:color w:val="18170E"/>
          <w:sz w:val="24"/>
          <w:szCs w:val="24"/>
          <w:lang w:eastAsia="en-GB"/>
        </w:rPr>
        <w:lastRenderedPageBreak/>
        <w:t>human work, even at the highly skilled end of the spectrum.</w:t>
      </w:r>
      <w:hyperlink r:id="rId40" w:anchor="acprof-9780199268634-note-322" w:history="1">
        <w:r w:rsidRPr="0068014A">
          <w:rPr>
            <w:rFonts w:ascii="Verdana" w:eastAsia="Times New Roman" w:hAnsi="Verdana" w:cs="Times New Roman"/>
            <w:color w:val="000000"/>
            <w:sz w:val="24"/>
            <w:szCs w:val="24"/>
            <w:vertAlign w:val="superscript"/>
            <w:lang w:eastAsia="en-GB"/>
          </w:rPr>
          <w:t>31</w:t>
        </w:r>
      </w:hyperlink>
      <w:r w:rsidRPr="0068014A">
        <w:rPr>
          <w:rFonts w:ascii="Verdana" w:eastAsia="Times New Roman" w:hAnsi="Verdana" w:cs="Times New Roman"/>
          <w:color w:val="18170E"/>
          <w:sz w:val="24"/>
          <w:szCs w:val="24"/>
          <w:lang w:eastAsia="en-GB"/>
        </w:rPr>
        <w:t xml:space="preserve"> Others see a world of self-employment, or a world segregated into workers and non-workers in the same way that Athenian society was segregated into citizens and slaves.</w:t>
      </w:r>
      <w:hyperlink r:id="rId41" w:anchor="acprof-9780199268634-note-323" w:history="1">
        <w:r w:rsidRPr="0068014A">
          <w:rPr>
            <w:rFonts w:ascii="Verdana" w:eastAsia="Times New Roman" w:hAnsi="Verdana" w:cs="Times New Roman"/>
            <w:color w:val="000000"/>
            <w:sz w:val="24"/>
            <w:szCs w:val="24"/>
            <w:vertAlign w:val="superscript"/>
            <w:lang w:eastAsia="en-GB"/>
          </w:rPr>
          <w:t>32</w:t>
        </w:r>
      </w:hyperlink>
      <w:r w:rsidRPr="0068014A">
        <w:rPr>
          <w:rFonts w:ascii="Verdana" w:eastAsia="Times New Roman" w:hAnsi="Verdana" w:cs="Times New Roman"/>
          <w:color w:val="18170E"/>
          <w:sz w:val="24"/>
          <w:szCs w:val="24"/>
          <w:lang w:eastAsia="en-GB"/>
        </w:rPr>
        <w:t xml:space="preserve"> What is evident is that many </w:t>
      </w:r>
      <w:proofErr w:type="gramStart"/>
      <w:r w:rsidRPr="0068014A">
        <w:rPr>
          <w:rFonts w:ascii="Verdana" w:eastAsia="Times New Roman" w:hAnsi="Verdana" w:cs="Times New Roman"/>
          <w:color w:val="18170E"/>
          <w:sz w:val="24"/>
          <w:szCs w:val="24"/>
          <w:lang w:eastAsia="en-GB"/>
        </w:rPr>
        <w:t>people</w:t>
      </w:r>
      <w:proofErr w:type="gramEnd"/>
      <w:r w:rsidRPr="0068014A">
        <w:rPr>
          <w:rFonts w:ascii="Verdana" w:eastAsia="Times New Roman" w:hAnsi="Verdana" w:cs="Times New Roman"/>
          <w:color w:val="18170E"/>
          <w:sz w:val="24"/>
          <w:szCs w:val="24"/>
          <w:lang w:eastAsia="en-GB"/>
        </w:rPr>
        <w:t xml:space="preserve"> who lose their jobs, even in the prime of their working lives, are unlikely to find others, and that for some people even getting a job at all may now be impossible.</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In the long term, perhaps we shall learn to live without jobs, or even without work, but we are a very long way away from that. As we noted above, a job or occupation confers a social identity. It channels people's energies and gives meaning to their lives. It gives people dignity.</w:t>
      </w:r>
      <w:hyperlink r:id="rId42" w:anchor="acprof-9780199268634-note-324" w:history="1">
        <w:r w:rsidRPr="0068014A">
          <w:rPr>
            <w:rFonts w:ascii="Verdana" w:eastAsia="Times New Roman" w:hAnsi="Verdana" w:cs="Times New Roman"/>
            <w:color w:val="000000"/>
            <w:sz w:val="24"/>
            <w:szCs w:val="24"/>
            <w:vertAlign w:val="superscript"/>
            <w:lang w:eastAsia="en-GB"/>
          </w:rPr>
          <w:t>33</w:t>
        </w:r>
      </w:hyperlink>
      <w:r w:rsidRPr="0068014A">
        <w:rPr>
          <w:rFonts w:ascii="Verdana" w:eastAsia="Times New Roman" w:hAnsi="Verdana" w:cs="Times New Roman"/>
          <w:color w:val="18170E"/>
          <w:sz w:val="24"/>
          <w:szCs w:val="24"/>
          <w:lang w:eastAsia="en-GB"/>
        </w:rPr>
        <w:t xml:space="preserve"> When somebody is faced with the possibility of a life without work, or with only scraps of part-time work, it can be difficult—especially in the absence of strong communities or strong religious beliefs—to find a purpose for living, and all too easy to degenerate </w:t>
      </w:r>
    </w:p>
    <w:p w:rsidR="0068014A" w:rsidRPr="0068014A" w:rsidRDefault="0068014A" w:rsidP="0068014A">
      <w:pPr>
        <w:spacing w:line="15" w:lineRule="atLeast"/>
        <w:rPr>
          <w:rFonts w:ascii="Verdana" w:eastAsia="Times New Roman" w:hAnsi="Verdana" w:cs="Times New Roman"/>
          <w:color w:val="000065"/>
          <w:sz w:val="15"/>
          <w:szCs w:val="15"/>
          <w:lang w:eastAsia="en-GB"/>
        </w:rPr>
      </w:pPr>
      <w:proofErr w:type="gramStart"/>
      <w:r w:rsidRPr="0068014A">
        <w:rPr>
          <w:rFonts w:ascii="Verdana" w:eastAsia="Times New Roman" w:hAnsi="Verdana" w:cs="Times New Roman"/>
          <w:color w:val="000065"/>
          <w:sz w:val="15"/>
          <w:szCs w:val="15"/>
          <w:lang w:eastAsia="en-GB"/>
        </w:rPr>
        <w:t>end</w:t>
      </w:r>
      <w:proofErr w:type="gramEnd"/>
      <w:r w:rsidRPr="0068014A">
        <w:rPr>
          <w:rFonts w:ascii="Verdana" w:eastAsia="Times New Roman" w:hAnsi="Verdana" w:cs="Times New Roman"/>
          <w:color w:val="000065"/>
          <w:sz w:val="15"/>
          <w:szCs w:val="15"/>
          <w:lang w:eastAsia="en-GB"/>
        </w:rPr>
        <w:t xml:space="preserve"> p.200</w:t>
      </w:r>
    </w:p>
    <w:p w:rsidR="0068014A" w:rsidRPr="0068014A" w:rsidRDefault="0068014A" w:rsidP="0068014A">
      <w:pPr>
        <w:spacing w:after="150" w:line="240" w:lineRule="auto"/>
        <w:jc w:val="center"/>
        <w:rPr>
          <w:rFonts w:ascii="Verdana" w:eastAsia="Times New Roman" w:hAnsi="Verdana" w:cs="Times New Roman"/>
          <w:color w:val="18170E"/>
          <w:sz w:val="20"/>
          <w:szCs w:val="20"/>
          <w:lang w:eastAsia="en-GB"/>
        </w:rPr>
      </w:pPr>
      <w:r w:rsidRPr="0068014A">
        <w:rPr>
          <w:rFonts w:ascii="Verdana" w:eastAsia="Times New Roman" w:hAnsi="Verdana" w:cs="Times New Roman"/>
          <w:color w:val="18170E"/>
          <w:sz w:val="20"/>
          <w:szCs w:val="20"/>
          <w:lang w:eastAsia="en-GB"/>
        </w:rPr>
        <w:t>PRINTED FROM OXFORD SCHOLARSHIP ONLINE (www.oxfordscholarship.com</w:t>
      </w:r>
      <w:proofErr w:type="gramStart"/>
      <w:r w:rsidRPr="0068014A">
        <w:rPr>
          <w:rFonts w:ascii="Verdana" w:eastAsia="Times New Roman" w:hAnsi="Verdana" w:cs="Times New Roman"/>
          <w:color w:val="18170E"/>
          <w:sz w:val="20"/>
          <w:szCs w:val="20"/>
          <w:lang w:eastAsia="en-GB"/>
        </w:rPr>
        <w:t>)</w:t>
      </w:r>
      <w:proofErr w:type="gramEnd"/>
      <w:r w:rsidRPr="0068014A">
        <w:rPr>
          <w:rFonts w:ascii="Verdana" w:eastAsia="Times New Roman" w:hAnsi="Verdana" w:cs="Times New Roman"/>
          <w:color w:val="18170E"/>
          <w:sz w:val="20"/>
          <w:szCs w:val="20"/>
          <w:lang w:eastAsia="en-GB"/>
        </w:rPr>
        <w:br/>
        <w:t xml:space="preserve">© Copyright Oxford University Press, 2003-2007. All Rights Reserved </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proofErr w:type="gramStart"/>
      <w:r w:rsidRPr="0068014A">
        <w:rPr>
          <w:rFonts w:ascii="Verdana" w:eastAsia="Times New Roman" w:hAnsi="Verdana" w:cs="Times New Roman"/>
          <w:color w:val="18170E"/>
          <w:sz w:val="24"/>
          <w:szCs w:val="24"/>
          <w:lang w:eastAsia="en-GB"/>
        </w:rPr>
        <w:t>into</w:t>
      </w:r>
      <w:proofErr w:type="gramEnd"/>
      <w:r w:rsidRPr="0068014A">
        <w:rPr>
          <w:rFonts w:ascii="Verdana" w:eastAsia="Times New Roman" w:hAnsi="Verdana" w:cs="Times New Roman"/>
          <w:color w:val="18170E"/>
          <w:sz w:val="24"/>
          <w:szCs w:val="24"/>
          <w:lang w:eastAsia="en-GB"/>
        </w:rPr>
        <w:t xml:space="preserve"> a life of despondency. Young people setting out on life with no prospect of a job turn to drugs or crime, or drugs (to relieve the boredom) </w:t>
      </w:r>
      <w:r w:rsidRPr="0068014A">
        <w:rPr>
          <w:rFonts w:ascii="Verdana" w:eastAsia="Times New Roman" w:hAnsi="Verdana" w:cs="Times New Roman"/>
          <w:i/>
          <w:iCs/>
          <w:color w:val="18170E"/>
          <w:sz w:val="24"/>
          <w:szCs w:val="24"/>
          <w:lang w:eastAsia="en-GB"/>
        </w:rPr>
        <w:t>then</w:t>
      </w:r>
      <w:r w:rsidRPr="0068014A">
        <w:rPr>
          <w:rFonts w:ascii="Verdana" w:eastAsia="Times New Roman" w:hAnsi="Verdana" w:cs="Times New Roman"/>
          <w:color w:val="18170E"/>
          <w:sz w:val="24"/>
          <w:szCs w:val="24"/>
          <w:lang w:eastAsia="en-GB"/>
        </w:rPr>
        <w:t xml:space="preserve"> crime (to pay for the drugs). According to sociologist William J. Wilson, who has spent much of his career studying the black communities of America's inner cities, there are now many black </w:t>
      </w:r>
      <w:proofErr w:type="spellStart"/>
      <w:r w:rsidRPr="0068014A">
        <w:rPr>
          <w:rFonts w:ascii="Verdana" w:eastAsia="Times New Roman" w:hAnsi="Verdana" w:cs="Times New Roman"/>
          <w:color w:val="18170E"/>
          <w:sz w:val="24"/>
          <w:szCs w:val="24"/>
          <w:lang w:eastAsia="en-GB"/>
        </w:rPr>
        <w:t>neighbourhoods</w:t>
      </w:r>
      <w:proofErr w:type="spellEnd"/>
      <w:r w:rsidRPr="0068014A">
        <w:rPr>
          <w:rFonts w:ascii="Verdana" w:eastAsia="Times New Roman" w:hAnsi="Verdana" w:cs="Times New Roman"/>
          <w:color w:val="18170E"/>
          <w:sz w:val="24"/>
          <w:szCs w:val="24"/>
          <w:lang w:eastAsia="en-GB"/>
        </w:rPr>
        <w:t xml:space="preserve"> in which the unemployed outnumber the employed, and the effects of joblessness are even more serious than the more recognized effects of poverty. Work provides an anchor for daily life, for both individuals and communities. Without it, both disintegrate.</w:t>
      </w:r>
      <w:hyperlink r:id="rId43" w:anchor="acprof-9780199268634-note-325" w:history="1">
        <w:r w:rsidRPr="0068014A">
          <w:rPr>
            <w:rFonts w:ascii="Verdana" w:eastAsia="Times New Roman" w:hAnsi="Verdana" w:cs="Times New Roman"/>
            <w:color w:val="000000"/>
            <w:sz w:val="24"/>
            <w:szCs w:val="24"/>
            <w:vertAlign w:val="superscript"/>
            <w:lang w:eastAsia="en-GB"/>
          </w:rPr>
          <w:t>34</w:t>
        </w:r>
      </w:hyperlink>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The conflict between the end of jobs and the need for work is not an overtly moral one, but it is intimately related to the tensions of the </w:t>
      </w:r>
      <w:proofErr w:type="spellStart"/>
      <w:r w:rsidRPr="0068014A">
        <w:rPr>
          <w:rFonts w:ascii="Verdana" w:eastAsia="Times New Roman" w:hAnsi="Verdana" w:cs="Times New Roman"/>
          <w:color w:val="18170E"/>
          <w:sz w:val="24"/>
          <w:szCs w:val="24"/>
          <w:lang w:eastAsia="en-GB"/>
        </w:rPr>
        <w:t>bimoral</w:t>
      </w:r>
      <w:proofErr w:type="spellEnd"/>
      <w:r w:rsidRPr="0068014A">
        <w:rPr>
          <w:rFonts w:ascii="Verdana" w:eastAsia="Times New Roman" w:hAnsi="Verdana" w:cs="Times New Roman"/>
          <w:color w:val="18170E"/>
          <w:sz w:val="24"/>
          <w:szCs w:val="24"/>
          <w:lang w:eastAsia="en-GB"/>
        </w:rPr>
        <w:t xml:space="preserve"> society. In a traditional hierarchical society, one's job or occupation defines one's position in the social ‘grid’ or classification structure, which in turn defines one's socially constructed identity. To have a job or occupation is, in a very real sense, to be a member of the moral community that makes up the society. In a market society, in contrast, status comes from employing others, from being successfully self-employed, or at least from being able to dictate the terms of one's (contracted) employment. To simply have a job is to be subservient to a ‘Big Man’ entrepreneur and so to be excluded from the primary moral community.</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The conflicts associated with welfare are more overtly moral. The leading world economies vary in their provision of welfare and health care support, with northern European countries providing far more generous support than, say, the United States; but in all cases the support that is provided is under threat. According to the ideology of market culture, this is progress. Support of this kind is not something provided out of a duty to look after the less fortunate members of society, but a distortion of free markets that acts </w:t>
      </w:r>
      <w:r w:rsidRPr="0068014A">
        <w:rPr>
          <w:rFonts w:ascii="Verdana" w:eastAsia="Times New Roman" w:hAnsi="Verdana" w:cs="Times New Roman"/>
          <w:i/>
          <w:iCs/>
          <w:color w:val="18170E"/>
          <w:sz w:val="24"/>
          <w:szCs w:val="24"/>
          <w:lang w:eastAsia="en-GB"/>
        </w:rPr>
        <w:t>against</w:t>
      </w:r>
      <w:r w:rsidRPr="0068014A">
        <w:rPr>
          <w:rFonts w:ascii="Verdana" w:eastAsia="Times New Roman" w:hAnsi="Verdana" w:cs="Times New Roman"/>
          <w:color w:val="18170E"/>
          <w:sz w:val="24"/>
          <w:szCs w:val="24"/>
          <w:lang w:eastAsia="en-GB"/>
        </w:rPr>
        <w:t xml:space="preserve"> the interests of the individuals affected. Just as old-fashioned planned careers are said to remove the freedom of </w:t>
      </w:r>
      <w:r w:rsidRPr="0068014A">
        <w:rPr>
          <w:rFonts w:ascii="Verdana" w:eastAsia="Times New Roman" w:hAnsi="Verdana" w:cs="Times New Roman"/>
          <w:color w:val="18170E"/>
          <w:sz w:val="24"/>
          <w:szCs w:val="24"/>
          <w:lang w:eastAsia="en-GB"/>
        </w:rPr>
        <w:lastRenderedPageBreak/>
        <w:t xml:space="preserve">individuals to take control of their own careers, so welfare is said to constrain people within a web of dependency and take away their opportunity for self-improvement. Of course, the idea that giving to the poor prevents them from looking after themselves is not new. It has always provided an excuse for the wealthy not to part with their wealth and has always been a mainstay of conservative thinking. But it has been strongly reinforced in recent years both by the rise of market ideology and by the practical realization that existing policies may prove unsustainable. With the amount of work available in the Western economies apparently in long-term decline, and with rapidly ageing populations increasing the demands for health care and pensions, it is becoming hard to see how existing levels of support can be maintained without unacceptably high taxation levels. So managers or workers facing the loss of their jobs </w:t>
      </w:r>
      <w:proofErr w:type="gramStart"/>
      <w:r w:rsidRPr="0068014A">
        <w:rPr>
          <w:rFonts w:ascii="Verdana" w:eastAsia="Times New Roman" w:hAnsi="Verdana" w:cs="Times New Roman"/>
          <w:color w:val="18170E"/>
          <w:sz w:val="24"/>
          <w:szCs w:val="24"/>
          <w:lang w:eastAsia="en-GB"/>
        </w:rPr>
        <w:t>are having</w:t>
      </w:r>
      <w:proofErr w:type="gramEnd"/>
      <w:r w:rsidRPr="0068014A">
        <w:rPr>
          <w:rFonts w:ascii="Verdana" w:eastAsia="Times New Roman" w:hAnsi="Verdana" w:cs="Times New Roman"/>
          <w:color w:val="18170E"/>
          <w:sz w:val="24"/>
          <w:szCs w:val="24"/>
          <w:lang w:eastAsia="en-GB"/>
        </w:rPr>
        <w:t xml:space="preserve"> to confront not just the freedom to manage their own careers, but also the freedom to live within existing levels of state support, in poverty and ill-health.</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For German sociologist Ulrich Beck, both the fear of the end of work and the fear of the end of welfare are characteristic of a political economy of insecurity, which has much wider manifestations.</w:t>
      </w:r>
      <w:hyperlink r:id="rId44" w:anchor="acprof-9780199268634-note-326" w:history="1">
        <w:r w:rsidRPr="0068014A">
          <w:rPr>
            <w:rFonts w:ascii="Verdana" w:eastAsia="Times New Roman" w:hAnsi="Verdana" w:cs="Times New Roman"/>
            <w:color w:val="000000"/>
            <w:sz w:val="24"/>
            <w:szCs w:val="24"/>
            <w:vertAlign w:val="superscript"/>
            <w:lang w:eastAsia="en-GB"/>
          </w:rPr>
          <w:t>35</w:t>
        </w:r>
      </w:hyperlink>
      <w:r w:rsidRPr="0068014A">
        <w:rPr>
          <w:rFonts w:ascii="Verdana" w:eastAsia="Times New Roman" w:hAnsi="Verdana" w:cs="Times New Roman"/>
          <w:color w:val="18170E"/>
          <w:sz w:val="24"/>
          <w:szCs w:val="24"/>
          <w:lang w:eastAsia="en-GB"/>
        </w:rPr>
        <w:t xml:space="preserve"> For Beck, the development of technology has not only left us without any assurance of jobs but has also led to </w:t>
      </w:r>
    </w:p>
    <w:p w:rsidR="0068014A" w:rsidRPr="0068014A" w:rsidRDefault="0068014A" w:rsidP="0068014A">
      <w:pPr>
        <w:spacing w:line="15" w:lineRule="atLeast"/>
        <w:rPr>
          <w:rFonts w:ascii="Verdana" w:eastAsia="Times New Roman" w:hAnsi="Verdana" w:cs="Times New Roman"/>
          <w:color w:val="000065"/>
          <w:sz w:val="15"/>
          <w:szCs w:val="15"/>
          <w:lang w:eastAsia="en-GB"/>
        </w:rPr>
      </w:pPr>
      <w:proofErr w:type="gramStart"/>
      <w:r w:rsidRPr="0068014A">
        <w:rPr>
          <w:rFonts w:ascii="Verdana" w:eastAsia="Times New Roman" w:hAnsi="Verdana" w:cs="Times New Roman"/>
          <w:color w:val="000065"/>
          <w:sz w:val="15"/>
          <w:szCs w:val="15"/>
          <w:lang w:eastAsia="en-GB"/>
        </w:rPr>
        <w:t>end</w:t>
      </w:r>
      <w:proofErr w:type="gramEnd"/>
      <w:r w:rsidRPr="0068014A">
        <w:rPr>
          <w:rFonts w:ascii="Verdana" w:eastAsia="Times New Roman" w:hAnsi="Verdana" w:cs="Times New Roman"/>
          <w:color w:val="000065"/>
          <w:sz w:val="15"/>
          <w:szCs w:val="15"/>
          <w:lang w:eastAsia="en-GB"/>
        </w:rPr>
        <w:t xml:space="preserve"> p.201</w:t>
      </w:r>
    </w:p>
    <w:p w:rsidR="0068014A" w:rsidRPr="0068014A" w:rsidRDefault="0068014A" w:rsidP="0068014A">
      <w:pPr>
        <w:spacing w:after="150" w:line="240" w:lineRule="auto"/>
        <w:jc w:val="center"/>
        <w:rPr>
          <w:rFonts w:ascii="Verdana" w:eastAsia="Times New Roman" w:hAnsi="Verdana" w:cs="Times New Roman"/>
          <w:color w:val="18170E"/>
          <w:sz w:val="20"/>
          <w:szCs w:val="20"/>
          <w:lang w:eastAsia="en-GB"/>
        </w:rPr>
      </w:pPr>
      <w:r w:rsidRPr="0068014A">
        <w:rPr>
          <w:rFonts w:ascii="Verdana" w:eastAsia="Times New Roman" w:hAnsi="Verdana" w:cs="Times New Roman"/>
          <w:color w:val="18170E"/>
          <w:sz w:val="20"/>
          <w:szCs w:val="20"/>
          <w:lang w:eastAsia="en-GB"/>
        </w:rPr>
        <w:t>PRINTED FROM OXFORD SCHOLARSHIP ONLINE (www.oxfordscholarship.com</w:t>
      </w:r>
      <w:proofErr w:type="gramStart"/>
      <w:r w:rsidRPr="0068014A">
        <w:rPr>
          <w:rFonts w:ascii="Verdana" w:eastAsia="Times New Roman" w:hAnsi="Verdana" w:cs="Times New Roman"/>
          <w:color w:val="18170E"/>
          <w:sz w:val="20"/>
          <w:szCs w:val="20"/>
          <w:lang w:eastAsia="en-GB"/>
        </w:rPr>
        <w:t>)</w:t>
      </w:r>
      <w:proofErr w:type="gramEnd"/>
      <w:r w:rsidRPr="0068014A">
        <w:rPr>
          <w:rFonts w:ascii="Verdana" w:eastAsia="Times New Roman" w:hAnsi="Verdana" w:cs="Times New Roman"/>
          <w:color w:val="18170E"/>
          <w:sz w:val="20"/>
          <w:szCs w:val="20"/>
          <w:lang w:eastAsia="en-GB"/>
        </w:rPr>
        <w:br/>
        <w:t xml:space="preserve">© Copyright Oxford University Press, 2003-2007. All Rights Reserved </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proofErr w:type="gramStart"/>
      <w:r w:rsidRPr="0068014A">
        <w:rPr>
          <w:rFonts w:ascii="Verdana" w:eastAsia="Times New Roman" w:hAnsi="Verdana" w:cs="Times New Roman"/>
          <w:color w:val="18170E"/>
          <w:sz w:val="24"/>
          <w:szCs w:val="24"/>
          <w:lang w:eastAsia="en-GB"/>
        </w:rPr>
        <w:t>incalculable</w:t>
      </w:r>
      <w:proofErr w:type="gramEnd"/>
      <w:r w:rsidRPr="0068014A">
        <w:rPr>
          <w:rFonts w:ascii="Verdana" w:eastAsia="Times New Roman" w:hAnsi="Verdana" w:cs="Times New Roman"/>
          <w:color w:val="18170E"/>
          <w:sz w:val="24"/>
          <w:szCs w:val="24"/>
          <w:lang w:eastAsia="en-GB"/>
        </w:rPr>
        <w:t xml:space="preserve"> environmental and ecological risks. The distribution of wealth is replaced as the key feature of social order by the distribution of risk, and insecurity replaces poverty as the key problem facing society.</w:t>
      </w:r>
      <w:hyperlink r:id="rId45" w:anchor="acprof-9780199268634-note-327" w:history="1">
        <w:r w:rsidRPr="0068014A">
          <w:rPr>
            <w:rFonts w:ascii="Verdana" w:eastAsia="Times New Roman" w:hAnsi="Verdana" w:cs="Times New Roman"/>
            <w:color w:val="000000"/>
            <w:sz w:val="24"/>
            <w:szCs w:val="24"/>
            <w:vertAlign w:val="superscript"/>
            <w:lang w:eastAsia="en-GB"/>
          </w:rPr>
          <w:t>36</w:t>
        </w:r>
      </w:hyperlink>
      <w:r w:rsidRPr="0068014A">
        <w:rPr>
          <w:rFonts w:ascii="Verdana" w:eastAsia="Times New Roman" w:hAnsi="Verdana" w:cs="Times New Roman"/>
          <w:color w:val="18170E"/>
          <w:sz w:val="24"/>
          <w:szCs w:val="24"/>
          <w:lang w:eastAsia="en-GB"/>
        </w:rPr>
        <w:t xml:space="preserve"> Moreover, while the sources of insecurity, in the form of the technological and financial capital that drive the world economy, are global in nature and growing in power, the </w:t>
      </w:r>
      <w:proofErr w:type="spellStart"/>
      <w:r w:rsidRPr="0068014A">
        <w:rPr>
          <w:rFonts w:ascii="Verdana" w:eastAsia="Times New Roman" w:hAnsi="Verdana" w:cs="Times New Roman"/>
          <w:color w:val="18170E"/>
          <w:sz w:val="24"/>
          <w:szCs w:val="24"/>
          <w:lang w:eastAsia="en-GB"/>
        </w:rPr>
        <w:t>defences</w:t>
      </w:r>
      <w:proofErr w:type="spellEnd"/>
      <w:r w:rsidRPr="0068014A">
        <w:rPr>
          <w:rFonts w:ascii="Verdana" w:eastAsia="Times New Roman" w:hAnsi="Verdana" w:cs="Times New Roman"/>
          <w:color w:val="18170E"/>
          <w:sz w:val="24"/>
          <w:szCs w:val="24"/>
          <w:lang w:eastAsia="en-GB"/>
        </w:rPr>
        <w:t xml:space="preserve"> against insecurity, in the form of work, welfare, family, and community, are local and in decline. The collapse of work, the fragmentation of social identity, the inability of governments to pay welfare costs, the expectation of poverty in old age, and the exposure of people to unseen technological risks are all manifestations of a collapse of the established structures of modern society, the central feature of which is a redistribution of risk from society to the individual.</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In our own terms, this redistribution of risk can be seen as a shift from a risk-averse hierarchical society, in which each individual devotes herself to and places herself in the care of the collectivity, to a market society in which it is every man for </w:t>
      </w:r>
      <w:proofErr w:type="gramStart"/>
      <w:r w:rsidRPr="0068014A">
        <w:rPr>
          <w:rFonts w:ascii="Verdana" w:eastAsia="Times New Roman" w:hAnsi="Verdana" w:cs="Times New Roman"/>
          <w:color w:val="18170E"/>
          <w:sz w:val="24"/>
          <w:szCs w:val="24"/>
          <w:lang w:eastAsia="en-GB"/>
        </w:rPr>
        <w:t>himself</w:t>
      </w:r>
      <w:proofErr w:type="gramEnd"/>
      <w:r w:rsidRPr="0068014A">
        <w:rPr>
          <w:rFonts w:ascii="Verdana" w:eastAsia="Times New Roman" w:hAnsi="Verdana" w:cs="Times New Roman"/>
          <w:color w:val="18170E"/>
          <w:sz w:val="24"/>
          <w:szCs w:val="24"/>
          <w:lang w:eastAsia="en-GB"/>
        </w:rPr>
        <w:t xml:space="preserve"> and in which taking risks is the only way to get returns. In the process of the shift, the security and stability of the hierarchy give way to the endemic insecurity and change potential of the market. This change is happening, however, much faster than we can accommodate to it, and at a time when we have grown more appreciative of the comforts of security than ever before. Despite their ideals, traditionally moral societies have not always been able to deliver very </w:t>
      </w:r>
      <w:r w:rsidRPr="0068014A">
        <w:rPr>
          <w:rFonts w:ascii="Verdana" w:eastAsia="Times New Roman" w:hAnsi="Verdana" w:cs="Times New Roman"/>
          <w:color w:val="18170E"/>
          <w:sz w:val="24"/>
          <w:szCs w:val="24"/>
          <w:lang w:eastAsia="en-GB"/>
        </w:rPr>
        <w:lastRenderedPageBreak/>
        <w:t>high levels of security, but over the last century the middle classes, in particular, have grown used to a world in which employment, employability, and a certain level of income could be pretty well guaranteed. In the last fifty years, a period marked first by high employment and then by well-funded welfare systems, and throughout by an absence of major wars, the working classes too have grown used to a relatively secure existence. For most people, these gains have been tremendously valuable, and security remains both socially and psychologically important. The choice between security and freedom is not one we are ready to make.</w:t>
      </w:r>
    </w:p>
    <w:p w:rsidR="0068014A" w:rsidRPr="0068014A" w:rsidRDefault="0068014A" w:rsidP="0068014A">
      <w:pPr>
        <w:spacing w:line="15" w:lineRule="atLeast"/>
        <w:rPr>
          <w:rFonts w:ascii="Verdana" w:eastAsia="Times New Roman" w:hAnsi="Verdana" w:cs="Times New Roman"/>
          <w:color w:val="000065"/>
          <w:sz w:val="15"/>
          <w:szCs w:val="15"/>
          <w:lang w:eastAsia="en-GB"/>
        </w:rPr>
      </w:pPr>
      <w:proofErr w:type="gramStart"/>
      <w:r w:rsidRPr="0068014A">
        <w:rPr>
          <w:rFonts w:ascii="Verdana" w:eastAsia="Times New Roman" w:hAnsi="Verdana" w:cs="Times New Roman"/>
          <w:color w:val="000065"/>
          <w:sz w:val="15"/>
          <w:szCs w:val="15"/>
          <w:lang w:eastAsia="en-GB"/>
        </w:rPr>
        <w:t>end</w:t>
      </w:r>
      <w:proofErr w:type="gramEnd"/>
      <w:r w:rsidRPr="0068014A">
        <w:rPr>
          <w:rFonts w:ascii="Verdana" w:eastAsia="Times New Roman" w:hAnsi="Verdana" w:cs="Times New Roman"/>
          <w:color w:val="000065"/>
          <w:sz w:val="15"/>
          <w:szCs w:val="15"/>
          <w:lang w:eastAsia="en-GB"/>
        </w:rPr>
        <w:t xml:space="preserve"> p.202</w:t>
      </w:r>
    </w:p>
    <w:p w:rsidR="0068014A" w:rsidRPr="0068014A" w:rsidRDefault="0068014A" w:rsidP="0068014A">
      <w:pPr>
        <w:spacing w:after="150" w:line="240" w:lineRule="auto"/>
        <w:jc w:val="center"/>
        <w:rPr>
          <w:rFonts w:ascii="Verdana" w:eastAsia="Times New Roman" w:hAnsi="Verdana" w:cs="Times New Roman"/>
          <w:color w:val="18170E"/>
          <w:sz w:val="20"/>
          <w:szCs w:val="20"/>
          <w:lang w:eastAsia="en-GB"/>
        </w:rPr>
      </w:pPr>
      <w:r w:rsidRPr="0068014A">
        <w:rPr>
          <w:rFonts w:ascii="Verdana" w:eastAsia="Times New Roman" w:hAnsi="Verdana" w:cs="Times New Roman"/>
          <w:color w:val="18170E"/>
          <w:sz w:val="20"/>
          <w:szCs w:val="20"/>
          <w:lang w:eastAsia="en-GB"/>
        </w:rPr>
        <w:t>PRINTED FROM OXFORD SCHOLARSHIP ONLINE (www.oxfordscholarship.com</w:t>
      </w:r>
      <w:proofErr w:type="gramStart"/>
      <w:r w:rsidRPr="0068014A">
        <w:rPr>
          <w:rFonts w:ascii="Verdana" w:eastAsia="Times New Roman" w:hAnsi="Verdana" w:cs="Times New Roman"/>
          <w:color w:val="18170E"/>
          <w:sz w:val="20"/>
          <w:szCs w:val="20"/>
          <w:lang w:eastAsia="en-GB"/>
        </w:rPr>
        <w:t>)</w:t>
      </w:r>
      <w:proofErr w:type="gramEnd"/>
      <w:r w:rsidRPr="0068014A">
        <w:rPr>
          <w:rFonts w:ascii="Verdana" w:eastAsia="Times New Roman" w:hAnsi="Verdana" w:cs="Times New Roman"/>
          <w:color w:val="18170E"/>
          <w:sz w:val="20"/>
          <w:szCs w:val="20"/>
          <w:lang w:eastAsia="en-GB"/>
        </w:rPr>
        <w:br/>
        <w:t xml:space="preserve">© Copyright Oxford University Press, 2003-2007. All Rights Reserved </w:t>
      </w:r>
    </w:p>
    <w:p w:rsidR="0068014A" w:rsidRPr="0068014A" w:rsidRDefault="0068014A" w:rsidP="0068014A">
      <w:pPr>
        <w:spacing w:after="150" w:line="240" w:lineRule="auto"/>
        <w:rPr>
          <w:rFonts w:ascii="Verdana" w:eastAsia="Times New Roman" w:hAnsi="Verdana" w:cs="Times New Roman"/>
          <w:color w:val="000065"/>
          <w:sz w:val="36"/>
          <w:szCs w:val="36"/>
          <w:lang w:eastAsia="en-GB"/>
        </w:rPr>
      </w:pPr>
      <w:bookmarkStart w:id="3" w:name="acprof-9780199268634-chapter-8"/>
      <w:bookmarkEnd w:id="3"/>
      <w:r w:rsidRPr="0068014A">
        <w:rPr>
          <w:rFonts w:ascii="Verdana" w:eastAsia="Times New Roman" w:hAnsi="Verdana" w:cs="Times New Roman"/>
          <w:b/>
          <w:bCs/>
          <w:color w:val="000065"/>
          <w:sz w:val="36"/>
          <w:szCs w:val="36"/>
          <w:lang w:eastAsia="en-GB"/>
        </w:rPr>
        <w:t>CHAPTER 8</w:t>
      </w:r>
      <w:r w:rsidRPr="0068014A">
        <w:rPr>
          <w:rFonts w:ascii="Verdana" w:eastAsia="Times New Roman" w:hAnsi="Verdana" w:cs="Times New Roman"/>
          <w:color w:val="000065"/>
          <w:sz w:val="36"/>
          <w:szCs w:val="36"/>
          <w:lang w:eastAsia="en-GB"/>
        </w:rPr>
        <w:t xml:space="preserve"> </w:t>
      </w:r>
      <w:proofErr w:type="gramStart"/>
      <w:r w:rsidRPr="0068014A">
        <w:rPr>
          <w:rFonts w:ascii="Verdana" w:eastAsia="Times New Roman" w:hAnsi="Verdana" w:cs="Times New Roman"/>
          <w:color w:val="000065"/>
          <w:sz w:val="36"/>
          <w:szCs w:val="36"/>
          <w:lang w:eastAsia="en-GB"/>
        </w:rPr>
        <w:t>The</w:t>
      </w:r>
      <w:proofErr w:type="gramEnd"/>
      <w:r w:rsidRPr="0068014A">
        <w:rPr>
          <w:rFonts w:ascii="Verdana" w:eastAsia="Times New Roman" w:hAnsi="Verdana" w:cs="Times New Roman"/>
          <w:color w:val="000065"/>
          <w:sz w:val="36"/>
          <w:szCs w:val="36"/>
          <w:lang w:eastAsia="en-GB"/>
        </w:rPr>
        <w:t xml:space="preserve"> Challenge of Contemporary Management</w:t>
      </w:r>
    </w:p>
    <w:p w:rsidR="0068014A" w:rsidRPr="0068014A" w:rsidRDefault="0068014A" w:rsidP="0068014A">
      <w:pPr>
        <w:spacing w:after="0" w:line="240" w:lineRule="auto"/>
        <w:rPr>
          <w:rFonts w:ascii="Verdana" w:eastAsia="Times New Roman" w:hAnsi="Verdana" w:cs="Times New Roman"/>
          <w:vanish/>
          <w:color w:val="18170E"/>
          <w:sz w:val="20"/>
          <w:szCs w:val="20"/>
          <w:lang w:eastAsia="en-GB"/>
        </w:rPr>
      </w:pPr>
      <w:r w:rsidRPr="0068014A">
        <w:rPr>
          <w:rFonts w:ascii="Verdana" w:eastAsia="Times New Roman" w:hAnsi="Verdana" w:cs="Times New Roman"/>
          <w:color w:val="000065"/>
          <w:sz w:val="36"/>
          <w:szCs w:val="36"/>
          <w:lang w:eastAsia="en-GB"/>
        </w:rPr>
        <w:pict/>
      </w:r>
      <w:hyperlink r:id="rId46" w:history="1">
        <w:r>
          <w:rPr>
            <w:rFonts w:ascii="Verdana" w:eastAsia="Times New Roman" w:hAnsi="Verdana" w:cs="Times New Roman"/>
            <w:noProof/>
            <w:vanish/>
            <w:color w:val="000000"/>
            <w:sz w:val="20"/>
            <w:szCs w:val="20"/>
            <w:lang w:eastAsia="en-GB"/>
          </w:rPr>
          <w:drawing>
            <wp:inline distT="0" distB="0" distL="0" distR="0">
              <wp:extent cx="85725" cy="47625"/>
              <wp:effectExtent l="19050" t="0" r="9525" b="0"/>
              <wp:docPr id="31" name="Picture 31" descr="http://www.oxfordscholarship.com/oso/public/all_images/arrow_up.gif">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oxfordscholarship.com/oso/public/all_images/arrow_up.gif">
                        <a:hlinkClick r:id="rId46"/>
                      </pic:cNvPr>
                      <pic:cNvPicPr>
                        <a:picLocks noChangeAspect="1" noChangeArrowheads="1"/>
                      </pic:cNvPicPr>
                    </pic:nvPicPr>
                    <pic:blipFill>
                      <a:blip r:embed="rId16"/>
                      <a:srcRect/>
                      <a:stretch>
                        <a:fillRect/>
                      </a:stretch>
                    </pic:blipFill>
                    <pic:spPr bwMode="auto">
                      <a:xfrm>
                        <a:off x="0" y="0"/>
                        <a:ext cx="85725" cy="47625"/>
                      </a:xfrm>
                      <a:prstGeom prst="rect">
                        <a:avLst/>
                      </a:prstGeom>
                      <a:noFill/>
                      <a:ln w="9525">
                        <a:noFill/>
                        <a:miter lim="800000"/>
                        <a:headEnd/>
                        <a:tailEnd/>
                      </a:ln>
                    </pic:spPr>
                  </pic:pic>
                </a:graphicData>
              </a:graphic>
            </wp:inline>
          </w:drawing>
        </w:r>
        <w:r w:rsidRPr="0068014A">
          <w:rPr>
            <w:rFonts w:ascii="Verdana" w:eastAsia="Times New Roman" w:hAnsi="Verdana" w:cs="Times New Roman"/>
            <w:vanish/>
            <w:color w:val="000000"/>
            <w:sz w:val="20"/>
            <w:lang w:eastAsia="en-GB"/>
          </w:rPr>
          <w:t>hide abstracts</w:t>
        </w:r>
      </w:hyperlink>
    </w:p>
    <w:p w:rsidR="0068014A" w:rsidRPr="0068014A" w:rsidRDefault="0068014A" w:rsidP="0068014A">
      <w:pPr>
        <w:spacing w:after="0" w:line="240" w:lineRule="auto"/>
        <w:rPr>
          <w:rFonts w:ascii="Verdana" w:eastAsia="Times New Roman" w:hAnsi="Verdana" w:cs="Times New Roman"/>
          <w:color w:val="18170E"/>
          <w:sz w:val="20"/>
          <w:szCs w:val="20"/>
          <w:lang w:eastAsia="en-GB"/>
        </w:rPr>
      </w:pPr>
      <w:r w:rsidRPr="0068014A">
        <w:rPr>
          <w:rFonts w:ascii="Verdana" w:eastAsia="Times New Roman" w:hAnsi="Verdana" w:cs="Times New Roman"/>
          <w:color w:val="18170E"/>
          <w:sz w:val="20"/>
          <w:szCs w:val="20"/>
          <w:lang w:eastAsia="en-GB"/>
        </w:rPr>
        <w:t xml:space="preserve">  </w:t>
      </w:r>
    </w:p>
    <w:p w:rsidR="0068014A" w:rsidRPr="0068014A" w:rsidRDefault="0068014A" w:rsidP="0068014A">
      <w:pPr>
        <w:spacing w:after="0" w:line="240" w:lineRule="auto"/>
        <w:rPr>
          <w:rFonts w:ascii="Verdana" w:eastAsia="Times New Roman" w:hAnsi="Verdana" w:cs="Times New Roman"/>
          <w:color w:val="18170E"/>
          <w:sz w:val="20"/>
          <w:szCs w:val="20"/>
          <w:lang w:eastAsia="en-GB"/>
        </w:rPr>
      </w:pPr>
      <w:r w:rsidRPr="0068014A">
        <w:rPr>
          <w:rFonts w:ascii="Verdana" w:eastAsia="Times New Roman" w:hAnsi="Verdana" w:cs="Times New Roman"/>
          <w:b/>
          <w:bCs/>
          <w:color w:val="18170E"/>
          <w:sz w:val="27"/>
          <w:lang w:eastAsia="en-GB"/>
        </w:rPr>
        <w:t xml:space="preserve">John Hendry </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b/>
          <w:bCs/>
          <w:color w:val="18170E"/>
          <w:sz w:val="24"/>
          <w:szCs w:val="24"/>
          <w:lang w:eastAsia="en-GB"/>
        </w:rPr>
        <w:t>Abstract:</w:t>
      </w:r>
      <w:r w:rsidRPr="0068014A">
        <w:rPr>
          <w:rFonts w:ascii="Verdana" w:eastAsia="Times New Roman" w:hAnsi="Verdana" w:cs="Times New Roman"/>
          <w:color w:val="18170E"/>
          <w:sz w:val="24"/>
          <w:szCs w:val="24"/>
          <w:lang w:eastAsia="en-GB"/>
        </w:rPr>
        <w:t xml:space="preserve"> This chapter turns from a description of business and management in the </w:t>
      </w:r>
      <w:proofErr w:type="spellStart"/>
      <w:r w:rsidRPr="0068014A">
        <w:rPr>
          <w:rFonts w:ascii="Verdana" w:eastAsia="Times New Roman" w:hAnsi="Verdana" w:cs="Times New Roman"/>
          <w:color w:val="18170E"/>
          <w:sz w:val="24"/>
          <w:szCs w:val="24"/>
          <w:lang w:eastAsia="en-GB"/>
        </w:rPr>
        <w:t>bimoral</w:t>
      </w:r>
      <w:proofErr w:type="spellEnd"/>
      <w:r w:rsidRPr="0068014A">
        <w:rPr>
          <w:rFonts w:ascii="Verdana" w:eastAsia="Times New Roman" w:hAnsi="Verdana" w:cs="Times New Roman"/>
          <w:color w:val="18170E"/>
          <w:sz w:val="24"/>
          <w:szCs w:val="24"/>
          <w:lang w:eastAsia="en-GB"/>
        </w:rPr>
        <w:t xml:space="preserve"> society to the challenges facing contemporary managers. It is argued that whereas in a traditional bureaucratic context the role of managers was largely technical and leadership was needed only at times of change, contemporary organizations, which rely for their success on the diverse self-interests of their members, need leadership simply to hold together. The manager now must be a leader — and a moral leader — managing learning in a moral community.</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b/>
          <w:bCs/>
          <w:color w:val="18170E"/>
          <w:sz w:val="24"/>
          <w:szCs w:val="24"/>
          <w:lang w:eastAsia="en-GB"/>
        </w:rPr>
        <w:t>Keywords:</w:t>
      </w:r>
      <w:r w:rsidRPr="0068014A">
        <w:rPr>
          <w:rFonts w:ascii="Verdana" w:eastAsia="Times New Roman" w:hAnsi="Verdana" w:cs="Times New Roman"/>
          <w:color w:val="18170E"/>
          <w:sz w:val="24"/>
          <w:szCs w:val="24"/>
          <w:lang w:eastAsia="en-GB"/>
        </w:rPr>
        <w:t xml:space="preserve"> </w:t>
      </w:r>
      <w:hyperlink r:id="rId47" w:history="1">
        <w:r w:rsidRPr="0068014A">
          <w:rPr>
            <w:rFonts w:ascii="Verdana" w:eastAsia="Times New Roman" w:hAnsi="Verdana" w:cs="Times New Roman"/>
            <w:b/>
            <w:bCs/>
            <w:color w:val="A55200"/>
            <w:sz w:val="24"/>
            <w:szCs w:val="24"/>
            <w:lang w:eastAsia="en-GB"/>
          </w:rPr>
          <w:t>moral management</w:t>
        </w:r>
      </w:hyperlink>
      <w:r w:rsidRPr="0068014A">
        <w:rPr>
          <w:rFonts w:ascii="Verdana" w:eastAsia="Times New Roman" w:hAnsi="Verdana" w:cs="Times New Roman"/>
          <w:color w:val="18170E"/>
          <w:sz w:val="24"/>
          <w:szCs w:val="24"/>
          <w:lang w:eastAsia="en-GB"/>
        </w:rPr>
        <w:t xml:space="preserve">, </w:t>
      </w:r>
      <w:hyperlink r:id="rId48" w:history="1">
        <w:r w:rsidRPr="0068014A">
          <w:rPr>
            <w:rFonts w:ascii="Verdana" w:eastAsia="Times New Roman" w:hAnsi="Verdana" w:cs="Times New Roman"/>
            <w:b/>
            <w:bCs/>
            <w:color w:val="A55200"/>
            <w:sz w:val="24"/>
            <w:szCs w:val="24"/>
            <w:lang w:eastAsia="en-GB"/>
          </w:rPr>
          <w:t>leadership</w:t>
        </w:r>
      </w:hyperlink>
      <w:r w:rsidRPr="0068014A">
        <w:rPr>
          <w:rFonts w:ascii="Verdana" w:eastAsia="Times New Roman" w:hAnsi="Verdana" w:cs="Times New Roman"/>
          <w:color w:val="18170E"/>
          <w:sz w:val="24"/>
          <w:szCs w:val="24"/>
          <w:lang w:eastAsia="en-GB"/>
        </w:rPr>
        <w:t xml:space="preserve">, </w:t>
      </w:r>
      <w:hyperlink r:id="rId49" w:history="1">
        <w:r w:rsidRPr="0068014A">
          <w:rPr>
            <w:rFonts w:ascii="Verdana" w:eastAsia="Times New Roman" w:hAnsi="Verdana" w:cs="Times New Roman"/>
            <w:b/>
            <w:bCs/>
            <w:color w:val="A55200"/>
            <w:sz w:val="24"/>
            <w:szCs w:val="24"/>
            <w:lang w:eastAsia="en-GB"/>
          </w:rPr>
          <w:t>moral leadership</w:t>
        </w:r>
      </w:hyperlink>
      <w:r w:rsidRPr="0068014A">
        <w:rPr>
          <w:rFonts w:ascii="Verdana" w:eastAsia="Times New Roman" w:hAnsi="Verdana" w:cs="Times New Roman"/>
          <w:color w:val="18170E"/>
          <w:sz w:val="24"/>
          <w:szCs w:val="24"/>
          <w:lang w:eastAsia="en-GB"/>
        </w:rPr>
        <w:t xml:space="preserve">, </w:t>
      </w:r>
      <w:hyperlink r:id="rId50" w:history="1">
        <w:r w:rsidRPr="0068014A">
          <w:rPr>
            <w:rFonts w:ascii="Verdana" w:eastAsia="Times New Roman" w:hAnsi="Verdana" w:cs="Times New Roman"/>
            <w:b/>
            <w:bCs/>
            <w:color w:val="A55200"/>
            <w:sz w:val="24"/>
            <w:szCs w:val="24"/>
            <w:lang w:eastAsia="en-GB"/>
          </w:rPr>
          <w:t>management learning</w:t>
        </w:r>
      </w:hyperlink>
      <w:r w:rsidRPr="0068014A">
        <w:rPr>
          <w:rFonts w:ascii="Verdana" w:eastAsia="Times New Roman" w:hAnsi="Verdana" w:cs="Times New Roman"/>
          <w:color w:val="18170E"/>
          <w:sz w:val="24"/>
          <w:szCs w:val="24"/>
          <w:lang w:eastAsia="en-GB"/>
        </w:rPr>
        <w:t xml:space="preserve">, </w:t>
      </w:r>
      <w:hyperlink r:id="rId51" w:history="1">
        <w:r w:rsidRPr="0068014A">
          <w:rPr>
            <w:rFonts w:ascii="Verdana" w:eastAsia="Times New Roman" w:hAnsi="Verdana" w:cs="Times New Roman"/>
            <w:b/>
            <w:bCs/>
            <w:color w:val="A55200"/>
            <w:sz w:val="24"/>
            <w:szCs w:val="24"/>
            <w:lang w:eastAsia="en-GB"/>
          </w:rPr>
          <w:t>trust</w:t>
        </w:r>
      </w:hyperlink>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Although ‘flexible’ or ‘post-bureaucratic’ organizations are still a relative novelty, some aspects of their operation are already well understood. The need to encourage and reward individual enterprise, for example, is widely appreciated, and a lot of work has gone into defining the reporting-evaluation-, and incentive-based remuneration systems needed to achieve this. A lot of attention has also been paid to the development of information systems able to distribute knowledge rapidly to the points at which it is needed, without either locking it up in bureaucratized compartments or creating information overload. In business schools there is a new focus on career management, and entrepreneurship has moved from being a minority option to being the core of the MBA </w:t>
      </w:r>
      <w:proofErr w:type="spellStart"/>
      <w:r w:rsidRPr="0068014A">
        <w:rPr>
          <w:rFonts w:ascii="Verdana" w:eastAsia="Times New Roman" w:hAnsi="Verdana" w:cs="Times New Roman"/>
          <w:color w:val="18170E"/>
          <w:sz w:val="24"/>
          <w:szCs w:val="24"/>
          <w:lang w:eastAsia="en-GB"/>
        </w:rPr>
        <w:t>programme</w:t>
      </w:r>
      <w:proofErr w:type="spellEnd"/>
      <w:r w:rsidRPr="0068014A">
        <w:rPr>
          <w:rFonts w:ascii="Verdana" w:eastAsia="Times New Roman" w:hAnsi="Verdana" w:cs="Times New Roman"/>
          <w:color w:val="18170E"/>
          <w:sz w:val="24"/>
          <w:szCs w:val="24"/>
          <w:lang w:eastAsia="en-GB"/>
        </w:rPr>
        <w:t xml:space="preserve">. A generation of young managers has responded well to the challenge of taking responsibility for their own learning and careers, displaying a drive and independence, </w:t>
      </w:r>
      <w:proofErr w:type="gramStart"/>
      <w:r w:rsidRPr="0068014A">
        <w:rPr>
          <w:rFonts w:ascii="Verdana" w:eastAsia="Times New Roman" w:hAnsi="Verdana" w:cs="Times New Roman"/>
          <w:color w:val="18170E"/>
          <w:sz w:val="24"/>
          <w:szCs w:val="24"/>
          <w:lang w:eastAsia="en-GB"/>
        </w:rPr>
        <w:t>a competitiveness</w:t>
      </w:r>
      <w:proofErr w:type="gramEnd"/>
      <w:r w:rsidRPr="0068014A">
        <w:rPr>
          <w:rFonts w:ascii="Verdana" w:eastAsia="Times New Roman" w:hAnsi="Verdana" w:cs="Times New Roman"/>
          <w:color w:val="18170E"/>
          <w:sz w:val="24"/>
          <w:szCs w:val="24"/>
          <w:lang w:eastAsia="en-GB"/>
        </w:rPr>
        <w:t xml:space="preserve">, and a degree of self-confidence that many of their parents' generation lacked. In all the enthusiasm for enterprise and autonomy, however, very little attention has been paid to the core of the new management challenge, which is not how to foster market values—that is the easy bit—but how to combine these with the </w:t>
      </w:r>
      <w:r w:rsidRPr="0068014A">
        <w:rPr>
          <w:rFonts w:ascii="Verdana" w:eastAsia="Times New Roman" w:hAnsi="Verdana" w:cs="Times New Roman"/>
          <w:color w:val="18170E"/>
          <w:sz w:val="24"/>
          <w:szCs w:val="24"/>
          <w:lang w:eastAsia="en-GB"/>
        </w:rPr>
        <w:lastRenderedPageBreak/>
        <w:t xml:space="preserve">traditionally moral concerns and </w:t>
      </w:r>
      <w:proofErr w:type="spellStart"/>
      <w:r w:rsidRPr="0068014A">
        <w:rPr>
          <w:rFonts w:ascii="Verdana" w:eastAsia="Times New Roman" w:hAnsi="Verdana" w:cs="Times New Roman"/>
          <w:color w:val="18170E"/>
          <w:sz w:val="24"/>
          <w:szCs w:val="24"/>
          <w:lang w:eastAsia="en-GB"/>
        </w:rPr>
        <w:t>behaviours</w:t>
      </w:r>
      <w:proofErr w:type="spellEnd"/>
      <w:r w:rsidRPr="0068014A">
        <w:rPr>
          <w:rFonts w:ascii="Verdana" w:eastAsia="Times New Roman" w:hAnsi="Verdana" w:cs="Times New Roman"/>
          <w:color w:val="18170E"/>
          <w:sz w:val="24"/>
          <w:szCs w:val="24"/>
          <w:lang w:eastAsia="en-GB"/>
        </w:rPr>
        <w:t xml:space="preserve"> that are still necessary if the newly empowered self-interest is to be made to work for the communities in which it operates— the companies themselves, the local communities in which they are sited, and society at large. Durkheim may have been overstating things when he suggested a century ago that entrepreneurial self-interest was in danger of undermining the whole moral fabric and stability of society, but he nevertheless had a point.</w:t>
      </w:r>
      <w:hyperlink r:id="rId52" w:anchor="acprof-9780199268634-note-328" w:history="1">
        <w:r w:rsidRPr="0068014A">
          <w:rPr>
            <w:rFonts w:ascii="Verdana" w:eastAsia="Times New Roman" w:hAnsi="Verdana" w:cs="Times New Roman"/>
            <w:color w:val="000000"/>
            <w:sz w:val="24"/>
            <w:szCs w:val="24"/>
            <w:vertAlign w:val="superscript"/>
            <w:lang w:eastAsia="en-GB"/>
          </w:rPr>
          <w:t>1</w:t>
        </w:r>
      </w:hyperlink>
      <w:r w:rsidRPr="0068014A">
        <w:rPr>
          <w:rFonts w:ascii="Verdana" w:eastAsia="Times New Roman" w:hAnsi="Verdana" w:cs="Times New Roman"/>
          <w:color w:val="18170E"/>
          <w:sz w:val="24"/>
          <w:szCs w:val="24"/>
          <w:lang w:eastAsia="en-GB"/>
        </w:rPr>
        <w:t xml:space="preserve"> One of the lessons we can draw from the Enron affair is that self-interest, if unchecked by moral restraint, </w:t>
      </w:r>
      <w:r w:rsidRPr="0068014A">
        <w:rPr>
          <w:rFonts w:ascii="Verdana" w:eastAsia="Times New Roman" w:hAnsi="Verdana" w:cs="Times New Roman"/>
          <w:i/>
          <w:iCs/>
          <w:color w:val="18170E"/>
          <w:sz w:val="24"/>
          <w:szCs w:val="24"/>
          <w:lang w:eastAsia="en-GB"/>
        </w:rPr>
        <w:t>can</w:t>
      </w:r>
      <w:r w:rsidRPr="0068014A">
        <w:rPr>
          <w:rFonts w:ascii="Verdana" w:eastAsia="Times New Roman" w:hAnsi="Verdana" w:cs="Times New Roman"/>
          <w:color w:val="18170E"/>
          <w:sz w:val="24"/>
          <w:szCs w:val="24"/>
          <w:lang w:eastAsia="en-GB"/>
        </w:rPr>
        <w:t xml:space="preserve"> get the better of people and lead to situations that serve the interests of no one.</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Where this moral restraint will come from, in a world in which traditional moral authorities no longer have credibility, will in the end be a problem for society. We shall look at this problem in the next chapter. Meanwhile, though, the immediate challenge facing managers is not so much how to legitimate </w:t>
      </w:r>
    </w:p>
    <w:p w:rsidR="0068014A" w:rsidRPr="0068014A" w:rsidRDefault="0068014A" w:rsidP="0068014A">
      <w:pPr>
        <w:spacing w:line="15" w:lineRule="atLeast"/>
        <w:rPr>
          <w:rFonts w:ascii="Verdana" w:eastAsia="Times New Roman" w:hAnsi="Verdana" w:cs="Times New Roman"/>
          <w:color w:val="000065"/>
          <w:sz w:val="15"/>
          <w:szCs w:val="15"/>
          <w:lang w:eastAsia="en-GB"/>
        </w:rPr>
      </w:pPr>
      <w:proofErr w:type="gramStart"/>
      <w:r w:rsidRPr="0068014A">
        <w:rPr>
          <w:rFonts w:ascii="Verdana" w:eastAsia="Times New Roman" w:hAnsi="Verdana" w:cs="Times New Roman"/>
          <w:color w:val="000065"/>
          <w:sz w:val="15"/>
          <w:szCs w:val="15"/>
          <w:lang w:eastAsia="en-GB"/>
        </w:rPr>
        <w:t>end</w:t>
      </w:r>
      <w:proofErr w:type="gramEnd"/>
      <w:r w:rsidRPr="0068014A">
        <w:rPr>
          <w:rFonts w:ascii="Verdana" w:eastAsia="Times New Roman" w:hAnsi="Verdana" w:cs="Times New Roman"/>
          <w:color w:val="000065"/>
          <w:sz w:val="15"/>
          <w:szCs w:val="15"/>
          <w:lang w:eastAsia="en-GB"/>
        </w:rPr>
        <w:t xml:space="preserve"> p.203</w:t>
      </w:r>
    </w:p>
    <w:p w:rsidR="0068014A" w:rsidRPr="0068014A" w:rsidRDefault="0068014A" w:rsidP="0068014A">
      <w:pPr>
        <w:spacing w:after="150" w:line="240" w:lineRule="auto"/>
        <w:jc w:val="center"/>
        <w:rPr>
          <w:rFonts w:ascii="Verdana" w:eastAsia="Times New Roman" w:hAnsi="Verdana" w:cs="Times New Roman"/>
          <w:color w:val="18170E"/>
          <w:sz w:val="20"/>
          <w:szCs w:val="20"/>
          <w:lang w:eastAsia="en-GB"/>
        </w:rPr>
      </w:pPr>
      <w:r w:rsidRPr="0068014A">
        <w:rPr>
          <w:rFonts w:ascii="Verdana" w:eastAsia="Times New Roman" w:hAnsi="Verdana" w:cs="Times New Roman"/>
          <w:color w:val="18170E"/>
          <w:sz w:val="20"/>
          <w:szCs w:val="20"/>
          <w:lang w:eastAsia="en-GB"/>
        </w:rPr>
        <w:t>PRINTED FROM OXFORD SCHOLARSHIP ONLINE (www.oxfordscholarship.com</w:t>
      </w:r>
      <w:proofErr w:type="gramStart"/>
      <w:r w:rsidRPr="0068014A">
        <w:rPr>
          <w:rFonts w:ascii="Verdana" w:eastAsia="Times New Roman" w:hAnsi="Verdana" w:cs="Times New Roman"/>
          <w:color w:val="18170E"/>
          <w:sz w:val="20"/>
          <w:szCs w:val="20"/>
          <w:lang w:eastAsia="en-GB"/>
        </w:rPr>
        <w:t>)</w:t>
      </w:r>
      <w:proofErr w:type="gramEnd"/>
      <w:r w:rsidRPr="0068014A">
        <w:rPr>
          <w:rFonts w:ascii="Verdana" w:eastAsia="Times New Roman" w:hAnsi="Verdana" w:cs="Times New Roman"/>
          <w:color w:val="18170E"/>
          <w:sz w:val="20"/>
          <w:szCs w:val="20"/>
          <w:lang w:eastAsia="en-GB"/>
        </w:rPr>
        <w:br/>
        <w:t xml:space="preserve">© Copyright Oxford University Press, 2003-2007. All Rights Reserved </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proofErr w:type="gramStart"/>
      <w:r w:rsidRPr="0068014A">
        <w:rPr>
          <w:rFonts w:ascii="Verdana" w:eastAsia="Times New Roman" w:hAnsi="Verdana" w:cs="Times New Roman"/>
          <w:color w:val="18170E"/>
          <w:sz w:val="24"/>
          <w:szCs w:val="24"/>
          <w:lang w:eastAsia="en-GB"/>
        </w:rPr>
        <w:t>traditional</w:t>
      </w:r>
      <w:proofErr w:type="gramEnd"/>
      <w:r w:rsidRPr="0068014A">
        <w:rPr>
          <w:rFonts w:ascii="Verdana" w:eastAsia="Times New Roman" w:hAnsi="Verdana" w:cs="Times New Roman"/>
          <w:color w:val="18170E"/>
          <w:sz w:val="24"/>
          <w:szCs w:val="24"/>
          <w:lang w:eastAsia="en-GB"/>
        </w:rPr>
        <w:t xml:space="preserve"> moral values as how to express and enact them, and so secure the collective interests that ultimately depend on them, in the absence of a traditionally rule-based or strongly hierarchical organizational culture. In this chapter we shall explore three separate aspects of this challenge. The first is a challenge of leadership, as top executives are called on to ensure that the individual entrepreneurial energies set free in flexible organizations are directed, synchronized, and employed constructively in the service of the organizations and their stakeholders. The focus here is on strategy and direction rather than on morality as such, but as we shall see the challenge nevertheless has a significant moral dimension. The second challenge is more explicitly moral. In a flexible organization, managers at all levels need to create and sustain the sense of moral community that is necessary if the damaging excesses of self-interest are to be avoided and if people are to work together in effective, trusting relationships. The third challenge is more general: in a </w:t>
      </w:r>
      <w:proofErr w:type="spellStart"/>
      <w:r w:rsidRPr="0068014A">
        <w:rPr>
          <w:rFonts w:ascii="Verdana" w:eastAsia="Times New Roman" w:hAnsi="Verdana" w:cs="Times New Roman"/>
          <w:color w:val="18170E"/>
          <w:sz w:val="24"/>
          <w:szCs w:val="24"/>
          <w:lang w:eastAsia="en-GB"/>
        </w:rPr>
        <w:t>bimoral</w:t>
      </w:r>
      <w:proofErr w:type="spellEnd"/>
      <w:r w:rsidRPr="0068014A">
        <w:rPr>
          <w:rFonts w:ascii="Verdana" w:eastAsia="Times New Roman" w:hAnsi="Verdana" w:cs="Times New Roman"/>
          <w:color w:val="18170E"/>
          <w:sz w:val="24"/>
          <w:szCs w:val="24"/>
          <w:lang w:eastAsia="en-GB"/>
        </w:rPr>
        <w:t xml:space="preserve"> society we must somehow learn to manage, and teach other people to manage, in a world without rules, or at least in a world in which rules are there to be broken.</w:t>
      </w:r>
    </w:p>
    <w:p w:rsidR="0068014A" w:rsidRPr="0068014A" w:rsidRDefault="0068014A" w:rsidP="0068014A">
      <w:pPr>
        <w:spacing w:after="150" w:line="240" w:lineRule="auto"/>
        <w:rPr>
          <w:rFonts w:ascii="Verdana" w:eastAsia="Times New Roman" w:hAnsi="Verdana" w:cs="Times New Roman"/>
          <w:color w:val="000065"/>
          <w:sz w:val="36"/>
          <w:szCs w:val="36"/>
          <w:lang w:eastAsia="en-GB"/>
        </w:rPr>
      </w:pPr>
      <w:bookmarkStart w:id="4" w:name="acprof-9780199268634-div1-35"/>
      <w:bookmarkEnd w:id="4"/>
      <w:r w:rsidRPr="0068014A">
        <w:rPr>
          <w:rFonts w:ascii="Verdana" w:eastAsia="Times New Roman" w:hAnsi="Verdana" w:cs="Times New Roman"/>
          <w:color w:val="000065"/>
          <w:sz w:val="36"/>
          <w:szCs w:val="36"/>
          <w:lang w:eastAsia="en-GB"/>
        </w:rPr>
        <w:t>HOLDING IT ALL TOGETHER: THE CHALLENGE OF LEADERSHIP</w:t>
      </w:r>
    </w:p>
    <w:p w:rsidR="0068014A" w:rsidRPr="0068014A" w:rsidRDefault="0068014A" w:rsidP="0068014A">
      <w:pPr>
        <w:spacing w:after="150" w:line="240" w:lineRule="auto"/>
        <w:rPr>
          <w:rFonts w:ascii="Verdana" w:eastAsia="Times New Roman" w:hAnsi="Verdana" w:cs="Times New Roman"/>
          <w:b/>
          <w:bCs/>
          <w:color w:val="000065"/>
          <w:sz w:val="27"/>
          <w:szCs w:val="27"/>
          <w:lang w:eastAsia="en-GB"/>
        </w:rPr>
      </w:pPr>
      <w:bookmarkStart w:id="5" w:name="acprof-9780199268634-div2-35"/>
      <w:bookmarkEnd w:id="5"/>
      <w:r w:rsidRPr="0068014A">
        <w:rPr>
          <w:rFonts w:ascii="Verdana" w:eastAsia="Times New Roman" w:hAnsi="Verdana" w:cs="Times New Roman"/>
          <w:b/>
          <w:bCs/>
          <w:color w:val="000065"/>
          <w:sz w:val="27"/>
          <w:szCs w:val="27"/>
          <w:lang w:eastAsia="en-GB"/>
        </w:rPr>
        <w:t>The problem</w:t>
      </w:r>
    </w:p>
    <w:p w:rsidR="0068014A" w:rsidRPr="0068014A" w:rsidRDefault="0068014A" w:rsidP="0068014A">
      <w:pPr>
        <w:spacing w:after="0" w:line="240" w:lineRule="auto"/>
        <w:rPr>
          <w:rFonts w:ascii="Verdana" w:eastAsia="Times New Roman" w:hAnsi="Verdana" w:cs="Times New Roman"/>
          <w:color w:val="18170E"/>
          <w:sz w:val="24"/>
          <w:szCs w:val="24"/>
          <w:lang w:eastAsia="en-GB"/>
        </w:rPr>
      </w:pPr>
      <w:r w:rsidRPr="0068014A">
        <w:rPr>
          <w:rFonts w:ascii="Verdana" w:eastAsia="Times New Roman" w:hAnsi="Verdana" w:cs="Times New Roman"/>
          <w:color w:val="18170E"/>
          <w:sz w:val="24"/>
          <w:szCs w:val="24"/>
          <w:lang w:eastAsia="en-GB"/>
        </w:rPr>
        <w:t xml:space="preserve">Flexible ways of organizing have brought great benefits, combining efficiency with responsiveness and releasing the entrepreneurial energies of their members. They have also brought new challenges. Old-fashioned bureaucracies may have made poor use of the energies and inventiveness of their staff. They were certainly </w:t>
      </w:r>
      <w:proofErr w:type="gramStart"/>
      <w:r w:rsidRPr="0068014A">
        <w:rPr>
          <w:rFonts w:ascii="Verdana" w:eastAsia="Times New Roman" w:hAnsi="Verdana" w:cs="Times New Roman"/>
          <w:color w:val="18170E"/>
          <w:sz w:val="24"/>
          <w:szCs w:val="24"/>
          <w:lang w:eastAsia="en-GB"/>
        </w:rPr>
        <w:t>slow</w:t>
      </w:r>
      <w:proofErr w:type="gramEnd"/>
      <w:r w:rsidRPr="0068014A">
        <w:rPr>
          <w:rFonts w:ascii="Verdana" w:eastAsia="Times New Roman" w:hAnsi="Verdana" w:cs="Times New Roman"/>
          <w:color w:val="18170E"/>
          <w:sz w:val="24"/>
          <w:szCs w:val="24"/>
          <w:lang w:eastAsia="en-GB"/>
        </w:rPr>
        <w:t xml:space="preserve"> moving and resistant to change. But the moral compact on which they were based secured a high level of </w:t>
      </w:r>
      <w:r w:rsidRPr="0068014A">
        <w:rPr>
          <w:rFonts w:ascii="Verdana" w:eastAsia="Times New Roman" w:hAnsi="Verdana" w:cs="Times New Roman"/>
          <w:color w:val="18170E"/>
          <w:sz w:val="24"/>
          <w:szCs w:val="24"/>
          <w:lang w:eastAsia="en-GB"/>
        </w:rPr>
        <w:lastRenderedPageBreak/>
        <w:t xml:space="preserve">organizational commitment and this, and the rules and guidelines within which jobs were framed, enabled them to direct people's efforts towards a common purpose. In flexible organizations, with their fixed-term contracts, job insecurity, and looser forms of control, there is no obvious basis for organizational commitment or for ensuring that everyone is pulling in the same direction. Incentive schemes can reward desired outcomes, but in the fast-moving competitive arenas of the flexible economy it is not always clear in advance what the desired outcomes will be, or how they should be formulated, and as researchers have repeatedly shown incentive pay is full of pitfalls. By encouraging people's self-interest it encourages them to play the system, discouraging cooperative </w:t>
      </w:r>
      <w:proofErr w:type="spellStart"/>
      <w:r w:rsidRPr="0068014A">
        <w:rPr>
          <w:rFonts w:ascii="Verdana" w:eastAsia="Times New Roman" w:hAnsi="Verdana" w:cs="Times New Roman"/>
          <w:color w:val="18170E"/>
          <w:sz w:val="24"/>
          <w:szCs w:val="24"/>
          <w:lang w:eastAsia="en-GB"/>
        </w:rPr>
        <w:t>behaviours</w:t>
      </w:r>
      <w:proofErr w:type="spellEnd"/>
      <w:r w:rsidRPr="0068014A">
        <w:rPr>
          <w:rFonts w:ascii="Verdana" w:eastAsia="Times New Roman" w:hAnsi="Verdana" w:cs="Times New Roman"/>
          <w:color w:val="18170E"/>
          <w:sz w:val="24"/>
          <w:szCs w:val="24"/>
          <w:lang w:eastAsia="en-GB"/>
        </w:rPr>
        <w:t xml:space="preserve"> and focusing people on the rewards available rather than on the task at hand. Researchers have found that people on incentive pay are less likely to help their co-workers; that hospital surgeons whose pay was adjusted to counter fears of high mortality rates responded by refusing to treat high-risk patients; that executives adjust reported earnings to maximize their bonuses. In one case an </w:t>
      </w:r>
    </w:p>
    <w:p w:rsidR="0068014A" w:rsidRPr="0068014A" w:rsidRDefault="0068014A" w:rsidP="0068014A">
      <w:pPr>
        <w:spacing w:line="15" w:lineRule="atLeast"/>
        <w:rPr>
          <w:rFonts w:ascii="Verdana" w:eastAsia="Times New Roman" w:hAnsi="Verdana" w:cs="Times New Roman"/>
          <w:color w:val="000065"/>
          <w:sz w:val="15"/>
          <w:szCs w:val="15"/>
          <w:lang w:eastAsia="en-GB"/>
        </w:rPr>
      </w:pPr>
      <w:proofErr w:type="gramStart"/>
      <w:r w:rsidRPr="0068014A">
        <w:rPr>
          <w:rFonts w:ascii="Verdana" w:eastAsia="Times New Roman" w:hAnsi="Verdana" w:cs="Times New Roman"/>
          <w:color w:val="000065"/>
          <w:sz w:val="15"/>
          <w:szCs w:val="15"/>
          <w:lang w:eastAsia="en-GB"/>
        </w:rPr>
        <w:t>end</w:t>
      </w:r>
      <w:proofErr w:type="gramEnd"/>
      <w:r w:rsidRPr="0068014A">
        <w:rPr>
          <w:rFonts w:ascii="Verdana" w:eastAsia="Times New Roman" w:hAnsi="Verdana" w:cs="Times New Roman"/>
          <w:color w:val="000065"/>
          <w:sz w:val="15"/>
          <w:szCs w:val="15"/>
          <w:lang w:eastAsia="en-GB"/>
        </w:rPr>
        <w:t xml:space="preserve"> p.204</w:t>
      </w:r>
    </w:p>
    <w:p w:rsidR="0068014A" w:rsidRPr="0068014A" w:rsidRDefault="0068014A" w:rsidP="0068014A">
      <w:pPr>
        <w:pBdr>
          <w:bottom w:val="single" w:sz="6" w:space="1" w:color="auto"/>
        </w:pBdr>
        <w:spacing w:after="0" w:line="240" w:lineRule="auto"/>
        <w:jc w:val="center"/>
        <w:rPr>
          <w:rFonts w:ascii="Arial" w:eastAsia="Times New Roman" w:hAnsi="Arial" w:cs="Arial"/>
          <w:vanish/>
          <w:sz w:val="16"/>
          <w:szCs w:val="16"/>
          <w:lang w:eastAsia="en-GB"/>
        </w:rPr>
      </w:pPr>
      <w:r w:rsidRPr="0068014A">
        <w:rPr>
          <w:rFonts w:ascii="Arial" w:eastAsia="Times New Roman" w:hAnsi="Arial" w:cs="Arial"/>
          <w:vanish/>
          <w:sz w:val="16"/>
          <w:szCs w:val="16"/>
          <w:lang w:eastAsia="en-GB"/>
        </w:rPr>
        <w:t>Top of Form</w:t>
      </w:r>
    </w:p>
    <w:p w:rsidR="0068014A" w:rsidRPr="0068014A" w:rsidRDefault="0068014A" w:rsidP="0068014A">
      <w:pPr>
        <w:spacing w:after="0" w:line="240" w:lineRule="auto"/>
        <w:rPr>
          <w:rFonts w:ascii="Verdana" w:eastAsia="Times New Roman" w:hAnsi="Verdana" w:cs="Times New Roman"/>
          <w:vanish/>
          <w:color w:val="18170E"/>
          <w:sz w:val="20"/>
          <w:szCs w:val="20"/>
          <w:lang w:eastAsia="en-GB"/>
        </w:rPr>
      </w:pPr>
      <w:r w:rsidRPr="0068014A">
        <w:rPr>
          <w:rFonts w:ascii="Verdana" w:eastAsia="Times New Roman" w:hAnsi="Verdana" w:cs="Times New Roman"/>
          <w:vanish/>
          <w:color w:val="18170E"/>
          <w:sz w:val="20"/>
          <w:lang w:eastAsia="en-GB"/>
        </w:rPr>
        <w:t>go to page</w:t>
      </w:r>
      <w:r w:rsidRPr="0068014A">
        <w:rPr>
          <w:rFonts w:ascii="Verdana" w:eastAsia="Times New Roman" w:hAnsi="Verdana" w:cs="Times New Roman"/>
          <w:vanish/>
          <w:color w:val="18170E"/>
          <w:sz w:val="20"/>
          <w:szCs w:val="20"/>
          <w:lang w:eastAsia="en-GB"/>
        </w:rPr>
        <w:t xml:space="preserve">  </w:t>
      </w:r>
      <w:r w:rsidRPr="0068014A">
        <w:rPr>
          <w:rFonts w:ascii="Verdana" w:eastAsia="Times New Roman" w:hAnsi="Verdana" w:cs="Times New Roman"/>
          <w:vanish/>
          <w:color w:val="18170E"/>
          <w:sz w:val="20"/>
          <w:szCs w:val="20"/>
          <w:lang w:eastAsia="en-GB"/>
        </w:rPr>
        <w:object w:dxaOrig="1440" w:dyaOrig="1440">
          <v:shape id="_x0000_i1076" type="#_x0000_t75" style="width:34.5pt;height:18pt" o:ole="">
            <v:imagedata r:id="rId7" o:title=""/>
          </v:shape>
          <w:control r:id="rId53" w:name="DefaultOcxName21" w:shapeid="_x0000_i1076"/>
        </w:object>
      </w:r>
      <w:r w:rsidRPr="0068014A">
        <w:rPr>
          <w:rFonts w:ascii="Verdana" w:eastAsia="Times New Roman" w:hAnsi="Verdana" w:cs="Times New Roman"/>
          <w:vanish/>
          <w:color w:val="18170E"/>
          <w:sz w:val="20"/>
          <w:szCs w:val="20"/>
          <w:lang w:eastAsia="en-GB"/>
        </w:rPr>
        <w:t xml:space="preserve">  </w:t>
      </w:r>
      <w:r w:rsidRPr="0068014A">
        <w:rPr>
          <w:rFonts w:ascii="Verdana" w:eastAsia="Times New Roman" w:hAnsi="Verdana" w:cs="Times New Roman"/>
          <w:vanish/>
          <w:color w:val="18170E"/>
          <w:sz w:val="20"/>
          <w:szCs w:val="20"/>
          <w:lang w:eastAsia="en-GB"/>
        </w:rPr>
        <w:object w:dxaOrig="1440" w:dyaOrig="1440">
          <v:shape id="_x0000_i1075" type="#_x0000_t75" style="width:22.5pt;height:18.75pt" o:ole="">
            <v:imagedata r:id="rId9" o:title=""/>
          </v:shape>
          <w:control r:id="rId54" w:name="DefaultOcxName31" w:shapeid="_x0000_i1075"/>
        </w:object>
      </w:r>
      <w:hyperlink r:id="rId55" w:tooltip="previous page" w:history="1">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32" name="Picture 32" descr="http://www.oxfordscholarship.com/all_images/arrow_previous_cb6500.gif">
                <a:hlinkClick xmlns:a="http://schemas.openxmlformats.org/drawingml/2006/main" r:id="rId55" tooltip="&quot;previou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oxfordscholarship.com/all_images/arrow_previous_cb6500.gif">
                        <a:hlinkClick r:id="rId55" tooltip="&quot;previous page&quot;"/>
                      </pic:cNvPr>
                      <pic:cNvPicPr>
                        <a:picLocks noChangeAspect="1" noChangeArrowheads="1"/>
                      </pic:cNvPicPr>
                    </pic:nvPicPr>
                    <pic:blipFill>
                      <a:blip r:embed="rId12"/>
                      <a:srcRect/>
                      <a:stretch>
                        <a:fillRect/>
                      </a:stretch>
                    </pic:blipFill>
                    <pic:spPr bwMode="auto">
                      <a:xfrm>
                        <a:off x="0" y="0"/>
                        <a:ext cx="38100" cy="66675"/>
                      </a:xfrm>
                      <a:prstGeom prst="rect">
                        <a:avLst/>
                      </a:prstGeom>
                      <a:noFill/>
                      <a:ln w="9525">
                        <a:noFill/>
                        <a:miter lim="800000"/>
                        <a:headEnd/>
                        <a:tailEnd/>
                      </a:ln>
                    </pic:spPr>
                  </pic:pic>
                </a:graphicData>
              </a:graphic>
            </wp:inline>
          </w:drawing>
        </w:r>
        <w:r w:rsidRPr="0068014A">
          <w:rPr>
            <w:rFonts w:ascii="Verdana" w:eastAsia="Times New Roman" w:hAnsi="Verdana" w:cs="Times New Roman"/>
            <w:vanish/>
            <w:color w:val="000000"/>
            <w:sz w:val="20"/>
            <w:lang w:eastAsia="en-GB"/>
          </w:rPr>
          <w:t>previous</w:t>
        </w:r>
      </w:hyperlink>
      <w:r w:rsidRPr="0068014A">
        <w:rPr>
          <w:rFonts w:ascii="Verdana" w:eastAsia="Times New Roman" w:hAnsi="Verdana" w:cs="Times New Roman"/>
          <w:vanish/>
          <w:color w:val="18170E"/>
          <w:sz w:val="20"/>
          <w:szCs w:val="20"/>
          <w:lang w:eastAsia="en-GB"/>
        </w:rPr>
        <w:t>  |  </w:t>
      </w:r>
      <w:hyperlink r:id="rId56" w:tooltip="next page" w:history="1">
        <w:r w:rsidRPr="0068014A">
          <w:rPr>
            <w:rFonts w:ascii="Verdana" w:eastAsia="Times New Roman" w:hAnsi="Verdana" w:cs="Times New Roman"/>
            <w:vanish/>
            <w:color w:val="000000"/>
            <w:sz w:val="20"/>
            <w:lang w:eastAsia="en-GB"/>
          </w:rPr>
          <w:t xml:space="preserve">next </w:t>
        </w:r>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33" name="Picture 33" descr="http://www.oxfordscholarship.com/all_images/arrow_next_cb6500.gif">
                <a:hlinkClick xmlns:a="http://schemas.openxmlformats.org/drawingml/2006/main" r:id="rId39" tooltip="&quot;next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oxfordscholarship.com/all_images/arrow_next_cb6500.gif">
                        <a:hlinkClick r:id="rId39" tooltip="&quot;next page&quot;"/>
                      </pic:cNvPr>
                      <pic:cNvPicPr>
                        <a:picLocks noChangeAspect="1" noChangeArrowheads="1"/>
                      </pic:cNvPicPr>
                    </pic:nvPicPr>
                    <pic:blipFill>
                      <a:blip r:embed="rId14"/>
                      <a:srcRect/>
                      <a:stretch>
                        <a:fillRect/>
                      </a:stretch>
                    </pic:blipFill>
                    <pic:spPr bwMode="auto">
                      <a:xfrm>
                        <a:off x="0" y="0"/>
                        <a:ext cx="38100" cy="66675"/>
                      </a:xfrm>
                      <a:prstGeom prst="rect">
                        <a:avLst/>
                      </a:prstGeom>
                      <a:noFill/>
                      <a:ln w="9525">
                        <a:noFill/>
                        <a:miter lim="800000"/>
                        <a:headEnd/>
                        <a:tailEnd/>
                      </a:ln>
                    </pic:spPr>
                  </pic:pic>
                </a:graphicData>
              </a:graphic>
            </wp:inline>
          </w:drawing>
        </w:r>
      </w:hyperlink>
    </w:p>
    <w:p w:rsidR="0068014A" w:rsidRPr="0068014A" w:rsidRDefault="0068014A" w:rsidP="0068014A">
      <w:pPr>
        <w:pBdr>
          <w:top w:val="single" w:sz="6" w:space="1" w:color="auto"/>
        </w:pBdr>
        <w:spacing w:after="0" w:line="240" w:lineRule="auto"/>
        <w:jc w:val="center"/>
        <w:rPr>
          <w:rFonts w:ascii="Arial" w:eastAsia="Times New Roman" w:hAnsi="Arial" w:cs="Arial"/>
          <w:vanish/>
          <w:sz w:val="16"/>
          <w:szCs w:val="16"/>
          <w:lang w:eastAsia="en-GB"/>
        </w:rPr>
      </w:pPr>
      <w:r w:rsidRPr="0068014A">
        <w:rPr>
          <w:rFonts w:ascii="Arial" w:eastAsia="Times New Roman" w:hAnsi="Arial" w:cs="Arial"/>
          <w:vanish/>
          <w:sz w:val="16"/>
          <w:szCs w:val="16"/>
          <w:lang w:eastAsia="en-GB"/>
        </w:rPr>
        <w:t>Bottom of Form</w:t>
      </w:r>
    </w:p>
    <w:p w:rsidR="0068014A" w:rsidRPr="0068014A" w:rsidRDefault="0068014A" w:rsidP="0068014A">
      <w:pPr>
        <w:spacing w:after="0" w:line="240" w:lineRule="auto"/>
        <w:rPr>
          <w:rFonts w:ascii="Verdana" w:eastAsia="Times New Roman" w:hAnsi="Verdana" w:cs="Times New Roman"/>
          <w:vanish/>
          <w:color w:val="18170E"/>
          <w:sz w:val="20"/>
          <w:szCs w:val="20"/>
          <w:lang w:eastAsia="en-GB"/>
        </w:rPr>
      </w:pPr>
      <w:r w:rsidRPr="0068014A">
        <w:rPr>
          <w:rFonts w:ascii="Verdana" w:eastAsia="Times New Roman" w:hAnsi="Verdana" w:cs="Times New Roman"/>
          <w:vanish/>
          <w:color w:val="18170E"/>
          <w:sz w:val="20"/>
          <w:szCs w:val="20"/>
          <w:lang w:eastAsia="en-GB"/>
        </w:rPr>
        <w:br/>
        <w:t xml:space="preserve">  </w:t>
      </w:r>
    </w:p>
    <w:p w:rsidR="0068014A" w:rsidRPr="0068014A" w:rsidRDefault="0068014A" w:rsidP="0068014A">
      <w:pPr>
        <w:spacing w:after="0" w:line="240" w:lineRule="auto"/>
        <w:rPr>
          <w:rFonts w:ascii="Verdana" w:eastAsia="Times New Roman" w:hAnsi="Verdana" w:cs="Times New Roman"/>
          <w:vanish/>
          <w:color w:val="18170E"/>
          <w:sz w:val="20"/>
          <w:szCs w:val="20"/>
          <w:lang w:eastAsia="en-GB"/>
        </w:rPr>
      </w:pPr>
      <w:r w:rsidRPr="0068014A">
        <w:rPr>
          <w:rFonts w:ascii="Verdana" w:eastAsia="Times New Roman" w:hAnsi="Verdana" w:cs="Times New Roman"/>
          <w:b/>
          <w:bCs/>
          <w:vanish/>
          <w:color w:val="18170E"/>
          <w:sz w:val="20"/>
          <w:lang w:eastAsia="en-GB"/>
        </w:rPr>
        <w:t>doi:</w:t>
      </w:r>
      <w:r w:rsidRPr="0068014A">
        <w:rPr>
          <w:rFonts w:ascii="Verdana" w:eastAsia="Times New Roman" w:hAnsi="Verdana" w:cs="Times New Roman"/>
          <w:vanish/>
          <w:color w:val="18170E"/>
          <w:sz w:val="20"/>
          <w:szCs w:val="20"/>
          <w:lang w:eastAsia="en-GB"/>
        </w:rPr>
        <w:t xml:space="preserve">10.1093/acprof:oso/9780199268634.003.0008 </w:t>
      </w:r>
    </w:p>
    <w:p w:rsidR="0068014A" w:rsidRPr="0068014A" w:rsidRDefault="0068014A" w:rsidP="0068014A">
      <w:pPr>
        <w:spacing w:after="0" w:line="240" w:lineRule="auto"/>
        <w:rPr>
          <w:rFonts w:ascii="Times New Roman" w:eastAsia="Times New Roman" w:hAnsi="Times New Roman" w:cs="Times New Roman"/>
          <w:color w:val="000000"/>
          <w:sz w:val="24"/>
          <w:szCs w:val="24"/>
          <w:lang w:eastAsia="en-GB"/>
        </w:rPr>
      </w:pPr>
      <w:r w:rsidRPr="0068014A">
        <w:rPr>
          <w:rFonts w:ascii="Verdana" w:eastAsia="Times New Roman" w:hAnsi="Verdana" w:cs="Times New Roman"/>
          <w:color w:val="18170E"/>
          <w:sz w:val="20"/>
          <w:szCs w:val="20"/>
          <w:lang w:eastAsia="en-GB"/>
        </w:rPr>
        <w:fldChar w:fldCharType="begin"/>
      </w:r>
      <w:r w:rsidRPr="0068014A">
        <w:rPr>
          <w:rFonts w:ascii="Verdana" w:eastAsia="Times New Roman" w:hAnsi="Verdana" w:cs="Times New Roman"/>
          <w:color w:val="18170E"/>
          <w:sz w:val="20"/>
          <w:szCs w:val="20"/>
          <w:lang w:eastAsia="en-GB"/>
        </w:rPr>
        <w:instrText xml:space="preserve"> HYPERLINK "http://www.oxfordscholarship.com/oso/private/content/management/9780199268634/p050_print.html" \l "top" \o "Back to top" </w:instrText>
      </w:r>
      <w:r w:rsidRPr="0068014A">
        <w:rPr>
          <w:rFonts w:ascii="Verdana" w:eastAsia="Times New Roman" w:hAnsi="Verdana" w:cs="Times New Roman"/>
          <w:color w:val="18170E"/>
          <w:sz w:val="20"/>
          <w:szCs w:val="20"/>
          <w:lang w:eastAsia="en-GB"/>
        </w:rPr>
        <w:fldChar w:fldCharType="separate"/>
      </w:r>
    </w:p>
    <w:p w:rsidR="0068014A" w:rsidRPr="0068014A" w:rsidRDefault="0068014A" w:rsidP="0068014A">
      <w:pPr>
        <w:spacing w:after="0" w:line="240" w:lineRule="auto"/>
        <w:rPr>
          <w:rFonts w:ascii="Times New Roman" w:eastAsia="Times New Roman" w:hAnsi="Times New Roman" w:cs="Times New Roman"/>
          <w:sz w:val="24"/>
          <w:szCs w:val="24"/>
          <w:lang w:eastAsia="en-GB"/>
        </w:rPr>
      </w:pPr>
      <w:r w:rsidRPr="0068014A">
        <w:rPr>
          <w:rFonts w:ascii="Verdana" w:eastAsia="Times New Roman" w:hAnsi="Verdana" w:cs="Times New Roman"/>
          <w:color w:val="000000"/>
          <w:sz w:val="20"/>
          <w:szCs w:val="20"/>
          <w:lang w:eastAsia="en-GB"/>
        </w:rPr>
        <w:t>Top</w:t>
      </w:r>
    </w:p>
    <w:p w:rsidR="0068014A" w:rsidRPr="0068014A" w:rsidRDefault="0068014A" w:rsidP="0068014A">
      <w:pPr>
        <w:spacing w:after="0" w:line="240" w:lineRule="auto"/>
        <w:rPr>
          <w:rFonts w:ascii="Verdana" w:eastAsia="Times New Roman" w:hAnsi="Verdana" w:cs="Times New Roman"/>
          <w:color w:val="18170E"/>
          <w:sz w:val="20"/>
          <w:szCs w:val="20"/>
          <w:lang w:eastAsia="en-GB"/>
        </w:rPr>
      </w:pPr>
      <w:r w:rsidRPr="0068014A">
        <w:rPr>
          <w:rFonts w:ascii="Verdana" w:eastAsia="Times New Roman" w:hAnsi="Verdana" w:cs="Times New Roman"/>
          <w:color w:val="18170E"/>
          <w:sz w:val="20"/>
          <w:szCs w:val="20"/>
          <w:lang w:eastAsia="en-GB"/>
        </w:rPr>
        <w:fldChar w:fldCharType="end"/>
      </w:r>
    </w:p>
    <w:p w:rsidR="0068014A" w:rsidRPr="0068014A" w:rsidRDefault="0068014A" w:rsidP="0068014A">
      <w:pPr>
        <w:spacing w:after="0" w:line="240" w:lineRule="auto"/>
        <w:rPr>
          <w:rFonts w:ascii="Verdana" w:eastAsia="Times New Roman" w:hAnsi="Verdana" w:cs="Times New Roman"/>
          <w:color w:val="18170E"/>
          <w:sz w:val="20"/>
          <w:szCs w:val="20"/>
          <w:lang w:eastAsia="en-GB"/>
        </w:rPr>
      </w:pPr>
      <w:hyperlink r:id="rId57" w:tooltip="Privacy Policy and Legal Notice" w:history="1">
        <w:r w:rsidRPr="0068014A">
          <w:rPr>
            <w:rFonts w:ascii="Verdana" w:eastAsia="Times New Roman" w:hAnsi="Verdana" w:cs="Times New Roman"/>
            <w:color w:val="000000"/>
            <w:sz w:val="20"/>
            <w:lang w:eastAsia="en-GB"/>
          </w:rPr>
          <w:t>Privacy Policy and Legal Notice</w:t>
        </w:r>
      </w:hyperlink>
      <w:r w:rsidRPr="0068014A">
        <w:rPr>
          <w:rFonts w:ascii="Verdana" w:eastAsia="Times New Roman" w:hAnsi="Verdana" w:cs="Times New Roman"/>
          <w:color w:val="18170E"/>
          <w:sz w:val="20"/>
          <w:szCs w:val="20"/>
          <w:lang w:eastAsia="en-GB"/>
        </w:rPr>
        <w:t xml:space="preserve"> © Oxford University Press, </w:t>
      </w:r>
      <w:r w:rsidRPr="0068014A">
        <w:rPr>
          <w:rFonts w:ascii="Verdana" w:eastAsia="Times New Roman" w:hAnsi="Verdana" w:cs="Times New Roman"/>
          <w:color w:val="18170E"/>
          <w:sz w:val="20"/>
          <w:szCs w:val="20"/>
          <w:lang w:eastAsia="en-GB"/>
        </w:rPr>
        <w:pict/>
      </w:r>
    </w:p>
    <w:p w:rsidR="00CD0AF9" w:rsidRDefault="0068014A"/>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B03F2"/>
    <w:rsid w:val="00097A3C"/>
    <w:rsid w:val="0015139C"/>
    <w:rsid w:val="00601D34"/>
    <w:rsid w:val="00622482"/>
    <w:rsid w:val="0068014A"/>
    <w:rsid w:val="00AE3A77"/>
    <w:rsid w:val="00DB03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03F2"/>
    <w:rPr>
      <w:strike w:val="0"/>
      <w:dstrike w:val="0"/>
      <w:color w:val="000000"/>
      <w:u w:val="none"/>
      <w:effect w:val="none"/>
    </w:rPr>
  </w:style>
  <w:style w:type="character" w:customStyle="1" w:styleId="text-key1">
    <w:name w:val="text-key1"/>
    <w:basedOn w:val="DefaultParagraphFont"/>
    <w:rsid w:val="00DB03F2"/>
    <w:rPr>
      <w:b/>
      <w:bCs/>
    </w:rPr>
  </w:style>
  <w:style w:type="paragraph" w:styleId="z-TopofForm">
    <w:name w:val="HTML Top of Form"/>
    <w:basedOn w:val="Normal"/>
    <w:next w:val="Normal"/>
    <w:link w:val="z-TopofFormChar"/>
    <w:hidden/>
    <w:uiPriority w:val="99"/>
    <w:semiHidden/>
    <w:unhideWhenUsed/>
    <w:rsid w:val="00DB03F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B03F2"/>
    <w:rPr>
      <w:rFonts w:ascii="Arial" w:eastAsia="Times New Roman" w:hAnsi="Arial" w:cs="Arial"/>
      <w:vanish/>
      <w:sz w:val="16"/>
      <w:szCs w:val="16"/>
      <w:lang w:eastAsia="en-GB"/>
    </w:rPr>
  </w:style>
  <w:style w:type="character" w:customStyle="1" w:styleId="dummy-link">
    <w:name w:val="dummy-link"/>
    <w:basedOn w:val="DefaultParagraphFont"/>
    <w:rsid w:val="00DB03F2"/>
  </w:style>
  <w:style w:type="paragraph" w:styleId="z-BottomofForm">
    <w:name w:val="HTML Bottom of Form"/>
    <w:basedOn w:val="Normal"/>
    <w:next w:val="Normal"/>
    <w:link w:val="z-BottomofFormChar"/>
    <w:hidden/>
    <w:uiPriority w:val="99"/>
    <w:semiHidden/>
    <w:unhideWhenUsed/>
    <w:rsid w:val="00DB03F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B03F2"/>
    <w:rPr>
      <w:rFonts w:ascii="Arial" w:eastAsia="Times New Roman" w:hAnsi="Arial" w:cs="Arial"/>
      <w:vanish/>
      <w:sz w:val="16"/>
      <w:szCs w:val="16"/>
      <w:lang w:eastAsia="en-GB"/>
    </w:rPr>
  </w:style>
  <w:style w:type="character" w:customStyle="1" w:styleId="mono-author1">
    <w:name w:val="mono-author1"/>
    <w:basedOn w:val="DefaultParagraphFont"/>
    <w:rsid w:val="00DB03F2"/>
    <w:rPr>
      <w:b/>
      <w:bCs/>
      <w:sz w:val="27"/>
      <w:szCs w:val="27"/>
    </w:rPr>
  </w:style>
</w:styles>
</file>

<file path=word/webSettings.xml><?xml version="1.0" encoding="utf-8"?>
<w:webSettings xmlns:r="http://schemas.openxmlformats.org/officeDocument/2006/relationships" xmlns:w="http://schemas.openxmlformats.org/wordprocessingml/2006/main">
  <w:divs>
    <w:div w:id="314603855">
      <w:bodyDiv w:val="1"/>
      <w:marLeft w:val="0"/>
      <w:marRight w:val="0"/>
      <w:marTop w:val="0"/>
      <w:marBottom w:val="0"/>
      <w:divBdr>
        <w:top w:val="none" w:sz="0" w:space="0" w:color="auto"/>
        <w:left w:val="none" w:sz="0" w:space="0" w:color="auto"/>
        <w:bottom w:val="none" w:sz="0" w:space="0" w:color="auto"/>
        <w:right w:val="none" w:sz="0" w:space="0" w:color="auto"/>
      </w:divBdr>
      <w:divsChild>
        <w:div w:id="175729812">
          <w:marLeft w:val="0"/>
          <w:marRight w:val="0"/>
          <w:marTop w:val="0"/>
          <w:marBottom w:val="0"/>
          <w:divBdr>
            <w:top w:val="none" w:sz="0" w:space="0" w:color="auto"/>
            <w:left w:val="none" w:sz="0" w:space="0" w:color="auto"/>
            <w:bottom w:val="none" w:sz="0" w:space="0" w:color="auto"/>
            <w:right w:val="none" w:sz="0" w:space="0" w:color="auto"/>
          </w:divBdr>
          <w:divsChild>
            <w:div w:id="905990904">
              <w:marLeft w:val="0"/>
              <w:marRight w:val="0"/>
              <w:marTop w:val="0"/>
              <w:marBottom w:val="0"/>
              <w:divBdr>
                <w:top w:val="none" w:sz="0" w:space="0" w:color="auto"/>
                <w:left w:val="none" w:sz="0" w:space="0" w:color="auto"/>
                <w:bottom w:val="none" w:sz="0" w:space="0" w:color="auto"/>
                <w:right w:val="none" w:sz="0" w:space="0" w:color="auto"/>
              </w:divBdr>
              <w:divsChild>
                <w:div w:id="1448507048">
                  <w:marLeft w:val="0"/>
                  <w:marRight w:val="0"/>
                  <w:marTop w:val="0"/>
                  <w:marBottom w:val="0"/>
                  <w:divBdr>
                    <w:top w:val="none" w:sz="0" w:space="0" w:color="auto"/>
                    <w:left w:val="none" w:sz="0" w:space="0" w:color="auto"/>
                    <w:bottom w:val="none" w:sz="0" w:space="0" w:color="auto"/>
                    <w:right w:val="none" w:sz="0" w:space="0" w:color="auto"/>
                  </w:divBdr>
                  <w:divsChild>
                    <w:div w:id="483934145">
                      <w:marLeft w:val="0"/>
                      <w:marRight w:val="0"/>
                      <w:marTop w:val="0"/>
                      <w:marBottom w:val="0"/>
                      <w:divBdr>
                        <w:top w:val="none" w:sz="0" w:space="0" w:color="auto"/>
                        <w:left w:val="none" w:sz="0" w:space="0" w:color="auto"/>
                        <w:bottom w:val="none" w:sz="0" w:space="0" w:color="auto"/>
                        <w:right w:val="none" w:sz="0" w:space="0" w:color="auto"/>
                      </w:divBdr>
                      <w:divsChild>
                        <w:div w:id="870722171">
                          <w:marLeft w:val="0"/>
                          <w:marRight w:val="0"/>
                          <w:marTop w:val="0"/>
                          <w:marBottom w:val="0"/>
                          <w:divBdr>
                            <w:top w:val="none" w:sz="0" w:space="0" w:color="auto"/>
                            <w:left w:val="none" w:sz="0" w:space="0" w:color="auto"/>
                            <w:bottom w:val="none" w:sz="0" w:space="0" w:color="auto"/>
                            <w:right w:val="none" w:sz="0" w:space="0" w:color="auto"/>
                          </w:divBdr>
                        </w:div>
                        <w:div w:id="936790506">
                          <w:marLeft w:val="0"/>
                          <w:marRight w:val="0"/>
                          <w:marTop w:val="150"/>
                          <w:marBottom w:val="150"/>
                          <w:divBdr>
                            <w:top w:val="none" w:sz="0" w:space="0" w:color="auto"/>
                            <w:left w:val="none" w:sz="0" w:space="0" w:color="auto"/>
                            <w:bottom w:val="none" w:sz="0" w:space="0" w:color="auto"/>
                            <w:right w:val="none" w:sz="0" w:space="0" w:color="auto"/>
                          </w:divBdr>
                        </w:div>
                        <w:div w:id="853812004">
                          <w:marLeft w:val="0"/>
                          <w:marRight w:val="0"/>
                          <w:marTop w:val="0"/>
                          <w:marBottom w:val="0"/>
                          <w:divBdr>
                            <w:top w:val="none" w:sz="0" w:space="0" w:color="auto"/>
                            <w:left w:val="none" w:sz="0" w:space="0" w:color="auto"/>
                            <w:bottom w:val="none" w:sz="0" w:space="0" w:color="auto"/>
                            <w:right w:val="none" w:sz="0" w:space="0" w:color="auto"/>
                          </w:divBdr>
                        </w:div>
                      </w:divsChild>
                    </w:div>
                    <w:div w:id="1720006819">
                      <w:marLeft w:val="0"/>
                      <w:marRight w:val="0"/>
                      <w:marTop w:val="0"/>
                      <w:marBottom w:val="0"/>
                      <w:divBdr>
                        <w:top w:val="none" w:sz="0" w:space="0" w:color="auto"/>
                        <w:left w:val="none" w:sz="0" w:space="0" w:color="auto"/>
                        <w:bottom w:val="none" w:sz="0" w:space="0" w:color="auto"/>
                        <w:right w:val="none" w:sz="0" w:space="0" w:color="auto"/>
                      </w:divBdr>
                    </w:div>
                    <w:div w:id="1644693043">
                      <w:marLeft w:val="0"/>
                      <w:marRight w:val="0"/>
                      <w:marTop w:val="0"/>
                      <w:marBottom w:val="0"/>
                      <w:divBdr>
                        <w:top w:val="none" w:sz="0" w:space="0" w:color="auto"/>
                        <w:left w:val="none" w:sz="0" w:space="0" w:color="auto"/>
                        <w:bottom w:val="none" w:sz="0" w:space="0" w:color="auto"/>
                        <w:right w:val="none" w:sz="0" w:space="0" w:color="auto"/>
                      </w:divBdr>
                      <w:divsChild>
                        <w:div w:id="209152787">
                          <w:marLeft w:val="0"/>
                          <w:marRight w:val="0"/>
                          <w:marTop w:val="0"/>
                          <w:marBottom w:val="0"/>
                          <w:divBdr>
                            <w:top w:val="none" w:sz="0" w:space="0" w:color="auto"/>
                            <w:left w:val="none" w:sz="0" w:space="0" w:color="auto"/>
                            <w:bottom w:val="none" w:sz="0" w:space="0" w:color="auto"/>
                            <w:right w:val="none" w:sz="0" w:space="0" w:color="auto"/>
                          </w:divBdr>
                          <w:divsChild>
                            <w:div w:id="1273780334">
                              <w:marLeft w:val="0"/>
                              <w:marRight w:val="0"/>
                              <w:marTop w:val="0"/>
                              <w:marBottom w:val="0"/>
                              <w:divBdr>
                                <w:top w:val="none" w:sz="0" w:space="0" w:color="auto"/>
                                <w:left w:val="none" w:sz="0" w:space="0" w:color="auto"/>
                                <w:bottom w:val="none" w:sz="0" w:space="0" w:color="auto"/>
                                <w:right w:val="none" w:sz="0" w:space="0" w:color="auto"/>
                              </w:divBdr>
                            </w:div>
                            <w:div w:id="1731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435016">
                      <w:marLeft w:val="0"/>
                      <w:marRight w:val="0"/>
                      <w:marTop w:val="0"/>
                      <w:marBottom w:val="0"/>
                      <w:divBdr>
                        <w:top w:val="none" w:sz="0" w:space="0" w:color="auto"/>
                        <w:left w:val="none" w:sz="0" w:space="0" w:color="auto"/>
                        <w:bottom w:val="none" w:sz="0" w:space="0" w:color="auto"/>
                        <w:right w:val="none" w:sz="0" w:space="0" w:color="auto"/>
                      </w:divBdr>
                      <w:divsChild>
                        <w:div w:id="1780835919">
                          <w:marLeft w:val="0"/>
                          <w:marRight w:val="0"/>
                          <w:marTop w:val="300"/>
                          <w:marBottom w:val="150"/>
                          <w:divBdr>
                            <w:top w:val="none" w:sz="0" w:space="0" w:color="auto"/>
                            <w:left w:val="none" w:sz="0" w:space="0" w:color="auto"/>
                            <w:bottom w:val="none" w:sz="0" w:space="0" w:color="auto"/>
                            <w:right w:val="none" w:sz="0" w:space="0" w:color="auto"/>
                          </w:divBdr>
                        </w:div>
                        <w:div w:id="64381593">
                          <w:marLeft w:val="0"/>
                          <w:marRight w:val="0"/>
                          <w:marTop w:val="0"/>
                          <w:marBottom w:val="0"/>
                          <w:divBdr>
                            <w:top w:val="none" w:sz="0" w:space="0" w:color="auto"/>
                            <w:left w:val="none" w:sz="0" w:space="0" w:color="auto"/>
                            <w:bottom w:val="none" w:sz="0" w:space="0" w:color="auto"/>
                            <w:right w:val="none" w:sz="0" w:space="0" w:color="auto"/>
                          </w:divBdr>
                        </w:div>
                      </w:divsChild>
                    </w:div>
                    <w:div w:id="530922140">
                      <w:marLeft w:val="0"/>
                      <w:marRight w:val="0"/>
                      <w:marTop w:val="150"/>
                      <w:marBottom w:val="300"/>
                      <w:divBdr>
                        <w:top w:val="none" w:sz="0" w:space="0" w:color="auto"/>
                        <w:left w:val="none" w:sz="0" w:space="0" w:color="auto"/>
                        <w:bottom w:val="dotted" w:sz="6" w:space="6" w:color="000065"/>
                        <w:right w:val="none" w:sz="0" w:space="0" w:color="auto"/>
                      </w:divBdr>
                    </w:div>
                    <w:div w:id="11348876">
                      <w:marLeft w:val="0"/>
                      <w:marRight w:val="0"/>
                      <w:marTop w:val="75"/>
                      <w:marBottom w:val="150"/>
                      <w:divBdr>
                        <w:top w:val="single" w:sz="4" w:space="4" w:color="98915C"/>
                        <w:left w:val="none" w:sz="0" w:space="0" w:color="auto"/>
                        <w:bottom w:val="single" w:sz="4" w:space="4" w:color="98915C"/>
                        <w:right w:val="none" w:sz="0" w:space="0" w:color="auto"/>
                      </w:divBdr>
                    </w:div>
                    <w:div w:id="845173180">
                      <w:marLeft w:val="0"/>
                      <w:marRight w:val="0"/>
                      <w:marTop w:val="0"/>
                      <w:marBottom w:val="0"/>
                      <w:divBdr>
                        <w:top w:val="none" w:sz="0" w:space="0" w:color="auto"/>
                        <w:left w:val="none" w:sz="0" w:space="0" w:color="auto"/>
                        <w:bottom w:val="none" w:sz="0" w:space="0" w:color="auto"/>
                        <w:right w:val="none" w:sz="0" w:space="0" w:color="auto"/>
                      </w:divBdr>
                      <w:divsChild>
                        <w:div w:id="860893786">
                          <w:marLeft w:val="0"/>
                          <w:marRight w:val="0"/>
                          <w:marTop w:val="0"/>
                          <w:marBottom w:val="0"/>
                          <w:divBdr>
                            <w:top w:val="none" w:sz="0" w:space="0" w:color="auto"/>
                            <w:left w:val="none" w:sz="0" w:space="0" w:color="auto"/>
                            <w:bottom w:val="none" w:sz="0" w:space="0" w:color="auto"/>
                            <w:right w:val="none" w:sz="0" w:space="0" w:color="auto"/>
                          </w:divBdr>
                        </w:div>
                      </w:divsChild>
                    </w:div>
                    <w:div w:id="1013989961">
                      <w:marLeft w:val="0"/>
                      <w:marRight w:val="0"/>
                      <w:marTop w:val="150"/>
                      <w:marBottom w:val="300"/>
                      <w:divBdr>
                        <w:top w:val="none" w:sz="0" w:space="0" w:color="auto"/>
                        <w:left w:val="none" w:sz="0" w:space="0" w:color="auto"/>
                        <w:bottom w:val="dotted" w:sz="6" w:space="6" w:color="000065"/>
                        <w:right w:val="none" w:sz="0" w:space="0" w:color="auto"/>
                      </w:divBdr>
                    </w:div>
                    <w:div w:id="208958007">
                      <w:marLeft w:val="0"/>
                      <w:marRight w:val="0"/>
                      <w:marTop w:val="75"/>
                      <w:marBottom w:val="150"/>
                      <w:divBdr>
                        <w:top w:val="single" w:sz="4" w:space="4" w:color="98915C"/>
                        <w:left w:val="none" w:sz="0" w:space="0" w:color="auto"/>
                        <w:bottom w:val="single" w:sz="4" w:space="4" w:color="98915C"/>
                        <w:right w:val="none" w:sz="0" w:space="0" w:color="auto"/>
                      </w:divBdr>
                    </w:div>
                    <w:div w:id="2064669946">
                      <w:marLeft w:val="0"/>
                      <w:marRight w:val="0"/>
                      <w:marTop w:val="0"/>
                      <w:marBottom w:val="0"/>
                      <w:divBdr>
                        <w:top w:val="none" w:sz="0" w:space="0" w:color="auto"/>
                        <w:left w:val="none" w:sz="0" w:space="0" w:color="auto"/>
                        <w:bottom w:val="none" w:sz="0" w:space="0" w:color="auto"/>
                        <w:right w:val="none" w:sz="0" w:space="0" w:color="auto"/>
                      </w:divBdr>
                      <w:divsChild>
                        <w:div w:id="1628588615">
                          <w:marLeft w:val="0"/>
                          <w:marRight w:val="0"/>
                          <w:marTop w:val="300"/>
                          <w:marBottom w:val="150"/>
                          <w:divBdr>
                            <w:top w:val="none" w:sz="0" w:space="0" w:color="auto"/>
                            <w:left w:val="none" w:sz="0" w:space="0" w:color="auto"/>
                            <w:bottom w:val="single" w:sz="6" w:space="2" w:color="98915C"/>
                            <w:right w:val="none" w:sz="0" w:space="0" w:color="auto"/>
                          </w:divBdr>
                        </w:div>
                        <w:div w:id="628323251">
                          <w:marLeft w:val="0"/>
                          <w:marRight w:val="0"/>
                          <w:marTop w:val="0"/>
                          <w:marBottom w:val="0"/>
                          <w:divBdr>
                            <w:top w:val="none" w:sz="0" w:space="0" w:color="auto"/>
                            <w:left w:val="none" w:sz="0" w:space="0" w:color="auto"/>
                            <w:bottom w:val="none" w:sz="0" w:space="0" w:color="auto"/>
                            <w:right w:val="none" w:sz="0" w:space="0" w:color="auto"/>
                          </w:divBdr>
                          <w:divsChild>
                            <w:div w:id="611398680">
                              <w:marLeft w:val="0"/>
                              <w:marRight w:val="0"/>
                              <w:marTop w:val="0"/>
                              <w:marBottom w:val="0"/>
                              <w:divBdr>
                                <w:top w:val="none" w:sz="0" w:space="0" w:color="auto"/>
                                <w:left w:val="none" w:sz="0" w:space="0" w:color="auto"/>
                                <w:bottom w:val="none" w:sz="0" w:space="0" w:color="auto"/>
                                <w:right w:val="none" w:sz="0" w:space="0" w:color="auto"/>
                              </w:divBdr>
                            </w:div>
                          </w:divsChild>
                        </w:div>
                        <w:div w:id="78449343">
                          <w:marLeft w:val="0"/>
                          <w:marRight w:val="0"/>
                          <w:marTop w:val="0"/>
                          <w:marBottom w:val="0"/>
                          <w:divBdr>
                            <w:top w:val="none" w:sz="0" w:space="0" w:color="auto"/>
                            <w:left w:val="none" w:sz="0" w:space="0" w:color="auto"/>
                            <w:bottom w:val="none" w:sz="0" w:space="0" w:color="auto"/>
                            <w:right w:val="none" w:sz="0" w:space="0" w:color="auto"/>
                          </w:divBdr>
                          <w:divsChild>
                            <w:div w:id="1101872525">
                              <w:marLeft w:val="0"/>
                              <w:marRight w:val="0"/>
                              <w:marTop w:val="0"/>
                              <w:marBottom w:val="0"/>
                              <w:divBdr>
                                <w:top w:val="none" w:sz="0" w:space="0" w:color="auto"/>
                                <w:left w:val="none" w:sz="0" w:space="0" w:color="auto"/>
                                <w:bottom w:val="none" w:sz="0" w:space="0" w:color="auto"/>
                                <w:right w:val="none" w:sz="0" w:space="0" w:color="auto"/>
                              </w:divBdr>
                            </w:div>
                            <w:div w:id="1727223717">
                              <w:marLeft w:val="0"/>
                              <w:marRight w:val="0"/>
                              <w:marTop w:val="0"/>
                              <w:marBottom w:val="0"/>
                              <w:divBdr>
                                <w:top w:val="none" w:sz="0" w:space="0" w:color="auto"/>
                                <w:left w:val="none" w:sz="0" w:space="0" w:color="auto"/>
                                <w:bottom w:val="none" w:sz="0" w:space="0" w:color="auto"/>
                                <w:right w:val="none" w:sz="0" w:space="0" w:color="auto"/>
                              </w:divBdr>
                            </w:div>
                            <w:div w:id="1693721412">
                              <w:marLeft w:val="0"/>
                              <w:marRight w:val="0"/>
                              <w:marTop w:val="0"/>
                              <w:marBottom w:val="0"/>
                              <w:divBdr>
                                <w:top w:val="none" w:sz="0" w:space="0" w:color="auto"/>
                                <w:left w:val="none" w:sz="0" w:space="0" w:color="auto"/>
                                <w:bottom w:val="none" w:sz="0" w:space="0" w:color="auto"/>
                                <w:right w:val="none" w:sz="0" w:space="0" w:color="auto"/>
                              </w:divBdr>
                            </w:div>
                          </w:divsChild>
                        </w:div>
                        <w:div w:id="573857628">
                          <w:marLeft w:val="0"/>
                          <w:marRight w:val="0"/>
                          <w:marTop w:val="0"/>
                          <w:marBottom w:val="0"/>
                          <w:divBdr>
                            <w:top w:val="none" w:sz="0" w:space="0" w:color="auto"/>
                            <w:left w:val="none" w:sz="0" w:space="0" w:color="auto"/>
                            <w:bottom w:val="none" w:sz="0" w:space="0" w:color="auto"/>
                            <w:right w:val="none" w:sz="0" w:space="0" w:color="auto"/>
                          </w:divBdr>
                          <w:divsChild>
                            <w:div w:id="1473643442">
                              <w:marLeft w:val="0"/>
                              <w:marRight w:val="0"/>
                              <w:marTop w:val="300"/>
                              <w:marBottom w:val="150"/>
                              <w:divBdr>
                                <w:top w:val="none" w:sz="0" w:space="0" w:color="auto"/>
                                <w:left w:val="none" w:sz="0" w:space="0" w:color="auto"/>
                                <w:bottom w:val="none" w:sz="0" w:space="0" w:color="auto"/>
                                <w:right w:val="none" w:sz="0" w:space="0" w:color="auto"/>
                              </w:divBdr>
                            </w:div>
                            <w:div w:id="1598830905">
                              <w:marLeft w:val="0"/>
                              <w:marRight w:val="0"/>
                              <w:marTop w:val="0"/>
                              <w:marBottom w:val="0"/>
                              <w:divBdr>
                                <w:top w:val="none" w:sz="0" w:space="0" w:color="auto"/>
                                <w:left w:val="none" w:sz="0" w:space="0" w:color="auto"/>
                                <w:bottom w:val="none" w:sz="0" w:space="0" w:color="auto"/>
                                <w:right w:val="none" w:sz="0" w:space="0" w:color="auto"/>
                              </w:divBdr>
                            </w:div>
                            <w:div w:id="2025936426">
                              <w:marLeft w:val="0"/>
                              <w:marRight w:val="0"/>
                              <w:marTop w:val="0"/>
                              <w:marBottom w:val="0"/>
                              <w:divBdr>
                                <w:top w:val="none" w:sz="0" w:space="0" w:color="auto"/>
                                <w:left w:val="none" w:sz="0" w:space="0" w:color="auto"/>
                                <w:bottom w:val="none" w:sz="0" w:space="0" w:color="auto"/>
                                <w:right w:val="none" w:sz="0" w:space="0" w:color="auto"/>
                              </w:divBdr>
                              <w:divsChild>
                                <w:div w:id="1852060028">
                                  <w:marLeft w:val="0"/>
                                  <w:marRight w:val="0"/>
                                  <w:marTop w:val="0"/>
                                  <w:marBottom w:val="0"/>
                                  <w:divBdr>
                                    <w:top w:val="none" w:sz="0" w:space="0" w:color="auto"/>
                                    <w:left w:val="none" w:sz="0" w:space="0" w:color="auto"/>
                                    <w:bottom w:val="none" w:sz="0" w:space="0" w:color="auto"/>
                                    <w:right w:val="none" w:sz="0" w:space="0" w:color="auto"/>
                                  </w:divBdr>
                                  <w:divsChild>
                                    <w:div w:id="12425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580362">
                      <w:marLeft w:val="0"/>
                      <w:marRight w:val="0"/>
                      <w:marTop w:val="150"/>
                      <w:marBottom w:val="300"/>
                      <w:divBdr>
                        <w:top w:val="none" w:sz="0" w:space="0" w:color="auto"/>
                        <w:left w:val="none" w:sz="0" w:space="0" w:color="auto"/>
                        <w:bottom w:val="dotted" w:sz="6" w:space="6" w:color="000065"/>
                        <w:right w:val="none" w:sz="0" w:space="0" w:color="auto"/>
                      </w:divBdr>
                    </w:div>
                    <w:div w:id="1592423521">
                      <w:marLeft w:val="0"/>
                      <w:marRight w:val="0"/>
                      <w:marTop w:val="75"/>
                      <w:marBottom w:val="150"/>
                      <w:divBdr>
                        <w:top w:val="single" w:sz="4" w:space="4" w:color="98915C"/>
                        <w:left w:val="none" w:sz="0" w:space="0" w:color="auto"/>
                        <w:bottom w:val="single" w:sz="4" w:space="4" w:color="98915C"/>
                        <w:right w:val="none" w:sz="0" w:space="0" w:color="auto"/>
                      </w:divBdr>
                    </w:div>
                    <w:div w:id="861818287">
                      <w:marLeft w:val="0"/>
                      <w:marRight w:val="0"/>
                      <w:marTop w:val="0"/>
                      <w:marBottom w:val="0"/>
                      <w:divBdr>
                        <w:top w:val="none" w:sz="0" w:space="0" w:color="auto"/>
                        <w:left w:val="none" w:sz="0" w:space="0" w:color="auto"/>
                        <w:bottom w:val="none" w:sz="0" w:space="0" w:color="auto"/>
                        <w:right w:val="none" w:sz="0" w:space="0" w:color="auto"/>
                      </w:divBdr>
                      <w:divsChild>
                        <w:div w:id="1493254702">
                          <w:marLeft w:val="0"/>
                          <w:marRight w:val="0"/>
                          <w:marTop w:val="0"/>
                          <w:marBottom w:val="0"/>
                          <w:divBdr>
                            <w:top w:val="none" w:sz="0" w:space="0" w:color="auto"/>
                            <w:left w:val="none" w:sz="0" w:space="0" w:color="auto"/>
                            <w:bottom w:val="none" w:sz="0" w:space="0" w:color="auto"/>
                            <w:right w:val="none" w:sz="0" w:space="0" w:color="auto"/>
                          </w:divBdr>
                        </w:div>
                        <w:div w:id="2113628421">
                          <w:marLeft w:val="0"/>
                          <w:marRight w:val="0"/>
                          <w:marTop w:val="0"/>
                          <w:marBottom w:val="0"/>
                          <w:divBdr>
                            <w:top w:val="none" w:sz="0" w:space="0" w:color="auto"/>
                            <w:left w:val="none" w:sz="0" w:space="0" w:color="auto"/>
                            <w:bottom w:val="none" w:sz="0" w:space="0" w:color="auto"/>
                            <w:right w:val="none" w:sz="0" w:space="0" w:color="auto"/>
                          </w:divBdr>
                        </w:div>
                        <w:div w:id="276566851">
                          <w:marLeft w:val="0"/>
                          <w:marRight w:val="0"/>
                          <w:marTop w:val="0"/>
                          <w:marBottom w:val="0"/>
                          <w:divBdr>
                            <w:top w:val="none" w:sz="0" w:space="0" w:color="auto"/>
                            <w:left w:val="none" w:sz="0" w:space="0" w:color="auto"/>
                            <w:bottom w:val="none" w:sz="0" w:space="0" w:color="auto"/>
                            <w:right w:val="none" w:sz="0" w:space="0" w:color="auto"/>
                          </w:divBdr>
                        </w:div>
                        <w:div w:id="282856293">
                          <w:marLeft w:val="0"/>
                          <w:marRight w:val="0"/>
                          <w:marTop w:val="0"/>
                          <w:marBottom w:val="0"/>
                          <w:divBdr>
                            <w:top w:val="none" w:sz="0" w:space="0" w:color="auto"/>
                            <w:left w:val="none" w:sz="0" w:space="0" w:color="auto"/>
                            <w:bottom w:val="none" w:sz="0" w:space="0" w:color="auto"/>
                            <w:right w:val="none" w:sz="0" w:space="0" w:color="auto"/>
                          </w:divBdr>
                        </w:div>
                      </w:divsChild>
                    </w:div>
                    <w:div w:id="1485701590">
                      <w:marLeft w:val="0"/>
                      <w:marRight w:val="0"/>
                      <w:marTop w:val="150"/>
                      <w:marBottom w:val="300"/>
                      <w:divBdr>
                        <w:top w:val="none" w:sz="0" w:space="0" w:color="auto"/>
                        <w:left w:val="none" w:sz="0" w:space="0" w:color="auto"/>
                        <w:bottom w:val="dotted" w:sz="6" w:space="6" w:color="000065"/>
                        <w:right w:val="none" w:sz="0" w:space="0" w:color="auto"/>
                      </w:divBdr>
                    </w:div>
                    <w:div w:id="1999191208">
                      <w:marLeft w:val="0"/>
                      <w:marRight w:val="0"/>
                      <w:marTop w:val="75"/>
                      <w:marBottom w:val="150"/>
                      <w:divBdr>
                        <w:top w:val="single" w:sz="4" w:space="4" w:color="98915C"/>
                        <w:left w:val="none" w:sz="0" w:space="0" w:color="auto"/>
                        <w:bottom w:val="single" w:sz="4" w:space="4" w:color="98915C"/>
                        <w:right w:val="none" w:sz="0" w:space="0" w:color="auto"/>
                      </w:divBdr>
                    </w:div>
                    <w:div w:id="1910113383">
                      <w:marLeft w:val="0"/>
                      <w:marRight w:val="0"/>
                      <w:marTop w:val="0"/>
                      <w:marBottom w:val="0"/>
                      <w:divBdr>
                        <w:top w:val="none" w:sz="0" w:space="0" w:color="auto"/>
                        <w:left w:val="none" w:sz="0" w:space="0" w:color="auto"/>
                        <w:bottom w:val="none" w:sz="0" w:space="0" w:color="auto"/>
                        <w:right w:val="none" w:sz="0" w:space="0" w:color="auto"/>
                      </w:divBdr>
                      <w:divsChild>
                        <w:div w:id="596983949">
                          <w:marLeft w:val="0"/>
                          <w:marRight w:val="0"/>
                          <w:marTop w:val="0"/>
                          <w:marBottom w:val="0"/>
                          <w:divBdr>
                            <w:top w:val="none" w:sz="0" w:space="0" w:color="auto"/>
                            <w:left w:val="none" w:sz="0" w:space="0" w:color="auto"/>
                            <w:bottom w:val="none" w:sz="0" w:space="0" w:color="auto"/>
                            <w:right w:val="none" w:sz="0" w:space="0" w:color="auto"/>
                          </w:divBdr>
                        </w:div>
                        <w:div w:id="1877041972">
                          <w:marLeft w:val="0"/>
                          <w:marRight w:val="0"/>
                          <w:marTop w:val="0"/>
                          <w:marBottom w:val="0"/>
                          <w:divBdr>
                            <w:top w:val="none" w:sz="0" w:space="0" w:color="auto"/>
                            <w:left w:val="none" w:sz="0" w:space="0" w:color="auto"/>
                            <w:bottom w:val="none" w:sz="0" w:space="0" w:color="auto"/>
                            <w:right w:val="none" w:sz="0" w:space="0" w:color="auto"/>
                          </w:divBdr>
                        </w:div>
                        <w:div w:id="1676959505">
                          <w:marLeft w:val="0"/>
                          <w:marRight w:val="0"/>
                          <w:marTop w:val="0"/>
                          <w:marBottom w:val="0"/>
                          <w:divBdr>
                            <w:top w:val="none" w:sz="0" w:space="0" w:color="auto"/>
                            <w:left w:val="none" w:sz="0" w:space="0" w:color="auto"/>
                            <w:bottom w:val="none" w:sz="0" w:space="0" w:color="auto"/>
                            <w:right w:val="none" w:sz="0" w:space="0" w:color="auto"/>
                          </w:divBdr>
                        </w:div>
                        <w:div w:id="859591575">
                          <w:marLeft w:val="0"/>
                          <w:marRight w:val="0"/>
                          <w:marTop w:val="0"/>
                          <w:marBottom w:val="0"/>
                          <w:divBdr>
                            <w:top w:val="none" w:sz="0" w:space="0" w:color="auto"/>
                            <w:left w:val="none" w:sz="0" w:space="0" w:color="auto"/>
                            <w:bottom w:val="none" w:sz="0" w:space="0" w:color="auto"/>
                            <w:right w:val="none" w:sz="0" w:space="0" w:color="auto"/>
                          </w:divBdr>
                        </w:div>
                      </w:divsChild>
                    </w:div>
                    <w:div w:id="1956448633">
                      <w:marLeft w:val="0"/>
                      <w:marRight w:val="0"/>
                      <w:marTop w:val="150"/>
                      <w:marBottom w:val="300"/>
                      <w:divBdr>
                        <w:top w:val="none" w:sz="0" w:space="0" w:color="auto"/>
                        <w:left w:val="none" w:sz="0" w:space="0" w:color="auto"/>
                        <w:bottom w:val="dotted" w:sz="6" w:space="6" w:color="000065"/>
                        <w:right w:val="none" w:sz="0" w:space="0" w:color="auto"/>
                      </w:divBdr>
                    </w:div>
                    <w:div w:id="2031367548">
                      <w:marLeft w:val="0"/>
                      <w:marRight w:val="0"/>
                      <w:marTop w:val="0"/>
                      <w:marBottom w:val="0"/>
                      <w:divBdr>
                        <w:top w:val="none" w:sz="0" w:space="0" w:color="auto"/>
                        <w:left w:val="none" w:sz="0" w:space="0" w:color="auto"/>
                        <w:bottom w:val="none" w:sz="0" w:space="0" w:color="auto"/>
                        <w:right w:val="none" w:sz="0" w:space="0" w:color="auto"/>
                      </w:divBdr>
                    </w:div>
                    <w:div w:id="158911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39539">
              <w:marLeft w:val="0"/>
              <w:marRight w:val="0"/>
              <w:marTop w:val="0"/>
              <w:marBottom w:val="0"/>
              <w:divBdr>
                <w:top w:val="none" w:sz="0" w:space="0" w:color="auto"/>
                <w:left w:val="none" w:sz="0" w:space="0" w:color="auto"/>
                <w:bottom w:val="none" w:sz="0" w:space="0" w:color="auto"/>
                <w:right w:val="none" w:sz="0" w:space="0" w:color="auto"/>
              </w:divBdr>
              <w:divsChild>
                <w:div w:id="264466770">
                  <w:marLeft w:val="0"/>
                  <w:marRight w:val="0"/>
                  <w:marTop w:val="0"/>
                  <w:marBottom w:val="0"/>
                  <w:divBdr>
                    <w:top w:val="none" w:sz="0" w:space="0" w:color="auto"/>
                    <w:left w:val="none" w:sz="0" w:space="0" w:color="auto"/>
                    <w:bottom w:val="none" w:sz="0" w:space="0" w:color="auto"/>
                    <w:right w:val="none" w:sz="0" w:space="0" w:color="auto"/>
                  </w:divBdr>
                </w:div>
                <w:div w:id="451368783">
                  <w:marLeft w:val="0"/>
                  <w:marRight w:val="0"/>
                  <w:marTop w:val="0"/>
                  <w:marBottom w:val="0"/>
                  <w:divBdr>
                    <w:top w:val="none" w:sz="0" w:space="0" w:color="auto"/>
                    <w:left w:val="none" w:sz="0" w:space="0" w:color="auto"/>
                    <w:bottom w:val="none" w:sz="0" w:space="0" w:color="auto"/>
                    <w:right w:val="none" w:sz="0" w:space="0" w:color="auto"/>
                  </w:divBdr>
                  <w:divsChild>
                    <w:div w:id="19881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253735">
      <w:bodyDiv w:val="1"/>
      <w:marLeft w:val="0"/>
      <w:marRight w:val="0"/>
      <w:marTop w:val="0"/>
      <w:marBottom w:val="0"/>
      <w:divBdr>
        <w:top w:val="none" w:sz="0" w:space="0" w:color="auto"/>
        <w:left w:val="none" w:sz="0" w:space="0" w:color="auto"/>
        <w:bottom w:val="none" w:sz="0" w:space="0" w:color="auto"/>
        <w:right w:val="none" w:sz="0" w:space="0" w:color="auto"/>
      </w:divBdr>
      <w:divsChild>
        <w:div w:id="2048023022">
          <w:marLeft w:val="0"/>
          <w:marRight w:val="0"/>
          <w:marTop w:val="0"/>
          <w:marBottom w:val="0"/>
          <w:divBdr>
            <w:top w:val="none" w:sz="0" w:space="0" w:color="auto"/>
            <w:left w:val="none" w:sz="0" w:space="0" w:color="auto"/>
            <w:bottom w:val="none" w:sz="0" w:space="0" w:color="auto"/>
            <w:right w:val="none" w:sz="0" w:space="0" w:color="auto"/>
          </w:divBdr>
          <w:divsChild>
            <w:div w:id="67310253">
              <w:marLeft w:val="0"/>
              <w:marRight w:val="0"/>
              <w:marTop w:val="0"/>
              <w:marBottom w:val="0"/>
              <w:divBdr>
                <w:top w:val="none" w:sz="0" w:space="0" w:color="auto"/>
                <w:left w:val="none" w:sz="0" w:space="0" w:color="auto"/>
                <w:bottom w:val="none" w:sz="0" w:space="0" w:color="auto"/>
                <w:right w:val="none" w:sz="0" w:space="0" w:color="auto"/>
              </w:divBdr>
              <w:divsChild>
                <w:div w:id="488012085">
                  <w:marLeft w:val="0"/>
                  <w:marRight w:val="0"/>
                  <w:marTop w:val="0"/>
                  <w:marBottom w:val="0"/>
                  <w:divBdr>
                    <w:top w:val="none" w:sz="0" w:space="0" w:color="auto"/>
                    <w:left w:val="none" w:sz="0" w:space="0" w:color="auto"/>
                    <w:bottom w:val="none" w:sz="0" w:space="0" w:color="auto"/>
                    <w:right w:val="none" w:sz="0" w:space="0" w:color="auto"/>
                  </w:divBdr>
                  <w:divsChild>
                    <w:div w:id="907492548">
                      <w:marLeft w:val="0"/>
                      <w:marRight w:val="0"/>
                      <w:marTop w:val="0"/>
                      <w:marBottom w:val="0"/>
                      <w:divBdr>
                        <w:top w:val="none" w:sz="0" w:space="0" w:color="auto"/>
                        <w:left w:val="none" w:sz="0" w:space="0" w:color="auto"/>
                        <w:bottom w:val="none" w:sz="0" w:space="0" w:color="auto"/>
                        <w:right w:val="none" w:sz="0" w:space="0" w:color="auto"/>
                      </w:divBdr>
                      <w:divsChild>
                        <w:div w:id="1709598716">
                          <w:marLeft w:val="0"/>
                          <w:marRight w:val="0"/>
                          <w:marTop w:val="0"/>
                          <w:marBottom w:val="0"/>
                          <w:divBdr>
                            <w:top w:val="none" w:sz="0" w:space="0" w:color="auto"/>
                            <w:left w:val="none" w:sz="0" w:space="0" w:color="auto"/>
                            <w:bottom w:val="none" w:sz="0" w:space="0" w:color="auto"/>
                            <w:right w:val="none" w:sz="0" w:space="0" w:color="auto"/>
                          </w:divBdr>
                        </w:div>
                        <w:div w:id="1567109023">
                          <w:marLeft w:val="0"/>
                          <w:marRight w:val="0"/>
                          <w:marTop w:val="150"/>
                          <w:marBottom w:val="150"/>
                          <w:divBdr>
                            <w:top w:val="none" w:sz="0" w:space="0" w:color="auto"/>
                            <w:left w:val="none" w:sz="0" w:space="0" w:color="auto"/>
                            <w:bottom w:val="none" w:sz="0" w:space="0" w:color="auto"/>
                            <w:right w:val="none" w:sz="0" w:space="0" w:color="auto"/>
                          </w:divBdr>
                        </w:div>
                        <w:div w:id="1965849353">
                          <w:marLeft w:val="0"/>
                          <w:marRight w:val="0"/>
                          <w:marTop w:val="0"/>
                          <w:marBottom w:val="0"/>
                          <w:divBdr>
                            <w:top w:val="none" w:sz="0" w:space="0" w:color="auto"/>
                            <w:left w:val="none" w:sz="0" w:space="0" w:color="auto"/>
                            <w:bottom w:val="none" w:sz="0" w:space="0" w:color="auto"/>
                            <w:right w:val="none" w:sz="0" w:space="0" w:color="auto"/>
                          </w:divBdr>
                        </w:div>
                      </w:divsChild>
                    </w:div>
                    <w:div w:id="1130131951">
                      <w:marLeft w:val="0"/>
                      <w:marRight w:val="0"/>
                      <w:marTop w:val="0"/>
                      <w:marBottom w:val="0"/>
                      <w:divBdr>
                        <w:top w:val="none" w:sz="0" w:space="0" w:color="auto"/>
                        <w:left w:val="none" w:sz="0" w:space="0" w:color="auto"/>
                        <w:bottom w:val="none" w:sz="0" w:space="0" w:color="auto"/>
                        <w:right w:val="none" w:sz="0" w:space="0" w:color="auto"/>
                      </w:divBdr>
                    </w:div>
                    <w:div w:id="2079285035">
                      <w:marLeft w:val="0"/>
                      <w:marRight w:val="0"/>
                      <w:marTop w:val="0"/>
                      <w:marBottom w:val="0"/>
                      <w:divBdr>
                        <w:top w:val="none" w:sz="0" w:space="0" w:color="auto"/>
                        <w:left w:val="none" w:sz="0" w:space="0" w:color="auto"/>
                        <w:bottom w:val="none" w:sz="0" w:space="0" w:color="auto"/>
                        <w:right w:val="none" w:sz="0" w:space="0" w:color="auto"/>
                      </w:divBdr>
                      <w:divsChild>
                        <w:div w:id="363210144">
                          <w:marLeft w:val="0"/>
                          <w:marRight w:val="0"/>
                          <w:marTop w:val="0"/>
                          <w:marBottom w:val="0"/>
                          <w:divBdr>
                            <w:top w:val="none" w:sz="0" w:space="0" w:color="auto"/>
                            <w:left w:val="none" w:sz="0" w:space="0" w:color="auto"/>
                            <w:bottom w:val="none" w:sz="0" w:space="0" w:color="auto"/>
                            <w:right w:val="none" w:sz="0" w:space="0" w:color="auto"/>
                          </w:divBdr>
                        </w:div>
                        <w:div w:id="32388696">
                          <w:marLeft w:val="0"/>
                          <w:marRight w:val="0"/>
                          <w:marTop w:val="0"/>
                          <w:marBottom w:val="0"/>
                          <w:divBdr>
                            <w:top w:val="none" w:sz="0" w:space="0" w:color="auto"/>
                            <w:left w:val="none" w:sz="0" w:space="0" w:color="auto"/>
                            <w:bottom w:val="none" w:sz="0" w:space="0" w:color="auto"/>
                            <w:right w:val="none" w:sz="0" w:space="0" w:color="auto"/>
                          </w:divBdr>
                        </w:div>
                        <w:div w:id="1763524145">
                          <w:marLeft w:val="0"/>
                          <w:marRight w:val="0"/>
                          <w:marTop w:val="0"/>
                          <w:marBottom w:val="0"/>
                          <w:divBdr>
                            <w:top w:val="none" w:sz="0" w:space="0" w:color="auto"/>
                            <w:left w:val="none" w:sz="0" w:space="0" w:color="auto"/>
                            <w:bottom w:val="none" w:sz="0" w:space="0" w:color="auto"/>
                            <w:right w:val="none" w:sz="0" w:space="0" w:color="auto"/>
                          </w:divBdr>
                        </w:div>
                        <w:div w:id="177350906">
                          <w:marLeft w:val="0"/>
                          <w:marRight w:val="0"/>
                          <w:marTop w:val="0"/>
                          <w:marBottom w:val="0"/>
                          <w:divBdr>
                            <w:top w:val="none" w:sz="0" w:space="0" w:color="auto"/>
                            <w:left w:val="none" w:sz="0" w:space="0" w:color="auto"/>
                            <w:bottom w:val="none" w:sz="0" w:space="0" w:color="auto"/>
                            <w:right w:val="none" w:sz="0" w:space="0" w:color="auto"/>
                          </w:divBdr>
                        </w:div>
                        <w:div w:id="278462757">
                          <w:marLeft w:val="0"/>
                          <w:marRight w:val="0"/>
                          <w:marTop w:val="0"/>
                          <w:marBottom w:val="0"/>
                          <w:divBdr>
                            <w:top w:val="none" w:sz="0" w:space="0" w:color="auto"/>
                            <w:left w:val="none" w:sz="0" w:space="0" w:color="auto"/>
                            <w:bottom w:val="none" w:sz="0" w:space="0" w:color="auto"/>
                            <w:right w:val="none" w:sz="0" w:space="0" w:color="auto"/>
                          </w:divBdr>
                        </w:div>
                      </w:divsChild>
                    </w:div>
                    <w:div w:id="643392335">
                      <w:marLeft w:val="0"/>
                      <w:marRight w:val="0"/>
                      <w:marTop w:val="150"/>
                      <w:marBottom w:val="300"/>
                      <w:divBdr>
                        <w:top w:val="none" w:sz="0" w:space="0" w:color="auto"/>
                        <w:left w:val="none" w:sz="0" w:space="0" w:color="auto"/>
                        <w:bottom w:val="dotted" w:sz="6" w:space="6" w:color="000065"/>
                        <w:right w:val="none" w:sz="0" w:space="0" w:color="auto"/>
                      </w:divBdr>
                    </w:div>
                    <w:div w:id="1978563795">
                      <w:marLeft w:val="0"/>
                      <w:marRight w:val="0"/>
                      <w:marTop w:val="75"/>
                      <w:marBottom w:val="150"/>
                      <w:divBdr>
                        <w:top w:val="single" w:sz="4" w:space="4" w:color="98915C"/>
                        <w:left w:val="none" w:sz="0" w:space="0" w:color="auto"/>
                        <w:bottom w:val="single" w:sz="4" w:space="4" w:color="98915C"/>
                        <w:right w:val="none" w:sz="0" w:space="0" w:color="auto"/>
                      </w:divBdr>
                    </w:div>
                    <w:div w:id="1109079317">
                      <w:marLeft w:val="0"/>
                      <w:marRight w:val="0"/>
                      <w:marTop w:val="0"/>
                      <w:marBottom w:val="0"/>
                      <w:divBdr>
                        <w:top w:val="none" w:sz="0" w:space="0" w:color="auto"/>
                        <w:left w:val="none" w:sz="0" w:space="0" w:color="auto"/>
                        <w:bottom w:val="none" w:sz="0" w:space="0" w:color="auto"/>
                        <w:right w:val="none" w:sz="0" w:space="0" w:color="auto"/>
                      </w:divBdr>
                      <w:divsChild>
                        <w:div w:id="1273053351">
                          <w:marLeft w:val="0"/>
                          <w:marRight w:val="0"/>
                          <w:marTop w:val="0"/>
                          <w:marBottom w:val="0"/>
                          <w:divBdr>
                            <w:top w:val="none" w:sz="0" w:space="0" w:color="auto"/>
                            <w:left w:val="none" w:sz="0" w:space="0" w:color="auto"/>
                            <w:bottom w:val="none" w:sz="0" w:space="0" w:color="auto"/>
                            <w:right w:val="none" w:sz="0" w:space="0" w:color="auto"/>
                          </w:divBdr>
                        </w:div>
                        <w:div w:id="1450315580">
                          <w:marLeft w:val="0"/>
                          <w:marRight w:val="0"/>
                          <w:marTop w:val="0"/>
                          <w:marBottom w:val="0"/>
                          <w:divBdr>
                            <w:top w:val="none" w:sz="0" w:space="0" w:color="auto"/>
                            <w:left w:val="none" w:sz="0" w:space="0" w:color="auto"/>
                            <w:bottom w:val="none" w:sz="0" w:space="0" w:color="auto"/>
                            <w:right w:val="none" w:sz="0" w:space="0" w:color="auto"/>
                          </w:divBdr>
                        </w:div>
                        <w:div w:id="2015451595">
                          <w:marLeft w:val="0"/>
                          <w:marRight w:val="0"/>
                          <w:marTop w:val="0"/>
                          <w:marBottom w:val="0"/>
                          <w:divBdr>
                            <w:top w:val="none" w:sz="0" w:space="0" w:color="auto"/>
                            <w:left w:val="none" w:sz="0" w:space="0" w:color="auto"/>
                            <w:bottom w:val="none" w:sz="0" w:space="0" w:color="auto"/>
                            <w:right w:val="none" w:sz="0" w:space="0" w:color="auto"/>
                          </w:divBdr>
                        </w:div>
                        <w:div w:id="1500656041">
                          <w:marLeft w:val="0"/>
                          <w:marRight w:val="0"/>
                          <w:marTop w:val="0"/>
                          <w:marBottom w:val="0"/>
                          <w:divBdr>
                            <w:top w:val="none" w:sz="0" w:space="0" w:color="auto"/>
                            <w:left w:val="none" w:sz="0" w:space="0" w:color="auto"/>
                            <w:bottom w:val="none" w:sz="0" w:space="0" w:color="auto"/>
                            <w:right w:val="none" w:sz="0" w:space="0" w:color="auto"/>
                          </w:divBdr>
                        </w:div>
                      </w:divsChild>
                    </w:div>
                    <w:div w:id="112484484">
                      <w:marLeft w:val="0"/>
                      <w:marRight w:val="0"/>
                      <w:marTop w:val="150"/>
                      <w:marBottom w:val="300"/>
                      <w:divBdr>
                        <w:top w:val="none" w:sz="0" w:space="0" w:color="auto"/>
                        <w:left w:val="none" w:sz="0" w:space="0" w:color="auto"/>
                        <w:bottom w:val="dotted" w:sz="6" w:space="6" w:color="000065"/>
                        <w:right w:val="none" w:sz="0" w:space="0" w:color="auto"/>
                      </w:divBdr>
                    </w:div>
                    <w:div w:id="1529440844">
                      <w:marLeft w:val="0"/>
                      <w:marRight w:val="0"/>
                      <w:marTop w:val="75"/>
                      <w:marBottom w:val="150"/>
                      <w:divBdr>
                        <w:top w:val="single" w:sz="4" w:space="4" w:color="98915C"/>
                        <w:left w:val="none" w:sz="0" w:space="0" w:color="auto"/>
                        <w:bottom w:val="single" w:sz="4" w:space="4" w:color="98915C"/>
                        <w:right w:val="none" w:sz="0" w:space="0" w:color="auto"/>
                      </w:divBdr>
                    </w:div>
                    <w:div w:id="1600136660">
                      <w:marLeft w:val="0"/>
                      <w:marRight w:val="0"/>
                      <w:marTop w:val="0"/>
                      <w:marBottom w:val="0"/>
                      <w:divBdr>
                        <w:top w:val="none" w:sz="0" w:space="0" w:color="auto"/>
                        <w:left w:val="none" w:sz="0" w:space="0" w:color="auto"/>
                        <w:bottom w:val="none" w:sz="0" w:space="0" w:color="auto"/>
                        <w:right w:val="none" w:sz="0" w:space="0" w:color="auto"/>
                      </w:divBdr>
                      <w:divsChild>
                        <w:div w:id="382560124">
                          <w:marLeft w:val="0"/>
                          <w:marRight w:val="0"/>
                          <w:marTop w:val="0"/>
                          <w:marBottom w:val="0"/>
                          <w:divBdr>
                            <w:top w:val="none" w:sz="0" w:space="0" w:color="auto"/>
                            <w:left w:val="none" w:sz="0" w:space="0" w:color="auto"/>
                            <w:bottom w:val="none" w:sz="0" w:space="0" w:color="auto"/>
                            <w:right w:val="none" w:sz="0" w:space="0" w:color="auto"/>
                          </w:divBdr>
                        </w:div>
                        <w:div w:id="572590243">
                          <w:marLeft w:val="0"/>
                          <w:marRight w:val="0"/>
                          <w:marTop w:val="0"/>
                          <w:marBottom w:val="0"/>
                          <w:divBdr>
                            <w:top w:val="none" w:sz="0" w:space="0" w:color="auto"/>
                            <w:left w:val="none" w:sz="0" w:space="0" w:color="auto"/>
                            <w:bottom w:val="none" w:sz="0" w:space="0" w:color="auto"/>
                            <w:right w:val="none" w:sz="0" w:space="0" w:color="auto"/>
                          </w:divBdr>
                        </w:div>
                      </w:divsChild>
                    </w:div>
                    <w:div w:id="1460612780">
                      <w:marLeft w:val="0"/>
                      <w:marRight w:val="0"/>
                      <w:marTop w:val="150"/>
                      <w:marBottom w:val="300"/>
                      <w:divBdr>
                        <w:top w:val="none" w:sz="0" w:space="0" w:color="auto"/>
                        <w:left w:val="none" w:sz="0" w:space="0" w:color="auto"/>
                        <w:bottom w:val="dotted" w:sz="6" w:space="6" w:color="000065"/>
                        <w:right w:val="none" w:sz="0" w:space="0" w:color="auto"/>
                      </w:divBdr>
                    </w:div>
                    <w:div w:id="468061370">
                      <w:marLeft w:val="0"/>
                      <w:marRight w:val="0"/>
                      <w:marTop w:val="75"/>
                      <w:marBottom w:val="150"/>
                      <w:divBdr>
                        <w:top w:val="single" w:sz="4" w:space="4" w:color="98915C"/>
                        <w:left w:val="none" w:sz="0" w:space="0" w:color="auto"/>
                        <w:bottom w:val="single" w:sz="4" w:space="4" w:color="98915C"/>
                        <w:right w:val="none" w:sz="0" w:space="0" w:color="auto"/>
                      </w:divBdr>
                    </w:div>
                    <w:div w:id="176771116">
                      <w:marLeft w:val="0"/>
                      <w:marRight w:val="0"/>
                      <w:marTop w:val="0"/>
                      <w:marBottom w:val="0"/>
                      <w:divBdr>
                        <w:top w:val="none" w:sz="0" w:space="0" w:color="auto"/>
                        <w:left w:val="none" w:sz="0" w:space="0" w:color="auto"/>
                        <w:bottom w:val="none" w:sz="0" w:space="0" w:color="auto"/>
                        <w:right w:val="none" w:sz="0" w:space="0" w:color="auto"/>
                      </w:divBdr>
                      <w:divsChild>
                        <w:div w:id="961614319">
                          <w:marLeft w:val="0"/>
                          <w:marRight w:val="0"/>
                          <w:marTop w:val="300"/>
                          <w:marBottom w:val="150"/>
                          <w:divBdr>
                            <w:top w:val="none" w:sz="0" w:space="0" w:color="auto"/>
                            <w:left w:val="none" w:sz="0" w:space="0" w:color="auto"/>
                            <w:bottom w:val="single" w:sz="6" w:space="2" w:color="98915C"/>
                            <w:right w:val="none" w:sz="0" w:space="0" w:color="auto"/>
                          </w:divBdr>
                        </w:div>
                        <w:div w:id="65148884">
                          <w:marLeft w:val="0"/>
                          <w:marRight w:val="0"/>
                          <w:marTop w:val="0"/>
                          <w:marBottom w:val="0"/>
                          <w:divBdr>
                            <w:top w:val="none" w:sz="0" w:space="0" w:color="auto"/>
                            <w:left w:val="none" w:sz="0" w:space="0" w:color="auto"/>
                            <w:bottom w:val="none" w:sz="0" w:space="0" w:color="auto"/>
                            <w:right w:val="none" w:sz="0" w:space="0" w:color="auto"/>
                          </w:divBdr>
                          <w:divsChild>
                            <w:div w:id="359017912">
                              <w:marLeft w:val="0"/>
                              <w:marRight w:val="0"/>
                              <w:marTop w:val="0"/>
                              <w:marBottom w:val="0"/>
                              <w:divBdr>
                                <w:top w:val="none" w:sz="0" w:space="0" w:color="auto"/>
                                <w:left w:val="none" w:sz="0" w:space="0" w:color="auto"/>
                                <w:bottom w:val="none" w:sz="0" w:space="0" w:color="auto"/>
                                <w:right w:val="none" w:sz="0" w:space="0" w:color="auto"/>
                              </w:divBdr>
                            </w:div>
                          </w:divsChild>
                        </w:div>
                        <w:div w:id="58982974">
                          <w:marLeft w:val="0"/>
                          <w:marRight w:val="0"/>
                          <w:marTop w:val="0"/>
                          <w:marBottom w:val="0"/>
                          <w:divBdr>
                            <w:top w:val="none" w:sz="0" w:space="0" w:color="auto"/>
                            <w:left w:val="none" w:sz="0" w:space="0" w:color="auto"/>
                            <w:bottom w:val="none" w:sz="0" w:space="0" w:color="auto"/>
                            <w:right w:val="none" w:sz="0" w:space="0" w:color="auto"/>
                          </w:divBdr>
                          <w:divsChild>
                            <w:div w:id="836458782">
                              <w:marLeft w:val="0"/>
                              <w:marRight w:val="0"/>
                              <w:marTop w:val="0"/>
                              <w:marBottom w:val="0"/>
                              <w:divBdr>
                                <w:top w:val="none" w:sz="0" w:space="0" w:color="auto"/>
                                <w:left w:val="none" w:sz="0" w:space="0" w:color="auto"/>
                                <w:bottom w:val="none" w:sz="0" w:space="0" w:color="auto"/>
                                <w:right w:val="none" w:sz="0" w:space="0" w:color="auto"/>
                              </w:divBdr>
                            </w:div>
                            <w:div w:id="95028721">
                              <w:marLeft w:val="0"/>
                              <w:marRight w:val="0"/>
                              <w:marTop w:val="0"/>
                              <w:marBottom w:val="0"/>
                              <w:divBdr>
                                <w:top w:val="none" w:sz="0" w:space="0" w:color="auto"/>
                                <w:left w:val="none" w:sz="0" w:space="0" w:color="auto"/>
                                <w:bottom w:val="none" w:sz="0" w:space="0" w:color="auto"/>
                                <w:right w:val="none" w:sz="0" w:space="0" w:color="auto"/>
                              </w:divBdr>
                            </w:div>
                            <w:div w:id="3023180">
                              <w:marLeft w:val="0"/>
                              <w:marRight w:val="0"/>
                              <w:marTop w:val="0"/>
                              <w:marBottom w:val="0"/>
                              <w:divBdr>
                                <w:top w:val="none" w:sz="0" w:space="0" w:color="auto"/>
                                <w:left w:val="none" w:sz="0" w:space="0" w:color="auto"/>
                                <w:bottom w:val="none" w:sz="0" w:space="0" w:color="auto"/>
                                <w:right w:val="none" w:sz="0" w:space="0" w:color="auto"/>
                              </w:divBdr>
                            </w:div>
                          </w:divsChild>
                        </w:div>
                        <w:div w:id="2079861853">
                          <w:marLeft w:val="0"/>
                          <w:marRight w:val="0"/>
                          <w:marTop w:val="0"/>
                          <w:marBottom w:val="0"/>
                          <w:divBdr>
                            <w:top w:val="none" w:sz="0" w:space="0" w:color="auto"/>
                            <w:left w:val="none" w:sz="0" w:space="0" w:color="auto"/>
                            <w:bottom w:val="none" w:sz="0" w:space="0" w:color="auto"/>
                            <w:right w:val="none" w:sz="0" w:space="0" w:color="auto"/>
                          </w:divBdr>
                        </w:div>
                        <w:div w:id="134564983">
                          <w:marLeft w:val="0"/>
                          <w:marRight w:val="0"/>
                          <w:marTop w:val="0"/>
                          <w:marBottom w:val="0"/>
                          <w:divBdr>
                            <w:top w:val="none" w:sz="0" w:space="0" w:color="auto"/>
                            <w:left w:val="none" w:sz="0" w:space="0" w:color="auto"/>
                            <w:bottom w:val="none" w:sz="0" w:space="0" w:color="auto"/>
                            <w:right w:val="none" w:sz="0" w:space="0" w:color="auto"/>
                          </w:divBdr>
                        </w:div>
                      </w:divsChild>
                    </w:div>
                    <w:div w:id="1203204259">
                      <w:marLeft w:val="0"/>
                      <w:marRight w:val="0"/>
                      <w:marTop w:val="150"/>
                      <w:marBottom w:val="300"/>
                      <w:divBdr>
                        <w:top w:val="none" w:sz="0" w:space="0" w:color="auto"/>
                        <w:left w:val="none" w:sz="0" w:space="0" w:color="auto"/>
                        <w:bottom w:val="dotted" w:sz="6" w:space="6" w:color="000065"/>
                        <w:right w:val="none" w:sz="0" w:space="0" w:color="auto"/>
                      </w:divBdr>
                    </w:div>
                    <w:div w:id="1436899658">
                      <w:marLeft w:val="0"/>
                      <w:marRight w:val="0"/>
                      <w:marTop w:val="75"/>
                      <w:marBottom w:val="150"/>
                      <w:divBdr>
                        <w:top w:val="single" w:sz="4" w:space="4" w:color="98915C"/>
                        <w:left w:val="none" w:sz="0" w:space="0" w:color="auto"/>
                        <w:bottom w:val="single" w:sz="4" w:space="4" w:color="98915C"/>
                        <w:right w:val="none" w:sz="0" w:space="0" w:color="auto"/>
                      </w:divBdr>
                    </w:div>
                    <w:div w:id="2144302755">
                      <w:marLeft w:val="0"/>
                      <w:marRight w:val="0"/>
                      <w:marTop w:val="0"/>
                      <w:marBottom w:val="0"/>
                      <w:divBdr>
                        <w:top w:val="none" w:sz="0" w:space="0" w:color="auto"/>
                        <w:left w:val="none" w:sz="0" w:space="0" w:color="auto"/>
                        <w:bottom w:val="none" w:sz="0" w:space="0" w:color="auto"/>
                        <w:right w:val="none" w:sz="0" w:space="0" w:color="auto"/>
                      </w:divBdr>
                    </w:div>
                    <w:div w:id="517626011">
                      <w:marLeft w:val="0"/>
                      <w:marRight w:val="0"/>
                      <w:marTop w:val="0"/>
                      <w:marBottom w:val="0"/>
                      <w:divBdr>
                        <w:top w:val="none" w:sz="0" w:space="0" w:color="auto"/>
                        <w:left w:val="none" w:sz="0" w:space="0" w:color="auto"/>
                        <w:bottom w:val="none" w:sz="0" w:space="0" w:color="auto"/>
                        <w:right w:val="none" w:sz="0" w:space="0" w:color="auto"/>
                      </w:divBdr>
                      <w:divsChild>
                        <w:div w:id="2128425151">
                          <w:marLeft w:val="0"/>
                          <w:marRight w:val="0"/>
                          <w:marTop w:val="300"/>
                          <w:marBottom w:val="150"/>
                          <w:divBdr>
                            <w:top w:val="none" w:sz="0" w:space="0" w:color="auto"/>
                            <w:left w:val="none" w:sz="0" w:space="0" w:color="auto"/>
                            <w:bottom w:val="none" w:sz="0" w:space="0" w:color="auto"/>
                            <w:right w:val="none" w:sz="0" w:space="0" w:color="auto"/>
                          </w:divBdr>
                        </w:div>
                        <w:div w:id="89351015">
                          <w:marLeft w:val="0"/>
                          <w:marRight w:val="0"/>
                          <w:marTop w:val="0"/>
                          <w:marBottom w:val="0"/>
                          <w:divBdr>
                            <w:top w:val="none" w:sz="0" w:space="0" w:color="auto"/>
                            <w:left w:val="none" w:sz="0" w:space="0" w:color="auto"/>
                            <w:bottom w:val="none" w:sz="0" w:space="0" w:color="auto"/>
                            <w:right w:val="none" w:sz="0" w:space="0" w:color="auto"/>
                          </w:divBdr>
                          <w:divsChild>
                            <w:div w:id="420876375">
                              <w:marLeft w:val="0"/>
                              <w:marRight w:val="0"/>
                              <w:marTop w:val="300"/>
                              <w:marBottom w:val="150"/>
                              <w:divBdr>
                                <w:top w:val="none" w:sz="0" w:space="0" w:color="auto"/>
                                <w:left w:val="none" w:sz="0" w:space="0" w:color="auto"/>
                                <w:bottom w:val="none" w:sz="0" w:space="0" w:color="auto"/>
                                <w:right w:val="none" w:sz="0" w:space="0" w:color="auto"/>
                              </w:divBdr>
                            </w:div>
                            <w:div w:id="152011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590285">
                      <w:marLeft w:val="0"/>
                      <w:marRight w:val="0"/>
                      <w:marTop w:val="150"/>
                      <w:marBottom w:val="300"/>
                      <w:divBdr>
                        <w:top w:val="none" w:sz="0" w:space="0" w:color="auto"/>
                        <w:left w:val="none" w:sz="0" w:space="0" w:color="auto"/>
                        <w:bottom w:val="dotted" w:sz="6" w:space="6" w:color="000065"/>
                        <w:right w:val="none" w:sz="0" w:space="0" w:color="auto"/>
                      </w:divBdr>
                    </w:div>
                    <w:div w:id="149370511">
                      <w:marLeft w:val="0"/>
                      <w:marRight w:val="0"/>
                      <w:marTop w:val="0"/>
                      <w:marBottom w:val="0"/>
                      <w:divBdr>
                        <w:top w:val="none" w:sz="0" w:space="0" w:color="auto"/>
                        <w:left w:val="none" w:sz="0" w:space="0" w:color="auto"/>
                        <w:bottom w:val="none" w:sz="0" w:space="0" w:color="auto"/>
                        <w:right w:val="none" w:sz="0" w:space="0" w:color="auto"/>
                      </w:divBdr>
                    </w:div>
                    <w:div w:id="51781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437613">
              <w:marLeft w:val="0"/>
              <w:marRight w:val="0"/>
              <w:marTop w:val="0"/>
              <w:marBottom w:val="0"/>
              <w:divBdr>
                <w:top w:val="none" w:sz="0" w:space="0" w:color="auto"/>
                <w:left w:val="none" w:sz="0" w:space="0" w:color="auto"/>
                <w:bottom w:val="none" w:sz="0" w:space="0" w:color="auto"/>
                <w:right w:val="none" w:sz="0" w:space="0" w:color="auto"/>
              </w:divBdr>
              <w:divsChild>
                <w:div w:id="303194089">
                  <w:marLeft w:val="0"/>
                  <w:marRight w:val="0"/>
                  <w:marTop w:val="0"/>
                  <w:marBottom w:val="0"/>
                  <w:divBdr>
                    <w:top w:val="none" w:sz="0" w:space="0" w:color="auto"/>
                    <w:left w:val="none" w:sz="0" w:space="0" w:color="auto"/>
                    <w:bottom w:val="none" w:sz="0" w:space="0" w:color="auto"/>
                    <w:right w:val="none" w:sz="0" w:space="0" w:color="auto"/>
                  </w:divBdr>
                </w:div>
                <w:div w:id="943919249">
                  <w:marLeft w:val="0"/>
                  <w:marRight w:val="0"/>
                  <w:marTop w:val="0"/>
                  <w:marBottom w:val="0"/>
                  <w:divBdr>
                    <w:top w:val="none" w:sz="0" w:space="0" w:color="auto"/>
                    <w:left w:val="none" w:sz="0" w:space="0" w:color="auto"/>
                    <w:bottom w:val="none" w:sz="0" w:space="0" w:color="auto"/>
                    <w:right w:val="none" w:sz="0" w:space="0" w:color="auto"/>
                  </w:divBdr>
                  <w:divsChild>
                    <w:div w:id="57686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oxfordscholarship.com/oso/private/content/management/9780199268634/p046.html" TargetMode="External"/><Relationship Id="rId18" Type="http://schemas.openxmlformats.org/officeDocument/2006/relationships/hyperlink" Target="http://www.oxfordscholarship.com/search/query?keyword=%22flexible%20economy%22" TargetMode="External"/><Relationship Id="rId26" Type="http://schemas.openxmlformats.org/officeDocument/2006/relationships/hyperlink" Target="http://www.oxfordscholarship.com/oso/private/content/management/9780199268634/p085.html" TargetMode="External"/><Relationship Id="rId39" Type="http://schemas.openxmlformats.org/officeDocument/2006/relationships/hyperlink" Target="http://www.oxfordscholarship.com/oso/private/content/management/9780199268634/p051.html" TargetMode="External"/><Relationship Id="rId21" Type="http://schemas.openxmlformats.org/officeDocument/2006/relationships/hyperlink" Target="http://www.oxfordscholarship.com/search/query?keyword=%22work-life%20balance%22" TargetMode="External"/><Relationship Id="rId34" Type="http://schemas.openxmlformats.org/officeDocument/2006/relationships/hyperlink" Target="JavaScript:popup('http://www.oxfordscholarship.com/oso/private/content/management/9780199268634//p050_print.html','popup',650,400);" TargetMode="External"/><Relationship Id="rId42" Type="http://schemas.openxmlformats.org/officeDocument/2006/relationships/hyperlink" Target="http://www.oxfordscholarship.com/oso/private/content/management/9780199268634/p086.html" TargetMode="External"/><Relationship Id="rId47" Type="http://schemas.openxmlformats.org/officeDocument/2006/relationships/hyperlink" Target="http://www.oxfordscholarship.com/search/query?keyword=%22moral%20management%22" TargetMode="External"/><Relationship Id="rId50" Type="http://schemas.openxmlformats.org/officeDocument/2006/relationships/hyperlink" Target="http://www.oxfordscholarship.com/search/query?keyword=%22management%20learning%22" TargetMode="External"/><Relationship Id="rId55" Type="http://schemas.openxmlformats.org/officeDocument/2006/relationships/hyperlink" Target="http://www.oxfordscholarship.com/oso/private/content/management/9780199268634/p049.html" TargetMode="External"/><Relationship Id="rId7" Type="http://schemas.openxmlformats.org/officeDocument/2006/relationships/image" Target="media/image2.wmf"/><Relationship Id="rId12" Type="http://schemas.openxmlformats.org/officeDocument/2006/relationships/image" Target="media/image4.gif"/><Relationship Id="rId17" Type="http://schemas.openxmlformats.org/officeDocument/2006/relationships/hyperlink" Target="http://www.oxfordscholarship.com/search/query?keyword=%22post-bureaucracy%22" TargetMode="External"/><Relationship Id="rId25" Type="http://schemas.openxmlformats.org/officeDocument/2006/relationships/hyperlink" Target="http://www.oxfordscholarship.com/oso/private/content/management/9780199268634/p085.html" TargetMode="External"/><Relationship Id="rId33" Type="http://schemas.openxmlformats.org/officeDocument/2006/relationships/hyperlink" Target="http://www.oxfordscholarship.com/oso/public/privacy_policy.html" TargetMode="External"/><Relationship Id="rId38" Type="http://schemas.openxmlformats.org/officeDocument/2006/relationships/hyperlink" Target="http://www.oxfordscholarship.com/oso/private/content/management/9780199268634/p049.html" TargetMode="External"/><Relationship Id="rId46" Type="http://schemas.openxmlformats.org/officeDocument/2006/relationships/hyperlink" Target="javascript:hideAbstracts();"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gif"/><Relationship Id="rId20" Type="http://schemas.openxmlformats.org/officeDocument/2006/relationships/hyperlink" Target="http://www.oxfordscholarship.com/search/query?keyword=%22teamwork%22" TargetMode="External"/><Relationship Id="rId29" Type="http://schemas.openxmlformats.org/officeDocument/2006/relationships/control" Target="activeX/activeX3.xml"/><Relationship Id="rId41" Type="http://schemas.openxmlformats.org/officeDocument/2006/relationships/hyperlink" Target="http://www.oxfordscholarship.com/oso/private/content/management/9780199268634/p086.html" TargetMode="External"/><Relationship Id="rId54" Type="http://schemas.openxmlformats.org/officeDocument/2006/relationships/control" Target="activeX/activeX8.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yperlink" Target="http://www.oxfordscholarship.com/oso/private/content/management/9780199268634/p044.html" TargetMode="External"/><Relationship Id="rId24" Type="http://schemas.openxmlformats.org/officeDocument/2006/relationships/hyperlink" Target="http://www.oxfordscholarship.com/oso/private/content/management/9780199268634/p084.html" TargetMode="External"/><Relationship Id="rId32" Type="http://schemas.openxmlformats.org/officeDocument/2006/relationships/hyperlink" Target="http://www.oxfordscholarship.com/oso/private/content/management/9780199268634/p046.html" TargetMode="External"/><Relationship Id="rId37" Type="http://schemas.openxmlformats.org/officeDocument/2006/relationships/control" Target="activeX/activeX6.xml"/><Relationship Id="rId40" Type="http://schemas.openxmlformats.org/officeDocument/2006/relationships/hyperlink" Target="http://www.oxfordscholarship.com/oso/private/content/management/9780199268634/p086.html" TargetMode="External"/><Relationship Id="rId45" Type="http://schemas.openxmlformats.org/officeDocument/2006/relationships/hyperlink" Target="http://www.oxfordscholarship.com/oso/private/content/management/9780199268634/p087.html" TargetMode="External"/><Relationship Id="rId53" Type="http://schemas.openxmlformats.org/officeDocument/2006/relationships/control" Target="activeX/activeX7.xml"/><Relationship Id="rId58" Type="http://schemas.openxmlformats.org/officeDocument/2006/relationships/fontTable" Target="fontTable.xml"/><Relationship Id="rId5" Type="http://schemas.openxmlformats.org/officeDocument/2006/relationships/hyperlink" Target="javascript:popup('http://www.oxfordscholarship.com/oso/private/content/management/9780199268634//p045_print.html','popup',650,400);" TargetMode="External"/><Relationship Id="rId15" Type="http://schemas.openxmlformats.org/officeDocument/2006/relationships/hyperlink" Target="javascript:hideAbstracts();" TargetMode="External"/><Relationship Id="rId23" Type="http://schemas.openxmlformats.org/officeDocument/2006/relationships/hyperlink" Target="http://www.oxfordscholarship.com/oso/private/content/management/9780199268634/p084.html" TargetMode="External"/><Relationship Id="rId28" Type="http://schemas.openxmlformats.org/officeDocument/2006/relationships/hyperlink" Target="http://www.oxfordscholarship.com/oso/private/content/management/9780199268634/p085.html" TargetMode="External"/><Relationship Id="rId36" Type="http://schemas.openxmlformats.org/officeDocument/2006/relationships/control" Target="activeX/activeX5.xml"/><Relationship Id="rId49" Type="http://schemas.openxmlformats.org/officeDocument/2006/relationships/hyperlink" Target="http://www.oxfordscholarship.com/search/query?keyword=%22moral%20leadership%22" TargetMode="External"/><Relationship Id="rId57" Type="http://schemas.openxmlformats.org/officeDocument/2006/relationships/hyperlink" Target="http://www.oxfordscholarship.com/oso/public/privacy_policy.html" TargetMode="External"/><Relationship Id="rId10" Type="http://schemas.openxmlformats.org/officeDocument/2006/relationships/control" Target="activeX/activeX2.xml"/><Relationship Id="rId19" Type="http://schemas.openxmlformats.org/officeDocument/2006/relationships/hyperlink" Target="http://www.oxfordscholarship.com/search/query?keyword=%22leadership%22" TargetMode="External"/><Relationship Id="rId31" Type="http://schemas.openxmlformats.org/officeDocument/2006/relationships/hyperlink" Target="http://www.oxfordscholarship.com/oso/private/content/management/9780199268634/p044.html" TargetMode="External"/><Relationship Id="rId44" Type="http://schemas.openxmlformats.org/officeDocument/2006/relationships/hyperlink" Target="http://www.oxfordscholarship.com/oso/private/content/management/9780199268634/p087.html" TargetMode="External"/><Relationship Id="rId52" Type="http://schemas.openxmlformats.org/officeDocument/2006/relationships/hyperlink" Target="http://www.oxfordscholarship.com/oso/private/content/management/9780199268634/p087.html" TargetMode="External"/><Relationship Id="rId4" Type="http://schemas.openxmlformats.org/officeDocument/2006/relationships/hyperlink" Target="JavaScript:popup('http://www.oxfordscholarship.com/oso/private/content/management/9780199268634//p045_print.html','popup',650,400);" TargetMode="External"/><Relationship Id="rId9" Type="http://schemas.openxmlformats.org/officeDocument/2006/relationships/image" Target="media/image3.wmf"/><Relationship Id="rId14" Type="http://schemas.openxmlformats.org/officeDocument/2006/relationships/image" Target="media/image5.gif"/><Relationship Id="rId22" Type="http://schemas.openxmlformats.org/officeDocument/2006/relationships/hyperlink" Target="http://www.oxfordscholarship.com/search/query?keyword=%22freedom%22" TargetMode="External"/><Relationship Id="rId27" Type="http://schemas.openxmlformats.org/officeDocument/2006/relationships/hyperlink" Target="http://www.oxfordscholarship.com/oso/private/content/management/9780199268634/p017.html" TargetMode="External"/><Relationship Id="rId30" Type="http://schemas.openxmlformats.org/officeDocument/2006/relationships/control" Target="activeX/activeX4.xml"/><Relationship Id="rId35" Type="http://schemas.openxmlformats.org/officeDocument/2006/relationships/hyperlink" Target="javascript:popup('http://www.oxfordscholarship.com/oso/private/content/management/9780199268634//p050_print.html','popup',650,400);" TargetMode="External"/><Relationship Id="rId43" Type="http://schemas.openxmlformats.org/officeDocument/2006/relationships/hyperlink" Target="http://www.oxfordscholarship.com/oso/private/content/management/9780199268634/p087.html" TargetMode="External"/><Relationship Id="rId48" Type="http://schemas.openxmlformats.org/officeDocument/2006/relationships/hyperlink" Target="http://www.oxfordscholarship.com/search/query?keyword=%22leadership%22" TargetMode="External"/><Relationship Id="rId56" Type="http://schemas.openxmlformats.org/officeDocument/2006/relationships/hyperlink" Target="http://www.oxfordscholarship.com/oso/private/content/management/9780199268634/p051.html" TargetMode="External"/><Relationship Id="rId8" Type="http://schemas.openxmlformats.org/officeDocument/2006/relationships/control" Target="activeX/activeX1.xml"/><Relationship Id="rId51" Type="http://schemas.openxmlformats.org/officeDocument/2006/relationships/hyperlink" Target="http://www.oxfordscholarship.com/search/query?keyword=%22trust%22" TargetMode="External"/><Relationship Id="rId3"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2-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2-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2-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5459</Words>
  <Characters>31122</Characters>
  <Application>Microsoft Office Word</Application>
  <DocSecurity>0</DocSecurity>
  <Lines>259</Lines>
  <Paragraphs>73</Paragraphs>
  <ScaleCrop>false</ScaleCrop>
  <Company>Swansea Metropolitas</Company>
  <LinksUpToDate>false</LinksUpToDate>
  <CharactersWithSpaces>36508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2010-02-15T10:27:00Z</dcterms:created>
  <dcterms:modified xsi:type="dcterms:W3CDTF">2010-02-15T10:27:00Z</dcterms:modified>
</cp:coreProperties>
</file>