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CCD147" w14:textId="0C872FD7" w:rsidR="00C76CC6" w:rsidRDefault="0032280E">
      <w:pPr>
        <w:rPr>
          <w:rFonts w:ascii="Arial" w:hAnsi="Arial" w:cs="Arial"/>
          <w:sz w:val="28"/>
        </w:rPr>
      </w:pPr>
      <w:r>
        <w:rPr>
          <w:rFonts w:ascii="Arial" w:hAnsi="Arial" w:cs="Arial"/>
          <w:sz w:val="28"/>
        </w:rPr>
        <w:t>Piaget</w:t>
      </w:r>
    </w:p>
    <w:p w14:paraId="3943131D" w14:textId="5D41085D" w:rsidR="0032280E" w:rsidRDefault="0032280E">
      <w:pPr>
        <w:rPr>
          <w:rFonts w:ascii="Arial" w:hAnsi="Arial" w:cs="Arial"/>
          <w:sz w:val="28"/>
        </w:rPr>
      </w:pPr>
    </w:p>
    <w:p w14:paraId="2914077D" w14:textId="1EF0EF77" w:rsidR="00233BB0" w:rsidRDefault="00494DAE">
      <w:pPr>
        <w:rPr>
          <w:rFonts w:ascii="Arial" w:hAnsi="Arial" w:cs="Arial"/>
        </w:rPr>
      </w:pPr>
      <w:r>
        <w:rPr>
          <w:rFonts w:ascii="Arial" w:hAnsi="Arial" w:cs="Arial"/>
        </w:rPr>
        <w:t xml:space="preserve">The principle goal of education in the schools should be creating men and women who are capable of doing new things, not simply repeating what other generations have done – Jean Piaget (Minds of wonder, 2016). </w:t>
      </w:r>
      <w:r>
        <w:rPr>
          <w:rFonts w:ascii="Arial" w:hAnsi="Arial" w:cs="Arial"/>
        </w:rPr>
        <w:br/>
      </w:r>
      <w:r w:rsidR="0032280E">
        <w:rPr>
          <w:rFonts w:ascii="Arial" w:hAnsi="Arial" w:cs="Arial"/>
        </w:rPr>
        <w:t xml:space="preserve">Within this essay I will be talking about a theorist called </w:t>
      </w:r>
      <w:r>
        <w:rPr>
          <w:rFonts w:ascii="Arial" w:hAnsi="Arial" w:cs="Arial"/>
        </w:rPr>
        <w:t xml:space="preserve">Jean </w:t>
      </w:r>
      <w:r w:rsidR="0032280E">
        <w:rPr>
          <w:rFonts w:ascii="Arial" w:hAnsi="Arial" w:cs="Arial"/>
        </w:rPr>
        <w:t>Piaget, explaining his theory</w:t>
      </w:r>
      <w:r w:rsidR="00E235B2">
        <w:rPr>
          <w:rFonts w:ascii="Arial" w:hAnsi="Arial" w:cs="Arial"/>
        </w:rPr>
        <w:t xml:space="preserve"> and the stages of development</w:t>
      </w:r>
      <w:r w:rsidR="0032280E">
        <w:rPr>
          <w:rFonts w:ascii="Arial" w:hAnsi="Arial" w:cs="Arial"/>
        </w:rPr>
        <w:t>, and how Piaget relates to practice.</w:t>
      </w:r>
    </w:p>
    <w:p w14:paraId="144DDF53" w14:textId="27D8BA21" w:rsidR="00494DAE" w:rsidRDefault="00494DAE">
      <w:pPr>
        <w:rPr>
          <w:rFonts w:ascii="Arial" w:hAnsi="Arial" w:cs="Arial"/>
        </w:rPr>
      </w:pPr>
    </w:p>
    <w:p w14:paraId="40695EE0" w14:textId="1882943A" w:rsidR="00494DAE" w:rsidRDefault="00494DAE">
      <w:pPr>
        <w:rPr>
          <w:rFonts w:ascii="Arial" w:hAnsi="Arial" w:cs="Arial"/>
        </w:rPr>
      </w:pPr>
      <w:r>
        <w:rPr>
          <w:rFonts w:ascii="Arial" w:hAnsi="Arial" w:cs="Arial"/>
        </w:rPr>
        <w:t xml:space="preserve">Piaget is a cognitive theorist and </w:t>
      </w:r>
      <w:r w:rsidR="00D01505">
        <w:rPr>
          <w:rFonts w:ascii="Arial" w:hAnsi="Arial" w:cs="Arial"/>
        </w:rPr>
        <w:t>Piaget</w:t>
      </w:r>
      <w:r>
        <w:rPr>
          <w:rFonts w:ascii="Arial" w:hAnsi="Arial" w:cs="Arial"/>
        </w:rPr>
        <w:t xml:space="preserve"> theory focuses on </w:t>
      </w:r>
      <w:r w:rsidR="00FD0AB4">
        <w:rPr>
          <w:rFonts w:ascii="Arial" w:hAnsi="Arial" w:cs="Arial"/>
        </w:rPr>
        <w:t xml:space="preserve">four </w:t>
      </w:r>
      <w:r>
        <w:rPr>
          <w:rFonts w:ascii="Arial" w:hAnsi="Arial" w:cs="Arial"/>
        </w:rPr>
        <w:t xml:space="preserve">different stages of cognitive development a child </w:t>
      </w:r>
      <w:r w:rsidR="00E235B2">
        <w:rPr>
          <w:rFonts w:ascii="Arial" w:hAnsi="Arial" w:cs="Arial"/>
        </w:rPr>
        <w:t xml:space="preserve">will go </w:t>
      </w:r>
      <w:r>
        <w:rPr>
          <w:rFonts w:ascii="Arial" w:hAnsi="Arial" w:cs="Arial"/>
        </w:rPr>
        <w:t xml:space="preserve">through. </w:t>
      </w:r>
      <w:r w:rsidR="00D01505">
        <w:rPr>
          <w:rFonts w:ascii="Arial" w:hAnsi="Arial" w:cs="Arial"/>
        </w:rPr>
        <w:br/>
        <w:t>Piaget also believed that children’s learning should be more hands-on experience rather than the child sitting at a desk and being told what to do</w:t>
      </w:r>
      <w:r w:rsidR="006107FF">
        <w:rPr>
          <w:rFonts w:ascii="Arial" w:hAnsi="Arial" w:cs="Arial"/>
        </w:rPr>
        <w:t xml:space="preserve"> by someone else</w:t>
      </w:r>
      <w:r w:rsidR="00D01505">
        <w:rPr>
          <w:rFonts w:ascii="Arial" w:hAnsi="Arial" w:cs="Arial"/>
        </w:rPr>
        <w:t>.</w:t>
      </w:r>
    </w:p>
    <w:p w14:paraId="5B7F0616" w14:textId="56E9319D" w:rsidR="00D01505" w:rsidRDefault="00D01505">
      <w:pPr>
        <w:rPr>
          <w:rFonts w:ascii="Arial" w:hAnsi="Arial" w:cs="Arial"/>
        </w:rPr>
      </w:pPr>
      <w:r>
        <w:rPr>
          <w:rFonts w:ascii="Arial" w:hAnsi="Arial" w:cs="Arial"/>
        </w:rPr>
        <w:t>Piaget has four stages within his development stages, which are; Sensorimotor, Pre-operational, Concrete Operational, and Formal Operational.</w:t>
      </w:r>
    </w:p>
    <w:p w14:paraId="7BB1B2A9" w14:textId="7CF216A4" w:rsidR="00D01505" w:rsidRDefault="00E235B2">
      <w:pPr>
        <w:rPr>
          <w:rFonts w:ascii="Arial" w:hAnsi="Arial" w:cs="Arial"/>
        </w:rPr>
      </w:pPr>
      <w:r>
        <w:rPr>
          <w:rFonts w:ascii="Arial" w:hAnsi="Arial" w:cs="Arial"/>
        </w:rPr>
        <w:t xml:space="preserve">Children will go through each stage and none </w:t>
      </w:r>
      <w:r w:rsidR="00100F12">
        <w:rPr>
          <w:rFonts w:ascii="Arial" w:hAnsi="Arial" w:cs="Arial"/>
        </w:rPr>
        <w:t xml:space="preserve">of the stages </w:t>
      </w:r>
      <w:r>
        <w:rPr>
          <w:rFonts w:ascii="Arial" w:hAnsi="Arial" w:cs="Arial"/>
        </w:rPr>
        <w:t>will be missed out. However, significantly, Piaget doesn’t assign a specific age that a child should reach each stage but gave an age range indication when they are likely to reach it states (Minds of wonder, 2016).</w:t>
      </w:r>
      <w:r w:rsidR="00FD0AB4">
        <w:rPr>
          <w:rFonts w:ascii="Arial" w:hAnsi="Arial" w:cs="Arial"/>
        </w:rPr>
        <w:br/>
      </w:r>
    </w:p>
    <w:p w14:paraId="7DFAC343" w14:textId="288CF78B" w:rsidR="00494DAE" w:rsidRDefault="000A57DC">
      <w:pPr>
        <w:rPr>
          <w:rFonts w:ascii="Arial" w:hAnsi="Arial" w:cs="Arial"/>
        </w:rPr>
      </w:pPr>
      <w:r>
        <w:rPr>
          <w:rFonts w:ascii="Arial" w:hAnsi="Arial" w:cs="Arial"/>
        </w:rPr>
        <w:t>The first stage of Piaget cognitive development is sensorimotor which is birth to age two. During this stage of the child’s development, the child will use their five senses to learn what is around</w:t>
      </w:r>
      <w:r w:rsidR="00FD0AB4">
        <w:rPr>
          <w:rFonts w:ascii="Arial" w:hAnsi="Arial" w:cs="Arial"/>
        </w:rPr>
        <w:t xml:space="preserve">. At this stage, object permeance will develop and when this is developed the child will know that the object exists. For example, when a child goes to a day nursery and does not see their parents the child will still know that their parents exist even when they cannot be seen, heard, touched or sensed. </w:t>
      </w:r>
      <w:r w:rsidR="00100F12">
        <w:rPr>
          <w:rFonts w:ascii="Arial" w:hAnsi="Arial" w:cs="Arial"/>
        </w:rPr>
        <w:br/>
      </w:r>
    </w:p>
    <w:p w14:paraId="726F28F9" w14:textId="28EA8162" w:rsidR="00FD0AB4" w:rsidRDefault="00FD0AB4">
      <w:pPr>
        <w:rPr>
          <w:rFonts w:ascii="Arial" w:hAnsi="Arial" w:cs="Arial"/>
        </w:rPr>
      </w:pPr>
      <w:r>
        <w:rPr>
          <w:rFonts w:ascii="Arial" w:hAnsi="Arial" w:cs="Arial"/>
        </w:rPr>
        <w:t xml:space="preserve">Preoperational is the second stage of Piaget development stages and that is two to seven </w:t>
      </w:r>
      <w:r w:rsidR="00100F12">
        <w:rPr>
          <w:rFonts w:ascii="Arial" w:hAnsi="Arial" w:cs="Arial"/>
        </w:rPr>
        <w:t>of age. Within this stage, the child is egocentric this means everything is about themselves and the child can’t think or reason things logically. This stage has been seen within practise is when there was a toy and a child would not share it with another child because it’s theirs and the child could not see that where they were wrong and did not understand the meaning of sharing because it is all about them.</w:t>
      </w:r>
    </w:p>
    <w:p w14:paraId="47725402" w14:textId="5B9FED04" w:rsidR="00100F12" w:rsidRDefault="00100F12">
      <w:pPr>
        <w:rPr>
          <w:rFonts w:ascii="Arial" w:hAnsi="Arial" w:cs="Arial"/>
        </w:rPr>
      </w:pPr>
      <w:r>
        <w:rPr>
          <w:rFonts w:ascii="Arial" w:hAnsi="Arial" w:cs="Arial"/>
        </w:rPr>
        <w:t>Also, around this age the child will not like games that have rules in them, so the child will make up their own rules and children will learn through imagination and pretend play.</w:t>
      </w:r>
    </w:p>
    <w:p w14:paraId="218AB4FF" w14:textId="614E5634" w:rsidR="00100F12" w:rsidRDefault="00100F12">
      <w:pPr>
        <w:rPr>
          <w:rFonts w:ascii="Arial" w:hAnsi="Arial" w:cs="Arial"/>
        </w:rPr>
      </w:pPr>
    </w:p>
    <w:p w14:paraId="7411CBBF" w14:textId="31094F5E" w:rsidR="00100F12" w:rsidRDefault="004E20EE">
      <w:pPr>
        <w:rPr>
          <w:rFonts w:ascii="Arial" w:hAnsi="Arial" w:cs="Arial"/>
        </w:rPr>
      </w:pPr>
      <w:r>
        <w:rPr>
          <w:rFonts w:ascii="Arial" w:hAnsi="Arial" w:cs="Arial"/>
        </w:rPr>
        <w:t>In the third stage which is Concrete Operational for ages seven to twelve years old. According to McLeod, S (2018) Piaget considered the concrete stage a major turning point in the child’s cognitive development because it marks the beginning of logical or operational thought.</w:t>
      </w:r>
      <w:r w:rsidR="00A91DD4">
        <w:rPr>
          <w:rFonts w:ascii="Arial" w:hAnsi="Arial" w:cs="Arial"/>
        </w:rPr>
        <w:br/>
        <w:t xml:space="preserve">For example,  if the parent said to put their bag on the table but the table was piled up with other things the child would know that they would need to make space on the table and then put the bag, and the child can understand conversations. The child is able to do more things on their own i.e. go to the toilet, put their coat on etc. </w:t>
      </w:r>
    </w:p>
    <w:p w14:paraId="4D369A5F" w14:textId="42CD0474" w:rsidR="00A91DD4" w:rsidRDefault="00A91DD4">
      <w:pPr>
        <w:rPr>
          <w:rFonts w:ascii="Arial" w:hAnsi="Arial" w:cs="Arial"/>
        </w:rPr>
      </w:pPr>
    </w:p>
    <w:p w14:paraId="4E30BD17" w14:textId="0D5A9F86" w:rsidR="00A91DD4" w:rsidRDefault="00A91DD4">
      <w:pPr>
        <w:rPr>
          <w:rFonts w:ascii="Arial" w:hAnsi="Arial" w:cs="Arial"/>
        </w:rPr>
      </w:pPr>
      <w:r>
        <w:rPr>
          <w:rFonts w:ascii="Arial" w:hAnsi="Arial" w:cs="Arial"/>
        </w:rPr>
        <w:t>The final stage is Formal Operational which is 12 years and up. At this stage the child will have an adult level of thinking</w:t>
      </w:r>
      <w:r w:rsidR="00E70912">
        <w:rPr>
          <w:rFonts w:ascii="Arial" w:hAnsi="Arial" w:cs="Arial"/>
        </w:rPr>
        <w:t xml:space="preserve"> and will be able to have more logical answers.</w:t>
      </w:r>
      <w:r w:rsidR="00CD7FFA">
        <w:rPr>
          <w:rFonts w:ascii="Arial" w:hAnsi="Arial" w:cs="Arial"/>
        </w:rPr>
        <w:br/>
        <w:t xml:space="preserve">However, according to McLeod, S, 2018 there are studies that have shown that </w:t>
      </w:r>
      <w:r w:rsidR="00CD7FFA">
        <w:rPr>
          <w:rFonts w:ascii="Arial" w:hAnsi="Arial" w:cs="Arial"/>
        </w:rPr>
        <w:lastRenderedPageBreak/>
        <w:t>progress to the formal operational stage is not guaranteed. Such as Keating (1979) reported that 40%-60% of college students failed at formal operation tasks.</w:t>
      </w:r>
    </w:p>
    <w:p w14:paraId="5D947C8E" w14:textId="247B2EB3" w:rsidR="00100F12" w:rsidRDefault="00100F12">
      <w:pPr>
        <w:rPr>
          <w:rFonts w:ascii="Arial" w:hAnsi="Arial" w:cs="Arial"/>
        </w:rPr>
      </w:pPr>
    </w:p>
    <w:p w14:paraId="6B97B99F" w14:textId="2D84AB09" w:rsidR="0044147C" w:rsidRDefault="0044147C">
      <w:pPr>
        <w:rPr>
          <w:rFonts w:ascii="Arial" w:hAnsi="Arial" w:cs="Arial"/>
        </w:rPr>
      </w:pPr>
      <w:r>
        <w:rPr>
          <w:rFonts w:ascii="Arial" w:hAnsi="Arial" w:cs="Arial"/>
        </w:rPr>
        <w:t>Piaget second stage which is preoperational ages are similar to the Foundation Phase ages. Piaget is two to seven years and Foundation Phase is three to seven years old.</w:t>
      </w:r>
      <w:r w:rsidR="005E78BD">
        <w:rPr>
          <w:rFonts w:ascii="Arial" w:hAnsi="Arial" w:cs="Arial"/>
        </w:rPr>
        <w:br/>
        <w:t>Piaget believed in discovery learning this is when children learn through exploring, experiences and actively doing</w:t>
      </w:r>
      <w:r w:rsidR="00581CED">
        <w:rPr>
          <w:rFonts w:ascii="Arial" w:hAnsi="Arial" w:cs="Arial"/>
        </w:rPr>
        <w:t xml:space="preserve">, </w:t>
      </w:r>
      <w:r w:rsidR="005E78BD">
        <w:rPr>
          <w:rFonts w:ascii="Arial" w:hAnsi="Arial" w:cs="Arial"/>
        </w:rPr>
        <w:t xml:space="preserve">this is </w:t>
      </w:r>
      <w:r w:rsidR="00581CED">
        <w:rPr>
          <w:rFonts w:ascii="Arial" w:hAnsi="Arial" w:cs="Arial"/>
        </w:rPr>
        <w:t xml:space="preserve">also </w:t>
      </w:r>
      <w:r w:rsidR="005E78BD">
        <w:rPr>
          <w:rFonts w:ascii="Arial" w:hAnsi="Arial" w:cs="Arial"/>
        </w:rPr>
        <w:t xml:space="preserve">when Foundation Phase will come in because </w:t>
      </w:r>
      <w:r w:rsidR="00581CED">
        <w:rPr>
          <w:rFonts w:ascii="Arial" w:hAnsi="Arial" w:cs="Arial"/>
        </w:rPr>
        <w:t>both believe that children should be outside exploring and playing</w:t>
      </w:r>
      <w:r w:rsidR="00F93603">
        <w:rPr>
          <w:rFonts w:ascii="Arial" w:hAnsi="Arial" w:cs="Arial"/>
        </w:rPr>
        <w:t xml:space="preserve"> because </w:t>
      </w:r>
      <w:r w:rsidR="000C5320">
        <w:rPr>
          <w:rFonts w:ascii="Arial" w:hAnsi="Arial" w:cs="Arial"/>
        </w:rPr>
        <w:t>there is no question that children are intellectually stimulated while playing states (Baker, B et al, 2012, p.)</w:t>
      </w:r>
      <w:r w:rsidR="00581CED">
        <w:rPr>
          <w:rFonts w:ascii="Arial" w:hAnsi="Arial" w:cs="Arial"/>
        </w:rPr>
        <w:t>. However, when children are playing, they will also be learning without them even knowing. For example, I have seen it within my placement where children are outside playing in the water area and they are measuring the water with the jugs and this is also them developing their mathematical skills.</w:t>
      </w:r>
    </w:p>
    <w:p w14:paraId="24BB5E13" w14:textId="5E14FAD4" w:rsidR="00100F12" w:rsidRDefault="00436320">
      <w:pPr>
        <w:rPr>
          <w:rFonts w:ascii="Arial" w:hAnsi="Arial" w:cs="Arial"/>
        </w:rPr>
      </w:pPr>
      <w:r>
        <w:rPr>
          <w:rFonts w:ascii="Arial" w:hAnsi="Arial" w:cs="Arial"/>
        </w:rPr>
        <w:t xml:space="preserve">McLeod, S (2018) states that even though Piaget did not explicitly relate his theory to education, although later researchers have explained how features of Piaget’s theory can be applied to teaching and learning. </w:t>
      </w:r>
      <w:r w:rsidR="009F12E6">
        <w:rPr>
          <w:rFonts w:ascii="Arial" w:hAnsi="Arial" w:cs="Arial"/>
        </w:rPr>
        <w:br/>
        <w:t>Piaget’s theory has influenced practice within a setting I was working at for placement because the teachers were allowing the children to choose what they wanted to play with, letting the children explore the toys, and allowing the children to have more of a hands-on experience rather than them sitting at a desk, and realising that children cannot think at the level as we adults can.</w:t>
      </w:r>
      <w:r w:rsidR="00AC3CBB">
        <w:rPr>
          <w:rFonts w:ascii="Arial" w:hAnsi="Arial" w:cs="Arial"/>
        </w:rPr>
        <w:br/>
        <w:t xml:space="preserve">Piaget </w:t>
      </w:r>
      <w:r w:rsidR="005E7BF5">
        <w:rPr>
          <w:rFonts w:ascii="Arial" w:hAnsi="Arial" w:cs="Arial"/>
        </w:rPr>
        <w:t xml:space="preserve">believed that children should have more of a hands on experience and this </w:t>
      </w:r>
      <w:r w:rsidR="00AC3CBB">
        <w:rPr>
          <w:rFonts w:ascii="Arial" w:hAnsi="Arial" w:cs="Arial"/>
        </w:rPr>
        <w:t xml:space="preserve">relates to practice because children are being provided </w:t>
      </w:r>
      <w:r w:rsidR="005E7BF5">
        <w:rPr>
          <w:rFonts w:ascii="Arial" w:hAnsi="Arial" w:cs="Arial"/>
        </w:rPr>
        <w:t xml:space="preserve">with more hands on experience, giving children different varieties of materials, objects, and textures. By teachers doing this the children will learn about the world around them which will also link into one of the Foundation Phase </w:t>
      </w:r>
      <w:r w:rsidR="00B85457">
        <w:rPr>
          <w:rFonts w:ascii="Arial" w:hAnsi="Arial" w:cs="Arial"/>
        </w:rPr>
        <w:t>areas that is knowledge and understanding of the world.</w:t>
      </w:r>
    </w:p>
    <w:p w14:paraId="65E78C5A" w14:textId="12C420FC" w:rsidR="00233BB0" w:rsidRDefault="00233BB0">
      <w:pPr>
        <w:rPr>
          <w:rFonts w:ascii="Arial" w:hAnsi="Arial" w:cs="Arial"/>
        </w:rPr>
      </w:pPr>
    </w:p>
    <w:p w14:paraId="093231DA" w14:textId="218EDF22" w:rsidR="0076043B" w:rsidRPr="0076043B" w:rsidRDefault="0076043B">
      <w:pPr>
        <w:rPr>
          <w:rFonts w:ascii="Arial" w:hAnsi="Arial" w:cs="Arial"/>
          <w:sz w:val="28"/>
          <w:u w:val="single"/>
        </w:rPr>
      </w:pPr>
      <w:r w:rsidRPr="0076043B">
        <w:rPr>
          <w:rFonts w:ascii="Arial" w:hAnsi="Arial" w:cs="Arial"/>
          <w:sz w:val="28"/>
          <w:u w:val="single"/>
        </w:rPr>
        <w:t>Schema</w:t>
      </w:r>
    </w:p>
    <w:p w14:paraId="4834A5B2" w14:textId="187C6E00" w:rsidR="00233BB0" w:rsidRDefault="00233BB0">
      <w:pPr>
        <w:rPr>
          <w:rFonts w:ascii="Arial" w:hAnsi="Arial" w:cs="Arial"/>
        </w:rPr>
      </w:pPr>
      <w:r>
        <w:rPr>
          <w:rFonts w:ascii="Arial" w:hAnsi="Arial" w:cs="Arial"/>
        </w:rPr>
        <w:t>Piaget also introduced a term which is called “schema</w:t>
      </w:r>
      <w:proofErr w:type="gramStart"/>
      <w:r>
        <w:rPr>
          <w:rFonts w:ascii="Arial" w:hAnsi="Arial" w:cs="Arial"/>
        </w:rPr>
        <w:t>”</w:t>
      </w:r>
      <w:proofErr w:type="gramEnd"/>
      <w:r>
        <w:rPr>
          <w:rFonts w:ascii="Arial" w:hAnsi="Arial" w:cs="Arial"/>
        </w:rPr>
        <w:t xml:space="preserve"> and this is a cognitive framework or concept that helps organi</w:t>
      </w:r>
      <w:r w:rsidR="00AD55F0">
        <w:rPr>
          <w:rFonts w:ascii="Arial" w:hAnsi="Arial" w:cs="Arial"/>
        </w:rPr>
        <w:t>s</w:t>
      </w:r>
      <w:r>
        <w:rPr>
          <w:rFonts w:ascii="Arial" w:hAnsi="Arial" w:cs="Arial"/>
        </w:rPr>
        <w:t>e and interpret information (Cherry, K, 2018).</w:t>
      </w:r>
      <w:r w:rsidR="00AD55F0">
        <w:rPr>
          <w:rFonts w:ascii="Arial" w:hAnsi="Arial" w:cs="Arial"/>
        </w:rPr>
        <w:t xml:space="preserve"> The schema was seen and popularised throughout</w:t>
      </w:r>
      <w:r w:rsidR="000B7639">
        <w:rPr>
          <w:rFonts w:ascii="Arial" w:hAnsi="Arial" w:cs="Arial"/>
        </w:rPr>
        <w:t xml:space="preserve"> Piaget’s</w:t>
      </w:r>
      <w:r w:rsidR="00AD55F0">
        <w:rPr>
          <w:rFonts w:ascii="Arial" w:hAnsi="Arial" w:cs="Arial"/>
        </w:rPr>
        <w:t xml:space="preserve"> work and believed</w:t>
      </w:r>
      <w:r w:rsidR="000B7639">
        <w:rPr>
          <w:rFonts w:ascii="Arial" w:hAnsi="Arial" w:cs="Arial"/>
        </w:rPr>
        <w:t xml:space="preserve"> that</w:t>
      </w:r>
      <w:r w:rsidR="00AD55F0">
        <w:rPr>
          <w:rFonts w:ascii="Arial" w:hAnsi="Arial" w:cs="Arial"/>
        </w:rPr>
        <w:t xml:space="preserve"> children will go through series of intellectual growth. </w:t>
      </w:r>
    </w:p>
    <w:p w14:paraId="56A96615" w14:textId="2A29E511" w:rsidR="00A26B45" w:rsidRDefault="000D34EB">
      <w:pPr>
        <w:rPr>
          <w:rFonts w:ascii="Arial" w:hAnsi="Arial" w:cs="Arial"/>
        </w:rPr>
      </w:pPr>
      <w:r>
        <w:rPr>
          <w:rFonts w:ascii="Arial" w:hAnsi="Arial" w:cs="Arial"/>
        </w:rPr>
        <w:t xml:space="preserve">Piaget schema had for stages which are; Assimilation, Equilibrium, Disequilibrium, and Accommodation. </w:t>
      </w:r>
    </w:p>
    <w:p w14:paraId="24458FE6" w14:textId="1BAE326A" w:rsidR="000D34EB" w:rsidRDefault="000D34EB">
      <w:pPr>
        <w:rPr>
          <w:rFonts w:ascii="Arial" w:hAnsi="Arial" w:cs="Arial"/>
        </w:rPr>
      </w:pPr>
    </w:p>
    <w:p w14:paraId="3DB372F1" w14:textId="23D505CE" w:rsidR="00056295" w:rsidRDefault="000D34EB">
      <w:pPr>
        <w:rPr>
          <w:rFonts w:ascii="Arial" w:hAnsi="Arial" w:cs="Arial"/>
        </w:rPr>
      </w:pPr>
      <w:r>
        <w:rPr>
          <w:rFonts w:ascii="Arial" w:hAnsi="Arial" w:cs="Arial"/>
        </w:rPr>
        <w:t xml:space="preserve">The first stage is </w:t>
      </w:r>
      <w:r w:rsidR="00AB0682">
        <w:rPr>
          <w:rFonts w:ascii="Arial" w:hAnsi="Arial" w:cs="Arial"/>
        </w:rPr>
        <w:t>assimilation which is where the child would base their schema upon knowledge that is already existed. For example, if a child starts nursery, they will think their teachers/practitioners are called mum which I have seen happen a few times and if this is not corrected the child will continue calling the</w:t>
      </w:r>
      <w:r w:rsidR="000B7639">
        <w:rPr>
          <w:rFonts w:ascii="Arial" w:hAnsi="Arial" w:cs="Arial"/>
        </w:rPr>
        <w:t xml:space="preserve"> adult</w:t>
      </w:r>
      <w:r w:rsidR="00AB0682">
        <w:rPr>
          <w:rFonts w:ascii="Arial" w:hAnsi="Arial" w:cs="Arial"/>
        </w:rPr>
        <w:t xml:space="preserve"> mum.</w:t>
      </w:r>
      <w:r w:rsidR="00056295">
        <w:rPr>
          <w:rFonts w:ascii="Arial" w:hAnsi="Arial" w:cs="Arial"/>
        </w:rPr>
        <w:br/>
        <w:t xml:space="preserve"> </w:t>
      </w:r>
    </w:p>
    <w:p w14:paraId="61A85EDC" w14:textId="2AEBB51C" w:rsidR="00AB0682" w:rsidRDefault="00AB0682">
      <w:pPr>
        <w:rPr>
          <w:rFonts w:ascii="Arial" w:hAnsi="Arial" w:cs="Arial"/>
        </w:rPr>
      </w:pPr>
      <w:r>
        <w:rPr>
          <w:rFonts w:ascii="Arial" w:hAnsi="Arial" w:cs="Arial"/>
        </w:rPr>
        <w:t xml:space="preserve">Second stage is equilibrium where the schema will stay the same because the other information confirms this. Such as teachers/practitioners at the setting </w:t>
      </w:r>
      <w:r w:rsidR="00BD74F8">
        <w:rPr>
          <w:rFonts w:ascii="Arial" w:hAnsi="Arial" w:cs="Arial"/>
        </w:rPr>
        <w:t>a</w:t>
      </w:r>
      <w:r>
        <w:rPr>
          <w:rFonts w:ascii="Arial" w:hAnsi="Arial" w:cs="Arial"/>
        </w:rPr>
        <w:t xml:space="preserve">re called mum but by their children. </w:t>
      </w:r>
      <w:r w:rsidR="00056295">
        <w:rPr>
          <w:rFonts w:ascii="Arial" w:hAnsi="Arial" w:cs="Arial"/>
        </w:rPr>
        <w:br/>
      </w:r>
    </w:p>
    <w:p w14:paraId="40171F40" w14:textId="0112D460" w:rsidR="00AB0682" w:rsidRDefault="00DE4EB5">
      <w:pPr>
        <w:rPr>
          <w:rFonts w:ascii="Arial" w:hAnsi="Arial" w:cs="Arial"/>
        </w:rPr>
      </w:pPr>
      <w:r>
        <w:rPr>
          <w:rFonts w:ascii="Arial" w:hAnsi="Arial" w:cs="Arial"/>
        </w:rPr>
        <w:t>Disequilibrium is when something could happen which doesn’t confirm the schema.</w:t>
      </w:r>
      <w:r w:rsidR="000B28DC">
        <w:rPr>
          <w:rFonts w:ascii="Arial" w:hAnsi="Arial" w:cs="Arial"/>
        </w:rPr>
        <w:t xml:space="preserve"> Example, the teachers/practitioners are ladies but are not called mum. Lastly, is the accommodation stage where the child rethinks the schema to include new </w:t>
      </w:r>
      <w:r w:rsidR="000B28DC">
        <w:rPr>
          <w:rFonts w:ascii="Arial" w:hAnsi="Arial" w:cs="Arial"/>
        </w:rPr>
        <w:lastRenderedPageBreak/>
        <w:t>information. For example, the child will know that some ladies are mothers, but not all of them.</w:t>
      </w:r>
    </w:p>
    <w:p w14:paraId="4A6A231E" w14:textId="64D2113C" w:rsidR="0076043B" w:rsidRDefault="0076043B">
      <w:pPr>
        <w:rPr>
          <w:rFonts w:ascii="Arial" w:hAnsi="Arial" w:cs="Arial"/>
        </w:rPr>
      </w:pPr>
    </w:p>
    <w:p w14:paraId="69EC2035" w14:textId="6E9F3A16" w:rsidR="0076043B" w:rsidRPr="00090C57" w:rsidRDefault="0076043B">
      <w:pPr>
        <w:rPr>
          <w:rFonts w:ascii="Arial" w:hAnsi="Arial" w:cs="Arial"/>
          <w:sz w:val="28"/>
          <w:u w:val="single"/>
        </w:rPr>
      </w:pPr>
      <w:r w:rsidRPr="00090C57">
        <w:rPr>
          <w:rFonts w:ascii="Arial" w:hAnsi="Arial" w:cs="Arial"/>
          <w:sz w:val="28"/>
          <w:u w:val="single"/>
        </w:rPr>
        <w:t>Moral development</w:t>
      </w:r>
    </w:p>
    <w:p w14:paraId="5A4CCF4B" w14:textId="62CB174B" w:rsidR="000D4661" w:rsidRDefault="00820428" w:rsidP="00A26B45">
      <w:pPr>
        <w:rPr>
          <w:rFonts w:ascii="Arial" w:hAnsi="Arial" w:cs="Arial"/>
        </w:rPr>
      </w:pPr>
      <w:r w:rsidRPr="00090C57">
        <w:rPr>
          <w:rFonts w:ascii="Arial" w:hAnsi="Arial" w:cs="Arial"/>
        </w:rPr>
        <w:t>Piaget also developed a theory of moral reasoning. According to McLeod, S (2015) Piaget was principally interested not in what children do (i.e., in whether they break rules or not) but in what they think.</w:t>
      </w:r>
      <w:r w:rsidR="000D4661">
        <w:rPr>
          <w:rFonts w:ascii="Arial" w:hAnsi="Arial" w:cs="Arial"/>
        </w:rPr>
        <w:t xml:space="preserve"> As Natalie Frank comments:</w:t>
      </w:r>
    </w:p>
    <w:p w14:paraId="24497C21" w14:textId="51FECB7F" w:rsidR="000D4661" w:rsidRDefault="000D4661" w:rsidP="00A26B45">
      <w:pPr>
        <w:rPr>
          <w:rFonts w:ascii="Arial" w:hAnsi="Arial" w:cs="Arial"/>
        </w:rPr>
      </w:pPr>
      <w:r>
        <w:rPr>
          <w:rFonts w:ascii="Arial" w:hAnsi="Arial" w:cs="Arial"/>
        </w:rPr>
        <w:t xml:space="preserve"> </w:t>
      </w:r>
    </w:p>
    <w:p w14:paraId="36D1A134" w14:textId="1AFB4D29" w:rsidR="000D4661" w:rsidRDefault="00F71CA6" w:rsidP="00B81821">
      <w:pPr>
        <w:ind w:left="227" w:right="454"/>
        <w:rPr>
          <w:rFonts w:ascii="Arial" w:hAnsi="Arial" w:cs="Arial"/>
        </w:rPr>
      </w:pPr>
      <w:r>
        <w:rPr>
          <w:rFonts w:ascii="Arial" w:hAnsi="Arial" w:cs="Arial"/>
        </w:rPr>
        <w:t xml:space="preserve">According to Piaget, children between ages five and ten years old make moral decisions strictly based on what an authority figure dictates is right and wrong. Rule must be followed exactly and cannot be changed even in the smallest detail. Rules are followed due to fear of punishment. Doing what one is told is not truly a moral decision since one can be told to do horribly immoral things and there is not ability to see the difference there </w:t>
      </w:r>
      <w:r w:rsidR="00B81821">
        <w:rPr>
          <w:rFonts w:ascii="Arial" w:hAnsi="Arial" w:cs="Arial"/>
        </w:rPr>
        <w:t>is no moral reasoning take place. Around age 10 Piaget believed that children base moral decision making on social cooperation. This is simply an expansion of the previous stage, only now children believe that rules given by society must be followed as they are for social good of all. The child in this stage begins to see that different people have different moral rules but that child is not yet able to formulate their own individual idea of morality (Frank, N, 2017).</w:t>
      </w:r>
      <w:r>
        <w:rPr>
          <w:rFonts w:ascii="Arial" w:hAnsi="Arial" w:cs="Arial"/>
        </w:rPr>
        <w:t xml:space="preserve"> </w:t>
      </w:r>
    </w:p>
    <w:p w14:paraId="14DA22F5" w14:textId="77777777" w:rsidR="000D4661" w:rsidRDefault="000D4661" w:rsidP="00A26B45">
      <w:pPr>
        <w:rPr>
          <w:rFonts w:ascii="Arial" w:hAnsi="Arial" w:cs="Arial"/>
        </w:rPr>
      </w:pPr>
    </w:p>
    <w:p w14:paraId="0CFA9A2E" w14:textId="5F2260ED" w:rsidR="00100F12" w:rsidRDefault="00820428">
      <w:pPr>
        <w:rPr>
          <w:rFonts w:ascii="Arial" w:hAnsi="Arial" w:cs="Arial"/>
        </w:rPr>
      </w:pPr>
      <w:r w:rsidRPr="00090C57">
        <w:rPr>
          <w:rFonts w:ascii="Arial" w:hAnsi="Arial" w:cs="Arial"/>
        </w:rPr>
        <w:t xml:space="preserve">As children grow, they will start to develop an understanding of differences between </w:t>
      </w:r>
      <w:r w:rsidR="004C3A37">
        <w:rPr>
          <w:rFonts w:ascii="Arial" w:hAnsi="Arial" w:cs="Arial"/>
        </w:rPr>
        <w:t xml:space="preserve">what is </w:t>
      </w:r>
      <w:r w:rsidRPr="00090C57">
        <w:rPr>
          <w:rFonts w:ascii="Arial" w:hAnsi="Arial" w:cs="Arial"/>
        </w:rPr>
        <w:t>right and wrong, which will be their moral development.</w:t>
      </w:r>
      <w:r w:rsidR="004C3A37">
        <w:rPr>
          <w:rFonts w:ascii="Arial" w:hAnsi="Arial" w:cs="Arial"/>
        </w:rPr>
        <w:t xml:space="preserve"> </w:t>
      </w:r>
      <w:r w:rsidR="00896141">
        <w:rPr>
          <w:rFonts w:ascii="Arial" w:hAnsi="Arial" w:cs="Arial"/>
        </w:rPr>
        <w:br/>
      </w:r>
      <w:r w:rsidR="003D0127">
        <w:rPr>
          <w:rFonts w:ascii="Arial" w:hAnsi="Arial" w:cs="Arial"/>
        </w:rPr>
        <w:t xml:space="preserve">This can relate to practice because for example, if there was a child </w:t>
      </w:r>
      <w:r w:rsidR="00D25196">
        <w:rPr>
          <w:rFonts w:ascii="Arial" w:hAnsi="Arial" w:cs="Arial"/>
        </w:rPr>
        <w:t xml:space="preserve">who was playing in the role play area and was not sharing with other children then the other child may react badly towards them </w:t>
      </w:r>
      <w:r w:rsidR="00E2746D">
        <w:rPr>
          <w:rFonts w:ascii="Arial" w:hAnsi="Arial" w:cs="Arial"/>
        </w:rPr>
        <w:t xml:space="preserve">and then the child </w:t>
      </w:r>
      <w:r w:rsidR="00C87CCF">
        <w:rPr>
          <w:rFonts w:ascii="Arial" w:hAnsi="Arial" w:cs="Arial"/>
        </w:rPr>
        <w:t>who is not sharing may realise what they have done is wrong</w:t>
      </w:r>
      <w:r w:rsidR="00135AFA">
        <w:rPr>
          <w:rFonts w:ascii="Arial" w:hAnsi="Arial" w:cs="Arial"/>
        </w:rPr>
        <w:t>.</w:t>
      </w:r>
      <w:r w:rsidR="00135AFA">
        <w:rPr>
          <w:rFonts w:ascii="Arial" w:hAnsi="Arial" w:cs="Arial"/>
        </w:rPr>
        <w:br/>
      </w:r>
    </w:p>
    <w:p w14:paraId="4A6475B7" w14:textId="1243BF98" w:rsidR="00F4332D" w:rsidRDefault="009F12E6">
      <w:pPr>
        <w:rPr>
          <w:rFonts w:ascii="Arial" w:hAnsi="Arial" w:cs="Arial"/>
        </w:rPr>
      </w:pPr>
      <w:r>
        <w:rPr>
          <w:rFonts w:ascii="Arial" w:hAnsi="Arial" w:cs="Arial"/>
        </w:rPr>
        <w:t>Although Piaget theory can be applied to teaching/learning and there were many positive things about his theor</w:t>
      </w:r>
      <w:r w:rsidR="0076043B">
        <w:rPr>
          <w:rFonts w:ascii="Arial" w:hAnsi="Arial" w:cs="Arial"/>
        </w:rPr>
        <w:t>ies</w:t>
      </w:r>
      <w:r w:rsidR="006107FF">
        <w:rPr>
          <w:rFonts w:ascii="Arial" w:hAnsi="Arial" w:cs="Arial"/>
        </w:rPr>
        <w:t xml:space="preserve"> such as that it has been very influential in the teaching practice</w:t>
      </w:r>
      <w:r w:rsidR="00F4332D">
        <w:rPr>
          <w:rFonts w:ascii="Arial" w:hAnsi="Arial" w:cs="Arial"/>
        </w:rPr>
        <w:t>, its allowed people to understand the cognitive developmental stage. However, there are some weaknesses, such as Phychohawks, 2010 states that there is little/no explanation for emotional/social development or developmental problems and they also state that there is no way to account for individual differences; some children will naturally be very intelligent and storm though the stages easier than Piaget suggests.</w:t>
      </w:r>
    </w:p>
    <w:p w14:paraId="507970CE" w14:textId="77777777" w:rsidR="00F4332D" w:rsidRDefault="00F4332D">
      <w:pPr>
        <w:rPr>
          <w:rFonts w:ascii="Arial" w:hAnsi="Arial" w:cs="Arial"/>
        </w:rPr>
      </w:pPr>
    </w:p>
    <w:p w14:paraId="2EC0EE50" w14:textId="49287F25" w:rsidR="00A91DD4" w:rsidRDefault="00436320">
      <w:pPr>
        <w:rPr>
          <w:rFonts w:ascii="Arial" w:hAnsi="Arial" w:cs="Arial"/>
        </w:rPr>
      </w:pPr>
      <w:r w:rsidRPr="00EA7C1B">
        <w:rPr>
          <w:rFonts w:ascii="Arial" w:hAnsi="Arial" w:cs="Arial"/>
          <w:sz w:val="28"/>
          <w:u w:val="single"/>
        </w:rPr>
        <w:t>Conclusion</w:t>
      </w:r>
      <w:r w:rsidR="00EA7C1B">
        <w:rPr>
          <w:rFonts w:ascii="Arial" w:hAnsi="Arial" w:cs="Arial"/>
          <w:sz w:val="28"/>
          <w:u w:val="single"/>
        </w:rPr>
        <w:br/>
      </w:r>
      <w:r w:rsidR="00EA7C1B">
        <w:rPr>
          <w:rFonts w:ascii="Arial" w:hAnsi="Arial" w:cs="Arial"/>
        </w:rPr>
        <w:t>Overall, Piaget has impacted education a lot even though his theory did not relate to education</w:t>
      </w:r>
      <w:r w:rsidR="00CD7FFA">
        <w:rPr>
          <w:rFonts w:ascii="Arial" w:hAnsi="Arial" w:cs="Arial"/>
        </w:rPr>
        <w:t xml:space="preserve"> people later found that he changed how people viewed the child, their world, and the methods of studying children.</w:t>
      </w:r>
      <w:r w:rsidR="00C67B17">
        <w:rPr>
          <w:rFonts w:ascii="Arial" w:hAnsi="Arial" w:cs="Arial"/>
        </w:rPr>
        <w:t xml:space="preserve"> Piaget and the Foundation Phase which is the national curriculum for Wales age between three to seven both agree that children should be having more of a hands-on experience and that by children playing they will be learning without realising that they are gathering information/knowledge.</w:t>
      </w:r>
      <w:r w:rsidR="00C67B17">
        <w:rPr>
          <w:rFonts w:ascii="Arial" w:hAnsi="Arial" w:cs="Arial"/>
        </w:rPr>
        <w:br/>
        <w:t xml:space="preserve">As all theory’s </w:t>
      </w:r>
      <w:r w:rsidR="00CD7FFA">
        <w:rPr>
          <w:rFonts w:ascii="Arial" w:hAnsi="Arial" w:cs="Arial"/>
        </w:rPr>
        <w:t>there are positive and negatives to them which Piaget did have such as there was hardly any evidence or explanation about the child’s social and emotional development.</w:t>
      </w:r>
    </w:p>
    <w:p w14:paraId="5D3BF1FB" w14:textId="77777777" w:rsidR="00C83BCF" w:rsidRDefault="00C83BCF">
      <w:pPr>
        <w:rPr>
          <w:rFonts w:ascii="Arial" w:hAnsi="Arial" w:cs="Arial"/>
        </w:rPr>
      </w:pPr>
    </w:p>
    <w:p w14:paraId="43F11CB7" w14:textId="77777777" w:rsidR="00CD7FFA" w:rsidRDefault="00CD7FFA">
      <w:pPr>
        <w:rPr>
          <w:rFonts w:ascii="Arial" w:hAnsi="Arial" w:cs="Arial"/>
        </w:rPr>
      </w:pPr>
    </w:p>
    <w:p w14:paraId="7E8D17CA" w14:textId="31A28C67" w:rsidR="00494DAE" w:rsidRDefault="00494DAE">
      <w:pPr>
        <w:rPr>
          <w:rFonts w:ascii="Arial" w:hAnsi="Arial" w:cs="Arial"/>
          <w:sz w:val="28"/>
        </w:rPr>
      </w:pPr>
      <w:r w:rsidRPr="000D4661">
        <w:rPr>
          <w:rFonts w:ascii="Arial" w:hAnsi="Arial" w:cs="Arial"/>
          <w:sz w:val="28"/>
        </w:rPr>
        <w:lastRenderedPageBreak/>
        <w:t>Reference:</w:t>
      </w:r>
    </w:p>
    <w:p w14:paraId="1A8F4D15" w14:textId="068CF16E" w:rsidR="003C3DE3" w:rsidRDefault="003C3DE3">
      <w:pPr>
        <w:rPr>
          <w:rFonts w:ascii="Arial" w:hAnsi="Arial" w:cs="Arial"/>
          <w:sz w:val="28"/>
        </w:rPr>
      </w:pPr>
    </w:p>
    <w:p w14:paraId="49A1595F" w14:textId="01AB2D2E" w:rsidR="003C3DE3" w:rsidRPr="003C3DE3" w:rsidRDefault="003C3DE3" w:rsidP="003C3DE3">
      <w:pPr>
        <w:rPr>
          <w:rFonts w:ascii="Arial" w:hAnsi="Arial" w:cs="Arial"/>
          <w:color w:val="0563C1" w:themeColor="hyperlink"/>
          <w:u w:val="single"/>
        </w:rPr>
      </w:pPr>
      <w:r w:rsidRPr="003C3DE3">
        <w:rPr>
          <w:rFonts w:ascii="Arial" w:eastAsia="+mn-ea" w:hAnsi="Arial" w:cs="Arial"/>
          <w:color w:val="000000"/>
          <w:kern w:val="24"/>
          <w:szCs w:val="32"/>
        </w:rPr>
        <w:t>Baker, B.</w:t>
      </w:r>
      <w:r>
        <w:rPr>
          <w:rFonts w:ascii="Arial" w:eastAsia="+mn-ea" w:hAnsi="Arial" w:cs="Arial"/>
          <w:color w:val="000000"/>
          <w:kern w:val="24"/>
          <w:szCs w:val="32"/>
        </w:rPr>
        <w:t xml:space="preserve"> et al </w:t>
      </w:r>
      <w:r w:rsidRPr="003C3DE3">
        <w:rPr>
          <w:rFonts w:ascii="Arial" w:eastAsia="+mn-ea" w:hAnsi="Arial" w:cs="Arial"/>
          <w:color w:val="000000"/>
          <w:kern w:val="24"/>
          <w:szCs w:val="32"/>
        </w:rPr>
        <w:t xml:space="preserve">(2012) </w:t>
      </w:r>
      <w:r w:rsidRPr="003C3DE3">
        <w:rPr>
          <w:rFonts w:ascii="Arial" w:eastAsia="+mn-ea" w:hAnsi="Arial" w:cs="Arial"/>
          <w:i/>
          <w:iCs/>
          <w:color w:val="000000"/>
          <w:kern w:val="24"/>
          <w:szCs w:val="32"/>
        </w:rPr>
        <w:t>Children and Young People’s Workforce.</w:t>
      </w:r>
      <w:r w:rsidRPr="003C3DE3">
        <w:rPr>
          <w:rFonts w:ascii="Arial" w:eastAsia="+mn-ea" w:hAnsi="Arial" w:cs="Arial"/>
          <w:iCs/>
          <w:color w:val="000000"/>
          <w:kern w:val="24"/>
          <w:szCs w:val="32"/>
        </w:rPr>
        <w:t xml:space="preserve"> Essex: Person Education Limited.</w:t>
      </w:r>
    </w:p>
    <w:p w14:paraId="1987876C" w14:textId="7F62EF48" w:rsidR="00627625" w:rsidRDefault="00627625">
      <w:pPr>
        <w:rPr>
          <w:rFonts w:ascii="Arial" w:hAnsi="Arial" w:cs="Arial"/>
        </w:rPr>
      </w:pPr>
    </w:p>
    <w:p w14:paraId="11828E14" w14:textId="42F27EC4" w:rsidR="00627625" w:rsidRDefault="00627625">
      <w:pPr>
        <w:rPr>
          <w:rFonts w:ascii="Arial" w:hAnsi="Arial" w:cs="Arial"/>
        </w:rPr>
      </w:pPr>
      <w:r>
        <w:rPr>
          <w:rFonts w:ascii="Arial" w:hAnsi="Arial" w:cs="Arial"/>
        </w:rPr>
        <w:t xml:space="preserve">Cherry, K (2018) </w:t>
      </w:r>
      <w:r w:rsidRPr="00627625">
        <w:rPr>
          <w:rFonts w:ascii="Arial" w:hAnsi="Arial" w:cs="Arial"/>
          <w:i/>
        </w:rPr>
        <w:t>The role of a schema in psychology.</w:t>
      </w:r>
      <w:r>
        <w:rPr>
          <w:rFonts w:ascii="Arial" w:hAnsi="Arial" w:cs="Arial"/>
        </w:rPr>
        <w:t xml:space="preserve"> Available at: </w:t>
      </w:r>
    </w:p>
    <w:p w14:paraId="02C48A32" w14:textId="2322081B" w:rsidR="00494DAE" w:rsidRDefault="00627625">
      <w:pPr>
        <w:rPr>
          <w:rFonts w:ascii="Arial" w:hAnsi="Arial" w:cs="Arial"/>
        </w:rPr>
      </w:pPr>
      <w:hyperlink r:id="rId7" w:history="1">
        <w:r w:rsidRPr="00993C26">
          <w:rPr>
            <w:rStyle w:val="Hyperlink"/>
            <w:rFonts w:ascii="Arial" w:hAnsi="Arial" w:cs="Arial"/>
          </w:rPr>
          <w:t>https://www.verywellmind.com/what-is-a-schema-2795873</w:t>
        </w:r>
      </w:hyperlink>
      <w:r>
        <w:rPr>
          <w:rFonts w:ascii="Arial" w:hAnsi="Arial" w:cs="Arial"/>
        </w:rPr>
        <w:t xml:space="preserve"> </w:t>
      </w:r>
      <w:r>
        <w:rPr>
          <w:rFonts w:ascii="Arial" w:hAnsi="Arial" w:cs="Arial"/>
        </w:rPr>
        <w:t>(Accessed: 9</w:t>
      </w:r>
      <w:r w:rsidRPr="00494DAE">
        <w:rPr>
          <w:rFonts w:ascii="Arial" w:hAnsi="Arial" w:cs="Arial"/>
          <w:vertAlign w:val="superscript"/>
        </w:rPr>
        <w:t>th</w:t>
      </w:r>
      <w:r>
        <w:rPr>
          <w:rFonts w:ascii="Arial" w:hAnsi="Arial" w:cs="Arial"/>
        </w:rPr>
        <w:t xml:space="preserve"> January 2019)</w:t>
      </w:r>
    </w:p>
    <w:p w14:paraId="6B9DC0D5" w14:textId="1DFBA118" w:rsidR="000D4661" w:rsidRDefault="000D4661">
      <w:pPr>
        <w:rPr>
          <w:rFonts w:ascii="Arial" w:hAnsi="Arial" w:cs="Arial"/>
        </w:rPr>
      </w:pPr>
    </w:p>
    <w:p w14:paraId="595FD6FB" w14:textId="46FFDA90" w:rsidR="000D4661" w:rsidRDefault="000D4661">
      <w:pPr>
        <w:rPr>
          <w:rFonts w:ascii="Arial" w:hAnsi="Arial" w:cs="Arial"/>
        </w:rPr>
      </w:pPr>
      <w:r>
        <w:rPr>
          <w:rFonts w:ascii="Arial" w:hAnsi="Arial" w:cs="Arial"/>
        </w:rPr>
        <w:t xml:space="preserve">Frank, N (2017) Children: The Piagetian, Biological, and Psychodynamic Models. Available at: </w:t>
      </w:r>
      <w:hyperlink r:id="rId8" w:history="1">
        <w:r w:rsidRPr="00993C26">
          <w:rPr>
            <w:rStyle w:val="Hyperlink"/>
            <w:rFonts w:ascii="Arial" w:hAnsi="Arial" w:cs="Arial"/>
          </w:rPr>
          <w:t>https://owlcation.com/social-sciences/Moral-Development-in-Children-The-Piagetian-Biological-and-Psychodynamic-Models</w:t>
        </w:r>
      </w:hyperlink>
      <w:r>
        <w:rPr>
          <w:rFonts w:ascii="Arial" w:hAnsi="Arial" w:cs="Arial"/>
        </w:rPr>
        <w:t xml:space="preserve"> </w:t>
      </w:r>
      <w:r>
        <w:rPr>
          <w:rFonts w:ascii="Arial" w:hAnsi="Arial" w:cs="Arial"/>
        </w:rPr>
        <w:t xml:space="preserve">(Accessed: </w:t>
      </w:r>
      <w:r>
        <w:rPr>
          <w:rFonts w:ascii="Arial" w:hAnsi="Arial" w:cs="Arial"/>
        </w:rPr>
        <w:t>11</w:t>
      </w:r>
      <w:r w:rsidRPr="00494DAE">
        <w:rPr>
          <w:rFonts w:ascii="Arial" w:hAnsi="Arial" w:cs="Arial"/>
          <w:vertAlign w:val="superscript"/>
        </w:rPr>
        <w:t>th</w:t>
      </w:r>
      <w:r>
        <w:rPr>
          <w:rFonts w:ascii="Arial" w:hAnsi="Arial" w:cs="Arial"/>
        </w:rPr>
        <w:t xml:space="preserve"> January 2019)</w:t>
      </w:r>
    </w:p>
    <w:p w14:paraId="0383A908" w14:textId="77777777" w:rsidR="00627625" w:rsidRDefault="00627625">
      <w:pPr>
        <w:rPr>
          <w:rFonts w:ascii="Arial" w:hAnsi="Arial" w:cs="Arial"/>
        </w:rPr>
      </w:pPr>
    </w:p>
    <w:p w14:paraId="5A16E433" w14:textId="5755AC2E" w:rsidR="004E20EE" w:rsidRDefault="004E20EE">
      <w:pPr>
        <w:rPr>
          <w:rFonts w:ascii="Arial" w:hAnsi="Arial" w:cs="Arial"/>
        </w:rPr>
      </w:pPr>
      <w:r>
        <w:rPr>
          <w:rFonts w:ascii="Arial" w:hAnsi="Arial" w:cs="Arial"/>
        </w:rPr>
        <w:t xml:space="preserve">McLeod, S (2018) </w:t>
      </w:r>
      <w:r w:rsidRPr="00A91DD4">
        <w:rPr>
          <w:rFonts w:ascii="Arial" w:hAnsi="Arial" w:cs="Arial"/>
          <w:i/>
        </w:rPr>
        <w:t xml:space="preserve">Piaget’s theory of cognitive </w:t>
      </w:r>
      <w:r w:rsidR="00A91DD4" w:rsidRPr="00A91DD4">
        <w:rPr>
          <w:rFonts w:ascii="Arial" w:hAnsi="Arial" w:cs="Arial"/>
          <w:i/>
        </w:rPr>
        <w:t>development.</w:t>
      </w:r>
      <w:r w:rsidR="00A91DD4">
        <w:rPr>
          <w:rFonts w:ascii="Arial" w:hAnsi="Arial" w:cs="Arial"/>
        </w:rPr>
        <w:t xml:space="preserve"> Available at: </w:t>
      </w:r>
      <w:hyperlink r:id="rId9" w:history="1">
        <w:r w:rsidR="00A91DD4" w:rsidRPr="000D3FCB">
          <w:rPr>
            <w:rStyle w:val="Hyperlink"/>
            <w:rFonts w:ascii="Arial" w:hAnsi="Arial" w:cs="Arial"/>
          </w:rPr>
          <w:t>https://www.simplypsychology.o</w:t>
        </w:r>
        <w:r w:rsidR="00A91DD4" w:rsidRPr="000D3FCB">
          <w:rPr>
            <w:rStyle w:val="Hyperlink"/>
            <w:rFonts w:ascii="Arial" w:hAnsi="Arial" w:cs="Arial"/>
          </w:rPr>
          <w:t>r</w:t>
        </w:r>
        <w:r w:rsidR="00A91DD4" w:rsidRPr="000D3FCB">
          <w:rPr>
            <w:rStyle w:val="Hyperlink"/>
            <w:rFonts w:ascii="Arial" w:hAnsi="Arial" w:cs="Arial"/>
          </w:rPr>
          <w:t>g/piaget.html</w:t>
        </w:r>
      </w:hyperlink>
      <w:r w:rsidR="00A91DD4">
        <w:rPr>
          <w:rFonts w:ascii="Arial" w:hAnsi="Arial" w:cs="Arial"/>
        </w:rPr>
        <w:t xml:space="preserve"> (Accessed: 9</w:t>
      </w:r>
      <w:r w:rsidR="00A91DD4" w:rsidRPr="00494DAE">
        <w:rPr>
          <w:rFonts w:ascii="Arial" w:hAnsi="Arial" w:cs="Arial"/>
          <w:vertAlign w:val="superscript"/>
        </w:rPr>
        <w:t>th</w:t>
      </w:r>
      <w:r w:rsidR="00A91DD4">
        <w:rPr>
          <w:rFonts w:ascii="Arial" w:hAnsi="Arial" w:cs="Arial"/>
        </w:rPr>
        <w:t xml:space="preserve"> January 2019)</w:t>
      </w:r>
    </w:p>
    <w:p w14:paraId="659AF137" w14:textId="77777777" w:rsidR="004E20EE" w:rsidRDefault="004E20EE">
      <w:pPr>
        <w:rPr>
          <w:rFonts w:ascii="Arial" w:hAnsi="Arial" w:cs="Arial"/>
        </w:rPr>
      </w:pPr>
    </w:p>
    <w:p w14:paraId="2A7E0894" w14:textId="1CBBEE71" w:rsidR="00494DAE" w:rsidRDefault="00494DAE">
      <w:pPr>
        <w:rPr>
          <w:rFonts w:ascii="Arial" w:hAnsi="Arial" w:cs="Arial"/>
        </w:rPr>
      </w:pPr>
      <w:r>
        <w:rPr>
          <w:rFonts w:ascii="Arial" w:hAnsi="Arial" w:cs="Arial"/>
        </w:rPr>
        <w:t xml:space="preserve">Minds of </w:t>
      </w:r>
      <w:r w:rsidR="00E235B2">
        <w:rPr>
          <w:rFonts w:ascii="Arial" w:hAnsi="Arial" w:cs="Arial"/>
        </w:rPr>
        <w:t>W</w:t>
      </w:r>
      <w:r>
        <w:rPr>
          <w:rFonts w:ascii="Arial" w:hAnsi="Arial" w:cs="Arial"/>
        </w:rPr>
        <w:t xml:space="preserve">onder (2016) </w:t>
      </w:r>
      <w:r w:rsidRPr="00494DAE">
        <w:rPr>
          <w:rFonts w:ascii="Arial" w:hAnsi="Arial" w:cs="Arial"/>
          <w:i/>
        </w:rPr>
        <w:t>Piaget’s influence on educational practices.</w:t>
      </w:r>
      <w:r>
        <w:rPr>
          <w:rFonts w:ascii="Arial" w:hAnsi="Arial" w:cs="Arial"/>
        </w:rPr>
        <w:t xml:space="preserve"> Available at: </w:t>
      </w:r>
      <w:hyperlink r:id="rId10" w:history="1">
        <w:r w:rsidRPr="000D3FCB">
          <w:rPr>
            <w:rStyle w:val="Hyperlink"/>
            <w:rFonts w:ascii="Arial" w:hAnsi="Arial" w:cs="Arial"/>
          </w:rPr>
          <w:t>http://mindsofwonder.com/2016/11/24/piagets-influence-educational-practices/</w:t>
        </w:r>
      </w:hyperlink>
      <w:r>
        <w:rPr>
          <w:rFonts w:ascii="Arial" w:hAnsi="Arial" w:cs="Arial"/>
        </w:rPr>
        <w:t xml:space="preserve"> (Accessed:</w:t>
      </w:r>
      <w:r w:rsidR="00A91DD4">
        <w:rPr>
          <w:rFonts w:ascii="Arial" w:hAnsi="Arial" w:cs="Arial"/>
        </w:rPr>
        <w:t xml:space="preserve"> 9</w:t>
      </w:r>
      <w:r w:rsidRPr="00494DAE">
        <w:rPr>
          <w:rFonts w:ascii="Arial" w:hAnsi="Arial" w:cs="Arial"/>
          <w:vertAlign w:val="superscript"/>
        </w:rPr>
        <w:t>th</w:t>
      </w:r>
      <w:r>
        <w:rPr>
          <w:rFonts w:ascii="Arial" w:hAnsi="Arial" w:cs="Arial"/>
        </w:rPr>
        <w:t xml:space="preserve"> January 2019)</w:t>
      </w:r>
    </w:p>
    <w:p w14:paraId="195E9CCE" w14:textId="5DB24C3F" w:rsidR="00E235B2" w:rsidRDefault="00E235B2">
      <w:pPr>
        <w:rPr>
          <w:rFonts w:ascii="Arial" w:hAnsi="Arial" w:cs="Arial"/>
        </w:rPr>
      </w:pPr>
    </w:p>
    <w:p w14:paraId="1C23FCAF" w14:textId="2AC65BD5" w:rsidR="00E235B2" w:rsidRDefault="00E235B2">
      <w:pPr>
        <w:rPr>
          <w:rFonts w:ascii="Arial" w:hAnsi="Arial" w:cs="Arial"/>
        </w:rPr>
      </w:pPr>
      <w:r>
        <w:rPr>
          <w:rFonts w:ascii="Arial" w:hAnsi="Arial" w:cs="Arial"/>
        </w:rPr>
        <w:t xml:space="preserve">Minds of Wonder (2016) </w:t>
      </w:r>
      <w:r w:rsidRPr="0076043B">
        <w:rPr>
          <w:rFonts w:ascii="Arial" w:hAnsi="Arial" w:cs="Arial"/>
          <w:i/>
        </w:rPr>
        <w:t xml:space="preserve">How do our pre-schoolers think? </w:t>
      </w:r>
      <w:r>
        <w:rPr>
          <w:rFonts w:ascii="Arial" w:hAnsi="Arial" w:cs="Arial"/>
        </w:rPr>
        <w:t xml:space="preserve">Available at: </w:t>
      </w:r>
      <w:hyperlink r:id="rId11" w:history="1">
        <w:r w:rsidRPr="000D3FCB">
          <w:rPr>
            <w:rStyle w:val="Hyperlink"/>
            <w:rFonts w:ascii="Arial" w:hAnsi="Arial" w:cs="Arial"/>
          </w:rPr>
          <w:t>http://mindsofwonder.com/2016/11/24/how-do-our-preschoolers-think/</w:t>
        </w:r>
      </w:hyperlink>
      <w:r>
        <w:rPr>
          <w:rFonts w:ascii="Arial" w:hAnsi="Arial" w:cs="Arial"/>
        </w:rPr>
        <w:t xml:space="preserve"> (Accessed: </w:t>
      </w:r>
      <w:r w:rsidR="00A91DD4">
        <w:rPr>
          <w:rFonts w:ascii="Arial" w:hAnsi="Arial" w:cs="Arial"/>
        </w:rPr>
        <w:t>9</w:t>
      </w:r>
      <w:r w:rsidRPr="00494DAE">
        <w:rPr>
          <w:rFonts w:ascii="Arial" w:hAnsi="Arial" w:cs="Arial"/>
          <w:vertAlign w:val="superscript"/>
        </w:rPr>
        <w:t>th</w:t>
      </w:r>
      <w:r>
        <w:rPr>
          <w:rFonts w:ascii="Arial" w:hAnsi="Arial" w:cs="Arial"/>
        </w:rPr>
        <w:t xml:space="preserve"> January 2019) </w:t>
      </w:r>
    </w:p>
    <w:p w14:paraId="16BDC336" w14:textId="08F6B760" w:rsidR="0076043B" w:rsidRDefault="0076043B">
      <w:pPr>
        <w:rPr>
          <w:rFonts w:ascii="Arial" w:hAnsi="Arial" w:cs="Arial"/>
        </w:rPr>
      </w:pPr>
    </w:p>
    <w:p w14:paraId="22F7AD68" w14:textId="39978ADE" w:rsidR="0076043B" w:rsidRDefault="0076043B" w:rsidP="0076043B">
      <w:pPr>
        <w:rPr>
          <w:rFonts w:ascii="Arial" w:hAnsi="Arial" w:cs="Arial"/>
        </w:rPr>
      </w:pPr>
      <w:r>
        <w:rPr>
          <w:rFonts w:ascii="Arial" w:hAnsi="Arial" w:cs="Arial"/>
        </w:rPr>
        <w:t xml:space="preserve">McLeod, S (2015) Piaget’s theory of moral development. Available at: </w:t>
      </w:r>
      <w:hyperlink r:id="rId12" w:history="1">
        <w:r w:rsidRPr="00993C26">
          <w:rPr>
            <w:rStyle w:val="Hyperlink"/>
            <w:rFonts w:ascii="Arial" w:hAnsi="Arial" w:cs="Arial"/>
          </w:rPr>
          <w:t>https://www.simplypsych</w:t>
        </w:r>
        <w:r w:rsidRPr="00993C26">
          <w:rPr>
            <w:rStyle w:val="Hyperlink"/>
            <w:rFonts w:ascii="Arial" w:hAnsi="Arial" w:cs="Arial"/>
          </w:rPr>
          <w:t>o</w:t>
        </w:r>
        <w:r w:rsidRPr="00993C26">
          <w:rPr>
            <w:rStyle w:val="Hyperlink"/>
            <w:rFonts w:ascii="Arial" w:hAnsi="Arial" w:cs="Arial"/>
          </w:rPr>
          <w:t>logy.org/piaget-moral.html</w:t>
        </w:r>
      </w:hyperlink>
      <w:r>
        <w:rPr>
          <w:rFonts w:ascii="Arial" w:hAnsi="Arial" w:cs="Arial"/>
        </w:rPr>
        <w:t xml:space="preserve"> (Accessed: </w:t>
      </w:r>
      <w:r w:rsidR="000D4661">
        <w:rPr>
          <w:rFonts w:ascii="Arial" w:hAnsi="Arial" w:cs="Arial"/>
        </w:rPr>
        <w:t>11</w:t>
      </w:r>
      <w:r w:rsidRPr="00494DAE">
        <w:rPr>
          <w:rFonts w:ascii="Arial" w:hAnsi="Arial" w:cs="Arial"/>
          <w:vertAlign w:val="superscript"/>
        </w:rPr>
        <w:t>th</w:t>
      </w:r>
      <w:r>
        <w:rPr>
          <w:rFonts w:ascii="Arial" w:hAnsi="Arial" w:cs="Arial"/>
        </w:rPr>
        <w:t xml:space="preserve"> January 2019) </w:t>
      </w:r>
    </w:p>
    <w:p w14:paraId="7BE59FA9" w14:textId="11025EB3" w:rsidR="0076043B" w:rsidRDefault="0076043B">
      <w:pPr>
        <w:rPr>
          <w:rFonts w:ascii="Arial" w:hAnsi="Arial" w:cs="Arial"/>
        </w:rPr>
      </w:pPr>
    </w:p>
    <w:p w14:paraId="23623C7F" w14:textId="431027B3" w:rsidR="00D1114B" w:rsidRDefault="00D1114B" w:rsidP="00D1114B">
      <w:pPr>
        <w:rPr>
          <w:rFonts w:ascii="Arial" w:hAnsi="Arial" w:cs="Arial"/>
        </w:rPr>
      </w:pPr>
      <w:proofErr w:type="spellStart"/>
      <w:r>
        <w:rPr>
          <w:rFonts w:ascii="Arial" w:hAnsi="Arial" w:cs="Arial"/>
        </w:rPr>
        <w:t>PsychoHawks</w:t>
      </w:r>
      <w:proofErr w:type="spellEnd"/>
      <w:r>
        <w:rPr>
          <w:rFonts w:ascii="Arial" w:hAnsi="Arial" w:cs="Arial"/>
        </w:rPr>
        <w:t xml:space="preserve"> (2010) Evaluating and comparing two theories of cognitive development. Available at: </w:t>
      </w:r>
      <w:hyperlink r:id="rId13" w:history="1">
        <w:r w:rsidRPr="00993C26">
          <w:rPr>
            <w:rStyle w:val="Hyperlink"/>
            <w:rFonts w:ascii="Arial" w:hAnsi="Arial" w:cs="Arial"/>
          </w:rPr>
          <w:t>https://psychohawks.wordpress.com/2010/12</w:t>
        </w:r>
        <w:r w:rsidRPr="00993C26">
          <w:rPr>
            <w:rStyle w:val="Hyperlink"/>
            <w:rFonts w:ascii="Arial" w:hAnsi="Arial" w:cs="Arial"/>
          </w:rPr>
          <w:t>/</w:t>
        </w:r>
        <w:r w:rsidRPr="00993C26">
          <w:rPr>
            <w:rStyle w:val="Hyperlink"/>
            <w:rFonts w:ascii="Arial" w:hAnsi="Arial" w:cs="Arial"/>
          </w:rPr>
          <w:t>12/evaluating-and-comparing-two-theories-of-cognitive-development/</w:t>
        </w:r>
      </w:hyperlink>
      <w:r>
        <w:rPr>
          <w:rFonts w:ascii="Arial" w:hAnsi="Arial" w:cs="Arial"/>
        </w:rPr>
        <w:t xml:space="preserve"> (</w:t>
      </w:r>
      <w:r>
        <w:rPr>
          <w:rFonts w:ascii="Arial" w:hAnsi="Arial" w:cs="Arial"/>
        </w:rPr>
        <w:t>Accessed: 1</w:t>
      </w:r>
      <w:r>
        <w:rPr>
          <w:rFonts w:ascii="Arial" w:hAnsi="Arial" w:cs="Arial"/>
        </w:rPr>
        <w:t>2</w:t>
      </w:r>
      <w:r w:rsidRPr="00494DAE">
        <w:rPr>
          <w:rFonts w:ascii="Arial" w:hAnsi="Arial" w:cs="Arial"/>
          <w:vertAlign w:val="superscript"/>
        </w:rPr>
        <w:t>th</w:t>
      </w:r>
      <w:r>
        <w:rPr>
          <w:rFonts w:ascii="Arial" w:hAnsi="Arial" w:cs="Arial"/>
        </w:rPr>
        <w:t xml:space="preserve"> January 2019) </w:t>
      </w:r>
    </w:p>
    <w:p w14:paraId="328BCD16" w14:textId="7834F9DB" w:rsidR="00233BB0" w:rsidRDefault="00233BB0">
      <w:pPr>
        <w:rPr>
          <w:rFonts w:ascii="Arial" w:hAnsi="Arial" w:cs="Arial"/>
        </w:rPr>
      </w:pPr>
    </w:p>
    <w:p w14:paraId="17002BB9" w14:textId="77777777" w:rsidR="00233BB0" w:rsidRDefault="00233BB0">
      <w:pPr>
        <w:rPr>
          <w:rFonts w:ascii="Arial" w:hAnsi="Arial" w:cs="Arial"/>
        </w:rPr>
      </w:pPr>
    </w:p>
    <w:p w14:paraId="12F5E1A5" w14:textId="7DDE265E" w:rsidR="00E235B2" w:rsidRDefault="00E235B2">
      <w:pPr>
        <w:rPr>
          <w:rFonts w:ascii="Arial" w:hAnsi="Arial" w:cs="Arial"/>
        </w:rPr>
      </w:pPr>
    </w:p>
    <w:p w14:paraId="4E72E387" w14:textId="288F83CB" w:rsidR="00E235B2" w:rsidRDefault="00E235B2">
      <w:pPr>
        <w:rPr>
          <w:rFonts w:ascii="Arial" w:hAnsi="Arial" w:cs="Arial"/>
        </w:rPr>
      </w:pPr>
    </w:p>
    <w:p w14:paraId="24BFBCBE" w14:textId="6AB88F20" w:rsidR="00E235B2" w:rsidRDefault="00E235B2">
      <w:pPr>
        <w:rPr>
          <w:rFonts w:ascii="Arial" w:hAnsi="Arial" w:cs="Arial"/>
        </w:rPr>
      </w:pPr>
    </w:p>
    <w:p w14:paraId="4557B11E" w14:textId="5032945A" w:rsidR="00E235B2" w:rsidRDefault="00E235B2">
      <w:pPr>
        <w:rPr>
          <w:rFonts w:ascii="Arial" w:hAnsi="Arial" w:cs="Arial"/>
        </w:rPr>
      </w:pPr>
    </w:p>
    <w:p w14:paraId="3F723356" w14:textId="1B2840A3" w:rsidR="00E235B2" w:rsidRDefault="00E235B2">
      <w:pPr>
        <w:rPr>
          <w:rFonts w:ascii="Arial" w:hAnsi="Arial" w:cs="Arial"/>
        </w:rPr>
      </w:pPr>
      <w:bookmarkStart w:id="0" w:name="_GoBack"/>
      <w:bookmarkEnd w:id="0"/>
    </w:p>
    <w:p w14:paraId="7244713F" w14:textId="46B97B64" w:rsidR="00E235B2" w:rsidRDefault="00E235B2">
      <w:pPr>
        <w:rPr>
          <w:rFonts w:ascii="Arial" w:hAnsi="Arial" w:cs="Arial"/>
        </w:rPr>
      </w:pPr>
    </w:p>
    <w:p w14:paraId="54BF8EC2" w14:textId="53D483BD" w:rsidR="00E235B2" w:rsidRDefault="00E235B2">
      <w:pPr>
        <w:rPr>
          <w:rFonts w:ascii="Arial" w:hAnsi="Arial" w:cs="Arial"/>
        </w:rPr>
      </w:pPr>
    </w:p>
    <w:p w14:paraId="1ACECCA5" w14:textId="0A8D8766" w:rsidR="00E235B2" w:rsidRDefault="00E235B2">
      <w:pPr>
        <w:rPr>
          <w:rFonts w:ascii="Arial" w:hAnsi="Arial" w:cs="Arial"/>
        </w:rPr>
      </w:pPr>
    </w:p>
    <w:p w14:paraId="72900308" w14:textId="19D145D7" w:rsidR="00E235B2" w:rsidRDefault="00E235B2">
      <w:pPr>
        <w:rPr>
          <w:rFonts w:ascii="Arial" w:hAnsi="Arial" w:cs="Arial"/>
        </w:rPr>
      </w:pPr>
    </w:p>
    <w:p w14:paraId="0C710D5E" w14:textId="77777777" w:rsidR="00E235B2" w:rsidRPr="0032280E" w:rsidRDefault="00E235B2">
      <w:pPr>
        <w:rPr>
          <w:rFonts w:ascii="Arial" w:hAnsi="Arial" w:cs="Arial"/>
        </w:rPr>
      </w:pPr>
    </w:p>
    <w:sectPr w:rsidR="00E235B2" w:rsidRPr="0032280E" w:rsidSect="00B81821">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48D45" w14:textId="77777777" w:rsidR="0032280E" w:rsidRDefault="0032280E" w:rsidP="0032280E">
      <w:r>
        <w:separator/>
      </w:r>
    </w:p>
  </w:endnote>
  <w:endnote w:type="continuationSeparator" w:id="0">
    <w:p w14:paraId="05B176E7" w14:textId="77777777" w:rsidR="0032280E" w:rsidRDefault="0032280E" w:rsidP="00322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n-e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48571020"/>
      <w:docPartObj>
        <w:docPartGallery w:val="Page Numbers (Bottom of Page)"/>
        <w:docPartUnique/>
      </w:docPartObj>
    </w:sdtPr>
    <w:sdtEndPr>
      <w:rPr>
        <w:rStyle w:val="PageNumber"/>
      </w:rPr>
    </w:sdtEndPr>
    <w:sdtContent>
      <w:p w14:paraId="7D890C37" w14:textId="4C1C8752" w:rsidR="00E12ECD" w:rsidRDefault="00E12ECD" w:rsidP="000D3FCB">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288F3F" w14:textId="77777777" w:rsidR="00E12ECD" w:rsidRDefault="00E12ECD" w:rsidP="00E12EC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7501204"/>
      <w:docPartObj>
        <w:docPartGallery w:val="Page Numbers (Bottom of Page)"/>
        <w:docPartUnique/>
      </w:docPartObj>
    </w:sdtPr>
    <w:sdtEndPr>
      <w:rPr>
        <w:rStyle w:val="PageNumber"/>
      </w:rPr>
    </w:sdtEndPr>
    <w:sdtContent>
      <w:p w14:paraId="0F5EE8B7" w14:textId="63BB04F4" w:rsidR="00E12ECD" w:rsidRDefault="00E12ECD" w:rsidP="000D3FCB">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18C9B1" w14:textId="77777777" w:rsidR="00E12ECD" w:rsidRDefault="00E12ECD" w:rsidP="00E12ECD">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8D63CC" w14:textId="77777777" w:rsidR="0032280E" w:rsidRDefault="0032280E" w:rsidP="0032280E">
      <w:r>
        <w:separator/>
      </w:r>
    </w:p>
  </w:footnote>
  <w:footnote w:type="continuationSeparator" w:id="0">
    <w:p w14:paraId="54D51F8B" w14:textId="77777777" w:rsidR="0032280E" w:rsidRDefault="0032280E" w:rsidP="003228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ED6CF" w14:textId="05038B22" w:rsidR="0032280E" w:rsidRDefault="0032280E">
    <w:pPr>
      <w:pStyle w:val="Header"/>
    </w:pPr>
    <w:r>
      <w:t xml:space="preserve">Reema </w:t>
    </w:r>
    <w:proofErr w:type="spellStart"/>
    <w:r>
      <w:t>Akther</w:t>
    </w:r>
    <w:proofErr w:type="spellEnd"/>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5F2D33"/>
    <w:multiLevelType w:val="hybridMultilevel"/>
    <w:tmpl w:val="5F1402B4"/>
    <w:lvl w:ilvl="0" w:tplc="25FEFCE8">
      <w:start w:val="1"/>
      <w:numFmt w:val="bullet"/>
      <w:lvlText w:val=""/>
      <w:lvlJc w:val="left"/>
      <w:pPr>
        <w:ind w:left="566" w:hanging="360"/>
      </w:pPr>
      <w:rPr>
        <w:rFonts w:ascii="Wingdings" w:hAnsi="Wingdings" w:hint="default"/>
        <w:color w:val="auto"/>
        <w:sz w:val="24"/>
        <w:szCs w:val="24"/>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6F915C37"/>
    <w:multiLevelType w:val="multilevel"/>
    <w:tmpl w:val="D8E4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80E"/>
    <w:rsid w:val="00002B39"/>
    <w:rsid w:val="00056295"/>
    <w:rsid w:val="00090C57"/>
    <w:rsid w:val="000A57DC"/>
    <w:rsid w:val="000B28DC"/>
    <w:rsid w:val="000B7639"/>
    <w:rsid w:val="000C5320"/>
    <w:rsid w:val="000D34EB"/>
    <w:rsid w:val="000D4661"/>
    <w:rsid w:val="00100F12"/>
    <w:rsid w:val="00135AFA"/>
    <w:rsid w:val="001D28F3"/>
    <w:rsid w:val="00233BB0"/>
    <w:rsid w:val="002A43AF"/>
    <w:rsid w:val="0032280E"/>
    <w:rsid w:val="003C3DE3"/>
    <w:rsid w:val="003D0127"/>
    <w:rsid w:val="00435D8D"/>
    <w:rsid w:val="00436320"/>
    <w:rsid w:val="0044147C"/>
    <w:rsid w:val="00494DAE"/>
    <w:rsid w:val="004C3A37"/>
    <w:rsid w:val="004E20EE"/>
    <w:rsid w:val="005662BD"/>
    <w:rsid w:val="00581CED"/>
    <w:rsid w:val="005B59FA"/>
    <w:rsid w:val="005B7A7D"/>
    <w:rsid w:val="005E78BD"/>
    <w:rsid w:val="005E7BF5"/>
    <w:rsid w:val="005F5423"/>
    <w:rsid w:val="006107FF"/>
    <w:rsid w:val="00627625"/>
    <w:rsid w:val="0069276C"/>
    <w:rsid w:val="00750B77"/>
    <w:rsid w:val="0076043B"/>
    <w:rsid w:val="00815677"/>
    <w:rsid w:val="00820428"/>
    <w:rsid w:val="00865901"/>
    <w:rsid w:val="00870A97"/>
    <w:rsid w:val="00896141"/>
    <w:rsid w:val="009213A6"/>
    <w:rsid w:val="009F12E6"/>
    <w:rsid w:val="00A26B45"/>
    <w:rsid w:val="00A61A01"/>
    <w:rsid w:val="00A91DD4"/>
    <w:rsid w:val="00AB0682"/>
    <w:rsid w:val="00AC3CBB"/>
    <w:rsid w:val="00AD55F0"/>
    <w:rsid w:val="00B81821"/>
    <w:rsid w:val="00B85457"/>
    <w:rsid w:val="00BC546D"/>
    <w:rsid w:val="00BD50A7"/>
    <w:rsid w:val="00BD74F8"/>
    <w:rsid w:val="00C17115"/>
    <w:rsid w:val="00C25888"/>
    <w:rsid w:val="00C67B17"/>
    <w:rsid w:val="00C76CC6"/>
    <w:rsid w:val="00C83BCF"/>
    <w:rsid w:val="00C87CCF"/>
    <w:rsid w:val="00CC210A"/>
    <w:rsid w:val="00CD7FFA"/>
    <w:rsid w:val="00D01505"/>
    <w:rsid w:val="00D077C8"/>
    <w:rsid w:val="00D1114B"/>
    <w:rsid w:val="00D25196"/>
    <w:rsid w:val="00D80236"/>
    <w:rsid w:val="00DE4EB5"/>
    <w:rsid w:val="00E12ECD"/>
    <w:rsid w:val="00E235B2"/>
    <w:rsid w:val="00E2746D"/>
    <w:rsid w:val="00E46A45"/>
    <w:rsid w:val="00E70912"/>
    <w:rsid w:val="00EA7C1B"/>
    <w:rsid w:val="00EC7AA7"/>
    <w:rsid w:val="00F213ED"/>
    <w:rsid w:val="00F4332D"/>
    <w:rsid w:val="00F71CA6"/>
    <w:rsid w:val="00F7577F"/>
    <w:rsid w:val="00F93603"/>
    <w:rsid w:val="00FD0AB4"/>
    <w:rsid w:val="00FF6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4786CF"/>
  <w15:chartTrackingRefBased/>
  <w15:docId w15:val="{FE88FCF0-70AB-6A44-BCC7-BC42FBDB7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7B1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80E"/>
    <w:pPr>
      <w:tabs>
        <w:tab w:val="center" w:pos="4680"/>
        <w:tab w:val="right" w:pos="9360"/>
      </w:tabs>
    </w:pPr>
  </w:style>
  <w:style w:type="character" w:customStyle="1" w:styleId="HeaderChar">
    <w:name w:val="Header Char"/>
    <w:basedOn w:val="DefaultParagraphFont"/>
    <w:link w:val="Header"/>
    <w:uiPriority w:val="99"/>
    <w:rsid w:val="0032280E"/>
  </w:style>
  <w:style w:type="paragraph" w:styleId="Footer">
    <w:name w:val="footer"/>
    <w:basedOn w:val="Normal"/>
    <w:link w:val="FooterChar"/>
    <w:uiPriority w:val="99"/>
    <w:unhideWhenUsed/>
    <w:rsid w:val="0032280E"/>
    <w:pPr>
      <w:tabs>
        <w:tab w:val="center" w:pos="4680"/>
        <w:tab w:val="right" w:pos="9360"/>
      </w:tabs>
    </w:pPr>
  </w:style>
  <w:style w:type="character" w:customStyle="1" w:styleId="FooterChar">
    <w:name w:val="Footer Char"/>
    <w:basedOn w:val="DefaultParagraphFont"/>
    <w:link w:val="Footer"/>
    <w:uiPriority w:val="99"/>
    <w:rsid w:val="0032280E"/>
  </w:style>
  <w:style w:type="character" w:styleId="Hyperlink">
    <w:name w:val="Hyperlink"/>
    <w:basedOn w:val="DefaultParagraphFont"/>
    <w:uiPriority w:val="99"/>
    <w:unhideWhenUsed/>
    <w:rsid w:val="00494DAE"/>
    <w:rPr>
      <w:color w:val="0563C1" w:themeColor="hyperlink"/>
      <w:u w:val="single"/>
    </w:rPr>
  </w:style>
  <w:style w:type="character" w:styleId="UnresolvedMention">
    <w:name w:val="Unresolved Mention"/>
    <w:basedOn w:val="DefaultParagraphFont"/>
    <w:uiPriority w:val="99"/>
    <w:semiHidden/>
    <w:unhideWhenUsed/>
    <w:rsid w:val="00494DAE"/>
    <w:rPr>
      <w:color w:val="605E5C"/>
      <w:shd w:val="clear" w:color="auto" w:fill="E1DFDD"/>
    </w:rPr>
  </w:style>
  <w:style w:type="character" w:styleId="PageNumber">
    <w:name w:val="page number"/>
    <w:basedOn w:val="DefaultParagraphFont"/>
    <w:uiPriority w:val="99"/>
    <w:semiHidden/>
    <w:unhideWhenUsed/>
    <w:rsid w:val="00E12ECD"/>
  </w:style>
  <w:style w:type="character" w:styleId="FollowedHyperlink">
    <w:name w:val="FollowedHyperlink"/>
    <w:basedOn w:val="DefaultParagraphFont"/>
    <w:uiPriority w:val="99"/>
    <w:semiHidden/>
    <w:unhideWhenUsed/>
    <w:rsid w:val="00A26B45"/>
    <w:rPr>
      <w:color w:val="954F72" w:themeColor="followedHyperlink"/>
      <w:u w:val="single"/>
    </w:rPr>
  </w:style>
  <w:style w:type="paragraph" w:styleId="ListParagraph">
    <w:name w:val="List Paragraph"/>
    <w:basedOn w:val="Normal"/>
    <w:uiPriority w:val="34"/>
    <w:qFormat/>
    <w:rsid w:val="003C3DE3"/>
    <w:pPr>
      <w:spacing w:after="200" w:line="276" w:lineRule="auto"/>
      <w:ind w:left="720"/>
      <w:contextualSpacing/>
    </w:pPr>
    <w:rPr>
      <w:sz w:val="22"/>
      <w:szCs w:val="22"/>
    </w:rPr>
  </w:style>
  <w:style w:type="paragraph" w:styleId="NormalWeb">
    <w:name w:val="Normal (Web)"/>
    <w:basedOn w:val="Normal"/>
    <w:uiPriority w:val="99"/>
    <w:semiHidden/>
    <w:unhideWhenUsed/>
    <w:rsid w:val="00C67B1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95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wlcation.com/social-sciences/Moral-Development-in-Children-The-Piagetian-Biological-and-Psychodynamic-Models" TargetMode="External"/><Relationship Id="rId13" Type="http://schemas.openxmlformats.org/officeDocument/2006/relationships/hyperlink" Target="https://psychohawks.wordpress.com/2010/12/12/evaluating-and-comparing-two-theories-of-cognitive-develop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verywellmind.com/what-is-a-schema-2795873" TargetMode="External"/><Relationship Id="rId12" Type="http://schemas.openxmlformats.org/officeDocument/2006/relationships/hyperlink" Target="https://www.simplypsychology.org/piaget-moral.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indsofwonder.com/2016/11/24/how-do-our-preschoolers-thin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mindsofwonder.com/2016/11/24/piagets-influence-educational-practices/" TargetMode="External"/><Relationship Id="rId4" Type="http://schemas.openxmlformats.org/officeDocument/2006/relationships/webSettings" Target="webSettings.xml"/><Relationship Id="rId9" Type="http://schemas.openxmlformats.org/officeDocument/2006/relationships/hyperlink" Target="https://www.simplypsychology.org/piaget.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326</TotalTime>
  <Pages>4</Pages>
  <Words>1699</Words>
  <Characters>9690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reemaullah29@gmail.com</dc:creator>
  <cp:keywords/>
  <dc:description/>
  <cp:lastModifiedBy>reemaullah29@gmail.com</cp:lastModifiedBy>
  <cp:revision>42</cp:revision>
  <dcterms:created xsi:type="dcterms:W3CDTF">2019-01-13T17:51:00Z</dcterms:created>
  <dcterms:modified xsi:type="dcterms:W3CDTF">2019-01-15T17:16:00Z</dcterms:modified>
</cp:coreProperties>
</file>