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4846A" w14:textId="77777777" w:rsidR="00385E70" w:rsidRPr="007E2FA5" w:rsidRDefault="00385E70" w:rsidP="007B7853">
      <w:pPr>
        <w:jc w:val="center"/>
        <w:rPr>
          <w:b/>
          <w:bCs/>
          <w:sz w:val="40"/>
          <w:szCs w:val="40"/>
        </w:rPr>
      </w:pPr>
    </w:p>
    <w:p w14:paraId="20D0A2DF" w14:textId="77777777" w:rsidR="00385E70" w:rsidRPr="007E2FA5" w:rsidRDefault="00385E70" w:rsidP="007B7853">
      <w:pPr>
        <w:jc w:val="center"/>
        <w:rPr>
          <w:b/>
          <w:bCs/>
          <w:sz w:val="40"/>
          <w:szCs w:val="40"/>
        </w:rPr>
      </w:pPr>
    </w:p>
    <w:p w14:paraId="7CCEE44D" w14:textId="77777777" w:rsidR="00385E70" w:rsidRPr="007E2FA5" w:rsidRDefault="00385E70" w:rsidP="007B7853">
      <w:pPr>
        <w:jc w:val="center"/>
        <w:rPr>
          <w:b/>
          <w:bCs/>
          <w:sz w:val="40"/>
          <w:szCs w:val="40"/>
        </w:rPr>
      </w:pPr>
    </w:p>
    <w:p w14:paraId="5E13C834" w14:textId="77777777" w:rsidR="00385E70" w:rsidRPr="007E2FA5" w:rsidRDefault="00385E70" w:rsidP="007B7853">
      <w:pPr>
        <w:jc w:val="center"/>
        <w:rPr>
          <w:b/>
          <w:bCs/>
          <w:sz w:val="40"/>
          <w:szCs w:val="40"/>
        </w:rPr>
      </w:pPr>
    </w:p>
    <w:p w14:paraId="7AD8ACAF" w14:textId="014563D6" w:rsidR="00385E70" w:rsidRPr="007E2FA5" w:rsidRDefault="00385E70" w:rsidP="007B7853">
      <w:pPr>
        <w:jc w:val="center"/>
        <w:rPr>
          <w:b/>
          <w:bCs/>
          <w:sz w:val="40"/>
          <w:szCs w:val="40"/>
        </w:rPr>
      </w:pPr>
      <w:r w:rsidRPr="007E2FA5">
        <w:rPr>
          <w:b/>
          <w:bCs/>
          <w:sz w:val="40"/>
          <w:szCs w:val="40"/>
        </w:rPr>
        <w:t>Module Title: Changemakers: Creativity and Value Creation</w:t>
      </w:r>
    </w:p>
    <w:p w14:paraId="4D25E846" w14:textId="0F401251" w:rsidR="00385E70" w:rsidRPr="007E2FA5" w:rsidRDefault="00385E70" w:rsidP="007B7853">
      <w:pPr>
        <w:jc w:val="center"/>
        <w:rPr>
          <w:b/>
          <w:bCs/>
          <w:sz w:val="40"/>
          <w:szCs w:val="40"/>
        </w:rPr>
      </w:pPr>
      <w:r w:rsidRPr="007E2FA5">
        <w:rPr>
          <w:b/>
          <w:bCs/>
          <w:sz w:val="40"/>
          <w:szCs w:val="40"/>
        </w:rPr>
        <w:t>Module code: BMHP5014</w:t>
      </w:r>
    </w:p>
    <w:p w14:paraId="59EFD44D" w14:textId="7965B98C" w:rsidR="00385E70" w:rsidRPr="007E2FA5" w:rsidRDefault="00385E70" w:rsidP="007B7853">
      <w:pPr>
        <w:jc w:val="center"/>
        <w:rPr>
          <w:b/>
          <w:bCs/>
          <w:sz w:val="40"/>
          <w:szCs w:val="40"/>
        </w:rPr>
      </w:pPr>
      <w:r w:rsidRPr="007E2FA5">
        <w:rPr>
          <w:b/>
          <w:bCs/>
          <w:sz w:val="40"/>
          <w:szCs w:val="40"/>
        </w:rPr>
        <w:t>Student Name:</w:t>
      </w:r>
      <w:r w:rsidR="00F108CA">
        <w:rPr>
          <w:b/>
          <w:bCs/>
          <w:sz w:val="40"/>
          <w:szCs w:val="40"/>
        </w:rPr>
        <w:t xml:space="preserve"> </w:t>
      </w:r>
      <w:r w:rsidR="00F108CA" w:rsidRPr="00F108CA">
        <w:rPr>
          <w:b/>
          <w:bCs/>
          <w:sz w:val="40"/>
          <w:szCs w:val="40"/>
        </w:rPr>
        <w:t>Bianca Muntean</w:t>
      </w:r>
    </w:p>
    <w:p w14:paraId="1FFD0AF3" w14:textId="6318BCAC" w:rsidR="00385E70" w:rsidRPr="007E2FA5" w:rsidRDefault="00385E70" w:rsidP="007B7853">
      <w:pPr>
        <w:jc w:val="center"/>
        <w:rPr>
          <w:b/>
          <w:bCs/>
          <w:sz w:val="40"/>
          <w:szCs w:val="40"/>
        </w:rPr>
      </w:pPr>
      <w:r w:rsidRPr="007E2FA5">
        <w:rPr>
          <w:b/>
          <w:bCs/>
          <w:sz w:val="40"/>
          <w:szCs w:val="40"/>
        </w:rPr>
        <w:t>Student ID:</w:t>
      </w:r>
      <w:r w:rsidR="00F108CA">
        <w:rPr>
          <w:b/>
          <w:bCs/>
          <w:sz w:val="40"/>
          <w:szCs w:val="40"/>
        </w:rPr>
        <w:t xml:space="preserve"> </w:t>
      </w:r>
      <w:r w:rsidR="00F108CA" w:rsidRPr="00F108CA">
        <w:rPr>
          <w:b/>
          <w:bCs/>
          <w:sz w:val="40"/>
          <w:szCs w:val="40"/>
        </w:rPr>
        <w:t>2323244</w:t>
      </w:r>
    </w:p>
    <w:p w14:paraId="1196DCB1" w14:textId="5C315441" w:rsidR="0024428D" w:rsidRPr="007E2FA5" w:rsidRDefault="00385E70" w:rsidP="007B7853">
      <w:r w:rsidRPr="007E2FA5">
        <w:br w:type="page"/>
      </w:r>
    </w:p>
    <w:sdt>
      <w:sdtPr>
        <w:rPr>
          <w:rFonts w:ascii="Times New Roman" w:eastAsia="Times New Roman" w:hAnsi="Times New Roman" w:cs="Times New Roman"/>
          <w:color w:val="auto"/>
          <w:sz w:val="24"/>
          <w:szCs w:val="24"/>
          <w:lang w:val="en-GB" w:eastAsia="en-GB"/>
        </w:rPr>
        <w:id w:val="-2144491691"/>
        <w:docPartObj>
          <w:docPartGallery w:val="Table of Contents"/>
          <w:docPartUnique/>
        </w:docPartObj>
      </w:sdtPr>
      <w:sdtEndPr>
        <w:rPr>
          <w:rFonts w:ascii="Arial" w:hAnsi="Arial"/>
          <w:b/>
          <w:bCs/>
          <w:sz w:val="22"/>
        </w:rPr>
      </w:sdtEndPr>
      <w:sdtContent>
        <w:p w14:paraId="6083CF81" w14:textId="51B18C2F" w:rsidR="0024428D" w:rsidRPr="007E2FA5" w:rsidRDefault="0024428D" w:rsidP="007B7853">
          <w:pPr>
            <w:pStyle w:val="TOCHeading"/>
            <w:spacing w:before="0"/>
            <w:rPr>
              <w:lang w:val="en-GB"/>
            </w:rPr>
          </w:pPr>
          <w:r w:rsidRPr="007E2FA5">
            <w:rPr>
              <w:lang w:val="en-GB"/>
            </w:rPr>
            <w:t>Table of Contents</w:t>
          </w:r>
        </w:p>
        <w:p w14:paraId="07CB1F46" w14:textId="2DC8CCF6" w:rsidR="007B7853" w:rsidRPr="007E2FA5" w:rsidRDefault="0024428D">
          <w:pPr>
            <w:pStyle w:val="TOC1"/>
            <w:tabs>
              <w:tab w:val="right" w:leader="dot" w:pos="9350"/>
            </w:tabs>
            <w:rPr>
              <w:rFonts w:asciiTheme="minorHAnsi" w:eastAsiaTheme="minorEastAsia" w:hAnsiTheme="minorHAnsi" w:cstheme="minorBidi"/>
              <w:kern w:val="2"/>
              <w14:ligatures w14:val="standardContextual"/>
            </w:rPr>
          </w:pPr>
          <w:r w:rsidRPr="007E2FA5">
            <w:fldChar w:fldCharType="begin"/>
          </w:r>
          <w:r w:rsidRPr="007E2FA5">
            <w:instrText xml:space="preserve"> TOC \o "1-3" \h \z \u </w:instrText>
          </w:r>
          <w:r w:rsidRPr="007E2FA5">
            <w:fldChar w:fldCharType="separate"/>
          </w:r>
          <w:hyperlink w:anchor="_Toc233396241" w:history="1">
            <w:r w:rsidR="007B7853" w:rsidRPr="007E2FA5">
              <w:rPr>
                <w:rStyle w:val="Hyperlink"/>
              </w:rPr>
              <w:t>Academic Poster</w:t>
            </w:r>
            <w:r w:rsidR="007B7853" w:rsidRPr="007E2FA5">
              <w:rPr>
                <w:webHidden/>
              </w:rPr>
              <w:tab/>
            </w:r>
            <w:r w:rsidR="007B7853" w:rsidRPr="007E2FA5">
              <w:rPr>
                <w:webHidden/>
              </w:rPr>
              <w:fldChar w:fldCharType="begin"/>
            </w:r>
            <w:r w:rsidR="007B7853" w:rsidRPr="007E2FA5">
              <w:rPr>
                <w:webHidden/>
              </w:rPr>
              <w:instrText xml:space="preserve"> PAGEREF _Toc233396241 \h </w:instrText>
            </w:r>
            <w:r w:rsidR="007B7853" w:rsidRPr="007E2FA5">
              <w:rPr>
                <w:webHidden/>
              </w:rPr>
            </w:r>
            <w:r w:rsidR="007B7853" w:rsidRPr="007E2FA5">
              <w:rPr>
                <w:webHidden/>
              </w:rPr>
              <w:fldChar w:fldCharType="separate"/>
            </w:r>
            <w:r w:rsidR="007B7853" w:rsidRPr="007E2FA5">
              <w:rPr>
                <w:webHidden/>
              </w:rPr>
              <w:t>3</w:t>
            </w:r>
            <w:r w:rsidR="007B7853" w:rsidRPr="007E2FA5">
              <w:rPr>
                <w:webHidden/>
              </w:rPr>
              <w:fldChar w:fldCharType="end"/>
            </w:r>
          </w:hyperlink>
        </w:p>
        <w:p w14:paraId="167B6752" w14:textId="40E8FD11"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2" w:history="1">
            <w:r w:rsidRPr="007E2FA5">
              <w:rPr>
                <w:rStyle w:val="Hyperlink"/>
              </w:rPr>
              <w:t>1. Title &amp; Innovation Overview</w:t>
            </w:r>
            <w:r w:rsidRPr="007E2FA5">
              <w:rPr>
                <w:webHidden/>
              </w:rPr>
              <w:tab/>
            </w:r>
            <w:r w:rsidRPr="007E2FA5">
              <w:rPr>
                <w:webHidden/>
              </w:rPr>
              <w:fldChar w:fldCharType="begin"/>
            </w:r>
            <w:r w:rsidRPr="007E2FA5">
              <w:rPr>
                <w:webHidden/>
              </w:rPr>
              <w:instrText xml:space="preserve"> PAGEREF _Toc233396242 \h </w:instrText>
            </w:r>
            <w:r w:rsidRPr="007E2FA5">
              <w:rPr>
                <w:webHidden/>
              </w:rPr>
            </w:r>
            <w:r w:rsidRPr="007E2FA5">
              <w:rPr>
                <w:webHidden/>
              </w:rPr>
              <w:fldChar w:fldCharType="separate"/>
            </w:r>
            <w:r w:rsidRPr="007E2FA5">
              <w:rPr>
                <w:webHidden/>
              </w:rPr>
              <w:t>4</w:t>
            </w:r>
            <w:r w:rsidRPr="007E2FA5">
              <w:rPr>
                <w:webHidden/>
              </w:rPr>
              <w:fldChar w:fldCharType="end"/>
            </w:r>
          </w:hyperlink>
        </w:p>
        <w:p w14:paraId="173772AF" w14:textId="74DA659F"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3" w:history="1">
            <w:r w:rsidRPr="007E2FA5">
              <w:rPr>
                <w:rStyle w:val="Hyperlink"/>
              </w:rPr>
              <w:t>2. Background / Problem</w:t>
            </w:r>
            <w:r w:rsidRPr="007E2FA5">
              <w:rPr>
                <w:webHidden/>
              </w:rPr>
              <w:tab/>
            </w:r>
            <w:r w:rsidRPr="007E2FA5">
              <w:rPr>
                <w:webHidden/>
              </w:rPr>
              <w:fldChar w:fldCharType="begin"/>
            </w:r>
            <w:r w:rsidRPr="007E2FA5">
              <w:rPr>
                <w:webHidden/>
              </w:rPr>
              <w:instrText xml:space="preserve"> PAGEREF _Toc233396243 \h </w:instrText>
            </w:r>
            <w:r w:rsidRPr="007E2FA5">
              <w:rPr>
                <w:webHidden/>
              </w:rPr>
            </w:r>
            <w:r w:rsidRPr="007E2FA5">
              <w:rPr>
                <w:webHidden/>
              </w:rPr>
              <w:fldChar w:fldCharType="separate"/>
            </w:r>
            <w:r w:rsidRPr="007E2FA5">
              <w:rPr>
                <w:webHidden/>
              </w:rPr>
              <w:t>5</w:t>
            </w:r>
            <w:r w:rsidRPr="007E2FA5">
              <w:rPr>
                <w:webHidden/>
              </w:rPr>
              <w:fldChar w:fldCharType="end"/>
            </w:r>
          </w:hyperlink>
        </w:p>
        <w:p w14:paraId="45375866" w14:textId="4730BAFE"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4" w:history="1">
            <w:r w:rsidRPr="007E2FA5">
              <w:rPr>
                <w:rStyle w:val="Hyperlink"/>
              </w:rPr>
              <w:t>3. Evidence &amp; Need</w:t>
            </w:r>
            <w:r w:rsidRPr="007E2FA5">
              <w:rPr>
                <w:webHidden/>
              </w:rPr>
              <w:tab/>
            </w:r>
            <w:r w:rsidRPr="007E2FA5">
              <w:rPr>
                <w:webHidden/>
              </w:rPr>
              <w:fldChar w:fldCharType="begin"/>
            </w:r>
            <w:r w:rsidRPr="007E2FA5">
              <w:rPr>
                <w:webHidden/>
              </w:rPr>
              <w:instrText xml:space="preserve"> PAGEREF _Toc233396244 \h </w:instrText>
            </w:r>
            <w:r w:rsidRPr="007E2FA5">
              <w:rPr>
                <w:webHidden/>
              </w:rPr>
            </w:r>
            <w:r w:rsidRPr="007E2FA5">
              <w:rPr>
                <w:webHidden/>
              </w:rPr>
              <w:fldChar w:fldCharType="separate"/>
            </w:r>
            <w:r w:rsidRPr="007E2FA5">
              <w:rPr>
                <w:webHidden/>
              </w:rPr>
              <w:t>6</w:t>
            </w:r>
            <w:r w:rsidRPr="007E2FA5">
              <w:rPr>
                <w:webHidden/>
              </w:rPr>
              <w:fldChar w:fldCharType="end"/>
            </w:r>
          </w:hyperlink>
        </w:p>
        <w:p w14:paraId="77471D10" w14:textId="30AF2CE6"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5" w:history="1">
            <w:r w:rsidRPr="007E2FA5">
              <w:rPr>
                <w:rStyle w:val="Hyperlink"/>
              </w:rPr>
              <w:t>4. Innovation Description</w:t>
            </w:r>
            <w:r w:rsidRPr="007E2FA5">
              <w:rPr>
                <w:webHidden/>
              </w:rPr>
              <w:tab/>
            </w:r>
            <w:r w:rsidRPr="007E2FA5">
              <w:rPr>
                <w:webHidden/>
              </w:rPr>
              <w:fldChar w:fldCharType="begin"/>
            </w:r>
            <w:r w:rsidRPr="007E2FA5">
              <w:rPr>
                <w:webHidden/>
              </w:rPr>
              <w:instrText xml:space="preserve"> PAGEREF _Toc233396245 \h </w:instrText>
            </w:r>
            <w:r w:rsidRPr="007E2FA5">
              <w:rPr>
                <w:webHidden/>
              </w:rPr>
            </w:r>
            <w:r w:rsidRPr="007E2FA5">
              <w:rPr>
                <w:webHidden/>
              </w:rPr>
              <w:fldChar w:fldCharType="separate"/>
            </w:r>
            <w:r w:rsidRPr="007E2FA5">
              <w:rPr>
                <w:webHidden/>
              </w:rPr>
              <w:t>7</w:t>
            </w:r>
            <w:r w:rsidRPr="007E2FA5">
              <w:rPr>
                <w:webHidden/>
              </w:rPr>
              <w:fldChar w:fldCharType="end"/>
            </w:r>
          </w:hyperlink>
        </w:p>
        <w:p w14:paraId="7E32F11C" w14:textId="5E0DDEC4"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6" w:history="1">
            <w:r w:rsidRPr="007E2FA5">
              <w:rPr>
                <w:rStyle w:val="Hyperlink"/>
              </w:rPr>
              <w:t>5. Target Audience &amp; Impact</w:t>
            </w:r>
            <w:r w:rsidRPr="007E2FA5">
              <w:rPr>
                <w:webHidden/>
              </w:rPr>
              <w:tab/>
            </w:r>
            <w:r w:rsidRPr="007E2FA5">
              <w:rPr>
                <w:webHidden/>
              </w:rPr>
              <w:fldChar w:fldCharType="begin"/>
            </w:r>
            <w:r w:rsidRPr="007E2FA5">
              <w:rPr>
                <w:webHidden/>
              </w:rPr>
              <w:instrText xml:space="preserve"> PAGEREF _Toc233396246 \h </w:instrText>
            </w:r>
            <w:r w:rsidRPr="007E2FA5">
              <w:rPr>
                <w:webHidden/>
              </w:rPr>
            </w:r>
            <w:r w:rsidRPr="007E2FA5">
              <w:rPr>
                <w:webHidden/>
              </w:rPr>
              <w:fldChar w:fldCharType="separate"/>
            </w:r>
            <w:r w:rsidRPr="007E2FA5">
              <w:rPr>
                <w:webHidden/>
              </w:rPr>
              <w:t>8</w:t>
            </w:r>
            <w:r w:rsidRPr="007E2FA5">
              <w:rPr>
                <w:webHidden/>
              </w:rPr>
              <w:fldChar w:fldCharType="end"/>
            </w:r>
          </w:hyperlink>
        </w:p>
        <w:p w14:paraId="0358BA95" w14:textId="75C6F91D"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7" w:history="1">
            <w:r w:rsidRPr="007E2FA5">
              <w:rPr>
                <w:rStyle w:val="Hyperlink"/>
              </w:rPr>
              <w:t>6. Technology Integration</w:t>
            </w:r>
            <w:r w:rsidRPr="007E2FA5">
              <w:rPr>
                <w:webHidden/>
              </w:rPr>
              <w:tab/>
            </w:r>
            <w:r w:rsidRPr="007E2FA5">
              <w:rPr>
                <w:webHidden/>
              </w:rPr>
              <w:fldChar w:fldCharType="begin"/>
            </w:r>
            <w:r w:rsidRPr="007E2FA5">
              <w:rPr>
                <w:webHidden/>
              </w:rPr>
              <w:instrText xml:space="preserve"> PAGEREF _Toc233396247 \h </w:instrText>
            </w:r>
            <w:r w:rsidRPr="007E2FA5">
              <w:rPr>
                <w:webHidden/>
              </w:rPr>
            </w:r>
            <w:r w:rsidRPr="007E2FA5">
              <w:rPr>
                <w:webHidden/>
              </w:rPr>
              <w:fldChar w:fldCharType="separate"/>
            </w:r>
            <w:r w:rsidRPr="007E2FA5">
              <w:rPr>
                <w:webHidden/>
              </w:rPr>
              <w:t>9</w:t>
            </w:r>
            <w:r w:rsidRPr="007E2FA5">
              <w:rPr>
                <w:webHidden/>
              </w:rPr>
              <w:fldChar w:fldCharType="end"/>
            </w:r>
          </w:hyperlink>
        </w:p>
        <w:p w14:paraId="7DFA9FE5" w14:textId="27D9F153"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8" w:history="1">
            <w:r w:rsidRPr="007E2FA5">
              <w:rPr>
                <w:rStyle w:val="Hyperlink"/>
              </w:rPr>
              <w:t>7. Implementation &amp; Timeline</w:t>
            </w:r>
            <w:r w:rsidRPr="007E2FA5">
              <w:rPr>
                <w:webHidden/>
              </w:rPr>
              <w:tab/>
            </w:r>
            <w:r w:rsidRPr="007E2FA5">
              <w:rPr>
                <w:webHidden/>
              </w:rPr>
              <w:fldChar w:fldCharType="begin"/>
            </w:r>
            <w:r w:rsidRPr="007E2FA5">
              <w:rPr>
                <w:webHidden/>
              </w:rPr>
              <w:instrText xml:space="preserve"> PAGEREF _Toc233396248 \h </w:instrText>
            </w:r>
            <w:r w:rsidRPr="007E2FA5">
              <w:rPr>
                <w:webHidden/>
              </w:rPr>
            </w:r>
            <w:r w:rsidRPr="007E2FA5">
              <w:rPr>
                <w:webHidden/>
              </w:rPr>
              <w:fldChar w:fldCharType="separate"/>
            </w:r>
            <w:r w:rsidRPr="007E2FA5">
              <w:rPr>
                <w:webHidden/>
              </w:rPr>
              <w:t>10</w:t>
            </w:r>
            <w:r w:rsidRPr="007E2FA5">
              <w:rPr>
                <w:webHidden/>
              </w:rPr>
              <w:fldChar w:fldCharType="end"/>
            </w:r>
          </w:hyperlink>
        </w:p>
        <w:p w14:paraId="12D5161F" w14:textId="329FF2D4"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49" w:history="1">
            <w:r w:rsidRPr="007E2FA5">
              <w:rPr>
                <w:rStyle w:val="Hyperlink"/>
              </w:rPr>
              <w:t>8. Regulations &amp; Governance</w:t>
            </w:r>
            <w:r w:rsidRPr="007E2FA5">
              <w:rPr>
                <w:webHidden/>
              </w:rPr>
              <w:tab/>
            </w:r>
            <w:r w:rsidRPr="007E2FA5">
              <w:rPr>
                <w:webHidden/>
              </w:rPr>
              <w:fldChar w:fldCharType="begin"/>
            </w:r>
            <w:r w:rsidRPr="007E2FA5">
              <w:rPr>
                <w:webHidden/>
              </w:rPr>
              <w:instrText xml:space="preserve"> PAGEREF _Toc233396249 \h </w:instrText>
            </w:r>
            <w:r w:rsidRPr="007E2FA5">
              <w:rPr>
                <w:webHidden/>
              </w:rPr>
            </w:r>
            <w:r w:rsidRPr="007E2FA5">
              <w:rPr>
                <w:webHidden/>
              </w:rPr>
              <w:fldChar w:fldCharType="separate"/>
            </w:r>
            <w:r w:rsidRPr="007E2FA5">
              <w:rPr>
                <w:webHidden/>
              </w:rPr>
              <w:t>11</w:t>
            </w:r>
            <w:r w:rsidRPr="007E2FA5">
              <w:rPr>
                <w:webHidden/>
              </w:rPr>
              <w:fldChar w:fldCharType="end"/>
            </w:r>
          </w:hyperlink>
        </w:p>
        <w:p w14:paraId="13BE558B" w14:textId="7B3320F4"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0" w:history="1">
            <w:r w:rsidRPr="007E2FA5">
              <w:rPr>
                <w:rStyle w:val="Hyperlink"/>
              </w:rPr>
              <w:t>9. Dissemination Strategy</w:t>
            </w:r>
            <w:r w:rsidRPr="007E2FA5">
              <w:rPr>
                <w:webHidden/>
              </w:rPr>
              <w:tab/>
            </w:r>
            <w:r w:rsidRPr="007E2FA5">
              <w:rPr>
                <w:webHidden/>
              </w:rPr>
              <w:fldChar w:fldCharType="begin"/>
            </w:r>
            <w:r w:rsidRPr="007E2FA5">
              <w:rPr>
                <w:webHidden/>
              </w:rPr>
              <w:instrText xml:space="preserve"> PAGEREF _Toc233396250 \h </w:instrText>
            </w:r>
            <w:r w:rsidRPr="007E2FA5">
              <w:rPr>
                <w:webHidden/>
              </w:rPr>
            </w:r>
            <w:r w:rsidRPr="007E2FA5">
              <w:rPr>
                <w:webHidden/>
              </w:rPr>
              <w:fldChar w:fldCharType="separate"/>
            </w:r>
            <w:r w:rsidRPr="007E2FA5">
              <w:rPr>
                <w:webHidden/>
              </w:rPr>
              <w:t>12</w:t>
            </w:r>
            <w:r w:rsidRPr="007E2FA5">
              <w:rPr>
                <w:webHidden/>
              </w:rPr>
              <w:fldChar w:fldCharType="end"/>
            </w:r>
          </w:hyperlink>
        </w:p>
        <w:p w14:paraId="07E46468" w14:textId="31865DE4"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1" w:history="1">
            <w:r w:rsidRPr="007E2FA5">
              <w:rPr>
                <w:rStyle w:val="Hyperlink"/>
              </w:rPr>
              <w:t>10. Conclusion</w:t>
            </w:r>
            <w:r w:rsidRPr="007E2FA5">
              <w:rPr>
                <w:webHidden/>
              </w:rPr>
              <w:tab/>
            </w:r>
            <w:r w:rsidRPr="007E2FA5">
              <w:rPr>
                <w:webHidden/>
              </w:rPr>
              <w:fldChar w:fldCharType="begin"/>
            </w:r>
            <w:r w:rsidRPr="007E2FA5">
              <w:rPr>
                <w:webHidden/>
              </w:rPr>
              <w:instrText xml:space="preserve"> PAGEREF _Toc233396251 \h </w:instrText>
            </w:r>
            <w:r w:rsidRPr="007E2FA5">
              <w:rPr>
                <w:webHidden/>
              </w:rPr>
            </w:r>
            <w:r w:rsidRPr="007E2FA5">
              <w:rPr>
                <w:webHidden/>
              </w:rPr>
              <w:fldChar w:fldCharType="separate"/>
            </w:r>
            <w:r w:rsidRPr="007E2FA5">
              <w:rPr>
                <w:webHidden/>
              </w:rPr>
              <w:t>13</w:t>
            </w:r>
            <w:r w:rsidRPr="007E2FA5">
              <w:rPr>
                <w:webHidden/>
              </w:rPr>
              <w:fldChar w:fldCharType="end"/>
            </w:r>
          </w:hyperlink>
        </w:p>
        <w:p w14:paraId="5FEC9204" w14:textId="6999DD3A" w:rsidR="007B7853" w:rsidRPr="007E2FA5" w:rsidRDefault="007B7853">
          <w:pPr>
            <w:pStyle w:val="TOC1"/>
            <w:tabs>
              <w:tab w:val="right" w:leader="dot" w:pos="9350"/>
            </w:tabs>
            <w:rPr>
              <w:rFonts w:asciiTheme="minorHAnsi" w:eastAsiaTheme="minorEastAsia" w:hAnsiTheme="minorHAnsi" w:cstheme="minorBidi"/>
              <w:kern w:val="2"/>
              <w14:ligatures w14:val="standardContextual"/>
            </w:rPr>
          </w:pPr>
          <w:hyperlink w:anchor="_Toc233396252" w:history="1">
            <w:r w:rsidRPr="007E2FA5">
              <w:rPr>
                <w:rStyle w:val="Hyperlink"/>
              </w:rPr>
              <w:t>Written Pitch</w:t>
            </w:r>
            <w:r w:rsidRPr="007E2FA5">
              <w:rPr>
                <w:webHidden/>
              </w:rPr>
              <w:tab/>
            </w:r>
            <w:r w:rsidRPr="007E2FA5">
              <w:rPr>
                <w:webHidden/>
              </w:rPr>
              <w:fldChar w:fldCharType="begin"/>
            </w:r>
            <w:r w:rsidRPr="007E2FA5">
              <w:rPr>
                <w:webHidden/>
              </w:rPr>
              <w:instrText xml:space="preserve"> PAGEREF _Toc233396252 \h </w:instrText>
            </w:r>
            <w:r w:rsidRPr="007E2FA5">
              <w:rPr>
                <w:webHidden/>
              </w:rPr>
            </w:r>
            <w:r w:rsidRPr="007E2FA5">
              <w:rPr>
                <w:webHidden/>
              </w:rPr>
              <w:fldChar w:fldCharType="separate"/>
            </w:r>
            <w:r w:rsidRPr="007E2FA5">
              <w:rPr>
                <w:webHidden/>
              </w:rPr>
              <w:t>14</w:t>
            </w:r>
            <w:r w:rsidRPr="007E2FA5">
              <w:rPr>
                <w:webHidden/>
              </w:rPr>
              <w:fldChar w:fldCharType="end"/>
            </w:r>
          </w:hyperlink>
        </w:p>
        <w:p w14:paraId="11AA920D" w14:textId="0E89A8DD"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3" w:history="1">
            <w:r w:rsidRPr="007E2FA5">
              <w:rPr>
                <w:rStyle w:val="Hyperlink"/>
              </w:rPr>
              <w:t>Introduction</w:t>
            </w:r>
            <w:r w:rsidRPr="007E2FA5">
              <w:rPr>
                <w:webHidden/>
              </w:rPr>
              <w:tab/>
            </w:r>
            <w:r w:rsidRPr="007E2FA5">
              <w:rPr>
                <w:webHidden/>
              </w:rPr>
              <w:fldChar w:fldCharType="begin"/>
            </w:r>
            <w:r w:rsidRPr="007E2FA5">
              <w:rPr>
                <w:webHidden/>
              </w:rPr>
              <w:instrText xml:space="preserve"> PAGEREF _Toc233396253 \h </w:instrText>
            </w:r>
            <w:r w:rsidRPr="007E2FA5">
              <w:rPr>
                <w:webHidden/>
              </w:rPr>
            </w:r>
            <w:r w:rsidRPr="007E2FA5">
              <w:rPr>
                <w:webHidden/>
              </w:rPr>
              <w:fldChar w:fldCharType="separate"/>
            </w:r>
            <w:r w:rsidRPr="007E2FA5">
              <w:rPr>
                <w:webHidden/>
              </w:rPr>
              <w:t>14</w:t>
            </w:r>
            <w:r w:rsidRPr="007E2FA5">
              <w:rPr>
                <w:webHidden/>
              </w:rPr>
              <w:fldChar w:fldCharType="end"/>
            </w:r>
          </w:hyperlink>
        </w:p>
        <w:p w14:paraId="57B1B418" w14:textId="2D7002CE"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4" w:history="1">
            <w:r w:rsidRPr="007E2FA5">
              <w:rPr>
                <w:rStyle w:val="Hyperlink"/>
              </w:rPr>
              <w:t>Problem statement</w:t>
            </w:r>
            <w:r w:rsidRPr="007E2FA5">
              <w:rPr>
                <w:webHidden/>
              </w:rPr>
              <w:tab/>
            </w:r>
            <w:r w:rsidRPr="007E2FA5">
              <w:rPr>
                <w:webHidden/>
              </w:rPr>
              <w:fldChar w:fldCharType="begin"/>
            </w:r>
            <w:r w:rsidRPr="007E2FA5">
              <w:rPr>
                <w:webHidden/>
              </w:rPr>
              <w:instrText xml:space="preserve"> PAGEREF _Toc233396254 \h </w:instrText>
            </w:r>
            <w:r w:rsidRPr="007E2FA5">
              <w:rPr>
                <w:webHidden/>
              </w:rPr>
            </w:r>
            <w:r w:rsidRPr="007E2FA5">
              <w:rPr>
                <w:webHidden/>
              </w:rPr>
              <w:fldChar w:fldCharType="separate"/>
            </w:r>
            <w:r w:rsidRPr="007E2FA5">
              <w:rPr>
                <w:webHidden/>
              </w:rPr>
              <w:t>15</w:t>
            </w:r>
            <w:r w:rsidRPr="007E2FA5">
              <w:rPr>
                <w:webHidden/>
              </w:rPr>
              <w:fldChar w:fldCharType="end"/>
            </w:r>
          </w:hyperlink>
        </w:p>
        <w:p w14:paraId="5756DF79" w14:textId="4ED3616C"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5" w:history="1">
            <w:r w:rsidRPr="007E2FA5">
              <w:rPr>
                <w:rStyle w:val="Hyperlink"/>
              </w:rPr>
              <w:t>Proposed innovation</w:t>
            </w:r>
            <w:r w:rsidRPr="007E2FA5">
              <w:rPr>
                <w:webHidden/>
              </w:rPr>
              <w:tab/>
            </w:r>
            <w:r w:rsidRPr="007E2FA5">
              <w:rPr>
                <w:webHidden/>
              </w:rPr>
              <w:fldChar w:fldCharType="begin"/>
            </w:r>
            <w:r w:rsidRPr="007E2FA5">
              <w:rPr>
                <w:webHidden/>
              </w:rPr>
              <w:instrText xml:space="preserve"> PAGEREF _Toc233396255 \h </w:instrText>
            </w:r>
            <w:r w:rsidRPr="007E2FA5">
              <w:rPr>
                <w:webHidden/>
              </w:rPr>
            </w:r>
            <w:r w:rsidRPr="007E2FA5">
              <w:rPr>
                <w:webHidden/>
              </w:rPr>
              <w:fldChar w:fldCharType="separate"/>
            </w:r>
            <w:r w:rsidRPr="007E2FA5">
              <w:rPr>
                <w:webHidden/>
              </w:rPr>
              <w:t>16</w:t>
            </w:r>
            <w:r w:rsidRPr="007E2FA5">
              <w:rPr>
                <w:webHidden/>
              </w:rPr>
              <w:fldChar w:fldCharType="end"/>
            </w:r>
          </w:hyperlink>
        </w:p>
        <w:p w14:paraId="3AC80E3B" w14:textId="16FBC7C4"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6" w:history="1">
            <w:r w:rsidRPr="007E2FA5">
              <w:rPr>
                <w:rStyle w:val="Hyperlink"/>
              </w:rPr>
              <w:t>Benefits and Expected Impact</w:t>
            </w:r>
            <w:r w:rsidRPr="007E2FA5">
              <w:rPr>
                <w:webHidden/>
              </w:rPr>
              <w:tab/>
            </w:r>
            <w:r w:rsidRPr="007E2FA5">
              <w:rPr>
                <w:webHidden/>
              </w:rPr>
              <w:fldChar w:fldCharType="begin"/>
            </w:r>
            <w:r w:rsidRPr="007E2FA5">
              <w:rPr>
                <w:webHidden/>
              </w:rPr>
              <w:instrText xml:space="preserve"> PAGEREF _Toc233396256 \h </w:instrText>
            </w:r>
            <w:r w:rsidRPr="007E2FA5">
              <w:rPr>
                <w:webHidden/>
              </w:rPr>
            </w:r>
            <w:r w:rsidRPr="007E2FA5">
              <w:rPr>
                <w:webHidden/>
              </w:rPr>
              <w:fldChar w:fldCharType="separate"/>
            </w:r>
            <w:r w:rsidRPr="007E2FA5">
              <w:rPr>
                <w:webHidden/>
              </w:rPr>
              <w:t>17</w:t>
            </w:r>
            <w:r w:rsidRPr="007E2FA5">
              <w:rPr>
                <w:webHidden/>
              </w:rPr>
              <w:fldChar w:fldCharType="end"/>
            </w:r>
          </w:hyperlink>
        </w:p>
        <w:p w14:paraId="27D6CF24" w14:textId="1ED82C55"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7" w:history="1">
            <w:r w:rsidRPr="007E2FA5">
              <w:rPr>
                <w:rStyle w:val="Hyperlink"/>
              </w:rPr>
              <w:t>Implementation Plan</w:t>
            </w:r>
            <w:r w:rsidRPr="007E2FA5">
              <w:rPr>
                <w:webHidden/>
              </w:rPr>
              <w:tab/>
            </w:r>
            <w:r w:rsidRPr="007E2FA5">
              <w:rPr>
                <w:webHidden/>
              </w:rPr>
              <w:fldChar w:fldCharType="begin"/>
            </w:r>
            <w:r w:rsidRPr="007E2FA5">
              <w:rPr>
                <w:webHidden/>
              </w:rPr>
              <w:instrText xml:space="preserve"> PAGEREF _Toc233396257 \h </w:instrText>
            </w:r>
            <w:r w:rsidRPr="007E2FA5">
              <w:rPr>
                <w:webHidden/>
              </w:rPr>
            </w:r>
            <w:r w:rsidRPr="007E2FA5">
              <w:rPr>
                <w:webHidden/>
              </w:rPr>
              <w:fldChar w:fldCharType="separate"/>
            </w:r>
            <w:r w:rsidRPr="007E2FA5">
              <w:rPr>
                <w:webHidden/>
              </w:rPr>
              <w:t>18</w:t>
            </w:r>
            <w:r w:rsidRPr="007E2FA5">
              <w:rPr>
                <w:webHidden/>
              </w:rPr>
              <w:fldChar w:fldCharType="end"/>
            </w:r>
          </w:hyperlink>
        </w:p>
        <w:p w14:paraId="76D56C85" w14:textId="6233C26E"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8" w:history="1">
            <w:r w:rsidRPr="007E2FA5">
              <w:rPr>
                <w:rStyle w:val="Hyperlink"/>
              </w:rPr>
              <w:t>Stakeholder and Regulation</w:t>
            </w:r>
            <w:r w:rsidRPr="007E2FA5">
              <w:rPr>
                <w:webHidden/>
              </w:rPr>
              <w:tab/>
            </w:r>
            <w:r w:rsidRPr="007E2FA5">
              <w:rPr>
                <w:webHidden/>
              </w:rPr>
              <w:fldChar w:fldCharType="begin"/>
            </w:r>
            <w:r w:rsidRPr="007E2FA5">
              <w:rPr>
                <w:webHidden/>
              </w:rPr>
              <w:instrText xml:space="preserve"> PAGEREF _Toc233396258 \h </w:instrText>
            </w:r>
            <w:r w:rsidRPr="007E2FA5">
              <w:rPr>
                <w:webHidden/>
              </w:rPr>
            </w:r>
            <w:r w:rsidRPr="007E2FA5">
              <w:rPr>
                <w:webHidden/>
              </w:rPr>
              <w:fldChar w:fldCharType="separate"/>
            </w:r>
            <w:r w:rsidRPr="007E2FA5">
              <w:rPr>
                <w:webHidden/>
              </w:rPr>
              <w:t>19</w:t>
            </w:r>
            <w:r w:rsidRPr="007E2FA5">
              <w:rPr>
                <w:webHidden/>
              </w:rPr>
              <w:fldChar w:fldCharType="end"/>
            </w:r>
          </w:hyperlink>
        </w:p>
        <w:p w14:paraId="74B11F5A" w14:textId="615C99F7"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59" w:history="1">
            <w:r w:rsidRPr="007E2FA5">
              <w:rPr>
                <w:rStyle w:val="Hyperlink"/>
              </w:rPr>
              <w:t>Barriers and Recommendations</w:t>
            </w:r>
            <w:r w:rsidRPr="007E2FA5">
              <w:rPr>
                <w:webHidden/>
              </w:rPr>
              <w:tab/>
            </w:r>
            <w:r w:rsidRPr="007E2FA5">
              <w:rPr>
                <w:webHidden/>
              </w:rPr>
              <w:fldChar w:fldCharType="begin"/>
            </w:r>
            <w:r w:rsidRPr="007E2FA5">
              <w:rPr>
                <w:webHidden/>
              </w:rPr>
              <w:instrText xml:space="preserve"> PAGEREF _Toc233396259 \h </w:instrText>
            </w:r>
            <w:r w:rsidRPr="007E2FA5">
              <w:rPr>
                <w:webHidden/>
              </w:rPr>
            </w:r>
            <w:r w:rsidRPr="007E2FA5">
              <w:rPr>
                <w:webHidden/>
              </w:rPr>
              <w:fldChar w:fldCharType="separate"/>
            </w:r>
            <w:r w:rsidRPr="007E2FA5">
              <w:rPr>
                <w:webHidden/>
              </w:rPr>
              <w:t>20</w:t>
            </w:r>
            <w:r w:rsidRPr="007E2FA5">
              <w:rPr>
                <w:webHidden/>
              </w:rPr>
              <w:fldChar w:fldCharType="end"/>
            </w:r>
          </w:hyperlink>
        </w:p>
        <w:p w14:paraId="4A0CB568" w14:textId="5D29697F" w:rsidR="007B7853" w:rsidRPr="007E2FA5" w:rsidRDefault="007B7853">
          <w:pPr>
            <w:pStyle w:val="TOC2"/>
            <w:tabs>
              <w:tab w:val="right" w:leader="dot" w:pos="9350"/>
            </w:tabs>
            <w:rPr>
              <w:rFonts w:asciiTheme="minorHAnsi" w:eastAsiaTheme="minorEastAsia" w:hAnsiTheme="minorHAnsi" w:cstheme="minorBidi"/>
              <w:kern w:val="2"/>
              <w14:ligatures w14:val="standardContextual"/>
            </w:rPr>
          </w:pPr>
          <w:hyperlink w:anchor="_Toc233396260" w:history="1">
            <w:r w:rsidRPr="007E2FA5">
              <w:rPr>
                <w:rStyle w:val="Hyperlink"/>
              </w:rPr>
              <w:t>Call to action and Conclusion</w:t>
            </w:r>
            <w:r w:rsidRPr="007E2FA5">
              <w:rPr>
                <w:webHidden/>
              </w:rPr>
              <w:tab/>
            </w:r>
            <w:r w:rsidRPr="007E2FA5">
              <w:rPr>
                <w:webHidden/>
              </w:rPr>
              <w:fldChar w:fldCharType="begin"/>
            </w:r>
            <w:r w:rsidRPr="007E2FA5">
              <w:rPr>
                <w:webHidden/>
              </w:rPr>
              <w:instrText xml:space="preserve"> PAGEREF _Toc233396260 \h </w:instrText>
            </w:r>
            <w:r w:rsidRPr="007E2FA5">
              <w:rPr>
                <w:webHidden/>
              </w:rPr>
            </w:r>
            <w:r w:rsidRPr="007E2FA5">
              <w:rPr>
                <w:webHidden/>
              </w:rPr>
              <w:fldChar w:fldCharType="separate"/>
            </w:r>
            <w:r w:rsidRPr="007E2FA5">
              <w:rPr>
                <w:webHidden/>
              </w:rPr>
              <w:t>21</w:t>
            </w:r>
            <w:r w:rsidRPr="007E2FA5">
              <w:rPr>
                <w:webHidden/>
              </w:rPr>
              <w:fldChar w:fldCharType="end"/>
            </w:r>
          </w:hyperlink>
        </w:p>
        <w:p w14:paraId="64983E68" w14:textId="42CA98BF" w:rsidR="007B7853" w:rsidRPr="007E2FA5" w:rsidRDefault="007B7853">
          <w:pPr>
            <w:pStyle w:val="TOC1"/>
            <w:tabs>
              <w:tab w:val="right" w:leader="dot" w:pos="9350"/>
            </w:tabs>
            <w:rPr>
              <w:rFonts w:asciiTheme="minorHAnsi" w:eastAsiaTheme="minorEastAsia" w:hAnsiTheme="minorHAnsi" w:cstheme="minorBidi"/>
              <w:kern w:val="2"/>
              <w14:ligatures w14:val="standardContextual"/>
            </w:rPr>
          </w:pPr>
          <w:hyperlink w:anchor="_Toc233396261" w:history="1">
            <w:r w:rsidRPr="007E2FA5">
              <w:rPr>
                <w:rStyle w:val="Hyperlink"/>
              </w:rPr>
              <w:t>References</w:t>
            </w:r>
            <w:r w:rsidRPr="007E2FA5">
              <w:rPr>
                <w:webHidden/>
              </w:rPr>
              <w:tab/>
            </w:r>
            <w:r w:rsidRPr="007E2FA5">
              <w:rPr>
                <w:webHidden/>
              </w:rPr>
              <w:fldChar w:fldCharType="begin"/>
            </w:r>
            <w:r w:rsidRPr="007E2FA5">
              <w:rPr>
                <w:webHidden/>
              </w:rPr>
              <w:instrText xml:space="preserve"> PAGEREF _Toc233396261 \h </w:instrText>
            </w:r>
            <w:r w:rsidRPr="007E2FA5">
              <w:rPr>
                <w:webHidden/>
              </w:rPr>
            </w:r>
            <w:r w:rsidRPr="007E2FA5">
              <w:rPr>
                <w:webHidden/>
              </w:rPr>
              <w:fldChar w:fldCharType="separate"/>
            </w:r>
            <w:r w:rsidRPr="007E2FA5">
              <w:rPr>
                <w:webHidden/>
              </w:rPr>
              <w:t>22</w:t>
            </w:r>
            <w:r w:rsidRPr="007E2FA5">
              <w:rPr>
                <w:webHidden/>
              </w:rPr>
              <w:fldChar w:fldCharType="end"/>
            </w:r>
          </w:hyperlink>
        </w:p>
        <w:p w14:paraId="3BBC82D2" w14:textId="3F9EFDA3" w:rsidR="0024428D" w:rsidRPr="007E2FA5" w:rsidRDefault="0024428D" w:rsidP="007B7853">
          <w:r w:rsidRPr="007E2FA5">
            <w:rPr>
              <w:b/>
              <w:bCs/>
            </w:rPr>
            <w:fldChar w:fldCharType="end"/>
          </w:r>
        </w:p>
      </w:sdtContent>
    </w:sdt>
    <w:p w14:paraId="1BE77A45" w14:textId="194B5A6C" w:rsidR="0024428D" w:rsidRPr="007E2FA5" w:rsidRDefault="0024428D" w:rsidP="007B7853">
      <w:pPr>
        <w:rPr>
          <w:b/>
          <w:bCs/>
          <w:sz w:val="28"/>
          <w:szCs w:val="28"/>
        </w:rPr>
      </w:pPr>
      <w:r w:rsidRPr="007E2FA5">
        <w:br w:type="page"/>
      </w:r>
    </w:p>
    <w:p w14:paraId="736395E6" w14:textId="63ED33C7" w:rsidR="00D243DE" w:rsidRPr="007E2FA5" w:rsidRDefault="0098583A" w:rsidP="007B7853">
      <w:pPr>
        <w:pStyle w:val="Heading1"/>
      </w:pPr>
      <w:bookmarkStart w:id="0" w:name="_t6gxpnyeqlka" w:colFirst="0" w:colLast="0"/>
      <w:bookmarkStart w:id="1" w:name="_Toc233396241"/>
      <w:bookmarkEnd w:id="0"/>
      <w:r w:rsidRPr="007E2FA5">
        <w:lastRenderedPageBreak/>
        <w:t>Academic Poster</w:t>
      </w:r>
      <w:bookmarkEnd w:id="1"/>
    </w:p>
    <w:p w14:paraId="1DE84A36" w14:textId="681089EB" w:rsidR="00D243DE" w:rsidRPr="007E2FA5" w:rsidRDefault="00D243DE" w:rsidP="007B7853">
      <w:pPr>
        <w:jc w:val="center"/>
        <w:rPr>
          <w:b/>
          <w:bCs/>
          <w:sz w:val="28"/>
          <w:szCs w:val="28"/>
        </w:rPr>
      </w:pPr>
      <w:r w:rsidRPr="007E2FA5">
        <w:rPr>
          <w:noProof/>
        </w:rPr>
        <w:drawing>
          <wp:inline distT="0" distB="0" distL="0" distR="0" wp14:anchorId="5A753EA5" wp14:editId="5F074EA8">
            <wp:extent cx="4006215" cy="5669238"/>
            <wp:effectExtent l="76200" t="76200" r="127635" b="141605"/>
            <wp:docPr id="61470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0291" cy="56750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E2FA5">
        <w:br w:type="page"/>
      </w:r>
    </w:p>
    <w:p w14:paraId="6C71C706" w14:textId="77777777" w:rsidR="0098583A" w:rsidRPr="007E2FA5" w:rsidRDefault="0098583A" w:rsidP="007B7853"/>
    <w:p w14:paraId="60919DDA" w14:textId="77777777" w:rsidR="0098583A" w:rsidRPr="007E2FA5" w:rsidRDefault="0098583A" w:rsidP="007B7853">
      <w:pPr>
        <w:pStyle w:val="Heading2"/>
      </w:pPr>
      <w:bookmarkStart w:id="2" w:name="_Toc233396242"/>
      <w:r w:rsidRPr="007E2FA5">
        <w:t>1. Title &amp; Innovation Overview</w:t>
      </w:r>
      <w:bookmarkEnd w:id="2"/>
      <w:r w:rsidRPr="007E2FA5">
        <w:t xml:space="preserve"> </w:t>
      </w:r>
    </w:p>
    <w:p w14:paraId="4D618C3C" w14:textId="77777777" w:rsidR="0098583A" w:rsidRPr="007E2FA5" w:rsidRDefault="0098583A" w:rsidP="007B7853">
      <w:r w:rsidRPr="007E2FA5">
        <w:t>ConnectMind is a mobile application that is enabled by AI to enhance access to early mental health support. This is particularly for young adults aged between 18 and 30 in the United Kingdom. This platform will blend the self-assessment tool that is approved by the NHS. The appointment booking, mood tracking and evidence-based wellbeing strategies can be created. It aims to diminish hurdles to access care by providing user-friendly, secure and timely digital support.</w:t>
      </w:r>
    </w:p>
    <w:p w14:paraId="324DC40C" w14:textId="77777777" w:rsidR="0098583A" w:rsidRPr="007E2FA5" w:rsidRDefault="0098583A" w:rsidP="007B7853">
      <w:r w:rsidRPr="007E2FA5">
        <w:rPr>
          <w:b/>
          <w:bCs/>
        </w:rPr>
        <w:t xml:space="preserve">Mission Statement: </w:t>
      </w:r>
      <w:r w:rsidRPr="007E2FA5">
        <w:t xml:space="preserve">“Creating mental health support accessible, available and personalised whenever it is needed”. </w:t>
      </w:r>
    </w:p>
    <w:p w14:paraId="5C0F7131" w14:textId="324DFBF0" w:rsidR="00D243DE" w:rsidRPr="007E2FA5" w:rsidRDefault="00D243DE" w:rsidP="007B7853">
      <w:pPr>
        <w:jc w:val="center"/>
      </w:pPr>
      <w:r w:rsidRPr="007E2FA5">
        <w:rPr>
          <w:noProof/>
        </w:rPr>
        <w:drawing>
          <wp:inline distT="114300" distB="114300" distL="114300" distR="114300" wp14:anchorId="74C6F0D0" wp14:editId="3664199E">
            <wp:extent cx="3711575" cy="3749675"/>
            <wp:effectExtent l="38100" t="38100" r="41275" b="412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711575" cy="3749675"/>
                    </a:xfrm>
                    <a:prstGeom prst="rect">
                      <a:avLst/>
                    </a:prstGeom>
                    <a:ln w="25400">
                      <a:solidFill>
                        <a:srgbClr val="000000"/>
                      </a:solidFill>
                      <a:prstDash val="solid"/>
                    </a:ln>
                  </pic:spPr>
                </pic:pic>
              </a:graphicData>
            </a:graphic>
          </wp:inline>
        </w:drawing>
      </w:r>
    </w:p>
    <w:p w14:paraId="1867133B" w14:textId="77777777" w:rsidR="00D243DE" w:rsidRPr="007E2FA5" w:rsidRDefault="00D243DE" w:rsidP="007B7853">
      <w:pPr>
        <w:jc w:val="center"/>
        <w:rPr>
          <w:b/>
          <w:bCs/>
        </w:rPr>
      </w:pPr>
      <w:r w:rsidRPr="007E2FA5">
        <w:rPr>
          <w:b/>
          <w:bCs/>
        </w:rPr>
        <w:t>Figure: Logo</w:t>
      </w:r>
    </w:p>
    <w:p w14:paraId="45597222" w14:textId="77777777" w:rsidR="00D243DE" w:rsidRPr="007E2FA5" w:rsidRDefault="00D243DE" w:rsidP="007B7853">
      <w:pPr>
        <w:jc w:val="center"/>
      </w:pPr>
      <w:r w:rsidRPr="007E2FA5">
        <w:rPr>
          <w:b/>
          <w:bCs/>
        </w:rPr>
        <w:t>(Source: Self-created)</w:t>
      </w:r>
    </w:p>
    <w:p w14:paraId="0CB4E3D9" w14:textId="77777777" w:rsidR="0024428D" w:rsidRPr="007E2FA5" w:rsidRDefault="0024428D" w:rsidP="007B7853">
      <w:pPr>
        <w:rPr>
          <w:b/>
          <w:bCs/>
        </w:rPr>
      </w:pPr>
      <w:r w:rsidRPr="007E2FA5">
        <w:rPr>
          <w:b/>
          <w:bCs/>
        </w:rPr>
        <w:br w:type="page"/>
      </w:r>
    </w:p>
    <w:p w14:paraId="6C66C990" w14:textId="2C8F336F" w:rsidR="0098583A" w:rsidRPr="007E2FA5" w:rsidRDefault="0098583A" w:rsidP="007B7853">
      <w:pPr>
        <w:pStyle w:val="Heading2"/>
      </w:pPr>
      <w:bookmarkStart w:id="3" w:name="_Toc233396243"/>
      <w:r w:rsidRPr="007E2FA5">
        <w:lastRenderedPageBreak/>
        <w:t>2. Background / Problem</w:t>
      </w:r>
      <w:bookmarkEnd w:id="3"/>
      <w:r w:rsidRPr="007E2FA5">
        <w:t xml:space="preserve"> </w:t>
      </w:r>
    </w:p>
    <w:p w14:paraId="3E4F84E9" w14:textId="77777777" w:rsidR="0098583A" w:rsidRPr="007E2FA5" w:rsidRDefault="0098583A" w:rsidP="007B7853">
      <w:r w:rsidRPr="007E2FA5">
        <w:t xml:space="preserve">Mental health conditions like depression and anxiety are growing among young adults in the United Kingdom (PMC, 2025). However, many individuals delay seeking help due to long NHS waiting lists, stigma, uncertainty about available services and lack of awareness. These delays might worsen the symptoms, create additional pressure on mental health services of the NHS and diminish quality of life. </w:t>
      </w:r>
    </w:p>
    <w:p w14:paraId="609A343E" w14:textId="77777777" w:rsidR="0024428D" w:rsidRPr="007E2FA5" w:rsidRDefault="0024428D" w:rsidP="007B7853">
      <w:pPr>
        <w:rPr>
          <w:b/>
          <w:bCs/>
        </w:rPr>
      </w:pPr>
    </w:p>
    <w:p w14:paraId="3A61B909" w14:textId="77777777" w:rsidR="0024428D" w:rsidRPr="007E2FA5" w:rsidRDefault="0024428D" w:rsidP="007B7853">
      <w:pPr>
        <w:rPr>
          <w:b/>
          <w:bCs/>
        </w:rPr>
      </w:pPr>
      <w:r w:rsidRPr="007E2FA5">
        <w:rPr>
          <w:b/>
          <w:bCs/>
        </w:rPr>
        <w:br w:type="page"/>
      </w:r>
    </w:p>
    <w:p w14:paraId="0BAAB231" w14:textId="16D311E2" w:rsidR="0098583A" w:rsidRPr="007E2FA5" w:rsidRDefault="0098583A" w:rsidP="007B7853">
      <w:pPr>
        <w:pStyle w:val="Heading2"/>
      </w:pPr>
      <w:bookmarkStart w:id="4" w:name="_Toc233396244"/>
      <w:r w:rsidRPr="007E2FA5">
        <w:lastRenderedPageBreak/>
        <w:t>3. Evidence &amp; Need</w:t>
      </w:r>
      <w:bookmarkEnd w:id="4"/>
      <w:r w:rsidRPr="007E2FA5">
        <w:t xml:space="preserve"> </w:t>
      </w:r>
    </w:p>
    <w:p w14:paraId="2E82C995" w14:textId="793D0DC5" w:rsidR="0098583A" w:rsidRPr="007E2FA5" w:rsidRDefault="0098583A" w:rsidP="007B7853">
      <w:r w:rsidRPr="007E2FA5">
        <w:t xml:space="preserve">It has been evident that one in five young </w:t>
      </w:r>
      <w:r w:rsidR="00260938" w:rsidRPr="007E2FA5">
        <w:t>adults’</w:t>
      </w:r>
      <w:r w:rsidRPr="007E2FA5">
        <w:t xml:space="preserve"> experiences symptoms of anxiety or depression. 50% of all mental health issues are established by the age of 24 (Mental Health Foundation, 2026). It has been evident that early intervention enhances recovery and diminishes long-term costs of healthcare. Early intervention in mental illness prevents the progression of symptoms and enhances long-term recovery rates (PMC, 2023). Therefore, there is a need for an innovative mobile application like ConnectMind. It can help users to monitor their emotional well-being. The user can create this through a daily mood tracker that will permit them to recognise behavioural patterns. It would even share useful information with healthcare professionals during appointments.</w:t>
      </w:r>
    </w:p>
    <w:p w14:paraId="308777C1" w14:textId="77777777" w:rsidR="0024428D" w:rsidRPr="007E2FA5" w:rsidRDefault="0024428D" w:rsidP="007B7853">
      <w:pPr>
        <w:rPr>
          <w:b/>
          <w:bCs/>
        </w:rPr>
      </w:pPr>
      <w:r w:rsidRPr="007E2FA5">
        <w:rPr>
          <w:b/>
          <w:bCs/>
        </w:rPr>
        <w:br w:type="page"/>
      </w:r>
    </w:p>
    <w:p w14:paraId="6A7C336A" w14:textId="27D85026" w:rsidR="0098583A" w:rsidRPr="007E2FA5" w:rsidRDefault="0098583A" w:rsidP="007B7853">
      <w:pPr>
        <w:pStyle w:val="Heading2"/>
      </w:pPr>
      <w:bookmarkStart w:id="5" w:name="_Toc233396245"/>
      <w:r w:rsidRPr="007E2FA5">
        <w:lastRenderedPageBreak/>
        <w:t>4. Innovation Description</w:t>
      </w:r>
      <w:bookmarkEnd w:id="5"/>
      <w:r w:rsidRPr="007E2FA5">
        <w:t xml:space="preserve"> </w:t>
      </w:r>
    </w:p>
    <w:p w14:paraId="39CD64FE" w14:textId="77777777" w:rsidR="0098583A" w:rsidRPr="007E2FA5" w:rsidRDefault="0098583A" w:rsidP="007B7853">
      <w:r w:rsidRPr="007E2FA5">
        <w:t>ConnectMind is a digital mental health platform for young adults in the UK. It features personalised CBT (Cognitive Behavioural Therapy) exercises and AI screenings. The platform seamlessly integrates with the NHS and streamlines bookings. It sends reminders and offers instant helplines to the patients.</w:t>
      </w:r>
    </w:p>
    <w:p w14:paraId="17A824F0" w14:textId="77777777" w:rsidR="0098583A" w:rsidRPr="007E2FA5" w:rsidRDefault="0098583A" w:rsidP="007B7853">
      <w:r w:rsidRPr="007E2FA5">
        <w:rPr>
          <w:b/>
          <w:bCs/>
          <w:i/>
          <w:iCs/>
        </w:rPr>
        <w:t>Purpose and Impact:</w:t>
      </w:r>
      <w:r w:rsidRPr="007E2FA5">
        <w:t xml:space="preserve">  ConnectMind addresses the stigma and waiting lists of the NHS by providing accessible early intervention. The platform empowers young individuals to manage their well-being while accelerating access to professional care. </w:t>
      </w:r>
    </w:p>
    <w:p w14:paraId="289DDBAA" w14:textId="77777777" w:rsidR="0098583A" w:rsidRPr="007E2FA5" w:rsidRDefault="0098583A" w:rsidP="007B7853">
      <w:pPr>
        <w:rPr>
          <w:b/>
          <w:bCs/>
          <w:u w:val="single"/>
        </w:rPr>
      </w:pPr>
      <w:r w:rsidRPr="007E2FA5">
        <w:rPr>
          <w:b/>
          <w:bCs/>
          <w:u w:val="single"/>
        </w:rPr>
        <w:t>Creative Details</w:t>
      </w:r>
    </w:p>
    <w:p w14:paraId="4B00BF61" w14:textId="77777777" w:rsidR="0098583A" w:rsidRPr="007E2FA5" w:rsidRDefault="0098583A" w:rsidP="007B7853">
      <w:r w:rsidRPr="007E2FA5">
        <w:rPr>
          <w:b/>
          <w:bCs/>
          <w:i/>
          <w:iCs/>
        </w:rPr>
        <w:t>Messaging: “</w:t>
      </w:r>
      <w:r w:rsidRPr="007E2FA5">
        <w:t>Supported, Your Journey, Your Mind”.</w:t>
      </w:r>
    </w:p>
    <w:p w14:paraId="76BAD609" w14:textId="77777777" w:rsidR="0098583A" w:rsidRPr="007E2FA5" w:rsidRDefault="0098583A" w:rsidP="007B7853">
      <w:r w:rsidRPr="007E2FA5">
        <w:rPr>
          <w:b/>
          <w:bCs/>
          <w:i/>
          <w:iCs/>
        </w:rPr>
        <w:t>Partnerships:</w:t>
      </w:r>
      <w:r w:rsidRPr="007E2FA5">
        <w:t xml:space="preserve"> It will associate with mental health charities and the NHS to ensure clinical safety. </w:t>
      </w:r>
    </w:p>
    <w:p w14:paraId="30434065" w14:textId="77777777" w:rsidR="0024428D" w:rsidRPr="007E2FA5" w:rsidRDefault="0024428D" w:rsidP="007B7853">
      <w:pPr>
        <w:rPr>
          <w:b/>
          <w:bCs/>
        </w:rPr>
      </w:pPr>
      <w:r w:rsidRPr="007E2FA5">
        <w:rPr>
          <w:b/>
          <w:bCs/>
        </w:rPr>
        <w:br w:type="page"/>
      </w:r>
    </w:p>
    <w:p w14:paraId="78B20363" w14:textId="1EAEBADC" w:rsidR="0098583A" w:rsidRPr="007E2FA5" w:rsidRDefault="0098583A" w:rsidP="007B7853">
      <w:pPr>
        <w:pStyle w:val="Heading2"/>
      </w:pPr>
      <w:bookmarkStart w:id="6" w:name="_Toc233396246"/>
      <w:r w:rsidRPr="007E2FA5">
        <w:lastRenderedPageBreak/>
        <w:t>5. Target Audience &amp; Impact</w:t>
      </w:r>
      <w:bookmarkEnd w:id="6"/>
      <w:r w:rsidRPr="007E2FA5">
        <w:t xml:space="preserve"> </w:t>
      </w:r>
    </w:p>
    <w:p w14:paraId="6038F15D" w14:textId="77777777" w:rsidR="0098583A" w:rsidRPr="007E2FA5" w:rsidRDefault="0098583A" w:rsidP="007B7853">
      <w:r w:rsidRPr="007E2FA5">
        <w:rPr>
          <w:b/>
          <w:bCs/>
          <w:i/>
          <w:iCs/>
        </w:rPr>
        <w:t>Demographics</w:t>
      </w:r>
      <w:r w:rsidRPr="007E2FA5">
        <w:t xml:space="preserve">: The primary beneficiaries are young adults between 18 and 30, young professionals and university students. They will benefit from earlier identification of depression or anxiety. It aims to reduce stigma by offering enhanced access to the services of the NHS. This would overall enhance the quality and well-being of life. </w:t>
      </w:r>
    </w:p>
    <w:p w14:paraId="03905521" w14:textId="77777777" w:rsidR="0098583A" w:rsidRPr="007E2FA5" w:rsidRDefault="0098583A" w:rsidP="007B7853">
      <w:r w:rsidRPr="007E2FA5">
        <w:rPr>
          <w:b/>
          <w:bCs/>
          <w:i/>
          <w:iCs/>
        </w:rPr>
        <w:t>Innovation Contribution:</w:t>
      </w:r>
      <w:r w:rsidRPr="007E2FA5">
        <w:t xml:space="preserve"> This innovation supports the common good by diminishing the economic and societal burden of untreated mental illness. It diminishes inequalities by offering on-demand equal digital access to care. It ensures better data-driven collection of the resources from NHS England for everyone. </w:t>
      </w:r>
    </w:p>
    <w:p w14:paraId="531E8C62" w14:textId="77777777" w:rsidR="0098583A" w:rsidRPr="007E2FA5" w:rsidRDefault="0098583A" w:rsidP="007B7853">
      <w:r w:rsidRPr="007E2FA5">
        <w:rPr>
          <w:b/>
          <w:bCs/>
          <w:i/>
          <w:iCs/>
        </w:rPr>
        <w:t>Communication methods:</w:t>
      </w:r>
      <w:r w:rsidRPr="007E2FA5">
        <w:t xml:space="preserve"> Communication methods involve targeted digital marketing on corporate wellbeing campaigns, social media platforms. Collaboration with student unions and integration with existing NHS App services for boosting the adoption. </w:t>
      </w:r>
    </w:p>
    <w:p w14:paraId="73113B20" w14:textId="77777777" w:rsidR="0024428D" w:rsidRPr="007E2FA5" w:rsidRDefault="0024428D" w:rsidP="007B7853">
      <w:pPr>
        <w:rPr>
          <w:b/>
          <w:bCs/>
        </w:rPr>
      </w:pPr>
      <w:r w:rsidRPr="007E2FA5">
        <w:rPr>
          <w:b/>
          <w:bCs/>
        </w:rPr>
        <w:br w:type="page"/>
      </w:r>
    </w:p>
    <w:p w14:paraId="55FC6AAF" w14:textId="7D4249AC" w:rsidR="0098583A" w:rsidRPr="007E2FA5" w:rsidRDefault="0098583A" w:rsidP="007B7853">
      <w:pPr>
        <w:pStyle w:val="Heading2"/>
      </w:pPr>
      <w:bookmarkStart w:id="7" w:name="_Toc233396247"/>
      <w:r w:rsidRPr="007E2FA5">
        <w:lastRenderedPageBreak/>
        <w:t>6. Technology Integration</w:t>
      </w:r>
      <w:bookmarkEnd w:id="7"/>
      <w:r w:rsidRPr="007E2FA5">
        <w:t xml:space="preserve"> </w:t>
      </w:r>
    </w:p>
    <w:p w14:paraId="4F95A8AB" w14:textId="77777777" w:rsidR="0098583A" w:rsidRPr="007E2FA5" w:rsidRDefault="0098583A" w:rsidP="007B7853">
      <w:pPr>
        <w:rPr>
          <w:b/>
          <w:bCs/>
          <w:i/>
          <w:iCs/>
          <w:u w:val="single"/>
        </w:rPr>
      </w:pPr>
      <w:r w:rsidRPr="007E2FA5">
        <w:rPr>
          <w:b/>
          <w:bCs/>
          <w:i/>
          <w:iCs/>
          <w:u w:val="single"/>
        </w:rPr>
        <w:t>Artificial Intelligence (AI)</w:t>
      </w:r>
    </w:p>
    <w:p w14:paraId="3B7493F2" w14:textId="77777777" w:rsidR="0098583A" w:rsidRPr="007E2FA5" w:rsidRDefault="0098583A" w:rsidP="007B7853">
      <w:r w:rsidRPr="007E2FA5">
        <w:t>AI will be integrated within the digital platform as a core technology. AI-enabled platforms leverage intelligent algorithms and chatbots to conduct primary mental health screenings to address depression, anxiety, and stress (</w:t>
      </w:r>
      <w:r w:rsidRPr="007E2FA5">
        <w:rPr>
          <w:highlight w:val="white"/>
        </w:rPr>
        <w:t>Manole et al., 2024)</w:t>
      </w:r>
      <w:r w:rsidRPr="007E2FA5">
        <w:t>.</w:t>
      </w:r>
    </w:p>
    <w:p w14:paraId="025C6D01" w14:textId="77777777" w:rsidR="0098583A" w:rsidRPr="007E2FA5" w:rsidRDefault="0098583A" w:rsidP="007B7853">
      <w:pPr>
        <w:rPr>
          <w:b/>
          <w:bCs/>
          <w:i/>
          <w:iCs/>
          <w:u w:val="single"/>
        </w:rPr>
      </w:pPr>
      <w:r w:rsidRPr="007E2FA5">
        <w:rPr>
          <w:b/>
          <w:bCs/>
          <w:i/>
          <w:iCs/>
          <w:u w:val="single"/>
        </w:rPr>
        <w:t>Mobile application</w:t>
      </w:r>
    </w:p>
    <w:p w14:paraId="2ECE7AC8" w14:textId="77777777" w:rsidR="0098583A" w:rsidRPr="007E2FA5" w:rsidRDefault="0098583A" w:rsidP="007B7853">
      <w:r w:rsidRPr="007E2FA5">
        <w:t>The smartphone app technology will be accessible to all Android and iPhone users. It will capture user inputs, the behavioural patterns of users and regular mood metrics to suggest tailored mental health services.</w:t>
      </w:r>
    </w:p>
    <w:p w14:paraId="42492612" w14:textId="77777777" w:rsidR="0098583A" w:rsidRPr="007E2FA5" w:rsidRDefault="0098583A" w:rsidP="007B7853">
      <w:pPr>
        <w:rPr>
          <w:b/>
          <w:bCs/>
          <w:i/>
          <w:iCs/>
          <w:u w:val="single"/>
        </w:rPr>
      </w:pPr>
      <w:r w:rsidRPr="007E2FA5">
        <w:rPr>
          <w:b/>
          <w:bCs/>
          <w:i/>
          <w:iCs/>
          <w:u w:val="single"/>
        </w:rPr>
        <w:t>Data security framework</w:t>
      </w:r>
    </w:p>
    <w:p w14:paraId="0B466219" w14:textId="77777777" w:rsidR="0098583A" w:rsidRPr="007E2FA5" w:rsidRDefault="0098583A" w:rsidP="007B7853">
      <w:r w:rsidRPr="007E2FA5">
        <w:t>A robust data security framework will be implemented for strict user verification, end-to-end encryption and localised data compliance to protect sensitive clinical records. The General Data Protection Regulation (GDPR) 2018 is a core regulatory framework in the UK that governs the process of gathering, storing and processing data (</w:t>
      </w:r>
      <w:r w:rsidRPr="007E2FA5">
        <w:rPr>
          <w:highlight w:val="white"/>
        </w:rPr>
        <w:t>Barezzani, 2025)</w:t>
      </w:r>
      <w:r w:rsidRPr="007E2FA5">
        <w:t>. The proposed platform will ensure effective compliance with this framework.</w:t>
      </w:r>
    </w:p>
    <w:p w14:paraId="5588FB86" w14:textId="77777777" w:rsidR="0024428D" w:rsidRPr="007E2FA5" w:rsidRDefault="0024428D" w:rsidP="007B7853">
      <w:pPr>
        <w:rPr>
          <w:b/>
          <w:bCs/>
        </w:rPr>
      </w:pPr>
      <w:r w:rsidRPr="007E2FA5">
        <w:rPr>
          <w:b/>
          <w:bCs/>
        </w:rPr>
        <w:br w:type="page"/>
      </w:r>
    </w:p>
    <w:p w14:paraId="262E1F97" w14:textId="05F9A704" w:rsidR="0098583A" w:rsidRPr="007E2FA5" w:rsidRDefault="0098583A" w:rsidP="007B7853">
      <w:pPr>
        <w:pStyle w:val="Heading2"/>
      </w:pPr>
      <w:bookmarkStart w:id="8" w:name="_Toc233396248"/>
      <w:r w:rsidRPr="007E2FA5">
        <w:lastRenderedPageBreak/>
        <w:t>7. Implementation &amp; Timeline</w:t>
      </w:r>
      <w:bookmarkEnd w:id="8"/>
    </w:p>
    <w:p w14:paraId="527EBAC6" w14:textId="77777777" w:rsidR="0098583A" w:rsidRPr="007E2FA5" w:rsidRDefault="0098583A" w:rsidP="007B7853">
      <w:pPr>
        <w:rPr>
          <w:b/>
          <w:bCs/>
          <w:i/>
          <w:iCs/>
          <w:u w:val="single"/>
        </w:rPr>
      </w:pPr>
      <w:r w:rsidRPr="007E2FA5">
        <w:rPr>
          <w:b/>
          <w:bCs/>
          <w:i/>
          <w:iCs/>
          <w:u w:val="single"/>
        </w:rPr>
        <w:t>Implementation</w:t>
      </w:r>
    </w:p>
    <w:p w14:paraId="62D00C61" w14:textId="77777777" w:rsidR="0098583A" w:rsidRPr="007E2FA5" w:rsidRDefault="0098583A" w:rsidP="007B7853">
      <w:r w:rsidRPr="007E2FA5">
        <w:t xml:space="preserve">The primary locations to implement the proposed AI-driven mental health support platform will be universities, community health settings and remotely through smartphone devices. Trained and licensed mental health professionals, NHS clinicians, and primary care providers will be the ones to offer support services to young adults for improved mental well-being. The app will partner with local NHS trusts and allow users to self-refer to the platform or to be referred by doctors. AI-powered chatbots and algorithms will evaluate the severity, and according to this, they will provide cognitive-behavioural activities or guide users to relevant therapies. </w:t>
      </w:r>
    </w:p>
    <w:p w14:paraId="6277C5E5" w14:textId="77777777" w:rsidR="0098583A" w:rsidRPr="007E2FA5" w:rsidRDefault="0098583A" w:rsidP="007B7853">
      <w:pPr>
        <w:rPr>
          <w:b/>
          <w:bCs/>
          <w:i/>
          <w:iCs/>
          <w:u w:val="single"/>
        </w:rPr>
      </w:pPr>
      <w:r w:rsidRPr="007E2FA5">
        <w:rPr>
          <w:b/>
          <w:bCs/>
          <w:i/>
          <w:iCs/>
          <w:u w:val="single"/>
        </w:rPr>
        <w:t xml:space="preserve">Timeline </w:t>
      </w:r>
    </w:p>
    <w:p w14:paraId="27EFC82C" w14:textId="77777777" w:rsidR="0098583A" w:rsidRPr="007E2FA5" w:rsidRDefault="0098583A" w:rsidP="007B7853">
      <w:r w:rsidRPr="007E2FA5">
        <w:t>The proposed innovation will involve a 10-month-long phased implementation process that is as follows.</w:t>
      </w:r>
    </w:p>
    <w:p w14:paraId="34DEFBA1" w14:textId="77777777" w:rsidR="0098583A" w:rsidRPr="007E2FA5" w:rsidRDefault="0098583A" w:rsidP="007B7853">
      <w:pPr>
        <w:rPr>
          <w:b/>
          <w:bCs/>
        </w:rPr>
      </w:pPr>
      <w:r w:rsidRPr="007E2FA5">
        <w:rPr>
          <w:b/>
          <w:bCs/>
        </w:rPr>
        <w:t>Phase 1: Design and development (Month 1-3)</w:t>
      </w:r>
    </w:p>
    <w:p w14:paraId="69681971" w14:textId="77777777" w:rsidR="0098583A" w:rsidRPr="007E2FA5" w:rsidRDefault="0098583A" w:rsidP="007B7853">
      <w:r w:rsidRPr="007E2FA5">
        <w:t>This phase will involve backend AI algorithm development, integration of the mood tracker system, and primary testing of the prototype.</w:t>
      </w:r>
    </w:p>
    <w:p w14:paraId="59A4E89A" w14:textId="77777777" w:rsidR="0098583A" w:rsidRPr="007E2FA5" w:rsidRDefault="0098583A" w:rsidP="007B7853">
      <w:pPr>
        <w:rPr>
          <w:b/>
          <w:bCs/>
        </w:rPr>
      </w:pPr>
      <w:r w:rsidRPr="007E2FA5">
        <w:rPr>
          <w:b/>
          <w:bCs/>
        </w:rPr>
        <w:t>Phase 2: Security and NHS incorporation (Month 4-6)</w:t>
      </w:r>
    </w:p>
    <w:p w14:paraId="267C5302" w14:textId="77777777" w:rsidR="0098583A" w:rsidRPr="007E2FA5" w:rsidRDefault="0098583A" w:rsidP="007B7853">
      <w:r w:rsidRPr="007E2FA5">
        <w:t>The second phase will focus on security compliance checks, along with API integration with NHS booking systems and electronic health records.</w:t>
      </w:r>
    </w:p>
    <w:p w14:paraId="0A893F42" w14:textId="77777777" w:rsidR="0098583A" w:rsidRPr="007E2FA5" w:rsidRDefault="0098583A" w:rsidP="007B7853">
      <w:pPr>
        <w:rPr>
          <w:b/>
          <w:bCs/>
        </w:rPr>
      </w:pPr>
      <w:r w:rsidRPr="007E2FA5">
        <w:rPr>
          <w:b/>
          <w:bCs/>
        </w:rPr>
        <w:t>Phase 3: Pilot testing and feedback collection (Month 7-9)</w:t>
      </w:r>
    </w:p>
    <w:p w14:paraId="4E4C7E0C" w14:textId="77777777" w:rsidR="0098583A" w:rsidRPr="007E2FA5" w:rsidRDefault="0098583A" w:rsidP="007B7853">
      <w:r w:rsidRPr="007E2FA5">
        <w:t>A pilot test will be conducted among 50 university students across the UK, and their feedback will be gathered to identify further improvement areas.</w:t>
      </w:r>
    </w:p>
    <w:p w14:paraId="678C7F9A" w14:textId="77777777" w:rsidR="0098583A" w:rsidRPr="007E2FA5" w:rsidRDefault="0098583A" w:rsidP="007B7853">
      <w:pPr>
        <w:rPr>
          <w:b/>
          <w:bCs/>
        </w:rPr>
      </w:pPr>
      <w:r w:rsidRPr="007E2FA5">
        <w:rPr>
          <w:b/>
          <w:bCs/>
        </w:rPr>
        <w:t>Phase 4: Full-scale public launch (Month 10)</w:t>
      </w:r>
    </w:p>
    <w:p w14:paraId="140830B5" w14:textId="77777777" w:rsidR="0098583A" w:rsidRPr="007E2FA5" w:rsidRDefault="0098583A" w:rsidP="007B7853">
      <w:r w:rsidRPr="007E2FA5">
        <w:t>The final phase will involve the official launch of the app on the Google App Store. Digital campaigns and online NHS platforms will be used to increase awareness.</w:t>
      </w:r>
    </w:p>
    <w:p w14:paraId="02621BD9" w14:textId="77777777" w:rsidR="0024428D" w:rsidRPr="007E2FA5" w:rsidRDefault="0024428D" w:rsidP="007B7853">
      <w:pPr>
        <w:rPr>
          <w:b/>
          <w:bCs/>
        </w:rPr>
      </w:pPr>
      <w:r w:rsidRPr="007E2FA5">
        <w:rPr>
          <w:b/>
          <w:bCs/>
        </w:rPr>
        <w:br w:type="page"/>
      </w:r>
    </w:p>
    <w:p w14:paraId="1941499A" w14:textId="2A5462E1" w:rsidR="0098583A" w:rsidRPr="007E2FA5" w:rsidRDefault="0098583A" w:rsidP="007B7853">
      <w:pPr>
        <w:pStyle w:val="Heading2"/>
      </w:pPr>
      <w:bookmarkStart w:id="9" w:name="_Toc233396249"/>
      <w:r w:rsidRPr="007E2FA5">
        <w:lastRenderedPageBreak/>
        <w:t>8. Regulations &amp; Governance</w:t>
      </w:r>
      <w:bookmarkEnd w:id="9"/>
      <w:r w:rsidRPr="007E2FA5">
        <w:t xml:space="preserve"> </w:t>
      </w:r>
    </w:p>
    <w:p w14:paraId="78B1551C" w14:textId="77777777" w:rsidR="0098583A" w:rsidRPr="007E2FA5" w:rsidRDefault="0098583A" w:rsidP="007B7853">
      <w:r w:rsidRPr="007E2FA5">
        <w:t>The Medicines and Healthcare products Regulatory Agency (MHRA) is an executive organisation in the UK that governs clinical devices, medicines and blood transfusions (Gov.UK, 2026). ConnectMind will strictly adhere to the principles of MHRA to ensure reliability, software safety, and clinical validity. Simultaneously, data protection and security will be ensured through effective compliance with the GDPR. The digital platform will also be required to complete the NHS Data Security and Protection toolkit (DSPT) assessment to make sure that it offers the highest cybersecurity and information governance standards.</w:t>
      </w:r>
    </w:p>
    <w:p w14:paraId="3F4F8291" w14:textId="77777777" w:rsidR="0024428D" w:rsidRPr="007E2FA5" w:rsidRDefault="0024428D" w:rsidP="007B7853">
      <w:pPr>
        <w:rPr>
          <w:b/>
          <w:bCs/>
        </w:rPr>
      </w:pPr>
      <w:r w:rsidRPr="007E2FA5">
        <w:rPr>
          <w:b/>
          <w:bCs/>
        </w:rPr>
        <w:br w:type="page"/>
      </w:r>
    </w:p>
    <w:p w14:paraId="461B0DE8" w14:textId="429A94E9" w:rsidR="0098583A" w:rsidRPr="007E2FA5" w:rsidRDefault="0098583A" w:rsidP="007B7853">
      <w:pPr>
        <w:pStyle w:val="Heading2"/>
      </w:pPr>
      <w:bookmarkStart w:id="10" w:name="_Toc233396250"/>
      <w:r w:rsidRPr="007E2FA5">
        <w:lastRenderedPageBreak/>
        <w:t>9. Dissemination Strategy</w:t>
      </w:r>
      <w:bookmarkEnd w:id="10"/>
      <w:r w:rsidRPr="007E2FA5">
        <w:t xml:space="preserve"> </w:t>
      </w:r>
    </w:p>
    <w:p w14:paraId="16F14524" w14:textId="77777777" w:rsidR="0098583A" w:rsidRPr="007E2FA5" w:rsidRDefault="0098583A" w:rsidP="007B7853">
      <w:r w:rsidRPr="007E2FA5">
        <w:t>ConnectMind will be disseminated by using a phased and multi-channel mechanism. For instance, targeted advertisements will be provided on YouTube, Instagram and Facebook, focusing on workplace anxiety, academic stress and poor work-life balance. Additionally, public health campaigns like educational webinars and awareness workshops on mental health will also be organised at the community level.</w:t>
      </w:r>
    </w:p>
    <w:p w14:paraId="61B80594" w14:textId="77777777" w:rsidR="0024428D" w:rsidRPr="007E2FA5" w:rsidRDefault="0024428D" w:rsidP="007B7853">
      <w:pPr>
        <w:rPr>
          <w:b/>
          <w:bCs/>
        </w:rPr>
      </w:pPr>
      <w:r w:rsidRPr="007E2FA5">
        <w:rPr>
          <w:b/>
          <w:bCs/>
        </w:rPr>
        <w:br w:type="page"/>
      </w:r>
    </w:p>
    <w:p w14:paraId="40F630F9" w14:textId="1BB3F483" w:rsidR="0098583A" w:rsidRPr="007E2FA5" w:rsidRDefault="0098583A" w:rsidP="007B7853">
      <w:pPr>
        <w:pStyle w:val="Heading2"/>
      </w:pPr>
      <w:bookmarkStart w:id="11" w:name="_Toc233396251"/>
      <w:r w:rsidRPr="007E2FA5">
        <w:lastRenderedPageBreak/>
        <w:t>10. Conclusion</w:t>
      </w:r>
      <w:bookmarkEnd w:id="11"/>
    </w:p>
    <w:p w14:paraId="3FC19174" w14:textId="77777777" w:rsidR="0098583A" w:rsidRPr="007E2FA5" w:rsidRDefault="0098583A" w:rsidP="007B7853">
      <w:pPr>
        <w:rPr>
          <w:b/>
          <w:bCs/>
          <w:i/>
          <w:iCs/>
        </w:rPr>
      </w:pPr>
      <w:r w:rsidRPr="007E2FA5">
        <w:t>ConnectMind, the proposed innovative digital platform, has been found to operate as a smartphone app, offering personalised mental health services to UK-based young adults. AI-enabled screenings, CBTs and mood trackers have been identified as the key features of the platform. Offering early mental health intervention to address anxiety and depression among young adults has been highlighted as the core value. The poster has mentioned improved recovery and reduced costs for long-term clinical treatments as the major need to adopt this platform.</w:t>
      </w:r>
      <w:r w:rsidRPr="007E2FA5">
        <w:br w:type="page"/>
      </w:r>
    </w:p>
    <w:p w14:paraId="7FF5F68A" w14:textId="77777777" w:rsidR="0098583A" w:rsidRPr="007E2FA5" w:rsidRDefault="0098583A" w:rsidP="007B7853">
      <w:pPr>
        <w:pStyle w:val="Heading1"/>
      </w:pPr>
      <w:bookmarkStart w:id="12" w:name="_mre7v56nvtex" w:colFirst="0" w:colLast="0"/>
      <w:bookmarkStart w:id="13" w:name="_Toc233396252"/>
      <w:bookmarkEnd w:id="12"/>
      <w:r w:rsidRPr="007E2FA5">
        <w:lastRenderedPageBreak/>
        <w:t>Written Pitch</w:t>
      </w:r>
      <w:bookmarkEnd w:id="13"/>
      <w:r w:rsidRPr="007E2FA5">
        <w:t xml:space="preserve"> </w:t>
      </w:r>
    </w:p>
    <w:p w14:paraId="19FFFF73" w14:textId="77777777" w:rsidR="0098583A" w:rsidRPr="007E2FA5" w:rsidRDefault="0098583A" w:rsidP="007B7853">
      <w:pPr>
        <w:pStyle w:val="Heading2"/>
      </w:pPr>
      <w:bookmarkStart w:id="14" w:name="_sl2qaxkdy63r" w:colFirst="0" w:colLast="0"/>
      <w:bookmarkStart w:id="15" w:name="_Toc233396253"/>
      <w:bookmarkEnd w:id="14"/>
      <w:r w:rsidRPr="007E2FA5">
        <w:t>Introduction</w:t>
      </w:r>
      <w:bookmarkEnd w:id="15"/>
      <w:r w:rsidRPr="007E2FA5">
        <w:t xml:space="preserve"> </w:t>
      </w:r>
    </w:p>
    <w:p w14:paraId="0CF7A73D" w14:textId="77777777" w:rsidR="0098583A" w:rsidRPr="007E2FA5" w:rsidRDefault="0098583A" w:rsidP="007B7853">
      <w:r w:rsidRPr="007E2FA5">
        <w:t xml:space="preserve">Mental health in the UK is currently a critical public health-related challenge that is deeply rooted in the aspect of structural inequalities (Albert, 2025). Studies highlight that 22.6% adults in England are living with a common mental health condition. On the other hand, there is a struggle observed in terms of offering mental health services, keeping pace with the rising demand. The mental health waiting list has grown and is estimated to reach 1.7 million (Jowett, 2025). The aim of the initiative that will be outlined is to address this specific issue through an innovative approach to enhance the health and social care experiences for healthcare service users and patients. </w:t>
      </w:r>
    </w:p>
    <w:p w14:paraId="56AC82F4" w14:textId="77777777" w:rsidR="0024428D" w:rsidRPr="007E2FA5" w:rsidRDefault="0024428D" w:rsidP="007B7853">
      <w:pPr>
        <w:rPr>
          <w:b/>
          <w:bCs/>
          <w:sz w:val="26"/>
          <w:szCs w:val="26"/>
        </w:rPr>
      </w:pPr>
      <w:bookmarkStart w:id="16" w:name="_lqr71eicvdqo" w:colFirst="0" w:colLast="0"/>
      <w:bookmarkEnd w:id="16"/>
      <w:r w:rsidRPr="007E2FA5">
        <w:br w:type="page"/>
      </w:r>
    </w:p>
    <w:p w14:paraId="13D77514" w14:textId="5E75578C" w:rsidR="0098583A" w:rsidRPr="007E2FA5" w:rsidRDefault="0098583A" w:rsidP="007B7853">
      <w:pPr>
        <w:pStyle w:val="Heading2"/>
      </w:pPr>
      <w:bookmarkStart w:id="17" w:name="_Toc233396254"/>
      <w:r w:rsidRPr="007E2FA5">
        <w:lastRenderedPageBreak/>
        <w:t>Problem statement</w:t>
      </w:r>
      <w:bookmarkEnd w:id="17"/>
      <w:r w:rsidRPr="007E2FA5">
        <w:t xml:space="preserve"> </w:t>
      </w:r>
    </w:p>
    <w:p w14:paraId="4BB3304B" w14:textId="77777777" w:rsidR="0098583A" w:rsidRPr="007E2FA5" w:rsidRDefault="0098583A" w:rsidP="007B7853">
      <w:r w:rsidRPr="007E2FA5">
        <w:t xml:space="preserve">I have identified that 1 in 4 people experience mental health issues every year in England. 1 in 5 people complain about anxiety and depression in the city (Mind, 2026). These issues need an effective solution that can be easily accessible to each person in the country. Medication cannot be the only solution for this; it needs a solution that can remove the root cause. The proposed mobile application can help to ensure the emotional well-being of people. It will track the daily mood of people and warn them about any possible symptoms of mental health issues. </w:t>
      </w:r>
    </w:p>
    <w:p w14:paraId="3BECB551" w14:textId="77777777" w:rsidR="0024428D" w:rsidRPr="007E2FA5" w:rsidRDefault="0024428D" w:rsidP="007B7853">
      <w:pPr>
        <w:rPr>
          <w:b/>
          <w:bCs/>
          <w:sz w:val="28"/>
          <w:szCs w:val="28"/>
        </w:rPr>
      </w:pPr>
      <w:bookmarkStart w:id="18" w:name="_bad4f403irb" w:colFirst="0" w:colLast="0"/>
      <w:bookmarkEnd w:id="18"/>
      <w:r w:rsidRPr="007E2FA5">
        <w:br w:type="page"/>
      </w:r>
    </w:p>
    <w:p w14:paraId="345097A5" w14:textId="3328B677" w:rsidR="0098583A" w:rsidRPr="007E2FA5" w:rsidRDefault="0098583A" w:rsidP="007B7853">
      <w:pPr>
        <w:pStyle w:val="Heading2"/>
      </w:pPr>
      <w:bookmarkStart w:id="19" w:name="_Toc233396255"/>
      <w:r w:rsidRPr="007E2FA5">
        <w:lastRenderedPageBreak/>
        <w:t>Proposed innovation</w:t>
      </w:r>
      <w:bookmarkEnd w:id="19"/>
      <w:r w:rsidRPr="007E2FA5">
        <w:t xml:space="preserve"> </w:t>
      </w:r>
    </w:p>
    <w:p w14:paraId="12D66C16" w14:textId="77777777" w:rsidR="0098583A" w:rsidRPr="007E2FA5" w:rsidRDefault="0098583A" w:rsidP="007B7853">
      <w:r w:rsidRPr="007E2FA5">
        <w:t xml:space="preserve">I have proposed the launch of an application, ConnectMind, that involves the facilitation of the mental and emotional well-being of individuals in need of mental health support. In terms of attaining long-term recovery rates, this mobile application will feature personalised exercise based on the aspect of Cognitive Behavioural Therapy (CBT). My proposed application will further include AI screening, a mood tracking system, seamless service integration with the NHS and booking of service. Offering health care access to people in need at an early period, addressing the mental health challenges before it is too late and increasing awareness regarding the mental health issues are the aims of this proposed innovation. </w:t>
      </w:r>
    </w:p>
    <w:p w14:paraId="328A7C82" w14:textId="77777777" w:rsidR="0024428D" w:rsidRPr="007E2FA5" w:rsidRDefault="0024428D" w:rsidP="007B7853">
      <w:pPr>
        <w:rPr>
          <w:b/>
          <w:bCs/>
          <w:sz w:val="28"/>
          <w:szCs w:val="28"/>
        </w:rPr>
      </w:pPr>
      <w:bookmarkStart w:id="20" w:name="_l00infu8hkad" w:colFirst="0" w:colLast="0"/>
      <w:bookmarkEnd w:id="20"/>
      <w:r w:rsidRPr="007E2FA5">
        <w:br w:type="page"/>
      </w:r>
    </w:p>
    <w:p w14:paraId="46FD44FC" w14:textId="01764D92" w:rsidR="0098583A" w:rsidRPr="007E2FA5" w:rsidRDefault="0098583A" w:rsidP="007B7853">
      <w:pPr>
        <w:pStyle w:val="Heading2"/>
      </w:pPr>
      <w:bookmarkStart w:id="21" w:name="_Toc233396256"/>
      <w:r w:rsidRPr="007E2FA5">
        <w:lastRenderedPageBreak/>
        <w:t>Benefits and Expected Impact</w:t>
      </w:r>
      <w:bookmarkEnd w:id="21"/>
      <w:r w:rsidRPr="007E2FA5">
        <w:t xml:space="preserve"> </w:t>
      </w:r>
    </w:p>
    <w:p w14:paraId="7D4C4BD6" w14:textId="77777777" w:rsidR="0098583A" w:rsidRPr="007E2FA5" w:rsidRDefault="0098583A" w:rsidP="007B7853">
      <w:r w:rsidRPr="007E2FA5">
        <w:t>ConnectMind will allow for reducing anxiety progression by allowing the user to identify the early warning signs through the assessment of behaviour and moods. My proposed intervention will allow for sharing prepopulated and evidence-based mood metrics to cut down on administrative assessments through the facilitation of enhanced clinical efficiency. An anonymous and user-friendly digital interference will allow for removing the traditional barriers to entering the industry. Providing immediate and on-demand support will assist in the process of addressing mild symptoms, reducing the burden on the long waiting list of the NHS. Addressing the increasing rate of mental health-related issues will allow the young adults to tackle their mental health conditions compared to the previous generations. Early interventions can allow for preventing worsening of conditions, resulting in faster long-term recovery rates (Grandrisingbehavioralhealth, 2025). Empowering users to monitor and manage their own emotional and mental well-being will allow for the optimisation of healthcare resources.</w:t>
      </w:r>
    </w:p>
    <w:p w14:paraId="19B6F121" w14:textId="77777777" w:rsidR="0024428D" w:rsidRPr="007E2FA5" w:rsidRDefault="0024428D" w:rsidP="007B7853">
      <w:pPr>
        <w:rPr>
          <w:b/>
          <w:bCs/>
          <w:sz w:val="28"/>
          <w:szCs w:val="28"/>
        </w:rPr>
      </w:pPr>
      <w:bookmarkStart w:id="22" w:name="_uh01pbx5f1fm" w:colFirst="0" w:colLast="0"/>
      <w:bookmarkEnd w:id="22"/>
      <w:r w:rsidRPr="007E2FA5">
        <w:br w:type="page"/>
      </w:r>
    </w:p>
    <w:p w14:paraId="73065E34" w14:textId="7A152EF2" w:rsidR="0098583A" w:rsidRPr="007E2FA5" w:rsidRDefault="0098583A" w:rsidP="007B7853">
      <w:pPr>
        <w:pStyle w:val="Heading2"/>
      </w:pPr>
      <w:bookmarkStart w:id="23" w:name="_Toc233396257"/>
      <w:r w:rsidRPr="007E2FA5">
        <w:lastRenderedPageBreak/>
        <w:t>Implementation Plan</w:t>
      </w:r>
      <w:bookmarkEnd w:id="23"/>
      <w:r w:rsidRPr="007E2FA5">
        <w:t xml:space="preserve"> </w:t>
      </w:r>
    </w:p>
    <w:p w14:paraId="5658EEB2" w14:textId="77777777" w:rsidR="0098583A" w:rsidRPr="007E2FA5" w:rsidRDefault="0098583A" w:rsidP="007B7853">
      <w:pPr>
        <w:rPr>
          <w:b/>
          <w:bCs/>
        </w:rPr>
      </w:pPr>
      <w:r w:rsidRPr="007E2FA5">
        <w:rPr>
          <w:b/>
          <w:bCs/>
        </w:rPr>
        <w:t xml:space="preserve">Steps needed for implementation </w:t>
      </w:r>
    </w:p>
    <w:p w14:paraId="2CC9FB9B" w14:textId="77777777" w:rsidR="0098583A" w:rsidRPr="007E2FA5" w:rsidRDefault="0098583A" w:rsidP="007B7853">
      <w:r w:rsidRPr="007E2FA5">
        <w:t xml:space="preserve">Implementation of my intervention will follow a 10-month deployment and development lifecycle consisting of four key phases. </w:t>
      </w:r>
    </w:p>
    <w:p w14:paraId="5BC63416" w14:textId="77777777" w:rsidR="0098583A" w:rsidRPr="007E2FA5" w:rsidRDefault="0098583A" w:rsidP="007B7853">
      <w:pPr>
        <w:rPr>
          <w:b/>
          <w:bCs/>
          <w:i/>
          <w:iCs/>
        </w:rPr>
      </w:pPr>
      <w:r w:rsidRPr="007E2FA5">
        <w:rPr>
          <w:b/>
          <w:bCs/>
          <w:i/>
          <w:iCs/>
        </w:rPr>
        <w:t xml:space="preserve">Phase 1: Design and development </w:t>
      </w:r>
    </w:p>
    <w:p w14:paraId="5DC91478" w14:textId="77777777" w:rsidR="0098583A" w:rsidRPr="007E2FA5" w:rsidRDefault="0098583A" w:rsidP="007B7853">
      <w:r w:rsidRPr="007E2FA5">
        <w:t xml:space="preserve">Building backend AI algorithms for the facilitation of risk stratification. </w:t>
      </w:r>
    </w:p>
    <w:p w14:paraId="06232FB1" w14:textId="77777777" w:rsidR="0098583A" w:rsidRPr="007E2FA5" w:rsidRDefault="0098583A" w:rsidP="007B7853">
      <w:r w:rsidRPr="007E2FA5">
        <w:t>Integration of the mood tracking interface.</w:t>
      </w:r>
    </w:p>
    <w:p w14:paraId="0EE94297" w14:textId="77777777" w:rsidR="0098583A" w:rsidRPr="007E2FA5" w:rsidRDefault="0098583A" w:rsidP="007B7853">
      <w:r w:rsidRPr="007E2FA5">
        <w:t xml:space="preserve">Conducting internal alpha testing for the prototype.  </w:t>
      </w:r>
    </w:p>
    <w:p w14:paraId="25AC518E" w14:textId="77777777" w:rsidR="0098583A" w:rsidRPr="007E2FA5" w:rsidRDefault="0098583A" w:rsidP="007B7853">
      <w:pPr>
        <w:rPr>
          <w:b/>
          <w:bCs/>
          <w:i/>
          <w:iCs/>
        </w:rPr>
      </w:pPr>
      <w:r w:rsidRPr="007E2FA5">
        <w:rPr>
          <w:b/>
          <w:bCs/>
          <w:i/>
          <w:iCs/>
        </w:rPr>
        <w:t xml:space="preserve">Phase 2: NHS incorporation and security adherence </w:t>
      </w:r>
    </w:p>
    <w:p w14:paraId="5EC17EFD" w14:textId="77777777" w:rsidR="0098583A" w:rsidRPr="007E2FA5" w:rsidRDefault="0098583A" w:rsidP="007B7853">
      <w:r w:rsidRPr="007E2FA5">
        <w:t xml:space="preserve">Performing clinical safety and data security checks. </w:t>
      </w:r>
    </w:p>
    <w:p w14:paraId="403197E9" w14:textId="77777777" w:rsidR="0098583A" w:rsidRPr="007E2FA5" w:rsidRDefault="0098583A" w:rsidP="007B7853">
      <w:r w:rsidRPr="007E2FA5">
        <w:t xml:space="preserve">API integration development with NHS booking systems. </w:t>
      </w:r>
    </w:p>
    <w:p w14:paraId="499DA3FB" w14:textId="77777777" w:rsidR="0098583A" w:rsidRPr="007E2FA5" w:rsidRDefault="0098583A" w:rsidP="007B7853">
      <w:pPr>
        <w:rPr>
          <w:b/>
          <w:bCs/>
          <w:i/>
          <w:iCs/>
        </w:rPr>
      </w:pPr>
      <w:r w:rsidRPr="007E2FA5">
        <w:rPr>
          <w:b/>
          <w:bCs/>
          <w:i/>
          <w:iCs/>
        </w:rPr>
        <w:t xml:space="preserve">Phase 3: Pilot testing </w:t>
      </w:r>
    </w:p>
    <w:p w14:paraId="3FA8A1F6" w14:textId="77777777" w:rsidR="0098583A" w:rsidRPr="007E2FA5" w:rsidRDefault="0098583A" w:rsidP="007B7853">
      <w:r w:rsidRPr="007E2FA5">
        <w:t xml:space="preserve">Conducting a pilot study among 50 university students in the UK. </w:t>
      </w:r>
    </w:p>
    <w:p w14:paraId="435A22AC" w14:textId="77777777" w:rsidR="0098583A" w:rsidRPr="007E2FA5" w:rsidRDefault="0098583A" w:rsidP="007B7853">
      <w:r w:rsidRPr="007E2FA5">
        <w:t xml:space="preserve">Collecting feedback from the users for refining the AI chatbots and the activities.  </w:t>
      </w:r>
    </w:p>
    <w:p w14:paraId="73F1052F" w14:textId="77777777" w:rsidR="0098583A" w:rsidRPr="007E2FA5" w:rsidRDefault="0098583A" w:rsidP="007B7853">
      <w:pPr>
        <w:rPr>
          <w:b/>
          <w:bCs/>
          <w:i/>
          <w:iCs/>
        </w:rPr>
      </w:pPr>
      <w:r w:rsidRPr="007E2FA5">
        <w:rPr>
          <w:b/>
          <w:bCs/>
          <w:i/>
          <w:iCs/>
        </w:rPr>
        <w:t xml:space="preserve">Phase 4: Full-scale launch </w:t>
      </w:r>
    </w:p>
    <w:p w14:paraId="0060E113" w14:textId="77777777" w:rsidR="0098583A" w:rsidRPr="007E2FA5" w:rsidRDefault="0098583A" w:rsidP="007B7853">
      <w:r w:rsidRPr="007E2FA5">
        <w:t>Launching the application online through the Google App Store.</w:t>
      </w:r>
    </w:p>
    <w:p w14:paraId="1FA75944" w14:textId="77777777" w:rsidR="0098583A" w:rsidRPr="007E2FA5" w:rsidRDefault="0098583A" w:rsidP="007B7853">
      <w:r w:rsidRPr="007E2FA5">
        <w:t xml:space="preserve">Executing targeted digital awareness campaigns and linking them to online NHS platforms.  </w:t>
      </w:r>
    </w:p>
    <w:p w14:paraId="76D9F7A3" w14:textId="77777777" w:rsidR="0024428D" w:rsidRPr="007E2FA5" w:rsidRDefault="0024428D" w:rsidP="007B7853">
      <w:pPr>
        <w:rPr>
          <w:b/>
          <w:bCs/>
        </w:rPr>
      </w:pPr>
      <w:r w:rsidRPr="007E2FA5">
        <w:rPr>
          <w:b/>
          <w:bCs/>
        </w:rPr>
        <w:br w:type="page"/>
      </w:r>
    </w:p>
    <w:p w14:paraId="7218447E" w14:textId="178F7DCE" w:rsidR="0098583A" w:rsidRPr="007E2FA5" w:rsidRDefault="0098583A" w:rsidP="007B7853">
      <w:pPr>
        <w:pStyle w:val="Heading2"/>
      </w:pPr>
      <w:bookmarkStart w:id="24" w:name="_Toc233396258"/>
      <w:r w:rsidRPr="007E2FA5">
        <w:lastRenderedPageBreak/>
        <w:t>Stakeholder and Regulation</w:t>
      </w:r>
      <w:bookmarkEnd w:id="24"/>
    </w:p>
    <w:p w14:paraId="2808863E" w14:textId="77777777" w:rsidR="0098583A" w:rsidRPr="007E2FA5" w:rsidRDefault="0098583A" w:rsidP="007B7853">
      <w:r w:rsidRPr="007E2FA5">
        <w:t xml:space="preserve">I have proposed the mobile application and identified that it needs to follow some rules and regulations of the country. Those regulations include the Medical Device Regulations Act and the Data Protection Act. The device needs to follow the medical device regulations as it uses AI to screen and offer CBT-based interventions (Kwong et al., 2021). The sensitive metal health data gathering of users through this device falls under the Data Protection Act of the country (Phillips, 2021). I need to ensure that the personal data of users is secured on this platform. The primary stakeholders of this initiative will be its users and the healthcare professionals who will be associated with it. The application developers and technical team can be considered the secondary stakeholders of this intervention. </w:t>
      </w:r>
    </w:p>
    <w:p w14:paraId="042F9897" w14:textId="77777777" w:rsidR="0024428D" w:rsidRPr="007E2FA5" w:rsidRDefault="0024428D" w:rsidP="007B7853">
      <w:pPr>
        <w:rPr>
          <w:b/>
          <w:bCs/>
        </w:rPr>
      </w:pPr>
      <w:r w:rsidRPr="007E2FA5">
        <w:rPr>
          <w:b/>
          <w:bCs/>
        </w:rPr>
        <w:br w:type="page"/>
      </w:r>
    </w:p>
    <w:p w14:paraId="6A12C4B9" w14:textId="7FF8BB1F" w:rsidR="0098583A" w:rsidRPr="007E2FA5" w:rsidRDefault="0098583A" w:rsidP="007B7853">
      <w:pPr>
        <w:pStyle w:val="Heading2"/>
      </w:pPr>
      <w:bookmarkStart w:id="25" w:name="_Toc233396259"/>
      <w:r w:rsidRPr="007E2FA5">
        <w:lastRenderedPageBreak/>
        <w:t>Barriers and Recommendations</w:t>
      </w:r>
      <w:bookmarkEnd w:id="25"/>
      <w:r w:rsidRPr="007E2FA5">
        <w:t xml:space="preserve"> </w:t>
      </w:r>
    </w:p>
    <w:p w14:paraId="6D11E2FE" w14:textId="77777777" w:rsidR="0098583A" w:rsidRPr="007E2FA5" w:rsidRDefault="0098583A" w:rsidP="007B7853">
      <w:r w:rsidRPr="007E2FA5">
        <w:t xml:space="preserve">My proposed intervention in the health and social care sector may face some barriers. Those barriers may include user engagement, technological issues, and test generation in the UK market. I need to address these issues to build long-term user confidence. Users of this application can face low motivation due to self-guided intervention. The reliance on digital solutions can lead to disadvantages for people who are suffering from severe mental disorders. Integration with the NHS can be challenging for this intervention. These issues can be solved or mitigated by a few solutions that help the intervention grow. An offline feature can be provided for the users to ensure they can access it easily. I can partner with local universities to test this initiative and gain real feedback from people in the initial stage. This can help me ensure the scaling of this initiative in the market.  </w:t>
      </w:r>
    </w:p>
    <w:p w14:paraId="41622E68" w14:textId="77777777" w:rsidR="0024428D" w:rsidRPr="007E2FA5" w:rsidRDefault="0024428D" w:rsidP="007B7853">
      <w:pPr>
        <w:rPr>
          <w:b/>
          <w:bCs/>
        </w:rPr>
      </w:pPr>
      <w:r w:rsidRPr="007E2FA5">
        <w:rPr>
          <w:b/>
          <w:bCs/>
        </w:rPr>
        <w:br w:type="page"/>
      </w:r>
    </w:p>
    <w:p w14:paraId="623E18CA" w14:textId="7F06C28A" w:rsidR="0098583A" w:rsidRPr="007E2FA5" w:rsidRDefault="0098583A" w:rsidP="007B7853">
      <w:pPr>
        <w:pStyle w:val="Heading2"/>
      </w:pPr>
      <w:bookmarkStart w:id="26" w:name="_Toc233396260"/>
      <w:r w:rsidRPr="007E2FA5">
        <w:lastRenderedPageBreak/>
        <w:t>Call to action and Conclusion</w:t>
      </w:r>
      <w:bookmarkEnd w:id="26"/>
      <w:r w:rsidRPr="007E2FA5">
        <w:t xml:space="preserve"> </w:t>
      </w:r>
    </w:p>
    <w:p w14:paraId="0349FA98" w14:textId="7B49AA54" w:rsidR="0098583A" w:rsidRPr="007E2FA5" w:rsidRDefault="0098583A" w:rsidP="007B7853">
      <w:r w:rsidRPr="007E2FA5">
        <w:t xml:space="preserve">I will promote the initiative as a solution to avoid long waiting lines in the NHS. This will offer 24*7 service to the needy person in the country. Users can track their daily mood and identify the pattern to seek guidance from healthcare professionals in the early stages. </w:t>
      </w:r>
      <w:r w:rsidR="00260938" w:rsidRPr="007E2FA5">
        <w:t>Anyone</w:t>
      </w:r>
      <w:r w:rsidRPr="007E2FA5">
        <w:t xml:space="preserve"> can download this mobile application, explore self-help and book a session with a therapist. The pitch has proposed a business called </w:t>
      </w:r>
      <w:r w:rsidR="00260938" w:rsidRPr="007E2FA5">
        <w:t>C</w:t>
      </w:r>
      <w:r w:rsidRPr="007E2FA5">
        <w:t xml:space="preserve">onnectMind to help people suffering from mental health issues in the UK. </w:t>
      </w:r>
      <w:r w:rsidRPr="007E2FA5">
        <w:br w:type="page"/>
      </w:r>
    </w:p>
    <w:p w14:paraId="481F3A56" w14:textId="10F4702A" w:rsidR="0098583A" w:rsidRPr="007E2FA5" w:rsidRDefault="0098583A" w:rsidP="007B7853">
      <w:pPr>
        <w:pStyle w:val="Heading1"/>
      </w:pPr>
      <w:bookmarkStart w:id="27" w:name="_rcsx96vcjqv9" w:colFirst="0" w:colLast="0"/>
      <w:bookmarkStart w:id="28" w:name="_Toc233396261"/>
      <w:bookmarkEnd w:id="27"/>
      <w:r w:rsidRPr="007E2FA5">
        <w:lastRenderedPageBreak/>
        <w:t>References</w:t>
      </w:r>
      <w:bookmarkEnd w:id="28"/>
      <w:r w:rsidR="00260938" w:rsidRPr="007E2FA5">
        <w:t xml:space="preserve"> </w:t>
      </w:r>
    </w:p>
    <w:p w14:paraId="18E3DBC8" w14:textId="77777777" w:rsidR="00260938" w:rsidRPr="007E2FA5" w:rsidRDefault="00260938" w:rsidP="007B7853">
      <w:pPr>
        <w:rPr>
          <w:b/>
          <w:bCs/>
        </w:rPr>
      </w:pPr>
      <w:r w:rsidRPr="007E2FA5">
        <w:rPr>
          <w:color w:val="222222"/>
          <w:highlight w:val="white"/>
        </w:rPr>
        <w:t xml:space="preserve">Albert, M.G., (2025). Mental health disparities across regions: exploring the roles of inequality, socioeconomic factors and regional public Health Service. </w:t>
      </w:r>
      <w:r w:rsidRPr="007E2FA5">
        <w:rPr>
          <w:i/>
          <w:iCs/>
          <w:color w:val="222222"/>
          <w:highlight w:val="white"/>
        </w:rPr>
        <w:t>Regional Science Policy &amp; Practice</w:t>
      </w:r>
      <w:r w:rsidRPr="007E2FA5">
        <w:rPr>
          <w:color w:val="222222"/>
          <w:highlight w:val="white"/>
        </w:rPr>
        <w:t>, p.100265.</w:t>
      </w:r>
      <w:r w:rsidRPr="007E2FA5">
        <w:rPr>
          <w:b/>
          <w:bCs/>
        </w:rPr>
        <w:t xml:space="preserve"> </w:t>
      </w:r>
    </w:p>
    <w:p w14:paraId="78734E4F" w14:textId="77777777" w:rsidR="00260938" w:rsidRPr="007E2FA5" w:rsidRDefault="00260938" w:rsidP="007B7853">
      <w:pPr>
        <w:rPr>
          <w:b/>
          <w:bCs/>
        </w:rPr>
      </w:pPr>
      <w:r w:rsidRPr="007E2FA5">
        <w:rPr>
          <w:highlight w:val="white"/>
        </w:rPr>
        <w:t xml:space="preserve">Barezzani, S., (2025). General data protection regulation (gdpr). In </w:t>
      </w:r>
      <w:r w:rsidRPr="007E2FA5">
        <w:rPr>
          <w:i/>
          <w:iCs/>
          <w:highlight w:val="white"/>
        </w:rPr>
        <w:t>Encyclopedia of Cryptography, Security and Privacy</w:t>
      </w:r>
      <w:r w:rsidRPr="007E2FA5">
        <w:rPr>
          <w:highlight w:val="white"/>
        </w:rPr>
        <w:t xml:space="preserve"> (pp. 997-1002). Cham: Springer Nature Switzerland.</w:t>
      </w:r>
      <w:r w:rsidRPr="007E2FA5">
        <w:rPr>
          <w:b/>
          <w:bCs/>
        </w:rPr>
        <w:t xml:space="preserve"> </w:t>
      </w:r>
    </w:p>
    <w:p w14:paraId="7A9037EA" w14:textId="77777777" w:rsidR="00260938" w:rsidRPr="007E2FA5" w:rsidRDefault="00260938" w:rsidP="007B7853">
      <w:r w:rsidRPr="007E2FA5">
        <w:t xml:space="preserve">Gov.UK, (2026). </w:t>
      </w:r>
      <w:r w:rsidRPr="007E2FA5">
        <w:rPr>
          <w:i/>
          <w:iCs/>
        </w:rPr>
        <w:t xml:space="preserve">About us. </w:t>
      </w:r>
      <w:r w:rsidRPr="007E2FA5">
        <w:t>[Online] Available at:</w:t>
      </w:r>
      <w:hyperlink r:id="rId10">
        <w:r w:rsidRPr="007E2FA5">
          <w:t xml:space="preserve"> </w:t>
        </w:r>
      </w:hyperlink>
      <w:hyperlink r:id="rId11">
        <w:r w:rsidRPr="007E2FA5">
          <w:rPr>
            <w:color w:val="1155CC"/>
            <w:u w:val="single"/>
          </w:rPr>
          <w:t>https://www.gov.uk/government/organisations/medicines-and-healthcare-products-regulatory-agency/about</w:t>
        </w:r>
      </w:hyperlink>
      <w:r w:rsidRPr="007E2FA5">
        <w:t xml:space="preserve"> [Accessed 24 06 2026].</w:t>
      </w:r>
    </w:p>
    <w:p w14:paraId="09BDF8BB" w14:textId="77777777" w:rsidR="00260938" w:rsidRPr="007E2FA5" w:rsidRDefault="00260938" w:rsidP="007B7853">
      <w:r w:rsidRPr="007E2FA5">
        <w:t xml:space="preserve">Grandrisingbehavioralhealth (2025). </w:t>
      </w:r>
      <w:r w:rsidRPr="007E2FA5">
        <w:rPr>
          <w:i/>
          <w:iCs/>
        </w:rPr>
        <w:t>The Importance of Early Intervention in Behavioral Health</w:t>
      </w:r>
      <w:r w:rsidRPr="007E2FA5">
        <w:t xml:space="preserve">. [online] Available at: </w:t>
      </w:r>
      <w:hyperlink r:id="rId12">
        <w:r w:rsidRPr="007E2FA5">
          <w:rPr>
            <w:color w:val="1155CC"/>
            <w:u w:val="single"/>
          </w:rPr>
          <w:t>https://www.grandrisingbehavioralhealth.com/blog/the-importance-of-early-intervention-in-behavioral-health</w:t>
        </w:r>
      </w:hyperlink>
      <w:r w:rsidRPr="007E2FA5">
        <w:t xml:space="preserve"> [Accessed 25 06 2026].</w:t>
      </w:r>
    </w:p>
    <w:p w14:paraId="57FBE6FD" w14:textId="77777777" w:rsidR="00260938" w:rsidRPr="007E2FA5" w:rsidRDefault="00260938" w:rsidP="007B7853">
      <w:r w:rsidRPr="007E2FA5">
        <w:t xml:space="preserve">Jowett, S. (2025). </w:t>
      </w:r>
      <w:r w:rsidRPr="007E2FA5">
        <w:rPr>
          <w:i/>
          <w:iCs/>
        </w:rPr>
        <w:t>Mental health inequalities in the UK</w:t>
      </w:r>
      <w:r w:rsidRPr="007E2FA5">
        <w:t xml:space="preserve">. [online] Available at: </w:t>
      </w:r>
      <w:hyperlink r:id="rId13">
        <w:r w:rsidRPr="007E2FA5">
          <w:rPr>
            <w:color w:val="1155CC"/>
            <w:u w:val="single"/>
          </w:rPr>
          <w:t>https://www.mentalhealth.org.uk/explore-mental-health/blogs/mental-health-inequalities-uk</w:t>
        </w:r>
      </w:hyperlink>
      <w:r w:rsidRPr="007E2FA5">
        <w:t xml:space="preserve"> [Accessed 25 06 2026].</w:t>
      </w:r>
    </w:p>
    <w:p w14:paraId="75D95591" w14:textId="77777777" w:rsidR="00260938" w:rsidRPr="007E2FA5" w:rsidRDefault="00260938" w:rsidP="007B7853">
      <w:r w:rsidRPr="007E2FA5">
        <w:rPr>
          <w:highlight w:val="white"/>
        </w:rPr>
        <w:t xml:space="preserve">Kwong, M.T., Stell, D. and Akinluyi, E., (2021). Medical device regulation from a health service provider’s perspective. </w:t>
      </w:r>
      <w:r w:rsidRPr="007E2FA5">
        <w:rPr>
          <w:i/>
          <w:iCs/>
          <w:highlight w:val="white"/>
        </w:rPr>
        <w:t>Prosthesis</w:t>
      </w:r>
      <w:r w:rsidRPr="007E2FA5">
        <w:rPr>
          <w:highlight w:val="white"/>
        </w:rPr>
        <w:t xml:space="preserve">, </w:t>
      </w:r>
      <w:r w:rsidRPr="007E2FA5">
        <w:rPr>
          <w:i/>
          <w:iCs/>
          <w:highlight w:val="white"/>
        </w:rPr>
        <w:t>3</w:t>
      </w:r>
      <w:r w:rsidRPr="007E2FA5">
        <w:rPr>
          <w:highlight w:val="white"/>
        </w:rPr>
        <w:t>(3), pp.261-266.</w:t>
      </w:r>
      <w:r w:rsidRPr="007E2FA5">
        <w:t xml:space="preserve"> </w:t>
      </w:r>
    </w:p>
    <w:p w14:paraId="2DB49DD4" w14:textId="77777777" w:rsidR="00260938" w:rsidRPr="007E2FA5" w:rsidRDefault="00260938" w:rsidP="007B7853">
      <w:pPr>
        <w:rPr>
          <w:b/>
          <w:bCs/>
        </w:rPr>
      </w:pPr>
      <w:r w:rsidRPr="007E2FA5">
        <w:rPr>
          <w:highlight w:val="white"/>
        </w:rPr>
        <w:t xml:space="preserve">Manole, A., Cârciumaru, R., Brînzaș, R. and Manole, F., (2024). An exploratory investigation of chatbot applications in anxiety management: a focus on personalized interventions. </w:t>
      </w:r>
      <w:r w:rsidRPr="007E2FA5">
        <w:rPr>
          <w:i/>
          <w:iCs/>
          <w:highlight w:val="white"/>
        </w:rPr>
        <w:t>Information</w:t>
      </w:r>
      <w:r w:rsidRPr="007E2FA5">
        <w:rPr>
          <w:highlight w:val="white"/>
        </w:rPr>
        <w:t xml:space="preserve">, </w:t>
      </w:r>
      <w:r w:rsidRPr="007E2FA5">
        <w:rPr>
          <w:i/>
          <w:iCs/>
          <w:highlight w:val="white"/>
        </w:rPr>
        <w:t>16</w:t>
      </w:r>
      <w:r w:rsidRPr="007E2FA5">
        <w:rPr>
          <w:highlight w:val="white"/>
        </w:rPr>
        <w:t>(1), p.11.</w:t>
      </w:r>
      <w:r w:rsidRPr="007E2FA5">
        <w:rPr>
          <w:b/>
          <w:bCs/>
        </w:rPr>
        <w:t xml:space="preserve"> </w:t>
      </w:r>
    </w:p>
    <w:p w14:paraId="05179520" w14:textId="77777777" w:rsidR="00260938" w:rsidRPr="007E2FA5" w:rsidRDefault="00260938" w:rsidP="007B7853">
      <w:pPr>
        <w:rPr>
          <w:b/>
          <w:bCs/>
        </w:rPr>
      </w:pPr>
      <w:r w:rsidRPr="007E2FA5">
        <w:t xml:space="preserve">Mental Health Foundation, (2026). </w:t>
      </w:r>
      <w:r w:rsidRPr="007E2FA5">
        <w:rPr>
          <w:i/>
          <w:iCs/>
        </w:rPr>
        <w:t xml:space="preserve">Children and young people: statistics. </w:t>
      </w:r>
      <w:r w:rsidRPr="007E2FA5">
        <w:t>[Online] Available at:</w:t>
      </w:r>
      <w:hyperlink r:id="rId14">
        <w:r w:rsidRPr="007E2FA5">
          <w:t xml:space="preserve"> </w:t>
        </w:r>
      </w:hyperlink>
      <w:hyperlink r:id="rId15">
        <w:r w:rsidRPr="007E2FA5">
          <w:rPr>
            <w:color w:val="1155CC"/>
            <w:u w:val="single"/>
          </w:rPr>
          <w:t>https://www.mentalhealth.org.uk/explore-mental-health/statistics/children-young-people-statistics</w:t>
        </w:r>
      </w:hyperlink>
      <w:r w:rsidRPr="007E2FA5">
        <w:t xml:space="preserve"> [Accessed 23 06 2026].</w:t>
      </w:r>
    </w:p>
    <w:p w14:paraId="74C0AE8F" w14:textId="77777777" w:rsidR="00260938" w:rsidRPr="007E2FA5" w:rsidRDefault="00260938" w:rsidP="007B7853">
      <w:r w:rsidRPr="007E2FA5">
        <w:t xml:space="preserve">Mind, (2026). </w:t>
      </w:r>
      <w:r w:rsidRPr="007E2FA5">
        <w:rPr>
          <w:i/>
          <w:iCs/>
        </w:rPr>
        <w:t>Mental health facts and statistics.</w:t>
      </w:r>
      <w:r w:rsidRPr="007E2FA5">
        <w:t xml:space="preserve"> [Online] Available at:</w:t>
      </w:r>
      <w:hyperlink r:id="rId16">
        <w:r w:rsidRPr="007E2FA5">
          <w:t xml:space="preserve"> </w:t>
        </w:r>
      </w:hyperlink>
      <w:hyperlink r:id="rId17">
        <w:r w:rsidRPr="007E2FA5">
          <w:rPr>
            <w:color w:val="1155CC"/>
            <w:u w:val="single"/>
          </w:rPr>
          <w:t>https://www.mind.org.uk/information-support/types-of-mental-health-problems/mental-health-facts-and-statistics/</w:t>
        </w:r>
      </w:hyperlink>
      <w:r w:rsidRPr="007E2FA5">
        <w:t xml:space="preserve"> [Accessed 25 06 2026].</w:t>
      </w:r>
    </w:p>
    <w:p w14:paraId="1EF59E29" w14:textId="77777777" w:rsidR="00260938" w:rsidRPr="007E2FA5" w:rsidRDefault="00260938" w:rsidP="007B7853">
      <w:r w:rsidRPr="007E2FA5">
        <w:rPr>
          <w:highlight w:val="white"/>
        </w:rPr>
        <w:t xml:space="preserve">Phillips, B., (2021). UK further education sector journey to compliance with the general data protection regulation and the data protection act 2018. </w:t>
      </w:r>
      <w:r w:rsidRPr="007E2FA5">
        <w:rPr>
          <w:i/>
          <w:iCs/>
          <w:highlight w:val="white"/>
        </w:rPr>
        <w:t>Computer Law &amp; Security Review</w:t>
      </w:r>
      <w:r w:rsidRPr="007E2FA5">
        <w:rPr>
          <w:highlight w:val="white"/>
        </w:rPr>
        <w:t xml:space="preserve">, </w:t>
      </w:r>
      <w:r w:rsidRPr="007E2FA5">
        <w:rPr>
          <w:i/>
          <w:iCs/>
          <w:highlight w:val="white"/>
        </w:rPr>
        <w:t>42</w:t>
      </w:r>
      <w:r w:rsidRPr="007E2FA5">
        <w:rPr>
          <w:highlight w:val="white"/>
        </w:rPr>
        <w:t>, p.105586.</w:t>
      </w:r>
      <w:r w:rsidRPr="007E2FA5">
        <w:t xml:space="preserve"> </w:t>
      </w:r>
    </w:p>
    <w:p w14:paraId="4FC14843" w14:textId="77777777" w:rsidR="00260938" w:rsidRPr="007E2FA5" w:rsidRDefault="00260938" w:rsidP="007B7853">
      <w:pPr>
        <w:rPr>
          <w:b/>
          <w:bCs/>
        </w:rPr>
      </w:pPr>
      <w:r w:rsidRPr="007E2FA5">
        <w:t xml:space="preserve">PMC, (2023). </w:t>
      </w:r>
      <w:r w:rsidRPr="007E2FA5">
        <w:rPr>
          <w:i/>
          <w:iCs/>
        </w:rPr>
        <w:t xml:space="preserve">A Review on Early Intervention Systems. </w:t>
      </w:r>
      <w:r w:rsidRPr="007E2FA5">
        <w:t>[Online] Available at:</w:t>
      </w:r>
      <w:hyperlink r:id="rId18">
        <w:r w:rsidRPr="007E2FA5">
          <w:t xml:space="preserve"> </w:t>
        </w:r>
      </w:hyperlink>
      <w:hyperlink r:id="rId19">
        <w:r w:rsidRPr="007E2FA5">
          <w:rPr>
            <w:color w:val="1155CC"/>
            <w:u w:val="single"/>
          </w:rPr>
          <w:t>https://pmc.ncbi.nlm.nih.gov/articles/PMC9937857/</w:t>
        </w:r>
      </w:hyperlink>
      <w:r w:rsidRPr="007E2FA5">
        <w:t xml:space="preserve"> [Accessed 23 06 2026].</w:t>
      </w:r>
    </w:p>
    <w:p w14:paraId="44FE031D" w14:textId="77777777" w:rsidR="00260938" w:rsidRPr="007E2FA5" w:rsidRDefault="00260938" w:rsidP="007B7853">
      <w:r w:rsidRPr="007E2FA5">
        <w:t xml:space="preserve">PMC, (2025). </w:t>
      </w:r>
      <w:r w:rsidRPr="007E2FA5">
        <w:rPr>
          <w:i/>
          <w:iCs/>
        </w:rPr>
        <w:t xml:space="preserve">Anxiety and depression in young people in the UK: demographic differences and growing treatment gaps. </w:t>
      </w:r>
      <w:r w:rsidRPr="007E2FA5">
        <w:t>[Online] Available at:</w:t>
      </w:r>
      <w:hyperlink r:id="rId20">
        <w:r w:rsidRPr="007E2FA5">
          <w:t xml:space="preserve"> </w:t>
        </w:r>
      </w:hyperlink>
      <w:hyperlink r:id="rId21">
        <w:r w:rsidRPr="007E2FA5">
          <w:rPr>
            <w:color w:val="1155CC"/>
            <w:u w:val="single"/>
          </w:rPr>
          <w:t>https://pmc.ncbi.nlm.nih.gov/articles/PMC12437993/</w:t>
        </w:r>
      </w:hyperlink>
      <w:r w:rsidRPr="007E2FA5">
        <w:t xml:space="preserve"> [Accessed 23 06 2026].</w:t>
      </w:r>
    </w:p>
    <w:p w14:paraId="06640BF1" w14:textId="2C0B9156" w:rsidR="00071F0D" w:rsidRPr="0098583A" w:rsidRDefault="00071F0D" w:rsidP="007B7853"/>
    <w:sectPr w:rsidR="00071F0D" w:rsidRPr="0098583A" w:rsidSect="00385E70">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EC0F3" w14:textId="77777777" w:rsidR="00BD7226" w:rsidRPr="007E2FA5" w:rsidRDefault="00BD7226" w:rsidP="00385E70">
      <w:pPr>
        <w:spacing w:line="240" w:lineRule="auto"/>
      </w:pPr>
      <w:r w:rsidRPr="007E2FA5">
        <w:separator/>
      </w:r>
    </w:p>
  </w:endnote>
  <w:endnote w:type="continuationSeparator" w:id="0">
    <w:p w14:paraId="7F4F5AC1" w14:textId="77777777" w:rsidR="00BD7226" w:rsidRPr="007E2FA5" w:rsidRDefault="00BD7226" w:rsidP="00385E70">
      <w:pPr>
        <w:spacing w:line="240" w:lineRule="auto"/>
      </w:pPr>
      <w:r w:rsidRPr="007E2F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8D16B78-855E-4E3A-B337-7F6808D4AA7D}"/>
  </w:font>
  <w:font w:name="Cambria">
    <w:panose1 w:val="02040503050406030204"/>
    <w:charset w:val="00"/>
    <w:family w:val="roman"/>
    <w:pitch w:val="variable"/>
    <w:sig w:usb0="E00006FF" w:usb1="420024FF" w:usb2="02000000" w:usb3="00000000" w:csb0="0000019F" w:csb1="00000000"/>
    <w:embedRegular r:id="rId2" w:fontKey="{D2EC5EF8-6118-4448-8C6F-04FE5849B3A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AED22" w14:textId="77777777" w:rsidR="002E5670" w:rsidRDefault="002E56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2826248"/>
      <w:docPartObj>
        <w:docPartGallery w:val="Page Numbers (Bottom of Page)"/>
        <w:docPartUnique/>
      </w:docPartObj>
    </w:sdtPr>
    <w:sdtContent>
      <w:sdt>
        <w:sdtPr>
          <w:id w:val="-1769616900"/>
          <w:docPartObj>
            <w:docPartGallery w:val="Page Numbers (Top of Page)"/>
            <w:docPartUnique/>
          </w:docPartObj>
        </w:sdtPr>
        <w:sdtContent>
          <w:p w14:paraId="3F90F040" w14:textId="1652F11A" w:rsidR="00385E70" w:rsidRPr="007E2FA5" w:rsidRDefault="00385E70">
            <w:pPr>
              <w:pStyle w:val="Footer"/>
              <w:jc w:val="right"/>
            </w:pPr>
            <w:r w:rsidRPr="007E2FA5">
              <w:t xml:space="preserve">Page </w:t>
            </w:r>
            <w:r w:rsidRPr="007E2FA5">
              <w:rPr>
                <w:b/>
                <w:bCs/>
              </w:rPr>
              <w:fldChar w:fldCharType="begin"/>
            </w:r>
            <w:r w:rsidRPr="007E2FA5">
              <w:rPr>
                <w:b/>
                <w:bCs/>
              </w:rPr>
              <w:instrText xml:space="preserve"> PAGE </w:instrText>
            </w:r>
            <w:r w:rsidRPr="007E2FA5">
              <w:rPr>
                <w:b/>
                <w:bCs/>
              </w:rPr>
              <w:fldChar w:fldCharType="separate"/>
            </w:r>
            <w:r w:rsidRPr="007E2FA5">
              <w:rPr>
                <w:b/>
                <w:bCs/>
              </w:rPr>
              <w:t>2</w:t>
            </w:r>
            <w:r w:rsidRPr="007E2FA5">
              <w:rPr>
                <w:b/>
                <w:bCs/>
              </w:rPr>
              <w:fldChar w:fldCharType="end"/>
            </w:r>
          </w:p>
        </w:sdtContent>
      </w:sdt>
    </w:sdtContent>
  </w:sdt>
  <w:p w14:paraId="61A001C8" w14:textId="77777777" w:rsidR="00385E70" w:rsidRPr="007E2FA5" w:rsidRDefault="00385E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68A70" w14:textId="77777777" w:rsidR="002E5670" w:rsidRDefault="002E5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5A935" w14:textId="77777777" w:rsidR="00BD7226" w:rsidRPr="007E2FA5" w:rsidRDefault="00BD7226" w:rsidP="00385E70">
      <w:pPr>
        <w:spacing w:line="240" w:lineRule="auto"/>
      </w:pPr>
      <w:r w:rsidRPr="007E2FA5">
        <w:separator/>
      </w:r>
    </w:p>
  </w:footnote>
  <w:footnote w:type="continuationSeparator" w:id="0">
    <w:p w14:paraId="4C683F0C" w14:textId="77777777" w:rsidR="00BD7226" w:rsidRPr="007E2FA5" w:rsidRDefault="00BD7226" w:rsidP="00385E70">
      <w:pPr>
        <w:spacing w:line="240" w:lineRule="auto"/>
      </w:pPr>
      <w:r w:rsidRPr="007E2FA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4B6A9" w14:textId="77777777" w:rsidR="002E5670" w:rsidRDefault="002E56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17550" w14:textId="4139B611" w:rsidR="00385E70" w:rsidRPr="007E2FA5" w:rsidRDefault="00385E70" w:rsidP="00385E70">
    <w:pP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6B7A4" w14:textId="77777777" w:rsidR="002E5670" w:rsidRDefault="002E5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6403C"/>
    <w:multiLevelType w:val="hybridMultilevel"/>
    <w:tmpl w:val="216CA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57FB5"/>
    <w:multiLevelType w:val="multilevel"/>
    <w:tmpl w:val="3F481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EA3266"/>
    <w:multiLevelType w:val="multilevel"/>
    <w:tmpl w:val="41B2A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E7000B"/>
    <w:multiLevelType w:val="multilevel"/>
    <w:tmpl w:val="A7F27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6E1A7A"/>
    <w:multiLevelType w:val="multilevel"/>
    <w:tmpl w:val="F9C00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4A7D09"/>
    <w:multiLevelType w:val="hybridMultilevel"/>
    <w:tmpl w:val="0D0A99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3FB425D"/>
    <w:multiLevelType w:val="multilevel"/>
    <w:tmpl w:val="715E8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877D8B"/>
    <w:multiLevelType w:val="multilevel"/>
    <w:tmpl w:val="12F81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E301EF"/>
    <w:multiLevelType w:val="multilevel"/>
    <w:tmpl w:val="CD48D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7505CD"/>
    <w:multiLevelType w:val="multilevel"/>
    <w:tmpl w:val="987EA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9817E2"/>
    <w:multiLevelType w:val="multilevel"/>
    <w:tmpl w:val="DCBCD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3734200"/>
    <w:multiLevelType w:val="multilevel"/>
    <w:tmpl w:val="F2B00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9344295">
    <w:abstractNumId w:val="11"/>
  </w:num>
  <w:num w:numId="2" w16cid:durableId="409693448">
    <w:abstractNumId w:val="1"/>
  </w:num>
  <w:num w:numId="3" w16cid:durableId="609555624">
    <w:abstractNumId w:val="4"/>
  </w:num>
  <w:num w:numId="4" w16cid:durableId="1237322057">
    <w:abstractNumId w:val="8"/>
  </w:num>
  <w:num w:numId="5" w16cid:durableId="1542596507">
    <w:abstractNumId w:val="9"/>
  </w:num>
  <w:num w:numId="6" w16cid:durableId="134763009">
    <w:abstractNumId w:val="3"/>
  </w:num>
  <w:num w:numId="7" w16cid:durableId="180053318">
    <w:abstractNumId w:val="7"/>
  </w:num>
  <w:num w:numId="8" w16cid:durableId="1247302526">
    <w:abstractNumId w:val="10"/>
  </w:num>
  <w:num w:numId="9" w16cid:durableId="34280420">
    <w:abstractNumId w:val="6"/>
  </w:num>
  <w:num w:numId="10" w16cid:durableId="1902523855">
    <w:abstractNumId w:val="2"/>
  </w:num>
  <w:num w:numId="11" w16cid:durableId="202443961">
    <w:abstractNumId w:val="5"/>
  </w:num>
  <w:num w:numId="12" w16cid:durableId="904535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F0D"/>
    <w:rsid w:val="00071F0D"/>
    <w:rsid w:val="00110F94"/>
    <w:rsid w:val="001D7DC2"/>
    <w:rsid w:val="0024428D"/>
    <w:rsid w:val="00260938"/>
    <w:rsid w:val="00265C07"/>
    <w:rsid w:val="002736EE"/>
    <w:rsid w:val="002E5670"/>
    <w:rsid w:val="00322554"/>
    <w:rsid w:val="00385E70"/>
    <w:rsid w:val="00444E94"/>
    <w:rsid w:val="004756AF"/>
    <w:rsid w:val="00556242"/>
    <w:rsid w:val="006B0CB6"/>
    <w:rsid w:val="006E7598"/>
    <w:rsid w:val="007942E7"/>
    <w:rsid w:val="007B7853"/>
    <w:rsid w:val="007E2FA5"/>
    <w:rsid w:val="00814DBE"/>
    <w:rsid w:val="008D5636"/>
    <w:rsid w:val="00923CF4"/>
    <w:rsid w:val="0098583A"/>
    <w:rsid w:val="00A9126B"/>
    <w:rsid w:val="00AD2A95"/>
    <w:rsid w:val="00BB66D9"/>
    <w:rsid w:val="00BD7226"/>
    <w:rsid w:val="00C548E8"/>
    <w:rsid w:val="00D243DE"/>
    <w:rsid w:val="00E36CFA"/>
    <w:rsid w:val="00E83279"/>
    <w:rsid w:val="00F10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7B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E94"/>
    <w:pPr>
      <w:spacing w:line="360" w:lineRule="auto"/>
    </w:pPr>
    <w:rPr>
      <w:rFonts w:ascii="Arial" w:hAnsi="Arial"/>
      <w:sz w:val="22"/>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ListParagraph">
    <w:name w:val="List Paragraph"/>
    <w:basedOn w:val="Normal"/>
    <w:uiPriority w:val="34"/>
    <w:qFormat/>
    <w:rsid w:val="0098583A"/>
    <w:pPr>
      <w:ind w:left="720"/>
      <w:contextualSpacing/>
    </w:pPr>
  </w:style>
  <w:style w:type="paragraph" w:styleId="TOCHeading">
    <w:name w:val="TOC Heading"/>
    <w:basedOn w:val="Heading1"/>
    <w:next w:val="Normal"/>
    <w:uiPriority w:val="39"/>
    <w:unhideWhenUsed/>
    <w:qFormat/>
    <w:rsid w:val="0024428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4428D"/>
    <w:pPr>
      <w:spacing w:after="100"/>
    </w:pPr>
  </w:style>
  <w:style w:type="paragraph" w:styleId="TOC2">
    <w:name w:val="toc 2"/>
    <w:basedOn w:val="Normal"/>
    <w:next w:val="Normal"/>
    <w:autoRedefine/>
    <w:uiPriority w:val="39"/>
    <w:unhideWhenUsed/>
    <w:rsid w:val="0024428D"/>
    <w:pPr>
      <w:spacing w:after="100"/>
      <w:ind w:left="240"/>
    </w:pPr>
  </w:style>
  <w:style w:type="character" w:styleId="Hyperlink">
    <w:name w:val="Hyperlink"/>
    <w:basedOn w:val="DefaultParagraphFont"/>
    <w:uiPriority w:val="99"/>
    <w:unhideWhenUsed/>
    <w:rsid w:val="0024428D"/>
    <w:rPr>
      <w:color w:val="0000FF" w:themeColor="hyperlink"/>
      <w:u w:val="single"/>
    </w:rPr>
  </w:style>
  <w:style w:type="paragraph" w:styleId="Header">
    <w:name w:val="header"/>
    <w:basedOn w:val="Normal"/>
    <w:link w:val="HeaderChar"/>
    <w:uiPriority w:val="99"/>
    <w:unhideWhenUsed/>
    <w:rsid w:val="00385E70"/>
    <w:pPr>
      <w:tabs>
        <w:tab w:val="center" w:pos="4513"/>
        <w:tab w:val="right" w:pos="9026"/>
      </w:tabs>
      <w:spacing w:line="240" w:lineRule="auto"/>
    </w:pPr>
  </w:style>
  <w:style w:type="character" w:customStyle="1" w:styleId="HeaderChar">
    <w:name w:val="Header Char"/>
    <w:basedOn w:val="DefaultParagraphFont"/>
    <w:link w:val="Header"/>
    <w:uiPriority w:val="99"/>
    <w:rsid w:val="00385E70"/>
  </w:style>
  <w:style w:type="paragraph" w:styleId="Footer">
    <w:name w:val="footer"/>
    <w:basedOn w:val="Normal"/>
    <w:link w:val="FooterChar"/>
    <w:uiPriority w:val="99"/>
    <w:unhideWhenUsed/>
    <w:rsid w:val="00385E70"/>
    <w:pPr>
      <w:tabs>
        <w:tab w:val="center" w:pos="4513"/>
        <w:tab w:val="right" w:pos="9026"/>
      </w:tabs>
      <w:spacing w:line="240" w:lineRule="auto"/>
    </w:pPr>
  </w:style>
  <w:style w:type="character" w:customStyle="1" w:styleId="FooterChar">
    <w:name w:val="Footer Char"/>
    <w:basedOn w:val="DefaultParagraphFont"/>
    <w:link w:val="Footer"/>
    <w:uiPriority w:val="99"/>
    <w:rsid w:val="00385E70"/>
  </w:style>
  <w:style w:type="character" w:styleId="UnresolvedMention">
    <w:name w:val="Unresolved Mention"/>
    <w:basedOn w:val="DefaultParagraphFont"/>
    <w:uiPriority w:val="99"/>
    <w:semiHidden/>
    <w:unhideWhenUsed/>
    <w:rsid w:val="00F10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ntalhealth.org.uk/explore-mental-health/blogs/mental-health-inequalities-uk" TargetMode="External"/><Relationship Id="rId18" Type="http://schemas.openxmlformats.org/officeDocument/2006/relationships/hyperlink" Target="https://pmc.ncbi.nlm.nih.gov/articles/PMC9937857/"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pmc.ncbi.nlm.nih.gov/articles/PMC12437993/" TargetMode="External"/><Relationship Id="rId7" Type="http://schemas.openxmlformats.org/officeDocument/2006/relationships/endnotes" Target="endnotes.xml"/><Relationship Id="rId12" Type="http://schemas.openxmlformats.org/officeDocument/2006/relationships/hyperlink" Target="https://www.grandrisingbehavioralhealth.com/blog/the-importance-of-early-intervention-in-behavioral-health" TargetMode="External"/><Relationship Id="rId17" Type="http://schemas.openxmlformats.org/officeDocument/2006/relationships/hyperlink" Target="https://www.mind.org.uk/information-support/types-of-mental-health-problems/mental-health-facts-and-statistics/"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ind.org.uk/information-support/types-of-mental-health-problems/mental-health-facts-and-statistics/" TargetMode="External"/><Relationship Id="rId20" Type="http://schemas.openxmlformats.org/officeDocument/2006/relationships/hyperlink" Target="https://pmc.ncbi.nlm.nih.gov/articles/PMC1243799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medicines-and-healthcare-products-regulatory-agency/abou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entalhealth.org.uk/explore-mental-health/statistics/children-young-people-statistic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gov.uk/government/organisations/medicines-and-healthcare-products-regulatory-agency/about" TargetMode="External"/><Relationship Id="rId19" Type="http://schemas.openxmlformats.org/officeDocument/2006/relationships/hyperlink" Target="https://pmc.ncbi.nlm.nih.gov/articles/PMC99378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ntalhealth.org.uk/explore-mental-health/statistics/children-young-people-statistics" TargetMode="External"/><Relationship Id="rId22" Type="http://schemas.openxmlformats.org/officeDocument/2006/relationships/header" Target="header1.xml"/><Relationship Id="rId27"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419295-EBFF-4C64-84DD-0FA05DA7C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2954</Words>
  <Characters>16838</Characters>
  <Application>Microsoft Office Word</Application>
  <DocSecurity>0</DocSecurity>
  <Lines>140</Lines>
  <Paragraphs>39</Paragraphs>
  <ScaleCrop>false</ScaleCrop>
  <Company/>
  <LinksUpToDate>false</LinksUpToDate>
  <CharactersWithSpaces>19753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2026-07-20T08:33:00Z</dcterms:created>
  <dcterms:modified xsi:type="dcterms:W3CDTF">2026-07-20T08:33:00Z</dcterms:modified>
</cp:coreProperties>
</file>