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8362E" w:rsidRDefault="0038362E" w:rsidP="0038362E">
      <w:pPr>
        <w:pStyle w:val="Heading1"/>
        <w:jc w:val="center"/>
      </w:pPr>
      <w:r>
        <w:t>University of Wales Trinity Saint David</w:t>
      </w:r>
    </w:p>
    <w:p w:rsidR="0038362E" w:rsidRDefault="0038362E" w:rsidP="0038362E">
      <w:pPr>
        <w:pStyle w:val="Heading1"/>
        <w:jc w:val="center"/>
      </w:pPr>
      <w:r>
        <w:t>Program: BA Business Management</w:t>
      </w:r>
    </w:p>
    <w:p w:rsidR="0038362E" w:rsidRDefault="0038362E" w:rsidP="0038362E">
      <w:pPr>
        <w:pStyle w:val="Heading1"/>
        <w:jc w:val="center"/>
      </w:pPr>
      <w:r>
        <w:t>Module: Leadership and Management Theory and Practice</w:t>
      </w:r>
    </w:p>
    <w:p w:rsidR="00743AD8" w:rsidRDefault="0038362E" w:rsidP="0038362E">
      <w:pPr>
        <w:pStyle w:val="Heading1"/>
        <w:jc w:val="center"/>
      </w:pPr>
      <w:r>
        <w:t>Module code: LCBB6003</w:t>
      </w:r>
    </w:p>
    <w:p w:rsidR="00743AD8" w:rsidRDefault="00743AD8" w:rsidP="0038362E">
      <w:pPr>
        <w:pStyle w:val="Heading1"/>
        <w:jc w:val="center"/>
        <w:rPr>
          <w:lang w:val="en-IN"/>
        </w:rPr>
      </w:pPr>
      <w:r w:rsidRPr="00743AD8">
        <w:rPr>
          <w:lang w:val="en-IN"/>
        </w:rPr>
        <w:t>Anca Larisa Costache</w:t>
      </w:r>
    </w:p>
    <w:p w:rsidR="00743AD8" w:rsidRDefault="00743AD8" w:rsidP="0038362E">
      <w:pPr>
        <w:pStyle w:val="Heading1"/>
        <w:jc w:val="center"/>
        <w:rPr>
          <w:lang w:val="en-IN"/>
        </w:rPr>
      </w:pPr>
      <w:r>
        <w:rPr>
          <w:lang w:val="en-IN"/>
        </w:rPr>
        <w:t>Student number 2021935</w:t>
      </w:r>
    </w:p>
    <w:p w:rsidR="0038362E" w:rsidRPr="0038362E" w:rsidRDefault="0038362E" w:rsidP="0038362E">
      <w:pPr>
        <w:rPr>
          <w:lang w:val="en-IN"/>
        </w:rPr>
      </w:pPr>
    </w:p>
    <w:p w:rsidR="0038362E" w:rsidRDefault="0038362E">
      <w:pPr>
        <w:spacing w:line="276" w:lineRule="auto"/>
        <w:jc w:val="left"/>
      </w:pPr>
      <w:r>
        <w:br w:type="page"/>
      </w:r>
    </w:p>
    <w:p w:rsidR="004F394D" w:rsidRDefault="00A5141D">
      <w:bookmarkStart w:id="0" w:name="_GoBack"/>
      <w:bookmarkEnd w:id="0"/>
      <w:r>
        <w:lastRenderedPageBreak/>
        <w:t>Introductory segment of the group presentation is the main part of my discussion. The main topic areas that have been covered in this part of the presentation include a detailed background of the target scenario, overview of the Jack Welch leadership era in GE</w:t>
      </w:r>
      <w:r w:rsidR="00101455">
        <w:t>, roles of leaders in business</w:t>
      </w:r>
      <w:r>
        <w:t xml:space="preserve"> and </w:t>
      </w:r>
      <w:r w:rsidR="00101455">
        <w:t xml:space="preserve">typology of leadership approaches. </w:t>
      </w:r>
    </w:p>
    <w:p w:rsidR="004F394D" w:rsidRDefault="0056716D">
      <w:r>
        <w:t>The most important part of discussion in my part of the presentation is differentiation between transactional and transformational leadership approaches. The latter part of my presentation slides sheds light on the theoretical overview of transactional and transformational leadership approaches. It shows that transformational leaders try to intrinsically motivate their followers for gaining their cooperation and compliance with desired leadership goals and visions</w:t>
      </w:r>
      <w:r w:rsidR="005B6228">
        <w:t xml:space="preserve"> </w:t>
      </w:r>
      <w:r w:rsidR="005B6228" w:rsidRPr="00447A85">
        <w:t>(</w:t>
      </w:r>
      <w:r w:rsidR="005B6228" w:rsidRPr="00572CE0">
        <w:t xml:space="preserve">Ma </w:t>
      </w:r>
      <w:r w:rsidR="005B6228">
        <w:t>and</w:t>
      </w:r>
      <w:r w:rsidR="005B6228" w:rsidRPr="00572CE0">
        <w:t xml:space="preserve"> Jiang, 2018)</w:t>
      </w:r>
      <w:r>
        <w:t xml:space="preserve">. On the other hand, discussion in this part of the presentation also shows that </w:t>
      </w:r>
      <w:r w:rsidR="00A90EDA">
        <w:t>transactional leaders depend</w:t>
      </w:r>
      <w:r>
        <w:t xml:space="preserve"> on reward and punishment methods for </w:t>
      </w:r>
      <w:r w:rsidR="00A90EDA">
        <w:t>driving followers. It shows that transactional leaders depends on extrinsic motivation and fear as primary driver for work efforts of follower workforce</w:t>
      </w:r>
      <w:r w:rsidR="005B6228">
        <w:t xml:space="preserve"> </w:t>
      </w:r>
      <w:r w:rsidR="005B6228" w:rsidRPr="00447A85">
        <w:t>(</w:t>
      </w:r>
      <w:r w:rsidR="005B6228" w:rsidRPr="00572CE0">
        <w:t>Alrowwad</w:t>
      </w:r>
      <w:r w:rsidR="005B6228">
        <w:t xml:space="preserve"> et al., </w:t>
      </w:r>
      <w:r w:rsidR="005B6228" w:rsidRPr="00572CE0">
        <w:t>2020)</w:t>
      </w:r>
      <w:r w:rsidR="00A90EDA">
        <w:t xml:space="preserve">. </w:t>
      </w:r>
    </w:p>
    <w:p w:rsidR="00A90EDA" w:rsidRDefault="00A90EDA">
      <w:r>
        <w:t xml:space="preserve">Evaluation of Jack Welch’s leadership style with respect to transactional and transformational leadership theories does not belong to my part of the presentation. However from personal viewpoint, I found Welch to be more like a transformational leader. </w:t>
      </w:r>
      <w:r w:rsidRPr="00A90EDA">
        <w:t>Welch always believed in the principle to "use the brains of every worker"</w:t>
      </w:r>
      <w:r w:rsidR="00220EA4">
        <w:t xml:space="preserve"> </w:t>
      </w:r>
      <w:r w:rsidR="00220EA4" w:rsidRPr="00447A85">
        <w:t>(Heskett, 2022)</w:t>
      </w:r>
      <w:r w:rsidRPr="00A90EDA">
        <w:t>.</w:t>
      </w:r>
      <w:r>
        <w:t xml:space="preserve"> Subsequently, Welch put exceptional efforts for decentralising management hierarchy at GE and assigning subordinate managers with full control of their functional units. Even Welch also empowered each employee with decent level of authority to utilise their creative ideas in job</w:t>
      </w:r>
      <w:r w:rsidR="005B6228">
        <w:t xml:space="preserve"> </w:t>
      </w:r>
      <w:r w:rsidR="005B6228" w:rsidRPr="00447A85">
        <w:t>(</w:t>
      </w:r>
      <w:r w:rsidR="005B6228">
        <w:t xml:space="preserve">Kagan, </w:t>
      </w:r>
      <w:r w:rsidR="005B6228" w:rsidRPr="008B0EFB">
        <w:t>2023)</w:t>
      </w:r>
      <w:r>
        <w:t xml:space="preserve">. It shows transformational leadership approach of Welch for ensuring compliance of follower workforce with his leadership visions depending on greater degree of employee autonomy. </w:t>
      </w:r>
    </w:p>
    <w:p w:rsidR="00A90EDA" w:rsidRDefault="00A90EDA" w:rsidP="00867A13">
      <w:r>
        <w:lastRenderedPageBreak/>
        <w:t>Welch might be criticised in multiple studies for his strict employee termination approach under the ‘Rank and Yank’ policy</w:t>
      </w:r>
      <w:r w:rsidR="005B6228">
        <w:t xml:space="preserve"> </w:t>
      </w:r>
      <w:r w:rsidR="005B6228" w:rsidRPr="00447A85">
        <w:t>(</w:t>
      </w:r>
      <w:r w:rsidR="005B6228">
        <w:t xml:space="preserve">Kagan, </w:t>
      </w:r>
      <w:r w:rsidR="005B6228" w:rsidRPr="008B0EFB">
        <w:t>2023)</w:t>
      </w:r>
      <w:r>
        <w:t>. However, it was pretty common leadership approach in late 20</w:t>
      </w:r>
      <w:r w:rsidRPr="00A90EDA">
        <w:rPr>
          <w:vertAlign w:val="superscript"/>
        </w:rPr>
        <w:t>th</w:t>
      </w:r>
      <w:r>
        <w:t xml:space="preserve"> century work culture. Alongside transformational and transactional leadership styles, my part of the presentation also sheds light on the key roles of a leader in business. </w:t>
      </w:r>
      <w:r w:rsidR="00867A13">
        <w:t>The most significant leadership roles that have highlighted in this part of the presentation include visionary, strategist, role model, communicator, talent advocacy and motivator</w:t>
      </w:r>
      <w:r w:rsidR="005B6228">
        <w:t xml:space="preserve"> </w:t>
      </w:r>
      <w:r w:rsidR="005B6228" w:rsidRPr="00447A85">
        <w:t>(</w:t>
      </w:r>
      <w:r w:rsidR="005B6228" w:rsidRPr="00572CE0">
        <w:t>Alrowwad</w:t>
      </w:r>
      <w:r w:rsidR="005B6228">
        <w:t xml:space="preserve"> et al., </w:t>
      </w:r>
      <w:r w:rsidR="005B6228" w:rsidRPr="00572CE0">
        <w:t>2020)</w:t>
      </w:r>
      <w:r w:rsidR="00867A13">
        <w:t>. In my point of view, visionary is the strongest leadership role played by Jack Welch in GE. His visions and performance orientation is the key success factor for enabling the organisation to increase its market capitalisation by 4000% within a time span of 20 years</w:t>
      </w:r>
      <w:r w:rsidR="00220EA4">
        <w:t xml:space="preserve"> </w:t>
      </w:r>
      <w:r w:rsidR="00220EA4" w:rsidRPr="00447A85">
        <w:t>(Heskett, 2022)</w:t>
      </w:r>
      <w:r w:rsidR="00867A13">
        <w:t xml:space="preserve">. </w:t>
      </w:r>
    </w:p>
    <w:p w:rsidR="00101455" w:rsidRDefault="00867A13">
      <w:r>
        <w:t xml:space="preserve">If I have to identify one leadership role that has not been effectively satisfied by Welch is the role of a motivator. Welch had tried to drive intrinsic staff motivation through greater degree of autonomy but employment threat imposed by </w:t>
      </w:r>
      <w:r w:rsidR="00447A85">
        <w:t>his Rank and Yank policy could hinder his motivational effects</w:t>
      </w:r>
      <w:r w:rsidR="005B6228">
        <w:t xml:space="preserve"> </w:t>
      </w:r>
      <w:r w:rsidR="005B6228" w:rsidRPr="00447A85">
        <w:t>(</w:t>
      </w:r>
      <w:r w:rsidR="005B6228">
        <w:t xml:space="preserve">Kagan, </w:t>
      </w:r>
      <w:r w:rsidR="005B6228" w:rsidRPr="008B0EFB">
        <w:t>2023)</w:t>
      </w:r>
      <w:r w:rsidR="00447A85">
        <w:t>. Apart from that, my part of the presentation starts with a detailed overview of the Jack Welch’s leadership period in GE so that discussion in the latter parts makes more sense</w:t>
      </w:r>
      <w:r w:rsidR="005B6228">
        <w:t xml:space="preserve"> </w:t>
      </w:r>
      <w:r w:rsidR="005B6228" w:rsidRPr="00447A85">
        <w:t>(</w:t>
      </w:r>
      <w:r w:rsidR="005B6228" w:rsidRPr="00572CE0">
        <w:t xml:space="preserve">Rodrigues </w:t>
      </w:r>
      <w:r w:rsidR="005B6228">
        <w:t>and</w:t>
      </w:r>
      <w:r w:rsidR="005B6228" w:rsidRPr="00572CE0">
        <w:t xml:space="preserve"> Ferreira, 2015)</w:t>
      </w:r>
      <w:r w:rsidR="00447A85">
        <w:t xml:space="preserve">. My part of the presentation not only provides a detailed understanding of leadership roles and approaches but also shows their difference from managers. It helped me to evaluate the key factors that make Welch more like a leader than a manger. </w:t>
      </w:r>
    </w:p>
    <w:p w:rsidR="00101455" w:rsidRDefault="00101455" w:rsidP="00101455">
      <w:pPr>
        <w:pStyle w:val="Heading1"/>
      </w:pPr>
      <w:r>
        <w:lastRenderedPageBreak/>
        <w:t xml:space="preserve">References </w:t>
      </w:r>
    </w:p>
    <w:p w:rsidR="00101455" w:rsidRDefault="00447A85">
      <w:r w:rsidRPr="00447A85">
        <w:t>Heskett, J. (2022) How would Jack Welch’s leadership style fare in today’s world?, HBS Working Knowledge. Available at: https://hbswk.hbs.edu/item/how-would-jack-welchs-leadership-style-fare-in-todays-world (Accessed: 16 July 2023).</w:t>
      </w:r>
    </w:p>
    <w:p w:rsidR="008B0EFB" w:rsidRDefault="008B0EFB">
      <w:r w:rsidRPr="008B0EFB">
        <w:t>Kagan, J. (2023) Jack W</w:t>
      </w:r>
      <w:r>
        <w:t>elch: History, accomplishments</w:t>
      </w:r>
      <w:r w:rsidRPr="008B0EFB">
        <w:t>, Investopedia. Available at: https://www.investopedia.com/terms/j/jack-welch.asp#. (Accessed: 16 July 2023).</w:t>
      </w:r>
    </w:p>
    <w:p w:rsidR="00101455" w:rsidRDefault="00572CE0">
      <w:r w:rsidRPr="00572CE0">
        <w:t xml:space="preserve">Rodrigues, A. D. O., </w:t>
      </w:r>
      <w:r w:rsidR="008D2388">
        <w:t>and</w:t>
      </w:r>
      <w:r w:rsidRPr="00572CE0">
        <w:t xml:space="preserve"> Ferreira, M. C. (2015). The impact of transactional and transformational leadership style on organizational citizenship behaviors. Psico-USF, 20, 493-504.</w:t>
      </w:r>
    </w:p>
    <w:p w:rsidR="00572CE0" w:rsidRDefault="00572CE0">
      <w:r w:rsidRPr="00572CE0">
        <w:t xml:space="preserve">Alrowwad, A. A., Abualoush, S. H., </w:t>
      </w:r>
      <w:r w:rsidR="008D2388">
        <w:t>and</w:t>
      </w:r>
      <w:r w:rsidRPr="00572CE0">
        <w:t xml:space="preserve"> Masa'deh, R. E. (2020). Innovation and intellectual capital as intermediary variables among transformational leadership, transactional leadership, and organizational performance. Journal of Management Development, 39(2), 196-222.</w:t>
      </w:r>
    </w:p>
    <w:p w:rsidR="00572CE0" w:rsidRDefault="00572CE0">
      <w:r w:rsidRPr="00572CE0">
        <w:t xml:space="preserve">Ma, X., </w:t>
      </w:r>
      <w:r w:rsidR="008D2388">
        <w:t>and</w:t>
      </w:r>
      <w:r w:rsidRPr="00572CE0">
        <w:t xml:space="preserve"> Jiang, W. (2018). Transformational leadership, transactional leadership, and employee creativity in entrepreneurial firms. The Journal of Applied Behavioral Science, 54(3), 302-324.</w:t>
      </w:r>
    </w:p>
    <w:p w:rsidR="00101455" w:rsidRDefault="00101455"/>
    <w:sectPr w:rsidR="00101455" w:rsidSect="00C07DB3">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D35A3" w:rsidRDefault="003D35A3" w:rsidP="00FF0788">
      <w:pPr>
        <w:spacing w:after="0" w:line="240" w:lineRule="auto"/>
      </w:pPr>
      <w:r>
        <w:separator/>
      </w:r>
    </w:p>
  </w:endnote>
  <w:endnote w:type="continuationSeparator" w:id="0">
    <w:p w:rsidR="003D35A3" w:rsidRDefault="003D35A3" w:rsidP="00FF07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680977"/>
      <w:docPartObj>
        <w:docPartGallery w:val="Page Numbers (Bottom of Page)"/>
        <w:docPartUnique/>
      </w:docPartObj>
    </w:sdtPr>
    <w:sdtEndPr>
      <w:rPr>
        <w:color w:val="7F7F7F" w:themeColor="background1" w:themeShade="7F"/>
        <w:spacing w:val="60"/>
      </w:rPr>
    </w:sdtEndPr>
    <w:sdtContent>
      <w:p w:rsidR="00447A85" w:rsidRDefault="00B2529A">
        <w:pPr>
          <w:pStyle w:val="Footer"/>
          <w:pBdr>
            <w:top w:val="single" w:sz="4" w:space="1" w:color="D9D9D9" w:themeColor="background1" w:themeShade="D9"/>
          </w:pBdr>
          <w:jc w:val="right"/>
        </w:pPr>
        <w:r>
          <w:fldChar w:fldCharType="begin"/>
        </w:r>
        <w:r>
          <w:instrText xml:space="preserve"> PAGE   \* MERGEFORMAT </w:instrText>
        </w:r>
        <w:r>
          <w:fldChar w:fldCharType="separate"/>
        </w:r>
        <w:r w:rsidR="0038362E">
          <w:rPr>
            <w:noProof/>
          </w:rPr>
          <w:t>1</w:t>
        </w:r>
        <w:r>
          <w:rPr>
            <w:noProof/>
          </w:rPr>
          <w:fldChar w:fldCharType="end"/>
        </w:r>
        <w:r w:rsidR="00447A85">
          <w:t xml:space="preserve"> | </w:t>
        </w:r>
        <w:r w:rsidR="00447A85">
          <w:rPr>
            <w:color w:val="7F7F7F" w:themeColor="background1" w:themeShade="7F"/>
            <w:spacing w:val="60"/>
          </w:rPr>
          <w:t>Page</w:t>
        </w:r>
      </w:p>
    </w:sdtContent>
  </w:sdt>
  <w:p w:rsidR="00447A85" w:rsidRDefault="00447A8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D35A3" w:rsidRDefault="003D35A3" w:rsidP="00FF0788">
      <w:pPr>
        <w:spacing w:after="0" w:line="240" w:lineRule="auto"/>
      </w:pPr>
      <w:r>
        <w:separator/>
      </w:r>
    </w:p>
  </w:footnote>
  <w:footnote w:type="continuationSeparator" w:id="0">
    <w:p w:rsidR="003D35A3" w:rsidRDefault="003D35A3" w:rsidP="00FF078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4F394D"/>
    <w:rsid w:val="0003189B"/>
    <w:rsid w:val="00101455"/>
    <w:rsid w:val="00170313"/>
    <w:rsid w:val="00176F80"/>
    <w:rsid w:val="00220EA4"/>
    <w:rsid w:val="00375C79"/>
    <w:rsid w:val="0038362E"/>
    <w:rsid w:val="003A6F0B"/>
    <w:rsid w:val="003D35A3"/>
    <w:rsid w:val="00447A85"/>
    <w:rsid w:val="00453DE1"/>
    <w:rsid w:val="004F394D"/>
    <w:rsid w:val="004F5856"/>
    <w:rsid w:val="00531DCC"/>
    <w:rsid w:val="0056716D"/>
    <w:rsid w:val="00572CE0"/>
    <w:rsid w:val="005B6228"/>
    <w:rsid w:val="00743AD8"/>
    <w:rsid w:val="00867A13"/>
    <w:rsid w:val="008B0EFB"/>
    <w:rsid w:val="008C2C83"/>
    <w:rsid w:val="008D2388"/>
    <w:rsid w:val="00A5141D"/>
    <w:rsid w:val="00A90EDA"/>
    <w:rsid w:val="00B2529A"/>
    <w:rsid w:val="00C07DB3"/>
    <w:rsid w:val="00DA76CF"/>
    <w:rsid w:val="00FB0DDB"/>
    <w:rsid w:val="00FF078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50D5B"/>
  <w15:docId w15:val="{372E36AE-A2E9-4D50-8D47-13BB5BD1D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0DDB"/>
    <w:pPr>
      <w:spacing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453DE1"/>
    <w:pPr>
      <w:keepNext/>
      <w:keepLines/>
      <w:spacing w:before="480" w:after="0" w:line="360" w:lineRule="auto"/>
      <w:outlineLvl w:val="0"/>
    </w:pPr>
    <w:rPr>
      <w:rFonts w:asciiTheme="majorHAnsi" w:eastAsiaTheme="majorEastAsia" w:hAnsiTheme="majorHAnsi" w:cstheme="majorBidi"/>
      <w:b/>
      <w:bCs/>
      <w:color w:val="1D1B11" w:themeColor="background2" w:themeShade="1A"/>
      <w:sz w:val="28"/>
      <w:szCs w:val="28"/>
    </w:rPr>
  </w:style>
  <w:style w:type="paragraph" w:styleId="Heading2">
    <w:name w:val="heading 2"/>
    <w:basedOn w:val="Normal"/>
    <w:next w:val="Normal"/>
    <w:link w:val="Heading2Char"/>
    <w:autoRedefine/>
    <w:uiPriority w:val="9"/>
    <w:semiHidden/>
    <w:unhideWhenUsed/>
    <w:qFormat/>
    <w:rsid w:val="00FB0DDB"/>
    <w:pPr>
      <w:keepNext/>
      <w:keepLines/>
      <w:spacing w:before="200" w:after="0"/>
      <w:outlineLvl w:val="1"/>
    </w:pPr>
    <w:rPr>
      <w:rFonts w:asciiTheme="majorHAnsi" w:eastAsiaTheme="majorEastAsia" w:hAnsiTheme="majorHAnsi" w:cstheme="majorBidi"/>
      <w:b/>
      <w:bCs/>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DE1"/>
    <w:rPr>
      <w:rFonts w:asciiTheme="majorHAnsi" w:eastAsiaTheme="majorEastAsia" w:hAnsiTheme="majorHAnsi" w:cstheme="majorBidi"/>
      <w:b/>
      <w:bCs/>
      <w:color w:val="1D1B11" w:themeColor="background2" w:themeShade="1A"/>
      <w:sz w:val="28"/>
      <w:szCs w:val="28"/>
      <w:lang w:val="en-GB"/>
    </w:rPr>
  </w:style>
  <w:style w:type="character" w:customStyle="1" w:styleId="Heading2Char">
    <w:name w:val="Heading 2 Char"/>
    <w:basedOn w:val="DefaultParagraphFont"/>
    <w:link w:val="Heading2"/>
    <w:uiPriority w:val="9"/>
    <w:semiHidden/>
    <w:rsid w:val="00FB0DDB"/>
    <w:rPr>
      <w:rFonts w:asciiTheme="majorHAnsi" w:eastAsiaTheme="majorEastAsia" w:hAnsiTheme="majorHAnsi" w:cstheme="majorBidi"/>
      <w:b/>
      <w:bCs/>
      <w:color w:val="365F91" w:themeColor="accent1" w:themeShade="BF"/>
      <w:sz w:val="26"/>
      <w:szCs w:val="26"/>
    </w:rPr>
  </w:style>
  <w:style w:type="paragraph" w:styleId="Header">
    <w:name w:val="header"/>
    <w:basedOn w:val="Normal"/>
    <w:link w:val="HeaderChar"/>
    <w:uiPriority w:val="99"/>
    <w:semiHidden/>
    <w:unhideWhenUsed/>
    <w:rsid w:val="00FF078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F0788"/>
    <w:rPr>
      <w:rFonts w:ascii="Times New Roman" w:hAnsi="Times New Roman"/>
      <w:sz w:val="24"/>
      <w:lang w:val="en-GB"/>
    </w:rPr>
  </w:style>
  <w:style w:type="paragraph" w:styleId="Footer">
    <w:name w:val="footer"/>
    <w:basedOn w:val="Normal"/>
    <w:link w:val="FooterChar"/>
    <w:uiPriority w:val="99"/>
    <w:unhideWhenUsed/>
    <w:rsid w:val="00FF07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0788"/>
    <w:rPr>
      <w:rFonts w:ascii="Times New Roman" w:hAnsi="Times New Roman"/>
      <w:sz w:val="24"/>
      <w:lang w:val="en-GB"/>
    </w:rPr>
  </w:style>
  <w:style w:type="character" w:styleId="Hyperlink">
    <w:name w:val="Hyperlink"/>
    <w:basedOn w:val="DefaultParagraphFont"/>
    <w:uiPriority w:val="99"/>
    <w:unhideWhenUsed/>
    <w:rsid w:val="008B0EF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18387">
      <w:bodyDiv w:val="1"/>
      <w:marLeft w:val="0"/>
      <w:marRight w:val="0"/>
      <w:marTop w:val="0"/>
      <w:marBottom w:val="0"/>
      <w:divBdr>
        <w:top w:val="none" w:sz="0" w:space="0" w:color="auto"/>
        <w:left w:val="none" w:sz="0" w:space="0" w:color="auto"/>
        <w:bottom w:val="none" w:sz="0" w:space="0" w:color="auto"/>
        <w:right w:val="none" w:sz="0" w:space="0" w:color="auto"/>
      </w:divBdr>
      <w:divsChild>
        <w:div w:id="1921941492">
          <w:marLeft w:val="0"/>
          <w:marRight w:val="0"/>
          <w:marTop w:val="0"/>
          <w:marBottom w:val="0"/>
          <w:divBdr>
            <w:top w:val="none" w:sz="0" w:space="0" w:color="auto"/>
            <w:left w:val="none" w:sz="0" w:space="0" w:color="auto"/>
            <w:bottom w:val="none" w:sz="0" w:space="0" w:color="auto"/>
            <w:right w:val="none" w:sz="0" w:space="0" w:color="auto"/>
          </w:divBdr>
        </w:div>
        <w:div w:id="1516774269">
          <w:marLeft w:val="0"/>
          <w:marRight w:val="0"/>
          <w:marTop w:val="0"/>
          <w:marBottom w:val="0"/>
          <w:divBdr>
            <w:top w:val="none" w:sz="0" w:space="0" w:color="auto"/>
            <w:left w:val="none" w:sz="0" w:space="0" w:color="auto"/>
            <w:bottom w:val="none" w:sz="0" w:space="0" w:color="auto"/>
            <w:right w:val="none" w:sz="0" w:space="0" w:color="auto"/>
          </w:divBdr>
        </w:div>
        <w:div w:id="189926280">
          <w:marLeft w:val="0"/>
          <w:marRight w:val="0"/>
          <w:marTop w:val="0"/>
          <w:marBottom w:val="0"/>
          <w:divBdr>
            <w:top w:val="none" w:sz="0" w:space="0" w:color="auto"/>
            <w:left w:val="none" w:sz="0" w:space="0" w:color="auto"/>
            <w:bottom w:val="none" w:sz="0" w:space="0" w:color="auto"/>
            <w:right w:val="none" w:sz="0" w:space="0" w:color="auto"/>
          </w:divBdr>
        </w:div>
        <w:div w:id="1619146983">
          <w:marLeft w:val="0"/>
          <w:marRight w:val="0"/>
          <w:marTop w:val="0"/>
          <w:marBottom w:val="0"/>
          <w:divBdr>
            <w:top w:val="none" w:sz="0" w:space="0" w:color="auto"/>
            <w:left w:val="none" w:sz="0" w:space="0" w:color="auto"/>
            <w:bottom w:val="none" w:sz="0" w:space="0" w:color="auto"/>
            <w:right w:val="none" w:sz="0" w:space="0" w:color="auto"/>
          </w:divBdr>
        </w:div>
      </w:divsChild>
    </w:div>
    <w:div w:id="375009129">
      <w:bodyDiv w:val="1"/>
      <w:marLeft w:val="0"/>
      <w:marRight w:val="0"/>
      <w:marTop w:val="0"/>
      <w:marBottom w:val="0"/>
      <w:divBdr>
        <w:top w:val="none" w:sz="0" w:space="0" w:color="auto"/>
        <w:left w:val="none" w:sz="0" w:space="0" w:color="auto"/>
        <w:bottom w:val="none" w:sz="0" w:space="0" w:color="auto"/>
        <w:right w:val="none" w:sz="0" w:space="0" w:color="auto"/>
      </w:divBdr>
    </w:div>
    <w:div w:id="1722483481">
      <w:bodyDiv w:val="1"/>
      <w:marLeft w:val="0"/>
      <w:marRight w:val="0"/>
      <w:marTop w:val="0"/>
      <w:marBottom w:val="0"/>
      <w:divBdr>
        <w:top w:val="none" w:sz="0" w:space="0" w:color="auto"/>
        <w:left w:val="none" w:sz="0" w:space="0" w:color="auto"/>
        <w:bottom w:val="none" w:sz="0" w:space="0" w:color="auto"/>
        <w:right w:val="none" w:sz="0" w:space="0" w:color="auto"/>
      </w:divBdr>
    </w:div>
    <w:div w:id="1894538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B5B10C2-5281-4BF8-874F-8E2F8417C8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4</Pages>
  <Words>723</Words>
  <Characters>4125</Characters>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2023-07-15T15:53:00Z</dcterms:created>
  <dcterms:modified xsi:type="dcterms:W3CDTF">2023-07-21T15:41:00Z</dcterms:modified>
</cp:coreProperties>
</file>