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AB1F68" w14:textId="46C1CF7A" w:rsidR="000061B5" w:rsidRPr="00030B05" w:rsidRDefault="000061B5" w:rsidP="000061B5">
      <w:pPr>
        <w:spacing w:after="0" w:line="360" w:lineRule="auto"/>
        <w:rPr>
          <w:rFonts w:eastAsia="Times New Roman" w:cstheme="minorHAnsi"/>
          <w:kern w:val="0"/>
          <w:sz w:val="24"/>
          <w:szCs w:val="24"/>
          <w:lang w:eastAsia="en-GB"/>
          <w14:ligatures w14:val="none"/>
        </w:rPr>
      </w:pPr>
      <w:r w:rsidRPr="000061B5">
        <w:rPr>
          <w:rFonts w:eastAsia="Times New Roman" w:cstheme="minorHAnsi"/>
          <w:kern w:val="0"/>
          <w:sz w:val="24"/>
          <w:szCs w:val="24"/>
          <w:lang w:eastAsia="en-GB"/>
          <w14:ligatures w14:val="none"/>
        </w:rPr>
        <w:t>According to Harris (1997), a liberal politician named William Beveridge set out in 1941 to find out what kind of Britain the nation desired.  He was committed to implementing significant reforms that would enhance the lives of British citizens in the years to come following World War II.</w:t>
      </w:r>
      <w:r w:rsidR="00650F76">
        <w:rPr>
          <w:rFonts w:eastAsia="Times New Roman" w:cstheme="minorHAnsi"/>
          <w:kern w:val="0"/>
          <w:sz w:val="24"/>
          <w:szCs w:val="24"/>
          <w:lang w:eastAsia="en-GB"/>
          <w14:ligatures w14:val="none"/>
        </w:rPr>
        <w:t xml:space="preserve"> </w:t>
      </w:r>
      <w:r w:rsidRPr="000061B5">
        <w:rPr>
          <w:rFonts w:eastAsia="Times New Roman" w:cstheme="minorHAnsi"/>
          <w:kern w:val="0"/>
          <w:sz w:val="24"/>
          <w:szCs w:val="24"/>
          <w:lang w:eastAsia="en-GB"/>
          <w14:ligatures w14:val="none"/>
        </w:rPr>
        <w:t xml:space="preserve"> The Beveridge Report is another name for the official report, 'Social Insurance and Allied Services' which was released on December 2, 1942, by the Labour Government. </w:t>
      </w:r>
    </w:p>
    <w:p w14:paraId="566A9DD1" w14:textId="3285007E" w:rsidR="008D4649" w:rsidRDefault="008D4649" w:rsidP="00030B05">
      <w:pPr>
        <w:spacing w:after="0" w:line="360" w:lineRule="auto"/>
        <w:rPr>
          <w:rFonts w:eastAsia="Times New Roman" w:cstheme="minorHAnsi"/>
          <w:kern w:val="0"/>
          <w:sz w:val="24"/>
          <w:szCs w:val="24"/>
          <w:lang w:eastAsia="en-GB"/>
          <w14:ligatures w14:val="none"/>
        </w:rPr>
      </w:pPr>
      <w:r w:rsidRPr="008D4649">
        <w:rPr>
          <w:rFonts w:eastAsia="Times New Roman" w:cstheme="minorHAnsi"/>
          <w:kern w:val="0"/>
          <w:sz w:val="24"/>
          <w:szCs w:val="24"/>
          <w:lang w:eastAsia="en-GB"/>
          <w14:ligatures w14:val="none"/>
        </w:rPr>
        <w:t>The Health Foundation (2023) offers details on William Beveridge's five giants, who may have prevented individuals from improving themselves while the country was being rebuilt.  </w:t>
      </w:r>
      <w:r w:rsidR="007E04C0">
        <w:rPr>
          <w:rFonts w:eastAsia="Times New Roman" w:cstheme="minorHAnsi"/>
          <w:kern w:val="0"/>
          <w:sz w:val="24"/>
          <w:szCs w:val="24"/>
          <w:lang w:eastAsia="en-GB"/>
          <w14:ligatures w14:val="none"/>
        </w:rPr>
        <w:t xml:space="preserve">Armstrong (2018) explains </w:t>
      </w:r>
      <w:r w:rsidR="0011778D">
        <w:rPr>
          <w:rFonts w:eastAsia="Times New Roman" w:cstheme="minorHAnsi"/>
          <w:kern w:val="0"/>
          <w:sz w:val="24"/>
          <w:szCs w:val="24"/>
          <w:lang w:eastAsia="en-GB"/>
          <w14:ligatures w14:val="none"/>
        </w:rPr>
        <w:t>the</w:t>
      </w:r>
      <w:r w:rsidRPr="008D4649">
        <w:rPr>
          <w:rFonts w:eastAsia="Times New Roman" w:cstheme="minorHAnsi"/>
          <w:kern w:val="0"/>
          <w:sz w:val="24"/>
          <w:szCs w:val="24"/>
          <w:lang w:eastAsia="en-GB"/>
          <w14:ligatures w14:val="none"/>
        </w:rPr>
        <w:t xml:space="preserve"> five giants </w:t>
      </w:r>
      <w:r w:rsidR="0068591C">
        <w:rPr>
          <w:rFonts w:eastAsia="Times New Roman" w:cstheme="minorHAnsi"/>
          <w:kern w:val="0"/>
          <w:sz w:val="24"/>
          <w:szCs w:val="24"/>
          <w:lang w:eastAsia="en-GB"/>
          <w14:ligatures w14:val="none"/>
        </w:rPr>
        <w:t>as,</w:t>
      </w:r>
      <w:r w:rsidRPr="008D4649">
        <w:rPr>
          <w:rFonts w:eastAsia="Times New Roman" w:cstheme="minorHAnsi"/>
          <w:kern w:val="0"/>
          <w:sz w:val="24"/>
          <w:szCs w:val="24"/>
          <w:lang w:eastAsia="en-GB"/>
          <w14:ligatures w14:val="none"/>
        </w:rPr>
        <w:t xml:space="preserve"> Want: William Beveridge believed that everyone should have access to a sufficient income; disease: this would allow everyone to receive the healthcare they required; ignorance: this would enable those in need to receive a quality education; squalor: Beveridge thought that everyone should have access to a suitable place to live and finally, idleness: this would ensure that everyone was working for pay. </w:t>
      </w:r>
      <w:r w:rsidR="005D40F0">
        <w:rPr>
          <w:rFonts w:eastAsia="Times New Roman" w:cstheme="minorHAnsi"/>
          <w:kern w:val="0"/>
          <w:sz w:val="24"/>
          <w:szCs w:val="24"/>
          <w:lang w:eastAsia="en-GB"/>
          <w14:ligatures w14:val="none"/>
        </w:rPr>
        <w:t xml:space="preserve"> </w:t>
      </w:r>
      <w:r w:rsidRPr="008D4649">
        <w:rPr>
          <w:rFonts w:eastAsia="Times New Roman" w:cstheme="minorHAnsi"/>
          <w:kern w:val="0"/>
          <w:sz w:val="24"/>
          <w:szCs w:val="24"/>
          <w:lang w:eastAsia="en-GB"/>
          <w14:ligatures w14:val="none"/>
        </w:rPr>
        <w:t xml:space="preserve">William Beveridge had suggested creating a welfare state as a means of improving Britain. </w:t>
      </w:r>
      <w:r w:rsidR="005D40F0">
        <w:rPr>
          <w:rFonts w:eastAsia="Times New Roman" w:cstheme="minorHAnsi"/>
          <w:kern w:val="0"/>
          <w:sz w:val="24"/>
          <w:szCs w:val="24"/>
          <w:lang w:eastAsia="en-GB"/>
          <w14:ligatures w14:val="none"/>
        </w:rPr>
        <w:t xml:space="preserve"> </w:t>
      </w:r>
      <w:r w:rsidRPr="008D4649">
        <w:rPr>
          <w:rFonts w:eastAsia="Times New Roman" w:cstheme="minorHAnsi"/>
          <w:kern w:val="0"/>
          <w:sz w:val="24"/>
          <w:szCs w:val="24"/>
          <w:lang w:eastAsia="en-GB"/>
          <w14:ligatures w14:val="none"/>
        </w:rPr>
        <w:t xml:space="preserve">According to Timmins (2017), the core of Beveridge's idea was the creation of a mandated social insurance system that would provide a certain </w:t>
      </w:r>
      <w:proofErr w:type="gramStart"/>
      <w:r w:rsidRPr="008D4649">
        <w:rPr>
          <w:rFonts w:eastAsia="Times New Roman" w:cstheme="minorHAnsi"/>
          <w:kern w:val="0"/>
          <w:sz w:val="24"/>
          <w:szCs w:val="24"/>
          <w:lang w:eastAsia="en-GB"/>
          <w14:ligatures w14:val="none"/>
        </w:rPr>
        <w:t>amount</w:t>
      </w:r>
      <w:proofErr w:type="gramEnd"/>
      <w:r w:rsidRPr="008D4649">
        <w:rPr>
          <w:rFonts w:eastAsia="Times New Roman" w:cstheme="minorHAnsi"/>
          <w:kern w:val="0"/>
          <w:sz w:val="24"/>
          <w:szCs w:val="24"/>
          <w:lang w:eastAsia="en-GB"/>
          <w14:ligatures w14:val="none"/>
        </w:rPr>
        <w:t xml:space="preserve"> of non-means tested benefit in return for contributions</w:t>
      </w:r>
      <w:r w:rsidR="007E04C0">
        <w:rPr>
          <w:rFonts w:eastAsia="Times New Roman" w:cstheme="minorHAnsi"/>
          <w:kern w:val="0"/>
          <w:sz w:val="24"/>
          <w:szCs w:val="24"/>
          <w:lang w:eastAsia="en-GB"/>
          <w14:ligatures w14:val="none"/>
        </w:rPr>
        <w:t>.</w:t>
      </w:r>
    </w:p>
    <w:p w14:paraId="3C0BDD9C" w14:textId="3668A13B" w:rsidR="00A40EBE" w:rsidRDefault="00A40EBE" w:rsidP="00A40EBE">
      <w:pPr>
        <w:spacing w:after="0" w:line="360" w:lineRule="auto"/>
        <w:rPr>
          <w:rFonts w:eastAsia="Times New Roman" w:cstheme="minorHAnsi"/>
          <w:kern w:val="0"/>
          <w:sz w:val="24"/>
          <w:szCs w:val="24"/>
          <w:lang w:eastAsia="en-GB"/>
          <w14:ligatures w14:val="none"/>
        </w:rPr>
      </w:pPr>
      <w:r w:rsidRPr="00A40EBE">
        <w:rPr>
          <w:rFonts w:eastAsia="Times New Roman" w:cstheme="minorHAnsi"/>
          <w:kern w:val="0"/>
          <w:sz w:val="24"/>
          <w:szCs w:val="24"/>
          <w:lang w:eastAsia="en-GB"/>
          <w14:ligatures w14:val="none"/>
        </w:rPr>
        <w:t xml:space="preserve">Aneurin Bevan, the new health minister and a Tredegar MP, had to battle fierce opposition to the NHS, as Rivett (1998) details. </w:t>
      </w:r>
      <w:r w:rsidR="00911944">
        <w:rPr>
          <w:rFonts w:eastAsia="Times New Roman" w:cstheme="minorHAnsi"/>
          <w:kern w:val="0"/>
          <w:sz w:val="24"/>
          <w:szCs w:val="24"/>
          <w:lang w:eastAsia="en-GB"/>
          <w14:ligatures w14:val="none"/>
        </w:rPr>
        <w:t xml:space="preserve"> </w:t>
      </w:r>
      <w:r w:rsidR="00EC38B3">
        <w:rPr>
          <w:rFonts w:eastAsia="Times New Roman" w:cstheme="minorHAnsi"/>
          <w:kern w:val="0"/>
          <w:sz w:val="24"/>
          <w:szCs w:val="24"/>
          <w:lang w:eastAsia="en-GB"/>
          <w14:ligatures w14:val="none"/>
        </w:rPr>
        <w:t xml:space="preserve">Welch (2021) </w:t>
      </w:r>
      <w:r w:rsidR="00D40EA8">
        <w:rPr>
          <w:rFonts w:eastAsia="Times New Roman" w:cstheme="minorHAnsi"/>
          <w:kern w:val="0"/>
          <w:sz w:val="24"/>
          <w:szCs w:val="24"/>
          <w:lang w:eastAsia="en-GB"/>
          <w14:ligatures w14:val="none"/>
        </w:rPr>
        <w:t xml:space="preserve">explains that </w:t>
      </w:r>
      <w:r w:rsidRPr="00A40EBE">
        <w:rPr>
          <w:rFonts w:eastAsia="Times New Roman" w:cstheme="minorHAnsi"/>
          <w:kern w:val="0"/>
          <w:sz w:val="24"/>
          <w:szCs w:val="24"/>
          <w:lang w:eastAsia="en-GB"/>
          <w14:ligatures w14:val="none"/>
        </w:rPr>
        <w:t>Aneurin Bevan was raised in a working-class environment and personally experienced disease and hardship as a child.  He was born in Tredegar in 1897</w:t>
      </w:r>
      <w:r w:rsidR="00A956F9">
        <w:rPr>
          <w:rFonts w:eastAsia="Times New Roman" w:cstheme="minorHAnsi"/>
          <w:kern w:val="0"/>
          <w:sz w:val="24"/>
          <w:szCs w:val="24"/>
          <w:lang w:eastAsia="en-GB"/>
          <w14:ligatures w14:val="none"/>
        </w:rPr>
        <w:t xml:space="preserve"> and</w:t>
      </w:r>
      <w:r w:rsidRPr="00A40EBE">
        <w:rPr>
          <w:rFonts w:eastAsia="Times New Roman" w:cstheme="minorHAnsi"/>
          <w:kern w:val="0"/>
          <w:sz w:val="24"/>
          <w:szCs w:val="24"/>
          <w:lang w:eastAsia="en-GB"/>
          <w14:ligatures w14:val="none"/>
        </w:rPr>
        <w:t xml:space="preserve"> his father was a miner</w:t>
      </w:r>
      <w:r w:rsidR="00A956F9">
        <w:rPr>
          <w:rFonts w:eastAsia="Times New Roman" w:cstheme="minorHAnsi"/>
          <w:kern w:val="0"/>
          <w:sz w:val="24"/>
          <w:szCs w:val="24"/>
          <w:lang w:eastAsia="en-GB"/>
          <w14:ligatures w14:val="none"/>
        </w:rPr>
        <w:t>,</w:t>
      </w:r>
      <w:r w:rsidRPr="00A40EBE">
        <w:rPr>
          <w:rFonts w:eastAsia="Times New Roman" w:cstheme="minorHAnsi"/>
          <w:kern w:val="0"/>
          <w:sz w:val="24"/>
          <w:szCs w:val="24"/>
          <w:lang w:eastAsia="en-GB"/>
          <w14:ligatures w14:val="none"/>
        </w:rPr>
        <w:t xml:space="preserve"> </w:t>
      </w:r>
      <w:r w:rsidR="00A956F9">
        <w:rPr>
          <w:rFonts w:eastAsia="Times New Roman" w:cstheme="minorHAnsi"/>
          <w:kern w:val="0"/>
          <w:sz w:val="24"/>
          <w:szCs w:val="24"/>
          <w:lang w:eastAsia="en-GB"/>
          <w14:ligatures w14:val="none"/>
        </w:rPr>
        <w:t>i</w:t>
      </w:r>
      <w:r w:rsidRPr="00A40EBE">
        <w:rPr>
          <w:rFonts w:eastAsia="Times New Roman" w:cstheme="minorHAnsi"/>
          <w:kern w:val="0"/>
          <w:sz w:val="24"/>
          <w:szCs w:val="24"/>
          <w:lang w:eastAsia="en-GB"/>
          <w14:ligatures w14:val="none"/>
        </w:rPr>
        <w:t xml:space="preserve">n 1928, Bevan began his political career as an MP for Ebbw Vale then at the age of 13, he secured a job as a butcher in the area to help support his family. </w:t>
      </w:r>
      <w:r w:rsidR="00911944">
        <w:rPr>
          <w:rFonts w:eastAsia="Times New Roman" w:cstheme="minorHAnsi"/>
          <w:kern w:val="0"/>
          <w:sz w:val="24"/>
          <w:szCs w:val="24"/>
          <w:lang w:eastAsia="en-GB"/>
          <w14:ligatures w14:val="none"/>
        </w:rPr>
        <w:t xml:space="preserve"> </w:t>
      </w:r>
      <w:r w:rsidRPr="00A40EBE">
        <w:rPr>
          <w:rFonts w:eastAsia="Times New Roman" w:cstheme="minorHAnsi"/>
          <w:kern w:val="0"/>
          <w:sz w:val="24"/>
          <w:szCs w:val="24"/>
          <w:lang w:eastAsia="en-GB"/>
          <w14:ligatures w14:val="none"/>
        </w:rPr>
        <w:t>Labour won the 1945 general election with a landslide and Bevan was then appointed as the countries health minister</w:t>
      </w:r>
      <w:r w:rsidR="00911944">
        <w:rPr>
          <w:rFonts w:eastAsia="Times New Roman" w:cstheme="minorHAnsi"/>
          <w:kern w:val="0"/>
          <w:sz w:val="24"/>
          <w:szCs w:val="24"/>
          <w:lang w:eastAsia="en-GB"/>
          <w14:ligatures w14:val="none"/>
        </w:rPr>
        <w:t xml:space="preserve"> and h</w:t>
      </w:r>
      <w:r w:rsidRPr="00A40EBE">
        <w:rPr>
          <w:rFonts w:eastAsia="Times New Roman" w:cstheme="minorHAnsi"/>
          <w:kern w:val="0"/>
          <w:sz w:val="24"/>
          <w:szCs w:val="24"/>
          <w:lang w:eastAsia="en-GB"/>
          <w14:ligatures w14:val="none"/>
        </w:rPr>
        <w:t xml:space="preserve">e handled the introduction to the NHS. </w:t>
      </w:r>
      <w:r w:rsidR="00D7119F">
        <w:rPr>
          <w:rFonts w:eastAsia="Times New Roman" w:cstheme="minorHAnsi"/>
          <w:kern w:val="0"/>
          <w:sz w:val="24"/>
          <w:szCs w:val="24"/>
          <w:lang w:eastAsia="en-GB"/>
          <w14:ligatures w14:val="none"/>
        </w:rPr>
        <w:t xml:space="preserve"> </w:t>
      </w:r>
      <w:r w:rsidRPr="00A40EBE">
        <w:rPr>
          <w:rFonts w:eastAsia="Times New Roman" w:cstheme="minorHAnsi"/>
          <w:kern w:val="0"/>
          <w:sz w:val="24"/>
          <w:szCs w:val="24"/>
          <w:lang w:eastAsia="en-GB"/>
          <w14:ligatures w14:val="none"/>
        </w:rPr>
        <w:t xml:space="preserve">According to Webster (2002) and Welch (2020), on July 5, 1948, the </w:t>
      </w:r>
      <w:r w:rsidR="00115FF5">
        <w:rPr>
          <w:rFonts w:eastAsia="Times New Roman" w:cstheme="minorHAnsi"/>
          <w:kern w:val="0"/>
          <w:sz w:val="24"/>
          <w:szCs w:val="24"/>
          <w:lang w:eastAsia="en-GB"/>
          <w14:ligatures w14:val="none"/>
        </w:rPr>
        <w:t>G</w:t>
      </w:r>
      <w:r w:rsidRPr="00A40EBE">
        <w:rPr>
          <w:rFonts w:eastAsia="Times New Roman" w:cstheme="minorHAnsi"/>
          <w:kern w:val="0"/>
          <w:sz w:val="24"/>
          <w:szCs w:val="24"/>
          <w:lang w:eastAsia="en-GB"/>
          <w14:ligatures w14:val="none"/>
        </w:rPr>
        <w:t xml:space="preserve">overnment proposed that everyone should have access to fully free healthcare based only on their citizenship and that the NHS act would increase security for families who were worried about their loved </w:t>
      </w:r>
      <w:proofErr w:type="gramStart"/>
      <w:r w:rsidRPr="00A40EBE">
        <w:rPr>
          <w:rFonts w:eastAsia="Times New Roman" w:cstheme="minorHAnsi"/>
          <w:kern w:val="0"/>
          <w:sz w:val="24"/>
          <w:szCs w:val="24"/>
          <w:lang w:eastAsia="en-GB"/>
          <w14:ligatures w14:val="none"/>
        </w:rPr>
        <w:t>ones</w:t>
      </w:r>
      <w:proofErr w:type="gramEnd"/>
      <w:r w:rsidRPr="00A40EBE">
        <w:rPr>
          <w:rFonts w:eastAsia="Times New Roman" w:cstheme="minorHAnsi"/>
          <w:kern w:val="0"/>
          <w:sz w:val="24"/>
          <w:szCs w:val="24"/>
          <w:lang w:eastAsia="en-GB"/>
          <w14:ligatures w14:val="none"/>
        </w:rPr>
        <w:t xml:space="preserve"> health and well-being nationwide. </w:t>
      </w:r>
      <w:r w:rsidR="00115FF5">
        <w:rPr>
          <w:rFonts w:eastAsia="Times New Roman" w:cstheme="minorHAnsi"/>
          <w:kern w:val="0"/>
          <w:sz w:val="24"/>
          <w:szCs w:val="24"/>
          <w:lang w:eastAsia="en-GB"/>
          <w14:ligatures w14:val="none"/>
        </w:rPr>
        <w:t xml:space="preserve"> </w:t>
      </w:r>
      <w:r w:rsidRPr="00A40EBE">
        <w:rPr>
          <w:rFonts w:eastAsia="Times New Roman" w:cstheme="minorHAnsi"/>
          <w:kern w:val="0"/>
          <w:sz w:val="24"/>
          <w:szCs w:val="24"/>
          <w:lang w:eastAsia="en-GB"/>
          <w14:ligatures w14:val="none"/>
        </w:rPr>
        <w:t xml:space="preserve">Cohen (2020) </w:t>
      </w:r>
      <w:r w:rsidR="00BA0ECC">
        <w:rPr>
          <w:rFonts w:eastAsia="Times New Roman" w:cstheme="minorHAnsi"/>
          <w:kern w:val="0"/>
          <w:sz w:val="24"/>
          <w:szCs w:val="24"/>
          <w:lang w:eastAsia="en-GB"/>
          <w14:ligatures w14:val="none"/>
        </w:rPr>
        <w:t xml:space="preserve">and </w:t>
      </w:r>
      <w:r w:rsidR="00006225">
        <w:rPr>
          <w:rFonts w:eastAsia="Times New Roman" w:cstheme="minorHAnsi"/>
          <w:kern w:val="0"/>
          <w:sz w:val="24"/>
          <w:szCs w:val="24"/>
          <w:lang w:eastAsia="en-GB"/>
          <w14:ligatures w14:val="none"/>
        </w:rPr>
        <w:t xml:space="preserve">Rintala (2004) both </w:t>
      </w:r>
      <w:r w:rsidRPr="00A40EBE">
        <w:rPr>
          <w:rFonts w:eastAsia="Times New Roman" w:cstheme="minorHAnsi"/>
          <w:kern w:val="0"/>
          <w:sz w:val="24"/>
          <w:szCs w:val="24"/>
          <w:lang w:eastAsia="en-GB"/>
          <w14:ligatures w14:val="none"/>
        </w:rPr>
        <w:t>note that it was one of numerous policies aimed at using tax money to fund 'cradle to grave' support</w:t>
      </w:r>
      <w:r w:rsidR="00FE18B5">
        <w:rPr>
          <w:rFonts w:eastAsia="Times New Roman" w:cstheme="minorHAnsi"/>
          <w:kern w:val="0"/>
          <w:sz w:val="24"/>
          <w:szCs w:val="24"/>
          <w:lang w:eastAsia="en-GB"/>
          <w14:ligatures w14:val="none"/>
        </w:rPr>
        <w:t>, w</w:t>
      </w:r>
      <w:r w:rsidRPr="00A40EBE">
        <w:rPr>
          <w:rFonts w:eastAsia="Times New Roman" w:cstheme="minorHAnsi"/>
          <w:kern w:val="0"/>
          <w:sz w:val="24"/>
          <w:szCs w:val="24"/>
          <w:lang w:eastAsia="en-GB"/>
          <w14:ligatures w14:val="none"/>
        </w:rPr>
        <w:t xml:space="preserve">ith the establishment of regional health authorities, nationalisation of hospitals under the Ministry of Health and the creation of health centres offering services like immunisations, maternity care and district nurses, the NHS significantly </w:t>
      </w:r>
      <w:r w:rsidRPr="00A40EBE">
        <w:rPr>
          <w:rFonts w:eastAsia="Times New Roman" w:cstheme="minorHAnsi"/>
          <w:kern w:val="0"/>
          <w:sz w:val="24"/>
          <w:szCs w:val="24"/>
          <w:lang w:eastAsia="en-GB"/>
          <w14:ligatures w14:val="none"/>
        </w:rPr>
        <w:lastRenderedPageBreak/>
        <w:t xml:space="preserve">changed the way that doctors were distributed throughout the country, placing general practitioners, optometrists and dentists in every region. </w:t>
      </w:r>
      <w:r w:rsidR="00FE18B5">
        <w:rPr>
          <w:rFonts w:eastAsia="Times New Roman" w:cstheme="minorHAnsi"/>
          <w:kern w:val="0"/>
          <w:sz w:val="24"/>
          <w:szCs w:val="24"/>
          <w:lang w:eastAsia="en-GB"/>
          <w14:ligatures w14:val="none"/>
        </w:rPr>
        <w:t xml:space="preserve"> </w:t>
      </w:r>
      <w:r w:rsidRPr="00A40EBE">
        <w:rPr>
          <w:rFonts w:eastAsia="Times New Roman" w:cstheme="minorHAnsi"/>
          <w:kern w:val="0"/>
          <w:sz w:val="24"/>
          <w:szCs w:val="24"/>
          <w:lang w:eastAsia="en-GB"/>
          <w14:ligatures w14:val="none"/>
        </w:rPr>
        <w:t>Since its establishment in 1948, the NHS has considerably raised life expectancy and raised healthcare standards in the United Kingdom</w:t>
      </w:r>
      <w:r w:rsidR="007D3935">
        <w:rPr>
          <w:rFonts w:eastAsia="Times New Roman" w:cstheme="minorHAnsi"/>
          <w:kern w:val="0"/>
          <w:sz w:val="24"/>
          <w:szCs w:val="24"/>
          <w:lang w:eastAsia="en-GB"/>
          <w14:ligatures w14:val="none"/>
        </w:rPr>
        <w:t xml:space="preserve"> (</w:t>
      </w:r>
      <w:r w:rsidR="00B96E85">
        <w:rPr>
          <w:rFonts w:eastAsia="Times New Roman" w:cstheme="minorHAnsi"/>
          <w:kern w:val="0"/>
          <w:sz w:val="24"/>
          <w:szCs w:val="24"/>
          <w:lang w:eastAsia="en-GB"/>
          <w14:ligatures w14:val="none"/>
        </w:rPr>
        <w:t>Great Britian: Department of Health, 2010</w:t>
      </w:r>
      <w:r w:rsidR="00BD6F96">
        <w:rPr>
          <w:rFonts w:eastAsia="Times New Roman" w:cstheme="minorHAnsi"/>
          <w:kern w:val="0"/>
          <w:sz w:val="24"/>
          <w:szCs w:val="24"/>
          <w:lang w:eastAsia="en-GB"/>
          <w14:ligatures w14:val="none"/>
        </w:rPr>
        <w:t>).</w:t>
      </w:r>
    </w:p>
    <w:p w14:paraId="58202B6F" w14:textId="77777777" w:rsidR="0085610F" w:rsidRDefault="00BB68F5" w:rsidP="0085610F">
      <w:pPr>
        <w:spacing w:line="360" w:lineRule="auto"/>
        <w:rPr>
          <w:sz w:val="24"/>
          <w:szCs w:val="24"/>
        </w:rPr>
      </w:pPr>
      <w:proofErr w:type="gramStart"/>
      <w:r>
        <w:rPr>
          <w:sz w:val="24"/>
          <w:szCs w:val="24"/>
        </w:rPr>
        <w:t>For the purpose of</w:t>
      </w:r>
      <w:proofErr w:type="gramEnd"/>
      <w:r>
        <w:rPr>
          <w:sz w:val="24"/>
          <w:szCs w:val="24"/>
        </w:rPr>
        <w:t xml:space="preserve"> this essay, health, wellbeing and sustainable development in Wales will be examined and recommendations for improvement will be considered.  The essay will look at the goals set out within the </w:t>
      </w:r>
      <w:proofErr w:type="gramStart"/>
      <w:r>
        <w:rPr>
          <w:sz w:val="24"/>
          <w:szCs w:val="24"/>
        </w:rPr>
        <w:t>act</w:t>
      </w:r>
      <w:proofErr w:type="gramEnd"/>
      <w:r>
        <w:rPr>
          <w:sz w:val="24"/>
          <w:szCs w:val="24"/>
        </w:rPr>
        <w:t xml:space="preserve"> and it will explore in depth, the aims and the objectives of at least one of the goals.  The United Nations Sustainable Development Goals (UNSDG), which includes 17 objectives in a hope to eliminate poverty, develop solutions and warrant human rights, will be looked at in closer detail, in addition to Wales 7 wellbeing goals set by the Welsh Government.</w:t>
      </w:r>
    </w:p>
    <w:p w14:paraId="13450364" w14:textId="40C81D7D" w:rsidR="008A58FD" w:rsidRPr="0085610F" w:rsidRDefault="006E2DB0" w:rsidP="0085610F">
      <w:pPr>
        <w:spacing w:line="360" w:lineRule="auto"/>
        <w:rPr>
          <w:sz w:val="24"/>
          <w:szCs w:val="24"/>
        </w:rPr>
      </w:pPr>
      <w:r>
        <w:rPr>
          <w:rFonts w:eastAsia="Times New Roman" w:cstheme="minorHAnsi"/>
          <w:kern w:val="0"/>
          <w:sz w:val="24"/>
          <w:szCs w:val="24"/>
          <w:lang w:eastAsia="en-GB"/>
          <w14:ligatures w14:val="none"/>
        </w:rPr>
        <w:t>The determinants of health are made up of five different factors</w:t>
      </w:r>
      <w:r w:rsidR="008B37F2">
        <w:rPr>
          <w:rFonts w:eastAsia="Times New Roman" w:cstheme="minorHAnsi"/>
          <w:kern w:val="0"/>
          <w:sz w:val="24"/>
          <w:szCs w:val="24"/>
          <w:lang w:eastAsia="en-GB"/>
          <w14:ligatures w14:val="none"/>
        </w:rPr>
        <w:t xml:space="preserve"> and </w:t>
      </w:r>
      <w:r w:rsidR="0043184D">
        <w:rPr>
          <w:rFonts w:eastAsia="Times New Roman" w:cstheme="minorHAnsi"/>
          <w:kern w:val="0"/>
          <w:sz w:val="24"/>
          <w:szCs w:val="24"/>
          <w:lang w:eastAsia="en-GB"/>
          <w14:ligatures w14:val="none"/>
        </w:rPr>
        <w:t xml:space="preserve">that </w:t>
      </w:r>
      <w:r w:rsidR="0045306A">
        <w:rPr>
          <w:rFonts w:eastAsia="Times New Roman" w:cstheme="minorHAnsi"/>
          <w:kern w:val="0"/>
          <w:sz w:val="24"/>
          <w:szCs w:val="24"/>
          <w:lang w:eastAsia="en-GB"/>
          <w14:ligatures w14:val="none"/>
        </w:rPr>
        <w:t xml:space="preserve">these </w:t>
      </w:r>
      <w:r w:rsidR="008B37F2">
        <w:rPr>
          <w:rFonts w:eastAsia="Times New Roman" w:cstheme="minorHAnsi"/>
          <w:kern w:val="0"/>
          <w:sz w:val="24"/>
          <w:szCs w:val="24"/>
          <w:lang w:eastAsia="en-GB"/>
          <w14:ligatures w14:val="none"/>
        </w:rPr>
        <w:t xml:space="preserve">are </w:t>
      </w:r>
      <w:r w:rsidR="0045306A">
        <w:rPr>
          <w:rFonts w:eastAsia="Times New Roman" w:cstheme="minorHAnsi"/>
          <w:kern w:val="0"/>
          <w:sz w:val="24"/>
          <w:szCs w:val="24"/>
          <w:lang w:eastAsia="en-GB"/>
          <w14:ligatures w14:val="none"/>
        </w:rPr>
        <w:t>biological, behavioural, economic</w:t>
      </w:r>
      <w:r w:rsidR="0006711B">
        <w:rPr>
          <w:rFonts w:eastAsia="Times New Roman" w:cstheme="minorHAnsi"/>
          <w:kern w:val="0"/>
          <w:sz w:val="24"/>
          <w:szCs w:val="24"/>
          <w:lang w:eastAsia="en-GB"/>
          <w14:ligatures w14:val="none"/>
        </w:rPr>
        <w:t>, ecological and sociocultural</w:t>
      </w:r>
      <w:r w:rsidR="008B37F2">
        <w:rPr>
          <w:rFonts w:eastAsia="Times New Roman" w:cstheme="minorHAnsi"/>
          <w:kern w:val="0"/>
          <w:sz w:val="24"/>
          <w:szCs w:val="24"/>
          <w:lang w:eastAsia="en-GB"/>
          <w14:ligatures w14:val="none"/>
        </w:rPr>
        <w:t xml:space="preserve"> (Patwardhan, 2015)</w:t>
      </w:r>
      <w:r w:rsidR="0087681C">
        <w:rPr>
          <w:rFonts w:eastAsia="Times New Roman" w:cstheme="minorHAnsi"/>
          <w:kern w:val="0"/>
          <w:sz w:val="24"/>
          <w:szCs w:val="24"/>
          <w:lang w:eastAsia="en-GB"/>
          <w14:ligatures w14:val="none"/>
        </w:rPr>
        <w:t xml:space="preserve">.  </w:t>
      </w:r>
      <w:r w:rsidR="009C0D2C">
        <w:rPr>
          <w:rFonts w:eastAsia="Times New Roman" w:cstheme="minorHAnsi"/>
          <w:kern w:val="0"/>
          <w:sz w:val="24"/>
          <w:szCs w:val="24"/>
          <w:lang w:eastAsia="en-GB"/>
          <w14:ligatures w14:val="none"/>
        </w:rPr>
        <w:t>The determinants of health are again summarised into four categories</w:t>
      </w:r>
      <w:r w:rsidR="00460ABC">
        <w:rPr>
          <w:rFonts w:eastAsia="Times New Roman" w:cstheme="minorHAnsi"/>
          <w:kern w:val="0"/>
          <w:sz w:val="24"/>
          <w:szCs w:val="24"/>
          <w:lang w:eastAsia="en-GB"/>
          <w14:ligatures w14:val="none"/>
        </w:rPr>
        <w:t xml:space="preserve">, nutrition; </w:t>
      </w:r>
      <w:r w:rsidR="000C6618">
        <w:rPr>
          <w:rFonts w:eastAsia="Times New Roman" w:cstheme="minorHAnsi"/>
          <w:kern w:val="0"/>
          <w:sz w:val="24"/>
          <w:szCs w:val="24"/>
          <w:lang w:eastAsia="en-GB"/>
          <w14:ligatures w14:val="none"/>
        </w:rPr>
        <w:t>without this determinant</w:t>
      </w:r>
      <w:r w:rsidR="00934196">
        <w:rPr>
          <w:rFonts w:eastAsia="Times New Roman" w:cstheme="minorHAnsi"/>
          <w:kern w:val="0"/>
          <w:sz w:val="24"/>
          <w:szCs w:val="24"/>
          <w:lang w:eastAsia="en-GB"/>
          <w14:ligatures w14:val="none"/>
        </w:rPr>
        <w:t xml:space="preserve"> it means that people could be at risk of a number of </w:t>
      </w:r>
      <w:r w:rsidR="00A06589">
        <w:rPr>
          <w:rFonts w:eastAsia="Times New Roman" w:cstheme="minorHAnsi"/>
          <w:kern w:val="0"/>
          <w:sz w:val="24"/>
          <w:szCs w:val="24"/>
          <w:lang w:eastAsia="en-GB"/>
          <w14:ligatures w14:val="none"/>
        </w:rPr>
        <w:t xml:space="preserve">illnesses or </w:t>
      </w:r>
      <w:r w:rsidR="00995139">
        <w:rPr>
          <w:rFonts w:eastAsia="Times New Roman" w:cstheme="minorHAnsi"/>
          <w:kern w:val="0"/>
          <w:sz w:val="24"/>
          <w:szCs w:val="24"/>
          <w:lang w:eastAsia="en-GB"/>
          <w14:ligatures w14:val="none"/>
        </w:rPr>
        <w:t>diseases</w:t>
      </w:r>
      <w:r w:rsidR="00267A30">
        <w:rPr>
          <w:rFonts w:eastAsia="Times New Roman" w:cstheme="minorHAnsi"/>
          <w:kern w:val="0"/>
          <w:sz w:val="24"/>
          <w:szCs w:val="24"/>
          <w:lang w:eastAsia="en-GB"/>
          <w14:ligatures w14:val="none"/>
        </w:rPr>
        <w:t xml:space="preserve"> including</w:t>
      </w:r>
      <w:r w:rsidR="00A06589">
        <w:rPr>
          <w:rFonts w:eastAsia="Times New Roman" w:cstheme="minorHAnsi"/>
          <w:kern w:val="0"/>
          <w:sz w:val="24"/>
          <w:szCs w:val="24"/>
          <w:lang w:eastAsia="en-GB"/>
          <w14:ligatures w14:val="none"/>
        </w:rPr>
        <w:t>,</w:t>
      </w:r>
      <w:r w:rsidR="00AC2794">
        <w:rPr>
          <w:rFonts w:eastAsia="Times New Roman" w:cstheme="minorHAnsi"/>
          <w:kern w:val="0"/>
          <w:sz w:val="24"/>
          <w:szCs w:val="24"/>
          <w:lang w:eastAsia="en-GB"/>
          <w14:ligatures w14:val="none"/>
        </w:rPr>
        <w:t xml:space="preserve"> obesity, </w:t>
      </w:r>
      <w:r w:rsidR="00D801AC">
        <w:rPr>
          <w:rFonts w:eastAsia="Times New Roman" w:cstheme="minorHAnsi"/>
          <w:kern w:val="0"/>
          <w:sz w:val="24"/>
          <w:szCs w:val="24"/>
          <w:lang w:eastAsia="en-GB"/>
          <w14:ligatures w14:val="none"/>
        </w:rPr>
        <w:t>heart disease, colon cancer, diabetes, hypertension</w:t>
      </w:r>
      <w:r w:rsidR="009357DC">
        <w:rPr>
          <w:rFonts w:eastAsia="Times New Roman" w:cstheme="minorHAnsi"/>
          <w:kern w:val="0"/>
          <w:sz w:val="24"/>
          <w:szCs w:val="24"/>
          <w:lang w:eastAsia="en-GB"/>
          <w14:ligatures w14:val="none"/>
        </w:rPr>
        <w:t xml:space="preserve"> and osteoporosis</w:t>
      </w:r>
      <w:r w:rsidR="00EF7066">
        <w:rPr>
          <w:rFonts w:eastAsia="Times New Roman" w:cstheme="minorHAnsi"/>
          <w:kern w:val="0"/>
          <w:sz w:val="24"/>
          <w:szCs w:val="24"/>
          <w:lang w:eastAsia="en-GB"/>
          <w14:ligatures w14:val="none"/>
        </w:rPr>
        <w:t>,</w:t>
      </w:r>
      <w:r w:rsidR="00AC2794">
        <w:rPr>
          <w:rFonts w:eastAsia="Times New Roman" w:cstheme="minorHAnsi"/>
          <w:kern w:val="0"/>
          <w:sz w:val="24"/>
          <w:szCs w:val="24"/>
          <w:lang w:eastAsia="en-GB"/>
          <w14:ligatures w14:val="none"/>
        </w:rPr>
        <w:t xml:space="preserve"> </w:t>
      </w:r>
      <w:r w:rsidR="00934196">
        <w:rPr>
          <w:rFonts w:eastAsia="Times New Roman" w:cstheme="minorHAnsi"/>
          <w:kern w:val="0"/>
          <w:sz w:val="24"/>
          <w:szCs w:val="24"/>
          <w:lang w:eastAsia="en-GB"/>
          <w14:ligatures w14:val="none"/>
        </w:rPr>
        <w:t xml:space="preserve">which </w:t>
      </w:r>
      <w:proofErr w:type="spellStart"/>
      <w:proofErr w:type="gramStart"/>
      <w:r w:rsidR="004F5339">
        <w:rPr>
          <w:rFonts w:eastAsia="Times New Roman" w:cstheme="minorHAnsi"/>
          <w:kern w:val="0"/>
          <w:sz w:val="24"/>
          <w:szCs w:val="24"/>
          <w:lang w:eastAsia="en-GB"/>
          <w14:ligatures w14:val="none"/>
        </w:rPr>
        <w:t>Mc.Naughton</w:t>
      </w:r>
      <w:proofErr w:type="spellEnd"/>
      <w:proofErr w:type="gramEnd"/>
      <w:r w:rsidR="00CA6B55">
        <w:rPr>
          <w:rFonts w:eastAsia="Times New Roman" w:cstheme="minorHAnsi"/>
          <w:kern w:val="0"/>
          <w:sz w:val="24"/>
          <w:szCs w:val="24"/>
          <w:lang w:eastAsia="en-GB"/>
          <w14:ligatures w14:val="none"/>
        </w:rPr>
        <w:t xml:space="preserve">. et al (2012) sees as </w:t>
      </w:r>
      <w:r w:rsidR="001A180A">
        <w:rPr>
          <w:rFonts w:eastAsia="Times New Roman" w:cstheme="minorHAnsi"/>
          <w:kern w:val="0"/>
          <w:sz w:val="24"/>
          <w:szCs w:val="24"/>
          <w:lang w:eastAsia="en-GB"/>
          <w14:ligatures w14:val="none"/>
        </w:rPr>
        <w:t xml:space="preserve">a critical </w:t>
      </w:r>
      <w:r w:rsidR="0019486C">
        <w:rPr>
          <w:rFonts w:eastAsia="Times New Roman" w:cstheme="minorHAnsi"/>
          <w:kern w:val="0"/>
          <w:sz w:val="24"/>
          <w:szCs w:val="24"/>
          <w:lang w:eastAsia="en-GB"/>
          <w14:ligatures w14:val="none"/>
        </w:rPr>
        <w:t>public health concern</w:t>
      </w:r>
      <w:r w:rsidR="004A4B5A">
        <w:rPr>
          <w:rFonts w:eastAsia="Times New Roman" w:cstheme="minorHAnsi"/>
          <w:kern w:val="0"/>
          <w:sz w:val="24"/>
          <w:szCs w:val="24"/>
          <w:lang w:eastAsia="en-GB"/>
          <w14:ligatures w14:val="none"/>
        </w:rPr>
        <w:t xml:space="preserve">, that can not only have a negative </w:t>
      </w:r>
      <w:proofErr w:type="spellStart"/>
      <w:r w:rsidR="004A4B5A">
        <w:rPr>
          <w:rFonts w:eastAsia="Times New Roman" w:cstheme="minorHAnsi"/>
          <w:kern w:val="0"/>
          <w:sz w:val="24"/>
          <w:szCs w:val="24"/>
          <w:lang w:eastAsia="en-GB"/>
          <w14:ligatures w14:val="none"/>
        </w:rPr>
        <w:t>affect</w:t>
      </w:r>
      <w:proofErr w:type="spellEnd"/>
      <w:r w:rsidR="004A4B5A">
        <w:rPr>
          <w:rFonts w:eastAsia="Times New Roman" w:cstheme="minorHAnsi"/>
          <w:kern w:val="0"/>
          <w:sz w:val="24"/>
          <w:szCs w:val="24"/>
          <w:lang w:eastAsia="en-GB"/>
          <w14:ligatures w14:val="none"/>
        </w:rPr>
        <w:t xml:space="preserve"> on the physical but the mental </w:t>
      </w:r>
      <w:proofErr w:type="spellStart"/>
      <w:r w:rsidR="004A4B5A">
        <w:rPr>
          <w:rFonts w:eastAsia="Times New Roman" w:cstheme="minorHAnsi"/>
          <w:kern w:val="0"/>
          <w:sz w:val="24"/>
          <w:szCs w:val="24"/>
          <w:lang w:eastAsia="en-GB"/>
          <w14:ligatures w14:val="none"/>
        </w:rPr>
        <w:t>well being</w:t>
      </w:r>
      <w:proofErr w:type="spellEnd"/>
      <w:r w:rsidR="004A4B5A">
        <w:rPr>
          <w:rFonts w:eastAsia="Times New Roman" w:cstheme="minorHAnsi"/>
          <w:kern w:val="0"/>
          <w:sz w:val="24"/>
          <w:szCs w:val="24"/>
          <w:lang w:eastAsia="en-GB"/>
          <w14:ligatures w14:val="none"/>
        </w:rPr>
        <w:t xml:space="preserve"> of a person</w:t>
      </w:r>
      <w:r w:rsidR="00850560">
        <w:rPr>
          <w:rFonts w:eastAsia="Times New Roman" w:cstheme="minorHAnsi"/>
          <w:kern w:val="0"/>
          <w:sz w:val="24"/>
          <w:szCs w:val="24"/>
          <w:lang w:eastAsia="en-GB"/>
          <w14:ligatures w14:val="none"/>
        </w:rPr>
        <w:t xml:space="preserve"> also.</w:t>
      </w:r>
      <w:r w:rsidR="00D1791E">
        <w:rPr>
          <w:rFonts w:eastAsia="Times New Roman" w:cstheme="minorHAnsi"/>
          <w:kern w:val="0"/>
          <w:sz w:val="24"/>
          <w:szCs w:val="24"/>
          <w:lang w:eastAsia="en-GB"/>
          <w14:ligatures w14:val="none"/>
        </w:rPr>
        <w:t xml:space="preserve">  </w:t>
      </w:r>
    </w:p>
    <w:p w14:paraId="4BEA49D0" w14:textId="5D46DD4E" w:rsidR="00F01E81" w:rsidRDefault="00D1791E" w:rsidP="00852548">
      <w:pPr>
        <w:spacing w:after="0"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The World Health Organization</w:t>
      </w:r>
      <w:r w:rsidR="00B41A1E">
        <w:rPr>
          <w:rFonts w:eastAsia="Times New Roman" w:cstheme="minorHAnsi"/>
          <w:kern w:val="0"/>
          <w:sz w:val="24"/>
          <w:szCs w:val="24"/>
          <w:lang w:eastAsia="en-GB"/>
          <w14:ligatures w14:val="none"/>
        </w:rPr>
        <w:t xml:space="preserve"> (2024)</w:t>
      </w:r>
      <w:r w:rsidR="000A4B2B">
        <w:rPr>
          <w:rFonts w:eastAsia="Times New Roman" w:cstheme="minorHAnsi"/>
          <w:kern w:val="0"/>
          <w:sz w:val="24"/>
          <w:szCs w:val="24"/>
          <w:lang w:eastAsia="en-GB"/>
          <w14:ligatures w14:val="none"/>
        </w:rPr>
        <w:t xml:space="preserve"> report that </w:t>
      </w:r>
      <w:r w:rsidR="00643F3D">
        <w:rPr>
          <w:rFonts w:eastAsia="Times New Roman" w:cstheme="minorHAnsi"/>
          <w:kern w:val="0"/>
          <w:sz w:val="24"/>
          <w:szCs w:val="24"/>
          <w:lang w:eastAsia="en-GB"/>
          <w14:ligatures w14:val="none"/>
        </w:rPr>
        <w:t xml:space="preserve">the </w:t>
      </w:r>
      <w:r w:rsidR="000A21ED">
        <w:rPr>
          <w:rFonts w:eastAsia="Times New Roman" w:cstheme="minorHAnsi"/>
          <w:kern w:val="0"/>
          <w:sz w:val="24"/>
          <w:szCs w:val="24"/>
          <w:lang w:eastAsia="en-GB"/>
          <w14:ligatures w14:val="none"/>
        </w:rPr>
        <w:t xml:space="preserve">social </w:t>
      </w:r>
      <w:r w:rsidR="0087681C">
        <w:rPr>
          <w:rFonts w:eastAsia="Times New Roman" w:cstheme="minorHAnsi"/>
          <w:kern w:val="0"/>
          <w:sz w:val="24"/>
          <w:szCs w:val="24"/>
          <w:lang w:eastAsia="en-GB"/>
          <w14:ligatures w14:val="none"/>
        </w:rPr>
        <w:t>model</w:t>
      </w:r>
      <w:r w:rsidR="00643F3D">
        <w:rPr>
          <w:rFonts w:eastAsia="Times New Roman" w:cstheme="minorHAnsi"/>
          <w:kern w:val="0"/>
          <w:sz w:val="24"/>
          <w:szCs w:val="24"/>
          <w:lang w:eastAsia="en-GB"/>
          <w14:ligatures w14:val="none"/>
        </w:rPr>
        <w:t xml:space="preserve"> of health </w:t>
      </w:r>
      <w:proofErr w:type="gramStart"/>
      <w:r w:rsidR="00643F3D">
        <w:rPr>
          <w:rFonts w:eastAsia="Times New Roman" w:cstheme="minorHAnsi"/>
          <w:kern w:val="0"/>
          <w:sz w:val="24"/>
          <w:szCs w:val="24"/>
          <w:lang w:eastAsia="en-GB"/>
          <w14:ligatures w14:val="none"/>
        </w:rPr>
        <w:t>include</w:t>
      </w:r>
      <w:proofErr w:type="gramEnd"/>
      <w:r w:rsidR="00643F3D">
        <w:rPr>
          <w:rFonts w:eastAsia="Times New Roman" w:cstheme="minorHAnsi"/>
          <w:kern w:val="0"/>
          <w:sz w:val="24"/>
          <w:szCs w:val="24"/>
          <w:lang w:eastAsia="en-GB"/>
          <w14:ligatures w14:val="none"/>
        </w:rPr>
        <w:t xml:space="preserve"> factors </w:t>
      </w:r>
      <w:r w:rsidR="00F01E81">
        <w:rPr>
          <w:rFonts w:eastAsia="Times New Roman" w:cstheme="minorHAnsi"/>
          <w:kern w:val="0"/>
          <w:sz w:val="24"/>
          <w:szCs w:val="24"/>
          <w:lang w:eastAsia="en-GB"/>
          <w14:ligatures w14:val="none"/>
        </w:rPr>
        <w:t>that can contribute towards the ill health of a person including the environment, pollution, poverty, poor housing and diet are all examples of social factors that may lead to ill health.</w:t>
      </w:r>
    </w:p>
    <w:p w14:paraId="35D7B921" w14:textId="269A99E2" w:rsidR="00852548" w:rsidRPr="00852548" w:rsidRDefault="00D353C2" w:rsidP="00852548">
      <w:pPr>
        <w:spacing w:after="0"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It is seen that people who have a higher income, generally have better health and well-being</w:t>
      </w:r>
      <w:r w:rsidR="00A434AB">
        <w:rPr>
          <w:rFonts w:eastAsia="Times New Roman" w:cstheme="minorHAnsi"/>
          <w:kern w:val="0"/>
          <w:sz w:val="24"/>
          <w:szCs w:val="24"/>
          <w:lang w:eastAsia="en-GB"/>
          <w14:ligatures w14:val="none"/>
        </w:rPr>
        <w:t xml:space="preserve"> and those people who are less fortunate will be worse off health wise</w:t>
      </w:r>
      <w:r w:rsidR="00DA0824">
        <w:rPr>
          <w:rFonts w:eastAsia="Times New Roman" w:cstheme="minorHAnsi"/>
          <w:kern w:val="0"/>
          <w:sz w:val="24"/>
          <w:szCs w:val="24"/>
          <w:lang w:eastAsia="en-GB"/>
          <w14:ligatures w14:val="none"/>
        </w:rPr>
        <w:t>.</w:t>
      </w:r>
      <w:r w:rsidR="002B51C7">
        <w:rPr>
          <w:rFonts w:eastAsia="Times New Roman" w:cstheme="minorHAnsi"/>
          <w:kern w:val="0"/>
          <w:sz w:val="24"/>
          <w:szCs w:val="24"/>
          <w:lang w:eastAsia="en-GB"/>
          <w14:ligatures w14:val="none"/>
        </w:rPr>
        <w:t xml:space="preserve">  Public Health England (</w:t>
      </w:r>
      <w:r w:rsidR="007522A8">
        <w:rPr>
          <w:rFonts w:eastAsia="Times New Roman" w:cstheme="minorHAnsi"/>
          <w:kern w:val="0"/>
          <w:sz w:val="24"/>
          <w:szCs w:val="24"/>
          <w:lang w:eastAsia="en-GB"/>
          <w14:ligatures w14:val="none"/>
        </w:rPr>
        <w:t xml:space="preserve">2018) also state </w:t>
      </w:r>
      <w:r w:rsidR="00922C00">
        <w:rPr>
          <w:rFonts w:eastAsia="Times New Roman" w:cstheme="minorHAnsi"/>
          <w:kern w:val="0"/>
          <w:sz w:val="24"/>
          <w:szCs w:val="24"/>
          <w:lang w:eastAsia="en-GB"/>
          <w14:ligatures w14:val="none"/>
        </w:rPr>
        <w:t>that children</w:t>
      </w:r>
      <w:r w:rsidR="00DA0824">
        <w:rPr>
          <w:rFonts w:eastAsia="Times New Roman" w:cstheme="minorHAnsi"/>
          <w:kern w:val="0"/>
          <w:sz w:val="24"/>
          <w:szCs w:val="24"/>
          <w:lang w:eastAsia="en-GB"/>
          <w14:ligatures w14:val="none"/>
        </w:rPr>
        <w:t xml:space="preserve"> who are less fortunate to be in poor education </w:t>
      </w:r>
      <w:r w:rsidR="00E14577">
        <w:rPr>
          <w:rFonts w:eastAsia="Times New Roman" w:cstheme="minorHAnsi"/>
          <w:kern w:val="0"/>
          <w:sz w:val="24"/>
          <w:szCs w:val="24"/>
          <w:lang w:eastAsia="en-GB"/>
          <w14:ligatures w14:val="none"/>
        </w:rPr>
        <w:t xml:space="preserve">can also be accustomed to poorer health and wellbeing, which can have a detrimental </w:t>
      </w:r>
      <w:r w:rsidR="006374E1">
        <w:rPr>
          <w:rFonts w:eastAsia="Times New Roman" w:cstheme="minorHAnsi"/>
          <w:kern w:val="0"/>
          <w:sz w:val="24"/>
          <w:szCs w:val="24"/>
          <w:lang w:eastAsia="en-GB"/>
          <w14:ligatures w14:val="none"/>
        </w:rPr>
        <w:t>effect on the more psychological health concerns.</w:t>
      </w:r>
      <w:r w:rsidR="00E30246">
        <w:rPr>
          <w:rFonts w:eastAsia="Times New Roman" w:cstheme="minorHAnsi"/>
          <w:kern w:val="0"/>
          <w:sz w:val="24"/>
          <w:szCs w:val="24"/>
          <w:lang w:eastAsia="en-GB"/>
          <w14:ligatures w14:val="none"/>
        </w:rPr>
        <w:t xml:space="preserve">  The concerns of where people live</w:t>
      </w:r>
      <w:r w:rsidR="00A31286">
        <w:rPr>
          <w:rFonts w:eastAsia="Times New Roman" w:cstheme="minorHAnsi"/>
          <w:kern w:val="0"/>
          <w:sz w:val="24"/>
          <w:szCs w:val="24"/>
          <w:lang w:eastAsia="en-GB"/>
          <w14:ligatures w14:val="none"/>
        </w:rPr>
        <w:t>,</w:t>
      </w:r>
      <w:r w:rsidR="00A31286" w:rsidRPr="00A31286">
        <w:rPr>
          <w:rFonts w:eastAsia="Times New Roman" w:cstheme="minorHAnsi"/>
          <w:kern w:val="0"/>
          <w:sz w:val="24"/>
          <w:szCs w:val="24"/>
          <w:lang w:eastAsia="en-GB"/>
          <w14:ligatures w14:val="none"/>
        </w:rPr>
        <w:t xml:space="preserve"> </w:t>
      </w:r>
      <w:r w:rsidR="00A31286">
        <w:rPr>
          <w:rFonts w:eastAsia="Times New Roman" w:cstheme="minorHAnsi"/>
          <w:kern w:val="0"/>
          <w:sz w:val="24"/>
          <w:szCs w:val="24"/>
          <w:lang w:eastAsia="en-GB"/>
          <w14:ligatures w14:val="none"/>
        </w:rPr>
        <w:t>income, education, physical environment, support networks, genetics, health services, employment and working conditions in addition to gender,</w:t>
      </w:r>
      <w:r w:rsidR="002A5591">
        <w:rPr>
          <w:rFonts w:eastAsia="Times New Roman" w:cstheme="minorHAnsi"/>
          <w:kern w:val="0"/>
          <w:sz w:val="24"/>
          <w:szCs w:val="24"/>
          <w:lang w:eastAsia="en-GB"/>
          <w14:ligatures w14:val="none"/>
        </w:rPr>
        <w:t xml:space="preserve"> are also seen to have an impact on </w:t>
      </w:r>
      <w:r w:rsidR="00D920FD">
        <w:rPr>
          <w:rFonts w:eastAsia="Times New Roman" w:cstheme="minorHAnsi"/>
          <w:kern w:val="0"/>
          <w:sz w:val="24"/>
          <w:szCs w:val="24"/>
          <w:lang w:eastAsia="en-GB"/>
          <w14:ligatures w14:val="none"/>
        </w:rPr>
        <w:t>health</w:t>
      </w:r>
      <w:r w:rsidR="00C83C35">
        <w:rPr>
          <w:rFonts w:eastAsia="Times New Roman" w:cstheme="minorHAnsi"/>
          <w:kern w:val="0"/>
          <w:sz w:val="24"/>
          <w:szCs w:val="24"/>
          <w:lang w:eastAsia="en-GB"/>
          <w14:ligatures w14:val="none"/>
        </w:rPr>
        <w:t>,</w:t>
      </w:r>
      <w:r w:rsidR="002A5591">
        <w:rPr>
          <w:rFonts w:eastAsia="Times New Roman" w:cstheme="minorHAnsi"/>
          <w:kern w:val="0"/>
          <w:sz w:val="24"/>
          <w:szCs w:val="24"/>
          <w:lang w:eastAsia="en-GB"/>
          <w14:ligatures w14:val="none"/>
        </w:rPr>
        <w:t xml:space="preserve"> </w:t>
      </w:r>
      <w:r w:rsidR="00ED0B4A">
        <w:rPr>
          <w:rFonts w:eastAsia="Times New Roman" w:cstheme="minorHAnsi"/>
          <w:kern w:val="0"/>
          <w:sz w:val="24"/>
          <w:szCs w:val="24"/>
          <w:lang w:eastAsia="en-GB"/>
          <w14:ligatures w14:val="none"/>
        </w:rPr>
        <w:t xml:space="preserve">along with what and where </w:t>
      </w:r>
      <w:r w:rsidR="00516708">
        <w:rPr>
          <w:rFonts w:eastAsia="Times New Roman" w:cstheme="minorHAnsi"/>
          <w:kern w:val="0"/>
          <w:sz w:val="24"/>
          <w:szCs w:val="24"/>
          <w:lang w:eastAsia="en-GB"/>
          <w14:ligatures w14:val="none"/>
        </w:rPr>
        <w:t xml:space="preserve">social support networks can </w:t>
      </w:r>
      <w:r w:rsidR="00C83C35">
        <w:rPr>
          <w:rFonts w:eastAsia="Times New Roman" w:cstheme="minorHAnsi"/>
          <w:kern w:val="0"/>
          <w:sz w:val="24"/>
          <w:szCs w:val="24"/>
          <w:lang w:eastAsia="en-GB"/>
          <w14:ligatures w14:val="none"/>
        </w:rPr>
        <w:t xml:space="preserve">do for </w:t>
      </w:r>
      <w:r w:rsidR="00956B4B">
        <w:rPr>
          <w:rFonts w:eastAsia="Times New Roman" w:cstheme="minorHAnsi"/>
          <w:kern w:val="0"/>
          <w:sz w:val="24"/>
          <w:szCs w:val="24"/>
          <w:lang w:eastAsia="en-GB"/>
          <w14:ligatures w14:val="none"/>
        </w:rPr>
        <w:t>the wellbeing of a person.</w:t>
      </w:r>
      <w:r w:rsidR="00922C00">
        <w:rPr>
          <w:rFonts w:eastAsia="Times New Roman" w:cstheme="minorHAnsi"/>
          <w:kern w:val="0"/>
          <w:sz w:val="24"/>
          <w:szCs w:val="24"/>
          <w:lang w:eastAsia="en-GB"/>
          <w14:ligatures w14:val="none"/>
        </w:rPr>
        <w:t xml:space="preserve">  </w:t>
      </w:r>
    </w:p>
    <w:p w14:paraId="58199934" w14:textId="7AE0A30A" w:rsidR="00DD7FDF" w:rsidRPr="0050583E" w:rsidRDefault="00E57014" w:rsidP="0050583E">
      <w:pPr>
        <w:spacing w:line="360" w:lineRule="auto"/>
        <w:rPr>
          <w:rFonts w:eastAsia="Times New Roman" w:cstheme="minorHAnsi"/>
          <w:kern w:val="0"/>
          <w:sz w:val="24"/>
          <w:szCs w:val="24"/>
          <w:lang w:eastAsia="en-GB"/>
          <w14:ligatures w14:val="none"/>
        </w:rPr>
      </w:pPr>
      <w:r w:rsidRPr="00C57C30">
        <w:rPr>
          <w:rFonts w:eastAsia="Times New Roman" w:cstheme="minorHAnsi"/>
          <w:color w:val="000000" w:themeColor="text1"/>
          <w:kern w:val="0"/>
          <w:sz w:val="24"/>
          <w:szCs w:val="24"/>
          <w:lang w:eastAsia="en-GB"/>
          <w14:ligatures w14:val="none"/>
        </w:rPr>
        <w:t xml:space="preserve">According to the World Health Organization (2024), </w:t>
      </w:r>
      <w:r w:rsidR="0074769E" w:rsidRPr="00C57C30">
        <w:rPr>
          <w:rFonts w:eastAsia="Times New Roman" w:cstheme="minorHAnsi"/>
          <w:color w:val="000000" w:themeColor="text1"/>
          <w:kern w:val="0"/>
          <w:sz w:val="24"/>
          <w:szCs w:val="24"/>
          <w:lang w:eastAsia="en-GB"/>
          <w14:ligatures w14:val="none"/>
        </w:rPr>
        <w:t xml:space="preserve">the </w:t>
      </w:r>
      <w:r w:rsidR="00D8605E" w:rsidRPr="00C57C30">
        <w:rPr>
          <w:rFonts w:eastAsia="Times New Roman" w:cstheme="minorHAnsi"/>
          <w:color w:val="000000" w:themeColor="text1"/>
          <w:kern w:val="0"/>
          <w:sz w:val="24"/>
          <w:szCs w:val="24"/>
          <w:lang w:eastAsia="en-GB"/>
          <w14:ligatures w14:val="none"/>
        </w:rPr>
        <w:t xml:space="preserve">biomedical </w:t>
      </w:r>
      <w:r w:rsidR="0074769E" w:rsidRPr="00C57C30">
        <w:rPr>
          <w:rFonts w:eastAsia="Times New Roman" w:cstheme="minorHAnsi"/>
          <w:color w:val="000000" w:themeColor="text1"/>
          <w:kern w:val="0"/>
          <w:sz w:val="24"/>
          <w:szCs w:val="24"/>
          <w:lang w:eastAsia="en-GB"/>
          <w14:ligatures w14:val="none"/>
        </w:rPr>
        <w:t xml:space="preserve">model of health </w:t>
      </w:r>
      <w:r w:rsidR="00136E30" w:rsidRPr="00C57C30">
        <w:rPr>
          <w:rFonts w:eastAsia="Times New Roman" w:cstheme="minorHAnsi"/>
          <w:color w:val="000000" w:themeColor="text1"/>
          <w:kern w:val="0"/>
          <w:sz w:val="24"/>
          <w:szCs w:val="24"/>
          <w:lang w:eastAsia="en-GB"/>
          <w14:ligatures w14:val="none"/>
        </w:rPr>
        <w:t xml:space="preserve">does not take into consideration </w:t>
      </w:r>
      <w:r w:rsidR="00450F76" w:rsidRPr="00C57C30">
        <w:rPr>
          <w:rFonts w:eastAsia="Times New Roman" w:cstheme="minorHAnsi"/>
          <w:color w:val="000000" w:themeColor="text1"/>
          <w:kern w:val="0"/>
          <w:sz w:val="24"/>
          <w:szCs w:val="24"/>
          <w:lang w:eastAsia="en-GB"/>
          <w14:ligatures w14:val="none"/>
        </w:rPr>
        <w:t>the environmental and social factors of health</w:t>
      </w:r>
      <w:r w:rsidR="00D85B57" w:rsidRPr="00C57C30">
        <w:rPr>
          <w:rFonts w:eastAsia="Times New Roman" w:cstheme="minorHAnsi"/>
          <w:color w:val="000000" w:themeColor="text1"/>
          <w:kern w:val="0"/>
          <w:sz w:val="24"/>
          <w:szCs w:val="24"/>
          <w:lang w:eastAsia="en-GB"/>
          <w14:ligatures w14:val="none"/>
        </w:rPr>
        <w:t xml:space="preserve">, but the first </w:t>
      </w:r>
      <w:r w:rsidR="004E1370" w:rsidRPr="00C57C30">
        <w:rPr>
          <w:rFonts w:eastAsia="Times New Roman" w:cstheme="minorHAnsi"/>
          <w:color w:val="000000" w:themeColor="text1"/>
          <w:kern w:val="0"/>
          <w:sz w:val="24"/>
          <w:szCs w:val="24"/>
          <w:lang w:eastAsia="en-GB"/>
          <w14:ligatures w14:val="none"/>
        </w:rPr>
        <w:lastRenderedPageBreak/>
        <w:t xml:space="preserve">scientific </w:t>
      </w:r>
      <w:r w:rsidR="00D85B57" w:rsidRPr="00C57C30">
        <w:rPr>
          <w:rFonts w:eastAsia="Times New Roman" w:cstheme="minorHAnsi"/>
          <w:color w:val="000000" w:themeColor="text1"/>
          <w:kern w:val="0"/>
          <w:sz w:val="24"/>
          <w:szCs w:val="24"/>
          <w:lang w:eastAsia="en-GB"/>
          <w14:ligatures w14:val="none"/>
        </w:rPr>
        <w:t xml:space="preserve">step will be </w:t>
      </w:r>
      <w:r w:rsidR="00555E07" w:rsidRPr="00C57C30">
        <w:rPr>
          <w:rFonts w:eastAsia="Times New Roman" w:cstheme="minorHAnsi"/>
          <w:color w:val="000000" w:themeColor="text1"/>
          <w:kern w:val="0"/>
          <w:sz w:val="24"/>
          <w:szCs w:val="24"/>
          <w:lang w:eastAsia="en-GB"/>
          <w14:ligatures w14:val="none"/>
        </w:rPr>
        <w:t>used</w:t>
      </w:r>
      <w:r w:rsidR="00A706C1" w:rsidRPr="00C57C30">
        <w:rPr>
          <w:rFonts w:eastAsia="Times New Roman" w:cstheme="minorHAnsi"/>
          <w:color w:val="000000" w:themeColor="text1"/>
          <w:kern w:val="0"/>
          <w:sz w:val="24"/>
          <w:szCs w:val="24"/>
          <w:lang w:eastAsia="en-GB"/>
          <w14:ligatures w14:val="none"/>
        </w:rPr>
        <w:t xml:space="preserve"> determine </w:t>
      </w:r>
      <w:r w:rsidR="009D52D3" w:rsidRPr="00C57C30">
        <w:rPr>
          <w:rFonts w:eastAsia="Times New Roman" w:cstheme="minorHAnsi"/>
          <w:color w:val="000000" w:themeColor="text1"/>
          <w:kern w:val="0"/>
          <w:sz w:val="24"/>
          <w:szCs w:val="24"/>
          <w:lang w:eastAsia="en-GB"/>
          <w14:ligatures w14:val="none"/>
        </w:rPr>
        <w:t xml:space="preserve">what the illness </w:t>
      </w:r>
      <w:r w:rsidR="00555E07" w:rsidRPr="00C57C30">
        <w:rPr>
          <w:rFonts w:eastAsia="Times New Roman" w:cstheme="minorHAnsi"/>
          <w:color w:val="000000" w:themeColor="text1"/>
          <w:kern w:val="0"/>
          <w:sz w:val="24"/>
          <w:szCs w:val="24"/>
          <w:lang w:eastAsia="en-GB"/>
          <w14:ligatures w14:val="none"/>
        </w:rPr>
        <w:t xml:space="preserve">or disease </w:t>
      </w:r>
      <w:r w:rsidR="009D52D3" w:rsidRPr="00C57C30">
        <w:rPr>
          <w:rFonts w:eastAsia="Times New Roman" w:cstheme="minorHAnsi"/>
          <w:color w:val="000000" w:themeColor="text1"/>
          <w:kern w:val="0"/>
          <w:sz w:val="24"/>
          <w:szCs w:val="24"/>
          <w:lang w:eastAsia="en-GB"/>
          <w14:ligatures w14:val="none"/>
        </w:rPr>
        <w:t>is</w:t>
      </w:r>
      <w:r w:rsidR="004236E9" w:rsidRPr="00C57C30">
        <w:rPr>
          <w:rFonts w:eastAsia="Times New Roman" w:cstheme="minorHAnsi"/>
          <w:color w:val="000000" w:themeColor="text1"/>
          <w:kern w:val="0"/>
          <w:sz w:val="24"/>
          <w:szCs w:val="24"/>
          <w:lang w:eastAsia="en-GB"/>
          <w14:ligatures w14:val="none"/>
        </w:rPr>
        <w:t xml:space="preserve">, </w:t>
      </w:r>
      <w:proofErr w:type="gramStart"/>
      <w:r w:rsidR="004236E9" w:rsidRPr="00C57C30">
        <w:rPr>
          <w:rFonts w:eastAsia="Times New Roman" w:cstheme="minorHAnsi"/>
          <w:color w:val="000000" w:themeColor="text1"/>
          <w:kern w:val="0"/>
          <w:sz w:val="24"/>
          <w:szCs w:val="24"/>
          <w:lang w:eastAsia="en-GB"/>
          <w14:ligatures w14:val="none"/>
        </w:rPr>
        <w:t>in order for</w:t>
      </w:r>
      <w:proofErr w:type="gramEnd"/>
      <w:r w:rsidR="004236E9" w:rsidRPr="00C57C30">
        <w:rPr>
          <w:rFonts w:eastAsia="Times New Roman" w:cstheme="minorHAnsi"/>
          <w:color w:val="000000" w:themeColor="text1"/>
          <w:kern w:val="0"/>
          <w:sz w:val="24"/>
          <w:szCs w:val="24"/>
          <w:lang w:eastAsia="en-GB"/>
          <w14:ligatures w14:val="none"/>
        </w:rPr>
        <w:t xml:space="preserve"> it to be </w:t>
      </w:r>
      <w:r w:rsidR="0017078A" w:rsidRPr="00C57C30">
        <w:rPr>
          <w:rFonts w:eastAsia="Times New Roman" w:cstheme="minorHAnsi"/>
          <w:color w:val="000000" w:themeColor="text1"/>
          <w:kern w:val="0"/>
          <w:sz w:val="24"/>
          <w:szCs w:val="24"/>
          <w:lang w:eastAsia="en-GB"/>
          <w14:ligatures w14:val="none"/>
        </w:rPr>
        <w:t>medically treated</w:t>
      </w:r>
      <w:r w:rsidR="00633B1C" w:rsidRPr="00C57C30">
        <w:rPr>
          <w:rFonts w:eastAsia="Times New Roman" w:cstheme="minorHAnsi"/>
          <w:color w:val="000000" w:themeColor="text1"/>
          <w:kern w:val="0"/>
          <w:sz w:val="24"/>
          <w:szCs w:val="24"/>
          <w:lang w:eastAsia="en-GB"/>
          <w14:ligatures w14:val="none"/>
        </w:rPr>
        <w:t xml:space="preserve"> by</w:t>
      </w:r>
      <w:r w:rsidR="00E526D3" w:rsidRPr="00C57C30">
        <w:rPr>
          <w:rFonts w:eastAsia="Times New Roman" w:cstheme="minorHAnsi"/>
          <w:color w:val="000000" w:themeColor="text1"/>
          <w:kern w:val="0"/>
          <w:sz w:val="24"/>
          <w:szCs w:val="24"/>
          <w:lang w:eastAsia="en-GB"/>
          <w14:ligatures w14:val="none"/>
        </w:rPr>
        <w:t xml:space="preserve"> medical professionals </w:t>
      </w:r>
      <w:r w:rsidR="00957885" w:rsidRPr="00C57C30">
        <w:rPr>
          <w:rFonts w:eastAsia="Times New Roman" w:cstheme="minorHAnsi"/>
          <w:color w:val="000000" w:themeColor="text1"/>
          <w:kern w:val="0"/>
          <w:sz w:val="24"/>
          <w:szCs w:val="24"/>
          <w:lang w:eastAsia="en-GB"/>
          <w14:ligatures w14:val="none"/>
        </w:rPr>
        <w:t>in a</w:t>
      </w:r>
      <w:r w:rsidR="00E526D3" w:rsidRPr="00C57C30">
        <w:rPr>
          <w:rFonts w:eastAsia="Times New Roman" w:cstheme="minorHAnsi"/>
          <w:color w:val="000000" w:themeColor="text1"/>
          <w:kern w:val="0"/>
          <w:sz w:val="24"/>
          <w:szCs w:val="24"/>
          <w:lang w:eastAsia="en-GB"/>
          <w14:ligatures w14:val="none"/>
        </w:rPr>
        <w:t xml:space="preserve"> medical environment</w:t>
      </w:r>
      <w:r w:rsidR="007115D9" w:rsidRPr="00C57C30">
        <w:rPr>
          <w:rFonts w:eastAsia="Times New Roman" w:cstheme="minorHAnsi"/>
          <w:color w:val="000000" w:themeColor="text1"/>
          <w:kern w:val="0"/>
          <w:sz w:val="24"/>
          <w:szCs w:val="24"/>
          <w:lang w:eastAsia="en-GB"/>
          <w14:ligatures w14:val="none"/>
        </w:rPr>
        <w:t xml:space="preserve">.  </w:t>
      </w:r>
      <w:r w:rsidR="009D6012" w:rsidRPr="00C57C30">
        <w:rPr>
          <w:rFonts w:eastAsia="Times New Roman" w:cstheme="minorHAnsi"/>
          <w:color w:val="000000" w:themeColor="text1"/>
          <w:kern w:val="0"/>
          <w:sz w:val="24"/>
          <w:szCs w:val="24"/>
          <w:lang w:eastAsia="en-GB"/>
          <w14:ligatures w14:val="none"/>
        </w:rPr>
        <w:t xml:space="preserve">Sidhu </w:t>
      </w:r>
      <w:r w:rsidR="00C57C30" w:rsidRPr="00C57C30">
        <w:rPr>
          <w:rFonts w:eastAsia="Times New Roman" w:cstheme="minorHAnsi"/>
          <w:color w:val="000000" w:themeColor="text1"/>
          <w:kern w:val="0"/>
          <w:sz w:val="24"/>
          <w:szCs w:val="24"/>
          <w:lang w:eastAsia="en-GB"/>
          <w14:ligatures w14:val="none"/>
        </w:rPr>
        <w:t xml:space="preserve">(2023) </w:t>
      </w:r>
      <w:r w:rsidR="00687D15">
        <w:rPr>
          <w:rFonts w:eastAsia="Times New Roman" w:cstheme="minorHAnsi"/>
          <w:color w:val="000000" w:themeColor="text1"/>
          <w:kern w:val="0"/>
          <w:sz w:val="24"/>
          <w:szCs w:val="24"/>
          <w:lang w:eastAsia="en-GB"/>
          <w14:ligatures w14:val="none"/>
        </w:rPr>
        <w:t>explains that the</w:t>
      </w:r>
      <w:r w:rsidR="00C57C30" w:rsidRPr="00C57C30">
        <w:rPr>
          <w:rFonts w:eastAsia="Times New Roman" w:cstheme="minorHAnsi"/>
          <w:kern w:val="0"/>
          <w:sz w:val="24"/>
          <w:szCs w:val="24"/>
          <w:lang w:eastAsia="en-GB"/>
          <w14:ligatures w14:val="none"/>
        </w:rPr>
        <w:t xml:space="preserve"> NHS is shaped by this model, which is the foundation of our health care services. </w:t>
      </w:r>
      <w:r w:rsidR="00E26086">
        <w:rPr>
          <w:rFonts w:eastAsia="Times New Roman" w:cstheme="minorHAnsi"/>
          <w:kern w:val="0"/>
          <w:sz w:val="24"/>
          <w:szCs w:val="24"/>
          <w:lang w:eastAsia="en-GB"/>
          <w14:ligatures w14:val="none"/>
        </w:rPr>
        <w:t>A</w:t>
      </w:r>
      <w:r w:rsidR="00C57C30" w:rsidRPr="00C57C30">
        <w:rPr>
          <w:rFonts w:eastAsia="Times New Roman" w:cstheme="minorHAnsi"/>
          <w:kern w:val="0"/>
          <w:sz w:val="24"/>
          <w:szCs w:val="24"/>
          <w:lang w:eastAsia="en-GB"/>
          <w14:ligatures w14:val="none"/>
        </w:rPr>
        <w:t>pproaches</w:t>
      </w:r>
      <w:r w:rsidR="005F15B7">
        <w:rPr>
          <w:rFonts w:eastAsia="Times New Roman" w:cstheme="minorHAnsi"/>
          <w:kern w:val="0"/>
          <w:sz w:val="24"/>
          <w:szCs w:val="24"/>
          <w:lang w:eastAsia="en-GB"/>
          <w14:ligatures w14:val="none"/>
        </w:rPr>
        <w:t xml:space="preserve"> nowadays</w:t>
      </w:r>
      <w:r w:rsidR="00C57C30" w:rsidRPr="00C57C30">
        <w:rPr>
          <w:rFonts w:eastAsia="Times New Roman" w:cstheme="minorHAnsi"/>
          <w:kern w:val="0"/>
          <w:sz w:val="24"/>
          <w:szCs w:val="24"/>
          <w:lang w:eastAsia="en-GB"/>
          <w14:ligatures w14:val="none"/>
        </w:rPr>
        <w:t xml:space="preserve"> </w:t>
      </w:r>
      <w:r w:rsidR="00E26086">
        <w:rPr>
          <w:rFonts w:eastAsia="Times New Roman" w:cstheme="minorHAnsi"/>
          <w:kern w:val="0"/>
          <w:sz w:val="24"/>
          <w:szCs w:val="24"/>
          <w:lang w:eastAsia="en-GB"/>
          <w14:ligatures w14:val="none"/>
        </w:rPr>
        <w:t xml:space="preserve">differ </w:t>
      </w:r>
      <w:r w:rsidR="00C57C30" w:rsidRPr="00C57C30">
        <w:rPr>
          <w:rFonts w:eastAsia="Times New Roman" w:cstheme="minorHAnsi"/>
          <w:kern w:val="0"/>
          <w:sz w:val="24"/>
          <w:szCs w:val="24"/>
          <w:lang w:eastAsia="en-GB"/>
          <w14:ligatures w14:val="none"/>
        </w:rPr>
        <w:t xml:space="preserve">to more traditional </w:t>
      </w:r>
      <w:r w:rsidR="0050583E" w:rsidRPr="00C57C30">
        <w:rPr>
          <w:rFonts w:eastAsia="Times New Roman" w:cstheme="minorHAnsi"/>
          <w:kern w:val="0"/>
          <w:sz w:val="24"/>
          <w:szCs w:val="24"/>
          <w:lang w:eastAsia="en-GB"/>
          <w14:ligatures w14:val="none"/>
        </w:rPr>
        <w:t>methods</w:t>
      </w:r>
      <w:r w:rsidR="0050583E">
        <w:rPr>
          <w:rFonts w:eastAsia="Times New Roman" w:cstheme="minorHAnsi"/>
          <w:kern w:val="0"/>
          <w:sz w:val="24"/>
          <w:szCs w:val="24"/>
          <w:lang w:eastAsia="en-GB"/>
          <w14:ligatures w14:val="none"/>
        </w:rPr>
        <w:t>;</w:t>
      </w:r>
      <w:r w:rsidR="00BF256D">
        <w:rPr>
          <w:rFonts w:eastAsia="Times New Roman" w:cstheme="minorHAnsi"/>
          <w:kern w:val="0"/>
          <w:sz w:val="24"/>
          <w:szCs w:val="24"/>
          <w:lang w:eastAsia="en-GB"/>
          <w14:ligatures w14:val="none"/>
        </w:rPr>
        <w:t xml:space="preserve"> m</w:t>
      </w:r>
      <w:r w:rsidR="00C57C30" w:rsidRPr="00C57C30">
        <w:rPr>
          <w:rFonts w:eastAsia="Times New Roman" w:cstheme="minorHAnsi"/>
          <w:kern w:val="0"/>
          <w:sz w:val="24"/>
          <w:szCs w:val="24"/>
          <w:lang w:eastAsia="en-GB"/>
          <w14:ligatures w14:val="none"/>
        </w:rPr>
        <w:t>edical practitioners have extensive training and expertise in dealing with our health and well-being</w:t>
      </w:r>
      <w:r w:rsidR="00BF256D">
        <w:rPr>
          <w:rFonts w:eastAsia="Times New Roman" w:cstheme="minorHAnsi"/>
          <w:kern w:val="0"/>
          <w:sz w:val="24"/>
          <w:szCs w:val="24"/>
          <w:lang w:eastAsia="en-GB"/>
          <w14:ligatures w14:val="none"/>
        </w:rPr>
        <w:t xml:space="preserve"> and</w:t>
      </w:r>
      <w:r w:rsidR="00C57C30" w:rsidRPr="00C57C30">
        <w:rPr>
          <w:rFonts w:eastAsia="Times New Roman" w:cstheme="minorHAnsi"/>
          <w:kern w:val="0"/>
          <w:sz w:val="24"/>
          <w:szCs w:val="24"/>
          <w:lang w:eastAsia="en-GB"/>
          <w14:ligatures w14:val="none"/>
        </w:rPr>
        <w:t xml:space="preserve"> </w:t>
      </w:r>
      <w:r w:rsidR="007D358C">
        <w:rPr>
          <w:rFonts w:eastAsia="Times New Roman" w:cstheme="minorHAnsi"/>
          <w:kern w:val="0"/>
          <w:sz w:val="24"/>
          <w:szCs w:val="24"/>
          <w:lang w:eastAsia="en-GB"/>
          <w14:ligatures w14:val="none"/>
        </w:rPr>
        <w:t xml:space="preserve">the </w:t>
      </w:r>
      <w:r w:rsidR="00BF256D">
        <w:rPr>
          <w:rFonts w:eastAsia="Times New Roman" w:cstheme="minorHAnsi"/>
          <w:kern w:val="0"/>
          <w:sz w:val="24"/>
          <w:szCs w:val="24"/>
          <w:lang w:eastAsia="en-GB"/>
          <w14:ligatures w14:val="none"/>
        </w:rPr>
        <w:t>t</w:t>
      </w:r>
      <w:r w:rsidR="00C57C30" w:rsidRPr="00C57C30">
        <w:rPr>
          <w:rFonts w:eastAsia="Times New Roman" w:cstheme="minorHAnsi"/>
          <w:kern w:val="0"/>
          <w:sz w:val="24"/>
          <w:szCs w:val="24"/>
          <w:lang w:eastAsia="en-GB"/>
          <w14:ligatures w14:val="none"/>
        </w:rPr>
        <w:t xml:space="preserve">reatment should ideally be administered and received in hospitals and other clinical environments equipped with specialist medical equipment. </w:t>
      </w:r>
    </w:p>
    <w:p w14:paraId="2E5EA8B1" w14:textId="3FFEAE2F" w:rsidR="00B42BC0" w:rsidRDefault="00277D0B" w:rsidP="007825BA">
      <w:pPr>
        <w:spacing w:after="0"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The World Health Organization </w:t>
      </w:r>
      <w:r w:rsidR="0087681C">
        <w:rPr>
          <w:rFonts w:eastAsia="Times New Roman" w:cstheme="minorHAnsi"/>
          <w:kern w:val="0"/>
          <w:sz w:val="24"/>
          <w:szCs w:val="24"/>
          <w:lang w:eastAsia="en-GB"/>
          <w14:ligatures w14:val="none"/>
        </w:rPr>
        <w:t xml:space="preserve">(2022) </w:t>
      </w:r>
      <w:r>
        <w:rPr>
          <w:rFonts w:eastAsia="Times New Roman" w:cstheme="minorHAnsi"/>
          <w:kern w:val="0"/>
          <w:sz w:val="24"/>
          <w:szCs w:val="24"/>
          <w:lang w:eastAsia="en-GB"/>
          <w14:ligatures w14:val="none"/>
        </w:rPr>
        <w:t xml:space="preserve">state that </w:t>
      </w:r>
      <w:r w:rsidR="0087681C">
        <w:rPr>
          <w:rFonts w:eastAsia="Times New Roman" w:cstheme="minorHAnsi"/>
          <w:kern w:val="0"/>
          <w:sz w:val="24"/>
          <w:szCs w:val="24"/>
          <w:lang w:eastAsia="en-GB"/>
          <w14:ligatures w14:val="none"/>
        </w:rPr>
        <w:t>“</w:t>
      </w:r>
      <w:r>
        <w:rPr>
          <w:rFonts w:eastAsia="Times New Roman" w:cstheme="minorHAnsi"/>
          <w:kern w:val="0"/>
          <w:sz w:val="24"/>
          <w:szCs w:val="24"/>
          <w:lang w:eastAsia="en-GB"/>
          <w14:ligatures w14:val="none"/>
        </w:rPr>
        <w:t>Health is a state of complete physical, mental and social wellbeing and not merely the absence of disease or infirmity</w:t>
      </w:r>
      <w:r w:rsidR="0087681C">
        <w:rPr>
          <w:rFonts w:eastAsia="Times New Roman" w:cstheme="minorHAnsi"/>
          <w:kern w:val="0"/>
          <w:sz w:val="24"/>
          <w:szCs w:val="24"/>
          <w:lang w:eastAsia="en-GB"/>
          <w14:ligatures w14:val="none"/>
        </w:rPr>
        <w:t>”.</w:t>
      </w:r>
    </w:p>
    <w:p w14:paraId="47A00D0D" w14:textId="77777777" w:rsidR="0050583E" w:rsidRDefault="005C7FAB" w:rsidP="0050583E">
      <w:pPr>
        <w:spacing w:after="0"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Hertfordshire Partnership University (2017) </w:t>
      </w:r>
      <w:r w:rsidR="0087681C">
        <w:rPr>
          <w:rFonts w:eastAsia="Times New Roman" w:cstheme="minorHAnsi"/>
          <w:kern w:val="0"/>
          <w:sz w:val="24"/>
          <w:szCs w:val="24"/>
          <w:lang w:eastAsia="en-GB"/>
          <w14:ligatures w14:val="none"/>
        </w:rPr>
        <w:t xml:space="preserve">also </w:t>
      </w:r>
      <w:r>
        <w:rPr>
          <w:rFonts w:eastAsia="Times New Roman" w:cstheme="minorHAnsi"/>
          <w:kern w:val="0"/>
          <w:sz w:val="24"/>
          <w:szCs w:val="24"/>
          <w:lang w:eastAsia="en-GB"/>
          <w14:ligatures w14:val="none"/>
        </w:rPr>
        <w:t xml:space="preserve">explain that </w:t>
      </w:r>
      <w:r w:rsidR="00EF1EB6">
        <w:rPr>
          <w:rFonts w:eastAsia="Times New Roman" w:cstheme="minorHAnsi"/>
          <w:kern w:val="0"/>
          <w:sz w:val="24"/>
          <w:szCs w:val="24"/>
          <w:lang w:eastAsia="en-GB"/>
          <w14:ligatures w14:val="none"/>
        </w:rPr>
        <w:t xml:space="preserve">wellbeing </w:t>
      </w:r>
      <w:r w:rsidR="00D26474">
        <w:rPr>
          <w:rFonts w:eastAsia="Times New Roman" w:cstheme="minorHAnsi"/>
          <w:kern w:val="0"/>
          <w:sz w:val="24"/>
          <w:szCs w:val="24"/>
          <w:lang w:eastAsia="en-GB"/>
          <w14:ligatures w14:val="none"/>
        </w:rPr>
        <w:t xml:space="preserve">does not come with a </w:t>
      </w:r>
      <w:r w:rsidR="00C03C0E">
        <w:rPr>
          <w:rFonts w:eastAsia="Times New Roman" w:cstheme="minorHAnsi"/>
          <w:kern w:val="0"/>
          <w:sz w:val="24"/>
          <w:szCs w:val="24"/>
          <w:lang w:eastAsia="en-GB"/>
          <w14:ligatures w14:val="none"/>
        </w:rPr>
        <w:t>single meaning</w:t>
      </w:r>
      <w:r w:rsidR="00FA01CF">
        <w:rPr>
          <w:rFonts w:eastAsia="Times New Roman" w:cstheme="minorHAnsi"/>
          <w:kern w:val="0"/>
          <w:sz w:val="24"/>
          <w:szCs w:val="24"/>
          <w:lang w:eastAsia="en-GB"/>
          <w14:ligatures w14:val="none"/>
        </w:rPr>
        <w:t>,</w:t>
      </w:r>
      <w:r w:rsidR="00EA1B32">
        <w:rPr>
          <w:rFonts w:eastAsia="Times New Roman" w:cstheme="minorHAnsi"/>
          <w:kern w:val="0"/>
          <w:sz w:val="24"/>
          <w:szCs w:val="24"/>
          <w:lang w:eastAsia="en-GB"/>
          <w14:ligatures w14:val="none"/>
        </w:rPr>
        <w:t xml:space="preserve"> </w:t>
      </w:r>
      <w:r w:rsidR="00FE6459">
        <w:rPr>
          <w:rFonts w:eastAsia="Times New Roman" w:cstheme="minorHAnsi"/>
          <w:kern w:val="0"/>
          <w:sz w:val="24"/>
          <w:szCs w:val="24"/>
          <w:lang w:eastAsia="en-GB"/>
          <w14:ligatures w14:val="none"/>
        </w:rPr>
        <w:t xml:space="preserve">wellbeing depends on the person and their </w:t>
      </w:r>
      <w:r w:rsidR="003172D5">
        <w:rPr>
          <w:rFonts w:eastAsia="Times New Roman" w:cstheme="minorHAnsi"/>
          <w:kern w:val="0"/>
          <w:sz w:val="24"/>
          <w:szCs w:val="24"/>
          <w:lang w:eastAsia="en-GB"/>
          <w14:ligatures w14:val="none"/>
        </w:rPr>
        <w:t>circumstances</w:t>
      </w:r>
      <w:r w:rsidR="002853CC">
        <w:rPr>
          <w:rFonts w:eastAsia="Times New Roman" w:cstheme="minorHAnsi"/>
          <w:kern w:val="0"/>
          <w:sz w:val="24"/>
          <w:szCs w:val="24"/>
          <w:lang w:eastAsia="en-GB"/>
          <w14:ligatures w14:val="none"/>
        </w:rPr>
        <w:t xml:space="preserve">. </w:t>
      </w:r>
      <w:r w:rsidR="00EF42C4">
        <w:rPr>
          <w:rFonts w:eastAsia="Times New Roman" w:cstheme="minorHAnsi"/>
          <w:kern w:val="0"/>
          <w:sz w:val="24"/>
          <w:szCs w:val="24"/>
          <w:lang w:eastAsia="en-GB"/>
          <w14:ligatures w14:val="none"/>
        </w:rPr>
        <w:t xml:space="preserve"> </w:t>
      </w:r>
      <w:r w:rsidR="002853CC">
        <w:rPr>
          <w:rFonts w:eastAsia="Times New Roman" w:cstheme="minorHAnsi"/>
          <w:kern w:val="0"/>
          <w:sz w:val="24"/>
          <w:szCs w:val="24"/>
          <w:lang w:eastAsia="en-GB"/>
          <w14:ligatures w14:val="none"/>
        </w:rPr>
        <w:t>Rath and Harter (2010) add that</w:t>
      </w:r>
      <w:r w:rsidR="005E318A">
        <w:rPr>
          <w:rFonts w:eastAsia="Times New Roman" w:cstheme="minorHAnsi"/>
          <w:kern w:val="0"/>
          <w:sz w:val="24"/>
          <w:szCs w:val="24"/>
          <w:lang w:eastAsia="en-GB"/>
          <w14:ligatures w14:val="none"/>
        </w:rPr>
        <w:t>,</w:t>
      </w:r>
      <w:r w:rsidR="002853CC">
        <w:rPr>
          <w:rFonts w:eastAsia="Times New Roman" w:cstheme="minorHAnsi"/>
          <w:kern w:val="0"/>
          <w:sz w:val="24"/>
          <w:szCs w:val="24"/>
          <w:lang w:eastAsia="en-GB"/>
          <w14:ligatures w14:val="none"/>
        </w:rPr>
        <w:t xml:space="preserve"> </w:t>
      </w:r>
      <w:r w:rsidR="005E318A">
        <w:rPr>
          <w:rFonts w:eastAsia="Times New Roman" w:cstheme="minorHAnsi"/>
          <w:kern w:val="0"/>
          <w:sz w:val="24"/>
          <w:szCs w:val="24"/>
          <w:lang w:eastAsia="en-GB"/>
          <w14:ligatures w14:val="none"/>
        </w:rPr>
        <w:t>a</w:t>
      </w:r>
      <w:r w:rsidR="00EF42C4">
        <w:rPr>
          <w:rFonts w:eastAsia="Times New Roman" w:cstheme="minorHAnsi"/>
          <w:kern w:val="0"/>
          <w:sz w:val="24"/>
          <w:szCs w:val="24"/>
          <w:lang w:eastAsia="en-GB"/>
          <w14:ligatures w14:val="none"/>
        </w:rPr>
        <w:t xml:space="preserve">lthough there are many </w:t>
      </w:r>
      <w:r w:rsidR="00AE50C9">
        <w:rPr>
          <w:rFonts w:eastAsia="Times New Roman" w:cstheme="minorHAnsi"/>
          <w:kern w:val="0"/>
          <w:sz w:val="24"/>
          <w:szCs w:val="24"/>
          <w:lang w:eastAsia="en-GB"/>
          <w14:ligatures w14:val="none"/>
        </w:rPr>
        <w:t>factors in life that contribute to wellbeing</w:t>
      </w:r>
      <w:r w:rsidR="009437B5">
        <w:rPr>
          <w:rFonts w:eastAsia="Times New Roman" w:cstheme="minorHAnsi"/>
          <w:kern w:val="0"/>
          <w:sz w:val="24"/>
          <w:szCs w:val="24"/>
          <w:lang w:eastAsia="en-GB"/>
          <w14:ligatures w14:val="none"/>
        </w:rPr>
        <w:t>, it is essential to identify and define wellbeing in each case</w:t>
      </w:r>
      <w:r w:rsidR="00E120AD">
        <w:rPr>
          <w:rFonts w:eastAsia="Times New Roman" w:cstheme="minorHAnsi"/>
          <w:kern w:val="0"/>
          <w:sz w:val="24"/>
          <w:szCs w:val="24"/>
          <w:lang w:eastAsia="en-GB"/>
          <w14:ligatures w14:val="none"/>
        </w:rPr>
        <w:t xml:space="preserve"> using a </w:t>
      </w:r>
      <w:r w:rsidR="001E08A5">
        <w:rPr>
          <w:rFonts w:eastAsia="Times New Roman" w:cstheme="minorHAnsi"/>
          <w:kern w:val="0"/>
          <w:sz w:val="24"/>
          <w:szCs w:val="24"/>
          <w:lang w:eastAsia="en-GB"/>
          <w14:ligatures w14:val="none"/>
        </w:rPr>
        <w:t>thorough approach</w:t>
      </w:r>
      <w:r w:rsidR="00826FE6">
        <w:rPr>
          <w:rFonts w:eastAsia="Times New Roman" w:cstheme="minorHAnsi"/>
          <w:kern w:val="0"/>
          <w:sz w:val="24"/>
          <w:szCs w:val="24"/>
          <w:lang w:eastAsia="en-GB"/>
          <w14:ligatures w14:val="none"/>
        </w:rPr>
        <w:t>, which will aim to determine a clear knowledge of the perspective of the individual.</w:t>
      </w:r>
      <w:r w:rsidR="00E64AC0">
        <w:rPr>
          <w:rFonts w:eastAsia="Times New Roman" w:cstheme="minorHAnsi"/>
          <w:kern w:val="0"/>
          <w:sz w:val="24"/>
          <w:szCs w:val="24"/>
          <w:lang w:eastAsia="en-GB"/>
          <w14:ligatures w14:val="none"/>
        </w:rPr>
        <w:t xml:space="preserve">  </w:t>
      </w:r>
      <w:r w:rsidR="000A2A61">
        <w:rPr>
          <w:rFonts w:eastAsia="Times New Roman" w:cstheme="minorHAnsi"/>
          <w:kern w:val="0"/>
          <w:sz w:val="24"/>
          <w:szCs w:val="24"/>
          <w:lang w:eastAsia="en-GB"/>
          <w14:ligatures w14:val="none"/>
        </w:rPr>
        <w:t xml:space="preserve">Some factors </w:t>
      </w:r>
      <w:r w:rsidR="00A4114C">
        <w:rPr>
          <w:rFonts w:eastAsia="Times New Roman" w:cstheme="minorHAnsi"/>
          <w:kern w:val="0"/>
          <w:sz w:val="24"/>
          <w:szCs w:val="24"/>
          <w:lang w:eastAsia="en-GB"/>
          <w14:ligatures w14:val="none"/>
        </w:rPr>
        <w:t>including</w:t>
      </w:r>
      <w:r w:rsidR="00A67F4B">
        <w:rPr>
          <w:rFonts w:eastAsia="Times New Roman" w:cstheme="minorHAnsi"/>
          <w:kern w:val="0"/>
          <w:sz w:val="24"/>
          <w:szCs w:val="24"/>
          <w:lang w:eastAsia="en-GB"/>
          <w14:ligatures w14:val="none"/>
        </w:rPr>
        <w:t xml:space="preserve"> situational</w:t>
      </w:r>
      <w:r w:rsidR="00B5507B">
        <w:rPr>
          <w:rFonts w:eastAsia="Times New Roman" w:cstheme="minorHAnsi"/>
          <w:kern w:val="0"/>
          <w:sz w:val="24"/>
          <w:szCs w:val="24"/>
          <w:lang w:eastAsia="en-GB"/>
          <w14:ligatures w14:val="none"/>
        </w:rPr>
        <w:t xml:space="preserve"> factors and both internal and external factors </w:t>
      </w:r>
      <w:r w:rsidR="00171FC2">
        <w:rPr>
          <w:rFonts w:eastAsia="Times New Roman" w:cstheme="minorHAnsi"/>
          <w:kern w:val="0"/>
          <w:sz w:val="24"/>
          <w:szCs w:val="24"/>
          <w:lang w:eastAsia="en-GB"/>
          <w14:ligatures w14:val="none"/>
        </w:rPr>
        <w:t xml:space="preserve">could also contribute to how </w:t>
      </w:r>
      <w:r w:rsidR="002215CA">
        <w:rPr>
          <w:rFonts w:eastAsia="Times New Roman" w:cstheme="minorHAnsi"/>
          <w:kern w:val="0"/>
          <w:sz w:val="24"/>
          <w:szCs w:val="24"/>
          <w:lang w:eastAsia="en-GB"/>
          <w14:ligatures w14:val="none"/>
        </w:rPr>
        <w:t>the wellbeing of a person is looked at</w:t>
      </w:r>
      <w:r w:rsidR="00AF579A">
        <w:rPr>
          <w:rFonts w:eastAsia="Times New Roman" w:cstheme="minorHAnsi"/>
          <w:kern w:val="0"/>
          <w:sz w:val="24"/>
          <w:szCs w:val="24"/>
          <w:lang w:eastAsia="en-GB"/>
          <w14:ligatures w14:val="none"/>
        </w:rPr>
        <w:t xml:space="preserve">, Huppert and Cooper (2014) state that </w:t>
      </w:r>
      <w:r w:rsidR="00612159">
        <w:rPr>
          <w:rFonts w:eastAsia="Times New Roman" w:cstheme="minorHAnsi"/>
          <w:kern w:val="0"/>
          <w:sz w:val="24"/>
          <w:szCs w:val="24"/>
          <w:lang w:eastAsia="en-GB"/>
          <w14:ligatures w14:val="none"/>
        </w:rPr>
        <w:t xml:space="preserve">ill health and poor mental health can also </w:t>
      </w:r>
      <w:r w:rsidR="00BF7CBD">
        <w:rPr>
          <w:rFonts w:eastAsia="Times New Roman" w:cstheme="minorHAnsi"/>
          <w:kern w:val="0"/>
          <w:sz w:val="24"/>
          <w:szCs w:val="24"/>
          <w:lang w:eastAsia="en-GB"/>
          <w14:ligatures w14:val="none"/>
        </w:rPr>
        <w:t>influence</w:t>
      </w:r>
      <w:r w:rsidR="00612159">
        <w:rPr>
          <w:rFonts w:eastAsia="Times New Roman" w:cstheme="minorHAnsi"/>
          <w:kern w:val="0"/>
          <w:sz w:val="24"/>
          <w:szCs w:val="24"/>
          <w:lang w:eastAsia="en-GB"/>
          <w14:ligatures w14:val="none"/>
        </w:rPr>
        <w:t xml:space="preserve"> the wellbeing of an individual</w:t>
      </w:r>
      <w:r w:rsidR="00FF668F">
        <w:rPr>
          <w:rFonts w:eastAsia="Times New Roman" w:cstheme="minorHAnsi"/>
          <w:kern w:val="0"/>
          <w:sz w:val="24"/>
          <w:szCs w:val="24"/>
          <w:lang w:eastAsia="en-GB"/>
          <w14:ligatures w14:val="none"/>
        </w:rPr>
        <w:t xml:space="preserve"> which could </w:t>
      </w:r>
      <w:r w:rsidR="00A402BF">
        <w:rPr>
          <w:rFonts w:eastAsia="Times New Roman" w:cstheme="minorHAnsi"/>
          <w:kern w:val="0"/>
          <w:sz w:val="24"/>
          <w:szCs w:val="24"/>
          <w:lang w:eastAsia="en-GB"/>
          <w14:ligatures w14:val="none"/>
        </w:rPr>
        <w:t xml:space="preserve">see their wellbeing </w:t>
      </w:r>
      <w:r w:rsidR="005B06CB">
        <w:rPr>
          <w:rFonts w:eastAsia="Times New Roman" w:cstheme="minorHAnsi"/>
          <w:kern w:val="0"/>
          <w:sz w:val="24"/>
          <w:szCs w:val="24"/>
          <w:lang w:eastAsia="en-GB"/>
          <w14:ligatures w14:val="none"/>
        </w:rPr>
        <w:t>being</w:t>
      </w:r>
      <w:r w:rsidR="00A15B40">
        <w:rPr>
          <w:rFonts w:eastAsia="Times New Roman" w:cstheme="minorHAnsi"/>
          <w:kern w:val="0"/>
          <w:sz w:val="24"/>
          <w:szCs w:val="24"/>
          <w:lang w:eastAsia="en-GB"/>
          <w14:ligatures w14:val="none"/>
        </w:rPr>
        <w:t xml:space="preserve"> negatively</w:t>
      </w:r>
      <w:r w:rsidR="005B06CB">
        <w:rPr>
          <w:rFonts w:eastAsia="Times New Roman" w:cstheme="minorHAnsi"/>
          <w:kern w:val="0"/>
          <w:sz w:val="24"/>
          <w:szCs w:val="24"/>
          <w:lang w:eastAsia="en-GB"/>
          <w14:ligatures w14:val="none"/>
        </w:rPr>
        <w:t xml:space="preserve"> impacted</w:t>
      </w:r>
      <w:r w:rsidR="00A15B40">
        <w:rPr>
          <w:rFonts w:eastAsia="Times New Roman" w:cstheme="minorHAnsi"/>
          <w:kern w:val="0"/>
          <w:sz w:val="24"/>
          <w:szCs w:val="24"/>
          <w:lang w:eastAsia="en-GB"/>
          <w14:ligatures w14:val="none"/>
        </w:rPr>
        <w:t>.</w:t>
      </w:r>
      <w:r w:rsidR="009F51C8">
        <w:rPr>
          <w:rFonts w:eastAsia="Times New Roman" w:cstheme="minorHAnsi"/>
          <w:kern w:val="0"/>
          <w:sz w:val="24"/>
          <w:szCs w:val="24"/>
          <w:lang w:eastAsia="en-GB"/>
          <w14:ligatures w14:val="none"/>
        </w:rPr>
        <w:t xml:space="preserve">  The National Health Service (NHS</w:t>
      </w:r>
      <w:proofErr w:type="gramStart"/>
      <w:r w:rsidR="009F51C8">
        <w:rPr>
          <w:rFonts w:eastAsia="Times New Roman" w:cstheme="minorHAnsi"/>
          <w:kern w:val="0"/>
          <w:sz w:val="24"/>
          <w:szCs w:val="24"/>
          <w:lang w:eastAsia="en-GB"/>
          <w14:ligatures w14:val="none"/>
        </w:rPr>
        <w:t>)</w:t>
      </w:r>
      <w:r w:rsidR="004E25DB">
        <w:rPr>
          <w:rFonts w:eastAsia="Times New Roman" w:cstheme="minorHAnsi"/>
          <w:kern w:val="0"/>
          <w:sz w:val="24"/>
          <w:szCs w:val="24"/>
          <w:lang w:eastAsia="en-GB"/>
          <w14:ligatures w14:val="none"/>
        </w:rPr>
        <w:t>(</w:t>
      </w:r>
      <w:proofErr w:type="gramEnd"/>
      <w:r w:rsidR="004E25DB">
        <w:rPr>
          <w:rFonts w:eastAsia="Times New Roman" w:cstheme="minorHAnsi"/>
          <w:kern w:val="0"/>
          <w:sz w:val="24"/>
          <w:szCs w:val="24"/>
          <w:lang w:eastAsia="en-GB"/>
          <w14:ligatures w14:val="none"/>
        </w:rPr>
        <w:t xml:space="preserve">2022) and </w:t>
      </w:r>
      <w:proofErr w:type="spellStart"/>
      <w:r w:rsidR="004E25DB">
        <w:rPr>
          <w:rFonts w:eastAsia="Times New Roman" w:cstheme="minorHAnsi"/>
          <w:kern w:val="0"/>
          <w:sz w:val="24"/>
          <w:szCs w:val="24"/>
          <w:lang w:eastAsia="en-GB"/>
          <w14:ligatures w14:val="none"/>
        </w:rPr>
        <w:t>Clarabut</w:t>
      </w:r>
      <w:proofErr w:type="spellEnd"/>
      <w:r w:rsidR="004E25DB">
        <w:rPr>
          <w:rFonts w:eastAsia="Times New Roman" w:cstheme="minorHAnsi"/>
          <w:kern w:val="0"/>
          <w:sz w:val="24"/>
          <w:szCs w:val="24"/>
          <w:lang w:eastAsia="en-GB"/>
          <w14:ligatures w14:val="none"/>
        </w:rPr>
        <w:t xml:space="preserve"> (2023</w:t>
      </w:r>
      <w:r w:rsidR="005728C3">
        <w:rPr>
          <w:rFonts w:eastAsia="Times New Roman" w:cstheme="minorHAnsi"/>
          <w:kern w:val="0"/>
          <w:sz w:val="24"/>
          <w:szCs w:val="24"/>
          <w:lang w:eastAsia="en-GB"/>
          <w14:ligatures w14:val="none"/>
        </w:rPr>
        <w:t xml:space="preserve">), both describe the meaning of wellbeing </w:t>
      </w:r>
      <w:r w:rsidR="00741CE6">
        <w:rPr>
          <w:rFonts w:eastAsia="Times New Roman" w:cstheme="minorHAnsi"/>
          <w:kern w:val="0"/>
          <w:sz w:val="24"/>
          <w:szCs w:val="24"/>
          <w:lang w:eastAsia="en-GB"/>
          <w14:ligatures w14:val="none"/>
        </w:rPr>
        <w:t>as a state of wellness</w:t>
      </w:r>
      <w:r w:rsidR="00B66302">
        <w:rPr>
          <w:rFonts w:eastAsia="Times New Roman" w:cstheme="minorHAnsi"/>
          <w:kern w:val="0"/>
          <w:sz w:val="24"/>
          <w:szCs w:val="24"/>
          <w:lang w:eastAsia="en-GB"/>
          <w14:ligatures w14:val="none"/>
        </w:rPr>
        <w:t>, which includes the physical and mental stat</w:t>
      </w:r>
      <w:r w:rsidR="00770714">
        <w:rPr>
          <w:rFonts w:eastAsia="Times New Roman" w:cstheme="minorHAnsi"/>
          <w:kern w:val="0"/>
          <w:sz w:val="24"/>
          <w:szCs w:val="24"/>
          <w:lang w:eastAsia="en-GB"/>
          <w14:ligatures w14:val="none"/>
        </w:rPr>
        <w:t>e of a person to be happy, healthy and comfortable.</w:t>
      </w:r>
      <w:r w:rsidR="00AC6E62">
        <w:rPr>
          <w:rFonts w:eastAsia="Times New Roman" w:cstheme="minorHAnsi"/>
          <w:kern w:val="0"/>
          <w:sz w:val="24"/>
          <w:szCs w:val="24"/>
          <w:lang w:eastAsia="en-GB"/>
          <w14:ligatures w14:val="none"/>
        </w:rPr>
        <w:t xml:space="preserve">  </w:t>
      </w:r>
      <w:r w:rsidR="005D5C03">
        <w:rPr>
          <w:rFonts w:eastAsia="Times New Roman" w:cstheme="minorHAnsi"/>
          <w:kern w:val="0"/>
          <w:sz w:val="24"/>
          <w:szCs w:val="24"/>
          <w:lang w:eastAsia="en-GB"/>
          <w14:ligatures w14:val="none"/>
        </w:rPr>
        <w:t xml:space="preserve">Harter and Clifton </w:t>
      </w:r>
      <w:r w:rsidR="00EE005E">
        <w:rPr>
          <w:rFonts w:eastAsia="Times New Roman" w:cstheme="minorHAnsi"/>
          <w:kern w:val="0"/>
          <w:sz w:val="24"/>
          <w:szCs w:val="24"/>
          <w:lang w:eastAsia="en-GB"/>
          <w14:ligatures w14:val="none"/>
        </w:rPr>
        <w:t xml:space="preserve">(2021) also </w:t>
      </w:r>
      <w:r w:rsidR="00511559">
        <w:rPr>
          <w:rFonts w:eastAsia="Times New Roman" w:cstheme="minorHAnsi"/>
          <w:kern w:val="0"/>
          <w:sz w:val="24"/>
          <w:szCs w:val="24"/>
          <w:lang w:eastAsia="en-GB"/>
          <w14:ligatures w14:val="none"/>
        </w:rPr>
        <w:t>outline</w:t>
      </w:r>
      <w:r w:rsidR="00EE005E">
        <w:rPr>
          <w:rFonts w:eastAsia="Times New Roman" w:cstheme="minorHAnsi"/>
          <w:kern w:val="0"/>
          <w:sz w:val="24"/>
          <w:szCs w:val="24"/>
          <w:lang w:eastAsia="en-GB"/>
          <w14:ligatures w14:val="none"/>
        </w:rPr>
        <w:t xml:space="preserve"> that wellbeing</w:t>
      </w:r>
      <w:r w:rsidR="00511559">
        <w:rPr>
          <w:rFonts w:eastAsia="Times New Roman" w:cstheme="minorHAnsi"/>
          <w:kern w:val="0"/>
          <w:sz w:val="24"/>
          <w:szCs w:val="24"/>
          <w:lang w:eastAsia="en-GB"/>
          <w14:ligatures w14:val="none"/>
        </w:rPr>
        <w:t xml:space="preserve"> of an individual</w:t>
      </w:r>
      <w:r w:rsidR="00EE005E">
        <w:rPr>
          <w:rFonts w:eastAsia="Times New Roman" w:cstheme="minorHAnsi"/>
          <w:kern w:val="0"/>
          <w:sz w:val="24"/>
          <w:szCs w:val="24"/>
          <w:lang w:eastAsia="en-GB"/>
          <w14:ligatures w14:val="none"/>
        </w:rPr>
        <w:t xml:space="preserve"> whilst at work</w:t>
      </w:r>
      <w:r w:rsidR="00F53151">
        <w:rPr>
          <w:rFonts w:eastAsia="Times New Roman" w:cstheme="minorHAnsi"/>
          <w:kern w:val="0"/>
          <w:sz w:val="24"/>
          <w:szCs w:val="24"/>
          <w:lang w:eastAsia="en-GB"/>
          <w14:ligatures w14:val="none"/>
        </w:rPr>
        <w:t xml:space="preserve"> is </w:t>
      </w:r>
      <w:r w:rsidR="00511559">
        <w:rPr>
          <w:rFonts w:eastAsia="Times New Roman" w:cstheme="minorHAnsi"/>
          <w:kern w:val="0"/>
          <w:sz w:val="24"/>
          <w:szCs w:val="24"/>
          <w:lang w:eastAsia="en-GB"/>
          <w14:ligatures w14:val="none"/>
        </w:rPr>
        <w:t>equally important</w:t>
      </w:r>
      <w:r w:rsidR="00B66646">
        <w:rPr>
          <w:rFonts w:eastAsia="Times New Roman" w:cstheme="minorHAnsi"/>
          <w:kern w:val="0"/>
          <w:sz w:val="24"/>
          <w:szCs w:val="24"/>
          <w:lang w:eastAsia="en-GB"/>
          <w14:ligatures w14:val="none"/>
        </w:rPr>
        <w:t>, creating a more positive working environment for staff members</w:t>
      </w:r>
      <w:r w:rsidR="005B2425">
        <w:rPr>
          <w:rFonts w:eastAsia="Times New Roman" w:cstheme="minorHAnsi"/>
          <w:kern w:val="0"/>
          <w:sz w:val="24"/>
          <w:szCs w:val="24"/>
          <w:lang w:eastAsia="en-GB"/>
          <w14:ligatures w14:val="none"/>
        </w:rPr>
        <w:t xml:space="preserve">, preventing stress at the workplace </w:t>
      </w:r>
      <w:r w:rsidR="00D51439">
        <w:rPr>
          <w:rFonts w:eastAsia="Times New Roman" w:cstheme="minorHAnsi"/>
          <w:kern w:val="0"/>
          <w:sz w:val="24"/>
          <w:szCs w:val="24"/>
          <w:lang w:eastAsia="en-GB"/>
          <w14:ligatures w14:val="none"/>
        </w:rPr>
        <w:t xml:space="preserve">which should promote a thriving </w:t>
      </w:r>
      <w:r w:rsidR="00BF7CBD">
        <w:rPr>
          <w:rFonts w:eastAsia="Times New Roman" w:cstheme="minorHAnsi"/>
          <w:kern w:val="0"/>
          <w:sz w:val="24"/>
          <w:szCs w:val="24"/>
          <w:lang w:eastAsia="en-GB"/>
          <w14:ligatures w14:val="none"/>
        </w:rPr>
        <w:t>performance.</w:t>
      </w:r>
    </w:p>
    <w:p w14:paraId="1C261FF3" w14:textId="03B4BC14" w:rsidR="0050583E" w:rsidRPr="00BE23C6" w:rsidRDefault="0050583E" w:rsidP="0050583E">
      <w:pPr>
        <w:spacing w:after="0" w:line="360" w:lineRule="auto"/>
        <w:rPr>
          <w:rFonts w:eastAsia="Times New Roman" w:cstheme="minorHAnsi"/>
          <w:kern w:val="0"/>
          <w:sz w:val="24"/>
          <w:szCs w:val="24"/>
          <w:lang w:eastAsia="en-GB"/>
          <w14:ligatures w14:val="none"/>
        </w:rPr>
      </w:pPr>
      <w:r w:rsidRPr="00DD073D">
        <w:rPr>
          <w:rFonts w:eastAsia="Times New Roman" w:cstheme="minorHAnsi"/>
          <w:kern w:val="0"/>
          <w:sz w:val="24"/>
          <w:szCs w:val="24"/>
          <w:lang w:eastAsia="en-GB"/>
          <w14:ligatures w14:val="none"/>
        </w:rPr>
        <w:t>The World Health Organization (2018) explain that the Millennium Development Goals (MDGs) were set in the year 2000, a total of 189 country leaders came together at the United Nations headquarters to sign the millennium declaration.  The goals played a crucial role in reducing extreme poverty, this was said to halved by 2015, addressing hunger and promoting access to education, particularly for girls (SDGF, 2018).  Through various initiatives, goal seven of the MDGs played a crucial role in safeguarding the environment.</w:t>
      </w:r>
      <w:r>
        <w:rPr>
          <w:rFonts w:eastAsia="Times New Roman" w:cstheme="minorHAnsi"/>
          <w:kern w:val="0"/>
          <w:sz w:val="24"/>
          <w:szCs w:val="24"/>
          <w:lang w:eastAsia="en-GB"/>
          <w14:ligatures w14:val="none"/>
        </w:rPr>
        <w:t xml:space="preserve">  </w:t>
      </w:r>
      <w:r w:rsidRPr="00DD073D">
        <w:rPr>
          <w:rFonts w:eastAsia="Times New Roman" w:cstheme="minorHAnsi"/>
          <w:kern w:val="0"/>
          <w:sz w:val="24"/>
          <w:szCs w:val="24"/>
          <w:lang w:eastAsia="en-GB"/>
          <w14:ligatures w14:val="none"/>
        </w:rPr>
        <w:t xml:space="preserve"> </w:t>
      </w:r>
      <w:r w:rsidRPr="00BE23C6">
        <w:rPr>
          <w:rFonts w:eastAsia="Times New Roman" w:cstheme="minorHAnsi"/>
          <w:kern w:val="0"/>
          <w:sz w:val="24"/>
          <w:szCs w:val="24"/>
          <w:lang w:eastAsia="en-GB"/>
          <w14:ligatures w14:val="none"/>
        </w:rPr>
        <w:t xml:space="preserve">It successfully reduced the global consumption of ozone-depleting substances, promoted </w:t>
      </w:r>
      <w:r w:rsidRPr="00BE23C6">
        <w:rPr>
          <w:rFonts w:eastAsia="Times New Roman" w:cstheme="minorHAnsi"/>
          <w:kern w:val="0"/>
          <w:sz w:val="24"/>
          <w:szCs w:val="24"/>
          <w:lang w:eastAsia="en-GB"/>
          <w14:ligatures w14:val="none"/>
        </w:rPr>
        <w:lastRenderedPageBreak/>
        <w:t xml:space="preserve">reforestation efforts to counter deforestation and expanded the coverage of land and coastal marine areas across the globe. </w:t>
      </w:r>
    </w:p>
    <w:p w14:paraId="4EBEC8E8" w14:textId="77777777" w:rsidR="0050583E" w:rsidRDefault="0050583E" w:rsidP="00291730">
      <w:pPr>
        <w:spacing w:line="360" w:lineRule="auto"/>
        <w:rPr>
          <w:rFonts w:eastAsia="Times New Roman" w:cstheme="minorHAnsi"/>
          <w:kern w:val="0"/>
          <w:sz w:val="24"/>
          <w:szCs w:val="24"/>
          <w:lang w:eastAsia="en-GB"/>
          <w14:ligatures w14:val="none"/>
        </w:rPr>
      </w:pPr>
      <w:r w:rsidRPr="00DD073D">
        <w:rPr>
          <w:rFonts w:eastAsia="Times New Roman" w:cstheme="minorHAnsi"/>
          <w:kern w:val="0"/>
          <w:sz w:val="24"/>
          <w:szCs w:val="24"/>
          <w:lang w:eastAsia="en-GB"/>
          <w14:ligatures w14:val="none"/>
        </w:rPr>
        <w:t xml:space="preserve">Royal Geographical Society (2023) </w:t>
      </w:r>
      <w:r>
        <w:rPr>
          <w:rFonts w:eastAsia="Times New Roman" w:cstheme="minorHAnsi"/>
          <w:kern w:val="0"/>
          <w:sz w:val="24"/>
          <w:szCs w:val="24"/>
          <w:lang w:eastAsia="en-GB"/>
          <w14:ligatures w14:val="none"/>
        </w:rPr>
        <w:t>recognised s</w:t>
      </w:r>
      <w:r w:rsidRPr="00DD073D">
        <w:rPr>
          <w:rFonts w:eastAsia="Times New Roman" w:cstheme="minorHAnsi"/>
          <w:kern w:val="0"/>
          <w:sz w:val="24"/>
          <w:szCs w:val="24"/>
          <w:lang w:eastAsia="en-GB"/>
          <w14:ligatures w14:val="none"/>
        </w:rPr>
        <w:t xml:space="preserve">ignificant strides </w:t>
      </w:r>
      <w:r>
        <w:rPr>
          <w:rFonts w:eastAsia="Times New Roman" w:cstheme="minorHAnsi"/>
          <w:kern w:val="0"/>
          <w:sz w:val="24"/>
          <w:szCs w:val="24"/>
          <w:lang w:eastAsia="en-GB"/>
          <w14:ligatures w14:val="none"/>
        </w:rPr>
        <w:t>were</w:t>
      </w:r>
      <w:r w:rsidRPr="00DD073D">
        <w:rPr>
          <w:rFonts w:eastAsia="Times New Roman" w:cstheme="minorHAnsi"/>
          <w:kern w:val="0"/>
          <w:sz w:val="24"/>
          <w:szCs w:val="24"/>
          <w:lang w:eastAsia="en-GB"/>
          <w14:ligatures w14:val="none"/>
        </w:rPr>
        <w:t xml:space="preserve"> made in improving access to primary education, although there are still certain regions where access remains limited. </w:t>
      </w:r>
      <w:r>
        <w:rPr>
          <w:rFonts w:eastAsia="Times New Roman" w:cstheme="minorHAnsi"/>
          <w:kern w:val="0"/>
          <w:sz w:val="24"/>
          <w:szCs w:val="24"/>
          <w:lang w:eastAsia="en-GB"/>
          <w14:ligatures w14:val="none"/>
        </w:rPr>
        <w:t xml:space="preserve"> </w:t>
      </w:r>
      <w:r w:rsidRPr="00DD073D">
        <w:rPr>
          <w:rFonts w:eastAsia="Times New Roman" w:cstheme="minorHAnsi"/>
          <w:kern w:val="0"/>
          <w:sz w:val="24"/>
          <w:szCs w:val="24"/>
          <w:lang w:eastAsia="en-GB"/>
          <w14:ligatures w14:val="none"/>
        </w:rPr>
        <w:t xml:space="preserve">There have been significant improvements in health indicators, including notable reductions in child mortality, maternal mortality, and infections related to HIV, malaria, and tuberculosis. </w:t>
      </w:r>
      <w:r>
        <w:rPr>
          <w:rFonts w:eastAsia="Times New Roman" w:cstheme="minorHAnsi"/>
          <w:kern w:val="0"/>
          <w:sz w:val="24"/>
          <w:szCs w:val="24"/>
          <w:lang w:eastAsia="en-GB"/>
          <w14:ligatures w14:val="none"/>
        </w:rPr>
        <w:t xml:space="preserve"> Although Fehling, Nelson and </w:t>
      </w:r>
      <w:proofErr w:type="spellStart"/>
      <w:r>
        <w:rPr>
          <w:rFonts w:eastAsia="Times New Roman" w:cstheme="minorHAnsi"/>
          <w:kern w:val="0"/>
          <w:sz w:val="24"/>
          <w:szCs w:val="24"/>
          <w:lang w:eastAsia="en-GB"/>
          <w14:ligatures w14:val="none"/>
        </w:rPr>
        <w:t>Venkatapuram</w:t>
      </w:r>
      <w:proofErr w:type="spellEnd"/>
      <w:r>
        <w:rPr>
          <w:rFonts w:eastAsia="Times New Roman" w:cstheme="minorHAnsi"/>
          <w:kern w:val="0"/>
          <w:sz w:val="24"/>
          <w:szCs w:val="24"/>
          <w:lang w:eastAsia="en-GB"/>
          <w14:ligatures w14:val="none"/>
        </w:rPr>
        <w:t xml:space="preserve"> (2013) state, that d</w:t>
      </w:r>
      <w:r w:rsidRPr="00DD073D">
        <w:rPr>
          <w:rFonts w:eastAsia="Times New Roman" w:cstheme="minorHAnsi"/>
          <w:kern w:val="0"/>
          <w:sz w:val="24"/>
          <w:szCs w:val="24"/>
          <w:lang w:eastAsia="en-GB"/>
          <w14:ligatures w14:val="none"/>
        </w:rPr>
        <w:t>espite progress in various areas, the rates of child and maternal mortality continue to be alarmingly high</w:t>
      </w:r>
      <w:r>
        <w:rPr>
          <w:rFonts w:eastAsia="Times New Roman" w:cstheme="minorHAnsi"/>
          <w:kern w:val="0"/>
          <w:sz w:val="24"/>
          <w:szCs w:val="24"/>
          <w:lang w:eastAsia="en-GB"/>
          <w14:ligatures w14:val="none"/>
        </w:rPr>
        <w:t xml:space="preserve"> </w:t>
      </w:r>
      <w:r w:rsidRPr="00DD073D">
        <w:rPr>
          <w:rFonts w:eastAsia="Times New Roman" w:cstheme="minorHAnsi"/>
          <w:kern w:val="0"/>
          <w:sz w:val="24"/>
          <w:szCs w:val="24"/>
          <w:lang w:eastAsia="en-GB"/>
          <w14:ligatures w14:val="none"/>
        </w:rPr>
        <w:t>and there are still millions of people being diagnosed with tuberculosis, malaria, or HIV annually</w:t>
      </w:r>
      <w:r>
        <w:rPr>
          <w:rFonts w:eastAsia="Times New Roman" w:cstheme="minorHAnsi"/>
          <w:kern w:val="0"/>
          <w:sz w:val="24"/>
          <w:szCs w:val="24"/>
          <w:lang w:eastAsia="en-GB"/>
          <w14:ligatures w14:val="none"/>
        </w:rPr>
        <w:t>.</w:t>
      </w:r>
    </w:p>
    <w:p w14:paraId="77CACB83" w14:textId="082E5BDA" w:rsidR="00D27CE1" w:rsidRDefault="006F1C37" w:rsidP="00291730">
      <w:pPr>
        <w:spacing w:line="360" w:lineRule="auto"/>
        <w:rPr>
          <w:rFonts w:eastAsia="Times New Roman" w:cstheme="minorHAnsi"/>
          <w:kern w:val="0"/>
          <w:sz w:val="24"/>
          <w:szCs w:val="24"/>
          <w:lang w:eastAsia="en-GB"/>
          <w14:ligatures w14:val="none"/>
        </w:rPr>
      </w:pPr>
      <w:r w:rsidRPr="00291730">
        <w:rPr>
          <w:rFonts w:eastAsia="Times New Roman" w:cstheme="minorHAnsi"/>
          <w:kern w:val="0"/>
          <w:sz w:val="24"/>
          <w:szCs w:val="24"/>
          <w:lang w:eastAsia="en-GB"/>
          <w14:ligatures w14:val="none"/>
        </w:rPr>
        <w:t xml:space="preserve">Rogers, </w:t>
      </w:r>
      <w:r w:rsidR="00B4010D" w:rsidRPr="00291730">
        <w:rPr>
          <w:rFonts w:eastAsia="Times New Roman" w:cstheme="minorHAnsi"/>
          <w:kern w:val="0"/>
          <w:sz w:val="24"/>
          <w:szCs w:val="24"/>
          <w:lang w:eastAsia="en-GB"/>
          <w14:ligatures w14:val="none"/>
        </w:rPr>
        <w:t>Jalal</w:t>
      </w:r>
      <w:r w:rsidRPr="00291730">
        <w:rPr>
          <w:rFonts w:eastAsia="Times New Roman" w:cstheme="minorHAnsi"/>
          <w:kern w:val="0"/>
          <w:sz w:val="24"/>
          <w:szCs w:val="24"/>
          <w:lang w:eastAsia="en-GB"/>
          <w14:ligatures w14:val="none"/>
        </w:rPr>
        <w:t xml:space="preserve"> and B</w:t>
      </w:r>
      <w:r w:rsidR="00B4010D" w:rsidRPr="00291730">
        <w:rPr>
          <w:rFonts w:eastAsia="Times New Roman" w:cstheme="minorHAnsi"/>
          <w:kern w:val="0"/>
          <w:sz w:val="24"/>
          <w:szCs w:val="24"/>
          <w:lang w:eastAsia="en-GB"/>
          <w14:ligatures w14:val="none"/>
        </w:rPr>
        <w:t xml:space="preserve">oyd (2012) state that </w:t>
      </w:r>
      <w:r w:rsidR="0052146E" w:rsidRPr="00291730">
        <w:rPr>
          <w:rFonts w:eastAsia="Times New Roman" w:cstheme="minorHAnsi"/>
          <w:kern w:val="0"/>
          <w:sz w:val="24"/>
          <w:szCs w:val="24"/>
          <w:lang w:eastAsia="en-GB"/>
          <w14:ligatures w14:val="none"/>
        </w:rPr>
        <w:t xml:space="preserve">the introduction to sustainable development has </w:t>
      </w:r>
      <w:r w:rsidR="00257D40" w:rsidRPr="00291730">
        <w:rPr>
          <w:rFonts w:eastAsia="Times New Roman" w:cstheme="minorHAnsi"/>
          <w:kern w:val="0"/>
          <w:sz w:val="24"/>
          <w:szCs w:val="24"/>
          <w:lang w:eastAsia="en-GB"/>
          <w14:ligatures w14:val="none"/>
        </w:rPr>
        <w:t xml:space="preserve">been </w:t>
      </w:r>
      <w:r w:rsidR="00B77E30" w:rsidRPr="00291730">
        <w:rPr>
          <w:rFonts w:eastAsia="Times New Roman" w:cstheme="minorHAnsi"/>
          <w:kern w:val="0"/>
          <w:sz w:val="24"/>
          <w:szCs w:val="24"/>
          <w:lang w:eastAsia="en-GB"/>
          <w14:ligatures w14:val="none"/>
        </w:rPr>
        <w:t xml:space="preserve">ongoing for more than 30 </w:t>
      </w:r>
      <w:r w:rsidR="00EA2635" w:rsidRPr="00291730">
        <w:rPr>
          <w:rFonts w:eastAsia="Times New Roman" w:cstheme="minorHAnsi"/>
          <w:kern w:val="0"/>
          <w:sz w:val="24"/>
          <w:szCs w:val="24"/>
          <w:lang w:eastAsia="en-GB"/>
          <w14:ligatures w14:val="none"/>
        </w:rPr>
        <w:t xml:space="preserve">years, evolved by the </w:t>
      </w:r>
      <w:r w:rsidR="00AD124F" w:rsidRPr="00291730">
        <w:rPr>
          <w:rFonts w:eastAsia="Times New Roman" w:cstheme="minorHAnsi"/>
          <w:kern w:val="0"/>
          <w:sz w:val="24"/>
          <w:szCs w:val="24"/>
          <w:lang w:eastAsia="en-GB"/>
          <w14:ligatures w14:val="none"/>
        </w:rPr>
        <w:t>United</w:t>
      </w:r>
      <w:r w:rsidR="00EA2635" w:rsidRPr="00291730">
        <w:rPr>
          <w:rFonts w:eastAsia="Times New Roman" w:cstheme="minorHAnsi"/>
          <w:kern w:val="0"/>
          <w:sz w:val="24"/>
          <w:szCs w:val="24"/>
          <w:lang w:eastAsia="en-GB"/>
          <w14:ligatures w14:val="none"/>
        </w:rPr>
        <w:t xml:space="preserve"> Nations</w:t>
      </w:r>
      <w:r w:rsidR="00AD124F" w:rsidRPr="00291730">
        <w:rPr>
          <w:rFonts w:eastAsia="Times New Roman" w:cstheme="minorHAnsi"/>
          <w:kern w:val="0"/>
          <w:sz w:val="24"/>
          <w:szCs w:val="24"/>
          <w:lang w:eastAsia="en-GB"/>
          <w14:ligatures w14:val="none"/>
        </w:rPr>
        <w:t xml:space="preserve"> (UN) in 1972</w:t>
      </w:r>
      <w:r w:rsidR="009C188C" w:rsidRPr="00291730">
        <w:rPr>
          <w:rFonts w:eastAsia="Times New Roman" w:cstheme="minorHAnsi"/>
          <w:kern w:val="0"/>
          <w:sz w:val="24"/>
          <w:szCs w:val="24"/>
          <w:lang w:eastAsia="en-GB"/>
          <w14:ligatures w14:val="none"/>
        </w:rPr>
        <w:t>.</w:t>
      </w:r>
      <w:r w:rsidR="00BF4B57" w:rsidRPr="00291730">
        <w:rPr>
          <w:rFonts w:eastAsia="Times New Roman" w:cstheme="minorHAnsi"/>
          <w:kern w:val="0"/>
          <w:sz w:val="24"/>
          <w:szCs w:val="24"/>
          <w:lang w:eastAsia="en-GB"/>
          <w14:ligatures w14:val="none"/>
        </w:rPr>
        <w:t xml:space="preserve">  Although there are other definitions of sustainable development, the Brundtland Report, also known as Our Common Future, provides the one that is most usually </w:t>
      </w:r>
      <w:r w:rsidR="00B63DDA" w:rsidRPr="00291730">
        <w:rPr>
          <w:rFonts w:eastAsia="Times New Roman" w:cstheme="minorHAnsi"/>
          <w:kern w:val="0"/>
          <w:sz w:val="24"/>
          <w:szCs w:val="24"/>
          <w:lang w:eastAsia="en-GB"/>
          <w14:ligatures w14:val="none"/>
        </w:rPr>
        <w:t xml:space="preserve">accustomed.  </w:t>
      </w:r>
      <w:r w:rsidR="00827057">
        <w:rPr>
          <w:rFonts w:eastAsia="Times New Roman" w:cstheme="minorHAnsi"/>
          <w:kern w:val="0"/>
          <w:sz w:val="24"/>
          <w:szCs w:val="24"/>
          <w:lang w:eastAsia="en-GB"/>
          <w14:ligatures w14:val="none"/>
        </w:rPr>
        <w:t xml:space="preserve">The </w:t>
      </w:r>
      <w:r w:rsidR="001E16C5">
        <w:rPr>
          <w:rFonts w:eastAsia="Times New Roman" w:cstheme="minorHAnsi"/>
          <w:kern w:val="0"/>
          <w:sz w:val="24"/>
          <w:szCs w:val="24"/>
          <w:lang w:eastAsia="en-GB"/>
          <w14:ligatures w14:val="none"/>
        </w:rPr>
        <w:t>Internatio</w:t>
      </w:r>
      <w:r w:rsidR="00A03EB6">
        <w:rPr>
          <w:rFonts w:eastAsia="Times New Roman" w:cstheme="minorHAnsi"/>
          <w:kern w:val="0"/>
          <w:sz w:val="24"/>
          <w:szCs w:val="24"/>
          <w:lang w:eastAsia="en-GB"/>
          <w14:ligatures w14:val="none"/>
        </w:rPr>
        <w:t xml:space="preserve">nal Institute for Sustainable Development (2024) </w:t>
      </w:r>
      <w:r w:rsidR="00827057">
        <w:rPr>
          <w:rFonts w:eastAsia="Times New Roman" w:cstheme="minorHAnsi"/>
          <w:kern w:val="0"/>
          <w:sz w:val="24"/>
          <w:szCs w:val="24"/>
          <w:lang w:eastAsia="en-GB"/>
          <w14:ligatures w14:val="none"/>
        </w:rPr>
        <w:t>describes t</w:t>
      </w:r>
      <w:r w:rsidR="00291730" w:rsidRPr="00291730">
        <w:rPr>
          <w:rFonts w:eastAsia="Times New Roman" w:cstheme="minorHAnsi"/>
          <w:kern w:val="0"/>
          <w:sz w:val="24"/>
          <w:szCs w:val="24"/>
          <w:lang w:eastAsia="en-GB"/>
          <w14:ligatures w14:val="none"/>
        </w:rPr>
        <w:t xml:space="preserve">he 2030 Agenda for Sustainable </w:t>
      </w:r>
      <w:r w:rsidR="009D78D3" w:rsidRPr="00291730">
        <w:rPr>
          <w:rFonts w:eastAsia="Times New Roman" w:cstheme="minorHAnsi"/>
          <w:kern w:val="0"/>
          <w:sz w:val="24"/>
          <w:szCs w:val="24"/>
          <w:lang w:eastAsia="en-GB"/>
          <w14:ligatures w14:val="none"/>
        </w:rPr>
        <w:t>Development,</w:t>
      </w:r>
      <w:r w:rsidR="00291730" w:rsidRPr="00291730">
        <w:rPr>
          <w:rFonts w:eastAsia="Times New Roman" w:cstheme="minorHAnsi"/>
          <w:kern w:val="0"/>
          <w:sz w:val="24"/>
          <w:szCs w:val="24"/>
          <w:lang w:eastAsia="en-GB"/>
          <w14:ligatures w14:val="none"/>
        </w:rPr>
        <w:t xml:space="preserve"> and its Sustainable Development Goals (SDGs) are the primary global framework for international cooperation, with sustainability as their core principle. </w:t>
      </w:r>
      <w:r w:rsidR="00A57474">
        <w:rPr>
          <w:rFonts w:eastAsia="Times New Roman" w:cstheme="minorHAnsi"/>
          <w:kern w:val="0"/>
          <w:sz w:val="24"/>
          <w:szCs w:val="24"/>
          <w:lang w:eastAsia="en-GB"/>
          <w14:ligatures w14:val="none"/>
        </w:rPr>
        <w:t xml:space="preserve"> </w:t>
      </w:r>
      <w:r w:rsidR="00291730" w:rsidRPr="00291730">
        <w:rPr>
          <w:rFonts w:eastAsia="Times New Roman" w:cstheme="minorHAnsi"/>
          <w:kern w:val="0"/>
          <w:sz w:val="24"/>
          <w:szCs w:val="24"/>
          <w:lang w:eastAsia="en-GB"/>
          <w14:ligatures w14:val="none"/>
        </w:rPr>
        <w:t>In June 2022, global environmental leaders convened to assess our progress and future trajectory, aiming to generate momentum for the UN Decade of Action in pursuit of the Sustainable Development Goals (SDGs).</w:t>
      </w:r>
    </w:p>
    <w:p w14:paraId="6C42DC8A" w14:textId="77777777" w:rsidR="00FD4B2D" w:rsidRDefault="00ED237D" w:rsidP="00347DF2">
      <w:pPr>
        <w:spacing w:line="360" w:lineRule="auto"/>
        <w:rPr>
          <w:rFonts w:eastAsia="Times New Roman" w:cstheme="minorHAnsi"/>
          <w:kern w:val="0"/>
          <w:sz w:val="24"/>
          <w:szCs w:val="24"/>
          <w:lang w:eastAsia="en-GB"/>
          <w14:ligatures w14:val="none"/>
        </w:rPr>
      </w:pPr>
      <w:r w:rsidRPr="00C156AD">
        <w:rPr>
          <w:rFonts w:eastAsia="Times New Roman" w:cstheme="minorHAnsi"/>
          <w:kern w:val="0"/>
          <w:sz w:val="24"/>
          <w:szCs w:val="24"/>
          <w:lang w:eastAsia="en-GB"/>
          <w14:ligatures w14:val="none"/>
        </w:rPr>
        <w:t>The World Health Organization (WHO) (2024)</w:t>
      </w:r>
      <w:r w:rsidR="0069056F" w:rsidRPr="00C156AD">
        <w:rPr>
          <w:rFonts w:eastAsia="Times New Roman" w:cstheme="minorHAnsi"/>
          <w:kern w:val="0"/>
          <w:sz w:val="24"/>
          <w:szCs w:val="24"/>
          <w:lang w:eastAsia="en-GB"/>
          <w14:ligatures w14:val="none"/>
        </w:rPr>
        <w:t xml:space="preserve"> details that i</w:t>
      </w:r>
      <w:r w:rsidR="00FC1CB1" w:rsidRPr="00FC1CB1">
        <w:rPr>
          <w:rFonts w:eastAsia="Times New Roman" w:cstheme="minorHAnsi"/>
          <w:kern w:val="0"/>
          <w:sz w:val="24"/>
          <w:szCs w:val="24"/>
          <w:lang w:eastAsia="en-GB"/>
          <w14:ligatures w14:val="none"/>
        </w:rPr>
        <w:t xml:space="preserve">n 2015, the 2030 Agenda for Sustainable Development was adopted by all countries in the United Nations. </w:t>
      </w:r>
      <w:r w:rsidR="002B6D58" w:rsidRPr="00C156AD">
        <w:rPr>
          <w:rFonts w:eastAsia="Times New Roman" w:cstheme="minorHAnsi"/>
          <w:kern w:val="0"/>
          <w:sz w:val="24"/>
          <w:szCs w:val="24"/>
          <w:lang w:eastAsia="en-GB"/>
          <w14:ligatures w14:val="none"/>
        </w:rPr>
        <w:t xml:space="preserve"> </w:t>
      </w:r>
      <w:r w:rsidR="00FC1CB1" w:rsidRPr="00FC1CB1">
        <w:rPr>
          <w:rFonts w:eastAsia="Times New Roman" w:cstheme="minorHAnsi"/>
          <w:kern w:val="0"/>
          <w:sz w:val="24"/>
          <w:szCs w:val="24"/>
          <w:lang w:eastAsia="en-GB"/>
          <w14:ligatures w14:val="none"/>
        </w:rPr>
        <w:t>The document outlines 17 Goals, along with 169 targets.</w:t>
      </w:r>
      <w:r w:rsidR="00EA2977" w:rsidRPr="00C156AD">
        <w:rPr>
          <w:rFonts w:eastAsia="Times New Roman" w:cstheme="minorHAnsi"/>
          <w:kern w:val="0"/>
          <w:sz w:val="24"/>
          <w:szCs w:val="24"/>
          <w:lang w:eastAsia="en-GB"/>
          <w14:ligatures w14:val="none"/>
        </w:rPr>
        <w:t xml:space="preserve">  </w:t>
      </w:r>
      <w:r w:rsidR="00C156AD" w:rsidRPr="00C156AD">
        <w:rPr>
          <w:rFonts w:eastAsia="Times New Roman" w:cstheme="minorHAnsi"/>
          <w:kern w:val="0"/>
          <w:sz w:val="24"/>
          <w:szCs w:val="24"/>
          <w:lang w:eastAsia="en-GB"/>
          <w14:ligatures w14:val="none"/>
        </w:rPr>
        <w:t>The Sustainable Development Goals (SDGs) have the potential to bring about a profound transformation in our world</w:t>
      </w:r>
      <w:r w:rsidR="00133473">
        <w:rPr>
          <w:rFonts w:eastAsia="Times New Roman" w:cstheme="minorHAnsi"/>
          <w:kern w:val="0"/>
          <w:sz w:val="24"/>
          <w:szCs w:val="24"/>
          <w:lang w:eastAsia="en-GB"/>
          <w14:ligatures w14:val="none"/>
        </w:rPr>
        <w:t>, t</w:t>
      </w:r>
      <w:r w:rsidR="00C156AD" w:rsidRPr="00C156AD">
        <w:rPr>
          <w:rFonts w:eastAsia="Times New Roman" w:cstheme="minorHAnsi"/>
          <w:kern w:val="0"/>
          <w:sz w:val="24"/>
          <w:szCs w:val="24"/>
          <w:lang w:eastAsia="en-GB"/>
          <w14:ligatures w14:val="none"/>
        </w:rPr>
        <w:t>hey serve as a powerful reminder of the urgent need to address poverty and inequality, safeguard the environment</w:t>
      </w:r>
      <w:r w:rsidR="00133473">
        <w:rPr>
          <w:rFonts w:eastAsia="Times New Roman" w:cstheme="minorHAnsi"/>
          <w:kern w:val="0"/>
          <w:sz w:val="24"/>
          <w:szCs w:val="24"/>
          <w:lang w:eastAsia="en-GB"/>
          <w14:ligatures w14:val="none"/>
        </w:rPr>
        <w:t xml:space="preserve"> </w:t>
      </w:r>
      <w:r w:rsidR="00C156AD" w:rsidRPr="00C156AD">
        <w:rPr>
          <w:rFonts w:eastAsia="Times New Roman" w:cstheme="minorHAnsi"/>
          <w:kern w:val="0"/>
          <w:sz w:val="24"/>
          <w:szCs w:val="24"/>
          <w:lang w:eastAsia="en-GB"/>
          <w14:ligatures w14:val="none"/>
        </w:rPr>
        <w:t>and promote the well-being and prosperity of all individuals</w:t>
      </w:r>
      <w:r w:rsidR="00C110F4">
        <w:rPr>
          <w:rFonts w:eastAsia="Times New Roman" w:cstheme="minorHAnsi"/>
          <w:kern w:val="0"/>
          <w:sz w:val="24"/>
          <w:szCs w:val="24"/>
          <w:lang w:eastAsia="en-GB"/>
          <w14:ligatures w14:val="none"/>
        </w:rPr>
        <w:t>, e</w:t>
      </w:r>
      <w:r w:rsidR="00C156AD" w:rsidRPr="00C156AD">
        <w:rPr>
          <w:rFonts w:eastAsia="Times New Roman" w:cstheme="minorHAnsi"/>
          <w:kern w:val="0"/>
          <w:sz w:val="24"/>
          <w:szCs w:val="24"/>
          <w:lang w:eastAsia="en-GB"/>
          <w14:ligatures w14:val="none"/>
        </w:rPr>
        <w:t>nsuring that everyone is included is of utmost importance</w:t>
      </w:r>
      <w:r w:rsidR="00C110F4">
        <w:rPr>
          <w:rFonts w:eastAsia="Times New Roman" w:cstheme="minorHAnsi"/>
          <w:kern w:val="0"/>
          <w:sz w:val="24"/>
          <w:szCs w:val="24"/>
          <w:lang w:eastAsia="en-GB"/>
          <w14:ligatures w14:val="none"/>
        </w:rPr>
        <w:t xml:space="preserve"> (Project Everyone, 2024).  T</w:t>
      </w:r>
      <w:r w:rsidR="00FC1CB1" w:rsidRPr="00FC1CB1">
        <w:rPr>
          <w:rFonts w:eastAsia="Times New Roman" w:cstheme="minorHAnsi"/>
          <w:kern w:val="0"/>
          <w:sz w:val="24"/>
          <w:szCs w:val="24"/>
          <w:lang w:eastAsia="en-GB"/>
          <w14:ligatures w14:val="none"/>
        </w:rPr>
        <w:t xml:space="preserve">hese Goals are interconnected and have a </w:t>
      </w:r>
      <w:r w:rsidR="00B01A80">
        <w:rPr>
          <w:rFonts w:eastAsia="Times New Roman" w:cstheme="minorHAnsi"/>
          <w:kern w:val="0"/>
          <w:sz w:val="24"/>
          <w:szCs w:val="24"/>
          <w:lang w:eastAsia="en-GB"/>
          <w14:ligatures w14:val="none"/>
        </w:rPr>
        <w:t>vast</w:t>
      </w:r>
      <w:r w:rsidR="00FC1CB1" w:rsidRPr="00FC1CB1">
        <w:rPr>
          <w:rFonts w:eastAsia="Times New Roman" w:cstheme="minorHAnsi"/>
          <w:kern w:val="0"/>
          <w:sz w:val="24"/>
          <w:szCs w:val="24"/>
          <w:lang w:eastAsia="en-GB"/>
          <w14:ligatures w14:val="none"/>
        </w:rPr>
        <w:t xml:space="preserve"> scope</w:t>
      </w:r>
      <w:r w:rsidR="002B6D58">
        <w:rPr>
          <w:rFonts w:eastAsia="Times New Roman" w:cstheme="minorHAnsi"/>
          <w:kern w:val="0"/>
          <w:sz w:val="24"/>
          <w:szCs w:val="24"/>
          <w:lang w:eastAsia="en-GB"/>
          <w14:ligatures w14:val="none"/>
        </w:rPr>
        <w:t xml:space="preserve">, the </w:t>
      </w:r>
      <w:r w:rsidR="00FC1CB1" w:rsidRPr="00FC1CB1">
        <w:rPr>
          <w:rFonts w:eastAsia="Times New Roman" w:cstheme="minorHAnsi"/>
          <w:kern w:val="0"/>
          <w:sz w:val="24"/>
          <w:szCs w:val="24"/>
          <w:lang w:eastAsia="en-GB"/>
          <w14:ligatures w14:val="none"/>
        </w:rPr>
        <w:t xml:space="preserve">objective is to guarantee the well-being and good health of individuals of all ages. </w:t>
      </w:r>
      <w:r w:rsidR="000F1369">
        <w:rPr>
          <w:rFonts w:eastAsia="Times New Roman" w:cstheme="minorHAnsi"/>
          <w:kern w:val="0"/>
          <w:sz w:val="24"/>
          <w:szCs w:val="24"/>
          <w:lang w:eastAsia="en-GB"/>
          <w14:ligatures w14:val="none"/>
        </w:rPr>
        <w:t xml:space="preserve"> </w:t>
      </w:r>
      <w:r w:rsidR="00FC1CB1" w:rsidRPr="00FC1CB1">
        <w:rPr>
          <w:rFonts w:eastAsia="Times New Roman" w:cstheme="minorHAnsi"/>
          <w:kern w:val="0"/>
          <w:sz w:val="24"/>
          <w:szCs w:val="24"/>
          <w:lang w:eastAsia="en-GB"/>
          <w14:ligatures w14:val="none"/>
        </w:rPr>
        <w:t xml:space="preserve">However, it has a broad impact, meaning that advancements in its </w:t>
      </w:r>
      <w:r w:rsidR="00273545">
        <w:rPr>
          <w:rFonts w:eastAsia="Times New Roman" w:cstheme="minorHAnsi"/>
          <w:kern w:val="0"/>
          <w:sz w:val="24"/>
          <w:szCs w:val="24"/>
          <w:lang w:eastAsia="en-GB"/>
          <w14:ligatures w14:val="none"/>
        </w:rPr>
        <w:t>implementation</w:t>
      </w:r>
      <w:r w:rsidR="00B71A43">
        <w:rPr>
          <w:rFonts w:eastAsia="Times New Roman" w:cstheme="minorHAnsi"/>
          <w:kern w:val="0"/>
          <w:sz w:val="24"/>
          <w:szCs w:val="24"/>
          <w:lang w:eastAsia="en-GB"/>
          <w14:ligatures w14:val="none"/>
        </w:rPr>
        <w:t>,</w:t>
      </w:r>
      <w:r w:rsidR="00FC1CB1" w:rsidRPr="00FC1CB1">
        <w:rPr>
          <w:rFonts w:eastAsia="Times New Roman" w:cstheme="minorHAnsi"/>
          <w:kern w:val="0"/>
          <w:sz w:val="24"/>
          <w:szCs w:val="24"/>
          <w:lang w:eastAsia="en-GB"/>
          <w14:ligatures w14:val="none"/>
        </w:rPr>
        <w:t xml:space="preserve"> contribute to advancements in other objectives and </w:t>
      </w:r>
      <w:proofErr w:type="gramStart"/>
      <w:r w:rsidR="00FC1CB1" w:rsidRPr="00FC1CB1">
        <w:rPr>
          <w:rFonts w:eastAsia="Times New Roman" w:cstheme="minorHAnsi"/>
          <w:kern w:val="0"/>
          <w:sz w:val="24"/>
          <w:szCs w:val="24"/>
          <w:lang w:eastAsia="en-GB"/>
          <w14:ligatures w14:val="none"/>
        </w:rPr>
        <w:t>taking action</w:t>
      </w:r>
      <w:proofErr w:type="gramEnd"/>
      <w:r w:rsidR="00FC1CB1" w:rsidRPr="00FC1CB1">
        <w:rPr>
          <w:rFonts w:eastAsia="Times New Roman" w:cstheme="minorHAnsi"/>
          <w:kern w:val="0"/>
          <w:sz w:val="24"/>
          <w:szCs w:val="24"/>
          <w:lang w:eastAsia="en-GB"/>
          <w14:ligatures w14:val="none"/>
        </w:rPr>
        <w:t xml:space="preserve"> on other objectives also helps achieve Goal 3</w:t>
      </w:r>
      <w:r w:rsidR="007532E9">
        <w:rPr>
          <w:rFonts w:eastAsia="Times New Roman" w:cstheme="minorHAnsi"/>
          <w:kern w:val="0"/>
          <w:sz w:val="24"/>
          <w:szCs w:val="24"/>
          <w:lang w:eastAsia="en-GB"/>
          <w14:ligatures w14:val="none"/>
        </w:rPr>
        <w:t xml:space="preserve"> which is to provide good health </w:t>
      </w:r>
      <w:r w:rsidR="007532E9">
        <w:rPr>
          <w:rFonts w:eastAsia="Times New Roman" w:cstheme="minorHAnsi"/>
          <w:kern w:val="0"/>
          <w:sz w:val="24"/>
          <w:szCs w:val="24"/>
          <w:lang w:eastAsia="en-GB"/>
          <w14:ligatures w14:val="none"/>
        </w:rPr>
        <w:lastRenderedPageBreak/>
        <w:t>and wellbeing.</w:t>
      </w:r>
      <w:r w:rsidR="00FC1CB1" w:rsidRPr="00FC1CB1">
        <w:rPr>
          <w:rFonts w:eastAsia="Times New Roman" w:cstheme="minorHAnsi"/>
          <w:kern w:val="0"/>
          <w:sz w:val="24"/>
          <w:szCs w:val="24"/>
          <w:lang w:eastAsia="en-GB"/>
          <w14:ligatures w14:val="none"/>
        </w:rPr>
        <w:t xml:space="preserve"> </w:t>
      </w:r>
      <w:r w:rsidR="00220850">
        <w:rPr>
          <w:rFonts w:eastAsia="Times New Roman" w:cstheme="minorHAnsi"/>
          <w:kern w:val="0"/>
          <w:sz w:val="24"/>
          <w:szCs w:val="24"/>
          <w:lang w:eastAsia="en-GB"/>
          <w14:ligatures w14:val="none"/>
        </w:rPr>
        <w:t xml:space="preserve"> </w:t>
      </w:r>
      <w:r w:rsidR="00FC1CB1" w:rsidRPr="00FC1CB1">
        <w:rPr>
          <w:rFonts w:eastAsia="Times New Roman" w:cstheme="minorHAnsi"/>
          <w:kern w:val="0"/>
          <w:sz w:val="24"/>
          <w:szCs w:val="24"/>
          <w:lang w:eastAsia="en-GB"/>
          <w14:ligatures w14:val="none"/>
        </w:rPr>
        <w:t>Additionally, several of the Goals include specific health targets</w:t>
      </w:r>
      <w:r w:rsidR="00220850">
        <w:rPr>
          <w:rFonts w:eastAsia="Times New Roman" w:cstheme="minorHAnsi"/>
          <w:kern w:val="0"/>
          <w:sz w:val="24"/>
          <w:szCs w:val="24"/>
          <w:lang w:eastAsia="en-GB"/>
          <w14:ligatures w14:val="none"/>
        </w:rPr>
        <w:t>, e</w:t>
      </w:r>
      <w:r w:rsidR="00FC1CB1" w:rsidRPr="00FC1CB1">
        <w:rPr>
          <w:rFonts w:eastAsia="Times New Roman" w:cstheme="minorHAnsi"/>
          <w:kern w:val="0"/>
          <w:sz w:val="24"/>
          <w:szCs w:val="24"/>
          <w:lang w:eastAsia="en-GB"/>
          <w14:ligatures w14:val="none"/>
        </w:rPr>
        <w:t>very single one of them has indicators that allow for the measurement of progress</w:t>
      </w:r>
      <w:r w:rsidR="00C44A0B">
        <w:rPr>
          <w:rFonts w:eastAsia="Times New Roman" w:cstheme="minorHAnsi"/>
          <w:kern w:val="0"/>
          <w:sz w:val="24"/>
          <w:szCs w:val="24"/>
          <w:lang w:eastAsia="en-GB"/>
          <w14:ligatures w14:val="none"/>
        </w:rPr>
        <w:t xml:space="preserve">, zero hunger and </w:t>
      </w:r>
      <w:r w:rsidR="00E17AD3">
        <w:rPr>
          <w:rFonts w:eastAsia="Times New Roman" w:cstheme="minorHAnsi"/>
          <w:kern w:val="0"/>
          <w:sz w:val="24"/>
          <w:szCs w:val="24"/>
          <w:lang w:eastAsia="en-GB"/>
          <w14:ligatures w14:val="none"/>
        </w:rPr>
        <w:t xml:space="preserve">quality education are also included in the goals along with </w:t>
      </w:r>
      <w:r w:rsidR="004B278E">
        <w:rPr>
          <w:rFonts w:eastAsia="Times New Roman" w:cstheme="minorHAnsi"/>
          <w:kern w:val="0"/>
          <w:sz w:val="24"/>
          <w:szCs w:val="24"/>
          <w:lang w:eastAsia="en-GB"/>
          <w14:ligatures w14:val="none"/>
        </w:rPr>
        <w:t>gender equality and affordable and clean energy</w:t>
      </w:r>
      <w:r w:rsidR="00564AB2">
        <w:rPr>
          <w:rFonts w:eastAsia="Times New Roman" w:cstheme="minorHAnsi"/>
          <w:kern w:val="0"/>
          <w:sz w:val="24"/>
          <w:szCs w:val="24"/>
          <w:lang w:eastAsia="en-GB"/>
          <w14:ligatures w14:val="none"/>
        </w:rPr>
        <w:t>.</w:t>
      </w:r>
      <w:r w:rsidR="00E108E0">
        <w:rPr>
          <w:rFonts w:eastAsia="Times New Roman" w:cstheme="minorHAnsi"/>
          <w:kern w:val="0"/>
          <w:sz w:val="24"/>
          <w:szCs w:val="24"/>
          <w:lang w:eastAsia="en-GB"/>
          <w14:ligatures w14:val="none"/>
        </w:rPr>
        <w:t xml:space="preserve">  However, the </w:t>
      </w:r>
      <w:r w:rsidR="0070756F">
        <w:rPr>
          <w:rFonts w:eastAsia="Times New Roman" w:cstheme="minorHAnsi"/>
          <w:kern w:val="0"/>
          <w:sz w:val="24"/>
          <w:szCs w:val="24"/>
          <w:lang w:eastAsia="en-GB"/>
          <w14:ligatures w14:val="none"/>
        </w:rPr>
        <w:t>National Geographic (2023)</w:t>
      </w:r>
      <w:r w:rsidR="005766A0">
        <w:rPr>
          <w:rFonts w:eastAsia="Times New Roman" w:cstheme="minorHAnsi"/>
          <w:kern w:val="0"/>
          <w:sz w:val="24"/>
          <w:szCs w:val="24"/>
          <w:lang w:eastAsia="en-GB"/>
          <w14:ligatures w14:val="none"/>
        </w:rPr>
        <w:t xml:space="preserve"> and the United Nations</w:t>
      </w:r>
      <w:r w:rsidR="00412ABC">
        <w:rPr>
          <w:rFonts w:eastAsia="Times New Roman" w:cstheme="minorHAnsi"/>
          <w:kern w:val="0"/>
          <w:sz w:val="24"/>
          <w:szCs w:val="24"/>
          <w:lang w:eastAsia="en-GB"/>
          <w14:ligatures w14:val="none"/>
        </w:rPr>
        <w:t xml:space="preserve"> (2024</w:t>
      </w:r>
      <w:r w:rsidR="00CF5033">
        <w:rPr>
          <w:rFonts w:eastAsia="Times New Roman" w:cstheme="minorHAnsi"/>
          <w:kern w:val="0"/>
          <w:sz w:val="24"/>
          <w:szCs w:val="24"/>
          <w:lang w:eastAsia="en-GB"/>
          <w14:ligatures w14:val="none"/>
        </w:rPr>
        <w:t xml:space="preserve">) both agree that </w:t>
      </w:r>
      <w:proofErr w:type="gramStart"/>
      <w:r w:rsidR="00CF5033">
        <w:rPr>
          <w:rFonts w:eastAsia="Times New Roman" w:cstheme="minorHAnsi"/>
          <w:kern w:val="0"/>
          <w:sz w:val="24"/>
          <w:szCs w:val="24"/>
          <w:lang w:eastAsia="en-GB"/>
          <w14:ligatures w14:val="none"/>
        </w:rPr>
        <w:t xml:space="preserve">in order </w:t>
      </w:r>
      <w:r w:rsidR="00082CC8">
        <w:rPr>
          <w:rFonts w:eastAsia="Times New Roman" w:cstheme="minorHAnsi"/>
          <w:kern w:val="0"/>
          <w:sz w:val="24"/>
          <w:szCs w:val="24"/>
          <w:lang w:eastAsia="en-GB"/>
          <w14:ligatures w14:val="none"/>
        </w:rPr>
        <w:t>for</w:t>
      </w:r>
      <w:proofErr w:type="gramEnd"/>
      <w:r w:rsidR="00082CC8">
        <w:rPr>
          <w:rFonts w:eastAsia="Times New Roman" w:cstheme="minorHAnsi"/>
          <w:kern w:val="0"/>
          <w:sz w:val="24"/>
          <w:szCs w:val="24"/>
          <w:lang w:eastAsia="en-GB"/>
          <w14:ligatures w14:val="none"/>
        </w:rPr>
        <w:t xml:space="preserve"> the goals to </w:t>
      </w:r>
      <w:r w:rsidR="0010207E">
        <w:rPr>
          <w:rFonts w:eastAsia="Times New Roman" w:cstheme="minorHAnsi"/>
          <w:kern w:val="0"/>
          <w:sz w:val="24"/>
          <w:szCs w:val="24"/>
          <w:lang w:eastAsia="en-GB"/>
          <w14:ligatures w14:val="none"/>
        </w:rPr>
        <w:t xml:space="preserve">be </w:t>
      </w:r>
      <w:r w:rsidR="00E3312D">
        <w:rPr>
          <w:rFonts w:eastAsia="Times New Roman" w:cstheme="minorHAnsi"/>
          <w:kern w:val="0"/>
          <w:sz w:val="24"/>
          <w:szCs w:val="24"/>
          <w:lang w:eastAsia="en-GB"/>
          <w14:ligatures w14:val="none"/>
        </w:rPr>
        <w:t>met</w:t>
      </w:r>
      <w:r w:rsidR="0010207E">
        <w:rPr>
          <w:rFonts w:eastAsia="Times New Roman" w:cstheme="minorHAnsi"/>
          <w:kern w:val="0"/>
          <w:sz w:val="24"/>
          <w:szCs w:val="24"/>
          <w:lang w:eastAsia="en-GB"/>
          <w14:ligatures w14:val="none"/>
        </w:rPr>
        <w:t xml:space="preserve"> by 2030, it is important that the top three goals are sufficiently met</w:t>
      </w:r>
      <w:r w:rsidR="00647CA4">
        <w:rPr>
          <w:rFonts w:eastAsia="Times New Roman" w:cstheme="minorHAnsi"/>
          <w:kern w:val="0"/>
          <w:sz w:val="24"/>
          <w:szCs w:val="24"/>
          <w:lang w:eastAsia="en-GB"/>
          <w14:ligatures w14:val="none"/>
        </w:rPr>
        <w:t xml:space="preserve">, no poverty, zero hunger and good health and </w:t>
      </w:r>
      <w:proofErr w:type="spellStart"/>
      <w:r w:rsidR="00647CA4">
        <w:rPr>
          <w:rFonts w:eastAsia="Times New Roman" w:cstheme="minorHAnsi"/>
          <w:kern w:val="0"/>
          <w:sz w:val="24"/>
          <w:szCs w:val="24"/>
          <w:lang w:eastAsia="en-GB"/>
          <w14:ligatures w14:val="none"/>
        </w:rPr>
        <w:t>well being</w:t>
      </w:r>
      <w:proofErr w:type="spellEnd"/>
      <w:r w:rsidR="00647CA4">
        <w:rPr>
          <w:rFonts w:eastAsia="Times New Roman" w:cstheme="minorHAnsi"/>
          <w:kern w:val="0"/>
          <w:sz w:val="24"/>
          <w:szCs w:val="24"/>
          <w:lang w:eastAsia="en-GB"/>
          <w14:ligatures w14:val="none"/>
        </w:rPr>
        <w:t xml:space="preserve"> are crucial </w:t>
      </w:r>
      <w:r w:rsidR="00BC12B8">
        <w:rPr>
          <w:rFonts w:eastAsia="Times New Roman" w:cstheme="minorHAnsi"/>
          <w:kern w:val="0"/>
          <w:sz w:val="24"/>
          <w:szCs w:val="24"/>
          <w:lang w:eastAsia="en-GB"/>
          <w14:ligatures w14:val="none"/>
        </w:rPr>
        <w:t>whilst trying to</w:t>
      </w:r>
      <w:r w:rsidR="00647CA4">
        <w:rPr>
          <w:rFonts w:eastAsia="Times New Roman" w:cstheme="minorHAnsi"/>
          <w:kern w:val="0"/>
          <w:sz w:val="24"/>
          <w:szCs w:val="24"/>
          <w:lang w:eastAsia="en-GB"/>
          <w14:ligatures w14:val="none"/>
        </w:rPr>
        <w:t xml:space="preserve"> achi</w:t>
      </w:r>
      <w:r w:rsidR="00BC12B8">
        <w:rPr>
          <w:rFonts w:eastAsia="Times New Roman" w:cstheme="minorHAnsi"/>
          <w:kern w:val="0"/>
          <w:sz w:val="24"/>
          <w:szCs w:val="24"/>
          <w:lang w:eastAsia="en-GB"/>
          <w14:ligatures w14:val="none"/>
        </w:rPr>
        <w:t>eve al 17 of the goals.</w:t>
      </w:r>
      <w:r w:rsidR="0004753D">
        <w:rPr>
          <w:rFonts w:eastAsia="Times New Roman" w:cstheme="minorHAnsi"/>
          <w:kern w:val="0"/>
          <w:sz w:val="24"/>
          <w:szCs w:val="24"/>
          <w:lang w:eastAsia="en-GB"/>
          <w14:ligatures w14:val="none"/>
        </w:rPr>
        <w:t xml:space="preserve">  </w:t>
      </w:r>
      <w:r w:rsidR="00954BBA" w:rsidRPr="00BE23C6">
        <w:rPr>
          <w:rFonts w:eastAsia="Times New Roman" w:cstheme="minorHAnsi"/>
          <w:kern w:val="0"/>
          <w:sz w:val="24"/>
          <w:szCs w:val="24"/>
          <w:lang w:eastAsia="en-GB"/>
          <w14:ligatures w14:val="none"/>
        </w:rPr>
        <w:t>The SDGs continue the progress initiated by the MDGs with a bold post-2015 development agenda that could require an annual investment of more than 4 trillion</w:t>
      </w:r>
      <w:r w:rsidR="00954BBA">
        <w:rPr>
          <w:rFonts w:eastAsia="Times New Roman" w:cstheme="minorHAnsi"/>
          <w:kern w:val="0"/>
          <w:sz w:val="24"/>
          <w:szCs w:val="24"/>
          <w:lang w:eastAsia="en-GB"/>
          <w14:ligatures w14:val="none"/>
        </w:rPr>
        <w:t xml:space="preserve"> </w:t>
      </w:r>
      <w:r w:rsidR="00E52477">
        <w:rPr>
          <w:rFonts w:eastAsia="Times New Roman" w:cstheme="minorHAnsi"/>
          <w:kern w:val="0"/>
          <w:sz w:val="24"/>
          <w:szCs w:val="24"/>
          <w:lang w:eastAsia="en-GB"/>
          <w14:ligatures w14:val="none"/>
        </w:rPr>
        <w:t>pounds</w:t>
      </w:r>
      <w:r w:rsidR="00954BBA" w:rsidRPr="00BE23C6">
        <w:rPr>
          <w:rFonts w:eastAsia="Times New Roman" w:cstheme="minorHAnsi"/>
          <w:kern w:val="0"/>
          <w:sz w:val="24"/>
          <w:szCs w:val="24"/>
          <w:lang w:eastAsia="en-GB"/>
          <w14:ligatures w14:val="none"/>
        </w:rPr>
        <w:t>.</w:t>
      </w:r>
      <w:r w:rsidR="00F35874">
        <w:rPr>
          <w:rFonts w:eastAsia="Times New Roman" w:cstheme="minorHAnsi"/>
          <w:kern w:val="0"/>
          <w:sz w:val="24"/>
          <w:szCs w:val="24"/>
          <w:lang w:eastAsia="en-GB"/>
          <w14:ligatures w14:val="none"/>
        </w:rPr>
        <w:t xml:space="preserve"> </w:t>
      </w:r>
      <w:r w:rsidR="00954BBA" w:rsidRPr="00BE23C6">
        <w:rPr>
          <w:rFonts w:eastAsia="Times New Roman" w:cstheme="minorHAnsi"/>
          <w:kern w:val="0"/>
          <w:sz w:val="24"/>
          <w:szCs w:val="24"/>
          <w:lang w:eastAsia="en-GB"/>
          <w14:ligatures w14:val="none"/>
        </w:rPr>
        <w:t xml:space="preserve"> The SDGs were established following the 2012 Rio+20 Earth Summit, where it was decided to form an open working group to develop a draft agenda for 2015 and beyond</w:t>
      </w:r>
      <w:r w:rsidR="00487726">
        <w:rPr>
          <w:rFonts w:eastAsia="Times New Roman" w:cstheme="minorHAnsi"/>
          <w:kern w:val="0"/>
          <w:sz w:val="24"/>
          <w:szCs w:val="24"/>
          <w:lang w:eastAsia="en-GB"/>
          <w14:ligatures w14:val="none"/>
        </w:rPr>
        <w:t xml:space="preserve"> </w:t>
      </w:r>
      <w:r w:rsidR="00F35874">
        <w:rPr>
          <w:rFonts w:eastAsia="Times New Roman" w:cstheme="minorHAnsi"/>
          <w:kern w:val="0"/>
          <w:sz w:val="24"/>
          <w:szCs w:val="24"/>
          <w:lang w:eastAsia="en-GB"/>
          <w14:ligatures w14:val="none"/>
        </w:rPr>
        <w:t>(French and Kotze, 2018).</w:t>
      </w:r>
    </w:p>
    <w:p w14:paraId="2DF20786" w14:textId="278190F4" w:rsidR="00365767" w:rsidRPr="00FD4B2D" w:rsidRDefault="00347DF2" w:rsidP="00FD4B2D">
      <w:pPr>
        <w:spacing w:line="360" w:lineRule="auto"/>
        <w:rPr>
          <w:rFonts w:eastAsia="Times New Roman" w:cstheme="minorHAnsi"/>
          <w:kern w:val="0"/>
          <w:sz w:val="24"/>
          <w:szCs w:val="24"/>
          <w:lang w:eastAsia="en-GB"/>
          <w14:ligatures w14:val="none"/>
        </w:rPr>
      </w:pPr>
      <w:r>
        <w:rPr>
          <w:sz w:val="24"/>
          <w:szCs w:val="24"/>
        </w:rPr>
        <w:t xml:space="preserve">The Wellbeing of Future Generations Act (Wales) was introduced in 2015, with an aim to </w:t>
      </w:r>
      <w:r w:rsidRPr="000C6AB1">
        <w:rPr>
          <w:sz w:val="24"/>
          <w:szCs w:val="24"/>
        </w:rPr>
        <w:t xml:space="preserve">enhance </w:t>
      </w:r>
      <w:r>
        <w:rPr>
          <w:sz w:val="24"/>
          <w:szCs w:val="24"/>
        </w:rPr>
        <w:t xml:space="preserve">the social, economic and environmental wellbeing of </w:t>
      </w:r>
      <w:r w:rsidRPr="000C6AB1">
        <w:rPr>
          <w:sz w:val="24"/>
          <w:szCs w:val="24"/>
        </w:rPr>
        <w:t>Wales</w:t>
      </w:r>
      <w:r>
        <w:rPr>
          <w:sz w:val="24"/>
          <w:szCs w:val="24"/>
        </w:rPr>
        <w:t xml:space="preserve">.  </w:t>
      </w:r>
      <w:r w:rsidRPr="000C6AB1">
        <w:rPr>
          <w:sz w:val="24"/>
          <w:szCs w:val="24"/>
        </w:rPr>
        <w:t xml:space="preserve">It </w:t>
      </w:r>
      <w:r w:rsidR="0014323C">
        <w:rPr>
          <w:sz w:val="24"/>
          <w:szCs w:val="24"/>
        </w:rPr>
        <w:t>attempts</w:t>
      </w:r>
      <w:r w:rsidR="00360773">
        <w:rPr>
          <w:sz w:val="24"/>
          <w:szCs w:val="24"/>
        </w:rPr>
        <w:t xml:space="preserve"> to</w:t>
      </w:r>
      <w:r w:rsidRPr="000C6AB1">
        <w:rPr>
          <w:sz w:val="24"/>
          <w:szCs w:val="24"/>
        </w:rPr>
        <w:t xml:space="preserve"> </w:t>
      </w:r>
      <w:r>
        <w:rPr>
          <w:sz w:val="24"/>
          <w:szCs w:val="24"/>
        </w:rPr>
        <w:t xml:space="preserve">ensure that </w:t>
      </w:r>
      <w:r w:rsidRPr="000C6AB1">
        <w:rPr>
          <w:sz w:val="24"/>
          <w:szCs w:val="24"/>
        </w:rPr>
        <w:t xml:space="preserve">the public bodies </w:t>
      </w:r>
      <w:r>
        <w:rPr>
          <w:sz w:val="24"/>
          <w:szCs w:val="24"/>
        </w:rPr>
        <w:t xml:space="preserve">that are </w:t>
      </w:r>
      <w:r w:rsidRPr="000C6AB1">
        <w:rPr>
          <w:sz w:val="24"/>
          <w:szCs w:val="24"/>
        </w:rPr>
        <w:t>specified in the act</w:t>
      </w:r>
      <w:r>
        <w:rPr>
          <w:sz w:val="24"/>
          <w:szCs w:val="24"/>
        </w:rPr>
        <w:t>,</w:t>
      </w:r>
      <w:r w:rsidRPr="000C6AB1">
        <w:rPr>
          <w:sz w:val="24"/>
          <w:szCs w:val="24"/>
        </w:rPr>
        <w:t xml:space="preserve"> adopt a more integrated strategy, think longer term and </w:t>
      </w:r>
      <w:r>
        <w:rPr>
          <w:sz w:val="24"/>
          <w:szCs w:val="24"/>
        </w:rPr>
        <w:t xml:space="preserve">ensure that there is more </w:t>
      </w:r>
      <w:r w:rsidRPr="000C6AB1">
        <w:rPr>
          <w:sz w:val="24"/>
          <w:szCs w:val="24"/>
        </w:rPr>
        <w:t>collabora</w:t>
      </w:r>
      <w:r>
        <w:rPr>
          <w:sz w:val="24"/>
          <w:szCs w:val="24"/>
        </w:rPr>
        <w:t>tion</w:t>
      </w:r>
      <w:r w:rsidRPr="000C6AB1">
        <w:rPr>
          <w:sz w:val="24"/>
          <w:szCs w:val="24"/>
        </w:rPr>
        <w:t xml:space="preserve"> </w:t>
      </w:r>
      <w:r>
        <w:rPr>
          <w:sz w:val="24"/>
          <w:szCs w:val="24"/>
        </w:rPr>
        <w:t>between</w:t>
      </w:r>
      <w:r w:rsidRPr="000C6AB1">
        <w:rPr>
          <w:sz w:val="24"/>
          <w:szCs w:val="24"/>
        </w:rPr>
        <w:t xml:space="preserve"> people, communities and one another.</w:t>
      </w:r>
      <w:r>
        <w:rPr>
          <w:sz w:val="24"/>
          <w:szCs w:val="24"/>
        </w:rPr>
        <w:t xml:space="preserve">  </w:t>
      </w:r>
      <w:r w:rsidRPr="000C6AB1">
        <w:rPr>
          <w:sz w:val="24"/>
          <w:szCs w:val="24"/>
        </w:rPr>
        <w:t xml:space="preserve">This will assist in building </w:t>
      </w:r>
      <w:r>
        <w:rPr>
          <w:sz w:val="24"/>
          <w:szCs w:val="24"/>
        </w:rPr>
        <w:t>a</w:t>
      </w:r>
      <w:r w:rsidRPr="000C6AB1">
        <w:rPr>
          <w:sz w:val="24"/>
          <w:szCs w:val="24"/>
        </w:rPr>
        <w:t xml:space="preserve"> </w:t>
      </w:r>
      <w:r>
        <w:rPr>
          <w:sz w:val="24"/>
          <w:szCs w:val="24"/>
        </w:rPr>
        <w:t>country</w:t>
      </w:r>
      <w:r w:rsidRPr="000C6AB1">
        <w:rPr>
          <w:sz w:val="24"/>
          <w:szCs w:val="24"/>
        </w:rPr>
        <w:t xml:space="preserve"> that </w:t>
      </w:r>
      <w:proofErr w:type="gramStart"/>
      <w:r>
        <w:rPr>
          <w:sz w:val="24"/>
          <w:szCs w:val="24"/>
        </w:rPr>
        <w:t>the majority of</w:t>
      </w:r>
      <w:proofErr w:type="gramEnd"/>
      <w:r>
        <w:rPr>
          <w:sz w:val="24"/>
          <w:szCs w:val="24"/>
        </w:rPr>
        <w:t xml:space="preserve"> the population</w:t>
      </w:r>
      <w:r w:rsidRPr="000C6AB1">
        <w:rPr>
          <w:sz w:val="24"/>
          <w:szCs w:val="24"/>
        </w:rPr>
        <w:t xml:space="preserve"> </w:t>
      </w:r>
      <w:r>
        <w:rPr>
          <w:sz w:val="24"/>
          <w:szCs w:val="24"/>
        </w:rPr>
        <w:t>will</w:t>
      </w:r>
      <w:r w:rsidRPr="000C6AB1">
        <w:rPr>
          <w:sz w:val="24"/>
          <w:szCs w:val="24"/>
        </w:rPr>
        <w:t xml:space="preserve"> desire to live in.</w:t>
      </w:r>
      <w:r>
        <w:rPr>
          <w:sz w:val="24"/>
          <w:szCs w:val="24"/>
        </w:rPr>
        <w:t xml:space="preserve">  </w:t>
      </w:r>
      <w:r w:rsidRPr="000C6AB1">
        <w:rPr>
          <w:sz w:val="24"/>
          <w:szCs w:val="24"/>
        </w:rPr>
        <w:t>The legislation establishes seven well-being goals to ensure that we are all striving towards the same vision</w:t>
      </w:r>
      <w:r>
        <w:rPr>
          <w:sz w:val="24"/>
          <w:szCs w:val="24"/>
        </w:rPr>
        <w:t xml:space="preserve"> (Welsh Government, 2021).  </w:t>
      </w:r>
    </w:p>
    <w:p w14:paraId="034F463E" w14:textId="5ED31DAA" w:rsidR="00913105" w:rsidRDefault="00F22F34" w:rsidP="000061B5">
      <w:pPr>
        <w:spacing w:after="0" w:line="360" w:lineRule="auto"/>
        <w:rPr>
          <w:rFonts w:eastAsia="Times New Roman" w:cstheme="minorHAnsi"/>
          <w:color w:val="000000" w:themeColor="text1"/>
          <w:kern w:val="0"/>
          <w:sz w:val="24"/>
          <w:szCs w:val="24"/>
          <w:lang w:eastAsia="en-GB"/>
          <w14:ligatures w14:val="none"/>
        </w:rPr>
      </w:pPr>
      <w:r>
        <w:rPr>
          <w:rFonts w:eastAsia="Times New Roman" w:cstheme="minorHAnsi"/>
          <w:kern w:val="0"/>
          <w:sz w:val="24"/>
          <w:szCs w:val="24"/>
          <w:lang w:eastAsia="en-GB"/>
          <w14:ligatures w14:val="none"/>
        </w:rPr>
        <w:t xml:space="preserve">Following on from Wales </w:t>
      </w:r>
      <w:r w:rsidR="00831132">
        <w:rPr>
          <w:rFonts w:eastAsia="Times New Roman" w:cstheme="minorHAnsi"/>
          <w:kern w:val="0"/>
          <w:sz w:val="24"/>
          <w:szCs w:val="24"/>
          <w:lang w:eastAsia="en-GB"/>
          <w14:ligatures w14:val="none"/>
        </w:rPr>
        <w:t xml:space="preserve">Wellbeing </w:t>
      </w:r>
      <w:r>
        <w:rPr>
          <w:rFonts w:eastAsia="Times New Roman" w:cstheme="minorHAnsi"/>
          <w:kern w:val="0"/>
          <w:sz w:val="24"/>
          <w:szCs w:val="24"/>
          <w:lang w:eastAsia="en-GB"/>
          <w14:ligatures w14:val="none"/>
        </w:rPr>
        <w:t>Future Generations Act</w:t>
      </w:r>
      <w:r w:rsidR="00831132">
        <w:rPr>
          <w:rFonts w:eastAsia="Times New Roman" w:cstheme="minorHAnsi"/>
          <w:kern w:val="0"/>
          <w:sz w:val="24"/>
          <w:szCs w:val="24"/>
          <w:lang w:eastAsia="en-GB"/>
          <w14:ligatures w14:val="none"/>
        </w:rPr>
        <w:t xml:space="preserve"> (2015), the intention was to improve </w:t>
      </w:r>
      <w:proofErr w:type="gramStart"/>
      <w:r w:rsidR="00831132">
        <w:rPr>
          <w:rFonts w:eastAsia="Times New Roman" w:cstheme="minorHAnsi"/>
          <w:kern w:val="0"/>
          <w:sz w:val="24"/>
          <w:szCs w:val="24"/>
          <w:lang w:eastAsia="en-GB"/>
          <w14:ligatures w14:val="none"/>
        </w:rPr>
        <w:t xml:space="preserve">a number </w:t>
      </w:r>
      <w:r w:rsidR="00FC5559">
        <w:rPr>
          <w:rFonts w:eastAsia="Times New Roman" w:cstheme="minorHAnsi"/>
          <w:kern w:val="0"/>
          <w:sz w:val="24"/>
          <w:szCs w:val="24"/>
          <w:lang w:eastAsia="en-GB"/>
          <w14:ligatures w14:val="none"/>
        </w:rPr>
        <w:t>of</w:t>
      </w:r>
      <w:proofErr w:type="gramEnd"/>
      <w:r w:rsidR="00FC5559">
        <w:rPr>
          <w:rFonts w:eastAsia="Times New Roman" w:cstheme="minorHAnsi"/>
          <w:kern w:val="0"/>
          <w:sz w:val="24"/>
          <w:szCs w:val="24"/>
          <w:lang w:eastAsia="en-GB"/>
          <w14:ligatures w14:val="none"/>
        </w:rPr>
        <w:t xml:space="preserve"> </w:t>
      </w:r>
      <w:r w:rsidR="00AD5925">
        <w:rPr>
          <w:rFonts w:eastAsia="Times New Roman" w:cstheme="minorHAnsi"/>
          <w:kern w:val="0"/>
          <w:sz w:val="24"/>
          <w:szCs w:val="24"/>
          <w:lang w:eastAsia="en-GB"/>
          <w14:ligatures w14:val="none"/>
        </w:rPr>
        <w:t xml:space="preserve">factors, </w:t>
      </w:r>
      <w:r w:rsidR="00913105">
        <w:rPr>
          <w:rFonts w:eastAsia="Times New Roman" w:cstheme="minorHAnsi"/>
          <w:color w:val="000000" w:themeColor="text1"/>
          <w:kern w:val="0"/>
          <w:sz w:val="24"/>
          <w:szCs w:val="24"/>
          <w:lang w:eastAsia="en-GB"/>
          <w14:ligatures w14:val="none"/>
        </w:rPr>
        <w:t xml:space="preserve">The Future Generations commissioner for Wales (2024) </w:t>
      </w:r>
      <w:r w:rsidR="001F7E2A">
        <w:rPr>
          <w:rFonts w:eastAsia="Times New Roman" w:cstheme="minorHAnsi"/>
          <w:color w:val="000000" w:themeColor="text1"/>
          <w:kern w:val="0"/>
          <w:sz w:val="24"/>
          <w:szCs w:val="24"/>
          <w:lang w:eastAsia="en-GB"/>
          <w14:ligatures w14:val="none"/>
        </w:rPr>
        <w:t xml:space="preserve">defines that the goal was set in order to </w:t>
      </w:r>
      <w:r w:rsidR="003C236E">
        <w:rPr>
          <w:rFonts w:eastAsia="Times New Roman" w:cstheme="minorHAnsi"/>
          <w:color w:val="000000" w:themeColor="text1"/>
          <w:kern w:val="0"/>
          <w:sz w:val="24"/>
          <w:szCs w:val="24"/>
          <w:lang w:eastAsia="en-GB"/>
          <w14:ligatures w14:val="none"/>
        </w:rPr>
        <w:t xml:space="preserve">maximise the physical and mental wellbeing </w:t>
      </w:r>
      <w:r w:rsidR="004E3FAA">
        <w:rPr>
          <w:rFonts w:eastAsia="Times New Roman" w:cstheme="minorHAnsi"/>
          <w:color w:val="000000" w:themeColor="text1"/>
          <w:kern w:val="0"/>
          <w:sz w:val="24"/>
          <w:szCs w:val="24"/>
          <w:lang w:eastAsia="en-GB"/>
          <w14:ligatures w14:val="none"/>
        </w:rPr>
        <w:t>of people in order to benefit future health</w:t>
      </w:r>
      <w:r w:rsidR="00D57358">
        <w:rPr>
          <w:rFonts w:eastAsia="Times New Roman" w:cstheme="minorHAnsi"/>
          <w:color w:val="000000" w:themeColor="text1"/>
          <w:kern w:val="0"/>
          <w:sz w:val="24"/>
          <w:szCs w:val="24"/>
          <w:lang w:eastAsia="en-GB"/>
          <w14:ligatures w14:val="none"/>
        </w:rPr>
        <w:t xml:space="preserve"> and generations</w:t>
      </w:r>
      <w:r w:rsidR="004E3FAA">
        <w:rPr>
          <w:rFonts w:eastAsia="Times New Roman" w:cstheme="minorHAnsi"/>
          <w:color w:val="000000" w:themeColor="text1"/>
          <w:kern w:val="0"/>
          <w:sz w:val="24"/>
          <w:szCs w:val="24"/>
          <w:lang w:eastAsia="en-GB"/>
          <w14:ligatures w14:val="none"/>
        </w:rPr>
        <w:t>.</w:t>
      </w:r>
      <w:r w:rsidR="0054139F">
        <w:rPr>
          <w:rFonts w:eastAsia="Times New Roman" w:cstheme="minorHAnsi"/>
          <w:color w:val="000000" w:themeColor="text1"/>
          <w:kern w:val="0"/>
          <w:sz w:val="24"/>
          <w:szCs w:val="24"/>
          <w:lang w:eastAsia="en-GB"/>
          <w14:ligatures w14:val="none"/>
        </w:rPr>
        <w:t xml:space="preserve">  This wellbeing </w:t>
      </w:r>
      <w:r w:rsidR="00787F09">
        <w:rPr>
          <w:rFonts w:eastAsia="Times New Roman" w:cstheme="minorHAnsi"/>
          <w:color w:val="000000" w:themeColor="text1"/>
          <w:kern w:val="0"/>
          <w:sz w:val="24"/>
          <w:szCs w:val="24"/>
          <w:lang w:eastAsia="en-GB"/>
          <w14:ligatures w14:val="none"/>
        </w:rPr>
        <w:t xml:space="preserve">objective was set </w:t>
      </w:r>
      <w:r w:rsidR="007871D4">
        <w:rPr>
          <w:rFonts w:eastAsia="Times New Roman" w:cstheme="minorHAnsi"/>
          <w:color w:val="000000" w:themeColor="text1"/>
          <w:kern w:val="0"/>
          <w:sz w:val="24"/>
          <w:szCs w:val="24"/>
          <w:lang w:eastAsia="en-GB"/>
          <w14:ligatures w14:val="none"/>
        </w:rPr>
        <w:t xml:space="preserve">by public bodies </w:t>
      </w:r>
      <w:r w:rsidR="000E0655">
        <w:rPr>
          <w:rFonts w:eastAsia="Times New Roman" w:cstheme="minorHAnsi"/>
          <w:color w:val="000000" w:themeColor="text1"/>
          <w:kern w:val="0"/>
          <w:sz w:val="24"/>
          <w:szCs w:val="24"/>
          <w:lang w:eastAsia="en-GB"/>
          <w14:ligatures w14:val="none"/>
        </w:rPr>
        <w:t>to ensure the correct collaboration</w:t>
      </w:r>
      <w:r w:rsidR="00457A6F">
        <w:rPr>
          <w:rFonts w:eastAsia="Times New Roman" w:cstheme="minorHAnsi"/>
          <w:color w:val="000000" w:themeColor="text1"/>
          <w:kern w:val="0"/>
          <w:sz w:val="24"/>
          <w:szCs w:val="24"/>
          <w:lang w:eastAsia="en-GB"/>
          <w14:ligatures w14:val="none"/>
        </w:rPr>
        <w:t xml:space="preserve"> and behaviours are met </w:t>
      </w:r>
      <w:proofErr w:type="gramStart"/>
      <w:r w:rsidR="00457A6F">
        <w:rPr>
          <w:rFonts w:eastAsia="Times New Roman" w:cstheme="minorHAnsi"/>
          <w:color w:val="000000" w:themeColor="text1"/>
          <w:kern w:val="0"/>
          <w:sz w:val="24"/>
          <w:szCs w:val="24"/>
          <w:lang w:eastAsia="en-GB"/>
          <w14:ligatures w14:val="none"/>
        </w:rPr>
        <w:t xml:space="preserve">in order </w:t>
      </w:r>
      <w:r w:rsidR="00573EBE">
        <w:rPr>
          <w:rFonts w:eastAsia="Times New Roman" w:cstheme="minorHAnsi"/>
          <w:color w:val="000000" w:themeColor="text1"/>
          <w:kern w:val="0"/>
          <w:sz w:val="24"/>
          <w:szCs w:val="24"/>
          <w:lang w:eastAsia="en-GB"/>
          <w14:ligatures w14:val="none"/>
        </w:rPr>
        <w:t>to</w:t>
      </w:r>
      <w:proofErr w:type="gramEnd"/>
      <w:r w:rsidR="00573EBE">
        <w:rPr>
          <w:rFonts w:eastAsia="Times New Roman" w:cstheme="minorHAnsi"/>
          <w:color w:val="000000" w:themeColor="text1"/>
          <w:kern w:val="0"/>
          <w:sz w:val="24"/>
          <w:szCs w:val="24"/>
          <w:lang w:eastAsia="en-GB"/>
          <w14:ligatures w14:val="none"/>
        </w:rPr>
        <w:t xml:space="preserve"> benefit future health</w:t>
      </w:r>
      <w:r w:rsidR="005573D3">
        <w:rPr>
          <w:rFonts w:eastAsia="Times New Roman" w:cstheme="minorHAnsi"/>
          <w:color w:val="000000" w:themeColor="text1"/>
          <w:kern w:val="0"/>
          <w:sz w:val="24"/>
          <w:szCs w:val="24"/>
          <w:lang w:eastAsia="en-GB"/>
          <w14:ligatures w14:val="none"/>
        </w:rPr>
        <w:t xml:space="preserve"> (</w:t>
      </w:r>
      <w:r w:rsidR="003A5C9C">
        <w:rPr>
          <w:rFonts w:eastAsia="Times New Roman" w:cstheme="minorHAnsi"/>
          <w:color w:val="000000" w:themeColor="text1"/>
          <w:kern w:val="0"/>
          <w:sz w:val="24"/>
          <w:szCs w:val="24"/>
          <w:lang w:eastAsia="en-GB"/>
          <w14:ligatures w14:val="none"/>
        </w:rPr>
        <w:t>Public</w:t>
      </w:r>
      <w:r w:rsidR="005573D3">
        <w:rPr>
          <w:rFonts w:eastAsia="Times New Roman" w:cstheme="minorHAnsi"/>
          <w:color w:val="000000" w:themeColor="text1"/>
          <w:kern w:val="0"/>
          <w:sz w:val="24"/>
          <w:szCs w:val="24"/>
          <w:lang w:eastAsia="en-GB"/>
          <w14:ligatures w14:val="none"/>
        </w:rPr>
        <w:t xml:space="preserve"> Health Wales, 2024).</w:t>
      </w:r>
      <w:r w:rsidR="00D57358">
        <w:rPr>
          <w:rFonts w:eastAsia="Times New Roman" w:cstheme="minorHAnsi"/>
          <w:color w:val="000000" w:themeColor="text1"/>
          <w:kern w:val="0"/>
          <w:sz w:val="24"/>
          <w:szCs w:val="24"/>
          <w:lang w:eastAsia="en-GB"/>
          <w14:ligatures w14:val="none"/>
        </w:rPr>
        <w:t xml:space="preserve">  </w:t>
      </w:r>
      <w:r w:rsidR="00674553">
        <w:rPr>
          <w:rFonts w:eastAsia="Times New Roman" w:cstheme="minorHAnsi"/>
          <w:color w:val="000000" w:themeColor="text1"/>
          <w:kern w:val="0"/>
          <w:sz w:val="24"/>
          <w:szCs w:val="24"/>
          <w:lang w:eastAsia="en-GB"/>
          <w14:ligatures w14:val="none"/>
        </w:rPr>
        <w:t>This comprised of 7 core pillars</w:t>
      </w:r>
      <w:r w:rsidR="00BC0758">
        <w:rPr>
          <w:rFonts w:eastAsia="Times New Roman" w:cstheme="minorHAnsi"/>
          <w:color w:val="000000" w:themeColor="text1"/>
          <w:kern w:val="0"/>
          <w:sz w:val="24"/>
          <w:szCs w:val="24"/>
          <w:lang w:eastAsia="en-GB"/>
          <w14:ligatures w14:val="none"/>
        </w:rPr>
        <w:t xml:space="preserve"> known as, A prosperous Wales, A</w:t>
      </w:r>
      <w:r w:rsidR="009B7E5A">
        <w:rPr>
          <w:rFonts w:eastAsia="Times New Roman" w:cstheme="minorHAnsi"/>
          <w:color w:val="000000" w:themeColor="text1"/>
          <w:kern w:val="0"/>
          <w:sz w:val="24"/>
          <w:szCs w:val="24"/>
          <w:lang w:eastAsia="en-GB"/>
          <w14:ligatures w14:val="none"/>
        </w:rPr>
        <w:t xml:space="preserve"> resilient Wales, A healthier Wales, Amore equal Wales, </w:t>
      </w:r>
      <w:r w:rsidR="00C449B9">
        <w:rPr>
          <w:rFonts w:eastAsia="Times New Roman" w:cstheme="minorHAnsi"/>
          <w:color w:val="000000" w:themeColor="text1"/>
          <w:kern w:val="0"/>
          <w:sz w:val="24"/>
          <w:szCs w:val="24"/>
          <w:lang w:eastAsia="en-GB"/>
          <w14:ligatures w14:val="none"/>
        </w:rPr>
        <w:t xml:space="preserve">A </w:t>
      </w:r>
      <w:r w:rsidR="00B62EDD">
        <w:rPr>
          <w:rFonts w:eastAsia="Times New Roman" w:cstheme="minorHAnsi"/>
          <w:color w:val="000000" w:themeColor="text1"/>
          <w:kern w:val="0"/>
          <w:sz w:val="24"/>
          <w:szCs w:val="24"/>
          <w:lang w:eastAsia="en-GB"/>
          <w14:ligatures w14:val="none"/>
        </w:rPr>
        <w:t>Wales</w:t>
      </w:r>
      <w:r w:rsidR="00C449B9">
        <w:rPr>
          <w:rFonts w:eastAsia="Times New Roman" w:cstheme="minorHAnsi"/>
          <w:color w:val="000000" w:themeColor="text1"/>
          <w:kern w:val="0"/>
          <w:sz w:val="24"/>
          <w:szCs w:val="24"/>
          <w:lang w:eastAsia="en-GB"/>
          <w14:ligatures w14:val="none"/>
        </w:rPr>
        <w:t xml:space="preserve"> of Cohesive Communities, A </w:t>
      </w:r>
      <w:r w:rsidR="00B62EDD">
        <w:rPr>
          <w:rFonts w:eastAsia="Times New Roman" w:cstheme="minorHAnsi"/>
          <w:color w:val="000000" w:themeColor="text1"/>
          <w:kern w:val="0"/>
          <w:sz w:val="24"/>
          <w:szCs w:val="24"/>
          <w:lang w:eastAsia="en-GB"/>
          <w14:ligatures w14:val="none"/>
        </w:rPr>
        <w:t>Wales</w:t>
      </w:r>
      <w:r w:rsidR="00C449B9">
        <w:rPr>
          <w:rFonts w:eastAsia="Times New Roman" w:cstheme="minorHAnsi"/>
          <w:color w:val="000000" w:themeColor="text1"/>
          <w:kern w:val="0"/>
          <w:sz w:val="24"/>
          <w:szCs w:val="24"/>
          <w:lang w:eastAsia="en-GB"/>
          <w14:ligatures w14:val="none"/>
        </w:rPr>
        <w:t xml:space="preserve"> of Vibrant Culture and Thriving</w:t>
      </w:r>
      <w:r w:rsidR="00C838A7">
        <w:rPr>
          <w:rFonts w:eastAsia="Times New Roman" w:cstheme="minorHAnsi"/>
          <w:color w:val="000000" w:themeColor="text1"/>
          <w:kern w:val="0"/>
          <w:sz w:val="24"/>
          <w:szCs w:val="24"/>
          <w:lang w:eastAsia="en-GB"/>
          <w14:ligatures w14:val="none"/>
        </w:rPr>
        <w:t xml:space="preserve"> Welsh Language and finally A Globally Responsible Wales</w:t>
      </w:r>
      <w:r w:rsidR="00194C4E">
        <w:rPr>
          <w:rFonts w:eastAsia="Times New Roman" w:cstheme="minorHAnsi"/>
          <w:color w:val="000000" w:themeColor="text1"/>
          <w:kern w:val="0"/>
          <w:sz w:val="24"/>
          <w:szCs w:val="24"/>
          <w:lang w:eastAsia="en-GB"/>
          <w14:ligatures w14:val="none"/>
        </w:rPr>
        <w:t xml:space="preserve"> (Welsh Government, 2015).</w:t>
      </w:r>
    </w:p>
    <w:p w14:paraId="7D4F9936" w14:textId="45126772" w:rsidR="00177C5F" w:rsidRDefault="007D0670" w:rsidP="000061B5">
      <w:pPr>
        <w:spacing w:after="0" w:line="36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 xml:space="preserve">A Healthier Wales </w:t>
      </w:r>
      <w:r w:rsidR="00C06F27">
        <w:rPr>
          <w:rFonts w:eastAsia="Times New Roman" w:cstheme="minorHAnsi"/>
          <w:color w:val="000000" w:themeColor="text1"/>
          <w:kern w:val="0"/>
          <w:sz w:val="24"/>
          <w:szCs w:val="24"/>
          <w:lang w:eastAsia="en-GB"/>
          <w14:ligatures w14:val="none"/>
        </w:rPr>
        <w:t xml:space="preserve">will be focussed on for the purpose of this assignment, </w:t>
      </w:r>
      <w:r w:rsidR="00774D17">
        <w:rPr>
          <w:rFonts w:eastAsia="Times New Roman" w:cstheme="minorHAnsi"/>
          <w:color w:val="000000" w:themeColor="text1"/>
          <w:kern w:val="0"/>
          <w:sz w:val="24"/>
          <w:szCs w:val="24"/>
          <w:lang w:eastAsia="en-GB"/>
          <w14:ligatures w14:val="none"/>
        </w:rPr>
        <w:t xml:space="preserve">as part of the </w:t>
      </w:r>
      <w:r w:rsidR="004A2A34">
        <w:rPr>
          <w:rFonts w:eastAsia="Times New Roman" w:cstheme="minorHAnsi"/>
          <w:color w:val="000000" w:themeColor="text1"/>
          <w:kern w:val="0"/>
          <w:sz w:val="24"/>
          <w:szCs w:val="24"/>
          <w:lang w:eastAsia="en-GB"/>
          <w14:ligatures w14:val="none"/>
        </w:rPr>
        <w:t xml:space="preserve">National Wellbeing Goals being met, the </w:t>
      </w:r>
      <w:r w:rsidR="00D36F8B">
        <w:rPr>
          <w:rFonts w:eastAsia="Times New Roman" w:cstheme="minorHAnsi"/>
          <w:color w:val="000000" w:themeColor="text1"/>
          <w:kern w:val="0"/>
          <w:sz w:val="24"/>
          <w:szCs w:val="24"/>
          <w:lang w:eastAsia="en-GB"/>
          <w14:ligatures w14:val="none"/>
        </w:rPr>
        <w:t>Welsh Government, along with Public Service Boards</w:t>
      </w:r>
      <w:r w:rsidR="00E95E3C">
        <w:rPr>
          <w:rFonts w:eastAsia="Times New Roman" w:cstheme="minorHAnsi"/>
          <w:color w:val="000000" w:themeColor="text1"/>
          <w:kern w:val="0"/>
          <w:sz w:val="24"/>
          <w:szCs w:val="24"/>
          <w:lang w:eastAsia="en-GB"/>
          <w14:ligatures w14:val="none"/>
        </w:rPr>
        <w:t xml:space="preserve"> including the police,</w:t>
      </w:r>
      <w:r w:rsidR="002568D8">
        <w:rPr>
          <w:rFonts w:eastAsia="Times New Roman" w:cstheme="minorHAnsi"/>
          <w:color w:val="000000" w:themeColor="text1"/>
          <w:kern w:val="0"/>
          <w:sz w:val="24"/>
          <w:szCs w:val="24"/>
          <w:lang w:eastAsia="en-GB"/>
          <w14:ligatures w14:val="none"/>
        </w:rPr>
        <w:t xml:space="preserve"> fire service, </w:t>
      </w:r>
      <w:r w:rsidR="00D736AA">
        <w:rPr>
          <w:rFonts w:eastAsia="Times New Roman" w:cstheme="minorHAnsi"/>
          <w:color w:val="000000" w:themeColor="text1"/>
          <w:kern w:val="0"/>
          <w:sz w:val="24"/>
          <w:szCs w:val="24"/>
          <w:lang w:eastAsia="en-GB"/>
          <w14:ligatures w14:val="none"/>
        </w:rPr>
        <w:t>the NHS, Public Health Wales</w:t>
      </w:r>
      <w:r w:rsidR="00D36F8B">
        <w:rPr>
          <w:rFonts w:eastAsia="Times New Roman" w:cstheme="minorHAnsi"/>
          <w:color w:val="000000" w:themeColor="text1"/>
          <w:kern w:val="0"/>
          <w:sz w:val="24"/>
          <w:szCs w:val="24"/>
          <w:lang w:eastAsia="en-GB"/>
          <w14:ligatures w14:val="none"/>
        </w:rPr>
        <w:t xml:space="preserve"> </w:t>
      </w:r>
      <w:r w:rsidR="003C0C74">
        <w:rPr>
          <w:rFonts w:eastAsia="Times New Roman" w:cstheme="minorHAnsi"/>
          <w:color w:val="000000" w:themeColor="text1"/>
          <w:kern w:val="0"/>
          <w:sz w:val="24"/>
          <w:szCs w:val="24"/>
          <w:lang w:eastAsia="en-GB"/>
          <w14:ligatures w14:val="none"/>
        </w:rPr>
        <w:t>a</w:t>
      </w:r>
      <w:r w:rsidR="00D36F8B">
        <w:rPr>
          <w:rFonts w:eastAsia="Times New Roman" w:cstheme="minorHAnsi"/>
          <w:color w:val="000000" w:themeColor="text1"/>
          <w:kern w:val="0"/>
          <w:sz w:val="24"/>
          <w:szCs w:val="24"/>
          <w:lang w:eastAsia="en-GB"/>
          <w14:ligatures w14:val="none"/>
        </w:rPr>
        <w:t>nd commun</w:t>
      </w:r>
      <w:r w:rsidR="003C0C74">
        <w:rPr>
          <w:rFonts w:eastAsia="Times New Roman" w:cstheme="minorHAnsi"/>
          <w:color w:val="000000" w:themeColor="text1"/>
          <w:kern w:val="0"/>
          <w:sz w:val="24"/>
          <w:szCs w:val="24"/>
          <w:lang w:eastAsia="en-GB"/>
          <w14:ligatures w14:val="none"/>
        </w:rPr>
        <w:t xml:space="preserve">ity councils, established </w:t>
      </w:r>
      <w:r w:rsidR="007F2123">
        <w:rPr>
          <w:rFonts w:eastAsia="Times New Roman" w:cstheme="minorHAnsi"/>
          <w:color w:val="000000" w:themeColor="text1"/>
          <w:kern w:val="0"/>
          <w:sz w:val="24"/>
          <w:szCs w:val="24"/>
          <w:lang w:eastAsia="en-GB"/>
          <w14:ligatures w14:val="none"/>
        </w:rPr>
        <w:t>national indicators or targets</w:t>
      </w:r>
      <w:r w:rsidR="00FB77EA">
        <w:rPr>
          <w:rFonts w:eastAsia="Times New Roman" w:cstheme="minorHAnsi"/>
          <w:color w:val="000000" w:themeColor="text1"/>
          <w:kern w:val="0"/>
          <w:sz w:val="24"/>
          <w:szCs w:val="24"/>
          <w:lang w:eastAsia="en-GB"/>
          <w14:ligatures w14:val="none"/>
        </w:rPr>
        <w:t xml:space="preserve">, these were applied </w:t>
      </w:r>
      <w:r w:rsidR="00453F80">
        <w:rPr>
          <w:rFonts w:eastAsia="Times New Roman" w:cstheme="minorHAnsi"/>
          <w:color w:val="000000" w:themeColor="text1"/>
          <w:kern w:val="0"/>
          <w:sz w:val="24"/>
          <w:szCs w:val="24"/>
          <w:lang w:eastAsia="en-GB"/>
          <w14:ligatures w14:val="none"/>
        </w:rPr>
        <w:t xml:space="preserve">to provide assistance </w:t>
      </w:r>
      <w:r w:rsidR="00453F80">
        <w:rPr>
          <w:rFonts w:eastAsia="Times New Roman" w:cstheme="minorHAnsi"/>
          <w:color w:val="000000" w:themeColor="text1"/>
          <w:kern w:val="0"/>
          <w:sz w:val="24"/>
          <w:szCs w:val="24"/>
          <w:lang w:eastAsia="en-GB"/>
          <w14:ligatures w14:val="none"/>
        </w:rPr>
        <w:lastRenderedPageBreak/>
        <w:t xml:space="preserve">when highlighting problems, supporting the policies and </w:t>
      </w:r>
      <w:r w:rsidR="009142C6">
        <w:rPr>
          <w:rFonts w:eastAsia="Times New Roman" w:cstheme="minorHAnsi"/>
          <w:color w:val="000000" w:themeColor="text1"/>
          <w:kern w:val="0"/>
          <w:sz w:val="24"/>
          <w:szCs w:val="24"/>
          <w:lang w:eastAsia="en-GB"/>
          <w14:ligatures w14:val="none"/>
        </w:rPr>
        <w:t>used to monitor and evaluate any progress being made</w:t>
      </w:r>
      <w:r w:rsidR="004B29EF">
        <w:rPr>
          <w:rFonts w:eastAsia="Times New Roman" w:cstheme="minorHAnsi"/>
          <w:color w:val="000000" w:themeColor="text1"/>
          <w:kern w:val="0"/>
          <w:sz w:val="24"/>
          <w:szCs w:val="24"/>
          <w:lang w:eastAsia="en-GB"/>
          <w14:ligatures w14:val="none"/>
        </w:rPr>
        <w:t>.</w:t>
      </w:r>
      <w:r w:rsidR="00D823D3">
        <w:rPr>
          <w:rFonts w:eastAsia="Times New Roman" w:cstheme="minorHAnsi"/>
          <w:color w:val="000000" w:themeColor="text1"/>
          <w:kern w:val="0"/>
          <w:sz w:val="24"/>
          <w:szCs w:val="24"/>
          <w:lang w:eastAsia="en-GB"/>
          <w14:ligatures w14:val="none"/>
        </w:rPr>
        <w:t xml:space="preserve">  As part of A Healthier Wales</w:t>
      </w:r>
      <w:r w:rsidR="00ED61A2">
        <w:rPr>
          <w:rFonts w:eastAsia="Times New Roman" w:cstheme="minorHAnsi"/>
          <w:color w:val="000000" w:themeColor="text1"/>
          <w:kern w:val="0"/>
          <w:sz w:val="24"/>
          <w:szCs w:val="24"/>
          <w:lang w:eastAsia="en-GB"/>
          <w14:ligatures w14:val="none"/>
        </w:rPr>
        <w:t>,</w:t>
      </w:r>
      <w:r w:rsidR="00A10F8A">
        <w:rPr>
          <w:rFonts w:eastAsia="Times New Roman" w:cstheme="minorHAnsi"/>
          <w:color w:val="000000" w:themeColor="text1"/>
          <w:kern w:val="0"/>
          <w:sz w:val="24"/>
          <w:szCs w:val="24"/>
          <w:lang w:eastAsia="en-GB"/>
          <w14:ligatures w14:val="none"/>
        </w:rPr>
        <w:t xml:space="preserve"> the Welsh Government</w:t>
      </w:r>
      <w:r w:rsidR="00C679E2">
        <w:rPr>
          <w:rFonts w:eastAsia="Times New Roman" w:cstheme="minorHAnsi"/>
          <w:color w:val="000000" w:themeColor="text1"/>
          <w:kern w:val="0"/>
          <w:sz w:val="24"/>
          <w:szCs w:val="24"/>
          <w:lang w:eastAsia="en-GB"/>
          <w14:ligatures w14:val="none"/>
        </w:rPr>
        <w:t xml:space="preserve"> (2022) highlights the </w:t>
      </w:r>
      <w:r w:rsidR="00AB1615">
        <w:rPr>
          <w:rFonts w:eastAsia="Times New Roman" w:cstheme="minorHAnsi"/>
          <w:color w:val="000000" w:themeColor="text1"/>
          <w:kern w:val="0"/>
          <w:sz w:val="24"/>
          <w:szCs w:val="24"/>
          <w:lang w:eastAsia="en-GB"/>
          <w14:ligatures w14:val="none"/>
        </w:rPr>
        <w:t xml:space="preserve">need for improvement for each of the </w:t>
      </w:r>
      <w:r w:rsidR="00181834">
        <w:rPr>
          <w:rFonts w:eastAsia="Times New Roman" w:cstheme="minorHAnsi"/>
          <w:color w:val="000000" w:themeColor="text1"/>
          <w:kern w:val="0"/>
          <w:sz w:val="24"/>
          <w:szCs w:val="24"/>
          <w:lang w:eastAsia="en-GB"/>
          <w14:ligatures w14:val="none"/>
        </w:rPr>
        <w:t xml:space="preserve">indicators.  </w:t>
      </w:r>
    </w:p>
    <w:p w14:paraId="10D22617" w14:textId="3C821FB0" w:rsidR="000E3CCE" w:rsidRPr="007F42AD" w:rsidRDefault="00181834" w:rsidP="000061B5">
      <w:pPr>
        <w:spacing w:after="0" w:line="360" w:lineRule="auto"/>
        <w:rPr>
          <w:rFonts w:eastAsia="Times New Roman" w:cstheme="minorHAnsi"/>
          <w:kern w:val="0"/>
          <w:sz w:val="24"/>
          <w:szCs w:val="24"/>
          <w:lang w:eastAsia="en-GB"/>
          <w14:ligatures w14:val="none"/>
        </w:rPr>
      </w:pPr>
      <w:r>
        <w:rPr>
          <w:rFonts w:eastAsia="Times New Roman" w:cstheme="minorHAnsi"/>
          <w:color w:val="000000" w:themeColor="text1"/>
          <w:kern w:val="0"/>
          <w:sz w:val="24"/>
          <w:szCs w:val="24"/>
          <w:lang w:eastAsia="en-GB"/>
          <w14:ligatures w14:val="none"/>
        </w:rPr>
        <w:t xml:space="preserve">This assignment will focus on three targets </w:t>
      </w:r>
      <w:r w:rsidR="00F14A5F">
        <w:rPr>
          <w:rFonts w:eastAsia="Times New Roman" w:cstheme="minorHAnsi"/>
          <w:color w:val="000000" w:themeColor="text1"/>
          <w:kern w:val="0"/>
          <w:sz w:val="24"/>
          <w:szCs w:val="24"/>
          <w:lang w:eastAsia="en-GB"/>
          <w14:ligatures w14:val="none"/>
        </w:rPr>
        <w:t>and aim to provide recommendations, following the</w:t>
      </w:r>
      <w:r w:rsidR="00356390">
        <w:rPr>
          <w:rFonts w:eastAsia="Times New Roman" w:cstheme="minorHAnsi"/>
          <w:color w:val="000000" w:themeColor="text1"/>
          <w:kern w:val="0"/>
          <w:sz w:val="24"/>
          <w:szCs w:val="24"/>
          <w:lang w:eastAsia="en-GB"/>
          <w14:ligatures w14:val="none"/>
        </w:rPr>
        <w:t xml:space="preserve"> initiatives set out </w:t>
      </w:r>
      <w:proofErr w:type="gramStart"/>
      <w:r w:rsidR="00356390">
        <w:rPr>
          <w:rFonts w:eastAsia="Times New Roman" w:cstheme="minorHAnsi"/>
          <w:color w:val="000000" w:themeColor="text1"/>
          <w:kern w:val="0"/>
          <w:sz w:val="24"/>
          <w:szCs w:val="24"/>
          <w:lang w:eastAsia="en-GB"/>
          <w14:ligatures w14:val="none"/>
        </w:rPr>
        <w:t>in order for</w:t>
      </w:r>
      <w:proofErr w:type="gramEnd"/>
      <w:r w:rsidR="00356390">
        <w:rPr>
          <w:rFonts w:eastAsia="Times New Roman" w:cstheme="minorHAnsi"/>
          <w:color w:val="000000" w:themeColor="text1"/>
          <w:kern w:val="0"/>
          <w:sz w:val="24"/>
          <w:szCs w:val="24"/>
          <w:lang w:eastAsia="en-GB"/>
          <w14:ligatures w14:val="none"/>
        </w:rPr>
        <w:t xml:space="preserve"> people to remain physically and mentally well.</w:t>
      </w:r>
      <w:r w:rsidR="00245DF8">
        <w:rPr>
          <w:rFonts w:eastAsia="Times New Roman" w:cstheme="minorHAnsi"/>
          <w:color w:val="000000" w:themeColor="text1"/>
          <w:kern w:val="0"/>
          <w:sz w:val="24"/>
          <w:szCs w:val="24"/>
          <w:lang w:eastAsia="en-GB"/>
          <w14:ligatures w14:val="none"/>
        </w:rPr>
        <w:t xml:space="preserve">  Mental Health </w:t>
      </w:r>
      <w:r w:rsidR="00D61257">
        <w:rPr>
          <w:rFonts w:eastAsia="Times New Roman" w:cstheme="minorHAnsi"/>
          <w:color w:val="000000" w:themeColor="text1"/>
          <w:kern w:val="0"/>
          <w:sz w:val="24"/>
          <w:szCs w:val="24"/>
          <w:lang w:eastAsia="en-GB"/>
          <w14:ligatures w14:val="none"/>
        </w:rPr>
        <w:t>in</w:t>
      </w:r>
      <w:r w:rsidR="00245DF8">
        <w:rPr>
          <w:rFonts w:eastAsia="Times New Roman" w:cstheme="minorHAnsi"/>
          <w:color w:val="000000" w:themeColor="text1"/>
          <w:kern w:val="0"/>
          <w:sz w:val="24"/>
          <w:szCs w:val="24"/>
          <w:lang w:eastAsia="en-GB"/>
          <w14:ligatures w14:val="none"/>
        </w:rPr>
        <w:t xml:space="preserve"> Wales will be looked at, along with </w:t>
      </w:r>
      <w:r w:rsidR="00897BB0">
        <w:rPr>
          <w:rFonts w:eastAsia="Times New Roman" w:cstheme="minorHAnsi"/>
          <w:color w:val="000000" w:themeColor="text1"/>
          <w:kern w:val="0"/>
          <w:sz w:val="24"/>
          <w:szCs w:val="24"/>
          <w:lang w:eastAsia="en-GB"/>
          <w14:ligatures w14:val="none"/>
        </w:rPr>
        <w:t>loneliness and the physical health of children.</w:t>
      </w:r>
    </w:p>
    <w:p w14:paraId="2F785E8F" w14:textId="77777777" w:rsidR="00D61FC8" w:rsidRDefault="00C723F3" w:rsidP="00002D12">
      <w:pPr>
        <w:spacing w:line="360" w:lineRule="auto"/>
        <w:rPr>
          <w:rFonts w:eastAsia="Times New Roman" w:cstheme="minorHAnsi"/>
          <w:kern w:val="0"/>
          <w:sz w:val="24"/>
          <w:szCs w:val="24"/>
          <w:lang w:eastAsia="en-GB"/>
          <w14:ligatures w14:val="none"/>
        </w:rPr>
      </w:pPr>
      <w:proofErr w:type="spellStart"/>
      <w:r w:rsidRPr="00F153A4">
        <w:rPr>
          <w:rFonts w:eastAsia="Times New Roman" w:cstheme="minorHAnsi"/>
          <w:color w:val="000000" w:themeColor="text1"/>
          <w:kern w:val="0"/>
          <w:sz w:val="24"/>
          <w:szCs w:val="24"/>
          <w:lang w:eastAsia="en-GB"/>
          <w14:ligatures w14:val="none"/>
        </w:rPr>
        <w:t>Centers</w:t>
      </w:r>
      <w:proofErr w:type="spellEnd"/>
      <w:r w:rsidRPr="00F153A4">
        <w:rPr>
          <w:rFonts w:eastAsia="Times New Roman" w:cstheme="minorHAnsi"/>
          <w:color w:val="000000" w:themeColor="text1"/>
          <w:kern w:val="0"/>
          <w:sz w:val="24"/>
          <w:szCs w:val="24"/>
          <w:lang w:eastAsia="en-GB"/>
          <w14:ligatures w14:val="none"/>
        </w:rPr>
        <w:t xml:space="preserve"> for Disease Control and Prevention </w:t>
      </w:r>
      <w:r w:rsidR="008B5B2B" w:rsidRPr="00F153A4">
        <w:rPr>
          <w:rFonts w:eastAsia="Times New Roman" w:cstheme="minorHAnsi"/>
          <w:color w:val="000000" w:themeColor="text1"/>
          <w:kern w:val="0"/>
          <w:sz w:val="24"/>
          <w:szCs w:val="24"/>
          <w:lang w:eastAsia="en-GB"/>
          <w14:ligatures w14:val="none"/>
        </w:rPr>
        <w:t xml:space="preserve">(2023) </w:t>
      </w:r>
      <w:r w:rsidR="006D1512" w:rsidRPr="00F153A4">
        <w:rPr>
          <w:rFonts w:eastAsia="Times New Roman" w:cstheme="minorHAnsi"/>
          <w:color w:val="000000" w:themeColor="text1"/>
          <w:kern w:val="0"/>
          <w:sz w:val="24"/>
          <w:szCs w:val="24"/>
          <w:lang w:eastAsia="en-GB"/>
          <w14:ligatures w14:val="none"/>
        </w:rPr>
        <w:t>describe mental healt</w:t>
      </w:r>
      <w:r w:rsidR="0020769F">
        <w:rPr>
          <w:rFonts w:eastAsia="Times New Roman" w:cstheme="minorHAnsi"/>
          <w:color w:val="000000" w:themeColor="text1"/>
          <w:kern w:val="0"/>
          <w:sz w:val="24"/>
          <w:szCs w:val="24"/>
          <w:lang w:eastAsia="en-GB"/>
          <w14:ligatures w14:val="none"/>
        </w:rPr>
        <w:t>h as</w:t>
      </w:r>
      <w:r w:rsidR="00F153A4" w:rsidRPr="00F153A4">
        <w:rPr>
          <w:rFonts w:eastAsia="Times New Roman" w:cstheme="minorHAnsi"/>
          <w:kern w:val="0"/>
          <w:sz w:val="24"/>
          <w:szCs w:val="24"/>
          <w:lang w:eastAsia="en-GB"/>
          <w14:ligatures w14:val="none"/>
        </w:rPr>
        <w:t xml:space="preserve"> our emotional, psychological</w:t>
      </w:r>
      <w:r w:rsidR="0020769F">
        <w:rPr>
          <w:rFonts w:eastAsia="Times New Roman" w:cstheme="minorHAnsi"/>
          <w:kern w:val="0"/>
          <w:sz w:val="24"/>
          <w:szCs w:val="24"/>
          <w:lang w:eastAsia="en-GB"/>
          <w14:ligatures w14:val="none"/>
        </w:rPr>
        <w:t xml:space="preserve"> </w:t>
      </w:r>
      <w:r w:rsidR="00F153A4" w:rsidRPr="00F153A4">
        <w:rPr>
          <w:rFonts w:eastAsia="Times New Roman" w:cstheme="minorHAnsi"/>
          <w:kern w:val="0"/>
          <w:sz w:val="24"/>
          <w:szCs w:val="24"/>
          <w:lang w:eastAsia="en-GB"/>
          <w14:ligatures w14:val="none"/>
        </w:rPr>
        <w:t>and social well-being</w:t>
      </w:r>
      <w:r w:rsidR="00981681">
        <w:rPr>
          <w:rFonts w:eastAsia="Times New Roman" w:cstheme="minorHAnsi"/>
          <w:kern w:val="0"/>
          <w:sz w:val="24"/>
          <w:szCs w:val="24"/>
          <w:lang w:eastAsia="en-GB"/>
          <w14:ligatures w14:val="none"/>
        </w:rPr>
        <w:t>,</w:t>
      </w:r>
      <w:r w:rsidR="00F153A4" w:rsidRPr="00F153A4">
        <w:rPr>
          <w:rFonts w:eastAsia="Times New Roman" w:cstheme="minorHAnsi"/>
          <w:kern w:val="0"/>
          <w:sz w:val="24"/>
          <w:szCs w:val="24"/>
          <w:lang w:eastAsia="en-GB"/>
          <w14:ligatures w14:val="none"/>
        </w:rPr>
        <w:t xml:space="preserve"> </w:t>
      </w:r>
      <w:r w:rsidR="00981681">
        <w:rPr>
          <w:rFonts w:eastAsia="Times New Roman" w:cstheme="minorHAnsi"/>
          <w:kern w:val="0"/>
          <w:sz w:val="24"/>
          <w:szCs w:val="24"/>
          <w:lang w:eastAsia="en-GB"/>
          <w14:ligatures w14:val="none"/>
        </w:rPr>
        <w:t>i</w:t>
      </w:r>
      <w:r w:rsidR="00F153A4" w:rsidRPr="00F153A4">
        <w:rPr>
          <w:rFonts w:eastAsia="Times New Roman" w:cstheme="minorHAnsi"/>
          <w:kern w:val="0"/>
          <w:sz w:val="24"/>
          <w:szCs w:val="24"/>
          <w:lang w:eastAsia="en-GB"/>
          <w14:ligatures w14:val="none"/>
        </w:rPr>
        <w:t>t has an impact on our cognitive processes, emotional states and behavioural responses.</w:t>
      </w:r>
      <w:r w:rsidR="00D6401A">
        <w:rPr>
          <w:rFonts w:eastAsia="Times New Roman" w:cstheme="minorHAnsi"/>
          <w:kern w:val="0"/>
          <w:sz w:val="24"/>
          <w:szCs w:val="24"/>
          <w:lang w:eastAsia="en-GB"/>
          <w14:ligatures w14:val="none"/>
        </w:rPr>
        <w:t xml:space="preserve"> </w:t>
      </w:r>
      <w:r w:rsidR="00F153A4" w:rsidRPr="00F153A4">
        <w:rPr>
          <w:rFonts w:eastAsia="Times New Roman" w:cstheme="minorHAnsi"/>
          <w:kern w:val="0"/>
          <w:sz w:val="24"/>
          <w:szCs w:val="24"/>
          <w:lang w:eastAsia="en-GB"/>
          <w14:ligatures w14:val="none"/>
        </w:rPr>
        <w:t xml:space="preserve"> Furthermore, it aids in determining our approach to stress, our interpersonal relationships and our ability to make sound decisions for our well-being.</w:t>
      </w:r>
      <w:r w:rsidR="00D6401A">
        <w:rPr>
          <w:rFonts w:eastAsia="Times New Roman" w:cstheme="minorHAnsi"/>
          <w:kern w:val="0"/>
          <w:sz w:val="24"/>
          <w:szCs w:val="24"/>
          <w:lang w:eastAsia="en-GB"/>
          <w14:ligatures w14:val="none"/>
        </w:rPr>
        <w:t xml:space="preserve"> </w:t>
      </w:r>
      <w:r w:rsidR="00F153A4" w:rsidRPr="00F153A4">
        <w:rPr>
          <w:rFonts w:eastAsia="Times New Roman" w:cstheme="minorHAnsi"/>
          <w:kern w:val="0"/>
          <w:sz w:val="24"/>
          <w:szCs w:val="24"/>
          <w:lang w:eastAsia="en-GB"/>
          <w14:ligatures w14:val="none"/>
        </w:rPr>
        <w:t xml:space="preserve"> Optimal mental well-being is crucial throughout all phases of life, spanning from early infancy and adolescence to </w:t>
      </w:r>
      <w:r w:rsidR="00F153A4" w:rsidRPr="00CA48B6">
        <w:rPr>
          <w:rFonts w:eastAsia="Times New Roman" w:cstheme="minorHAnsi"/>
          <w:kern w:val="0"/>
          <w:sz w:val="24"/>
          <w:szCs w:val="24"/>
          <w:lang w:eastAsia="en-GB"/>
          <w14:ligatures w14:val="none"/>
        </w:rPr>
        <w:t>maturity</w:t>
      </w:r>
      <w:r w:rsidR="00CA48B6" w:rsidRPr="00CA48B6">
        <w:rPr>
          <w:rFonts w:eastAsia="Times New Roman" w:cstheme="minorHAnsi"/>
          <w:kern w:val="0"/>
          <w:sz w:val="24"/>
          <w:szCs w:val="24"/>
          <w:lang w:eastAsia="en-GB"/>
          <w14:ligatures w14:val="none"/>
        </w:rPr>
        <w:t xml:space="preserve"> (NHS,2021).</w:t>
      </w:r>
      <w:r w:rsidR="00B66669">
        <w:rPr>
          <w:rFonts w:eastAsia="Times New Roman" w:cstheme="minorHAnsi"/>
          <w:kern w:val="0"/>
          <w:sz w:val="24"/>
          <w:szCs w:val="24"/>
          <w:lang w:eastAsia="en-GB"/>
          <w14:ligatures w14:val="none"/>
        </w:rPr>
        <w:t xml:space="preserve">  </w:t>
      </w:r>
      <w:r w:rsidR="00024AB3">
        <w:rPr>
          <w:rFonts w:eastAsia="Times New Roman" w:cstheme="minorHAnsi"/>
          <w:kern w:val="0"/>
          <w:sz w:val="24"/>
          <w:szCs w:val="24"/>
          <w:lang w:eastAsia="en-GB"/>
          <w14:ligatures w14:val="none"/>
        </w:rPr>
        <w:t>It is reported worldwide that</w:t>
      </w:r>
      <w:r w:rsidR="00614032">
        <w:rPr>
          <w:rFonts w:eastAsia="Times New Roman" w:cstheme="minorHAnsi"/>
          <w:kern w:val="0"/>
          <w:sz w:val="24"/>
          <w:szCs w:val="24"/>
          <w:lang w:eastAsia="en-GB"/>
          <w14:ligatures w14:val="none"/>
        </w:rPr>
        <w:t xml:space="preserve"> in 2019</w:t>
      </w:r>
      <w:r w:rsidR="00033F62">
        <w:rPr>
          <w:rFonts w:eastAsia="Times New Roman" w:cstheme="minorHAnsi"/>
          <w:kern w:val="0"/>
          <w:sz w:val="24"/>
          <w:szCs w:val="24"/>
          <w:lang w:eastAsia="en-GB"/>
          <w14:ligatures w14:val="none"/>
        </w:rPr>
        <w:t xml:space="preserve"> out of every </w:t>
      </w:r>
      <w:r w:rsidR="003361F2">
        <w:rPr>
          <w:rFonts w:eastAsia="Times New Roman" w:cstheme="minorHAnsi"/>
          <w:kern w:val="0"/>
          <w:sz w:val="24"/>
          <w:szCs w:val="24"/>
          <w:lang w:eastAsia="en-GB"/>
          <w14:ligatures w14:val="none"/>
        </w:rPr>
        <w:t>eight</w:t>
      </w:r>
      <w:r w:rsidR="00033F62">
        <w:rPr>
          <w:rFonts w:eastAsia="Times New Roman" w:cstheme="minorHAnsi"/>
          <w:kern w:val="0"/>
          <w:sz w:val="24"/>
          <w:szCs w:val="24"/>
          <w:lang w:eastAsia="en-GB"/>
          <w14:ligatures w14:val="none"/>
        </w:rPr>
        <w:t xml:space="preserve"> people, </w:t>
      </w:r>
      <w:r w:rsidR="003361F2">
        <w:rPr>
          <w:rFonts w:eastAsia="Times New Roman" w:cstheme="minorHAnsi"/>
          <w:kern w:val="0"/>
          <w:sz w:val="24"/>
          <w:szCs w:val="24"/>
          <w:lang w:eastAsia="en-GB"/>
          <w14:ligatures w14:val="none"/>
        </w:rPr>
        <w:t>at least</w:t>
      </w:r>
      <w:r w:rsidR="00033F62">
        <w:rPr>
          <w:rFonts w:eastAsia="Times New Roman" w:cstheme="minorHAnsi"/>
          <w:kern w:val="0"/>
          <w:sz w:val="24"/>
          <w:szCs w:val="24"/>
          <w:lang w:eastAsia="en-GB"/>
          <w14:ligatures w14:val="none"/>
        </w:rPr>
        <w:t xml:space="preserve"> one of them will suffer mental health throughout their lifetime</w:t>
      </w:r>
      <w:r w:rsidR="00BD788D">
        <w:rPr>
          <w:rFonts w:eastAsia="Times New Roman" w:cstheme="minorHAnsi"/>
          <w:kern w:val="0"/>
          <w:sz w:val="24"/>
          <w:szCs w:val="24"/>
          <w:lang w:eastAsia="en-GB"/>
          <w14:ligatures w14:val="none"/>
        </w:rPr>
        <w:t>, yet a massive 60% will not declare this and aim to seek support</w:t>
      </w:r>
      <w:r w:rsidR="007C2C51">
        <w:rPr>
          <w:rFonts w:eastAsia="Times New Roman" w:cstheme="minorHAnsi"/>
          <w:kern w:val="0"/>
          <w:sz w:val="24"/>
          <w:szCs w:val="24"/>
          <w:lang w:eastAsia="en-GB"/>
          <w14:ligatures w14:val="none"/>
        </w:rPr>
        <w:t>, this number rose significantly due to the COVID-19 pandemic</w:t>
      </w:r>
      <w:r w:rsidR="00427CBC">
        <w:rPr>
          <w:rFonts w:eastAsia="Times New Roman" w:cstheme="minorHAnsi"/>
          <w:kern w:val="0"/>
          <w:sz w:val="24"/>
          <w:szCs w:val="24"/>
          <w:lang w:eastAsia="en-GB"/>
          <w14:ligatures w14:val="none"/>
        </w:rPr>
        <w:t xml:space="preserve"> (World Health Organization, 202</w:t>
      </w:r>
      <w:r w:rsidR="005A5F53">
        <w:rPr>
          <w:rFonts w:eastAsia="Times New Roman" w:cstheme="minorHAnsi"/>
          <w:kern w:val="0"/>
          <w:sz w:val="24"/>
          <w:szCs w:val="24"/>
          <w:lang w:eastAsia="en-GB"/>
          <w14:ligatures w14:val="none"/>
        </w:rPr>
        <w:t>2).</w:t>
      </w:r>
      <w:r w:rsidR="00A76C64">
        <w:rPr>
          <w:rFonts w:eastAsia="Times New Roman" w:cstheme="minorHAnsi"/>
          <w:kern w:val="0"/>
          <w:sz w:val="24"/>
          <w:szCs w:val="24"/>
          <w:lang w:eastAsia="en-GB"/>
          <w14:ligatures w14:val="none"/>
        </w:rPr>
        <w:t xml:space="preserve">  </w:t>
      </w:r>
    </w:p>
    <w:p w14:paraId="05C5D23D" w14:textId="709C1902" w:rsidR="00295422" w:rsidRDefault="00C21C05" w:rsidP="00002D12">
      <w:pPr>
        <w:spacing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Following on from the pandemic, </w:t>
      </w:r>
      <w:r w:rsidR="00D24D35">
        <w:rPr>
          <w:rFonts w:eastAsia="Times New Roman" w:cstheme="minorHAnsi"/>
          <w:kern w:val="0"/>
          <w:sz w:val="24"/>
          <w:szCs w:val="24"/>
          <w:lang w:eastAsia="en-GB"/>
          <w14:ligatures w14:val="none"/>
        </w:rPr>
        <w:t xml:space="preserve">the cost of living crisis has said to have damaged the mental health </w:t>
      </w:r>
      <w:r w:rsidR="004F6DFD">
        <w:rPr>
          <w:rFonts w:eastAsia="Times New Roman" w:cstheme="minorHAnsi"/>
          <w:kern w:val="0"/>
          <w:sz w:val="24"/>
          <w:szCs w:val="24"/>
          <w:lang w:eastAsia="en-GB"/>
          <w14:ligatures w14:val="none"/>
        </w:rPr>
        <w:t xml:space="preserve">of nearly half the adults in Great Britain and with Wales </w:t>
      </w:r>
      <w:r w:rsidR="0020115A">
        <w:rPr>
          <w:rFonts w:eastAsia="Times New Roman" w:cstheme="minorHAnsi"/>
          <w:kern w:val="0"/>
          <w:sz w:val="24"/>
          <w:szCs w:val="24"/>
          <w:lang w:eastAsia="en-GB"/>
          <w14:ligatures w14:val="none"/>
        </w:rPr>
        <w:t xml:space="preserve">being the unhappiest of all countries, over 60% of adults in Wales have said that the </w:t>
      </w:r>
      <w:r w:rsidR="008719FB">
        <w:rPr>
          <w:rFonts w:eastAsia="Times New Roman" w:cstheme="minorHAnsi"/>
          <w:kern w:val="0"/>
          <w:sz w:val="24"/>
          <w:szCs w:val="24"/>
          <w:lang w:eastAsia="en-GB"/>
          <w14:ligatures w14:val="none"/>
        </w:rPr>
        <w:t xml:space="preserve">cost of living crisis has had a damaging effect on their mental health and </w:t>
      </w:r>
      <w:r w:rsidR="00BC5184">
        <w:rPr>
          <w:rFonts w:eastAsia="Times New Roman" w:cstheme="minorHAnsi"/>
          <w:kern w:val="0"/>
          <w:sz w:val="24"/>
          <w:szCs w:val="24"/>
          <w:lang w:eastAsia="en-GB"/>
          <w14:ligatures w14:val="none"/>
        </w:rPr>
        <w:t>wellbeing</w:t>
      </w:r>
      <w:r w:rsidR="0017652E">
        <w:rPr>
          <w:rFonts w:eastAsia="Times New Roman" w:cstheme="minorHAnsi"/>
          <w:kern w:val="0"/>
          <w:sz w:val="24"/>
          <w:szCs w:val="24"/>
          <w:lang w:eastAsia="en-GB"/>
          <w14:ligatures w14:val="none"/>
        </w:rPr>
        <w:t xml:space="preserve">, </w:t>
      </w:r>
      <w:r w:rsidR="00A46EA2">
        <w:rPr>
          <w:rFonts w:eastAsia="Times New Roman" w:cstheme="minorHAnsi"/>
          <w:kern w:val="0"/>
          <w:sz w:val="24"/>
          <w:szCs w:val="24"/>
          <w:lang w:eastAsia="en-GB"/>
          <w14:ligatures w14:val="none"/>
        </w:rPr>
        <w:t xml:space="preserve">the lack of financial stability has been seen to emotionally </w:t>
      </w:r>
      <w:r w:rsidR="00612E2E">
        <w:rPr>
          <w:rFonts w:eastAsia="Times New Roman" w:cstheme="minorHAnsi"/>
          <w:kern w:val="0"/>
          <w:sz w:val="24"/>
          <w:szCs w:val="24"/>
          <w:lang w:eastAsia="en-GB"/>
          <w14:ligatures w14:val="none"/>
        </w:rPr>
        <w:t xml:space="preserve">affect people </w:t>
      </w:r>
      <w:r w:rsidR="00E26E2B">
        <w:rPr>
          <w:rFonts w:eastAsia="Times New Roman" w:cstheme="minorHAnsi"/>
          <w:kern w:val="0"/>
          <w:sz w:val="24"/>
          <w:szCs w:val="24"/>
          <w:lang w:eastAsia="en-GB"/>
          <w14:ligatures w14:val="none"/>
        </w:rPr>
        <w:t>who are not managing to keep ‘heads above water’</w:t>
      </w:r>
      <w:r w:rsidR="00BC5184">
        <w:rPr>
          <w:rFonts w:eastAsia="Times New Roman" w:cstheme="minorHAnsi"/>
          <w:kern w:val="0"/>
          <w:sz w:val="24"/>
          <w:szCs w:val="24"/>
          <w:lang w:eastAsia="en-GB"/>
          <w14:ligatures w14:val="none"/>
        </w:rPr>
        <w:t xml:space="preserve"> (Topping, 2023).</w:t>
      </w:r>
      <w:r w:rsidR="00E26E2B">
        <w:rPr>
          <w:rFonts w:eastAsia="Times New Roman" w:cstheme="minorHAnsi"/>
          <w:kern w:val="0"/>
          <w:sz w:val="24"/>
          <w:szCs w:val="24"/>
          <w:lang w:eastAsia="en-GB"/>
          <w14:ligatures w14:val="none"/>
        </w:rPr>
        <w:t xml:space="preserve"> </w:t>
      </w:r>
      <w:r w:rsidR="00E6019A">
        <w:rPr>
          <w:rFonts w:eastAsia="Times New Roman" w:cstheme="minorHAnsi"/>
          <w:kern w:val="0"/>
          <w:sz w:val="24"/>
          <w:szCs w:val="24"/>
          <w:lang w:eastAsia="en-GB"/>
          <w14:ligatures w14:val="none"/>
        </w:rPr>
        <w:t xml:space="preserve"> </w:t>
      </w:r>
      <w:r w:rsidR="000130A4">
        <w:rPr>
          <w:rFonts w:eastAsia="Times New Roman" w:cstheme="minorHAnsi"/>
          <w:kern w:val="0"/>
          <w:sz w:val="24"/>
          <w:szCs w:val="24"/>
          <w:lang w:eastAsia="en-GB"/>
          <w14:ligatures w14:val="none"/>
        </w:rPr>
        <w:t xml:space="preserve">In a survey conducted, </w:t>
      </w:r>
      <w:r w:rsidR="00B7136A">
        <w:rPr>
          <w:rFonts w:eastAsia="Times New Roman" w:cstheme="minorHAnsi"/>
          <w:kern w:val="0"/>
          <w:sz w:val="24"/>
          <w:szCs w:val="24"/>
          <w:lang w:eastAsia="en-GB"/>
          <w14:ligatures w14:val="none"/>
        </w:rPr>
        <w:t xml:space="preserve">figures </w:t>
      </w:r>
      <w:r w:rsidR="000130A4">
        <w:rPr>
          <w:rFonts w:eastAsia="Times New Roman" w:cstheme="minorHAnsi"/>
          <w:kern w:val="0"/>
          <w:sz w:val="24"/>
          <w:szCs w:val="24"/>
          <w:lang w:eastAsia="en-GB"/>
          <w14:ligatures w14:val="none"/>
        </w:rPr>
        <w:t>show</w:t>
      </w:r>
      <w:r w:rsidR="00B7136A">
        <w:rPr>
          <w:rFonts w:eastAsia="Times New Roman" w:cstheme="minorHAnsi"/>
          <w:kern w:val="0"/>
          <w:sz w:val="24"/>
          <w:szCs w:val="24"/>
          <w:lang w:eastAsia="en-GB"/>
          <w14:ligatures w14:val="none"/>
        </w:rPr>
        <w:t xml:space="preserve"> </w:t>
      </w:r>
      <w:r w:rsidR="000130A4">
        <w:rPr>
          <w:rFonts w:eastAsia="Times New Roman" w:cstheme="minorHAnsi"/>
          <w:kern w:val="0"/>
          <w:sz w:val="24"/>
          <w:szCs w:val="24"/>
          <w:lang w:eastAsia="en-GB"/>
          <w14:ligatures w14:val="none"/>
        </w:rPr>
        <w:t xml:space="preserve">that </w:t>
      </w:r>
      <w:r w:rsidR="00B7136A">
        <w:rPr>
          <w:rFonts w:eastAsia="Times New Roman" w:cstheme="minorHAnsi"/>
          <w:kern w:val="0"/>
          <w:sz w:val="24"/>
          <w:szCs w:val="24"/>
          <w:lang w:eastAsia="en-GB"/>
          <w14:ligatures w14:val="none"/>
        </w:rPr>
        <w:t>people living in England</w:t>
      </w:r>
      <w:r w:rsidR="005533DB">
        <w:rPr>
          <w:rFonts w:eastAsia="Times New Roman" w:cstheme="minorHAnsi"/>
          <w:kern w:val="0"/>
          <w:sz w:val="24"/>
          <w:szCs w:val="24"/>
          <w:lang w:eastAsia="en-GB"/>
          <w14:ligatures w14:val="none"/>
        </w:rPr>
        <w:t xml:space="preserve"> </w:t>
      </w:r>
      <w:r w:rsidR="00022A23">
        <w:rPr>
          <w:rFonts w:eastAsia="Times New Roman" w:cstheme="minorHAnsi"/>
          <w:kern w:val="0"/>
          <w:sz w:val="24"/>
          <w:szCs w:val="24"/>
          <w:lang w:eastAsia="en-GB"/>
          <w14:ligatures w14:val="none"/>
        </w:rPr>
        <w:t xml:space="preserve">53% </w:t>
      </w:r>
      <w:r w:rsidR="00B7136A">
        <w:rPr>
          <w:rFonts w:eastAsia="Times New Roman" w:cstheme="minorHAnsi"/>
          <w:kern w:val="0"/>
          <w:sz w:val="24"/>
          <w:szCs w:val="24"/>
          <w:lang w:eastAsia="en-GB"/>
          <w14:ligatures w14:val="none"/>
        </w:rPr>
        <w:t xml:space="preserve">and Scotland </w:t>
      </w:r>
      <w:r w:rsidR="00022A23">
        <w:rPr>
          <w:rFonts w:eastAsia="Times New Roman" w:cstheme="minorHAnsi"/>
          <w:kern w:val="0"/>
          <w:sz w:val="24"/>
          <w:szCs w:val="24"/>
          <w:lang w:eastAsia="en-GB"/>
          <w14:ligatures w14:val="none"/>
        </w:rPr>
        <w:t>54%</w:t>
      </w:r>
      <w:r w:rsidR="00B6552F">
        <w:rPr>
          <w:rFonts w:eastAsia="Times New Roman" w:cstheme="minorHAnsi"/>
          <w:kern w:val="0"/>
          <w:sz w:val="24"/>
          <w:szCs w:val="24"/>
          <w:lang w:eastAsia="en-GB"/>
          <w14:ligatures w14:val="none"/>
        </w:rPr>
        <w:t xml:space="preserve"> were also worried about how they are going to pay bills.</w:t>
      </w:r>
      <w:r w:rsidR="00A86A83">
        <w:rPr>
          <w:rFonts w:eastAsia="Times New Roman" w:cstheme="minorHAnsi"/>
          <w:kern w:val="0"/>
          <w:sz w:val="24"/>
          <w:szCs w:val="24"/>
          <w:lang w:eastAsia="en-GB"/>
          <w14:ligatures w14:val="none"/>
        </w:rPr>
        <w:t xml:space="preserve">  </w:t>
      </w:r>
      <w:r w:rsidR="0041548E">
        <w:rPr>
          <w:rFonts w:eastAsia="Times New Roman" w:cstheme="minorHAnsi"/>
          <w:kern w:val="0"/>
          <w:sz w:val="24"/>
          <w:szCs w:val="24"/>
          <w:lang w:eastAsia="en-GB"/>
          <w14:ligatures w14:val="none"/>
        </w:rPr>
        <w:t xml:space="preserve">Mind (2024) </w:t>
      </w:r>
      <w:r w:rsidR="00617054">
        <w:rPr>
          <w:rFonts w:eastAsia="Times New Roman" w:cstheme="minorHAnsi"/>
          <w:kern w:val="0"/>
          <w:sz w:val="24"/>
          <w:szCs w:val="24"/>
          <w:lang w:eastAsia="en-GB"/>
          <w14:ligatures w14:val="none"/>
        </w:rPr>
        <w:t>reports that 34% of young adults aged 16-34</w:t>
      </w:r>
      <w:r w:rsidR="00F17726">
        <w:rPr>
          <w:rFonts w:eastAsia="Times New Roman" w:cstheme="minorHAnsi"/>
          <w:kern w:val="0"/>
          <w:sz w:val="24"/>
          <w:szCs w:val="24"/>
          <w:lang w:eastAsia="en-GB"/>
          <w14:ligatures w14:val="none"/>
        </w:rPr>
        <w:t xml:space="preserve"> have shared that their mental health and wellbeing has also been </w:t>
      </w:r>
      <w:r w:rsidR="00FE61AF">
        <w:rPr>
          <w:rFonts w:eastAsia="Times New Roman" w:cstheme="minorHAnsi"/>
          <w:kern w:val="0"/>
          <w:sz w:val="24"/>
          <w:szCs w:val="24"/>
          <w:lang w:eastAsia="en-GB"/>
          <w14:ligatures w14:val="none"/>
        </w:rPr>
        <w:t xml:space="preserve">affected by the </w:t>
      </w:r>
      <w:r w:rsidR="008D6616">
        <w:rPr>
          <w:rFonts w:eastAsia="Times New Roman" w:cstheme="minorHAnsi"/>
          <w:kern w:val="0"/>
          <w:sz w:val="24"/>
          <w:szCs w:val="24"/>
          <w:lang w:eastAsia="en-GB"/>
          <w14:ligatures w14:val="none"/>
        </w:rPr>
        <w:t>cost-of-living</w:t>
      </w:r>
      <w:r w:rsidR="00FE61AF">
        <w:rPr>
          <w:rFonts w:eastAsia="Times New Roman" w:cstheme="minorHAnsi"/>
          <w:kern w:val="0"/>
          <w:sz w:val="24"/>
          <w:szCs w:val="24"/>
          <w:lang w:eastAsia="en-GB"/>
          <w14:ligatures w14:val="none"/>
        </w:rPr>
        <w:t xml:space="preserve"> crisis in the last year, with </w:t>
      </w:r>
      <w:r w:rsidR="00A30412">
        <w:rPr>
          <w:rFonts w:eastAsia="Times New Roman" w:cstheme="minorHAnsi"/>
          <w:kern w:val="0"/>
          <w:sz w:val="24"/>
          <w:szCs w:val="24"/>
          <w:lang w:eastAsia="en-GB"/>
          <w14:ligatures w14:val="none"/>
        </w:rPr>
        <w:t>one in five of them relying on local food banks in the last 12 months.</w:t>
      </w:r>
    </w:p>
    <w:p w14:paraId="726AE155" w14:textId="4CF7F108" w:rsidR="00D72735" w:rsidRDefault="004512FF" w:rsidP="00D72735">
      <w:pPr>
        <w:spacing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In Wales there continue to be an </w:t>
      </w:r>
      <w:r w:rsidR="00D504EC">
        <w:rPr>
          <w:rFonts w:eastAsia="Times New Roman" w:cstheme="minorHAnsi"/>
          <w:kern w:val="0"/>
          <w:sz w:val="24"/>
          <w:szCs w:val="24"/>
          <w:lang w:eastAsia="en-GB"/>
          <w14:ligatures w14:val="none"/>
        </w:rPr>
        <w:t>ever-growing</w:t>
      </w:r>
      <w:r>
        <w:rPr>
          <w:rFonts w:eastAsia="Times New Roman" w:cstheme="minorHAnsi"/>
          <w:kern w:val="0"/>
          <w:sz w:val="24"/>
          <w:szCs w:val="24"/>
          <w:lang w:eastAsia="en-GB"/>
          <w14:ligatures w14:val="none"/>
        </w:rPr>
        <w:t xml:space="preserve"> number of charities </w:t>
      </w:r>
      <w:r w:rsidR="00D504EC">
        <w:rPr>
          <w:rFonts w:eastAsia="Times New Roman" w:cstheme="minorHAnsi"/>
          <w:kern w:val="0"/>
          <w:sz w:val="24"/>
          <w:szCs w:val="24"/>
          <w:lang w:eastAsia="en-GB"/>
          <w14:ligatures w14:val="none"/>
        </w:rPr>
        <w:t xml:space="preserve">and organisations, </w:t>
      </w:r>
      <w:r>
        <w:rPr>
          <w:rFonts w:eastAsia="Times New Roman" w:cstheme="minorHAnsi"/>
          <w:kern w:val="0"/>
          <w:sz w:val="24"/>
          <w:szCs w:val="24"/>
          <w:lang w:eastAsia="en-GB"/>
          <w14:ligatures w14:val="none"/>
        </w:rPr>
        <w:t>who aim to provide support for those who suffer with their mental health</w:t>
      </w:r>
      <w:r w:rsidR="00D05789">
        <w:rPr>
          <w:rFonts w:eastAsia="Times New Roman" w:cstheme="minorHAnsi"/>
          <w:kern w:val="0"/>
          <w:sz w:val="24"/>
          <w:szCs w:val="24"/>
          <w:lang w:eastAsia="en-GB"/>
          <w14:ligatures w14:val="none"/>
        </w:rPr>
        <w:t>, ranging from children to older adults.</w:t>
      </w:r>
      <w:r w:rsidR="007569A8">
        <w:rPr>
          <w:rFonts w:eastAsia="Times New Roman" w:cstheme="minorHAnsi"/>
          <w:kern w:val="0"/>
          <w:sz w:val="24"/>
          <w:szCs w:val="24"/>
          <w:lang w:eastAsia="en-GB"/>
          <w14:ligatures w14:val="none"/>
        </w:rPr>
        <w:t xml:space="preserve">  </w:t>
      </w:r>
      <w:r w:rsidR="000074D8">
        <w:rPr>
          <w:rFonts w:eastAsia="Times New Roman" w:cstheme="minorHAnsi"/>
          <w:kern w:val="0"/>
          <w:sz w:val="24"/>
          <w:szCs w:val="24"/>
          <w:lang w:eastAsia="en-GB"/>
          <w14:ligatures w14:val="none"/>
        </w:rPr>
        <w:t xml:space="preserve">The </w:t>
      </w:r>
      <w:r w:rsidR="00A14B1F">
        <w:rPr>
          <w:rFonts w:eastAsia="Times New Roman" w:cstheme="minorHAnsi"/>
          <w:kern w:val="0"/>
          <w:sz w:val="24"/>
          <w:szCs w:val="24"/>
          <w:lang w:eastAsia="en-GB"/>
          <w14:ligatures w14:val="none"/>
        </w:rPr>
        <w:t xml:space="preserve">NHS (2024) add that </w:t>
      </w:r>
      <w:r w:rsidR="009626E1">
        <w:rPr>
          <w:rFonts w:eastAsia="Times New Roman" w:cstheme="minorHAnsi"/>
          <w:kern w:val="0"/>
          <w:sz w:val="24"/>
          <w:szCs w:val="24"/>
          <w:lang w:eastAsia="en-GB"/>
          <w14:ligatures w14:val="none"/>
        </w:rPr>
        <w:t>e</w:t>
      </w:r>
      <w:r w:rsidR="00D72735" w:rsidRPr="00D72735">
        <w:rPr>
          <w:rFonts w:eastAsia="Times New Roman" w:cstheme="minorHAnsi"/>
          <w:kern w:val="0"/>
          <w:sz w:val="24"/>
          <w:szCs w:val="24"/>
          <w:lang w:eastAsia="en-GB"/>
          <w14:ligatures w14:val="none"/>
        </w:rPr>
        <w:t>xercise</w:t>
      </w:r>
      <w:r w:rsidR="009626E1">
        <w:rPr>
          <w:rFonts w:eastAsia="Times New Roman" w:cstheme="minorHAnsi"/>
          <w:kern w:val="0"/>
          <w:sz w:val="24"/>
          <w:szCs w:val="24"/>
          <w:lang w:eastAsia="en-GB"/>
          <w14:ligatures w14:val="none"/>
        </w:rPr>
        <w:t xml:space="preserve"> also</w:t>
      </w:r>
      <w:r w:rsidR="00D72735" w:rsidRPr="00D72735">
        <w:rPr>
          <w:rFonts w:eastAsia="Times New Roman" w:cstheme="minorHAnsi"/>
          <w:kern w:val="0"/>
          <w:sz w:val="24"/>
          <w:szCs w:val="24"/>
          <w:lang w:eastAsia="en-GB"/>
          <w14:ligatures w14:val="none"/>
        </w:rPr>
        <w:t xml:space="preserve"> has a beneficial effect on mental health both in the short and long term by decreasing the likelihood of experiencing stress, depression</w:t>
      </w:r>
      <w:r w:rsidR="009626E1">
        <w:rPr>
          <w:rFonts w:eastAsia="Times New Roman" w:cstheme="minorHAnsi"/>
          <w:kern w:val="0"/>
          <w:sz w:val="24"/>
          <w:szCs w:val="24"/>
          <w:lang w:eastAsia="en-GB"/>
          <w14:ligatures w14:val="none"/>
        </w:rPr>
        <w:t xml:space="preserve"> </w:t>
      </w:r>
      <w:r w:rsidR="00D72735" w:rsidRPr="00D72735">
        <w:rPr>
          <w:rFonts w:eastAsia="Times New Roman" w:cstheme="minorHAnsi"/>
          <w:kern w:val="0"/>
          <w:sz w:val="24"/>
          <w:szCs w:val="24"/>
          <w:lang w:eastAsia="en-GB"/>
          <w14:ligatures w14:val="none"/>
        </w:rPr>
        <w:t xml:space="preserve">and acquiring </w:t>
      </w:r>
      <w:r w:rsidR="00A348ED">
        <w:rPr>
          <w:rFonts w:eastAsia="Times New Roman" w:cstheme="minorHAnsi"/>
          <w:kern w:val="0"/>
          <w:sz w:val="24"/>
          <w:szCs w:val="24"/>
          <w:lang w:eastAsia="en-GB"/>
          <w14:ligatures w14:val="none"/>
        </w:rPr>
        <w:t>dementia</w:t>
      </w:r>
      <w:r w:rsidR="006A039F">
        <w:rPr>
          <w:rFonts w:eastAsia="Times New Roman" w:cstheme="minorHAnsi"/>
          <w:kern w:val="0"/>
          <w:sz w:val="24"/>
          <w:szCs w:val="24"/>
          <w:lang w:eastAsia="en-GB"/>
          <w14:ligatures w14:val="none"/>
        </w:rPr>
        <w:t>,</w:t>
      </w:r>
      <w:r w:rsidR="00D72735" w:rsidRPr="00D72735">
        <w:rPr>
          <w:rFonts w:eastAsia="Times New Roman" w:cstheme="minorHAnsi"/>
          <w:kern w:val="0"/>
          <w:sz w:val="24"/>
          <w:szCs w:val="24"/>
          <w:lang w:eastAsia="en-GB"/>
          <w14:ligatures w14:val="none"/>
        </w:rPr>
        <w:t xml:space="preserve"> </w:t>
      </w:r>
      <w:r w:rsidR="006A039F">
        <w:rPr>
          <w:rFonts w:eastAsia="Times New Roman" w:cstheme="minorHAnsi"/>
          <w:kern w:val="0"/>
          <w:sz w:val="24"/>
          <w:szCs w:val="24"/>
          <w:lang w:eastAsia="en-GB"/>
          <w14:ligatures w14:val="none"/>
        </w:rPr>
        <w:t>r</w:t>
      </w:r>
      <w:r w:rsidR="00D72735" w:rsidRPr="00D72735">
        <w:rPr>
          <w:rFonts w:eastAsia="Times New Roman" w:cstheme="minorHAnsi"/>
          <w:kern w:val="0"/>
          <w:sz w:val="24"/>
          <w:szCs w:val="24"/>
          <w:lang w:eastAsia="en-GB"/>
          <w14:ligatures w14:val="none"/>
        </w:rPr>
        <w:t xml:space="preserve">esearch has demonstrated that exercise can enhance </w:t>
      </w:r>
      <w:r w:rsidR="00D72735" w:rsidRPr="00D72735">
        <w:rPr>
          <w:rFonts w:eastAsia="Times New Roman" w:cstheme="minorHAnsi"/>
          <w:kern w:val="0"/>
          <w:sz w:val="24"/>
          <w:szCs w:val="24"/>
          <w:lang w:eastAsia="en-GB"/>
          <w14:ligatures w14:val="none"/>
        </w:rPr>
        <w:lastRenderedPageBreak/>
        <w:t>self-esteem, mood, sleep quality, as well as physical attributes such as strength, flexibility, bone density</w:t>
      </w:r>
      <w:r w:rsidR="00A348ED">
        <w:rPr>
          <w:rFonts w:eastAsia="Times New Roman" w:cstheme="minorHAnsi"/>
          <w:kern w:val="0"/>
          <w:sz w:val="24"/>
          <w:szCs w:val="24"/>
          <w:lang w:eastAsia="en-GB"/>
          <w14:ligatures w14:val="none"/>
        </w:rPr>
        <w:t xml:space="preserve"> </w:t>
      </w:r>
      <w:r w:rsidR="00D72735" w:rsidRPr="00D72735">
        <w:rPr>
          <w:rFonts w:eastAsia="Times New Roman" w:cstheme="minorHAnsi"/>
          <w:kern w:val="0"/>
          <w:sz w:val="24"/>
          <w:szCs w:val="24"/>
          <w:lang w:eastAsia="en-GB"/>
          <w14:ligatures w14:val="none"/>
        </w:rPr>
        <w:t>and coordination.</w:t>
      </w:r>
      <w:r w:rsidR="006A039F">
        <w:rPr>
          <w:rFonts w:eastAsia="Times New Roman" w:cstheme="minorHAnsi"/>
          <w:kern w:val="0"/>
          <w:sz w:val="24"/>
          <w:szCs w:val="24"/>
          <w:lang w:eastAsia="en-GB"/>
          <w14:ligatures w14:val="none"/>
        </w:rPr>
        <w:t xml:space="preserve">  </w:t>
      </w:r>
    </w:p>
    <w:p w14:paraId="3D97E3C9" w14:textId="4DC136F6" w:rsidR="00E9211F" w:rsidRPr="000F460C" w:rsidRDefault="00BA0C56" w:rsidP="000F460C">
      <w:pPr>
        <w:spacing w:line="360" w:lineRule="auto"/>
        <w:rPr>
          <w:rFonts w:eastAsia="Times New Roman" w:cstheme="minorHAnsi"/>
          <w:kern w:val="0"/>
          <w:sz w:val="24"/>
          <w:szCs w:val="24"/>
          <w:lang w:eastAsia="en-GB"/>
          <w14:ligatures w14:val="none"/>
        </w:rPr>
      </w:pPr>
      <w:r w:rsidRPr="00E0721A">
        <w:rPr>
          <w:rFonts w:eastAsia="Times New Roman" w:cstheme="minorHAnsi"/>
          <w:kern w:val="0"/>
          <w:sz w:val="24"/>
          <w:szCs w:val="24"/>
          <w:lang w:eastAsia="en-GB"/>
          <w14:ligatures w14:val="none"/>
        </w:rPr>
        <w:t xml:space="preserve">One initiative that was originally </w:t>
      </w:r>
      <w:r w:rsidR="00F633FB" w:rsidRPr="00E0721A">
        <w:rPr>
          <w:rFonts w:eastAsia="Times New Roman" w:cstheme="minorHAnsi"/>
          <w:kern w:val="0"/>
          <w:sz w:val="24"/>
          <w:szCs w:val="24"/>
          <w:lang w:eastAsia="en-GB"/>
          <w14:ligatures w14:val="none"/>
        </w:rPr>
        <w:t xml:space="preserve">published </w:t>
      </w:r>
      <w:r w:rsidR="007D0D1A" w:rsidRPr="00E0721A">
        <w:rPr>
          <w:rFonts w:eastAsia="Times New Roman" w:cstheme="minorHAnsi"/>
          <w:kern w:val="0"/>
          <w:sz w:val="24"/>
          <w:szCs w:val="24"/>
          <w:lang w:eastAsia="en-GB"/>
          <w14:ligatures w14:val="none"/>
        </w:rPr>
        <w:t>on the web by Josh Clark</w:t>
      </w:r>
      <w:r w:rsidR="009B14A6" w:rsidRPr="00E0721A">
        <w:rPr>
          <w:rFonts w:eastAsia="Times New Roman" w:cstheme="minorHAnsi"/>
          <w:kern w:val="0"/>
          <w:sz w:val="24"/>
          <w:szCs w:val="24"/>
          <w:lang w:eastAsia="en-GB"/>
          <w14:ligatures w14:val="none"/>
        </w:rPr>
        <w:t xml:space="preserve"> in 1996</w:t>
      </w:r>
      <w:r w:rsidR="00BF7BA4" w:rsidRPr="00E0721A">
        <w:rPr>
          <w:rFonts w:eastAsia="Times New Roman" w:cstheme="minorHAnsi"/>
          <w:kern w:val="0"/>
          <w:sz w:val="24"/>
          <w:szCs w:val="24"/>
          <w:lang w:eastAsia="en-GB"/>
          <w14:ligatures w14:val="none"/>
        </w:rPr>
        <w:t xml:space="preserve">, is couch to 5k.  </w:t>
      </w:r>
      <w:r w:rsidR="001E1B99" w:rsidRPr="00E0721A">
        <w:rPr>
          <w:rFonts w:eastAsia="Times New Roman" w:cstheme="minorHAnsi"/>
          <w:kern w:val="0"/>
          <w:sz w:val="24"/>
          <w:szCs w:val="24"/>
          <w:lang w:eastAsia="en-GB"/>
          <w14:ligatures w14:val="none"/>
        </w:rPr>
        <w:t xml:space="preserve">Clark had originally developed the plan for new runners to </w:t>
      </w:r>
      <w:r w:rsidR="00D70905" w:rsidRPr="00E0721A">
        <w:rPr>
          <w:rFonts w:eastAsia="Times New Roman" w:cstheme="minorHAnsi"/>
          <w:kern w:val="0"/>
          <w:sz w:val="24"/>
          <w:szCs w:val="24"/>
          <w:lang w:eastAsia="en-GB"/>
          <w14:ligatures w14:val="none"/>
        </w:rPr>
        <w:t xml:space="preserve">gradually be </w:t>
      </w:r>
      <w:r w:rsidR="001E1B99" w:rsidRPr="00E0721A">
        <w:rPr>
          <w:rFonts w:eastAsia="Times New Roman" w:cstheme="minorHAnsi"/>
          <w:kern w:val="0"/>
          <w:sz w:val="24"/>
          <w:szCs w:val="24"/>
          <w:lang w:eastAsia="en-GB"/>
          <w14:ligatures w14:val="none"/>
        </w:rPr>
        <w:t xml:space="preserve">able to run 5 </w:t>
      </w:r>
      <w:r w:rsidR="00D70905" w:rsidRPr="00E0721A">
        <w:rPr>
          <w:rFonts w:eastAsia="Times New Roman" w:cstheme="minorHAnsi"/>
          <w:kern w:val="0"/>
          <w:sz w:val="24"/>
          <w:szCs w:val="24"/>
          <w:lang w:eastAsia="en-GB"/>
          <w14:ligatures w14:val="none"/>
        </w:rPr>
        <w:t>kilometres</w:t>
      </w:r>
      <w:r w:rsidR="001E1B99" w:rsidRPr="00E0721A">
        <w:rPr>
          <w:rFonts w:eastAsia="Times New Roman" w:cstheme="minorHAnsi"/>
          <w:kern w:val="0"/>
          <w:sz w:val="24"/>
          <w:szCs w:val="24"/>
          <w:lang w:eastAsia="en-GB"/>
          <w14:ligatures w14:val="none"/>
        </w:rPr>
        <w:t xml:space="preserve"> in a</w:t>
      </w:r>
      <w:r w:rsidR="008C7C36" w:rsidRPr="00E0721A">
        <w:rPr>
          <w:rFonts w:eastAsia="Times New Roman" w:cstheme="minorHAnsi"/>
          <w:kern w:val="0"/>
          <w:sz w:val="24"/>
          <w:szCs w:val="24"/>
          <w:lang w:eastAsia="en-GB"/>
          <w14:ligatures w14:val="none"/>
        </w:rPr>
        <w:t xml:space="preserve"> </w:t>
      </w:r>
      <w:r w:rsidR="00C16109" w:rsidRPr="00E0721A">
        <w:rPr>
          <w:rFonts w:eastAsia="Times New Roman" w:cstheme="minorHAnsi"/>
          <w:kern w:val="0"/>
          <w:sz w:val="24"/>
          <w:szCs w:val="24"/>
          <w:lang w:eastAsia="en-GB"/>
          <w14:ligatures w14:val="none"/>
        </w:rPr>
        <w:t>9-week</w:t>
      </w:r>
      <w:r w:rsidR="008C7C36" w:rsidRPr="00E0721A">
        <w:rPr>
          <w:rFonts w:eastAsia="Times New Roman" w:cstheme="minorHAnsi"/>
          <w:kern w:val="0"/>
          <w:sz w:val="24"/>
          <w:szCs w:val="24"/>
          <w:lang w:eastAsia="en-GB"/>
          <w14:ligatures w14:val="none"/>
        </w:rPr>
        <w:t xml:space="preserve"> period, th</w:t>
      </w:r>
      <w:r w:rsidR="00F9677B" w:rsidRPr="00E0721A">
        <w:rPr>
          <w:rFonts w:eastAsia="Times New Roman" w:cstheme="minorHAnsi"/>
          <w:kern w:val="0"/>
          <w:sz w:val="24"/>
          <w:szCs w:val="24"/>
          <w:lang w:eastAsia="en-GB"/>
          <w14:ligatures w14:val="none"/>
        </w:rPr>
        <w:t>is would</w:t>
      </w:r>
      <w:r w:rsidR="008C7C36" w:rsidRPr="00E0721A">
        <w:rPr>
          <w:rFonts w:eastAsia="Times New Roman" w:cstheme="minorHAnsi"/>
          <w:kern w:val="0"/>
          <w:sz w:val="24"/>
          <w:szCs w:val="24"/>
          <w:lang w:eastAsia="en-GB"/>
          <w14:ligatures w14:val="none"/>
        </w:rPr>
        <w:t xml:space="preserve"> </w:t>
      </w:r>
      <w:r w:rsidR="00372480" w:rsidRPr="00E0721A">
        <w:rPr>
          <w:rFonts w:eastAsia="Times New Roman" w:cstheme="minorHAnsi"/>
          <w:kern w:val="0"/>
          <w:sz w:val="24"/>
          <w:szCs w:val="24"/>
          <w:lang w:eastAsia="en-GB"/>
          <w14:ligatures w14:val="none"/>
        </w:rPr>
        <w:t>involve more people to take part in physical activity for at least 20 minutes a day</w:t>
      </w:r>
      <w:r w:rsidR="00650844" w:rsidRPr="00E0721A">
        <w:rPr>
          <w:rFonts w:eastAsia="Times New Roman" w:cstheme="minorHAnsi"/>
          <w:kern w:val="0"/>
          <w:sz w:val="24"/>
          <w:szCs w:val="24"/>
          <w:lang w:eastAsia="en-GB"/>
          <w14:ligatures w14:val="none"/>
        </w:rPr>
        <w:t>.  The NHS</w:t>
      </w:r>
      <w:r w:rsidR="000D34BF" w:rsidRPr="00E0721A">
        <w:rPr>
          <w:rFonts w:eastAsia="Times New Roman" w:cstheme="minorHAnsi"/>
          <w:kern w:val="0"/>
          <w:sz w:val="24"/>
          <w:szCs w:val="24"/>
          <w:lang w:eastAsia="en-GB"/>
          <w14:ligatures w14:val="none"/>
        </w:rPr>
        <w:t xml:space="preserve"> have since backed this initiative </w:t>
      </w:r>
      <w:r w:rsidR="004B66B3" w:rsidRPr="00E0721A">
        <w:rPr>
          <w:rFonts w:eastAsia="Times New Roman" w:cstheme="minorHAnsi"/>
          <w:kern w:val="0"/>
          <w:sz w:val="24"/>
          <w:szCs w:val="24"/>
          <w:lang w:eastAsia="en-GB"/>
          <w14:ligatures w14:val="none"/>
        </w:rPr>
        <w:t>and made it an official exercise plan</w:t>
      </w:r>
      <w:r w:rsidR="00A542EE" w:rsidRPr="00E0721A">
        <w:rPr>
          <w:rFonts w:eastAsia="Times New Roman" w:cstheme="minorHAnsi"/>
          <w:kern w:val="0"/>
          <w:sz w:val="24"/>
          <w:szCs w:val="24"/>
          <w:lang w:eastAsia="en-GB"/>
          <w14:ligatures w14:val="none"/>
        </w:rPr>
        <w:t xml:space="preserve"> (Clark, 2018).</w:t>
      </w:r>
      <w:r w:rsidR="00C16109" w:rsidRPr="00E0721A">
        <w:rPr>
          <w:rFonts w:eastAsia="Times New Roman" w:cstheme="minorHAnsi"/>
          <w:kern w:val="0"/>
          <w:sz w:val="24"/>
          <w:szCs w:val="24"/>
          <w:lang w:eastAsia="en-GB"/>
          <w14:ligatures w14:val="none"/>
        </w:rPr>
        <w:t xml:space="preserve"> </w:t>
      </w:r>
      <w:r w:rsidR="000C78DF" w:rsidRPr="00E0721A">
        <w:rPr>
          <w:rFonts w:eastAsia="Times New Roman" w:cstheme="minorHAnsi"/>
          <w:kern w:val="0"/>
          <w:sz w:val="24"/>
          <w:szCs w:val="24"/>
          <w:lang w:eastAsia="en-GB"/>
          <w14:ligatures w14:val="none"/>
        </w:rPr>
        <w:t xml:space="preserve"> </w:t>
      </w:r>
      <w:r w:rsidR="00E0721A" w:rsidRPr="00E0721A">
        <w:rPr>
          <w:rFonts w:eastAsia="Times New Roman" w:cstheme="minorHAnsi"/>
          <w:kern w:val="0"/>
          <w:sz w:val="24"/>
          <w:szCs w:val="24"/>
          <w:lang w:eastAsia="en-GB"/>
          <w14:ligatures w14:val="none"/>
        </w:rPr>
        <w:t>Engaging in running offers numerous advantages. Firstly, it is a simple method for enhancing your physical well-being and running involves minimal equipment. Consistently engaging in running will enhance the cardiovascular and respiratory health.</w:t>
      </w:r>
      <w:r w:rsidR="00370647">
        <w:rPr>
          <w:rFonts w:eastAsia="Times New Roman" w:cstheme="minorHAnsi"/>
          <w:kern w:val="0"/>
          <w:sz w:val="24"/>
          <w:szCs w:val="24"/>
          <w:lang w:eastAsia="en-GB"/>
          <w14:ligatures w14:val="none"/>
        </w:rPr>
        <w:t xml:space="preserve"> </w:t>
      </w:r>
      <w:r w:rsidR="00E0721A" w:rsidRPr="00E0721A">
        <w:rPr>
          <w:rFonts w:eastAsia="Times New Roman" w:cstheme="minorHAnsi"/>
          <w:kern w:val="0"/>
          <w:sz w:val="24"/>
          <w:szCs w:val="24"/>
          <w:lang w:eastAsia="en-GB"/>
          <w14:ligatures w14:val="none"/>
        </w:rPr>
        <w:t xml:space="preserve"> Additionally, when paired with a nutritious diet, it can aid in weight loss. </w:t>
      </w:r>
      <w:r w:rsidR="00370647">
        <w:rPr>
          <w:rFonts w:eastAsia="Times New Roman" w:cstheme="minorHAnsi"/>
          <w:kern w:val="0"/>
          <w:sz w:val="24"/>
          <w:szCs w:val="24"/>
          <w:lang w:eastAsia="en-GB"/>
          <w14:ligatures w14:val="none"/>
        </w:rPr>
        <w:t xml:space="preserve"> </w:t>
      </w:r>
      <w:r w:rsidR="00E0721A" w:rsidRPr="00E0721A">
        <w:rPr>
          <w:rFonts w:eastAsia="Times New Roman" w:cstheme="minorHAnsi"/>
          <w:kern w:val="0"/>
          <w:sz w:val="24"/>
          <w:szCs w:val="24"/>
          <w:lang w:eastAsia="en-GB"/>
          <w14:ligatures w14:val="none"/>
        </w:rPr>
        <w:t xml:space="preserve">There is data suggesting that it can enhance bone density in certain individuals, hence providing protection against bone illnesses such as osteoporosis. </w:t>
      </w:r>
      <w:r w:rsidR="00E0721A" w:rsidRPr="00E0721A">
        <w:rPr>
          <w:rFonts w:eastAsia="Times New Roman" w:cstheme="minorHAnsi"/>
          <w:kern w:val="0"/>
          <w:sz w:val="24"/>
          <w:szCs w:val="24"/>
          <w:lang w:eastAsia="en-GB"/>
          <w14:ligatures w14:val="none"/>
        </w:rPr>
        <w:br/>
        <w:t>Running also provides cognitive advantages</w:t>
      </w:r>
      <w:r w:rsidR="00370647">
        <w:rPr>
          <w:rFonts w:eastAsia="Times New Roman" w:cstheme="minorHAnsi"/>
          <w:kern w:val="0"/>
          <w:sz w:val="24"/>
          <w:szCs w:val="24"/>
          <w:lang w:eastAsia="en-GB"/>
          <w14:ligatures w14:val="none"/>
        </w:rPr>
        <w:t>, e</w:t>
      </w:r>
      <w:r w:rsidR="00E0721A" w:rsidRPr="00E0721A">
        <w:rPr>
          <w:rFonts w:eastAsia="Times New Roman" w:cstheme="minorHAnsi"/>
          <w:kern w:val="0"/>
          <w:sz w:val="24"/>
          <w:szCs w:val="24"/>
          <w:lang w:eastAsia="en-GB"/>
          <w14:ligatures w14:val="none"/>
        </w:rPr>
        <w:t xml:space="preserve">mbarking on the endeavour of Couch to 5K can enhance your self-assurance and </w:t>
      </w:r>
      <w:r w:rsidR="00FD4B2D" w:rsidRPr="00E0721A">
        <w:rPr>
          <w:rFonts w:eastAsia="Times New Roman" w:cstheme="minorHAnsi"/>
          <w:kern w:val="0"/>
          <w:sz w:val="24"/>
          <w:szCs w:val="24"/>
          <w:lang w:eastAsia="en-GB"/>
          <w14:ligatures w14:val="none"/>
        </w:rPr>
        <w:t>self</w:t>
      </w:r>
      <w:r w:rsidR="00FD4B2D">
        <w:rPr>
          <w:rFonts w:eastAsia="Times New Roman" w:cstheme="minorHAnsi"/>
          <w:kern w:val="0"/>
          <w:sz w:val="24"/>
          <w:szCs w:val="24"/>
          <w:lang w:eastAsia="en-GB"/>
          <w14:ligatures w14:val="none"/>
        </w:rPr>
        <w:t>-worth</w:t>
      </w:r>
      <w:r w:rsidR="00E0721A" w:rsidRPr="00E0721A">
        <w:rPr>
          <w:rFonts w:eastAsia="Times New Roman" w:cstheme="minorHAnsi"/>
          <w:kern w:val="0"/>
          <w:sz w:val="24"/>
          <w:szCs w:val="24"/>
          <w:lang w:eastAsia="en-GB"/>
          <w14:ligatures w14:val="none"/>
        </w:rPr>
        <w:t xml:space="preserve">. </w:t>
      </w:r>
      <w:r w:rsidR="00541F7B">
        <w:rPr>
          <w:rFonts w:eastAsia="Times New Roman" w:cstheme="minorHAnsi"/>
          <w:kern w:val="0"/>
          <w:sz w:val="24"/>
          <w:szCs w:val="24"/>
          <w:lang w:eastAsia="en-GB"/>
          <w14:ligatures w14:val="none"/>
        </w:rPr>
        <w:t xml:space="preserve"> </w:t>
      </w:r>
      <w:r w:rsidR="00E0721A" w:rsidRPr="00E0721A">
        <w:rPr>
          <w:rFonts w:eastAsia="Times New Roman" w:cstheme="minorHAnsi"/>
          <w:kern w:val="0"/>
          <w:sz w:val="24"/>
          <w:szCs w:val="24"/>
          <w:lang w:eastAsia="en-GB"/>
          <w14:ligatures w14:val="none"/>
        </w:rPr>
        <w:t>Engaging in regular running can serve as an effective means of alleviating stress and has demonstrated efficacy in addressing depression</w:t>
      </w:r>
      <w:r w:rsidR="00541F7B">
        <w:rPr>
          <w:rFonts w:eastAsia="Times New Roman" w:cstheme="minorHAnsi"/>
          <w:kern w:val="0"/>
          <w:sz w:val="24"/>
          <w:szCs w:val="24"/>
          <w:lang w:eastAsia="en-GB"/>
          <w14:ligatures w14:val="none"/>
        </w:rPr>
        <w:t xml:space="preserve"> (NHS, </w:t>
      </w:r>
      <w:r w:rsidR="00DD5771">
        <w:rPr>
          <w:rFonts w:eastAsia="Times New Roman" w:cstheme="minorHAnsi"/>
          <w:kern w:val="0"/>
          <w:sz w:val="24"/>
          <w:szCs w:val="24"/>
          <w:lang w:eastAsia="en-GB"/>
          <w14:ligatures w14:val="none"/>
        </w:rPr>
        <w:t>2018).</w:t>
      </w:r>
      <w:r w:rsidR="00FD4B2D">
        <w:rPr>
          <w:rFonts w:eastAsia="Times New Roman" w:cstheme="minorHAnsi"/>
          <w:kern w:val="0"/>
          <w:sz w:val="24"/>
          <w:szCs w:val="24"/>
          <w:lang w:eastAsia="en-GB"/>
          <w14:ligatures w14:val="none"/>
        </w:rPr>
        <w:t xml:space="preserve">  </w:t>
      </w:r>
      <w:r w:rsidR="008E528F">
        <w:rPr>
          <w:rFonts w:eastAsia="Times New Roman" w:cstheme="minorHAnsi"/>
          <w:kern w:val="0"/>
          <w:sz w:val="24"/>
          <w:szCs w:val="24"/>
          <w:lang w:eastAsia="en-GB"/>
          <w14:ligatures w14:val="none"/>
        </w:rPr>
        <w:t>Although the couch to 5k has seen many health benefits</w:t>
      </w:r>
      <w:r w:rsidR="00AE568D">
        <w:rPr>
          <w:rFonts w:eastAsia="Times New Roman" w:cstheme="minorHAnsi"/>
          <w:kern w:val="0"/>
          <w:sz w:val="24"/>
          <w:szCs w:val="24"/>
          <w:lang w:eastAsia="en-GB"/>
          <w14:ligatures w14:val="none"/>
        </w:rPr>
        <w:t>, with over 6 million people using the initiative</w:t>
      </w:r>
      <w:r w:rsidR="00EE1FFC">
        <w:rPr>
          <w:rFonts w:eastAsia="Times New Roman" w:cstheme="minorHAnsi"/>
          <w:kern w:val="0"/>
          <w:sz w:val="24"/>
          <w:szCs w:val="24"/>
          <w:lang w:eastAsia="en-GB"/>
          <w14:ligatures w14:val="none"/>
        </w:rPr>
        <w:t>, to help get fitter and more active</w:t>
      </w:r>
      <w:r w:rsidR="009F6F3B">
        <w:rPr>
          <w:rFonts w:eastAsia="Times New Roman" w:cstheme="minorHAnsi"/>
          <w:kern w:val="0"/>
          <w:sz w:val="24"/>
          <w:szCs w:val="24"/>
          <w:lang w:eastAsia="en-GB"/>
          <w14:ligatures w14:val="none"/>
        </w:rPr>
        <w:t>.  There is no evidence to suggest that the initiative has improved mental health in general</w:t>
      </w:r>
      <w:r w:rsidR="00E20E09">
        <w:rPr>
          <w:rFonts w:eastAsia="Times New Roman" w:cstheme="minorHAnsi"/>
          <w:kern w:val="0"/>
          <w:sz w:val="24"/>
          <w:szCs w:val="24"/>
          <w:lang w:eastAsia="en-GB"/>
          <w14:ligatures w14:val="none"/>
        </w:rPr>
        <w:t xml:space="preserve">, although </w:t>
      </w:r>
      <w:proofErr w:type="gramStart"/>
      <w:r w:rsidR="00E20E09">
        <w:rPr>
          <w:rFonts w:eastAsia="Times New Roman" w:cstheme="minorHAnsi"/>
          <w:kern w:val="0"/>
          <w:sz w:val="24"/>
          <w:szCs w:val="24"/>
          <w:lang w:eastAsia="en-GB"/>
          <w14:ligatures w14:val="none"/>
        </w:rPr>
        <w:t>as a whole the</w:t>
      </w:r>
      <w:proofErr w:type="gramEnd"/>
      <w:r w:rsidR="00E20E09">
        <w:rPr>
          <w:rFonts w:eastAsia="Times New Roman" w:cstheme="minorHAnsi"/>
          <w:kern w:val="0"/>
          <w:sz w:val="24"/>
          <w:szCs w:val="24"/>
          <w:lang w:eastAsia="en-GB"/>
          <w14:ligatures w14:val="none"/>
        </w:rPr>
        <w:t xml:space="preserve"> mental</w:t>
      </w:r>
      <w:r w:rsidR="00172E94">
        <w:rPr>
          <w:rFonts w:eastAsia="Times New Roman" w:cstheme="minorHAnsi"/>
          <w:kern w:val="0"/>
          <w:sz w:val="24"/>
          <w:szCs w:val="24"/>
          <w:lang w:eastAsia="en-GB"/>
          <w14:ligatures w14:val="none"/>
        </w:rPr>
        <w:t xml:space="preserve"> health</w:t>
      </w:r>
      <w:r w:rsidR="00E20E09">
        <w:rPr>
          <w:rFonts w:eastAsia="Times New Roman" w:cstheme="minorHAnsi"/>
          <w:kern w:val="0"/>
          <w:sz w:val="24"/>
          <w:szCs w:val="24"/>
          <w:lang w:eastAsia="en-GB"/>
          <w14:ligatures w14:val="none"/>
        </w:rPr>
        <w:t xml:space="preserve"> benefits of physical exercise </w:t>
      </w:r>
      <w:r w:rsidR="007545F3">
        <w:rPr>
          <w:rFonts w:eastAsia="Times New Roman" w:cstheme="minorHAnsi"/>
          <w:kern w:val="0"/>
          <w:sz w:val="24"/>
          <w:szCs w:val="24"/>
          <w:lang w:eastAsia="en-GB"/>
          <w14:ligatures w14:val="none"/>
        </w:rPr>
        <w:t>speak for themselves</w:t>
      </w:r>
      <w:r w:rsidR="00172E94">
        <w:rPr>
          <w:rFonts w:eastAsia="Times New Roman" w:cstheme="minorHAnsi"/>
          <w:kern w:val="0"/>
          <w:sz w:val="24"/>
          <w:szCs w:val="24"/>
          <w:lang w:eastAsia="en-GB"/>
          <w14:ligatures w14:val="none"/>
        </w:rPr>
        <w:t xml:space="preserve"> </w:t>
      </w:r>
      <w:r w:rsidR="007545F3">
        <w:rPr>
          <w:rFonts w:eastAsia="Times New Roman" w:cstheme="minorHAnsi"/>
          <w:kern w:val="0"/>
          <w:sz w:val="24"/>
          <w:szCs w:val="24"/>
          <w:lang w:eastAsia="en-GB"/>
          <w14:ligatures w14:val="none"/>
        </w:rPr>
        <w:t>(Relph</w:t>
      </w:r>
      <w:r w:rsidR="00DD2990">
        <w:rPr>
          <w:rFonts w:eastAsia="Times New Roman" w:cstheme="minorHAnsi"/>
          <w:kern w:val="0"/>
          <w:sz w:val="24"/>
          <w:szCs w:val="24"/>
          <w:lang w:eastAsia="en-GB"/>
          <w14:ligatures w14:val="none"/>
        </w:rPr>
        <w:t xml:space="preserve"> et al., 2023).</w:t>
      </w:r>
    </w:p>
    <w:p w14:paraId="70F408FE" w14:textId="0B3DB334" w:rsidR="00E9211F" w:rsidRPr="0074446C" w:rsidRDefault="0001413A" w:rsidP="000061B5">
      <w:pPr>
        <w:spacing w:after="0" w:line="360" w:lineRule="auto"/>
        <w:rPr>
          <w:rFonts w:eastAsia="Times New Roman" w:cstheme="minorHAnsi"/>
          <w:kern w:val="0"/>
          <w:sz w:val="24"/>
          <w:szCs w:val="24"/>
          <w:lang w:eastAsia="en-GB"/>
          <w14:ligatures w14:val="none"/>
        </w:rPr>
      </w:pPr>
      <w:r w:rsidRPr="0001413A">
        <w:rPr>
          <w:rFonts w:eastAsia="Times New Roman" w:cstheme="minorHAnsi"/>
          <w:kern w:val="0"/>
          <w:sz w:val="24"/>
          <w:szCs w:val="24"/>
          <w:lang w:eastAsia="en-GB"/>
          <w14:ligatures w14:val="none"/>
        </w:rPr>
        <w:t>Strong social ties of superior quality are crucial for our mental and physical well-being, among the many social variables that affect people of all ages, including the elderly, social isolation and loneliness are significant yet often overlooked.</w:t>
      </w:r>
      <w:r w:rsidR="00090F45">
        <w:rPr>
          <w:rFonts w:eastAsia="Times New Roman" w:cstheme="minorHAnsi"/>
          <w:kern w:val="0"/>
          <w:sz w:val="24"/>
          <w:szCs w:val="24"/>
          <w:lang w:eastAsia="en-GB"/>
          <w14:ligatures w14:val="none"/>
        </w:rPr>
        <w:t xml:space="preserve"> </w:t>
      </w:r>
      <w:r w:rsidRPr="0001413A">
        <w:rPr>
          <w:rFonts w:eastAsia="Times New Roman" w:cstheme="minorHAnsi"/>
          <w:kern w:val="0"/>
          <w:sz w:val="24"/>
          <w:szCs w:val="24"/>
          <w:lang w:eastAsia="en-GB"/>
          <w14:ligatures w14:val="none"/>
        </w:rPr>
        <w:t xml:space="preserve"> The WHO (2022) reports that there is a significant prevalence of social isolation and loneliness, affecting approximately 25% of older individuals and between 5% and 15% of teenagers. </w:t>
      </w:r>
      <w:r w:rsidR="00090F45">
        <w:rPr>
          <w:rFonts w:eastAsia="Times New Roman" w:cstheme="minorHAnsi"/>
          <w:kern w:val="0"/>
          <w:sz w:val="24"/>
          <w:szCs w:val="24"/>
          <w:lang w:eastAsia="en-GB"/>
          <w14:ligatures w14:val="none"/>
        </w:rPr>
        <w:t xml:space="preserve"> </w:t>
      </w:r>
      <w:r w:rsidRPr="0001413A">
        <w:rPr>
          <w:rFonts w:eastAsia="Times New Roman" w:cstheme="minorHAnsi"/>
          <w:kern w:val="0"/>
          <w:sz w:val="24"/>
          <w:szCs w:val="24"/>
          <w:lang w:eastAsia="en-GB"/>
          <w14:ligatures w14:val="none"/>
        </w:rPr>
        <w:t xml:space="preserve">Extensive research indicates that social isolation and loneliness significantly affect physical and mental health, quality of life, and lifespan. </w:t>
      </w:r>
      <w:r w:rsidR="00B51F8C">
        <w:rPr>
          <w:rFonts w:eastAsia="Times New Roman" w:cstheme="minorHAnsi"/>
          <w:kern w:val="0"/>
          <w:sz w:val="24"/>
          <w:szCs w:val="24"/>
          <w:lang w:eastAsia="en-GB"/>
          <w14:ligatures w14:val="none"/>
        </w:rPr>
        <w:t xml:space="preserve"> </w:t>
      </w:r>
      <w:r w:rsidRPr="0001413A">
        <w:rPr>
          <w:rFonts w:eastAsia="Times New Roman" w:cstheme="minorHAnsi"/>
          <w:kern w:val="0"/>
          <w:sz w:val="24"/>
          <w:szCs w:val="24"/>
          <w:lang w:eastAsia="en-GB"/>
          <w14:ligatures w14:val="none"/>
        </w:rPr>
        <w:t>Social isolation and loneliness have a similar impact on mortality as other widely recognised risk factors including smoking, obesity</w:t>
      </w:r>
      <w:r w:rsidR="00090F45">
        <w:rPr>
          <w:rFonts w:eastAsia="Times New Roman" w:cstheme="minorHAnsi"/>
          <w:kern w:val="0"/>
          <w:sz w:val="24"/>
          <w:szCs w:val="24"/>
          <w:lang w:eastAsia="en-GB"/>
          <w14:ligatures w14:val="none"/>
        </w:rPr>
        <w:t xml:space="preserve"> </w:t>
      </w:r>
      <w:r w:rsidRPr="0001413A">
        <w:rPr>
          <w:rFonts w:eastAsia="Times New Roman" w:cstheme="minorHAnsi"/>
          <w:kern w:val="0"/>
          <w:sz w:val="24"/>
          <w:szCs w:val="24"/>
          <w:lang w:eastAsia="en-GB"/>
          <w14:ligatures w14:val="none"/>
        </w:rPr>
        <w:t>and physical inactivity</w:t>
      </w:r>
      <w:r w:rsidR="00B51F8C">
        <w:rPr>
          <w:rFonts w:eastAsia="Times New Roman" w:cstheme="minorHAnsi"/>
          <w:kern w:val="0"/>
          <w:sz w:val="24"/>
          <w:szCs w:val="24"/>
          <w:lang w:eastAsia="en-GB"/>
          <w14:ligatures w14:val="none"/>
        </w:rPr>
        <w:t xml:space="preserve">, </w:t>
      </w:r>
      <w:r w:rsidR="00B51F8C" w:rsidRPr="0001413A">
        <w:rPr>
          <w:rFonts w:eastAsia="Times New Roman" w:cstheme="minorHAnsi"/>
          <w:kern w:val="0"/>
          <w:sz w:val="24"/>
          <w:szCs w:val="24"/>
          <w:lang w:eastAsia="en-GB"/>
          <w14:ligatures w14:val="none"/>
        </w:rPr>
        <w:t>social</w:t>
      </w:r>
      <w:r w:rsidRPr="0001413A">
        <w:rPr>
          <w:rFonts w:eastAsia="Times New Roman" w:cstheme="minorHAnsi"/>
          <w:kern w:val="0"/>
          <w:sz w:val="24"/>
          <w:szCs w:val="24"/>
          <w:lang w:eastAsia="en-GB"/>
          <w14:ligatures w14:val="none"/>
        </w:rPr>
        <w:t xml:space="preserve"> isolation and loneliness are now widely acknowledged as a pressing public health concern and policy matter that affects people of all age groups.</w:t>
      </w:r>
    </w:p>
    <w:p w14:paraId="5D42785D" w14:textId="40002CC0" w:rsidR="00F413A2" w:rsidRDefault="00F413A2" w:rsidP="00320A17">
      <w:pPr>
        <w:spacing w:after="0" w:line="360" w:lineRule="auto"/>
        <w:rPr>
          <w:rFonts w:eastAsia="Times New Roman" w:cstheme="minorHAnsi"/>
          <w:kern w:val="0"/>
          <w:sz w:val="24"/>
          <w:szCs w:val="24"/>
          <w:lang w:eastAsia="en-GB"/>
          <w14:ligatures w14:val="none"/>
        </w:rPr>
      </w:pPr>
      <w:r w:rsidRPr="00320A17">
        <w:rPr>
          <w:rFonts w:eastAsia="Times New Roman" w:cstheme="minorHAnsi"/>
          <w:kern w:val="0"/>
          <w:sz w:val="24"/>
          <w:szCs w:val="24"/>
          <w:lang w:eastAsia="en-GB"/>
          <w14:ligatures w14:val="none"/>
        </w:rPr>
        <w:t>Childhood obesity, as defined by the National Health Service (NHS) (2023), refers to a condition where a child is excessively overweight</w:t>
      </w:r>
      <w:r>
        <w:rPr>
          <w:rFonts w:eastAsia="Times New Roman" w:cstheme="minorHAnsi"/>
          <w:kern w:val="0"/>
          <w:sz w:val="24"/>
          <w:szCs w:val="24"/>
          <w:lang w:eastAsia="en-GB"/>
          <w14:ligatures w14:val="none"/>
        </w:rPr>
        <w:t>, t</w:t>
      </w:r>
      <w:r w:rsidRPr="00320A17">
        <w:rPr>
          <w:rFonts w:eastAsia="Times New Roman" w:cstheme="minorHAnsi"/>
          <w:kern w:val="0"/>
          <w:sz w:val="24"/>
          <w:szCs w:val="24"/>
          <w:lang w:eastAsia="en-GB"/>
          <w14:ligatures w14:val="none"/>
        </w:rPr>
        <w:t xml:space="preserve">his condition can have detrimental </w:t>
      </w:r>
      <w:r w:rsidRPr="00320A17">
        <w:rPr>
          <w:rFonts w:eastAsia="Times New Roman" w:cstheme="minorHAnsi"/>
          <w:kern w:val="0"/>
          <w:sz w:val="24"/>
          <w:szCs w:val="24"/>
          <w:lang w:eastAsia="en-GB"/>
          <w14:ligatures w14:val="none"/>
        </w:rPr>
        <w:lastRenderedPageBreak/>
        <w:t xml:space="preserve">effects on both the physical and mental health of the child as they grow older. </w:t>
      </w:r>
      <w:r>
        <w:rPr>
          <w:rFonts w:eastAsia="Times New Roman" w:cstheme="minorHAnsi"/>
          <w:kern w:val="0"/>
          <w:sz w:val="24"/>
          <w:szCs w:val="24"/>
          <w:lang w:eastAsia="en-GB"/>
          <w14:ligatures w14:val="none"/>
        </w:rPr>
        <w:t xml:space="preserve"> </w:t>
      </w:r>
      <w:r w:rsidRPr="00320A17">
        <w:rPr>
          <w:rFonts w:eastAsia="Times New Roman" w:cstheme="minorHAnsi"/>
          <w:kern w:val="0"/>
          <w:sz w:val="24"/>
          <w:szCs w:val="24"/>
          <w:lang w:eastAsia="en-GB"/>
          <w14:ligatures w14:val="none"/>
        </w:rPr>
        <w:t>Additionally, it may also impact the mental well-being of their family and friends.</w:t>
      </w:r>
    </w:p>
    <w:p w14:paraId="30358D88" w14:textId="110A3730" w:rsidR="00C56E75" w:rsidRDefault="00320A17" w:rsidP="00320A17">
      <w:pPr>
        <w:spacing w:after="0" w:line="360" w:lineRule="auto"/>
        <w:rPr>
          <w:rFonts w:eastAsia="Times New Roman" w:cstheme="minorHAnsi"/>
          <w:kern w:val="0"/>
          <w:sz w:val="24"/>
          <w:szCs w:val="24"/>
          <w:lang w:eastAsia="en-GB"/>
          <w14:ligatures w14:val="none"/>
        </w:rPr>
      </w:pPr>
      <w:r w:rsidRPr="00320A17">
        <w:rPr>
          <w:rFonts w:eastAsia="Times New Roman" w:cstheme="minorHAnsi"/>
          <w:kern w:val="0"/>
          <w:sz w:val="24"/>
          <w:szCs w:val="24"/>
          <w:lang w:eastAsia="en-GB"/>
          <w14:ligatures w14:val="none"/>
        </w:rPr>
        <w:t>Ridge (2002) states that poverty can significantly impact the ability of children and young people to effectively manage their diet and lifestyle.</w:t>
      </w:r>
      <w:r w:rsidR="00C56E75">
        <w:rPr>
          <w:rFonts w:eastAsia="Times New Roman" w:cstheme="minorHAnsi"/>
          <w:kern w:val="0"/>
          <w:sz w:val="24"/>
          <w:szCs w:val="24"/>
          <w:lang w:eastAsia="en-GB"/>
          <w14:ligatures w14:val="none"/>
        </w:rPr>
        <w:t xml:space="preserve"> </w:t>
      </w:r>
      <w:r w:rsidRPr="00320A17">
        <w:rPr>
          <w:rFonts w:eastAsia="Times New Roman" w:cstheme="minorHAnsi"/>
          <w:kern w:val="0"/>
          <w:sz w:val="24"/>
          <w:szCs w:val="24"/>
          <w:lang w:eastAsia="en-GB"/>
          <w14:ligatures w14:val="none"/>
        </w:rPr>
        <w:t xml:space="preserve"> Specifically, children living in poverty often face barriers in accessing healthy and nutritious meals, resulting in a reliance on cheaper and more convenient options such as fizzy drinks and processed food. </w:t>
      </w:r>
    </w:p>
    <w:p w14:paraId="183FE053" w14:textId="3982232E" w:rsidR="00426975" w:rsidRDefault="00320A17" w:rsidP="00320A17">
      <w:pPr>
        <w:spacing w:after="0" w:line="360" w:lineRule="auto"/>
        <w:rPr>
          <w:rFonts w:eastAsia="Times New Roman" w:cstheme="minorHAnsi"/>
          <w:kern w:val="0"/>
          <w:sz w:val="24"/>
          <w:szCs w:val="24"/>
          <w:lang w:eastAsia="en-GB"/>
          <w14:ligatures w14:val="none"/>
        </w:rPr>
      </w:pPr>
      <w:r w:rsidRPr="00320A17">
        <w:rPr>
          <w:rFonts w:eastAsia="Times New Roman" w:cstheme="minorHAnsi"/>
          <w:kern w:val="0"/>
          <w:sz w:val="24"/>
          <w:szCs w:val="24"/>
          <w:lang w:eastAsia="en-GB"/>
          <w14:ligatures w14:val="none"/>
        </w:rPr>
        <w:t xml:space="preserve"> According to the NHS (2023), if obese </w:t>
      </w:r>
      <w:r w:rsidR="004520C1">
        <w:rPr>
          <w:rFonts w:eastAsia="Times New Roman" w:cstheme="minorHAnsi"/>
          <w:kern w:val="0"/>
          <w:sz w:val="24"/>
          <w:szCs w:val="24"/>
          <w:lang w:eastAsia="en-GB"/>
          <w14:ligatures w14:val="none"/>
        </w:rPr>
        <w:t>children</w:t>
      </w:r>
      <w:r w:rsidRPr="00320A17">
        <w:rPr>
          <w:rFonts w:eastAsia="Times New Roman" w:cstheme="minorHAnsi"/>
          <w:kern w:val="0"/>
          <w:sz w:val="24"/>
          <w:szCs w:val="24"/>
          <w:lang w:eastAsia="en-GB"/>
          <w14:ligatures w14:val="none"/>
        </w:rPr>
        <w:t xml:space="preserve"> do not take appropriate measures to address their weight, they are at a higher risk of developing health issues such as high blood pressure, heart problems</w:t>
      </w:r>
      <w:r w:rsidR="004520C1">
        <w:rPr>
          <w:rFonts w:eastAsia="Times New Roman" w:cstheme="minorHAnsi"/>
          <w:kern w:val="0"/>
          <w:sz w:val="24"/>
          <w:szCs w:val="24"/>
          <w:lang w:eastAsia="en-GB"/>
          <w14:ligatures w14:val="none"/>
        </w:rPr>
        <w:t xml:space="preserve"> </w:t>
      </w:r>
      <w:r w:rsidRPr="00320A17">
        <w:rPr>
          <w:rFonts w:eastAsia="Times New Roman" w:cstheme="minorHAnsi"/>
          <w:kern w:val="0"/>
          <w:sz w:val="24"/>
          <w:szCs w:val="24"/>
          <w:lang w:eastAsia="en-GB"/>
          <w14:ligatures w14:val="none"/>
        </w:rPr>
        <w:t>and stroke as they grow older.</w:t>
      </w:r>
      <w:r w:rsidR="009D379F">
        <w:rPr>
          <w:rFonts w:eastAsia="Times New Roman" w:cstheme="minorHAnsi"/>
          <w:kern w:val="0"/>
          <w:sz w:val="24"/>
          <w:szCs w:val="24"/>
          <w:lang w:eastAsia="en-GB"/>
          <w14:ligatures w14:val="none"/>
        </w:rPr>
        <w:t xml:space="preserve"> </w:t>
      </w:r>
      <w:r w:rsidRPr="00320A17">
        <w:rPr>
          <w:rFonts w:eastAsia="Times New Roman" w:cstheme="minorHAnsi"/>
          <w:kern w:val="0"/>
          <w:sz w:val="24"/>
          <w:szCs w:val="24"/>
          <w:lang w:eastAsia="en-GB"/>
          <w14:ligatures w14:val="none"/>
        </w:rPr>
        <w:t xml:space="preserve"> Most overweight children do not require dietary restrictions or weight loss</w:t>
      </w:r>
      <w:r w:rsidR="009D379F">
        <w:rPr>
          <w:rFonts w:eastAsia="Times New Roman" w:cstheme="minorHAnsi"/>
          <w:kern w:val="0"/>
          <w:sz w:val="24"/>
          <w:szCs w:val="24"/>
          <w:lang w:eastAsia="en-GB"/>
          <w14:ligatures w14:val="none"/>
        </w:rPr>
        <w:t>, i</w:t>
      </w:r>
      <w:r w:rsidRPr="00320A17">
        <w:rPr>
          <w:rFonts w:eastAsia="Times New Roman" w:cstheme="minorHAnsi"/>
          <w:kern w:val="0"/>
          <w:sz w:val="24"/>
          <w:szCs w:val="24"/>
          <w:lang w:eastAsia="en-GB"/>
          <w14:ligatures w14:val="none"/>
        </w:rPr>
        <w:t xml:space="preserve">nstead, their focus should be on maintaining a stable weight as they experience growth spurts, gradually moving towards a healthier weight (Bowen, 2023). </w:t>
      </w:r>
      <w:r w:rsidR="00323E82">
        <w:rPr>
          <w:rFonts w:eastAsia="Times New Roman" w:cstheme="minorHAnsi"/>
          <w:kern w:val="0"/>
          <w:sz w:val="24"/>
          <w:szCs w:val="24"/>
          <w:lang w:eastAsia="en-GB"/>
          <w14:ligatures w14:val="none"/>
        </w:rPr>
        <w:t xml:space="preserve"> </w:t>
      </w:r>
      <w:r w:rsidRPr="00320A17">
        <w:rPr>
          <w:rFonts w:eastAsia="Times New Roman" w:cstheme="minorHAnsi"/>
          <w:kern w:val="0"/>
          <w:sz w:val="24"/>
          <w:szCs w:val="24"/>
          <w:lang w:eastAsia="en-GB"/>
          <w14:ligatures w14:val="none"/>
        </w:rPr>
        <w:t>Pizzi and Vroman (2013) argue that it is crucial for children with an overweight BMI to modify their eating habits and engage in regular exercise to maintain a healthy weight</w:t>
      </w:r>
      <w:r w:rsidR="00B46B1D">
        <w:rPr>
          <w:rFonts w:eastAsia="Times New Roman" w:cstheme="minorHAnsi"/>
          <w:kern w:val="0"/>
          <w:sz w:val="24"/>
          <w:szCs w:val="24"/>
          <w:lang w:eastAsia="en-GB"/>
          <w14:ligatures w14:val="none"/>
        </w:rPr>
        <w:t xml:space="preserve"> and</w:t>
      </w:r>
      <w:r w:rsidRPr="00320A17">
        <w:rPr>
          <w:rFonts w:eastAsia="Times New Roman" w:cstheme="minorHAnsi"/>
          <w:kern w:val="0"/>
          <w:sz w:val="24"/>
          <w:szCs w:val="24"/>
          <w:lang w:eastAsia="en-GB"/>
          <w14:ligatures w14:val="none"/>
        </w:rPr>
        <w:t xml:space="preserve"> </w:t>
      </w:r>
      <w:r w:rsidR="00B46B1D">
        <w:rPr>
          <w:rFonts w:eastAsia="Times New Roman" w:cstheme="minorHAnsi"/>
          <w:kern w:val="0"/>
          <w:sz w:val="24"/>
          <w:szCs w:val="24"/>
          <w:lang w:eastAsia="en-GB"/>
          <w14:ligatures w14:val="none"/>
        </w:rPr>
        <w:t>a</w:t>
      </w:r>
      <w:r w:rsidRPr="00320A17">
        <w:rPr>
          <w:rFonts w:eastAsia="Times New Roman" w:cstheme="minorHAnsi"/>
          <w:kern w:val="0"/>
          <w:sz w:val="24"/>
          <w:szCs w:val="24"/>
          <w:lang w:eastAsia="en-GB"/>
          <w14:ligatures w14:val="none"/>
        </w:rPr>
        <w:t>ccording to The Welsh Government (2020), children residing in economically disadvantaged areas of Wales are twice as likely to be obese</w:t>
      </w:r>
      <w:r w:rsidR="001A74F5">
        <w:rPr>
          <w:rFonts w:eastAsia="Times New Roman" w:cstheme="minorHAnsi"/>
          <w:kern w:val="0"/>
          <w:sz w:val="24"/>
          <w:szCs w:val="24"/>
          <w:lang w:eastAsia="en-GB"/>
          <w14:ligatures w14:val="none"/>
        </w:rPr>
        <w:t>, t</w:t>
      </w:r>
      <w:r w:rsidRPr="00320A17">
        <w:rPr>
          <w:rFonts w:eastAsia="Times New Roman" w:cstheme="minorHAnsi"/>
          <w:kern w:val="0"/>
          <w:sz w:val="24"/>
          <w:szCs w:val="24"/>
          <w:lang w:eastAsia="en-GB"/>
          <w14:ligatures w14:val="none"/>
        </w:rPr>
        <w:t xml:space="preserve">he prevalence of childhood obesity in the country is currently at its highest level. </w:t>
      </w:r>
      <w:r w:rsidR="001A74F5">
        <w:rPr>
          <w:rFonts w:eastAsia="Times New Roman" w:cstheme="minorHAnsi"/>
          <w:kern w:val="0"/>
          <w:sz w:val="24"/>
          <w:szCs w:val="24"/>
          <w:lang w:eastAsia="en-GB"/>
          <w14:ligatures w14:val="none"/>
        </w:rPr>
        <w:t xml:space="preserve"> </w:t>
      </w:r>
      <w:r w:rsidRPr="00320A17">
        <w:rPr>
          <w:rFonts w:eastAsia="Times New Roman" w:cstheme="minorHAnsi"/>
          <w:kern w:val="0"/>
          <w:sz w:val="24"/>
          <w:szCs w:val="24"/>
          <w:lang w:eastAsia="en-GB"/>
          <w14:ligatures w14:val="none"/>
        </w:rPr>
        <w:t xml:space="preserve">Statistics from the NHS (2023) reveal that over 25% of children in the Swansea Bay area are overweight or obese, with slightly over 3% classified as extremely obese. </w:t>
      </w:r>
      <w:r w:rsidRPr="00320A17">
        <w:rPr>
          <w:rFonts w:eastAsia="Times New Roman" w:cstheme="minorHAnsi"/>
          <w:kern w:val="0"/>
          <w:sz w:val="24"/>
          <w:szCs w:val="24"/>
          <w:lang w:eastAsia="en-GB"/>
          <w14:ligatures w14:val="none"/>
        </w:rPr>
        <w:br/>
        <w:t xml:space="preserve">The Nuffield Trust (2024) reveals that childhood obesity is not only a concern in Wales but also globally and within the United Kingdom. </w:t>
      </w:r>
      <w:r w:rsidR="008A2B90">
        <w:rPr>
          <w:rFonts w:eastAsia="Times New Roman" w:cstheme="minorHAnsi"/>
          <w:kern w:val="0"/>
          <w:sz w:val="24"/>
          <w:szCs w:val="24"/>
          <w:lang w:eastAsia="en-GB"/>
          <w14:ligatures w14:val="none"/>
        </w:rPr>
        <w:t xml:space="preserve"> </w:t>
      </w:r>
      <w:r w:rsidRPr="00320A17">
        <w:rPr>
          <w:rFonts w:eastAsia="Times New Roman" w:cstheme="minorHAnsi"/>
          <w:kern w:val="0"/>
          <w:sz w:val="24"/>
          <w:szCs w:val="24"/>
          <w:lang w:eastAsia="en-GB"/>
          <w14:ligatures w14:val="none"/>
        </w:rPr>
        <w:t>They elaborate that the Government, in collaboration with independent organisations, is implementing initiatives to promote healthy eating and enhancing the NHS weight management service</w:t>
      </w:r>
      <w:r w:rsidR="00426975">
        <w:rPr>
          <w:rFonts w:eastAsia="Times New Roman" w:cstheme="minorHAnsi"/>
          <w:kern w:val="0"/>
          <w:sz w:val="24"/>
          <w:szCs w:val="24"/>
          <w:lang w:eastAsia="en-GB"/>
          <w14:ligatures w14:val="none"/>
        </w:rPr>
        <w:t>, d</w:t>
      </w:r>
      <w:r w:rsidRPr="00320A17">
        <w:rPr>
          <w:rFonts w:eastAsia="Times New Roman" w:cstheme="minorHAnsi"/>
          <w:kern w:val="0"/>
          <w:sz w:val="24"/>
          <w:szCs w:val="24"/>
          <w:lang w:eastAsia="en-GB"/>
          <w14:ligatures w14:val="none"/>
        </w:rPr>
        <w:t>espite encountering obstacles, a strategy to eliminate promotions such as buy one get one free on food and drinks was established in September 2022</w:t>
      </w:r>
      <w:r w:rsidR="001066E7">
        <w:rPr>
          <w:rFonts w:eastAsia="Times New Roman" w:cstheme="minorHAnsi"/>
          <w:kern w:val="0"/>
          <w:sz w:val="24"/>
          <w:szCs w:val="24"/>
          <w:lang w:eastAsia="en-GB"/>
          <w14:ligatures w14:val="none"/>
        </w:rPr>
        <w:t>,</w:t>
      </w:r>
      <w:r w:rsidR="00426975">
        <w:rPr>
          <w:rFonts w:eastAsia="Times New Roman" w:cstheme="minorHAnsi"/>
          <w:kern w:val="0"/>
          <w:sz w:val="24"/>
          <w:szCs w:val="24"/>
          <w:lang w:eastAsia="en-GB"/>
          <w14:ligatures w14:val="none"/>
        </w:rPr>
        <w:t xml:space="preserve"> </w:t>
      </w:r>
      <w:r w:rsidR="00CD3A8A">
        <w:rPr>
          <w:rFonts w:eastAsia="Times New Roman" w:cstheme="minorHAnsi"/>
          <w:kern w:val="0"/>
          <w:sz w:val="24"/>
          <w:szCs w:val="24"/>
          <w:lang w:eastAsia="en-GB"/>
          <w14:ligatures w14:val="none"/>
        </w:rPr>
        <w:t>h</w:t>
      </w:r>
      <w:r w:rsidRPr="00320A17">
        <w:rPr>
          <w:rFonts w:eastAsia="Times New Roman" w:cstheme="minorHAnsi"/>
          <w:kern w:val="0"/>
          <w:sz w:val="24"/>
          <w:szCs w:val="24"/>
          <w:lang w:eastAsia="en-GB"/>
          <w14:ligatures w14:val="none"/>
        </w:rPr>
        <w:t xml:space="preserve">owever the implementation of this plan has been postponed until October 2025. </w:t>
      </w:r>
    </w:p>
    <w:p w14:paraId="3C43108F" w14:textId="4426554E" w:rsidR="00320A17" w:rsidRDefault="00320A17" w:rsidP="00320A17">
      <w:pPr>
        <w:spacing w:after="0" w:line="360" w:lineRule="auto"/>
        <w:rPr>
          <w:rFonts w:eastAsia="Times New Roman" w:cstheme="minorHAnsi"/>
          <w:kern w:val="0"/>
          <w:sz w:val="24"/>
          <w:szCs w:val="24"/>
          <w:lang w:eastAsia="en-GB"/>
          <w14:ligatures w14:val="none"/>
        </w:rPr>
      </w:pPr>
      <w:r w:rsidRPr="00320A17">
        <w:rPr>
          <w:rFonts w:eastAsia="Times New Roman" w:cstheme="minorHAnsi"/>
          <w:kern w:val="0"/>
          <w:sz w:val="24"/>
          <w:szCs w:val="24"/>
          <w:lang w:eastAsia="en-GB"/>
          <w14:ligatures w14:val="none"/>
        </w:rPr>
        <w:t xml:space="preserve">Statistics indicate a strong correlation between children from low-income households and obesity. </w:t>
      </w:r>
      <w:r w:rsidR="00B53810">
        <w:rPr>
          <w:rFonts w:eastAsia="Times New Roman" w:cstheme="minorHAnsi"/>
          <w:kern w:val="0"/>
          <w:sz w:val="24"/>
          <w:szCs w:val="24"/>
          <w:lang w:eastAsia="en-GB"/>
          <w14:ligatures w14:val="none"/>
        </w:rPr>
        <w:t xml:space="preserve"> </w:t>
      </w:r>
      <w:r w:rsidRPr="00320A17">
        <w:rPr>
          <w:rFonts w:eastAsia="Times New Roman" w:cstheme="minorHAnsi"/>
          <w:kern w:val="0"/>
          <w:sz w:val="24"/>
          <w:szCs w:val="24"/>
          <w:lang w:eastAsia="en-GB"/>
          <w14:ligatures w14:val="none"/>
        </w:rPr>
        <w:t>In 2021, the number of children living in poor areas in the United Kingdom was more than twice the number of children living in less deprived areas</w:t>
      </w:r>
      <w:r w:rsidR="00A9131C">
        <w:rPr>
          <w:rFonts w:eastAsia="Times New Roman" w:cstheme="minorHAnsi"/>
          <w:kern w:val="0"/>
          <w:sz w:val="24"/>
          <w:szCs w:val="24"/>
          <w:lang w:eastAsia="en-GB"/>
          <w14:ligatures w14:val="none"/>
        </w:rPr>
        <w:t xml:space="preserve"> (Nuffield Trust, 2024).</w:t>
      </w:r>
    </w:p>
    <w:p w14:paraId="2B06DB8A" w14:textId="77777777" w:rsidR="00C303D8" w:rsidRPr="002C5488" w:rsidRDefault="00C303D8" w:rsidP="002C5488">
      <w:pPr>
        <w:spacing w:after="0" w:line="360" w:lineRule="auto"/>
        <w:rPr>
          <w:rFonts w:eastAsia="Times New Roman" w:cstheme="minorHAnsi"/>
          <w:kern w:val="0"/>
          <w:sz w:val="24"/>
          <w:szCs w:val="24"/>
          <w:lang w:eastAsia="en-GB"/>
          <w14:ligatures w14:val="none"/>
        </w:rPr>
      </w:pPr>
    </w:p>
    <w:p w14:paraId="667585F3" w14:textId="0952774D" w:rsidR="002C5488" w:rsidRPr="002C5488" w:rsidRDefault="002C5488" w:rsidP="002C5488">
      <w:pPr>
        <w:spacing w:after="0" w:line="360" w:lineRule="auto"/>
        <w:rPr>
          <w:rFonts w:eastAsia="Times New Roman" w:cstheme="minorHAnsi"/>
          <w:kern w:val="0"/>
          <w:sz w:val="24"/>
          <w:szCs w:val="24"/>
          <w:lang w:eastAsia="en-GB"/>
          <w14:ligatures w14:val="none"/>
        </w:rPr>
      </w:pPr>
      <w:r w:rsidRPr="002C5488">
        <w:rPr>
          <w:rFonts w:eastAsia="Times New Roman" w:cstheme="minorHAnsi"/>
          <w:kern w:val="0"/>
          <w:sz w:val="24"/>
          <w:szCs w:val="24"/>
          <w:lang w:eastAsia="en-GB"/>
          <w14:ligatures w14:val="none"/>
        </w:rPr>
        <w:t xml:space="preserve">In 2005, Jamie Oliver initiated his Feed Me Better campaign in response to his shock at the prevalence of nutritionally deficient and excessive food being provided in schools. </w:t>
      </w:r>
      <w:r w:rsidR="00AB21A5">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 xml:space="preserve">Jamie faced difficulties in persuading students to sample food items other than chips, burgers, and </w:t>
      </w:r>
      <w:r w:rsidRPr="002C5488">
        <w:rPr>
          <w:rFonts w:eastAsia="Times New Roman" w:cstheme="minorHAnsi"/>
          <w:kern w:val="0"/>
          <w:sz w:val="24"/>
          <w:szCs w:val="24"/>
          <w:lang w:eastAsia="en-GB"/>
          <w14:ligatures w14:val="none"/>
        </w:rPr>
        <w:lastRenderedPageBreak/>
        <w:t>other unhealthy options during his appearance on the Channel 4 show, Jamie's School Dinners</w:t>
      </w:r>
      <w:r w:rsidR="00F7533E">
        <w:rPr>
          <w:rFonts w:eastAsia="Times New Roman" w:cstheme="minorHAnsi"/>
          <w:kern w:val="0"/>
          <w:sz w:val="24"/>
          <w:szCs w:val="24"/>
          <w:lang w:eastAsia="en-GB"/>
          <w14:ligatures w14:val="none"/>
        </w:rPr>
        <w:t>,</w:t>
      </w:r>
      <w:r w:rsidRPr="002C5488">
        <w:rPr>
          <w:rFonts w:eastAsia="Times New Roman" w:cstheme="minorHAnsi"/>
          <w:kern w:val="0"/>
          <w:sz w:val="24"/>
          <w:szCs w:val="24"/>
          <w:lang w:eastAsia="en-GB"/>
          <w14:ligatures w14:val="none"/>
        </w:rPr>
        <w:t xml:space="preserve"> </w:t>
      </w:r>
      <w:r w:rsidR="00F7533E">
        <w:rPr>
          <w:rFonts w:eastAsia="Times New Roman" w:cstheme="minorHAnsi"/>
          <w:kern w:val="0"/>
          <w:sz w:val="24"/>
          <w:szCs w:val="24"/>
          <w:lang w:eastAsia="en-GB"/>
          <w14:ligatures w14:val="none"/>
        </w:rPr>
        <w:t>t</w:t>
      </w:r>
      <w:r w:rsidRPr="002C5488">
        <w:rPr>
          <w:rFonts w:eastAsia="Times New Roman" w:cstheme="minorHAnsi"/>
          <w:kern w:val="0"/>
          <w:sz w:val="24"/>
          <w:szCs w:val="24"/>
          <w:lang w:eastAsia="en-GB"/>
          <w14:ligatures w14:val="none"/>
        </w:rPr>
        <w:t xml:space="preserve">he movement </w:t>
      </w:r>
      <w:r w:rsidR="00AB21A5">
        <w:rPr>
          <w:rFonts w:eastAsia="Times New Roman" w:cstheme="minorHAnsi"/>
          <w:kern w:val="0"/>
          <w:sz w:val="24"/>
          <w:szCs w:val="24"/>
          <w:lang w:eastAsia="en-GB"/>
          <w14:ligatures w14:val="none"/>
        </w:rPr>
        <w:t xml:space="preserve">received </w:t>
      </w:r>
      <w:r w:rsidRPr="002C5488">
        <w:rPr>
          <w:rFonts w:eastAsia="Times New Roman" w:cstheme="minorHAnsi"/>
          <w:kern w:val="0"/>
          <w:sz w:val="24"/>
          <w:szCs w:val="24"/>
          <w:lang w:eastAsia="en-GB"/>
          <w14:ligatures w14:val="none"/>
        </w:rPr>
        <w:t>immense support from throughout the globe</w:t>
      </w:r>
      <w:r w:rsidR="001D6DE4">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 xml:space="preserve"> The renowned culinary expert embarked on this extensive initiative with the objective of enhancing the quality of school meals in the United Kingdom.</w:t>
      </w:r>
      <w:r w:rsidR="001D6DE4">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 xml:space="preserve"> The Jamie Oliver campaign brought about a significant transformation in the food provided in schools located in Greenwich borough</w:t>
      </w:r>
      <w:r w:rsidR="001D6DE4">
        <w:rPr>
          <w:rFonts w:eastAsia="Times New Roman" w:cstheme="minorHAnsi"/>
          <w:kern w:val="0"/>
          <w:sz w:val="24"/>
          <w:szCs w:val="24"/>
          <w:lang w:eastAsia="en-GB"/>
          <w14:ligatures w14:val="none"/>
        </w:rPr>
        <w:t>, t</w:t>
      </w:r>
      <w:r w:rsidRPr="002C5488">
        <w:rPr>
          <w:rFonts w:eastAsia="Times New Roman" w:cstheme="minorHAnsi"/>
          <w:kern w:val="0"/>
          <w:sz w:val="24"/>
          <w:szCs w:val="24"/>
          <w:lang w:eastAsia="en-GB"/>
          <w14:ligatures w14:val="none"/>
        </w:rPr>
        <w:t xml:space="preserve">his involved a shift away from inexpensive processed foods that contained high levels of saturated fat, salt, and sugar, and the introduction of healthier alternatives. </w:t>
      </w:r>
      <w:r w:rsidR="003E5CEA">
        <w:rPr>
          <w:rFonts w:eastAsia="Times New Roman" w:cstheme="minorHAnsi"/>
          <w:kern w:val="0"/>
          <w:sz w:val="24"/>
          <w:szCs w:val="24"/>
          <w:lang w:eastAsia="en-GB"/>
          <w14:ligatures w14:val="none"/>
        </w:rPr>
        <w:t xml:space="preserve"> </w:t>
      </w:r>
      <w:r w:rsidR="00ED7EA5">
        <w:rPr>
          <w:rFonts w:eastAsia="Times New Roman" w:cstheme="minorHAnsi"/>
          <w:kern w:val="0"/>
          <w:sz w:val="24"/>
          <w:szCs w:val="24"/>
          <w:lang w:eastAsia="en-GB"/>
          <w14:ligatures w14:val="none"/>
        </w:rPr>
        <w:t>D</w:t>
      </w:r>
      <w:r w:rsidRPr="002C5488">
        <w:rPr>
          <w:rFonts w:eastAsia="Times New Roman" w:cstheme="minorHAnsi"/>
          <w:kern w:val="0"/>
          <w:sz w:val="24"/>
          <w:szCs w:val="24"/>
          <w:lang w:eastAsia="en-GB"/>
          <w14:ligatures w14:val="none"/>
        </w:rPr>
        <w:t>uring early childhood, it is imperative for children to consume a well-rounded and nutritious diet</w:t>
      </w:r>
      <w:r w:rsidR="003E5CEA">
        <w:rPr>
          <w:rFonts w:eastAsia="Times New Roman" w:cstheme="minorHAnsi"/>
          <w:kern w:val="0"/>
          <w:sz w:val="24"/>
          <w:szCs w:val="24"/>
          <w:lang w:eastAsia="en-GB"/>
          <w14:ligatures w14:val="none"/>
        </w:rPr>
        <w:t>, t</w:t>
      </w:r>
      <w:r w:rsidRPr="002C5488">
        <w:rPr>
          <w:rFonts w:eastAsia="Times New Roman" w:cstheme="minorHAnsi"/>
          <w:kern w:val="0"/>
          <w:sz w:val="24"/>
          <w:szCs w:val="24"/>
          <w:lang w:eastAsia="en-GB"/>
          <w14:ligatures w14:val="none"/>
        </w:rPr>
        <w:t xml:space="preserve">his establishes the foundation for their future physical and mental health and encourages optimal growth and development, achievement and maintenance of a healthy weight, prevention of dental decay, and overall healthy growth and development. </w:t>
      </w:r>
      <w:r w:rsidR="003E5CEA">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 xml:space="preserve">The NHS (2023) supports this claim by aiming to offer complimentary school lunches to all children in Wales in the coming years. </w:t>
      </w:r>
      <w:r w:rsidR="00E766A2">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An article published by The Guardian in 2010 reports that research has demonstrated the educational benefits of the project, with some youngsters experiencing an increase in their intellectual scores (Williams, 2010), although the initiative has been successful in many locations, Feed me Better has faced criticism and has revealed certain shortcomings</w:t>
      </w:r>
      <w:r w:rsidR="00E976D5">
        <w:rPr>
          <w:rFonts w:eastAsia="Times New Roman" w:cstheme="minorHAnsi"/>
          <w:kern w:val="0"/>
          <w:sz w:val="24"/>
          <w:szCs w:val="24"/>
          <w:lang w:eastAsia="en-GB"/>
          <w14:ligatures w14:val="none"/>
        </w:rPr>
        <w:t>, s</w:t>
      </w:r>
      <w:r w:rsidRPr="002C5488">
        <w:rPr>
          <w:rFonts w:eastAsia="Times New Roman" w:cstheme="minorHAnsi"/>
          <w:kern w:val="0"/>
          <w:sz w:val="24"/>
          <w:szCs w:val="24"/>
          <w:lang w:eastAsia="en-GB"/>
          <w14:ligatures w14:val="none"/>
        </w:rPr>
        <w:t>ome students at certain institutions displayed a reluctance to consume the "repulsive cuisine</w:t>
      </w:r>
      <w:r w:rsidR="00E976D5">
        <w:rPr>
          <w:rFonts w:eastAsia="Times New Roman" w:cstheme="minorHAnsi"/>
          <w:kern w:val="0"/>
          <w:sz w:val="24"/>
          <w:szCs w:val="24"/>
          <w:lang w:eastAsia="en-GB"/>
          <w14:ligatures w14:val="none"/>
        </w:rPr>
        <w:t>”</w:t>
      </w:r>
      <w:r w:rsidRPr="002C5488">
        <w:rPr>
          <w:rFonts w:eastAsia="Times New Roman" w:cstheme="minorHAnsi"/>
          <w:kern w:val="0"/>
          <w:sz w:val="24"/>
          <w:szCs w:val="24"/>
          <w:lang w:eastAsia="en-GB"/>
          <w14:ligatures w14:val="none"/>
        </w:rPr>
        <w:t xml:space="preserve"> and they also saw a loss of their autonomy to select a fast-food</w:t>
      </w:r>
      <w:r w:rsidR="00683889">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alternative.</w:t>
      </w:r>
      <w:r w:rsidR="00683889">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 xml:space="preserve"> According to Landon (2011), depriving a youngster of their freedom might have a detrimental emotional effect on their behaviour, particularly if the child was not given any </w:t>
      </w:r>
      <w:proofErr w:type="gramStart"/>
      <w:r w:rsidRPr="002C5488">
        <w:rPr>
          <w:rFonts w:eastAsia="Times New Roman" w:cstheme="minorHAnsi"/>
          <w:kern w:val="0"/>
          <w:sz w:val="24"/>
          <w:szCs w:val="24"/>
          <w:lang w:eastAsia="en-GB"/>
          <w14:ligatures w14:val="none"/>
        </w:rPr>
        <w:t>prior warning</w:t>
      </w:r>
      <w:proofErr w:type="gramEnd"/>
      <w:r w:rsidR="00683889">
        <w:rPr>
          <w:rFonts w:eastAsia="Times New Roman" w:cstheme="minorHAnsi"/>
          <w:kern w:val="0"/>
          <w:sz w:val="24"/>
          <w:szCs w:val="24"/>
          <w:lang w:eastAsia="en-GB"/>
          <w14:ligatures w14:val="none"/>
        </w:rPr>
        <w:t xml:space="preserve"> whilst</w:t>
      </w:r>
      <w:r w:rsidRPr="002C5488">
        <w:rPr>
          <w:rFonts w:eastAsia="Times New Roman" w:cstheme="minorHAnsi"/>
          <w:kern w:val="0"/>
          <w:sz w:val="24"/>
          <w:szCs w:val="24"/>
          <w:lang w:eastAsia="en-GB"/>
          <w14:ligatures w14:val="none"/>
        </w:rPr>
        <w:t xml:space="preserve"> </w:t>
      </w:r>
      <w:r w:rsidR="0019038C">
        <w:rPr>
          <w:rFonts w:eastAsia="Times New Roman" w:cstheme="minorHAnsi"/>
          <w:kern w:val="0"/>
          <w:sz w:val="24"/>
          <w:szCs w:val="24"/>
          <w:lang w:eastAsia="en-GB"/>
          <w14:ligatures w14:val="none"/>
        </w:rPr>
        <w:t>i</w:t>
      </w:r>
      <w:r w:rsidRPr="002C5488">
        <w:rPr>
          <w:rFonts w:eastAsia="Times New Roman" w:cstheme="minorHAnsi"/>
          <w:kern w:val="0"/>
          <w:sz w:val="24"/>
          <w:szCs w:val="24"/>
          <w:lang w:eastAsia="en-GB"/>
          <w14:ligatures w14:val="none"/>
        </w:rPr>
        <w:t xml:space="preserve">t is important to provide every child with a choice. </w:t>
      </w:r>
      <w:r w:rsidR="0019038C">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 xml:space="preserve">While the programme has concluded, future initiatives led by the Jamie Oliver Foundation and other organisations focused on improving childhood obesity should carefully evaluate the pros and cons and strive to increase support for initiatives that promote </w:t>
      </w:r>
      <w:r w:rsidR="00124D37">
        <w:rPr>
          <w:rFonts w:eastAsia="Times New Roman" w:cstheme="minorHAnsi"/>
          <w:kern w:val="0"/>
          <w:sz w:val="24"/>
          <w:szCs w:val="24"/>
          <w:lang w:eastAsia="en-GB"/>
          <w14:ligatures w14:val="none"/>
        </w:rPr>
        <w:t xml:space="preserve">freedom for children.  </w:t>
      </w:r>
      <w:r w:rsidR="00124D37" w:rsidRPr="002C5488">
        <w:rPr>
          <w:rFonts w:eastAsia="Times New Roman" w:cstheme="minorHAnsi"/>
          <w:kern w:val="0"/>
          <w:sz w:val="24"/>
          <w:szCs w:val="24"/>
          <w:lang w:eastAsia="en-GB"/>
          <w14:ligatures w14:val="none"/>
        </w:rPr>
        <w:t xml:space="preserve">According to Thorn (2008), school dinners have significantly improved and now offer broader advantages compared to the time before the implementation of various initiatives. Additionally, Free School Meals have been established to encourage good eating habits among youngsters. </w:t>
      </w:r>
      <w:r w:rsidR="00124D37">
        <w:rPr>
          <w:rFonts w:eastAsia="Times New Roman" w:cstheme="minorHAnsi"/>
          <w:kern w:val="0"/>
          <w:sz w:val="24"/>
          <w:szCs w:val="24"/>
          <w:lang w:eastAsia="en-GB"/>
          <w14:ligatures w14:val="none"/>
        </w:rPr>
        <w:t xml:space="preserve"> </w:t>
      </w:r>
      <w:r w:rsidR="00124D37" w:rsidRPr="002C5488">
        <w:rPr>
          <w:rFonts w:eastAsia="Times New Roman" w:cstheme="minorHAnsi"/>
          <w:kern w:val="0"/>
          <w:sz w:val="24"/>
          <w:szCs w:val="24"/>
          <w:lang w:eastAsia="en-GB"/>
          <w14:ligatures w14:val="none"/>
        </w:rPr>
        <w:t>According to Winckler (2009), these meals are exclusively given to children whose parents meet specific criteria of low income or get benefits.</w:t>
      </w:r>
    </w:p>
    <w:p w14:paraId="054D4B50" w14:textId="415DA124" w:rsidR="007F4A89" w:rsidRPr="007F4A89" w:rsidRDefault="00386C2D" w:rsidP="000061B5">
      <w:pPr>
        <w:spacing w:after="0"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As the Welsh Government</w:t>
      </w:r>
      <w:r w:rsidR="00933660">
        <w:rPr>
          <w:rFonts w:eastAsia="Times New Roman" w:cstheme="minorHAnsi"/>
          <w:kern w:val="0"/>
          <w:sz w:val="24"/>
          <w:szCs w:val="24"/>
          <w:lang w:eastAsia="en-GB"/>
          <w14:ligatures w14:val="none"/>
        </w:rPr>
        <w:t xml:space="preserve"> (2018)</w:t>
      </w:r>
      <w:r>
        <w:rPr>
          <w:rFonts w:eastAsia="Times New Roman" w:cstheme="minorHAnsi"/>
          <w:kern w:val="0"/>
          <w:sz w:val="24"/>
          <w:szCs w:val="24"/>
          <w:lang w:eastAsia="en-GB"/>
          <w14:ligatures w14:val="none"/>
        </w:rPr>
        <w:t xml:space="preserve"> along with pu</w:t>
      </w:r>
      <w:r w:rsidR="00E05085">
        <w:rPr>
          <w:rFonts w:eastAsia="Times New Roman" w:cstheme="minorHAnsi"/>
          <w:kern w:val="0"/>
          <w:sz w:val="24"/>
          <w:szCs w:val="24"/>
          <w:lang w:eastAsia="en-GB"/>
          <w14:ligatures w14:val="none"/>
        </w:rPr>
        <w:t xml:space="preserve">blic service boards have established that the country </w:t>
      </w:r>
      <w:r w:rsidR="00825EA3">
        <w:rPr>
          <w:rFonts w:eastAsia="Times New Roman" w:cstheme="minorHAnsi"/>
          <w:kern w:val="0"/>
          <w:sz w:val="24"/>
          <w:szCs w:val="24"/>
          <w:lang w:eastAsia="en-GB"/>
          <w14:ligatures w14:val="none"/>
        </w:rPr>
        <w:t>seeks room for improvement</w:t>
      </w:r>
      <w:r w:rsidR="000D2D85">
        <w:rPr>
          <w:rFonts w:eastAsia="Times New Roman" w:cstheme="minorHAnsi"/>
          <w:kern w:val="0"/>
          <w:sz w:val="24"/>
          <w:szCs w:val="24"/>
          <w:lang w:eastAsia="en-GB"/>
          <w14:ligatures w14:val="none"/>
        </w:rPr>
        <w:t xml:space="preserve">, it also takes into consideration that </w:t>
      </w:r>
      <w:r w:rsidR="00120B19">
        <w:rPr>
          <w:rFonts w:eastAsia="Times New Roman" w:cstheme="minorHAnsi"/>
          <w:kern w:val="0"/>
          <w:sz w:val="24"/>
          <w:szCs w:val="24"/>
          <w:lang w:eastAsia="en-GB"/>
          <w14:ligatures w14:val="none"/>
        </w:rPr>
        <w:t xml:space="preserve">broader </w:t>
      </w:r>
      <w:r w:rsidR="00120B19">
        <w:rPr>
          <w:rFonts w:eastAsia="Times New Roman" w:cstheme="minorHAnsi"/>
          <w:kern w:val="0"/>
          <w:sz w:val="24"/>
          <w:szCs w:val="24"/>
          <w:lang w:eastAsia="en-GB"/>
          <w14:ligatures w14:val="none"/>
        </w:rPr>
        <w:lastRenderedPageBreak/>
        <w:t xml:space="preserve">partnerships and new skills would be of benefit, in </w:t>
      </w:r>
      <w:r w:rsidR="0076749C">
        <w:rPr>
          <w:rFonts w:eastAsia="Times New Roman" w:cstheme="minorHAnsi"/>
          <w:kern w:val="0"/>
          <w:sz w:val="24"/>
          <w:szCs w:val="24"/>
          <w:lang w:eastAsia="en-GB"/>
          <w14:ligatures w14:val="none"/>
        </w:rPr>
        <w:t>helping Wales achieve goals set</w:t>
      </w:r>
      <w:r w:rsidR="00A415FD">
        <w:rPr>
          <w:rFonts w:eastAsia="Times New Roman" w:cstheme="minorHAnsi"/>
          <w:kern w:val="0"/>
          <w:sz w:val="24"/>
          <w:szCs w:val="24"/>
          <w:lang w:eastAsia="en-GB"/>
          <w14:ligatures w14:val="none"/>
        </w:rPr>
        <w:t xml:space="preserve"> to improve general, physical and mental wellbeing.</w:t>
      </w:r>
      <w:r w:rsidR="00446A32">
        <w:rPr>
          <w:rFonts w:eastAsia="Times New Roman" w:cstheme="minorHAnsi"/>
          <w:kern w:val="0"/>
          <w:sz w:val="24"/>
          <w:szCs w:val="24"/>
          <w:lang w:eastAsia="en-GB"/>
          <w14:ligatures w14:val="none"/>
        </w:rPr>
        <w:t xml:space="preserve">  Initiatives are seen to be more noticeable in making improvements to wellbeing </w:t>
      </w:r>
      <w:r w:rsidR="000838D8">
        <w:rPr>
          <w:rFonts w:eastAsia="Times New Roman" w:cstheme="minorHAnsi"/>
          <w:kern w:val="0"/>
          <w:sz w:val="24"/>
          <w:szCs w:val="24"/>
          <w:lang w:eastAsia="en-GB"/>
          <w14:ligatures w14:val="none"/>
        </w:rPr>
        <w:t xml:space="preserve">in general, although </w:t>
      </w:r>
      <w:r w:rsidR="00A94B10">
        <w:rPr>
          <w:rFonts w:eastAsia="Times New Roman" w:cstheme="minorHAnsi"/>
          <w:kern w:val="0"/>
          <w:sz w:val="24"/>
          <w:szCs w:val="24"/>
          <w:lang w:eastAsia="en-GB"/>
          <w14:ligatures w14:val="none"/>
        </w:rPr>
        <w:t xml:space="preserve">some still </w:t>
      </w:r>
      <w:r w:rsidR="00A05672">
        <w:rPr>
          <w:rFonts w:eastAsia="Times New Roman" w:cstheme="minorHAnsi"/>
          <w:kern w:val="0"/>
          <w:sz w:val="24"/>
          <w:szCs w:val="24"/>
          <w:lang w:eastAsia="en-GB"/>
          <w14:ligatures w14:val="none"/>
        </w:rPr>
        <w:t xml:space="preserve">seek room for </w:t>
      </w:r>
      <w:r w:rsidR="00485F04">
        <w:rPr>
          <w:rFonts w:eastAsia="Times New Roman" w:cstheme="minorHAnsi"/>
          <w:kern w:val="0"/>
          <w:sz w:val="24"/>
          <w:szCs w:val="24"/>
          <w:lang w:eastAsia="en-GB"/>
          <w14:ligatures w14:val="none"/>
        </w:rPr>
        <w:t>upgrade.</w:t>
      </w:r>
      <w:r w:rsidR="00A415FD">
        <w:rPr>
          <w:rFonts w:eastAsia="Times New Roman" w:cstheme="minorHAnsi"/>
          <w:kern w:val="0"/>
          <w:sz w:val="24"/>
          <w:szCs w:val="24"/>
          <w:lang w:eastAsia="en-GB"/>
          <w14:ligatures w14:val="none"/>
        </w:rPr>
        <w:t xml:space="preserve">  </w:t>
      </w:r>
      <w:r w:rsidR="003A7B28">
        <w:rPr>
          <w:rFonts w:eastAsia="Times New Roman" w:cstheme="minorHAnsi"/>
          <w:kern w:val="0"/>
          <w:sz w:val="24"/>
          <w:szCs w:val="24"/>
          <w:lang w:eastAsia="en-GB"/>
          <w14:ligatures w14:val="none"/>
        </w:rPr>
        <w:t>Foremost, none of these changes will be implemented quickly or easily</w:t>
      </w:r>
      <w:r w:rsidR="000D20CC">
        <w:rPr>
          <w:rFonts w:eastAsia="Times New Roman" w:cstheme="minorHAnsi"/>
          <w:kern w:val="0"/>
          <w:sz w:val="24"/>
          <w:szCs w:val="24"/>
          <w:lang w:eastAsia="en-GB"/>
          <w14:ligatures w14:val="none"/>
        </w:rPr>
        <w:t xml:space="preserve">, although every effort will be made to provide small steps </w:t>
      </w:r>
      <w:r w:rsidR="00ED333D">
        <w:rPr>
          <w:rFonts w:eastAsia="Times New Roman" w:cstheme="minorHAnsi"/>
          <w:kern w:val="0"/>
          <w:sz w:val="24"/>
          <w:szCs w:val="24"/>
          <w:lang w:eastAsia="en-GB"/>
          <w14:ligatures w14:val="none"/>
        </w:rPr>
        <w:t>to meet the end goal.</w:t>
      </w:r>
      <w:r w:rsidR="002A574A">
        <w:rPr>
          <w:rFonts w:eastAsia="Times New Roman" w:cstheme="minorHAnsi"/>
          <w:kern w:val="0"/>
          <w:sz w:val="24"/>
          <w:szCs w:val="24"/>
          <w:lang w:eastAsia="en-GB"/>
          <w14:ligatures w14:val="none"/>
        </w:rPr>
        <w:t xml:space="preserve">  </w:t>
      </w:r>
    </w:p>
    <w:p w14:paraId="13E7FC6E" w14:textId="77777777" w:rsidR="007806C9" w:rsidRDefault="007806C9" w:rsidP="000061B5">
      <w:pPr>
        <w:spacing w:after="0" w:line="360" w:lineRule="auto"/>
        <w:rPr>
          <w:rFonts w:eastAsia="Times New Roman" w:cstheme="minorHAnsi"/>
          <w:color w:val="FF0000"/>
          <w:kern w:val="0"/>
          <w:sz w:val="24"/>
          <w:szCs w:val="24"/>
          <w:lang w:eastAsia="en-GB"/>
          <w14:ligatures w14:val="none"/>
        </w:rPr>
      </w:pPr>
    </w:p>
    <w:p w14:paraId="6A545EC7" w14:textId="77777777" w:rsidR="008B2160" w:rsidRDefault="008B2160" w:rsidP="00651B10">
      <w:pPr>
        <w:pStyle w:val="ListParagraph"/>
        <w:rPr>
          <w:color w:val="FF0000"/>
          <w:sz w:val="32"/>
          <w:szCs w:val="32"/>
        </w:rPr>
      </w:pPr>
    </w:p>
    <w:p w14:paraId="023E4414" w14:textId="77777777" w:rsidR="00485F04" w:rsidRDefault="00485F04" w:rsidP="00651B10">
      <w:pPr>
        <w:pStyle w:val="ListParagraph"/>
        <w:rPr>
          <w:color w:val="FF0000"/>
          <w:sz w:val="32"/>
          <w:szCs w:val="32"/>
        </w:rPr>
      </w:pPr>
    </w:p>
    <w:p w14:paraId="38669AF8" w14:textId="77777777" w:rsidR="00485F04" w:rsidRDefault="00485F04" w:rsidP="00651B10">
      <w:pPr>
        <w:pStyle w:val="ListParagraph"/>
        <w:rPr>
          <w:color w:val="FF0000"/>
          <w:sz w:val="32"/>
          <w:szCs w:val="32"/>
        </w:rPr>
      </w:pPr>
    </w:p>
    <w:p w14:paraId="575F1FE0" w14:textId="77777777" w:rsidR="00485F04" w:rsidRDefault="00485F04" w:rsidP="00651B10">
      <w:pPr>
        <w:pStyle w:val="ListParagraph"/>
        <w:rPr>
          <w:color w:val="FF0000"/>
          <w:sz w:val="32"/>
          <w:szCs w:val="32"/>
        </w:rPr>
      </w:pPr>
    </w:p>
    <w:p w14:paraId="534986F2" w14:textId="77777777" w:rsidR="00485F04" w:rsidRDefault="00485F04" w:rsidP="00651B10">
      <w:pPr>
        <w:pStyle w:val="ListParagraph"/>
        <w:rPr>
          <w:color w:val="FF0000"/>
          <w:sz w:val="32"/>
          <w:szCs w:val="32"/>
        </w:rPr>
      </w:pPr>
    </w:p>
    <w:p w14:paraId="6D5378A5" w14:textId="77777777" w:rsidR="00485F04" w:rsidRDefault="00485F04" w:rsidP="00651B10">
      <w:pPr>
        <w:pStyle w:val="ListParagraph"/>
        <w:rPr>
          <w:color w:val="FF0000"/>
          <w:sz w:val="32"/>
          <w:szCs w:val="32"/>
        </w:rPr>
      </w:pPr>
    </w:p>
    <w:p w14:paraId="0CEF04F0" w14:textId="77777777" w:rsidR="00485F04" w:rsidRDefault="00485F04" w:rsidP="00651B10">
      <w:pPr>
        <w:pStyle w:val="ListParagraph"/>
        <w:rPr>
          <w:color w:val="FF0000"/>
          <w:sz w:val="32"/>
          <w:szCs w:val="32"/>
        </w:rPr>
      </w:pPr>
    </w:p>
    <w:p w14:paraId="4DF91994" w14:textId="77777777" w:rsidR="00485F04" w:rsidRDefault="00485F04" w:rsidP="00651B10">
      <w:pPr>
        <w:pStyle w:val="ListParagraph"/>
        <w:rPr>
          <w:color w:val="FF0000"/>
          <w:sz w:val="32"/>
          <w:szCs w:val="32"/>
        </w:rPr>
      </w:pPr>
    </w:p>
    <w:p w14:paraId="6F89E825" w14:textId="77777777" w:rsidR="00485F04" w:rsidRDefault="00485F04" w:rsidP="00651B10">
      <w:pPr>
        <w:pStyle w:val="ListParagraph"/>
        <w:rPr>
          <w:color w:val="FF0000"/>
          <w:sz w:val="32"/>
          <w:szCs w:val="32"/>
        </w:rPr>
      </w:pPr>
    </w:p>
    <w:p w14:paraId="29B7B949" w14:textId="77777777" w:rsidR="00485F04" w:rsidRDefault="00485F04" w:rsidP="00651B10">
      <w:pPr>
        <w:pStyle w:val="ListParagraph"/>
        <w:rPr>
          <w:color w:val="FF0000"/>
          <w:sz w:val="32"/>
          <w:szCs w:val="32"/>
        </w:rPr>
      </w:pPr>
    </w:p>
    <w:p w14:paraId="616E9932" w14:textId="77777777" w:rsidR="00485F04" w:rsidRDefault="00485F04" w:rsidP="00651B10">
      <w:pPr>
        <w:pStyle w:val="ListParagraph"/>
        <w:rPr>
          <w:color w:val="FF0000"/>
          <w:sz w:val="32"/>
          <w:szCs w:val="32"/>
        </w:rPr>
      </w:pPr>
    </w:p>
    <w:p w14:paraId="44C1EBBC" w14:textId="77777777" w:rsidR="00485F04" w:rsidRDefault="00485F04" w:rsidP="00651B10">
      <w:pPr>
        <w:pStyle w:val="ListParagraph"/>
        <w:rPr>
          <w:color w:val="FF0000"/>
          <w:sz w:val="32"/>
          <w:szCs w:val="32"/>
        </w:rPr>
      </w:pPr>
    </w:p>
    <w:p w14:paraId="093C5CCF" w14:textId="77777777" w:rsidR="00485F04" w:rsidRDefault="00485F04" w:rsidP="00651B10">
      <w:pPr>
        <w:pStyle w:val="ListParagraph"/>
        <w:rPr>
          <w:color w:val="FF0000"/>
          <w:sz w:val="32"/>
          <w:szCs w:val="32"/>
        </w:rPr>
      </w:pPr>
    </w:p>
    <w:p w14:paraId="6A4A224C" w14:textId="77777777" w:rsidR="00485F04" w:rsidRDefault="00485F04" w:rsidP="00651B10">
      <w:pPr>
        <w:pStyle w:val="ListParagraph"/>
        <w:rPr>
          <w:color w:val="FF0000"/>
          <w:sz w:val="32"/>
          <w:szCs w:val="32"/>
        </w:rPr>
      </w:pPr>
    </w:p>
    <w:p w14:paraId="19D2E23F" w14:textId="77777777" w:rsidR="00485F04" w:rsidRDefault="00485F04" w:rsidP="00651B10">
      <w:pPr>
        <w:pStyle w:val="ListParagraph"/>
        <w:rPr>
          <w:color w:val="FF0000"/>
          <w:sz w:val="32"/>
          <w:szCs w:val="32"/>
        </w:rPr>
      </w:pPr>
    </w:p>
    <w:p w14:paraId="4FF41294" w14:textId="77777777" w:rsidR="00485F04" w:rsidRDefault="00485F04" w:rsidP="00651B10">
      <w:pPr>
        <w:pStyle w:val="ListParagraph"/>
        <w:rPr>
          <w:color w:val="FF0000"/>
          <w:sz w:val="32"/>
          <w:szCs w:val="32"/>
        </w:rPr>
      </w:pPr>
    </w:p>
    <w:p w14:paraId="112129FB" w14:textId="77777777" w:rsidR="00485F04" w:rsidRDefault="00485F04" w:rsidP="00651B10">
      <w:pPr>
        <w:pStyle w:val="ListParagraph"/>
        <w:rPr>
          <w:color w:val="FF0000"/>
          <w:sz w:val="32"/>
          <w:szCs w:val="32"/>
        </w:rPr>
      </w:pPr>
    </w:p>
    <w:p w14:paraId="7CA38325" w14:textId="77777777" w:rsidR="00485F04" w:rsidRDefault="00485F04" w:rsidP="00651B10">
      <w:pPr>
        <w:pStyle w:val="ListParagraph"/>
        <w:rPr>
          <w:color w:val="FF0000"/>
          <w:sz w:val="32"/>
          <w:szCs w:val="32"/>
        </w:rPr>
      </w:pPr>
    </w:p>
    <w:p w14:paraId="0285E6BA" w14:textId="77777777" w:rsidR="00485F04" w:rsidRDefault="00485F04" w:rsidP="00651B10">
      <w:pPr>
        <w:pStyle w:val="ListParagraph"/>
        <w:rPr>
          <w:color w:val="FF0000"/>
          <w:sz w:val="32"/>
          <w:szCs w:val="32"/>
        </w:rPr>
      </w:pPr>
    </w:p>
    <w:p w14:paraId="6EB8B917" w14:textId="77777777" w:rsidR="00485F04" w:rsidRDefault="00485F04" w:rsidP="00651B10">
      <w:pPr>
        <w:pStyle w:val="ListParagraph"/>
        <w:rPr>
          <w:color w:val="FF0000"/>
          <w:sz w:val="32"/>
          <w:szCs w:val="32"/>
        </w:rPr>
      </w:pPr>
    </w:p>
    <w:p w14:paraId="37836C40" w14:textId="77777777" w:rsidR="00485F04" w:rsidRDefault="00485F04" w:rsidP="00651B10">
      <w:pPr>
        <w:pStyle w:val="ListParagraph"/>
        <w:rPr>
          <w:color w:val="FF0000"/>
          <w:sz w:val="32"/>
          <w:szCs w:val="32"/>
        </w:rPr>
      </w:pPr>
    </w:p>
    <w:p w14:paraId="74CCE0D9" w14:textId="77777777" w:rsidR="00485F04" w:rsidRDefault="00485F04" w:rsidP="00651B10">
      <w:pPr>
        <w:pStyle w:val="ListParagraph"/>
        <w:rPr>
          <w:color w:val="FF0000"/>
          <w:sz w:val="32"/>
          <w:szCs w:val="32"/>
        </w:rPr>
      </w:pPr>
    </w:p>
    <w:p w14:paraId="27738420" w14:textId="77777777" w:rsidR="00485F04" w:rsidRDefault="00485F04" w:rsidP="00651B10">
      <w:pPr>
        <w:pStyle w:val="ListParagraph"/>
        <w:rPr>
          <w:color w:val="FF0000"/>
          <w:sz w:val="32"/>
          <w:szCs w:val="32"/>
        </w:rPr>
      </w:pPr>
    </w:p>
    <w:p w14:paraId="2F6FF823" w14:textId="50489D14" w:rsidR="00651B10" w:rsidRPr="000002F9" w:rsidRDefault="00651B10" w:rsidP="000002F9">
      <w:pPr>
        <w:rPr>
          <w:color w:val="FF0000"/>
          <w:sz w:val="32"/>
          <w:szCs w:val="32"/>
        </w:rPr>
      </w:pPr>
    </w:p>
    <w:p w14:paraId="202474A3" w14:textId="77777777" w:rsidR="003A6867" w:rsidRDefault="003A6867" w:rsidP="003A6867">
      <w:pPr>
        <w:rPr>
          <w:color w:val="FF0000"/>
          <w:sz w:val="32"/>
          <w:szCs w:val="32"/>
        </w:rPr>
      </w:pPr>
    </w:p>
    <w:p w14:paraId="5669522F"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p>
    <w:p w14:paraId="2182C3E5" w14:textId="77777777" w:rsidR="00D6620E" w:rsidRPr="00D6620E" w:rsidRDefault="00D6620E" w:rsidP="00D6620E">
      <w:pPr>
        <w:spacing w:line="360" w:lineRule="auto"/>
        <w:rPr>
          <w:rFonts w:cstheme="minorHAnsi"/>
          <w:sz w:val="24"/>
          <w:szCs w:val="24"/>
        </w:rPr>
      </w:pPr>
      <w:r w:rsidRPr="00D6620E">
        <w:rPr>
          <w:rFonts w:cstheme="minorHAnsi"/>
          <w:sz w:val="24"/>
          <w:szCs w:val="24"/>
        </w:rPr>
        <w:lastRenderedPageBreak/>
        <w:t>Armstrong, S. (2018). The New Poverty. United Kingdom: Verso Books.</w:t>
      </w:r>
    </w:p>
    <w:p w14:paraId="30A1F47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Bowen, N. (2013). </w:t>
      </w:r>
      <w:r w:rsidRPr="00D6620E">
        <w:rPr>
          <w:rFonts w:asciiTheme="minorHAnsi" w:hAnsiTheme="minorHAnsi" w:cstheme="minorHAnsi"/>
          <w:i/>
          <w:iCs/>
        </w:rPr>
        <w:t>The Determinants of Childhood Obesity in Wales: The Case for Government Intervention</w:t>
      </w:r>
      <w:r w:rsidRPr="00D6620E">
        <w:rPr>
          <w:rFonts w:asciiTheme="minorHAnsi" w:hAnsiTheme="minorHAnsi" w:cstheme="minorHAnsi"/>
        </w:rPr>
        <w:t>. United Kingdom: Swansea University.</w:t>
      </w:r>
    </w:p>
    <w:p w14:paraId="502C75FC"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proofErr w:type="spellStart"/>
      <w:r w:rsidRPr="00D6620E">
        <w:rPr>
          <w:rFonts w:asciiTheme="minorHAnsi" w:hAnsiTheme="minorHAnsi" w:cstheme="minorHAnsi"/>
        </w:rPr>
        <w:t>Centers</w:t>
      </w:r>
      <w:proofErr w:type="spellEnd"/>
      <w:r w:rsidRPr="00D6620E">
        <w:rPr>
          <w:rFonts w:asciiTheme="minorHAnsi" w:hAnsiTheme="minorHAnsi" w:cstheme="minorHAnsi"/>
        </w:rPr>
        <w:t xml:space="preserve"> for Disease Control and Prevention (2023). </w:t>
      </w:r>
      <w:r w:rsidRPr="00D6620E">
        <w:rPr>
          <w:rFonts w:asciiTheme="minorHAnsi" w:hAnsiTheme="minorHAnsi" w:cstheme="minorHAnsi"/>
          <w:i/>
          <w:iCs/>
        </w:rPr>
        <w:t>Learn about mental health - mental health - CDC</w:t>
      </w:r>
      <w:r w:rsidRPr="00D6620E">
        <w:rPr>
          <w:rFonts w:asciiTheme="minorHAnsi" w:hAnsiTheme="minorHAnsi" w:cstheme="minorHAnsi"/>
        </w:rPr>
        <w:t>. Available at: https://www.cdc.gov/mentalhealth/learn/index.htm (Accessed 23 April 2024).</w:t>
      </w:r>
    </w:p>
    <w:p w14:paraId="54B72EF2"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proofErr w:type="spellStart"/>
      <w:r w:rsidRPr="00D6620E">
        <w:rPr>
          <w:rFonts w:asciiTheme="minorHAnsi" w:hAnsiTheme="minorHAnsi" w:cstheme="minorHAnsi"/>
        </w:rPr>
        <w:t>Clarabut</w:t>
      </w:r>
      <w:proofErr w:type="spellEnd"/>
      <w:r w:rsidRPr="00D6620E">
        <w:rPr>
          <w:rFonts w:asciiTheme="minorHAnsi" w:hAnsiTheme="minorHAnsi" w:cstheme="minorHAnsi"/>
        </w:rPr>
        <w:t xml:space="preserve">, J. (2023). </w:t>
      </w:r>
      <w:r w:rsidRPr="00D6620E">
        <w:rPr>
          <w:rFonts w:asciiTheme="minorHAnsi" w:hAnsiTheme="minorHAnsi" w:cstheme="minorHAnsi"/>
          <w:i/>
          <w:iCs/>
        </w:rPr>
        <w:t>What is wellbeing? - Wellbeing People</w:t>
      </w:r>
      <w:r w:rsidRPr="00D6620E">
        <w:rPr>
          <w:rFonts w:asciiTheme="minorHAnsi" w:hAnsiTheme="minorHAnsi" w:cstheme="minorHAnsi"/>
        </w:rPr>
        <w:t>. Available at: https://wellbeingpeople.com/optimal-wellbeing/what-is-wellbeing/2023/. (Accessed 17 April 2023).</w:t>
      </w:r>
    </w:p>
    <w:p w14:paraId="1290D10F"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Clark, J. (2018). </w:t>
      </w:r>
      <w:r w:rsidRPr="00D6620E">
        <w:rPr>
          <w:rFonts w:asciiTheme="minorHAnsi" w:hAnsiTheme="minorHAnsi" w:cstheme="minorHAnsi"/>
          <w:i/>
          <w:iCs/>
        </w:rPr>
        <w:t>How Josh Clark Invented ‘Couch to 5K’ and Helped Millions Start Running | Big Medium</w:t>
      </w:r>
      <w:r w:rsidRPr="00D6620E">
        <w:rPr>
          <w:rFonts w:asciiTheme="minorHAnsi" w:hAnsiTheme="minorHAnsi" w:cstheme="minorHAnsi"/>
        </w:rPr>
        <w:t>. Available at: https://bigmedium.com/ideas/bbc-how-josh-clark-invented-couch-to-5k.html. (Accessed 24 April 2024).</w:t>
      </w:r>
    </w:p>
    <w:p w14:paraId="58B0E971"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Clifton, J., Harter, J. (2021). </w:t>
      </w:r>
      <w:r w:rsidRPr="00D6620E">
        <w:rPr>
          <w:rFonts w:asciiTheme="minorHAnsi" w:hAnsiTheme="minorHAnsi" w:cstheme="minorHAnsi"/>
          <w:i/>
          <w:iCs/>
        </w:rPr>
        <w:t>Wellbeing at Work.</w:t>
      </w:r>
      <w:r w:rsidRPr="00D6620E">
        <w:rPr>
          <w:rFonts w:asciiTheme="minorHAnsi" w:hAnsiTheme="minorHAnsi" w:cstheme="minorHAnsi"/>
        </w:rPr>
        <w:t> United States: Gallup Press.</w:t>
      </w:r>
    </w:p>
    <w:p w14:paraId="15F86859" w14:textId="77777777" w:rsidR="00D6620E" w:rsidRPr="00D6620E" w:rsidRDefault="00D6620E" w:rsidP="00D6620E">
      <w:pPr>
        <w:spacing w:line="360" w:lineRule="auto"/>
        <w:rPr>
          <w:rFonts w:cstheme="minorHAnsi"/>
          <w:sz w:val="24"/>
          <w:szCs w:val="24"/>
        </w:rPr>
      </w:pPr>
      <w:r w:rsidRPr="00D6620E">
        <w:rPr>
          <w:rFonts w:cstheme="minorHAnsi"/>
          <w:sz w:val="24"/>
          <w:szCs w:val="24"/>
        </w:rPr>
        <w:t xml:space="preserve">Cooper, C. and Huppert, F. (2014) </w:t>
      </w:r>
      <w:r w:rsidRPr="00D6620E">
        <w:rPr>
          <w:rFonts w:cstheme="minorHAnsi"/>
          <w:i/>
          <w:iCs/>
          <w:sz w:val="24"/>
          <w:szCs w:val="24"/>
        </w:rPr>
        <w:t>Wellbeing: A Complete Reference Guide, Interventions and Policies to Enhance Wellbeing.</w:t>
      </w:r>
      <w:r w:rsidRPr="00D6620E">
        <w:rPr>
          <w:rFonts w:cstheme="minorHAnsi"/>
          <w:sz w:val="24"/>
          <w:szCs w:val="24"/>
        </w:rPr>
        <w:t> United Kingdom: Wiley.</w:t>
      </w:r>
    </w:p>
    <w:p w14:paraId="75C7DF11"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European Commission (2024) </w:t>
      </w:r>
      <w:r w:rsidRPr="00D6620E">
        <w:rPr>
          <w:rFonts w:asciiTheme="minorHAnsi" w:hAnsiTheme="minorHAnsi" w:cstheme="minorHAnsi"/>
          <w:i/>
          <w:iCs/>
        </w:rPr>
        <w:t>Sustainable Development Goals</w:t>
      </w:r>
      <w:r w:rsidRPr="00D6620E">
        <w:rPr>
          <w:rFonts w:asciiTheme="minorHAnsi" w:hAnsiTheme="minorHAnsi" w:cstheme="minorHAnsi"/>
        </w:rPr>
        <w:t>. Available at: https://international-partnerships.ec.europa.eu/policies/sustainable-development-goals (Accessed 10 April 2024).</w:t>
      </w:r>
    </w:p>
    <w:p w14:paraId="0FC58CFC"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Fehling, M., Nelson, B.D. and </w:t>
      </w:r>
      <w:proofErr w:type="spellStart"/>
      <w:r w:rsidRPr="00D6620E">
        <w:rPr>
          <w:rFonts w:asciiTheme="minorHAnsi" w:hAnsiTheme="minorHAnsi" w:cstheme="minorHAnsi"/>
        </w:rPr>
        <w:t>Venkatapuram</w:t>
      </w:r>
      <w:proofErr w:type="spellEnd"/>
      <w:r w:rsidRPr="00D6620E">
        <w:rPr>
          <w:rFonts w:asciiTheme="minorHAnsi" w:hAnsiTheme="minorHAnsi" w:cstheme="minorHAnsi"/>
        </w:rPr>
        <w:t xml:space="preserve">, S. (2013a). </w:t>
      </w:r>
      <w:proofErr w:type="spellStart"/>
      <w:r w:rsidRPr="00D6620E">
        <w:rPr>
          <w:rFonts w:asciiTheme="minorHAnsi" w:hAnsiTheme="minorHAnsi" w:cstheme="minorHAnsi"/>
          <w:i/>
          <w:iCs/>
        </w:rPr>
        <w:t>Limiations</w:t>
      </w:r>
      <w:proofErr w:type="spellEnd"/>
      <w:r w:rsidRPr="00D6620E">
        <w:rPr>
          <w:rFonts w:asciiTheme="minorHAnsi" w:hAnsiTheme="minorHAnsi" w:cstheme="minorHAnsi"/>
          <w:i/>
          <w:iCs/>
        </w:rPr>
        <w:t xml:space="preserve"> of the Millennium Development Goals: a literature review. </w:t>
      </w:r>
      <w:r w:rsidRPr="00D6620E">
        <w:rPr>
          <w:rFonts w:asciiTheme="minorHAnsi" w:hAnsiTheme="minorHAnsi" w:cstheme="minorHAnsi"/>
        </w:rPr>
        <w:t>Global Public Health, 8(10), pp.1109–1122. (Accessed 23 April 2024).</w:t>
      </w:r>
    </w:p>
    <w:p w14:paraId="28BE5220"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French, D. and Kotze, </w:t>
      </w:r>
      <w:proofErr w:type="gramStart"/>
      <w:r w:rsidRPr="00D6620E">
        <w:rPr>
          <w:rFonts w:asciiTheme="minorHAnsi" w:hAnsiTheme="minorHAnsi" w:cstheme="minorHAnsi"/>
        </w:rPr>
        <w:t>L,J.</w:t>
      </w:r>
      <w:proofErr w:type="gramEnd"/>
      <w:r w:rsidRPr="00D6620E">
        <w:rPr>
          <w:rFonts w:asciiTheme="minorHAnsi" w:hAnsiTheme="minorHAnsi" w:cstheme="minorHAnsi"/>
        </w:rPr>
        <w:t xml:space="preserve"> (2018). </w:t>
      </w:r>
      <w:r w:rsidRPr="00D6620E">
        <w:rPr>
          <w:rFonts w:asciiTheme="minorHAnsi" w:hAnsiTheme="minorHAnsi" w:cstheme="minorHAnsi"/>
          <w:i/>
          <w:iCs/>
        </w:rPr>
        <w:t>Sustainable Development Goals: Law, Theory and Implementation.</w:t>
      </w:r>
      <w:r w:rsidRPr="00D6620E">
        <w:rPr>
          <w:rFonts w:asciiTheme="minorHAnsi" w:hAnsiTheme="minorHAnsi" w:cstheme="minorHAnsi"/>
        </w:rPr>
        <w:t> United Kingdom: Edward Elgar Publishing.</w:t>
      </w:r>
    </w:p>
    <w:p w14:paraId="2861606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Future Generations Commissioner for Wales (2024) </w:t>
      </w:r>
      <w:r w:rsidRPr="00D6620E">
        <w:rPr>
          <w:rFonts w:asciiTheme="minorHAnsi" w:hAnsiTheme="minorHAnsi" w:cstheme="minorHAnsi"/>
          <w:i/>
          <w:iCs/>
        </w:rPr>
        <w:t>A Healthier Wales</w:t>
      </w:r>
      <w:r w:rsidRPr="00D6620E">
        <w:rPr>
          <w:rFonts w:asciiTheme="minorHAnsi" w:hAnsiTheme="minorHAnsi" w:cstheme="minorHAnsi"/>
        </w:rPr>
        <w:t>. Available at: https://www.futuregenerations.wales/wp-content/uploads/2019/11/FINAL-Healthier-Wales-Topic-4.pdf (Accessed 23 April 2024).</w:t>
      </w:r>
    </w:p>
    <w:p w14:paraId="3ABC33E6" w14:textId="77777777" w:rsidR="00D6620E" w:rsidRPr="00D6620E" w:rsidRDefault="00D6620E" w:rsidP="00D6620E">
      <w:pPr>
        <w:spacing w:line="360" w:lineRule="auto"/>
        <w:rPr>
          <w:rFonts w:cstheme="minorHAnsi"/>
          <w:sz w:val="24"/>
          <w:szCs w:val="24"/>
        </w:rPr>
      </w:pPr>
      <w:r w:rsidRPr="00D6620E">
        <w:rPr>
          <w:rFonts w:cstheme="minorHAnsi"/>
          <w:sz w:val="24"/>
          <w:szCs w:val="24"/>
        </w:rPr>
        <w:lastRenderedPageBreak/>
        <w:t>Great Britain: Department of Health (2010</w:t>
      </w:r>
      <w:r w:rsidRPr="00D6620E">
        <w:rPr>
          <w:rFonts w:cstheme="minorHAnsi"/>
          <w:i/>
          <w:iCs/>
          <w:sz w:val="24"/>
          <w:szCs w:val="24"/>
        </w:rPr>
        <w:t>). Equity and excellence: liberating the NHS.</w:t>
      </w:r>
      <w:r w:rsidRPr="00D6620E">
        <w:rPr>
          <w:rFonts w:cstheme="minorHAnsi"/>
          <w:sz w:val="24"/>
          <w:szCs w:val="24"/>
        </w:rPr>
        <w:t> United Kingdom: Stationery Office.</w:t>
      </w:r>
    </w:p>
    <w:p w14:paraId="611FC848" w14:textId="77777777" w:rsidR="00D6620E" w:rsidRPr="00D6620E" w:rsidRDefault="00D6620E" w:rsidP="00D6620E">
      <w:pPr>
        <w:spacing w:line="360" w:lineRule="auto"/>
        <w:rPr>
          <w:rFonts w:cstheme="minorHAnsi"/>
          <w:sz w:val="24"/>
          <w:szCs w:val="24"/>
        </w:rPr>
      </w:pPr>
      <w:r w:rsidRPr="00D6620E">
        <w:rPr>
          <w:rFonts w:cstheme="minorHAnsi"/>
          <w:sz w:val="24"/>
          <w:szCs w:val="24"/>
        </w:rPr>
        <w:t>Harris, J. (1997</w:t>
      </w:r>
      <w:r w:rsidRPr="00D6620E">
        <w:rPr>
          <w:rFonts w:cstheme="minorHAnsi"/>
          <w:i/>
          <w:iCs/>
          <w:sz w:val="24"/>
          <w:szCs w:val="24"/>
        </w:rPr>
        <w:t>). William Beveridge: A Biography.</w:t>
      </w:r>
      <w:r w:rsidRPr="00D6620E">
        <w:rPr>
          <w:rFonts w:cstheme="minorHAnsi"/>
          <w:sz w:val="24"/>
          <w:szCs w:val="24"/>
        </w:rPr>
        <w:t> United Kingdom: Clarendon Press.</w:t>
      </w:r>
    </w:p>
    <w:p w14:paraId="1B53682C"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Hertfordshire Partnership University (2017). </w:t>
      </w:r>
      <w:r w:rsidRPr="00D6620E">
        <w:rPr>
          <w:rFonts w:asciiTheme="minorHAnsi" w:hAnsiTheme="minorHAnsi" w:cstheme="minorHAnsi"/>
          <w:i/>
          <w:iCs/>
        </w:rPr>
        <w:t>The Care Act: Wellbeing</w:t>
      </w:r>
      <w:r w:rsidRPr="00D6620E">
        <w:rPr>
          <w:rFonts w:asciiTheme="minorHAnsi" w:hAnsiTheme="minorHAnsi" w:cstheme="minorHAnsi"/>
        </w:rPr>
        <w:t>. Available at: https://www.hpft.nhs.uk/information-and-resources/care-act-2014/the-care-act-wellbeing (Accessed 17 April 2024).</w:t>
      </w:r>
    </w:p>
    <w:p w14:paraId="69D016AE"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http://www.nhs.uk/healhier-families (Accessed 28 November 2023).</w:t>
      </w:r>
    </w:p>
    <w:p w14:paraId="6F0301FA"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International Institute for Sustainable Development. (2024). </w:t>
      </w:r>
      <w:r w:rsidRPr="00D6620E">
        <w:rPr>
          <w:rFonts w:asciiTheme="minorHAnsi" w:hAnsiTheme="minorHAnsi" w:cstheme="minorHAnsi"/>
          <w:i/>
          <w:iCs/>
        </w:rPr>
        <w:t>Sustainable Development</w:t>
      </w:r>
      <w:r w:rsidRPr="00D6620E">
        <w:rPr>
          <w:rFonts w:asciiTheme="minorHAnsi" w:hAnsiTheme="minorHAnsi" w:cstheme="minorHAnsi"/>
        </w:rPr>
        <w:t>. Available at: https://www.iisd.org/mission-and-goals/sustainable-development (Accessed 22 April 2024).</w:t>
      </w:r>
    </w:p>
    <w:p w14:paraId="616FBBD2"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Landon, A. (2011). </w:t>
      </w:r>
      <w:r w:rsidRPr="00D6620E">
        <w:rPr>
          <w:rFonts w:asciiTheme="minorHAnsi" w:hAnsiTheme="minorHAnsi" w:cstheme="minorHAnsi"/>
          <w:i/>
          <w:iCs/>
        </w:rPr>
        <w:t xml:space="preserve">What Is Freedom? How Does It </w:t>
      </w:r>
      <w:proofErr w:type="gramStart"/>
      <w:r w:rsidRPr="00D6620E">
        <w:rPr>
          <w:rFonts w:asciiTheme="minorHAnsi" w:hAnsiTheme="minorHAnsi" w:cstheme="minorHAnsi"/>
          <w:i/>
          <w:iCs/>
        </w:rPr>
        <w:t>Ring?.</w:t>
      </w:r>
      <w:proofErr w:type="gramEnd"/>
      <w:r w:rsidRPr="00D6620E">
        <w:rPr>
          <w:rFonts w:asciiTheme="minorHAnsi" w:hAnsiTheme="minorHAnsi" w:cstheme="minorHAnsi"/>
        </w:rPr>
        <w:t> United Kingdom: Author House.</w:t>
      </w:r>
    </w:p>
    <w:p w14:paraId="168545A0"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McNaughton, S.A., Crawford, D., Ball, K. and Salmon, J. (2012). </w:t>
      </w:r>
      <w:r w:rsidRPr="00D6620E">
        <w:rPr>
          <w:rFonts w:asciiTheme="minorHAnsi" w:hAnsiTheme="minorHAnsi" w:cstheme="minorHAnsi"/>
          <w:i/>
          <w:iCs/>
        </w:rPr>
        <w:t>Understanding determinants of nutrition, physical activity and quality of life among older adults: the Wellbeing, Eating and Exercise for a Long Life (WELL) study</w:t>
      </w:r>
      <w:r w:rsidRPr="00D6620E">
        <w:rPr>
          <w:rFonts w:asciiTheme="minorHAnsi" w:hAnsiTheme="minorHAnsi" w:cstheme="minorHAnsi"/>
        </w:rPr>
        <w:t xml:space="preserve">. </w:t>
      </w:r>
      <w:r w:rsidRPr="00D6620E">
        <w:rPr>
          <w:rFonts w:asciiTheme="minorHAnsi" w:hAnsiTheme="minorHAnsi" w:cstheme="minorHAnsi"/>
          <w:i/>
          <w:iCs/>
        </w:rPr>
        <w:t>Health and Quality of Life Outcomes</w:t>
      </w:r>
      <w:r w:rsidRPr="00D6620E">
        <w:rPr>
          <w:rFonts w:asciiTheme="minorHAnsi" w:hAnsiTheme="minorHAnsi" w:cstheme="minorHAnsi"/>
        </w:rPr>
        <w:t>, 10(1), p.109. https://doi.org/10.1186/1477-7525-10-109. (Accessed 17 April 2024).</w:t>
      </w:r>
    </w:p>
    <w:p w14:paraId="11CCD8E7"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Mind Cymru (2024). </w:t>
      </w:r>
      <w:r w:rsidRPr="00D6620E">
        <w:rPr>
          <w:rFonts w:asciiTheme="minorHAnsi" w:hAnsiTheme="minorHAnsi" w:cstheme="minorHAnsi"/>
          <w:i/>
          <w:iCs/>
        </w:rPr>
        <w:t xml:space="preserve">Mind Cymru research reveals young people in Wales hardest hit by </w:t>
      </w:r>
      <w:proofErr w:type="gramStart"/>
      <w:r w:rsidRPr="00D6620E">
        <w:rPr>
          <w:rFonts w:asciiTheme="minorHAnsi" w:hAnsiTheme="minorHAnsi" w:cstheme="minorHAnsi"/>
          <w:i/>
          <w:iCs/>
        </w:rPr>
        <w:t>cost of living</w:t>
      </w:r>
      <w:proofErr w:type="gramEnd"/>
      <w:r w:rsidRPr="00D6620E">
        <w:rPr>
          <w:rFonts w:asciiTheme="minorHAnsi" w:hAnsiTheme="minorHAnsi" w:cstheme="minorHAnsi"/>
          <w:i/>
          <w:iCs/>
        </w:rPr>
        <w:t xml:space="preserve"> crisis.</w:t>
      </w:r>
      <w:r w:rsidRPr="00D6620E">
        <w:rPr>
          <w:rFonts w:asciiTheme="minorHAnsi" w:hAnsiTheme="minorHAnsi" w:cstheme="minorHAnsi"/>
        </w:rPr>
        <w:t xml:space="preserve"> Available at: https://www.mind.org.uk/news-campaigns/news/mind-cymruresearch-reveals-young-people-in-wales-hardest-hit-by-cost-of-living-crisis/ (Accessed 24 April 2024).</w:t>
      </w:r>
    </w:p>
    <w:p w14:paraId="7AA9DE3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National Geographic (2023). </w:t>
      </w:r>
      <w:r w:rsidRPr="00D6620E">
        <w:rPr>
          <w:rFonts w:asciiTheme="minorHAnsi" w:hAnsiTheme="minorHAnsi" w:cstheme="minorHAnsi"/>
          <w:i/>
          <w:iCs/>
        </w:rPr>
        <w:t>Sustainable Development Goals | National Geographic Society</w:t>
      </w:r>
      <w:r w:rsidRPr="00D6620E">
        <w:rPr>
          <w:rFonts w:asciiTheme="minorHAnsi" w:hAnsiTheme="minorHAnsi" w:cstheme="minorHAnsi"/>
        </w:rPr>
        <w:t>. Available at: https://education.nationalgeographic.org/resource/sustainable-development-goals/. (Accessed 22 April 2024).</w:t>
      </w:r>
    </w:p>
    <w:p w14:paraId="61BF1569"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National Health Service (2021). </w:t>
      </w:r>
      <w:r w:rsidRPr="00D6620E">
        <w:rPr>
          <w:rFonts w:asciiTheme="minorHAnsi" w:hAnsiTheme="minorHAnsi" w:cstheme="minorHAnsi"/>
          <w:i/>
          <w:iCs/>
        </w:rPr>
        <w:t>Feelings, symptoms and behaviours</w:t>
      </w:r>
      <w:r w:rsidRPr="00D6620E">
        <w:rPr>
          <w:rFonts w:asciiTheme="minorHAnsi" w:hAnsiTheme="minorHAnsi" w:cstheme="minorHAnsi"/>
        </w:rPr>
        <w:t>. Available at: https://www.nhs.uk/mental-health/feelings-symptoms-behaviours/. (Accessed 23 April 2024).</w:t>
      </w:r>
    </w:p>
    <w:p w14:paraId="7AA53BC7"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National Health Service (2022). </w:t>
      </w:r>
      <w:r w:rsidRPr="00D6620E">
        <w:rPr>
          <w:rFonts w:asciiTheme="minorHAnsi" w:hAnsiTheme="minorHAnsi" w:cstheme="minorHAnsi"/>
          <w:i/>
          <w:iCs/>
        </w:rPr>
        <w:t>5 Steps to Mental Wellbeing</w:t>
      </w:r>
      <w:r w:rsidRPr="00D6620E">
        <w:rPr>
          <w:rFonts w:asciiTheme="minorHAnsi" w:hAnsiTheme="minorHAnsi" w:cstheme="minorHAnsi"/>
        </w:rPr>
        <w:t>. Available at: https://www.nhs.uk/mental-health/self-help/guides-tools-and-activities/five-steps-to-mental-wellbeing/. (Accessed 17 April 2024).</w:t>
      </w:r>
    </w:p>
    <w:p w14:paraId="2FF32AF1" w14:textId="77777777" w:rsidR="00D6620E" w:rsidRPr="00D6620E" w:rsidRDefault="00D6620E" w:rsidP="00D6620E">
      <w:pPr>
        <w:spacing w:line="360" w:lineRule="auto"/>
        <w:rPr>
          <w:rFonts w:cstheme="minorHAnsi"/>
          <w:sz w:val="24"/>
          <w:szCs w:val="24"/>
        </w:rPr>
      </w:pPr>
      <w:r w:rsidRPr="00D6620E">
        <w:rPr>
          <w:rFonts w:cstheme="minorHAnsi"/>
          <w:sz w:val="24"/>
          <w:szCs w:val="24"/>
        </w:rPr>
        <w:t xml:space="preserve">National Health Service (2023) </w:t>
      </w:r>
      <w:r w:rsidRPr="00D6620E">
        <w:rPr>
          <w:rFonts w:cstheme="minorHAnsi"/>
          <w:i/>
          <w:iCs/>
          <w:sz w:val="24"/>
          <w:szCs w:val="24"/>
        </w:rPr>
        <w:t xml:space="preserve">Overweight Children Aged 2 to 5. </w:t>
      </w:r>
      <w:r w:rsidRPr="00D6620E">
        <w:rPr>
          <w:rFonts w:cstheme="minorHAnsi"/>
          <w:sz w:val="24"/>
          <w:szCs w:val="24"/>
        </w:rPr>
        <w:t>Available at: http://www.nhs.uk/live-well/healthy-weight/childrens-weight/overweight-children-2-5/ (Accessed 5 December 2023).</w:t>
      </w:r>
    </w:p>
    <w:p w14:paraId="1EC33DE3"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NHS (2018). </w:t>
      </w:r>
      <w:r w:rsidRPr="00D6620E">
        <w:rPr>
          <w:rFonts w:asciiTheme="minorHAnsi" w:hAnsiTheme="minorHAnsi" w:cstheme="minorHAnsi"/>
          <w:i/>
          <w:iCs/>
        </w:rPr>
        <w:t>Get running with Couch to 5K</w:t>
      </w:r>
      <w:r w:rsidRPr="00D6620E">
        <w:rPr>
          <w:rFonts w:asciiTheme="minorHAnsi" w:hAnsiTheme="minorHAnsi" w:cstheme="minorHAnsi"/>
        </w:rPr>
        <w:t>. Available at: https://www.nhs.uk/live-well/exercise/get-running-with-couch-to-5k (Accessed 24 April 2024).</w:t>
      </w:r>
    </w:p>
    <w:p w14:paraId="4329FB3E"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Nuffield Trust (2024). </w:t>
      </w:r>
      <w:r w:rsidRPr="00D6620E">
        <w:rPr>
          <w:rFonts w:asciiTheme="minorHAnsi" w:hAnsiTheme="minorHAnsi" w:cstheme="minorHAnsi"/>
          <w:i/>
          <w:iCs/>
        </w:rPr>
        <w:t>Obesity</w:t>
      </w:r>
      <w:r w:rsidRPr="00D6620E">
        <w:rPr>
          <w:rFonts w:asciiTheme="minorHAnsi" w:hAnsiTheme="minorHAnsi" w:cstheme="minorHAnsi"/>
        </w:rPr>
        <w:t>. Available at: https://www.nuffieldtrust.org.uk/resource/obesity (Accessed 15 April 2024).</w:t>
      </w:r>
    </w:p>
    <w:p w14:paraId="3C9841D4"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Patwardhan, B. (2015). </w:t>
      </w:r>
      <w:r w:rsidRPr="00D6620E">
        <w:rPr>
          <w:rFonts w:asciiTheme="minorHAnsi" w:hAnsiTheme="minorHAnsi" w:cstheme="minorHAnsi"/>
          <w:i/>
          <w:iCs/>
        </w:rPr>
        <w:t>Determinants of Health - an overview | ScienceDirect Topics</w:t>
      </w:r>
      <w:r w:rsidRPr="00D6620E">
        <w:rPr>
          <w:rFonts w:asciiTheme="minorHAnsi" w:hAnsiTheme="minorHAnsi" w:cstheme="minorHAnsi"/>
        </w:rPr>
        <w:t>. Available at: https://www.sciencedirect.com/topics/medicine-and-dentistry/determinants-of-health (Accessed 17 April 2024).</w:t>
      </w:r>
    </w:p>
    <w:p w14:paraId="382246B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Pizzi, M. and Vroman, K. (2013). </w:t>
      </w:r>
      <w:r w:rsidRPr="00D6620E">
        <w:rPr>
          <w:rFonts w:asciiTheme="minorHAnsi" w:hAnsiTheme="minorHAnsi" w:cstheme="minorHAnsi"/>
          <w:i/>
          <w:iCs/>
        </w:rPr>
        <w:t>Childhood Obesity: Effects on Children's Participation, Mental Health, and Psychosocial Development.</w:t>
      </w:r>
      <w:r w:rsidRPr="00D6620E">
        <w:rPr>
          <w:rFonts w:asciiTheme="minorHAnsi" w:hAnsiTheme="minorHAnsi" w:cstheme="minorHAnsi"/>
        </w:rPr>
        <w:t xml:space="preserve"> Occupational therapy in health care. New York: Brooklyn and Founder.</w:t>
      </w:r>
    </w:p>
    <w:p w14:paraId="15FFDF7B"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Public Health England (2018). </w:t>
      </w:r>
      <w:r w:rsidRPr="00D6620E">
        <w:rPr>
          <w:rFonts w:asciiTheme="minorHAnsi" w:hAnsiTheme="minorHAnsi" w:cstheme="minorHAnsi"/>
          <w:i/>
          <w:iCs/>
        </w:rPr>
        <w:t>Chapter 6: Wider Determinants of Health</w:t>
      </w:r>
      <w:r w:rsidRPr="00D6620E">
        <w:rPr>
          <w:rFonts w:asciiTheme="minorHAnsi" w:hAnsiTheme="minorHAnsi" w:cstheme="minorHAnsi"/>
        </w:rPr>
        <w:t>. Available at: https://www.gov.uk/government/publications/health-profile-for-england-2018/chapter-6-wider-determinants-of-health. (Accessed 22 April 2024).</w:t>
      </w:r>
    </w:p>
    <w:p w14:paraId="142D34F9"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Public Health Wales (2024). </w:t>
      </w:r>
      <w:r w:rsidRPr="00D6620E">
        <w:rPr>
          <w:rFonts w:asciiTheme="minorHAnsi" w:hAnsiTheme="minorHAnsi" w:cstheme="minorHAnsi"/>
          <w:i/>
          <w:iCs/>
        </w:rPr>
        <w:t>Supporting Healthy Behaviours</w:t>
      </w:r>
      <w:r w:rsidRPr="00D6620E">
        <w:rPr>
          <w:rFonts w:asciiTheme="minorHAnsi" w:hAnsiTheme="minorHAnsi" w:cstheme="minorHAnsi"/>
        </w:rPr>
        <w:t>. Available at: https://phw.nhs.wales/services-and-teams/primary-care-division/supporting-healthy-behaviours/ (Accessed 23 April 2024).</w:t>
      </w:r>
    </w:p>
    <w:p w14:paraId="2555EC4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Rath, T., Harter, J. K. (2010). </w:t>
      </w:r>
      <w:r w:rsidRPr="00D6620E">
        <w:rPr>
          <w:rFonts w:asciiTheme="minorHAnsi" w:hAnsiTheme="minorHAnsi" w:cstheme="minorHAnsi"/>
          <w:i/>
          <w:iCs/>
        </w:rPr>
        <w:t>Wellbeing: The Five Essential Elements</w:t>
      </w:r>
      <w:r w:rsidRPr="00D6620E">
        <w:rPr>
          <w:rFonts w:asciiTheme="minorHAnsi" w:hAnsiTheme="minorHAnsi" w:cstheme="minorHAnsi"/>
        </w:rPr>
        <w:t>. United Kingdom: Gallup Press.</w:t>
      </w:r>
    </w:p>
    <w:p w14:paraId="6C5645FE"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Ridge, T. (2002). </w:t>
      </w:r>
      <w:r w:rsidRPr="00D6620E">
        <w:rPr>
          <w:rFonts w:asciiTheme="minorHAnsi" w:hAnsiTheme="minorHAnsi" w:cstheme="minorHAnsi"/>
          <w:i/>
          <w:iCs/>
        </w:rPr>
        <w:t>Childhood Poverty and Social Exclusion: From a Child's Perspective</w:t>
      </w:r>
      <w:r w:rsidRPr="00D6620E">
        <w:rPr>
          <w:rFonts w:asciiTheme="minorHAnsi" w:hAnsiTheme="minorHAnsi" w:cstheme="minorHAnsi"/>
        </w:rPr>
        <w:t>. United Kingdom: Policy Press.</w:t>
      </w:r>
    </w:p>
    <w:p w14:paraId="44C8182F"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Rintala, M. (2004). </w:t>
      </w:r>
      <w:r w:rsidRPr="00D6620E">
        <w:rPr>
          <w:rFonts w:asciiTheme="minorHAnsi" w:hAnsiTheme="minorHAnsi" w:cstheme="minorHAnsi"/>
          <w:i/>
          <w:iCs/>
        </w:rPr>
        <w:t>Creating the National Health Service: Aneurin Bevan and the Medical Lords</w:t>
      </w:r>
      <w:r w:rsidRPr="00D6620E">
        <w:rPr>
          <w:rFonts w:asciiTheme="minorHAnsi" w:hAnsiTheme="minorHAnsi" w:cstheme="minorHAnsi"/>
        </w:rPr>
        <w:t>. United Kingdom: Taylor &amp; Francis.</w:t>
      </w:r>
    </w:p>
    <w:p w14:paraId="4B54A71A"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Rogers, P. P., Jalal, K. F., Boyd, J. A. (2012). </w:t>
      </w:r>
      <w:r w:rsidRPr="00D6620E">
        <w:rPr>
          <w:rFonts w:asciiTheme="minorHAnsi" w:hAnsiTheme="minorHAnsi" w:cstheme="minorHAnsi"/>
          <w:i/>
          <w:iCs/>
        </w:rPr>
        <w:t>An Introduction to Sustainable Development.</w:t>
      </w:r>
      <w:r w:rsidRPr="00D6620E">
        <w:rPr>
          <w:rFonts w:asciiTheme="minorHAnsi" w:hAnsiTheme="minorHAnsi" w:cstheme="minorHAnsi"/>
        </w:rPr>
        <w:t> United Kingdom: Earthscan.</w:t>
      </w:r>
    </w:p>
    <w:p w14:paraId="099B7D1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Sidhu, R. (2020). </w:t>
      </w:r>
      <w:r w:rsidRPr="00D6620E">
        <w:rPr>
          <w:rFonts w:asciiTheme="minorHAnsi" w:hAnsiTheme="minorHAnsi" w:cstheme="minorHAnsi"/>
          <w:i/>
          <w:iCs/>
        </w:rPr>
        <w:t xml:space="preserve"> NHS Leadership Academy. </w:t>
      </w:r>
      <w:r w:rsidRPr="00D6620E">
        <w:rPr>
          <w:rFonts w:asciiTheme="minorHAnsi" w:hAnsiTheme="minorHAnsi" w:cstheme="minorHAnsi"/>
        </w:rPr>
        <w:t xml:space="preserve"> Available at: https://uk.linkedin.com/in/ranjeev-singh-sidhu?trk=article-ssr-frontend-pulse_publisher-author-card (Accessed 22 April 2024).</w:t>
      </w:r>
    </w:p>
    <w:p w14:paraId="2D1AC3BB"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Sustainable Development Goals Fund (2018). </w:t>
      </w:r>
      <w:r w:rsidRPr="00D6620E">
        <w:rPr>
          <w:rFonts w:asciiTheme="minorHAnsi" w:hAnsiTheme="minorHAnsi" w:cstheme="minorHAnsi"/>
          <w:i/>
          <w:iCs/>
        </w:rPr>
        <w:t>From MDGs to SDGs</w:t>
      </w:r>
      <w:r w:rsidRPr="00D6620E">
        <w:rPr>
          <w:rFonts w:asciiTheme="minorHAnsi" w:hAnsiTheme="minorHAnsi" w:cstheme="minorHAnsi"/>
        </w:rPr>
        <w:t>. Available at: https://www.sdgfund.org/mdgs-sdgs. (Accessed 23 April 2024).</w:t>
      </w:r>
    </w:p>
    <w:p w14:paraId="76D3B7BE" w14:textId="77777777" w:rsidR="00D6620E" w:rsidRPr="00D6620E" w:rsidRDefault="00D6620E" w:rsidP="00D6620E">
      <w:pPr>
        <w:spacing w:line="360" w:lineRule="auto"/>
        <w:rPr>
          <w:rFonts w:cstheme="minorHAnsi"/>
          <w:sz w:val="24"/>
          <w:szCs w:val="24"/>
        </w:rPr>
      </w:pPr>
      <w:r w:rsidRPr="00D6620E">
        <w:rPr>
          <w:rFonts w:cstheme="minorHAnsi"/>
          <w:sz w:val="24"/>
          <w:szCs w:val="24"/>
        </w:rPr>
        <w:t xml:space="preserve">The Health Foundation (2023). </w:t>
      </w:r>
      <w:r w:rsidRPr="00D6620E">
        <w:rPr>
          <w:rFonts w:cstheme="minorHAnsi"/>
          <w:i/>
          <w:iCs/>
          <w:sz w:val="24"/>
          <w:szCs w:val="24"/>
        </w:rPr>
        <w:t>Beveridge Report</w:t>
      </w:r>
      <w:r w:rsidRPr="00D6620E">
        <w:rPr>
          <w:rFonts w:cstheme="minorHAnsi"/>
          <w:sz w:val="24"/>
          <w:szCs w:val="24"/>
        </w:rPr>
        <w:t>. Available at: http://navigator.health.org.uk/theme/beveridge-report (Accessed 15 April 2024).</w:t>
      </w:r>
    </w:p>
    <w:p w14:paraId="333CF9EC"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Thorn, B. (2008). </w:t>
      </w:r>
      <w:r w:rsidRPr="00D6620E">
        <w:rPr>
          <w:rFonts w:asciiTheme="minorHAnsi" w:hAnsiTheme="minorHAnsi" w:cstheme="minorHAnsi"/>
          <w:i/>
          <w:iCs/>
        </w:rPr>
        <w:t>School Dinners.</w:t>
      </w:r>
      <w:r w:rsidRPr="00D6620E">
        <w:rPr>
          <w:rFonts w:asciiTheme="minorHAnsi" w:hAnsiTheme="minorHAnsi" w:cstheme="minorHAnsi"/>
        </w:rPr>
        <w:t> United Kingdom: Pavilion Books.</w:t>
      </w:r>
    </w:p>
    <w:p w14:paraId="454C9CFD" w14:textId="77777777" w:rsidR="00D6620E" w:rsidRPr="00D6620E" w:rsidRDefault="00D6620E" w:rsidP="00D6620E">
      <w:pPr>
        <w:spacing w:line="360" w:lineRule="auto"/>
        <w:rPr>
          <w:rFonts w:cstheme="minorHAnsi"/>
          <w:sz w:val="24"/>
          <w:szCs w:val="24"/>
        </w:rPr>
      </w:pPr>
      <w:r w:rsidRPr="00D6620E">
        <w:rPr>
          <w:rFonts w:cstheme="minorHAnsi"/>
          <w:sz w:val="24"/>
          <w:szCs w:val="24"/>
        </w:rPr>
        <w:t>Timmins, N. (2017). </w:t>
      </w:r>
      <w:r w:rsidRPr="00D6620E">
        <w:rPr>
          <w:rFonts w:cstheme="minorHAnsi"/>
          <w:i/>
          <w:iCs/>
          <w:sz w:val="24"/>
          <w:szCs w:val="24"/>
        </w:rPr>
        <w:t>The Five Giants [New Edition]: A Biography of the Welfare State</w:t>
      </w:r>
      <w:r w:rsidRPr="00D6620E">
        <w:rPr>
          <w:rFonts w:cstheme="minorHAnsi"/>
          <w:sz w:val="24"/>
          <w:szCs w:val="24"/>
        </w:rPr>
        <w:t>. United Kingdom: HarperCollins Publishers.</w:t>
      </w:r>
    </w:p>
    <w:p w14:paraId="272F6FFA"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Topping, A. (2023). </w:t>
      </w:r>
      <w:r w:rsidRPr="00D6620E">
        <w:rPr>
          <w:rFonts w:asciiTheme="minorHAnsi" w:hAnsiTheme="minorHAnsi" w:cstheme="minorHAnsi"/>
          <w:i/>
          <w:iCs/>
        </w:rPr>
        <w:t xml:space="preserve">Mental health of people in Wales worst affected by </w:t>
      </w:r>
      <w:proofErr w:type="gramStart"/>
      <w:r w:rsidRPr="00D6620E">
        <w:rPr>
          <w:rFonts w:asciiTheme="minorHAnsi" w:hAnsiTheme="minorHAnsi" w:cstheme="minorHAnsi"/>
          <w:i/>
          <w:iCs/>
        </w:rPr>
        <w:t>cost of living</w:t>
      </w:r>
      <w:proofErr w:type="gramEnd"/>
      <w:r w:rsidRPr="00D6620E">
        <w:rPr>
          <w:rFonts w:asciiTheme="minorHAnsi" w:hAnsiTheme="minorHAnsi" w:cstheme="minorHAnsi"/>
          <w:i/>
          <w:iCs/>
        </w:rPr>
        <w:t xml:space="preserve"> crisis, poll finds. The Guardian. </w:t>
      </w:r>
      <w:r w:rsidRPr="00D6620E">
        <w:rPr>
          <w:rFonts w:asciiTheme="minorHAnsi" w:hAnsiTheme="minorHAnsi" w:cstheme="minorHAnsi"/>
        </w:rPr>
        <w:t>Available at: https://www.theguardian.com/business/2023/jan/16/mental-health-of-people-in-wales-worst-affected-by-cost-of-living-crisis-poll-finds. (Accessed 24 April 2024).</w:t>
      </w:r>
    </w:p>
    <w:p w14:paraId="61E78A0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United Nations (2024). </w:t>
      </w:r>
      <w:r w:rsidRPr="00D6620E">
        <w:rPr>
          <w:rFonts w:asciiTheme="minorHAnsi" w:hAnsiTheme="minorHAnsi" w:cstheme="minorHAnsi"/>
          <w:i/>
          <w:iCs/>
        </w:rPr>
        <w:t>Are some SDGs more important than others? Revealed country priorities from four years of VNRs</w:t>
      </w:r>
      <w:r w:rsidRPr="00D6620E">
        <w:rPr>
          <w:rFonts w:asciiTheme="minorHAnsi" w:hAnsiTheme="minorHAnsi" w:cstheme="minorHAnsi"/>
        </w:rPr>
        <w:t>. Available at: https://www.un.org/development/desa/dpad/wp-content/uploads/sites/45/Note-SDGs-VNRs.pdf. (Accessed 22 April 2024).</w:t>
      </w:r>
    </w:p>
    <w:p w14:paraId="0AA7484D"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Welch, E. (2021). </w:t>
      </w:r>
      <w:r w:rsidRPr="00D6620E">
        <w:rPr>
          <w:rFonts w:asciiTheme="minorHAnsi" w:hAnsiTheme="minorHAnsi" w:cstheme="minorHAnsi"/>
          <w:i/>
          <w:iCs/>
        </w:rPr>
        <w:t>The NHS: The Story So Far.</w:t>
      </w:r>
      <w:r w:rsidRPr="00D6620E">
        <w:rPr>
          <w:rFonts w:asciiTheme="minorHAnsi" w:hAnsiTheme="minorHAnsi" w:cstheme="minorHAnsi"/>
        </w:rPr>
        <w:t> United Kingdom: Pen &amp; Sword Books.</w:t>
      </w:r>
    </w:p>
    <w:p w14:paraId="4E8D5AF5"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Welsh Government (2015). </w:t>
      </w:r>
      <w:r w:rsidRPr="00D6620E">
        <w:rPr>
          <w:rFonts w:asciiTheme="minorHAnsi" w:hAnsiTheme="minorHAnsi" w:cstheme="minorHAnsi"/>
          <w:i/>
          <w:iCs/>
        </w:rPr>
        <w:t>The Well-being of Future Generations</w:t>
      </w:r>
      <w:r w:rsidRPr="00D6620E">
        <w:rPr>
          <w:rFonts w:asciiTheme="minorHAnsi" w:hAnsiTheme="minorHAnsi" w:cstheme="minorHAnsi"/>
        </w:rPr>
        <w:t>. Available at: https://www.gov.wales/well-being-of-future-generations-wales. (Accessed 24 April 2024).</w:t>
      </w:r>
    </w:p>
    <w:p w14:paraId="1FE7508F"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Welsh Government (2018). </w:t>
      </w:r>
      <w:r w:rsidRPr="00D6620E">
        <w:rPr>
          <w:rFonts w:asciiTheme="minorHAnsi" w:hAnsiTheme="minorHAnsi" w:cstheme="minorHAnsi"/>
          <w:i/>
          <w:iCs/>
        </w:rPr>
        <w:t>A Healthier Wales: our Plan for Health and Social Care</w:t>
      </w:r>
      <w:r w:rsidRPr="00D6620E">
        <w:rPr>
          <w:rFonts w:asciiTheme="minorHAnsi" w:hAnsiTheme="minorHAnsi" w:cstheme="minorHAnsi"/>
        </w:rPr>
        <w:t>. Available at: https://www.gov.wales/sites/default/files/publications/2021-09/a-healthier-wales-our-plan-for-health-and-social-care.pdf. (Accessed 24 April 2024).</w:t>
      </w:r>
    </w:p>
    <w:p w14:paraId="080A327A" w14:textId="77777777" w:rsidR="00D6620E" w:rsidRPr="00D6620E" w:rsidRDefault="00D6620E" w:rsidP="00D6620E">
      <w:pPr>
        <w:spacing w:line="360" w:lineRule="auto"/>
        <w:rPr>
          <w:rFonts w:cstheme="minorHAnsi"/>
          <w:sz w:val="24"/>
          <w:szCs w:val="24"/>
        </w:rPr>
      </w:pPr>
      <w:r w:rsidRPr="00D6620E">
        <w:rPr>
          <w:rFonts w:cstheme="minorHAnsi"/>
          <w:sz w:val="24"/>
          <w:szCs w:val="24"/>
        </w:rPr>
        <w:t xml:space="preserve">Welsh Government (2020) </w:t>
      </w:r>
      <w:r w:rsidRPr="00D6620E">
        <w:rPr>
          <w:rFonts w:cstheme="minorHAnsi"/>
          <w:i/>
          <w:iCs/>
          <w:sz w:val="24"/>
          <w:szCs w:val="24"/>
        </w:rPr>
        <w:t xml:space="preserve">Tackling obesity: empowering adults and children to live healthier lives. </w:t>
      </w:r>
      <w:r w:rsidRPr="00D6620E">
        <w:rPr>
          <w:rFonts w:cstheme="minorHAnsi"/>
          <w:sz w:val="24"/>
          <w:szCs w:val="24"/>
        </w:rPr>
        <w:t>Available at: http://www.gov.uk/government/publications/tackling-obesity-government-strategy/tackling-obesity-empowering-adults-and-children-to-live-healthier-lives#shaping-the-marketing-to-our-children (Accessed 6 December 2023).</w:t>
      </w:r>
    </w:p>
    <w:p w14:paraId="0A3F3276" w14:textId="77777777" w:rsidR="00D6620E" w:rsidRPr="00D6620E" w:rsidRDefault="00D6620E" w:rsidP="00D6620E">
      <w:pPr>
        <w:spacing w:line="360" w:lineRule="auto"/>
        <w:rPr>
          <w:rFonts w:cstheme="minorHAnsi"/>
          <w:sz w:val="24"/>
          <w:szCs w:val="24"/>
        </w:rPr>
      </w:pPr>
      <w:r w:rsidRPr="00D6620E">
        <w:rPr>
          <w:rFonts w:cstheme="minorHAnsi"/>
          <w:sz w:val="24"/>
          <w:szCs w:val="24"/>
        </w:rPr>
        <w:t xml:space="preserve">Welsh Government (2021) </w:t>
      </w:r>
      <w:r w:rsidRPr="00D6620E">
        <w:rPr>
          <w:rFonts w:cstheme="minorHAnsi"/>
          <w:i/>
          <w:iCs/>
          <w:sz w:val="24"/>
          <w:szCs w:val="24"/>
        </w:rPr>
        <w:t xml:space="preserve">Well-being of Future Generations (Wales) Act: the essentials. </w:t>
      </w:r>
      <w:r w:rsidRPr="00D6620E">
        <w:rPr>
          <w:rFonts w:cstheme="minorHAnsi"/>
          <w:sz w:val="24"/>
          <w:szCs w:val="24"/>
        </w:rPr>
        <w:t>Available at: https://www.gov.wales/well-being-future-generations-act-essentials (Accessed: 5 January 2024).</w:t>
      </w:r>
    </w:p>
    <w:p w14:paraId="357F9EED"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Welsh Government (2022). </w:t>
      </w:r>
      <w:r w:rsidRPr="00D6620E">
        <w:rPr>
          <w:rFonts w:asciiTheme="minorHAnsi" w:hAnsiTheme="minorHAnsi" w:cstheme="minorHAnsi"/>
          <w:i/>
          <w:iCs/>
        </w:rPr>
        <w:t>Wellbeing of Wales: national indicators</w:t>
      </w:r>
      <w:r w:rsidRPr="00D6620E">
        <w:rPr>
          <w:rFonts w:asciiTheme="minorHAnsi" w:hAnsiTheme="minorHAnsi" w:cstheme="minorHAnsi"/>
        </w:rPr>
        <w:t>. Available at: https://www.gov.wales/wellbeing-wales-national-indicators. (Accessed 24 April 2024).</w:t>
      </w:r>
    </w:p>
    <w:p w14:paraId="7C00BD90"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Welsh Government (2024). </w:t>
      </w:r>
      <w:r w:rsidRPr="00D6620E">
        <w:rPr>
          <w:rFonts w:asciiTheme="minorHAnsi" w:hAnsiTheme="minorHAnsi" w:cstheme="minorHAnsi"/>
          <w:i/>
          <w:iCs/>
        </w:rPr>
        <w:t>Millions of runs completed using Couch to 5k app</w:t>
      </w:r>
      <w:r w:rsidRPr="00D6620E">
        <w:rPr>
          <w:rFonts w:asciiTheme="minorHAnsi" w:hAnsiTheme="minorHAnsi" w:cstheme="minorHAnsi"/>
        </w:rPr>
        <w:t>. Available at: https://www.gov.uk/government/news/millions-of-runs-completed-using-couch-to-5k-app (Accessed 24 April 2024).</w:t>
      </w:r>
    </w:p>
    <w:p w14:paraId="43754ADA"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Williams, R. (2010</w:t>
      </w:r>
      <w:r w:rsidRPr="00D6620E">
        <w:rPr>
          <w:rFonts w:asciiTheme="minorHAnsi" w:hAnsiTheme="minorHAnsi" w:cstheme="minorHAnsi"/>
          <w:i/>
          <w:iCs/>
        </w:rPr>
        <w:t xml:space="preserve">) ‘Jamie Olivers school dinners shown to have improved academic results’, </w:t>
      </w:r>
      <w:r w:rsidRPr="00D6620E">
        <w:rPr>
          <w:rFonts w:asciiTheme="minorHAnsi" w:hAnsiTheme="minorHAnsi" w:cstheme="minorHAnsi"/>
        </w:rPr>
        <w:t>The Guardian. Available at: http://www.theguardian.com/education/2010/mar/29/jamie-oliver-school-dinners-meals (Accessed 28 April 2024).</w:t>
      </w:r>
    </w:p>
    <w:p w14:paraId="05C56BAF"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Winckler, V. (2009). </w:t>
      </w:r>
      <w:r w:rsidRPr="00D6620E">
        <w:rPr>
          <w:rFonts w:asciiTheme="minorHAnsi" w:hAnsiTheme="minorHAnsi" w:cstheme="minorHAnsi"/>
          <w:i/>
          <w:iCs/>
        </w:rPr>
        <w:t>Paying the Price of Being Poor</w:t>
      </w:r>
      <w:r w:rsidRPr="00D6620E">
        <w:rPr>
          <w:rFonts w:asciiTheme="minorHAnsi" w:hAnsiTheme="minorHAnsi" w:cstheme="minorHAnsi"/>
        </w:rPr>
        <w:t>. United Kingdom: Bevan Foundation.</w:t>
      </w:r>
    </w:p>
    <w:p w14:paraId="01C0CDED"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World Health Organization (2018). </w:t>
      </w:r>
      <w:r w:rsidRPr="00D6620E">
        <w:rPr>
          <w:rFonts w:asciiTheme="minorHAnsi" w:hAnsiTheme="minorHAnsi" w:cstheme="minorHAnsi"/>
          <w:i/>
          <w:iCs/>
        </w:rPr>
        <w:t>Millennium Development Goals (MDGs)</w:t>
      </w:r>
      <w:r w:rsidRPr="00D6620E">
        <w:rPr>
          <w:rFonts w:asciiTheme="minorHAnsi" w:hAnsiTheme="minorHAnsi" w:cstheme="minorHAnsi"/>
        </w:rPr>
        <w:t>. Available at: https://www.who.int/news-room/fact-sheets/detail/millennium-development-goals-(mdgs). (Accessed 23 April 2024).</w:t>
      </w:r>
    </w:p>
    <w:p w14:paraId="5CA8BD29"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World Health Organization (2021). </w:t>
      </w:r>
      <w:r w:rsidRPr="00D6620E">
        <w:rPr>
          <w:rFonts w:asciiTheme="minorHAnsi" w:hAnsiTheme="minorHAnsi" w:cstheme="minorHAnsi"/>
          <w:i/>
          <w:iCs/>
        </w:rPr>
        <w:t>Social Isolation and Loneliness</w:t>
      </w:r>
      <w:r w:rsidRPr="00D6620E">
        <w:rPr>
          <w:rFonts w:asciiTheme="minorHAnsi" w:hAnsiTheme="minorHAnsi" w:cstheme="minorHAnsi"/>
        </w:rPr>
        <w:t>. Available at: https://www.who.int/teams/social-determinants-of-health/demographic-change-and-healthy-ageing/social-isolation-and-loneliness. (Accessed 24 April 2024).</w:t>
      </w:r>
    </w:p>
    <w:p w14:paraId="506DB359"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World Health Organization (2022). </w:t>
      </w:r>
      <w:r w:rsidRPr="00D6620E">
        <w:rPr>
          <w:rFonts w:asciiTheme="minorHAnsi" w:hAnsiTheme="minorHAnsi" w:cstheme="minorHAnsi"/>
          <w:i/>
          <w:iCs/>
        </w:rPr>
        <w:t>Health and Well-Being</w:t>
      </w:r>
      <w:r w:rsidRPr="00D6620E">
        <w:rPr>
          <w:rFonts w:asciiTheme="minorHAnsi" w:hAnsiTheme="minorHAnsi" w:cstheme="minorHAnsi"/>
        </w:rPr>
        <w:t>. Available at: https://www.who.int/data/gho/data/major-themes/health-and-well-being. (Accessed 24 April 2024).</w:t>
      </w:r>
    </w:p>
    <w:p w14:paraId="1B864BEE"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World Health Organization (2022). </w:t>
      </w:r>
      <w:r w:rsidRPr="00D6620E">
        <w:rPr>
          <w:rFonts w:asciiTheme="minorHAnsi" w:hAnsiTheme="minorHAnsi" w:cstheme="minorHAnsi"/>
          <w:i/>
          <w:iCs/>
        </w:rPr>
        <w:t>Mental disorders</w:t>
      </w:r>
      <w:r w:rsidRPr="00D6620E">
        <w:rPr>
          <w:rFonts w:asciiTheme="minorHAnsi" w:hAnsiTheme="minorHAnsi" w:cstheme="minorHAnsi"/>
        </w:rPr>
        <w:t>. Available at: https://www.who.int/news-room/fact-sheets/detail/mental-disorders (Accessed 24 April 2024).</w:t>
      </w:r>
    </w:p>
    <w:p w14:paraId="0A1BA0D6"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World Health Organization (2023). </w:t>
      </w:r>
      <w:r w:rsidRPr="00D6620E">
        <w:rPr>
          <w:rFonts w:asciiTheme="minorHAnsi" w:hAnsiTheme="minorHAnsi" w:cstheme="minorHAnsi"/>
          <w:i/>
          <w:iCs/>
        </w:rPr>
        <w:t>Sustainable Development Goals</w:t>
      </w:r>
      <w:r w:rsidRPr="00D6620E">
        <w:rPr>
          <w:rFonts w:asciiTheme="minorHAnsi" w:hAnsiTheme="minorHAnsi" w:cstheme="minorHAnsi"/>
        </w:rPr>
        <w:t>. Available at: https://www.who.int/europe/about-us/our-work/sustainable-development-goals (Accessed 22 April 2024).</w:t>
      </w:r>
    </w:p>
    <w:p w14:paraId="60F5EE22"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World Health Organization (2024). </w:t>
      </w:r>
      <w:r w:rsidRPr="00D6620E">
        <w:rPr>
          <w:rFonts w:asciiTheme="minorHAnsi" w:hAnsiTheme="minorHAnsi" w:cstheme="minorHAnsi"/>
          <w:i/>
          <w:iCs/>
        </w:rPr>
        <w:t>Determinants of health</w:t>
      </w:r>
      <w:r w:rsidRPr="00D6620E">
        <w:rPr>
          <w:rFonts w:asciiTheme="minorHAnsi" w:hAnsiTheme="minorHAnsi" w:cstheme="minorHAnsi"/>
        </w:rPr>
        <w:t>. Available at: https://www.who.int/news-room/questions-and-answers/item/determinants-of-health (Accessed 17 April 2024).</w:t>
      </w:r>
    </w:p>
    <w:p w14:paraId="55BD77A0"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World Health Organization (2024). </w:t>
      </w:r>
      <w:r w:rsidRPr="00D6620E">
        <w:rPr>
          <w:rFonts w:asciiTheme="minorHAnsi" w:hAnsiTheme="minorHAnsi" w:cstheme="minorHAnsi"/>
          <w:i/>
          <w:iCs/>
        </w:rPr>
        <w:t>Social Determinants of Health</w:t>
      </w:r>
      <w:r w:rsidRPr="00D6620E">
        <w:rPr>
          <w:rFonts w:asciiTheme="minorHAnsi" w:hAnsiTheme="minorHAnsi" w:cstheme="minorHAnsi"/>
        </w:rPr>
        <w:t>. Available at: https://www.who.int/health-topics/social-determinants-of-health (Accessed 22 April 2024).</w:t>
      </w:r>
    </w:p>
    <w:p w14:paraId="6FED7D84" w14:textId="77777777" w:rsidR="000C6D80" w:rsidRPr="00AB4F64" w:rsidRDefault="000C6D80" w:rsidP="001F2521">
      <w:pPr>
        <w:pStyle w:val="NormalWeb"/>
        <w:spacing w:before="0" w:beforeAutospacing="0" w:after="240" w:afterAutospacing="0" w:line="360" w:lineRule="auto"/>
        <w:rPr>
          <w:rFonts w:asciiTheme="minorHAnsi" w:hAnsiTheme="minorHAnsi"/>
        </w:rPr>
      </w:pPr>
    </w:p>
    <w:p w14:paraId="7C9A8A1F" w14:textId="77777777" w:rsidR="000843D2" w:rsidRDefault="000843D2" w:rsidP="00A16B28">
      <w:pPr>
        <w:spacing w:line="360" w:lineRule="auto"/>
        <w:rPr>
          <w:rFonts w:cs="Arial"/>
          <w:sz w:val="24"/>
          <w:szCs w:val="24"/>
        </w:rPr>
      </w:pPr>
    </w:p>
    <w:p w14:paraId="7B8A92F7" w14:textId="77777777" w:rsidR="00A16B28" w:rsidRPr="00AB4F64" w:rsidRDefault="00A16B28" w:rsidP="00A16B28">
      <w:pPr>
        <w:spacing w:line="360" w:lineRule="auto"/>
        <w:rPr>
          <w:rFonts w:cs="Arial"/>
          <w:sz w:val="24"/>
          <w:szCs w:val="24"/>
        </w:rPr>
      </w:pPr>
    </w:p>
    <w:p w14:paraId="26CD129C" w14:textId="77777777" w:rsidR="0059014A" w:rsidRDefault="0059014A" w:rsidP="00535B6A">
      <w:pPr>
        <w:pStyle w:val="NormalWeb"/>
        <w:spacing w:before="0" w:beforeAutospacing="0" w:after="240" w:afterAutospacing="0" w:line="360" w:lineRule="auto"/>
      </w:pPr>
    </w:p>
    <w:p w14:paraId="78E25D61" w14:textId="77777777" w:rsidR="00535B6A" w:rsidRDefault="00535B6A" w:rsidP="00535B6A">
      <w:pPr>
        <w:pStyle w:val="NormalWeb"/>
        <w:spacing w:before="0" w:beforeAutospacing="0" w:after="240" w:afterAutospacing="0" w:line="360" w:lineRule="auto"/>
      </w:pPr>
    </w:p>
    <w:p w14:paraId="137CEFDF" w14:textId="77777777" w:rsidR="00535B6A" w:rsidRDefault="00535B6A" w:rsidP="001560AC">
      <w:pPr>
        <w:pStyle w:val="NormalWeb"/>
        <w:spacing w:before="0" w:beforeAutospacing="0" w:after="240" w:afterAutospacing="0" w:line="360" w:lineRule="auto"/>
      </w:pPr>
    </w:p>
    <w:p w14:paraId="031E32BE" w14:textId="77777777" w:rsidR="00CB6873" w:rsidRDefault="00CB6873" w:rsidP="001560AC">
      <w:pPr>
        <w:pStyle w:val="NormalWeb"/>
        <w:spacing w:before="0" w:beforeAutospacing="0" w:after="240" w:afterAutospacing="0" w:line="360" w:lineRule="auto"/>
      </w:pPr>
    </w:p>
    <w:p w14:paraId="2E0FECB7" w14:textId="4676B1C0" w:rsidR="001560AC" w:rsidRDefault="001560AC" w:rsidP="001560AC">
      <w:pPr>
        <w:pStyle w:val="NormalWeb"/>
        <w:spacing w:before="0" w:beforeAutospacing="0" w:after="240" w:afterAutospacing="0" w:line="360" w:lineRule="auto"/>
      </w:pPr>
      <w:r>
        <w:t>.</w:t>
      </w:r>
    </w:p>
    <w:p w14:paraId="5B9B231A" w14:textId="77777777" w:rsidR="00FB12C8" w:rsidRDefault="00FB12C8" w:rsidP="00CA5FB3">
      <w:pPr>
        <w:pStyle w:val="NormalWeb"/>
        <w:spacing w:before="0" w:beforeAutospacing="0" w:after="240" w:afterAutospacing="0" w:line="360" w:lineRule="auto"/>
      </w:pPr>
    </w:p>
    <w:p w14:paraId="21F900C5" w14:textId="77777777" w:rsidR="0048380B" w:rsidRDefault="0048380B" w:rsidP="00CC2555">
      <w:pPr>
        <w:pStyle w:val="NormalWeb"/>
        <w:spacing w:before="0" w:beforeAutospacing="0" w:after="240" w:afterAutospacing="0" w:line="360" w:lineRule="auto"/>
      </w:pPr>
    </w:p>
    <w:p w14:paraId="56095C6D" w14:textId="77777777" w:rsidR="00CC2555" w:rsidRDefault="00CC2555" w:rsidP="001A7EA6">
      <w:pPr>
        <w:pStyle w:val="NormalWeb"/>
        <w:spacing w:before="0" w:beforeAutospacing="0" w:after="240" w:afterAutospacing="0" w:line="360" w:lineRule="auto"/>
      </w:pPr>
    </w:p>
    <w:p w14:paraId="6071E1D0" w14:textId="77777777" w:rsidR="001A7EA6" w:rsidRDefault="001A7EA6" w:rsidP="001A7EA6">
      <w:pPr>
        <w:pStyle w:val="NormalWeb"/>
        <w:spacing w:before="0" w:beforeAutospacing="0" w:after="240" w:afterAutospacing="0" w:line="360" w:lineRule="auto"/>
      </w:pPr>
    </w:p>
    <w:p w14:paraId="01338A81" w14:textId="77777777" w:rsidR="00236181" w:rsidRDefault="00236181" w:rsidP="00B64812">
      <w:pPr>
        <w:pStyle w:val="NormalWeb"/>
        <w:spacing w:before="0" w:beforeAutospacing="0" w:after="240" w:afterAutospacing="0" w:line="360" w:lineRule="auto"/>
      </w:pPr>
    </w:p>
    <w:p w14:paraId="0CAE8A15" w14:textId="77777777" w:rsidR="0058601D" w:rsidRDefault="0058601D" w:rsidP="00B64812">
      <w:pPr>
        <w:pStyle w:val="NormalWeb"/>
        <w:spacing w:before="0" w:beforeAutospacing="0" w:after="240" w:afterAutospacing="0" w:line="360" w:lineRule="auto"/>
      </w:pPr>
    </w:p>
    <w:p w14:paraId="13C58F3C" w14:textId="77777777" w:rsidR="00B64812" w:rsidRDefault="00B64812" w:rsidP="00B64812">
      <w:pPr>
        <w:pStyle w:val="NormalWeb"/>
        <w:spacing w:before="0" w:beforeAutospacing="0" w:after="240" w:afterAutospacing="0" w:line="360" w:lineRule="auto"/>
      </w:pPr>
    </w:p>
    <w:p w14:paraId="3DE8CB15" w14:textId="77777777" w:rsidR="00B64812" w:rsidRDefault="00B64812" w:rsidP="000F2205">
      <w:pPr>
        <w:pStyle w:val="NormalWeb"/>
        <w:spacing w:before="0" w:beforeAutospacing="0" w:after="240" w:afterAutospacing="0" w:line="360" w:lineRule="auto"/>
      </w:pPr>
    </w:p>
    <w:p w14:paraId="424C0539" w14:textId="77777777" w:rsidR="00923825" w:rsidRDefault="00923825" w:rsidP="000F2205">
      <w:pPr>
        <w:pStyle w:val="NormalWeb"/>
        <w:spacing w:before="0" w:beforeAutospacing="0" w:after="240" w:afterAutospacing="0" w:line="360" w:lineRule="auto"/>
      </w:pPr>
    </w:p>
    <w:p w14:paraId="695A7974" w14:textId="77777777" w:rsidR="00277326" w:rsidRDefault="00277326" w:rsidP="00A10F8A">
      <w:pPr>
        <w:pStyle w:val="NormalWeb"/>
        <w:spacing w:before="0" w:beforeAutospacing="0" w:after="240" w:afterAutospacing="0" w:line="360" w:lineRule="auto"/>
      </w:pPr>
    </w:p>
    <w:p w14:paraId="607BFC92" w14:textId="77777777" w:rsidR="00482A1F" w:rsidRPr="00A95ACC" w:rsidRDefault="00482A1F" w:rsidP="00A95ACC">
      <w:pPr>
        <w:pStyle w:val="NormalWeb"/>
        <w:spacing w:before="0" w:beforeAutospacing="0" w:after="240" w:afterAutospacing="0" w:line="360" w:lineRule="auto"/>
        <w:rPr>
          <w:rFonts w:asciiTheme="minorHAnsi" w:hAnsiTheme="minorHAnsi" w:cstheme="minorHAnsi"/>
        </w:rPr>
      </w:pPr>
    </w:p>
    <w:p w14:paraId="2FE36B1E" w14:textId="77777777" w:rsidR="00A95ACC" w:rsidRPr="00A95ACC" w:rsidRDefault="00A95ACC" w:rsidP="00515478">
      <w:pPr>
        <w:pStyle w:val="NormalWeb"/>
        <w:spacing w:before="0" w:beforeAutospacing="0" w:after="240" w:afterAutospacing="0" w:line="360" w:lineRule="auto"/>
      </w:pPr>
    </w:p>
    <w:p w14:paraId="6B36FBF8" w14:textId="77777777" w:rsidR="00EC6BDF" w:rsidRDefault="00EC6BDF" w:rsidP="008B618F">
      <w:pPr>
        <w:pStyle w:val="NormalWeb"/>
        <w:spacing w:before="0" w:beforeAutospacing="0" w:after="240" w:afterAutospacing="0" w:line="360" w:lineRule="auto"/>
      </w:pPr>
    </w:p>
    <w:p w14:paraId="08028F7E" w14:textId="77777777" w:rsidR="00793FC1" w:rsidRDefault="00793FC1" w:rsidP="00231EF8">
      <w:pPr>
        <w:pStyle w:val="NormalWeb"/>
        <w:spacing w:before="0" w:beforeAutospacing="0" w:after="240" w:afterAutospacing="0" w:line="360" w:lineRule="auto"/>
      </w:pPr>
    </w:p>
    <w:p w14:paraId="46F87505" w14:textId="77777777" w:rsidR="00EC291F" w:rsidRDefault="00EC291F" w:rsidP="004C396C">
      <w:pPr>
        <w:pStyle w:val="NormalWeb"/>
        <w:spacing w:before="0" w:beforeAutospacing="0" w:after="240" w:afterAutospacing="0" w:line="360" w:lineRule="auto"/>
      </w:pPr>
    </w:p>
    <w:p w14:paraId="07FFFE81" w14:textId="77777777" w:rsidR="009873CD" w:rsidRDefault="009873CD" w:rsidP="004A4724">
      <w:pPr>
        <w:pStyle w:val="NormalWeb"/>
        <w:spacing w:before="0" w:beforeAutospacing="0" w:after="240" w:afterAutospacing="0" w:line="360" w:lineRule="auto"/>
      </w:pPr>
    </w:p>
    <w:p w14:paraId="16B16ABA" w14:textId="77777777" w:rsidR="00E108E0" w:rsidRDefault="00E108E0" w:rsidP="00335824">
      <w:pPr>
        <w:pStyle w:val="NormalWeb"/>
        <w:spacing w:before="0" w:beforeAutospacing="0" w:after="240" w:afterAutospacing="0" w:line="360" w:lineRule="auto"/>
      </w:pPr>
    </w:p>
    <w:p w14:paraId="243CB26E" w14:textId="77777777" w:rsidR="00645EA9" w:rsidRDefault="00645EA9" w:rsidP="00884D26">
      <w:pPr>
        <w:pStyle w:val="NormalWeb"/>
        <w:spacing w:before="0" w:beforeAutospacing="0" w:after="240" w:afterAutospacing="0" w:line="360" w:lineRule="auto"/>
      </w:pPr>
    </w:p>
    <w:p w14:paraId="39A82C1A" w14:textId="77777777" w:rsidR="000E00A5" w:rsidRDefault="000E00A5" w:rsidP="002E4FF4">
      <w:pPr>
        <w:pStyle w:val="NormalWeb"/>
        <w:spacing w:before="0" w:beforeAutospacing="0" w:after="240" w:afterAutospacing="0" w:line="360" w:lineRule="auto"/>
      </w:pPr>
    </w:p>
    <w:p w14:paraId="1C033C04" w14:textId="77777777" w:rsidR="002E4FF4" w:rsidRDefault="002E4FF4" w:rsidP="0051362D">
      <w:pPr>
        <w:pStyle w:val="NormalWeb"/>
        <w:spacing w:before="0" w:beforeAutospacing="0" w:after="240" w:afterAutospacing="0" w:line="360" w:lineRule="auto"/>
      </w:pPr>
    </w:p>
    <w:p w14:paraId="6CA94EF1" w14:textId="30DABC5A" w:rsidR="000428EC" w:rsidRDefault="000428EC" w:rsidP="0067725D">
      <w:pPr>
        <w:pStyle w:val="NormalWeb"/>
        <w:spacing w:before="0" w:beforeAutospacing="0" w:after="240" w:afterAutospacing="0" w:line="360" w:lineRule="auto"/>
      </w:pPr>
    </w:p>
    <w:p w14:paraId="3E51CA7D" w14:textId="77777777" w:rsidR="00BA550C" w:rsidRDefault="00BA550C" w:rsidP="002230A2">
      <w:pPr>
        <w:pStyle w:val="NormalWeb"/>
        <w:spacing w:before="0" w:beforeAutospacing="0" w:after="240" w:afterAutospacing="0" w:line="360" w:lineRule="auto"/>
      </w:pPr>
    </w:p>
    <w:p w14:paraId="7FC46CAB" w14:textId="77777777" w:rsidR="005A57EF" w:rsidRDefault="005A57EF" w:rsidP="002230A2">
      <w:pPr>
        <w:pStyle w:val="NormalWeb"/>
        <w:spacing w:before="0" w:beforeAutospacing="0" w:after="240" w:afterAutospacing="0" w:line="360" w:lineRule="auto"/>
      </w:pPr>
    </w:p>
    <w:p w14:paraId="053F9B24" w14:textId="77777777" w:rsidR="002230A2" w:rsidRDefault="002230A2" w:rsidP="00E375C3">
      <w:pPr>
        <w:pStyle w:val="NormalWeb"/>
        <w:spacing w:before="0" w:beforeAutospacing="0" w:after="240" w:afterAutospacing="0" w:line="360" w:lineRule="auto"/>
      </w:pPr>
    </w:p>
    <w:p w14:paraId="46D42A93" w14:textId="77777777" w:rsidR="00E375C3" w:rsidRDefault="00E375C3" w:rsidP="004E4504">
      <w:pPr>
        <w:pStyle w:val="NormalWeb"/>
        <w:spacing w:before="0" w:beforeAutospacing="0" w:after="240" w:afterAutospacing="0" w:line="360" w:lineRule="auto"/>
        <w:rPr>
          <w:rFonts w:asciiTheme="minorHAnsi" w:hAnsiTheme="minorHAnsi" w:cstheme="minorHAnsi"/>
        </w:rPr>
      </w:pPr>
    </w:p>
    <w:p w14:paraId="316489C7" w14:textId="77777777" w:rsidR="00977645" w:rsidRPr="004E4504" w:rsidRDefault="00977645" w:rsidP="004E4504">
      <w:pPr>
        <w:pStyle w:val="NormalWeb"/>
        <w:spacing w:before="0" w:beforeAutospacing="0" w:after="240" w:afterAutospacing="0" w:line="360" w:lineRule="auto"/>
        <w:rPr>
          <w:rFonts w:asciiTheme="minorHAnsi" w:hAnsiTheme="minorHAnsi" w:cstheme="minorHAnsi"/>
        </w:rPr>
      </w:pPr>
    </w:p>
    <w:p w14:paraId="4AD3A4AF" w14:textId="77777777" w:rsidR="00F50586" w:rsidRDefault="00F50586" w:rsidP="00981210">
      <w:pPr>
        <w:pStyle w:val="NormalWeb"/>
        <w:spacing w:before="0" w:beforeAutospacing="0" w:after="240" w:afterAutospacing="0" w:line="360" w:lineRule="auto"/>
      </w:pPr>
    </w:p>
    <w:p w14:paraId="01A20ABB" w14:textId="77777777" w:rsidR="00981210" w:rsidRDefault="00981210"/>
    <w:sectPr w:rsidR="00981210" w:rsidSect="00A550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25196B"/>
    <w:multiLevelType w:val="hybridMultilevel"/>
    <w:tmpl w:val="9FD06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CC4363"/>
    <w:multiLevelType w:val="hybridMultilevel"/>
    <w:tmpl w:val="FD3A3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1074496">
    <w:abstractNumId w:val="0"/>
  </w:num>
  <w:num w:numId="2" w16cid:durableId="857306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83C"/>
    <w:rsid w:val="000002F9"/>
    <w:rsid w:val="00002D12"/>
    <w:rsid w:val="0000418F"/>
    <w:rsid w:val="000061B5"/>
    <w:rsid w:val="00006225"/>
    <w:rsid w:val="000072E2"/>
    <w:rsid w:val="000074D8"/>
    <w:rsid w:val="000130A4"/>
    <w:rsid w:val="0001413A"/>
    <w:rsid w:val="00015E03"/>
    <w:rsid w:val="0002005A"/>
    <w:rsid w:val="00022A23"/>
    <w:rsid w:val="00024AB3"/>
    <w:rsid w:val="0002710D"/>
    <w:rsid w:val="00030B05"/>
    <w:rsid w:val="00033F62"/>
    <w:rsid w:val="000428EC"/>
    <w:rsid w:val="0004753D"/>
    <w:rsid w:val="0005210B"/>
    <w:rsid w:val="00064C7B"/>
    <w:rsid w:val="0006711B"/>
    <w:rsid w:val="0006726B"/>
    <w:rsid w:val="000741A4"/>
    <w:rsid w:val="00082CC8"/>
    <w:rsid w:val="000838D8"/>
    <w:rsid w:val="000843D2"/>
    <w:rsid w:val="00090F45"/>
    <w:rsid w:val="000947C2"/>
    <w:rsid w:val="000A21ED"/>
    <w:rsid w:val="000A2A61"/>
    <w:rsid w:val="000A4B2B"/>
    <w:rsid w:val="000A72B1"/>
    <w:rsid w:val="000B57AD"/>
    <w:rsid w:val="000B646C"/>
    <w:rsid w:val="000B6C9C"/>
    <w:rsid w:val="000C6618"/>
    <w:rsid w:val="000C6AB1"/>
    <w:rsid w:val="000C6D80"/>
    <w:rsid w:val="000C78DF"/>
    <w:rsid w:val="000D08EC"/>
    <w:rsid w:val="000D20CC"/>
    <w:rsid w:val="000D2D85"/>
    <w:rsid w:val="000D33FE"/>
    <w:rsid w:val="000D34BF"/>
    <w:rsid w:val="000E00A5"/>
    <w:rsid w:val="000E0655"/>
    <w:rsid w:val="000E3CCE"/>
    <w:rsid w:val="000F1369"/>
    <w:rsid w:val="000F1688"/>
    <w:rsid w:val="000F2205"/>
    <w:rsid w:val="000F460C"/>
    <w:rsid w:val="000F4A9C"/>
    <w:rsid w:val="001015E1"/>
    <w:rsid w:val="0010207E"/>
    <w:rsid w:val="001066E7"/>
    <w:rsid w:val="00114A24"/>
    <w:rsid w:val="00115559"/>
    <w:rsid w:val="00115FF5"/>
    <w:rsid w:val="0011778D"/>
    <w:rsid w:val="00120B19"/>
    <w:rsid w:val="00124D37"/>
    <w:rsid w:val="00133473"/>
    <w:rsid w:val="00136E30"/>
    <w:rsid w:val="001426FB"/>
    <w:rsid w:val="0014323C"/>
    <w:rsid w:val="001560AC"/>
    <w:rsid w:val="0017078A"/>
    <w:rsid w:val="00170850"/>
    <w:rsid w:val="00171FC2"/>
    <w:rsid w:val="00172E94"/>
    <w:rsid w:val="00176177"/>
    <w:rsid w:val="0017652E"/>
    <w:rsid w:val="00177C5F"/>
    <w:rsid w:val="00181834"/>
    <w:rsid w:val="0019038C"/>
    <w:rsid w:val="0019486C"/>
    <w:rsid w:val="00194C4E"/>
    <w:rsid w:val="001A180A"/>
    <w:rsid w:val="001A74F5"/>
    <w:rsid w:val="001A7EA6"/>
    <w:rsid w:val="001B6B7C"/>
    <w:rsid w:val="001C683E"/>
    <w:rsid w:val="001C7B06"/>
    <w:rsid w:val="001D6DE4"/>
    <w:rsid w:val="001E08A5"/>
    <w:rsid w:val="001E16C5"/>
    <w:rsid w:val="001E1B99"/>
    <w:rsid w:val="001E7707"/>
    <w:rsid w:val="001F1C06"/>
    <w:rsid w:val="001F2521"/>
    <w:rsid w:val="001F3DFF"/>
    <w:rsid w:val="001F7E2A"/>
    <w:rsid w:val="0020115A"/>
    <w:rsid w:val="00205C24"/>
    <w:rsid w:val="002074BA"/>
    <w:rsid w:val="0020769F"/>
    <w:rsid w:val="00217CD0"/>
    <w:rsid w:val="00220850"/>
    <w:rsid w:val="002215CA"/>
    <w:rsid w:val="0022266C"/>
    <w:rsid w:val="002230A2"/>
    <w:rsid w:val="00225EEF"/>
    <w:rsid w:val="00226A18"/>
    <w:rsid w:val="00231EF8"/>
    <w:rsid w:val="00236181"/>
    <w:rsid w:val="00245DF8"/>
    <w:rsid w:val="002568D8"/>
    <w:rsid w:val="00257D40"/>
    <w:rsid w:val="00260C5B"/>
    <w:rsid w:val="00260EDC"/>
    <w:rsid w:val="002626B3"/>
    <w:rsid w:val="00263D1C"/>
    <w:rsid w:val="00267A30"/>
    <w:rsid w:val="00271ECE"/>
    <w:rsid w:val="00273545"/>
    <w:rsid w:val="0027505A"/>
    <w:rsid w:val="00277326"/>
    <w:rsid w:val="00277D0B"/>
    <w:rsid w:val="00281A5B"/>
    <w:rsid w:val="002853CC"/>
    <w:rsid w:val="00291730"/>
    <w:rsid w:val="00293ECB"/>
    <w:rsid w:val="00295422"/>
    <w:rsid w:val="00296939"/>
    <w:rsid w:val="002A3EEC"/>
    <w:rsid w:val="002A5591"/>
    <w:rsid w:val="002A574A"/>
    <w:rsid w:val="002A7598"/>
    <w:rsid w:val="002A7701"/>
    <w:rsid w:val="002B51C7"/>
    <w:rsid w:val="002B6D58"/>
    <w:rsid w:val="002C080F"/>
    <w:rsid w:val="002C2790"/>
    <w:rsid w:val="002C5488"/>
    <w:rsid w:val="002C6DB8"/>
    <w:rsid w:val="002E4FF4"/>
    <w:rsid w:val="002E69B5"/>
    <w:rsid w:val="00301E0D"/>
    <w:rsid w:val="00314E67"/>
    <w:rsid w:val="003172D5"/>
    <w:rsid w:val="00320A17"/>
    <w:rsid w:val="003235CB"/>
    <w:rsid w:val="00323E82"/>
    <w:rsid w:val="00325157"/>
    <w:rsid w:val="003330AD"/>
    <w:rsid w:val="00335824"/>
    <w:rsid w:val="003361F2"/>
    <w:rsid w:val="0034077D"/>
    <w:rsid w:val="00347DF2"/>
    <w:rsid w:val="00355C09"/>
    <w:rsid w:val="00356390"/>
    <w:rsid w:val="00360773"/>
    <w:rsid w:val="00365767"/>
    <w:rsid w:val="00370647"/>
    <w:rsid w:val="00372480"/>
    <w:rsid w:val="00383154"/>
    <w:rsid w:val="00386C2D"/>
    <w:rsid w:val="00387FBC"/>
    <w:rsid w:val="00397771"/>
    <w:rsid w:val="003A2A8F"/>
    <w:rsid w:val="003A5C9C"/>
    <w:rsid w:val="003A6867"/>
    <w:rsid w:val="003A7B28"/>
    <w:rsid w:val="003B43D8"/>
    <w:rsid w:val="003B647D"/>
    <w:rsid w:val="003B7CA6"/>
    <w:rsid w:val="003C0C74"/>
    <w:rsid w:val="003C20B7"/>
    <w:rsid w:val="003C2250"/>
    <w:rsid w:val="003C236E"/>
    <w:rsid w:val="003C3944"/>
    <w:rsid w:val="003C3BE3"/>
    <w:rsid w:val="003C5F04"/>
    <w:rsid w:val="003C6980"/>
    <w:rsid w:val="003D73CA"/>
    <w:rsid w:val="003E5CEA"/>
    <w:rsid w:val="003F0A82"/>
    <w:rsid w:val="004003BC"/>
    <w:rsid w:val="0040627D"/>
    <w:rsid w:val="00406CB5"/>
    <w:rsid w:val="00412ABC"/>
    <w:rsid w:val="0041548E"/>
    <w:rsid w:val="00415C73"/>
    <w:rsid w:val="004236E9"/>
    <w:rsid w:val="00426975"/>
    <w:rsid w:val="00427CBC"/>
    <w:rsid w:val="00430AF8"/>
    <w:rsid w:val="0043184D"/>
    <w:rsid w:val="00446A32"/>
    <w:rsid w:val="00450F76"/>
    <w:rsid w:val="004512FF"/>
    <w:rsid w:val="0045194D"/>
    <w:rsid w:val="004520C1"/>
    <w:rsid w:val="0045306A"/>
    <w:rsid w:val="00453F80"/>
    <w:rsid w:val="0045421E"/>
    <w:rsid w:val="00457A6F"/>
    <w:rsid w:val="00460ABC"/>
    <w:rsid w:val="00463C16"/>
    <w:rsid w:val="0046449B"/>
    <w:rsid w:val="004714E6"/>
    <w:rsid w:val="00472FDC"/>
    <w:rsid w:val="00482A1F"/>
    <w:rsid w:val="0048380B"/>
    <w:rsid w:val="00485F04"/>
    <w:rsid w:val="00487726"/>
    <w:rsid w:val="004938AA"/>
    <w:rsid w:val="004A2A34"/>
    <w:rsid w:val="004A4724"/>
    <w:rsid w:val="004A4AF5"/>
    <w:rsid w:val="004A4B5A"/>
    <w:rsid w:val="004B23E1"/>
    <w:rsid w:val="004B278E"/>
    <w:rsid w:val="004B29EF"/>
    <w:rsid w:val="004B66B3"/>
    <w:rsid w:val="004B7229"/>
    <w:rsid w:val="004C396C"/>
    <w:rsid w:val="004D4468"/>
    <w:rsid w:val="004E1370"/>
    <w:rsid w:val="004E25DB"/>
    <w:rsid w:val="004E3FAA"/>
    <w:rsid w:val="004E4504"/>
    <w:rsid w:val="004F09AD"/>
    <w:rsid w:val="004F22F5"/>
    <w:rsid w:val="004F29A6"/>
    <w:rsid w:val="004F5339"/>
    <w:rsid w:val="004F56D6"/>
    <w:rsid w:val="004F6DFD"/>
    <w:rsid w:val="0050389A"/>
    <w:rsid w:val="0050583E"/>
    <w:rsid w:val="00511559"/>
    <w:rsid w:val="00512747"/>
    <w:rsid w:val="0051362D"/>
    <w:rsid w:val="00515478"/>
    <w:rsid w:val="00516708"/>
    <w:rsid w:val="0051693E"/>
    <w:rsid w:val="0052146E"/>
    <w:rsid w:val="00522C9A"/>
    <w:rsid w:val="005333C7"/>
    <w:rsid w:val="00534C82"/>
    <w:rsid w:val="00535B6A"/>
    <w:rsid w:val="0054139F"/>
    <w:rsid w:val="00541F7B"/>
    <w:rsid w:val="00546792"/>
    <w:rsid w:val="00547842"/>
    <w:rsid w:val="00550331"/>
    <w:rsid w:val="00550555"/>
    <w:rsid w:val="005533DB"/>
    <w:rsid w:val="00555E07"/>
    <w:rsid w:val="005573D3"/>
    <w:rsid w:val="00562865"/>
    <w:rsid w:val="00564AB2"/>
    <w:rsid w:val="00566FD9"/>
    <w:rsid w:val="005726D2"/>
    <w:rsid w:val="005728C3"/>
    <w:rsid w:val="00573EBE"/>
    <w:rsid w:val="005756C3"/>
    <w:rsid w:val="005766A0"/>
    <w:rsid w:val="0058601D"/>
    <w:rsid w:val="0059014A"/>
    <w:rsid w:val="00591C7F"/>
    <w:rsid w:val="00592AD3"/>
    <w:rsid w:val="00593830"/>
    <w:rsid w:val="005942F6"/>
    <w:rsid w:val="005A57EF"/>
    <w:rsid w:val="005A5F53"/>
    <w:rsid w:val="005B06CB"/>
    <w:rsid w:val="005B0F0C"/>
    <w:rsid w:val="005B2425"/>
    <w:rsid w:val="005C2A17"/>
    <w:rsid w:val="005C7FAB"/>
    <w:rsid w:val="005D40F0"/>
    <w:rsid w:val="005D5C03"/>
    <w:rsid w:val="005E318A"/>
    <w:rsid w:val="005E5267"/>
    <w:rsid w:val="005E6058"/>
    <w:rsid w:val="005F15B7"/>
    <w:rsid w:val="005F413B"/>
    <w:rsid w:val="0060534B"/>
    <w:rsid w:val="00612159"/>
    <w:rsid w:val="00612E2E"/>
    <w:rsid w:val="00614032"/>
    <w:rsid w:val="00617054"/>
    <w:rsid w:val="0062272D"/>
    <w:rsid w:val="00622C59"/>
    <w:rsid w:val="006257EA"/>
    <w:rsid w:val="00633B1C"/>
    <w:rsid w:val="006364C5"/>
    <w:rsid w:val="006374E1"/>
    <w:rsid w:val="00643F3D"/>
    <w:rsid w:val="00645EA9"/>
    <w:rsid w:val="00647CA4"/>
    <w:rsid w:val="00650844"/>
    <w:rsid w:val="00650F76"/>
    <w:rsid w:val="00651AD7"/>
    <w:rsid w:val="00651B10"/>
    <w:rsid w:val="00672D28"/>
    <w:rsid w:val="00674553"/>
    <w:rsid w:val="00676538"/>
    <w:rsid w:val="0067725D"/>
    <w:rsid w:val="00683889"/>
    <w:rsid w:val="0068591C"/>
    <w:rsid w:val="00687D15"/>
    <w:rsid w:val="0069056F"/>
    <w:rsid w:val="006932AF"/>
    <w:rsid w:val="0069547B"/>
    <w:rsid w:val="00697039"/>
    <w:rsid w:val="006A039F"/>
    <w:rsid w:val="006D1512"/>
    <w:rsid w:val="006E2DB0"/>
    <w:rsid w:val="006E783C"/>
    <w:rsid w:val="006F1C37"/>
    <w:rsid w:val="0070756F"/>
    <w:rsid w:val="007115D9"/>
    <w:rsid w:val="0071758F"/>
    <w:rsid w:val="00722065"/>
    <w:rsid w:val="00726A57"/>
    <w:rsid w:val="007310DB"/>
    <w:rsid w:val="007331D0"/>
    <w:rsid w:val="00741CE6"/>
    <w:rsid w:val="00741DAB"/>
    <w:rsid w:val="00743247"/>
    <w:rsid w:val="0074446C"/>
    <w:rsid w:val="0074769E"/>
    <w:rsid w:val="007522A8"/>
    <w:rsid w:val="007532E9"/>
    <w:rsid w:val="007545F3"/>
    <w:rsid w:val="007569A8"/>
    <w:rsid w:val="00756A53"/>
    <w:rsid w:val="0076020B"/>
    <w:rsid w:val="00762930"/>
    <w:rsid w:val="00767460"/>
    <w:rsid w:val="0076749C"/>
    <w:rsid w:val="00770714"/>
    <w:rsid w:val="007721BA"/>
    <w:rsid w:val="00774D17"/>
    <w:rsid w:val="0077502C"/>
    <w:rsid w:val="007806C9"/>
    <w:rsid w:val="007825BA"/>
    <w:rsid w:val="007846E3"/>
    <w:rsid w:val="007871D4"/>
    <w:rsid w:val="00787C0D"/>
    <w:rsid w:val="00787D22"/>
    <w:rsid w:val="00787F09"/>
    <w:rsid w:val="00791E37"/>
    <w:rsid w:val="00793FC1"/>
    <w:rsid w:val="007A6230"/>
    <w:rsid w:val="007B52CD"/>
    <w:rsid w:val="007C2C51"/>
    <w:rsid w:val="007C6067"/>
    <w:rsid w:val="007D0670"/>
    <w:rsid w:val="007D0D1A"/>
    <w:rsid w:val="007D358C"/>
    <w:rsid w:val="007D3935"/>
    <w:rsid w:val="007D572E"/>
    <w:rsid w:val="007D7990"/>
    <w:rsid w:val="007E04C0"/>
    <w:rsid w:val="007E2DB2"/>
    <w:rsid w:val="007F2123"/>
    <w:rsid w:val="007F42AD"/>
    <w:rsid w:val="007F4A89"/>
    <w:rsid w:val="007F7AC7"/>
    <w:rsid w:val="00812B9F"/>
    <w:rsid w:val="00824D74"/>
    <w:rsid w:val="00825EA3"/>
    <w:rsid w:val="00826FE6"/>
    <w:rsid w:val="00827057"/>
    <w:rsid w:val="00831132"/>
    <w:rsid w:val="00836554"/>
    <w:rsid w:val="00844529"/>
    <w:rsid w:val="00846FC6"/>
    <w:rsid w:val="00850391"/>
    <w:rsid w:val="00850560"/>
    <w:rsid w:val="00851D76"/>
    <w:rsid w:val="00852548"/>
    <w:rsid w:val="0085610F"/>
    <w:rsid w:val="008719FB"/>
    <w:rsid w:val="00871CA4"/>
    <w:rsid w:val="0087681C"/>
    <w:rsid w:val="00883240"/>
    <w:rsid w:val="00884D26"/>
    <w:rsid w:val="00896C4C"/>
    <w:rsid w:val="00897BB0"/>
    <w:rsid w:val="008A144F"/>
    <w:rsid w:val="008A2B90"/>
    <w:rsid w:val="008A58FD"/>
    <w:rsid w:val="008B2160"/>
    <w:rsid w:val="008B2DB7"/>
    <w:rsid w:val="008B37F2"/>
    <w:rsid w:val="008B5B2B"/>
    <w:rsid w:val="008B618F"/>
    <w:rsid w:val="008B71E6"/>
    <w:rsid w:val="008C7C36"/>
    <w:rsid w:val="008D4649"/>
    <w:rsid w:val="008D6616"/>
    <w:rsid w:val="008D6D65"/>
    <w:rsid w:val="008E0035"/>
    <w:rsid w:val="008E528F"/>
    <w:rsid w:val="008F1083"/>
    <w:rsid w:val="008F1190"/>
    <w:rsid w:val="008F164C"/>
    <w:rsid w:val="00911944"/>
    <w:rsid w:val="00913105"/>
    <w:rsid w:val="009140EF"/>
    <w:rsid w:val="009142C6"/>
    <w:rsid w:val="00917E4D"/>
    <w:rsid w:val="00922BA2"/>
    <w:rsid w:val="00922C00"/>
    <w:rsid w:val="00923825"/>
    <w:rsid w:val="00933660"/>
    <w:rsid w:val="00933C51"/>
    <w:rsid w:val="00934196"/>
    <w:rsid w:val="00934EFA"/>
    <w:rsid w:val="009357DC"/>
    <w:rsid w:val="009437B5"/>
    <w:rsid w:val="00944CFF"/>
    <w:rsid w:val="00954BBA"/>
    <w:rsid w:val="00956B4B"/>
    <w:rsid w:val="00957885"/>
    <w:rsid w:val="0096068D"/>
    <w:rsid w:val="009626E1"/>
    <w:rsid w:val="00970E06"/>
    <w:rsid w:val="00974111"/>
    <w:rsid w:val="00977645"/>
    <w:rsid w:val="009808BE"/>
    <w:rsid w:val="00981210"/>
    <w:rsid w:val="00981681"/>
    <w:rsid w:val="00985F1D"/>
    <w:rsid w:val="00985F9E"/>
    <w:rsid w:val="009873CD"/>
    <w:rsid w:val="00995139"/>
    <w:rsid w:val="009A1966"/>
    <w:rsid w:val="009B14A6"/>
    <w:rsid w:val="009B7E5A"/>
    <w:rsid w:val="009C0D2C"/>
    <w:rsid w:val="009C188C"/>
    <w:rsid w:val="009C6BB9"/>
    <w:rsid w:val="009D34AC"/>
    <w:rsid w:val="009D379F"/>
    <w:rsid w:val="009D52D3"/>
    <w:rsid w:val="009D53A7"/>
    <w:rsid w:val="009D6012"/>
    <w:rsid w:val="009D7606"/>
    <w:rsid w:val="009D78D3"/>
    <w:rsid w:val="009E2FD8"/>
    <w:rsid w:val="009E4707"/>
    <w:rsid w:val="009E4D3D"/>
    <w:rsid w:val="009F185D"/>
    <w:rsid w:val="009F24B4"/>
    <w:rsid w:val="009F2CA7"/>
    <w:rsid w:val="009F3D5C"/>
    <w:rsid w:val="009F51C8"/>
    <w:rsid w:val="009F5FF1"/>
    <w:rsid w:val="009F6D02"/>
    <w:rsid w:val="009F6F3B"/>
    <w:rsid w:val="00A03EB6"/>
    <w:rsid w:val="00A05672"/>
    <w:rsid w:val="00A06589"/>
    <w:rsid w:val="00A06712"/>
    <w:rsid w:val="00A10F8A"/>
    <w:rsid w:val="00A110E0"/>
    <w:rsid w:val="00A14B1F"/>
    <w:rsid w:val="00A15B40"/>
    <w:rsid w:val="00A16B28"/>
    <w:rsid w:val="00A30412"/>
    <w:rsid w:val="00A30591"/>
    <w:rsid w:val="00A31286"/>
    <w:rsid w:val="00A348ED"/>
    <w:rsid w:val="00A402BF"/>
    <w:rsid w:val="00A40EBE"/>
    <w:rsid w:val="00A4114C"/>
    <w:rsid w:val="00A415FD"/>
    <w:rsid w:val="00A434AB"/>
    <w:rsid w:val="00A4651D"/>
    <w:rsid w:val="00A46EA2"/>
    <w:rsid w:val="00A53AB4"/>
    <w:rsid w:val="00A542EE"/>
    <w:rsid w:val="00A55049"/>
    <w:rsid w:val="00A5631E"/>
    <w:rsid w:val="00A57474"/>
    <w:rsid w:val="00A67F4B"/>
    <w:rsid w:val="00A706C1"/>
    <w:rsid w:val="00A73360"/>
    <w:rsid w:val="00A742F3"/>
    <w:rsid w:val="00A76732"/>
    <w:rsid w:val="00A76C64"/>
    <w:rsid w:val="00A84937"/>
    <w:rsid w:val="00A86A83"/>
    <w:rsid w:val="00A90AAA"/>
    <w:rsid w:val="00A9131C"/>
    <w:rsid w:val="00A94B10"/>
    <w:rsid w:val="00A956F9"/>
    <w:rsid w:val="00A95ACC"/>
    <w:rsid w:val="00AB0384"/>
    <w:rsid w:val="00AB1615"/>
    <w:rsid w:val="00AB21A5"/>
    <w:rsid w:val="00AB2A31"/>
    <w:rsid w:val="00AB76BB"/>
    <w:rsid w:val="00AC2794"/>
    <w:rsid w:val="00AC47A0"/>
    <w:rsid w:val="00AC6E62"/>
    <w:rsid w:val="00AD124F"/>
    <w:rsid w:val="00AD4420"/>
    <w:rsid w:val="00AD5925"/>
    <w:rsid w:val="00AE1412"/>
    <w:rsid w:val="00AE2073"/>
    <w:rsid w:val="00AE50C9"/>
    <w:rsid w:val="00AE568D"/>
    <w:rsid w:val="00AE6DB8"/>
    <w:rsid w:val="00AF52D7"/>
    <w:rsid w:val="00AF579A"/>
    <w:rsid w:val="00B01A80"/>
    <w:rsid w:val="00B11C24"/>
    <w:rsid w:val="00B1255E"/>
    <w:rsid w:val="00B13272"/>
    <w:rsid w:val="00B4010D"/>
    <w:rsid w:val="00B41A1E"/>
    <w:rsid w:val="00B42BC0"/>
    <w:rsid w:val="00B46B1D"/>
    <w:rsid w:val="00B503F0"/>
    <w:rsid w:val="00B51F8C"/>
    <w:rsid w:val="00B53810"/>
    <w:rsid w:val="00B5507B"/>
    <w:rsid w:val="00B62EDD"/>
    <w:rsid w:val="00B63DDA"/>
    <w:rsid w:val="00B64812"/>
    <w:rsid w:val="00B6552F"/>
    <w:rsid w:val="00B66302"/>
    <w:rsid w:val="00B66646"/>
    <w:rsid w:val="00B66669"/>
    <w:rsid w:val="00B7136A"/>
    <w:rsid w:val="00B71A43"/>
    <w:rsid w:val="00B771E4"/>
    <w:rsid w:val="00B77E30"/>
    <w:rsid w:val="00B8161F"/>
    <w:rsid w:val="00B84E4F"/>
    <w:rsid w:val="00B9047F"/>
    <w:rsid w:val="00B91D7D"/>
    <w:rsid w:val="00B96E85"/>
    <w:rsid w:val="00BA0C56"/>
    <w:rsid w:val="00BA0ECC"/>
    <w:rsid w:val="00BA550C"/>
    <w:rsid w:val="00BB68F5"/>
    <w:rsid w:val="00BC0758"/>
    <w:rsid w:val="00BC11F3"/>
    <w:rsid w:val="00BC12B8"/>
    <w:rsid w:val="00BC5184"/>
    <w:rsid w:val="00BD353B"/>
    <w:rsid w:val="00BD6F96"/>
    <w:rsid w:val="00BD788D"/>
    <w:rsid w:val="00BD7F62"/>
    <w:rsid w:val="00BE23C6"/>
    <w:rsid w:val="00BE5A38"/>
    <w:rsid w:val="00BF256D"/>
    <w:rsid w:val="00BF4B57"/>
    <w:rsid w:val="00BF7BA4"/>
    <w:rsid w:val="00BF7CBD"/>
    <w:rsid w:val="00C03C0E"/>
    <w:rsid w:val="00C06AB3"/>
    <w:rsid w:val="00C06F27"/>
    <w:rsid w:val="00C110F4"/>
    <w:rsid w:val="00C156AD"/>
    <w:rsid w:val="00C16109"/>
    <w:rsid w:val="00C21C05"/>
    <w:rsid w:val="00C222A0"/>
    <w:rsid w:val="00C303D8"/>
    <w:rsid w:val="00C341D3"/>
    <w:rsid w:val="00C41DFF"/>
    <w:rsid w:val="00C449B9"/>
    <w:rsid w:val="00C44A0B"/>
    <w:rsid w:val="00C56E75"/>
    <w:rsid w:val="00C57945"/>
    <w:rsid w:val="00C57C30"/>
    <w:rsid w:val="00C679E2"/>
    <w:rsid w:val="00C67E49"/>
    <w:rsid w:val="00C723F3"/>
    <w:rsid w:val="00C769C6"/>
    <w:rsid w:val="00C80C40"/>
    <w:rsid w:val="00C82AEF"/>
    <w:rsid w:val="00C838A7"/>
    <w:rsid w:val="00C83C35"/>
    <w:rsid w:val="00C90222"/>
    <w:rsid w:val="00C91A70"/>
    <w:rsid w:val="00C92161"/>
    <w:rsid w:val="00C9779B"/>
    <w:rsid w:val="00CA48B6"/>
    <w:rsid w:val="00CA5FB3"/>
    <w:rsid w:val="00CA6B55"/>
    <w:rsid w:val="00CA71FA"/>
    <w:rsid w:val="00CB6873"/>
    <w:rsid w:val="00CC2555"/>
    <w:rsid w:val="00CC31D5"/>
    <w:rsid w:val="00CD3A8A"/>
    <w:rsid w:val="00CD68D2"/>
    <w:rsid w:val="00CE5F35"/>
    <w:rsid w:val="00CE6468"/>
    <w:rsid w:val="00CE73F5"/>
    <w:rsid w:val="00CF0320"/>
    <w:rsid w:val="00CF5033"/>
    <w:rsid w:val="00CF5E2C"/>
    <w:rsid w:val="00D05789"/>
    <w:rsid w:val="00D11A0E"/>
    <w:rsid w:val="00D1791E"/>
    <w:rsid w:val="00D24D35"/>
    <w:rsid w:val="00D26474"/>
    <w:rsid w:val="00D27CE1"/>
    <w:rsid w:val="00D34693"/>
    <w:rsid w:val="00D353C2"/>
    <w:rsid w:val="00D36F8B"/>
    <w:rsid w:val="00D40EA8"/>
    <w:rsid w:val="00D42A4A"/>
    <w:rsid w:val="00D448D2"/>
    <w:rsid w:val="00D504EC"/>
    <w:rsid w:val="00D51439"/>
    <w:rsid w:val="00D556A4"/>
    <w:rsid w:val="00D57358"/>
    <w:rsid w:val="00D60A22"/>
    <w:rsid w:val="00D61257"/>
    <w:rsid w:val="00D61FC8"/>
    <w:rsid w:val="00D6401A"/>
    <w:rsid w:val="00D64636"/>
    <w:rsid w:val="00D64C18"/>
    <w:rsid w:val="00D6620E"/>
    <w:rsid w:val="00D70905"/>
    <w:rsid w:val="00D7119F"/>
    <w:rsid w:val="00D7247B"/>
    <w:rsid w:val="00D72615"/>
    <w:rsid w:val="00D72735"/>
    <w:rsid w:val="00D736AA"/>
    <w:rsid w:val="00D801AC"/>
    <w:rsid w:val="00D823D3"/>
    <w:rsid w:val="00D85B57"/>
    <w:rsid w:val="00D85DAB"/>
    <w:rsid w:val="00D8605E"/>
    <w:rsid w:val="00D920FD"/>
    <w:rsid w:val="00D970D8"/>
    <w:rsid w:val="00DA0824"/>
    <w:rsid w:val="00DA2714"/>
    <w:rsid w:val="00DC36EA"/>
    <w:rsid w:val="00DC39A3"/>
    <w:rsid w:val="00DC518C"/>
    <w:rsid w:val="00DC5678"/>
    <w:rsid w:val="00DD073D"/>
    <w:rsid w:val="00DD2990"/>
    <w:rsid w:val="00DD383C"/>
    <w:rsid w:val="00DD5771"/>
    <w:rsid w:val="00DD7FDF"/>
    <w:rsid w:val="00DE1622"/>
    <w:rsid w:val="00DE3048"/>
    <w:rsid w:val="00DF45AA"/>
    <w:rsid w:val="00E05085"/>
    <w:rsid w:val="00E051D1"/>
    <w:rsid w:val="00E0721A"/>
    <w:rsid w:val="00E108E0"/>
    <w:rsid w:val="00E11B21"/>
    <w:rsid w:val="00E120AD"/>
    <w:rsid w:val="00E12931"/>
    <w:rsid w:val="00E14577"/>
    <w:rsid w:val="00E15389"/>
    <w:rsid w:val="00E15721"/>
    <w:rsid w:val="00E16D66"/>
    <w:rsid w:val="00E17AD3"/>
    <w:rsid w:val="00E20E09"/>
    <w:rsid w:val="00E2135C"/>
    <w:rsid w:val="00E26086"/>
    <w:rsid w:val="00E26E2B"/>
    <w:rsid w:val="00E30246"/>
    <w:rsid w:val="00E3312D"/>
    <w:rsid w:val="00E375C3"/>
    <w:rsid w:val="00E37F1D"/>
    <w:rsid w:val="00E52477"/>
    <w:rsid w:val="00E526D3"/>
    <w:rsid w:val="00E53379"/>
    <w:rsid w:val="00E539EA"/>
    <w:rsid w:val="00E55B22"/>
    <w:rsid w:val="00E57014"/>
    <w:rsid w:val="00E6019A"/>
    <w:rsid w:val="00E63E46"/>
    <w:rsid w:val="00E648F5"/>
    <w:rsid w:val="00E64AC0"/>
    <w:rsid w:val="00E70A29"/>
    <w:rsid w:val="00E72C32"/>
    <w:rsid w:val="00E766A2"/>
    <w:rsid w:val="00E9211F"/>
    <w:rsid w:val="00E921E9"/>
    <w:rsid w:val="00E95838"/>
    <w:rsid w:val="00E95E3C"/>
    <w:rsid w:val="00E9621B"/>
    <w:rsid w:val="00E976D5"/>
    <w:rsid w:val="00EA1B32"/>
    <w:rsid w:val="00EA2635"/>
    <w:rsid w:val="00EA2977"/>
    <w:rsid w:val="00EA374E"/>
    <w:rsid w:val="00EB6898"/>
    <w:rsid w:val="00EC291F"/>
    <w:rsid w:val="00EC38B3"/>
    <w:rsid w:val="00EC6BDF"/>
    <w:rsid w:val="00EC7CA4"/>
    <w:rsid w:val="00ED0B4A"/>
    <w:rsid w:val="00ED237D"/>
    <w:rsid w:val="00ED333D"/>
    <w:rsid w:val="00ED61A2"/>
    <w:rsid w:val="00ED6883"/>
    <w:rsid w:val="00ED6B4E"/>
    <w:rsid w:val="00ED7292"/>
    <w:rsid w:val="00ED7C12"/>
    <w:rsid w:val="00ED7EA5"/>
    <w:rsid w:val="00EE005E"/>
    <w:rsid w:val="00EE0444"/>
    <w:rsid w:val="00EE1FFC"/>
    <w:rsid w:val="00EE21A1"/>
    <w:rsid w:val="00EE2CC6"/>
    <w:rsid w:val="00EE5174"/>
    <w:rsid w:val="00EE5FE9"/>
    <w:rsid w:val="00EF00C7"/>
    <w:rsid w:val="00EF1EB6"/>
    <w:rsid w:val="00EF41D3"/>
    <w:rsid w:val="00EF42C4"/>
    <w:rsid w:val="00EF5708"/>
    <w:rsid w:val="00EF7066"/>
    <w:rsid w:val="00F01E81"/>
    <w:rsid w:val="00F113E4"/>
    <w:rsid w:val="00F14608"/>
    <w:rsid w:val="00F1488E"/>
    <w:rsid w:val="00F14A5F"/>
    <w:rsid w:val="00F153A4"/>
    <w:rsid w:val="00F17726"/>
    <w:rsid w:val="00F221C2"/>
    <w:rsid w:val="00F22716"/>
    <w:rsid w:val="00F22F34"/>
    <w:rsid w:val="00F31F21"/>
    <w:rsid w:val="00F33DD6"/>
    <w:rsid w:val="00F35874"/>
    <w:rsid w:val="00F413A2"/>
    <w:rsid w:val="00F471AC"/>
    <w:rsid w:val="00F474F1"/>
    <w:rsid w:val="00F50586"/>
    <w:rsid w:val="00F52353"/>
    <w:rsid w:val="00F5240A"/>
    <w:rsid w:val="00F53151"/>
    <w:rsid w:val="00F54338"/>
    <w:rsid w:val="00F633FB"/>
    <w:rsid w:val="00F74F7B"/>
    <w:rsid w:val="00F7533E"/>
    <w:rsid w:val="00F82BF6"/>
    <w:rsid w:val="00F82DA6"/>
    <w:rsid w:val="00F92101"/>
    <w:rsid w:val="00F92CAA"/>
    <w:rsid w:val="00F96645"/>
    <w:rsid w:val="00F966CD"/>
    <w:rsid w:val="00F9677B"/>
    <w:rsid w:val="00FA01CF"/>
    <w:rsid w:val="00FA4E31"/>
    <w:rsid w:val="00FB12C8"/>
    <w:rsid w:val="00FB4B61"/>
    <w:rsid w:val="00FB6718"/>
    <w:rsid w:val="00FB77EA"/>
    <w:rsid w:val="00FC1CB1"/>
    <w:rsid w:val="00FC5559"/>
    <w:rsid w:val="00FC7E02"/>
    <w:rsid w:val="00FD4B2D"/>
    <w:rsid w:val="00FE18B5"/>
    <w:rsid w:val="00FE4B2E"/>
    <w:rsid w:val="00FE61AF"/>
    <w:rsid w:val="00FE6459"/>
    <w:rsid w:val="00FF6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DA9F8"/>
  <w15:chartTrackingRefBased/>
  <w15:docId w15:val="{1DCBAD7B-738A-4547-971C-2670274B8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C73"/>
  </w:style>
  <w:style w:type="paragraph" w:styleId="Heading1">
    <w:name w:val="heading 1"/>
    <w:basedOn w:val="Normal"/>
    <w:next w:val="Normal"/>
    <w:link w:val="Heading1Char"/>
    <w:uiPriority w:val="9"/>
    <w:qFormat/>
    <w:rsid w:val="00D346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7F62"/>
    <w:pPr>
      <w:ind w:left="720"/>
      <w:contextualSpacing/>
    </w:pPr>
    <w:rPr>
      <w:rFonts w:eastAsiaTheme="minorEastAsia"/>
      <w:lang w:eastAsia="zh-CN"/>
    </w:rPr>
  </w:style>
  <w:style w:type="character" w:customStyle="1" w:styleId="Heading1Char">
    <w:name w:val="Heading 1 Char"/>
    <w:basedOn w:val="DefaultParagraphFont"/>
    <w:link w:val="Heading1"/>
    <w:uiPriority w:val="9"/>
    <w:rsid w:val="00D3469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13272"/>
    <w:rPr>
      <w:color w:val="0563C1" w:themeColor="hyperlink"/>
      <w:u w:val="single"/>
    </w:rPr>
  </w:style>
  <w:style w:type="character" w:styleId="UnresolvedMention">
    <w:name w:val="Unresolved Mention"/>
    <w:basedOn w:val="DefaultParagraphFont"/>
    <w:uiPriority w:val="99"/>
    <w:semiHidden/>
    <w:unhideWhenUsed/>
    <w:rsid w:val="00B13272"/>
    <w:rPr>
      <w:color w:val="605E5C"/>
      <w:shd w:val="clear" w:color="auto" w:fill="E1DFDD"/>
    </w:rPr>
  </w:style>
  <w:style w:type="paragraph" w:styleId="NormalWeb">
    <w:name w:val="Normal (Web)"/>
    <w:basedOn w:val="Normal"/>
    <w:uiPriority w:val="99"/>
    <w:unhideWhenUsed/>
    <w:rsid w:val="00D448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C90222"/>
    <w:rPr>
      <w:sz w:val="16"/>
      <w:szCs w:val="16"/>
    </w:rPr>
  </w:style>
  <w:style w:type="paragraph" w:styleId="CommentText">
    <w:name w:val="annotation text"/>
    <w:basedOn w:val="Normal"/>
    <w:link w:val="CommentTextChar"/>
    <w:uiPriority w:val="99"/>
    <w:unhideWhenUsed/>
    <w:rsid w:val="00C90222"/>
    <w:pPr>
      <w:spacing w:line="240" w:lineRule="auto"/>
    </w:pPr>
    <w:rPr>
      <w:sz w:val="20"/>
      <w:szCs w:val="20"/>
    </w:rPr>
  </w:style>
  <w:style w:type="character" w:customStyle="1" w:styleId="CommentTextChar">
    <w:name w:val="Comment Text Char"/>
    <w:basedOn w:val="DefaultParagraphFont"/>
    <w:link w:val="CommentText"/>
    <w:uiPriority w:val="99"/>
    <w:rsid w:val="00C90222"/>
    <w:rPr>
      <w:sz w:val="20"/>
      <w:szCs w:val="20"/>
    </w:rPr>
  </w:style>
  <w:style w:type="paragraph" w:styleId="CommentSubject">
    <w:name w:val="annotation subject"/>
    <w:basedOn w:val="CommentText"/>
    <w:next w:val="CommentText"/>
    <w:link w:val="CommentSubjectChar"/>
    <w:uiPriority w:val="99"/>
    <w:semiHidden/>
    <w:unhideWhenUsed/>
    <w:rsid w:val="00C90222"/>
    <w:rPr>
      <w:b/>
      <w:bCs/>
    </w:rPr>
  </w:style>
  <w:style w:type="character" w:customStyle="1" w:styleId="CommentSubjectChar">
    <w:name w:val="Comment Subject Char"/>
    <w:basedOn w:val="CommentTextChar"/>
    <w:link w:val="CommentSubject"/>
    <w:uiPriority w:val="99"/>
    <w:semiHidden/>
    <w:rsid w:val="00C9022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40004">
      <w:bodyDiv w:val="1"/>
      <w:marLeft w:val="0"/>
      <w:marRight w:val="0"/>
      <w:marTop w:val="0"/>
      <w:marBottom w:val="0"/>
      <w:divBdr>
        <w:top w:val="none" w:sz="0" w:space="0" w:color="auto"/>
        <w:left w:val="none" w:sz="0" w:space="0" w:color="auto"/>
        <w:bottom w:val="none" w:sz="0" w:space="0" w:color="auto"/>
        <w:right w:val="none" w:sz="0" w:space="0" w:color="auto"/>
      </w:divBdr>
      <w:divsChild>
        <w:div w:id="1315722549">
          <w:marLeft w:val="0"/>
          <w:marRight w:val="0"/>
          <w:marTop w:val="0"/>
          <w:marBottom w:val="0"/>
          <w:divBdr>
            <w:top w:val="none" w:sz="0" w:space="0" w:color="auto"/>
            <w:left w:val="none" w:sz="0" w:space="0" w:color="auto"/>
            <w:bottom w:val="none" w:sz="0" w:space="0" w:color="auto"/>
            <w:right w:val="none" w:sz="0" w:space="0" w:color="auto"/>
          </w:divBdr>
        </w:div>
      </w:divsChild>
    </w:div>
    <w:div w:id="6488172">
      <w:bodyDiv w:val="1"/>
      <w:marLeft w:val="0"/>
      <w:marRight w:val="0"/>
      <w:marTop w:val="0"/>
      <w:marBottom w:val="0"/>
      <w:divBdr>
        <w:top w:val="none" w:sz="0" w:space="0" w:color="auto"/>
        <w:left w:val="none" w:sz="0" w:space="0" w:color="auto"/>
        <w:bottom w:val="none" w:sz="0" w:space="0" w:color="auto"/>
        <w:right w:val="none" w:sz="0" w:space="0" w:color="auto"/>
      </w:divBdr>
      <w:divsChild>
        <w:div w:id="2117403935">
          <w:marLeft w:val="0"/>
          <w:marRight w:val="0"/>
          <w:marTop w:val="0"/>
          <w:marBottom w:val="0"/>
          <w:divBdr>
            <w:top w:val="none" w:sz="0" w:space="0" w:color="auto"/>
            <w:left w:val="none" w:sz="0" w:space="0" w:color="auto"/>
            <w:bottom w:val="none" w:sz="0" w:space="0" w:color="auto"/>
            <w:right w:val="none" w:sz="0" w:space="0" w:color="auto"/>
          </w:divBdr>
        </w:div>
      </w:divsChild>
    </w:div>
    <w:div w:id="115829266">
      <w:bodyDiv w:val="1"/>
      <w:marLeft w:val="0"/>
      <w:marRight w:val="0"/>
      <w:marTop w:val="0"/>
      <w:marBottom w:val="0"/>
      <w:divBdr>
        <w:top w:val="none" w:sz="0" w:space="0" w:color="auto"/>
        <w:left w:val="none" w:sz="0" w:space="0" w:color="auto"/>
        <w:bottom w:val="none" w:sz="0" w:space="0" w:color="auto"/>
        <w:right w:val="none" w:sz="0" w:space="0" w:color="auto"/>
      </w:divBdr>
    </w:div>
    <w:div w:id="127012632">
      <w:bodyDiv w:val="1"/>
      <w:marLeft w:val="0"/>
      <w:marRight w:val="0"/>
      <w:marTop w:val="0"/>
      <w:marBottom w:val="0"/>
      <w:divBdr>
        <w:top w:val="none" w:sz="0" w:space="0" w:color="auto"/>
        <w:left w:val="none" w:sz="0" w:space="0" w:color="auto"/>
        <w:bottom w:val="none" w:sz="0" w:space="0" w:color="auto"/>
        <w:right w:val="none" w:sz="0" w:space="0" w:color="auto"/>
      </w:divBdr>
      <w:divsChild>
        <w:div w:id="995374721">
          <w:marLeft w:val="0"/>
          <w:marRight w:val="0"/>
          <w:marTop w:val="0"/>
          <w:marBottom w:val="0"/>
          <w:divBdr>
            <w:top w:val="none" w:sz="0" w:space="0" w:color="auto"/>
            <w:left w:val="none" w:sz="0" w:space="0" w:color="auto"/>
            <w:bottom w:val="none" w:sz="0" w:space="0" w:color="auto"/>
            <w:right w:val="none" w:sz="0" w:space="0" w:color="auto"/>
          </w:divBdr>
        </w:div>
      </w:divsChild>
    </w:div>
    <w:div w:id="153490904">
      <w:bodyDiv w:val="1"/>
      <w:marLeft w:val="0"/>
      <w:marRight w:val="0"/>
      <w:marTop w:val="0"/>
      <w:marBottom w:val="0"/>
      <w:divBdr>
        <w:top w:val="none" w:sz="0" w:space="0" w:color="auto"/>
        <w:left w:val="none" w:sz="0" w:space="0" w:color="auto"/>
        <w:bottom w:val="none" w:sz="0" w:space="0" w:color="auto"/>
        <w:right w:val="none" w:sz="0" w:space="0" w:color="auto"/>
      </w:divBdr>
      <w:divsChild>
        <w:div w:id="162747318">
          <w:marLeft w:val="0"/>
          <w:marRight w:val="0"/>
          <w:marTop w:val="0"/>
          <w:marBottom w:val="0"/>
          <w:divBdr>
            <w:top w:val="none" w:sz="0" w:space="0" w:color="auto"/>
            <w:left w:val="none" w:sz="0" w:space="0" w:color="auto"/>
            <w:bottom w:val="none" w:sz="0" w:space="0" w:color="auto"/>
            <w:right w:val="none" w:sz="0" w:space="0" w:color="auto"/>
          </w:divBdr>
        </w:div>
      </w:divsChild>
    </w:div>
    <w:div w:id="154957828">
      <w:bodyDiv w:val="1"/>
      <w:marLeft w:val="0"/>
      <w:marRight w:val="0"/>
      <w:marTop w:val="0"/>
      <w:marBottom w:val="0"/>
      <w:divBdr>
        <w:top w:val="none" w:sz="0" w:space="0" w:color="auto"/>
        <w:left w:val="none" w:sz="0" w:space="0" w:color="auto"/>
        <w:bottom w:val="none" w:sz="0" w:space="0" w:color="auto"/>
        <w:right w:val="none" w:sz="0" w:space="0" w:color="auto"/>
      </w:divBdr>
      <w:divsChild>
        <w:div w:id="1791164606">
          <w:marLeft w:val="0"/>
          <w:marRight w:val="0"/>
          <w:marTop w:val="0"/>
          <w:marBottom w:val="0"/>
          <w:divBdr>
            <w:top w:val="none" w:sz="0" w:space="0" w:color="auto"/>
            <w:left w:val="none" w:sz="0" w:space="0" w:color="auto"/>
            <w:bottom w:val="none" w:sz="0" w:space="0" w:color="auto"/>
            <w:right w:val="none" w:sz="0" w:space="0" w:color="auto"/>
          </w:divBdr>
        </w:div>
      </w:divsChild>
    </w:div>
    <w:div w:id="173231208">
      <w:bodyDiv w:val="1"/>
      <w:marLeft w:val="0"/>
      <w:marRight w:val="0"/>
      <w:marTop w:val="0"/>
      <w:marBottom w:val="0"/>
      <w:divBdr>
        <w:top w:val="none" w:sz="0" w:space="0" w:color="auto"/>
        <w:left w:val="none" w:sz="0" w:space="0" w:color="auto"/>
        <w:bottom w:val="none" w:sz="0" w:space="0" w:color="auto"/>
        <w:right w:val="none" w:sz="0" w:space="0" w:color="auto"/>
      </w:divBdr>
      <w:divsChild>
        <w:div w:id="394940238">
          <w:marLeft w:val="0"/>
          <w:marRight w:val="0"/>
          <w:marTop w:val="0"/>
          <w:marBottom w:val="0"/>
          <w:divBdr>
            <w:top w:val="none" w:sz="0" w:space="0" w:color="auto"/>
            <w:left w:val="none" w:sz="0" w:space="0" w:color="auto"/>
            <w:bottom w:val="none" w:sz="0" w:space="0" w:color="auto"/>
            <w:right w:val="none" w:sz="0" w:space="0" w:color="auto"/>
          </w:divBdr>
        </w:div>
      </w:divsChild>
    </w:div>
    <w:div w:id="217475271">
      <w:bodyDiv w:val="1"/>
      <w:marLeft w:val="0"/>
      <w:marRight w:val="0"/>
      <w:marTop w:val="0"/>
      <w:marBottom w:val="0"/>
      <w:divBdr>
        <w:top w:val="none" w:sz="0" w:space="0" w:color="auto"/>
        <w:left w:val="none" w:sz="0" w:space="0" w:color="auto"/>
        <w:bottom w:val="none" w:sz="0" w:space="0" w:color="auto"/>
        <w:right w:val="none" w:sz="0" w:space="0" w:color="auto"/>
      </w:divBdr>
    </w:div>
    <w:div w:id="281227116">
      <w:bodyDiv w:val="1"/>
      <w:marLeft w:val="0"/>
      <w:marRight w:val="0"/>
      <w:marTop w:val="0"/>
      <w:marBottom w:val="0"/>
      <w:divBdr>
        <w:top w:val="none" w:sz="0" w:space="0" w:color="auto"/>
        <w:left w:val="none" w:sz="0" w:space="0" w:color="auto"/>
        <w:bottom w:val="none" w:sz="0" w:space="0" w:color="auto"/>
        <w:right w:val="none" w:sz="0" w:space="0" w:color="auto"/>
      </w:divBdr>
      <w:divsChild>
        <w:div w:id="2061859869">
          <w:marLeft w:val="0"/>
          <w:marRight w:val="0"/>
          <w:marTop w:val="0"/>
          <w:marBottom w:val="0"/>
          <w:divBdr>
            <w:top w:val="none" w:sz="0" w:space="0" w:color="auto"/>
            <w:left w:val="none" w:sz="0" w:space="0" w:color="auto"/>
            <w:bottom w:val="none" w:sz="0" w:space="0" w:color="auto"/>
            <w:right w:val="none" w:sz="0" w:space="0" w:color="auto"/>
          </w:divBdr>
        </w:div>
      </w:divsChild>
    </w:div>
    <w:div w:id="347023522">
      <w:bodyDiv w:val="1"/>
      <w:marLeft w:val="0"/>
      <w:marRight w:val="0"/>
      <w:marTop w:val="0"/>
      <w:marBottom w:val="0"/>
      <w:divBdr>
        <w:top w:val="none" w:sz="0" w:space="0" w:color="auto"/>
        <w:left w:val="none" w:sz="0" w:space="0" w:color="auto"/>
        <w:bottom w:val="none" w:sz="0" w:space="0" w:color="auto"/>
        <w:right w:val="none" w:sz="0" w:space="0" w:color="auto"/>
      </w:divBdr>
      <w:divsChild>
        <w:div w:id="1526089800">
          <w:marLeft w:val="0"/>
          <w:marRight w:val="0"/>
          <w:marTop w:val="0"/>
          <w:marBottom w:val="0"/>
          <w:divBdr>
            <w:top w:val="none" w:sz="0" w:space="0" w:color="auto"/>
            <w:left w:val="none" w:sz="0" w:space="0" w:color="auto"/>
            <w:bottom w:val="none" w:sz="0" w:space="0" w:color="auto"/>
            <w:right w:val="none" w:sz="0" w:space="0" w:color="auto"/>
          </w:divBdr>
        </w:div>
      </w:divsChild>
    </w:div>
    <w:div w:id="462626230">
      <w:bodyDiv w:val="1"/>
      <w:marLeft w:val="0"/>
      <w:marRight w:val="0"/>
      <w:marTop w:val="0"/>
      <w:marBottom w:val="0"/>
      <w:divBdr>
        <w:top w:val="none" w:sz="0" w:space="0" w:color="auto"/>
        <w:left w:val="none" w:sz="0" w:space="0" w:color="auto"/>
        <w:bottom w:val="none" w:sz="0" w:space="0" w:color="auto"/>
        <w:right w:val="none" w:sz="0" w:space="0" w:color="auto"/>
      </w:divBdr>
      <w:divsChild>
        <w:div w:id="1887452091">
          <w:marLeft w:val="0"/>
          <w:marRight w:val="0"/>
          <w:marTop w:val="0"/>
          <w:marBottom w:val="0"/>
          <w:divBdr>
            <w:top w:val="none" w:sz="0" w:space="0" w:color="auto"/>
            <w:left w:val="none" w:sz="0" w:space="0" w:color="auto"/>
            <w:bottom w:val="none" w:sz="0" w:space="0" w:color="auto"/>
            <w:right w:val="none" w:sz="0" w:space="0" w:color="auto"/>
          </w:divBdr>
        </w:div>
      </w:divsChild>
    </w:div>
    <w:div w:id="479231168">
      <w:bodyDiv w:val="1"/>
      <w:marLeft w:val="0"/>
      <w:marRight w:val="0"/>
      <w:marTop w:val="0"/>
      <w:marBottom w:val="0"/>
      <w:divBdr>
        <w:top w:val="none" w:sz="0" w:space="0" w:color="auto"/>
        <w:left w:val="none" w:sz="0" w:space="0" w:color="auto"/>
        <w:bottom w:val="none" w:sz="0" w:space="0" w:color="auto"/>
        <w:right w:val="none" w:sz="0" w:space="0" w:color="auto"/>
      </w:divBdr>
    </w:div>
    <w:div w:id="494028021">
      <w:bodyDiv w:val="1"/>
      <w:marLeft w:val="0"/>
      <w:marRight w:val="0"/>
      <w:marTop w:val="0"/>
      <w:marBottom w:val="0"/>
      <w:divBdr>
        <w:top w:val="none" w:sz="0" w:space="0" w:color="auto"/>
        <w:left w:val="none" w:sz="0" w:space="0" w:color="auto"/>
        <w:bottom w:val="none" w:sz="0" w:space="0" w:color="auto"/>
        <w:right w:val="none" w:sz="0" w:space="0" w:color="auto"/>
      </w:divBdr>
      <w:divsChild>
        <w:div w:id="535119170">
          <w:marLeft w:val="0"/>
          <w:marRight w:val="0"/>
          <w:marTop w:val="0"/>
          <w:marBottom w:val="0"/>
          <w:divBdr>
            <w:top w:val="none" w:sz="0" w:space="0" w:color="auto"/>
            <w:left w:val="none" w:sz="0" w:space="0" w:color="auto"/>
            <w:bottom w:val="none" w:sz="0" w:space="0" w:color="auto"/>
            <w:right w:val="none" w:sz="0" w:space="0" w:color="auto"/>
          </w:divBdr>
        </w:div>
      </w:divsChild>
    </w:div>
    <w:div w:id="506022707">
      <w:bodyDiv w:val="1"/>
      <w:marLeft w:val="0"/>
      <w:marRight w:val="0"/>
      <w:marTop w:val="0"/>
      <w:marBottom w:val="0"/>
      <w:divBdr>
        <w:top w:val="none" w:sz="0" w:space="0" w:color="auto"/>
        <w:left w:val="none" w:sz="0" w:space="0" w:color="auto"/>
        <w:bottom w:val="none" w:sz="0" w:space="0" w:color="auto"/>
        <w:right w:val="none" w:sz="0" w:space="0" w:color="auto"/>
      </w:divBdr>
    </w:div>
    <w:div w:id="529538198">
      <w:bodyDiv w:val="1"/>
      <w:marLeft w:val="0"/>
      <w:marRight w:val="0"/>
      <w:marTop w:val="0"/>
      <w:marBottom w:val="0"/>
      <w:divBdr>
        <w:top w:val="none" w:sz="0" w:space="0" w:color="auto"/>
        <w:left w:val="none" w:sz="0" w:space="0" w:color="auto"/>
        <w:bottom w:val="none" w:sz="0" w:space="0" w:color="auto"/>
        <w:right w:val="none" w:sz="0" w:space="0" w:color="auto"/>
      </w:divBdr>
    </w:div>
    <w:div w:id="577833552">
      <w:bodyDiv w:val="1"/>
      <w:marLeft w:val="0"/>
      <w:marRight w:val="0"/>
      <w:marTop w:val="0"/>
      <w:marBottom w:val="0"/>
      <w:divBdr>
        <w:top w:val="none" w:sz="0" w:space="0" w:color="auto"/>
        <w:left w:val="none" w:sz="0" w:space="0" w:color="auto"/>
        <w:bottom w:val="none" w:sz="0" w:space="0" w:color="auto"/>
        <w:right w:val="none" w:sz="0" w:space="0" w:color="auto"/>
      </w:divBdr>
      <w:divsChild>
        <w:div w:id="114176208">
          <w:marLeft w:val="0"/>
          <w:marRight w:val="0"/>
          <w:marTop w:val="0"/>
          <w:marBottom w:val="0"/>
          <w:divBdr>
            <w:top w:val="none" w:sz="0" w:space="0" w:color="auto"/>
            <w:left w:val="none" w:sz="0" w:space="0" w:color="auto"/>
            <w:bottom w:val="none" w:sz="0" w:space="0" w:color="auto"/>
            <w:right w:val="none" w:sz="0" w:space="0" w:color="auto"/>
          </w:divBdr>
        </w:div>
      </w:divsChild>
    </w:div>
    <w:div w:id="637540368">
      <w:bodyDiv w:val="1"/>
      <w:marLeft w:val="0"/>
      <w:marRight w:val="0"/>
      <w:marTop w:val="0"/>
      <w:marBottom w:val="0"/>
      <w:divBdr>
        <w:top w:val="none" w:sz="0" w:space="0" w:color="auto"/>
        <w:left w:val="none" w:sz="0" w:space="0" w:color="auto"/>
        <w:bottom w:val="none" w:sz="0" w:space="0" w:color="auto"/>
        <w:right w:val="none" w:sz="0" w:space="0" w:color="auto"/>
      </w:divBdr>
      <w:divsChild>
        <w:div w:id="1425691835">
          <w:marLeft w:val="0"/>
          <w:marRight w:val="0"/>
          <w:marTop w:val="0"/>
          <w:marBottom w:val="0"/>
          <w:divBdr>
            <w:top w:val="none" w:sz="0" w:space="0" w:color="auto"/>
            <w:left w:val="none" w:sz="0" w:space="0" w:color="auto"/>
            <w:bottom w:val="none" w:sz="0" w:space="0" w:color="auto"/>
            <w:right w:val="none" w:sz="0" w:space="0" w:color="auto"/>
          </w:divBdr>
        </w:div>
      </w:divsChild>
    </w:div>
    <w:div w:id="641620499">
      <w:bodyDiv w:val="1"/>
      <w:marLeft w:val="0"/>
      <w:marRight w:val="0"/>
      <w:marTop w:val="0"/>
      <w:marBottom w:val="0"/>
      <w:divBdr>
        <w:top w:val="none" w:sz="0" w:space="0" w:color="auto"/>
        <w:left w:val="none" w:sz="0" w:space="0" w:color="auto"/>
        <w:bottom w:val="none" w:sz="0" w:space="0" w:color="auto"/>
        <w:right w:val="none" w:sz="0" w:space="0" w:color="auto"/>
      </w:divBdr>
      <w:divsChild>
        <w:div w:id="1418484109">
          <w:marLeft w:val="0"/>
          <w:marRight w:val="0"/>
          <w:marTop w:val="0"/>
          <w:marBottom w:val="0"/>
          <w:divBdr>
            <w:top w:val="none" w:sz="0" w:space="0" w:color="auto"/>
            <w:left w:val="none" w:sz="0" w:space="0" w:color="auto"/>
            <w:bottom w:val="none" w:sz="0" w:space="0" w:color="auto"/>
            <w:right w:val="none" w:sz="0" w:space="0" w:color="auto"/>
          </w:divBdr>
        </w:div>
      </w:divsChild>
    </w:div>
    <w:div w:id="717825086">
      <w:bodyDiv w:val="1"/>
      <w:marLeft w:val="0"/>
      <w:marRight w:val="0"/>
      <w:marTop w:val="0"/>
      <w:marBottom w:val="0"/>
      <w:divBdr>
        <w:top w:val="none" w:sz="0" w:space="0" w:color="auto"/>
        <w:left w:val="none" w:sz="0" w:space="0" w:color="auto"/>
        <w:bottom w:val="none" w:sz="0" w:space="0" w:color="auto"/>
        <w:right w:val="none" w:sz="0" w:space="0" w:color="auto"/>
      </w:divBdr>
    </w:div>
    <w:div w:id="814377900">
      <w:bodyDiv w:val="1"/>
      <w:marLeft w:val="0"/>
      <w:marRight w:val="0"/>
      <w:marTop w:val="0"/>
      <w:marBottom w:val="0"/>
      <w:divBdr>
        <w:top w:val="none" w:sz="0" w:space="0" w:color="auto"/>
        <w:left w:val="none" w:sz="0" w:space="0" w:color="auto"/>
        <w:bottom w:val="none" w:sz="0" w:space="0" w:color="auto"/>
        <w:right w:val="none" w:sz="0" w:space="0" w:color="auto"/>
      </w:divBdr>
      <w:divsChild>
        <w:div w:id="768895441">
          <w:marLeft w:val="0"/>
          <w:marRight w:val="0"/>
          <w:marTop w:val="0"/>
          <w:marBottom w:val="0"/>
          <w:divBdr>
            <w:top w:val="none" w:sz="0" w:space="0" w:color="auto"/>
            <w:left w:val="none" w:sz="0" w:space="0" w:color="auto"/>
            <w:bottom w:val="none" w:sz="0" w:space="0" w:color="auto"/>
            <w:right w:val="none" w:sz="0" w:space="0" w:color="auto"/>
          </w:divBdr>
        </w:div>
      </w:divsChild>
    </w:div>
    <w:div w:id="916405023">
      <w:bodyDiv w:val="1"/>
      <w:marLeft w:val="0"/>
      <w:marRight w:val="0"/>
      <w:marTop w:val="0"/>
      <w:marBottom w:val="0"/>
      <w:divBdr>
        <w:top w:val="none" w:sz="0" w:space="0" w:color="auto"/>
        <w:left w:val="none" w:sz="0" w:space="0" w:color="auto"/>
        <w:bottom w:val="none" w:sz="0" w:space="0" w:color="auto"/>
        <w:right w:val="none" w:sz="0" w:space="0" w:color="auto"/>
      </w:divBdr>
      <w:divsChild>
        <w:div w:id="1845894040">
          <w:marLeft w:val="0"/>
          <w:marRight w:val="0"/>
          <w:marTop w:val="0"/>
          <w:marBottom w:val="0"/>
          <w:divBdr>
            <w:top w:val="none" w:sz="0" w:space="0" w:color="auto"/>
            <w:left w:val="none" w:sz="0" w:space="0" w:color="auto"/>
            <w:bottom w:val="none" w:sz="0" w:space="0" w:color="auto"/>
            <w:right w:val="none" w:sz="0" w:space="0" w:color="auto"/>
          </w:divBdr>
        </w:div>
      </w:divsChild>
    </w:div>
    <w:div w:id="929971075">
      <w:bodyDiv w:val="1"/>
      <w:marLeft w:val="0"/>
      <w:marRight w:val="0"/>
      <w:marTop w:val="0"/>
      <w:marBottom w:val="0"/>
      <w:divBdr>
        <w:top w:val="none" w:sz="0" w:space="0" w:color="auto"/>
        <w:left w:val="none" w:sz="0" w:space="0" w:color="auto"/>
        <w:bottom w:val="none" w:sz="0" w:space="0" w:color="auto"/>
        <w:right w:val="none" w:sz="0" w:space="0" w:color="auto"/>
      </w:divBdr>
      <w:divsChild>
        <w:div w:id="1389694221">
          <w:marLeft w:val="0"/>
          <w:marRight w:val="0"/>
          <w:marTop w:val="0"/>
          <w:marBottom w:val="0"/>
          <w:divBdr>
            <w:top w:val="none" w:sz="0" w:space="0" w:color="auto"/>
            <w:left w:val="none" w:sz="0" w:space="0" w:color="auto"/>
            <w:bottom w:val="none" w:sz="0" w:space="0" w:color="auto"/>
            <w:right w:val="none" w:sz="0" w:space="0" w:color="auto"/>
          </w:divBdr>
        </w:div>
      </w:divsChild>
    </w:div>
    <w:div w:id="974027130">
      <w:bodyDiv w:val="1"/>
      <w:marLeft w:val="0"/>
      <w:marRight w:val="0"/>
      <w:marTop w:val="0"/>
      <w:marBottom w:val="0"/>
      <w:divBdr>
        <w:top w:val="none" w:sz="0" w:space="0" w:color="auto"/>
        <w:left w:val="none" w:sz="0" w:space="0" w:color="auto"/>
        <w:bottom w:val="none" w:sz="0" w:space="0" w:color="auto"/>
        <w:right w:val="none" w:sz="0" w:space="0" w:color="auto"/>
      </w:divBdr>
      <w:divsChild>
        <w:div w:id="2032148834">
          <w:marLeft w:val="0"/>
          <w:marRight w:val="0"/>
          <w:marTop w:val="0"/>
          <w:marBottom w:val="0"/>
          <w:divBdr>
            <w:top w:val="none" w:sz="0" w:space="0" w:color="auto"/>
            <w:left w:val="none" w:sz="0" w:space="0" w:color="auto"/>
            <w:bottom w:val="none" w:sz="0" w:space="0" w:color="auto"/>
            <w:right w:val="none" w:sz="0" w:space="0" w:color="auto"/>
          </w:divBdr>
        </w:div>
      </w:divsChild>
    </w:div>
    <w:div w:id="976447908">
      <w:bodyDiv w:val="1"/>
      <w:marLeft w:val="0"/>
      <w:marRight w:val="0"/>
      <w:marTop w:val="0"/>
      <w:marBottom w:val="0"/>
      <w:divBdr>
        <w:top w:val="none" w:sz="0" w:space="0" w:color="auto"/>
        <w:left w:val="none" w:sz="0" w:space="0" w:color="auto"/>
        <w:bottom w:val="none" w:sz="0" w:space="0" w:color="auto"/>
        <w:right w:val="none" w:sz="0" w:space="0" w:color="auto"/>
      </w:divBdr>
      <w:divsChild>
        <w:div w:id="121582894">
          <w:marLeft w:val="0"/>
          <w:marRight w:val="0"/>
          <w:marTop w:val="0"/>
          <w:marBottom w:val="0"/>
          <w:divBdr>
            <w:top w:val="none" w:sz="0" w:space="0" w:color="auto"/>
            <w:left w:val="none" w:sz="0" w:space="0" w:color="auto"/>
            <w:bottom w:val="none" w:sz="0" w:space="0" w:color="auto"/>
            <w:right w:val="none" w:sz="0" w:space="0" w:color="auto"/>
          </w:divBdr>
        </w:div>
      </w:divsChild>
    </w:div>
    <w:div w:id="1079058846">
      <w:bodyDiv w:val="1"/>
      <w:marLeft w:val="0"/>
      <w:marRight w:val="0"/>
      <w:marTop w:val="0"/>
      <w:marBottom w:val="0"/>
      <w:divBdr>
        <w:top w:val="none" w:sz="0" w:space="0" w:color="auto"/>
        <w:left w:val="none" w:sz="0" w:space="0" w:color="auto"/>
        <w:bottom w:val="none" w:sz="0" w:space="0" w:color="auto"/>
        <w:right w:val="none" w:sz="0" w:space="0" w:color="auto"/>
      </w:divBdr>
    </w:div>
    <w:div w:id="1158033211">
      <w:bodyDiv w:val="1"/>
      <w:marLeft w:val="0"/>
      <w:marRight w:val="0"/>
      <w:marTop w:val="0"/>
      <w:marBottom w:val="0"/>
      <w:divBdr>
        <w:top w:val="none" w:sz="0" w:space="0" w:color="auto"/>
        <w:left w:val="none" w:sz="0" w:space="0" w:color="auto"/>
        <w:bottom w:val="none" w:sz="0" w:space="0" w:color="auto"/>
        <w:right w:val="none" w:sz="0" w:space="0" w:color="auto"/>
      </w:divBdr>
      <w:divsChild>
        <w:div w:id="771318602">
          <w:marLeft w:val="0"/>
          <w:marRight w:val="0"/>
          <w:marTop w:val="0"/>
          <w:marBottom w:val="0"/>
          <w:divBdr>
            <w:top w:val="none" w:sz="0" w:space="0" w:color="auto"/>
            <w:left w:val="none" w:sz="0" w:space="0" w:color="auto"/>
            <w:bottom w:val="none" w:sz="0" w:space="0" w:color="auto"/>
            <w:right w:val="none" w:sz="0" w:space="0" w:color="auto"/>
          </w:divBdr>
        </w:div>
      </w:divsChild>
    </w:div>
    <w:div w:id="1198352253">
      <w:bodyDiv w:val="1"/>
      <w:marLeft w:val="0"/>
      <w:marRight w:val="0"/>
      <w:marTop w:val="0"/>
      <w:marBottom w:val="0"/>
      <w:divBdr>
        <w:top w:val="none" w:sz="0" w:space="0" w:color="auto"/>
        <w:left w:val="none" w:sz="0" w:space="0" w:color="auto"/>
        <w:bottom w:val="none" w:sz="0" w:space="0" w:color="auto"/>
        <w:right w:val="none" w:sz="0" w:space="0" w:color="auto"/>
      </w:divBdr>
    </w:div>
    <w:div w:id="1208377626">
      <w:bodyDiv w:val="1"/>
      <w:marLeft w:val="0"/>
      <w:marRight w:val="0"/>
      <w:marTop w:val="0"/>
      <w:marBottom w:val="0"/>
      <w:divBdr>
        <w:top w:val="none" w:sz="0" w:space="0" w:color="auto"/>
        <w:left w:val="none" w:sz="0" w:space="0" w:color="auto"/>
        <w:bottom w:val="none" w:sz="0" w:space="0" w:color="auto"/>
        <w:right w:val="none" w:sz="0" w:space="0" w:color="auto"/>
      </w:divBdr>
      <w:divsChild>
        <w:div w:id="1794246255">
          <w:marLeft w:val="0"/>
          <w:marRight w:val="0"/>
          <w:marTop w:val="0"/>
          <w:marBottom w:val="0"/>
          <w:divBdr>
            <w:top w:val="none" w:sz="0" w:space="0" w:color="auto"/>
            <w:left w:val="none" w:sz="0" w:space="0" w:color="auto"/>
            <w:bottom w:val="none" w:sz="0" w:space="0" w:color="auto"/>
            <w:right w:val="none" w:sz="0" w:space="0" w:color="auto"/>
          </w:divBdr>
        </w:div>
      </w:divsChild>
    </w:div>
    <w:div w:id="1232038631">
      <w:bodyDiv w:val="1"/>
      <w:marLeft w:val="0"/>
      <w:marRight w:val="0"/>
      <w:marTop w:val="0"/>
      <w:marBottom w:val="0"/>
      <w:divBdr>
        <w:top w:val="none" w:sz="0" w:space="0" w:color="auto"/>
        <w:left w:val="none" w:sz="0" w:space="0" w:color="auto"/>
        <w:bottom w:val="none" w:sz="0" w:space="0" w:color="auto"/>
        <w:right w:val="none" w:sz="0" w:space="0" w:color="auto"/>
      </w:divBdr>
    </w:div>
    <w:div w:id="1250652936">
      <w:bodyDiv w:val="1"/>
      <w:marLeft w:val="0"/>
      <w:marRight w:val="0"/>
      <w:marTop w:val="0"/>
      <w:marBottom w:val="0"/>
      <w:divBdr>
        <w:top w:val="none" w:sz="0" w:space="0" w:color="auto"/>
        <w:left w:val="none" w:sz="0" w:space="0" w:color="auto"/>
        <w:bottom w:val="none" w:sz="0" w:space="0" w:color="auto"/>
        <w:right w:val="none" w:sz="0" w:space="0" w:color="auto"/>
      </w:divBdr>
    </w:div>
    <w:div w:id="1268271437">
      <w:bodyDiv w:val="1"/>
      <w:marLeft w:val="0"/>
      <w:marRight w:val="0"/>
      <w:marTop w:val="0"/>
      <w:marBottom w:val="0"/>
      <w:divBdr>
        <w:top w:val="none" w:sz="0" w:space="0" w:color="auto"/>
        <w:left w:val="none" w:sz="0" w:space="0" w:color="auto"/>
        <w:bottom w:val="none" w:sz="0" w:space="0" w:color="auto"/>
        <w:right w:val="none" w:sz="0" w:space="0" w:color="auto"/>
      </w:divBdr>
    </w:div>
    <w:div w:id="1296761790">
      <w:bodyDiv w:val="1"/>
      <w:marLeft w:val="0"/>
      <w:marRight w:val="0"/>
      <w:marTop w:val="0"/>
      <w:marBottom w:val="0"/>
      <w:divBdr>
        <w:top w:val="none" w:sz="0" w:space="0" w:color="auto"/>
        <w:left w:val="none" w:sz="0" w:space="0" w:color="auto"/>
        <w:bottom w:val="none" w:sz="0" w:space="0" w:color="auto"/>
        <w:right w:val="none" w:sz="0" w:space="0" w:color="auto"/>
      </w:divBdr>
      <w:divsChild>
        <w:div w:id="1119101686">
          <w:marLeft w:val="0"/>
          <w:marRight w:val="0"/>
          <w:marTop w:val="0"/>
          <w:marBottom w:val="0"/>
          <w:divBdr>
            <w:top w:val="none" w:sz="0" w:space="0" w:color="auto"/>
            <w:left w:val="none" w:sz="0" w:space="0" w:color="auto"/>
            <w:bottom w:val="none" w:sz="0" w:space="0" w:color="auto"/>
            <w:right w:val="none" w:sz="0" w:space="0" w:color="auto"/>
          </w:divBdr>
        </w:div>
      </w:divsChild>
    </w:div>
    <w:div w:id="1319965996">
      <w:bodyDiv w:val="1"/>
      <w:marLeft w:val="0"/>
      <w:marRight w:val="0"/>
      <w:marTop w:val="0"/>
      <w:marBottom w:val="0"/>
      <w:divBdr>
        <w:top w:val="none" w:sz="0" w:space="0" w:color="auto"/>
        <w:left w:val="none" w:sz="0" w:space="0" w:color="auto"/>
        <w:bottom w:val="none" w:sz="0" w:space="0" w:color="auto"/>
        <w:right w:val="none" w:sz="0" w:space="0" w:color="auto"/>
      </w:divBdr>
    </w:div>
    <w:div w:id="1375541925">
      <w:bodyDiv w:val="1"/>
      <w:marLeft w:val="0"/>
      <w:marRight w:val="0"/>
      <w:marTop w:val="0"/>
      <w:marBottom w:val="0"/>
      <w:divBdr>
        <w:top w:val="none" w:sz="0" w:space="0" w:color="auto"/>
        <w:left w:val="none" w:sz="0" w:space="0" w:color="auto"/>
        <w:bottom w:val="none" w:sz="0" w:space="0" w:color="auto"/>
        <w:right w:val="none" w:sz="0" w:space="0" w:color="auto"/>
      </w:divBdr>
      <w:divsChild>
        <w:div w:id="1337339866">
          <w:marLeft w:val="0"/>
          <w:marRight w:val="0"/>
          <w:marTop w:val="0"/>
          <w:marBottom w:val="0"/>
          <w:divBdr>
            <w:top w:val="none" w:sz="0" w:space="0" w:color="auto"/>
            <w:left w:val="none" w:sz="0" w:space="0" w:color="auto"/>
            <w:bottom w:val="none" w:sz="0" w:space="0" w:color="auto"/>
            <w:right w:val="none" w:sz="0" w:space="0" w:color="auto"/>
          </w:divBdr>
        </w:div>
      </w:divsChild>
    </w:div>
    <w:div w:id="1558854747">
      <w:bodyDiv w:val="1"/>
      <w:marLeft w:val="0"/>
      <w:marRight w:val="0"/>
      <w:marTop w:val="0"/>
      <w:marBottom w:val="0"/>
      <w:divBdr>
        <w:top w:val="none" w:sz="0" w:space="0" w:color="auto"/>
        <w:left w:val="none" w:sz="0" w:space="0" w:color="auto"/>
        <w:bottom w:val="none" w:sz="0" w:space="0" w:color="auto"/>
        <w:right w:val="none" w:sz="0" w:space="0" w:color="auto"/>
      </w:divBdr>
      <w:divsChild>
        <w:div w:id="681198622">
          <w:marLeft w:val="0"/>
          <w:marRight w:val="0"/>
          <w:marTop w:val="0"/>
          <w:marBottom w:val="0"/>
          <w:divBdr>
            <w:top w:val="none" w:sz="0" w:space="0" w:color="auto"/>
            <w:left w:val="none" w:sz="0" w:space="0" w:color="auto"/>
            <w:bottom w:val="none" w:sz="0" w:space="0" w:color="auto"/>
            <w:right w:val="none" w:sz="0" w:space="0" w:color="auto"/>
          </w:divBdr>
        </w:div>
      </w:divsChild>
    </w:div>
    <w:div w:id="1562710331">
      <w:bodyDiv w:val="1"/>
      <w:marLeft w:val="0"/>
      <w:marRight w:val="0"/>
      <w:marTop w:val="0"/>
      <w:marBottom w:val="0"/>
      <w:divBdr>
        <w:top w:val="none" w:sz="0" w:space="0" w:color="auto"/>
        <w:left w:val="none" w:sz="0" w:space="0" w:color="auto"/>
        <w:bottom w:val="none" w:sz="0" w:space="0" w:color="auto"/>
        <w:right w:val="none" w:sz="0" w:space="0" w:color="auto"/>
      </w:divBdr>
    </w:div>
    <w:div w:id="1646079393">
      <w:bodyDiv w:val="1"/>
      <w:marLeft w:val="0"/>
      <w:marRight w:val="0"/>
      <w:marTop w:val="0"/>
      <w:marBottom w:val="0"/>
      <w:divBdr>
        <w:top w:val="none" w:sz="0" w:space="0" w:color="auto"/>
        <w:left w:val="none" w:sz="0" w:space="0" w:color="auto"/>
        <w:bottom w:val="none" w:sz="0" w:space="0" w:color="auto"/>
        <w:right w:val="none" w:sz="0" w:space="0" w:color="auto"/>
      </w:divBdr>
    </w:div>
    <w:div w:id="1702590893">
      <w:bodyDiv w:val="1"/>
      <w:marLeft w:val="0"/>
      <w:marRight w:val="0"/>
      <w:marTop w:val="0"/>
      <w:marBottom w:val="0"/>
      <w:divBdr>
        <w:top w:val="none" w:sz="0" w:space="0" w:color="auto"/>
        <w:left w:val="none" w:sz="0" w:space="0" w:color="auto"/>
        <w:bottom w:val="none" w:sz="0" w:space="0" w:color="auto"/>
        <w:right w:val="none" w:sz="0" w:space="0" w:color="auto"/>
      </w:divBdr>
      <w:divsChild>
        <w:div w:id="1324043272">
          <w:marLeft w:val="0"/>
          <w:marRight w:val="0"/>
          <w:marTop w:val="0"/>
          <w:marBottom w:val="0"/>
          <w:divBdr>
            <w:top w:val="none" w:sz="0" w:space="0" w:color="auto"/>
            <w:left w:val="none" w:sz="0" w:space="0" w:color="auto"/>
            <w:bottom w:val="none" w:sz="0" w:space="0" w:color="auto"/>
            <w:right w:val="none" w:sz="0" w:space="0" w:color="auto"/>
          </w:divBdr>
        </w:div>
      </w:divsChild>
    </w:div>
    <w:div w:id="1710304435">
      <w:bodyDiv w:val="1"/>
      <w:marLeft w:val="0"/>
      <w:marRight w:val="0"/>
      <w:marTop w:val="0"/>
      <w:marBottom w:val="0"/>
      <w:divBdr>
        <w:top w:val="none" w:sz="0" w:space="0" w:color="auto"/>
        <w:left w:val="none" w:sz="0" w:space="0" w:color="auto"/>
        <w:bottom w:val="none" w:sz="0" w:space="0" w:color="auto"/>
        <w:right w:val="none" w:sz="0" w:space="0" w:color="auto"/>
      </w:divBdr>
      <w:divsChild>
        <w:div w:id="1262689595">
          <w:marLeft w:val="0"/>
          <w:marRight w:val="0"/>
          <w:marTop w:val="0"/>
          <w:marBottom w:val="0"/>
          <w:divBdr>
            <w:top w:val="none" w:sz="0" w:space="0" w:color="auto"/>
            <w:left w:val="none" w:sz="0" w:space="0" w:color="auto"/>
            <w:bottom w:val="none" w:sz="0" w:space="0" w:color="auto"/>
            <w:right w:val="none" w:sz="0" w:space="0" w:color="auto"/>
          </w:divBdr>
        </w:div>
      </w:divsChild>
    </w:div>
    <w:div w:id="1726902961">
      <w:bodyDiv w:val="1"/>
      <w:marLeft w:val="0"/>
      <w:marRight w:val="0"/>
      <w:marTop w:val="0"/>
      <w:marBottom w:val="0"/>
      <w:divBdr>
        <w:top w:val="none" w:sz="0" w:space="0" w:color="auto"/>
        <w:left w:val="none" w:sz="0" w:space="0" w:color="auto"/>
        <w:bottom w:val="none" w:sz="0" w:space="0" w:color="auto"/>
        <w:right w:val="none" w:sz="0" w:space="0" w:color="auto"/>
      </w:divBdr>
    </w:div>
    <w:div w:id="1759056274">
      <w:bodyDiv w:val="1"/>
      <w:marLeft w:val="0"/>
      <w:marRight w:val="0"/>
      <w:marTop w:val="0"/>
      <w:marBottom w:val="0"/>
      <w:divBdr>
        <w:top w:val="none" w:sz="0" w:space="0" w:color="auto"/>
        <w:left w:val="none" w:sz="0" w:space="0" w:color="auto"/>
        <w:bottom w:val="none" w:sz="0" w:space="0" w:color="auto"/>
        <w:right w:val="none" w:sz="0" w:space="0" w:color="auto"/>
      </w:divBdr>
    </w:div>
    <w:div w:id="1858036662">
      <w:bodyDiv w:val="1"/>
      <w:marLeft w:val="0"/>
      <w:marRight w:val="0"/>
      <w:marTop w:val="0"/>
      <w:marBottom w:val="0"/>
      <w:divBdr>
        <w:top w:val="none" w:sz="0" w:space="0" w:color="auto"/>
        <w:left w:val="none" w:sz="0" w:space="0" w:color="auto"/>
        <w:bottom w:val="none" w:sz="0" w:space="0" w:color="auto"/>
        <w:right w:val="none" w:sz="0" w:space="0" w:color="auto"/>
      </w:divBdr>
      <w:divsChild>
        <w:div w:id="2125077862">
          <w:marLeft w:val="0"/>
          <w:marRight w:val="0"/>
          <w:marTop w:val="0"/>
          <w:marBottom w:val="0"/>
          <w:divBdr>
            <w:top w:val="none" w:sz="0" w:space="0" w:color="auto"/>
            <w:left w:val="none" w:sz="0" w:space="0" w:color="auto"/>
            <w:bottom w:val="none" w:sz="0" w:space="0" w:color="auto"/>
            <w:right w:val="none" w:sz="0" w:space="0" w:color="auto"/>
          </w:divBdr>
        </w:div>
      </w:divsChild>
    </w:div>
    <w:div w:id="1965385597">
      <w:bodyDiv w:val="1"/>
      <w:marLeft w:val="0"/>
      <w:marRight w:val="0"/>
      <w:marTop w:val="0"/>
      <w:marBottom w:val="0"/>
      <w:divBdr>
        <w:top w:val="none" w:sz="0" w:space="0" w:color="auto"/>
        <w:left w:val="none" w:sz="0" w:space="0" w:color="auto"/>
        <w:bottom w:val="none" w:sz="0" w:space="0" w:color="auto"/>
        <w:right w:val="none" w:sz="0" w:space="0" w:color="auto"/>
      </w:divBdr>
      <w:divsChild>
        <w:div w:id="1327396592">
          <w:marLeft w:val="0"/>
          <w:marRight w:val="0"/>
          <w:marTop w:val="0"/>
          <w:marBottom w:val="0"/>
          <w:divBdr>
            <w:top w:val="none" w:sz="0" w:space="0" w:color="auto"/>
            <w:left w:val="none" w:sz="0" w:space="0" w:color="auto"/>
            <w:bottom w:val="none" w:sz="0" w:space="0" w:color="auto"/>
            <w:right w:val="none" w:sz="0" w:space="0" w:color="auto"/>
          </w:divBdr>
        </w:div>
      </w:divsChild>
    </w:div>
    <w:div w:id="2008094409">
      <w:bodyDiv w:val="1"/>
      <w:marLeft w:val="0"/>
      <w:marRight w:val="0"/>
      <w:marTop w:val="0"/>
      <w:marBottom w:val="0"/>
      <w:divBdr>
        <w:top w:val="none" w:sz="0" w:space="0" w:color="auto"/>
        <w:left w:val="none" w:sz="0" w:space="0" w:color="auto"/>
        <w:bottom w:val="none" w:sz="0" w:space="0" w:color="auto"/>
        <w:right w:val="none" w:sz="0" w:space="0" w:color="auto"/>
      </w:divBdr>
    </w:div>
    <w:div w:id="2025552136">
      <w:bodyDiv w:val="1"/>
      <w:marLeft w:val="0"/>
      <w:marRight w:val="0"/>
      <w:marTop w:val="0"/>
      <w:marBottom w:val="0"/>
      <w:divBdr>
        <w:top w:val="none" w:sz="0" w:space="0" w:color="auto"/>
        <w:left w:val="none" w:sz="0" w:space="0" w:color="auto"/>
        <w:bottom w:val="none" w:sz="0" w:space="0" w:color="auto"/>
        <w:right w:val="none" w:sz="0" w:space="0" w:color="auto"/>
      </w:divBdr>
      <w:divsChild>
        <w:div w:id="62682550">
          <w:marLeft w:val="0"/>
          <w:marRight w:val="0"/>
          <w:marTop w:val="0"/>
          <w:marBottom w:val="0"/>
          <w:divBdr>
            <w:top w:val="none" w:sz="0" w:space="0" w:color="auto"/>
            <w:left w:val="none" w:sz="0" w:space="0" w:color="auto"/>
            <w:bottom w:val="none" w:sz="0" w:space="0" w:color="auto"/>
            <w:right w:val="none" w:sz="0" w:space="0" w:color="auto"/>
          </w:divBdr>
        </w:div>
      </w:divsChild>
    </w:div>
    <w:div w:id="2059696796">
      <w:bodyDiv w:val="1"/>
      <w:marLeft w:val="0"/>
      <w:marRight w:val="0"/>
      <w:marTop w:val="0"/>
      <w:marBottom w:val="0"/>
      <w:divBdr>
        <w:top w:val="none" w:sz="0" w:space="0" w:color="auto"/>
        <w:left w:val="none" w:sz="0" w:space="0" w:color="auto"/>
        <w:bottom w:val="none" w:sz="0" w:space="0" w:color="auto"/>
        <w:right w:val="none" w:sz="0" w:space="0" w:color="auto"/>
      </w:divBdr>
    </w:div>
    <w:div w:id="2098020661">
      <w:bodyDiv w:val="1"/>
      <w:marLeft w:val="0"/>
      <w:marRight w:val="0"/>
      <w:marTop w:val="0"/>
      <w:marBottom w:val="0"/>
      <w:divBdr>
        <w:top w:val="none" w:sz="0" w:space="0" w:color="auto"/>
        <w:left w:val="none" w:sz="0" w:space="0" w:color="auto"/>
        <w:bottom w:val="none" w:sz="0" w:space="0" w:color="auto"/>
        <w:right w:val="none" w:sz="0" w:space="0" w:color="auto"/>
      </w:divBdr>
      <w:divsChild>
        <w:div w:id="697781143">
          <w:marLeft w:val="0"/>
          <w:marRight w:val="0"/>
          <w:marTop w:val="0"/>
          <w:marBottom w:val="0"/>
          <w:divBdr>
            <w:top w:val="none" w:sz="0" w:space="0" w:color="auto"/>
            <w:left w:val="none" w:sz="0" w:space="0" w:color="auto"/>
            <w:bottom w:val="none" w:sz="0" w:space="0" w:color="auto"/>
            <w:right w:val="none" w:sz="0" w:space="0" w:color="auto"/>
          </w:divBdr>
        </w:div>
      </w:divsChild>
    </w:div>
    <w:div w:id="2121096354">
      <w:bodyDiv w:val="1"/>
      <w:marLeft w:val="0"/>
      <w:marRight w:val="0"/>
      <w:marTop w:val="0"/>
      <w:marBottom w:val="0"/>
      <w:divBdr>
        <w:top w:val="none" w:sz="0" w:space="0" w:color="auto"/>
        <w:left w:val="none" w:sz="0" w:space="0" w:color="auto"/>
        <w:bottom w:val="none" w:sz="0" w:space="0" w:color="auto"/>
        <w:right w:val="none" w:sz="0" w:space="0" w:color="auto"/>
      </w:divBdr>
      <w:divsChild>
        <w:div w:id="465125767">
          <w:marLeft w:val="0"/>
          <w:marRight w:val="0"/>
          <w:marTop w:val="0"/>
          <w:marBottom w:val="0"/>
          <w:divBdr>
            <w:top w:val="none" w:sz="0" w:space="0" w:color="auto"/>
            <w:left w:val="none" w:sz="0" w:space="0" w:color="auto"/>
            <w:bottom w:val="none" w:sz="0" w:space="0" w:color="auto"/>
            <w:right w:val="none" w:sz="0" w:space="0" w:color="auto"/>
          </w:divBdr>
        </w:div>
      </w:divsChild>
    </w:div>
    <w:div w:id="2126344093">
      <w:bodyDiv w:val="1"/>
      <w:marLeft w:val="0"/>
      <w:marRight w:val="0"/>
      <w:marTop w:val="0"/>
      <w:marBottom w:val="0"/>
      <w:divBdr>
        <w:top w:val="none" w:sz="0" w:space="0" w:color="auto"/>
        <w:left w:val="none" w:sz="0" w:space="0" w:color="auto"/>
        <w:bottom w:val="none" w:sz="0" w:space="0" w:color="auto"/>
        <w:right w:val="none" w:sz="0" w:space="0" w:color="auto"/>
      </w:divBdr>
      <w:divsChild>
        <w:div w:id="6714179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cb3716a1118a108d895c3d158a1b09d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5b5799f6554e1a0cdee8ca2ce1f4ac4"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BAAE6B-AB21-4FD5-8378-CB7C2B2863C1}">
  <ds:schemaRefs>
    <ds:schemaRef ds:uri="http://schemas.microsoft.com/sharepoint/v3/contenttype/forms"/>
  </ds:schemaRefs>
</ds:datastoreItem>
</file>

<file path=customXml/itemProps2.xml><?xml version="1.0" encoding="utf-8"?>
<ds:datastoreItem xmlns:ds="http://schemas.openxmlformats.org/officeDocument/2006/customXml" ds:itemID="{90406F1D-D954-4C66-89AA-4804ED6C900B}">
  <ds:schemaRefs>
    <ds:schemaRef ds:uri="http://purl.org/dc/elements/1.1/"/>
    <ds:schemaRef ds:uri="http://purl.org/dc/dcmitype/"/>
    <ds:schemaRef ds:uri="http://schemas.microsoft.com/office/2006/documentManagement/types"/>
    <ds:schemaRef ds:uri="http://schemas.microsoft.com/office/2006/metadata/properties"/>
    <ds:schemaRef ds:uri="http://purl.org/dc/terms/"/>
    <ds:schemaRef ds:uri="http://schemas.microsoft.com/office/infopath/2007/PartnerControls"/>
    <ds:schemaRef ds:uri="http://www.w3.org/XML/1998/namespace"/>
    <ds:schemaRef ds:uri="http://schemas.openxmlformats.org/package/2006/metadata/core-properties"/>
    <ds:schemaRef ds:uri="0cb976d4-72d8-43fd-a100-21d54766e958"/>
    <ds:schemaRef ds:uri="da3f2772-8f1e-4acb-bd98-3a0ee892f48a"/>
  </ds:schemaRefs>
</ds:datastoreItem>
</file>

<file path=customXml/itemProps3.xml><?xml version="1.0" encoding="utf-8"?>
<ds:datastoreItem xmlns:ds="http://schemas.openxmlformats.org/officeDocument/2006/customXml" ds:itemID="{B31EFE0B-B417-4160-8F61-83998EA86F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9B669A-C3FB-48AA-8ECA-47EFC59E6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5096</Words>
  <Characters>29053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Pridmore (1904884)</dc:creator>
  <cp:keywords/>
  <dc:description/>
  <cp:lastModifiedBy>Carla Pridmore (1904884)</cp:lastModifiedBy>
  <cp:revision>2</cp:revision>
  <dcterms:created xsi:type="dcterms:W3CDTF">2024-04-24T15:50:00Z</dcterms:created>
  <dcterms:modified xsi:type="dcterms:W3CDTF">2024-04-24T15:50:00Z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