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FA525" w14:textId="6203A365" w:rsidR="003435C2" w:rsidRPr="0079339F" w:rsidRDefault="003435C2" w:rsidP="00D64204">
      <w:pPr>
        <w:tabs>
          <w:tab w:val="left" w:pos="1930"/>
        </w:tabs>
        <w:spacing w:line="360" w:lineRule="auto"/>
        <w:jc w:val="both"/>
        <w:rPr>
          <w:rFonts w:ascii="Times New Roman" w:hAnsi="Times New Roman" w:cs="Times New Roman"/>
          <w:b/>
          <w:bCs/>
          <w:sz w:val="32"/>
          <w:szCs w:val="32"/>
          <w:u w:val="single"/>
        </w:rPr>
      </w:pPr>
      <w:r w:rsidRPr="0079339F">
        <w:rPr>
          <w:rFonts w:ascii="Times New Roman" w:hAnsi="Times New Roman" w:cs="Times New Roman"/>
          <w:b/>
          <w:bCs/>
          <w:sz w:val="32"/>
          <w:szCs w:val="32"/>
          <w:u w:val="single"/>
        </w:rPr>
        <w:t xml:space="preserve">Student name: </w:t>
      </w:r>
      <w:r w:rsidR="0079339F" w:rsidRPr="0079339F">
        <w:rPr>
          <w:rFonts w:ascii="Times New Roman" w:hAnsi="Times New Roman" w:cs="Times New Roman"/>
          <w:b/>
          <w:bCs/>
          <w:sz w:val="32"/>
          <w:szCs w:val="32"/>
          <w:u w:val="single"/>
        </w:rPr>
        <w:t>Thomas Barron</w:t>
      </w:r>
    </w:p>
    <w:p w14:paraId="64EB69AE" w14:textId="40A05639" w:rsidR="00391D47" w:rsidRPr="0079339F" w:rsidRDefault="00391D47" w:rsidP="00D64204">
      <w:pPr>
        <w:tabs>
          <w:tab w:val="left" w:pos="1930"/>
        </w:tabs>
        <w:spacing w:line="360" w:lineRule="auto"/>
        <w:jc w:val="both"/>
        <w:rPr>
          <w:rFonts w:ascii="Times New Roman" w:hAnsi="Times New Roman" w:cs="Times New Roman"/>
          <w:b/>
          <w:bCs/>
          <w:sz w:val="32"/>
          <w:szCs w:val="32"/>
          <w:u w:val="single"/>
        </w:rPr>
      </w:pPr>
      <w:r w:rsidRPr="0079339F">
        <w:rPr>
          <w:rFonts w:ascii="Times New Roman" w:hAnsi="Times New Roman" w:cs="Times New Roman"/>
          <w:b/>
          <w:bCs/>
          <w:sz w:val="32"/>
          <w:szCs w:val="32"/>
          <w:u w:val="single"/>
        </w:rPr>
        <w:t xml:space="preserve">Student Number: </w:t>
      </w:r>
      <w:r w:rsidR="003435C2" w:rsidRPr="0079339F">
        <w:rPr>
          <w:rFonts w:ascii="Times New Roman" w:hAnsi="Times New Roman" w:cs="Times New Roman"/>
          <w:b/>
          <w:bCs/>
          <w:sz w:val="32"/>
          <w:szCs w:val="32"/>
          <w:u w:val="single"/>
        </w:rPr>
        <w:t>2125380</w:t>
      </w:r>
    </w:p>
    <w:p w14:paraId="62189E33" w14:textId="057A5D84" w:rsidR="0079339F" w:rsidRDefault="00915A4E" w:rsidP="00D64204">
      <w:pPr>
        <w:tabs>
          <w:tab w:val="left" w:pos="1930"/>
        </w:tabs>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Submission for 4 x 1000 Essays</w:t>
      </w:r>
    </w:p>
    <w:p w14:paraId="42624088" w14:textId="4E52885B"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50422CF1" w14:textId="7EEE6A8E" w:rsidR="00C17B51" w:rsidRPr="00391D47" w:rsidRDefault="00C17B51" w:rsidP="00C17B51">
      <w:pPr>
        <w:tabs>
          <w:tab w:val="left" w:pos="1930"/>
        </w:tabs>
        <w:spacing w:line="360" w:lineRule="auto"/>
        <w:jc w:val="both"/>
        <w:rPr>
          <w:rFonts w:ascii="Times New Roman" w:hAnsi="Times New Roman" w:cs="Times New Roman"/>
          <w:b/>
          <w:bCs/>
          <w:sz w:val="24"/>
          <w:szCs w:val="24"/>
          <w:u w:val="single"/>
        </w:rPr>
      </w:pPr>
      <w:r w:rsidRPr="00D420EA">
        <w:rPr>
          <w:rFonts w:ascii="Times New Roman" w:hAnsi="Times New Roman" w:cs="Times New Roman"/>
          <w:b/>
          <w:bCs/>
          <w:sz w:val="24"/>
          <w:szCs w:val="24"/>
        </w:rPr>
        <w:t>Essay 1:</w:t>
      </w:r>
      <w:r w:rsidRPr="0084135A">
        <w:rPr>
          <w:rFonts w:ascii="Times New Roman" w:hAnsi="Times New Roman" w:cs="Times New Roman"/>
          <w:b/>
          <w:bCs/>
          <w:sz w:val="24"/>
          <w:szCs w:val="24"/>
        </w:rPr>
        <w:t xml:space="preserve"> </w:t>
      </w:r>
      <w:r w:rsidRPr="0084135A">
        <w:rPr>
          <w:rFonts w:ascii="Times New Roman" w:hAnsi="Times New Roman" w:cs="Times New Roman"/>
          <w:sz w:val="24"/>
          <w:szCs w:val="24"/>
        </w:rPr>
        <w:t>How effective is Crime Prevention Through Environmental design (CPTED) as a means of reducing crime?</w:t>
      </w:r>
      <w:r w:rsidR="005E6F45">
        <w:rPr>
          <w:rFonts w:ascii="Times New Roman" w:hAnsi="Times New Roman" w:cs="Times New Roman"/>
          <w:sz w:val="24"/>
          <w:szCs w:val="24"/>
        </w:rPr>
        <w:t xml:space="preserve"> – 1067 words</w:t>
      </w:r>
    </w:p>
    <w:p w14:paraId="182AAF51" w14:textId="15C2E947"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717C0675" w14:textId="54468755" w:rsidR="00C17B51" w:rsidRPr="00D420EA" w:rsidRDefault="00C17B51" w:rsidP="00D64204">
      <w:pPr>
        <w:tabs>
          <w:tab w:val="left" w:pos="1930"/>
        </w:tabs>
        <w:spacing w:line="360" w:lineRule="auto"/>
        <w:jc w:val="both"/>
        <w:rPr>
          <w:rFonts w:ascii="Times New Roman" w:hAnsi="Times New Roman" w:cs="Times New Roman"/>
          <w:b/>
          <w:bCs/>
          <w:sz w:val="24"/>
          <w:szCs w:val="24"/>
        </w:rPr>
      </w:pPr>
      <w:r w:rsidRPr="00D420EA">
        <w:rPr>
          <w:rFonts w:ascii="Times New Roman" w:hAnsi="Times New Roman" w:cs="Times New Roman"/>
          <w:b/>
          <w:bCs/>
          <w:sz w:val="24"/>
          <w:szCs w:val="24"/>
        </w:rPr>
        <w:t>Essay 2:</w:t>
      </w:r>
      <w:r w:rsidR="004B19E0">
        <w:rPr>
          <w:rFonts w:ascii="Times New Roman" w:hAnsi="Times New Roman" w:cs="Times New Roman"/>
          <w:b/>
          <w:bCs/>
          <w:sz w:val="24"/>
          <w:szCs w:val="24"/>
        </w:rPr>
        <w:t xml:space="preserve"> </w:t>
      </w:r>
      <w:r w:rsidRPr="00D420EA">
        <w:rPr>
          <w:rFonts w:ascii="Times New Roman" w:hAnsi="Times New Roman" w:cs="Times New Roman"/>
          <w:sz w:val="24"/>
          <w:szCs w:val="24"/>
        </w:rPr>
        <w:t>Why is it important to manage trauma and mental wellbeing in policing?</w:t>
      </w:r>
      <w:r w:rsidR="005E6F45">
        <w:rPr>
          <w:rFonts w:ascii="Times New Roman" w:hAnsi="Times New Roman" w:cs="Times New Roman"/>
          <w:sz w:val="24"/>
          <w:szCs w:val="24"/>
        </w:rPr>
        <w:t xml:space="preserve"> </w:t>
      </w:r>
      <w:r w:rsidR="000C4F76">
        <w:rPr>
          <w:rFonts w:ascii="Times New Roman" w:hAnsi="Times New Roman" w:cs="Times New Roman"/>
          <w:sz w:val="24"/>
          <w:szCs w:val="24"/>
        </w:rPr>
        <w:t>–</w:t>
      </w:r>
      <w:r w:rsidR="005E6F45">
        <w:rPr>
          <w:rFonts w:ascii="Times New Roman" w:hAnsi="Times New Roman" w:cs="Times New Roman"/>
          <w:sz w:val="24"/>
          <w:szCs w:val="24"/>
        </w:rPr>
        <w:t xml:space="preserve"> 1024</w:t>
      </w:r>
      <w:r w:rsidR="000C4F76">
        <w:rPr>
          <w:rFonts w:ascii="Times New Roman" w:hAnsi="Times New Roman" w:cs="Times New Roman"/>
          <w:sz w:val="24"/>
          <w:szCs w:val="24"/>
        </w:rPr>
        <w:t xml:space="preserve"> </w:t>
      </w:r>
      <w:r w:rsidR="005E6F45">
        <w:rPr>
          <w:rFonts w:ascii="Times New Roman" w:hAnsi="Times New Roman" w:cs="Times New Roman"/>
          <w:sz w:val="24"/>
          <w:szCs w:val="24"/>
        </w:rPr>
        <w:t>words</w:t>
      </w:r>
    </w:p>
    <w:p w14:paraId="5722263A" w14:textId="5FE2C836" w:rsidR="00C17B51" w:rsidRDefault="00C17B51" w:rsidP="00D64204">
      <w:pPr>
        <w:tabs>
          <w:tab w:val="left" w:pos="1930"/>
        </w:tabs>
        <w:spacing w:line="360" w:lineRule="auto"/>
        <w:jc w:val="both"/>
        <w:rPr>
          <w:rFonts w:ascii="Times New Roman" w:hAnsi="Times New Roman" w:cs="Times New Roman"/>
          <w:b/>
          <w:bCs/>
          <w:sz w:val="24"/>
          <w:szCs w:val="24"/>
          <w:u w:val="single"/>
        </w:rPr>
      </w:pPr>
    </w:p>
    <w:p w14:paraId="1A27AF1D" w14:textId="5CB183FE" w:rsidR="00C17B51" w:rsidRDefault="00C17B51" w:rsidP="00D64204">
      <w:pPr>
        <w:tabs>
          <w:tab w:val="left" w:pos="1930"/>
        </w:tabs>
        <w:spacing w:line="360" w:lineRule="auto"/>
        <w:jc w:val="both"/>
        <w:rPr>
          <w:rFonts w:ascii="Times New Roman" w:hAnsi="Times New Roman" w:cs="Times New Roman"/>
          <w:b/>
          <w:bCs/>
          <w:sz w:val="24"/>
          <w:szCs w:val="24"/>
          <w:u w:val="single"/>
        </w:rPr>
      </w:pPr>
      <w:r w:rsidRPr="00D420EA">
        <w:rPr>
          <w:rFonts w:ascii="Times New Roman" w:hAnsi="Times New Roman" w:cs="Times New Roman"/>
          <w:b/>
          <w:bCs/>
          <w:sz w:val="24"/>
          <w:szCs w:val="24"/>
        </w:rPr>
        <w:t xml:space="preserve">Essay </w:t>
      </w:r>
      <w:r w:rsidR="000F57BC" w:rsidRPr="00D420EA">
        <w:rPr>
          <w:rFonts w:ascii="Times New Roman" w:hAnsi="Times New Roman" w:cs="Times New Roman"/>
          <w:b/>
          <w:bCs/>
          <w:sz w:val="24"/>
          <w:szCs w:val="24"/>
        </w:rPr>
        <w:t>4</w:t>
      </w:r>
      <w:r w:rsidR="00E50C5E" w:rsidRPr="00D420EA">
        <w:rPr>
          <w:rFonts w:ascii="Times New Roman" w:hAnsi="Times New Roman" w:cs="Times New Roman"/>
          <w:b/>
          <w:bCs/>
          <w:sz w:val="24"/>
          <w:szCs w:val="24"/>
        </w:rPr>
        <w:t>:</w:t>
      </w:r>
      <w:r w:rsidR="004B19E0">
        <w:rPr>
          <w:rFonts w:ascii="Times New Roman" w:hAnsi="Times New Roman" w:cs="Times New Roman"/>
          <w:b/>
          <w:bCs/>
          <w:sz w:val="24"/>
          <w:szCs w:val="24"/>
        </w:rPr>
        <w:t xml:space="preserve"> </w:t>
      </w:r>
      <w:r w:rsidR="000F57BC" w:rsidRPr="00D420EA">
        <w:rPr>
          <w:rFonts w:ascii="Times New Roman" w:hAnsi="Times New Roman" w:cs="Times New Roman"/>
          <w:sz w:val="24"/>
          <w:szCs w:val="24"/>
        </w:rPr>
        <w:t>Why is it necessary to challenge the negative aspects of organisational culture within policing?</w:t>
      </w:r>
      <w:r w:rsidR="005E6F45">
        <w:rPr>
          <w:rFonts w:ascii="Times New Roman" w:hAnsi="Times New Roman" w:cs="Times New Roman"/>
          <w:sz w:val="24"/>
          <w:szCs w:val="24"/>
        </w:rPr>
        <w:t xml:space="preserve"> – 1068 words</w:t>
      </w:r>
    </w:p>
    <w:p w14:paraId="718C8E9F" w14:textId="38485057" w:rsidR="000F57BC" w:rsidRDefault="000F57BC" w:rsidP="00D64204">
      <w:pPr>
        <w:tabs>
          <w:tab w:val="left" w:pos="1930"/>
        </w:tabs>
        <w:spacing w:line="360" w:lineRule="auto"/>
        <w:jc w:val="both"/>
        <w:rPr>
          <w:rFonts w:ascii="Times New Roman" w:hAnsi="Times New Roman" w:cs="Times New Roman"/>
          <w:b/>
          <w:bCs/>
          <w:sz w:val="24"/>
          <w:szCs w:val="24"/>
          <w:u w:val="single"/>
        </w:rPr>
      </w:pPr>
    </w:p>
    <w:p w14:paraId="493EE6B5" w14:textId="1535E629" w:rsidR="000F57BC" w:rsidRDefault="00E1311C" w:rsidP="00D64204">
      <w:pPr>
        <w:tabs>
          <w:tab w:val="left" w:pos="1930"/>
        </w:tabs>
        <w:spacing w:line="360" w:lineRule="auto"/>
        <w:jc w:val="both"/>
        <w:rPr>
          <w:rFonts w:ascii="Times New Roman" w:hAnsi="Times New Roman" w:cs="Times New Roman"/>
          <w:b/>
          <w:bCs/>
          <w:sz w:val="24"/>
          <w:szCs w:val="24"/>
          <w:u w:val="single"/>
        </w:rPr>
      </w:pPr>
      <w:r w:rsidRPr="00D420EA">
        <w:rPr>
          <w:rFonts w:ascii="Times New Roman" w:hAnsi="Times New Roman" w:cs="Times New Roman"/>
          <w:b/>
          <w:bCs/>
          <w:sz w:val="24"/>
          <w:szCs w:val="24"/>
        </w:rPr>
        <w:t xml:space="preserve">Essay </w:t>
      </w:r>
      <w:r w:rsidRPr="004B19E0">
        <w:rPr>
          <w:rFonts w:ascii="Times New Roman" w:hAnsi="Times New Roman" w:cs="Times New Roman"/>
          <w:b/>
          <w:bCs/>
          <w:sz w:val="24"/>
          <w:szCs w:val="24"/>
        </w:rPr>
        <w:t>5:</w:t>
      </w:r>
      <w:r w:rsidR="004B19E0">
        <w:rPr>
          <w:rFonts w:ascii="Times New Roman" w:hAnsi="Times New Roman" w:cs="Times New Roman"/>
          <w:b/>
          <w:bCs/>
          <w:sz w:val="24"/>
          <w:szCs w:val="24"/>
        </w:rPr>
        <w:t xml:space="preserve"> </w:t>
      </w:r>
      <w:r w:rsidRPr="00D420EA">
        <w:rPr>
          <w:rFonts w:ascii="Times New Roman" w:hAnsi="Times New Roman" w:cs="Times New Roman"/>
          <w:sz w:val="24"/>
          <w:szCs w:val="24"/>
        </w:rPr>
        <w:t>How effective is MAPPA as a means of protecting vulnerable people from harm?</w:t>
      </w:r>
      <w:r w:rsidR="00606658">
        <w:rPr>
          <w:rFonts w:ascii="Times New Roman" w:hAnsi="Times New Roman" w:cs="Times New Roman"/>
          <w:b/>
          <w:bCs/>
          <w:sz w:val="24"/>
          <w:szCs w:val="24"/>
        </w:rPr>
        <w:t xml:space="preserve"> </w:t>
      </w:r>
      <w:r w:rsidR="000C4F76">
        <w:rPr>
          <w:rFonts w:ascii="Times New Roman" w:hAnsi="Times New Roman" w:cs="Times New Roman"/>
          <w:b/>
          <w:bCs/>
          <w:sz w:val="24"/>
          <w:szCs w:val="24"/>
        </w:rPr>
        <w:t xml:space="preserve">– </w:t>
      </w:r>
      <w:r w:rsidR="000C4F76">
        <w:rPr>
          <w:rFonts w:ascii="Times New Roman" w:hAnsi="Times New Roman" w:cs="Times New Roman"/>
          <w:sz w:val="24"/>
          <w:szCs w:val="24"/>
        </w:rPr>
        <w:t>1</w:t>
      </w:r>
      <w:r w:rsidR="00C74B7E" w:rsidRPr="00C74B7E">
        <w:rPr>
          <w:rFonts w:ascii="Times New Roman" w:hAnsi="Times New Roman" w:cs="Times New Roman"/>
          <w:sz w:val="24"/>
          <w:szCs w:val="24"/>
        </w:rPr>
        <w:t>049</w:t>
      </w:r>
      <w:r w:rsidR="000C4F76">
        <w:rPr>
          <w:rFonts w:ascii="Times New Roman" w:hAnsi="Times New Roman" w:cs="Times New Roman"/>
          <w:sz w:val="24"/>
          <w:szCs w:val="24"/>
        </w:rPr>
        <w:t xml:space="preserve"> </w:t>
      </w:r>
      <w:r w:rsidR="00C74B7E">
        <w:rPr>
          <w:rFonts w:ascii="Times New Roman" w:hAnsi="Times New Roman" w:cs="Times New Roman"/>
          <w:sz w:val="24"/>
          <w:szCs w:val="24"/>
        </w:rPr>
        <w:t>words</w:t>
      </w:r>
    </w:p>
    <w:p w14:paraId="33F40EF5" w14:textId="34EE9C6E"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60DD8DBF" w14:textId="77777777" w:rsidR="00857F9C" w:rsidRPr="005072BF" w:rsidRDefault="00857F9C" w:rsidP="00857F9C">
      <w:pPr>
        <w:spacing w:line="360" w:lineRule="auto"/>
        <w:jc w:val="both"/>
        <w:rPr>
          <w:rFonts w:ascii="Times New Roman" w:hAnsi="Times New Roman" w:cs="Times New Roman"/>
          <w:b/>
          <w:bCs/>
          <w:sz w:val="24"/>
          <w:szCs w:val="24"/>
        </w:rPr>
      </w:pPr>
      <w:r w:rsidRPr="005072BF">
        <w:rPr>
          <w:rFonts w:ascii="Times New Roman" w:hAnsi="Times New Roman" w:cs="Times New Roman"/>
          <w:b/>
          <w:bCs/>
          <w:sz w:val="24"/>
          <w:szCs w:val="24"/>
        </w:rPr>
        <w:t>Bibliography</w:t>
      </w:r>
      <w:r>
        <w:rPr>
          <w:rFonts w:ascii="Times New Roman" w:hAnsi="Times New Roman" w:cs="Times New Roman"/>
          <w:b/>
          <w:bCs/>
          <w:sz w:val="24"/>
          <w:szCs w:val="24"/>
        </w:rPr>
        <w:t xml:space="preserve">: </w:t>
      </w:r>
      <w:r w:rsidRPr="00857F9C">
        <w:rPr>
          <w:rFonts w:ascii="Times New Roman" w:hAnsi="Times New Roman" w:cs="Times New Roman"/>
          <w:sz w:val="24"/>
          <w:szCs w:val="24"/>
        </w:rPr>
        <w:t>3221 words</w:t>
      </w:r>
    </w:p>
    <w:p w14:paraId="40F3F01E" w14:textId="694F85AA"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2AC7B1A3" w14:textId="49F67CC0"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101CB6FB" w14:textId="38A47DDF"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197DA0D1" w14:textId="038F2C60"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26A60610" w14:textId="4A436D94"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17CF9179" w14:textId="110C861C"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288187A9" w14:textId="0C3E2DAC"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07BF0830" w14:textId="46A9BCA7" w:rsidR="00915A4E" w:rsidRDefault="00915A4E" w:rsidP="00D64204">
      <w:pPr>
        <w:tabs>
          <w:tab w:val="left" w:pos="1930"/>
        </w:tabs>
        <w:spacing w:line="360" w:lineRule="auto"/>
        <w:jc w:val="both"/>
        <w:rPr>
          <w:rFonts w:ascii="Times New Roman" w:hAnsi="Times New Roman" w:cs="Times New Roman"/>
          <w:b/>
          <w:bCs/>
          <w:sz w:val="24"/>
          <w:szCs w:val="24"/>
          <w:u w:val="single"/>
        </w:rPr>
      </w:pPr>
    </w:p>
    <w:p w14:paraId="2242ACFF" w14:textId="191C1201" w:rsidR="00104F24" w:rsidRPr="00391D47" w:rsidRDefault="00167EE8" w:rsidP="00D64204">
      <w:pPr>
        <w:tabs>
          <w:tab w:val="left" w:pos="1930"/>
        </w:tabs>
        <w:spacing w:line="360" w:lineRule="auto"/>
        <w:jc w:val="both"/>
        <w:rPr>
          <w:rFonts w:ascii="Times New Roman" w:hAnsi="Times New Roman" w:cs="Times New Roman"/>
          <w:b/>
          <w:bCs/>
          <w:sz w:val="24"/>
          <w:szCs w:val="24"/>
          <w:u w:val="single"/>
        </w:rPr>
      </w:pPr>
      <w:r w:rsidRPr="00391D47">
        <w:rPr>
          <w:rFonts w:ascii="Times New Roman" w:hAnsi="Times New Roman" w:cs="Times New Roman"/>
          <w:b/>
          <w:bCs/>
          <w:sz w:val="24"/>
          <w:szCs w:val="24"/>
          <w:u w:val="single"/>
        </w:rPr>
        <w:lastRenderedPageBreak/>
        <w:t>Essay 1: How effective is Crime Prevention Through Environmental design (CPTED) as a means of reducing crime?</w:t>
      </w:r>
    </w:p>
    <w:p w14:paraId="1EB822CF" w14:textId="77777777" w:rsidR="00391D47" w:rsidRDefault="00391D47" w:rsidP="00D64204">
      <w:pPr>
        <w:tabs>
          <w:tab w:val="left" w:pos="1930"/>
        </w:tabs>
        <w:spacing w:line="360" w:lineRule="auto"/>
        <w:jc w:val="both"/>
        <w:rPr>
          <w:rFonts w:ascii="Times New Roman" w:hAnsi="Times New Roman" w:cs="Times New Roman"/>
          <w:sz w:val="24"/>
          <w:szCs w:val="24"/>
        </w:rPr>
      </w:pPr>
    </w:p>
    <w:p w14:paraId="38F04E05" w14:textId="0C39D8E6" w:rsidR="00CB6F09" w:rsidRPr="00AE78E2" w:rsidRDefault="009A18DF" w:rsidP="00D64204">
      <w:pPr>
        <w:tabs>
          <w:tab w:val="left" w:pos="1930"/>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Crime</w:t>
      </w:r>
      <w:r w:rsidR="00147D15" w:rsidRPr="00AE78E2">
        <w:rPr>
          <w:rFonts w:ascii="Times New Roman" w:hAnsi="Times New Roman" w:cs="Times New Roman"/>
          <w:sz w:val="24"/>
          <w:szCs w:val="24"/>
        </w:rPr>
        <w:t xml:space="preserve"> </w:t>
      </w:r>
      <w:r w:rsidR="00CC1F8F" w:rsidRPr="00AE78E2">
        <w:rPr>
          <w:rFonts w:ascii="Times New Roman" w:hAnsi="Times New Roman" w:cs="Times New Roman"/>
          <w:sz w:val="24"/>
          <w:szCs w:val="24"/>
        </w:rPr>
        <w:t xml:space="preserve">and its impact on individuals </w:t>
      </w:r>
      <w:r w:rsidR="00FC6E6A" w:rsidRPr="00AE78E2">
        <w:rPr>
          <w:rFonts w:ascii="Times New Roman" w:hAnsi="Times New Roman" w:cs="Times New Roman"/>
          <w:sz w:val="24"/>
          <w:szCs w:val="24"/>
        </w:rPr>
        <w:t>within our communities is a major concern</w:t>
      </w:r>
      <w:r w:rsidR="00FD14D0" w:rsidRPr="00AE78E2">
        <w:rPr>
          <w:rFonts w:ascii="Times New Roman" w:hAnsi="Times New Roman" w:cs="Times New Roman"/>
          <w:sz w:val="24"/>
          <w:szCs w:val="24"/>
        </w:rPr>
        <w:t xml:space="preserve">. </w:t>
      </w:r>
      <w:r w:rsidR="008E53B7" w:rsidRPr="00AE78E2">
        <w:rPr>
          <w:rFonts w:ascii="Times New Roman" w:hAnsi="Times New Roman" w:cs="Times New Roman"/>
          <w:sz w:val="24"/>
          <w:szCs w:val="24"/>
        </w:rPr>
        <w:t>R</w:t>
      </w:r>
      <w:r w:rsidR="00427F33" w:rsidRPr="00AE78E2">
        <w:rPr>
          <w:rFonts w:ascii="Times New Roman" w:hAnsi="Times New Roman" w:cs="Times New Roman"/>
          <w:sz w:val="24"/>
          <w:szCs w:val="24"/>
        </w:rPr>
        <w:t xml:space="preserve">esearch </w:t>
      </w:r>
      <w:r w:rsidR="008E53B7" w:rsidRPr="00AE78E2">
        <w:rPr>
          <w:rFonts w:ascii="Times New Roman" w:hAnsi="Times New Roman" w:cs="Times New Roman"/>
          <w:sz w:val="24"/>
          <w:szCs w:val="24"/>
        </w:rPr>
        <w:t xml:space="preserve">has shown that </w:t>
      </w:r>
      <w:r w:rsidR="006C692F" w:rsidRPr="00AE78E2">
        <w:rPr>
          <w:rFonts w:ascii="Times New Roman" w:hAnsi="Times New Roman" w:cs="Times New Roman"/>
          <w:sz w:val="24"/>
          <w:szCs w:val="24"/>
        </w:rPr>
        <w:t xml:space="preserve">escalating crime rates </w:t>
      </w:r>
      <w:r w:rsidR="008E53B7" w:rsidRPr="00AE78E2">
        <w:rPr>
          <w:rFonts w:ascii="Times New Roman" w:hAnsi="Times New Roman" w:cs="Times New Roman"/>
          <w:sz w:val="24"/>
          <w:szCs w:val="24"/>
        </w:rPr>
        <w:t>ha</w:t>
      </w:r>
      <w:r w:rsidR="003124B9" w:rsidRPr="00AE78E2">
        <w:rPr>
          <w:rFonts w:ascii="Times New Roman" w:hAnsi="Times New Roman" w:cs="Times New Roman"/>
          <w:sz w:val="24"/>
          <w:szCs w:val="24"/>
        </w:rPr>
        <w:t>s</w:t>
      </w:r>
      <w:r w:rsidR="008E53B7" w:rsidRPr="00AE78E2">
        <w:rPr>
          <w:rFonts w:ascii="Times New Roman" w:hAnsi="Times New Roman" w:cs="Times New Roman"/>
          <w:sz w:val="24"/>
          <w:szCs w:val="24"/>
        </w:rPr>
        <w:t xml:space="preserve"> led to residents </w:t>
      </w:r>
      <w:r w:rsidR="00A9526E" w:rsidRPr="00AE78E2">
        <w:rPr>
          <w:rFonts w:ascii="Times New Roman" w:hAnsi="Times New Roman" w:cs="Times New Roman"/>
          <w:sz w:val="24"/>
          <w:szCs w:val="24"/>
        </w:rPr>
        <w:t>fee</w:t>
      </w:r>
      <w:r w:rsidR="006C692F" w:rsidRPr="00AE78E2">
        <w:rPr>
          <w:rFonts w:ascii="Times New Roman" w:hAnsi="Times New Roman" w:cs="Times New Roman"/>
          <w:sz w:val="24"/>
          <w:szCs w:val="24"/>
        </w:rPr>
        <w:t xml:space="preserve">ling that they are </w:t>
      </w:r>
      <w:r w:rsidR="00CB6F09" w:rsidRPr="00AE78E2">
        <w:rPr>
          <w:rFonts w:ascii="Times New Roman" w:hAnsi="Times New Roman" w:cs="Times New Roman"/>
          <w:sz w:val="24"/>
          <w:szCs w:val="24"/>
        </w:rPr>
        <w:t>constantly at risk (Nasar &amp; Jones, 1997).</w:t>
      </w:r>
      <w:r w:rsidR="009954CC" w:rsidRPr="00AE78E2">
        <w:rPr>
          <w:rFonts w:ascii="Times New Roman" w:hAnsi="Times New Roman" w:cs="Times New Roman"/>
          <w:sz w:val="24"/>
          <w:szCs w:val="24"/>
        </w:rPr>
        <w:t xml:space="preserve"> Therefore, </w:t>
      </w:r>
      <w:r w:rsidR="00DC3146" w:rsidRPr="00AE78E2">
        <w:rPr>
          <w:rFonts w:ascii="Times New Roman" w:hAnsi="Times New Roman" w:cs="Times New Roman"/>
          <w:sz w:val="24"/>
          <w:szCs w:val="24"/>
        </w:rPr>
        <w:t xml:space="preserve">the police are always receptive to </w:t>
      </w:r>
      <w:r w:rsidR="00E719E9" w:rsidRPr="00AE78E2">
        <w:rPr>
          <w:rFonts w:ascii="Times New Roman" w:hAnsi="Times New Roman" w:cs="Times New Roman"/>
          <w:sz w:val="24"/>
          <w:szCs w:val="24"/>
        </w:rPr>
        <w:t xml:space="preserve">initiatives that assist with crime prevention and reductions in the fear </w:t>
      </w:r>
      <w:r w:rsidR="00B75C20" w:rsidRPr="00AE78E2">
        <w:rPr>
          <w:rFonts w:ascii="Times New Roman" w:hAnsi="Times New Roman" w:cs="Times New Roman"/>
          <w:sz w:val="24"/>
          <w:szCs w:val="24"/>
        </w:rPr>
        <w:t xml:space="preserve">of crime. </w:t>
      </w:r>
    </w:p>
    <w:p w14:paraId="7288A66B" w14:textId="7D262064" w:rsidR="000C6139" w:rsidRPr="00AE78E2" w:rsidRDefault="007213DB" w:rsidP="00D64204">
      <w:pPr>
        <w:tabs>
          <w:tab w:val="left" w:pos="1930"/>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It has been </w:t>
      </w:r>
      <w:r w:rsidR="005D636D" w:rsidRPr="00AE78E2">
        <w:rPr>
          <w:rFonts w:ascii="Times New Roman" w:hAnsi="Times New Roman" w:cs="Times New Roman"/>
          <w:sz w:val="24"/>
          <w:szCs w:val="24"/>
        </w:rPr>
        <w:t>theorised</w:t>
      </w:r>
      <w:r w:rsidR="00CE12BA" w:rsidRPr="00AE78E2">
        <w:rPr>
          <w:rFonts w:ascii="Times New Roman" w:hAnsi="Times New Roman" w:cs="Times New Roman"/>
          <w:sz w:val="24"/>
          <w:szCs w:val="24"/>
        </w:rPr>
        <w:t xml:space="preserve"> that the environment is one of the fundamental factors considered by criminals</w:t>
      </w:r>
      <w:r w:rsidR="00A551C3" w:rsidRPr="00AE78E2">
        <w:rPr>
          <w:rFonts w:ascii="Times New Roman" w:hAnsi="Times New Roman" w:cs="Times New Roman"/>
          <w:sz w:val="24"/>
          <w:szCs w:val="24"/>
        </w:rPr>
        <w:t xml:space="preserve"> before committing a crime (Anastasia &amp; John, 2007).</w:t>
      </w:r>
      <w:r w:rsidR="00AF1B27" w:rsidRPr="00AE78E2">
        <w:rPr>
          <w:rFonts w:ascii="Times New Roman" w:hAnsi="Times New Roman" w:cs="Times New Roman"/>
          <w:sz w:val="24"/>
          <w:szCs w:val="24"/>
        </w:rPr>
        <w:t xml:space="preserve"> </w:t>
      </w:r>
      <w:r w:rsidR="00552D10" w:rsidRPr="00AE78E2">
        <w:rPr>
          <w:rFonts w:ascii="Times New Roman" w:hAnsi="Times New Roman" w:cs="Times New Roman"/>
          <w:sz w:val="24"/>
          <w:szCs w:val="24"/>
        </w:rPr>
        <w:t xml:space="preserve">It is claimed </w:t>
      </w:r>
      <w:r w:rsidR="000C6139" w:rsidRPr="00AE78E2">
        <w:rPr>
          <w:rFonts w:ascii="Times New Roman" w:hAnsi="Times New Roman" w:cs="Times New Roman"/>
          <w:sz w:val="24"/>
          <w:szCs w:val="24"/>
        </w:rPr>
        <w:t xml:space="preserve">that if an opportunity exists </w:t>
      </w:r>
      <w:r w:rsidR="002D5CCC" w:rsidRPr="00AE78E2">
        <w:rPr>
          <w:rFonts w:ascii="Times New Roman" w:hAnsi="Times New Roman" w:cs="Times New Roman"/>
          <w:sz w:val="24"/>
          <w:szCs w:val="24"/>
        </w:rPr>
        <w:t>within an</w:t>
      </w:r>
      <w:r w:rsidR="000C6139" w:rsidRPr="00AE78E2">
        <w:rPr>
          <w:rFonts w:ascii="Times New Roman" w:hAnsi="Times New Roman" w:cs="Times New Roman"/>
          <w:sz w:val="24"/>
          <w:szCs w:val="24"/>
        </w:rPr>
        <w:t xml:space="preserve"> environment, </w:t>
      </w:r>
      <w:r w:rsidR="002D5CCC" w:rsidRPr="00AE78E2">
        <w:rPr>
          <w:rFonts w:ascii="Times New Roman" w:hAnsi="Times New Roman" w:cs="Times New Roman"/>
          <w:sz w:val="24"/>
          <w:szCs w:val="24"/>
        </w:rPr>
        <w:t>criminal</w:t>
      </w:r>
      <w:r w:rsidR="00771A33" w:rsidRPr="00AE78E2">
        <w:rPr>
          <w:rFonts w:ascii="Times New Roman" w:hAnsi="Times New Roman" w:cs="Times New Roman"/>
          <w:sz w:val="24"/>
          <w:szCs w:val="24"/>
        </w:rPr>
        <w:t>s</w:t>
      </w:r>
      <w:r w:rsidR="002D5CCC" w:rsidRPr="00AE78E2">
        <w:rPr>
          <w:rFonts w:ascii="Times New Roman" w:hAnsi="Times New Roman" w:cs="Times New Roman"/>
          <w:sz w:val="24"/>
          <w:szCs w:val="24"/>
        </w:rPr>
        <w:t xml:space="preserve"> are </w:t>
      </w:r>
      <w:r w:rsidR="00A753C3" w:rsidRPr="00AE78E2">
        <w:rPr>
          <w:rFonts w:ascii="Times New Roman" w:hAnsi="Times New Roman" w:cs="Times New Roman"/>
          <w:sz w:val="24"/>
          <w:szCs w:val="24"/>
        </w:rPr>
        <w:t xml:space="preserve">more likely </w:t>
      </w:r>
      <w:r w:rsidR="00031BC7" w:rsidRPr="00AE78E2">
        <w:rPr>
          <w:rFonts w:ascii="Times New Roman" w:hAnsi="Times New Roman" w:cs="Times New Roman"/>
          <w:sz w:val="24"/>
          <w:szCs w:val="24"/>
        </w:rPr>
        <w:t xml:space="preserve">to act </w:t>
      </w:r>
      <w:r w:rsidR="000C6139" w:rsidRPr="00AE78E2">
        <w:rPr>
          <w:rFonts w:ascii="Times New Roman" w:hAnsi="Times New Roman" w:cs="Times New Roman"/>
          <w:sz w:val="24"/>
          <w:szCs w:val="24"/>
        </w:rPr>
        <w:t xml:space="preserve">on a targeted victim </w:t>
      </w:r>
      <w:r w:rsidR="006B3DBC" w:rsidRPr="00AE78E2">
        <w:rPr>
          <w:rFonts w:ascii="Times New Roman" w:hAnsi="Times New Roman" w:cs="Times New Roman"/>
          <w:sz w:val="24"/>
          <w:szCs w:val="24"/>
        </w:rPr>
        <w:t xml:space="preserve">and commit </w:t>
      </w:r>
      <w:r w:rsidR="002D47EA" w:rsidRPr="00AE78E2">
        <w:rPr>
          <w:rFonts w:ascii="Times New Roman" w:hAnsi="Times New Roman" w:cs="Times New Roman"/>
          <w:sz w:val="24"/>
          <w:szCs w:val="24"/>
        </w:rPr>
        <w:t>the criminal offence</w:t>
      </w:r>
      <w:r w:rsidR="00394601" w:rsidRPr="00AE78E2">
        <w:rPr>
          <w:rFonts w:ascii="Times New Roman" w:hAnsi="Times New Roman" w:cs="Times New Roman"/>
          <w:sz w:val="24"/>
          <w:szCs w:val="24"/>
        </w:rPr>
        <w:t xml:space="preserve"> (Cozens et al. 2005; Liebermann &amp; Kruger, 2004)</w:t>
      </w:r>
      <w:r w:rsidR="000C6139" w:rsidRPr="00AE78E2">
        <w:rPr>
          <w:rFonts w:ascii="Times New Roman" w:hAnsi="Times New Roman" w:cs="Times New Roman"/>
          <w:sz w:val="24"/>
          <w:szCs w:val="24"/>
        </w:rPr>
        <w:t xml:space="preserve">. </w:t>
      </w:r>
    </w:p>
    <w:p w14:paraId="5B5B94E1" w14:textId="61BBF9A7" w:rsidR="00576F2C" w:rsidRPr="00AE78E2" w:rsidRDefault="00AE3DE7" w:rsidP="00D64204">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A</w:t>
      </w:r>
      <w:r w:rsidR="00FB7963" w:rsidRPr="00AE78E2">
        <w:rPr>
          <w:rFonts w:ascii="Times New Roman" w:hAnsi="Times New Roman" w:cs="Times New Roman"/>
          <w:sz w:val="24"/>
          <w:szCs w:val="24"/>
        </w:rPr>
        <w:t xml:space="preserve"> method that is commonly used </w:t>
      </w:r>
      <w:r w:rsidR="0059327C" w:rsidRPr="00AE78E2">
        <w:rPr>
          <w:rFonts w:ascii="Times New Roman" w:hAnsi="Times New Roman" w:cs="Times New Roman"/>
          <w:sz w:val="24"/>
          <w:szCs w:val="24"/>
        </w:rPr>
        <w:t>to</w:t>
      </w:r>
      <w:r w:rsidR="00FB7963" w:rsidRPr="00AE78E2">
        <w:rPr>
          <w:rFonts w:ascii="Times New Roman" w:hAnsi="Times New Roman" w:cs="Times New Roman"/>
          <w:sz w:val="24"/>
          <w:szCs w:val="24"/>
        </w:rPr>
        <w:t xml:space="preserve"> reduce these opportunities for crime, </w:t>
      </w:r>
      <w:r w:rsidR="002872DB" w:rsidRPr="00AE78E2">
        <w:rPr>
          <w:rFonts w:ascii="Times New Roman" w:hAnsi="Times New Roman" w:cs="Times New Roman"/>
          <w:sz w:val="24"/>
          <w:szCs w:val="24"/>
        </w:rPr>
        <w:t xml:space="preserve">is </w:t>
      </w:r>
      <w:r w:rsidR="00105515" w:rsidRPr="00AE78E2">
        <w:rPr>
          <w:rFonts w:ascii="Times New Roman" w:hAnsi="Times New Roman" w:cs="Times New Roman"/>
          <w:sz w:val="24"/>
          <w:szCs w:val="24"/>
        </w:rPr>
        <w:t xml:space="preserve">Crime Prevention Through Environmental Design </w:t>
      </w:r>
      <w:r w:rsidR="002872DB" w:rsidRPr="00AE78E2">
        <w:rPr>
          <w:rFonts w:ascii="Times New Roman" w:hAnsi="Times New Roman" w:cs="Times New Roman"/>
          <w:sz w:val="24"/>
          <w:szCs w:val="24"/>
        </w:rPr>
        <w:t>(CPTED)</w:t>
      </w:r>
      <w:r w:rsidR="008528BB" w:rsidRPr="00AE78E2">
        <w:rPr>
          <w:rFonts w:ascii="Times New Roman" w:hAnsi="Times New Roman" w:cs="Times New Roman"/>
          <w:sz w:val="24"/>
          <w:szCs w:val="24"/>
        </w:rPr>
        <w:t xml:space="preserve">. </w:t>
      </w:r>
      <w:r w:rsidR="0079151E" w:rsidRPr="00AE78E2">
        <w:rPr>
          <w:rFonts w:ascii="Times New Roman" w:hAnsi="Times New Roman" w:cs="Times New Roman"/>
          <w:sz w:val="24"/>
          <w:szCs w:val="24"/>
        </w:rPr>
        <w:t xml:space="preserve">CPTED states </w:t>
      </w:r>
      <w:r w:rsidR="00105515" w:rsidRPr="00AE78E2">
        <w:rPr>
          <w:rFonts w:ascii="Times New Roman" w:hAnsi="Times New Roman" w:cs="Times New Roman"/>
          <w:sz w:val="24"/>
          <w:szCs w:val="24"/>
        </w:rPr>
        <w:t>that “the proper design and effective use of the built environment can lead to reduction</w:t>
      </w:r>
      <w:r w:rsidR="0025411A" w:rsidRPr="00AE78E2">
        <w:rPr>
          <w:rFonts w:ascii="Times New Roman" w:hAnsi="Times New Roman" w:cs="Times New Roman"/>
          <w:sz w:val="24"/>
          <w:szCs w:val="24"/>
        </w:rPr>
        <w:t>s</w:t>
      </w:r>
      <w:r w:rsidR="00105515" w:rsidRPr="00AE78E2">
        <w:rPr>
          <w:rFonts w:ascii="Times New Roman" w:hAnsi="Times New Roman" w:cs="Times New Roman"/>
          <w:sz w:val="24"/>
          <w:szCs w:val="24"/>
        </w:rPr>
        <w:t xml:space="preserve"> in the fear and </w:t>
      </w:r>
      <w:r w:rsidR="0025411A" w:rsidRPr="00AE78E2">
        <w:rPr>
          <w:rFonts w:ascii="Times New Roman" w:hAnsi="Times New Roman" w:cs="Times New Roman"/>
          <w:sz w:val="24"/>
          <w:szCs w:val="24"/>
        </w:rPr>
        <w:t>occurrence</w:t>
      </w:r>
      <w:r w:rsidR="00105515" w:rsidRPr="00AE78E2">
        <w:rPr>
          <w:rFonts w:ascii="Times New Roman" w:hAnsi="Times New Roman" w:cs="Times New Roman"/>
          <w:sz w:val="24"/>
          <w:szCs w:val="24"/>
        </w:rPr>
        <w:t xml:space="preserve"> of crime, and an improvement in the quality of life” (Crowe, 2000</w:t>
      </w:r>
      <w:r w:rsidR="002872DB" w:rsidRPr="00AE78E2">
        <w:rPr>
          <w:rFonts w:ascii="Times New Roman" w:hAnsi="Times New Roman" w:cs="Times New Roman"/>
          <w:sz w:val="24"/>
          <w:szCs w:val="24"/>
        </w:rPr>
        <w:t xml:space="preserve">). </w:t>
      </w:r>
    </w:p>
    <w:p w14:paraId="6CE72E57" w14:textId="61E832D7" w:rsidR="00BF5967" w:rsidRPr="00AE78E2" w:rsidRDefault="005959FC" w:rsidP="00D64204">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CPTED is supported by the United Nations (United Nations Human Settlements Programme 2007) and by governments </w:t>
      </w:r>
      <w:r w:rsidR="00A239A3" w:rsidRPr="00AE78E2">
        <w:rPr>
          <w:rFonts w:ascii="Times New Roman" w:hAnsi="Times New Roman" w:cs="Times New Roman"/>
          <w:sz w:val="24"/>
          <w:szCs w:val="24"/>
        </w:rPr>
        <w:t>worldwide</w:t>
      </w:r>
      <w:r w:rsidRPr="00AE78E2">
        <w:rPr>
          <w:rFonts w:ascii="Times New Roman" w:hAnsi="Times New Roman" w:cs="Times New Roman"/>
          <w:sz w:val="24"/>
          <w:szCs w:val="24"/>
        </w:rPr>
        <w:t xml:space="preserve"> (Ekblom et al. 2013</w:t>
      </w:r>
      <w:r w:rsidR="00FC0F0B" w:rsidRPr="00AE78E2">
        <w:rPr>
          <w:rFonts w:ascii="Times New Roman" w:hAnsi="Times New Roman" w:cs="Times New Roman"/>
          <w:sz w:val="24"/>
          <w:szCs w:val="24"/>
        </w:rPr>
        <w:t xml:space="preserve">). </w:t>
      </w:r>
      <w:r w:rsidR="00CB18E4" w:rsidRPr="00AE78E2">
        <w:rPr>
          <w:rFonts w:ascii="Times New Roman" w:hAnsi="Times New Roman" w:cs="Times New Roman"/>
          <w:sz w:val="24"/>
          <w:szCs w:val="24"/>
        </w:rPr>
        <w:t xml:space="preserve">Research has identified that </w:t>
      </w:r>
      <w:r w:rsidR="00BF5967" w:rsidRPr="00AE78E2">
        <w:rPr>
          <w:rFonts w:ascii="Times New Roman" w:hAnsi="Times New Roman" w:cs="Times New Roman"/>
          <w:sz w:val="24"/>
          <w:szCs w:val="24"/>
        </w:rPr>
        <w:t>the built environment do</w:t>
      </w:r>
      <w:r w:rsidR="00CB18E4" w:rsidRPr="00AE78E2">
        <w:rPr>
          <w:rFonts w:ascii="Times New Roman" w:hAnsi="Times New Roman" w:cs="Times New Roman"/>
          <w:sz w:val="24"/>
          <w:szCs w:val="24"/>
        </w:rPr>
        <w:t>es</w:t>
      </w:r>
      <w:r w:rsidR="00BF5967" w:rsidRPr="00AE78E2">
        <w:rPr>
          <w:rFonts w:ascii="Times New Roman" w:hAnsi="Times New Roman" w:cs="Times New Roman"/>
          <w:sz w:val="24"/>
          <w:szCs w:val="24"/>
        </w:rPr>
        <w:t xml:space="preserve"> influence criminal behaviour (Cozens, David, &amp; Gwyn, 2001; Liebermann &amp; Kruger, 2004; Merry, 1981)</w:t>
      </w:r>
      <w:r w:rsidR="00CB18E4" w:rsidRPr="00AE78E2">
        <w:rPr>
          <w:rFonts w:ascii="Times New Roman" w:hAnsi="Times New Roman" w:cs="Times New Roman"/>
          <w:sz w:val="24"/>
          <w:szCs w:val="24"/>
        </w:rPr>
        <w:t xml:space="preserve">. </w:t>
      </w:r>
    </w:p>
    <w:p w14:paraId="38EB1944" w14:textId="76C50ED8" w:rsidR="00AD638C" w:rsidRPr="00AE78E2" w:rsidRDefault="00BD57BE" w:rsidP="00D64204">
      <w:pPr>
        <w:spacing w:line="360" w:lineRule="auto"/>
        <w:jc w:val="both"/>
        <w:rPr>
          <w:rFonts w:ascii="Times New Roman" w:hAnsi="Times New Roman" w:cs="Times New Roman"/>
          <w:sz w:val="24"/>
          <w:szCs w:val="24"/>
        </w:rPr>
      </w:pPr>
      <w:r w:rsidRPr="00AE78E2">
        <w:rPr>
          <w:rFonts w:ascii="Times New Roman" w:hAnsi="Times New Roman" w:cs="Times New Roman"/>
          <w:noProof/>
          <w:sz w:val="24"/>
          <w:szCs w:val="24"/>
        </w:rPr>
        <w:drawing>
          <wp:anchor distT="0" distB="0" distL="114300" distR="114300" simplePos="0" relativeHeight="251660800" behindDoc="0" locked="0" layoutInCell="1" allowOverlap="1" wp14:anchorId="63F571B5" wp14:editId="49CAB4CF">
            <wp:simplePos x="0" y="0"/>
            <wp:positionH relativeFrom="margin">
              <wp:align>right</wp:align>
            </wp:positionH>
            <wp:positionV relativeFrom="paragraph">
              <wp:posOffset>32777</wp:posOffset>
            </wp:positionV>
            <wp:extent cx="1428750" cy="16065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25825" t="17928" r="49225" b="32197"/>
                    <a:stretch/>
                  </pic:blipFill>
                  <pic:spPr bwMode="auto">
                    <a:xfrm>
                      <a:off x="0" y="0"/>
                      <a:ext cx="1428750" cy="1606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4C0C" w:rsidRPr="00AE78E2">
        <w:rPr>
          <w:rFonts w:ascii="Times New Roman" w:hAnsi="Times New Roman" w:cs="Times New Roman"/>
          <w:sz w:val="24"/>
          <w:szCs w:val="24"/>
        </w:rPr>
        <w:t xml:space="preserve">There are various components of CPTED, including surveillance, access control, territorial reinforcement, image </w:t>
      </w:r>
      <w:r w:rsidR="00904854" w:rsidRPr="00AE78E2">
        <w:rPr>
          <w:rFonts w:ascii="Times New Roman" w:hAnsi="Times New Roman" w:cs="Times New Roman"/>
          <w:sz w:val="24"/>
          <w:szCs w:val="24"/>
        </w:rPr>
        <w:t>maintenance</w:t>
      </w:r>
      <w:r w:rsidR="00654C0C" w:rsidRPr="00AE78E2">
        <w:rPr>
          <w:rFonts w:ascii="Times New Roman" w:hAnsi="Times New Roman" w:cs="Times New Roman"/>
          <w:sz w:val="24"/>
          <w:szCs w:val="24"/>
        </w:rPr>
        <w:t xml:space="preserve">, and target hardening. Each of these components have been </w:t>
      </w:r>
      <w:r w:rsidR="00710A36" w:rsidRPr="00AE78E2">
        <w:rPr>
          <w:rFonts w:ascii="Times New Roman" w:hAnsi="Times New Roman" w:cs="Times New Roman"/>
          <w:sz w:val="24"/>
          <w:szCs w:val="24"/>
        </w:rPr>
        <w:t>shown to</w:t>
      </w:r>
      <w:r w:rsidR="009F304D" w:rsidRPr="00AE78E2">
        <w:rPr>
          <w:rFonts w:ascii="Times New Roman" w:hAnsi="Times New Roman" w:cs="Times New Roman"/>
          <w:sz w:val="24"/>
          <w:szCs w:val="24"/>
        </w:rPr>
        <w:t xml:space="preserve"> </w:t>
      </w:r>
      <w:r w:rsidR="00654C0C" w:rsidRPr="00AE78E2">
        <w:rPr>
          <w:rFonts w:ascii="Times New Roman" w:hAnsi="Times New Roman" w:cs="Times New Roman"/>
          <w:sz w:val="24"/>
          <w:szCs w:val="24"/>
        </w:rPr>
        <w:t>contribute towards</w:t>
      </w:r>
      <w:r w:rsidR="007731C1" w:rsidRPr="00AE78E2">
        <w:rPr>
          <w:rFonts w:ascii="Times New Roman" w:hAnsi="Times New Roman" w:cs="Times New Roman"/>
          <w:sz w:val="24"/>
          <w:szCs w:val="24"/>
        </w:rPr>
        <w:t xml:space="preserve"> reductions in </w:t>
      </w:r>
      <w:r w:rsidR="00654C0C" w:rsidRPr="00AE78E2">
        <w:rPr>
          <w:rFonts w:ascii="Times New Roman" w:hAnsi="Times New Roman" w:cs="Times New Roman"/>
          <w:sz w:val="24"/>
          <w:szCs w:val="24"/>
        </w:rPr>
        <w:t xml:space="preserve">crime </w:t>
      </w:r>
      <w:r w:rsidR="007731C1" w:rsidRPr="00AE78E2">
        <w:rPr>
          <w:rFonts w:ascii="Times New Roman" w:hAnsi="Times New Roman" w:cs="Times New Roman"/>
          <w:sz w:val="24"/>
          <w:szCs w:val="24"/>
        </w:rPr>
        <w:t>and</w:t>
      </w:r>
      <w:r w:rsidR="00654C0C" w:rsidRPr="00AE78E2">
        <w:rPr>
          <w:rFonts w:ascii="Times New Roman" w:hAnsi="Times New Roman" w:cs="Times New Roman"/>
          <w:sz w:val="24"/>
          <w:szCs w:val="24"/>
        </w:rPr>
        <w:t xml:space="preserve"> </w:t>
      </w:r>
      <w:r w:rsidR="007731C1" w:rsidRPr="00AE78E2">
        <w:rPr>
          <w:rFonts w:ascii="Times New Roman" w:hAnsi="Times New Roman" w:cs="Times New Roman"/>
          <w:sz w:val="24"/>
          <w:szCs w:val="24"/>
        </w:rPr>
        <w:t>of</w:t>
      </w:r>
      <w:r w:rsidR="00654C0C" w:rsidRPr="00AE78E2">
        <w:rPr>
          <w:rFonts w:ascii="Times New Roman" w:hAnsi="Times New Roman" w:cs="Times New Roman"/>
          <w:sz w:val="24"/>
          <w:szCs w:val="24"/>
        </w:rPr>
        <w:t xml:space="preserve"> the fear of crime </w:t>
      </w:r>
      <w:r w:rsidR="00903D62" w:rsidRPr="00AE78E2">
        <w:rPr>
          <w:rFonts w:ascii="Times New Roman" w:hAnsi="Times New Roman" w:cs="Times New Roman"/>
          <w:sz w:val="24"/>
          <w:szCs w:val="24"/>
        </w:rPr>
        <w:t>(</w:t>
      </w:r>
      <w:r w:rsidR="00AD638C" w:rsidRPr="00AE78E2">
        <w:rPr>
          <w:rFonts w:ascii="Times New Roman" w:hAnsi="Times New Roman" w:cs="Times New Roman"/>
          <w:sz w:val="24"/>
          <w:szCs w:val="24"/>
        </w:rPr>
        <w:t>Pain, 2000;</w:t>
      </w:r>
      <w:r w:rsidR="00903D62" w:rsidRPr="00AE78E2">
        <w:rPr>
          <w:rFonts w:ascii="Times New Roman" w:hAnsi="Times New Roman" w:cs="Times New Roman"/>
          <w:sz w:val="24"/>
          <w:szCs w:val="24"/>
        </w:rPr>
        <w:t xml:space="preserve"> </w:t>
      </w:r>
      <w:r w:rsidR="00AD638C" w:rsidRPr="00AE78E2">
        <w:rPr>
          <w:rFonts w:ascii="Times New Roman" w:hAnsi="Times New Roman" w:cs="Times New Roman"/>
          <w:sz w:val="24"/>
          <w:szCs w:val="24"/>
        </w:rPr>
        <w:t>Schneider &amp; Kitchen, 2007).</w:t>
      </w:r>
      <w:r w:rsidR="007A425D" w:rsidRPr="00AE78E2">
        <w:rPr>
          <w:rFonts w:ascii="Times New Roman" w:hAnsi="Times New Roman" w:cs="Times New Roman"/>
          <w:sz w:val="24"/>
          <w:szCs w:val="24"/>
        </w:rPr>
        <w:t xml:space="preserve"> </w:t>
      </w:r>
    </w:p>
    <w:p w14:paraId="4D70A439" w14:textId="42C395B9" w:rsidR="00B4399E" w:rsidRPr="00AE78E2" w:rsidRDefault="002C29D5" w:rsidP="002C29D5">
      <w:pPr>
        <w:tabs>
          <w:tab w:val="left" w:pos="1930"/>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One of the most basic, yet fundamental strategies of CPTED is th</w:t>
      </w:r>
      <w:r w:rsidR="00096BF1" w:rsidRPr="00AE78E2">
        <w:rPr>
          <w:rFonts w:ascii="Times New Roman" w:hAnsi="Times New Roman" w:cs="Times New Roman"/>
          <w:sz w:val="24"/>
          <w:szCs w:val="24"/>
        </w:rPr>
        <w:t>e use</w:t>
      </w:r>
      <w:r w:rsidRPr="00AE78E2">
        <w:rPr>
          <w:rFonts w:ascii="Times New Roman" w:hAnsi="Times New Roman" w:cs="Times New Roman"/>
          <w:sz w:val="24"/>
          <w:szCs w:val="24"/>
        </w:rPr>
        <w:t xml:space="preserve"> of surveillance. </w:t>
      </w:r>
      <w:r w:rsidR="00E75A98" w:rsidRPr="00AE78E2">
        <w:rPr>
          <w:rFonts w:ascii="Times New Roman" w:hAnsi="Times New Roman" w:cs="Times New Roman"/>
          <w:sz w:val="24"/>
          <w:szCs w:val="24"/>
        </w:rPr>
        <w:t>S</w:t>
      </w:r>
      <w:r w:rsidRPr="00AE78E2">
        <w:rPr>
          <w:rFonts w:ascii="Times New Roman" w:hAnsi="Times New Roman" w:cs="Times New Roman"/>
          <w:sz w:val="24"/>
          <w:szCs w:val="24"/>
        </w:rPr>
        <w:t xml:space="preserve">urveillance is </w:t>
      </w:r>
      <w:r w:rsidR="00E75A98" w:rsidRPr="00AE78E2">
        <w:rPr>
          <w:rFonts w:ascii="Times New Roman" w:hAnsi="Times New Roman" w:cs="Times New Roman"/>
          <w:sz w:val="24"/>
          <w:szCs w:val="24"/>
        </w:rPr>
        <w:t xml:space="preserve">considered </w:t>
      </w:r>
      <w:r w:rsidRPr="00AE78E2">
        <w:rPr>
          <w:rFonts w:ascii="Times New Roman" w:hAnsi="Times New Roman" w:cs="Times New Roman"/>
          <w:sz w:val="24"/>
          <w:szCs w:val="24"/>
        </w:rPr>
        <w:t>the main determining factor whether a criminal will commit a</w:t>
      </w:r>
      <w:r w:rsidR="00E75A98" w:rsidRPr="00AE78E2">
        <w:rPr>
          <w:rFonts w:ascii="Times New Roman" w:hAnsi="Times New Roman" w:cs="Times New Roman"/>
          <w:sz w:val="24"/>
          <w:szCs w:val="24"/>
        </w:rPr>
        <w:t xml:space="preserve"> criminal offence </w:t>
      </w:r>
      <w:r w:rsidRPr="00AE78E2">
        <w:rPr>
          <w:rFonts w:ascii="Times New Roman" w:hAnsi="Times New Roman" w:cs="Times New Roman"/>
          <w:sz w:val="24"/>
          <w:szCs w:val="24"/>
        </w:rPr>
        <w:t>(</w:t>
      </w:r>
      <w:proofErr w:type="spellStart"/>
      <w:r w:rsidRPr="00AE78E2">
        <w:rPr>
          <w:rFonts w:ascii="Times New Roman" w:hAnsi="Times New Roman" w:cs="Times New Roman"/>
          <w:sz w:val="24"/>
          <w:szCs w:val="24"/>
        </w:rPr>
        <w:t>Boeting</w:t>
      </w:r>
      <w:proofErr w:type="spellEnd"/>
      <w:r w:rsidRPr="00AE78E2">
        <w:rPr>
          <w:rFonts w:ascii="Times New Roman" w:hAnsi="Times New Roman" w:cs="Times New Roman"/>
          <w:sz w:val="24"/>
          <w:szCs w:val="24"/>
        </w:rPr>
        <w:t xml:space="preserve">, 2006). </w:t>
      </w:r>
      <w:r w:rsidR="00F206C4" w:rsidRPr="00AE78E2">
        <w:rPr>
          <w:rFonts w:ascii="Times New Roman" w:hAnsi="Times New Roman" w:cs="Times New Roman"/>
          <w:sz w:val="24"/>
          <w:szCs w:val="24"/>
        </w:rPr>
        <w:t xml:space="preserve">This can be achieved through </w:t>
      </w:r>
      <w:r w:rsidR="00A6284C" w:rsidRPr="00AE78E2">
        <w:rPr>
          <w:rFonts w:ascii="Times New Roman" w:hAnsi="Times New Roman" w:cs="Times New Roman"/>
          <w:sz w:val="24"/>
          <w:szCs w:val="24"/>
        </w:rPr>
        <w:t>either CCTV</w:t>
      </w:r>
      <w:r w:rsidR="00E77F55" w:rsidRPr="00AE78E2">
        <w:rPr>
          <w:rFonts w:ascii="Times New Roman" w:hAnsi="Times New Roman" w:cs="Times New Roman"/>
          <w:sz w:val="24"/>
          <w:szCs w:val="24"/>
        </w:rPr>
        <w:t xml:space="preserve"> (Jensen &amp; Anderson, 2004; </w:t>
      </w:r>
      <w:proofErr w:type="spellStart"/>
      <w:r w:rsidR="00E77F55" w:rsidRPr="00AE78E2">
        <w:rPr>
          <w:rFonts w:ascii="Times New Roman" w:hAnsi="Times New Roman" w:cs="Times New Roman"/>
          <w:sz w:val="24"/>
          <w:szCs w:val="24"/>
        </w:rPr>
        <w:t>Kajalo</w:t>
      </w:r>
      <w:proofErr w:type="spellEnd"/>
      <w:r w:rsidR="00E77F55" w:rsidRPr="00AE78E2">
        <w:rPr>
          <w:rFonts w:ascii="Times New Roman" w:hAnsi="Times New Roman" w:cs="Times New Roman"/>
          <w:sz w:val="24"/>
          <w:szCs w:val="24"/>
        </w:rPr>
        <w:t xml:space="preserve"> &amp; Lindblom, 2010)</w:t>
      </w:r>
      <w:r w:rsidR="00A6284C" w:rsidRPr="00AE78E2">
        <w:rPr>
          <w:rFonts w:ascii="Times New Roman" w:hAnsi="Times New Roman" w:cs="Times New Roman"/>
          <w:sz w:val="24"/>
          <w:szCs w:val="24"/>
        </w:rPr>
        <w:t xml:space="preserve">, or through natural means such as </w:t>
      </w:r>
      <w:r w:rsidRPr="00AE78E2">
        <w:rPr>
          <w:rFonts w:ascii="Times New Roman" w:hAnsi="Times New Roman" w:cs="Times New Roman"/>
          <w:sz w:val="24"/>
          <w:szCs w:val="24"/>
        </w:rPr>
        <w:t>the buildings’ physical openings, and police patrol (Cozens et al., 2005</w:t>
      </w:r>
      <w:r w:rsidR="00CE2264" w:rsidRPr="00AE78E2">
        <w:rPr>
          <w:rFonts w:ascii="Times New Roman" w:hAnsi="Times New Roman" w:cs="Times New Roman"/>
          <w:sz w:val="24"/>
          <w:szCs w:val="24"/>
        </w:rPr>
        <w:t xml:space="preserve">). </w:t>
      </w:r>
      <w:r w:rsidR="00E77F55" w:rsidRPr="00AE78E2">
        <w:rPr>
          <w:rFonts w:ascii="Times New Roman" w:hAnsi="Times New Roman" w:cs="Times New Roman"/>
          <w:sz w:val="24"/>
          <w:szCs w:val="24"/>
        </w:rPr>
        <w:t>S</w:t>
      </w:r>
      <w:r w:rsidRPr="00AE78E2">
        <w:rPr>
          <w:rFonts w:ascii="Times New Roman" w:hAnsi="Times New Roman" w:cs="Times New Roman"/>
          <w:sz w:val="24"/>
          <w:szCs w:val="24"/>
        </w:rPr>
        <w:t xml:space="preserve">urveillance gives </w:t>
      </w:r>
      <w:r w:rsidR="00B93E3D" w:rsidRPr="00AE78E2">
        <w:rPr>
          <w:rFonts w:ascii="Times New Roman" w:hAnsi="Times New Roman" w:cs="Times New Roman"/>
          <w:sz w:val="24"/>
          <w:szCs w:val="24"/>
        </w:rPr>
        <w:t>potential criminals the</w:t>
      </w:r>
      <w:r w:rsidRPr="00AE78E2">
        <w:rPr>
          <w:rFonts w:ascii="Times New Roman" w:hAnsi="Times New Roman" w:cs="Times New Roman"/>
          <w:sz w:val="24"/>
          <w:szCs w:val="24"/>
        </w:rPr>
        <w:t xml:space="preserve"> perception that</w:t>
      </w:r>
      <w:r w:rsidR="00EF2241" w:rsidRPr="00AE78E2">
        <w:rPr>
          <w:rFonts w:ascii="Times New Roman" w:hAnsi="Times New Roman" w:cs="Times New Roman"/>
          <w:sz w:val="24"/>
          <w:szCs w:val="24"/>
        </w:rPr>
        <w:t xml:space="preserve"> they are being watched</w:t>
      </w:r>
      <w:r w:rsidR="007A3199" w:rsidRPr="00AE78E2">
        <w:rPr>
          <w:rFonts w:ascii="Times New Roman" w:hAnsi="Times New Roman" w:cs="Times New Roman"/>
          <w:sz w:val="24"/>
          <w:szCs w:val="24"/>
        </w:rPr>
        <w:t>. This</w:t>
      </w:r>
      <w:r w:rsidR="00F206C4" w:rsidRPr="00AE78E2">
        <w:rPr>
          <w:rFonts w:ascii="Times New Roman" w:hAnsi="Times New Roman" w:cs="Times New Roman"/>
          <w:sz w:val="24"/>
          <w:szCs w:val="24"/>
        </w:rPr>
        <w:t xml:space="preserve"> </w:t>
      </w:r>
      <w:r w:rsidR="00893313" w:rsidRPr="00AE78E2">
        <w:rPr>
          <w:rFonts w:ascii="Times New Roman" w:hAnsi="Times New Roman" w:cs="Times New Roman"/>
          <w:sz w:val="24"/>
          <w:szCs w:val="24"/>
        </w:rPr>
        <w:t xml:space="preserve">decreases the likelihood of them offending as they </w:t>
      </w:r>
      <w:r w:rsidR="004771F3" w:rsidRPr="00AE78E2">
        <w:rPr>
          <w:rFonts w:ascii="Times New Roman" w:hAnsi="Times New Roman" w:cs="Times New Roman"/>
          <w:sz w:val="24"/>
          <w:szCs w:val="24"/>
        </w:rPr>
        <w:t xml:space="preserve">perceive they </w:t>
      </w:r>
      <w:r w:rsidR="00893313" w:rsidRPr="00AE78E2">
        <w:rPr>
          <w:rFonts w:ascii="Times New Roman" w:hAnsi="Times New Roman" w:cs="Times New Roman"/>
          <w:sz w:val="24"/>
          <w:szCs w:val="24"/>
        </w:rPr>
        <w:t>are more likely to be caught</w:t>
      </w:r>
      <w:r w:rsidR="009B2B33" w:rsidRPr="00AE78E2">
        <w:rPr>
          <w:rFonts w:ascii="Times New Roman" w:hAnsi="Times New Roman" w:cs="Times New Roman"/>
          <w:sz w:val="24"/>
          <w:szCs w:val="24"/>
        </w:rPr>
        <w:t xml:space="preserve"> </w:t>
      </w:r>
      <w:r w:rsidR="00CE2264" w:rsidRPr="00AE78E2">
        <w:rPr>
          <w:rFonts w:ascii="Times New Roman" w:hAnsi="Times New Roman" w:cs="Times New Roman"/>
          <w:sz w:val="24"/>
          <w:szCs w:val="24"/>
        </w:rPr>
        <w:t>(</w:t>
      </w:r>
      <w:r w:rsidRPr="00AE78E2">
        <w:rPr>
          <w:rFonts w:ascii="Times New Roman" w:hAnsi="Times New Roman" w:cs="Times New Roman"/>
          <w:sz w:val="24"/>
          <w:szCs w:val="24"/>
        </w:rPr>
        <w:t>Cozens et al., 2005).</w:t>
      </w:r>
    </w:p>
    <w:p w14:paraId="7334E016" w14:textId="048699C4" w:rsidR="005B31B7" w:rsidRPr="00AE78E2" w:rsidRDefault="002C29D5" w:rsidP="00F742FA">
      <w:pPr>
        <w:tabs>
          <w:tab w:val="left" w:pos="1930"/>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lastRenderedPageBreak/>
        <w:t xml:space="preserve">Another element </w:t>
      </w:r>
      <w:r w:rsidR="0032024B" w:rsidRPr="00AE78E2">
        <w:rPr>
          <w:rFonts w:ascii="Times New Roman" w:hAnsi="Times New Roman" w:cs="Times New Roman"/>
          <w:sz w:val="24"/>
          <w:szCs w:val="24"/>
        </w:rPr>
        <w:t xml:space="preserve">of CPTED </w:t>
      </w:r>
      <w:r w:rsidRPr="00AE78E2">
        <w:rPr>
          <w:rFonts w:ascii="Times New Roman" w:hAnsi="Times New Roman" w:cs="Times New Roman"/>
          <w:sz w:val="24"/>
          <w:szCs w:val="24"/>
        </w:rPr>
        <w:t xml:space="preserve">is maintenance </w:t>
      </w:r>
      <w:r w:rsidR="000A002B" w:rsidRPr="00AE78E2">
        <w:rPr>
          <w:rFonts w:ascii="Times New Roman" w:hAnsi="Times New Roman" w:cs="Times New Roman"/>
          <w:sz w:val="24"/>
          <w:szCs w:val="24"/>
        </w:rPr>
        <w:t>of the built environment.</w:t>
      </w:r>
      <w:r w:rsidR="00AE1712" w:rsidRPr="00AE78E2">
        <w:rPr>
          <w:rFonts w:ascii="Times New Roman" w:hAnsi="Times New Roman" w:cs="Times New Roman"/>
          <w:sz w:val="24"/>
          <w:szCs w:val="24"/>
        </w:rPr>
        <w:t xml:space="preserve"> </w:t>
      </w:r>
      <w:r w:rsidR="006E0E0E" w:rsidRPr="00AE78E2">
        <w:rPr>
          <w:rFonts w:ascii="Times New Roman" w:hAnsi="Times New Roman" w:cs="Times New Roman"/>
          <w:sz w:val="24"/>
          <w:szCs w:val="24"/>
        </w:rPr>
        <w:t>Research suggests that b</w:t>
      </w:r>
      <w:r w:rsidR="009C10E2" w:rsidRPr="00AE78E2">
        <w:rPr>
          <w:rFonts w:ascii="Times New Roman" w:hAnsi="Times New Roman" w:cs="Times New Roman"/>
          <w:sz w:val="24"/>
          <w:szCs w:val="24"/>
        </w:rPr>
        <w:t xml:space="preserve">y </w:t>
      </w:r>
      <w:r w:rsidR="00C45379" w:rsidRPr="00AE78E2">
        <w:rPr>
          <w:rFonts w:ascii="Times New Roman" w:hAnsi="Times New Roman" w:cs="Times New Roman"/>
          <w:sz w:val="24"/>
          <w:szCs w:val="24"/>
        </w:rPr>
        <w:t>routinely maintaining th</w:t>
      </w:r>
      <w:r w:rsidR="00AE1712" w:rsidRPr="00AE78E2">
        <w:rPr>
          <w:rFonts w:ascii="Times New Roman" w:hAnsi="Times New Roman" w:cs="Times New Roman"/>
          <w:sz w:val="24"/>
          <w:szCs w:val="24"/>
        </w:rPr>
        <w:t>e built environment</w:t>
      </w:r>
      <w:r w:rsidR="009C10E2" w:rsidRPr="00AE78E2">
        <w:rPr>
          <w:rFonts w:ascii="Times New Roman" w:hAnsi="Times New Roman" w:cs="Times New Roman"/>
          <w:sz w:val="24"/>
          <w:szCs w:val="24"/>
        </w:rPr>
        <w:t xml:space="preserve">, this ensures </w:t>
      </w:r>
      <w:r w:rsidRPr="00AE78E2">
        <w:rPr>
          <w:rFonts w:ascii="Times New Roman" w:hAnsi="Times New Roman" w:cs="Times New Roman"/>
          <w:sz w:val="24"/>
          <w:szCs w:val="24"/>
        </w:rPr>
        <w:t>th</w:t>
      </w:r>
      <w:r w:rsidR="00E322E8" w:rsidRPr="00AE78E2">
        <w:rPr>
          <w:rFonts w:ascii="Times New Roman" w:hAnsi="Times New Roman" w:cs="Times New Roman"/>
          <w:sz w:val="24"/>
          <w:szCs w:val="24"/>
        </w:rPr>
        <w:t xml:space="preserve">at </w:t>
      </w:r>
      <w:r w:rsidR="00CC7F42" w:rsidRPr="00AE78E2">
        <w:rPr>
          <w:rFonts w:ascii="Times New Roman" w:hAnsi="Times New Roman" w:cs="Times New Roman"/>
          <w:sz w:val="24"/>
          <w:szCs w:val="24"/>
        </w:rPr>
        <w:t>potential criminals are more likely to perceive that the area is under regular observation</w:t>
      </w:r>
      <w:r w:rsidR="002E2712" w:rsidRPr="00AE78E2">
        <w:rPr>
          <w:rFonts w:ascii="Times New Roman" w:hAnsi="Times New Roman" w:cs="Times New Roman"/>
          <w:sz w:val="24"/>
          <w:szCs w:val="24"/>
        </w:rPr>
        <w:t xml:space="preserve"> </w:t>
      </w:r>
      <w:r w:rsidRPr="00AE78E2">
        <w:rPr>
          <w:rFonts w:ascii="Times New Roman" w:hAnsi="Times New Roman" w:cs="Times New Roman"/>
          <w:sz w:val="24"/>
          <w:szCs w:val="24"/>
        </w:rPr>
        <w:t xml:space="preserve">(Cozens et al., 2005; Crowe &amp; </w:t>
      </w:r>
      <w:proofErr w:type="spellStart"/>
      <w:r w:rsidRPr="00AE78E2">
        <w:rPr>
          <w:rFonts w:ascii="Times New Roman" w:hAnsi="Times New Roman" w:cs="Times New Roman"/>
          <w:sz w:val="24"/>
          <w:szCs w:val="24"/>
        </w:rPr>
        <w:t>Zahm</w:t>
      </w:r>
      <w:proofErr w:type="spellEnd"/>
      <w:r w:rsidRPr="00AE78E2">
        <w:rPr>
          <w:rFonts w:ascii="Times New Roman" w:hAnsi="Times New Roman" w:cs="Times New Roman"/>
          <w:sz w:val="24"/>
          <w:szCs w:val="24"/>
        </w:rPr>
        <w:t>, 1994).</w:t>
      </w:r>
      <w:r w:rsidR="002E2712" w:rsidRPr="00AE78E2">
        <w:rPr>
          <w:rFonts w:ascii="Times New Roman" w:hAnsi="Times New Roman" w:cs="Times New Roman"/>
          <w:sz w:val="24"/>
          <w:szCs w:val="24"/>
        </w:rPr>
        <w:t xml:space="preserve"> This has shown to </w:t>
      </w:r>
      <w:r w:rsidR="00EB5C63" w:rsidRPr="00AE78E2">
        <w:rPr>
          <w:rFonts w:ascii="Times New Roman" w:hAnsi="Times New Roman" w:cs="Times New Roman"/>
          <w:sz w:val="24"/>
          <w:szCs w:val="24"/>
        </w:rPr>
        <w:t xml:space="preserve">contribute towards crime reductions </w:t>
      </w:r>
      <w:r w:rsidR="00AF0A59" w:rsidRPr="00AE78E2">
        <w:rPr>
          <w:rFonts w:ascii="Times New Roman" w:hAnsi="Times New Roman" w:cs="Times New Roman"/>
          <w:sz w:val="24"/>
          <w:szCs w:val="24"/>
        </w:rPr>
        <w:t>in the urban environment (Wilson and Kelling, 1982</w:t>
      </w:r>
      <w:r w:rsidR="00336ED9" w:rsidRPr="00AE78E2">
        <w:rPr>
          <w:rFonts w:ascii="Times New Roman" w:hAnsi="Times New Roman" w:cs="Times New Roman"/>
          <w:sz w:val="24"/>
          <w:szCs w:val="24"/>
        </w:rPr>
        <w:t>).</w:t>
      </w:r>
      <w:r w:rsidR="00934D44" w:rsidRPr="00AE78E2">
        <w:rPr>
          <w:rFonts w:ascii="Times New Roman" w:hAnsi="Times New Roman" w:cs="Times New Roman"/>
          <w:sz w:val="24"/>
          <w:szCs w:val="24"/>
        </w:rPr>
        <w:t xml:space="preserve"> </w:t>
      </w:r>
      <w:r w:rsidRPr="00AE78E2">
        <w:rPr>
          <w:rFonts w:ascii="Times New Roman" w:hAnsi="Times New Roman" w:cs="Times New Roman"/>
          <w:sz w:val="24"/>
          <w:szCs w:val="24"/>
        </w:rPr>
        <w:t>Conversely, a poorly maintained neighbourhood sign</w:t>
      </w:r>
      <w:r w:rsidR="002F7427" w:rsidRPr="00AE78E2">
        <w:rPr>
          <w:rFonts w:ascii="Times New Roman" w:hAnsi="Times New Roman" w:cs="Times New Roman"/>
          <w:sz w:val="24"/>
          <w:szCs w:val="24"/>
        </w:rPr>
        <w:t xml:space="preserve">ifies </w:t>
      </w:r>
      <w:r w:rsidRPr="00AE78E2">
        <w:rPr>
          <w:rFonts w:ascii="Times New Roman" w:hAnsi="Times New Roman" w:cs="Times New Roman"/>
          <w:sz w:val="24"/>
          <w:szCs w:val="24"/>
        </w:rPr>
        <w:t xml:space="preserve">that there is lack of care </w:t>
      </w:r>
      <w:r w:rsidR="00DA1A4E" w:rsidRPr="00AE78E2">
        <w:rPr>
          <w:rFonts w:ascii="Times New Roman" w:hAnsi="Times New Roman" w:cs="Times New Roman"/>
          <w:sz w:val="24"/>
          <w:szCs w:val="24"/>
        </w:rPr>
        <w:t xml:space="preserve">and it is believed that this makes the </w:t>
      </w:r>
      <w:r w:rsidR="007C6125" w:rsidRPr="00AE78E2">
        <w:rPr>
          <w:rFonts w:ascii="Times New Roman" w:hAnsi="Times New Roman" w:cs="Times New Roman"/>
          <w:sz w:val="24"/>
          <w:szCs w:val="24"/>
        </w:rPr>
        <w:t>area</w:t>
      </w:r>
      <w:r w:rsidR="00DA1A4E" w:rsidRPr="00AE78E2">
        <w:rPr>
          <w:rFonts w:ascii="Times New Roman" w:hAnsi="Times New Roman" w:cs="Times New Roman"/>
          <w:sz w:val="24"/>
          <w:szCs w:val="24"/>
        </w:rPr>
        <w:t xml:space="preserve"> more susceptible to crim</w:t>
      </w:r>
      <w:r w:rsidR="005D2279" w:rsidRPr="00AE78E2">
        <w:rPr>
          <w:rFonts w:ascii="Times New Roman" w:hAnsi="Times New Roman" w:cs="Times New Roman"/>
          <w:sz w:val="24"/>
          <w:szCs w:val="24"/>
        </w:rPr>
        <w:t xml:space="preserve">e </w:t>
      </w:r>
      <w:r w:rsidRPr="00AE78E2">
        <w:rPr>
          <w:rFonts w:ascii="Times New Roman" w:hAnsi="Times New Roman" w:cs="Times New Roman"/>
          <w:sz w:val="24"/>
          <w:szCs w:val="24"/>
        </w:rPr>
        <w:t xml:space="preserve">Crowe &amp; </w:t>
      </w:r>
      <w:proofErr w:type="spellStart"/>
      <w:r w:rsidRPr="00AE78E2">
        <w:rPr>
          <w:rFonts w:ascii="Times New Roman" w:hAnsi="Times New Roman" w:cs="Times New Roman"/>
          <w:sz w:val="24"/>
          <w:szCs w:val="24"/>
        </w:rPr>
        <w:t>Zahm</w:t>
      </w:r>
      <w:proofErr w:type="spellEnd"/>
      <w:r w:rsidRPr="00AE78E2">
        <w:rPr>
          <w:rFonts w:ascii="Times New Roman" w:hAnsi="Times New Roman" w:cs="Times New Roman"/>
          <w:sz w:val="24"/>
          <w:szCs w:val="24"/>
        </w:rPr>
        <w:t xml:space="preserve">, 1994; Wilson &amp; Kelling, 1982). </w:t>
      </w:r>
      <w:r w:rsidR="00C7673D" w:rsidRPr="00AE78E2">
        <w:rPr>
          <w:rFonts w:ascii="Times New Roman" w:hAnsi="Times New Roman" w:cs="Times New Roman"/>
          <w:sz w:val="24"/>
          <w:szCs w:val="24"/>
        </w:rPr>
        <w:t xml:space="preserve">Research has </w:t>
      </w:r>
      <w:r w:rsidRPr="00AE78E2">
        <w:rPr>
          <w:rFonts w:ascii="Times New Roman" w:hAnsi="Times New Roman" w:cs="Times New Roman"/>
          <w:sz w:val="24"/>
          <w:szCs w:val="24"/>
        </w:rPr>
        <w:t>found that</w:t>
      </w:r>
      <w:r w:rsidR="00315382" w:rsidRPr="00AE78E2">
        <w:rPr>
          <w:rFonts w:ascii="Times New Roman" w:hAnsi="Times New Roman" w:cs="Times New Roman"/>
          <w:sz w:val="24"/>
          <w:szCs w:val="24"/>
        </w:rPr>
        <w:t xml:space="preserve"> poorly maintained</w:t>
      </w:r>
      <w:r w:rsidRPr="00AE78E2">
        <w:rPr>
          <w:rFonts w:ascii="Times New Roman" w:hAnsi="Times New Roman" w:cs="Times New Roman"/>
          <w:sz w:val="24"/>
          <w:szCs w:val="24"/>
        </w:rPr>
        <w:t xml:space="preserve"> dwelling</w:t>
      </w:r>
      <w:r w:rsidR="00C7673D" w:rsidRPr="00AE78E2">
        <w:rPr>
          <w:rFonts w:ascii="Times New Roman" w:hAnsi="Times New Roman" w:cs="Times New Roman"/>
          <w:sz w:val="24"/>
          <w:szCs w:val="24"/>
        </w:rPr>
        <w:t>s</w:t>
      </w:r>
      <w:r w:rsidRPr="00AE78E2">
        <w:rPr>
          <w:rFonts w:ascii="Times New Roman" w:hAnsi="Times New Roman" w:cs="Times New Roman"/>
          <w:sz w:val="24"/>
          <w:szCs w:val="24"/>
        </w:rPr>
        <w:t xml:space="preserve"> </w:t>
      </w:r>
      <w:r w:rsidR="00D50F2C" w:rsidRPr="00AE78E2">
        <w:rPr>
          <w:rFonts w:ascii="Times New Roman" w:hAnsi="Times New Roman" w:cs="Times New Roman"/>
          <w:sz w:val="24"/>
          <w:szCs w:val="24"/>
        </w:rPr>
        <w:t xml:space="preserve">are </w:t>
      </w:r>
      <w:r w:rsidR="00E50315" w:rsidRPr="00AE78E2">
        <w:rPr>
          <w:rFonts w:ascii="Times New Roman" w:hAnsi="Times New Roman" w:cs="Times New Roman"/>
          <w:sz w:val="24"/>
          <w:szCs w:val="24"/>
        </w:rPr>
        <w:t xml:space="preserve">at </w:t>
      </w:r>
      <w:r w:rsidR="00D50F2C" w:rsidRPr="00AE78E2">
        <w:rPr>
          <w:rFonts w:ascii="Times New Roman" w:hAnsi="Times New Roman" w:cs="Times New Roman"/>
          <w:sz w:val="24"/>
          <w:szCs w:val="24"/>
        </w:rPr>
        <w:t>significantly greater</w:t>
      </w:r>
      <w:r w:rsidRPr="00AE78E2">
        <w:rPr>
          <w:rFonts w:ascii="Times New Roman" w:hAnsi="Times New Roman" w:cs="Times New Roman"/>
          <w:sz w:val="24"/>
          <w:szCs w:val="24"/>
        </w:rPr>
        <w:t xml:space="preserve"> risk of being burgl</w:t>
      </w:r>
      <w:r w:rsidR="00D50F2C" w:rsidRPr="00AE78E2">
        <w:rPr>
          <w:rFonts w:ascii="Times New Roman" w:hAnsi="Times New Roman" w:cs="Times New Roman"/>
          <w:sz w:val="24"/>
          <w:szCs w:val="24"/>
        </w:rPr>
        <w:t xml:space="preserve">ed </w:t>
      </w:r>
      <w:r w:rsidRPr="00AE78E2">
        <w:rPr>
          <w:rFonts w:ascii="Times New Roman" w:hAnsi="Times New Roman" w:cs="Times New Roman"/>
          <w:sz w:val="24"/>
          <w:szCs w:val="24"/>
        </w:rPr>
        <w:t>than</w:t>
      </w:r>
      <w:r w:rsidR="00E50315" w:rsidRPr="00AE78E2">
        <w:rPr>
          <w:rFonts w:ascii="Times New Roman" w:hAnsi="Times New Roman" w:cs="Times New Roman"/>
          <w:sz w:val="24"/>
          <w:szCs w:val="24"/>
        </w:rPr>
        <w:t xml:space="preserve"> well maintained</w:t>
      </w:r>
      <w:r w:rsidRPr="00AE78E2">
        <w:rPr>
          <w:rFonts w:ascii="Times New Roman" w:hAnsi="Times New Roman" w:cs="Times New Roman"/>
          <w:sz w:val="24"/>
          <w:szCs w:val="24"/>
        </w:rPr>
        <w:t xml:space="preserve"> dwelling</w:t>
      </w:r>
      <w:r w:rsidR="00D50F2C" w:rsidRPr="00AE78E2">
        <w:rPr>
          <w:rFonts w:ascii="Times New Roman" w:hAnsi="Times New Roman" w:cs="Times New Roman"/>
          <w:sz w:val="24"/>
          <w:szCs w:val="24"/>
        </w:rPr>
        <w:t>s</w:t>
      </w:r>
      <w:r w:rsidRPr="00AE78E2">
        <w:rPr>
          <w:rFonts w:ascii="Times New Roman" w:hAnsi="Times New Roman" w:cs="Times New Roman"/>
          <w:sz w:val="24"/>
          <w:szCs w:val="24"/>
        </w:rPr>
        <w:t xml:space="preserve"> with a better image </w:t>
      </w:r>
      <w:r w:rsidR="00E50315" w:rsidRPr="00AE78E2">
        <w:rPr>
          <w:rFonts w:ascii="Times New Roman" w:hAnsi="Times New Roman" w:cs="Times New Roman"/>
          <w:sz w:val="24"/>
          <w:szCs w:val="24"/>
        </w:rPr>
        <w:t>(</w:t>
      </w:r>
      <w:proofErr w:type="spellStart"/>
      <w:r w:rsidR="00315382" w:rsidRPr="00AE78E2">
        <w:rPr>
          <w:rFonts w:ascii="Times New Roman" w:hAnsi="Times New Roman" w:cs="Times New Roman"/>
          <w:sz w:val="24"/>
          <w:szCs w:val="24"/>
        </w:rPr>
        <w:t>Clontz</w:t>
      </w:r>
      <w:proofErr w:type="spellEnd"/>
      <w:r w:rsidR="00315382" w:rsidRPr="00AE78E2">
        <w:rPr>
          <w:rFonts w:ascii="Times New Roman" w:hAnsi="Times New Roman" w:cs="Times New Roman"/>
          <w:sz w:val="24"/>
          <w:szCs w:val="24"/>
        </w:rPr>
        <w:t xml:space="preserve">, 1995). </w:t>
      </w:r>
      <w:r w:rsidR="008B2EE2" w:rsidRPr="00AE78E2">
        <w:rPr>
          <w:rFonts w:ascii="Times New Roman" w:hAnsi="Times New Roman" w:cs="Times New Roman"/>
          <w:sz w:val="24"/>
          <w:szCs w:val="24"/>
        </w:rPr>
        <w:t xml:space="preserve"> </w:t>
      </w:r>
      <w:r w:rsidR="00C7673D" w:rsidRPr="00AE78E2">
        <w:rPr>
          <w:rFonts w:ascii="Times New Roman" w:hAnsi="Times New Roman" w:cs="Times New Roman"/>
          <w:sz w:val="24"/>
          <w:szCs w:val="24"/>
        </w:rPr>
        <w:t xml:space="preserve"> </w:t>
      </w:r>
      <w:r w:rsidRPr="00AE78E2">
        <w:rPr>
          <w:rFonts w:ascii="Times New Roman" w:hAnsi="Times New Roman" w:cs="Times New Roman"/>
          <w:sz w:val="24"/>
          <w:szCs w:val="24"/>
        </w:rPr>
        <w:br/>
      </w:r>
      <w:r w:rsidR="00251A02" w:rsidRPr="00AE78E2">
        <w:rPr>
          <w:rFonts w:ascii="Times New Roman" w:hAnsi="Times New Roman" w:cs="Times New Roman"/>
          <w:sz w:val="24"/>
          <w:szCs w:val="24"/>
        </w:rPr>
        <w:br/>
      </w:r>
      <w:r w:rsidRPr="00AE78E2">
        <w:rPr>
          <w:rFonts w:ascii="Times New Roman" w:hAnsi="Times New Roman" w:cs="Times New Roman"/>
          <w:sz w:val="24"/>
          <w:szCs w:val="24"/>
        </w:rPr>
        <w:t xml:space="preserve">A further element </w:t>
      </w:r>
      <w:r w:rsidR="00453089" w:rsidRPr="00AE78E2">
        <w:rPr>
          <w:rFonts w:ascii="Times New Roman" w:hAnsi="Times New Roman" w:cs="Times New Roman"/>
          <w:sz w:val="24"/>
          <w:szCs w:val="24"/>
        </w:rPr>
        <w:t xml:space="preserve">of CPTED </w:t>
      </w:r>
      <w:r w:rsidRPr="00AE78E2">
        <w:rPr>
          <w:rFonts w:ascii="Times New Roman" w:hAnsi="Times New Roman" w:cs="Times New Roman"/>
          <w:sz w:val="24"/>
          <w:szCs w:val="24"/>
        </w:rPr>
        <w:t xml:space="preserve">is access control. This </w:t>
      </w:r>
      <w:r w:rsidR="008E5023" w:rsidRPr="00AE78E2">
        <w:rPr>
          <w:rFonts w:ascii="Times New Roman" w:hAnsi="Times New Roman" w:cs="Times New Roman"/>
          <w:sz w:val="24"/>
          <w:szCs w:val="24"/>
        </w:rPr>
        <w:t xml:space="preserve">approach </w:t>
      </w:r>
      <w:r w:rsidR="00AC57BA" w:rsidRPr="00AE78E2">
        <w:rPr>
          <w:rFonts w:ascii="Times New Roman" w:hAnsi="Times New Roman" w:cs="Times New Roman"/>
          <w:sz w:val="24"/>
          <w:szCs w:val="24"/>
        </w:rPr>
        <w:t xml:space="preserve">aims to </w:t>
      </w:r>
      <w:r w:rsidRPr="00AE78E2">
        <w:rPr>
          <w:rFonts w:ascii="Times New Roman" w:hAnsi="Times New Roman" w:cs="Times New Roman"/>
          <w:sz w:val="24"/>
          <w:szCs w:val="24"/>
        </w:rPr>
        <w:t>reduc</w:t>
      </w:r>
      <w:r w:rsidR="008E5023" w:rsidRPr="00AE78E2">
        <w:rPr>
          <w:rFonts w:ascii="Times New Roman" w:hAnsi="Times New Roman" w:cs="Times New Roman"/>
          <w:sz w:val="24"/>
          <w:szCs w:val="24"/>
        </w:rPr>
        <w:t xml:space="preserve">e </w:t>
      </w:r>
      <w:r w:rsidRPr="00AE78E2">
        <w:rPr>
          <w:rFonts w:ascii="Times New Roman" w:hAnsi="Times New Roman" w:cs="Times New Roman"/>
          <w:sz w:val="24"/>
          <w:szCs w:val="24"/>
        </w:rPr>
        <w:t xml:space="preserve">the opportunities for crime by </w:t>
      </w:r>
      <w:r w:rsidR="0022174B" w:rsidRPr="00AE78E2">
        <w:rPr>
          <w:rFonts w:ascii="Times New Roman" w:hAnsi="Times New Roman" w:cs="Times New Roman"/>
          <w:sz w:val="24"/>
          <w:szCs w:val="24"/>
        </w:rPr>
        <w:t xml:space="preserve">restricting </w:t>
      </w:r>
      <w:r w:rsidRPr="00AE78E2">
        <w:rPr>
          <w:rFonts w:ascii="Times New Roman" w:hAnsi="Times New Roman" w:cs="Times New Roman"/>
          <w:sz w:val="24"/>
          <w:szCs w:val="24"/>
        </w:rPr>
        <w:t xml:space="preserve">access to potential targets </w:t>
      </w:r>
      <w:r w:rsidR="00AC57BA" w:rsidRPr="00AE78E2">
        <w:rPr>
          <w:rFonts w:ascii="Times New Roman" w:hAnsi="Times New Roman" w:cs="Times New Roman"/>
          <w:sz w:val="24"/>
          <w:szCs w:val="24"/>
        </w:rPr>
        <w:t xml:space="preserve">and </w:t>
      </w:r>
      <w:r w:rsidR="007D76A8" w:rsidRPr="00AE78E2">
        <w:rPr>
          <w:rFonts w:ascii="Times New Roman" w:hAnsi="Times New Roman" w:cs="Times New Roman"/>
          <w:sz w:val="24"/>
          <w:szCs w:val="24"/>
        </w:rPr>
        <w:t xml:space="preserve">by </w:t>
      </w:r>
      <w:r w:rsidRPr="00AE78E2">
        <w:rPr>
          <w:rFonts w:ascii="Times New Roman" w:hAnsi="Times New Roman" w:cs="Times New Roman"/>
          <w:sz w:val="24"/>
          <w:szCs w:val="24"/>
        </w:rPr>
        <w:t>creating</w:t>
      </w:r>
      <w:r w:rsidR="00915B44" w:rsidRPr="00AE78E2">
        <w:rPr>
          <w:rFonts w:ascii="Times New Roman" w:hAnsi="Times New Roman" w:cs="Times New Roman"/>
          <w:sz w:val="24"/>
          <w:szCs w:val="24"/>
        </w:rPr>
        <w:t xml:space="preserve"> an increased </w:t>
      </w:r>
      <w:r w:rsidRPr="00AE78E2">
        <w:rPr>
          <w:rFonts w:ascii="Times New Roman" w:hAnsi="Times New Roman" w:cs="Times New Roman"/>
          <w:sz w:val="24"/>
          <w:szCs w:val="24"/>
        </w:rPr>
        <w:t>perception of risk (</w:t>
      </w:r>
      <w:proofErr w:type="spellStart"/>
      <w:r w:rsidRPr="00AE78E2">
        <w:rPr>
          <w:rFonts w:ascii="Times New Roman" w:hAnsi="Times New Roman" w:cs="Times New Roman"/>
          <w:sz w:val="24"/>
          <w:szCs w:val="24"/>
        </w:rPr>
        <w:t>Brantingham</w:t>
      </w:r>
      <w:proofErr w:type="spellEnd"/>
      <w:r w:rsidRPr="00AE78E2">
        <w:rPr>
          <w:rFonts w:ascii="Times New Roman" w:hAnsi="Times New Roman" w:cs="Times New Roman"/>
          <w:sz w:val="24"/>
          <w:szCs w:val="24"/>
        </w:rPr>
        <w:t xml:space="preserve"> &amp; </w:t>
      </w:r>
      <w:proofErr w:type="spellStart"/>
      <w:r w:rsidRPr="00AE78E2">
        <w:rPr>
          <w:rFonts w:ascii="Times New Roman" w:hAnsi="Times New Roman" w:cs="Times New Roman"/>
          <w:sz w:val="24"/>
          <w:szCs w:val="24"/>
        </w:rPr>
        <w:t>Brantingham</w:t>
      </w:r>
      <w:proofErr w:type="spellEnd"/>
      <w:r w:rsidRPr="00AE78E2">
        <w:rPr>
          <w:rFonts w:ascii="Times New Roman" w:hAnsi="Times New Roman" w:cs="Times New Roman"/>
          <w:sz w:val="24"/>
          <w:szCs w:val="24"/>
        </w:rPr>
        <w:t xml:space="preserve">, 1993). </w:t>
      </w:r>
      <w:r w:rsidR="0064337F" w:rsidRPr="00AE78E2">
        <w:rPr>
          <w:rFonts w:ascii="Times New Roman" w:hAnsi="Times New Roman" w:cs="Times New Roman"/>
          <w:sz w:val="24"/>
          <w:szCs w:val="24"/>
        </w:rPr>
        <w:t xml:space="preserve">This method creates </w:t>
      </w:r>
      <w:r w:rsidRPr="00AE78E2">
        <w:rPr>
          <w:rFonts w:ascii="Times New Roman" w:hAnsi="Times New Roman" w:cs="Times New Roman"/>
          <w:sz w:val="24"/>
          <w:szCs w:val="24"/>
        </w:rPr>
        <w:t xml:space="preserve">obstructions to </w:t>
      </w:r>
      <w:r w:rsidR="0064337F" w:rsidRPr="00AE78E2">
        <w:rPr>
          <w:rFonts w:ascii="Times New Roman" w:hAnsi="Times New Roman" w:cs="Times New Roman"/>
          <w:sz w:val="24"/>
          <w:szCs w:val="24"/>
        </w:rPr>
        <w:t xml:space="preserve">potential </w:t>
      </w:r>
      <w:r w:rsidRPr="00AE78E2">
        <w:rPr>
          <w:rFonts w:ascii="Times New Roman" w:hAnsi="Times New Roman" w:cs="Times New Roman"/>
          <w:sz w:val="24"/>
          <w:szCs w:val="24"/>
        </w:rPr>
        <w:t>target</w:t>
      </w:r>
      <w:r w:rsidR="0064337F" w:rsidRPr="00AE78E2">
        <w:rPr>
          <w:rFonts w:ascii="Times New Roman" w:hAnsi="Times New Roman" w:cs="Times New Roman"/>
          <w:sz w:val="24"/>
          <w:szCs w:val="24"/>
        </w:rPr>
        <w:t xml:space="preserve">s by </w:t>
      </w:r>
      <w:r w:rsidR="00B858C5" w:rsidRPr="00AE78E2">
        <w:rPr>
          <w:rFonts w:ascii="Times New Roman" w:hAnsi="Times New Roman" w:cs="Times New Roman"/>
          <w:sz w:val="24"/>
          <w:szCs w:val="24"/>
        </w:rPr>
        <w:t xml:space="preserve">using obstacles such as </w:t>
      </w:r>
      <w:r w:rsidRPr="00AE78E2">
        <w:rPr>
          <w:rFonts w:ascii="Times New Roman" w:hAnsi="Times New Roman" w:cs="Times New Roman"/>
          <w:sz w:val="24"/>
          <w:szCs w:val="24"/>
        </w:rPr>
        <w:t xml:space="preserve">fencing, solid walls, </w:t>
      </w:r>
      <w:r w:rsidR="00CA17D2" w:rsidRPr="00AE78E2">
        <w:rPr>
          <w:rFonts w:ascii="Times New Roman" w:hAnsi="Times New Roman" w:cs="Times New Roman"/>
          <w:sz w:val="24"/>
          <w:szCs w:val="24"/>
        </w:rPr>
        <w:t>locks,</w:t>
      </w:r>
      <w:r w:rsidR="00B858C5" w:rsidRPr="00AE78E2">
        <w:rPr>
          <w:rFonts w:ascii="Times New Roman" w:hAnsi="Times New Roman" w:cs="Times New Roman"/>
          <w:sz w:val="24"/>
          <w:szCs w:val="24"/>
        </w:rPr>
        <w:t xml:space="preserve"> </w:t>
      </w:r>
      <w:r w:rsidRPr="00AE78E2">
        <w:rPr>
          <w:rFonts w:ascii="Times New Roman" w:hAnsi="Times New Roman" w:cs="Times New Roman"/>
          <w:sz w:val="24"/>
          <w:szCs w:val="24"/>
        </w:rPr>
        <w:t xml:space="preserve">and alarm systems </w:t>
      </w:r>
      <w:r w:rsidR="00CA17D2" w:rsidRPr="00AE78E2">
        <w:rPr>
          <w:rFonts w:ascii="Times New Roman" w:hAnsi="Times New Roman" w:cs="Times New Roman"/>
          <w:sz w:val="24"/>
          <w:szCs w:val="24"/>
        </w:rPr>
        <w:t xml:space="preserve">to hinder criminal </w:t>
      </w:r>
      <w:r w:rsidR="00F80710" w:rsidRPr="00AE78E2">
        <w:rPr>
          <w:rFonts w:ascii="Times New Roman" w:hAnsi="Times New Roman" w:cs="Times New Roman"/>
          <w:sz w:val="24"/>
          <w:szCs w:val="24"/>
        </w:rPr>
        <w:t>activities</w:t>
      </w:r>
      <w:r w:rsidR="00CA17D2" w:rsidRPr="00AE78E2">
        <w:rPr>
          <w:rFonts w:ascii="Times New Roman" w:hAnsi="Times New Roman" w:cs="Times New Roman"/>
          <w:sz w:val="24"/>
          <w:szCs w:val="24"/>
        </w:rPr>
        <w:t xml:space="preserve"> such as </w:t>
      </w:r>
      <w:r w:rsidRPr="00AE78E2">
        <w:rPr>
          <w:rFonts w:ascii="Times New Roman" w:hAnsi="Times New Roman" w:cs="Times New Roman"/>
          <w:sz w:val="24"/>
          <w:szCs w:val="24"/>
        </w:rPr>
        <w:t xml:space="preserve">burglary (Hirschfield, 2004). Various studies have evidenced that </w:t>
      </w:r>
      <w:r w:rsidR="00EC3250" w:rsidRPr="00AE78E2">
        <w:rPr>
          <w:rFonts w:ascii="Times New Roman" w:hAnsi="Times New Roman" w:cs="Times New Roman"/>
          <w:sz w:val="24"/>
          <w:szCs w:val="24"/>
        </w:rPr>
        <w:t xml:space="preserve">areas with unregulated access </w:t>
      </w:r>
      <w:r w:rsidR="00B62F33" w:rsidRPr="00AE78E2">
        <w:rPr>
          <w:rFonts w:ascii="Times New Roman" w:hAnsi="Times New Roman" w:cs="Times New Roman"/>
          <w:sz w:val="24"/>
          <w:szCs w:val="24"/>
        </w:rPr>
        <w:t>experience more crime than areas with restricted access</w:t>
      </w:r>
      <w:r w:rsidR="00F80710" w:rsidRPr="00AE78E2">
        <w:rPr>
          <w:rFonts w:ascii="Times New Roman" w:hAnsi="Times New Roman" w:cs="Times New Roman"/>
          <w:sz w:val="24"/>
          <w:szCs w:val="24"/>
        </w:rPr>
        <w:t xml:space="preserve"> (</w:t>
      </w:r>
      <w:r w:rsidRPr="00AE78E2">
        <w:rPr>
          <w:rFonts w:ascii="Times New Roman" w:hAnsi="Times New Roman" w:cs="Times New Roman"/>
          <w:sz w:val="24"/>
          <w:szCs w:val="24"/>
        </w:rPr>
        <w:t xml:space="preserve">Budd, 1999; </w:t>
      </w:r>
      <w:proofErr w:type="spellStart"/>
      <w:r w:rsidRPr="00AE78E2">
        <w:rPr>
          <w:rFonts w:ascii="Times New Roman" w:hAnsi="Times New Roman" w:cs="Times New Roman"/>
          <w:sz w:val="24"/>
          <w:szCs w:val="24"/>
        </w:rPr>
        <w:t>Clontz</w:t>
      </w:r>
      <w:proofErr w:type="spellEnd"/>
      <w:r w:rsidRPr="00AE78E2">
        <w:rPr>
          <w:rFonts w:ascii="Times New Roman" w:hAnsi="Times New Roman" w:cs="Times New Roman"/>
          <w:sz w:val="24"/>
          <w:szCs w:val="24"/>
        </w:rPr>
        <w:t xml:space="preserve">, 1995). </w:t>
      </w:r>
      <w:r w:rsidRPr="00AE78E2">
        <w:rPr>
          <w:rFonts w:ascii="Times New Roman" w:hAnsi="Times New Roman" w:cs="Times New Roman"/>
          <w:sz w:val="24"/>
          <w:szCs w:val="24"/>
        </w:rPr>
        <w:br/>
      </w:r>
      <w:r w:rsidR="00505CDA" w:rsidRPr="00AE78E2">
        <w:rPr>
          <w:rFonts w:ascii="Times New Roman" w:hAnsi="Times New Roman" w:cs="Times New Roman"/>
          <w:sz w:val="24"/>
          <w:szCs w:val="24"/>
        </w:rPr>
        <w:br/>
      </w:r>
      <w:r w:rsidR="00DF37FD" w:rsidRPr="00AE78E2">
        <w:rPr>
          <w:rFonts w:ascii="Times New Roman" w:hAnsi="Times New Roman" w:cs="Times New Roman"/>
          <w:sz w:val="24"/>
          <w:szCs w:val="24"/>
        </w:rPr>
        <w:t xml:space="preserve">Subsequently, </w:t>
      </w:r>
      <w:r w:rsidR="006C02B6" w:rsidRPr="00AE78E2">
        <w:rPr>
          <w:rFonts w:ascii="Times New Roman" w:hAnsi="Times New Roman" w:cs="Times New Roman"/>
          <w:sz w:val="24"/>
          <w:szCs w:val="24"/>
        </w:rPr>
        <w:t xml:space="preserve">there appears to be </w:t>
      </w:r>
      <w:r w:rsidR="006100D5" w:rsidRPr="00AE78E2">
        <w:rPr>
          <w:rFonts w:ascii="Times New Roman" w:hAnsi="Times New Roman" w:cs="Times New Roman"/>
          <w:sz w:val="24"/>
          <w:szCs w:val="24"/>
        </w:rPr>
        <w:t xml:space="preserve">increasing evidence demonstrating the success of CPTED </w:t>
      </w:r>
      <w:r w:rsidR="0008605E" w:rsidRPr="00AE78E2">
        <w:rPr>
          <w:rFonts w:ascii="Times New Roman" w:hAnsi="Times New Roman" w:cs="Times New Roman"/>
          <w:sz w:val="24"/>
          <w:szCs w:val="24"/>
        </w:rPr>
        <w:t>(Cozens</w:t>
      </w:r>
      <w:r w:rsidR="006100D5" w:rsidRPr="00AE78E2">
        <w:rPr>
          <w:rFonts w:ascii="Times New Roman" w:hAnsi="Times New Roman" w:cs="Times New Roman"/>
          <w:sz w:val="24"/>
          <w:szCs w:val="24"/>
        </w:rPr>
        <w:t xml:space="preserve"> et </w:t>
      </w:r>
      <w:r w:rsidR="0008605E" w:rsidRPr="00AE78E2">
        <w:rPr>
          <w:rFonts w:ascii="Times New Roman" w:hAnsi="Times New Roman" w:cs="Times New Roman"/>
          <w:sz w:val="24"/>
          <w:szCs w:val="24"/>
        </w:rPr>
        <w:t>al,</w:t>
      </w:r>
      <w:r w:rsidR="006100D5" w:rsidRPr="00AE78E2">
        <w:rPr>
          <w:rFonts w:ascii="Times New Roman" w:hAnsi="Times New Roman" w:cs="Times New Roman"/>
          <w:sz w:val="24"/>
          <w:szCs w:val="24"/>
        </w:rPr>
        <w:t xml:space="preserve"> </w:t>
      </w:r>
      <w:r w:rsidR="00C8502A" w:rsidRPr="00AE78E2">
        <w:rPr>
          <w:rFonts w:ascii="Times New Roman" w:hAnsi="Times New Roman" w:cs="Times New Roman"/>
          <w:sz w:val="24"/>
          <w:szCs w:val="24"/>
        </w:rPr>
        <w:t>2005</w:t>
      </w:r>
      <w:r w:rsidR="00280C9D" w:rsidRPr="00AE78E2">
        <w:rPr>
          <w:rFonts w:ascii="Times New Roman" w:hAnsi="Times New Roman" w:cs="Times New Roman"/>
          <w:sz w:val="24"/>
          <w:szCs w:val="24"/>
        </w:rPr>
        <w:t>)</w:t>
      </w:r>
      <w:r w:rsidR="006100D5" w:rsidRPr="00AE78E2">
        <w:rPr>
          <w:rFonts w:ascii="Times New Roman" w:hAnsi="Times New Roman" w:cs="Times New Roman"/>
          <w:sz w:val="24"/>
          <w:szCs w:val="24"/>
        </w:rPr>
        <w:t xml:space="preserve">, </w:t>
      </w:r>
      <w:r w:rsidR="001F1230" w:rsidRPr="00AE78E2">
        <w:rPr>
          <w:rFonts w:ascii="Times New Roman" w:hAnsi="Times New Roman" w:cs="Times New Roman"/>
          <w:sz w:val="24"/>
          <w:szCs w:val="24"/>
        </w:rPr>
        <w:t xml:space="preserve">and </w:t>
      </w:r>
      <w:r w:rsidR="00D33C44" w:rsidRPr="00AE78E2">
        <w:rPr>
          <w:rFonts w:ascii="Times New Roman" w:hAnsi="Times New Roman" w:cs="Times New Roman"/>
          <w:sz w:val="24"/>
          <w:szCs w:val="24"/>
        </w:rPr>
        <w:t>research ha</w:t>
      </w:r>
      <w:r w:rsidR="000E53AE" w:rsidRPr="00AE78E2">
        <w:rPr>
          <w:rFonts w:ascii="Times New Roman" w:hAnsi="Times New Roman" w:cs="Times New Roman"/>
          <w:sz w:val="24"/>
          <w:szCs w:val="24"/>
        </w:rPr>
        <w:t xml:space="preserve">s evidenced </w:t>
      </w:r>
      <w:r w:rsidR="00D33C44" w:rsidRPr="00AE78E2">
        <w:rPr>
          <w:rFonts w:ascii="Times New Roman" w:hAnsi="Times New Roman" w:cs="Times New Roman"/>
          <w:sz w:val="24"/>
          <w:szCs w:val="24"/>
        </w:rPr>
        <w:t>that certain aspects of CPTED contribute towards reduc</w:t>
      </w:r>
      <w:r w:rsidR="000A09F6" w:rsidRPr="00AE78E2">
        <w:rPr>
          <w:rFonts w:ascii="Times New Roman" w:hAnsi="Times New Roman" w:cs="Times New Roman"/>
          <w:sz w:val="24"/>
          <w:szCs w:val="24"/>
        </w:rPr>
        <w:t xml:space="preserve">tions in crime </w:t>
      </w:r>
      <w:r w:rsidR="00280C9D" w:rsidRPr="00AE78E2">
        <w:rPr>
          <w:rFonts w:ascii="Times New Roman" w:hAnsi="Times New Roman" w:cs="Times New Roman"/>
          <w:sz w:val="24"/>
          <w:szCs w:val="24"/>
        </w:rPr>
        <w:t>(</w:t>
      </w:r>
      <w:r w:rsidR="000A09F6" w:rsidRPr="00AE78E2">
        <w:rPr>
          <w:rFonts w:ascii="Times New Roman" w:hAnsi="Times New Roman" w:cs="Times New Roman"/>
          <w:sz w:val="24"/>
          <w:szCs w:val="24"/>
        </w:rPr>
        <w:t xml:space="preserve">Crowe &amp; </w:t>
      </w:r>
      <w:proofErr w:type="spellStart"/>
      <w:r w:rsidR="000A09F6" w:rsidRPr="00AE78E2">
        <w:rPr>
          <w:rFonts w:ascii="Times New Roman" w:hAnsi="Times New Roman" w:cs="Times New Roman"/>
          <w:sz w:val="24"/>
          <w:szCs w:val="24"/>
        </w:rPr>
        <w:t>Zahm</w:t>
      </w:r>
      <w:proofErr w:type="spellEnd"/>
      <w:r w:rsidR="000A09F6" w:rsidRPr="00AE78E2">
        <w:rPr>
          <w:rFonts w:ascii="Times New Roman" w:hAnsi="Times New Roman" w:cs="Times New Roman"/>
          <w:sz w:val="24"/>
          <w:szCs w:val="24"/>
        </w:rPr>
        <w:t xml:space="preserve">, 1994; </w:t>
      </w:r>
      <w:proofErr w:type="spellStart"/>
      <w:r w:rsidR="000A09F6" w:rsidRPr="00AE78E2">
        <w:rPr>
          <w:rFonts w:ascii="Times New Roman" w:hAnsi="Times New Roman" w:cs="Times New Roman"/>
          <w:sz w:val="24"/>
          <w:szCs w:val="24"/>
        </w:rPr>
        <w:t>Kajalo</w:t>
      </w:r>
      <w:proofErr w:type="spellEnd"/>
      <w:r w:rsidR="000A09F6" w:rsidRPr="00AE78E2">
        <w:rPr>
          <w:rFonts w:ascii="Times New Roman" w:hAnsi="Times New Roman" w:cs="Times New Roman"/>
          <w:sz w:val="24"/>
          <w:szCs w:val="24"/>
        </w:rPr>
        <w:t xml:space="preserve"> &amp; Lindblom, 2010; Wilson &amp; Kelling, 1982) and have been perceived to reduce fear of crime (Newman, 1972).</w:t>
      </w:r>
      <w:r w:rsidR="000A09F6" w:rsidRPr="00AE78E2">
        <w:rPr>
          <w:rFonts w:ascii="Times New Roman" w:hAnsi="Times New Roman" w:cs="Times New Roman"/>
          <w:sz w:val="24"/>
          <w:szCs w:val="24"/>
        </w:rPr>
        <w:t xml:space="preserve"> </w:t>
      </w:r>
    </w:p>
    <w:p w14:paraId="4A763EFD" w14:textId="440E122C" w:rsidR="0002433F" w:rsidRPr="00AE78E2" w:rsidRDefault="00DF37FD" w:rsidP="00A21EDB">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However, </w:t>
      </w:r>
      <w:r w:rsidR="0058097E" w:rsidRPr="00AE78E2">
        <w:rPr>
          <w:rFonts w:ascii="Times New Roman" w:hAnsi="Times New Roman" w:cs="Times New Roman"/>
          <w:sz w:val="24"/>
          <w:szCs w:val="24"/>
        </w:rPr>
        <w:t>despite</w:t>
      </w:r>
      <w:r w:rsidR="00AF4DD9" w:rsidRPr="00AE78E2">
        <w:rPr>
          <w:rFonts w:ascii="Times New Roman" w:hAnsi="Times New Roman" w:cs="Times New Roman"/>
          <w:sz w:val="24"/>
          <w:szCs w:val="24"/>
        </w:rPr>
        <w:t xml:space="preserve"> this, </w:t>
      </w:r>
      <w:r w:rsidR="00B06217" w:rsidRPr="00AE78E2">
        <w:rPr>
          <w:rFonts w:ascii="Times New Roman" w:hAnsi="Times New Roman" w:cs="Times New Roman"/>
          <w:sz w:val="24"/>
          <w:szCs w:val="24"/>
        </w:rPr>
        <w:t>many researchers have expressed their criticisms of CPTED</w:t>
      </w:r>
      <w:r w:rsidR="00680E1A" w:rsidRPr="00AE78E2">
        <w:rPr>
          <w:rFonts w:ascii="Times New Roman" w:hAnsi="Times New Roman" w:cs="Times New Roman"/>
          <w:sz w:val="24"/>
          <w:szCs w:val="24"/>
        </w:rPr>
        <w:t xml:space="preserve"> (</w:t>
      </w:r>
      <w:r w:rsidR="00D20C79" w:rsidRPr="00AE78E2">
        <w:rPr>
          <w:rFonts w:ascii="Times New Roman" w:hAnsi="Times New Roman" w:cs="Times New Roman"/>
          <w:sz w:val="24"/>
          <w:szCs w:val="24"/>
        </w:rPr>
        <w:t xml:space="preserve">Hillier, 1973; Kaplan, 1973; Bottoms, 1974; </w:t>
      </w:r>
      <w:proofErr w:type="spellStart"/>
      <w:r w:rsidR="00D20C79" w:rsidRPr="00AE78E2">
        <w:rPr>
          <w:rFonts w:ascii="Times New Roman" w:hAnsi="Times New Roman" w:cs="Times New Roman"/>
          <w:sz w:val="24"/>
          <w:szCs w:val="24"/>
        </w:rPr>
        <w:t>Mawby</w:t>
      </w:r>
      <w:proofErr w:type="spellEnd"/>
      <w:r w:rsidR="00D20C79" w:rsidRPr="00AE78E2">
        <w:rPr>
          <w:rFonts w:ascii="Times New Roman" w:hAnsi="Times New Roman" w:cs="Times New Roman"/>
          <w:sz w:val="24"/>
          <w:szCs w:val="24"/>
        </w:rPr>
        <w:t>, 1977; Mayhew, 1979</w:t>
      </w:r>
      <w:r w:rsidR="00071D24" w:rsidRPr="00AE78E2">
        <w:rPr>
          <w:rFonts w:ascii="Times New Roman" w:hAnsi="Times New Roman" w:cs="Times New Roman"/>
          <w:sz w:val="24"/>
          <w:szCs w:val="24"/>
        </w:rPr>
        <w:t xml:space="preserve">), </w:t>
      </w:r>
      <w:r w:rsidR="00B06217" w:rsidRPr="00AE78E2">
        <w:rPr>
          <w:rFonts w:ascii="Times New Roman" w:hAnsi="Times New Roman" w:cs="Times New Roman"/>
          <w:sz w:val="24"/>
          <w:szCs w:val="24"/>
        </w:rPr>
        <w:t>with some claiming tha</w:t>
      </w:r>
      <w:r w:rsidR="00A37090" w:rsidRPr="00AE78E2">
        <w:rPr>
          <w:rFonts w:ascii="Times New Roman" w:hAnsi="Times New Roman" w:cs="Times New Roman"/>
          <w:sz w:val="24"/>
          <w:szCs w:val="24"/>
        </w:rPr>
        <w:t xml:space="preserve">t although </w:t>
      </w:r>
      <w:r w:rsidR="000431E2" w:rsidRPr="00AE78E2">
        <w:rPr>
          <w:rFonts w:ascii="Times New Roman" w:hAnsi="Times New Roman" w:cs="Times New Roman"/>
          <w:sz w:val="24"/>
          <w:szCs w:val="24"/>
        </w:rPr>
        <w:t xml:space="preserve">CPTED uses a common-sense approach, </w:t>
      </w:r>
      <w:r w:rsidR="00D20C79" w:rsidRPr="00AE78E2">
        <w:rPr>
          <w:rFonts w:ascii="Times New Roman" w:hAnsi="Times New Roman" w:cs="Times New Roman"/>
          <w:sz w:val="24"/>
          <w:szCs w:val="24"/>
        </w:rPr>
        <w:t>its</w:t>
      </w:r>
      <w:r w:rsidR="00A37090" w:rsidRPr="00AE78E2">
        <w:rPr>
          <w:rFonts w:ascii="Times New Roman" w:hAnsi="Times New Roman" w:cs="Times New Roman"/>
          <w:sz w:val="24"/>
          <w:szCs w:val="24"/>
        </w:rPr>
        <w:t xml:space="preserve"> impact i</w:t>
      </w:r>
      <w:r w:rsidR="00A27F81" w:rsidRPr="00AE78E2">
        <w:rPr>
          <w:rFonts w:ascii="Times New Roman" w:hAnsi="Times New Roman" w:cs="Times New Roman"/>
          <w:sz w:val="24"/>
          <w:szCs w:val="24"/>
        </w:rPr>
        <w:t xml:space="preserve">s </w:t>
      </w:r>
      <w:r w:rsidR="00A11A6E" w:rsidRPr="00AE78E2">
        <w:rPr>
          <w:rFonts w:ascii="Times New Roman" w:hAnsi="Times New Roman" w:cs="Times New Roman"/>
          <w:sz w:val="24"/>
          <w:szCs w:val="24"/>
        </w:rPr>
        <w:t xml:space="preserve">often </w:t>
      </w:r>
      <w:r w:rsidR="00A27F81" w:rsidRPr="00AE78E2">
        <w:rPr>
          <w:rFonts w:ascii="Times New Roman" w:hAnsi="Times New Roman" w:cs="Times New Roman"/>
          <w:sz w:val="24"/>
          <w:szCs w:val="24"/>
        </w:rPr>
        <w:t>overstated (</w:t>
      </w:r>
      <w:r w:rsidR="006100D5" w:rsidRPr="00AE78E2">
        <w:rPr>
          <w:rFonts w:ascii="Times New Roman" w:hAnsi="Times New Roman" w:cs="Times New Roman"/>
          <w:sz w:val="24"/>
          <w:szCs w:val="24"/>
        </w:rPr>
        <w:t>Shaftoe and Read</w:t>
      </w:r>
      <w:r w:rsidR="00037AED" w:rsidRPr="00AE78E2">
        <w:rPr>
          <w:rFonts w:ascii="Times New Roman" w:hAnsi="Times New Roman" w:cs="Times New Roman"/>
          <w:sz w:val="24"/>
          <w:szCs w:val="24"/>
        </w:rPr>
        <w:t xml:space="preserve">, </w:t>
      </w:r>
      <w:r w:rsidR="006100D5" w:rsidRPr="00AE78E2">
        <w:rPr>
          <w:rFonts w:ascii="Times New Roman" w:hAnsi="Times New Roman" w:cs="Times New Roman"/>
          <w:sz w:val="24"/>
          <w:szCs w:val="24"/>
        </w:rPr>
        <w:t>2005)</w:t>
      </w:r>
      <w:r w:rsidR="00A27F81" w:rsidRPr="00AE78E2">
        <w:rPr>
          <w:rFonts w:ascii="Times New Roman" w:hAnsi="Times New Roman" w:cs="Times New Roman"/>
          <w:sz w:val="24"/>
          <w:szCs w:val="24"/>
        </w:rPr>
        <w:t xml:space="preserve">. </w:t>
      </w:r>
      <w:r w:rsidR="00691942" w:rsidRPr="00AE78E2">
        <w:rPr>
          <w:rFonts w:ascii="Times New Roman" w:hAnsi="Times New Roman" w:cs="Times New Roman"/>
          <w:sz w:val="24"/>
          <w:szCs w:val="24"/>
        </w:rPr>
        <w:t>E</w:t>
      </w:r>
      <w:r w:rsidR="00024FB9" w:rsidRPr="00AE78E2">
        <w:rPr>
          <w:rFonts w:ascii="Times New Roman" w:hAnsi="Times New Roman" w:cs="Times New Roman"/>
          <w:sz w:val="24"/>
          <w:szCs w:val="24"/>
        </w:rPr>
        <w:t>ven if</w:t>
      </w:r>
      <w:r w:rsidR="00691942" w:rsidRPr="00AE78E2">
        <w:rPr>
          <w:rFonts w:ascii="Times New Roman" w:hAnsi="Times New Roman" w:cs="Times New Roman"/>
          <w:sz w:val="24"/>
          <w:szCs w:val="24"/>
        </w:rPr>
        <w:t xml:space="preserve"> CPTED methods such as access control are effective in reducing crime</w:t>
      </w:r>
      <w:r w:rsidR="000A524A" w:rsidRPr="00AE78E2">
        <w:rPr>
          <w:rFonts w:ascii="Times New Roman" w:hAnsi="Times New Roman" w:cs="Times New Roman"/>
          <w:sz w:val="24"/>
          <w:szCs w:val="24"/>
        </w:rPr>
        <w:t>, there is a possibility that certain</w:t>
      </w:r>
      <w:r w:rsidR="00647B66" w:rsidRPr="00AE78E2">
        <w:rPr>
          <w:rFonts w:ascii="Times New Roman" w:hAnsi="Times New Roman" w:cs="Times New Roman"/>
          <w:sz w:val="24"/>
          <w:szCs w:val="24"/>
        </w:rPr>
        <w:t xml:space="preserve"> offenders</w:t>
      </w:r>
      <w:r w:rsidR="000A524A" w:rsidRPr="00AE78E2">
        <w:rPr>
          <w:rFonts w:ascii="Times New Roman" w:hAnsi="Times New Roman" w:cs="Times New Roman"/>
          <w:sz w:val="24"/>
          <w:szCs w:val="24"/>
        </w:rPr>
        <w:t xml:space="preserve">, such as the heavily intoxicated, </w:t>
      </w:r>
      <w:r w:rsidR="00647B66" w:rsidRPr="00AE78E2">
        <w:rPr>
          <w:rFonts w:ascii="Times New Roman" w:hAnsi="Times New Roman" w:cs="Times New Roman"/>
          <w:sz w:val="24"/>
          <w:szCs w:val="24"/>
        </w:rPr>
        <w:t xml:space="preserve">may not understand or </w:t>
      </w:r>
      <w:r w:rsidR="003D0E1B" w:rsidRPr="00AE78E2">
        <w:rPr>
          <w:rFonts w:ascii="Times New Roman" w:hAnsi="Times New Roman" w:cs="Times New Roman"/>
          <w:sz w:val="24"/>
          <w:szCs w:val="24"/>
        </w:rPr>
        <w:t>t</w:t>
      </w:r>
      <w:r w:rsidR="00667212" w:rsidRPr="00AE78E2">
        <w:rPr>
          <w:rFonts w:ascii="Times New Roman" w:hAnsi="Times New Roman" w:cs="Times New Roman"/>
          <w:sz w:val="24"/>
          <w:szCs w:val="24"/>
        </w:rPr>
        <w:t xml:space="preserve">ake notice of </w:t>
      </w:r>
      <w:r w:rsidR="000A524A" w:rsidRPr="00AE78E2">
        <w:rPr>
          <w:rFonts w:ascii="Times New Roman" w:hAnsi="Times New Roman" w:cs="Times New Roman"/>
          <w:sz w:val="24"/>
          <w:szCs w:val="24"/>
        </w:rPr>
        <w:t>symbolic barriers</w:t>
      </w:r>
      <w:r w:rsidR="002B50B8" w:rsidRPr="00AE78E2">
        <w:rPr>
          <w:rFonts w:ascii="Times New Roman" w:hAnsi="Times New Roman" w:cs="Times New Roman"/>
          <w:sz w:val="24"/>
          <w:szCs w:val="24"/>
        </w:rPr>
        <w:t xml:space="preserve"> used within territoriality and access control</w:t>
      </w:r>
      <w:r w:rsidR="00FC7561" w:rsidRPr="00AE78E2">
        <w:rPr>
          <w:rFonts w:ascii="Times New Roman" w:hAnsi="Times New Roman" w:cs="Times New Roman"/>
          <w:sz w:val="24"/>
          <w:szCs w:val="24"/>
        </w:rPr>
        <w:t xml:space="preserve"> </w:t>
      </w:r>
      <w:r w:rsidR="0025210E" w:rsidRPr="00AE78E2">
        <w:rPr>
          <w:rFonts w:ascii="Times New Roman" w:hAnsi="Times New Roman" w:cs="Times New Roman"/>
          <w:sz w:val="24"/>
          <w:szCs w:val="24"/>
        </w:rPr>
        <w:t>(</w:t>
      </w:r>
      <w:r w:rsidR="006100D5" w:rsidRPr="00AE78E2">
        <w:rPr>
          <w:rFonts w:ascii="Times New Roman" w:hAnsi="Times New Roman" w:cs="Times New Roman"/>
          <w:sz w:val="24"/>
          <w:szCs w:val="24"/>
        </w:rPr>
        <w:t>Shaftoe</w:t>
      </w:r>
      <w:r w:rsidR="0025210E" w:rsidRPr="00AE78E2">
        <w:rPr>
          <w:rFonts w:ascii="Times New Roman" w:hAnsi="Times New Roman" w:cs="Times New Roman"/>
          <w:sz w:val="24"/>
          <w:szCs w:val="24"/>
        </w:rPr>
        <w:t xml:space="preserve">, </w:t>
      </w:r>
      <w:r w:rsidR="006100D5" w:rsidRPr="00AE78E2">
        <w:rPr>
          <w:rFonts w:ascii="Times New Roman" w:hAnsi="Times New Roman" w:cs="Times New Roman"/>
          <w:sz w:val="24"/>
          <w:szCs w:val="24"/>
        </w:rPr>
        <w:t>2004)</w:t>
      </w:r>
      <w:r w:rsidR="0025210E" w:rsidRPr="00AE78E2">
        <w:rPr>
          <w:rFonts w:ascii="Times New Roman" w:hAnsi="Times New Roman" w:cs="Times New Roman"/>
          <w:sz w:val="24"/>
          <w:szCs w:val="24"/>
        </w:rPr>
        <w:t xml:space="preserve">. </w:t>
      </w:r>
      <w:r w:rsidR="00FA742F" w:rsidRPr="00AE78E2">
        <w:rPr>
          <w:rFonts w:ascii="Times New Roman" w:hAnsi="Times New Roman" w:cs="Times New Roman"/>
          <w:sz w:val="24"/>
          <w:szCs w:val="24"/>
        </w:rPr>
        <w:br/>
      </w:r>
      <w:r w:rsidR="00F742FA" w:rsidRPr="00AE78E2">
        <w:rPr>
          <w:rFonts w:ascii="Times New Roman" w:hAnsi="Times New Roman" w:cs="Times New Roman"/>
          <w:sz w:val="24"/>
          <w:szCs w:val="24"/>
        </w:rPr>
        <w:br/>
      </w:r>
      <w:r w:rsidR="00AC6EFE" w:rsidRPr="00AE78E2">
        <w:rPr>
          <w:rFonts w:ascii="Times New Roman" w:hAnsi="Times New Roman" w:cs="Times New Roman"/>
          <w:sz w:val="24"/>
          <w:szCs w:val="24"/>
        </w:rPr>
        <w:t xml:space="preserve">A further </w:t>
      </w:r>
      <w:r w:rsidR="00486BDD" w:rsidRPr="00AE78E2">
        <w:rPr>
          <w:rFonts w:ascii="Times New Roman" w:hAnsi="Times New Roman" w:cs="Times New Roman"/>
          <w:sz w:val="24"/>
          <w:szCs w:val="24"/>
        </w:rPr>
        <w:t xml:space="preserve">argument for the possible </w:t>
      </w:r>
      <w:r w:rsidR="006D524E" w:rsidRPr="00AE78E2">
        <w:rPr>
          <w:rFonts w:ascii="Times New Roman" w:hAnsi="Times New Roman" w:cs="Times New Roman"/>
          <w:sz w:val="24"/>
          <w:szCs w:val="24"/>
        </w:rPr>
        <w:t xml:space="preserve">overstatement for the benefits of CPTED strategies could be </w:t>
      </w:r>
      <w:r w:rsidR="007B6712" w:rsidRPr="00AE78E2">
        <w:rPr>
          <w:rFonts w:ascii="Times New Roman" w:hAnsi="Times New Roman" w:cs="Times New Roman"/>
          <w:sz w:val="24"/>
          <w:szCs w:val="24"/>
        </w:rPr>
        <w:t xml:space="preserve">that of </w:t>
      </w:r>
      <w:r w:rsidR="00921804" w:rsidRPr="00AE78E2">
        <w:rPr>
          <w:rFonts w:ascii="Times New Roman" w:hAnsi="Times New Roman" w:cs="Times New Roman"/>
          <w:sz w:val="24"/>
          <w:szCs w:val="24"/>
        </w:rPr>
        <w:t xml:space="preserve">crime displacement </w:t>
      </w:r>
      <w:r w:rsidR="0002433F" w:rsidRPr="00AE78E2">
        <w:rPr>
          <w:rFonts w:ascii="Times New Roman" w:hAnsi="Times New Roman" w:cs="Times New Roman"/>
          <w:sz w:val="24"/>
          <w:szCs w:val="24"/>
        </w:rPr>
        <w:t>(Kaplan 1973). If crime</w:t>
      </w:r>
      <w:r w:rsidR="00DA34A3" w:rsidRPr="00AE78E2">
        <w:rPr>
          <w:rFonts w:ascii="Times New Roman" w:hAnsi="Times New Roman" w:cs="Times New Roman"/>
          <w:sz w:val="24"/>
          <w:szCs w:val="24"/>
        </w:rPr>
        <w:t>s occurred at a different location, or</w:t>
      </w:r>
      <w:r w:rsidR="00921804" w:rsidRPr="00AE78E2">
        <w:rPr>
          <w:rFonts w:ascii="Times New Roman" w:hAnsi="Times New Roman" w:cs="Times New Roman"/>
          <w:sz w:val="24"/>
          <w:szCs w:val="24"/>
        </w:rPr>
        <w:t xml:space="preserve"> at </w:t>
      </w:r>
      <w:r w:rsidR="00180E74" w:rsidRPr="00AE78E2">
        <w:rPr>
          <w:rFonts w:ascii="Times New Roman" w:hAnsi="Times New Roman" w:cs="Times New Roman"/>
          <w:sz w:val="24"/>
          <w:szCs w:val="24"/>
        </w:rPr>
        <w:t xml:space="preserve">a time that was not included within the </w:t>
      </w:r>
      <w:r w:rsidR="0036450C" w:rsidRPr="00AE78E2">
        <w:rPr>
          <w:rFonts w:ascii="Times New Roman" w:hAnsi="Times New Roman" w:cs="Times New Roman"/>
          <w:sz w:val="24"/>
          <w:szCs w:val="24"/>
        </w:rPr>
        <w:t xml:space="preserve">parameters of </w:t>
      </w:r>
      <w:r w:rsidR="00180E74" w:rsidRPr="00AE78E2">
        <w:rPr>
          <w:rFonts w:ascii="Times New Roman" w:hAnsi="Times New Roman" w:cs="Times New Roman"/>
          <w:sz w:val="24"/>
          <w:szCs w:val="24"/>
        </w:rPr>
        <w:t xml:space="preserve">research studies, then this </w:t>
      </w:r>
      <w:r w:rsidR="00AC3757" w:rsidRPr="00AE78E2">
        <w:rPr>
          <w:rFonts w:ascii="Times New Roman" w:hAnsi="Times New Roman" w:cs="Times New Roman"/>
          <w:sz w:val="24"/>
          <w:szCs w:val="24"/>
        </w:rPr>
        <w:t xml:space="preserve">would have a </w:t>
      </w:r>
      <w:r w:rsidR="00AC3757" w:rsidRPr="00AE78E2">
        <w:rPr>
          <w:rFonts w:ascii="Times New Roman" w:hAnsi="Times New Roman" w:cs="Times New Roman"/>
          <w:sz w:val="24"/>
          <w:szCs w:val="24"/>
        </w:rPr>
        <w:lastRenderedPageBreak/>
        <w:t xml:space="preserve">significant impact on the results, thus, compromising the </w:t>
      </w:r>
      <w:r w:rsidR="00A21EDB" w:rsidRPr="00AE78E2">
        <w:rPr>
          <w:rFonts w:ascii="Times New Roman" w:hAnsi="Times New Roman" w:cs="Times New Roman"/>
          <w:sz w:val="24"/>
          <w:szCs w:val="24"/>
        </w:rPr>
        <w:t>evaluation for the effectiveness of CPTED.</w:t>
      </w:r>
      <w:r w:rsidR="00F10B62" w:rsidRPr="00AE78E2">
        <w:rPr>
          <w:rFonts w:ascii="Times New Roman" w:hAnsi="Times New Roman" w:cs="Times New Roman"/>
          <w:sz w:val="24"/>
          <w:szCs w:val="24"/>
        </w:rPr>
        <w:t xml:space="preserve"> </w:t>
      </w:r>
      <w:r w:rsidR="00A21EDB" w:rsidRPr="00AE78E2">
        <w:rPr>
          <w:rFonts w:ascii="Times New Roman" w:hAnsi="Times New Roman" w:cs="Times New Roman"/>
          <w:sz w:val="24"/>
          <w:szCs w:val="24"/>
        </w:rPr>
        <w:t xml:space="preserve"> </w:t>
      </w:r>
      <w:r w:rsidR="0002433F" w:rsidRPr="00AE78E2">
        <w:rPr>
          <w:rFonts w:ascii="Times New Roman" w:hAnsi="Times New Roman" w:cs="Times New Roman"/>
          <w:sz w:val="24"/>
          <w:szCs w:val="24"/>
        </w:rPr>
        <w:t xml:space="preserve"> </w:t>
      </w:r>
    </w:p>
    <w:p w14:paraId="4D134D5E" w14:textId="77777777" w:rsidR="00006F1B" w:rsidRPr="00AE78E2" w:rsidRDefault="007B6712" w:rsidP="005354B9">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One of the major criticisms</w:t>
      </w:r>
      <w:r w:rsidR="007D286F" w:rsidRPr="00AE78E2">
        <w:rPr>
          <w:rFonts w:ascii="Times New Roman" w:hAnsi="Times New Roman" w:cs="Times New Roman"/>
          <w:sz w:val="24"/>
          <w:szCs w:val="24"/>
        </w:rPr>
        <w:t xml:space="preserve"> of CPTED </w:t>
      </w:r>
      <w:r w:rsidR="00C62F6D" w:rsidRPr="00AE78E2">
        <w:rPr>
          <w:rFonts w:ascii="Times New Roman" w:hAnsi="Times New Roman" w:cs="Times New Roman"/>
          <w:sz w:val="24"/>
          <w:szCs w:val="24"/>
        </w:rPr>
        <w:t xml:space="preserve">is that when certain </w:t>
      </w:r>
      <w:r w:rsidR="004B6270" w:rsidRPr="00AE78E2">
        <w:rPr>
          <w:rFonts w:ascii="Times New Roman" w:hAnsi="Times New Roman" w:cs="Times New Roman"/>
          <w:sz w:val="24"/>
          <w:szCs w:val="24"/>
        </w:rPr>
        <w:t>e</w:t>
      </w:r>
      <w:r w:rsidR="00DA295D" w:rsidRPr="00AE78E2">
        <w:rPr>
          <w:rFonts w:ascii="Times New Roman" w:hAnsi="Times New Roman" w:cs="Times New Roman"/>
          <w:sz w:val="24"/>
          <w:szCs w:val="24"/>
        </w:rPr>
        <w:t>lements</w:t>
      </w:r>
      <w:r w:rsidR="00C62F6D" w:rsidRPr="00AE78E2">
        <w:rPr>
          <w:rFonts w:ascii="Times New Roman" w:hAnsi="Times New Roman" w:cs="Times New Roman"/>
          <w:sz w:val="24"/>
          <w:szCs w:val="24"/>
        </w:rPr>
        <w:t xml:space="preserve"> are implemented within an area, they </w:t>
      </w:r>
      <w:r w:rsidR="00DA295D" w:rsidRPr="00AE78E2">
        <w:rPr>
          <w:rFonts w:ascii="Times New Roman" w:hAnsi="Times New Roman" w:cs="Times New Roman"/>
          <w:sz w:val="24"/>
          <w:szCs w:val="24"/>
        </w:rPr>
        <w:t xml:space="preserve">can </w:t>
      </w:r>
      <w:r w:rsidR="00C62F6D" w:rsidRPr="00AE78E2">
        <w:rPr>
          <w:rFonts w:ascii="Times New Roman" w:hAnsi="Times New Roman" w:cs="Times New Roman"/>
          <w:sz w:val="24"/>
          <w:szCs w:val="24"/>
        </w:rPr>
        <w:t xml:space="preserve">often </w:t>
      </w:r>
      <w:r w:rsidR="00DA295D" w:rsidRPr="00AE78E2">
        <w:rPr>
          <w:rFonts w:ascii="Times New Roman" w:hAnsi="Times New Roman" w:cs="Times New Roman"/>
          <w:sz w:val="24"/>
          <w:szCs w:val="24"/>
        </w:rPr>
        <w:t xml:space="preserve">conflict with </w:t>
      </w:r>
      <w:r w:rsidR="00160117" w:rsidRPr="00AE78E2">
        <w:rPr>
          <w:rFonts w:ascii="Times New Roman" w:hAnsi="Times New Roman" w:cs="Times New Roman"/>
          <w:sz w:val="24"/>
          <w:szCs w:val="24"/>
        </w:rPr>
        <w:t xml:space="preserve">other CPTED strategies </w:t>
      </w:r>
      <w:r w:rsidR="00DA295D" w:rsidRPr="00AE78E2">
        <w:rPr>
          <w:rFonts w:ascii="Times New Roman" w:hAnsi="Times New Roman" w:cs="Times New Roman"/>
          <w:sz w:val="24"/>
          <w:szCs w:val="24"/>
        </w:rPr>
        <w:t>in ways that reduce or n</w:t>
      </w:r>
      <w:r w:rsidR="00160117" w:rsidRPr="00AE78E2">
        <w:rPr>
          <w:rFonts w:ascii="Times New Roman" w:hAnsi="Times New Roman" w:cs="Times New Roman"/>
          <w:sz w:val="24"/>
          <w:szCs w:val="24"/>
        </w:rPr>
        <w:t xml:space="preserve">ullify </w:t>
      </w:r>
      <w:r w:rsidR="00844C79" w:rsidRPr="00AE78E2">
        <w:rPr>
          <w:rFonts w:ascii="Times New Roman" w:hAnsi="Times New Roman" w:cs="Times New Roman"/>
          <w:sz w:val="24"/>
          <w:szCs w:val="24"/>
        </w:rPr>
        <w:t xml:space="preserve">their potential </w:t>
      </w:r>
      <w:r w:rsidR="00DA295D" w:rsidRPr="00AE78E2">
        <w:rPr>
          <w:rFonts w:ascii="Times New Roman" w:hAnsi="Times New Roman" w:cs="Times New Roman"/>
          <w:sz w:val="24"/>
          <w:szCs w:val="24"/>
        </w:rPr>
        <w:t>crime prevention benefits</w:t>
      </w:r>
      <w:r w:rsidR="00687027" w:rsidRPr="00AE78E2">
        <w:rPr>
          <w:rFonts w:ascii="Times New Roman" w:hAnsi="Times New Roman" w:cs="Times New Roman"/>
          <w:sz w:val="24"/>
          <w:szCs w:val="24"/>
        </w:rPr>
        <w:t xml:space="preserve">. </w:t>
      </w:r>
      <w:r w:rsidR="00DA295D" w:rsidRPr="00AE78E2">
        <w:rPr>
          <w:rFonts w:ascii="Times New Roman" w:hAnsi="Times New Roman" w:cs="Times New Roman"/>
          <w:sz w:val="24"/>
          <w:szCs w:val="24"/>
        </w:rPr>
        <w:t xml:space="preserve">For </w:t>
      </w:r>
      <w:r w:rsidR="004F78F2" w:rsidRPr="00AE78E2">
        <w:rPr>
          <w:rFonts w:ascii="Times New Roman" w:hAnsi="Times New Roman" w:cs="Times New Roman"/>
          <w:sz w:val="24"/>
          <w:szCs w:val="24"/>
        </w:rPr>
        <w:t>instance</w:t>
      </w:r>
      <w:r w:rsidR="00DA295D" w:rsidRPr="00AE78E2">
        <w:rPr>
          <w:rFonts w:ascii="Times New Roman" w:hAnsi="Times New Roman" w:cs="Times New Roman"/>
          <w:sz w:val="24"/>
          <w:szCs w:val="24"/>
        </w:rPr>
        <w:t xml:space="preserve">, </w:t>
      </w:r>
      <w:r w:rsidR="00687027" w:rsidRPr="00AE78E2">
        <w:rPr>
          <w:rFonts w:ascii="Times New Roman" w:hAnsi="Times New Roman" w:cs="Times New Roman"/>
          <w:sz w:val="24"/>
          <w:szCs w:val="24"/>
        </w:rPr>
        <w:t>when fencing or walls are used to define territo</w:t>
      </w:r>
      <w:r w:rsidR="006D4E7B" w:rsidRPr="00AE78E2">
        <w:rPr>
          <w:rFonts w:ascii="Times New Roman" w:hAnsi="Times New Roman" w:cs="Times New Roman"/>
          <w:sz w:val="24"/>
          <w:szCs w:val="24"/>
        </w:rPr>
        <w:t xml:space="preserve">riality, these can </w:t>
      </w:r>
      <w:r w:rsidR="00DA295D" w:rsidRPr="00AE78E2">
        <w:rPr>
          <w:rFonts w:ascii="Times New Roman" w:hAnsi="Times New Roman" w:cs="Times New Roman"/>
          <w:sz w:val="24"/>
          <w:szCs w:val="24"/>
        </w:rPr>
        <w:t xml:space="preserve">compromise surveillance and </w:t>
      </w:r>
      <w:r w:rsidR="0099260F" w:rsidRPr="00AE78E2">
        <w:rPr>
          <w:rFonts w:ascii="Times New Roman" w:hAnsi="Times New Roman" w:cs="Times New Roman"/>
          <w:sz w:val="24"/>
          <w:szCs w:val="24"/>
        </w:rPr>
        <w:t xml:space="preserve">may </w:t>
      </w:r>
      <w:r w:rsidR="006D4E7B" w:rsidRPr="00AE78E2">
        <w:rPr>
          <w:rFonts w:ascii="Times New Roman" w:hAnsi="Times New Roman" w:cs="Times New Roman"/>
          <w:sz w:val="24"/>
          <w:szCs w:val="24"/>
        </w:rPr>
        <w:t xml:space="preserve">even </w:t>
      </w:r>
      <w:r w:rsidR="00DA295D" w:rsidRPr="00AE78E2">
        <w:rPr>
          <w:rFonts w:ascii="Times New Roman" w:hAnsi="Times New Roman" w:cs="Times New Roman"/>
          <w:sz w:val="24"/>
          <w:szCs w:val="24"/>
        </w:rPr>
        <w:t>create opportunities for crime (</w:t>
      </w:r>
      <w:proofErr w:type="spellStart"/>
      <w:r w:rsidR="00DA295D" w:rsidRPr="00AE78E2">
        <w:rPr>
          <w:rFonts w:ascii="Times New Roman" w:hAnsi="Times New Roman" w:cs="Times New Roman"/>
          <w:sz w:val="24"/>
          <w:szCs w:val="24"/>
        </w:rPr>
        <w:t>Mawby</w:t>
      </w:r>
      <w:proofErr w:type="spellEnd"/>
      <w:r w:rsidR="00DA295D" w:rsidRPr="00AE78E2">
        <w:rPr>
          <w:rFonts w:ascii="Times New Roman" w:hAnsi="Times New Roman" w:cs="Times New Roman"/>
          <w:sz w:val="24"/>
          <w:szCs w:val="24"/>
        </w:rPr>
        <w:t xml:space="preserve"> 1977</w:t>
      </w:r>
      <w:r w:rsidR="00656749" w:rsidRPr="00AE78E2">
        <w:rPr>
          <w:rFonts w:ascii="Times New Roman" w:hAnsi="Times New Roman" w:cs="Times New Roman"/>
          <w:sz w:val="24"/>
          <w:szCs w:val="24"/>
        </w:rPr>
        <w:t xml:space="preserve">). </w:t>
      </w:r>
    </w:p>
    <w:p w14:paraId="0F2F8E0D" w14:textId="10BD6689" w:rsidR="005A3670" w:rsidRPr="00AE78E2" w:rsidRDefault="0099260F" w:rsidP="005354B9">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Moreover, </w:t>
      </w:r>
      <w:r w:rsidR="00DE5246" w:rsidRPr="00AE78E2">
        <w:rPr>
          <w:rFonts w:ascii="Times New Roman" w:hAnsi="Times New Roman" w:cs="Times New Roman"/>
          <w:sz w:val="24"/>
          <w:szCs w:val="24"/>
        </w:rPr>
        <w:t xml:space="preserve">the use of CPTED interventions can even </w:t>
      </w:r>
      <w:r w:rsidR="001E607E" w:rsidRPr="00AE78E2">
        <w:rPr>
          <w:rFonts w:ascii="Times New Roman" w:hAnsi="Times New Roman" w:cs="Times New Roman"/>
          <w:sz w:val="24"/>
          <w:szCs w:val="24"/>
        </w:rPr>
        <w:t xml:space="preserve">be used by criminals </w:t>
      </w:r>
      <w:r w:rsidR="00E43D09" w:rsidRPr="00AE78E2">
        <w:rPr>
          <w:rFonts w:ascii="Times New Roman" w:hAnsi="Times New Roman" w:cs="Times New Roman"/>
          <w:sz w:val="24"/>
          <w:szCs w:val="24"/>
        </w:rPr>
        <w:t xml:space="preserve">to enhance their criminal </w:t>
      </w:r>
      <w:r w:rsidR="00973E9D" w:rsidRPr="00AE78E2">
        <w:rPr>
          <w:rFonts w:ascii="Times New Roman" w:hAnsi="Times New Roman" w:cs="Times New Roman"/>
          <w:sz w:val="24"/>
          <w:szCs w:val="24"/>
        </w:rPr>
        <w:t xml:space="preserve">activities, for instance drug dealers </w:t>
      </w:r>
      <w:r w:rsidR="00663E2B" w:rsidRPr="00AE78E2">
        <w:rPr>
          <w:rFonts w:ascii="Times New Roman" w:hAnsi="Times New Roman" w:cs="Times New Roman"/>
          <w:sz w:val="24"/>
          <w:szCs w:val="24"/>
        </w:rPr>
        <w:t xml:space="preserve">using access control and surveillance </w:t>
      </w:r>
      <w:r w:rsidR="00BF7332" w:rsidRPr="00AE78E2">
        <w:rPr>
          <w:rFonts w:ascii="Times New Roman" w:hAnsi="Times New Roman" w:cs="Times New Roman"/>
          <w:sz w:val="24"/>
          <w:szCs w:val="24"/>
        </w:rPr>
        <w:t xml:space="preserve">(Atlas, 1990). </w:t>
      </w:r>
      <w:r w:rsidR="00817F01" w:rsidRPr="00AE78E2">
        <w:rPr>
          <w:rFonts w:ascii="Times New Roman" w:hAnsi="Times New Roman" w:cs="Times New Roman"/>
          <w:sz w:val="24"/>
          <w:szCs w:val="24"/>
        </w:rPr>
        <w:t xml:space="preserve">It could </w:t>
      </w:r>
      <w:r w:rsidR="00F1043B" w:rsidRPr="00AE78E2">
        <w:rPr>
          <w:rFonts w:ascii="Times New Roman" w:hAnsi="Times New Roman" w:cs="Times New Roman"/>
          <w:sz w:val="24"/>
          <w:szCs w:val="24"/>
        </w:rPr>
        <w:t xml:space="preserve">also </w:t>
      </w:r>
      <w:r w:rsidR="00817F01" w:rsidRPr="00AE78E2">
        <w:rPr>
          <w:rFonts w:ascii="Times New Roman" w:hAnsi="Times New Roman" w:cs="Times New Roman"/>
          <w:sz w:val="24"/>
          <w:szCs w:val="24"/>
        </w:rPr>
        <w:t xml:space="preserve">be argued that although CPTED uses a common-sense approach to reduce crime and the fear of crime, these strategies can easily be manipulated </w:t>
      </w:r>
      <w:r w:rsidR="00C23885" w:rsidRPr="00AE78E2">
        <w:rPr>
          <w:rFonts w:ascii="Times New Roman" w:hAnsi="Times New Roman" w:cs="Times New Roman"/>
          <w:sz w:val="24"/>
          <w:szCs w:val="24"/>
        </w:rPr>
        <w:t xml:space="preserve">to support negative outcomes </w:t>
      </w:r>
      <w:r w:rsidR="002E253A" w:rsidRPr="00AE78E2">
        <w:rPr>
          <w:rFonts w:ascii="Times New Roman" w:hAnsi="Times New Roman" w:cs="Times New Roman"/>
          <w:sz w:val="24"/>
          <w:szCs w:val="24"/>
        </w:rPr>
        <w:t>(</w:t>
      </w:r>
      <w:r w:rsidR="00DA295D" w:rsidRPr="00AE78E2">
        <w:rPr>
          <w:rFonts w:ascii="Times New Roman" w:hAnsi="Times New Roman" w:cs="Times New Roman"/>
          <w:sz w:val="24"/>
          <w:szCs w:val="24"/>
        </w:rPr>
        <w:t>Cozens 2014).</w:t>
      </w:r>
    </w:p>
    <w:p w14:paraId="295B60A4" w14:textId="77777777" w:rsidR="00811614" w:rsidRPr="00AE78E2" w:rsidRDefault="00D20DFD" w:rsidP="005354B9">
      <w:pPr>
        <w:tabs>
          <w:tab w:val="left" w:pos="3645"/>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I</w:t>
      </w:r>
      <w:r w:rsidR="005E703B" w:rsidRPr="00AE78E2">
        <w:rPr>
          <w:rFonts w:ascii="Times New Roman" w:hAnsi="Times New Roman" w:cs="Times New Roman"/>
          <w:sz w:val="24"/>
          <w:szCs w:val="24"/>
        </w:rPr>
        <w:t xml:space="preserve">t has been suggested that CPTED </w:t>
      </w:r>
      <w:r w:rsidR="00135D28" w:rsidRPr="00AE78E2">
        <w:rPr>
          <w:rFonts w:ascii="Times New Roman" w:hAnsi="Times New Roman" w:cs="Times New Roman"/>
          <w:sz w:val="24"/>
          <w:szCs w:val="24"/>
        </w:rPr>
        <w:t xml:space="preserve">is often applied poorly. </w:t>
      </w:r>
      <w:r w:rsidR="003E46E7" w:rsidRPr="00AE78E2">
        <w:rPr>
          <w:rFonts w:ascii="Times New Roman" w:hAnsi="Times New Roman" w:cs="Times New Roman"/>
          <w:sz w:val="24"/>
          <w:szCs w:val="24"/>
        </w:rPr>
        <w:t>If this is the case, this will undoubtedly have a negative impact on its effectiveness</w:t>
      </w:r>
      <w:r w:rsidR="005E1EB7" w:rsidRPr="00AE78E2">
        <w:rPr>
          <w:rFonts w:ascii="Times New Roman" w:hAnsi="Times New Roman" w:cs="Times New Roman"/>
          <w:sz w:val="24"/>
          <w:szCs w:val="24"/>
        </w:rPr>
        <w:t xml:space="preserve"> </w:t>
      </w:r>
      <w:r w:rsidR="00E07D63" w:rsidRPr="00AE78E2">
        <w:rPr>
          <w:rFonts w:ascii="Times New Roman" w:hAnsi="Times New Roman" w:cs="Times New Roman"/>
          <w:sz w:val="24"/>
          <w:szCs w:val="24"/>
        </w:rPr>
        <w:t>(</w:t>
      </w:r>
      <w:r w:rsidR="005E1EB7" w:rsidRPr="00AE78E2">
        <w:rPr>
          <w:rFonts w:ascii="Times New Roman" w:hAnsi="Times New Roman" w:cs="Times New Roman"/>
          <w:sz w:val="24"/>
          <w:szCs w:val="24"/>
        </w:rPr>
        <w:t>Ekblom 2011a; Cozens 2014).</w:t>
      </w:r>
      <w:r w:rsidR="005E1EB7" w:rsidRPr="00AE78E2">
        <w:rPr>
          <w:rFonts w:ascii="Times New Roman" w:hAnsi="Times New Roman" w:cs="Times New Roman"/>
          <w:sz w:val="24"/>
          <w:szCs w:val="24"/>
        </w:rPr>
        <w:t xml:space="preserve"> It is important that the police work with communities </w:t>
      </w:r>
      <w:r w:rsidR="00BF1BA2" w:rsidRPr="00AE78E2">
        <w:rPr>
          <w:rFonts w:ascii="Times New Roman" w:hAnsi="Times New Roman" w:cs="Times New Roman"/>
          <w:sz w:val="24"/>
          <w:szCs w:val="24"/>
        </w:rPr>
        <w:t>to</w:t>
      </w:r>
      <w:r w:rsidR="00086E55" w:rsidRPr="00AE78E2">
        <w:rPr>
          <w:rFonts w:ascii="Times New Roman" w:hAnsi="Times New Roman" w:cs="Times New Roman"/>
          <w:sz w:val="24"/>
          <w:szCs w:val="24"/>
        </w:rPr>
        <w:t xml:space="preserve"> generate and implement practical ideas for enhancing </w:t>
      </w:r>
      <w:r w:rsidR="00122AC7" w:rsidRPr="00AE78E2">
        <w:rPr>
          <w:rFonts w:ascii="Times New Roman" w:hAnsi="Times New Roman" w:cs="Times New Roman"/>
          <w:sz w:val="24"/>
          <w:szCs w:val="24"/>
        </w:rPr>
        <w:t>neighbourhoods</w:t>
      </w:r>
      <w:r w:rsidR="00086E55" w:rsidRPr="00AE78E2">
        <w:rPr>
          <w:rFonts w:ascii="Times New Roman" w:hAnsi="Times New Roman" w:cs="Times New Roman"/>
          <w:sz w:val="24"/>
          <w:szCs w:val="24"/>
        </w:rPr>
        <w:t>. It is</w:t>
      </w:r>
      <w:r w:rsidR="00BF1BA2" w:rsidRPr="00AE78E2">
        <w:rPr>
          <w:rFonts w:ascii="Times New Roman" w:hAnsi="Times New Roman" w:cs="Times New Roman"/>
          <w:sz w:val="24"/>
          <w:szCs w:val="24"/>
        </w:rPr>
        <w:t xml:space="preserve"> crucial </w:t>
      </w:r>
      <w:r w:rsidR="009D32EA" w:rsidRPr="00AE78E2">
        <w:rPr>
          <w:rFonts w:ascii="Times New Roman" w:hAnsi="Times New Roman" w:cs="Times New Roman"/>
          <w:sz w:val="24"/>
          <w:szCs w:val="24"/>
        </w:rPr>
        <w:t xml:space="preserve">that communities are actively involved in decision making </w:t>
      </w:r>
      <w:r w:rsidR="00D62EB0" w:rsidRPr="00AE78E2">
        <w:rPr>
          <w:rFonts w:ascii="Times New Roman" w:hAnsi="Times New Roman" w:cs="Times New Roman"/>
          <w:sz w:val="24"/>
          <w:szCs w:val="24"/>
        </w:rPr>
        <w:t>processes</w:t>
      </w:r>
      <w:r w:rsidR="00996966" w:rsidRPr="00AE78E2">
        <w:rPr>
          <w:rFonts w:ascii="Times New Roman" w:hAnsi="Times New Roman" w:cs="Times New Roman"/>
          <w:sz w:val="24"/>
          <w:szCs w:val="24"/>
        </w:rPr>
        <w:t xml:space="preserve"> </w:t>
      </w:r>
      <w:r w:rsidR="00086E55" w:rsidRPr="00AE78E2">
        <w:rPr>
          <w:rFonts w:ascii="Times New Roman" w:hAnsi="Times New Roman" w:cs="Times New Roman"/>
          <w:sz w:val="24"/>
          <w:szCs w:val="24"/>
        </w:rPr>
        <w:t xml:space="preserve">for managing </w:t>
      </w:r>
      <w:r w:rsidR="00996966" w:rsidRPr="00AE78E2">
        <w:rPr>
          <w:rFonts w:ascii="Times New Roman" w:hAnsi="Times New Roman" w:cs="Times New Roman"/>
          <w:sz w:val="24"/>
          <w:szCs w:val="24"/>
        </w:rPr>
        <w:t>and</w:t>
      </w:r>
      <w:r w:rsidR="00086E55" w:rsidRPr="00AE78E2">
        <w:rPr>
          <w:rFonts w:ascii="Times New Roman" w:hAnsi="Times New Roman" w:cs="Times New Roman"/>
          <w:sz w:val="24"/>
          <w:szCs w:val="24"/>
        </w:rPr>
        <w:t xml:space="preserve"> </w:t>
      </w:r>
      <w:r w:rsidR="00836CFD" w:rsidRPr="00AE78E2">
        <w:rPr>
          <w:rFonts w:ascii="Times New Roman" w:hAnsi="Times New Roman" w:cs="Times New Roman"/>
          <w:sz w:val="24"/>
          <w:szCs w:val="24"/>
        </w:rPr>
        <w:t>changing</w:t>
      </w:r>
      <w:r w:rsidR="00086E55" w:rsidRPr="00AE78E2">
        <w:rPr>
          <w:rFonts w:ascii="Times New Roman" w:hAnsi="Times New Roman" w:cs="Times New Roman"/>
          <w:sz w:val="24"/>
          <w:szCs w:val="24"/>
        </w:rPr>
        <w:t xml:space="preserve"> their </w:t>
      </w:r>
      <w:r w:rsidR="00122AC7" w:rsidRPr="00AE78E2">
        <w:rPr>
          <w:rFonts w:ascii="Times New Roman" w:hAnsi="Times New Roman" w:cs="Times New Roman"/>
          <w:sz w:val="24"/>
          <w:szCs w:val="24"/>
        </w:rPr>
        <w:t>neighbourhood</w:t>
      </w:r>
      <w:r w:rsidR="00086E55" w:rsidRPr="00AE78E2">
        <w:rPr>
          <w:rFonts w:ascii="Times New Roman" w:hAnsi="Times New Roman" w:cs="Times New Roman"/>
          <w:sz w:val="24"/>
          <w:szCs w:val="24"/>
        </w:rPr>
        <w:t xml:space="preserve"> (Brassard 2003).</w:t>
      </w:r>
      <w:r w:rsidR="00A726EC" w:rsidRPr="00AE78E2">
        <w:rPr>
          <w:rFonts w:ascii="Times New Roman" w:hAnsi="Times New Roman" w:cs="Times New Roman"/>
          <w:sz w:val="24"/>
          <w:szCs w:val="24"/>
        </w:rPr>
        <w:t xml:space="preserve"> </w:t>
      </w:r>
    </w:p>
    <w:p w14:paraId="3D1BB1A8" w14:textId="2265758D" w:rsidR="00AA3709" w:rsidRPr="00AE78E2" w:rsidRDefault="0080478E" w:rsidP="005354B9">
      <w:pPr>
        <w:tabs>
          <w:tab w:val="left" w:pos="3645"/>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Community participation is believed to be </w:t>
      </w:r>
      <w:r w:rsidR="00B6338F" w:rsidRPr="00AE78E2">
        <w:rPr>
          <w:rFonts w:ascii="Times New Roman" w:hAnsi="Times New Roman" w:cs="Times New Roman"/>
          <w:sz w:val="24"/>
          <w:szCs w:val="24"/>
        </w:rPr>
        <w:t xml:space="preserve">of paramount importance </w:t>
      </w:r>
      <w:r w:rsidR="00A07341" w:rsidRPr="00AE78E2">
        <w:rPr>
          <w:rFonts w:ascii="Times New Roman" w:hAnsi="Times New Roman" w:cs="Times New Roman"/>
          <w:sz w:val="24"/>
          <w:szCs w:val="24"/>
        </w:rPr>
        <w:t xml:space="preserve">for </w:t>
      </w:r>
      <w:r w:rsidR="00086E55" w:rsidRPr="00AE78E2">
        <w:rPr>
          <w:rFonts w:ascii="Times New Roman" w:hAnsi="Times New Roman" w:cs="Times New Roman"/>
          <w:sz w:val="24"/>
          <w:szCs w:val="24"/>
        </w:rPr>
        <w:t>the effectiveness of CPTED</w:t>
      </w:r>
      <w:r w:rsidR="004143D7" w:rsidRPr="00AE78E2">
        <w:rPr>
          <w:rFonts w:ascii="Times New Roman" w:hAnsi="Times New Roman" w:cs="Times New Roman"/>
          <w:sz w:val="24"/>
          <w:szCs w:val="24"/>
        </w:rPr>
        <w:t xml:space="preserve"> </w:t>
      </w:r>
      <w:r w:rsidR="004143D7" w:rsidRPr="00AE78E2">
        <w:rPr>
          <w:rFonts w:ascii="Times New Roman" w:hAnsi="Times New Roman" w:cs="Times New Roman"/>
          <w:sz w:val="24"/>
          <w:szCs w:val="24"/>
        </w:rPr>
        <w:t>(Sarkissian, Cook, and Walsh 1997).</w:t>
      </w:r>
      <w:r w:rsidR="00A07341" w:rsidRPr="00AE78E2">
        <w:rPr>
          <w:rFonts w:ascii="Times New Roman" w:hAnsi="Times New Roman" w:cs="Times New Roman"/>
          <w:sz w:val="24"/>
          <w:szCs w:val="24"/>
        </w:rPr>
        <w:t xml:space="preserve"> </w:t>
      </w:r>
      <w:r w:rsidR="004143D7" w:rsidRPr="00AE78E2">
        <w:rPr>
          <w:rFonts w:ascii="Times New Roman" w:hAnsi="Times New Roman" w:cs="Times New Roman"/>
          <w:sz w:val="24"/>
          <w:szCs w:val="24"/>
        </w:rPr>
        <w:t>T</w:t>
      </w:r>
      <w:r w:rsidR="00A07341" w:rsidRPr="00AE78E2">
        <w:rPr>
          <w:rFonts w:ascii="Times New Roman" w:hAnsi="Times New Roman" w:cs="Times New Roman"/>
          <w:sz w:val="24"/>
          <w:szCs w:val="24"/>
        </w:rPr>
        <w:t xml:space="preserve">his enables the identification of perceived </w:t>
      </w:r>
      <w:r w:rsidR="000E2289" w:rsidRPr="00AE78E2">
        <w:rPr>
          <w:rFonts w:ascii="Times New Roman" w:hAnsi="Times New Roman" w:cs="Times New Roman"/>
          <w:sz w:val="24"/>
          <w:szCs w:val="24"/>
        </w:rPr>
        <w:t xml:space="preserve">problems, potential resolutions, </w:t>
      </w:r>
      <w:r w:rsidR="0009471E" w:rsidRPr="00AE78E2">
        <w:rPr>
          <w:rFonts w:ascii="Times New Roman" w:hAnsi="Times New Roman" w:cs="Times New Roman"/>
          <w:sz w:val="24"/>
          <w:szCs w:val="24"/>
        </w:rPr>
        <w:t>and</w:t>
      </w:r>
      <w:r w:rsidR="00557E3B" w:rsidRPr="00AE78E2">
        <w:rPr>
          <w:rFonts w:ascii="Times New Roman" w:hAnsi="Times New Roman" w:cs="Times New Roman"/>
          <w:sz w:val="24"/>
          <w:szCs w:val="24"/>
        </w:rPr>
        <w:t xml:space="preserve"> </w:t>
      </w:r>
      <w:r w:rsidR="000E2289" w:rsidRPr="00AE78E2">
        <w:rPr>
          <w:rFonts w:ascii="Times New Roman" w:hAnsi="Times New Roman" w:cs="Times New Roman"/>
          <w:sz w:val="24"/>
          <w:szCs w:val="24"/>
        </w:rPr>
        <w:t>promotes social interactions between the police and the community</w:t>
      </w:r>
      <w:r w:rsidR="0009471E" w:rsidRPr="00AE78E2">
        <w:rPr>
          <w:rFonts w:ascii="Times New Roman" w:hAnsi="Times New Roman" w:cs="Times New Roman"/>
          <w:sz w:val="24"/>
          <w:szCs w:val="24"/>
        </w:rPr>
        <w:t xml:space="preserve"> </w:t>
      </w:r>
      <w:r w:rsidR="00086E55" w:rsidRPr="00AE78E2">
        <w:rPr>
          <w:rFonts w:ascii="Times New Roman" w:hAnsi="Times New Roman" w:cs="Times New Roman"/>
          <w:sz w:val="24"/>
          <w:szCs w:val="24"/>
        </w:rPr>
        <w:t>(Saville and Cleveland 1997).</w:t>
      </w:r>
    </w:p>
    <w:p w14:paraId="54C8C442" w14:textId="32194841" w:rsidR="00A755FD" w:rsidRPr="00AE78E2" w:rsidRDefault="00186B78" w:rsidP="005354B9">
      <w:pPr>
        <w:tabs>
          <w:tab w:val="left" w:pos="3645"/>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Although </w:t>
      </w:r>
      <w:r w:rsidR="00324FC8" w:rsidRPr="00AE78E2">
        <w:rPr>
          <w:rFonts w:ascii="Times New Roman" w:hAnsi="Times New Roman" w:cs="Times New Roman"/>
          <w:sz w:val="24"/>
          <w:szCs w:val="24"/>
        </w:rPr>
        <w:t>research supports the effectiveness of certain CPTED approaches</w:t>
      </w:r>
      <w:r w:rsidR="001549C1" w:rsidRPr="00AE78E2">
        <w:rPr>
          <w:rFonts w:ascii="Times New Roman" w:hAnsi="Times New Roman" w:cs="Times New Roman"/>
          <w:sz w:val="24"/>
          <w:szCs w:val="24"/>
        </w:rPr>
        <w:t xml:space="preserve"> in reducing crime, there is still considerable debate </w:t>
      </w:r>
      <w:r w:rsidR="00C1742F" w:rsidRPr="00AE78E2">
        <w:rPr>
          <w:rFonts w:ascii="Times New Roman" w:hAnsi="Times New Roman" w:cs="Times New Roman"/>
          <w:sz w:val="24"/>
          <w:szCs w:val="24"/>
        </w:rPr>
        <w:t xml:space="preserve">around whether these results are reliable. Furthermore, </w:t>
      </w:r>
      <w:r w:rsidR="00B774A1" w:rsidRPr="00AE78E2">
        <w:rPr>
          <w:rFonts w:ascii="Times New Roman" w:hAnsi="Times New Roman" w:cs="Times New Roman"/>
          <w:sz w:val="24"/>
          <w:szCs w:val="24"/>
        </w:rPr>
        <w:t xml:space="preserve">although evidence suggests that CPTED is effective in reducing crime, it appears that </w:t>
      </w:r>
      <w:r w:rsidR="00831FEE" w:rsidRPr="00AE78E2">
        <w:rPr>
          <w:rFonts w:ascii="Times New Roman" w:hAnsi="Times New Roman" w:cs="Times New Roman"/>
          <w:sz w:val="24"/>
          <w:szCs w:val="24"/>
        </w:rPr>
        <w:t xml:space="preserve">careful and strategic implementation of these methods is essential so that they do not hinder each other. </w:t>
      </w:r>
      <w:r w:rsidR="004B2622" w:rsidRPr="00AE78E2">
        <w:rPr>
          <w:rFonts w:ascii="Times New Roman" w:hAnsi="Times New Roman" w:cs="Times New Roman"/>
          <w:sz w:val="24"/>
          <w:szCs w:val="24"/>
        </w:rPr>
        <w:t xml:space="preserve">As mentioned previously, although certain approaches, such as access control and </w:t>
      </w:r>
      <w:r w:rsidR="0068785B" w:rsidRPr="00AE78E2">
        <w:rPr>
          <w:rFonts w:ascii="Times New Roman" w:hAnsi="Times New Roman" w:cs="Times New Roman"/>
          <w:sz w:val="24"/>
          <w:szCs w:val="24"/>
        </w:rPr>
        <w:t>territoriality</w:t>
      </w:r>
      <w:r w:rsidR="004B2622" w:rsidRPr="00AE78E2">
        <w:rPr>
          <w:rFonts w:ascii="Times New Roman" w:hAnsi="Times New Roman" w:cs="Times New Roman"/>
          <w:sz w:val="24"/>
          <w:szCs w:val="24"/>
        </w:rPr>
        <w:t xml:space="preserve"> can reduce certain types of crime, they create opportunities for different crime. Therefore, it </w:t>
      </w:r>
      <w:r w:rsidR="0068785B" w:rsidRPr="00AE78E2">
        <w:rPr>
          <w:rFonts w:ascii="Times New Roman" w:hAnsi="Times New Roman" w:cs="Times New Roman"/>
          <w:sz w:val="24"/>
          <w:szCs w:val="24"/>
        </w:rPr>
        <w:t xml:space="preserve">appears that CPTED can often be contradictory, and its overall effectiveness remains inconclusive. </w:t>
      </w:r>
    </w:p>
    <w:p w14:paraId="7AAAC662" w14:textId="088F5E5C" w:rsidR="00B33E21" w:rsidRPr="00AE78E2" w:rsidRDefault="00251A02" w:rsidP="005354B9">
      <w:pPr>
        <w:tabs>
          <w:tab w:val="left" w:pos="3645"/>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1067</w:t>
      </w:r>
      <w:r w:rsidR="00EC1C9D" w:rsidRPr="00AE78E2">
        <w:rPr>
          <w:rFonts w:ascii="Times New Roman" w:hAnsi="Times New Roman" w:cs="Times New Roman"/>
          <w:sz w:val="24"/>
          <w:szCs w:val="24"/>
        </w:rPr>
        <w:t xml:space="preserve"> words</w:t>
      </w:r>
    </w:p>
    <w:p w14:paraId="47E1A346" w14:textId="77777777" w:rsidR="00AE78E2" w:rsidRDefault="00AE78E2" w:rsidP="00FF1B79">
      <w:pPr>
        <w:tabs>
          <w:tab w:val="left" w:pos="1930"/>
        </w:tabs>
        <w:spacing w:line="360" w:lineRule="auto"/>
        <w:jc w:val="both"/>
        <w:rPr>
          <w:rFonts w:ascii="Times New Roman" w:hAnsi="Times New Roman" w:cs="Times New Roman"/>
          <w:b/>
          <w:bCs/>
          <w:sz w:val="24"/>
          <w:szCs w:val="24"/>
          <w:u w:val="single"/>
        </w:rPr>
      </w:pPr>
    </w:p>
    <w:p w14:paraId="5E3FEEB3" w14:textId="48999B25" w:rsidR="00FF1B79" w:rsidRPr="00AE78E2" w:rsidRDefault="00FF1B79" w:rsidP="00FF1B79">
      <w:pPr>
        <w:tabs>
          <w:tab w:val="left" w:pos="1930"/>
        </w:tabs>
        <w:spacing w:line="360" w:lineRule="auto"/>
        <w:jc w:val="both"/>
        <w:rPr>
          <w:rFonts w:ascii="Times New Roman" w:hAnsi="Times New Roman" w:cs="Times New Roman"/>
          <w:b/>
          <w:bCs/>
          <w:sz w:val="24"/>
          <w:szCs w:val="24"/>
          <w:u w:val="single"/>
        </w:rPr>
      </w:pPr>
      <w:r w:rsidRPr="00AE78E2">
        <w:rPr>
          <w:rFonts w:ascii="Times New Roman" w:hAnsi="Times New Roman" w:cs="Times New Roman"/>
          <w:b/>
          <w:bCs/>
          <w:sz w:val="24"/>
          <w:szCs w:val="24"/>
          <w:u w:val="single"/>
        </w:rPr>
        <w:lastRenderedPageBreak/>
        <w:t>Essay 2: Why is it important to manage trauma and mental wellbeing in policing?</w:t>
      </w:r>
    </w:p>
    <w:p w14:paraId="74A8D8C9" w14:textId="55B51E85" w:rsidR="000D5964" w:rsidRPr="00AE78E2" w:rsidRDefault="000D5964" w:rsidP="006C56E3">
      <w:pPr>
        <w:rPr>
          <w:rFonts w:ascii="Times New Roman" w:hAnsi="Times New Roman" w:cs="Times New Roman"/>
          <w:b/>
          <w:bCs/>
          <w:sz w:val="24"/>
          <w:szCs w:val="24"/>
        </w:rPr>
      </w:pPr>
    </w:p>
    <w:p w14:paraId="1B3CD7A8"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Police officers are often tasked with dealing with highly stressful, challenging, and sometimes extremely traumatic encounters (Carleton et al, 2018; Rees &amp; Smith, 2007; Royal Canadian Mounted Police, 2020). Officers are expected to interact with violent, threatening, and horrifying incidents that place operational officers at significant risk of experiencing traumatic stress (Carleton et al, 2018; Rees &amp; Smith, 2007). </w:t>
      </w:r>
    </w:p>
    <w:p w14:paraId="082A0BD8"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If this trauma is not managed effectively, officers can become overwhelmed, and may find themselves unable to cope (Brown et al., 1999; </w:t>
      </w:r>
      <w:proofErr w:type="spellStart"/>
      <w:r w:rsidRPr="00AE78E2">
        <w:rPr>
          <w:rFonts w:ascii="Times New Roman" w:hAnsi="Times New Roman" w:cs="Times New Roman"/>
          <w:sz w:val="24"/>
          <w:szCs w:val="24"/>
        </w:rPr>
        <w:t>Skogstad</w:t>
      </w:r>
      <w:proofErr w:type="spellEnd"/>
      <w:r w:rsidRPr="00AE78E2">
        <w:rPr>
          <w:rFonts w:ascii="Times New Roman" w:hAnsi="Times New Roman" w:cs="Times New Roman"/>
          <w:sz w:val="24"/>
          <w:szCs w:val="24"/>
        </w:rPr>
        <w:t xml:space="preserve"> et al., 2013; </w:t>
      </w:r>
      <w:proofErr w:type="spellStart"/>
      <w:r w:rsidRPr="00AE78E2">
        <w:rPr>
          <w:rFonts w:ascii="Times New Roman" w:hAnsi="Times New Roman" w:cs="Times New Roman"/>
          <w:sz w:val="24"/>
          <w:szCs w:val="24"/>
        </w:rPr>
        <w:t>Fragkaki</w:t>
      </w:r>
      <w:proofErr w:type="spellEnd"/>
      <w:r w:rsidRPr="00AE78E2">
        <w:rPr>
          <w:rFonts w:ascii="Times New Roman" w:hAnsi="Times New Roman" w:cs="Times New Roman"/>
          <w:sz w:val="24"/>
          <w:szCs w:val="24"/>
        </w:rPr>
        <w:t xml:space="preserve"> et al., 2016). Moreover, if officers are unable to manage trauma effectively, and they do not have a sufficient support network, they are increasingly vulnerable to poor mental health (</w:t>
      </w:r>
      <w:proofErr w:type="spellStart"/>
      <w:r w:rsidRPr="00AE78E2">
        <w:rPr>
          <w:rFonts w:ascii="Times New Roman" w:hAnsi="Times New Roman" w:cs="Times New Roman"/>
          <w:sz w:val="24"/>
          <w:szCs w:val="24"/>
        </w:rPr>
        <w:t>Loriol</w:t>
      </w:r>
      <w:proofErr w:type="spellEnd"/>
      <w:r w:rsidRPr="00AE78E2">
        <w:rPr>
          <w:rFonts w:ascii="Times New Roman" w:hAnsi="Times New Roman" w:cs="Times New Roman"/>
          <w:sz w:val="24"/>
          <w:szCs w:val="24"/>
        </w:rPr>
        <w:t>, 2016). This can lead to various implications for their mental health and their performance (</w:t>
      </w:r>
      <w:proofErr w:type="spellStart"/>
      <w:r w:rsidRPr="00AE78E2">
        <w:rPr>
          <w:rFonts w:ascii="Times New Roman" w:hAnsi="Times New Roman" w:cs="Times New Roman"/>
          <w:sz w:val="24"/>
          <w:szCs w:val="24"/>
        </w:rPr>
        <w:t>Garbarino</w:t>
      </w:r>
      <w:proofErr w:type="spellEnd"/>
      <w:r w:rsidRPr="00AE78E2">
        <w:rPr>
          <w:rFonts w:ascii="Times New Roman" w:hAnsi="Times New Roman" w:cs="Times New Roman"/>
          <w:sz w:val="24"/>
          <w:szCs w:val="24"/>
        </w:rPr>
        <w:t xml:space="preserve"> et al., 2013). </w:t>
      </w:r>
      <w:r w:rsidRPr="00AE78E2">
        <w:rPr>
          <w:rFonts w:ascii="Times New Roman" w:hAnsi="Times New Roman" w:cs="Times New Roman"/>
          <w:sz w:val="24"/>
          <w:szCs w:val="24"/>
        </w:rPr>
        <w:br/>
      </w:r>
      <w:r w:rsidRPr="00AE78E2">
        <w:rPr>
          <w:rFonts w:ascii="Times New Roman" w:hAnsi="Times New Roman" w:cs="Times New Roman"/>
          <w:sz w:val="24"/>
          <w:szCs w:val="24"/>
        </w:rPr>
        <w:br/>
        <w:t xml:space="preserve">Researchers have identified that without the effective support and management, police officers are particularly susceptible to mental health illnesses such as stress (Goodman, 1990; </w:t>
      </w:r>
      <w:proofErr w:type="spellStart"/>
      <w:r w:rsidRPr="00AE78E2">
        <w:rPr>
          <w:rFonts w:ascii="Times New Roman" w:hAnsi="Times New Roman" w:cs="Times New Roman"/>
          <w:sz w:val="24"/>
          <w:szCs w:val="24"/>
        </w:rPr>
        <w:t>Kumarasamy</w:t>
      </w:r>
      <w:proofErr w:type="spellEnd"/>
      <w:r w:rsidRPr="00AE78E2">
        <w:rPr>
          <w:rFonts w:ascii="Times New Roman" w:hAnsi="Times New Roman" w:cs="Times New Roman"/>
          <w:sz w:val="24"/>
          <w:szCs w:val="24"/>
        </w:rPr>
        <w:t xml:space="preserve"> et al., 2016), anxiety (</w:t>
      </w:r>
      <w:proofErr w:type="spellStart"/>
      <w:r w:rsidRPr="00AE78E2">
        <w:rPr>
          <w:rFonts w:ascii="Times New Roman" w:hAnsi="Times New Roman" w:cs="Times New Roman"/>
          <w:sz w:val="24"/>
          <w:szCs w:val="24"/>
        </w:rPr>
        <w:t>Garbarino</w:t>
      </w:r>
      <w:proofErr w:type="spellEnd"/>
      <w:r w:rsidRPr="00AE78E2">
        <w:rPr>
          <w:rFonts w:ascii="Times New Roman" w:hAnsi="Times New Roman" w:cs="Times New Roman"/>
          <w:sz w:val="24"/>
          <w:szCs w:val="24"/>
        </w:rPr>
        <w:t xml:space="preserve"> et al., 2013), somatization (He et al., 2002) and depression (</w:t>
      </w:r>
      <w:proofErr w:type="spellStart"/>
      <w:r w:rsidRPr="00AE78E2">
        <w:rPr>
          <w:rFonts w:ascii="Times New Roman" w:hAnsi="Times New Roman" w:cs="Times New Roman"/>
          <w:sz w:val="24"/>
          <w:szCs w:val="24"/>
        </w:rPr>
        <w:t>Garbarino</w:t>
      </w:r>
      <w:proofErr w:type="spellEnd"/>
      <w:r w:rsidRPr="00AE78E2">
        <w:rPr>
          <w:rFonts w:ascii="Times New Roman" w:hAnsi="Times New Roman" w:cs="Times New Roman"/>
          <w:sz w:val="24"/>
          <w:szCs w:val="24"/>
        </w:rPr>
        <w:t xml:space="preserve"> et al., 2013). These have also been linked to family problems (</w:t>
      </w:r>
      <w:proofErr w:type="spellStart"/>
      <w:r w:rsidRPr="00AE78E2">
        <w:rPr>
          <w:rFonts w:ascii="Times New Roman" w:hAnsi="Times New Roman" w:cs="Times New Roman"/>
          <w:sz w:val="24"/>
          <w:szCs w:val="24"/>
        </w:rPr>
        <w:t>Kapade-Nikam</w:t>
      </w:r>
      <w:proofErr w:type="spellEnd"/>
      <w:r w:rsidRPr="00AE78E2">
        <w:rPr>
          <w:rFonts w:ascii="Times New Roman" w:hAnsi="Times New Roman" w:cs="Times New Roman"/>
          <w:sz w:val="24"/>
          <w:szCs w:val="24"/>
        </w:rPr>
        <w:t xml:space="preserve"> &amp; Shaikh, 2014). Furthermore, it has been evidenced that acute stress can lead to PTSD and can contribute to poor health even after retirement (</w:t>
      </w:r>
      <w:proofErr w:type="spellStart"/>
      <w:r w:rsidRPr="00AE78E2">
        <w:rPr>
          <w:rFonts w:ascii="Times New Roman" w:hAnsi="Times New Roman" w:cs="Times New Roman"/>
          <w:sz w:val="24"/>
          <w:szCs w:val="24"/>
        </w:rPr>
        <w:t>Violanti</w:t>
      </w:r>
      <w:proofErr w:type="spellEnd"/>
      <w:r w:rsidRPr="00AE78E2">
        <w:rPr>
          <w:rFonts w:ascii="Times New Roman" w:hAnsi="Times New Roman" w:cs="Times New Roman"/>
          <w:sz w:val="24"/>
          <w:szCs w:val="24"/>
        </w:rPr>
        <w:t xml:space="preserve"> et al., 2007). Even more alarming, officers are at a greater risk of experiencing depression and suicide (Carleton et al., 2018). </w:t>
      </w:r>
    </w:p>
    <w:p w14:paraId="50151FB4"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In addition to the trauma experienced by officers, there are a range of risk factors that contribute towards the stress of police officers. These are often split into operational and organisational stressors (Alexander et al., 1993; Evans &amp; </w:t>
      </w:r>
      <w:proofErr w:type="spellStart"/>
      <w:r w:rsidRPr="00AE78E2">
        <w:rPr>
          <w:rFonts w:ascii="Times New Roman" w:hAnsi="Times New Roman" w:cs="Times New Roman"/>
          <w:sz w:val="24"/>
          <w:szCs w:val="24"/>
        </w:rPr>
        <w:t>Coman</w:t>
      </w:r>
      <w:proofErr w:type="spellEnd"/>
      <w:r w:rsidRPr="00AE78E2">
        <w:rPr>
          <w:rFonts w:ascii="Times New Roman" w:hAnsi="Times New Roman" w:cs="Times New Roman"/>
          <w:sz w:val="24"/>
          <w:szCs w:val="24"/>
        </w:rPr>
        <w:t xml:space="preserve">, 1993; </w:t>
      </w:r>
      <w:proofErr w:type="spellStart"/>
      <w:r w:rsidRPr="00AE78E2">
        <w:rPr>
          <w:rFonts w:ascii="Times New Roman" w:hAnsi="Times New Roman" w:cs="Times New Roman"/>
          <w:sz w:val="24"/>
          <w:szCs w:val="24"/>
        </w:rPr>
        <w:t>Purba</w:t>
      </w:r>
      <w:proofErr w:type="spellEnd"/>
      <w:r w:rsidRPr="00AE78E2">
        <w:rPr>
          <w:rFonts w:ascii="Times New Roman" w:hAnsi="Times New Roman" w:cs="Times New Roman"/>
          <w:sz w:val="24"/>
          <w:szCs w:val="24"/>
        </w:rPr>
        <w:t xml:space="preserve"> &amp; </w:t>
      </w:r>
      <w:proofErr w:type="spellStart"/>
      <w:r w:rsidRPr="00AE78E2">
        <w:rPr>
          <w:rFonts w:ascii="Times New Roman" w:hAnsi="Times New Roman" w:cs="Times New Roman"/>
          <w:sz w:val="24"/>
          <w:szCs w:val="24"/>
        </w:rPr>
        <w:t>Demou</w:t>
      </w:r>
      <w:proofErr w:type="spellEnd"/>
      <w:r w:rsidRPr="00AE78E2">
        <w:rPr>
          <w:rFonts w:ascii="Times New Roman" w:hAnsi="Times New Roman" w:cs="Times New Roman"/>
          <w:sz w:val="24"/>
          <w:szCs w:val="24"/>
        </w:rPr>
        <w:t xml:space="preserve">, 2019). Organisational stressors have been identified as more likely to cause adverse psychological distress than operational stressors (Brown &amp; Campbell, 1990; Brown et al., 1999; Kop &amp; </w:t>
      </w:r>
      <w:proofErr w:type="spellStart"/>
      <w:r w:rsidRPr="00AE78E2">
        <w:rPr>
          <w:rFonts w:ascii="Times New Roman" w:hAnsi="Times New Roman" w:cs="Times New Roman"/>
          <w:sz w:val="24"/>
          <w:szCs w:val="24"/>
        </w:rPr>
        <w:t>Euwema</w:t>
      </w:r>
      <w:proofErr w:type="spellEnd"/>
      <w:r w:rsidRPr="00AE78E2">
        <w:rPr>
          <w:rFonts w:ascii="Times New Roman" w:hAnsi="Times New Roman" w:cs="Times New Roman"/>
          <w:sz w:val="24"/>
          <w:szCs w:val="24"/>
        </w:rPr>
        <w:t xml:space="preserve">, 2001; Tyagi &amp; Dhar, 2014). </w:t>
      </w:r>
    </w:p>
    <w:p w14:paraId="556E2C1C"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The extreme demands placed on officers can eventually lead to burnout (</w:t>
      </w:r>
      <w:proofErr w:type="spellStart"/>
      <w:r w:rsidRPr="00AE78E2">
        <w:rPr>
          <w:rFonts w:ascii="Times New Roman" w:hAnsi="Times New Roman" w:cs="Times New Roman"/>
          <w:sz w:val="24"/>
          <w:szCs w:val="24"/>
        </w:rPr>
        <w:t>Garbarino</w:t>
      </w:r>
      <w:proofErr w:type="spellEnd"/>
      <w:r w:rsidRPr="00AE78E2">
        <w:rPr>
          <w:rFonts w:ascii="Times New Roman" w:hAnsi="Times New Roman" w:cs="Times New Roman"/>
          <w:sz w:val="24"/>
          <w:szCs w:val="24"/>
        </w:rPr>
        <w:t xml:space="preserve"> et al., 2013). This can have a significant impact on officer’s working and personal lives. Officers that experience burnout are far more likely to experience absence due to sickness, lower quality of </w:t>
      </w:r>
      <w:r w:rsidRPr="00AE78E2">
        <w:rPr>
          <w:rFonts w:ascii="Times New Roman" w:hAnsi="Times New Roman" w:cs="Times New Roman"/>
          <w:sz w:val="24"/>
          <w:szCs w:val="24"/>
        </w:rPr>
        <w:lastRenderedPageBreak/>
        <w:t xml:space="preserve">work, poorer interactions with the public, greater use of force, health issues listed above, and even strained relationships (Manzoni &amp; Eisner, 2006; </w:t>
      </w:r>
      <w:proofErr w:type="spellStart"/>
      <w:r w:rsidRPr="00AE78E2">
        <w:rPr>
          <w:rFonts w:ascii="Times New Roman" w:hAnsi="Times New Roman" w:cs="Times New Roman"/>
          <w:sz w:val="24"/>
          <w:szCs w:val="24"/>
        </w:rPr>
        <w:t>Richardsen</w:t>
      </w:r>
      <w:proofErr w:type="spellEnd"/>
      <w:r w:rsidRPr="00AE78E2">
        <w:rPr>
          <w:rFonts w:ascii="Times New Roman" w:hAnsi="Times New Roman" w:cs="Times New Roman"/>
          <w:sz w:val="24"/>
          <w:szCs w:val="24"/>
        </w:rPr>
        <w:t xml:space="preserve"> &amp; Burke, 2007). </w:t>
      </w:r>
    </w:p>
    <w:p w14:paraId="7E9F0157" w14:textId="77777777" w:rsidR="008C6560" w:rsidRPr="00AE78E2" w:rsidRDefault="008C6560" w:rsidP="008C6560">
      <w:pPr>
        <w:spacing w:line="360" w:lineRule="auto"/>
        <w:jc w:val="both"/>
        <w:rPr>
          <w:rFonts w:ascii="Times New Roman" w:hAnsi="Times New Roman" w:cs="Times New Roman"/>
          <w:sz w:val="24"/>
          <w:szCs w:val="24"/>
        </w:rPr>
      </w:pPr>
    </w:p>
    <w:p w14:paraId="35035846"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This is a growing concern as officers are frequently placed under excessive demands due to long working days, substantial workload, organisational changes, and the stigmatisation of mental health within police culture (</w:t>
      </w:r>
      <w:proofErr w:type="spellStart"/>
      <w:r w:rsidRPr="00AE78E2">
        <w:rPr>
          <w:rFonts w:ascii="Times New Roman" w:hAnsi="Times New Roman" w:cs="Times New Roman"/>
          <w:sz w:val="24"/>
          <w:szCs w:val="24"/>
        </w:rPr>
        <w:t>Purba</w:t>
      </w:r>
      <w:proofErr w:type="spellEnd"/>
      <w:r w:rsidRPr="00AE78E2">
        <w:rPr>
          <w:rFonts w:ascii="Times New Roman" w:hAnsi="Times New Roman" w:cs="Times New Roman"/>
          <w:sz w:val="24"/>
          <w:szCs w:val="24"/>
        </w:rPr>
        <w:t xml:space="preserve"> &amp; </w:t>
      </w:r>
      <w:proofErr w:type="spellStart"/>
      <w:r w:rsidRPr="00AE78E2">
        <w:rPr>
          <w:rFonts w:ascii="Times New Roman" w:hAnsi="Times New Roman" w:cs="Times New Roman"/>
          <w:sz w:val="24"/>
          <w:szCs w:val="24"/>
        </w:rPr>
        <w:t>Demou</w:t>
      </w:r>
      <w:proofErr w:type="spellEnd"/>
      <w:r w:rsidRPr="00AE78E2">
        <w:rPr>
          <w:rFonts w:ascii="Times New Roman" w:hAnsi="Times New Roman" w:cs="Times New Roman"/>
          <w:sz w:val="24"/>
          <w:szCs w:val="24"/>
        </w:rPr>
        <w:t xml:space="preserve">, 2019; (Bell &amp; </w:t>
      </w:r>
      <w:proofErr w:type="spellStart"/>
      <w:r w:rsidRPr="00AE78E2">
        <w:rPr>
          <w:rFonts w:ascii="Times New Roman" w:hAnsi="Times New Roman" w:cs="Times New Roman"/>
          <w:sz w:val="24"/>
          <w:szCs w:val="24"/>
        </w:rPr>
        <w:t>Eski</w:t>
      </w:r>
      <w:proofErr w:type="spellEnd"/>
      <w:r w:rsidRPr="00AE78E2">
        <w:rPr>
          <w:rFonts w:ascii="Times New Roman" w:hAnsi="Times New Roman" w:cs="Times New Roman"/>
          <w:sz w:val="24"/>
          <w:szCs w:val="24"/>
        </w:rPr>
        <w:t xml:space="preserve">, 2016; </w:t>
      </w:r>
      <w:proofErr w:type="spellStart"/>
      <w:r w:rsidRPr="00AE78E2">
        <w:rPr>
          <w:rFonts w:ascii="Times New Roman" w:hAnsi="Times New Roman" w:cs="Times New Roman"/>
          <w:sz w:val="24"/>
          <w:szCs w:val="24"/>
        </w:rPr>
        <w:t>Garbarino</w:t>
      </w:r>
      <w:proofErr w:type="spellEnd"/>
      <w:r w:rsidRPr="00AE78E2">
        <w:rPr>
          <w:rFonts w:ascii="Times New Roman" w:hAnsi="Times New Roman" w:cs="Times New Roman"/>
          <w:sz w:val="24"/>
          <w:szCs w:val="24"/>
        </w:rPr>
        <w:t xml:space="preserve"> et al., 2013). Officers are often expected to carry out their work independently, and concerns in relation to their mental health go unnoticed.  </w:t>
      </w:r>
    </w:p>
    <w:p w14:paraId="5C5E3E09"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Due to the organisational culture of the police, officers are encouraged to be courageous, and a lack of emotional control can be considered a weakness (</w:t>
      </w:r>
      <w:proofErr w:type="spellStart"/>
      <w:r w:rsidRPr="00AE78E2">
        <w:rPr>
          <w:rFonts w:ascii="Times New Roman" w:hAnsi="Times New Roman" w:cs="Times New Roman"/>
          <w:sz w:val="24"/>
          <w:szCs w:val="24"/>
        </w:rPr>
        <w:t>Garbarino</w:t>
      </w:r>
      <w:proofErr w:type="spellEnd"/>
      <w:r w:rsidRPr="00AE78E2">
        <w:rPr>
          <w:rFonts w:ascii="Times New Roman" w:hAnsi="Times New Roman" w:cs="Times New Roman"/>
          <w:sz w:val="24"/>
          <w:szCs w:val="24"/>
        </w:rPr>
        <w:t xml:space="preserve"> et al., 2013). Some individuals have even claimed that disclosing mental health problems is career destroying (Bell &amp; </w:t>
      </w:r>
      <w:proofErr w:type="spellStart"/>
      <w:r w:rsidRPr="00AE78E2">
        <w:rPr>
          <w:rFonts w:ascii="Times New Roman" w:hAnsi="Times New Roman" w:cs="Times New Roman"/>
          <w:sz w:val="24"/>
          <w:szCs w:val="24"/>
        </w:rPr>
        <w:t>Eski</w:t>
      </w:r>
      <w:proofErr w:type="spellEnd"/>
      <w:r w:rsidRPr="00AE78E2">
        <w:rPr>
          <w:rFonts w:ascii="Times New Roman" w:hAnsi="Times New Roman" w:cs="Times New Roman"/>
          <w:sz w:val="24"/>
          <w:szCs w:val="24"/>
        </w:rPr>
        <w:t xml:space="preserve">, 2016). As a result of this toxic culture, there is a significant lack of empathy, which means that officers can find it extremely difficult to discuss their mental health issues, and so instead, they often suppress their emotions (Bell &amp; </w:t>
      </w:r>
      <w:proofErr w:type="spellStart"/>
      <w:r w:rsidRPr="00AE78E2">
        <w:rPr>
          <w:rFonts w:ascii="Times New Roman" w:hAnsi="Times New Roman" w:cs="Times New Roman"/>
          <w:sz w:val="24"/>
          <w:szCs w:val="24"/>
        </w:rPr>
        <w:t>Eski</w:t>
      </w:r>
      <w:proofErr w:type="spellEnd"/>
      <w:r w:rsidRPr="00AE78E2">
        <w:rPr>
          <w:rFonts w:ascii="Times New Roman" w:hAnsi="Times New Roman" w:cs="Times New Roman"/>
          <w:sz w:val="24"/>
          <w:szCs w:val="24"/>
        </w:rPr>
        <w:t xml:space="preserve">, 2016; Bonifacio, 1991; Berg, et al, 2016). </w:t>
      </w:r>
    </w:p>
    <w:p w14:paraId="267EB97C"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This highlights the importance of the role that management and occupational health have in identifying those officers at risk and ensuring that appropriate support is provided to reduce the risk of harm. Occupational health professionals have a responsibility to </w:t>
      </w:r>
      <w:proofErr w:type="gramStart"/>
      <w:r w:rsidRPr="00AE78E2">
        <w:rPr>
          <w:rFonts w:ascii="Times New Roman" w:hAnsi="Times New Roman" w:cs="Times New Roman"/>
          <w:sz w:val="24"/>
          <w:szCs w:val="24"/>
        </w:rPr>
        <w:t>take action</w:t>
      </w:r>
      <w:proofErr w:type="gramEnd"/>
      <w:r w:rsidRPr="00AE78E2">
        <w:rPr>
          <w:rFonts w:ascii="Times New Roman" w:hAnsi="Times New Roman" w:cs="Times New Roman"/>
          <w:sz w:val="24"/>
          <w:szCs w:val="24"/>
        </w:rPr>
        <w:t xml:space="preserve"> with regards to the coordination and management of responses to trauma for police officers, and it is their duty to identify the gaps in the current services (</w:t>
      </w:r>
      <w:proofErr w:type="spellStart"/>
      <w:r w:rsidRPr="00AE78E2">
        <w:rPr>
          <w:rFonts w:ascii="Times New Roman" w:hAnsi="Times New Roman" w:cs="Times New Roman"/>
          <w:sz w:val="24"/>
          <w:szCs w:val="24"/>
        </w:rPr>
        <w:t>Bulpitt</w:t>
      </w:r>
      <w:proofErr w:type="spellEnd"/>
      <w:r w:rsidRPr="00AE78E2">
        <w:rPr>
          <w:rFonts w:ascii="Times New Roman" w:hAnsi="Times New Roman" w:cs="Times New Roman"/>
          <w:sz w:val="24"/>
          <w:szCs w:val="24"/>
        </w:rPr>
        <w:t xml:space="preserve">, 2016). Therefore, it is critical that they continually strive to address any potential avenues that may assist in providing officers with the relevant and necessary support following traumatic incidents. </w:t>
      </w:r>
    </w:p>
    <w:p w14:paraId="669E9832"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It is essential that occupational health provide protective training and education, and where necessary provide post trauma interventions and treatments (HSE, 2013). These post trauma interventions, including psychological first aid (</w:t>
      </w:r>
      <w:proofErr w:type="spellStart"/>
      <w:r w:rsidRPr="00AE78E2">
        <w:rPr>
          <w:rFonts w:ascii="Times New Roman" w:hAnsi="Times New Roman" w:cs="Times New Roman"/>
          <w:sz w:val="24"/>
          <w:szCs w:val="24"/>
        </w:rPr>
        <w:t>Hobfall</w:t>
      </w:r>
      <w:proofErr w:type="spellEnd"/>
      <w:r w:rsidRPr="00AE78E2">
        <w:rPr>
          <w:rFonts w:ascii="Times New Roman" w:hAnsi="Times New Roman" w:cs="Times New Roman"/>
          <w:sz w:val="24"/>
          <w:szCs w:val="24"/>
        </w:rPr>
        <w:t xml:space="preserve"> et al., 2007) and post incident debriefing (Hawker and Hawker, 2015) are essential tools that are offered to police officers following a trauma incident. Post incident interventions that are often offered to officers experiencing trauma, otherwise known as TRIM referrals, provide officers with an opportunity to discuss the traumatic incident with a colleague in a confidential manner. This enables officers to process the traumatic incident so that they can avoid internalising the trauma. </w:t>
      </w:r>
    </w:p>
    <w:p w14:paraId="6D41A14F"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lastRenderedPageBreak/>
        <w:t xml:space="preserve">Although these are an excellent tool that can be used to provide necessary support to officers dealing with trauma, they require the commitment and engagement of officers. Without the engagement of the officer, they do not take place, and so, if the officer does not take part in the intervention, then they do not receive any support for the management of this trauma. The concern here, is that officers remain reluctant to accept help in processing this trauma because of the toxic environment created by policing culture. They may feel that by discussing this with a colleague, they may be scrutinised or seen to be weak, as found by previous research (Bell &amp; </w:t>
      </w:r>
      <w:proofErr w:type="spellStart"/>
      <w:r w:rsidRPr="00AE78E2">
        <w:rPr>
          <w:rFonts w:ascii="Times New Roman" w:hAnsi="Times New Roman" w:cs="Times New Roman"/>
          <w:sz w:val="24"/>
          <w:szCs w:val="24"/>
        </w:rPr>
        <w:t>Eski</w:t>
      </w:r>
      <w:proofErr w:type="spellEnd"/>
      <w:r w:rsidRPr="00AE78E2">
        <w:rPr>
          <w:rFonts w:ascii="Times New Roman" w:hAnsi="Times New Roman" w:cs="Times New Roman"/>
          <w:sz w:val="24"/>
          <w:szCs w:val="24"/>
        </w:rPr>
        <w:t xml:space="preserve">, 2016). </w:t>
      </w:r>
    </w:p>
    <w:p w14:paraId="09D64A2A" w14:textId="77777777" w:rsidR="008C6560" w:rsidRPr="00AE78E2" w:rsidRDefault="008C6560" w:rsidP="008C6560">
      <w:pPr>
        <w:spacing w:line="360" w:lineRule="auto"/>
        <w:jc w:val="both"/>
        <w:rPr>
          <w:rFonts w:ascii="Times New Roman" w:hAnsi="Times New Roman" w:cs="Times New Roman"/>
          <w:sz w:val="24"/>
          <w:szCs w:val="24"/>
        </w:rPr>
      </w:pPr>
      <w:proofErr w:type="gramStart"/>
      <w:r w:rsidRPr="00AE78E2">
        <w:rPr>
          <w:rFonts w:ascii="Times New Roman" w:hAnsi="Times New Roman" w:cs="Times New Roman"/>
          <w:sz w:val="24"/>
          <w:szCs w:val="24"/>
        </w:rPr>
        <w:t>In order to</w:t>
      </w:r>
      <w:proofErr w:type="gramEnd"/>
      <w:r w:rsidRPr="00AE78E2">
        <w:rPr>
          <w:rFonts w:ascii="Times New Roman" w:hAnsi="Times New Roman" w:cs="Times New Roman"/>
          <w:sz w:val="24"/>
          <w:szCs w:val="24"/>
        </w:rPr>
        <w:t xml:space="preserve"> tackle the toxic environment created by policing culture, it is critical that supervisors generate a supportive culture that can create a resilient organisation (Youssef and Luthans, 2007). Research has shown that group-based resilience training is effective in improving working relationships, communication, and feelings of control (</w:t>
      </w:r>
      <w:proofErr w:type="spellStart"/>
      <w:r w:rsidRPr="00AE78E2">
        <w:rPr>
          <w:rFonts w:ascii="Times New Roman" w:hAnsi="Times New Roman" w:cs="Times New Roman"/>
          <w:sz w:val="24"/>
          <w:szCs w:val="24"/>
        </w:rPr>
        <w:t>Hesketh</w:t>
      </w:r>
      <w:proofErr w:type="spellEnd"/>
      <w:r w:rsidRPr="00AE78E2">
        <w:rPr>
          <w:rFonts w:ascii="Times New Roman" w:hAnsi="Times New Roman" w:cs="Times New Roman"/>
          <w:sz w:val="24"/>
          <w:szCs w:val="24"/>
        </w:rPr>
        <w:t xml:space="preserve"> et al., 2015; </w:t>
      </w:r>
      <w:proofErr w:type="spellStart"/>
      <w:r w:rsidRPr="00AE78E2">
        <w:rPr>
          <w:rFonts w:ascii="Times New Roman" w:hAnsi="Times New Roman" w:cs="Times New Roman"/>
          <w:sz w:val="24"/>
          <w:szCs w:val="24"/>
        </w:rPr>
        <w:t>Hesketh</w:t>
      </w:r>
      <w:proofErr w:type="spellEnd"/>
      <w:r w:rsidRPr="00AE78E2">
        <w:rPr>
          <w:rFonts w:ascii="Times New Roman" w:hAnsi="Times New Roman" w:cs="Times New Roman"/>
          <w:sz w:val="24"/>
          <w:szCs w:val="24"/>
        </w:rPr>
        <w:t xml:space="preserve"> et al., 2018). If the police can promote a healthy and supportive environment, then officers may be able to break the toxic cycle surrounding mental health, and officers can support each other and work together to manage trauma effectively. This could prevent officers experiencing significant issues with their mental health, and many positive benefits may be elicited. </w:t>
      </w:r>
    </w:p>
    <w:p w14:paraId="7CE7E779"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Follow up appointments and regular check-ins, in person, would potentially allow officers experiencing trauma to get the help that they need to manage their trauma and deal with it effectively, without the knowledge and interference from their colleagues. This would provide officers with an opportunity to talk through their issues, without the fear of being judged by the rest of their colleagues.   </w:t>
      </w:r>
    </w:p>
    <w:p w14:paraId="67A81254" w14:textId="77777777" w:rsidR="008C6560" w:rsidRPr="00AE78E2" w:rsidRDefault="008C6560" w:rsidP="008C6560">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1024 words</w:t>
      </w:r>
    </w:p>
    <w:p w14:paraId="2060B7D3" w14:textId="35D406A5" w:rsidR="00FF1B79" w:rsidRPr="00AE78E2" w:rsidRDefault="00FF1B79" w:rsidP="006C56E3">
      <w:pPr>
        <w:rPr>
          <w:rFonts w:ascii="Times New Roman" w:hAnsi="Times New Roman" w:cs="Times New Roman"/>
          <w:b/>
          <w:bCs/>
          <w:sz w:val="24"/>
          <w:szCs w:val="24"/>
        </w:rPr>
      </w:pPr>
    </w:p>
    <w:p w14:paraId="220FB186" w14:textId="4F1A2364" w:rsidR="008C6560" w:rsidRPr="00AE78E2" w:rsidRDefault="008C6560" w:rsidP="006C56E3">
      <w:pPr>
        <w:rPr>
          <w:rFonts w:ascii="Times New Roman" w:hAnsi="Times New Roman" w:cs="Times New Roman"/>
          <w:b/>
          <w:bCs/>
          <w:sz w:val="24"/>
          <w:szCs w:val="24"/>
        </w:rPr>
      </w:pPr>
    </w:p>
    <w:p w14:paraId="38CC98A2" w14:textId="1C084882" w:rsidR="008C6560" w:rsidRPr="00AE78E2" w:rsidRDefault="008C6560" w:rsidP="006C56E3">
      <w:pPr>
        <w:rPr>
          <w:rFonts w:ascii="Times New Roman" w:hAnsi="Times New Roman" w:cs="Times New Roman"/>
          <w:b/>
          <w:bCs/>
          <w:sz w:val="24"/>
          <w:szCs w:val="24"/>
        </w:rPr>
      </w:pPr>
    </w:p>
    <w:p w14:paraId="04D26BE9" w14:textId="17828477" w:rsidR="008C6560" w:rsidRPr="00AE78E2" w:rsidRDefault="008C6560" w:rsidP="006C56E3">
      <w:pPr>
        <w:rPr>
          <w:rFonts w:ascii="Times New Roman" w:hAnsi="Times New Roman" w:cs="Times New Roman"/>
          <w:b/>
          <w:bCs/>
          <w:sz w:val="24"/>
          <w:szCs w:val="24"/>
        </w:rPr>
      </w:pPr>
    </w:p>
    <w:p w14:paraId="05209343" w14:textId="4DBE3680" w:rsidR="008C6560" w:rsidRPr="00AE78E2" w:rsidRDefault="008C6560" w:rsidP="006C56E3">
      <w:pPr>
        <w:rPr>
          <w:rFonts w:ascii="Times New Roman" w:hAnsi="Times New Roman" w:cs="Times New Roman"/>
          <w:b/>
          <w:bCs/>
          <w:sz w:val="24"/>
          <w:szCs w:val="24"/>
        </w:rPr>
      </w:pPr>
    </w:p>
    <w:p w14:paraId="153D9914" w14:textId="7726602A" w:rsidR="008C6560" w:rsidRPr="00AE78E2" w:rsidRDefault="008C6560" w:rsidP="006C56E3">
      <w:pPr>
        <w:rPr>
          <w:rFonts w:ascii="Times New Roman" w:hAnsi="Times New Roman" w:cs="Times New Roman"/>
          <w:b/>
          <w:bCs/>
          <w:sz w:val="24"/>
          <w:szCs w:val="24"/>
        </w:rPr>
      </w:pPr>
    </w:p>
    <w:p w14:paraId="16442B8A" w14:textId="5046FF69" w:rsidR="008C6560" w:rsidRPr="00AE78E2" w:rsidRDefault="008C6560" w:rsidP="006C56E3">
      <w:pPr>
        <w:rPr>
          <w:rFonts w:ascii="Times New Roman" w:hAnsi="Times New Roman" w:cs="Times New Roman"/>
          <w:b/>
          <w:bCs/>
          <w:sz w:val="24"/>
          <w:szCs w:val="24"/>
        </w:rPr>
      </w:pPr>
    </w:p>
    <w:p w14:paraId="4EC1346A" w14:textId="6504951B" w:rsidR="008C6560" w:rsidRPr="00AE78E2" w:rsidRDefault="008C6560" w:rsidP="006C56E3">
      <w:pPr>
        <w:rPr>
          <w:rFonts w:ascii="Times New Roman" w:hAnsi="Times New Roman" w:cs="Times New Roman"/>
          <w:b/>
          <w:bCs/>
          <w:sz w:val="24"/>
          <w:szCs w:val="24"/>
        </w:rPr>
      </w:pPr>
    </w:p>
    <w:p w14:paraId="7BD91B66" w14:textId="52FD1C27" w:rsidR="008C6560" w:rsidRPr="00AE78E2" w:rsidRDefault="008C6560" w:rsidP="006C56E3">
      <w:pPr>
        <w:rPr>
          <w:rFonts w:ascii="Times New Roman" w:hAnsi="Times New Roman" w:cs="Times New Roman"/>
          <w:b/>
          <w:bCs/>
          <w:sz w:val="24"/>
          <w:szCs w:val="24"/>
        </w:rPr>
      </w:pPr>
    </w:p>
    <w:p w14:paraId="2E51A377" w14:textId="77777777" w:rsidR="002A74B2" w:rsidRPr="00AE78E2" w:rsidRDefault="002A74B2" w:rsidP="002A74B2">
      <w:pPr>
        <w:tabs>
          <w:tab w:val="left" w:pos="1930"/>
        </w:tabs>
        <w:spacing w:line="360" w:lineRule="auto"/>
        <w:jc w:val="both"/>
        <w:rPr>
          <w:rFonts w:ascii="Times New Roman" w:hAnsi="Times New Roman" w:cs="Times New Roman"/>
          <w:b/>
          <w:bCs/>
          <w:sz w:val="24"/>
          <w:szCs w:val="24"/>
          <w:u w:val="single"/>
        </w:rPr>
      </w:pPr>
      <w:r w:rsidRPr="00AE78E2">
        <w:rPr>
          <w:rFonts w:ascii="Times New Roman" w:hAnsi="Times New Roman" w:cs="Times New Roman"/>
          <w:b/>
          <w:bCs/>
          <w:sz w:val="24"/>
          <w:szCs w:val="24"/>
          <w:u w:val="single"/>
        </w:rPr>
        <w:lastRenderedPageBreak/>
        <w:t>Essay 4: Why is it necessary to challenge the negative aspects of organisational culture within policing?</w:t>
      </w:r>
    </w:p>
    <w:p w14:paraId="43826A82" w14:textId="77777777" w:rsidR="002A74B2" w:rsidRPr="00AE78E2" w:rsidRDefault="002A74B2" w:rsidP="00EE09BE">
      <w:pPr>
        <w:spacing w:line="360" w:lineRule="auto"/>
        <w:jc w:val="both"/>
        <w:rPr>
          <w:rFonts w:ascii="Times New Roman" w:hAnsi="Times New Roman" w:cs="Times New Roman"/>
          <w:sz w:val="24"/>
          <w:szCs w:val="24"/>
        </w:rPr>
      </w:pPr>
    </w:p>
    <w:p w14:paraId="2968E317" w14:textId="0CF8E553" w:rsidR="00EE09BE" w:rsidRPr="00AE78E2" w:rsidRDefault="00EE09BE" w:rsidP="00EE09BE">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Organisational culture is a difficult concept to define. However, it is widely considered to be a set of fundamental values and norms shared by members of an organisation (Schein, 1999). These basic rules outline a shared perception of how things are done and are thought to be developed by members within an organisation through trial and error (Bayley and Bittner 1984). These norms are then taught to newer members to unite its members (Schein, 1997). Research suggests that a strong culture, one that is shared by most of an organisation, can enhance performance (Deal &amp; Kennedy, 1982).</w:t>
      </w:r>
    </w:p>
    <w:p w14:paraId="37DCAA8B" w14:textId="77777777" w:rsidR="00EE09BE" w:rsidRPr="00AE78E2" w:rsidRDefault="00EE09BE" w:rsidP="00EE09BE">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In the policing environment, culture is manifested through stories, myths, and jokes (Reiner 2010). Officers use stories (Van </w:t>
      </w:r>
      <w:proofErr w:type="spellStart"/>
      <w:r w:rsidRPr="00AE78E2">
        <w:rPr>
          <w:rFonts w:ascii="Times New Roman" w:hAnsi="Times New Roman" w:cs="Times New Roman"/>
          <w:sz w:val="24"/>
          <w:szCs w:val="24"/>
        </w:rPr>
        <w:t>Maanen</w:t>
      </w:r>
      <w:proofErr w:type="spellEnd"/>
      <w:r w:rsidRPr="00AE78E2">
        <w:rPr>
          <w:rFonts w:ascii="Times New Roman" w:hAnsi="Times New Roman" w:cs="Times New Roman"/>
          <w:sz w:val="24"/>
          <w:szCs w:val="24"/>
        </w:rPr>
        <w:t>, 1978) to introduce and guide newer recruits into the existing culture (</w:t>
      </w:r>
      <w:proofErr w:type="spellStart"/>
      <w:r w:rsidRPr="00AE78E2">
        <w:rPr>
          <w:rFonts w:ascii="Times New Roman" w:hAnsi="Times New Roman" w:cs="Times New Roman"/>
          <w:sz w:val="24"/>
          <w:szCs w:val="24"/>
        </w:rPr>
        <w:t>Holdaway</w:t>
      </w:r>
      <w:proofErr w:type="spellEnd"/>
      <w:r w:rsidRPr="00AE78E2">
        <w:rPr>
          <w:rFonts w:ascii="Times New Roman" w:hAnsi="Times New Roman" w:cs="Times New Roman"/>
          <w:sz w:val="24"/>
          <w:szCs w:val="24"/>
        </w:rPr>
        <w:t xml:space="preserve"> 1983; Waddington 1999). Police culture has been widely researched and can be defined as the “values, norms, perspectives and rules that inform police conduct” (Loftus, 2012), or simply, ‘the way things are done around here’ (Cockcroft, 2012; Loftus, 2009; O’Neill, Marks, &amp; Singh, 2007; </w:t>
      </w:r>
      <w:proofErr w:type="spellStart"/>
      <w:r w:rsidRPr="00AE78E2">
        <w:rPr>
          <w:rFonts w:ascii="Times New Roman" w:hAnsi="Times New Roman" w:cs="Times New Roman"/>
          <w:sz w:val="24"/>
          <w:szCs w:val="24"/>
        </w:rPr>
        <w:t>Paoline</w:t>
      </w:r>
      <w:proofErr w:type="spellEnd"/>
      <w:r w:rsidRPr="00AE78E2">
        <w:rPr>
          <w:rFonts w:ascii="Times New Roman" w:hAnsi="Times New Roman" w:cs="Times New Roman"/>
          <w:sz w:val="24"/>
          <w:szCs w:val="24"/>
        </w:rPr>
        <w:t xml:space="preserve">, 2003; Reiner, 2010; O’Neill &amp; Singh, 2007). </w:t>
      </w:r>
    </w:p>
    <w:p w14:paraId="27877163" w14:textId="7D3CD065" w:rsidR="00EE09BE" w:rsidRPr="00AE78E2" w:rsidRDefault="00EE09BE" w:rsidP="00EE09BE">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Researchers have claimed that police culture is a necessary response to the complex and uncertain nature of police work (Loftus, 2010, 2012; Skolnick, 1966; Skolnick, 2005). Policing culture is linked to various aspects of police behaviour, and it provides an informal guide for officers throughout certain situations (Reiner, 2010; Murphy &amp; McKenna, 2007). Research has identified that police culture can ensure the protection of officers and enhance camaraderie (</w:t>
      </w:r>
      <w:proofErr w:type="spellStart"/>
      <w:r w:rsidRPr="00AE78E2">
        <w:rPr>
          <w:rFonts w:ascii="Times New Roman" w:hAnsi="Times New Roman" w:cs="Times New Roman"/>
          <w:sz w:val="24"/>
          <w:szCs w:val="24"/>
        </w:rPr>
        <w:t>Holdaway</w:t>
      </w:r>
      <w:proofErr w:type="spellEnd"/>
      <w:r w:rsidRPr="00AE78E2">
        <w:rPr>
          <w:rFonts w:ascii="Times New Roman" w:hAnsi="Times New Roman" w:cs="Times New Roman"/>
          <w:sz w:val="24"/>
          <w:szCs w:val="24"/>
        </w:rPr>
        <w:t xml:space="preserve">, 2013; Loftus, 2012; Murphy &amp; McKenna, 2007). </w:t>
      </w:r>
      <w:r w:rsidRPr="00AE78E2">
        <w:rPr>
          <w:rFonts w:ascii="Times New Roman" w:hAnsi="Times New Roman" w:cs="Times New Roman"/>
          <w:sz w:val="24"/>
          <w:szCs w:val="24"/>
        </w:rPr>
        <w:br/>
      </w:r>
      <w:r w:rsidRPr="00AE78E2">
        <w:rPr>
          <w:rFonts w:ascii="Times New Roman" w:hAnsi="Times New Roman" w:cs="Times New Roman"/>
          <w:sz w:val="24"/>
          <w:szCs w:val="24"/>
        </w:rPr>
        <w:br/>
        <w:t xml:space="preserve">Moreover, where police culture comprises of an environment characterised by respect, teamwork, empathy, and supportiveness, it enables resilience among officers, which supports their mental health (McCartney &amp; Parent, 2015; Murphy &amp; McKenna, 2007). Furthermore, police culture can create an accepting and supportive environment for officers experiencing difficulties related to their work, especially when dealing with dangerous incidents (Chan 1996; McCartney &amp; Parent, 2015); Loftus, 2010; Murphy &amp; Mckenna, 2007; Waddington, 1999). </w:t>
      </w:r>
    </w:p>
    <w:p w14:paraId="1215A31B" w14:textId="77777777" w:rsidR="00EE09BE" w:rsidRPr="00AE78E2" w:rsidRDefault="00EE09BE" w:rsidP="00EE09BE">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However, substantial research also suggests that police culture can be extremely toxic and can hinder police officers’ ability to perform their job (Loftus, 2010; Loftus, 2012; Murphy &amp; </w:t>
      </w:r>
      <w:r w:rsidRPr="00AE78E2">
        <w:rPr>
          <w:rFonts w:ascii="Times New Roman" w:hAnsi="Times New Roman" w:cs="Times New Roman"/>
          <w:sz w:val="24"/>
          <w:szCs w:val="24"/>
        </w:rPr>
        <w:lastRenderedPageBreak/>
        <w:t xml:space="preserve">Mckenna, 2007; Rees &amp; Smith, 2007). Certain aspects such as cynicism, masculinity, authoritarianism, and a sense of mission, have been criticised as they do not allow an open and accepting workplace regarding mental illness (Carleton et al., 2018; </w:t>
      </w:r>
      <w:proofErr w:type="spellStart"/>
      <w:r w:rsidRPr="00AE78E2">
        <w:rPr>
          <w:rFonts w:ascii="Times New Roman" w:hAnsi="Times New Roman" w:cs="Times New Roman"/>
          <w:sz w:val="24"/>
          <w:szCs w:val="24"/>
        </w:rPr>
        <w:t>Holdaway</w:t>
      </w:r>
      <w:proofErr w:type="spellEnd"/>
      <w:r w:rsidRPr="00AE78E2">
        <w:rPr>
          <w:rFonts w:ascii="Times New Roman" w:hAnsi="Times New Roman" w:cs="Times New Roman"/>
          <w:sz w:val="24"/>
          <w:szCs w:val="24"/>
        </w:rPr>
        <w:t xml:space="preserve">, 2013; Loftus, 2010; Murphy &amp; Mckenna, 2007; Rees &amp; Smith, 2007). These characteristics create a masculine environment and officers feel pressured into demonstrating emotional toughness (Loftus, 2012). </w:t>
      </w:r>
      <w:r w:rsidRPr="00AE78E2">
        <w:rPr>
          <w:rFonts w:ascii="Times New Roman" w:hAnsi="Times New Roman" w:cs="Times New Roman"/>
          <w:sz w:val="24"/>
          <w:szCs w:val="24"/>
        </w:rPr>
        <w:br/>
      </w:r>
      <w:r w:rsidRPr="00AE78E2">
        <w:rPr>
          <w:rFonts w:ascii="Times New Roman" w:hAnsi="Times New Roman" w:cs="Times New Roman"/>
          <w:sz w:val="24"/>
          <w:szCs w:val="24"/>
        </w:rPr>
        <w:br/>
        <w:t xml:space="preserve">Subsequently, officers that regularly witness trauma, internalise their struggles with mental health. Officers either deny they are struggling, or suffer in silence until retirement, as they are reluctant to be viewed as weak or damaged (Bell and </w:t>
      </w:r>
      <w:proofErr w:type="spellStart"/>
      <w:r w:rsidRPr="00AE78E2">
        <w:rPr>
          <w:rFonts w:ascii="Times New Roman" w:hAnsi="Times New Roman" w:cs="Times New Roman"/>
          <w:sz w:val="24"/>
          <w:szCs w:val="24"/>
        </w:rPr>
        <w:t>Eski</w:t>
      </w:r>
      <w:proofErr w:type="spellEnd"/>
      <w:r w:rsidRPr="00AE78E2">
        <w:rPr>
          <w:rFonts w:ascii="Times New Roman" w:hAnsi="Times New Roman" w:cs="Times New Roman"/>
          <w:sz w:val="24"/>
          <w:szCs w:val="24"/>
        </w:rPr>
        <w:t>, 2016). This is because officers who have sought help for their mental health have received and taunts which further contributed to their mental turmoil (Rees &amp; Smith, 2007)</w:t>
      </w:r>
    </w:p>
    <w:p w14:paraId="631F08DD" w14:textId="77777777" w:rsidR="00EE09BE" w:rsidRPr="00AE78E2" w:rsidRDefault="00EE09BE" w:rsidP="00EE09BE">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Consequently, officers are too scared to seek assistance for mental health illnesses such as PTSD due to the toxicity of police culture (Rees &amp; Smith, 2007; Smith, 2009); Carleton et al., 2018; </w:t>
      </w:r>
      <w:proofErr w:type="spellStart"/>
      <w:r w:rsidRPr="00AE78E2">
        <w:rPr>
          <w:rFonts w:ascii="Times New Roman" w:hAnsi="Times New Roman" w:cs="Times New Roman"/>
          <w:sz w:val="24"/>
          <w:szCs w:val="24"/>
        </w:rPr>
        <w:t>Holdaway</w:t>
      </w:r>
      <w:proofErr w:type="spellEnd"/>
      <w:r w:rsidRPr="00AE78E2">
        <w:rPr>
          <w:rFonts w:ascii="Times New Roman" w:hAnsi="Times New Roman" w:cs="Times New Roman"/>
          <w:sz w:val="24"/>
          <w:szCs w:val="24"/>
        </w:rPr>
        <w:t xml:space="preserve">, 2013; Loftus, 2010; Murphy &amp; Mckenna, 2007; Rees &amp; Smith, 2007). This takes a toll on emergency responders (Carleton et al., 2018), and negative police culture has been found to contribute towards the deterioration of officer’s mental health (Smith, 2009; Bell and </w:t>
      </w:r>
      <w:proofErr w:type="spellStart"/>
      <w:r w:rsidRPr="00AE78E2">
        <w:rPr>
          <w:rFonts w:ascii="Times New Roman" w:hAnsi="Times New Roman" w:cs="Times New Roman"/>
          <w:sz w:val="24"/>
          <w:szCs w:val="24"/>
        </w:rPr>
        <w:t>Eski</w:t>
      </w:r>
      <w:proofErr w:type="spellEnd"/>
      <w:r w:rsidRPr="00AE78E2">
        <w:rPr>
          <w:rFonts w:ascii="Times New Roman" w:hAnsi="Times New Roman" w:cs="Times New Roman"/>
          <w:sz w:val="24"/>
          <w:szCs w:val="24"/>
        </w:rPr>
        <w:t>, 2016).</w:t>
      </w:r>
      <w:r w:rsidRPr="00AE78E2">
        <w:rPr>
          <w:rFonts w:ascii="Times New Roman" w:hAnsi="Times New Roman" w:cs="Times New Roman"/>
          <w:sz w:val="24"/>
          <w:szCs w:val="24"/>
        </w:rPr>
        <w:br/>
      </w:r>
      <w:r w:rsidRPr="00AE78E2">
        <w:rPr>
          <w:rFonts w:ascii="Times New Roman" w:hAnsi="Times New Roman" w:cs="Times New Roman"/>
          <w:sz w:val="24"/>
          <w:szCs w:val="24"/>
        </w:rPr>
        <w:br/>
        <w:t>Rather than seeking help for mental illness, officers have often been found to adopt an aggressive persona and engage in masculine coping strategies such as heavy drinking after work, and predatory behaviour (Kennedy &amp; Birch, 2018; Waddington, 1999). This masculine culture can result in female officers feeling uncomfortable (McCarty, 2013). If this toxic culture is not addressed, this could potentially lead to female officers leaving the profession.</w:t>
      </w:r>
      <w:r w:rsidRPr="00AE78E2">
        <w:rPr>
          <w:rFonts w:ascii="Times New Roman" w:hAnsi="Times New Roman" w:cs="Times New Roman"/>
          <w:sz w:val="24"/>
          <w:szCs w:val="24"/>
        </w:rPr>
        <w:br/>
      </w:r>
      <w:r w:rsidRPr="00AE78E2">
        <w:rPr>
          <w:rFonts w:ascii="Times New Roman" w:hAnsi="Times New Roman" w:cs="Times New Roman"/>
          <w:sz w:val="24"/>
          <w:szCs w:val="24"/>
        </w:rPr>
        <w:br/>
        <w:t xml:space="preserve">Consequently, it is important to consider the importance of changing policing culture, and the potential benefits that this may elicit. However, police culture is highly resistant to change (Loftus, 2009). This may be because, although officers are expected to work within an everchanging environment, the fundamental role policing has typically remained the same over time (Fletcher, 2005; </w:t>
      </w:r>
      <w:proofErr w:type="spellStart"/>
      <w:r w:rsidRPr="00AE78E2">
        <w:rPr>
          <w:rFonts w:ascii="Times New Roman" w:hAnsi="Times New Roman" w:cs="Times New Roman"/>
          <w:sz w:val="24"/>
          <w:szCs w:val="24"/>
        </w:rPr>
        <w:t>Sidebotham</w:t>
      </w:r>
      <w:proofErr w:type="spellEnd"/>
      <w:r w:rsidRPr="00AE78E2">
        <w:rPr>
          <w:rFonts w:ascii="Times New Roman" w:hAnsi="Times New Roman" w:cs="Times New Roman"/>
          <w:sz w:val="24"/>
          <w:szCs w:val="24"/>
        </w:rPr>
        <w:t xml:space="preserve">, 2017). </w:t>
      </w:r>
      <w:r w:rsidRPr="00AE78E2">
        <w:rPr>
          <w:rFonts w:ascii="Times New Roman" w:hAnsi="Times New Roman" w:cs="Times New Roman"/>
          <w:sz w:val="24"/>
          <w:szCs w:val="24"/>
        </w:rPr>
        <w:br/>
      </w:r>
      <w:r w:rsidRPr="00AE78E2">
        <w:rPr>
          <w:rFonts w:ascii="Times New Roman" w:hAnsi="Times New Roman" w:cs="Times New Roman"/>
          <w:sz w:val="24"/>
          <w:szCs w:val="24"/>
        </w:rPr>
        <w:br/>
        <w:t xml:space="preserve">However, it is essential that police culture evolves so that officers can adapt to societal changes, so that they can meet the demands of the public. Only then, can officers police effectively to </w:t>
      </w:r>
      <w:r w:rsidRPr="00AE78E2">
        <w:rPr>
          <w:rFonts w:ascii="Times New Roman" w:hAnsi="Times New Roman" w:cs="Times New Roman"/>
          <w:sz w:val="24"/>
          <w:szCs w:val="24"/>
        </w:rPr>
        <w:lastRenderedPageBreak/>
        <w:t xml:space="preserve">protect and reassure society. The difficulty is, previous studies have established that changes within a policing organisation was either disastrous or received a significantly negative response from officers (Rees &amp; Smith, 2007; Smith, 2009). Therefore, it is critical that police organisations experience a cultural transformation for there to be any acceptance to change (Lang &amp; </w:t>
      </w:r>
      <w:proofErr w:type="spellStart"/>
      <w:r w:rsidRPr="00AE78E2">
        <w:rPr>
          <w:rFonts w:ascii="Times New Roman" w:hAnsi="Times New Roman" w:cs="Times New Roman"/>
          <w:sz w:val="24"/>
          <w:szCs w:val="24"/>
        </w:rPr>
        <w:t>Dallaire</w:t>
      </w:r>
      <w:proofErr w:type="spellEnd"/>
      <w:r w:rsidRPr="00AE78E2">
        <w:rPr>
          <w:rFonts w:ascii="Times New Roman" w:hAnsi="Times New Roman" w:cs="Times New Roman"/>
          <w:sz w:val="24"/>
          <w:szCs w:val="24"/>
        </w:rPr>
        <w:t xml:space="preserve">, 2013). </w:t>
      </w:r>
    </w:p>
    <w:p w14:paraId="38A4001F" w14:textId="77777777" w:rsidR="00EE09BE" w:rsidRPr="00AE78E2" w:rsidRDefault="00EE09BE" w:rsidP="00EE09BE">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It is crucial that toxic and outdated aspects of police culture are addressed, so that a supportive environment is created for officers to communicate their struggles with mental health. This would provide officers the opportunity to heal and understand their experiences with PTSD (Waters &amp; Ussery, 2007). </w:t>
      </w:r>
    </w:p>
    <w:p w14:paraId="06A56614" w14:textId="77777777" w:rsidR="00EE09BE" w:rsidRPr="00AE78E2" w:rsidRDefault="00EE09BE" w:rsidP="00EE09BE">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br/>
        <w:t xml:space="preserve">A further explanation for officer’s resistance to changing policing culture may be because of their workload. Officers have always been keen to reduce the burden of paperwork (Reiner, 2010), and they are mindful that recording a crime generates workload, which can sometimes be perceived as a waste of officer’s time and resources (Brown, 1981; Edwards, 1986).  </w:t>
      </w:r>
      <w:r w:rsidRPr="00AE78E2">
        <w:rPr>
          <w:rFonts w:ascii="Times New Roman" w:hAnsi="Times New Roman" w:cs="Times New Roman"/>
          <w:sz w:val="24"/>
          <w:szCs w:val="24"/>
        </w:rPr>
        <w:br/>
      </w:r>
      <w:r w:rsidRPr="00AE78E2">
        <w:rPr>
          <w:rFonts w:ascii="Times New Roman" w:hAnsi="Times New Roman" w:cs="Times New Roman"/>
          <w:sz w:val="24"/>
          <w:szCs w:val="24"/>
        </w:rPr>
        <w:br/>
        <w:t xml:space="preserve">Therefore, officers are pressured by police culture, to minimise their workloads and to use their discretionary powers to decide which laws they enforce and when (Brown 1981). Response officers have the most discretionary power (Wilson, 1968) as their work is largely unsupervised (Goldstein 1960, p.543; </w:t>
      </w:r>
      <w:proofErr w:type="spellStart"/>
      <w:r w:rsidRPr="00AE78E2">
        <w:rPr>
          <w:rFonts w:ascii="Times New Roman" w:hAnsi="Times New Roman" w:cs="Times New Roman"/>
          <w:sz w:val="24"/>
          <w:szCs w:val="24"/>
        </w:rPr>
        <w:t>Holdaway</w:t>
      </w:r>
      <w:proofErr w:type="spellEnd"/>
      <w:r w:rsidRPr="00AE78E2">
        <w:rPr>
          <w:rFonts w:ascii="Times New Roman" w:hAnsi="Times New Roman" w:cs="Times New Roman"/>
          <w:sz w:val="24"/>
          <w:szCs w:val="24"/>
        </w:rPr>
        <w:t xml:space="preserve"> 1983).</w:t>
      </w:r>
      <w:r w:rsidRPr="00AE78E2">
        <w:rPr>
          <w:rFonts w:ascii="Times New Roman" w:hAnsi="Times New Roman" w:cs="Times New Roman"/>
          <w:sz w:val="24"/>
          <w:szCs w:val="24"/>
        </w:rPr>
        <w:br/>
      </w:r>
      <w:r w:rsidRPr="00AE78E2">
        <w:rPr>
          <w:rFonts w:ascii="Times New Roman" w:hAnsi="Times New Roman" w:cs="Times New Roman"/>
          <w:sz w:val="24"/>
          <w:szCs w:val="24"/>
        </w:rPr>
        <w:br/>
        <w:t>Subsequently, when officers believe an incident is lacking evidentially, they utilise their discretion to pre-emptively anticipate whether there is anything to be gained from recording a crime (</w:t>
      </w:r>
      <w:proofErr w:type="spellStart"/>
      <w:r w:rsidRPr="00AE78E2">
        <w:rPr>
          <w:rFonts w:ascii="Times New Roman" w:hAnsi="Times New Roman" w:cs="Times New Roman"/>
          <w:sz w:val="24"/>
          <w:szCs w:val="24"/>
        </w:rPr>
        <w:t>Aplin</w:t>
      </w:r>
      <w:proofErr w:type="spellEnd"/>
      <w:r w:rsidRPr="00AE78E2">
        <w:rPr>
          <w:rFonts w:ascii="Times New Roman" w:hAnsi="Times New Roman" w:cs="Times New Roman"/>
          <w:sz w:val="24"/>
          <w:szCs w:val="24"/>
        </w:rPr>
        <w:t xml:space="preserve">, 2019). Officers then ‘cuff’ the incident, which involves screening out information that could result in them having to make they did not want to make (Knott and Miller, 1987); Tilley, </w:t>
      </w:r>
      <w:proofErr w:type="gramStart"/>
      <w:r w:rsidRPr="00AE78E2">
        <w:rPr>
          <w:rFonts w:ascii="Times New Roman" w:hAnsi="Times New Roman" w:cs="Times New Roman"/>
          <w:sz w:val="24"/>
          <w:szCs w:val="24"/>
        </w:rPr>
        <w:t>Robinson</w:t>
      </w:r>
      <w:proofErr w:type="gramEnd"/>
      <w:r w:rsidRPr="00AE78E2">
        <w:rPr>
          <w:rFonts w:ascii="Times New Roman" w:hAnsi="Times New Roman" w:cs="Times New Roman"/>
          <w:sz w:val="24"/>
          <w:szCs w:val="24"/>
        </w:rPr>
        <w:t xml:space="preserve"> and Burrows, 2007; House of Commons PASC, 2014). This results in cases being incorrectly and prematurely closed without a full investigation, which places victims at risk (HMICFRS, 2020, p.4).</w:t>
      </w:r>
    </w:p>
    <w:p w14:paraId="1249C551" w14:textId="77777777" w:rsidR="00EE09BE" w:rsidRPr="00AE78E2" w:rsidRDefault="00EE09BE" w:rsidP="00EE09BE">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This workshy mentality is instilled by policing culture and is taught to newer officers as they join. If this negative aspect of policing culture is not addressed, then the future generations of police officers will be too focussed on reducing their workload, rather than protecting the public, and investigating crime. </w:t>
      </w:r>
    </w:p>
    <w:p w14:paraId="332362CF" w14:textId="77777777" w:rsidR="00EE09BE" w:rsidRPr="00AE78E2" w:rsidRDefault="00EE09BE" w:rsidP="00EE09BE">
      <w:pPr>
        <w:rPr>
          <w:rFonts w:ascii="Times New Roman" w:hAnsi="Times New Roman" w:cs="Times New Roman"/>
          <w:sz w:val="24"/>
          <w:szCs w:val="24"/>
        </w:rPr>
      </w:pPr>
      <w:r w:rsidRPr="00AE78E2">
        <w:rPr>
          <w:rFonts w:ascii="Times New Roman" w:hAnsi="Times New Roman" w:cs="Times New Roman"/>
          <w:sz w:val="24"/>
          <w:szCs w:val="24"/>
        </w:rPr>
        <w:t>1068 words</w:t>
      </w:r>
    </w:p>
    <w:p w14:paraId="59C0E2AD" w14:textId="77777777" w:rsidR="008252EB" w:rsidRPr="00AE78E2" w:rsidRDefault="008252EB" w:rsidP="008252EB">
      <w:pPr>
        <w:tabs>
          <w:tab w:val="left" w:pos="1930"/>
        </w:tabs>
        <w:spacing w:line="360" w:lineRule="auto"/>
        <w:jc w:val="both"/>
        <w:rPr>
          <w:rFonts w:ascii="Times New Roman" w:hAnsi="Times New Roman" w:cs="Times New Roman"/>
          <w:b/>
          <w:bCs/>
          <w:sz w:val="24"/>
          <w:szCs w:val="24"/>
          <w:u w:val="single"/>
        </w:rPr>
      </w:pPr>
      <w:r w:rsidRPr="00AE78E2">
        <w:rPr>
          <w:rFonts w:ascii="Times New Roman" w:hAnsi="Times New Roman" w:cs="Times New Roman"/>
          <w:b/>
          <w:bCs/>
          <w:sz w:val="24"/>
          <w:szCs w:val="24"/>
          <w:u w:val="single"/>
        </w:rPr>
        <w:lastRenderedPageBreak/>
        <w:t xml:space="preserve">Essay 5: How effective is MAPPA as a means of protecting vulnerable people from harm? </w:t>
      </w:r>
    </w:p>
    <w:p w14:paraId="532DE6FF" w14:textId="57C4F54A" w:rsidR="008C6560" w:rsidRPr="00AE78E2" w:rsidRDefault="008C6560" w:rsidP="006C56E3">
      <w:pPr>
        <w:rPr>
          <w:rFonts w:ascii="Times New Roman" w:hAnsi="Times New Roman" w:cs="Times New Roman"/>
          <w:b/>
          <w:bCs/>
          <w:sz w:val="24"/>
          <w:szCs w:val="24"/>
        </w:rPr>
      </w:pPr>
    </w:p>
    <w:p w14:paraId="06B70369" w14:textId="77777777" w:rsidR="003D611A" w:rsidRPr="00AE78E2" w:rsidRDefault="003D611A" w:rsidP="003D611A">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It is a constant challenge for those held responsible for managing and reducing the risk of harm posed by violent and sexual offenders. To better manage risk of serious harm, Multi-Agency Public Protection Arrangements (MAPPA) were introduced. These arrangements provide an opportunity for agencies to work together to manage offenders that place others at high risk of harm, or whose risk management is extremely challenging (National Probation Service, 2007). </w:t>
      </w:r>
      <w:r w:rsidRPr="00AE78E2">
        <w:rPr>
          <w:rFonts w:ascii="Times New Roman" w:hAnsi="Times New Roman" w:cs="Times New Roman"/>
          <w:sz w:val="24"/>
          <w:szCs w:val="24"/>
        </w:rPr>
        <w:br/>
      </w:r>
      <w:r w:rsidRPr="00AE78E2">
        <w:rPr>
          <w:rFonts w:ascii="Times New Roman" w:hAnsi="Times New Roman" w:cs="Times New Roman"/>
          <w:sz w:val="24"/>
          <w:szCs w:val="24"/>
        </w:rPr>
        <w:br/>
        <w:t>MAPPA performs various tasks, including risk assessments for violent and sexual offenders within their local area, the identification of the highest risk offenders, and the development of individualised plans to reduce the risk of harm. They also monitor these individuals and consider potential changes to the risks they present (</w:t>
      </w:r>
      <w:proofErr w:type="spellStart"/>
      <w:r w:rsidRPr="00AE78E2">
        <w:rPr>
          <w:rFonts w:ascii="Times New Roman" w:hAnsi="Times New Roman" w:cs="Times New Roman"/>
          <w:sz w:val="24"/>
          <w:szCs w:val="24"/>
        </w:rPr>
        <w:t>Lieb</w:t>
      </w:r>
      <w:proofErr w:type="spellEnd"/>
      <w:r w:rsidRPr="00AE78E2">
        <w:rPr>
          <w:rFonts w:ascii="Times New Roman" w:hAnsi="Times New Roman" w:cs="Times New Roman"/>
          <w:sz w:val="24"/>
          <w:szCs w:val="24"/>
        </w:rPr>
        <w:t xml:space="preserve">, 2003). The main priority of multi-agency risk public protection panels (MAPPPs) however, is dealing with convicted sex offenders, and dangerous offenders that place the public at significant risk of harm (Maguire et al, 2001). </w:t>
      </w:r>
    </w:p>
    <w:p w14:paraId="360A990E" w14:textId="77777777" w:rsidR="003D611A" w:rsidRPr="00AE78E2" w:rsidRDefault="003D611A" w:rsidP="003D611A">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These arrangements provide a united framework which facilitates safe and secure information sharing between relevant agencies. This enables a thorough assessment of the risks created by MAPPA offenders, helping agencies to manage these offenders accordingly. This ensures the better protection of the public and those especially vulnerable to harm (NOMS, 2007). </w:t>
      </w:r>
    </w:p>
    <w:p w14:paraId="4F9E739E" w14:textId="77777777" w:rsidR="003D611A" w:rsidRPr="00AE78E2" w:rsidRDefault="003D611A" w:rsidP="003D611A">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MAPPA involvement is only necessary for certain offenders that are deemed high risk following a risk assessment. MAPPA categorises individuals based on the type of offender and establishes the level of multi-agency intervention required to manage the risks presented (</w:t>
      </w:r>
      <w:proofErr w:type="spellStart"/>
      <w:r w:rsidRPr="00AE78E2">
        <w:rPr>
          <w:rFonts w:ascii="Times New Roman" w:hAnsi="Times New Roman" w:cs="Times New Roman"/>
          <w:sz w:val="24"/>
          <w:szCs w:val="24"/>
        </w:rPr>
        <w:t>Kemshall</w:t>
      </w:r>
      <w:proofErr w:type="spellEnd"/>
      <w:r w:rsidRPr="00AE78E2">
        <w:rPr>
          <w:rFonts w:ascii="Times New Roman" w:hAnsi="Times New Roman" w:cs="Times New Roman"/>
          <w:sz w:val="24"/>
          <w:szCs w:val="24"/>
        </w:rPr>
        <w:t xml:space="preserve"> et al, 2005). Offenders are categorised as low, medium, or high, according to their risk of causing serious harm and reoffending, and the required intervention is determined using level 1, level 2, or level 3 respectively.  </w:t>
      </w:r>
    </w:p>
    <w:p w14:paraId="0CC663D2" w14:textId="77777777" w:rsidR="003D611A" w:rsidRPr="00AE78E2" w:rsidRDefault="003D611A" w:rsidP="003D611A">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The offenders that pose the least risk within MAPPA can be managed by only one agency, however, those requiring a more significant intervention require the attention of a multi-agency response. The involved agencies in level 2 and 3 interventions discuss the offenders within Multi-Agency Risk Assessment Committees (MARAC) and in MAPPP to share information about the offenders. This allows agencies to develop appropriate action plans that are evidence based, to effectively manage the risk (National MAPPA team, NOMS and PPU, 2009); </w:t>
      </w:r>
      <w:r w:rsidRPr="00AE78E2">
        <w:rPr>
          <w:rFonts w:ascii="Times New Roman" w:hAnsi="Times New Roman" w:cs="Times New Roman"/>
          <w:sz w:val="24"/>
          <w:szCs w:val="24"/>
        </w:rPr>
        <w:lastRenderedPageBreak/>
        <w:t>(</w:t>
      </w:r>
      <w:proofErr w:type="spellStart"/>
      <w:r w:rsidRPr="00AE78E2">
        <w:rPr>
          <w:rFonts w:ascii="Times New Roman" w:hAnsi="Times New Roman" w:cs="Times New Roman"/>
          <w:sz w:val="24"/>
          <w:szCs w:val="24"/>
        </w:rPr>
        <w:t>Kemshall</w:t>
      </w:r>
      <w:proofErr w:type="spellEnd"/>
      <w:r w:rsidRPr="00AE78E2">
        <w:rPr>
          <w:rFonts w:ascii="Times New Roman" w:hAnsi="Times New Roman" w:cs="Times New Roman"/>
          <w:sz w:val="24"/>
          <w:szCs w:val="24"/>
        </w:rPr>
        <w:t xml:space="preserve"> and Wood, 2007a). This ensures that their decisions are defensible and hold up to public scrutiny (Carson, 1996; </w:t>
      </w:r>
      <w:proofErr w:type="spellStart"/>
      <w:r w:rsidRPr="00AE78E2">
        <w:rPr>
          <w:rFonts w:ascii="Times New Roman" w:hAnsi="Times New Roman" w:cs="Times New Roman"/>
          <w:sz w:val="24"/>
          <w:szCs w:val="24"/>
        </w:rPr>
        <w:t>Kemshall</w:t>
      </w:r>
      <w:proofErr w:type="spellEnd"/>
      <w:r w:rsidRPr="00AE78E2">
        <w:rPr>
          <w:rFonts w:ascii="Times New Roman" w:hAnsi="Times New Roman" w:cs="Times New Roman"/>
          <w:sz w:val="24"/>
          <w:szCs w:val="24"/>
        </w:rPr>
        <w:t>, 1998).</w:t>
      </w:r>
    </w:p>
    <w:p w14:paraId="31F02696" w14:textId="77777777" w:rsidR="003D611A" w:rsidRPr="00AE78E2" w:rsidRDefault="003D611A" w:rsidP="003D611A">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This is usually performed by police, probation, and prison services, as they are the responsible authorities for the organisation and implementation of MAPPA. However, other agencies also have a duty to co-operate in MAPPA; these include social services, housing, health agencies, educational and leisure services when appropriate (National MAPPA Team, NOMS and PPU, 2009).</w:t>
      </w:r>
    </w:p>
    <w:p w14:paraId="65052447" w14:textId="77777777" w:rsidR="003D611A" w:rsidRPr="00AE78E2" w:rsidRDefault="003D611A" w:rsidP="003D611A">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Various benefits of effective multi-agency working have already been established (Home Office, 2014a). Some researchers have argued that the effectiveness of MAPPA is highly dependent on successful multi-agency co-operation between the responsible authorities and their agencies with a duty to cooperate (National MAPPA team, NOMS and PPU, 2009). Therefore, it is essential that all relevant agencies cooperate with each other so that, collectively, they can manage violent offenders, and reduce the risk they pose to vulnerable individuals within the community. </w:t>
      </w:r>
    </w:p>
    <w:p w14:paraId="114DA531" w14:textId="77777777" w:rsidR="003D611A" w:rsidRPr="00AE78E2" w:rsidRDefault="003D611A" w:rsidP="003D611A">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However, it has been identified that duty to co-operate agencies only attend panels to discuss cases they are actively involved in, and they must not attend discussions for other offenders (National MAPPA team, NOMS and PPU, 2009). This highlights a weakness of MAPPA, as communication and cooperation between agencies is clearly limited.</w:t>
      </w:r>
    </w:p>
    <w:p w14:paraId="6AC703C4" w14:textId="77777777" w:rsidR="003D611A" w:rsidRPr="00AE78E2" w:rsidRDefault="003D611A" w:rsidP="003D611A">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Moreover, research has identified that although police and probation services are committed to MAPPA, the relationship between housing, health, social services, and the criminal justice sector was more divided (</w:t>
      </w:r>
      <w:proofErr w:type="spellStart"/>
      <w:r w:rsidRPr="00AE78E2">
        <w:rPr>
          <w:rFonts w:ascii="Times New Roman" w:hAnsi="Times New Roman" w:cs="Times New Roman"/>
          <w:sz w:val="24"/>
          <w:szCs w:val="24"/>
        </w:rPr>
        <w:t>Kemshall</w:t>
      </w:r>
      <w:proofErr w:type="spellEnd"/>
      <w:r w:rsidRPr="00AE78E2">
        <w:rPr>
          <w:rFonts w:ascii="Times New Roman" w:hAnsi="Times New Roman" w:cs="Times New Roman"/>
          <w:sz w:val="24"/>
          <w:szCs w:val="24"/>
        </w:rPr>
        <w:t xml:space="preserve"> et al. 2001). Particularly with regards to information sharing (</w:t>
      </w:r>
      <w:proofErr w:type="spellStart"/>
      <w:r w:rsidRPr="00AE78E2">
        <w:rPr>
          <w:rFonts w:ascii="Times New Roman" w:hAnsi="Times New Roman" w:cs="Times New Roman"/>
          <w:sz w:val="24"/>
          <w:szCs w:val="24"/>
        </w:rPr>
        <w:t>Kemshall</w:t>
      </w:r>
      <w:proofErr w:type="spellEnd"/>
      <w:r w:rsidRPr="00AE78E2">
        <w:rPr>
          <w:rFonts w:ascii="Times New Roman" w:hAnsi="Times New Roman" w:cs="Times New Roman"/>
          <w:sz w:val="24"/>
          <w:szCs w:val="24"/>
        </w:rPr>
        <w:t xml:space="preserve"> and Wood, 2008; Turner and Colombo, 2005). This was found to be because of frequent absences within MARACs (Nash and Walker, 2009). </w:t>
      </w:r>
    </w:p>
    <w:p w14:paraId="6FE87488" w14:textId="77777777" w:rsidR="003D611A" w:rsidRPr="00AE78E2" w:rsidRDefault="003D611A" w:rsidP="003D611A">
      <w:pPr>
        <w:tabs>
          <w:tab w:val="left" w:pos="950"/>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An explanation for the division between the criminal justice sector and other relevant agencies involved within MAPPA, may be due to their differing priorities. Criminal justice agencies have more of an expert role in dealing with violent or sexual offenders. Whereas, for other agencies, such as social services, housing, and the voluntary sector, this is not their main priority (</w:t>
      </w:r>
      <w:proofErr w:type="spellStart"/>
      <w:r w:rsidRPr="00AE78E2">
        <w:rPr>
          <w:rFonts w:ascii="Times New Roman" w:hAnsi="Times New Roman" w:cs="Times New Roman"/>
          <w:sz w:val="24"/>
          <w:szCs w:val="24"/>
        </w:rPr>
        <w:t>Kemshall</w:t>
      </w:r>
      <w:proofErr w:type="spellEnd"/>
      <w:r w:rsidRPr="00AE78E2">
        <w:rPr>
          <w:rFonts w:ascii="Times New Roman" w:hAnsi="Times New Roman" w:cs="Times New Roman"/>
          <w:sz w:val="24"/>
          <w:szCs w:val="24"/>
        </w:rPr>
        <w:t xml:space="preserve"> and Wood, 2007a). Therefore, their representation at MARACs is often irregular, as they have various other priorities occupies their time and resources.</w:t>
      </w:r>
    </w:p>
    <w:p w14:paraId="43CB68D6" w14:textId="77777777" w:rsidR="003D611A" w:rsidRPr="00AE78E2" w:rsidRDefault="003D611A" w:rsidP="003D611A">
      <w:pPr>
        <w:tabs>
          <w:tab w:val="left" w:pos="950"/>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Furthermore, certain agencies, such as the prison service have been found to withhold certain information about offenders’ criminal activity inside prison (</w:t>
      </w:r>
      <w:proofErr w:type="spellStart"/>
      <w:r w:rsidRPr="00AE78E2">
        <w:rPr>
          <w:rFonts w:ascii="Times New Roman" w:hAnsi="Times New Roman" w:cs="Times New Roman"/>
          <w:sz w:val="24"/>
          <w:szCs w:val="24"/>
        </w:rPr>
        <w:t>Maden</w:t>
      </w:r>
      <w:proofErr w:type="spellEnd"/>
      <w:r w:rsidRPr="00AE78E2">
        <w:rPr>
          <w:rFonts w:ascii="Times New Roman" w:hAnsi="Times New Roman" w:cs="Times New Roman"/>
          <w:sz w:val="24"/>
          <w:szCs w:val="24"/>
        </w:rPr>
        <w:t xml:space="preserve">, 2007). This is considered </w:t>
      </w:r>
      <w:r w:rsidRPr="00AE78E2">
        <w:rPr>
          <w:rFonts w:ascii="Times New Roman" w:hAnsi="Times New Roman" w:cs="Times New Roman"/>
          <w:sz w:val="24"/>
          <w:szCs w:val="24"/>
        </w:rPr>
        <w:lastRenderedPageBreak/>
        <w:t>a significant hindrance to multi-agency working as this would significantly influence the risk assessments within MAPPA. It is crucial that as much information is shared between agencies as possible, so that risk assessments can be properly informed (</w:t>
      </w:r>
      <w:proofErr w:type="spellStart"/>
      <w:r w:rsidRPr="00AE78E2">
        <w:rPr>
          <w:rFonts w:ascii="Times New Roman" w:hAnsi="Times New Roman" w:cs="Times New Roman"/>
          <w:sz w:val="24"/>
          <w:szCs w:val="24"/>
        </w:rPr>
        <w:t>Maden</w:t>
      </w:r>
      <w:proofErr w:type="spellEnd"/>
      <w:r w:rsidRPr="00AE78E2">
        <w:rPr>
          <w:rFonts w:ascii="Times New Roman" w:hAnsi="Times New Roman" w:cs="Times New Roman"/>
          <w:sz w:val="24"/>
          <w:szCs w:val="24"/>
        </w:rPr>
        <w:t xml:space="preserve">, 2007). </w:t>
      </w:r>
    </w:p>
    <w:p w14:paraId="6D81B514" w14:textId="77777777" w:rsidR="003D611A" w:rsidRPr="00AE78E2" w:rsidRDefault="003D611A" w:rsidP="003D611A">
      <w:pPr>
        <w:tabs>
          <w:tab w:val="left" w:pos="950"/>
        </w:tabs>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In addition to this, although psychiatrists have a duty to cooperate with MAPPA, they are not legally obligated to share or disclose information. Before sharing information, they must consider their professional guidance on confidentiality and disclosure (Royal College of Psychiatrists, 2017); the General Medical Council, 2017; the British Medical Association (no date; Department of Health 2003, 2010). Information requests from MAPPA are treated as normal clinical practice and have the same confidentiality rules. Ultimately, where psychiatrists have the responsibility of deciding whether to share information, it is for the doctor to consider whether the individual case itself warrants the disclosure of information to prevent serious harm. </w:t>
      </w:r>
      <w:r w:rsidRPr="00AE78E2">
        <w:rPr>
          <w:rFonts w:ascii="Times New Roman" w:hAnsi="Times New Roman" w:cs="Times New Roman"/>
          <w:sz w:val="24"/>
          <w:szCs w:val="24"/>
        </w:rPr>
        <w:br/>
        <w:t xml:space="preserve">This is a major concern, because if agencies are failing to engage with each other, this could lead to insufficient information sharing with regards to certain high-risk offenders. Consequently, these offenders will not be managed effectively, and the public, including those vulnerable to harm, will be at much greater risk. </w:t>
      </w:r>
    </w:p>
    <w:p w14:paraId="240CAA37" w14:textId="77777777" w:rsidR="003D611A" w:rsidRPr="00AE78E2" w:rsidRDefault="003D611A" w:rsidP="003D611A">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Although MAPPA has demonstrated significant improvements over time (</w:t>
      </w:r>
      <w:proofErr w:type="spellStart"/>
      <w:r w:rsidRPr="00AE78E2">
        <w:rPr>
          <w:rFonts w:ascii="Times New Roman" w:hAnsi="Times New Roman" w:cs="Times New Roman"/>
          <w:sz w:val="24"/>
          <w:szCs w:val="24"/>
        </w:rPr>
        <w:t>Kemshall</w:t>
      </w:r>
      <w:proofErr w:type="spellEnd"/>
      <w:r w:rsidRPr="00AE78E2">
        <w:rPr>
          <w:rFonts w:ascii="Times New Roman" w:hAnsi="Times New Roman" w:cs="Times New Roman"/>
          <w:sz w:val="24"/>
          <w:szCs w:val="24"/>
        </w:rPr>
        <w:t xml:space="preserve"> et al., 2005; Maguire et al., 2001; Wood et al., 2007). Several areas for improvement have been identified. Although comprehensive guidance has been provided to MAPPA agencies (Home office, 2003; 2004), the major concern relates to collaboration between multiple agencies. </w:t>
      </w:r>
    </w:p>
    <w:p w14:paraId="14EAD3D4" w14:textId="77777777" w:rsidR="003D611A" w:rsidRPr="00AE78E2" w:rsidRDefault="003D611A" w:rsidP="003D611A">
      <w:pPr>
        <w:spacing w:line="360" w:lineRule="auto"/>
        <w:jc w:val="both"/>
        <w:rPr>
          <w:rFonts w:ascii="Times New Roman" w:hAnsi="Times New Roman" w:cs="Times New Roman"/>
          <w:sz w:val="24"/>
          <w:szCs w:val="24"/>
        </w:rPr>
      </w:pPr>
      <w:r w:rsidRPr="00AE78E2">
        <w:rPr>
          <w:rFonts w:ascii="Times New Roman" w:hAnsi="Times New Roman" w:cs="Times New Roman"/>
          <w:sz w:val="24"/>
          <w:szCs w:val="24"/>
        </w:rPr>
        <w:t xml:space="preserve">Problems arise when agencies fail to engage with each other, and there is a breakdown in information sharing. It is crucial that each involved agency works together to share as much information as possible, so that informed risk assessments can identify high risk offenders. This will ensure the effective working of MAPPA, so that the public, and more specifically, vulnerable individuals can be properly safeguarded from harm. </w:t>
      </w:r>
    </w:p>
    <w:p w14:paraId="0FCD294F" w14:textId="77777777" w:rsidR="003D611A" w:rsidRPr="00AE78E2" w:rsidRDefault="003D611A" w:rsidP="003D611A">
      <w:pPr>
        <w:rPr>
          <w:rFonts w:ascii="Times New Roman" w:hAnsi="Times New Roman" w:cs="Times New Roman"/>
          <w:sz w:val="24"/>
          <w:szCs w:val="24"/>
        </w:rPr>
      </w:pPr>
      <w:r w:rsidRPr="00AE78E2">
        <w:rPr>
          <w:rFonts w:ascii="Times New Roman" w:hAnsi="Times New Roman" w:cs="Times New Roman"/>
          <w:sz w:val="24"/>
          <w:szCs w:val="24"/>
        </w:rPr>
        <w:t>1049 words</w:t>
      </w:r>
    </w:p>
    <w:p w14:paraId="4CB68581" w14:textId="77777777" w:rsidR="003D611A" w:rsidRPr="00AE78E2" w:rsidRDefault="003D611A" w:rsidP="003D611A">
      <w:pPr>
        <w:tabs>
          <w:tab w:val="left" w:pos="950"/>
        </w:tabs>
        <w:rPr>
          <w:rFonts w:ascii="Times New Roman" w:hAnsi="Times New Roman" w:cs="Times New Roman"/>
          <w:b/>
          <w:bCs/>
          <w:sz w:val="24"/>
          <w:szCs w:val="24"/>
        </w:rPr>
      </w:pPr>
      <w:r w:rsidRPr="00AE78E2">
        <w:rPr>
          <w:rFonts w:ascii="Times New Roman" w:hAnsi="Times New Roman" w:cs="Times New Roman"/>
          <w:sz w:val="24"/>
          <w:szCs w:val="24"/>
        </w:rPr>
        <w:t xml:space="preserve"> </w:t>
      </w:r>
    </w:p>
    <w:p w14:paraId="3A030E0C" w14:textId="36417D30" w:rsidR="008252EB" w:rsidRDefault="008252EB" w:rsidP="006C56E3">
      <w:pPr>
        <w:rPr>
          <w:rFonts w:ascii="Times New Roman" w:hAnsi="Times New Roman" w:cs="Times New Roman"/>
          <w:b/>
          <w:bCs/>
          <w:sz w:val="24"/>
          <w:szCs w:val="24"/>
        </w:rPr>
      </w:pPr>
    </w:p>
    <w:p w14:paraId="096C5C3A" w14:textId="47F767E6" w:rsidR="00AE78E2" w:rsidRDefault="00AE78E2" w:rsidP="006C56E3">
      <w:pPr>
        <w:rPr>
          <w:rFonts w:ascii="Times New Roman" w:hAnsi="Times New Roman" w:cs="Times New Roman"/>
          <w:b/>
          <w:bCs/>
          <w:sz w:val="24"/>
          <w:szCs w:val="24"/>
        </w:rPr>
      </w:pPr>
    </w:p>
    <w:p w14:paraId="7959C036" w14:textId="032FD9C6" w:rsidR="00AE78E2" w:rsidRDefault="00AE78E2" w:rsidP="006C56E3">
      <w:pPr>
        <w:rPr>
          <w:rFonts w:ascii="Times New Roman" w:hAnsi="Times New Roman" w:cs="Times New Roman"/>
          <w:b/>
          <w:bCs/>
          <w:sz w:val="24"/>
          <w:szCs w:val="24"/>
        </w:rPr>
      </w:pPr>
    </w:p>
    <w:p w14:paraId="5DC221AC" w14:textId="7B92ABC9" w:rsidR="00AE78E2" w:rsidRDefault="00AE78E2" w:rsidP="006C56E3">
      <w:pPr>
        <w:rPr>
          <w:rFonts w:ascii="Times New Roman" w:hAnsi="Times New Roman" w:cs="Times New Roman"/>
          <w:b/>
          <w:bCs/>
          <w:sz w:val="24"/>
          <w:szCs w:val="24"/>
        </w:rPr>
      </w:pPr>
    </w:p>
    <w:p w14:paraId="0A9A52DD" w14:textId="77777777" w:rsidR="00857F9C" w:rsidRPr="005072BF" w:rsidRDefault="00857F9C" w:rsidP="00857F9C">
      <w:pPr>
        <w:spacing w:line="360" w:lineRule="auto"/>
        <w:jc w:val="both"/>
        <w:rPr>
          <w:rFonts w:ascii="Times New Roman" w:hAnsi="Times New Roman" w:cs="Times New Roman"/>
          <w:b/>
          <w:bCs/>
          <w:sz w:val="24"/>
          <w:szCs w:val="24"/>
        </w:rPr>
      </w:pPr>
      <w:r w:rsidRPr="005072BF">
        <w:rPr>
          <w:rFonts w:ascii="Times New Roman" w:hAnsi="Times New Roman" w:cs="Times New Roman"/>
          <w:b/>
          <w:bCs/>
          <w:sz w:val="24"/>
          <w:szCs w:val="24"/>
        </w:rPr>
        <w:lastRenderedPageBreak/>
        <w:t>Bibliography</w:t>
      </w:r>
      <w:r>
        <w:rPr>
          <w:rFonts w:ascii="Times New Roman" w:hAnsi="Times New Roman" w:cs="Times New Roman"/>
          <w:b/>
          <w:bCs/>
          <w:sz w:val="24"/>
          <w:szCs w:val="24"/>
        </w:rPr>
        <w:t>: 3221 words</w:t>
      </w:r>
    </w:p>
    <w:p w14:paraId="5D69992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Alexander, D. A., Walker, </w:t>
      </w:r>
      <w:proofErr w:type="spellStart"/>
      <w:r w:rsidRPr="005072BF">
        <w:rPr>
          <w:rFonts w:ascii="Times New Roman" w:hAnsi="Times New Roman" w:cs="Times New Roman"/>
          <w:sz w:val="24"/>
          <w:szCs w:val="24"/>
        </w:rPr>
        <w:t>L.</w:t>
      </w:r>
      <w:proofErr w:type="gramStart"/>
      <w:r w:rsidRPr="005072BF">
        <w:rPr>
          <w:rFonts w:ascii="Times New Roman" w:hAnsi="Times New Roman" w:cs="Times New Roman"/>
          <w:sz w:val="24"/>
          <w:szCs w:val="24"/>
        </w:rPr>
        <w:t>D.Innes</w:t>
      </w:r>
      <w:proofErr w:type="spellEnd"/>
      <w:proofErr w:type="gramEnd"/>
      <w:r w:rsidRPr="005072BF">
        <w:rPr>
          <w:rFonts w:ascii="Times New Roman" w:hAnsi="Times New Roman" w:cs="Times New Roman"/>
          <w:sz w:val="24"/>
          <w:szCs w:val="24"/>
        </w:rPr>
        <w:t xml:space="preserve">, </w:t>
      </w:r>
      <w:proofErr w:type="spellStart"/>
      <w:r w:rsidRPr="005072BF">
        <w:rPr>
          <w:rFonts w:ascii="Times New Roman" w:hAnsi="Times New Roman" w:cs="Times New Roman"/>
          <w:sz w:val="24"/>
          <w:szCs w:val="24"/>
        </w:rPr>
        <w:t>G.Irving</w:t>
      </w:r>
      <w:proofErr w:type="spellEnd"/>
      <w:r w:rsidRPr="005072BF">
        <w:rPr>
          <w:rFonts w:ascii="Times New Roman" w:hAnsi="Times New Roman" w:cs="Times New Roman"/>
          <w:sz w:val="24"/>
          <w:szCs w:val="24"/>
        </w:rPr>
        <w:t xml:space="preserve">, B.L. (1993). Police stress at work. The Police Foundation. </w:t>
      </w:r>
      <w:proofErr w:type="spellStart"/>
      <w:r w:rsidRPr="005072BF">
        <w:rPr>
          <w:rFonts w:ascii="Times New Roman" w:hAnsi="Times New Roman" w:cs="Times New Roman"/>
          <w:sz w:val="24"/>
          <w:szCs w:val="24"/>
        </w:rPr>
        <w:t>Amaranto</w:t>
      </w:r>
      <w:proofErr w:type="spellEnd"/>
      <w:r w:rsidRPr="005072BF">
        <w:rPr>
          <w:rFonts w:ascii="Times New Roman" w:hAnsi="Times New Roman" w:cs="Times New Roman"/>
          <w:sz w:val="24"/>
          <w:szCs w:val="24"/>
        </w:rPr>
        <w:t>, E., Steinberg, J., Castellano, C., &amp; Mitchell, R. (2003). Police stress interventions. Brief Treatment and Crisis Intervention, 3(1), 47–53. doi:10.1093/brief-treatment/mhg001</w:t>
      </w:r>
    </w:p>
    <w:p w14:paraId="3724BE0A"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Anastasia, L.-S., &amp; John, E. E. (2007). Crime Prevention and Active Living American Journal of Health Promotion, 21(4), 380-389.</w:t>
      </w:r>
    </w:p>
    <w:p w14:paraId="179B55CF"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Aplin</w:t>
      </w:r>
      <w:proofErr w:type="spellEnd"/>
      <w:r w:rsidRPr="005072BF">
        <w:rPr>
          <w:rFonts w:ascii="Times New Roman" w:hAnsi="Times New Roman" w:cs="Times New Roman"/>
          <w:sz w:val="24"/>
          <w:szCs w:val="24"/>
        </w:rPr>
        <w:t xml:space="preserve">, R., 2019. Policing UK Honour-Based Abuse Crime. Switzerland: Palgrave Macmillan. </w:t>
      </w:r>
    </w:p>
    <w:p w14:paraId="3D37A750"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Atlas, R. 1990. ‘‘</w:t>
      </w:r>
      <w:proofErr w:type="spellStart"/>
      <w:r w:rsidRPr="005072BF">
        <w:rPr>
          <w:rFonts w:ascii="Times New Roman" w:hAnsi="Times New Roman" w:cs="Times New Roman"/>
          <w:sz w:val="24"/>
          <w:szCs w:val="24"/>
        </w:rPr>
        <w:t>Offensible</w:t>
      </w:r>
      <w:proofErr w:type="spellEnd"/>
      <w:r w:rsidRPr="005072BF">
        <w:rPr>
          <w:rFonts w:ascii="Times New Roman" w:hAnsi="Times New Roman" w:cs="Times New Roman"/>
          <w:sz w:val="24"/>
          <w:szCs w:val="24"/>
        </w:rPr>
        <w:t xml:space="preserve"> Space—Law and Order Obstruction through Environmental Design.’’ In Proceedings of the 34th Human Factors Society Annual Meeting, edited by D. Woods and E. Roth, 570–74. Santa Monica, CA: Human Factors Society.</w:t>
      </w:r>
    </w:p>
    <w:p w14:paraId="1B1A7BFC"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Bayley, D., and Bittner, E., 1984. Learning the skills of policing. Law and Contemporary Problems, 47(4), 35-59. </w:t>
      </w:r>
    </w:p>
    <w:p w14:paraId="621336CE"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Bell, S. and </w:t>
      </w:r>
      <w:proofErr w:type="spellStart"/>
      <w:r w:rsidRPr="005072BF">
        <w:rPr>
          <w:rFonts w:ascii="Times New Roman" w:hAnsi="Times New Roman" w:cs="Times New Roman"/>
          <w:sz w:val="24"/>
          <w:szCs w:val="24"/>
        </w:rPr>
        <w:t>Eski</w:t>
      </w:r>
      <w:proofErr w:type="spellEnd"/>
      <w:r w:rsidRPr="005072BF">
        <w:rPr>
          <w:rFonts w:ascii="Times New Roman" w:hAnsi="Times New Roman" w:cs="Times New Roman"/>
          <w:sz w:val="24"/>
          <w:szCs w:val="24"/>
        </w:rPr>
        <w:t>, Y. (2016). ‘Break a Leg—It All in Your Mind: A Police Officers’ Attitudes towards Colleagues and Mental Health Issues.’ Policing: A Journal of Policy and Practice 10(2): 95.</w:t>
      </w:r>
    </w:p>
    <w:p w14:paraId="162A68E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Berg, A. M., Hem, E., Lau, B., &amp; </w:t>
      </w:r>
      <w:proofErr w:type="spellStart"/>
      <w:r w:rsidRPr="005072BF">
        <w:rPr>
          <w:rFonts w:ascii="Times New Roman" w:hAnsi="Times New Roman" w:cs="Times New Roman"/>
          <w:sz w:val="24"/>
          <w:szCs w:val="24"/>
        </w:rPr>
        <w:t>Ekeberg</w:t>
      </w:r>
      <w:proofErr w:type="spellEnd"/>
      <w:r w:rsidRPr="005072BF">
        <w:rPr>
          <w:rFonts w:ascii="Times New Roman" w:hAnsi="Times New Roman" w:cs="Times New Roman"/>
          <w:sz w:val="24"/>
          <w:szCs w:val="24"/>
        </w:rPr>
        <w:t>, Ø. (2006). Help-seeking in the Norwegian police service. Journal of Occupational Health, 48(3), 145–153. doi:10.1539/joh.48.145 Bonifacio, P. (1991). The psychological effects of police work: A psychodynamic approach. Plenum Publishing Corporation.</w:t>
      </w:r>
    </w:p>
    <w:p w14:paraId="74067D17"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Boeting</w:t>
      </w:r>
      <w:proofErr w:type="spellEnd"/>
      <w:r w:rsidRPr="005072BF">
        <w:rPr>
          <w:rFonts w:ascii="Times New Roman" w:hAnsi="Times New Roman" w:cs="Times New Roman"/>
          <w:sz w:val="24"/>
          <w:szCs w:val="24"/>
        </w:rPr>
        <w:t>, B. P. (2006). The Routine Activity Theory: A Model for Addressing Specific Crime Issues. ProQuest Social Science Journals, 75(6), 12-19.</w:t>
      </w:r>
    </w:p>
    <w:p w14:paraId="37F9D72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Bottoms, A. 1974. ‘‘Book Review of Defensible Space.’’ British Journal of Criminology 14:203–6.</w:t>
      </w:r>
    </w:p>
    <w:p w14:paraId="06BF3641"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Brantingham</w:t>
      </w:r>
      <w:proofErr w:type="spellEnd"/>
      <w:r w:rsidRPr="005072BF">
        <w:rPr>
          <w:rFonts w:ascii="Times New Roman" w:hAnsi="Times New Roman" w:cs="Times New Roman"/>
          <w:sz w:val="24"/>
          <w:szCs w:val="24"/>
        </w:rPr>
        <w:t xml:space="preserve">, &amp; </w:t>
      </w:r>
      <w:proofErr w:type="spellStart"/>
      <w:r w:rsidRPr="005072BF">
        <w:rPr>
          <w:rFonts w:ascii="Times New Roman" w:hAnsi="Times New Roman" w:cs="Times New Roman"/>
          <w:sz w:val="24"/>
          <w:szCs w:val="24"/>
        </w:rPr>
        <w:t>Brantingham</w:t>
      </w:r>
      <w:proofErr w:type="spellEnd"/>
      <w:r w:rsidRPr="005072BF">
        <w:rPr>
          <w:rFonts w:ascii="Times New Roman" w:hAnsi="Times New Roman" w:cs="Times New Roman"/>
          <w:sz w:val="24"/>
          <w:szCs w:val="24"/>
        </w:rPr>
        <w:t xml:space="preserve">. (1993). Nodes, </w:t>
      </w:r>
      <w:proofErr w:type="gramStart"/>
      <w:r w:rsidRPr="005072BF">
        <w:rPr>
          <w:rFonts w:ascii="Times New Roman" w:hAnsi="Times New Roman" w:cs="Times New Roman"/>
          <w:sz w:val="24"/>
          <w:szCs w:val="24"/>
        </w:rPr>
        <w:t>Paths</w:t>
      </w:r>
      <w:proofErr w:type="gramEnd"/>
      <w:r w:rsidRPr="005072BF">
        <w:rPr>
          <w:rFonts w:ascii="Times New Roman" w:hAnsi="Times New Roman" w:cs="Times New Roman"/>
          <w:sz w:val="24"/>
          <w:szCs w:val="24"/>
        </w:rPr>
        <w:t xml:space="preserve"> and Edges: Considerations on The Complexity of Crime and The Physical Environment. Journal of Environmental Psychology, 13(1), 3-28</w:t>
      </w:r>
    </w:p>
    <w:p w14:paraId="70911B9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Brassard, A. 2003. ‘‘Integrating the Planning Process and Second Generation CPTED.’’ The Journal of the International Crime Prevention through Environmental Design Association 2</w:t>
      </w:r>
    </w:p>
    <w:p w14:paraId="09DCC16F"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lastRenderedPageBreak/>
        <w:t>British Medical Association (no date) Confidentiality and Disclosure of Health Information Tool Kit. BMA (http://bma.org.uk/practical-support</w:t>
      </w:r>
      <w:r w:rsidRPr="005072BF">
        <w:rPr>
          <w:rFonts w:ascii="Times New Roman" w:hAnsi="Times New Roman" w:cs="Times New Roman"/>
          <w:sz w:val="24"/>
          <w:szCs w:val="24"/>
        </w:rPr>
        <w:t>at-work/ethics/confidentiality-</w:t>
      </w:r>
      <w:proofErr w:type="gramStart"/>
      <w:r w:rsidRPr="005072BF">
        <w:rPr>
          <w:rFonts w:ascii="Times New Roman" w:hAnsi="Times New Roman" w:cs="Times New Roman"/>
          <w:sz w:val="24"/>
          <w:szCs w:val="24"/>
        </w:rPr>
        <w:t>tool-kit</w:t>
      </w:r>
      <w:proofErr w:type="gramEnd"/>
      <w:r w:rsidRPr="005072BF">
        <w:rPr>
          <w:rFonts w:ascii="Times New Roman" w:hAnsi="Times New Roman" w:cs="Times New Roman"/>
          <w:sz w:val="24"/>
          <w:szCs w:val="24"/>
        </w:rPr>
        <w:t xml:space="preserve">). Accessed 18 March 2018. </w:t>
      </w:r>
    </w:p>
    <w:p w14:paraId="74F574BF"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Brown, M., 1981. Working the street: Police discretion and the dilemmas of reform. New York: Russell Sage Foundation. Chan, J. (1966). Changing police culture. British Journal of Criminology, 36(1): 109-34</w:t>
      </w:r>
    </w:p>
    <w:p w14:paraId="078CB0C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Brown, J. M., &amp; Campbell, E. A. (1990). Sources of occupational stress in the police. Work and Stress, 4(4), 305–318. doi:10.1080/02678379008256993</w:t>
      </w:r>
    </w:p>
    <w:p w14:paraId="3B66C9FD"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Brown, J., Fielding, J. and Grover, J. (1999). ‘Distinguishing Traumatic, Vicarious and Routine Operational Stressor Exposure and Attendant Adverse Consequences in a Sample of Police Officers.’ Work &amp; Stress 13(4): 312–325.</w:t>
      </w:r>
    </w:p>
    <w:p w14:paraId="715FC6E0"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Budd, T. (1999). Burglary of domestic dwellings: Findings from the British Crime Survey. </w:t>
      </w:r>
      <w:proofErr w:type="spellStart"/>
      <w:r w:rsidRPr="005072BF">
        <w:rPr>
          <w:rFonts w:ascii="Times New Roman" w:hAnsi="Times New Roman" w:cs="Times New Roman"/>
          <w:sz w:val="24"/>
          <w:szCs w:val="24"/>
        </w:rPr>
        <w:t>Statististical</w:t>
      </w:r>
      <w:proofErr w:type="spellEnd"/>
      <w:r w:rsidRPr="005072BF">
        <w:rPr>
          <w:rFonts w:ascii="Times New Roman" w:hAnsi="Times New Roman" w:cs="Times New Roman"/>
          <w:sz w:val="24"/>
          <w:szCs w:val="24"/>
        </w:rPr>
        <w:t xml:space="preserve"> Bulletin-Home Office Research Development and Statistics Directorate 4/99.</w:t>
      </w:r>
    </w:p>
    <w:p w14:paraId="025D62A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Bulpitt</w:t>
      </w:r>
      <w:proofErr w:type="spellEnd"/>
      <w:r w:rsidRPr="005072BF">
        <w:rPr>
          <w:rFonts w:ascii="Times New Roman" w:hAnsi="Times New Roman" w:cs="Times New Roman"/>
          <w:sz w:val="24"/>
          <w:szCs w:val="24"/>
        </w:rPr>
        <w:t xml:space="preserve">, D. (2016). ‘Occupational Health: Police and Occupational Health.’ In Byard, R., Payne-James, J. (eds.). </w:t>
      </w:r>
      <w:proofErr w:type="spellStart"/>
      <w:r w:rsidRPr="005072BF">
        <w:rPr>
          <w:rFonts w:ascii="Times New Roman" w:hAnsi="Times New Roman" w:cs="Times New Roman"/>
          <w:sz w:val="24"/>
          <w:szCs w:val="24"/>
        </w:rPr>
        <w:t>Encyclopedia</w:t>
      </w:r>
      <w:proofErr w:type="spellEnd"/>
      <w:r w:rsidRPr="005072BF">
        <w:rPr>
          <w:rFonts w:ascii="Times New Roman" w:hAnsi="Times New Roman" w:cs="Times New Roman"/>
          <w:sz w:val="24"/>
          <w:szCs w:val="24"/>
        </w:rPr>
        <w:t xml:space="preserve"> of Forensic and Legal Medicine. Amsterdam: Elsevier. pp. 602–608Hawker, D. and Hawker, D. (2015) ‘What Can Be Learnt from the Debriefing Controversy?’ In Early Interventions for Trauma. Leicester: British Psychological Society, pp. 4–</w:t>
      </w:r>
      <w:proofErr w:type="gramStart"/>
      <w:r w:rsidRPr="005072BF">
        <w:rPr>
          <w:rFonts w:ascii="Times New Roman" w:hAnsi="Times New Roman" w:cs="Times New Roman"/>
          <w:sz w:val="24"/>
          <w:szCs w:val="24"/>
        </w:rPr>
        <w:t>16.Hesketh</w:t>
      </w:r>
      <w:proofErr w:type="gramEnd"/>
      <w:r w:rsidRPr="005072BF">
        <w:rPr>
          <w:rFonts w:ascii="Times New Roman" w:hAnsi="Times New Roman" w:cs="Times New Roman"/>
          <w:sz w:val="24"/>
          <w:szCs w:val="24"/>
        </w:rPr>
        <w:t>, I., Cooper, C. and Ivy, (2015). ‘Well-Being, Austerity and Policing: Is It Worth Investing in Resilience Training? Police Journal: Theory Practice and Principles 88(3): 20–30.</w:t>
      </w:r>
    </w:p>
    <w:p w14:paraId="539E946E"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Carleton, R. N., Afifi, O. T., Turner, S., Taillieu, T. </w:t>
      </w:r>
      <w:proofErr w:type="spellStart"/>
      <w:r w:rsidRPr="005072BF">
        <w:rPr>
          <w:rFonts w:ascii="Times New Roman" w:hAnsi="Times New Roman" w:cs="Times New Roman"/>
          <w:sz w:val="24"/>
          <w:szCs w:val="24"/>
        </w:rPr>
        <w:t>Duranceau</w:t>
      </w:r>
      <w:proofErr w:type="spellEnd"/>
      <w:r w:rsidRPr="005072BF">
        <w:rPr>
          <w:rFonts w:ascii="Times New Roman" w:hAnsi="Times New Roman" w:cs="Times New Roman"/>
          <w:sz w:val="24"/>
          <w:szCs w:val="24"/>
        </w:rPr>
        <w:t xml:space="preserve">, S., </w:t>
      </w:r>
      <w:proofErr w:type="spellStart"/>
      <w:r w:rsidRPr="005072BF">
        <w:rPr>
          <w:rFonts w:ascii="Times New Roman" w:hAnsi="Times New Roman" w:cs="Times New Roman"/>
          <w:sz w:val="24"/>
          <w:szCs w:val="24"/>
        </w:rPr>
        <w:t>LeBouthillier</w:t>
      </w:r>
      <w:proofErr w:type="spellEnd"/>
      <w:r w:rsidRPr="005072BF">
        <w:rPr>
          <w:rFonts w:ascii="Times New Roman" w:hAnsi="Times New Roman" w:cs="Times New Roman"/>
          <w:sz w:val="24"/>
          <w:szCs w:val="24"/>
        </w:rPr>
        <w:t xml:space="preserve">, M. D., Sareen, J., </w:t>
      </w:r>
      <w:proofErr w:type="spellStart"/>
      <w:r w:rsidRPr="005072BF">
        <w:rPr>
          <w:rFonts w:ascii="Times New Roman" w:hAnsi="Times New Roman" w:cs="Times New Roman"/>
          <w:sz w:val="24"/>
          <w:szCs w:val="24"/>
        </w:rPr>
        <w:t>Ricciardelli</w:t>
      </w:r>
      <w:proofErr w:type="spellEnd"/>
      <w:r w:rsidRPr="005072BF">
        <w:rPr>
          <w:rFonts w:ascii="Times New Roman" w:hAnsi="Times New Roman" w:cs="Times New Roman"/>
          <w:sz w:val="24"/>
          <w:szCs w:val="24"/>
        </w:rPr>
        <w:t xml:space="preserve">, R., MacPhee, S. R., </w:t>
      </w:r>
      <w:proofErr w:type="spellStart"/>
      <w:r w:rsidRPr="005072BF">
        <w:rPr>
          <w:rFonts w:ascii="Times New Roman" w:hAnsi="Times New Roman" w:cs="Times New Roman"/>
          <w:sz w:val="24"/>
          <w:szCs w:val="24"/>
        </w:rPr>
        <w:t>Groll</w:t>
      </w:r>
      <w:proofErr w:type="spellEnd"/>
      <w:r w:rsidRPr="005072BF">
        <w:rPr>
          <w:rFonts w:ascii="Times New Roman" w:hAnsi="Times New Roman" w:cs="Times New Roman"/>
          <w:sz w:val="24"/>
          <w:szCs w:val="24"/>
        </w:rPr>
        <w:t xml:space="preserve">, D., </w:t>
      </w:r>
      <w:proofErr w:type="spellStart"/>
      <w:r w:rsidRPr="005072BF">
        <w:rPr>
          <w:rFonts w:ascii="Times New Roman" w:hAnsi="Times New Roman" w:cs="Times New Roman"/>
          <w:sz w:val="24"/>
          <w:szCs w:val="24"/>
        </w:rPr>
        <w:t>Hozempa</w:t>
      </w:r>
      <w:proofErr w:type="spellEnd"/>
      <w:r w:rsidRPr="005072BF">
        <w:rPr>
          <w:rFonts w:ascii="Times New Roman" w:hAnsi="Times New Roman" w:cs="Times New Roman"/>
          <w:sz w:val="24"/>
          <w:szCs w:val="24"/>
        </w:rPr>
        <w:t xml:space="preserve">, K., Brunet, A., Weekes, R. J., Griffiths, T. C., Abrams J. K., Jones, A. N., </w:t>
      </w:r>
      <w:proofErr w:type="spellStart"/>
      <w:r w:rsidRPr="005072BF">
        <w:rPr>
          <w:rFonts w:ascii="Times New Roman" w:hAnsi="Times New Roman" w:cs="Times New Roman"/>
          <w:sz w:val="24"/>
          <w:szCs w:val="24"/>
        </w:rPr>
        <w:t>Beshai</w:t>
      </w:r>
      <w:proofErr w:type="spellEnd"/>
      <w:r w:rsidRPr="005072BF">
        <w:rPr>
          <w:rFonts w:ascii="Times New Roman" w:hAnsi="Times New Roman" w:cs="Times New Roman"/>
          <w:sz w:val="24"/>
          <w:szCs w:val="24"/>
        </w:rPr>
        <w:t xml:space="preserve">, S., </w:t>
      </w:r>
      <w:proofErr w:type="spellStart"/>
      <w:r w:rsidRPr="005072BF">
        <w:rPr>
          <w:rFonts w:ascii="Times New Roman" w:hAnsi="Times New Roman" w:cs="Times New Roman"/>
          <w:sz w:val="24"/>
          <w:szCs w:val="24"/>
        </w:rPr>
        <w:t>Cramm</w:t>
      </w:r>
      <w:proofErr w:type="spellEnd"/>
      <w:r w:rsidRPr="005072BF">
        <w:rPr>
          <w:rFonts w:ascii="Times New Roman" w:hAnsi="Times New Roman" w:cs="Times New Roman"/>
          <w:sz w:val="24"/>
          <w:szCs w:val="24"/>
        </w:rPr>
        <w:t xml:space="preserve">, A. H., Dobson, S. K., Hatcher, S., Keane, M. T., Stewart, H. S., &amp; Asmundson, J. G. G. (2018). Mental disorder symptoms among public safety personnel in Canada. The Canadian Journal of Psychiatry, 63(1), 54-64. Retrieved from </w:t>
      </w:r>
      <w:proofErr w:type="gramStart"/>
      <w:r w:rsidRPr="005072BF">
        <w:rPr>
          <w:rFonts w:ascii="Times New Roman" w:hAnsi="Times New Roman" w:cs="Times New Roman"/>
          <w:sz w:val="24"/>
          <w:szCs w:val="24"/>
        </w:rPr>
        <w:t>https://doi.org/10.1177/0706743717723825</w:t>
      </w:r>
      <w:proofErr w:type="gramEnd"/>
    </w:p>
    <w:p w14:paraId="05B13228"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Carson, D. (1996) ‘Risking legal repercussions’, in H. </w:t>
      </w:r>
      <w:proofErr w:type="spellStart"/>
      <w:r w:rsidRPr="005072BF">
        <w:rPr>
          <w:rFonts w:ascii="Times New Roman" w:hAnsi="Times New Roman" w:cs="Times New Roman"/>
          <w:sz w:val="24"/>
          <w:szCs w:val="24"/>
        </w:rPr>
        <w:t>Kemshall</w:t>
      </w:r>
      <w:proofErr w:type="spellEnd"/>
      <w:r w:rsidRPr="005072BF">
        <w:rPr>
          <w:rFonts w:ascii="Times New Roman" w:hAnsi="Times New Roman" w:cs="Times New Roman"/>
          <w:sz w:val="24"/>
          <w:szCs w:val="24"/>
        </w:rPr>
        <w:t xml:space="preserve"> and J. Pritchard (eds), Good Practice in Risk Assessment and Risk Management, Vol. 1. London: Jessica Kingsley.</w:t>
      </w:r>
    </w:p>
    <w:p w14:paraId="79DDEC1D"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Chan, J. (1996). Changing police culture. British Journal of Criminology, 36(1), 109–134.</w:t>
      </w:r>
    </w:p>
    <w:p w14:paraId="51B80E98"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lastRenderedPageBreak/>
        <w:t>Clontz</w:t>
      </w:r>
      <w:proofErr w:type="spellEnd"/>
      <w:r w:rsidRPr="005072BF">
        <w:rPr>
          <w:rFonts w:ascii="Times New Roman" w:hAnsi="Times New Roman" w:cs="Times New Roman"/>
          <w:sz w:val="24"/>
          <w:szCs w:val="24"/>
        </w:rPr>
        <w:t>, K. A. (1995). Residential and Commercial Burglaries: An Empirical Test of Crime Prevention Through Environmental Design. Florida State University.</w:t>
      </w:r>
    </w:p>
    <w:p w14:paraId="1D14B304"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Cockcroft, T. (2012). Police culture: Themes and concepts. London, UK: Routledge. Deal, T., &amp; Kennedy, A. (1982). Corporate cultures. Reading, MA: Addison-Wesley. de Bruijn, H. (2006). One fight, one team: The 9/11 Commission Report on intelligence, </w:t>
      </w:r>
      <w:proofErr w:type="gramStart"/>
      <w:r w:rsidRPr="005072BF">
        <w:rPr>
          <w:rFonts w:ascii="Times New Roman" w:hAnsi="Times New Roman" w:cs="Times New Roman"/>
          <w:sz w:val="24"/>
          <w:szCs w:val="24"/>
        </w:rPr>
        <w:t>fragmentation</w:t>
      </w:r>
      <w:proofErr w:type="gramEnd"/>
      <w:r w:rsidRPr="005072BF">
        <w:rPr>
          <w:rFonts w:ascii="Times New Roman" w:hAnsi="Times New Roman" w:cs="Times New Roman"/>
          <w:sz w:val="24"/>
          <w:szCs w:val="24"/>
        </w:rPr>
        <w:t xml:space="preserve"> and information. Public Administration, 84(2), 267–287</w:t>
      </w:r>
    </w:p>
    <w:p w14:paraId="3E24531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Cozens, P. 2014. Think Crime! Using Evidence, Theory and Crime Prevention through Environmental Design (CPTED) for Planning Safer Cities. </w:t>
      </w:r>
      <w:proofErr w:type="spellStart"/>
      <w:r w:rsidRPr="005072BF">
        <w:rPr>
          <w:rFonts w:ascii="Times New Roman" w:hAnsi="Times New Roman" w:cs="Times New Roman"/>
          <w:sz w:val="24"/>
          <w:szCs w:val="24"/>
        </w:rPr>
        <w:t>Quinns</w:t>
      </w:r>
      <w:proofErr w:type="spellEnd"/>
      <w:r w:rsidRPr="005072BF">
        <w:rPr>
          <w:rFonts w:ascii="Times New Roman" w:hAnsi="Times New Roman" w:cs="Times New Roman"/>
          <w:sz w:val="24"/>
          <w:szCs w:val="24"/>
        </w:rPr>
        <w:t xml:space="preserve"> Rock Perth, WA: Praxis Education.</w:t>
      </w:r>
    </w:p>
    <w:p w14:paraId="1295048F"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Crowe, T. 2000. Crime Prevention through Environmental Design: Applications of Architectural Design and Space Management Con</w:t>
      </w:r>
      <w:r w:rsidRPr="005072BF">
        <w:rPr>
          <w:rFonts w:ascii="Times New Roman" w:hAnsi="Times New Roman" w:cs="Times New Roman"/>
          <w:sz w:val="24"/>
          <w:szCs w:val="24"/>
        </w:rPr>
        <w:t/>
      </w:r>
      <w:proofErr w:type="spellStart"/>
      <w:r w:rsidRPr="005072BF">
        <w:rPr>
          <w:rFonts w:ascii="Times New Roman" w:hAnsi="Times New Roman" w:cs="Times New Roman"/>
          <w:sz w:val="24"/>
          <w:szCs w:val="24"/>
        </w:rPr>
        <w:t>cepts</w:t>
      </w:r>
      <w:proofErr w:type="spellEnd"/>
      <w:r w:rsidRPr="005072BF">
        <w:rPr>
          <w:rFonts w:ascii="Times New Roman" w:hAnsi="Times New Roman" w:cs="Times New Roman"/>
          <w:sz w:val="24"/>
          <w:szCs w:val="24"/>
        </w:rPr>
        <w:t xml:space="preserve">. 2nd ed. Oxford, UK: Butterworth-Heinemann. </w:t>
      </w:r>
    </w:p>
    <w:p w14:paraId="79DC9BF1"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Cozens, David, H., &amp; Gwyn, P. (2001). Crime and The Design of Residential Property Exploring </w:t>
      </w:r>
      <w:proofErr w:type="gramStart"/>
      <w:r w:rsidRPr="005072BF">
        <w:rPr>
          <w:rFonts w:ascii="Times New Roman" w:hAnsi="Times New Roman" w:cs="Times New Roman"/>
          <w:sz w:val="24"/>
          <w:szCs w:val="24"/>
        </w:rPr>
        <w:t>The</w:t>
      </w:r>
      <w:proofErr w:type="gramEnd"/>
      <w:r w:rsidRPr="005072BF">
        <w:rPr>
          <w:rFonts w:ascii="Times New Roman" w:hAnsi="Times New Roman" w:cs="Times New Roman"/>
          <w:sz w:val="24"/>
          <w:szCs w:val="24"/>
        </w:rPr>
        <w:t xml:space="preserve"> Theoretical Background Part 1. Property Management, 19(2), p136-164.</w:t>
      </w:r>
    </w:p>
    <w:p w14:paraId="1F575D05"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Cozens, P. M., Saville, G., &amp; Hillier, D. (2005). Crime Prevention Through Environmental Design (CPTED): A Review and Modern Bibliography. Property Management, 23(5), 328-356.</w:t>
      </w:r>
    </w:p>
    <w:p w14:paraId="75985504"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Crowe, T., &amp; </w:t>
      </w:r>
      <w:proofErr w:type="spellStart"/>
      <w:r w:rsidRPr="005072BF">
        <w:rPr>
          <w:rFonts w:ascii="Times New Roman" w:hAnsi="Times New Roman" w:cs="Times New Roman"/>
          <w:sz w:val="24"/>
          <w:szCs w:val="24"/>
        </w:rPr>
        <w:t>Zahm</w:t>
      </w:r>
      <w:proofErr w:type="spellEnd"/>
      <w:r w:rsidRPr="005072BF">
        <w:rPr>
          <w:rFonts w:ascii="Times New Roman" w:hAnsi="Times New Roman" w:cs="Times New Roman"/>
          <w:sz w:val="24"/>
          <w:szCs w:val="24"/>
        </w:rPr>
        <w:t>, D. (1994). Crime Prevention Through Environmental Design. NAHB Land Development Magazine, 22.</w:t>
      </w:r>
    </w:p>
    <w:p w14:paraId="7002703D"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shd w:val="clear" w:color="auto" w:fill="FFFFFF"/>
        </w:rPr>
        <w:t>Demou</w:t>
      </w:r>
      <w:proofErr w:type="spellEnd"/>
      <w:r w:rsidRPr="005072BF">
        <w:rPr>
          <w:rFonts w:ascii="Times New Roman" w:hAnsi="Times New Roman" w:cs="Times New Roman"/>
          <w:sz w:val="24"/>
          <w:szCs w:val="24"/>
          <w:shd w:val="clear" w:color="auto" w:fill="FFFFFF"/>
        </w:rPr>
        <w:t>, E., Hale, H. and Hunt, K., 2020. Understanding the mental health and wellbeing needs of police officers and staff in Scotland. </w:t>
      </w:r>
      <w:r w:rsidRPr="005072BF">
        <w:rPr>
          <w:rFonts w:ascii="Times New Roman" w:hAnsi="Times New Roman" w:cs="Times New Roman"/>
          <w:i/>
          <w:iCs/>
          <w:sz w:val="24"/>
          <w:szCs w:val="24"/>
          <w:shd w:val="clear" w:color="auto" w:fill="FFFFFF"/>
        </w:rPr>
        <w:t>Police Practice and research</w:t>
      </w:r>
      <w:r w:rsidRPr="005072BF">
        <w:rPr>
          <w:rFonts w:ascii="Times New Roman" w:hAnsi="Times New Roman" w:cs="Times New Roman"/>
          <w:sz w:val="24"/>
          <w:szCs w:val="24"/>
          <w:shd w:val="clear" w:color="auto" w:fill="FFFFFF"/>
        </w:rPr>
        <w:t>, </w:t>
      </w:r>
      <w:r w:rsidRPr="005072BF">
        <w:rPr>
          <w:rFonts w:ascii="Times New Roman" w:hAnsi="Times New Roman" w:cs="Times New Roman"/>
          <w:i/>
          <w:iCs/>
          <w:sz w:val="24"/>
          <w:szCs w:val="24"/>
          <w:shd w:val="clear" w:color="auto" w:fill="FFFFFF"/>
        </w:rPr>
        <w:t>21</w:t>
      </w:r>
      <w:r w:rsidRPr="005072BF">
        <w:rPr>
          <w:rFonts w:ascii="Times New Roman" w:hAnsi="Times New Roman" w:cs="Times New Roman"/>
          <w:sz w:val="24"/>
          <w:szCs w:val="24"/>
          <w:shd w:val="clear" w:color="auto" w:fill="FFFFFF"/>
        </w:rPr>
        <w:t>(6), pp.702-716.</w:t>
      </w:r>
    </w:p>
    <w:p w14:paraId="2898C2AE"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Department of Health (2003) Confidentiality: NHS Code of Practice. Department of Health. </w:t>
      </w:r>
    </w:p>
    <w:p w14:paraId="0771640E"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Department of Health (2010) Supplementary Guidance on Public Interest Disclosures. Department of Health.</w:t>
      </w:r>
    </w:p>
    <w:p w14:paraId="24183492"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Douglas M (1994) Risk and Blame: Essays in Cultural Theory. Routledge. Fitch K (2007) Sex offender management: children’s rights, Megan’s Law and the child sex </w:t>
      </w:r>
      <w:proofErr w:type="gramStart"/>
      <w:r w:rsidRPr="005072BF">
        <w:rPr>
          <w:rFonts w:ascii="Times New Roman" w:hAnsi="Times New Roman" w:cs="Times New Roman"/>
          <w:sz w:val="24"/>
          <w:szCs w:val="24"/>
        </w:rPr>
        <w:t>offenders</w:t>
      </w:r>
      <w:proofErr w:type="gramEnd"/>
      <w:r w:rsidRPr="005072BF">
        <w:rPr>
          <w:rFonts w:ascii="Times New Roman" w:hAnsi="Times New Roman" w:cs="Times New Roman"/>
          <w:sz w:val="24"/>
          <w:szCs w:val="24"/>
        </w:rPr>
        <w:t xml:space="preserve"> review. </w:t>
      </w:r>
      <w:proofErr w:type="spellStart"/>
      <w:r w:rsidRPr="005072BF">
        <w:rPr>
          <w:rFonts w:ascii="Times New Roman" w:hAnsi="Times New Roman" w:cs="Times New Roman"/>
          <w:sz w:val="24"/>
          <w:szCs w:val="24"/>
        </w:rPr>
        <w:t>ChildRight</w:t>
      </w:r>
      <w:proofErr w:type="spellEnd"/>
      <w:r w:rsidRPr="005072BF">
        <w:rPr>
          <w:rFonts w:ascii="Times New Roman" w:hAnsi="Times New Roman" w:cs="Times New Roman"/>
          <w:sz w:val="24"/>
          <w:szCs w:val="24"/>
        </w:rPr>
        <w:t xml:space="preserve">, 238: 18–21. General Medical Council (2017) Confidentiality. GMC Publications. </w:t>
      </w:r>
    </w:p>
    <w:p w14:paraId="4FA58374"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Edwards, S., 1986. Police attitudes and dispositions in domestic disputes: The London study. Police Journal, 59(3), 230-241.</w:t>
      </w:r>
    </w:p>
    <w:p w14:paraId="1BB0DEBF"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lastRenderedPageBreak/>
        <w:t>Ekblom, P. 2011a. ‘‘Deconstructing CPTED and Reconstructing It for Practice, Knowledge Management and Research.’’ European Jour</w:t>
      </w:r>
      <w:r w:rsidRPr="005072BF">
        <w:rPr>
          <w:rFonts w:ascii="Times New Roman" w:hAnsi="Times New Roman" w:cs="Times New Roman"/>
          <w:sz w:val="24"/>
          <w:szCs w:val="24"/>
        </w:rPr>
        <w:t/>
      </w:r>
      <w:proofErr w:type="spellStart"/>
      <w:r w:rsidRPr="005072BF">
        <w:rPr>
          <w:rFonts w:ascii="Times New Roman" w:hAnsi="Times New Roman" w:cs="Times New Roman"/>
          <w:sz w:val="24"/>
          <w:szCs w:val="24"/>
        </w:rPr>
        <w:t>nal</w:t>
      </w:r>
      <w:proofErr w:type="spellEnd"/>
      <w:r w:rsidRPr="005072BF">
        <w:rPr>
          <w:rFonts w:ascii="Times New Roman" w:hAnsi="Times New Roman" w:cs="Times New Roman"/>
          <w:sz w:val="24"/>
          <w:szCs w:val="24"/>
        </w:rPr>
        <w:t xml:space="preserve"> on Criminal Policy and Research</w:t>
      </w:r>
    </w:p>
    <w:p w14:paraId="6B5E048D"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Ekblom, P., R. Armitage, L. </w:t>
      </w:r>
      <w:proofErr w:type="spellStart"/>
      <w:r w:rsidRPr="005072BF">
        <w:rPr>
          <w:rFonts w:ascii="Times New Roman" w:hAnsi="Times New Roman" w:cs="Times New Roman"/>
          <w:sz w:val="24"/>
          <w:szCs w:val="24"/>
        </w:rPr>
        <w:t>Monchuk</w:t>
      </w:r>
      <w:proofErr w:type="spellEnd"/>
      <w:r w:rsidRPr="005072BF">
        <w:rPr>
          <w:rFonts w:ascii="Times New Roman" w:hAnsi="Times New Roman" w:cs="Times New Roman"/>
          <w:sz w:val="24"/>
          <w:szCs w:val="24"/>
        </w:rPr>
        <w:t>, and B. Castell. 2013. ‘‘Crime Prevention through Environmental Design in the United Arab Emi</w:t>
      </w:r>
      <w:r w:rsidRPr="005072BF">
        <w:rPr>
          <w:rFonts w:ascii="Times New Roman" w:hAnsi="Times New Roman" w:cs="Times New Roman"/>
          <w:sz w:val="24"/>
          <w:szCs w:val="24"/>
        </w:rPr>
        <w:t>rates: A Suitable Case for Reorientation?’’ Built Environment 39 (1): 92–</w:t>
      </w:r>
      <w:proofErr w:type="gramStart"/>
      <w:r w:rsidRPr="005072BF">
        <w:rPr>
          <w:rFonts w:ascii="Times New Roman" w:hAnsi="Times New Roman" w:cs="Times New Roman"/>
          <w:sz w:val="24"/>
          <w:szCs w:val="24"/>
        </w:rPr>
        <w:t>113</w:t>
      </w:r>
      <w:proofErr w:type="gramEnd"/>
    </w:p>
    <w:p w14:paraId="10E173C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Evans, B. J., &amp; </w:t>
      </w:r>
      <w:proofErr w:type="spellStart"/>
      <w:r w:rsidRPr="005072BF">
        <w:rPr>
          <w:rFonts w:ascii="Times New Roman" w:hAnsi="Times New Roman" w:cs="Times New Roman"/>
          <w:sz w:val="24"/>
          <w:szCs w:val="24"/>
        </w:rPr>
        <w:t>Coman</w:t>
      </w:r>
      <w:proofErr w:type="spellEnd"/>
      <w:r w:rsidRPr="005072BF">
        <w:rPr>
          <w:rFonts w:ascii="Times New Roman" w:hAnsi="Times New Roman" w:cs="Times New Roman"/>
          <w:sz w:val="24"/>
          <w:szCs w:val="24"/>
        </w:rPr>
        <w:t>, G. J. (1993). General versus specific measures of occupational stress: An Australian police survey. Stress Medicine, 9(1), 11–20. doi:10.1002/smi.2460090105</w:t>
      </w:r>
    </w:p>
    <w:p w14:paraId="3423A27D"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Fletcher, R. (2005). ‘Policing a Complex Community; Political Influence on Policing and Its Impact on Local and Central Accountability.’ Journal of Community &amp; Applied Social Psychology 15: 17–187.</w:t>
      </w:r>
    </w:p>
    <w:p w14:paraId="561D5F4A"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Fragkaki</w:t>
      </w:r>
      <w:proofErr w:type="spellEnd"/>
      <w:r w:rsidRPr="005072BF">
        <w:rPr>
          <w:rFonts w:ascii="Times New Roman" w:hAnsi="Times New Roman" w:cs="Times New Roman"/>
          <w:sz w:val="24"/>
          <w:szCs w:val="24"/>
        </w:rPr>
        <w:t xml:space="preserve">, I., </w:t>
      </w:r>
      <w:proofErr w:type="spellStart"/>
      <w:r w:rsidRPr="005072BF">
        <w:rPr>
          <w:rFonts w:ascii="Times New Roman" w:hAnsi="Times New Roman" w:cs="Times New Roman"/>
          <w:sz w:val="24"/>
          <w:szCs w:val="24"/>
        </w:rPr>
        <w:t>Thomaes</w:t>
      </w:r>
      <w:proofErr w:type="spellEnd"/>
      <w:r w:rsidRPr="005072BF">
        <w:rPr>
          <w:rFonts w:ascii="Times New Roman" w:hAnsi="Times New Roman" w:cs="Times New Roman"/>
          <w:sz w:val="24"/>
          <w:szCs w:val="24"/>
        </w:rPr>
        <w:t xml:space="preserve">, K., and </w:t>
      </w:r>
      <w:proofErr w:type="spellStart"/>
      <w:r w:rsidRPr="005072BF">
        <w:rPr>
          <w:rFonts w:ascii="Times New Roman" w:hAnsi="Times New Roman" w:cs="Times New Roman"/>
          <w:sz w:val="24"/>
          <w:szCs w:val="24"/>
        </w:rPr>
        <w:t>Sijbrandij</w:t>
      </w:r>
      <w:proofErr w:type="spellEnd"/>
      <w:r w:rsidRPr="005072BF">
        <w:rPr>
          <w:rFonts w:ascii="Times New Roman" w:hAnsi="Times New Roman" w:cs="Times New Roman"/>
          <w:sz w:val="24"/>
          <w:szCs w:val="24"/>
        </w:rPr>
        <w:t xml:space="preserve">, M. (2016). ‘Posttraumatic Stress Disorder under Ongoing Threat: A Review of Neurobiological and Neuroendocrinal Findings.’ European Journal of </w:t>
      </w:r>
      <w:proofErr w:type="spellStart"/>
      <w:r w:rsidRPr="005072BF">
        <w:rPr>
          <w:rFonts w:ascii="Times New Roman" w:hAnsi="Times New Roman" w:cs="Times New Roman"/>
          <w:sz w:val="24"/>
          <w:szCs w:val="24"/>
        </w:rPr>
        <w:t>Psychotraumatology</w:t>
      </w:r>
      <w:proofErr w:type="spellEnd"/>
      <w:r w:rsidRPr="005072BF">
        <w:rPr>
          <w:rFonts w:ascii="Times New Roman" w:hAnsi="Times New Roman" w:cs="Times New Roman"/>
          <w:sz w:val="24"/>
          <w:szCs w:val="24"/>
        </w:rPr>
        <w:t xml:space="preserve"> 7: 30915. https://doi.org/10.3402/ejpt.v7.30915.</w:t>
      </w:r>
    </w:p>
    <w:p w14:paraId="3FDD7778"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Garbarino</w:t>
      </w:r>
      <w:proofErr w:type="spellEnd"/>
      <w:r w:rsidRPr="005072BF">
        <w:rPr>
          <w:rFonts w:ascii="Times New Roman" w:hAnsi="Times New Roman" w:cs="Times New Roman"/>
          <w:sz w:val="24"/>
          <w:szCs w:val="24"/>
        </w:rPr>
        <w:t xml:space="preserve">, S., Cuomo, G., </w:t>
      </w:r>
      <w:proofErr w:type="spellStart"/>
      <w:r w:rsidRPr="005072BF">
        <w:rPr>
          <w:rFonts w:ascii="Times New Roman" w:hAnsi="Times New Roman" w:cs="Times New Roman"/>
          <w:sz w:val="24"/>
          <w:szCs w:val="24"/>
        </w:rPr>
        <w:t>Chiorri.C</w:t>
      </w:r>
      <w:proofErr w:type="spellEnd"/>
      <w:r w:rsidRPr="005072BF">
        <w:rPr>
          <w:rFonts w:ascii="Times New Roman" w:hAnsi="Times New Roman" w:cs="Times New Roman"/>
          <w:sz w:val="24"/>
          <w:szCs w:val="24"/>
        </w:rPr>
        <w:t xml:space="preserve">., </w:t>
      </w:r>
      <w:proofErr w:type="spellStart"/>
      <w:r w:rsidRPr="005072BF">
        <w:rPr>
          <w:rFonts w:ascii="Times New Roman" w:hAnsi="Times New Roman" w:cs="Times New Roman"/>
          <w:sz w:val="24"/>
          <w:szCs w:val="24"/>
        </w:rPr>
        <w:t>Magnavita</w:t>
      </w:r>
      <w:proofErr w:type="spellEnd"/>
      <w:r w:rsidRPr="005072BF">
        <w:rPr>
          <w:rFonts w:ascii="Times New Roman" w:hAnsi="Times New Roman" w:cs="Times New Roman"/>
          <w:sz w:val="24"/>
          <w:szCs w:val="24"/>
        </w:rPr>
        <w:t>, N. (2013). Association of work-related stress with mental health problems in a special police force unit. BMJ Open, 3(7), e002791.https://doi.org/10.1136/bmjopen-2013-002791</w:t>
      </w:r>
    </w:p>
    <w:p w14:paraId="2E3D0B6A"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Goldstein, J., 1960. Police discretion not to invoke the criminal process: Low-visibility decisions in the administration of justice. The Yale Law Journal, 69(4), 543-594.</w:t>
      </w:r>
    </w:p>
    <w:p w14:paraId="76EBACA8"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Goodman, A. (1990). A model for police officer burnout. Journal of Business and Psychology, 5(1), 85–99. doi:10.1007/ BF01013947</w:t>
      </w:r>
    </w:p>
    <w:p w14:paraId="4A4BB05A"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He, N., Zhao, J., &amp; Archbold, C. A. (2002). The convergent and divergent impact of work environment, work-family conflict, and stress coping mechanisms of female and male police officers. Policing: An International Journal of Police Strategy &amp; Management, 25(4), 687–708. doi:10.1108/13639510210450631</w:t>
      </w:r>
    </w:p>
    <w:p w14:paraId="54B94855"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Hesketh</w:t>
      </w:r>
      <w:proofErr w:type="spellEnd"/>
      <w:r w:rsidRPr="005072BF">
        <w:rPr>
          <w:rFonts w:ascii="Times New Roman" w:hAnsi="Times New Roman" w:cs="Times New Roman"/>
          <w:sz w:val="24"/>
          <w:szCs w:val="24"/>
        </w:rPr>
        <w:t>, I., Cooper, C. and Ivy, J. (2018). ‘Leading the Asset: Resilience Training Efficacy in UK Policing.’ Police Journal: Theory, Practice and Principles. https://doi.org/ 10.1177/0032258X18763101.</w:t>
      </w:r>
    </w:p>
    <w:p w14:paraId="6318C456"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shd w:val="clear" w:color="auto" w:fill="FFFFFF"/>
        </w:rPr>
        <w:t>Hesketh</w:t>
      </w:r>
      <w:proofErr w:type="spellEnd"/>
      <w:r w:rsidRPr="005072BF">
        <w:rPr>
          <w:rFonts w:ascii="Times New Roman" w:hAnsi="Times New Roman" w:cs="Times New Roman"/>
          <w:sz w:val="24"/>
          <w:szCs w:val="24"/>
          <w:shd w:val="clear" w:color="auto" w:fill="FFFFFF"/>
        </w:rPr>
        <w:t>, I. and Tehrani, N., 2019. Psychological trauma risk management in the UK police service. </w:t>
      </w:r>
      <w:r w:rsidRPr="005072BF">
        <w:rPr>
          <w:rFonts w:ascii="Times New Roman" w:hAnsi="Times New Roman" w:cs="Times New Roman"/>
          <w:i/>
          <w:iCs/>
          <w:sz w:val="24"/>
          <w:szCs w:val="24"/>
          <w:shd w:val="clear" w:color="auto" w:fill="FFFFFF"/>
        </w:rPr>
        <w:t>Policing: A Journal of Policy and Practice</w:t>
      </w:r>
      <w:r w:rsidRPr="005072BF">
        <w:rPr>
          <w:rFonts w:ascii="Times New Roman" w:hAnsi="Times New Roman" w:cs="Times New Roman"/>
          <w:sz w:val="24"/>
          <w:szCs w:val="24"/>
          <w:shd w:val="clear" w:color="auto" w:fill="FFFFFF"/>
        </w:rPr>
        <w:t>, </w:t>
      </w:r>
      <w:r w:rsidRPr="005072BF">
        <w:rPr>
          <w:rFonts w:ascii="Times New Roman" w:hAnsi="Times New Roman" w:cs="Times New Roman"/>
          <w:i/>
          <w:iCs/>
          <w:sz w:val="24"/>
          <w:szCs w:val="24"/>
          <w:shd w:val="clear" w:color="auto" w:fill="FFFFFF"/>
        </w:rPr>
        <w:t>13</w:t>
      </w:r>
      <w:r w:rsidRPr="005072BF">
        <w:rPr>
          <w:rFonts w:ascii="Times New Roman" w:hAnsi="Times New Roman" w:cs="Times New Roman"/>
          <w:sz w:val="24"/>
          <w:szCs w:val="24"/>
          <w:shd w:val="clear" w:color="auto" w:fill="FFFFFF"/>
        </w:rPr>
        <w:t>(4), pp.531-535.</w:t>
      </w:r>
    </w:p>
    <w:p w14:paraId="483100D1"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Hillier, B. 1973. ‘‘In Defence of Space.’’ RIBA Journal 11:539–44.</w:t>
      </w:r>
    </w:p>
    <w:p w14:paraId="1AF92925"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lastRenderedPageBreak/>
        <w:t>Hirschfield, A. (2004). The impact of the reducing burglary initiative in the north of England. Home Office Online Report, 40(04).</w:t>
      </w:r>
    </w:p>
    <w:p w14:paraId="63AC3466"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Hobfall</w:t>
      </w:r>
      <w:proofErr w:type="spellEnd"/>
      <w:r w:rsidRPr="005072BF">
        <w:rPr>
          <w:rFonts w:ascii="Times New Roman" w:hAnsi="Times New Roman" w:cs="Times New Roman"/>
          <w:sz w:val="24"/>
          <w:szCs w:val="24"/>
        </w:rPr>
        <w:t>, S. E., Watson, P., Bell, C. C., et al. (2007). ‘Five Essential Elements of Immediate and Mid-term Mass Trauma Intervention: Empirical Evidence.’ Psychiatry 70: 283–315.</w:t>
      </w:r>
    </w:p>
    <w:p w14:paraId="60632397"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Holdaway</w:t>
      </w:r>
      <w:proofErr w:type="spellEnd"/>
      <w:r w:rsidRPr="005072BF">
        <w:rPr>
          <w:rFonts w:ascii="Times New Roman" w:hAnsi="Times New Roman" w:cs="Times New Roman"/>
          <w:sz w:val="24"/>
          <w:szCs w:val="24"/>
        </w:rPr>
        <w:t>, S.,1983. Inside the British police. Oxford: Basil Blackwell publisher limited.</w:t>
      </w:r>
    </w:p>
    <w:p w14:paraId="56593F55"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Holdaway</w:t>
      </w:r>
      <w:proofErr w:type="spellEnd"/>
      <w:r w:rsidRPr="005072BF">
        <w:rPr>
          <w:rFonts w:ascii="Times New Roman" w:hAnsi="Times New Roman" w:cs="Times New Roman"/>
          <w:sz w:val="24"/>
          <w:szCs w:val="24"/>
        </w:rPr>
        <w:t xml:space="preserve">, S. (2013). Police culture: themes and concepts. by tom </w:t>
      </w:r>
      <w:proofErr w:type="spellStart"/>
      <w:r w:rsidRPr="005072BF">
        <w:rPr>
          <w:rFonts w:ascii="Times New Roman" w:hAnsi="Times New Roman" w:cs="Times New Roman"/>
          <w:sz w:val="24"/>
          <w:szCs w:val="24"/>
        </w:rPr>
        <w:t>cockcroft</w:t>
      </w:r>
      <w:proofErr w:type="spellEnd"/>
      <w:r w:rsidRPr="005072BF">
        <w:rPr>
          <w:rFonts w:ascii="Times New Roman" w:hAnsi="Times New Roman" w:cs="Times New Roman"/>
          <w:sz w:val="24"/>
          <w:szCs w:val="24"/>
        </w:rPr>
        <w:t>. British Journal of Criminology, 53(4), 710-712. doi:10.1093/</w:t>
      </w:r>
      <w:proofErr w:type="spellStart"/>
      <w:r w:rsidRPr="005072BF">
        <w:rPr>
          <w:rFonts w:ascii="Times New Roman" w:hAnsi="Times New Roman" w:cs="Times New Roman"/>
          <w:sz w:val="24"/>
          <w:szCs w:val="24"/>
        </w:rPr>
        <w:t>bjc</w:t>
      </w:r>
      <w:proofErr w:type="spellEnd"/>
      <w:r w:rsidRPr="005072BF">
        <w:rPr>
          <w:rFonts w:ascii="Times New Roman" w:hAnsi="Times New Roman" w:cs="Times New Roman"/>
          <w:sz w:val="24"/>
          <w:szCs w:val="24"/>
        </w:rPr>
        <w:t>/azt022</w:t>
      </w:r>
    </w:p>
    <w:p w14:paraId="38DF73CD"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Home Office (2003) Criminal Justice Act 2003 Explanatory Notes Chapter 44. London: The Stationary Office. </w:t>
      </w:r>
    </w:p>
    <w:p w14:paraId="6F6A43B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Home Office (2004). MAPPA Guidance. Multi-Agency Public Protection Arrangements. Protection through Partnership (Version 1.2). London: Home Office. </w:t>
      </w:r>
    </w:p>
    <w:p w14:paraId="5AB548F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Home Office. (2014a). Strengthening the Law on Domestic Abuse Consultation– Summary of Responses. Available online at: https://www.gov.uk/government/uploads/system/uploads/attachment_data/file/389002/Streng theningLawDomesticAbuseResponses.pdf. Last accessed February 2017.</w:t>
      </w:r>
    </w:p>
    <w:p w14:paraId="77BD9C52"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House of Commons Public Administration Select Committee (PASC), 2014. Caught red</w:t>
      </w:r>
      <w:r w:rsidRPr="005072BF">
        <w:rPr>
          <w:rFonts w:ascii="Times New Roman" w:hAnsi="Times New Roman" w:cs="Times New Roman"/>
          <w:sz w:val="24"/>
          <w:szCs w:val="24"/>
        </w:rPr>
        <w:t>handed: Why we can’t count on police-recorded crime statistics. Thirteenth Report of Session 2013–14, HC 760.</w:t>
      </w:r>
    </w:p>
    <w:p w14:paraId="4022FF82"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HSE. (2013). Plan, Do, Check, Act: An Introduction to Managing for Health and Safety. Norwich: HSE Books.</w:t>
      </w:r>
    </w:p>
    <w:p w14:paraId="19B0F2AC"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Jensen, J., &amp; Anderson, J. (2004). Crime Prevention Through Environmental Design Criminology 420- Term Paper</w:t>
      </w:r>
    </w:p>
    <w:p w14:paraId="345A7F2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Joseph N, Benefield N (2012) A joint offender personality disorder pathway strategy: an outline summary. Criminal Behaviour &amp; Mental Health, 22: 210–17. </w:t>
      </w:r>
    </w:p>
    <w:p w14:paraId="0ECD171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Kajalo</w:t>
      </w:r>
      <w:proofErr w:type="spellEnd"/>
      <w:r w:rsidRPr="005072BF">
        <w:rPr>
          <w:rFonts w:ascii="Times New Roman" w:hAnsi="Times New Roman" w:cs="Times New Roman"/>
          <w:sz w:val="24"/>
          <w:szCs w:val="24"/>
        </w:rPr>
        <w:t>, S., &amp; Lindblom, A. (2010). How Retail Entrepreneurs Perceive the Link Between Surveillance, Feeling of Security, and Competitiveness of the Retail Store? A Structural Model Approach. Journal of Retailing and Consumer Services, 17, 300-305.</w:t>
      </w:r>
    </w:p>
    <w:p w14:paraId="6CFBCD55"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Kaplan, S. 1973. ‘‘Book Review of Defensible Space.’’ Architectural Forum 98:8.</w:t>
      </w:r>
    </w:p>
    <w:p w14:paraId="1301190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Kapade-Nikam</w:t>
      </w:r>
      <w:proofErr w:type="spellEnd"/>
      <w:r w:rsidRPr="005072BF">
        <w:rPr>
          <w:rFonts w:ascii="Times New Roman" w:hAnsi="Times New Roman" w:cs="Times New Roman"/>
          <w:sz w:val="24"/>
          <w:szCs w:val="24"/>
        </w:rPr>
        <w:t xml:space="preserve">, P., &amp; Shaikh, M. (2014). Occupational stress, burnout and coping in police personnel: Findings from a systematic review. AIJRHASS, 14(377), 144–148.https://www.researchgate.net/publication/ </w:t>
      </w:r>
      <w:r w:rsidRPr="005072BF">
        <w:rPr>
          <w:rFonts w:ascii="Times New Roman" w:hAnsi="Times New Roman" w:cs="Times New Roman"/>
          <w:sz w:val="24"/>
          <w:szCs w:val="24"/>
        </w:rPr>
        <w:lastRenderedPageBreak/>
        <w:t>279235713_Occupational_Stress_Burnout_and_Coping_in_Police_Personnel_Findings_from_a_Systematic_Re</w:t>
      </w:r>
      <w:r w:rsidRPr="005072BF">
        <w:rPr>
          <w:rFonts w:ascii="Times New Roman" w:hAnsi="Times New Roman" w:cs="Times New Roman"/>
          <w:sz w:val="24"/>
          <w:szCs w:val="24"/>
        </w:rPr>
        <w:t>view</w:t>
      </w:r>
    </w:p>
    <w:p w14:paraId="2C29478E"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Kemshall</w:t>
      </w:r>
      <w:proofErr w:type="spellEnd"/>
      <w:r w:rsidRPr="005072BF">
        <w:rPr>
          <w:rFonts w:ascii="Times New Roman" w:hAnsi="Times New Roman" w:cs="Times New Roman"/>
          <w:sz w:val="24"/>
          <w:szCs w:val="24"/>
        </w:rPr>
        <w:t xml:space="preserve">, H. (2001) Risk Assessment and Management of Known Sexual and Violent Offenders: A Review of Current Issues. London: Home </w:t>
      </w:r>
      <w:proofErr w:type="spellStart"/>
      <w:r w:rsidRPr="005072BF">
        <w:rPr>
          <w:rFonts w:ascii="Times New Roman" w:hAnsi="Times New Roman" w:cs="Times New Roman"/>
          <w:sz w:val="24"/>
          <w:szCs w:val="24"/>
        </w:rPr>
        <w:t>Offi</w:t>
      </w:r>
      <w:proofErr w:type="spellEnd"/>
      <w:r w:rsidRPr="005072BF">
        <w:rPr>
          <w:rFonts w:ascii="Times New Roman" w:hAnsi="Times New Roman" w:cs="Times New Roman"/>
          <w:sz w:val="24"/>
          <w:szCs w:val="24"/>
        </w:rPr>
        <w:t xml:space="preserve"> </w:t>
      </w:r>
      <w:proofErr w:type="spellStart"/>
      <w:r w:rsidRPr="005072BF">
        <w:rPr>
          <w:rFonts w:ascii="Times New Roman" w:hAnsi="Times New Roman" w:cs="Times New Roman"/>
          <w:sz w:val="24"/>
          <w:szCs w:val="24"/>
        </w:rPr>
        <w:t>ce</w:t>
      </w:r>
      <w:proofErr w:type="spellEnd"/>
      <w:r w:rsidRPr="005072BF">
        <w:rPr>
          <w:rFonts w:ascii="Times New Roman" w:hAnsi="Times New Roman" w:cs="Times New Roman"/>
          <w:sz w:val="24"/>
          <w:szCs w:val="24"/>
        </w:rPr>
        <w:t>.</w:t>
      </w:r>
    </w:p>
    <w:p w14:paraId="46AAE6A8"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Kemshall</w:t>
      </w:r>
      <w:proofErr w:type="spellEnd"/>
      <w:r w:rsidRPr="005072BF">
        <w:rPr>
          <w:rFonts w:ascii="Times New Roman" w:hAnsi="Times New Roman" w:cs="Times New Roman"/>
          <w:sz w:val="24"/>
          <w:szCs w:val="24"/>
        </w:rPr>
        <w:t>, H. (1998) Risk in Probation Practice. Aldershot: Ashgate</w:t>
      </w:r>
    </w:p>
    <w:p w14:paraId="255F8D3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Kemshall</w:t>
      </w:r>
      <w:proofErr w:type="spellEnd"/>
      <w:r w:rsidRPr="005072BF">
        <w:rPr>
          <w:rFonts w:ascii="Times New Roman" w:hAnsi="Times New Roman" w:cs="Times New Roman"/>
          <w:sz w:val="24"/>
          <w:szCs w:val="24"/>
        </w:rPr>
        <w:t>, H., Mackenzie, G., Wood, J., Bailey, R. and Yates, J. (2005</w:t>
      </w:r>
      <w:proofErr w:type="gramStart"/>
      <w:r w:rsidRPr="005072BF">
        <w:rPr>
          <w:rFonts w:ascii="Times New Roman" w:hAnsi="Times New Roman" w:cs="Times New Roman"/>
          <w:sz w:val="24"/>
          <w:szCs w:val="24"/>
        </w:rPr>
        <w:t>)..</w:t>
      </w:r>
      <w:proofErr w:type="gramEnd"/>
      <w:r w:rsidRPr="005072BF">
        <w:rPr>
          <w:rFonts w:ascii="Times New Roman" w:hAnsi="Times New Roman" w:cs="Times New Roman"/>
          <w:sz w:val="24"/>
          <w:szCs w:val="24"/>
        </w:rPr>
        <w:t xml:space="preserve"> Strengthening Multi</w:t>
      </w:r>
      <w:r w:rsidRPr="005072BF">
        <w:rPr>
          <w:rFonts w:ascii="Times New Roman" w:hAnsi="Times New Roman" w:cs="Times New Roman"/>
          <w:sz w:val="24"/>
          <w:szCs w:val="24"/>
        </w:rPr>
        <w:t>Agency Public Protection Arrangements, London: Home Office.</w:t>
      </w:r>
    </w:p>
    <w:p w14:paraId="5DB9CDE0"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Kemshall</w:t>
      </w:r>
      <w:proofErr w:type="spellEnd"/>
      <w:r w:rsidRPr="005072BF">
        <w:rPr>
          <w:rFonts w:ascii="Times New Roman" w:hAnsi="Times New Roman" w:cs="Times New Roman"/>
          <w:sz w:val="24"/>
          <w:szCs w:val="24"/>
        </w:rPr>
        <w:t xml:space="preserve">, H. and Wood, J. (2007a) ‘High risk offenders and public protection’, in L. </w:t>
      </w:r>
      <w:proofErr w:type="spellStart"/>
      <w:r w:rsidRPr="005072BF">
        <w:rPr>
          <w:rFonts w:ascii="Times New Roman" w:hAnsi="Times New Roman" w:cs="Times New Roman"/>
          <w:sz w:val="24"/>
          <w:szCs w:val="24"/>
        </w:rPr>
        <w:t>Gelsthorpe</w:t>
      </w:r>
      <w:proofErr w:type="spellEnd"/>
      <w:r w:rsidRPr="005072BF">
        <w:rPr>
          <w:rFonts w:ascii="Times New Roman" w:hAnsi="Times New Roman" w:cs="Times New Roman"/>
          <w:sz w:val="24"/>
          <w:szCs w:val="24"/>
        </w:rPr>
        <w:t xml:space="preserve"> and R. Morgan (eds) Handbook of Probation. Devon: Willan</w:t>
      </w:r>
    </w:p>
    <w:p w14:paraId="3C1BE21E"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Kemshall</w:t>
      </w:r>
      <w:proofErr w:type="spellEnd"/>
      <w:r w:rsidRPr="005072BF">
        <w:rPr>
          <w:rFonts w:ascii="Times New Roman" w:hAnsi="Times New Roman" w:cs="Times New Roman"/>
          <w:sz w:val="24"/>
          <w:szCs w:val="24"/>
        </w:rPr>
        <w:t>, H. and Wood, J. (2008) ‘Public Protection in Practice: Multi-agency Public Protection Arrangements (MAPPA)’, pp. 111-128 in Clark, C. and McGhee, J. [eds] Private and Confidential? Handling personal information in the social and health services. Bristol: Policy Press.</w:t>
      </w:r>
    </w:p>
    <w:p w14:paraId="14BE6747"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Kennedy, M., &amp; Birch, P. (2018). Changing the perception of police culture: recognising masculinity diversity and difference in a "dirty hands" vocation. Journal of Forensic Practice, 20(1), 54-57. Retrieved from</w:t>
      </w:r>
    </w:p>
    <w:p w14:paraId="678CC21E"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Knott, J. and Miller, G. 1987. Reforming bureaucracy: The politics of institutional choice. New Jersey: Prentice-Hall.</w:t>
      </w:r>
    </w:p>
    <w:p w14:paraId="1DFFE300"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Kop, N., &amp; </w:t>
      </w:r>
      <w:proofErr w:type="spellStart"/>
      <w:r w:rsidRPr="005072BF">
        <w:rPr>
          <w:rFonts w:ascii="Times New Roman" w:hAnsi="Times New Roman" w:cs="Times New Roman"/>
          <w:sz w:val="24"/>
          <w:szCs w:val="24"/>
        </w:rPr>
        <w:t>Euwema</w:t>
      </w:r>
      <w:proofErr w:type="spellEnd"/>
      <w:r w:rsidRPr="005072BF">
        <w:rPr>
          <w:rFonts w:ascii="Times New Roman" w:hAnsi="Times New Roman" w:cs="Times New Roman"/>
          <w:sz w:val="24"/>
          <w:szCs w:val="24"/>
        </w:rPr>
        <w:t>, M. (2001). Occupational stress and the use of force by Dutch police. Criminal Justice and Behavior, 28(5), 631–652. doi:10.1177/009385480102800505</w:t>
      </w:r>
    </w:p>
    <w:p w14:paraId="7CB43244"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Kumarasamy</w:t>
      </w:r>
      <w:proofErr w:type="spellEnd"/>
      <w:r w:rsidRPr="005072BF">
        <w:rPr>
          <w:rFonts w:ascii="Times New Roman" w:hAnsi="Times New Roman" w:cs="Times New Roman"/>
          <w:sz w:val="24"/>
          <w:szCs w:val="24"/>
        </w:rPr>
        <w:t xml:space="preserve">, M. M., </w:t>
      </w:r>
      <w:proofErr w:type="spellStart"/>
      <w:r w:rsidRPr="005072BF">
        <w:rPr>
          <w:rFonts w:ascii="Times New Roman" w:hAnsi="Times New Roman" w:cs="Times New Roman"/>
          <w:sz w:val="24"/>
          <w:szCs w:val="24"/>
        </w:rPr>
        <w:t>Pangil</w:t>
      </w:r>
      <w:proofErr w:type="spellEnd"/>
      <w:r w:rsidRPr="005072BF">
        <w:rPr>
          <w:rFonts w:ascii="Times New Roman" w:hAnsi="Times New Roman" w:cs="Times New Roman"/>
          <w:sz w:val="24"/>
          <w:szCs w:val="24"/>
        </w:rPr>
        <w:t>, F., &amp; Isa, M. F. M. (2016). The effect if emotional intelligence in police officers’ work-life balance: The moderating role of organizational support. The International Journal of Police Science &amp; Management, 18(3), 184–194. doi:10.1177/1461355716647745</w:t>
      </w:r>
    </w:p>
    <w:p w14:paraId="27F94E8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Lang, D., </w:t>
      </w:r>
      <w:proofErr w:type="spellStart"/>
      <w:r w:rsidRPr="005072BF">
        <w:rPr>
          <w:rFonts w:ascii="Times New Roman" w:hAnsi="Times New Roman" w:cs="Times New Roman"/>
          <w:sz w:val="24"/>
          <w:szCs w:val="24"/>
        </w:rPr>
        <w:t>Dallaire</w:t>
      </w:r>
      <w:proofErr w:type="spellEnd"/>
      <w:r w:rsidRPr="005072BF">
        <w:rPr>
          <w:rFonts w:ascii="Times New Roman" w:hAnsi="Times New Roman" w:cs="Times New Roman"/>
          <w:sz w:val="24"/>
          <w:szCs w:val="24"/>
        </w:rPr>
        <w:t xml:space="preserve">, A., R. (2013). Conduct becoming: Why the Royal Canadian Mounted Police must transform its culture. Report for the Standing Senate Committee on National Security and </w:t>
      </w:r>
      <w:proofErr w:type="spellStart"/>
      <w:r w:rsidRPr="005072BF">
        <w:rPr>
          <w:rFonts w:ascii="Times New Roman" w:hAnsi="Times New Roman" w:cs="Times New Roman"/>
          <w:sz w:val="24"/>
          <w:szCs w:val="24"/>
        </w:rPr>
        <w:t>Defense</w:t>
      </w:r>
      <w:proofErr w:type="spellEnd"/>
      <w:r w:rsidRPr="005072BF">
        <w:rPr>
          <w:rFonts w:ascii="Times New Roman" w:hAnsi="Times New Roman" w:cs="Times New Roman"/>
          <w:sz w:val="24"/>
          <w:szCs w:val="24"/>
        </w:rPr>
        <w:t>.</w:t>
      </w:r>
    </w:p>
    <w:p w14:paraId="2246FD72"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Liebling A, Crewe B (2012) Prison life, penal </w:t>
      </w:r>
      <w:proofErr w:type="gramStart"/>
      <w:r w:rsidRPr="005072BF">
        <w:rPr>
          <w:rFonts w:ascii="Times New Roman" w:hAnsi="Times New Roman" w:cs="Times New Roman"/>
          <w:sz w:val="24"/>
          <w:szCs w:val="24"/>
        </w:rPr>
        <w:t>power</w:t>
      </w:r>
      <w:proofErr w:type="gramEnd"/>
      <w:r w:rsidRPr="005072BF">
        <w:rPr>
          <w:rFonts w:ascii="Times New Roman" w:hAnsi="Times New Roman" w:cs="Times New Roman"/>
          <w:sz w:val="24"/>
          <w:szCs w:val="24"/>
        </w:rPr>
        <w:t xml:space="preserve"> and prison effects. In The Oxford Handbook of Criminology (5th </w:t>
      </w:r>
      <w:proofErr w:type="spellStart"/>
      <w:r w:rsidRPr="005072BF">
        <w:rPr>
          <w:rFonts w:ascii="Times New Roman" w:hAnsi="Times New Roman" w:cs="Times New Roman"/>
          <w:sz w:val="24"/>
          <w:szCs w:val="24"/>
        </w:rPr>
        <w:t>edn</w:t>
      </w:r>
      <w:proofErr w:type="spellEnd"/>
      <w:r w:rsidRPr="005072BF">
        <w:rPr>
          <w:rFonts w:ascii="Times New Roman" w:hAnsi="Times New Roman" w:cs="Times New Roman"/>
          <w:sz w:val="24"/>
          <w:szCs w:val="24"/>
        </w:rPr>
        <w:t xml:space="preserve">) (eds M Maguire, R Morgan, R Reiner): 895–927. Oxford University Press. </w:t>
      </w:r>
    </w:p>
    <w:p w14:paraId="1875B4D1"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Liebermann, S., &amp; Kruger, T. (2004). Crime Prevention Through Environmental Design (CPTED). Paper presented at the 9th International Conference on Crime Prevention Environmental Design </w:t>
      </w:r>
    </w:p>
    <w:p w14:paraId="76A66474"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lastRenderedPageBreak/>
        <w:t xml:space="preserve">Liebling, A. and Price, D. (2003) ‘Prison officers and the use of discretion’, in L. </w:t>
      </w:r>
      <w:proofErr w:type="spellStart"/>
      <w:r w:rsidRPr="005072BF">
        <w:rPr>
          <w:rFonts w:ascii="Times New Roman" w:hAnsi="Times New Roman" w:cs="Times New Roman"/>
          <w:sz w:val="24"/>
          <w:szCs w:val="24"/>
        </w:rPr>
        <w:t>Gelsthorpe</w:t>
      </w:r>
      <w:proofErr w:type="spellEnd"/>
      <w:r w:rsidRPr="005072BF">
        <w:rPr>
          <w:rFonts w:ascii="Times New Roman" w:hAnsi="Times New Roman" w:cs="Times New Roman"/>
          <w:sz w:val="24"/>
          <w:szCs w:val="24"/>
        </w:rPr>
        <w:t xml:space="preserve"> and N. </w:t>
      </w:r>
      <w:proofErr w:type="spellStart"/>
      <w:r w:rsidRPr="005072BF">
        <w:rPr>
          <w:rFonts w:ascii="Times New Roman" w:hAnsi="Times New Roman" w:cs="Times New Roman"/>
          <w:sz w:val="24"/>
          <w:szCs w:val="24"/>
        </w:rPr>
        <w:t>Padfi</w:t>
      </w:r>
      <w:proofErr w:type="spellEnd"/>
      <w:r w:rsidRPr="005072BF">
        <w:rPr>
          <w:rFonts w:ascii="Times New Roman" w:hAnsi="Times New Roman" w:cs="Times New Roman"/>
          <w:sz w:val="24"/>
          <w:szCs w:val="24"/>
        </w:rPr>
        <w:t xml:space="preserve"> eld (eds), Exercising Discretion. Decision-making in the Criminal Justice System. Cullompton: Willan</w:t>
      </w:r>
    </w:p>
    <w:p w14:paraId="6868AEA0"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Loftus, B. (2009). Police Culture in a Changing World. Oxford: Oxford University Press. pp. 51–56.</w:t>
      </w:r>
    </w:p>
    <w:p w14:paraId="13000CF7"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Loftus, B. (2010). Police occupational culture: classic themes, altered times. Policing &amp; Society, 20(1), 1-20. doi:10.1080/10439460903281547 </w:t>
      </w:r>
    </w:p>
    <w:p w14:paraId="03FE153C"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Loftus, B. (2012). Police culture in a changing world. Oxford: Oxford University Press.</w:t>
      </w:r>
    </w:p>
    <w:p w14:paraId="4581466F"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Loriol</w:t>
      </w:r>
      <w:proofErr w:type="spellEnd"/>
      <w:r w:rsidRPr="005072BF">
        <w:rPr>
          <w:rFonts w:ascii="Times New Roman" w:hAnsi="Times New Roman" w:cs="Times New Roman"/>
          <w:sz w:val="24"/>
          <w:szCs w:val="24"/>
        </w:rPr>
        <w:t xml:space="preserve">, M. (2016). Collective </w:t>
      </w:r>
      <w:proofErr w:type="spellStart"/>
      <w:r w:rsidRPr="005072BF">
        <w:rPr>
          <w:rFonts w:ascii="Times New Roman" w:hAnsi="Times New Roman" w:cs="Times New Roman"/>
          <w:sz w:val="24"/>
          <w:szCs w:val="24"/>
        </w:rPr>
        <w:t>foms</w:t>
      </w:r>
      <w:proofErr w:type="spellEnd"/>
      <w:r w:rsidRPr="005072BF">
        <w:rPr>
          <w:rFonts w:ascii="Times New Roman" w:hAnsi="Times New Roman" w:cs="Times New Roman"/>
          <w:sz w:val="24"/>
          <w:szCs w:val="24"/>
        </w:rPr>
        <w:t xml:space="preserve"> of coping and the social construction of work stress among industrial workers and police officers in France. Theory &amp; Psychology, 26(1), 112–129. doi:10.1177/0959354315616877</w:t>
      </w:r>
    </w:p>
    <w:p w14:paraId="0B77ED8A"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Maden</w:t>
      </w:r>
      <w:proofErr w:type="spellEnd"/>
      <w:r w:rsidRPr="005072BF">
        <w:rPr>
          <w:rFonts w:ascii="Times New Roman" w:hAnsi="Times New Roman" w:cs="Times New Roman"/>
          <w:sz w:val="24"/>
          <w:szCs w:val="24"/>
        </w:rPr>
        <w:t>, A. (2007). Treating Violence. Oxford: Oxford University Press.</w:t>
      </w:r>
    </w:p>
    <w:p w14:paraId="12E0791D"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Maguire, M., </w:t>
      </w:r>
      <w:proofErr w:type="spellStart"/>
      <w:r w:rsidRPr="005072BF">
        <w:rPr>
          <w:rFonts w:ascii="Times New Roman" w:hAnsi="Times New Roman" w:cs="Times New Roman"/>
          <w:sz w:val="24"/>
          <w:szCs w:val="24"/>
        </w:rPr>
        <w:t>Kemshall</w:t>
      </w:r>
      <w:proofErr w:type="spellEnd"/>
      <w:r w:rsidRPr="005072BF">
        <w:rPr>
          <w:rFonts w:ascii="Times New Roman" w:hAnsi="Times New Roman" w:cs="Times New Roman"/>
          <w:sz w:val="24"/>
          <w:szCs w:val="24"/>
        </w:rPr>
        <w:t xml:space="preserve">, H., </w:t>
      </w:r>
      <w:proofErr w:type="spellStart"/>
      <w:r w:rsidRPr="005072BF">
        <w:rPr>
          <w:rFonts w:ascii="Times New Roman" w:hAnsi="Times New Roman" w:cs="Times New Roman"/>
          <w:sz w:val="24"/>
          <w:szCs w:val="24"/>
        </w:rPr>
        <w:t>Noaks</w:t>
      </w:r>
      <w:proofErr w:type="spellEnd"/>
      <w:r w:rsidRPr="005072BF">
        <w:rPr>
          <w:rFonts w:ascii="Times New Roman" w:hAnsi="Times New Roman" w:cs="Times New Roman"/>
          <w:sz w:val="24"/>
          <w:szCs w:val="24"/>
        </w:rPr>
        <w:t xml:space="preserve">, L. and </w:t>
      </w:r>
      <w:proofErr w:type="spellStart"/>
      <w:r w:rsidRPr="005072BF">
        <w:rPr>
          <w:rFonts w:ascii="Times New Roman" w:hAnsi="Times New Roman" w:cs="Times New Roman"/>
          <w:sz w:val="24"/>
          <w:szCs w:val="24"/>
        </w:rPr>
        <w:t>Wincup</w:t>
      </w:r>
      <w:proofErr w:type="spellEnd"/>
      <w:r w:rsidRPr="005072BF">
        <w:rPr>
          <w:rFonts w:ascii="Times New Roman" w:hAnsi="Times New Roman" w:cs="Times New Roman"/>
          <w:sz w:val="24"/>
          <w:szCs w:val="24"/>
        </w:rPr>
        <w:t>, E. (2001). Risk Management of Sexual and Violent Offenders: The work of Public Protection Panels. Police Research Series 139. London: Home Office.</w:t>
      </w:r>
    </w:p>
    <w:p w14:paraId="489306EE"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Manzoni, P., &amp; Eisner, M. (2006). Violence between the police and the public: </w:t>
      </w:r>
      <w:proofErr w:type="spellStart"/>
      <w:r w:rsidRPr="005072BF">
        <w:rPr>
          <w:rFonts w:ascii="Times New Roman" w:hAnsi="Times New Roman" w:cs="Times New Roman"/>
          <w:sz w:val="24"/>
          <w:szCs w:val="24"/>
        </w:rPr>
        <w:t>Inlfluence</w:t>
      </w:r>
      <w:proofErr w:type="spellEnd"/>
      <w:r w:rsidRPr="005072BF">
        <w:rPr>
          <w:rFonts w:ascii="Times New Roman" w:hAnsi="Times New Roman" w:cs="Times New Roman"/>
          <w:sz w:val="24"/>
          <w:szCs w:val="24"/>
        </w:rPr>
        <w:t xml:space="preserve"> of </w:t>
      </w:r>
      <w:proofErr w:type="gramStart"/>
      <w:r w:rsidRPr="005072BF">
        <w:rPr>
          <w:rFonts w:ascii="Times New Roman" w:hAnsi="Times New Roman" w:cs="Times New Roman"/>
          <w:sz w:val="24"/>
          <w:szCs w:val="24"/>
        </w:rPr>
        <w:t>work related</w:t>
      </w:r>
      <w:proofErr w:type="gramEnd"/>
      <w:r w:rsidRPr="005072BF">
        <w:rPr>
          <w:rFonts w:ascii="Times New Roman" w:hAnsi="Times New Roman" w:cs="Times New Roman"/>
          <w:sz w:val="24"/>
          <w:szCs w:val="24"/>
        </w:rPr>
        <w:t xml:space="preserve"> stress, job-satisfaction, burnout and situational factors. Criminal Justice and Behavior, 33(5), 613–645. doi:10.1177/ 0093854806288039</w:t>
      </w:r>
    </w:p>
    <w:p w14:paraId="4B7DB78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Mawby</w:t>
      </w:r>
      <w:proofErr w:type="spellEnd"/>
      <w:r w:rsidRPr="005072BF">
        <w:rPr>
          <w:rFonts w:ascii="Times New Roman" w:hAnsi="Times New Roman" w:cs="Times New Roman"/>
          <w:sz w:val="24"/>
          <w:szCs w:val="24"/>
        </w:rPr>
        <w:t xml:space="preserve">, R. 1977. ‘‘Defensible Space: A Theoretical and Empirical Appraisal.’’ Urban Studies 14:169–79. </w:t>
      </w:r>
    </w:p>
    <w:p w14:paraId="30F73C98"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Mayhew, P. 1979. ‘‘Defensible Space: The Current Status of Crime Prevention Theory.’’ The Howard Journal 18:150–59.</w:t>
      </w:r>
    </w:p>
    <w:p w14:paraId="17DC58AE"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McCarty, W. P. (2013). Gender differences in burnout among municipal police sergeants. Policing: An International Journal of Police Strategies &amp; Management, 36(4), 803–818. doi:10.1108/PIJPSM-03-2013-0026</w:t>
      </w:r>
    </w:p>
    <w:p w14:paraId="7B42CD4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McCartney, S., &amp; Parent, R. (2015). Ethics in law enforcement. Victoria, BC: BC campus. Retrieved from </w:t>
      </w:r>
      <w:hyperlink r:id="rId6" w:history="1">
        <w:r w:rsidRPr="005072BF">
          <w:rPr>
            <w:rStyle w:val="Hyperlink"/>
            <w:rFonts w:ascii="Times New Roman" w:hAnsi="Times New Roman" w:cs="Times New Roman"/>
            <w:color w:val="auto"/>
            <w:sz w:val="24"/>
            <w:szCs w:val="24"/>
          </w:rPr>
          <w:t>http://opentextbc.ca/ethicsinlawenforcement/</w:t>
        </w:r>
      </w:hyperlink>
    </w:p>
    <w:p w14:paraId="4CCABE64"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Merry, S. E. (1981). Defensible Space Undefended: Social Factors in Crime Control Through Environmental Design. Urban Affairs Review, 16(4), 397-422.</w:t>
      </w:r>
    </w:p>
    <w:p w14:paraId="18F6DDD1"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Ministry of Justice (2012) MAPPA Guidance 2012, Version 4.1, Updated 2016. </w:t>
      </w:r>
    </w:p>
    <w:p w14:paraId="51A86C72"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Murphy, C., &amp; Mckenna, P. (2007). Rethinking Police Governance, Culture &amp; Management. Retrieved from </w:t>
      </w:r>
      <w:proofErr w:type="gramStart"/>
      <w:r w:rsidRPr="005072BF">
        <w:rPr>
          <w:rFonts w:ascii="Times New Roman" w:hAnsi="Times New Roman" w:cs="Times New Roman"/>
          <w:sz w:val="24"/>
          <w:szCs w:val="24"/>
        </w:rPr>
        <w:t>https://www.publicsafety.gc.ca/cnt/cntrng-crm/tsk-frc-rcmpgrc/_fl/archive-rthnk-plc-eng.pdf</w:t>
      </w:r>
      <w:proofErr w:type="gramEnd"/>
    </w:p>
    <w:p w14:paraId="4555433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lastRenderedPageBreak/>
        <w:t xml:space="preserve">Nash, M. (2005) ‘The Probation Service, public </w:t>
      </w:r>
      <w:proofErr w:type="gramStart"/>
      <w:r w:rsidRPr="005072BF">
        <w:rPr>
          <w:rFonts w:ascii="Times New Roman" w:hAnsi="Times New Roman" w:cs="Times New Roman"/>
          <w:sz w:val="24"/>
          <w:szCs w:val="24"/>
        </w:rPr>
        <w:t>protection</w:t>
      </w:r>
      <w:proofErr w:type="gramEnd"/>
      <w:r w:rsidRPr="005072BF">
        <w:rPr>
          <w:rFonts w:ascii="Times New Roman" w:hAnsi="Times New Roman" w:cs="Times New Roman"/>
          <w:sz w:val="24"/>
          <w:szCs w:val="24"/>
        </w:rPr>
        <w:t xml:space="preserve"> and dangerous offenders’, in </w:t>
      </w:r>
      <w:proofErr w:type="spellStart"/>
      <w:r w:rsidRPr="005072BF">
        <w:rPr>
          <w:rFonts w:ascii="Times New Roman" w:hAnsi="Times New Roman" w:cs="Times New Roman"/>
          <w:sz w:val="24"/>
          <w:szCs w:val="24"/>
        </w:rPr>
        <w:t>Winstone</w:t>
      </w:r>
      <w:proofErr w:type="spellEnd"/>
      <w:r w:rsidRPr="005072BF">
        <w:rPr>
          <w:rFonts w:ascii="Times New Roman" w:hAnsi="Times New Roman" w:cs="Times New Roman"/>
          <w:sz w:val="24"/>
          <w:szCs w:val="24"/>
        </w:rPr>
        <w:t xml:space="preserve">, J. and </w:t>
      </w:r>
      <w:proofErr w:type="spellStart"/>
      <w:r w:rsidRPr="005072BF">
        <w:rPr>
          <w:rFonts w:ascii="Times New Roman" w:hAnsi="Times New Roman" w:cs="Times New Roman"/>
          <w:sz w:val="24"/>
          <w:szCs w:val="24"/>
        </w:rPr>
        <w:t>Pakes</w:t>
      </w:r>
      <w:proofErr w:type="spellEnd"/>
      <w:r w:rsidRPr="005072BF">
        <w:rPr>
          <w:rFonts w:ascii="Times New Roman" w:hAnsi="Times New Roman" w:cs="Times New Roman"/>
          <w:sz w:val="24"/>
          <w:szCs w:val="24"/>
        </w:rPr>
        <w:t>, F. (eds) Community Justice: Issues for probation and criminal justice. Devon: Willan. Nash, M. (2006) Public Protection and the Criminal Justice Process. Oxford: Oxford University Press.</w:t>
      </w:r>
    </w:p>
    <w:p w14:paraId="730104E6"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Nasar, &amp; Jones. (1997). Landscapes of Fear and Stress. Environment and Behavior, 29(3), 291-323.</w:t>
      </w:r>
    </w:p>
    <w:p w14:paraId="0925DCED"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shd w:val="clear" w:color="auto" w:fill="FFFFFF"/>
        </w:rPr>
        <w:t xml:space="preserve">Nash, M. and Walker, L., 2009. </w:t>
      </w:r>
      <w:proofErr w:type="spellStart"/>
      <w:r w:rsidRPr="005072BF">
        <w:rPr>
          <w:rFonts w:ascii="Times New Roman" w:hAnsi="Times New Roman" w:cs="Times New Roman"/>
          <w:sz w:val="24"/>
          <w:szCs w:val="24"/>
          <w:shd w:val="clear" w:color="auto" w:fill="FFFFFF"/>
        </w:rPr>
        <w:t>Mappa</w:t>
      </w:r>
      <w:proofErr w:type="spellEnd"/>
      <w:r w:rsidRPr="005072BF">
        <w:rPr>
          <w:rFonts w:ascii="Times New Roman" w:hAnsi="Times New Roman" w:cs="Times New Roman"/>
          <w:sz w:val="24"/>
          <w:szCs w:val="24"/>
          <w:shd w:val="clear" w:color="auto" w:fill="FFFFFF"/>
        </w:rPr>
        <w:t xml:space="preserve">—Is closer collaboration really the key to </w:t>
      </w:r>
      <w:proofErr w:type="gramStart"/>
      <w:r w:rsidRPr="005072BF">
        <w:rPr>
          <w:rFonts w:ascii="Times New Roman" w:hAnsi="Times New Roman" w:cs="Times New Roman"/>
          <w:sz w:val="24"/>
          <w:szCs w:val="24"/>
          <w:shd w:val="clear" w:color="auto" w:fill="FFFFFF"/>
        </w:rPr>
        <w:t>effectiveness?.</w:t>
      </w:r>
      <w:proofErr w:type="gramEnd"/>
      <w:r w:rsidRPr="005072BF">
        <w:rPr>
          <w:rFonts w:ascii="Times New Roman" w:hAnsi="Times New Roman" w:cs="Times New Roman"/>
          <w:sz w:val="24"/>
          <w:szCs w:val="24"/>
          <w:shd w:val="clear" w:color="auto" w:fill="FFFFFF"/>
        </w:rPr>
        <w:t> </w:t>
      </w:r>
      <w:r w:rsidRPr="005072BF">
        <w:rPr>
          <w:rFonts w:ascii="Times New Roman" w:hAnsi="Times New Roman" w:cs="Times New Roman"/>
          <w:i/>
          <w:iCs/>
          <w:sz w:val="24"/>
          <w:szCs w:val="24"/>
          <w:shd w:val="clear" w:color="auto" w:fill="FFFFFF"/>
        </w:rPr>
        <w:t>Policing: A Journal of Policy and Practice</w:t>
      </w:r>
      <w:r w:rsidRPr="005072BF">
        <w:rPr>
          <w:rFonts w:ascii="Times New Roman" w:hAnsi="Times New Roman" w:cs="Times New Roman"/>
          <w:sz w:val="24"/>
          <w:szCs w:val="24"/>
          <w:shd w:val="clear" w:color="auto" w:fill="FFFFFF"/>
        </w:rPr>
        <w:t>, </w:t>
      </w:r>
      <w:r w:rsidRPr="005072BF">
        <w:rPr>
          <w:rFonts w:ascii="Times New Roman" w:hAnsi="Times New Roman" w:cs="Times New Roman"/>
          <w:i/>
          <w:iCs/>
          <w:sz w:val="24"/>
          <w:szCs w:val="24"/>
          <w:shd w:val="clear" w:color="auto" w:fill="FFFFFF"/>
        </w:rPr>
        <w:t>3</w:t>
      </w:r>
      <w:r w:rsidRPr="005072BF">
        <w:rPr>
          <w:rFonts w:ascii="Times New Roman" w:hAnsi="Times New Roman" w:cs="Times New Roman"/>
          <w:sz w:val="24"/>
          <w:szCs w:val="24"/>
          <w:shd w:val="clear" w:color="auto" w:fill="FFFFFF"/>
        </w:rPr>
        <w:t>(2), pp.172-180.</w:t>
      </w:r>
    </w:p>
    <w:p w14:paraId="0C991CD5"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National MAPPA Team, NOMS and PPU (2009) MAPPA Guidance v3. Ministry of Justice, NPS, HM Prison Service and ACPO.</w:t>
      </w:r>
    </w:p>
    <w:p w14:paraId="68F3DBB6"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National Offender Management Service (2007) Prison Population and Accommodation Briefing. London: NOMS.</w:t>
      </w:r>
    </w:p>
    <w:p w14:paraId="6E40C821"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National Probation Service (2007) MAPPA Guidance, Version 2.0. London: National Probation Directorate (unpublished draft).</w:t>
      </w:r>
    </w:p>
    <w:p w14:paraId="464A933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Newman, O. (1972). Crime Prevention Through Urban Design Defensible Space. New York: The Macmillan Company.</w:t>
      </w:r>
    </w:p>
    <w:p w14:paraId="35FEC7A7"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NOMS. (2007). The </w:t>
      </w:r>
      <w:proofErr w:type="spellStart"/>
      <w:r w:rsidRPr="005072BF">
        <w:rPr>
          <w:rFonts w:ascii="Times New Roman" w:hAnsi="Times New Roman" w:cs="Times New Roman"/>
          <w:sz w:val="24"/>
          <w:szCs w:val="24"/>
        </w:rPr>
        <w:t>Mappa</w:t>
      </w:r>
      <w:proofErr w:type="spellEnd"/>
      <w:r w:rsidRPr="005072BF">
        <w:rPr>
          <w:rFonts w:ascii="Times New Roman" w:hAnsi="Times New Roman" w:cs="Times New Roman"/>
          <w:sz w:val="24"/>
          <w:szCs w:val="24"/>
        </w:rPr>
        <w:t xml:space="preserve"> Guidance, NOMS Public Protection Unit, London: Ministry of Justice.</w:t>
      </w:r>
    </w:p>
    <w:p w14:paraId="0A3E124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O’Neill, M., Marks, M., &amp; Singh, A.-M. (Eds.). (2007). Police occupational culture: </w:t>
      </w:r>
      <w:proofErr w:type="gramStart"/>
      <w:r w:rsidRPr="005072BF">
        <w:rPr>
          <w:rFonts w:ascii="Times New Roman" w:hAnsi="Times New Roman" w:cs="Times New Roman"/>
          <w:sz w:val="24"/>
          <w:szCs w:val="24"/>
        </w:rPr>
        <w:t>New</w:t>
      </w:r>
      <w:proofErr w:type="gramEnd"/>
      <w:r w:rsidRPr="005072BF">
        <w:rPr>
          <w:rFonts w:ascii="Times New Roman" w:hAnsi="Times New Roman" w:cs="Times New Roman"/>
          <w:sz w:val="24"/>
          <w:szCs w:val="24"/>
        </w:rPr>
        <w:t xml:space="preserve"> debates and directions. Oxford, UK: Elsevier. </w:t>
      </w:r>
    </w:p>
    <w:p w14:paraId="0A4F377C"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O’Neill, M., &amp; Singh, A. (2007). Introduction. In M. O’Neill, M. Marks, &amp; A-M. Singh (Eds.), Police occupational culture: New debates and directions (pp. 1–18). Oxford, UK: Elsevier.</w:t>
      </w:r>
    </w:p>
    <w:p w14:paraId="1C104AC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Pain, R. (2000). Place, Social </w:t>
      </w:r>
      <w:proofErr w:type="gramStart"/>
      <w:r w:rsidRPr="005072BF">
        <w:rPr>
          <w:rFonts w:ascii="Times New Roman" w:hAnsi="Times New Roman" w:cs="Times New Roman"/>
          <w:sz w:val="24"/>
          <w:szCs w:val="24"/>
        </w:rPr>
        <w:t>Relations</w:t>
      </w:r>
      <w:proofErr w:type="gramEnd"/>
      <w:r w:rsidRPr="005072BF">
        <w:rPr>
          <w:rFonts w:ascii="Times New Roman" w:hAnsi="Times New Roman" w:cs="Times New Roman"/>
          <w:sz w:val="24"/>
          <w:szCs w:val="24"/>
        </w:rPr>
        <w:t xml:space="preserve"> and The Fear of Crime: A Review. Progress in Human Geography, 24(3), 365-387.</w:t>
      </w:r>
    </w:p>
    <w:p w14:paraId="381210CF"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Paoline</w:t>
      </w:r>
      <w:proofErr w:type="spellEnd"/>
      <w:r w:rsidRPr="005072BF">
        <w:rPr>
          <w:rFonts w:ascii="Times New Roman" w:hAnsi="Times New Roman" w:cs="Times New Roman"/>
          <w:sz w:val="24"/>
          <w:szCs w:val="24"/>
        </w:rPr>
        <w:t>, E. A. (2003). Taking stock: Toward a richer understanding of police culture. Journal of Criminal Justice, 31(3), 199–214.</w:t>
      </w:r>
    </w:p>
    <w:p w14:paraId="281B9E7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Probation Boards Association (2005) The NOMS Communities and Civil Renewal Strategy—Response on behalf of the PBA, available online http://www.probationboards.co.uk/.</w:t>
      </w:r>
    </w:p>
    <w:p w14:paraId="469BA0E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Purba</w:t>
      </w:r>
      <w:proofErr w:type="spellEnd"/>
      <w:r w:rsidRPr="005072BF">
        <w:rPr>
          <w:rFonts w:ascii="Times New Roman" w:hAnsi="Times New Roman" w:cs="Times New Roman"/>
          <w:sz w:val="24"/>
          <w:szCs w:val="24"/>
        </w:rPr>
        <w:t xml:space="preserve">, A., &amp; </w:t>
      </w:r>
      <w:proofErr w:type="spellStart"/>
      <w:r w:rsidRPr="005072BF">
        <w:rPr>
          <w:rFonts w:ascii="Times New Roman" w:hAnsi="Times New Roman" w:cs="Times New Roman"/>
          <w:sz w:val="24"/>
          <w:szCs w:val="24"/>
        </w:rPr>
        <w:t>Demou</w:t>
      </w:r>
      <w:proofErr w:type="spellEnd"/>
      <w:r w:rsidRPr="005072BF">
        <w:rPr>
          <w:rFonts w:ascii="Times New Roman" w:hAnsi="Times New Roman" w:cs="Times New Roman"/>
          <w:sz w:val="24"/>
          <w:szCs w:val="24"/>
        </w:rPr>
        <w:t>, E. (2019). The relationship between organisational stressors and mental wellbeing within police officers: A systematic review. BMC Public Health, 19(1), 1286. doi:10.1186/s12889-019-7609-0</w:t>
      </w:r>
    </w:p>
    <w:p w14:paraId="5B77F3E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lastRenderedPageBreak/>
        <w:t>Rees, B., &amp; Smith, J. (2007). Breaking the silence: the traumatic circle of policing. International Journal of Police Science and Management. 10(3), 267-279. Retrieved from https://eds-a-ebscohost</w:t>
      </w:r>
      <w:r w:rsidRPr="005072BF">
        <w:rPr>
          <w:rFonts w:ascii="Times New Roman" w:hAnsi="Times New Roman" w:cs="Times New Roman"/>
          <w:sz w:val="24"/>
          <w:szCs w:val="24"/>
        </w:rPr>
        <w:t>com.ezproxy.tru.ca/eds/</w:t>
      </w:r>
      <w:proofErr w:type="spellStart"/>
      <w:r w:rsidRPr="005072BF">
        <w:rPr>
          <w:rFonts w:ascii="Times New Roman" w:hAnsi="Times New Roman" w:cs="Times New Roman"/>
          <w:sz w:val="24"/>
          <w:szCs w:val="24"/>
        </w:rPr>
        <w:t>pdfviewer</w:t>
      </w:r>
      <w:proofErr w:type="spellEnd"/>
      <w:r w:rsidRPr="005072BF">
        <w:rPr>
          <w:rFonts w:ascii="Times New Roman" w:hAnsi="Times New Roman" w:cs="Times New Roman"/>
          <w:sz w:val="24"/>
          <w:szCs w:val="24"/>
        </w:rPr>
        <w:t>/</w:t>
      </w:r>
      <w:proofErr w:type="spellStart"/>
      <w:r w:rsidRPr="005072BF">
        <w:rPr>
          <w:rFonts w:ascii="Times New Roman" w:hAnsi="Times New Roman" w:cs="Times New Roman"/>
          <w:sz w:val="24"/>
          <w:szCs w:val="24"/>
        </w:rPr>
        <w:t>pdfviewer?vid</w:t>
      </w:r>
      <w:proofErr w:type="spellEnd"/>
      <w:r w:rsidRPr="005072BF">
        <w:rPr>
          <w:rFonts w:ascii="Times New Roman" w:hAnsi="Times New Roman" w:cs="Times New Roman"/>
          <w:sz w:val="24"/>
          <w:szCs w:val="24"/>
        </w:rPr>
        <w:t>=4&amp;sid=a2681a60 -5039-47b5-bf76-b8bb519b78b6%40pdc-v-sessmgr02</w:t>
      </w:r>
    </w:p>
    <w:p w14:paraId="23D439FC"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Reiner, R. (2010). The Politics of the police, 4th Ed. Oxford, UK: Oxford University Press.</w:t>
      </w:r>
    </w:p>
    <w:p w14:paraId="1FC14F51"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Richardsen</w:t>
      </w:r>
      <w:proofErr w:type="spellEnd"/>
      <w:r w:rsidRPr="005072BF">
        <w:rPr>
          <w:rFonts w:ascii="Times New Roman" w:hAnsi="Times New Roman" w:cs="Times New Roman"/>
          <w:sz w:val="24"/>
          <w:szCs w:val="24"/>
        </w:rPr>
        <w:t>, M. A., &amp; Burke, A. (2007). Job demands, job resources, and burnout among police officers. Journal of Criminal Justice, 35(3</w:t>
      </w:r>
      <w:proofErr w:type="gramStart"/>
      <w:r w:rsidRPr="005072BF">
        <w:rPr>
          <w:rFonts w:ascii="Times New Roman" w:hAnsi="Times New Roman" w:cs="Times New Roman"/>
          <w:sz w:val="24"/>
          <w:szCs w:val="24"/>
        </w:rPr>
        <w:t>),(</w:t>
      </w:r>
      <w:proofErr w:type="gramEnd"/>
      <w:r w:rsidRPr="005072BF">
        <w:rPr>
          <w:rFonts w:ascii="Times New Roman" w:hAnsi="Times New Roman" w:cs="Times New Roman"/>
          <w:sz w:val="24"/>
          <w:szCs w:val="24"/>
        </w:rPr>
        <w:t>239–249).https://psycnet.apa.org/doi/10.1016/j.jcrimjus.2007.03.001</w:t>
      </w:r>
    </w:p>
    <w:p w14:paraId="560C96F0"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Royal Canadian Mounted Police. (2020). Police officer careers. Retrieved from https://www.rcmp-grc.gc.ca/en/police-officer</w:t>
      </w:r>
      <w:r w:rsidRPr="005072BF">
        <w:rPr>
          <w:rFonts w:ascii="Times New Roman" w:hAnsi="Times New Roman" w:cs="Times New Roman"/>
          <w:sz w:val="24"/>
          <w:szCs w:val="24"/>
        </w:rPr>
        <w:t/>
      </w:r>
      <w:proofErr w:type="gramStart"/>
      <w:r w:rsidRPr="005072BF">
        <w:rPr>
          <w:rFonts w:ascii="Times New Roman" w:hAnsi="Times New Roman" w:cs="Times New Roman"/>
          <w:sz w:val="24"/>
          <w:szCs w:val="24"/>
        </w:rPr>
        <w:t>careers</w:t>
      </w:r>
      <w:proofErr w:type="gramEnd"/>
    </w:p>
    <w:p w14:paraId="3C075E16"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Royal College of Psychiatrists (2017) Good Psychiatric Practice: Confidentiality and Information Sharing (3rd </w:t>
      </w:r>
      <w:proofErr w:type="spellStart"/>
      <w:r w:rsidRPr="005072BF">
        <w:rPr>
          <w:rFonts w:ascii="Times New Roman" w:hAnsi="Times New Roman" w:cs="Times New Roman"/>
          <w:sz w:val="24"/>
          <w:szCs w:val="24"/>
        </w:rPr>
        <w:t>edn</w:t>
      </w:r>
      <w:proofErr w:type="spellEnd"/>
      <w:r w:rsidRPr="005072BF">
        <w:rPr>
          <w:rFonts w:ascii="Times New Roman" w:hAnsi="Times New Roman" w:cs="Times New Roman"/>
          <w:sz w:val="24"/>
          <w:szCs w:val="24"/>
        </w:rPr>
        <w:t xml:space="preserve">) (College Report CR209). Royal College of Psychiatrists. </w:t>
      </w:r>
    </w:p>
    <w:p w14:paraId="01B1573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Sarkissian, W., A. Cook, and K. Walsh. 1997. Community Participation in Practice: A Practical Guide. Perth, Australia: Institute for Sustainability and Technology Policy, Murdoch University</w:t>
      </w:r>
    </w:p>
    <w:p w14:paraId="0B6BE866"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Saville, G., and G. Cleveland. 1997. ‘‘2nd Generation CPTED: An Antidote to the Social Y2 K Virus of Urban Design.’’ Paper presented at the 2nd Annual International CPTED Conference, Orlando, FL, 3–5 December. Accessed July 9, 2015. http://www. veilig-ontwerp-beheer.nl/</w:t>
      </w:r>
      <w:proofErr w:type="spellStart"/>
      <w:r w:rsidRPr="005072BF">
        <w:rPr>
          <w:rFonts w:ascii="Times New Roman" w:hAnsi="Times New Roman" w:cs="Times New Roman"/>
          <w:sz w:val="24"/>
          <w:szCs w:val="24"/>
        </w:rPr>
        <w:t>publicaties</w:t>
      </w:r>
      <w:proofErr w:type="spellEnd"/>
      <w:r w:rsidRPr="005072BF">
        <w:rPr>
          <w:rFonts w:ascii="Times New Roman" w:hAnsi="Times New Roman" w:cs="Times New Roman"/>
          <w:sz w:val="24"/>
          <w:szCs w:val="24"/>
        </w:rPr>
        <w:t>/2nd-generation-cpted-an</w:t>
      </w:r>
      <w:r w:rsidRPr="005072BF">
        <w:rPr>
          <w:rFonts w:ascii="Times New Roman" w:hAnsi="Times New Roman" w:cs="Times New Roman"/>
          <w:sz w:val="24"/>
          <w:szCs w:val="24"/>
        </w:rPr>
        <w:t>antidote-to-the-social-y2k-virus-of-urban-design.</w:t>
      </w:r>
    </w:p>
    <w:p w14:paraId="45BF377F"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Schein, E., 1997 [1985]. Organisational culture and leadership. 2nd ed. California, USA: Jossey-Bass. 43 Schein, E., 1999. The corporate culture survival guide: Sense and nonsense about culture change. California, USA: Jossey-Bass.</w:t>
      </w:r>
    </w:p>
    <w:p w14:paraId="53C0D49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Schneider, R. H., &amp; Kitchen, T. (2007). Crime Prevention and The Built Environment. New York: Routledge, New York.</w:t>
      </w:r>
    </w:p>
    <w:p w14:paraId="27A7E6F7"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gramStart"/>
      <w:r w:rsidRPr="005072BF">
        <w:rPr>
          <w:rFonts w:ascii="Times New Roman" w:hAnsi="Times New Roman" w:cs="Times New Roman"/>
          <w:sz w:val="24"/>
          <w:szCs w:val="24"/>
        </w:rPr>
        <w:t>Shaftoe ,</w:t>
      </w:r>
      <w:proofErr w:type="gramEnd"/>
      <w:r w:rsidRPr="005072BF">
        <w:rPr>
          <w:rFonts w:ascii="Times New Roman" w:hAnsi="Times New Roman" w:cs="Times New Roman"/>
          <w:sz w:val="24"/>
          <w:szCs w:val="24"/>
        </w:rPr>
        <w:t xml:space="preserve"> H . </w:t>
      </w:r>
      <w:proofErr w:type="gramStart"/>
      <w:r w:rsidRPr="005072BF">
        <w:rPr>
          <w:rFonts w:ascii="Times New Roman" w:hAnsi="Times New Roman" w:cs="Times New Roman"/>
          <w:sz w:val="24"/>
          <w:szCs w:val="24"/>
        </w:rPr>
        <w:t>( 2004</w:t>
      </w:r>
      <w:proofErr w:type="gramEnd"/>
      <w:r w:rsidRPr="005072BF">
        <w:rPr>
          <w:rFonts w:ascii="Times New Roman" w:hAnsi="Times New Roman" w:cs="Times New Roman"/>
          <w:sz w:val="24"/>
          <w:szCs w:val="24"/>
        </w:rPr>
        <w:t xml:space="preserve"> ) Crime Prevention: Facts, Fallacies and the Future . Hampshire, UK: Palgrave </w:t>
      </w:r>
      <w:proofErr w:type="gramStart"/>
      <w:r w:rsidRPr="005072BF">
        <w:rPr>
          <w:rFonts w:ascii="Times New Roman" w:hAnsi="Times New Roman" w:cs="Times New Roman"/>
          <w:sz w:val="24"/>
          <w:szCs w:val="24"/>
        </w:rPr>
        <w:t>MacMillan .</w:t>
      </w:r>
      <w:proofErr w:type="gramEnd"/>
    </w:p>
    <w:p w14:paraId="6F546A38"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gramStart"/>
      <w:r w:rsidRPr="005072BF">
        <w:rPr>
          <w:rFonts w:ascii="Times New Roman" w:hAnsi="Times New Roman" w:cs="Times New Roman"/>
          <w:sz w:val="24"/>
          <w:szCs w:val="24"/>
        </w:rPr>
        <w:t>Shaftoe ,</w:t>
      </w:r>
      <w:proofErr w:type="gramEnd"/>
      <w:r w:rsidRPr="005072BF">
        <w:rPr>
          <w:rFonts w:ascii="Times New Roman" w:hAnsi="Times New Roman" w:cs="Times New Roman"/>
          <w:sz w:val="24"/>
          <w:szCs w:val="24"/>
        </w:rPr>
        <w:t xml:space="preserve"> H . and </w:t>
      </w:r>
      <w:proofErr w:type="gramStart"/>
      <w:r w:rsidRPr="005072BF">
        <w:rPr>
          <w:rFonts w:ascii="Times New Roman" w:hAnsi="Times New Roman" w:cs="Times New Roman"/>
          <w:sz w:val="24"/>
          <w:szCs w:val="24"/>
        </w:rPr>
        <w:t>Read ,</w:t>
      </w:r>
      <w:proofErr w:type="gramEnd"/>
      <w:r w:rsidRPr="005072BF">
        <w:rPr>
          <w:rFonts w:ascii="Times New Roman" w:hAnsi="Times New Roman" w:cs="Times New Roman"/>
          <w:sz w:val="24"/>
          <w:szCs w:val="24"/>
        </w:rPr>
        <w:t xml:space="preserve"> T . </w:t>
      </w:r>
      <w:proofErr w:type="gramStart"/>
      <w:r w:rsidRPr="005072BF">
        <w:rPr>
          <w:rFonts w:ascii="Times New Roman" w:hAnsi="Times New Roman" w:cs="Times New Roman"/>
          <w:sz w:val="24"/>
          <w:szCs w:val="24"/>
        </w:rPr>
        <w:t>( 2005</w:t>
      </w:r>
      <w:proofErr w:type="gramEnd"/>
      <w:r w:rsidRPr="005072BF">
        <w:rPr>
          <w:rFonts w:ascii="Times New Roman" w:hAnsi="Times New Roman" w:cs="Times New Roman"/>
          <w:sz w:val="24"/>
          <w:szCs w:val="24"/>
        </w:rPr>
        <w:t xml:space="preserve"> ) Planning out crime: The appliance of science or an act of </w:t>
      </w:r>
      <w:proofErr w:type="spellStart"/>
      <w:r w:rsidRPr="005072BF">
        <w:rPr>
          <w:rFonts w:ascii="Times New Roman" w:hAnsi="Times New Roman" w:cs="Times New Roman"/>
          <w:sz w:val="24"/>
          <w:szCs w:val="24"/>
        </w:rPr>
        <w:t>faith?In</w:t>
      </w:r>
      <w:proofErr w:type="spellEnd"/>
      <w:r w:rsidRPr="005072BF">
        <w:rPr>
          <w:rFonts w:ascii="Times New Roman" w:hAnsi="Times New Roman" w:cs="Times New Roman"/>
          <w:sz w:val="24"/>
          <w:szCs w:val="24"/>
        </w:rPr>
        <w:t xml:space="preserve">: N. Tilley N. (ed.) Handbook of Crime Prevention and Community Safety . Devon, UK: Willan </w:t>
      </w:r>
      <w:proofErr w:type="gramStart"/>
      <w:r w:rsidRPr="005072BF">
        <w:rPr>
          <w:rFonts w:ascii="Times New Roman" w:hAnsi="Times New Roman" w:cs="Times New Roman"/>
          <w:sz w:val="24"/>
          <w:szCs w:val="24"/>
        </w:rPr>
        <w:t>Publishing .</w:t>
      </w:r>
      <w:proofErr w:type="gramEnd"/>
    </w:p>
    <w:p w14:paraId="147BD40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lastRenderedPageBreak/>
        <w:t>Sidebotham</w:t>
      </w:r>
      <w:proofErr w:type="spellEnd"/>
      <w:r w:rsidRPr="005072BF">
        <w:rPr>
          <w:rFonts w:ascii="Times New Roman" w:hAnsi="Times New Roman" w:cs="Times New Roman"/>
          <w:sz w:val="24"/>
          <w:szCs w:val="24"/>
        </w:rPr>
        <w:t>, P. and Appleton, J. (2017). ‘Violence and Abuse in Children’s Lives.’ Child Abuse Review 26(1): 3–7 Wiley.</w:t>
      </w:r>
    </w:p>
    <w:p w14:paraId="6D825A7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Skogstad</w:t>
      </w:r>
      <w:proofErr w:type="spellEnd"/>
      <w:r w:rsidRPr="005072BF">
        <w:rPr>
          <w:rFonts w:ascii="Times New Roman" w:hAnsi="Times New Roman" w:cs="Times New Roman"/>
          <w:sz w:val="24"/>
          <w:szCs w:val="24"/>
        </w:rPr>
        <w:t xml:space="preserve">, M., </w:t>
      </w:r>
      <w:proofErr w:type="spellStart"/>
      <w:r w:rsidRPr="005072BF">
        <w:rPr>
          <w:rFonts w:ascii="Times New Roman" w:hAnsi="Times New Roman" w:cs="Times New Roman"/>
          <w:sz w:val="24"/>
          <w:szCs w:val="24"/>
        </w:rPr>
        <w:t>Slorstad</w:t>
      </w:r>
      <w:proofErr w:type="spellEnd"/>
      <w:r w:rsidRPr="005072BF">
        <w:rPr>
          <w:rFonts w:ascii="Times New Roman" w:hAnsi="Times New Roman" w:cs="Times New Roman"/>
          <w:sz w:val="24"/>
          <w:szCs w:val="24"/>
        </w:rPr>
        <w:t>, M., Lie, A., et al. (2013). ‘Work</w:t>
      </w:r>
      <w:r w:rsidRPr="005072BF">
        <w:rPr>
          <w:rFonts w:ascii="Times New Roman" w:hAnsi="Times New Roman" w:cs="Times New Roman"/>
          <w:sz w:val="24"/>
          <w:szCs w:val="24"/>
        </w:rPr>
        <w:t xml:space="preserve">Related Post-traumatic </w:t>
      </w:r>
      <w:proofErr w:type="gramStart"/>
      <w:r w:rsidRPr="005072BF">
        <w:rPr>
          <w:rFonts w:ascii="Times New Roman" w:hAnsi="Times New Roman" w:cs="Times New Roman"/>
          <w:sz w:val="24"/>
          <w:szCs w:val="24"/>
        </w:rPr>
        <w:t>Stress Disorder</w:t>
      </w:r>
      <w:proofErr w:type="gramEnd"/>
      <w:r w:rsidRPr="005072BF">
        <w:rPr>
          <w:rFonts w:ascii="Times New Roman" w:hAnsi="Times New Roman" w:cs="Times New Roman"/>
          <w:sz w:val="24"/>
          <w:szCs w:val="24"/>
        </w:rPr>
        <w:t>.’ Occupational Medicine 63: 175–182.</w:t>
      </w:r>
    </w:p>
    <w:p w14:paraId="3CD5C1CD"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Skolnick, J. (1966). Justice without trial: law </w:t>
      </w:r>
      <w:proofErr w:type="spellStart"/>
      <w:r w:rsidRPr="005072BF">
        <w:rPr>
          <w:rFonts w:ascii="Times New Roman" w:hAnsi="Times New Roman" w:cs="Times New Roman"/>
          <w:sz w:val="24"/>
          <w:szCs w:val="24"/>
        </w:rPr>
        <w:t>lnforcement</w:t>
      </w:r>
      <w:proofErr w:type="spellEnd"/>
      <w:r w:rsidRPr="005072BF">
        <w:rPr>
          <w:rFonts w:ascii="Times New Roman" w:hAnsi="Times New Roman" w:cs="Times New Roman"/>
          <w:sz w:val="24"/>
          <w:szCs w:val="24"/>
        </w:rPr>
        <w:t xml:space="preserve"> in democratic society, London: Wiley. Skolnick, J. (2005). A sketch of the policeman’s “working personality.” In T. Newburn (Ed.), Policing: key readings (pp. 264–277). Cullompton, Devon; Portland, Or: Willan Pub.</w:t>
      </w:r>
    </w:p>
    <w:p w14:paraId="6F78BA66"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Smith, J. A. (2009). Police training for the whole person: An exploration of the spiritual dimension. The FBI Law Enforcement Bulletin, 78(11), 1-8.</w:t>
      </w:r>
    </w:p>
    <w:p w14:paraId="0593CE9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Taylor R, </w:t>
      </w:r>
      <w:proofErr w:type="spellStart"/>
      <w:r w:rsidRPr="005072BF">
        <w:rPr>
          <w:rFonts w:ascii="Times New Roman" w:hAnsi="Times New Roman" w:cs="Times New Roman"/>
          <w:sz w:val="24"/>
          <w:szCs w:val="24"/>
        </w:rPr>
        <w:t>Yakeley</w:t>
      </w:r>
      <w:proofErr w:type="spellEnd"/>
      <w:r w:rsidRPr="005072BF">
        <w:rPr>
          <w:rFonts w:ascii="Times New Roman" w:hAnsi="Times New Roman" w:cs="Times New Roman"/>
          <w:sz w:val="24"/>
          <w:szCs w:val="24"/>
        </w:rPr>
        <w:t xml:space="preserve"> J (2013) Working with MAPPA: Guidance for Psychiatrists in England and Wales (Faculty Report FR/FP/01). Royal College of Psychiatrists.</w:t>
      </w:r>
    </w:p>
    <w:p w14:paraId="12697AA8"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Tilley, N., Robinson, A., and Burrows, J., 2007. The investigation of high-volume crime. In: T, </w:t>
      </w:r>
      <w:proofErr w:type="gramStart"/>
      <w:r w:rsidRPr="005072BF">
        <w:rPr>
          <w:rFonts w:ascii="Times New Roman" w:hAnsi="Times New Roman" w:cs="Times New Roman"/>
          <w:sz w:val="24"/>
          <w:szCs w:val="24"/>
        </w:rPr>
        <w:t>Newburn,.</w:t>
      </w:r>
      <w:proofErr w:type="gramEnd"/>
      <w:r w:rsidRPr="005072BF">
        <w:rPr>
          <w:rFonts w:ascii="Times New Roman" w:hAnsi="Times New Roman" w:cs="Times New Roman"/>
          <w:sz w:val="24"/>
          <w:szCs w:val="24"/>
        </w:rPr>
        <w:t xml:space="preserve"> Williamson, T., and A. Wright, eds. Handbook of Criminal Investigation. Cullompton: Willan Publishing, 226-254. </w:t>
      </w:r>
    </w:p>
    <w:p w14:paraId="739345E9"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Turner, T. and Colombo, A. (2005) ‘Risky Business: The problem with MAPPPs’, Criminal Justice Matters. 61(1): pp. 34-5.</w:t>
      </w:r>
    </w:p>
    <w:p w14:paraId="73EDF566"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United Nations Human Settlements Programme. 2007. ‘‘Global Report on Human Settlements 2007: Enhancing Urban Safety and Security.’’ United Nations Human Settlements Programme (UN</w:t>
      </w:r>
      <w:r w:rsidRPr="005072BF">
        <w:rPr>
          <w:rFonts w:ascii="Times New Roman" w:hAnsi="Times New Roman" w:cs="Times New Roman"/>
          <w:sz w:val="24"/>
          <w:szCs w:val="24"/>
        </w:rPr>
        <w:t>Habitat), Kenya. Accessed November 21, 2014. http://www.unha</w:t>
      </w:r>
      <w:r w:rsidRPr="005072BF">
        <w:rPr>
          <w:rFonts w:ascii="Times New Roman" w:hAnsi="Times New Roman" w:cs="Times New Roman"/>
          <w:sz w:val="24"/>
          <w:szCs w:val="24"/>
        </w:rPr>
        <w:t>bitat.org.</w:t>
      </w:r>
    </w:p>
    <w:p w14:paraId="0AEC50B4"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Tyagi, A., &amp; Dhar, R. L. (2014). Factors affecting health of the police officials: Mediating role of job stress. Policing: An International Journal of Police Strategies &amp; Management, 37(3), 649–664. doi:10.1108/PIJPSM-12-2013-0128</w:t>
      </w:r>
    </w:p>
    <w:p w14:paraId="26E0CC9A"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Van </w:t>
      </w:r>
      <w:proofErr w:type="spellStart"/>
      <w:r w:rsidRPr="005072BF">
        <w:rPr>
          <w:rFonts w:ascii="Times New Roman" w:hAnsi="Times New Roman" w:cs="Times New Roman"/>
          <w:sz w:val="24"/>
          <w:szCs w:val="24"/>
        </w:rPr>
        <w:t>Maanen</w:t>
      </w:r>
      <w:proofErr w:type="spellEnd"/>
      <w:r w:rsidRPr="005072BF">
        <w:rPr>
          <w:rFonts w:ascii="Times New Roman" w:hAnsi="Times New Roman" w:cs="Times New Roman"/>
          <w:sz w:val="24"/>
          <w:szCs w:val="24"/>
        </w:rPr>
        <w:t xml:space="preserve">, J., 1978. Observations on the making of policemen. In: Manning, P. and J. Van </w:t>
      </w:r>
      <w:proofErr w:type="spellStart"/>
      <w:r w:rsidRPr="005072BF">
        <w:rPr>
          <w:rFonts w:ascii="Times New Roman" w:hAnsi="Times New Roman" w:cs="Times New Roman"/>
          <w:sz w:val="24"/>
          <w:szCs w:val="24"/>
        </w:rPr>
        <w:t>Maanen</w:t>
      </w:r>
      <w:proofErr w:type="spellEnd"/>
      <w:r w:rsidRPr="005072BF">
        <w:rPr>
          <w:rFonts w:ascii="Times New Roman" w:hAnsi="Times New Roman" w:cs="Times New Roman"/>
          <w:sz w:val="24"/>
          <w:szCs w:val="24"/>
        </w:rPr>
        <w:t>, eds. Policing: A view from the street. USA: Goodyear publishing company, 292-307.</w:t>
      </w:r>
    </w:p>
    <w:p w14:paraId="1916072A"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proofErr w:type="spellStart"/>
      <w:r w:rsidRPr="005072BF">
        <w:rPr>
          <w:rFonts w:ascii="Times New Roman" w:hAnsi="Times New Roman" w:cs="Times New Roman"/>
          <w:sz w:val="24"/>
          <w:szCs w:val="24"/>
        </w:rPr>
        <w:t>Violanti</w:t>
      </w:r>
      <w:proofErr w:type="spellEnd"/>
      <w:r w:rsidRPr="005072BF">
        <w:rPr>
          <w:rFonts w:ascii="Times New Roman" w:hAnsi="Times New Roman" w:cs="Times New Roman"/>
          <w:sz w:val="24"/>
          <w:szCs w:val="24"/>
        </w:rPr>
        <w:t xml:space="preserve">, J. M., Andrew, M., </w:t>
      </w:r>
      <w:proofErr w:type="spellStart"/>
      <w:r w:rsidRPr="005072BF">
        <w:rPr>
          <w:rFonts w:ascii="Times New Roman" w:hAnsi="Times New Roman" w:cs="Times New Roman"/>
          <w:sz w:val="24"/>
          <w:szCs w:val="24"/>
        </w:rPr>
        <w:t>Burchfiel</w:t>
      </w:r>
      <w:proofErr w:type="spellEnd"/>
      <w:r w:rsidRPr="005072BF">
        <w:rPr>
          <w:rFonts w:ascii="Times New Roman" w:hAnsi="Times New Roman" w:cs="Times New Roman"/>
          <w:sz w:val="24"/>
          <w:szCs w:val="24"/>
        </w:rPr>
        <w:t>, C. M., Hartley, T. A., Charles, L. E., &amp; Miller, D. B. (2007). Post-traumatic stress symptoms and cortisol patterns among police officers. Policing: An International Journal of Police Strategies &amp; Management, 30(2), 189–202. doi:10.1108/13639510710753207</w:t>
      </w:r>
    </w:p>
    <w:p w14:paraId="7D1D9A37"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Waddington, P., A. (1999). Police (canteen) sub-culture. An appreciation. The British Journal of Criminology, 39(2). 287-309. Retrieved from </w:t>
      </w:r>
      <w:hyperlink r:id="rId7" w:history="1">
        <w:r w:rsidRPr="005072BF">
          <w:rPr>
            <w:rStyle w:val="Hyperlink"/>
            <w:rFonts w:ascii="Times New Roman" w:hAnsi="Times New Roman" w:cs="Times New Roman"/>
            <w:color w:val="auto"/>
            <w:sz w:val="24"/>
            <w:szCs w:val="24"/>
          </w:rPr>
          <w:t>https://doi.org/10.1093/bjc/39.2.287</w:t>
        </w:r>
      </w:hyperlink>
    </w:p>
    <w:p w14:paraId="73B22684"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lastRenderedPageBreak/>
        <w:t xml:space="preserve">Waters, J. A., Ussery, W. (2007). Police stress: History, contributing factors, symptoms, and interventions. Policing, 30(2), 169-188. Retrieved from </w:t>
      </w:r>
      <w:proofErr w:type="spellStart"/>
      <w:proofErr w:type="gramStart"/>
      <w:r w:rsidRPr="005072BF">
        <w:rPr>
          <w:rFonts w:ascii="Times New Roman" w:hAnsi="Times New Roman" w:cs="Times New Roman"/>
          <w:sz w:val="24"/>
          <w:szCs w:val="24"/>
        </w:rPr>
        <w:t>doi:http</w:t>
      </w:r>
      <w:proofErr w:type="spellEnd"/>
      <w:r w:rsidRPr="005072BF">
        <w:rPr>
          <w:rFonts w:ascii="Times New Roman" w:hAnsi="Times New Roman" w:cs="Times New Roman"/>
          <w:sz w:val="24"/>
          <w:szCs w:val="24"/>
        </w:rPr>
        <w:t>://dx.doi.org.ezproxy.kpu.ca:2080/10.1108/1363951071075</w:t>
      </w:r>
      <w:proofErr w:type="gramEnd"/>
      <w:r w:rsidRPr="005072BF">
        <w:rPr>
          <w:rFonts w:ascii="Times New Roman" w:hAnsi="Times New Roman" w:cs="Times New Roman"/>
          <w:sz w:val="24"/>
          <w:szCs w:val="24"/>
        </w:rPr>
        <w:t xml:space="preserve"> 3199</w:t>
      </w:r>
    </w:p>
    <w:p w14:paraId="147C7D95"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 xml:space="preserve">Wilson, J., 1968. Varieties of police behaviour: The Management of Law and Order in eight communities. </w:t>
      </w:r>
      <w:proofErr w:type="gramStart"/>
      <w:r w:rsidRPr="005072BF">
        <w:rPr>
          <w:rFonts w:ascii="Times New Roman" w:hAnsi="Times New Roman" w:cs="Times New Roman"/>
          <w:sz w:val="24"/>
          <w:szCs w:val="24"/>
        </w:rPr>
        <w:t>MA,USA</w:t>
      </w:r>
      <w:proofErr w:type="gramEnd"/>
      <w:r w:rsidRPr="005072BF">
        <w:rPr>
          <w:rFonts w:ascii="Times New Roman" w:hAnsi="Times New Roman" w:cs="Times New Roman"/>
          <w:sz w:val="24"/>
          <w:szCs w:val="24"/>
        </w:rPr>
        <w:t>: Harvard university press.</w:t>
      </w:r>
    </w:p>
    <w:p w14:paraId="06EA78B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Wilson, J. G., &amp; Kelling, G. L. (1982). Broken Windows: The Police and Neighbourhood Safety. Atlantic Monthly, March, 29-38.</w:t>
      </w:r>
    </w:p>
    <w:p w14:paraId="6C252E0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shd w:val="clear" w:color="auto" w:fill="FFFFFF"/>
        </w:rPr>
        <w:t xml:space="preserve">Wood, J. and </w:t>
      </w:r>
      <w:proofErr w:type="spellStart"/>
      <w:r w:rsidRPr="005072BF">
        <w:rPr>
          <w:rFonts w:ascii="Times New Roman" w:hAnsi="Times New Roman" w:cs="Times New Roman"/>
          <w:sz w:val="24"/>
          <w:szCs w:val="24"/>
          <w:shd w:val="clear" w:color="auto" w:fill="FFFFFF"/>
        </w:rPr>
        <w:t>Kemshall</w:t>
      </w:r>
      <w:proofErr w:type="spellEnd"/>
      <w:r w:rsidRPr="005072BF">
        <w:rPr>
          <w:rFonts w:ascii="Times New Roman" w:hAnsi="Times New Roman" w:cs="Times New Roman"/>
          <w:sz w:val="24"/>
          <w:szCs w:val="24"/>
          <w:shd w:val="clear" w:color="auto" w:fill="FFFFFF"/>
        </w:rPr>
        <w:t xml:space="preserve">, H., 2008. Risk management, </w:t>
      </w:r>
      <w:proofErr w:type="gramStart"/>
      <w:r w:rsidRPr="005072BF">
        <w:rPr>
          <w:rFonts w:ascii="Times New Roman" w:hAnsi="Times New Roman" w:cs="Times New Roman"/>
          <w:sz w:val="24"/>
          <w:szCs w:val="24"/>
          <w:shd w:val="clear" w:color="auto" w:fill="FFFFFF"/>
        </w:rPr>
        <w:t>accountability</w:t>
      </w:r>
      <w:proofErr w:type="gramEnd"/>
      <w:r w:rsidRPr="005072BF">
        <w:rPr>
          <w:rFonts w:ascii="Times New Roman" w:hAnsi="Times New Roman" w:cs="Times New Roman"/>
          <w:sz w:val="24"/>
          <w:szCs w:val="24"/>
          <w:shd w:val="clear" w:color="auto" w:fill="FFFFFF"/>
        </w:rPr>
        <w:t xml:space="preserve"> and partnerships in criminal justice: The case of Multi-Agency Public Protection Arrangements (MAPPA). </w:t>
      </w:r>
      <w:r w:rsidRPr="005072BF">
        <w:rPr>
          <w:rFonts w:ascii="Times New Roman" w:hAnsi="Times New Roman" w:cs="Times New Roman"/>
          <w:i/>
          <w:iCs/>
          <w:sz w:val="24"/>
          <w:szCs w:val="24"/>
          <w:shd w:val="clear" w:color="auto" w:fill="FFFFFF"/>
        </w:rPr>
        <w:t>Applied Criminology. London: Sage</w:t>
      </w:r>
      <w:r w:rsidRPr="005072BF">
        <w:rPr>
          <w:rFonts w:ascii="Times New Roman" w:hAnsi="Times New Roman" w:cs="Times New Roman"/>
          <w:sz w:val="24"/>
          <w:szCs w:val="24"/>
          <w:shd w:val="clear" w:color="auto" w:fill="FFFFFF"/>
        </w:rPr>
        <w:t>.</w:t>
      </w:r>
    </w:p>
    <w:p w14:paraId="696311C3"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shd w:val="clear" w:color="auto" w:fill="FFFFFF"/>
        </w:rPr>
        <w:t xml:space="preserve">Wood, J., </w:t>
      </w:r>
      <w:proofErr w:type="spellStart"/>
      <w:r w:rsidRPr="005072BF">
        <w:rPr>
          <w:rFonts w:ascii="Times New Roman" w:hAnsi="Times New Roman" w:cs="Times New Roman"/>
          <w:sz w:val="24"/>
          <w:szCs w:val="24"/>
          <w:shd w:val="clear" w:color="auto" w:fill="FFFFFF"/>
        </w:rPr>
        <w:t>Kemshall</w:t>
      </w:r>
      <w:proofErr w:type="spellEnd"/>
      <w:r w:rsidRPr="005072BF">
        <w:rPr>
          <w:rFonts w:ascii="Times New Roman" w:hAnsi="Times New Roman" w:cs="Times New Roman"/>
          <w:sz w:val="24"/>
          <w:szCs w:val="24"/>
          <w:shd w:val="clear" w:color="auto" w:fill="FFFFFF"/>
        </w:rPr>
        <w:t>, H. and Maguire, M., 2007. </w:t>
      </w:r>
      <w:r w:rsidRPr="005072BF">
        <w:rPr>
          <w:rFonts w:ascii="Times New Roman" w:hAnsi="Times New Roman" w:cs="Times New Roman"/>
          <w:i/>
          <w:iCs/>
          <w:sz w:val="24"/>
          <w:szCs w:val="24"/>
          <w:shd w:val="clear" w:color="auto" w:fill="FFFFFF"/>
        </w:rPr>
        <w:t>The operation and experience of multi-agency public protection arrangements (MAPPA)</w:t>
      </w:r>
      <w:r w:rsidRPr="005072BF">
        <w:rPr>
          <w:rFonts w:ascii="Times New Roman" w:hAnsi="Times New Roman" w:cs="Times New Roman"/>
          <w:sz w:val="24"/>
          <w:szCs w:val="24"/>
          <w:shd w:val="clear" w:color="auto" w:fill="FFFFFF"/>
        </w:rPr>
        <w:t>. London: Home Office.</w:t>
      </w:r>
    </w:p>
    <w:p w14:paraId="18AD5C9B" w14:textId="77777777" w:rsidR="00857F9C" w:rsidRPr="005072BF" w:rsidRDefault="00857F9C" w:rsidP="00857F9C">
      <w:pPr>
        <w:pStyle w:val="ListParagraph"/>
        <w:numPr>
          <w:ilvl w:val="0"/>
          <w:numId w:val="1"/>
        </w:numPr>
        <w:spacing w:line="360" w:lineRule="auto"/>
        <w:jc w:val="both"/>
        <w:rPr>
          <w:rFonts w:ascii="Times New Roman" w:hAnsi="Times New Roman" w:cs="Times New Roman"/>
          <w:sz w:val="24"/>
          <w:szCs w:val="24"/>
        </w:rPr>
      </w:pPr>
      <w:r w:rsidRPr="005072BF">
        <w:rPr>
          <w:rFonts w:ascii="Times New Roman" w:hAnsi="Times New Roman" w:cs="Times New Roman"/>
          <w:sz w:val="24"/>
          <w:szCs w:val="24"/>
        </w:rPr>
        <w:t>Youssef, C. M. and Luthans, F. (2007). ‘Positive Organisational Behaviour in the Workplace: The Impact of Hope, Optimism and Resilience.’ Journal of Management 33(5): 774–800.</w:t>
      </w:r>
    </w:p>
    <w:p w14:paraId="4DC655F6" w14:textId="77777777" w:rsidR="00857F9C" w:rsidRPr="005072BF" w:rsidRDefault="00857F9C" w:rsidP="00857F9C">
      <w:pPr>
        <w:spacing w:line="360" w:lineRule="auto"/>
        <w:jc w:val="both"/>
        <w:rPr>
          <w:rFonts w:ascii="Times New Roman" w:hAnsi="Times New Roman" w:cs="Times New Roman"/>
          <w:sz w:val="24"/>
          <w:szCs w:val="24"/>
          <w:shd w:val="clear" w:color="auto" w:fill="FFFFFF"/>
        </w:rPr>
      </w:pPr>
    </w:p>
    <w:p w14:paraId="4CDCAC49" w14:textId="77777777" w:rsidR="00857F9C" w:rsidRPr="005072BF" w:rsidRDefault="00857F9C" w:rsidP="00857F9C">
      <w:pPr>
        <w:spacing w:line="360" w:lineRule="auto"/>
        <w:jc w:val="both"/>
        <w:rPr>
          <w:rFonts w:ascii="Times New Roman" w:hAnsi="Times New Roman" w:cs="Times New Roman"/>
          <w:sz w:val="24"/>
          <w:szCs w:val="24"/>
        </w:rPr>
      </w:pPr>
    </w:p>
    <w:p w14:paraId="48CA5844" w14:textId="77777777" w:rsidR="00857F9C" w:rsidRPr="005072BF" w:rsidRDefault="00857F9C" w:rsidP="00857F9C">
      <w:pPr>
        <w:spacing w:line="360" w:lineRule="auto"/>
        <w:jc w:val="both"/>
        <w:rPr>
          <w:rFonts w:ascii="Times New Roman" w:hAnsi="Times New Roman" w:cs="Times New Roman"/>
          <w:sz w:val="24"/>
          <w:szCs w:val="24"/>
        </w:rPr>
      </w:pPr>
    </w:p>
    <w:p w14:paraId="15A90A30" w14:textId="77777777" w:rsidR="00857F9C" w:rsidRPr="005072BF" w:rsidRDefault="00857F9C" w:rsidP="00857F9C">
      <w:pPr>
        <w:spacing w:line="360" w:lineRule="auto"/>
        <w:jc w:val="both"/>
        <w:rPr>
          <w:rFonts w:ascii="Times New Roman" w:hAnsi="Times New Roman" w:cs="Times New Roman"/>
          <w:sz w:val="24"/>
          <w:szCs w:val="24"/>
        </w:rPr>
      </w:pPr>
    </w:p>
    <w:p w14:paraId="10F892FB" w14:textId="77777777" w:rsidR="00857F9C" w:rsidRPr="005072BF" w:rsidRDefault="00857F9C" w:rsidP="00857F9C">
      <w:pPr>
        <w:spacing w:line="360" w:lineRule="auto"/>
        <w:jc w:val="both"/>
        <w:rPr>
          <w:rFonts w:ascii="Times New Roman" w:hAnsi="Times New Roman" w:cs="Times New Roman"/>
          <w:sz w:val="24"/>
          <w:szCs w:val="24"/>
        </w:rPr>
      </w:pPr>
    </w:p>
    <w:p w14:paraId="44D528DE" w14:textId="77777777" w:rsidR="00AE78E2" w:rsidRPr="00AE78E2" w:rsidRDefault="00AE78E2" w:rsidP="006C56E3">
      <w:pPr>
        <w:rPr>
          <w:rFonts w:ascii="Times New Roman" w:hAnsi="Times New Roman" w:cs="Times New Roman"/>
          <w:b/>
          <w:bCs/>
          <w:sz w:val="24"/>
          <w:szCs w:val="24"/>
        </w:rPr>
      </w:pPr>
    </w:p>
    <w:sectPr w:rsidR="00AE78E2" w:rsidRPr="00AE78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E3C6E"/>
    <w:multiLevelType w:val="hybridMultilevel"/>
    <w:tmpl w:val="11AE9900"/>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24253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536"/>
    <w:rsid w:val="000024C4"/>
    <w:rsid w:val="000064D5"/>
    <w:rsid w:val="00006F1B"/>
    <w:rsid w:val="00020C5E"/>
    <w:rsid w:val="0002433F"/>
    <w:rsid w:val="00024FB9"/>
    <w:rsid w:val="00025513"/>
    <w:rsid w:val="00031BC7"/>
    <w:rsid w:val="00031BCE"/>
    <w:rsid w:val="00037AED"/>
    <w:rsid w:val="000431E2"/>
    <w:rsid w:val="00050DCC"/>
    <w:rsid w:val="0005781D"/>
    <w:rsid w:val="00071D24"/>
    <w:rsid w:val="00073F31"/>
    <w:rsid w:val="00074C79"/>
    <w:rsid w:val="0008605E"/>
    <w:rsid w:val="00086E55"/>
    <w:rsid w:val="00087D76"/>
    <w:rsid w:val="00092F31"/>
    <w:rsid w:val="0009471E"/>
    <w:rsid w:val="00096BF1"/>
    <w:rsid w:val="000A002B"/>
    <w:rsid w:val="000A09F6"/>
    <w:rsid w:val="000A524A"/>
    <w:rsid w:val="000C2ED5"/>
    <w:rsid w:val="000C4F76"/>
    <w:rsid w:val="000C6139"/>
    <w:rsid w:val="000D37C6"/>
    <w:rsid w:val="000D3A84"/>
    <w:rsid w:val="000D5964"/>
    <w:rsid w:val="000E2289"/>
    <w:rsid w:val="000E53AE"/>
    <w:rsid w:val="000E77CD"/>
    <w:rsid w:val="000F1E08"/>
    <w:rsid w:val="000F57BC"/>
    <w:rsid w:val="00104F24"/>
    <w:rsid w:val="00105515"/>
    <w:rsid w:val="00105D74"/>
    <w:rsid w:val="0011519E"/>
    <w:rsid w:val="001159D7"/>
    <w:rsid w:val="00120BDA"/>
    <w:rsid w:val="00122AC7"/>
    <w:rsid w:val="001329FE"/>
    <w:rsid w:val="00135D28"/>
    <w:rsid w:val="00147D15"/>
    <w:rsid w:val="001516D4"/>
    <w:rsid w:val="001549C1"/>
    <w:rsid w:val="00154E6F"/>
    <w:rsid w:val="00160117"/>
    <w:rsid w:val="00167EE8"/>
    <w:rsid w:val="00177FBB"/>
    <w:rsid w:val="00180E74"/>
    <w:rsid w:val="00184918"/>
    <w:rsid w:val="00186B78"/>
    <w:rsid w:val="00197290"/>
    <w:rsid w:val="001D3323"/>
    <w:rsid w:val="001D7E4D"/>
    <w:rsid w:val="001E607E"/>
    <w:rsid w:val="001F1230"/>
    <w:rsid w:val="001F130D"/>
    <w:rsid w:val="001F7EC6"/>
    <w:rsid w:val="00212628"/>
    <w:rsid w:val="0022174B"/>
    <w:rsid w:val="00235957"/>
    <w:rsid w:val="00235C84"/>
    <w:rsid w:val="00251A02"/>
    <w:rsid w:val="0025210E"/>
    <w:rsid w:val="0025411A"/>
    <w:rsid w:val="00280C9D"/>
    <w:rsid w:val="002826E0"/>
    <w:rsid w:val="00284E80"/>
    <w:rsid w:val="002872DB"/>
    <w:rsid w:val="002A223D"/>
    <w:rsid w:val="002A23C7"/>
    <w:rsid w:val="002A4D9E"/>
    <w:rsid w:val="002A72C2"/>
    <w:rsid w:val="002A74B2"/>
    <w:rsid w:val="002B50B8"/>
    <w:rsid w:val="002C29D5"/>
    <w:rsid w:val="002D060A"/>
    <w:rsid w:val="002D47EA"/>
    <w:rsid w:val="002D5CCC"/>
    <w:rsid w:val="002E253A"/>
    <w:rsid w:val="002E2712"/>
    <w:rsid w:val="002E3607"/>
    <w:rsid w:val="002F017F"/>
    <w:rsid w:val="002F7427"/>
    <w:rsid w:val="003124B9"/>
    <w:rsid w:val="00315382"/>
    <w:rsid w:val="0032024B"/>
    <w:rsid w:val="00324FC8"/>
    <w:rsid w:val="003259EC"/>
    <w:rsid w:val="00325F31"/>
    <w:rsid w:val="00326F29"/>
    <w:rsid w:val="00336ED9"/>
    <w:rsid w:val="003406EB"/>
    <w:rsid w:val="00340883"/>
    <w:rsid w:val="003435C2"/>
    <w:rsid w:val="003570CB"/>
    <w:rsid w:val="00363EEF"/>
    <w:rsid w:val="0036450C"/>
    <w:rsid w:val="003754C6"/>
    <w:rsid w:val="00381640"/>
    <w:rsid w:val="00385949"/>
    <w:rsid w:val="00391D47"/>
    <w:rsid w:val="00394601"/>
    <w:rsid w:val="003A7105"/>
    <w:rsid w:val="003C225F"/>
    <w:rsid w:val="003C68FF"/>
    <w:rsid w:val="003D0E1B"/>
    <w:rsid w:val="003D611A"/>
    <w:rsid w:val="003D6504"/>
    <w:rsid w:val="003D6D9E"/>
    <w:rsid w:val="003E46E7"/>
    <w:rsid w:val="003F01B6"/>
    <w:rsid w:val="003F1510"/>
    <w:rsid w:val="003F41B0"/>
    <w:rsid w:val="004011F8"/>
    <w:rsid w:val="00402DD4"/>
    <w:rsid w:val="00406A99"/>
    <w:rsid w:val="004143D7"/>
    <w:rsid w:val="00423956"/>
    <w:rsid w:val="00427F33"/>
    <w:rsid w:val="00431B1D"/>
    <w:rsid w:val="004372C3"/>
    <w:rsid w:val="00444CEF"/>
    <w:rsid w:val="00453089"/>
    <w:rsid w:val="00457F9E"/>
    <w:rsid w:val="00472B2A"/>
    <w:rsid w:val="004771F3"/>
    <w:rsid w:val="00481BDD"/>
    <w:rsid w:val="00486BDD"/>
    <w:rsid w:val="00487151"/>
    <w:rsid w:val="004A2741"/>
    <w:rsid w:val="004A53D0"/>
    <w:rsid w:val="004B19E0"/>
    <w:rsid w:val="004B2622"/>
    <w:rsid w:val="004B6270"/>
    <w:rsid w:val="004C23D7"/>
    <w:rsid w:val="004D2771"/>
    <w:rsid w:val="004F78F2"/>
    <w:rsid w:val="00505CDA"/>
    <w:rsid w:val="00507104"/>
    <w:rsid w:val="00514ACB"/>
    <w:rsid w:val="00531B34"/>
    <w:rsid w:val="005328EF"/>
    <w:rsid w:val="005354B9"/>
    <w:rsid w:val="00547EB1"/>
    <w:rsid w:val="00552D10"/>
    <w:rsid w:val="00557E3B"/>
    <w:rsid w:val="00566042"/>
    <w:rsid w:val="005740BA"/>
    <w:rsid w:val="00576F2C"/>
    <w:rsid w:val="0058097E"/>
    <w:rsid w:val="00586A84"/>
    <w:rsid w:val="0059327C"/>
    <w:rsid w:val="00595656"/>
    <w:rsid w:val="005959FC"/>
    <w:rsid w:val="005A2561"/>
    <w:rsid w:val="005A3670"/>
    <w:rsid w:val="005A5E44"/>
    <w:rsid w:val="005B31B7"/>
    <w:rsid w:val="005B3398"/>
    <w:rsid w:val="005C1540"/>
    <w:rsid w:val="005D2279"/>
    <w:rsid w:val="005D3FCF"/>
    <w:rsid w:val="005D5D11"/>
    <w:rsid w:val="005D636D"/>
    <w:rsid w:val="005D667E"/>
    <w:rsid w:val="005D6746"/>
    <w:rsid w:val="005D69BB"/>
    <w:rsid w:val="005E1EB7"/>
    <w:rsid w:val="005E6F45"/>
    <w:rsid w:val="005E703B"/>
    <w:rsid w:val="00606658"/>
    <w:rsid w:val="006100D5"/>
    <w:rsid w:val="0061706E"/>
    <w:rsid w:val="00626D3F"/>
    <w:rsid w:val="006271E0"/>
    <w:rsid w:val="0064337F"/>
    <w:rsid w:val="00647B66"/>
    <w:rsid w:val="00650B7A"/>
    <w:rsid w:val="00654C0C"/>
    <w:rsid w:val="00656749"/>
    <w:rsid w:val="00663E2B"/>
    <w:rsid w:val="00667212"/>
    <w:rsid w:val="00680E1A"/>
    <w:rsid w:val="00684D8D"/>
    <w:rsid w:val="00687027"/>
    <w:rsid w:val="0068785B"/>
    <w:rsid w:val="00691942"/>
    <w:rsid w:val="00692F25"/>
    <w:rsid w:val="006938DC"/>
    <w:rsid w:val="006A2714"/>
    <w:rsid w:val="006B3DBC"/>
    <w:rsid w:val="006B44C6"/>
    <w:rsid w:val="006C02B6"/>
    <w:rsid w:val="006C0B66"/>
    <w:rsid w:val="006C41F8"/>
    <w:rsid w:val="006C56E3"/>
    <w:rsid w:val="006C692F"/>
    <w:rsid w:val="006D4E7B"/>
    <w:rsid w:val="006D524E"/>
    <w:rsid w:val="006D666D"/>
    <w:rsid w:val="006D689B"/>
    <w:rsid w:val="006E0E0E"/>
    <w:rsid w:val="006E3557"/>
    <w:rsid w:val="006F695D"/>
    <w:rsid w:val="00700171"/>
    <w:rsid w:val="00703AE6"/>
    <w:rsid w:val="00710A36"/>
    <w:rsid w:val="0072082F"/>
    <w:rsid w:val="007213DB"/>
    <w:rsid w:val="0073321F"/>
    <w:rsid w:val="00753067"/>
    <w:rsid w:val="00765E28"/>
    <w:rsid w:val="00771A33"/>
    <w:rsid w:val="007731C1"/>
    <w:rsid w:val="00775EB0"/>
    <w:rsid w:val="00776A1A"/>
    <w:rsid w:val="00782897"/>
    <w:rsid w:val="0079151E"/>
    <w:rsid w:val="0079339F"/>
    <w:rsid w:val="00793DA0"/>
    <w:rsid w:val="0079414E"/>
    <w:rsid w:val="007A3199"/>
    <w:rsid w:val="007A425D"/>
    <w:rsid w:val="007B1DA6"/>
    <w:rsid w:val="007B5C3E"/>
    <w:rsid w:val="007B6712"/>
    <w:rsid w:val="007C14CB"/>
    <w:rsid w:val="007C3361"/>
    <w:rsid w:val="007C38C3"/>
    <w:rsid w:val="007C6125"/>
    <w:rsid w:val="007C78A1"/>
    <w:rsid w:val="007D286F"/>
    <w:rsid w:val="007D76A8"/>
    <w:rsid w:val="007F1530"/>
    <w:rsid w:val="008041ED"/>
    <w:rsid w:val="0080478E"/>
    <w:rsid w:val="00804EBA"/>
    <w:rsid w:val="00811614"/>
    <w:rsid w:val="00812646"/>
    <w:rsid w:val="00817F01"/>
    <w:rsid w:val="008252EB"/>
    <w:rsid w:val="00831FEE"/>
    <w:rsid w:val="00833B97"/>
    <w:rsid w:val="008342B3"/>
    <w:rsid w:val="00836CFD"/>
    <w:rsid w:val="0084135A"/>
    <w:rsid w:val="00844C79"/>
    <w:rsid w:val="008528BB"/>
    <w:rsid w:val="0085793C"/>
    <w:rsid w:val="00857F9C"/>
    <w:rsid w:val="00860117"/>
    <w:rsid w:val="00870174"/>
    <w:rsid w:val="0087602B"/>
    <w:rsid w:val="00877990"/>
    <w:rsid w:val="0088557C"/>
    <w:rsid w:val="00893313"/>
    <w:rsid w:val="008B2EE2"/>
    <w:rsid w:val="008C1908"/>
    <w:rsid w:val="008C514B"/>
    <w:rsid w:val="008C6560"/>
    <w:rsid w:val="008D343B"/>
    <w:rsid w:val="008E5023"/>
    <w:rsid w:val="008E53B7"/>
    <w:rsid w:val="008E6825"/>
    <w:rsid w:val="008F7095"/>
    <w:rsid w:val="0090101F"/>
    <w:rsid w:val="00903D62"/>
    <w:rsid w:val="00904854"/>
    <w:rsid w:val="00915A4E"/>
    <w:rsid w:val="00915B44"/>
    <w:rsid w:val="00921804"/>
    <w:rsid w:val="00931F08"/>
    <w:rsid w:val="00934D44"/>
    <w:rsid w:val="00936C56"/>
    <w:rsid w:val="00937F58"/>
    <w:rsid w:val="009422DD"/>
    <w:rsid w:val="009454CE"/>
    <w:rsid w:val="009539C9"/>
    <w:rsid w:val="00973E9D"/>
    <w:rsid w:val="0099011A"/>
    <w:rsid w:val="0099260F"/>
    <w:rsid w:val="009933E8"/>
    <w:rsid w:val="009951D9"/>
    <w:rsid w:val="009954CC"/>
    <w:rsid w:val="00996966"/>
    <w:rsid w:val="009A02F4"/>
    <w:rsid w:val="009A18DF"/>
    <w:rsid w:val="009A5D3D"/>
    <w:rsid w:val="009A7DB3"/>
    <w:rsid w:val="009B2B33"/>
    <w:rsid w:val="009B6C38"/>
    <w:rsid w:val="009C10E2"/>
    <w:rsid w:val="009D32EA"/>
    <w:rsid w:val="009D688F"/>
    <w:rsid w:val="009D7399"/>
    <w:rsid w:val="009E213B"/>
    <w:rsid w:val="009F304D"/>
    <w:rsid w:val="009F4E63"/>
    <w:rsid w:val="00A02398"/>
    <w:rsid w:val="00A0293C"/>
    <w:rsid w:val="00A07341"/>
    <w:rsid w:val="00A11A6E"/>
    <w:rsid w:val="00A219C5"/>
    <w:rsid w:val="00A21EDB"/>
    <w:rsid w:val="00A239A3"/>
    <w:rsid w:val="00A27F81"/>
    <w:rsid w:val="00A30746"/>
    <w:rsid w:val="00A32536"/>
    <w:rsid w:val="00A34625"/>
    <w:rsid w:val="00A37090"/>
    <w:rsid w:val="00A37517"/>
    <w:rsid w:val="00A40BAE"/>
    <w:rsid w:val="00A551C3"/>
    <w:rsid w:val="00A6284C"/>
    <w:rsid w:val="00A6792A"/>
    <w:rsid w:val="00A726EC"/>
    <w:rsid w:val="00A753C3"/>
    <w:rsid w:val="00A755FD"/>
    <w:rsid w:val="00A92260"/>
    <w:rsid w:val="00A9526E"/>
    <w:rsid w:val="00AA3709"/>
    <w:rsid w:val="00AC3757"/>
    <w:rsid w:val="00AC57BA"/>
    <w:rsid w:val="00AC6EFE"/>
    <w:rsid w:val="00AD094E"/>
    <w:rsid w:val="00AD437E"/>
    <w:rsid w:val="00AD638C"/>
    <w:rsid w:val="00AE1712"/>
    <w:rsid w:val="00AE268C"/>
    <w:rsid w:val="00AE3DE7"/>
    <w:rsid w:val="00AE70D0"/>
    <w:rsid w:val="00AE78E2"/>
    <w:rsid w:val="00AF0A59"/>
    <w:rsid w:val="00AF1B27"/>
    <w:rsid w:val="00AF4DD9"/>
    <w:rsid w:val="00B05895"/>
    <w:rsid w:val="00B06217"/>
    <w:rsid w:val="00B33E21"/>
    <w:rsid w:val="00B42F95"/>
    <w:rsid w:val="00B4399E"/>
    <w:rsid w:val="00B457FA"/>
    <w:rsid w:val="00B62F33"/>
    <w:rsid w:val="00B6338F"/>
    <w:rsid w:val="00B75C20"/>
    <w:rsid w:val="00B774A1"/>
    <w:rsid w:val="00B858C5"/>
    <w:rsid w:val="00B8618A"/>
    <w:rsid w:val="00B938B6"/>
    <w:rsid w:val="00B93E3D"/>
    <w:rsid w:val="00B94469"/>
    <w:rsid w:val="00BA3BAB"/>
    <w:rsid w:val="00BB381D"/>
    <w:rsid w:val="00BC1F43"/>
    <w:rsid w:val="00BD57BE"/>
    <w:rsid w:val="00BE29A4"/>
    <w:rsid w:val="00BE374D"/>
    <w:rsid w:val="00BF1BA2"/>
    <w:rsid w:val="00BF58D8"/>
    <w:rsid w:val="00BF5967"/>
    <w:rsid w:val="00BF7332"/>
    <w:rsid w:val="00C148B1"/>
    <w:rsid w:val="00C1742F"/>
    <w:rsid w:val="00C17B51"/>
    <w:rsid w:val="00C223A7"/>
    <w:rsid w:val="00C23885"/>
    <w:rsid w:val="00C26B2F"/>
    <w:rsid w:val="00C30462"/>
    <w:rsid w:val="00C30D99"/>
    <w:rsid w:val="00C31244"/>
    <w:rsid w:val="00C439FD"/>
    <w:rsid w:val="00C45379"/>
    <w:rsid w:val="00C62F6D"/>
    <w:rsid w:val="00C6414D"/>
    <w:rsid w:val="00C74B7E"/>
    <w:rsid w:val="00C7673D"/>
    <w:rsid w:val="00C8188C"/>
    <w:rsid w:val="00C84734"/>
    <w:rsid w:val="00C8502A"/>
    <w:rsid w:val="00C87357"/>
    <w:rsid w:val="00C95B16"/>
    <w:rsid w:val="00CA17D2"/>
    <w:rsid w:val="00CA3851"/>
    <w:rsid w:val="00CB18E4"/>
    <w:rsid w:val="00CB6F09"/>
    <w:rsid w:val="00CC1F8F"/>
    <w:rsid w:val="00CC7F42"/>
    <w:rsid w:val="00CE12BA"/>
    <w:rsid w:val="00CE2264"/>
    <w:rsid w:val="00CE599B"/>
    <w:rsid w:val="00CF272F"/>
    <w:rsid w:val="00CF4783"/>
    <w:rsid w:val="00CF6357"/>
    <w:rsid w:val="00D1530E"/>
    <w:rsid w:val="00D20C79"/>
    <w:rsid w:val="00D20DFD"/>
    <w:rsid w:val="00D21ACD"/>
    <w:rsid w:val="00D26B8A"/>
    <w:rsid w:val="00D33C44"/>
    <w:rsid w:val="00D420EA"/>
    <w:rsid w:val="00D50F2C"/>
    <w:rsid w:val="00D52F8B"/>
    <w:rsid w:val="00D55961"/>
    <w:rsid w:val="00D62EB0"/>
    <w:rsid w:val="00D64204"/>
    <w:rsid w:val="00D86220"/>
    <w:rsid w:val="00DA1A4E"/>
    <w:rsid w:val="00DA295D"/>
    <w:rsid w:val="00DA34A3"/>
    <w:rsid w:val="00DC3146"/>
    <w:rsid w:val="00DE1464"/>
    <w:rsid w:val="00DE353D"/>
    <w:rsid w:val="00DE5246"/>
    <w:rsid w:val="00DF37FD"/>
    <w:rsid w:val="00DF4812"/>
    <w:rsid w:val="00DF776D"/>
    <w:rsid w:val="00E053FF"/>
    <w:rsid w:val="00E07D63"/>
    <w:rsid w:val="00E1311C"/>
    <w:rsid w:val="00E151EC"/>
    <w:rsid w:val="00E16176"/>
    <w:rsid w:val="00E322E8"/>
    <w:rsid w:val="00E43D09"/>
    <w:rsid w:val="00E50315"/>
    <w:rsid w:val="00E50C5E"/>
    <w:rsid w:val="00E608E4"/>
    <w:rsid w:val="00E6394A"/>
    <w:rsid w:val="00E719E9"/>
    <w:rsid w:val="00E75A98"/>
    <w:rsid w:val="00E77F55"/>
    <w:rsid w:val="00E8294C"/>
    <w:rsid w:val="00E9436A"/>
    <w:rsid w:val="00E97387"/>
    <w:rsid w:val="00EB3A39"/>
    <w:rsid w:val="00EB5170"/>
    <w:rsid w:val="00EB5C63"/>
    <w:rsid w:val="00EB5FF7"/>
    <w:rsid w:val="00EC1C9D"/>
    <w:rsid w:val="00EC3250"/>
    <w:rsid w:val="00ED2B1E"/>
    <w:rsid w:val="00ED6D21"/>
    <w:rsid w:val="00EE0982"/>
    <w:rsid w:val="00EE09BE"/>
    <w:rsid w:val="00EE23CD"/>
    <w:rsid w:val="00EE6008"/>
    <w:rsid w:val="00EF2241"/>
    <w:rsid w:val="00F1043B"/>
    <w:rsid w:val="00F10B62"/>
    <w:rsid w:val="00F202CC"/>
    <w:rsid w:val="00F206C4"/>
    <w:rsid w:val="00F34470"/>
    <w:rsid w:val="00F40DDB"/>
    <w:rsid w:val="00F4715F"/>
    <w:rsid w:val="00F709D1"/>
    <w:rsid w:val="00F71D43"/>
    <w:rsid w:val="00F742FA"/>
    <w:rsid w:val="00F80710"/>
    <w:rsid w:val="00F84B4B"/>
    <w:rsid w:val="00FA3E72"/>
    <w:rsid w:val="00FA742F"/>
    <w:rsid w:val="00FB7963"/>
    <w:rsid w:val="00FC0F0B"/>
    <w:rsid w:val="00FC35DD"/>
    <w:rsid w:val="00FC6E6A"/>
    <w:rsid w:val="00FC7561"/>
    <w:rsid w:val="00FD14D0"/>
    <w:rsid w:val="00FD458E"/>
    <w:rsid w:val="00FD6D8C"/>
    <w:rsid w:val="00FD7F1C"/>
    <w:rsid w:val="00FE0C91"/>
    <w:rsid w:val="00FF1B79"/>
    <w:rsid w:val="00FF6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308D5"/>
  <w15:chartTrackingRefBased/>
  <w15:docId w15:val="{C08D4723-E14E-4D7B-85F9-E6607E35D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7F9C"/>
    <w:rPr>
      <w:color w:val="0563C1" w:themeColor="hyperlink"/>
      <w:u w:val="single"/>
    </w:rPr>
  </w:style>
  <w:style w:type="paragraph" w:styleId="ListParagraph">
    <w:name w:val="List Paragraph"/>
    <w:basedOn w:val="Normal"/>
    <w:uiPriority w:val="34"/>
    <w:qFormat/>
    <w:rsid w:val="00857F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93/bjc/39.2.28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opentextbc.ca/ethicsinlawenforcement/"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7744</Words>
  <Characters>44144</Characters>
  <Application>Microsoft Office Word</Application>
  <DocSecurity>0</DocSecurity>
  <Lines>367</Lines>
  <Paragraphs>103</Paragraphs>
  <ScaleCrop>false</ScaleCrop>
  <Company>Gwent Police</Company>
  <LinksUpToDate>false</LinksUpToDate>
  <CharactersWithSpaces>51785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Barron, Thomas</dc:creator>
  <cp:keywords/>
  <dc:description/>
  <cp:lastModifiedBy>Barron, Thomas</cp:lastModifiedBy>
  <cp:revision>2</cp:revision>
  <dcterms:created xsi:type="dcterms:W3CDTF">2023-09-05T11:34:00Z</dcterms:created>
  <dcterms:modified xsi:type="dcterms:W3CDTF">2023-09-05T11:34:00Z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2023-08-23T14:51:52Z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1da461c4-7f0d-4487-8249-955b2cbb8327</vt:lpwstr>
  </property>
  <property fmtid="{D5CDD505-2E9C-101B-9397-08002B2CF9AE}" pid="8" name="MSIP_Label_f2acd28b-79a3-4a0f-b0ff-4b75658b1549_ContentBits">
    <vt:lpwstr>0</vt:lpwstr>
  </property>
</Properties>
</file>