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Arial" w:hAnsi="Arial" w:cs="Arial"/>
          <w:color w:val="4F81BD" w:themeColor="accent1"/>
        </w:rPr>
        <w:id w:val="-133867356"/>
        <w:docPartObj>
          <w:docPartGallery w:val="Cover Pages"/>
          <w:docPartUnique/>
        </w:docPartObj>
      </w:sdtPr>
      <w:sdtEndPr>
        <w:rPr>
          <w:rFonts w:eastAsiaTheme="minorHAnsi"/>
          <w:color w:val="auto"/>
          <w:kern w:val="2"/>
          <w:lang w:eastAsia="en-US"/>
          <w14:ligatures w14:val="standardContextual"/>
        </w:rPr>
      </w:sdtEndPr>
      <w:sdtContent>
        <w:p w14:paraId="57B864A2" w14:textId="26E1C075" w:rsidR="00A30022" w:rsidRPr="00A30022" w:rsidRDefault="00A30022">
          <w:pPr>
            <w:pStyle w:val="NoSpacing"/>
            <w:spacing w:before="1540" w:after="240"/>
            <w:jc w:val="center"/>
            <w:rPr>
              <w:rFonts w:ascii="Arial" w:hAnsi="Arial" w:cs="Arial"/>
              <w:color w:val="4F81BD" w:themeColor="accent1"/>
            </w:rPr>
          </w:pPr>
          <w:r w:rsidRPr="00A30022">
            <w:rPr>
              <w:rFonts w:ascii="Arial" w:hAnsi="Arial" w:cs="Arial"/>
              <w:noProof/>
            </w:rPr>
            <w:drawing>
              <wp:anchor distT="0" distB="0" distL="114300" distR="114300" simplePos="0" relativeHeight="251662336" behindDoc="0" locked="0" layoutInCell="1" allowOverlap="1" wp14:anchorId="08C11FE1" wp14:editId="300B65ED">
                <wp:simplePos x="0" y="0"/>
                <wp:positionH relativeFrom="margin">
                  <wp:align>center</wp:align>
                </wp:positionH>
                <wp:positionV relativeFrom="page">
                  <wp:posOffset>2701290</wp:posOffset>
                </wp:positionV>
                <wp:extent cx="2400300" cy="2400300"/>
                <wp:effectExtent l="0" t="0" r="0" b="0"/>
                <wp:wrapTopAndBottom/>
                <wp:docPr id="646362538" name="Picture 2" descr="A blue background with a black and yellow shield with yellow flowers and leav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6362538" name="Picture 2" descr="A blue background with a black and yellow shield with yellow flowers and leaves&#10;&#10;Description automatically generated"/>
                        <pic:cNvPicPr/>
                      </pic:nvPicPr>
                      <pic:blipFill>
                        <a:blip r:embed="rId9">
                          <a:extLst>
                            <a:ext uri="{BEBA8EAE-BF5A-486C-A8C5-ECC9F3942E4B}">
                              <a14:imgProps xmlns:a14="http://schemas.microsoft.com/office/drawing/2010/main">
                                <a14:imgLayer r:embed="rId10">
                                  <a14:imgEffect>
                                    <a14:backgroundRemoval t="10000" b="90000" l="10000" r="90000"/>
                                  </a14:imgEffect>
                                </a14:imgLayer>
                              </a14:imgProps>
                            </a:ext>
                            <a:ext uri="{28A0092B-C50C-407E-A947-70E740481C1C}">
                              <a14:useLocalDpi xmlns:a14="http://schemas.microsoft.com/office/drawing/2010/main" val="0"/>
                            </a:ext>
                          </a:extLst>
                        </a:blip>
                        <a:stretch>
                          <a:fillRect/>
                        </a:stretch>
                      </pic:blipFill>
                      <pic:spPr>
                        <a:xfrm>
                          <a:off x="0" y="0"/>
                          <a:ext cx="2400300" cy="2400300"/>
                        </a:xfrm>
                        <a:prstGeom prst="rect">
                          <a:avLst/>
                        </a:prstGeom>
                      </pic:spPr>
                    </pic:pic>
                  </a:graphicData>
                </a:graphic>
                <wp14:sizeRelH relativeFrom="margin">
                  <wp14:pctWidth>0</wp14:pctWidth>
                </wp14:sizeRelH>
                <wp14:sizeRelV relativeFrom="margin">
                  <wp14:pctHeight>0</wp14:pctHeight>
                </wp14:sizeRelV>
              </wp:anchor>
            </w:drawing>
          </w:r>
          <w:r w:rsidRPr="00A30022">
            <w:rPr>
              <w:rFonts w:ascii="Arial" w:hAnsi="Arial" w:cs="Arial"/>
              <w:noProof/>
              <w:color w:val="4F81BD" w:themeColor="accent1"/>
            </w:rPr>
            <w:drawing>
              <wp:inline distT="0" distB="0" distL="0" distR="0" wp14:anchorId="278CA5DC" wp14:editId="59C3C336">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caps/>
              <w:color w:val="4F81BD" w:themeColor="accent1"/>
              <w:sz w:val="72"/>
              <w:szCs w:val="72"/>
            </w:rPr>
            <w:alias w:val="Title"/>
            <w:tag w:val=""/>
            <w:id w:val="1735040861"/>
            <w:placeholder>
              <w:docPart w:val="05BE3BB058884A1BA2B3F4D4E275C39D"/>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57F98A6B" w14:textId="2FC16BD1" w:rsidR="00A30022" w:rsidRPr="00A30022" w:rsidRDefault="00A30022">
              <w:pPr>
                <w:pStyle w:val="NoSpacing"/>
                <w:pBdr>
                  <w:top w:val="single" w:sz="6" w:space="6" w:color="4F81BD" w:themeColor="accent1"/>
                  <w:bottom w:val="single" w:sz="6" w:space="6" w:color="4F81BD" w:themeColor="accent1"/>
                </w:pBdr>
                <w:spacing w:after="240"/>
                <w:jc w:val="center"/>
                <w:rPr>
                  <w:rFonts w:ascii="Arial" w:eastAsiaTheme="majorEastAsia" w:hAnsi="Arial" w:cs="Arial"/>
                  <w:caps/>
                  <w:color w:val="4F81BD" w:themeColor="accent1"/>
                  <w:sz w:val="80"/>
                  <w:szCs w:val="80"/>
                </w:rPr>
              </w:pPr>
              <w:r w:rsidRPr="00A30022">
                <w:rPr>
                  <w:rFonts w:ascii="Arial" w:eastAsiaTheme="majorEastAsia" w:hAnsi="Arial" w:cs="Arial"/>
                  <w:caps/>
                  <w:color w:val="4F81BD" w:themeColor="accent1"/>
                  <w:sz w:val="72"/>
                  <w:szCs w:val="72"/>
                </w:rPr>
                <w:t>Assignment 2: Course work essay</w:t>
              </w:r>
            </w:p>
          </w:sdtContent>
        </w:sdt>
        <w:p w14:paraId="1B401678" w14:textId="61AF6F8A" w:rsidR="00A30022" w:rsidRPr="00A30022" w:rsidRDefault="00A30022">
          <w:pPr>
            <w:pStyle w:val="NoSpacing"/>
            <w:jc w:val="center"/>
            <w:rPr>
              <w:rFonts w:ascii="Arial" w:hAnsi="Arial" w:cs="Arial"/>
              <w:color w:val="4F81BD" w:themeColor="accent1"/>
              <w:sz w:val="28"/>
              <w:szCs w:val="28"/>
            </w:rPr>
          </w:pPr>
          <w:r w:rsidRPr="00A30022">
            <w:rPr>
              <w:rFonts w:ascii="Arial" w:hAnsi="Arial" w:cs="Arial"/>
              <w:noProof/>
              <w:color w:val="4F81BD" w:themeColor="accent1"/>
              <w:sz w:val="28"/>
              <w:szCs w:val="28"/>
            </w:rPr>
            <mc:AlternateContent>
              <mc:Choice Requires="wps">
                <w:drawing>
                  <wp:anchor distT="45720" distB="45720" distL="114300" distR="114300" simplePos="0" relativeHeight="251661312" behindDoc="1" locked="0" layoutInCell="1" allowOverlap="1" wp14:anchorId="2256E8B0" wp14:editId="392A8BBB">
                    <wp:simplePos x="0" y="0"/>
                    <wp:positionH relativeFrom="margin">
                      <wp:align>center</wp:align>
                    </wp:positionH>
                    <wp:positionV relativeFrom="margin">
                      <wp:align>center</wp:align>
                    </wp:positionV>
                    <wp:extent cx="3726180" cy="1421765"/>
                    <wp:effectExtent l="0" t="0" r="7620" b="698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26180" cy="1421765"/>
                            </a:xfrm>
                            <a:prstGeom prst="rect">
                              <a:avLst/>
                            </a:prstGeom>
                            <a:solidFill>
                              <a:srgbClr val="FFFFFF"/>
                            </a:solidFill>
                            <a:ln w="9525">
                              <a:noFill/>
                              <a:miter lim="800000"/>
                              <a:headEnd/>
                              <a:tailEnd/>
                            </a:ln>
                          </wps:spPr>
                          <wps:txbx>
                            <w:txbxContent>
                              <w:p w14:paraId="421EA076" w14:textId="62555D3C" w:rsidR="00A30022" w:rsidRPr="00A30022" w:rsidRDefault="00A30022" w:rsidP="00A30022">
                                <w:pPr>
                                  <w:jc w:val="center"/>
                                  <w:rPr>
                                    <w:rFonts w:ascii="Arial" w:hAnsi="Arial" w:cs="Arial"/>
                                    <w:color w:val="4F81BD"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A30022">
                                  <w:rPr>
                                    <w:rFonts w:ascii="Arial" w:hAnsi="Arial" w:cs="Arial"/>
                                    <w:color w:val="4F81BD"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Linda Roze (2219027)</w:t>
                                </w:r>
                              </w:p>
                              <w:p w14:paraId="5111834B" w14:textId="35DCA56F" w:rsidR="00A30022" w:rsidRPr="00A30022" w:rsidRDefault="00A30022" w:rsidP="00A30022">
                                <w:pPr>
                                  <w:jc w:val="center"/>
                                  <w:rPr>
                                    <w:rFonts w:ascii="Arial" w:hAnsi="Arial" w:cs="Arial"/>
                                    <w:bCs/>
                                    <w:color w:val="4F81BD"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A30022">
                                  <w:rPr>
                                    <w:rFonts w:ascii="Arial" w:hAnsi="Arial" w:cs="Arial"/>
                                    <w:color w:val="4F81BD"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Data Handling and </w:t>
                                </w:r>
                                <w:r w:rsidRPr="00A30022">
                                  <w:rPr>
                                    <w:rFonts w:ascii="Arial" w:hAnsi="Arial" w:cs="Arial"/>
                                    <w:bCs/>
                                    <w:color w:val="4F81BD"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Business Intelligence (LCBB5000)</w:t>
                                </w:r>
                              </w:p>
                              <w:p w14:paraId="1CE15CBB" w14:textId="35798D9C" w:rsidR="00A30022" w:rsidRPr="00A30022" w:rsidRDefault="00A30022" w:rsidP="00A30022">
                                <w:pPr>
                                  <w:jc w:val="center"/>
                                  <w:rPr>
                                    <w:rFonts w:ascii="Arial" w:hAnsi="Arial" w:cs="Arial"/>
                                    <w:bCs/>
                                    <w:color w:val="4F81BD"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A30022">
                                  <w:rPr>
                                    <w:rFonts w:ascii="Arial" w:hAnsi="Arial" w:cs="Arial"/>
                                    <w:bCs/>
                                    <w:color w:val="4F81BD"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Lecturer: </w:t>
                                </w:r>
                                <w:proofErr w:type="spellStart"/>
                                <w:r w:rsidRPr="00A30022">
                                  <w:rPr>
                                    <w:rFonts w:ascii="Arial" w:hAnsi="Arial" w:cs="Arial"/>
                                    <w:bCs/>
                                    <w:color w:val="4F81BD"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Dr.</w:t>
                                </w:r>
                                <w:proofErr w:type="spellEnd"/>
                                <w:r w:rsidRPr="00A30022">
                                  <w:rPr>
                                    <w:rFonts w:ascii="Arial" w:hAnsi="Arial" w:cs="Arial"/>
                                    <w:bCs/>
                                    <w:color w:val="4F81BD"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Xavier </w:t>
                                </w:r>
                                <w:proofErr w:type="spellStart"/>
                                <w:r w:rsidRPr="00A30022">
                                  <w:rPr>
                                    <w:rFonts w:ascii="Arial" w:hAnsi="Arial" w:cs="Arial"/>
                                    <w:bCs/>
                                    <w:color w:val="4F81BD"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Matieni</w:t>
                                </w:r>
                                <w:proofErr w:type="spellEnd"/>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2256E8B0" id="_x0000_t202" coordsize="21600,21600" o:spt="202" path="m,l,21600r21600,l21600,xe">
                    <v:stroke joinstyle="miter"/>
                    <v:path gradientshapeok="t" o:connecttype="rect"/>
                  </v:shapetype>
                  <v:shape id="Text Box 2" o:spid="_x0000_s1026" type="#_x0000_t202" style="position:absolute;left:0;text-align:left;margin-left:0;margin-top:0;width:293.4pt;height:111.95pt;z-index:-251655168;visibility:visible;mso-wrap-style:square;mso-width-percent:0;mso-height-percent:200;mso-wrap-distance-left:9pt;mso-wrap-distance-top:3.6pt;mso-wrap-distance-right:9pt;mso-wrap-distance-bottom:3.6pt;mso-position-horizontal:center;mso-position-horizontal-relative:margin;mso-position-vertical:center;mso-position-vertical-relative:margin;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" stroked="f">
                    <v:textbox style="mso-fit-shape-to-text:t">
                      <w:txbxContent>
                        <w:p w14:paraId="421EA076" w14:textId="62555D3C" w:rsidR="00A30022" w:rsidRPr="00A30022" w:rsidRDefault="00A30022" w:rsidP="00A30022">
                          <w:pPr>
                            <w:jc w:val="center"/>
                            <w:rPr>
                              <w:rFonts w:ascii="Arial" w:hAnsi="Arial" w:cs="Arial"/>
                              <w:color w:val="4F81BD"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A30022">
                            <w:rPr>
                              <w:rFonts w:ascii="Arial" w:hAnsi="Arial" w:cs="Arial"/>
                              <w:color w:val="4F81BD"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Linda Roze (2219027)</w:t>
                          </w:r>
                        </w:p>
                        <w:p w14:paraId="5111834B" w14:textId="35DCA56F" w:rsidR="00A30022" w:rsidRPr="00A30022" w:rsidRDefault="00A30022" w:rsidP="00A30022">
                          <w:pPr>
                            <w:jc w:val="center"/>
                            <w:rPr>
                              <w:rFonts w:ascii="Arial" w:hAnsi="Arial" w:cs="Arial"/>
                              <w:bCs/>
                              <w:color w:val="4F81BD"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A30022">
                            <w:rPr>
                              <w:rFonts w:ascii="Arial" w:hAnsi="Arial" w:cs="Arial"/>
                              <w:color w:val="4F81BD"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Data Handling and </w:t>
                          </w:r>
                          <w:r w:rsidRPr="00A30022">
                            <w:rPr>
                              <w:rFonts w:ascii="Arial" w:hAnsi="Arial" w:cs="Arial"/>
                              <w:bCs/>
                              <w:color w:val="4F81BD"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Business Intelligence (LCBB5000)</w:t>
                          </w:r>
                        </w:p>
                        <w:p w14:paraId="1CE15CBB" w14:textId="35798D9C" w:rsidR="00A30022" w:rsidRPr="00A30022" w:rsidRDefault="00A30022" w:rsidP="00A30022">
                          <w:pPr>
                            <w:jc w:val="center"/>
                            <w:rPr>
                              <w:rFonts w:ascii="Arial" w:hAnsi="Arial" w:cs="Arial"/>
                              <w:bCs/>
                              <w:color w:val="4F81BD"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A30022">
                            <w:rPr>
                              <w:rFonts w:ascii="Arial" w:hAnsi="Arial" w:cs="Arial"/>
                              <w:bCs/>
                              <w:color w:val="4F81BD"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Lecturer: </w:t>
                          </w:r>
                          <w:proofErr w:type="spellStart"/>
                          <w:r w:rsidRPr="00A30022">
                            <w:rPr>
                              <w:rFonts w:ascii="Arial" w:hAnsi="Arial" w:cs="Arial"/>
                              <w:bCs/>
                              <w:color w:val="4F81BD"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Dr.</w:t>
                          </w:r>
                          <w:proofErr w:type="spellEnd"/>
                          <w:r w:rsidRPr="00A30022">
                            <w:rPr>
                              <w:rFonts w:ascii="Arial" w:hAnsi="Arial" w:cs="Arial"/>
                              <w:bCs/>
                              <w:color w:val="4F81BD"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Xavier </w:t>
                          </w:r>
                          <w:proofErr w:type="spellStart"/>
                          <w:r w:rsidRPr="00A30022">
                            <w:rPr>
                              <w:rFonts w:ascii="Arial" w:hAnsi="Arial" w:cs="Arial"/>
                              <w:bCs/>
                              <w:color w:val="4F81BD"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Matieni</w:t>
                          </w:r>
                          <w:proofErr w:type="spellEnd"/>
                        </w:p>
                      </w:txbxContent>
                    </v:textbox>
                    <w10:wrap type="square" anchorx="margin" anchory="margin"/>
                  </v:shape>
                </w:pict>
              </mc:Fallback>
            </mc:AlternateContent>
          </w:r>
        </w:p>
        <w:p w14:paraId="04AACD25" w14:textId="7F951998" w:rsidR="00A30022" w:rsidRPr="00A30022" w:rsidRDefault="00A30022">
          <w:pPr>
            <w:pStyle w:val="NoSpacing"/>
            <w:spacing w:before="480"/>
            <w:jc w:val="center"/>
            <w:rPr>
              <w:rFonts w:ascii="Arial" w:hAnsi="Arial" w:cs="Arial"/>
              <w:color w:val="4F81BD" w:themeColor="accent1"/>
            </w:rPr>
          </w:pPr>
          <w:r w:rsidRPr="00A30022">
            <w:rPr>
              <w:rFonts w:ascii="Arial" w:hAnsi="Arial" w:cs="Arial"/>
              <w:noProof/>
              <w:color w:val="4F81BD" w:themeColor="accent1"/>
            </w:rPr>
            <mc:AlternateContent>
              <mc:Choice Requires="wps">
                <w:drawing>
                  <wp:anchor distT="0" distB="0" distL="114300" distR="114300" simplePos="0" relativeHeight="251659264" behindDoc="0" locked="0" layoutInCell="1" allowOverlap="1" wp14:anchorId="4624C3BC" wp14:editId="0B75EA54">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F81BD"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5-03T00:00:00Z">
                                    <w:dateFormat w:val="dd MMMM yyyy"/>
                                    <w:lid w:val="en-GB"/>
                                    <w:storeMappedDataAs w:val="dateTime"/>
                                    <w:calendar w:val="gregorian"/>
                                  </w:date>
                                </w:sdtPr>
                                <w:sdtContent>
                                  <w:p w14:paraId="178F4AA6" w14:textId="123A2D02" w:rsidR="00A30022" w:rsidRDefault="00A30022">
                                    <w:pPr>
                                      <w:pStyle w:val="NoSpacing"/>
                                      <w:spacing w:after="40"/>
                                      <w:jc w:val="center"/>
                                      <w:rPr>
                                        <w:caps/>
                                        <w:color w:val="4F81BD" w:themeColor="accent1"/>
                                        <w:sz w:val="28"/>
                                        <w:szCs w:val="28"/>
                                      </w:rPr>
                                    </w:pPr>
                                    <w:r>
                                      <w:rPr>
                                        <w:caps/>
                                        <w:color w:val="4F81BD" w:themeColor="accent1"/>
                                        <w:sz w:val="28"/>
                                        <w:szCs w:val="28"/>
                                      </w:rPr>
                                      <w:t>03 May 2024</w:t>
                                    </w:r>
                                  </w:p>
                                </w:sdtContent>
                              </w:sdt>
                              <w:p w14:paraId="6F2F8045" w14:textId="5E4ACE50" w:rsidR="00A30022" w:rsidRDefault="00A30022">
                                <w:pPr>
                                  <w:pStyle w:val="NoSpacing"/>
                                  <w:jc w:val="center"/>
                                  <w:rPr>
                                    <w:color w:val="4F81BD" w:themeColor="accent1"/>
                                  </w:rPr>
                                </w:pPr>
                              </w:p>
                              <w:p w14:paraId="0C58B93A" w14:textId="2E5B2CB9" w:rsidR="00A30022" w:rsidRDefault="00A30022">
                                <w:pPr>
                                  <w:pStyle w:val="NoSpacing"/>
                                  <w:jc w:val="center"/>
                                  <w:rPr>
                                    <w:color w:val="4F81BD"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 w14:anchorId="4624C3BC" id="Text Box 44" o:spid="_x0000_s1027"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F81BD"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5-03T00:00:00Z">
                              <w:dateFormat w:val="dd MMMM yyyy"/>
                              <w:lid w:val="en-GB"/>
                              <w:storeMappedDataAs w:val="dateTime"/>
                              <w:calendar w:val="gregorian"/>
                            </w:date>
                          </w:sdtPr>
                          <w:sdtContent>
                            <w:p w14:paraId="178F4AA6" w14:textId="123A2D02" w:rsidR="00A30022" w:rsidRDefault="00A30022">
                              <w:pPr>
                                <w:pStyle w:val="NoSpacing"/>
                                <w:spacing w:after="40"/>
                                <w:jc w:val="center"/>
                                <w:rPr>
                                  <w:caps/>
                                  <w:color w:val="4F81BD" w:themeColor="accent1"/>
                                  <w:sz w:val="28"/>
                                  <w:szCs w:val="28"/>
                                </w:rPr>
                              </w:pPr>
                              <w:r>
                                <w:rPr>
                                  <w:caps/>
                                  <w:color w:val="4F81BD" w:themeColor="accent1"/>
                                  <w:sz w:val="28"/>
                                  <w:szCs w:val="28"/>
                                </w:rPr>
                                <w:t>03 May 2024</w:t>
                              </w:r>
                            </w:p>
                          </w:sdtContent>
                        </w:sdt>
                        <w:p w14:paraId="6F2F8045" w14:textId="5E4ACE50" w:rsidR="00A30022" w:rsidRDefault="00A30022">
                          <w:pPr>
                            <w:pStyle w:val="NoSpacing"/>
                            <w:jc w:val="center"/>
                            <w:rPr>
                              <w:color w:val="4F81BD" w:themeColor="accent1"/>
                            </w:rPr>
                          </w:pPr>
                        </w:p>
                        <w:p w14:paraId="0C58B93A" w14:textId="2E5B2CB9" w:rsidR="00A30022" w:rsidRDefault="00A30022">
                          <w:pPr>
                            <w:pStyle w:val="NoSpacing"/>
                            <w:jc w:val="center"/>
                            <w:rPr>
                              <w:color w:val="4F81BD" w:themeColor="accent1"/>
                            </w:rPr>
                          </w:pPr>
                        </w:p>
                      </w:txbxContent>
                    </v:textbox>
                    <w10:wrap anchorx="margin" anchory="page"/>
                  </v:shape>
                </w:pict>
              </mc:Fallback>
            </mc:AlternateContent>
          </w:r>
        </w:p>
        <w:p w14:paraId="5AFB8C8A" w14:textId="37432B52" w:rsidR="00A30022" w:rsidRPr="00A30022" w:rsidRDefault="00A30022">
          <w:pPr>
            <w:rPr>
              <w:rFonts w:ascii="Arial" w:hAnsi="Arial" w:cs="Arial"/>
            </w:rPr>
          </w:pPr>
          <w:r w:rsidRPr="00A30022">
            <w:rPr>
              <w:rFonts w:ascii="Arial" w:hAnsi="Arial" w:cs="Arial"/>
            </w:rPr>
            <w:br w:type="page"/>
          </w:r>
        </w:p>
      </w:sdtContent>
    </w:sdt>
    <w:p w14:paraId="3BEF515D" w14:textId="77777777" w:rsidR="001517DD" w:rsidRPr="00A30022" w:rsidRDefault="001517DD" w:rsidP="008675AB">
      <w:pPr>
        <w:spacing w:line="360" w:lineRule="auto"/>
        <w:jc w:val="both"/>
        <w:rPr>
          <w:rFonts w:ascii="Arial" w:hAnsi="Arial" w:cs="Arial"/>
        </w:rPr>
      </w:pPr>
    </w:p>
    <w:sdt>
      <w:sdtPr>
        <w:id w:val="-202632974"/>
        <w:docPartObj>
          <w:docPartGallery w:val="Table of Contents"/>
          <w:docPartUnique/>
        </w:docPartObj>
      </w:sdtPr>
      <w:sdtEndPr>
        <w:rPr>
          <w:rFonts w:asciiTheme="minorHAnsi" w:eastAsiaTheme="minorHAnsi" w:hAnsiTheme="minorHAnsi" w:cstheme="minorBidi"/>
          <w:b/>
          <w:bCs/>
          <w:color w:val="auto"/>
          <w:kern w:val="2"/>
          <w:sz w:val="22"/>
          <w:szCs w:val="22"/>
          <w:lang w:eastAsia="en-US"/>
          <w14:ligatures w14:val="standardContextual"/>
        </w:rPr>
      </w:sdtEndPr>
      <w:sdtContent>
        <w:p w14:paraId="071AE489" w14:textId="692CE269" w:rsidR="00A30022" w:rsidRDefault="00A30022">
          <w:pPr>
            <w:pStyle w:val="TOCHeading"/>
          </w:pPr>
          <w:r>
            <w:t>Table of Contents</w:t>
          </w:r>
        </w:p>
        <w:p w14:paraId="7FD3429B" w14:textId="7FBF9489" w:rsidR="00A30022" w:rsidRPr="00F8733F" w:rsidRDefault="00A30022">
          <w:pPr>
            <w:pStyle w:val="TOC1"/>
            <w:tabs>
              <w:tab w:val="right" w:leader="dot" w:pos="9350"/>
            </w:tabs>
            <w:rPr>
              <w:rFonts w:ascii="Arial" w:hAnsi="Arial" w:cs="Arial"/>
              <w:noProof/>
              <w:sz w:val="24"/>
              <w:szCs w:val="24"/>
            </w:rPr>
          </w:pPr>
          <w:r w:rsidRPr="00F8733F">
            <w:rPr>
              <w:rFonts w:ascii="Arial" w:hAnsi="Arial" w:cs="Arial"/>
              <w:sz w:val="24"/>
              <w:szCs w:val="24"/>
            </w:rPr>
            <w:fldChar w:fldCharType="begin"/>
          </w:r>
          <w:r w:rsidRPr="00F8733F">
            <w:rPr>
              <w:rFonts w:ascii="Arial" w:hAnsi="Arial" w:cs="Arial"/>
              <w:sz w:val="24"/>
              <w:szCs w:val="24"/>
            </w:rPr>
            <w:instrText xml:space="preserve"> TOC \o "1-3" \h \z \u </w:instrText>
          </w:r>
          <w:r w:rsidRPr="00F8733F">
            <w:rPr>
              <w:rFonts w:ascii="Arial" w:hAnsi="Arial" w:cs="Arial"/>
              <w:sz w:val="24"/>
              <w:szCs w:val="24"/>
            </w:rPr>
            <w:fldChar w:fldCharType="separate"/>
          </w:r>
          <w:hyperlink w:anchor="_Toc165633739" w:history="1">
            <w:r w:rsidRPr="00F8733F">
              <w:rPr>
                <w:rStyle w:val="Hyperlink"/>
                <w:rFonts w:ascii="Arial" w:hAnsi="Arial" w:cs="Arial"/>
                <w:noProof/>
                <w:sz w:val="24"/>
                <w:szCs w:val="24"/>
              </w:rPr>
              <w:t>Introduction</w:t>
            </w:r>
            <w:r w:rsidRPr="00F8733F">
              <w:rPr>
                <w:rFonts w:ascii="Arial" w:hAnsi="Arial" w:cs="Arial"/>
                <w:noProof/>
                <w:webHidden/>
                <w:sz w:val="24"/>
                <w:szCs w:val="24"/>
              </w:rPr>
              <w:tab/>
            </w:r>
            <w:r w:rsidRPr="00F8733F">
              <w:rPr>
                <w:rFonts w:ascii="Arial" w:hAnsi="Arial" w:cs="Arial"/>
                <w:noProof/>
                <w:webHidden/>
                <w:sz w:val="24"/>
                <w:szCs w:val="24"/>
              </w:rPr>
              <w:fldChar w:fldCharType="begin"/>
            </w:r>
            <w:r w:rsidRPr="00F8733F">
              <w:rPr>
                <w:rFonts w:ascii="Arial" w:hAnsi="Arial" w:cs="Arial"/>
                <w:noProof/>
                <w:webHidden/>
                <w:sz w:val="24"/>
                <w:szCs w:val="24"/>
              </w:rPr>
              <w:instrText xml:space="preserve"> PAGEREF _Toc165633739 \h </w:instrText>
            </w:r>
            <w:r w:rsidRPr="00F8733F">
              <w:rPr>
                <w:rFonts w:ascii="Arial" w:hAnsi="Arial" w:cs="Arial"/>
                <w:noProof/>
                <w:webHidden/>
                <w:sz w:val="24"/>
                <w:szCs w:val="24"/>
              </w:rPr>
            </w:r>
            <w:r w:rsidRPr="00F8733F">
              <w:rPr>
                <w:rFonts w:ascii="Arial" w:hAnsi="Arial" w:cs="Arial"/>
                <w:noProof/>
                <w:webHidden/>
                <w:sz w:val="24"/>
                <w:szCs w:val="24"/>
              </w:rPr>
              <w:fldChar w:fldCharType="separate"/>
            </w:r>
            <w:r w:rsidRPr="00F8733F">
              <w:rPr>
                <w:rFonts w:ascii="Arial" w:hAnsi="Arial" w:cs="Arial"/>
                <w:noProof/>
                <w:webHidden/>
                <w:sz w:val="24"/>
                <w:szCs w:val="24"/>
              </w:rPr>
              <w:t>1</w:t>
            </w:r>
            <w:r w:rsidRPr="00F8733F">
              <w:rPr>
                <w:rFonts w:ascii="Arial" w:hAnsi="Arial" w:cs="Arial"/>
                <w:noProof/>
                <w:webHidden/>
                <w:sz w:val="24"/>
                <w:szCs w:val="24"/>
              </w:rPr>
              <w:fldChar w:fldCharType="end"/>
            </w:r>
          </w:hyperlink>
        </w:p>
        <w:p w14:paraId="66AF25BF" w14:textId="44F02FBE" w:rsidR="00A30022" w:rsidRPr="00F8733F" w:rsidRDefault="00A30022">
          <w:pPr>
            <w:pStyle w:val="TOC1"/>
            <w:tabs>
              <w:tab w:val="right" w:leader="dot" w:pos="9350"/>
            </w:tabs>
            <w:rPr>
              <w:rFonts w:ascii="Arial" w:hAnsi="Arial" w:cs="Arial"/>
              <w:noProof/>
              <w:sz w:val="24"/>
              <w:szCs w:val="24"/>
            </w:rPr>
          </w:pPr>
          <w:hyperlink w:anchor="_Toc165633740" w:history="1">
            <w:r w:rsidRPr="00F8733F">
              <w:rPr>
                <w:rStyle w:val="Hyperlink"/>
                <w:rFonts w:ascii="Arial" w:hAnsi="Arial" w:cs="Arial"/>
                <w:noProof/>
                <w:sz w:val="24"/>
                <w:szCs w:val="24"/>
              </w:rPr>
              <w:t>Data Analysis</w:t>
            </w:r>
            <w:r w:rsidRPr="00F8733F">
              <w:rPr>
                <w:rFonts w:ascii="Arial" w:hAnsi="Arial" w:cs="Arial"/>
                <w:noProof/>
                <w:webHidden/>
                <w:sz w:val="24"/>
                <w:szCs w:val="24"/>
              </w:rPr>
              <w:tab/>
            </w:r>
            <w:r w:rsidRPr="00F8733F">
              <w:rPr>
                <w:rFonts w:ascii="Arial" w:hAnsi="Arial" w:cs="Arial"/>
                <w:noProof/>
                <w:webHidden/>
                <w:sz w:val="24"/>
                <w:szCs w:val="24"/>
              </w:rPr>
              <w:fldChar w:fldCharType="begin"/>
            </w:r>
            <w:r w:rsidRPr="00F8733F">
              <w:rPr>
                <w:rFonts w:ascii="Arial" w:hAnsi="Arial" w:cs="Arial"/>
                <w:noProof/>
                <w:webHidden/>
                <w:sz w:val="24"/>
                <w:szCs w:val="24"/>
              </w:rPr>
              <w:instrText xml:space="preserve"> PAGEREF _Toc165633740 \h </w:instrText>
            </w:r>
            <w:r w:rsidRPr="00F8733F">
              <w:rPr>
                <w:rFonts w:ascii="Arial" w:hAnsi="Arial" w:cs="Arial"/>
                <w:noProof/>
                <w:webHidden/>
                <w:sz w:val="24"/>
                <w:szCs w:val="24"/>
              </w:rPr>
            </w:r>
            <w:r w:rsidRPr="00F8733F">
              <w:rPr>
                <w:rFonts w:ascii="Arial" w:hAnsi="Arial" w:cs="Arial"/>
                <w:noProof/>
                <w:webHidden/>
                <w:sz w:val="24"/>
                <w:szCs w:val="24"/>
              </w:rPr>
              <w:fldChar w:fldCharType="separate"/>
            </w:r>
            <w:r w:rsidRPr="00F8733F">
              <w:rPr>
                <w:rFonts w:ascii="Arial" w:hAnsi="Arial" w:cs="Arial"/>
                <w:noProof/>
                <w:webHidden/>
                <w:sz w:val="24"/>
                <w:szCs w:val="24"/>
              </w:rPr>
              <w:t>4</w:t>
            </w:r>
            <w:r w:rsidRPr="00F8733F">
              <w:rPr>
                <w:rFonts w:ascii="Arial" w:hAnsi="Arial" w:cs="Arial"/>
                <w:noProof/>
                <w:webHidden/>
                <w:sz w:val="24"/>
                <w:szCs w:val="24"/>
              </w:rPr>
              <w:fldChar w:fldCharType="end"/>
            </w:r>
          </w:hyperlink>
        </w:p>
        <w:p w14:paraId="684810E3" w14:textId="059490F3" w:rsidR="00A30022" w:rsidRPr="00F8733F" w:rsidRDefault="00A30022">
          <w:pPr>
            <w:pStyle w:val="TOC2"/>
            <w:tabs>
              <w:tab w:val="right" w:leader="dot" w:pos="9350"/>
            </w:tabs>
            <w:rPr>
              <w:rFonts w:ascii="Arial" w:hAnsi="Arial" w:cs="Arial"/>
              <w:noProof/>
              <w:sz w:val="24"/>
              <w:szCs w:val="24"/>
            </w:rPr>
          </w:pPr>
          <w:hyperlink w:anchor="_Toc165633741" w:history="1">
            <w:r w:rsidRPr="00F8733F">
              <w:rPr>
                <w:rStyle w:val="Hyperlink"/>
                <w:rFonts w:ascii="Arial" w:hAnsi="Arial" w:cs="Arial"/>
                <w:noProof/>
                <w:sz w:val="24"/>
                <w:szCs w:val="24"/>
              </w:rPr>
              <w:t>Product Analysis</w:t>
            </w:r>
            <w:r w:rsidRPr="00F8733F">
              <w:rPr>
                <w:rFonts w:ascii="Arial" w:hAnsi="Arial" w:cs="Arial"/>
                <w:noProof/>
                <w:webHidden/>
                <w:sz w:val="24"/>
                <w:szCs w:val="24"/>
              </w:rPr>
              <w:tab/>
            </w:r>
            <w:r w:rsidRPr="00F8733F">
              <w:rPr>
                <w:rFonts w:ascii="Arial" w:hAnsi="Arial" w:cs="Arial"/>
                <w:noProof/>
                <w:webHidden/>
                <w:sz w:val="24"/>
                <w:szCs w:val="24"/>
              </w:rPr>
              <w:fldChar w:fldCharType="begin"/>
            </w:r>
            <w:r w:rsidRPr="00F8733F">
              <w:rPr>
                <w:rFonts w:ascii="Arial" w:hAnsi="Arial" w:cs="Arial"/>
                <w:noProof/>
                <w:webHidden/>
                <w:sz w:val="24"/>
                <w:szCs w:val="24"/>
              </w:rPr>
              <w:instrText xml:space="preserve"> PAGEREF _Toc165633741 \h </w:instrText>
            </w:r>
            <w:r w:rsidRPr="00F8733F">
              <w:rPr>
                <w:rFonts w:ascii="Arial" w:hAnsi="Arial" w:cs="Arial"/>
                <w:noProof/>
                <w:webHidden/>
                <w:sz w:val="24"/>
                <w:szCs w:val="24"/>
              </w:rPr>
            </w:r>
            <w:r w:rsidRPr="00F8733F">
              <w:rPr>
                <w:rFonts w:ascii="Arial" w:hAnsi="Arial" w:cs="Arial"/>
                <w:noProof/>
                <w:webHidden/>
                <w:sz w:val="24"/>
                <w:szCs w:val="24"/>
              </w:rPr>
              <w:fldChar w:fldCharType="separate"/>
            </w:r>
            <w:r w:rsidRPr="00F8733F">
              <w:rPr>
                <w:rFonts w:ascii="Arial" w:hAnsi="Arial" w:cs="Arial"/>
                <w:noProof/>
                <w:webHidden/>
                <w:sz w:val="24"/>
                <w:szCs w:val="24"/>
              </w:rPr>
              <w:t>5</w:t>
            </w:r>
            <w:r w:rsidRPr="00F8733F">
              <w:rPr>
                <w:rFonts w:ascii="Arial" w:hAnsi="Arial" w:cs="Arial"/>
                <w:noProof/>
                <w:webHidden/>
                <w:sz w:val="24"/>
                <w:szCs w:val="24"/>
              </w:rPr>
              <w:fldChar w:fldCharType="end"/>
            </w:r>
          </w:hyperlink>
        </w:p>
        <w:p w14:paraId="2FBCC203" w14:textId="6074B418" w:rsidR="00A30022" w:rsidRPr="00F8733F" w:rsidRDefault="00A30022">
          <w:pPr>
            <w:pStyle w:val="TOC2"/>
            <w:tabs>
              <w:tab w:val="right" w:leader="dot" w:pos="9350"/>
            </w:tabs>
            <w:rPr>
              <w:rFonts w:ascii="Arial" w:hAnsi="Arial" w:cs="Arial"/>
              <w:noProof/>
              <w:sz w:val="24"/>
              <w:szCs w:val="24"/>
            </w:rPr>
          </w:pPr>
          <w:hyperlink w:anchor="_Toc165633742" w:history="1">
            <w:r w:rsidRPr="00F8733F">
              <w:rPr>
                <w:rStyle w:val="Hyperlink"/>
                <w:rFonts w:ascii="Arial" w:hAnsi="Arial" w:cs="Arial"/>
                <w:noProof/>
                <w:sz w:val="24"/>
                <w:szCs w:val="24"/>
                <w:lang w:val="en"/>
              </w:rPr>
              <w:t>Transaction Analysis</w:t>
            </w:r>
            <w:r w:rsidRPr="00F8733F">
              <w:rPr>
                <w:rFonts w:ascii="Arial" w:hAnsi="Arial" w:cs="Arial"/>
                <w:noProof/>
                <w:webHidden/>
                <w:sz w:val="24"/>
                <w:szCs w:val="24"/>
              </w:rPr>
              <w:tab/>
            </w:r>
            <w:r w:rsidRPr="00F8733F">
              <w:rPr>
                <w:rFonts w:ascii="Arial" w:hAnsi="Arial" w:cs="Arial"/>
                <w:noProof/>
                <w:webHidden/>
                <w:sz w:val="24"/>
                <w:szCs w:val="24"/>
              </w:rPr>
              <w:fldChar w:fldCharType="begin"/>
            </w:r>
            <w:r w:rsidRPr="00F8733F">
              <w:rPr>
                <w:rFonts w:ascii="Arial" w:hAnsi="Arial" w:cs="Arial"/>
                <w:noProof/>
                <w:webHidden/>
                <w:sz w:val="24"/>
                <w:szCs w:val="24"/>
              </w:rPr>
              <w:instrText xml:space="preserve"> PAGEREF _Toc165633742 \h </w:instrText>
            </w:r>
            <w:r w:rsidRPr="00F8733F">
              <w:rPr>
                <w:rFonts w:ascii="Arial" w:hAnsi="Arial" w:cs="Arial"/>
                <w:noProof/>
                <w:webHidden/>
                <w:sz w:val="24"/>
                <w:szCs w:val="24"/>
              </w:rPr>
            </w:r>
            <w:r w:rsidRPr="00F8733F">
              <w:rPr>
                <w:rFonts w:ascii="Arial" w:hAnsi="Arial" w:cs="Arial"/>
                <w:noProof/>
                <w:webHidden/>
                <w:sz w:val="24"/>
                <w:szCs w:val="24"/>
              </w:rPr>
              <w:fldChar w:fldCharType="separate"/>
            </w:r>
            <w:r w:rsidRPr="00F8733F">
              <w:rPr>
                <w:rFonts w:ascii="Arial" w:hAnsi="Arial" w:cs="Arial"/>
                <w:noProof/>
                <w:webHidden/>
                <w:sz w:val="24"/>
                <w:szCs w:val="24"/>
              </w:rPr>
              <w:t>7</w:t>
            </w:r>
            <w:r w:rsidRPr="00F8733F">
              <w:rPr>
                <w:rFonts w:ascii="Arial" w:hAnsi="Arial" w:cs="Arial"/>
                <w:noProof/>
                <w:webHidden/>
                <w:sz w:val="24"/>
                <w:szCs w:val="24"/>
              </w:rPr>
              <w:fldChar w:fldCharType="end"/>
            </w:r>
          </w:hyperlink>
        </w:p>
        <w:p w14:paraId="776BB5FE" w14:textId="3198B59F" w:rsidR="00A30022" w:rsidRPr="00F8733F" w:rsidRDefault="00A30022">
          <w:pPr>
            <w:pStyle w:val="TOC2"/>
            <w:tabs>
              <w:tab w:val="right" w:leader="dot" w:pos="9350"/>
            </w:tabs>
            <w:rPr>
              <w:rFonts w:ascii="Arial" w:hAnsi="Arial" w:cs="Arial"/>
              <w:noProof/>
              <w:sz w:val="24"/>
              <w:szCs w:val="24"/>
            </w:rPr>
          </w:pPr>
          <w:hyperlink w:anchor="_Toc165633743" w:history="1">
            <w:r w:rsidRPr="00F8733F">
              <w:rPr>
                <w:rStyle w:val="Hyperlink"/>
                <w:rFonts w:ascii="Arial" w:hAnsi="Arial" w:cs="Arial"/>
                <w:noProof/>
                <w:sz w:val="24"/>
                <w:szCs w:val="24"/>
                <w:lang w:val="en"/>
              </w:rPr>
              <w:t>Customer Segment Profitability</w:t>
            </w:r>
            <w:r w:rsidRPr="00F8733F">
              <w:rPr>
                <w:rFonts w:ascii="Arial" w:hAnsi="Arial" w:cs="Arial"/>
                <w:noProof/>
                <w:webHidden/>
                <w:sz w:val="24"/>
                <w:szCs w:val="24"/>
              </w:rPr>
              <w:tab/>
            </w:r>
            <w:r w:rsidRPr="00F8733F">
              <w:rPr>
                <w:rFonts w:ascii="Arial" w:hAnsi="Arial" w:cs="Arial"/>
                <w:noProof/>
                <w:webHidden/>
                <w:sz w:val="24"/>
                <w:szCs w:val="24"/>
              </w:rPr>
              <w:fldChar w:fldCharType="begin"/>
            </w:r>
            <w:r w:rsidRPr="00F8733F">
              <w:rPr>
                <w:rFonts w:ascii="Arial" w:hAnsi="Arial" w:cs="Arial"/>
                <w:noProof/>
                <w:webHidden/>
                <w:sz w:val="24"/>
                <w:szCs w:val="24"/>
              </w:rPr>
              <w:instrText xml:space="preserve"> PAGEREF _Toc165633743 \h </w:instrText>
            </w:r>
            <w:r w:rsidRPr="00F8733F">
              <w:rPr>
                <w:rFonts w:ascii="Arial" w:hAnsi="Arial" w:cs="Arial"/>
                <w:noProof/>
                <w:webHidden/>
                <w:sz w:val="24"/>
                <w:szCs w:val="24"/>
              </w:rPr>
            </w:r>
            <w:r w:rsidRPr="00F8733F">
              <w:rPr>
                <w:rFonts w:ascii="Arial" w:hAnsi="Arial" w:cs="Arial"/>
                <w:noProof/>
                <w:webHidden/>
                <w:sz w:val="24"/>
                <w:szCs w:val="24"/>
              </w:rPr>
              <w:fldChar w:fldCharType="separate"/>
            </w:r>
            <w:r w:rsidRPr="00F8733F">
              <w:rPr>
                <w:rFonts w:ascii="Arial" w:hAnsi="Arial" w:cs="Arial"/>
                <w:noProof/>
                <w:webHidden/>
                <w:sz w:val="24"/>
                <w:szCs w:val="24"/>
              </w:rPr>
              <w:t>9</w:t>
            </w:r>
            <w:r w:rsidRPr="00F8733F">
              <w:rPr>
                <w:rFonts w:ascii="Arial" w:hAnsi="Arial" w:cs="Arial"/>
                <w:noProof/>
                <w:webHidden/>
                <w:sz w:val="24"/>
                <w:szCs w:val="24"/>
              </w:rPr>
              <w:fldChar w:fldCharType="end"/>
            </w:r>
          </w:hyperlink>
        </w:p>
        <w:p w14:paraId="7A31C75B" w14:textId="5F9A4584" w:rsidR="00A30022" w:rsidRPr="00F8733F" w:rsidRDefault="00A30022">
          <w:pPr>
            <w:pStyle w:val="TOC2"/>
            <w:tabs>
              <w:tab w:val="right" w:leader="dot" w:pos="9350"/>
            </w:tabs>
            <w:rPr>
              <w:rFonts w:ascii="Arial" w:hAnsi="Arial" w:cs="Arial"/>
              <w:noProof/>
              <w:sz w:val="24"/>
              <w:szCs w:val="24"/>
            </w:rPr>
          </w:pPr>
          <w:hyperlink w:anchor="_Toc165633744" w:history="1">
            <w:r w:rsidRPr="00F8733F">
              <w:rPr>
                <w:rStyle w:val="Hyperlink"/>
                <w:rFonts w:ascii="Arial" w:hAnsi="Arial" w:cs="Arial"/>
                <w:noProof/>
                <w:sz w:val="24"/>
                <w:szCs w:val="24"/>
                <w:lang w:val="en"/>
              </w:rPr>
              <w:t>Recommendations</w:t>
            </w:r>
            <w:r w:rsidRPr="00F8733F">
              <w:rPr>
                <w:rFonts w:ascii="Arial" w:hAnsi="Arial" w:cs="Arial"/>
                <w:noProof/>
                <w:webHidden/>
                <w:sz w:val="24"/>
                <w:szCs w:val="24"/>
              </w:rPr>
              <w:tab/>
            </w:r>
            <w:r w:rsidRPr="00F8733F">
              <w:rPr>
                <w:rFonts w:ascii="Arial" w:hAnsi="Arial" w:cs="Arial"/>
                <w:noProof/>
                <w:webHidden/>
                <w:sz w:val="24"/>
                <w:szCs w:val="24"/>
              </w:rPr>
              <w:fldChar w:fldCharType="begin"/>
            </w:r>
            <w:r w:rsidRPr="00F8733F">
              <w:rPr>
                <w:rFonts w:ascii="Arial" w:hAnsi="Arial" w:cs="Arial"/>
                <w:noProof/>
                <w:webHidden/>
                <w:sz w:val="24"/>
                <w:szCs w:val="24"/>
              </w:rPr>
              <w:instrText xml:space="preserve"> PAGEREF _Toc165633744 \h </w:instrText>
            </w:r>
            <w:r w:rsidRPr="00F8733F">
              <w:rPr>
                <w:rFonts w:ascii="Arial" w:hAnsi="Arial" w:cs="Arial"/>
                <w:noProof/>
                <w:webHidden/>
                <w:sz w:val="24"/>
                <w:szCs w:val="24"/>
              </w:rPr>
            </w:r>
            <w:r w:rsidRPr="00F8733F">
              <w:rPr>
                <w:rFonts w:ascii="Arial" w:hAnsi="Arial" w:cs="Arial"/>
                <w:noProof/>
                <w:webHidden/>
                <w:sz w:val="24"/>
                <w:szCs w:val="24"/>
              </w:rPr>
              <w:fldChar w:fldCharType="separate"/>
            </w:r>
            <w:r w:rsidRPr="00F8733F">
              <w:rPr>
                <w:rFonts w:ascii="Arial" w:hAnsi="Arial" w:cs="Arial"/>
                <w:noProof/>
                <w:webHidden/>
                <w:sz w:val="24"/>
                <w:szCs w:val="24"/>
              </w:rPr>
              <w:t>11</w:t>
            </w:r>
            <w:r w:rsidRPr="00F8733F">
              <w:rPr>
                <w:rFonts w:ascii="Arial" w:hAnsi="Arial" w:cs="Arial"/>
                <w:noProof/>
                <w:webHidden/>
                <w:sz w:val="24"/>
                <w:szCs w:val="24"/>
              </w:rPr>
              <w:fldChar w:fldCharType="end"/>
            </w:r>
          </w:hyperlink>
        </w:p>
        <w:p w14:paraId="62B9F873" w14:textId="4EE62EE7" w:rsidR="00A30022" w:rsidRPr="00F8733F" w:rsidRDefault="00A30022">
          <w:pPr>
            <w:pStyle w:val="TOC1"/>
            <w:tabs>
              <w:tab w:val="right" w:leader="dot" w:pos="9350"/>
            </w:tabs>
            <w:rPr>
              <w:rFonts w:ascii="Arial" w:hAnsi="Arial" w:cs="Arial"/>
              <w:noProof/>
              <w:sz w:val="24"/>
              <w:szCs w:val="24"/>
            </w:rPr>
          </w:pPr>
          <w:hyperlink w:anchor="_Toc165633745" w:history="1">
            <w:r w:rsidRPr="00F8733F">
              <w:rPr>
                <w:rStyle w:val="Hyperlink"/>
                <w:rFonts w:ascii="Arial" w:hAnsi="Arial" w:cs="Arial"/>
                <w:noProof/>
                <w:sz w:val="24"/>
                <w:szCs w:val="24"/>
              </w:rPr>
              <w:t>Part 2: Student Survey Data Analysis using SPSS</w:t>
            </w:r>
            <w:r w:rsidRPr="00F8733F">
              <w:rPr>
                <w:rFonts w:ascii="Arial" w:hAnsi="Arial" w:cs="Arial"/>
                <w:noProof/>
                <w:webHidden/>
                <w:sz w:val="24"/>
                <w:szCs w:val="24"/>
              </w:rPr>
              <w:tab/>
            </w:r>
            <w:r w:rsidRPr="00F8733F">
              <w:rPr>
                <w:rFonts w:ascii="Arial" w:hAnsi="Arial" w:cs="Arial"/>
                <w:noProof/>
                <w:webHidden/>
                <w:sz w:val="24"/>
                <w:szCs w:val="24"/>
              </w:rPr>
              <w:fldChar w:fldCharType="begin"/>
            </w:r>
            <w:r w:rsidRPr="00F8733F">
              <w:rPr>
                <w:rFonts w:ascii="Arial" w:hAnsi="Arial" w:cs="Arial"/>
                <w:noProof/>
                <w:webHidden/>
                <w:sz w:val="24"/>
                <w:szCs w:val="24"/>
              </w:rPr>
              <w:instrText xml:space="preserve"> PAGEREF _Toc165633745 \h </w:instrText>
            </w:r>
            <w:r w:rsidRPr="00F8733F">
              <w:rPr>
                <w:rFonts w:ascii="Arial" w:hAnsi="Arial" w:cs="Arial"/>
                <w:noProof/>
                <w:webHidden/>
                <w:sz w:val="24"/>
                <w:szCs w:val="24"/>
              </w:rPr>
            </w:r>
            <w:r w:rsidRPr="00F8733F">
              <w:rPr>
                <w:rFonts w:ascii="Arial" w:hAnsi="Arial" w:cs="Arial"/>
                <w:noProof/>
                <w:webHidden/>
                <w:sz w:val="24"/>
                <w:szCs w:val="24"/>
              </w:rPr>
              <w:fldChar w:fldCharType="separate"/>
            </w:r>
            <w:r w:rsidRPr="00F8733F">
              <w:rPr>
                <w:rFonts w:ascii="Arial" w:hAnsi="Arial" w:cs="Arial"/>
                <w:noProof/>
                <w:webHidden/>
                <w:sz w:val="24"/>
                <w:szCs w:val="24"/>
              </w:rPr>
              <w:t>13</w:t>
            </w:r>
            <w:r w:rsidRPr="00F8733F">
              <w:rPr>
                <w:rFonts w:ascii="Arial" w:hAnsi="Arial" w:cs="Arial"/>
                <w:noProof/>
                <w:webHidden/>
                <w:sz w:val="24"/>
                <w:szCs w:val="24"/>
              </w:rPr>
              <w:fldChar w:fldCharType="end"/>
            </w:r>
          </w:hyperlink>
        </w:p>
        <w:p w14:paraId="137D4080" w14:textId="64DC5F58" w:rsidR="00A30022" w:rsidRPr="00F8733F" w:rsidRDefault="00A30022">
          <w:pPr>
            <w:pStyle w:val="TOC2"/>
            <w:tabs>
              <w:tab w:val="right" w:leader="dot" w:pos="9350"/>
            </w:tabs>
            <w:rPr>
              <w:rFonts w:ascii="Arial" w:hAnsi="Arial" w:cs="Arial"/>
              <w:noProof/>
              <w:sz w:val="24"/>
              <w:szCs w:val="24"/>
            </w:rPr>
          </w:pPr>
          <w:hyperlink w:anchor="_Toc165633746" w:history="1">
            <w:r w:rsidRPr="00F8733F">
              <w:rPr>
                <w:rStyle w:val="Hyperlink"/>
                <w:rFonts w:ascii="Arial" w:hAnsi="Arial" w:cs="Arial"/>
                <w:noProof/>
                <w:sz w:val="24"/>
                <w:szCs w:val="24"/>
              </w:rPr>
              <w:t>Demographic Analysis</w:t>
            </w:r>
            <w:r w:rsidRPr="00F8733F">
              <w:rPr>
                <w:rFonts w:ascii="Arial" w:hAnsi="Arial" w:cs="Arial"/>
                <w:noProof/>
                <w:webHidden/>
                <w:sz w:val="24"/>
                <w:szCs w:val="24"/>
              </w:rPr>
              <w:tab/>
            </w:r>
            <w:r w:rsidRPr="00F8733F">
              <w:rPr>
                <w:rFonts w:ascii="Arial" w:hAnsi="Arial" w:cs="Arial"/>
                <w:noProof/>
                <w:webHidden/>
                <w:sz w:val="24"/>
                <w:szCs w:val="24"/>
              </w:rPr>
              <w:fldChar w:fldCharType="begin"/>
            </w:r>
            <w:r w:rsidRPr="00F8733F">
              <w:rPr>
                <w:rFonts w:ascii="Arial" w:hAnsi="Arial" w:cs="Arial"/>
                <w:noProof/>
                <w:webHidden/>
                <w:sz w:val="24"/>
                <w:szCs w:val="24"/>
              </w:rPr>
              <w:instrText xml:space="preserve"> PAGEREF _Toc165633746 \h </w:instrText>
            </w:r>
            <w:r w:rsidRPr="00F8733F">
              <w:rPr>
                <w:rFonts w:ascii="Arial" w:hAnsi="Arial" w:cs="Arial"/>
                <w:noProof/>
                <w:webHidden/>
                <w:sz w:val="24"/>
                <w:szCs w:val="24"/>
              </w:rPr>
            </w:r>
            <w:r w:rsidRPr="00F8733F">
              <w:rPr>
                <w:rFonts w:ascii="Arial" w:hAnsi="Arial" w:cs="Arial"/>
                <w:noProof/>
                <w:webHidden/>
                <w:sz w:val="24"/>
                <w:szCs w:val="24"/>
              </w:rPr>
              <w:fldChar w:fldCharType="separate"/>
            </w:r>
            <w:r w:rsidRPr="00F8733F">
              <w:rPr>
                <w:rFonts w:ascii="Arial" w:hAnsi="Arial" w:cs="Arial"/>
                <w:noProof/>
                <w:webHidden/>
                <w:sz w:val="24"/>
                <w:szCs w:val="24"/>
              </w:rPr>
              <w:t>13</w:t>
            </w:r>
            <w:r w:rsidRPr="00F8733F">
              <w:rPr>
                <w:rFonts w:ascii="Arial" w:hAnsi="Arial" w:cs="Arial"/>
                <w:noProof/>
                <w:webHidden/>
                <w:sz w:val="24"/>
                <w:szCs w:val="24"/>
              </w:rPr>
              <w:fldChar w:fldCharType="end"/>
            </w:r>
          </w:hyperlink>
        </w:p>
        <w:p w14:paraId="4720377B" w14:textId="361B68A6" w:rsidR="00A30022" w:rsidRPr="00F8733F" w:rsidRDefault="00A30022">
          <w:pPr>
            <w:pStyle w:val="TOC2"/>
            <w:tabs>
              <w:tab w:val="right" w:leader="dot" w:pos="9350"/>
            </w:tabs>
            <w:rPr>
              <w:rFonts w:ascii="Arial" w:hAnsi="Arial" w:cs="Arial"/>
              <w:noProof/>
              <w:sz w:val="24"/>
              <w:szCs w:val="24"/>
            </w:rPr>
          </w:pPr>
          <w:hyperlink w:anchor="_Toc165633747" w:history="1">
            <w:r w:rsidRPr="00F8733F">
              <w:rPr>
                <w:rStyle w:val="Hyperlink"/>
                <w:rFonts w:ascii="Arial" w:hAnsi="Arial" w:cs="Arial"/>
                <w:noProof/>
                <w:sz w:val="24"/>
                <w:szCs w:val="24"/>
              </w:rPr>
              <w:t>Performance Analysis</w:t>
            </w:r>
            <w:r w:rsidRPr="00F8733F">
              <w:rPr>
                <w:rFonts w:ascii="Arial" w:hAnsi="Arial" w:cs="Arial"/>
                <w:noProof/>
                <w:webHidden/>
                <w:sz w:val="24"/>
                <w:szCs w:val="24"/>
              </w:rPr>
              <w:tab/>
            </w:r>
            <w:r w:rsidRPr="00F8733F">
              <w:rPr>
                <w:rFonts w:ascii="Arial" w:hAnsi="Arial" w:cs="Arial"/>
                <w:noProof/>
                <w:webHidden/>
                <w:sz w:val="24"/>
                <w:szCs w:val="24"/>
              </w:rPr>
              <w:fldChar w:fldCharType="begin"/>
            </w:r>
            <w:r w:rsidRPr="00F8733F">
              <w:rPr>
                <w:rFonts w:ascii="Arial" w:hAnsi="Arial" w:cs="Arial"/>
                <w:noProof/>
                <w:webHidden/>
                <w:sz w:val="24"/>
                <w:szCs w:val="24"/>
              </w:rPr>
              <w:instrText xml:space="preserve"> PAGEREF _Toc165633747 \h </w:instrText>
            </w:r>
            <w:r w:rsidRPr="00F8733F">
              <w:rPr>
                <w:rFonts w:ascii="Arial" w:hAnsi="Arial" w:cs="Arial"/>
                <w:noProof/>
                <w:webHidden/>
                <w:sz w:val="24"/>
                <w:szCs w:val="24"/>
              </w:rPr>
            </w:r>
            <w:r w:rsidRPr="00F8733F">
              <w:rPr>
                <w:rFonts w:ascii="Arial" w:hAnsi="Arial" w:cs="Arial"/>
                <w:noProof/>
                <w:webHidden/>
                <w:sz w:val="24"/>
                <w:szCs w:val="24"/>
              </w:rPr>
              <w:fldChar w:fldCharType="separate"/>
            </w:r>
            <w:r w:rsidRPr="00F8733F">
              <w:rPr>
                <w:rFonts w:ascii="Arial" w:hAnsi="Arial" w:cs="Arial"/>
                <w:noProof/>
                <w:webHidden/>
                <w:sz w:val="24"/>
                <w:szCs w:val="24"/>
              </w:rPr>
              <w:t>15</w:t>
            </w:r>
            <w:r w:rsidRPr="00F8733F">
              <w:rPr>
                <w:rFonts w:ascii="Arial" w:hAnsi="Arial" w:cs="Arial"/>
                <w:noProof/>
                <w:webHidden/>
                <w:sz w:val="24"/>
                <w:szCs w:val="24"/>
              </w:rPr>
              <w:fldChar w:fldCharType="end"/>
            </w:r>
          </w:hyperlink>
        </w:p>
        <w:p w14:paraId="39FD4060" w14:textId="7859CA91" w:rsidR="00A30022" w:rsidRPr="00F8733F" w:rsidRDefault="00A30022">
          <w:pPr>
            <w:pStyle w:val="TOC2"/>
            <w:tabs>
              <w:tab w:val="right" w:leader="dot" w:pos="9350"/>
            </w:tabs>
            <w:rPr>
              <w:rFonts w:ascii="Arial" w:hAnsi="Arial" w:cs="Arial"/>
              <w:noProof/>
              <w:sz w:val="24"/>
              <w:szCs w:val="24"/>
            </w:rPr>
          </w:pPr>
          <w:hyperlink w:anchor="_Toc165633748" w:history="1">
            <w:r w:rsidRPr="00F8733F">
              <w:rPr>
                <w:rStyle w:val="Hyperlink"/>
                <w:rFonts w:ascii="Arial" w:hAnsi="Arial" w:cs="Arial"/>
                <w:noProof/>
                <w:sz w:val="24"/>
                <w:szCs w:val="24"/>
              </w:rPr>
              <w:t>Clustering</w:t>
            </w:r>
            <w:r w:rsidRPr="00F8733F">
              <w:rPr>
                <w:rFonts w:ascii="Arial" w:hAnsi="Arial" w:cs="Arial"/>
                <w:noProof/>
                <w:webHidden/>
                <w:sz w:val="24"/>
                <w:szCs w:val="24"/>
              </w:rPr>
              <w:tab/>
            </w:r>
            <w:r w:rsidRPr="00F8733F">
              <w:rPr>
                <w:rFonts w:ascii="Arial" w:hAnsi="Arial" w:cs="Arial"/>
                <w:noProof/>
                <w:webHidden/>
                <w:sz w:val="24"/>
                <w:szCs w:val="24"/>
              </w:rPr>
              <w:fldChar w:fldCharType="begin"/>
            </w:r>
            <w:r w:rsidRPr="00F8733F">
              <w:rPr>
                <w:rFonts w:ascii="Arial" w:hAnsi="Arial" w:cs="Arial"/>
                <w:noProof/>
                <w:webHidden/>
                <w:sz w:val="24"/>
                <w:szCs w:val="24"/>
              </w:rPr>
              <w:instrText xml:space="preserve"> PAGEREF _Toc165633748 \h </w:instrText>
            </w:r>
            <w:r w:rsidRPr="00F8733F">
              <w:rPr>
                <w:rFonts w:ascii="Arial" w:hAnsi="Arial" w:cs="Arial"/>
                <w:noProof/>
                <w:webHidden/>
                <w:sz w:val="24"/>
                <w:szCs w:val="24"/>
              </w:rPr>
            </w:r>
            <w:r w:rsidRPr="00F8733F">
              <w:rPr>
                <w:rFonts w:ascii="Arial" w:hAnsi="Arial" w:cs="Arial"/>
                <w:noProof/>
                <w:webHidden/>
                <w:sz w:val="24"/>
                <w:szCs w:val="24"/>
              </w:rPr>
              <w:fldChar w:fldCharType="separate"/>
            </w:r>
            <w:r w:rsidRPr="00F8733F">
              <w:rPr>
                <w:rFonts w:ascii="Arial" w:hAnsi="Arial" w:cs="Arial"/>
                <w:noProof/>
                <w:webHidden/>
                <w:sz w:val="24"/>
                <w:szCs w:val="24"/>
              </w:rPr>
              <w:t>16</w:t>
            </w:r>
            <w:r w:rsidRPr="00F8733F">
              <w:rPr>
                <w:rFonts w:ascii="Arial" w:hAnsi="Arial" w:cs="Arial"/>
                <w:noProof/>
                <w:webHidden/>
                <w:sz w:val="24"/>
                <w:szCs w:val="24"/>
              </w:rPr>
              <w:fldChar w:fldCharType="end"/>
            </w:r>
          </w:hyperlink>
        </w:p>
        <w:p w14:paraId="439B82C9" w14:textId="2876058F" w:rsidR="00A30022" w:rsidRPr="00F8733F" w:rsidRDefault="00A30022">
          <w:pPr>
            <w:pStyle w:val="TOC2"/>
            <w:tabs>
              <w:tab w:val="right" w:leader="dot" w:pos="9350"/>
            </w:tabs>
            <w:rPr>
              <w:rFonts w:ascii="Arial" w:hAnsi="Arial" w:cs="Arial"/>
              <w:noProof/>
              <w:sz w:val="24"/>
              <w:szCs w:val="24"/>
            </w:rPr>
          </w:pPr>
          <w:hyperlink w:anchor="_Toc165633749" w:history="1">
            <w:r w:rsidRPr="00F8733F">
              <w:rPr>
                <w:rStyle w:val="Hyperlink"/>
                <w:rFonts w:ascii="Arial" w:hAnsi="Arial" w:cs="Arial"/>
                <w:noProof/>
                <w:sz w:val="24"/>
                <w:szCs w:val="24"/>
              </w:rPr>
              <w:t>SPSS Output Analysis</w:t>
            </w:r>
            <w:r w:rsidRPr="00F8733F">
              <w:rPr>
                <w:rFonts w:ascii="Arial" w:hAnsi="Arial" w:cs="Arial"/>
                <w:noProof/>
                <w:webHidden/>
                <w:sz w:val="24"/>
                <w:szCs w:val="24"/>
              </w:rPr>
              <w:tab/>
            </w:r>
            <w:r w:rsidRPr="00F8733F">
              <w:rPr>
                <w:rFonts w:ascii="Arial" w:hAnsi="Arial" w:cs="Arial"/>
                <w:noProof/>
                <w:webHidden/>
                <w:sz w:val="24"/>
                <w:szCs w:val="24"/>
              </w:rPr>
              <w:fldChar w:fldCharType="begin"/>
            </w:r>
            <w:r w:rsidRPr="00F8733F">
              <w:rPr>
                <w:rFonts w:ascii="Arial" w:hAnsi="Arial" w:cs="Arial"/>
                <w:noProof/>
                <w:webHidden/>
                <w:sz w:val="24"/>
                <w:szCs w:val="24"/>
              </w:rPr>
              <w:instrText xml:space="preserve"> PAGEREF _Toc165633749 \h </w:instrText>
            </w:r>
            <w:r w:rsidRPr="00F8733F">
              <w:rPr>
                <w:rFonts w:ascii="Arial" w:hAnsi="Arial" w:cs="Arial"/>
                <w:noProof/>
                <w:webHidden/>
                <w:sz w:val="24"/>
                <w:szCs w:val="24"/>
              </w:rPr>
            </w:r>
            <w:r w:rsidRPr="00F8733F">
              <w:rPr>
                <w:rFonts w:ascii="Arial" w:hAnsi="Arial" w:cs="Arial"/>
                <w:noProof/>
                <w:webHidden/>
                <w:sz w:val="24"/>
                <w:szCs w:val="24"/>
              </w:rPr>
              <w:fldChar w:fldCharType="separate"/>
            </w:r>
            <w:r w:rsidRPr="00F8733F">
              <w:rPr>
                <w:rFonts w:ascii="Arial" w:hAnsi="Arial" w:cs="Arial"/>
                <w:noProof/>
                <w:webHidden/>
                <w:sz w:val="24"/>
                <w:szCs w:val="24"/>
              </w:rPr>
              <w:t>18</w:t>
            </w:r>
            <w:r w:rsidRPr="00F8733F">
              <w:rPr>
                <w:rFonts w:ascii="Arial" w:hAnsi="Arial" w:cs="Arial"/>
                <w:noProof/>
                <w:webHidden/>
                <w:sz w:val="24"/>
                <w:szCs w:val="24"/>
              </w:rPr>
              <w:fldChar w:fldCharType="end"/>
            </w:r>
          </w:hyperlink>
        </w:p>
        <w:p w14:paraId="3FF51FAD" w14:textId="78751C37" w:rsidR="00A30022" w:rsidRPr="00F8733F" w:rsidRDefault="00A30022">
          <w:pPr>
            <w:pStyle w:val="TOC1"/>
            <w:tabs>
              <w:tab w:val="right" w:leader="dot" w:pos="9350"/>
            </w:tabs>
            <w:rPr>
              <w:rFonts w:ascii="Arial" w:hAnsi="Arial" w:cs="Arial"/>
              <w:noProof/>
              <w:sz w:val="24"/>
              <w:szCs w:val="24"/>
            </w:rPr>
          </w:pPr>
          <w:hyperlink w:anchor="_Toc165633750" w:history="1">
            <w:r w:rsidRPr="00F8733F">
              <w:rPr>
                <w:rStyle w:val="Hyperlink"/>
                <w:rFonts w:ascii="Arial" w:hAnsi="Arial" w:cs="Arial"/>
                <w:noProof/>
                <w:sz w:val="24"/>
                <w:szCs w:val="24"/>
              </w:rPr>
              <w:t>Tool Evaluation: SPSS vs. Excel</w:t>
            </w:r>
            <w:r w:rsidRPr="00F8733F">
              <w:rPr>
                <w:rFonts w:ascii="Arial" w:hAnsi="Arial" w:cs="Arial"/>
                <w:noProof/>
                <w:webHidden/>
                <w:sz w:val="24"/>
                <w:szCs w:val="24"/>
              </w:rPr>
              <w:tab/>
            </w:r>
            <w:r w:rsidRPr="00F8733F">
              <w:rPr>
                <w:rFonts w:ascii="Arial" w:hAnsi="Arial" w:cs="Arial"/>
                <w:noProof/>
                <w:webHidden/>
                <w:sz w:val="24"/>
                <w:szCs w:val="24"/>
              </w:rPr>
              <w:fldChar w:fldCharType="begin"/>
            </w:r>
            <w:r w:rsidRPr="00F8733F">
              <w:rPr>
                <w:rFonts w:ascii="Arial" w:hAnsi="Arial" w:cs="Arial"/>
                <w:noProof/>
                <w:webHidden/>
                <w:sz w:val="24"/>
                <w:szCs w:val="24"/>
              </w:rPr>
              <w:instrText xml:space="preserve"> PAGEREF _Toc165633750 \h </w:instrText>
            </w:r>
            <w:r w:rsidRPr="00F8733F">
              <w:rPr>
                <w:rFonts w:ascii="Arial" w:hAnsi="Arial" w:cs="Arial"/>
                <w:noProof/>
                <w:webHidden/>
                <w:sz w:val="24"/>
                <w:szCs w:val="24"/>
              </w:rPr>
            </w:r>
            <w:r w:rsidRPr="00F8733F">
              <w:rPr>
                <w:rFonts w:ascii="Arial" w:hAnsi="Arial" w:cs="Arial"/>
                <w:noProof/>
                <w:webHidden/>
                <w:sz w:val="24"/>
                <w:szCs w:val="24"/>
              </w:rPr>
              <w:fldChar w:fldCharType="separate"/>
            </w:r>
            <w:r w:rsidRPr="00F8733F">
              <w:rPr>
                <w:rFonts w:ascii="Arial" w:hAnsi="Arial" w:cs="Arial"/>
                <w:noProof/>
                <w:webHidden/>
                <w:sz w:val="24"/>
                <w:szCs w:val="24"/>
              </w:rPr>
              <w:t>20</w:t>
            </w:r>
            <w:r w:rsidRPr="00F8733F">
              <w:rPr>
                <w:rFonts w:ascii="Arial" w:hAnsi="Arial" w:cs="Arial"/>
                <w:noProof/>
                <w:webHidden/>
                <w:sz w:val="24"/>
                <w:szCs w:val="24"/>
              </w:rPr>
              <w:fldChar w:fldCharType="end"/>
            </w:r>
          </w:hyperlink>
        </w:p>
        <w:p w14:paraId="39CD14B4" w14:textId="5B9CE379" w:rsidR="00A30022" w:rsidRPr="00F8733F" w:rsidRDefault="00A30022">
          <w:pPr>
            <w:pStyle w:val="TOC1"/>
            <w:tabs>
              <w:tab w:val="right" w:leader="dot" w:pos="9350"/>
            </w:tabs>
            <w:rPr>
              <w:rFonts w:ascii="Arial" w:hAnsi="Arial" w:cs="Arial"/>
              <w:noProof/>
              <w:sz w:val="24"/>
              <w:szCs w:val="24"/>
            </w:rPr>
          </w:pPr>
          <w:hyperlink w:anchor="_Toc165633751" w:history="1">
            <w:r w:rsidRPr="00F8733F">
              <w:rPr>
                <w:rStyle w:val="Hyperlink"/>
                <w:rFonts w:ascii="Arial" w:hAnsi="Arial" w:cs="Arial"/>
                <w:noProof/>
                <w:sz w:val="24"/>
                <w:szCs w:val="24"/>
              </w:rPr>
              <w:t>Conclusion</w:t>
            </w:r>
            <w:r w:rsidRPr="00F8733F">
              <w:rPr>
                <w:rFonts w:ascii="Arial" w:hAnsi="Arial" w:cs="Arial"/>
                <w:noProof/>
                <w:webHidden/>
                <w:sz w:val="24"/>
                <w:szCs w:val="24"/>
              </w:rPr>
              <w:tab/>
            </w:r>
            <w:r w:rsidRPr="00F8733F">
              <w:rPr>
                <w:rFonts w:ascii="Arial" w:hAnsi="Arial" w:cs="Arial"/>
                <w:noProof/>
                <w:webHidden/>
                <w:sz w:val="24"/>
                <w:szCs w:val="24"/>
              </w:rPr>
              <w:fldChar w:fldCharType="begin"/>
            </w:r>
            <w:r w:rsidRPr="00F8733F">
              <w:rPr>
                <w:rFonts w:ascii="Arial" w:hAnsi="Arial" w:cs="Arial"/>
                <w:noProof/>
                <w:webHidden/>
                <w:sz w:val="24"/>
                <w:szCs w:val="24"/>
              </w:rPr>
              <w:instrText xml:space="preserve"> PAGEREF _Toc165633751 \h </w:instrText>
            </w:r>
            <w:r w:rsidRPr="00F8733F">
              <w:rPr>
                <w:rFonts w:ascii="Arial" w:hAnsi="Arial" w:cs="Arial"/>
                <w:noProof/>
                <w:webHidden/>
                <w:sz w:val="24"/>
                <w:szCs w:val="24"/>
              </w:rPr>
            </w:r>
            <w:r w:rsidRPr="00F8733F">
              <w:rPr>
                <w:rFonts w:ascii="Arial" w:hAnsi="Arial" w:cs="Arial"/>
                <w:noProof/>
                <w:webHidden/>
                <w:sz w:val="24"/>
                <w:szCs w:val="24"/>
              </w:rPr>
              <w:fldChar w:fldCharType="separate"/>
            </w:r>
            <w:r w:rsidRPr="00F8733F">
              <w:rPr>
                <w:rFonts w:ascii="Arial" w:hAnsi="Arial" w:cs="Arial"/>
                <w:noProof/>
                <w:webHidden/>
                <w:sz w:val="24"/>
                <w:szCs w:val="24"/>
              </w:rPr>
              <w:t>21</w:t>
            </w:r>
            <w:r w:rsidRPr="00F8733F">
              <w:rPr>
                <w:rFonts w:ascii="Arial" w:hAnsi="Arial" w:cs="Arial"/>
                <w:noProof/>
                <w:webHidden/>
                <w:sz w:val="24"/>
                <w:szCs w:val="24"/>
              </w:rPr>
              <w:fldChar w:fldCharType="end"/>
            </w:r>
          </w:hyperlink>
        </w:p>
        <w:p w14:paraId="0BA0039A" w14:textId="56841584" w:rsidR="00A30022" w:rsidRPr="00F8733F" w:rsidRDefault="00A30022">
          <w:pPr>
            <w:pStyle w:val="TOC1"/>
            <w:tabs>
              <w:tab w:val="right" w:leader="dot" w:pos="9350"/>
            </w:tabs>
            <w:rPr>
              <w:rFonts w:ascii="Arial" w:hAnsi="Arial" w:cs="Arial"/>
              <w:noProof/>
              <w:sz w:val="24"/>
              <w:szCs w:val="24"/>
            </w:rPr>
          </w:pPr>
          <w:hyperlink w:anchor="_Toc165633752" w:history="1">
            <w:r w:rsidRPr="00F8733F">
              <w:rPr>
                <w:rStyle w:val="Hyperlink"/>
                <w:rFonts w:ascii="Arial" w:hAnsi="Arial" w:cs="Arial"/>
                <w:noProof/>
                <w:sz w:val="24"/>
                <w:szCs w:val="24"/>
              </w:rPr>
              <w:t>References:</w:t>
            </w:r>
            <w:r w:rsidRPr="00F8733F">
              <w:rPr>
                <w:rFonts w:ascii="Arial" w:hAnsi="Arial" w:cs="Arial"/>
                <w:noProof/>
                <w:webHidden/>
                <w:sz w:val="24"/>
                <w:szCs w:val="24"/>
              </w:rPr>
              <w:tab/>
            </w:r>
            <w:r w:rsidRPr="00F8733F">
              <w:rPr>
                <w:rFonts w:ascii="Arial" w:hAnsi="Arial" w:cs="Arial"/>
                <w:noProof/>
                <w:webHidden/>
                <w:sz w:val="24"/>
                <w:szCs w:val="24"/>
              </w:rPr>
              <w:fldChar w:fldCharType="begin"/>
            </w:r>
            <w:r w:rsidRPr="00F8733F">
              <w:rPr>
                <w:rFonts w:ascii="Arial" w:hAnsi="Arial" w:cs="Arial"/>
                <w:noProof/>
                <w:webHidden/>
                <w:sz w:val="24"/>
                <w:szCs w:val="24"/>
              </w:rPr>
              <w:instrText xml:space="preserve"> PAGEREF _Toc165633752 \h </w:instrText>
            </w:r>
            <w:r w:rsidRPr="00F8733F">
              <w:rPr>
                <w:rFonts w:ascii="Arial" w:hAnsi="Arial" w:cs="Arial"/>
                <w:noProof/>
                <w:webHidden/>
                <w:sz w:val="24"/>
                <w:szCs w:val="24"/>
              </w:rPr>
            </w:r>
            <w:r w:rsidRPr="00F8733F">
              <w:rPr>
                <w:rFonts w:ascii="Arial" w:hAnsi="Arial" w:cs="Arial"/>
                <w:noProof/>
                <w:webHidden/>
                <w:sz w:val="24"/>
                <w:szCs w:val="24"/>
              </w:rPr>
              <w:fldChar w:fldCharType="separate"/>
            </w:r>
            <w:r w:rsidRPr="00F8733F">
              <w:rPr>
                <w:rFonts w:ascii="Arial" w:hAnsi="Arial" w:cs="Arial"/>
                <w:noProof/>
                <w:webHidden/>
                <w:sz w:val="24"/>
                <w:szCs w:val="24"/>
              </w:rPr>
              <w:t>22</w:t>
            </w:r>
            <w:r w:rsidRPr="00F8733F">
              <w:rPr>
                <w:rFonts w:ascii="Arial" w:hAnsi="Arial" w:cs="Arial"/>
                <w:noProof/>
                <w:webHidden/>
                <w:sz w:val="24"/>
                <w:szCs w:val="24"/>
              </w:rPr>
              <w:fldChar w:fldCharType="end"/>
            </w:r>
          </w:hyperlink>
        </w:p>
        <w:p w14:paraId="2DBE0847" w14:textId="243A3C6D" w:rsidR="00A30022" w:rsidRDefault="00A30022">
          <w:r w:rsidRPr="00F8733F">
            <w:rPr>
              <w:rFonts w:ascii="Arial" w:hAnsi="Arial" w:cs="Arial"/>
              <w:b/>
              <w:bCs/>
              <w:sz w:val="24"/>
              <w:szCs w:val="24"/>
            </w:rPr>
            <w:fldChar w:fldCharType="end"/>
          </w:r>
        </w:p>
      </w:sdtContent>
    </w:sdt>
    <w:p w14:paraId="34C9CF9F" w14:textId="383D0124" w:rsidR="00A30022" w:rsidRDefault="00A30022">
      <w:pPr>
        <w:rPr>
          <w:rFonts w:ascii="Arial" w:hAnsi="Arial" w:cs="Arial"/>
        </w:rPr>
      </w:pPr>
      <w:r>
        <w:rPr>
          <w:rFonts w:ascii="Arial" w:hAnsi="Arial" w:cs="Arial"/>
        </w:rPr>
        <w:br w:type="page"/>
      </w:r>
    </w:p>
    <w:p w14:paraId="176187C4" w14:textId="77777777" w:rsidR="000D4C62" w:rsidRPr="00A30022" w:rsidRDefault="000D4C62" w:rsidP="008675AB">
      <w:pPr>
        <w:spacing w:line="360" w:lineRule="auto"/>
        <w:jc w:val="both"/>
        <w:rPr>
          <w:rFonts w:ascii="Arial" w:hAnsi="Arial" w:cs="Arial"/>
        </w:rPr>
      </w:pPr>
    </w:p>
    <w:p w14:paraId="4B347C90" w14:textId="77777777" w:rsidR="000D4C62" w:rsidRPr="00A30022" w:rsidRDefault="000D4C62" w:rsidP="008675AB">
      <w:pPr>
        <w:spacing w:line="360" w:lineRule="auto"/>
        <w:jc w:val="both"/>
        <w:rPr>
          <w:rFonts w:ascii="Arial" w:hAnsi="Arial" w:cs="Arial"/>
        </w:rPr>
      </w:pPr>
    </w:p>
    <w:p w14:paraId="655BDCCD" w14:textId="77777777" w:rsidR="000D4C62" w:rsidRPr="00A30022" w:rsidRDefault="000D4C62" w:rsidP="008675AB">
      <w:pPr>
        <w:spacing w:line="360" w:lineRule="auto"/>
        <w:jc w:val="both"/>
        <w:rPr>
          <w:rFonts w:ascii="Arial" w:hAnsi="Arial" w:cs="Arial"/>
        </w:rPr>
      </w:pPr>
    </w:p>
    <w:p w14:paraId="28399118" w14:textId="77777777" w:rsidR="001517DD" w:rsidRPr="00A30022" w:rsidRDefault="001517DD" w:rsidP="00A30022">
      <w:pPr>
        <w:spacing w:line="360" w:lineRule="auto"/>
        <w:jc w:val="both"/>
        <w:rPr>
          <w:rFonts w:ascii="Arial" w:hAnsi="Arial" w:cs="Arial"/>
        </w:rPr>
      </w:pPr>
    </w:p>
    <w:p w14:paraId="2A1C41C7" w14:textId="77777777" w:rsidR="001517DD" w:rsidRPr="00A30022" w:rsidRDefault="001517DD" w:rsidP="00A30022">
      <w:pPr>
        <w:pStyle w:val="Heading1"/>
        <w:spacing w:line="360" w:lineRule="auto"/>
        <w:jc w:val="both"/>
        <w:rPr>
          <w:rFonts w:cs="Arial"/>
        </w:rPr>
      </w:pPr>
      <w:bookmarkStart w:id="0" w:name="_Toc165633739"/>
      <w:r w:rsidRPr="00A30022">
        <w:rPr>
          <w:rFonts w:cs="Arial"/>
        </w:rPr>
        <w:t>Introduction</w:t>
      </w:r>
      <w:bookmarkEnd w:id="0"/>
    </w:p>
    <w:p w14:paraId="30D78648" w14:textId="51182271" w:rsidR="00504455" w:rsidRPr="00A30022" w:rsidRDefault="00504455" w:rsidP="00A30022">
      <w:pPr>
        <w:spacing w:after="240" w:line="360" w:lineRule="auto"/>
        <w:jc w:val="both"/>
        <w:rPr>
          <w:rFonts w:ascii="Arial" w:eastAsia="Times New Roman" w:hAnsi="Arial" w:cs="Arial"/>
          <w:kern w:val="0"/>
          <w:lang w:val="en-US"/>
        </w:rPr>
      </w:pPr>
      <w:r w:rsidRPr="00A30022">
        <w:rPr>
          <w:rFonts w:ascii="Arial" w:eastAsia="Times New Roman" w:hAnsi="Arial" w:cs="Arial"/>
          <w:kern w:val="0"/>
          <w:lang w:val="en-US"/>
        </w:rPr>
        <w:t>Data analysis is essential to business intelligence, particularly in retail and online education. E-commerce businesses can improve their decision-making and strategic planning by using data analysis to better understand market trends, customer preferences, and operational efficiency (Hao Wang, 2022; Priyadarshini P et al., 2022). By examining student performance and resource distribution, educational institutions can enhance management and instruction (Dmitri</w:t>
      </w:r>
      <w:r w:rsidR="00240DBE" w:rsidRPr="00A30022">
        <w:rPr>
          <w:rFonts w:ascii="Arial" w:eastAsia="Times New Roman" w:hAnsi="Arial" w:cs="Arial"/>
          <w:kern w:val="0"/>
          <w:lang w:val="en-US"/>
        </w:rPr>
        <w:t xml:space="preserve"> et al.,</w:t>
      </w:r>
      <w:r w:rsidRPr="00A30022">
        <w:rPr>
          <w:rFonts w:ascii="Arial" w:eastAsia="Times New Roman" w:hAnsi="Arial" w:cs="Arial"/>
          <w:kern w:val="0"/>
          <w:lang w:val="en-US"/>
        </w:rPr>
        <w:t xml:space="preserve"> 2017). Data is used to accomplish this. Data analysis is therefore crucial for development and service provision in these fields.</w:t>
      </w:r>
      <w:r w:rsidR="00240DBE" w:rsidRPr="00A30022">
        <w:rPr>
          <w:rFonts w:ascii="Arial" w:eastAsia="Times New Roman" w:hAnsi="Arial" w:cs="Arial"/>
          <w:kern w:val="0"/>
          <w:lang w:val="en-US"/>
        </w:rPr>
        <w:t xml:space="preserve"> </w:t>
      </w:r>
      <w:r w:rsidR="00BE1FDD" w:rsidRPr="00A30022">
        <w:rPr>
          <w:rFonts w:ascii="Arial" w:eastAsia="Times New Roman" w:hAnsi="Arial" w:cs="Arial"/>
          <w:kern w:val="0"/>
          <w:lang w:val="en-US"/>
        </w:rPr>
        <w:t>This essay</w:t>
      </w:r>
      <w:r w:rsidRPr="00A30022">
        <w:rPr>
          <w:rFonts w:ascii="Arial" w:eastAsia="Times New Roman" w:hAnsi="Arial" w:cs="Arial"/>
          <w:kern w:val="0"/>
          <w:lang w:val="en-US"/>
        </w:rPr>
        <w:t xml:space="preserve"> examines student achievement data from a nearby </w:t>
      </w:r>
      <w:r w:rsidRPr="00A30022">
        <w:rPr>
          <w:rFonts w:ascii="Arial" w:eastAsia="Times New Roman" w:hAnsi="Arial" w:cs="Arial"/>
          <w:kern w:val="0"/>
          <w:lang w:val="en-US"/>
        </w:rPr>
        <w:lastRenderedPageBreak/>
        <w:t xml:space="preserve">school and sales data from an online retailer in the UK. Patterns, trends, and insights will show up after examination. In both situations, these could have an impact on operational effectiveness and strategic choices. The results ought to demonstrate how data-driven choices can improve business planning and training. </w:t>
      </w:r>
    </w:p>
    <w:p w14:paraId="48F277B7" w14:textId="77777777" w:rsidR="001517DD" w:rsidRPr="00A30022" w:rsidRDefault="001517DD" w:rsidP="00A30022">
      <w:pPr>
        <w:autoSpaceDE w:val="0"/>
        <w:autoSpaceDN w:val="0"/>
        <w:adjustRightInd w:val="0"/>
        <w:spacing w:line="360" w:lineRule="auto"/>
        <w:jc w:val="both"/>
        <w:rPr>
          <w:rFonts w:ascii="Arial" w:hAnsi="Arial" w:cs="Arial"/>
          <w:b/>
          <w:bCs/>
          <w:kern w:val="0"/>
          <w:lang w:val="en"/>
        </w:rPr>
      </w:pPr>
      <w:r w:rsidRPr="00A30022">
        <w:rPr>
          <w:rFonts w:ascii="Arial" w:hAnsi="Arial" w:cs="Arial"/>
          <w:b/>
          <w:bCs/>
          <w:kern w:val="0"/>
          <w:lang w:val="en"/>
        </w:rPr>
        <w:t>Tools Overview</w:t>
      </w:r>
    </w:p>
    <w:p w14:paraId="359DBFCB" w14:textId="2118F278" w:rsidR="00A30022" w:rsidRPr="00A30022" w:rsidRDefault="00504455" w:rsidP="00A30022">
      <w:pPr>
        <w:spacing w:after="240" w:line="360" w:lineRule="auto"/>
        <w:jc w:val="both"/>
        <w:rPr>
          <w:rFonts w:ascii="Arial" w:eastAsia="Times New Roman" w:hAnsi="Arial" w:cs="Arial"/>
          <w:kern w:val="0"/>
          <w:lang w:val="en-US"/>
          <w14:ligatures w14:val="none"/>
        </w:rPr>
      </w:pPr>
      <w:r w:rsidRPr="00A30022">
        <w:rPr>
          <w:rFonts w:ascii="Arial" w:eastAsia="Times New Roman" w:hAnsi="Arial" w:cs="Arial"/>
          <w:kern w:val="0"/>
          <w:lang w:val="en-US"/>
        </w:rPr>
        <w:t xml:space="preserve">For this investigation, SPSS and Microsoft Excel are </w:t>
      </w:r>
      <w:proofErr w:type="spellStart"/>
      <w:r w:rsidRPr="00A30022">
        <w:rPr>
          <w:rFonts w:ascii="Arial" w:eastAsia="Times New Roman" w:hAnsi="Arial" w:cs="Arial"/>
          <w:kern w:val="0"/>
          <w:lang w:val="en-US"/>
        </w:rPr>
        <w:t>utili</w:t>
      </w:r>
      <w:r w:rsidR="00BB6855" w:rsidRPr="00A30022">
        <w:rPr>
          <w:rFonts w:ascii="Arial" w:eastAsia="Times New Roman" w:hAnsi="Arial" w:cs="Arial"/>
          <w:kern w:val="0"/>
          <w:lang w:val="en-US"/>
        </w:rPr>
        <w:t>s</w:t>
      </w:r>
      <w:r w:rsidRPr="00A30022">
        <w:rPr>
          <w:rFonts w:ascii="Arial" w:eastAsia="Times New Roman" w:hAnsi="Arial" w:cs="Arial"/>
          <w:kern w:val="0"/>
          <w:lang w:val="en-US"/>
        </w:rPr>
        <w:t>ed</w:t>
      </w:r>
      <w:proofErr w:type="spellEnd"/>
      <w:r w:rsidRPr="00A30022">
        <w:rPr>
          <w:rFonts w:ascii="Arial" w:eastAsia="Times New Roman" w:hAnsi="Arial" w:cs="Arial"/>
          <w:kern w:val="0"/>
          <w:lang w:val="en-US"/>
        </w:rPr>
        <w:t xml:space="preserve">. Both programs complement one another while fulfilling different purposes. Because of its data processing capabilities, Microsoft Excel is perfect for early data purification, analysis, and visualization. </w:t>
      </w:r>
      <w:r w:rsidR="00F716A6" w:rsidRPr="00A30022">
        <w:rPr>
          <w:rFonts w:ascii="Arial" w:eastAsia="Times New Roman" w:hAnsi="Arial" w:cs="Arial"/>
          <w:kern w:val="0"/>
          <w:lang w:val="en-US"/>
          <w14:ligatures w14:val="none"/>
        </w:rPr>
        <w:t xml:space="preserve">Because of its extensive statistical features, SPSS is perfect for large datasets and intricate statistical analysis. According to Tania et al. (2019), these technologies will make in-depth dataset analysis possible. This guarantees accurate data processing and perceptive analysis. </w:t>
      </w:r>
    </w:p>
    <w:p w14:paraId="551ABADC" w14:textId="77777777" w:rsidR="00A30022" w:rsidRPr="00A30022" w:rsidRDefault="00A30022" w:rsidP="00A30022">
      <w:pPr>
        <w:spacing w:line="360" w:lineRule="auto"/>
        <w:jc w:val="both"/>
        <w:rPr>
          <w:rFonts w:ascii="Arial" w:eastAsia="Times New Roman" w:hAnsi="Arial" w:cs="Arial"/>
          <w:kern w:val="0"/>
          <w:lang w:val="en-US"/>
          <w14:ligatures w14:val="none"/>
        </w:rPr>
      </w:pPr>
      <w:r w:rsidRPr="00A30022">
        <w:rPr>
          <w:rFonts w:ascii="Arial" w:eastAsia="Times New Roman" w:hAnsi="Arial" w:cs="Arial"/>
          <w:kern w:val="0"/>
          <w:lang w:val="en-US"/>
          <w14:ligatures w14:val="none"/>
        </w:rPr>
        <w:br w:type="page"/>
      </w:r>
    </w:p>
    <w:p w14:paraId="2B34BBE4" w14:textId="77777777" w:rsidR="00F716A6" w:rsidRPr="00A30022" w:rsidRDefault="00F716A6" w:rsidP="00A30022">
      <w:pPr>
        <w:spacing w:after="240" w:line="360" w:lineRule="auto"/>
        <w:jc w:val="both"/>
        <w:rPr>
          <w:rFonts w:ascii="Arial" w:eastAsia="Times New Roman" w:hAnsi="Arial" w:cs="Arial"/>
          <w:kern w:val="0"/>
          <w:lang w:val="en-US"/>
          <w14:ligatures w14:val="none"/>
        </w:rPr>
      </w:pPr>
    </w:p>
    <w:p w14:paraId="2C544B71" w14:textId="59291A5B" w:rsidR="00F716A6" w:rsidRPr="00A30022" w:rsidRDefault="00F716A6" w:rsidP="00A30022">
      <w:pPr>
        <w:spacing w:after="240" w:line="360" w:lineRule="auto"/>
        <w:jc w:val="both"/>
        <w:rPr>
          <w:rFonts w:ascii="Arial" w:eastAsia="Times New Roman" w:hAnsi="Arial" w:cs="Arial"/>
          <w:kern w:val="0"/>
          <w:lang w:val="en-US"/>
          <w14:ligatures w14:val="none"/>
        </w:rPr>
      </w:pPr>
    </w:p>
    <w:p w14:paraId="1D34CEB5" w14:textId="38DEED37" w:rsidR="008675AB" w:rsidRPr="00A30022" w:rsidRDefault="008675AB" w:rsidP="00A30022">
      <w:pPr>
        <w:spacing w:after="240" w:line="360" w:lineRule="auto"/>
        <w:jc w:val="both"/>
        <w:rPr>
          <w:rFonts w:ascii="Arial" w:hAnsi="Arial" w:cs="Arial"/>
          <w:b/>
          <w:bCs/>
          <w:color w:val="365F91" w:themeColor="accent1" w:themeShade="BF"/>
          <w:kern w:val="0"/>
          <w:sz w:val="32"/>
          <w:szCs w:val="32"/>
          <w:lang w:val="en"/>
        </w:rPr>
      </w:pPr>
      <w:r w:rsidRPr="00A30022">
        <w:rPr>
          <w:rFonts w:ascii="Arial" w:hAnsi="Arial" w:cs="Arial"/>
          <w:b/>
          <w:bCs/>
          <w:color w:val="365F91" w:themeColor="accent1" w:themeShade="BF"/>
          <w:kern w:val="0"/>
          <w:sz w:val="32"/>
          <w:szCs w:val="32"/>
          <w:lang w:val="en"/>
        </w:rPr>
        <w:t>Part 1</w:t>
      </w:r>
    </w:p>
    <w:p w14:paraId="527198C4" w14:textId="573CEFCF" w:rsidR="001517DD" w:rsidRPr="00A30022" w:rsidRDefault="001517DD" w:rsidP="00A30022">
      <w:pPr>
        <w:autoSpaceDE w:val="0"/>
        <w:autoSpaceDN w:val="0"/>
        <w:adjustRightInd w:val="0"/>
        <w:spacing w:line="360" w:lineRule="auto"/>
        <w:jc w:val="both"/>
        <w:rPr>
          <w:rFonts w:ascii="Arial" w:hAnsi="Arial" w:cs="Arial"/>
          <w:b/>
          <w:bCs/>
          <w:color w:val="244061" w:themeColor="accent1" w:themeShade="80"/>
          <w:kern w:val="0"/>
          <w:sz w:val="24"/>
          <w:szCs w:val="24"/>
          <w:lang w:val="en"/>
        </w:rPr>
      </w:pPr>
      <w:r w:rsidRPr="00A30022">
        <w:rPr>
          <w:rFonts w:ascii="Arial" w:hAnsi="Arial" w:cs="Arial"/>
          <w:b/>
          <w:bCs/>
          <w:color w:val="244061" w:themeColor="accent1" w:themeShade="80"/>
          <w:kern w:val="0"/>
          <w:sz w:val="24"/>
          <w:szCs w:val="24"/>
          <w:lang w:val="en"/>
        </w:rPr>
        <w:t xml:space="preserve">Data Pre-processing using </w:t>
      </w:r>
      <w:r w:rsidR="00A30022" w:rsidRPr="00A30022">
        <w:rPr>
          <w:rFonts w:ascii="Arial" w:hAnsi="Arial" w:cs="Arial"/>
          <w:b/>
          <w:bCs/>
          <w:color w:val="244061" w:themeColor="accent1" w:themeShade="80"/>
          <w:kern w:val="0"/>
          <w:sz w:val="24"/>
          <w:szCs w:val="24"/>
          <w:lang w:val="en"/>
        </w:rPr>
        <w:t>Excel</w:t>
      </w:r>
    </w:p>
    <w:p w14:paraId="6AFE7995" w14:textId="77777777" w:rsidR="001517DD" w:rsidRPr="00A30022" w:rsidRDefault="001517DD" w:rsidP="00A30022">
      <w:pPr>
        <w:autoSpaceDE w:val="0"/>
        <w:autoSpaceDN w:val="0"/>
        <w:adjustRightInd w:val="0"/>
        <w:spacing w:line="360" w:lineRule="auto"/>
        <w:jc w:val="both"/>
        <w:rPr>
          <w:rFonts w:ascii="Arial" w:hAnsi="Arial" w:cs="Arial"/>
          <w:b/>
          <w:bCs/>
          <w:kern w:val="0"/>
          <w:lang w:val="en"/>
        </w:rPr>
      </w:pPr>
      <w:r w:rsidRPr="00A30022">
        <w:rPr>
          <w:rFonts w:ascii="Arial" w:hAnsi="Arial" w:cs="Arial"/>
          <w:b/>
          <w:bCs/>
          <w:kern w:val="0"/>
          <w:lang w:val="en"/>
        </w:rPr>
        <w:t>Initial Examination</w:t>
      </w:r>
    </w:p>
    <w:p w14:paraId="3757182B" w14:textId="1998BBCB" w:rsidR="005D5A7C" w:rsidRPr="00A30022" w:rsidRDefault="005D5A7C" w:rsidP="00A30022">
      <w:pPr>
        <w:spacing w:after="240" w:line="360" w:lineRule="auto"/>
        <w:jc w:val="both"/>
        <w:rPr>
          <w:rFonts w:ascii="Arial" w:eastAsia="Times New Roman" w:hAnsi="Arial" w:cs="Arial"/>
          <w:kern w:val="0"/>
          <w:lang w:val="en-US"/>
          <w14:ligatures w14:val="none"/>
        </w:rPr>
      </w:pPr>
      <w:r w:rsidRPr="00A30022">
        <w:rPr>
          <w:rFonts w:ascii="Arial" w:eastAsia="Times New Roman" w:hAnsi="Arial" w:cs="Arial"/>
          <w:kern w:val="0"/>
          <w:lang w:val="en-US"/>
          <w14:ligatures w14:val="none"/>
        </w:rPr>
        <w:t xml:space="preserve">The first step in data preparation is a comprehensive analysis of the data. This review looks for serious errors such duplicate entries, missing data, and odd or incorrect data entries. This stage aids in estimating the extent of dataset modification and cleaning required to get it ready for perceptive analysis. </w:t>
      </w:r>
    </w:p>
    <w:p w14:paraId="5D82BFEE" w14:textId="160DCC6C" w:rsidR="001517DD" w:rsidRPr="00A30022" w:rsidRDefault="001517DD" w:rsidP="00A30022">
      <w:pPr>
        <w:spacing w:after="240" w:line="360" w:lineRule="auto"/>
        <w:jc w:val="both"/>
        <w:rPr>
          <w:rFonts w:ascii="Arial" w:eastAsia="Times New Roman" w:hAnsi="Arial" w:cs="Arial"/>
          <w:kern w:val="0"/>
          <w:lang w:val="en-US"/>
        </w:rPr>
      </w:pPr>
      <w:r w:rsidRPr="00A30022">
        <w:rPr>
          <w:rFonts w:ascii="Arial" w:hAnsi="Arial" w:cs="Arial"/>
          <w:b/>
          <w:bCs/>
          <w:kern w:val="0"/>
          <w:lang w:val="en"/>
        </w:rPr>
        <w:t>Handling Duplicate Entries</w:t>
      </w:r>
    </w:p>
    <w:p w14:paraId="5B71371E" w14:textId="7CE8E4A1" w:rsidR="005D5A7C" w:rsidRPr="00A30022" w:rsidRDefault="005D5A7C" w:rsidP="00A30022">
      <w:pPr>
        <w:spacing w:after="240" w:line="360" w:lineRule="auto"/>
        <w:jc w:val="both"/>
        <w:rPr>
          <w:rFonts w:ascii="Arial" w:eastAsia="Times New Roman" w:hAnsi="Arial" w:cs="Arial"/>
          <w:kern w:val="0"/>
          <w:sz w:val="24"/>
          <w:szCs w:val="24"/>
          <w:lang w:val="en-US"/>
          <w14:ligatures w14:val="none"/>
        </w:rPr>
      </w:pPr>
      <w:r w:rsidRPr="00A30022">
        <w:rPr>
          <w:rFonts w:ascii="Arial" w:eastAsia="Times New Roman" w:hAnsi="Arial" w:cs="Arial"/>
          <w:kern w:val="0"/>
          <w:lang w:val="en-US"/>
          <w14:ligatures w14:val="none"/>
        </w:rPr>
        <w:t xml:space="preserve">Duplicates were eliminated from every column by Excel's technology. Each database transaction becomes distinct as a result. 65,535 transactions were trimmed down to 64,765 in order to guarantee that every transaction in the dataset is genuine and unique. 2022 is predicted by Setiawan and </w:t>
      </w:r>
      <w:proofErr w:type="spellStart"/>
      <w:r w:rsidRPr="00A30022">
        <w:rPr>
          <w:rFonts w:ascii="Arial" w:eastAsia="Times New Roman" w:hAnsi="Arial" w:cs="Arial"/>
          <w:kern w:val="0"/>
          <w:lang w:val="en-US"/>
          <w14:ligatures w14:val="none"/>
        </w:rPr>
        <w:t>Setiyanto</w:t>
      </w:r>
      <w:proofErr w:type="spellEnd"/>
      <w:r w:rsidRPr="00A30022">
        <w:rPr>
          <w:rFonts w:ascii="Arial" w:eastAsia="Times New Roman" w:hAnsi="Arial" w:cs="Arial"/>
          <w:kern w:val="0"/>
          <w:lang w:val="en-US"/>
          <w14:ligatures w14:val="none"/>
        </w:rPr>
        <w:t xml:space="preserve">. </w:t>
      </w:r>
    </w:p>
    <w:p w14:paraId="287993EE" w14:textId="4E8AF1DE" w:rsidR="001517DD" w:rsidRPr="00A30022" w:rsidRDefault="001517DD" w:rsidP="00A30022">
      <w:pPr>
        <w:spacing w:after="240" w:line="360" w:lineRule="auto"/>
        <w:jc w:val="both"/>
        <w:rPr>
          <w:rFonts w:ascii="Arial" w:eastAsia="Times New Roman" w:hAnsi="Arial" w:cs="Arial"/>
          <w:kern w:val="0"/>
          <w:lang w:val="en-US"/>
        </w:rPr>
      </w:pPr>
      <w:r w:rsidRPr="00A30022">
        <w:rPr>
          <w:rFonts w:ascii="Arial" w:hAnsi="Arial" w:cs="Arial"/>
          <w:b/>
          <w:bCs/>
          <w:kern w:val="0"/>
          <w:lang w:val="en"/>
        </w:rPr>
        <w:t>Handling Missing Values</w:t>
      </w:r>
    </w:p>
    <w:p w14:paraId="1B7E3D4B" w14:textId="4CAB339D" w:rsidR="008675AB" w:rsidRPr="00A30022" w:rsidRDefault="005D5A7C" w:rsidP="00A30022">
      <w:pPr>
        <w:spacing w:after="240" w:line="360" w:lineRule="auto"/>
        <w:jc w:val="both"/>
        <w:rPr>
          <w:rFonts w:ascii="Arial" w:eastAsia="Times New Roman" w:hAnsi="Arial" w:cs="Arial"/>
          <w:kern w:val="0"/>
          <w:lang w:val="en-US"/>
          <w14:ligatures w14:val="none"/>
        </w:rPr>
      </w:pPr>
      <w:r w:rsidRPr="00A30022">
        <w:rPr>
          <w:rFonts w:ascii="Arial" w:eastAsia="Times New Roman" w:hAnsi="Arial" w:cs="Arial"/>
          <w:kern w:val="0"/>
          <w:lang w:val="en-US"/>
          <w14:ligatures w14:val="none"/>
        </w:rPr>
        <w:t>In order to find and manage items lacking '</w:t>
      </w:r>
      <w:proofErr w:type="spellStart"/>
      <w:r w:rsidRPr="00A30022">
        <w:rPr>
          <w:rFonts w:ascii="Arial" w:eastAsia="Times New Roman" w:hAnsi="Arial" w:cs="Arial"/>
          <w:kern w:val="0"/>
          <w:lang w:val="en-US"/>
          <w14:ligatures w14:val="none"/>
        </w:rPr>
        <w:t>CustomerNo</w:t>
      </w:r>
      <w:proofErr w:type="spellEnd"/>
      <w:r w:rsidRPr="00A30022">
        <w:rPr>
          <w:rFonts w:ascii="Arial" w:eastAsia="Times New Roman" w:hAnsi="Arial" w:cs="Arial"/>
          <w:kern w:val="0"/>
          <w:lang w:val="en-US"/>
          <w14:ligatures w14:val="none"/>
        </w:rPr>
        <w:t xml:space="preserve">' data, Excel functions were used. Once it was determined that most of these records were incorrect or cancellations, the dataset was cleaned up. Maintaining data integrity and quality was crucial for enhancing analytical reliability. </w:t>
      </w:r>
    </w:p>
    <w:p w14:paraId="0E141D3F" w14:textId="656638F8" w:rsidR="001517DD" w:rsidRPr="00A30022" w:rsidRDefault="001517DD" w:rsidP="00A30022">
      <w:pPr>
        <w:spacing w:after="240" w:line="360" w:lineRule="auto"/>
        <w:jc w:val="both"/>
        <w:rPr>
          <w:rFonts w:ascii="Arial" w:eastAsia="Times New Roman" w:hAnsi="Arial" w:cs="Arial"/>
          <w:kern w:val="0"/>
          <w:lang w:val="en-US"/>
        </w:rPr>
      </w:pPr>
      <w:r w:rsidRPr="00A30022">
        <w:rPr>
          <w:rFonts w:ascii="Arial" w:hAnsi="Arial" w:cs="Arial"/>
          <w:b/>
          <w:bCs/>
          <w:kern w:val="0"/>
          <w:lang w:val="en"/>
        </w:rPr>
        <w:t>Identifying and Managing Outliers</w:t>
      </w:r>
    </w:p>
    <w:p w14:paraId="3E6E167E" w14:textId="237A35B8" w:rsidR="005D5A7C" w:rsidRPr="00A30022" w:rsidRDefault="005D5A7C" w:rsidP="00A30022">
      <w:pPr>
        <w:spacing w:after="240" w:line="360" w:lineRule="auto"/>
        <w:jc w:val="both"/>
        <w:rPr>
          <w:rFonts w:ascii="Arial" w:eastAsia="Times New Roman" w:hAnsi="Arial" w:cs="Arial"/>
          <w:kern w:val="0"/>
          <w:lang w:val="en-US"/>
          <w14:ligatures w14:val="none"/>
        </w:rPr>
      </w:pPr>
      <w:r w:rsidRPr="00A30022">
        <w:rPr>
          <w:rFonts w:ascii="Arial" w:eastAsia="Times New Roman" w:hAnsi="Arial" w:cs="Arial"/>
          <w:kern w:val="0"/>
          <w:lang w:val="en-US"/>
          <w14:ligatures w14:val="none"/>
        </w:rPr>
        <w:t xml:space="preserve">The "Quantity" and "Price" outliers were located using IQR. These anomalies could point to odd transactions or mistakes in data input that distort the results of the study. 14,723 'Price' outliers were found. There were 5,905 'Quantity' outliers found as well. The findings point to the necessity for additional research or modifications. </w:t>
      </w:r>
    </w:p>
    <w:p w14:paraId="37686677" w14:textId="23CE208B" w:rsidR="001517DD" w:rsidRPr="00A30022" w:rsidRDefault="001517DD" w:rsidP="00A30022">
      <w:pPr>
        <w:spacing w:after="240" w:line="360" w:lineRule="auto"/>
        <w:jc w:val="both"/>
        <w:rPr>
          <w:rFonts w:ascii="Arial" w:eastAsia="Times New Roman" w:hAnsi="Arial" w:cs="Arial"/>
          <w:kern w:val="0"/>
          <w:lang w:val="en-US"/>
        </w:rPr>
      </w:pPr>
      <w:r w:rsidRPr="00A30022">
        <w:rPr>
          <w:rFonts w:ascii="Arial" w:hAnsi="Arial" w:cs="Arial"/>
          <w:b/>
          <w:bCs/>
          <w:kern w:val="0"/>
          <w:lang w:val="en"/>
        </w:rPr>
        <w:t>Identifying Order Cancellations</w:t>
      </w:r>
    </w:p>
    <w:p w14:paraId="2F3926F3" w14:textId="1CD13DAE" w:rsidR="001517DD" w:rsidRPr="00A30022" w:rsidRDefault="005D5A7C" w:rsidP="00A30022">
      <w:pPr>
        <w:spacing w:after="240" w:line="360" w:lineRule="auto"/>
        <w:jc w:val="both"/>
        <w:rPr>
          <w:rFonts w:ascii="Arial" w:eastAsia="Times New Roman" w:hAnsi="Arial" w:cs="Arial"/>
          <w:kern w:val="0"/>
          <w:lang w:val="en-US"/>
          <w14:ligatures w14:val="none"/>
        </w:rPr>
      </w:pPr>
      <w:r w:rsidRPr="00A30022">
        <w:rPr>
          <w:rFonts w:ascii="Arial" w:eastAsia="Times New Roman" w:hAnsi="Arial" w:cs="Arial"/>
          <w:kern w:val="0"/>
          <w:lang w:val="en-US"/>
          <w14:ligatures w14:val="none"/>
        </w:rPr>
        <w:lastRenderedPageBreak/>
        <w:t>If "</w:t>
      </w:r>
      <w:proofErr w:type="spellStart"/>
      <w:r w:rsidRPr="00A30022">
        <w:rPr>
          <w:rFonts w:ascii="Arial" w:eastAsia="Times New Roman" w:hAnsi="Arial" w:cs="Arial"/>
          <w:kern w:val="0"/>
          <w:lang w:val="en-US"/>
          <w14:ligatures w14:val="none"/>
        </w:rPr>
        <w:t>TransactionNo</w:t>
      </w:r>
      <w:proofErr w:type="spellEnd"/>
      <w:r w:rsidRPr="00A30022">
        <w:rPr>
          <w:rFonts w:ascii="Arial" w:eastAsia="Times New Roman" w:hAnsi="Arial" w:cs="Arial"/>
          <w:kern w:val="0"/>
          <w:lang w:val="en-US"/>
          <w14:ligatures w14:val="none"/>
        </w:rPr>
        <w:t>" started with "C," the transaction was cancelled. After this step, the '</w:t>
      </w:r>
      <w:proofErr w:type="spellStart"/>
      <w:r w:rsidRPr="00A30022">
        <w:rPr>
          <w:rFonts w:ascii="Arial" w:eastAsia="Times New Roman" w:hAnsi="Arial" w:cs="Arial"/>
          <w:kern w:val="0"/>
          <w:lang w:val="en-US"/>
          <w14:ligatures w14:val="none"/>
        </w:rPr>
        <w:t>TransactionNo</w:t>
      </w:r>
      <w:proofErr w:type="spellEnd"/>
      <w:r w:rsidRPr="00A30022">
        <w:rPr>
          <w:rFonts w:ascii="Arial" w:eastAsia="Times New Roman" w:hAnsi="Arial" w:cs="Arial"/>
          <w:kern w:val="0"/>
          <w:lang w:val="en-US"/>
          <w14:ligatures w14:val="none"/>
        </w:rPr>
        <w:t>' field was converted to a string for identification</w:t>
      </w:r>
      <w:r w:rsidR="00504455" w:rsidRPr="00A30022">
        <w:rPr>
          <w:rFonts w:ascii="Arial" w:eastAsia="Times New Roman" w:hAnsi="Arial" w:cs="Arial"/>
          <w:kern w:val="0"/>
          <w:lang w:val="en-US"/>
        </w:rPr>
        <w:t xml:space="preserve">. To prevent the results from being skewed, these entries have to be removed from total sales estimates. </w:t>
      </w:r>
    </w:p>
    <w:p w14:paraId="3E97F9C4" w14:textId="77777777" w:rsidR="001517DD" w:rsidRPr="00A30022" w:rsidRDefault="001517DD" w:rsidP="00A30022">
      <w:pPr>
        <w:autoSpaceDE w:val="0"/>
        <w:autoSpaceDN w:val="0"/>
        <w:adjustRightInd w:val="0"/>
        <w:spacing w:line="360" w:lineRule="auto"/>
        <w:jc w:val="both"/>
        <w:rPr>
          <w:rFonts w:ascii="Arial" w:hAnsi="Arial" w:cs="Arial"/>
          <w:b/>
          <w:bCs/>
          <w:kern w:val="0"/>
          <w:lang w:val="en"/>
        </w:rPr>
      </w:pPr>
      <w:r w:rsidRPr="00A30022">
        <w:rPr>
          <w:rFonts w:ascii="Arial" w:hAnsi="Arial" w:cs="Arial"/>
          <w:b/>
          <w:bCs/>
          <w:kern w:val="0"/>
          <w:lang w:val="en"/>
        </w:rPr>
        <w:t>Converting Data Types</w:t>
      </w:r>
    </w:p>
    <w:p w14:paraId="4E245BFF" w14:textId="63EA2073" w:rsidR="00A77A8D" w:rsidRPr="00A30022" w:rsidRDefault="00504455" w:rsidP="00A30022">
      <w:pPr>
        <w:spacing w:after="240" w:line="360" w:lineRule="auto"/>
        <w:jc w:val="both"/>
        <w:rPr>
          <w:rFonts w:ascii="Arial" w:hAnsi="Arial" w:cs="Arial"/>
          <w:b/>
          <w:bCs/>
          <w:kern w:val="0"/>
          <w:lang w:val="en"/>
        </w:rPr>
      </w:pPr>
      <w:r w:rsidRPr="00A30022">
        <w:rPr>
          <w:rFonts w:ascii="Arial" w:eastAsia="Times New Roman" w:hAnsi="Arial" w:cs="Arial"/>
          <w:kern w:val="0"/>
          <w:lang w:val="en-US"/>
        </w:rPr>
        <w:t>Were able to transform the 'Date' column from string to datetime by utilizing the date handling facilities that Excel provides. In order to ensure that Excel correctly reads dates for the purposes of temporal analysis or sorting, this translation is required for any time-series inquiry.</w:t>
      </w:r>
    </w:p>
    <w:p w14:paraId="73C60AE3" w14:textId="5000EA2B" w:rsidR="00A77A8D" w:rsidRPr="00A30022" w:rsidRDefault="001517DD" w:rsidP="00A30022">
      <w:pPr>
        <w:spacing w:after="240" w:line="360" w:lineRule="auto"/>
        <w:jc w:val="both"/>
        <w:rPr>
          <w:rFonts w:ascii="Arial" w:eastAsia="Times New Roman" w:hAnsi="Arial" w:cs="Arial"/>
          <w:kern w:val="0"/>
          <w:lang w:val="en-US"/>
        </w:rPr>
      </w:pPr>
      <w:r w:rsidRPr="00A30022">
        <w:rPr>
          <w:rFonts w:ascii="Arial" w:hAnsi="Arial" w:cs="Arial"/>
          <w:b/>
          <w:bCs/>
          <w:kern w:val="0"/>
          <w:lang w:val="en"/>
        </w:rPr>
        <w:t>Creating a Structured Table</w:t>
      </w:r>
      <w:r w:rsidR="003C1C09" w:rsidRPr="00A30022">
        <w:rPr>
          <w:rFonts w:ascii="Arial" w:eastAsia="Times New Roman" w:hAnsi="Arial" w:cs="Arial"/>
          <w:kern w:val="0"/>
          <w:lang w:val="en-US"/>
        </w:rPr>
        <w:t xml:space="preserve"> </w:t>
      </w:r>
    </w:p>
    <w:p w14:paraId="197DB63F" w14:textId="0836369B" w:rsidR="00A77A8D" w:rsidRPr="00A30022" w:rsidRDefault="00504455" w:rsidP="00A30022">
      <w:pPr>
        <w:spacing w:after="240" w:line="360" w:lineRule="auto"/>
        <w:jc w:val="both"/>
        <w:rPr>
          <w:rFonts w:ascii="Arial" w:eastAsia="Times New Roman" w:hAnsi="Arial" w:cs="Arial"/>
          <w:kern w:val="0"/>
          <w:lang w:val="en-US"/>
        </w:rPr>
      </w:pPr>
      <w:r w:rsidRPr="00A30022">
        <w:rPr>
          <w:rFonts w:ascii="Arial" w:eastAsia="Times New Roman" w:hAnsi="Arial" w:cs="Arial"/>
          <w:kern w:val="0"/>
          <w:lang w:val="en-US"/>
        </w:rPr>
        <w:t>On completion of the cleaning process, the data was entered into a table in Excel. The last stage involves the enhancement of data manipulation and analytical capabilities, as well as the organization of the dataset for the purposes of processing or study.</w:t>
      </w:r>
    </w:p>
    <w:p w14:paraId="578D0718" w14:textId="1CA90C19" w:rsidR="00A30022" w:rsidRPr="00A30022" w:rsidRDefault="00A30022" w:rsidP="00A30022">
      <w:pPr>
        <w:spacing w:line="360" w:lineRule="auto"/>
        <w:jc w:val="both"/>
        <w:rPr>
          <w:rFonts w:ascii="Arial" w:hAnsi="Arial" w:cs="Arial"/>
          <w:b/>
          <w:bCs/>
          <w:color w:val="365F91" w:themeColor="accent1" w:themeShade="BF"/>
          <w:kern w:val="0"/>
          <w:lang w:val="en"/>
        </w:rPr>
      </w:pPr>
      <w:r w:rsidRPr="00A30022">
        <w:rPr>
          <w:rFonts w:ascii="Arial" w:hAnsi="Arial" w:cs="Arial"/>
          <w:b/>
          <w:bCs/>
          <w:color w:val="365F91" w:themeColor="accent1" w:themeShade="BF"/>
          <w:kern w:val="0"/>
          <w:lang w:val="en"/>
        </w:rPr>
        <w:br w:type="page"/>
      </w:r>
    </w:p>
    <w:p w14:paraId="1C41DE5F" w14:textId="77777777" w:rsidR="00A77A8D" w:rsidRPr="00A30022" w:rsidRDefault="00A77A8D" w:rsidP="00A30022">
      <w:pPr>
        <w:spacing w:after="240" w:line="360" w:lineRule="auto"/>
        <w:jc w:val="both"/>
        <w:rPr>
          <w:rFonts w:ascii="Arial" w:hAnsi="Arial" w:cs="Arial"/>
          <w:b/>
          <w:bCs/>
          <w:color w:val="365F91" w:themeColor="accent1" w:themeShade="BF"/>
          <w:kern w:val="0"/>
          <w:lang w:val="en"/>
        </w:rPr>
      </w:pPr>
    </w:p>
    <w:p w14:paraId="32EC10DE" w14:textId="06C53B9F" w:rsidR="001517DD" w:rsidRPr="00A30022" w:rsidRDefault="001517DD" w:rsidP="00A30022">
      <w:pPr>
        <w:pStyle w:val="Heading1"/>
        <w:spacing w:line="360" w:lineRule="auto"/>
        <w:jc w:val="both"/>
        <w:rPr>
          <w:rFonts w:eastAsia="Times New Roman" w:cs="Arial"/>
        </w:rPr>
      </w:pPr>
      <w:bookmarkStart w:id="1" w:name="_Toc165633740"/>
      <w:r w:rsidRPr="00A30022">
        <w:rPr>
          <w:rFonts w:cs="Arial"/>
        </w:rPr>
        <w:t>Data Analysis</w:t>
      </w:r>
      <w:bookmarkEnd w:id="1"/>
    </w:p>
    <w:p w14:paraId="254FED5E" w14:textId="6ABB154F" w:rsidR="001517DD" w:rsidRPr="00A30022" w:rsidRDefault="001517DD" w:rsidP="00A30022">
      <w:pPr>
        <w:autoSpaceDE w:val="0"/>
        <w:autoSpaceDN w:val="0"/>
        <w:adjustRightInd w:val="0"/>
        <w:spacing w:line="360" w:lineRule="auto"/>
        <w:jc w:val="both"/>
        <w:rPr>
          <w:rFonts w:ascii="Arial" w:hAnsi="Arial" w:cs="Arial"/>
          <w:b/>
          <w:bCs/>
          <w:color w:val="365F91" w:themeColor="accent1" w:themeShade="BF"/>
          <w:kern w:val="0"/>
          <w:sz w:val="24"/>
          <w:szCs w:val="24"/>
          <w:lang w:val="en"/>
        </w:rPr>
      </w:pPr>
      <w:r w:rsidRPr="00A30022">
        <w:rPr>
          <w:rFonts w:ascii="Arial" w:hAnsi="Arial" w:cs="Arial"/>
          <w:b/>
          <w:bCs/>
          <w:color w:val="365F91" w:themeColor="accent1" w:themeShade="BF"/>
          <w:kern w:val="0"/>
          <w:sz w:val="24"/>
          <w:szCs w:val="24"/>
          <w:lang w:val="en"/>
        </w:rPr>
        <w:t>Sales Trend Analysis</w:t>
      </w:r>
      <w:r w:rsidR="003C1C09" w:rsidRPr="00A30022">
        <w:rPr>
          <w:rFonts w:ascii="Arial" w:hAnsi="Arial" w:cs="Arial"/>
          <w:b/>
          <w:bCs/>
          <w:color w:val="365F91" w:themeColor="accent1" w:themeShade="BF"/>
          <w:kern w:val="0"/>
          <w:sz w:val="24"/>
          <w:szCs w:val="24"/>
          <w:lang w:val="en"/>
        </w:rPr>
        <w:t>:</w:t>
      </w:r>
    </w:p>
    <w:p w14:paraId="6067A5DF" w14:textId="6B98F2ED" w:rsidR="00504455" w:rsidRPr="00A30022" w:rsidRDefault="00504455" w:rsidP="00A30022">
      <w:pPr>
        <w:spacing w:after="240" w:line="360" w:lineRule="auto"/>
        <w:jc w:val="both"/>
        <w:rPr>
          <w:rFonts w:ascii="Arial" w:eastAsia="Times New Roman" w:hAnsi="Arial" w:cs="Arial"/>
          <w:kern w:val="0"/>
          <w:lang w:val="en-US"/>
        </w:rPr>
      </w:pPr>
      <w:r w:rsidRPr="00A30022">
        <w:rPr>
          <w:rFonts w:ascii="Arial" w:eastAsia="Times New Roman" w:hAnsi="Arial" w:cs="Arial"/>
          <w:kern w:val="0"/>
          <w:lang w:val="en-US"/>
        </w:rPr>
        <w:t xml:space="preserve">To investigate sales trends, Microsoft Excel </w:t>
      </w:r>
      <w:r w:rsidR="003C1C09" w:rsidRPr="00A30022">
        <w:rPr>
          <w:rFonts w:ascii="Arial" w:eastAsia="Times New Roman" w:hAnsi="Arial" w:cs="Arial"/>
          <w:kern w:val="0"/>
          <w:lang w:val="en-US"/>
        </w:rPr>
        <w:t xml:space="preserve">was </w:t>
      </w:r>
      <w:proofErr w:type="spellStart"/>
      <w:r w:rsidR="003C1C09" w:rsidRPr="00A30022">
        <w:rPr>
          <w:rFonts w:ascii="Arial" w:eastAsia="Times New Roman" w:hAnsi="Arial" w:cs="Arial"/>
          <w:kern w:val="0"/>
          <w:lang w:val="en-US"/>
        </w:rPr>
        <w:t>utilised</w:t>
      </w:r>
      <w:proofErr w:type="spellEnd"/>
      <w:r w:rsidRPr="00A30022">
        <w:rPr>
          <w:rFonts w:ascii="Arial" w:eastAsia="Times New Roman" w:hAnsi="Arial" w:cs="Arial"/>
          <w:kern w:val="0"/>
          <w:lang w:val="en-US"/>
        </w:rPr>
        <w:t xml:space="preserve">. Strategic planning and decision-making are aided by this study. Excel pivot tables and line charts were used to display the monthly sales trends from the study. The graph emphasized significant alterations during the specified duration. </w:t>
      </w:r>
    </w:p>
    <w:p w14:paraId="42EC4158" w14:textId="20795C78" w:rsidR="003C1C09" w:rsidRPr="00A30022" w:rsidRDefault="003C1C09" w:rsidP="00A30022">
      <w:pPr>
        <w:spacing w:after="240" w:line="360" w:lineRule="auto"/>
        <w:jc w:val="both"/>
        <w:rPr>
          <w:rFonts w:ascii="Arial" w:eastAsia="Times New Roman" w:hAnsi="Arial" w:cs="Arial"/>
          <w:b/>
          <w:bCs/>
          <w:kern w:val="0"/>
          <w:lang w:val="en-US"/>
        </w:rPr>
      </w:pPr>
      <w:r w:rsidRPr="00A30022">
        <w:rPr>
          <w:rFonts w:ascii="Arial" w:eastAsia="Times New Roman" w:hAnsi="Arial" w:cs="Arial"/>
          <w:b/>
          <w:bCs/>
          <w:kern w:val="0"/>
          <w:lang w:val="en-US"/>
        </w:rPr>
        <w:t>Table1 - Pivot table for Sales Trend in Excel</w:t>
      </w:r>
    </w:p>
    <w:tbl>
      <w:tblPr>
        <w:tblW w:w="9229" w:type="dxa"/>
        <w:tblLook w:val="04A0" w:firstRow="1" w:lastRow="0" w:firstColumn="1" w:lastColumn="0" w:noHBand="0" w:noVBand="1"/>
      </w:tblPr>
      <w:tblGrid>
        <w:gridCol w:w="2322"/>
        <w:gridCol w:w="3054"/>
        <w:gridCol w:w="3853"/>
      </w:tblGrid>
      <w:tr w:rsidR="003C1C09" w:rsidRPr="00A30022" w14:paraId="08C85AAD" w14:textId="77777777" w:rsidTr="003C1C09">
        <w:trPr>
          <w:trHeight w:val="343"/>
        </w:trPr>
        <w:tc>
          <w:tcPr>
            <w:tcW w:w="2322" w:type="dxa"/>
            <w:tcBorders>
              <w:top w:val="nil"/>
              <w:left w:val="nil"/>
              <w:bottom w:val="single" w:sz="4" w:space="0" w:color="95B3D7"/>
              <w:right w:val="nil"/>
            </w:tcBorders>
            <w:shd w:val="clear" w:color="auto" w:fill="F2F2F2" w:themeFill="background1" w:themeFillShade="F2"/>
            <w:noWrap/>
            <w:vAlign w:val="bottom"/>
            <w:hideMark/>
          </w:tcPr>
          <w:p w14:paraId="74AE591C" w14:textId="43D11BB9" w:rsidR="003C1C09" w:rsidRPr="00A30022" w:rsidRDefault="003C1C09" w:rsidP="00A30022">
            <w:pPr>
              <w:spacing w:after="0" w:line="360" w:lineRule="auto"/>
              <w:jc w:val="both"/>
              <w:rPr>
                <w:rFonts w:ascii="Arial" w:eastAsia="Times New Roman" w:hAnsi="Arial" w:cs="Arial"/>
                <w:b/>
                <w:bCs/>
                <w:color w:val="000000"/>
                <w:kern w:val="0"/>
                <w:lang w:val="en-US"/>
              </w:rPr>
            </w:pPr>
            <w:r w:rsidRPr="00A30022">
              <w:rPr>
                <w:rFonts w:ascii="Arial" w:eastAsia="Times New Roman" w:hAnsi="Arial" w:cs="Arial"/>
                <w:b/>
                <w:bCs/>
                <w:color w:val="000000"/>
                <w:kern w:val="0"/>
                <w:lang w:val="en-US"/>
              </w:rPr>
              <w:t>Month/Year</w:t>
            </w:r>
          </w:p>
        </w:tc>
        <w:tc>
          <w:tcPr>
            <w:tcW w:w="3054" w:type="dxa"/>
            <w:tcBorders>
              <w:top w:val="nil"/>
              <w:left w:val="nil"/>
              <w:bottom w:val="single" w:sz="4" w:space="0" w:color="95B3D7"/>
              <w:right w:val="nil"/>
            </w:tcBorders>
            <w:shd w:val="clear" w:color="auto" w:fill="F2F2F2" w:themeFill="background1" w:themeFillShade="F2"/>
            <w:noWrap/>
            <w:vAlign w:val="bottom"/>
            <w:hideMark/>
          </w:tcPr>
          <w:p w14:paraId="5F9D747E" w14:textId="2DF2EB7E" w:rsidR="003C1C09" w:rsidRPr="00A30022" w:rsidRDefault="003C1C09" w:rsidP="00A30022">
            <w:pPr>
              <w:spacing w:after="0" w:line="360" w:lineRule="auto"/>
              <w:jc w:val="both"/>
              <w:rPr>
                <w:rFonts w:ascii="Arial" w:eastAsia="Times New Roman" w:hAnsi="Arial" w:cs="Arial"/>
                <w:b/>
                <w:bCs/>
                <w:color w:val="000000"/>
                <w:kern w:val="0"/>
                <w:lang w:val="en-US"/>
              </w:rPr>
            </w:pPr>
            <w:r w:rsidRPr="00A30022">
              <w:rPr>
                <w:rFonts w:ascii="Arial" w:eastAsia="Times New Roman" w:hAnsi="Arial" w:cs="Arial"/>
                <w:b/>
                <w:bCs/>
                <w:color w:val="000000"/>
                <w:kern w:val="0"/>
                <w:lang w:val="en-US"/>
              </w:rPr>
              <w:t xml:space="preserve">                     Sum of Total Sales</w:t>
            </w:r>
          </w:p>
        </w:tc>
        <w:tc>
          <w:tcPr>
            <w:tcW w:w="3853" w:type="dxa"/>
            <w:tcBorders>
              <w:top w:val="nil"/>
              <w:left w:val="nil"/>
              <w:bottom w:val="single" w:sz="4" w:space="0" w:color="95B3D7"/>
              <w:right w:val="nil"/>
            </w:tcBorders>
            <w:shd w:val="clear" w:color="auto" w:fill="F2F2F2" w:themeFill="background1" w:themeFillShade="F2"/>
            <w:noWrap/>
            <w:vAlign w:val="bottom"/>
            <w:hideMark/>
          </w:tcPr>
          <w:p w14:paraId="368AE036" w14:textId="0030C370" w:rsidR="003C1C09" w:rsidRPr="00A30022" w:rsidRDefault="003C1C09" w:rsidP="00A30022">
            <w:pPr>
              <w:spacing w:after="0" w:line="360" w:lineRule="auto"/>
              <w:jc w:val="both"/>
              <w:rPr>
                <w:rFonts w:ascii="Arial" w:eastAsia="Times New Roman" w:hAnsi="Arial" w:cs="Arial"/>
                <w:b/>
                <w:bCs/>
                <w:color w:val="000000"/>
                <w:kern w:val="0"/>
                <w:lang w:val="en-US"/>
              </w:rPr>
            </w:pPr>
            <w:r w:rsidRPr="00A30022">
              <w:rPr>
                <w:rFonts w:ascii="Arial" w:eastAsia="Times New Roman" w:hAnsi="Arial" w:cs="Arial"/>
                <w:b/>
                <w:bCs/>
                <w:color w:val="000000"/>
                <w:kern w:val="0"/>
                <w:lang w:val="en-US"/>
              </w:rPr>
              <w:t xml:space="preserve">                              Average of Total Sales2</w:t>
            </w:r>
          </w:p>
        </w:tc>
      </w:tr>
      <w:tr w:rsidR="003C1C09" w:rsidRPr="00A30022" w14:paraId="750C5C9A" w14:textId="77777777" w:rsidTr="003C1C09">
        <w:trPr>
          <w:trHeight w:val="343"/>
        </w:trPr>
        <w:tc>
          <w:tcPr>
            <w:tcW w:w="2322" w:type="dxa"/>
            <w:tcBorders>
              <w:top w:val="nil"/>
              <w:left w:val="nil"/>
              <w:bottom w:val="nil"/>
              <w:right w:val="nil"/>
            </w:tcBorders>
            <w:shd w:val="clear" w:color="auto" w:fill="auto"/>
            <w:noWrap/>
            <w:vAlign w:val="bottom"/>
            <w:hideMark/>
          </w:tcPr>
          <w:p w14:paraId="094B5746" w14:textId="77777777" w:rsidR="003C1C09" w:rsidRPr="00A30022" w:rsidRDefault="003C1C09" w:rsidP="00A30022">
            <w:pPr>
              <w:spacing w:after="0" w:line="360" w:lineRule="auto"/>
              <w:jc w:val="both"/>
              <w:rPr>
                <w:rFonts w:ascii="Arial" w:eastAsia="Times New Roman" w:hAnsi="Arial" w:cs="Arial"/>
                <w:color w:val="000000"/>
                <w:kern w:val="0"/>
                <w:lang w:val="en-US"/>
              </w:rPr>
            </w:pPr>
            <w:r w:rsidRPr="00A30022">
              <w:rPr>
                <w:rFonts w:ascii="Arial" w:eastAsia="Times New Roman" w:hAnsi="Arial" w:cs="Arial"/>
                <w:color w:val="000000"/>
                <w:kern w:val="0"/>
                <w:lang w:val="en-US"/>
              </w:rPr>
              <w:t>Dec-2019</w:t>
            </w:r>
          </w:p>
        </w:tc>
        <w:tc>
          <w:tcPr>
            <w:tcW w:w="3054" w:type="dxa"/>
            <w:tcBorders>
              <w:top w:val="nil"/>
              <w:left w:val="nil"/>
              <w:bottom w:val="nil"/>
              <w:right w:val="nil"/>
            </w:tcBorders>
            <w:shd w:val="clear" w:color="auto" w:fill="auto"/>
            <w:noWrap/>
            <w:vAlign w:val="bottom"/>
            <w:hideMark/>
          </w:tcPr>
          <w:p w14:paraId="2A5FC34A" w14:textId="77777777" w:rsidR="003C1C09" w:rsidRPr="00A30022" w:rsidRDefault="003C1C09" w:rsidP="00A30022">
            <w:pPr>
              <w:spacing w:after="0" w:line="360" w:lineRule="auto"/>
              <w:jc w:val="both"/>
              <w:rPr>
                <w:rFonts w:ascii="Arial" w:eastAsia="Times New Roman" w:hAnsi="Arial" w:cs="Arial"/>
                <w:color w:val="000000"/>
                <w:kern w:val="0"/>
                <w:lang w:val="en-US"/>
              </w:rPr>
            </w:pPr>
            <w:r w:rsidRPr="00A30022">
              <w:rPr>
                <w:rFonts w:ascii="Arial" w:eastAsia="Times New Roman" w:hAnsi="Arial" w:cs="Arial"/>
                <w:color w:val="000000"/>
                <w:kern w:val="0"/>
                <w:lang w:val="en-US"/>
              </w:rPr>
              <w:t>1994715.74</w:t>
            </w:r>
          </w:p>
        </w:tc>
        <w:tc>
          <w:tcPr>
            <w:tcW w:w="3853" w:type="dxa"/>
            <w:tcBorders>
              <w:top w:val="nil"/>
              <w:left w:val="nil"/>
              <w:bottom w:val="nil"/>
              <w:right w:val="nil"/>
            </w:tcBorders>
            <w:shd w:val="clear" w:color="auto" w:fill="auto"/>
            <w:noWrap/>
            <w:vAlign w:val="bottom"/>
            <w:hideMark/>
          </w:tcPr>
          <w:p w14:paraId="36D3C3D4" w14:textId="77777777" w:rsidR="003C1C09" w:rsidRPr="00A30022" w:rsidRDefault="003C1C09" w:rsidP="00A30022">
            <w:pPr>
              <w:spacing w:after="0" w:line="360" w:lineRule="auto"/>
              <w:jc w:val="both"/>
              <w:rPr>
                <w:rFonts w:ascii="Arial" w:eastAsia="Times New Roman" w:hAnsi="Arial" w:cs="Arial"/>
                <w:color w:val="000000"/>
                <w:kern w:val="0"/>
                <w:lang w:val="en-US"/>
              </w:rPr>
            </w:pPr>
            <w:r w:rsidRPr="00A30022">
              <w:rPr>
                <w:rFonts w:ascii="Arial" w:eastAsia="Times New Roman" w:hAnsi="Arial" w:cs="Arial"/>
                <w:color w:val="000000"/>
                <w:kern w:val="0"/>
                <w:lang w:val="en-US"/>
              </w:rPr>
              <w:t>79.27492807</w:t>
            </w:r>
          </w:p>
        </w:tc>
      </w:tr>
      <w:tr w:rsidR="003C1C09" w:rsidRPr="00A30022" w14:paraId="185969FA" w14:textId="77777777" w:rsidTr="003C1C09">
        <w:trPr>
          <w:trHeight w:val="343"/>
        </w:trPr>
        <w:tc>
          <w:tcPr>
            <w:tcW w:w="2322" w:type="dxa"/>
            <w:tcBorders>
              <w:top w:val="nil"/>
              <w:left w:val="nil"/>
              <w:bottom w:val="nil"/>
              <w:right w:val="nil"/>
            </w:tcBorders>
            <w:shd w:val="clear" w:color="auto" w:fill="auto"/>
            <w:noWrap/>
            <w:vAlign w:val="bottom"/>
            <w:hideMark/>
          </w:tcPr>
          <w:p w14:paraId="76496FCF" w14:textId="77777777" w:rsidR="003C1C09" w:rsidRPr="00A30022" w:rsidRDefault="003C1C09" w:rsidP="00A30022">
            <w:pPr>
              <w:spacing w:after="0" w:line="360" w:lineRule="auto"/>
              <w:jc w:val="both"/>
              <w:rPr>
                <w:rFonts w:ascii="Arial" w:eastAsia="Times New Roman" w:hAnsi="Arial" w:cs="Arial"/>
                <w:color w:val="000000"/>
                <w:kern w:val="0"/>
                <w:lang w:val="en-US"/>
              </w:rPr>
            </w:pPr>
            <w:r w:rsidRPr="00A30022">
              <w:rPr>
                <w:rFonts w:ascii="Arial" w:eastAsia="Times New Roman" w:hAnsi="Arial" w:cs="Arial"/>
                <w:color w:val="000000"/>
                <w:kern w:val="0"/>
                <w:lang w:val="en-US"/>
              </w:rPr>
              <w:t>Nov-2019</w:t>
            </w:r>
          </w:p>
        </w:tc>
        <w:tc>
          <w:tcPr>
            <w:tcW w:w="3054" w:type="dxa"/>
            <w:tcBorders>
              <w:top w:val="nil"/>
              <w:left w:val="nil"/>
              <w:bottom w:val="nil"/>
              <w:right w:val="nil"/>
            </w:tcBorders>
            <w:shd w:val="clear" w:color="auto" w:fill="auto"/>
            <w:noWrap/>
            <w:vAlign w:val="bottom"/>
            <w:hideMark/>
          </w:tcPr>
          <w:p w14:paraId="7A535FBE" w14:textId="77777777" w:rsidR="003C1C09" w:rsidRPr="00A30022" w:rsidRDefault="003C1C09" w:rsidP="00A30022">
            <w:pPr>
              <w:spacing w:after="0" w:line="360" w:lineRule="auto"/>
              <w:jc w:val="both"/>
              <w:rPr>
                <w:rFonts w:ascii="Arial" w:eastAsia="Times New Roman" w:hAnsi="Arial" w:cs="Arial"/>
                <w:color w:val="000000"/>
                <w:kern w:val="0"/>
                <w:lang w:val="en-US"/>
              </w:rPr>
            </w:pPr>
            <w:r w:rsidRPr="00A30022">
              <w:rPr>
                <w:rFonts w:ascii="Arial" w:eastAsia="Times New Roman" w:hAnsi="Arial" w:cs="Arial"/>
                <w:color w:val="000000"/>
                <w:kern w:val="0"/>
                <w:lang w:val="en-US"/>
              </w:rPr>
              <w:t>2727862.41</w:t>
            </w:r>
          </w:p>
        </w:tc>
        <w:tc>
          <w:tcPr>
            <w:tcW w:w="3853" w:type="dxa"/>
            <w:tcBorders>
              <w:top w:val="nil"/>
              <w:left w:val="nil"/>
              <w:bottom w:val="nil"/>
              <w:right w:val="nil"/>
            </w:tcBorders>
            <w:shd w:val="clear" w:color="auto" w:fill="auto"/>
            <w:noWrap/>
            <w:vAlign w:val="bottom"/>
            <w:hideMark/>
          </w:tcPr>
          <w:p w14:paraId="6B8CEC7D" w14:textId="77777777" w:rsidR="003C1C09" w:rsidRPr="00A30022" w:rsidRDefault="003C1C09" w:rsidP="00A30022">
            <w:pPr>
              <w:spacing w:after="0" w:line="360" w:lineRule="auto"/>
              <w:jc w:val="both"/>
              <w:rPr>
                <w:rFonts w:ascii="Arial" w:eastAsia="Times New Roman" w:hAnsi="Arial" w:cs="Arial"/>
                <w:color w:val="000000"/>
                <w:kern w:val="0"/>
                <w:lang w:val="en-US"/>
              </w:rPr>
            </w:pPr>
            <w:r w:rsidRPr="00A30022">
              <w:rPr>
                <w:rFonts w:ascii="Arial" w:eastAsia="Times New Roman" w:hAnsi="Arial" w:cs="Arial"/>
                <w:color w:val="000000"/>
                <w:kern w:val="0"/>
                <w:lang w:val="en-US"/>
              </w:rPr>
              <w:t>68.88367491</w:t>
            </w:r>
          </w:p>
        </w:tc>
      </w:tr>
      <w:tr w:rsidR="003C1C09" w:rsidRPr="00A30022" w14:paraId="479253EB" w14:textId="77777777" w:rsidTr="003C1C09">
        <w:trPr>
          <w:trHeight w:val="343"/>
        </w:trPr>
        <w:tc>
          <w:tcPr>
            <w:tcW w:w="2322" w:type="dxa"/>
            <w:tcBorders>
              <w:top w:val="single" w:sz="4" w:space="0" w:color="95B3D7"/>
              <w:left w:val="nil"/>
              <w:bottom w:val="nil"/>
              <w:right w:val="nil"/>
            </w:tcBorders>
            <w:shd w:val="clear" w:color="auto" w:fill="F2F2F2" w:themeFill="background1" w:themeFillShade="F2"/>
            <w:noWrap/>
            <w:vAlign w:val="bottom"/>
            <w:hideMark/>
          </w:tcPr>
          <w:p w14:paraId="39436B52" w14:textId="77777777" w:rsidR="003C1C09" w:rsidRPr="00A30022" w:rsidRDefault="003C1C09" w:rsidP="00A30022">
            <w:pPr>
              <w:spacing w:after="0" w:line="360" w:lineRule="auto"/>
              <w:jc w:val="both"/>
              <w:rPr>
                <w:rFonts w:ascii="Arial" w:eastAsia="Times New Roman" w:hAnsi="Arial" w:cs="Arial"/>
                <w:b/>
                <w:bCs/>
                <w:color w:val="000000"/>
                <w:kern w:val="0"/>
                <w:lang w:val="en-US"/>
              </w:rPr>
            </w:pPr>
            <w:r w:rsidRPr="00A30022">
              <w:rPr>
                <w:rFonts w:ascii="Arial" w:eastAsia="Times New Roman" w:hAnsi="Arial" w:cs="Arial"/>
                <w:b/>
                <w:bCs/>
                <w:color w:val="000000"/>
                <w:kern w:val="0"/>
                <w:lang w:val="en-US"/>
              </w:rPr>
              <w:t>Grand Total</w:t>
            </w:r>
          </w:p>
        </w:tc>
        <w:tc>
          <w:tcPr>
            <w:tcW w:w="3054" w:type="dxa"/>
            <w:tcBorders>
              <w:top w:val="single" w:sz="4" w:space="0" w:color="95B3D7"/>
              <w:left w:val="nil"/>
              <w:bottom w:val="nil"/>
              <w:right w:val="nil"/>
            </w:tcBorders>
            <w:shd w:val="clear" w:color="auto" w:fill="F2F2F2" w:themeFill="background1" w:themeFillShade="F2"/>
            <w:noWrap/>
            <w:vAlign w:val="bottom"/>
            <w:hideMark/>
          </w:tcPr>
          <w:p w14:paraId="6A78F7E9" w14:textId="77777777" w:rsidR="003C1C09" w:rsidRPr="00A30022" w:rsidRDefault="003C1C09" w:rsidP="00A30022">
            <w:pPr>
              <w:spacing w:after="0" w:line="360" w:lineRule="auto"/>
              <w:jc w:val="both"/>
              <w:rPr>
                <w:rFonts w:ascii="Arial" w:eastAsia="Times New Roman" w:hAnsi="Arial" w:cs="Arial"/>
                <w:b/>
                <w:bCs/>
                <w:color w:val="000000"/>
                <w:kern w:val="0"/>
                <w:lang w:val="en-US"/>
              </w:rPr>
            </w:pPr>
            <w:r w:rsidRPr="00A30022">
              <w:rPr>
                <w:rFonts w:ascii="Arial" w:eastAsia="Times New Roman" w:hAnsi="Arial" w:cs="Arial"/>
                <w:b/>
                <w:bCs/>
                <w:color w:val="000000"/>
                <w:kern w:val="0"/>
                <w:lang w:val="en-US"/>
              </w:rPr>
              <w:t>4722578.15</w:t>
            </w:r>
          </w:p>
        </w:tc>
        <w:tc>
          <w:tcPr>
            <w:tcW w:w="3853" w:type="dxa"/>
            <w:tcBorders>
              <w:top w:val="single" w:sz="4" w:space="0" w:color="95B3D7"/>
              <w:left w:val="nil"/>
              <w:bottom w:val="nil"/>
              <w:right w:val="nil"/>
            </w:tcBorders>
            <w:shd w:val="clear" w:color="auto" w:fill="F2F2F2" w:themeFill="background1" w:themeFillShade="F2"/>
            <w:noWrap/>
            <w:vAlign w:val="bottom"/>
            <w:hideMark/>
          </w:tcPr>
          <w:p w14:paraId="3DCB9EA7" w14:textId="77777777" w:rsidR="003C1C09" w:rsidRPr="00A30022" w:rsidRDefault="003C1C09" w:rsidP="00A30022">
            <w:pPr>
              <w:spacing w:after="0" w:line="360" w:lineRule="auto"/>
              <w:jc w:val="both"/>
              <w:rPr>
                <w:rFonts w:ascii="Arial" w:eastAsia="Times New Roman" w:hAnsi="Arial" w:cs="Arial"/>
                <w:b/>
                <w:bCs/>
                <w:color w:val="000000"/>
                <w:kern w:val="0"/>
                <w:lang w:val="en-US"/>
              </w:rPr>
            </w:pPr>
            <w:r w:rsidRPr="00A30022">
              <w:rPr>
                <w:rFonts w:ascii="Arial" w:eastAsia="Times New Roman" w:hAnsi="Arial" w:cs="Arial"/>
                <w:b/>
                <w:bCs/>
                <w:color w:val="000000"/>
                <w:kern w:val="0"/>
                <w:lang w:val="en-US"/>
              </w:rPr>
              <w:t>72.92092939</w:t>
            </w:r>
          </w:p>
        </w:tc>
      </w:tr>
    </w:tbl>
    <w:p w14:paraId="200B1496" w14:textId="77777777" w:rsidR="003C1C09" w:rsidRPr="00A30022" w:rsidRDefault="003C1C09" w:rsidP="00A30022">
      <w:pPr>
        <w:spacing w:after="240" w:line="360" w:lineRule="auto"/>
        <w:jc w:val="both"/>
        <w:rPr>
          <w:rFonts w:ascii="Arial" w:eastAsia="Times New Roman" w:hAnsi="Arial" w:cs="Arial"/>
          <w:kern w:val="0"/>
          <w:lang w:val="en-US"/>
        </w:rPr>
      </w:pPr>
    </w:p>
    <w:p w14:paraId="47D7341E" w14:textId="679BF423" w:rsidR="002C13F9" w:rsidRPr="00A30022" w:rsidRDefault="002C13F9" w:rsidP="00A30022">
      <w:pPr>
        <w:spacing w:after="240" w:line="360" w:lineRule="auto"/>
        <w:jc w:val="both"/>
        <w:rPr>
          <w:rFonts w:ascii="Arial" w:eastAsia="Times New Roman" w:hAnsi="Arial" w:cs="Arial"/>
          <w:kern w:val="0"/>
          <w:lang w:val="en-US"/>
        </w:rPr>
      </w:pPr>
      <w:r w:rsidRPr="00A30022">
        <w:rPr>
          <w:rFonts w:ascii="Arial" w:eastAsia="Times New Roman" w:hAnsi="Arial" w:cs="Arial"/>
          <w:kern w:val="0"/>
          <w:lang w:val="en-US"/>
        </w:rPr>
        <w:t xml:space="preserve">Within the dataset, the pivot table contrasted the monthly sales. The sales totals and averages for November and December were displayed. Sales as of December 2019 came to £1,994,715.74, with an average of £79.27 per transaction. The total for November 2019 was greater at £2,727,862.41, while the average selling price was lower at $68.88. According to </w:t>
      </w:r>
      <w:proofErr w:type="spellStart"/>
      <w:r w:rsidRPr="00A30022">
        <w:rPr>
          <w:rFonts w:ascii="Arial" w:eastAsia="Times New Roman" w:hAnsi="Arial" w:cs="Arial"/>
          <w:kern w:val="0"/>
          <w:lang w:val="en-US"/>
        </w:rPr>
        <w:t>Rentoumi</w:t>
      </w:r>
      <w:proofErr w:type="spellEnd"/>
      <w:r w:rsidRPr="00A30022">
        <w:rPr>
          <w:rFonts w:ascii="Arial" w:eastAsia="Times New Roman" w:hAnsi="Arial" w:cs="Arial"/>
          <w:kern w:val="0"/>
          <w:lang w:val="en-US"/>
        </w:rPr>
        <w:t xml:space="preserve"> et al. (2015), there were more transactions in November. This could be the result of price reductions brought about by seasonal sales or other special occasions that stimulate additional purchases.</w:t>
      </w:r>
    </w:p>
    <w:p w14:paraId="3238C52D" w14:textId="67932279" w:rsidR="003C1C09" w:rsidRPr="00A30022" w:rsidRDefault="003C1C09" w:rsidP="00A30022">
      <w:pPr>
        <w:spacing w:after="240" w:line="360" w:lineRule="auto"/>
        <w:jc w:val="both"/>
        <w:rPr>
          <w:rFonts w:ascii="Arial" w:eastAsia="Times New Roman" w:hAnsi="Arial" w:cs="Arial"/>
          <w:kern w:val="0"/>
          <w:lang w:val="en-US"/>
        </w:rPr>
      </w:pPr>
      <w:r w:rsidRPr="00A30022">
        <w:rPr>
          <w:rFonts w:ascii="Arial" w:hAnsi="Arial" w:cs="Arial"/>
          <w:noProof/>
        </w:rPr>
        <w:lastRenderedPageBreak/>
        <w:drawing>
          <wp:inline distT="0" distB="0" distL="0" distR="0" wp14:anchorId="129E76C5" wp14:editId="04F0637A">
            <wp:extent cx="3790950" cy="2476500"/>
            <wp:effectExtent l="0" t="0" r="0" b="0"/>
            <wp:docPr id="1663455689" name="Chart 1">
              <a:extLst xmlns:a="http://schemas.openxmlformats.org/drawingml/2006/main">
                <a:ext uri="{FF2B5EF4-FFF2-40B4-BE49-F238E27FC236}">
                  <a16:creationId xmlns:a16="http://schemas.microsoft.com/office/drawing/2014/main" id="{183CDD5D-030C-14F2-36CB-74B35BCF650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43726594" w14:textId="3E4B78E8" w:rsidR="003C1C09" w:rsidRPr="00A30022" w:rsidRDefault="003C1C09" w:rsidP="00A30022">
      <w:pPr>
        <w:spacing w:after="240" w:line="360" w:lineRule="auto"/>
        <w:jc w:val="both"/>
        <w:rPr>
          <w:rFonts w:ascii="Arial" w:eastAsia="Times New Roman" w:hAnsi="Arial" w:cs="Arial"/>
          <w:kern w:val="0"/>
          <w:lang w:val="en-US"/>
        </w:rPr>
      </w:pPr>
      <w:r w:rsidRPr="00A30022">
        <w:rPr>
          <w:rFonts w:ascii="Arial" w:eastAsia="Times New Roman" w:hAnsi="Arial" w:cs="Arial"/>
          <w:b/>
          <w:bCs/>
          <w:kern w:val="0"/>
          <w:lang w:val="en-US"/>
        </w:rPr>
        <w:t>Graph 1:</w:t>
      </w:r>
      <w:r w:rsidRPr="00A30022">
        <w:rPr>
          <w:rFonts w:ascii="Arial" w:eastAsia="Times New Roman" w:hAnsi="Arial" w:cs="Arial"/>
          <w:kern w:val="0"/>
          <w:lang w:val="en-US"/>
        </w:rPr>
        <w:t xml:space="preserve"> Line Chart </w:t>
      </w:r>
      <w:proofErr w:type="spellStart"/>
      <w:r w:rsidRPr="00A30022">
        <w:rPr>
          <w:rFonts w:ascii="Arial" w:eastAsia="Times New Roman" w:hAnsi="Arial" w:cs="Arial"/>
          <w:kern w:val="0"/>
          <w:lang w:val="en-US"/>
        </w:rPr>
        <w:t>Visualising</w:t>
      </w:r>
      <w:proofErr w:type="spellEnd"/>
      <w:r w:rsidRPr="00A30022">
        <w:rPr>
          <w:rFonts w:ascii="Arial" w:eastAsia="Times New Roman" w:hAnsi="Arial" w:cs="Arial"/>
          <w:kern w:val="0"/>
          <w:lang w:val="en-US"/>
        </w:rPr>
        <w:t xml:space="preserve"> Sales Trend as per Month/Year</w:t>
      </w:r>
    </w:p>
    <w:p w14:paraId="2D5091EB" w14:textId="77777777" w:rsidR="008675AB" w:rsidRPr="00A30022" w:rsidRDefault="002C13F9" w:rsidP="00A30022">
      <w:pPr>
        <w:spacing w:after="240" w:line="360" w:lineRule="auto"/>
        <w:jc w:val="both"/>
        <w:rPr>
          <w:rFonts w:ascii="Arial" w:eastAsia="Times New Roman" w:hAnsi="Arial" w:cs="Arial"/>
          <w:kern w:val="0"/>
          <w:lang w:val="en-US"/>
        </w:rPr>
      </w:pPr>
      <w:r w:rsidRPr="00A30022">
        <w:rPr>
          <w:rFonts w:ascii="Arial" w:eastAsia="Times New Roman" w:hAnsi="Arial" w:cs="Arial"/>
          <w:kern w:val="0"/>
          <w:lang w:val="en-US"/>
        </w:rPr>
        <w:t xml:space="preserve">Even though December's total sales were lower, line charts revealed a declining average sales per transaction from November to December, which shed light on these developments. These illustrations make complex data easier to understand and assist identify significant trends that may have an impact on company planning (Wegner, 2010). </w:t>
      </w:r>
    </w:p>
    <w:p w14:paraId="2CDB2C5D" w14:textId="3CBA5E1F" w:rsidR="001517DD" w:rsidRPr="00A30022" w:rsidRDefault="002C13F9" w:rsidP="00A30022">
      <w:pPr>
        <w:spacing w:after="240" w:line="360" w:lineRule="auto"/>
        <w:jc w:val="both"/>
        <w:rPr>
          <w:rFonts w:ascii="Arial" w:eastAsia="Times New Roman" w:hAnsi="Arial" w:cs="Arial"/>
          <w:kern w:val="0"/>
          <w:lang w:val="en-US"/>
        </w:rPr>
      </w:pPr>
      <w:r w:rsidRPr="00A30022">
        <w:rPr>
          <w:rFonts w:ascii="Arial" w:eastAsia="Times New Roman" w:hAnsi="Arial" w:cs="Arial"/>
          <w:kern w:val="0"/>
          <w:lang w:val="en-US"/>
        </w:rPr>
        <w:t xml:space="preserve">The data presented here indicates that the number of transactions that took place in December was lower, but the average value of those transactions was higher. This suggests that there has been a change in the purchasing patterns of the consumer base or in the price strategy employed by the organization. The firm will be able to change its marketing, inventory, and sales strategies with the assistance of this study, which will be based on sales patterns and habits. </w:t>
      </w:r>
    </w:p>
    <w:p w14:paraId="6F41C147" w14:textId="5B411478" w:rsidR="001517DD" w:rsidRPr="00A30022" w:rsidRDefault="001517DD" w:rsidP="00A30022">
      <w:pPr>
        <w:autoSpaceDE w:val="0"/>
        <w:autoSpaceDN w:val="0"/>
        <w:adjustRightInd w:val="0"/>
        <w:spacing w:line="360" w:lineRule="auto"/>
        <w:jc w:val="both"/>
        <w:rPr>
          <w:rFonts w:ascii="Arial" w:hAnsi="Arial" w:cs="Arial"/>
          <w:b/>
          <w:bCs/>
          <w:color w:val="365F91" w:themeColor="accent1" w:themeShade="BF"/>
          <w:kern w:val="0"/>
          <w:sz w:val="24"/>
          <w:szCs w:val="24"/>
          <w:lang w:val="en"/>
        </w:rPr>
      </w:pPr>
      <w:bookmarkStart w:id="2" w:name="_Toc165633741"/>
      <w:r w:rsidRPr="00A30022">
        <w:rPr>
          <w:rStyle w:val="Heading2Char"/>
          <w:rFonts w:cs="Arial"/>
        </w:rPr>
        <w:t>Product Analysis</w:t>
      </w:r>
      <w:bookmarkEnd w:id="2"/>
      <w:r w:rsidR="003C1C09" w:rsidRPr="00A30022">
        <w:rPr>
          <w:rFonts w:ascii="Arial" w:hAnsi="Arial" w:cs="Arial"/>
          <w:b/>
          <w:bCs/>
          <w:color w:val="365F91" w:themeColor="accent1" w:themeShade="BF"/>
          <w:kern w:val="0"/>
          <w:sz w:val="24"/>
          <w:szCs w:val="24"/>
          <w:lang w:val="en"/>
        </w:rPr>
        <w:t>:</w:t>
      </w:r>
    </w:p>
    <w:p w14:paraId="6D95CF6E" w14:textId="5D531D05" w:rsidR="008675AB" w:rsidRPr="00A30022" w:rsidRDefault="009B7A63" w:rsidP="00A30022">
      <w:pPr>
        <w:spacing w:after="240" w:line="360" w:lineRule="auto"/>
        <w:jc w:val="both"/>
        <w:rPr>
          <w:rFonts w:ascii="Arial" w:eastAsia="Times New Roman" w:hAnsi="Arial" w:cs="Arial"/>
          <w:kern w:val="0"/>
          <w:lang w:val="en-US"/>
        </w:rPr>
      </w:pPr>
      <w:r w:rsidRPr="00A30022">
        <w:rPr>
          <w:rFonts w:ascii="Arial" w:eastAsia="Times New Roman" w:hAnsi="Arial" w:cs="Arial"/>
          <w:kern w:val="0"/>
          <w:lang w:val="en-US"/>
        </w:rPr>
        <w:t xml:space="preserve">Microsoft Excel </w:t>
      </w:r>
      <w:proofErr w:type="spellStart"/>
      <w:r w:rsidR="003C1C09" w:rsidRPr="00A30022">
        <w:rPr>
          <w:rFonts w:ascii="Arial" w:eastAsia="Times New Roman" w:hAnsi="Arial" w:cs="Arial"/>
          <w:kern w:val="0"/>
          <w:lang w:val="en-US"/>
        </w:rPr>
        <w:t>utilised</w:t>
      </w:r>
      <w:proofErr w:type="spellEnd"/>
      <w:r w:rsidRPr="00A30022">
        <w:rPr>
          <w:rFonts w:ascii="Arial" w:eastAsia="Times New Roman" w:hAnsi="Arial" w:cs="Arial"/>
          <w:kern w:val="0"/>
          <w:lang w:val="en-US"/>
        </w:rPr>
        <w:t xml:space="preserve"> for product analysis in data analytics to determine customer </w:t>
      </w:r>
      <w:proofErr w:type="spellStart"/>
      <w:r w:rsidRPr="00A30022">
        <w:rPr>
          <w:rFonts w:ascii="Arial" w:eastAsia="Times New Roman" w:hAnsi="Arial" w:cs="Arial"/>
          <w:kern w:val="0"/>
          <w:lang w:val="en-US"/>
        </w:rPr>
        <w:t>behavio</w:t>
      </w:r>
      <w:r w:rsidR="008675AB" w:rsidRPr="00A30022">
        <w:rPr>
          <w:rFonts w:ascii="Arial" w:eastAsia="Times New Roman" w:hAnsi="Arial" w:cs="Arial"/>
          <w:kern w:val="0"/>
          <w:lang w:val="en-US"/>
        </w:rPr>
        <w:t>u</w:t>
      </w:r>
      <w:r w:rsidRPr="00A30022">
        <w:rPr>
          <w:rFonts w:ascii="Arial" w:eastAsia="Times New Roman" w:hAnsi="Arial" w:cs="Arial"/>
          <w:kern w:val="0"/>
          <w:lang w:val="en-US"/>
        </w:rPr>
        <w:t>r</w:t>
      </w:r>
      <w:proofErr w:type="spellEnd"/>
      <w:r w:rsidRPr="00A30022">
        <w:rPr>
          <w:rFonts w:ascii="Arial" w:eastAsia="Times New Roman" w:hAnsi="Arial" w:cs="Arial"/>
          <w:kern w:val="0"/>
          <w:lang w:val="en-US"/>
        </w:rPr>
        <w:t xml:space="preserve"> and product performance. This study groups and compiles product sales data to determine which products are in demand. </w:t>
      </w:r>
      <w:r w:rsidR="003C1C09" w:rsidRPr="00A30022">
        <w:rPr>
          <w:rFonts w:ascii="Arial" w:eastAsia="Times New Roman" w:hAnsi="Arial" w:cs="Arial"/>
          <w:kern w:val="0"/>
          <w:lang w:val="en-US"/>
        </w:rPr>
        <w:t>S</w:t>
      </w:r>
      <w:r w:rsidRPr="00A30022">
        <w:rPr>
          <w:rFonts w:ascii="Arial" w:eastAsia="Times New Roman" w:hAnsi="Arial" w:cs="Arial"/>
          <w:kern w:val="0"/>
          <w:lang w:val="en-US"/>
        </w:rPr>
        <w:t xml:space="preserve">ales data is combined and sorted using Excel pivot tables (Jelen </w:t>
      </w:r>
      <w:r w:rsidR="003C1C09" w:rsidRPr="00A30022">
        <w:rPr>
          <w:rFonts w:ascii="Arial" w:eastAsia="Times New Roman" w:hAnsi="Arial" w:cs="Arial"/>
          <w:kern w:val="0"/>
          <w:lang w:val="en-US"/>
        </w:rPr>
        <w:t>and</w:t>
      </w:r>
      <w:r w:rsidRPr="00A30022">
        <w:rPr>
          <w:rFonts w:ascii="Arial" w:eastAsia="Times New Roman" w:hAnsi="Arial" w:cs="Arial"/>
          <w:kern w:val="0"/>
          <w:lang w:val="en-US"/>
        </w:rPr>
        <w:t xml:space="preserve"> Alexander, 2006; Lehman</w:t>
      </w:r>
      <w:r w:rsidR="003C1C09" w:rsidRPr="00A30022">
        <w:rPr>
          <w:rFonts w:ascii="Arial" w:eastAsia="Times New Roman" w:hAnsi="Arial" w:cs="Arial"/>
          <w:kern w:val="0"/>
          <w:lang w:val="en-US"/>
        </w:rPr>
        <w:t xml:space="preserve"> et al.</w:t>
      </w:r>
      <w:r w:rsidRPr="00A30022">
        <w:rPr>
          <w:rFonts w:ascii="Arial" w:eastAsia="Times New Roman" w:hAnsi="Arial" w:cs="Arial"/>
          <w:kern w:val="0"/>
          <w:lang w:val="en-US"/>
        </w:rPr>
        <w:t>, 2011).</w:t>
      </w:r>
    </w:p>
    <w:p w14:paraId="3EAE795F" w14:textId="7881C522" w:rsidR="009B7A63" w:rsidRPr="00A30022" w:rsidRDefault="009B7A63" w:rsidP="00A30022">
      <w:pPr>
        <w:spacing w:after="240" w:line="360" w:lineRule="auto"/>
        <w:jc w:val="both"/>
        <w:rPr>
          <w:rFonts w:ascii="Arial" w:eastAsia="Times New Roman" w:hAnsi="Arial" w:cs="Arial"/>
          <w:b/>
          <w:bCs/>
          <w:kern w:val="0"/>
          <w:lang w:val="en-US"/>
        </w:rPr>
      </w:pPr>
      <w:r w:rsidRPr="00A30022">
        <w:rPr>
          <w:rFonts w:ascii="Arial" w:eastAsia="Times New Roman" w:hAnsi="Arial" w:cs="Arial"/>
          <w:b/>
          <w:bCs/>
          <w:kern w:val="0"/>
          <w:lang w:val="en-US"/>
        </w:rPr>
        <w:t xml:space="preserve"> </w:t>
      </w:r>
      <w:r w:rsidR="003C1C09" w:rsidRPr="00A30022">
        <w:rPr>
          <w:rFonts w:ascii="Arial" w:eastAsia="Times New Roman" w:hAnsi="Arial" w:cs="Arial"/>
          <w:b/>
          <w:bCs/>
          <w:kern w:val="0"/>
          <w:lang w:val="en-US"/>
        </w:rPr>
        <w:t>Table 2 – Pivot Table from Excel for Product Analysis</w:t>
      </w:r>
    </w:p>
    <w:tbl>
      <w:tblPr>
        <w:tblW w:w="9330" w:type="dxa"/>
        <w:tblInd w:w="-15" w:type="dxa"/>
        <w:tblLook w:val="04A0" w:firstRow="1" w:lastRow="0" w:firstColumn="1" w:lastColumn="0" w:noHBand="0" w:noVBand="1"/>
      </w:tblPr>
      <w:tblGrid>
        <w:gridCol w:w="6521"/>
        <w:gridCol w:w="2809"/>
      </w:tblGrid>
      <w:tr w:rsidR="003C1C09" w:rsidRPr="00A30022" w14:paraId="25063755" w14:textId="77777777" w:rsidTr="003C1C09">
        <w:trPr>
          <w:trHeight w:val="302"/>
        </w:trPr>
        <w:tc>
          <w:tcPr>
            <w:tcW w:w="6521" w:type="dxa"/>
            <w:tcBorders>
              <w:top w:val="nil"/>
              <w:left w:val="nil"/>
              <w:bottom w:val="single" w:sz="4" w:space="0" w:color="95B3D7"/>
              <w:right w:val="nil"/>
            </w:tcBorders>
            <w:shd w:val="clear" w:color="auto" w:fill="F2F2F2" w:themeFill="background1" w:themeFillShade="F2"/>
            <w:noWrap/>
            <w:vAlign w:val="bottom"/>
            <w:hideMark/>
          </w:tcPr>
          <w:p w14:paraId="2637EBBB" w14:textId="1D02C9F2" w:rsidR="003C1C09" w:rsidRPr="00A30022" w:rsidRDefault="003C1C09" w:rsidP="00A30022">
            <w:pPr>
              <w:spacing w:after="0" w:line="360" w:lineRule="auto"/>
              <w:jc w:val="both"/>
              <w:rPr>
                <w:rFonts w:ascii="Arial" w:eastAsia="Times New Roman" w:hAnsi="Arial" w:cs="Arial"/>
                <w:b/>
                <w:bCs/>
                <w:color w:val="000000"/>
                <w:kern w:val="0"/>
                <w:sz w:val="24"/>
                <w:szCs w:val="24"/>
                <w:lang w:val="en-US"/>
              </w:rPr>
            </w:pPr>
            <w:r w:rsidRPr="00A30022">
              <w:rPr>
                <w:rFonts w:ascii="Arial" w:eastAsia="Times New Roman" w:hAnsi="Arial" w:cs="Arial"/>
                <w:b/>
                <w:bCs/>
                <w:color w:val="000000"/>
                <w:kern w:val="0"/>
                <w:sz w:val="24"/>
                <w:szCs w:val="24"/>
                <w:lang w:val="en-US"/>
              </w:rPr>
              <w:t>Product Name</w:t>
            </w:r>
          </w:p>
        </w:tc>
        <w:tc>
          <w:tcPr>
            <w:tcW w:w="2809" w:type="dxa"/>
            <w:tcBorders>
              <w:top w:val="nil"/>
              <w:left w:val="nil"/>
              <w:bottom w:val="single" w:sz="4" w:space="0" w:color="95B3D7"/>
              <w:right w:val="nil"/>
            </w:tcBorders>
            <w:shd w:val="clear" w:color="auto" w:fill="F2F2F2" w:themeFill="background1" w:themeFillShade="F2"/>
            <w:noWrap/>
            <w:vAlign w:val="bottom"/>
            <w:hideMark/>
          </w:tcPr>
          <w:p w14:paraId="4A5B20CD" w14:textId="7FE5F46F" w:rsidR="003C1C09" w:rsidRPr="00A30022" w:rsidRDefault="003C1C09" w:rsidP="00A30022">
            <w:pPr>
              <w:spacing w:after="0" w:line="360" w:lineRule="auto"/>
              <w:jc w:val="both"/>
              <w:rPr>
                <w:rFonts w:ascii="Arial" w:eastAsia="Times New Roman" w:hAnsi="Arial" w:cs="Arial"/>
                <w:b/>
                <w:bCs/>
                <w:color w:val="000000"/>
                <w:kern w:val="0"/>
                <w:sz w:val="24"/>
                <w:szCs w:val="24"/>
                <w:lang w:val="en-US"/>
              </w:rPr>
            </w:pPr>
            <w:r w:rsidRPr="00A30022">
              <w:rPr>
                <w:rFonts w:ascii="Arial" w:eastAsia="Times New Roman" w:hAnsi="Arial" w:cs="Arial"/>
                <w:b/>
                <w:bCs/>
                <w:color w:val="000000"/>
                <w:kern w:val="0"/>
                <w:sz w:val="24"/>
                <w:szCs w:val="24"/>
                <w:lang w:val="en-US"/>
              </w:rPr>
              <w:t xml:space="preserve">                 Sum of Quantity</w:t>
            </w:r>
          </w:p>
        </w:tc>
      </w:tr>
      <w:tr w:rsidR="003C1C09" w:rsidRPr="00A30022" w14:paraId="7B83B4BF" w14:textId="77777777" w:rsidTr="003C1C09">
        <w:trPr>
          <w:trHeight w:val="302"/>
        </w:trPr>
        <w:tc>
          <w:tcPr>
            <w:tcW w:w="6521" w:type="dxa"/>
            <w:tcBorders>
              <w:top w:val="nil"/>
              <w:left w:val="nil"/>
              <w:bottom w:val="nil"/>
              <w:right w:val="nil"/>
            </w:tcBorders>
            <w:shd w:val="clear" w:color="auto" w:fill="auto"/>
            <w:noWrap/>
            <w:vAlign w:val="bottom"/>
            <w:hideMark/>
          </w:tcPr>
          <w:p w14:paraId="7A859011" w14:textId="77777777" w:rsidR="003C1C09" w:rsidRPr="00A30022" w:rsidRDefault="003C1C09" w:rsidP="00A30022">
            <w:pPr>
              <w:spacing w:after="0" w:line="360" w:lineRule="auto"/>
              <w:jc w:val="both"/>
              <w:rPr>
                <w:rFonts w:ascii="Arial" w:eastAsia="Times New Roman" w:hAnsi="Arial" w:cs="Arial"/>
                <w:color w:val="000000"/>
                <w:kern w:val="0"/>
                <w:lang w:val="en-US"/>
              </w:rPr>
            </w:pPr>
            <w:proofErr w:type="spellStart"/>
            <w:r w:rsidRPr="00A30022">
              <w:rPr>
                <w:rFonts w:ascii="Arial" w:eastAsia="Times New Roman" w:hAnsi="Arial" w:cs="Arial"/>
                <w:color w:val="000000"/>
                <w:kern w:val="0"/>
                <w:lang w:val="en-US"/>
              </w:rPr>
              <w:lastRenderedPageBreak/>
              <w:t>Asstd</w:t>
            </w:r>
            <w:proofErr w:type="spellEnd"/>
            <w:r w:rsidRPr="00A30022">
              <w:rPr>
                <w:rFonts w:ascii="Arial" w:eastAsia="Times New Roman" w:hAnsi="Arial" w:cs="Arial"/>
                <w:color w:val="000000"/>
                <w:kern w:val="0"/>
                <w:lang w:val="en-US"/>
              </w:rPr>
              <w:t xml:space="preserve"> Design 3d Paper Stickers</w:t>
            </w:r>
          </w:p>
        </w:tc>
        <w:tc>
          <w:tcPr>
            <w:tcW w:w="2809" w:type="dxa"/>
            <w:tcBorders>
              <w:top w:val="nil"/>
              <w:left w:val="nil"/>
              <w:bottom w:val="nil"/>
              <w:right w:val="nil"/>
            </w:tcBorders>
            <w:shd w:val="clear" w:color="auto" w:fill="auto"/>
            <w:noWrap/>
            <w:vAlign w:val="bottom"/>
            <w:hideMark/>
          </w:tcPr>
          <w:p w14:paraId="70F4D45C" w14:textId="77777777" w:rsidR="003C1C09" w:rsidRPr="00A30022" w:rsidRDefault="003C1C09" w:rsidP="00A30022">
            <w:pPr>
              <w:spacing w:after="0" w:line="360" w:lineRule="auto"/>
              <w:jc w:val="both"/>
              <w:rPr>
                <w:rFonts w:ascii="Arial" w:eastAsia="Times New Roman" w:hAnsi="Arial" w:cs="Arial"/>
                <w:color w:val="000000"/>
                <w:kern w:val="0"/>
                <w:lang w:val="en-US"/>
              </w:rPr>
            </w:pPr>
            <w:r w:rsidRPr="00A30022">
              <w:rPr>
                <w:rFonts w:ascii="Arial" w:eastAsia="Times New Roman" w:hAnsi="Arial" w:cs="Arial"/>
                <w:color w:val="000000"/>
                <w:kern w:val="0"/>
                <w:lang w:val="en-US"/>
              </w:rPr>
              <w:t>12632</w:t>
            </w:r>
          </w:p>
        </w:tc>
      </w:tr>
      <w:tr w:rsidR="003C1C09" w:rsidRPr="00A30022" w14:paraId="5A96862B" w14:textId="77777777" w:rsidTr="003C1C09">
        <w:trPr>
          <w:trHeight w:val="302"/>
        </w:trPr>
        <w:tc>
          <w:tcPr>
            <w:tcW w:w="6521" w:type="dxa"/>
            <w:tcBorders>
              <w:top w:val="nil"/>
              <w:left w:val="nil"/>
              <w:bottom w:val="nil"/>
              <w:right w:val="nil"/>
            </w:tcBorders>
            <w:shd w:val="clear" w:color="auto" w:fill="auto"/>
            <w:noWrap/>
            <w:vAlign w:val="bottom"/>
            <w:hideMark/>
          </w:tcPr>
          <w:p w14:paraId="06B9EFD0" w14:textId="77777777" w:rsidR="003C1C09" w:rsidRPr="00A30022" w:rsidRDefault="003C1C09" w:rsidP="00A30022">
            <w:pPr>
              <w:spacing w:after="0" w:line="360" w:lineRule="auto"/>
              <w:jc w:val="both"/>
              <w:rPr>
                <w:rFonts w:ascii="Arial" w:eastAsia="Times New Roman" w:hAnsi="Arial" w:cs="Arial"/>
                <w:color w:val="000000"/>
                <w:kern w:val="0"/>
                <w:lang w:val="en-US"/>
              </w:rPr>
            </w:pPr>
            <w:r w:rsidRPr="00A30022">
              <w:rPr>
                <w:rFonts w:ascii="Arial" w:eastAsia="Times New Roman" w:hAnsi="Arial" w:cs="Arial"/>
                <w:color w:val="000000"/>
                <w:kern w:val="0"/>
                <w:lang w:val="en-US"/>
              </w:rPr>
              <w:t>Rabbit Night Light</w:t>
            </w:r>
          </w:p>
        </w:tc>
        <w:tc>
          <w:tcPr>
            <w:tcW w:w="2809" w:type="dxa"/>
            <w:tcBorders>
              <w:top w:val="nil"/>
              <w:left w:val="nil"/>
              <w:bottom w:val="nil"/>
              <w:right w:val="nil"/>
            </w:tcBorders>
            <w:shd w:val="clear" w:color="auto" w:fill="auto"/>
            <w:noWrap/>
            <w:vAlign w:val="bottom"/>
            <w:hideMark/>
          </w:tcPr>
          <w:p w14:paraId="2631ABBF" w14:textId="77777777" w:rsidR="003C1C09" w:rsidRPr="00A30022" w:rsidRDefault="003C1C09" w:rsidP="00A30022">
            <w:pPr>
              <w:spacing w:after="0" w:line="360" w:lineRule="auto"/>
              <w:jc w:val="both"/>
              <w:rPr>
                <w:rFonts w:ascii="Arial" w:eastAsia="Times New Roman" w:hAnsi="Arial" w:cs="Arial"/>
                <w:color w:val="000000"/>
                <w:kern w:val="0"/>
                <w:lang w:val="en-US"/>
              </w:rPr>
            </w:pPr>
            <w:r w:rsidRPr="00A30022">
              <w:rPr>
                <w:rFonts w:ascii="Arial" w:eastAsia="Times New Roman" w:hAnsi="Arial" w:cs="Arial"/>
                <w:color w:val="000000"/>
                <w:kern w:val="0"/>
                <w:lang w:val="en-US"/>
              </w:rPr>
              <w:t>11241</w:t>
            </w:r>
          </w:p>
        </w:tc>
      </w:tr>
      <w:tr w:rsidR="003C1C09" w:rsidRPr="00A30022" w14:paraId="570203DD" w14:textId="77777777" w:rsidTr="003C1C09">
        <w:trPr>
          <w:trHeight w:val="302"/>
        </w:trPr>
        <w:tc>
          <w:tcPr>
            <w:tcW w:w="6521" w:type="dxa"/>
            <w:tcBorders>
              <w:top w:val="nil"/>
              <w:left w:val="nil"/>
              <w:bottom w:val="nil"/>
              <w:right w:val="nil"/>
            </w:tcBorders>
            <w:shd w:val="clear" w:color="auto" w:fill="auto"/>
            <w:noWrap/>
            <w:vAlign w:val="bottom"/>
            <w:hideMark/>
          </w:tcPr>
          <w:p w14:paraId="5BA5F9E9" w14:textId="77777777" w:rsidR="003C1C09" w:rsidRPr="00A30022" w:rsidRDefault="003C1C09" w:rsidP="00A30022">
            <w:pPr>
              <w:spacing w:after="0" w:line="360" w:lineRule="auto"/>
              <w:jc w:val="both"/>
              <w:rPr>
                <w:rFonts w:ascii="Arial" w:eastAsia="Times New Roman" w:hAnsi="Arial" w:cs="Arial"/>
                <w:color w:val="000000"/>
                <w:kern w:val="0"/>
                <w:lang w:val="en-US"/>
              </w:rPr>
            </w:pPr>
            <w:r w:rsidRPr="00A30022">
              <w:rPr>
                <w:rFonts w:ascii="Arial" w:eastAsia="Times New Roman" w:hAnsi="Arial" w:cs="Arial"/>
                <w:color w:val="000000"/>
                <w:kern w:val="0"/>
                <w:lang w:val="en-US"/>
              </w:rPr>
              <w:t>Popcorn Holder</w:t>
            </w:r>
          </w:p>
        </w:tc>
        <w:tc>
          <w:tcPr>
            <w:tcW w:w="2809" w:type="dxa"/>
            <w:tcBorders>
              <w:top w:val="nil"/>
              <w:left w:val="nil"/>
              <w:bottom w:val="nil"/>
              <w:right w:val="nil"/>
            </w:tcBorders>
            <w:shd w:val="clear" w:color="auto" w:fill="auto"/>
            <w:noWrap/>
            <w:vAlign w:val="bottom"/>
            <w:hideMark/>
          </w:tcPr>
          <w:p w14:paraId="097134C4" w14:textId="77777777" w:rsidR="003C1C09" w:rsidRPr="00A30022" w:rsidRDefault="003C1C09" w:rsidP="00A30022">
            <w:pPr>
              <w:spacing w:after="0" w:line="360" w:lineRule="auto"/>
              <w:jc w:val="both"/>
              <w:rPr>
                <w:rFonts w:ascii="Arial" w:eastAsia="Times New Roman" w:hAnsi="Arial" w:cs="Arial"/>
                <w:color w:val="000000"/>
                <w:kern w:val="0"/>
                <w:lang w:val="en-US"/>
              </w:rPr>
            </w:pPr>
            <w:r w:rsidRPr="00A30022">
              <w:rPr>
                <w:rFonts w:ascii="Arial" w:eastAsia="Times New Roman" w:hAnsi="Arial" w:cs="Arial"/>
                <w:color w:val="000000"/>
                <w:kern w:val="0"/>
                <w:lang w:val="en-US"/>
              </w:rPr>
              <w:t>11238</w:t>
            </w:r>
          </w:p>
        </w:tc>
      </w:tr>
      <w:tr w:rsidR="003C1C09" w:rsidRPr="00A30022" w14:paraId="4FD020AF" w14:textId="77777777" w:rsidTr="003C1C09">
        <w:trPr>
          <w:trHeight w:val="302"/>
        </w:trPr>
        <w:tc>
          <w:tcPr>
            <w:tcW w:w="6521" w:type="dxa"/>
            <w:tcBorders>
              <w:top w:val="nil"/>
              <w:left w:val="nil"/>
              <w:bottom w:val="nil"/>
              <w:right w:val="nil"/>
            </w:tcBorders>
            <w:shd w:val="clear" w:color="auto" w:fill="auto"/>
            <w:noWrap/>
            <w:vAlign w:val="bottom"/>
            <w:hideMark/>
          </w:tcPr>
          <w:p w14:paraId="035B2C20" w14:textId="77777777" w:rsidR="003C1C09" w:rsidRPr="00A30022" w:rsidRDefault="003C1C09" w:rsidP="00A30022">
            <w:pPr>
              <w:spacing w:after="0" w:line="360" w:lineRule="auto"/>
              <w:jc w:val="both"/>
              <w:rPr>
                <w:rFonts w:ascii="Arial" w:eastAsia="Times New Roman" w:hAnsi="Arial" w:cs="Arial"/>
                <w:color w:val="000000"/>
                <w:kern w:val="0"/>
                <w:lang w:val="en-US"/>
              </w:rPr>
            </w:pPr>
            <w:r w:rsidRPr="00A30022">
              <w:rPr>
                <w:rFonts w:ascii="Arial" w:eastAsia="Times New Roman" w:hAnsi="Arial" w:cs="Arial"/>
                <w:color w:val="000000"/>
                <w:kern w:val="0"/>
                <w:lang w:val="en-US"/>
              </w:rPr>
              <w:t>Paper Chain Kit 50'S Christmas</w:t>
            </w:r>
          </w:p>
        </w:tc>
        <w:tc>
          <w:tcPr>
            <w:tcW w:w="2809" w:type="dxa"/>
            <w:tcBorders>
              <w:top w:val="nil"/>
              <w:left w:val="nil"/>
              <w:bottom w:val="nil"/>
              <w:right w:val="nil"/>
            </w:tcBorders>
            <w:shd w:val="clear" w:color="auto" w:fill="auto"/>
            <w:noWrap/>
            <w:vAlign w:val="bottom"/>
            <w:hideMark/>
          </w:tcPr>
          <w:p w14:paraId="5BB87E3F" w14:textId="77777777" w:rsidR="003C1C09" w:rsidRPr="00A30022" w:rsidRDefault="003C1C09" w:rsidP="00A30022">
            <w:pPr>
              <w:spacing w:after="0" w:line="360" w:lineRule="auto"/>
              <w:jc w:val="both"/>
              <w:rPr>
                <w:rFonts w:ascii="Arial" w:eastAsia="Times New Roman" w:hAnsi="Arial" w:cs="Arial"/>
                <w:color w:val="000000"/>
                <w:kern w:val="0"/>
                <w:lang w:val="en-US"/>
              </w:rPr>
            </w:pPr>
            <w:r w:rsidRPr="00A30022">
              <w:rPr>
                <w:rFonts w:ascii="Arial" w:eastAsia="Times New Roman" w:hAnsi="Arial" w:cs="Arial"/>
                <w:color w:val="000000"/>
                <w:kern w:val="0"/>
                <w:lang w:val="en-US"/>
              </w:rPr>
              <w:t>5494</w:t>
            </w:r>
          </w:p>
        </w:tc>
      </w:tr>
      <w:tr w:rsidR="003C1C09" w:rsidRPr="00A30022" w14:paraId="321B9A93" w14:textId="77777777" w:rsidTr="003C1C09">
        <w:trPr>
          <w:trHeight w:val="302"/>
        </w:trPr>
        <w:tc>
          <w:tcPr>
            <w:tcW w:w="6521" w:type="dxa"/>
            <w:tcBorders>
              <w:top w:val="nil"/>
              <w:left w:val="nil"/>
              <w:bottom w:val="nil"/>
              <w:right w:val="nil"/>
            </w:tcBorders>
            <w:shd w:val="clear" w:color="auto" w:fill="auto"/>
            <w:noWrap/>
            <w:vAlign w:val="bottom"/>
            <w:hideMark/>
          </w:tcPr>
          <w:p w14:paraId="7E82C5B1" w14:textId="77777777" w:rsidR="003C1C09" w:rsidRPr="00A30022" w:rsidRDefault="003C1C09" w:rsidP="00A30022">
            <w:pPr>
              <w:spacing w:after="0" w:line="360" w:lineRule="auto"/>
              <w:jc w:val="both"/>
              <w:rPr>
                <w:rFonts w:ascii="Arial" w:eastAsia="Times New Roman" w:hAnsi="Arial" w:cs="Arial"/>
                <w:color w:val="000000"/>
                <w:kern w:val="0"/>
                <w:lang w:val="en-US"/>
              </w:rPr>
            </w:pPr>
            <w:r w:rsidRPr="00A30022">
              <w:rPr>
                <w:rFonts w:ascii="Arial" w:eastAsia="Times New Roman" w:hAnsi="Arial" w:cs="Arial"/>
                <w:color w:val="000000"/>
                <w:kern w:val="0"/>
                <w:lang w:val="en-US"/>
              </w:rPr>
              <w:t>Disco Ball Christmas Decoration</w:t>
            </w:r>
          </w:p>
        </w:tc>
        <w:tc>
          <w:tcPr>
            <w:tcW w:w="2809" w:type="dxa"/>
            <w:tcBorders>
              <w:top w:val="nil"/>
              <w:left w:val="nil"/>
              <w:bottom w:val="nil"/>
              <w:right w:val="nil"/>
            </w:tcBorders>
            <w:shd w:val="clear" w:color="auto" w:fill="auto"/>
            <w:noWrap/>
            <w:vAlign w:val="bottom"/>
            <w:hideMark/>
          </w:tcPr>
          <w:p w14:paraId="79E71B9F" w14:textId="77777777" w:rsidR="003C1C09" w:rsidRPr="00A30022" w:rsidRDefault="003C1C09" w:rsidP="00A30022">
            <w:pPr>
              <w:spacing w:after="0" w:line="360" w:lineRule="auto"/>
              <w:jc w:val="both"/>
              <w:rPr>
                <w:rFonts w:ascii="Arial" w:eastAsia="Times New Roman" w:hAnsi="Arial" w:cs="Arial"/>
                <w:color w:val="000000"/>
                <w:kern w:val="0"/>
                <w:lang w:val="en-US"/>
              </w:rPr>
            </w:pPr>
            <w:r w:rsidRPr="00A30022">
              <w:rPr>
                <w:rFonts w:ascii="Arial" w:eastAsia="Times New Roman" w:hAnsi="Arial" w:cs="Arial"/>
                <w:color w:val="000000"/>
                <w:kern w:val="0"/>
                <w:lang w:val="en-US"/>
              </w:rPr>
              <w:t>3868</w:t>
            </w:r>
          </w:p>
        </w:tc>
      </w:tr>
      <w:tr w:rsidR="003C1C09" w:rsidRPr="00A30022" w14:paraId="4A80B59B" w14:textId="77777777" w:rsidTr="003C1C09">
        <w:trPr>
          <w:trHeight w:val="302"/>
        </w:trPr>
        <w:tc>
          <w:tcPr>
            <w:tcW w:w="6521" w:type="dxa"/>
            <w:tcBorders>
              <w:top w:val="nil"/>
              <w:left w:val="nil"/>
              <w:bottom w:val="nil"/>
              <w:right w:val="nil"/>
            </w:tcBorders>
            <w:shd w:val="clear" w:color="auto" w:fill="auto"/>
            <w:noWrap/>
            <w:vAlign w:val="bottom"/>
            <w:hideMark/>
          </w:tcPr>
          <w:p w14:paraId="6805BDF6" w14:textId="77777777" w:rsidR="003C1C09" w:rsidRPr="00A30022" w:rsidRDefault="003C1C09" w:rsidP="00A30022">
            <w:pPr>
              <w:spacing w:after="0" w:line="360" w:lineRule="auto"/>
              <w:jc w:val="both"/>
              <w:rPr>
                <w:rFonts w:ascii="Arial" w:eastAsia="Times New Roman" w:hAnsi="Arial" w:cs="Arial"/>
                <w:color w:val="000000"/>
                <w:kern w:val="0"/>
                <w:lang w:val="en-US"/>
              </w:rPr>
            </w:pPr>
            <w:r w:rsidRPr="00A30022">
              <w:rPr>
                <w:rFonts w:ascii="Arial" w:eastAsia="Times New Roman" w:hAnsi="Arial" w:cs="Arial"/>
                <w:color w:val="000000"/>
                <w:kern w:val="0"/>
                <w:lang w:val="en-US"/>
              </w:rPr>
              <w:t>Wooden Star Christmas Scandinavian</w:t>
            </w:r>
          </w:p>
        </w:tc>
        <w:tc>
          <w:tcPr>
            <w:tcW w:w="2809" w:type="dxa"/>
            <w:tcBorders>
              <w:top w:val="nil"/>
              <w:left w:val="nil"/>
              <w:bottom w:val="nil"/>
              <w:right w:val="nil"/>
            </w:tcBorders>
            <w:shd w:val="clear" w:color="auto" w:fill="auto"/>
            <w:noWrap/>
            <w:vAlign w:val="bottom"/>
            <w:hideMark/>
          </w:tcPr>
          <w:p w14:paraId="3F5567ED" w14:textId="77777777" w:rsidR="003C1C09" w:rsidRPr="00A30022" w:rsidRDefault="003C1C09" w:rsidP="00A30022">
            <w:pPr>
              <w:spacing w:after="0" w:line="360" w:lineRule="auto"/>
              <w:jc w:val="both"/>
              <w:rPr>
                <w:rFonts w:ascii="Arial" w:eastAsia="Times New Roman" w:hAnsi="Arial" w:cs="Arial"/>
                <w:color w:val="000000"/>
                <w:kern w:val="0"/>
                <w:lang w:val="en-US"/>
              </w:rPr>
            </w:pPr>
            <w:r w:rsidRPr="00A30022">
              <w:rPr>
                <w:rFonts w:ascii="Arial" w:eastAsia="Times New Roman" w:hAnsi="Arial" w:cs="Arial"/>
                <w:color w:val="000000"/>
                <w:kern w:val="0"/>
                <w:lang w:val="en-US"/>
              </w:rPr>
              <w:t>3675</w:t>
            </w:r>
          </w:p>
        </w:tc>
      </w:tr>
      <w:tr w:rsidR="003C1C09" w:rsidRPr="00A30022" w14:paraId="7293D3F9" w14:textId="77777777" w:rsidTr="003C1C09">
        <w:trPr>
          <w:trHeight w:val="302"/>
        </w:trPr>
        <w:tc>
          <w:tcPr>
            <w:tcW w:w="6521" w:type="dxa"/>
            <w:tcBorders>
              <w:top w:val="nil"/>
              <w:left w:val="nil"/>
              <w:bottom w:val="nil"/>
              <w:right w:val="nil"/>
            </w:tcBorders>
            <w:shd w:val="clear" w:color="auto" w:fill="auto"/>
            <w:noWrap/>
            <w:vAlign w:val="bottom"/>
            <w:hideMark/>
          </w:tcPr>
          <w:p w14:paraId="46C3D23A" w14:textId="77777777" w:rsidR="003C1C09" w:rsidRPr="00A30022" w:rsidRDefault="003C1C09" w:rsidP="00A30022">
            <w:pPr>
              <w:spacing w:after="0" w:line="360" w:lineRule="auto"/>
              <w:jc w:val="both"/>
              <w:rPr>
                <w:rFonts w:ascii="Arial" w:eastAsia="Times New Roman" w:hAnsi="Arial" w:cs="Arial"/>
                <w:color w:val="000000"/>
                <w:kern w:val="0"/>
                <w:lang w:val="en-US"/>
              </w:rPr>
            </w:pPr>
            <w:r w:rsidRPr="00A30022">
              <w:rPr>
                <w:rFonts w:ascii="Arial" w:eastAsia="Times New Roman" w:hAnsi="Arial" w:cs="Arial"/>
                <w:color w:val="000000"/>
                <w:kern w:val="0"/>
                <w:lang w:val="en-US"/>
              </w:rPr>
              <w:t xml:space="preserve">Assorted </w:t>
            </w:r>
            <w:proofErr w:type="spellStart"/>
            <w:r w:rsidRPr="00A30022">
              <w:rPr>
                <w:rFonts w:ascii="Arial" w:eastAsia="Times New Roman" w:hAnsi="Arial" w:cs="Arial"/>
                <w:color w:val="000000"/>
                <w:kern w:val="0"/>
                <w:lang w:val="en-US"/>
              </w:rPr>
              <w:t>Colour</w:t>
            </w:r>
            <w:proofErr w:type="spellEnd"/>
            <w:r w:rsidRPr="00A30022">
              <w:rPr>
                <w:rFonts w:ascii="Arial" w:eastAsia="Times New Roman" w:hAnsi="Arial" w:cs="Arial"/>
                <w:color w:val="000000"/>
                <w:kern w:val="0"/>
                <w:lang w:val="en-US"/>
              </w:rPr>
              <w:t xml:space="preserve"> Bird Ornament</w:t>
            </w:r>
          </w:p>
        </w:tc>
        <w:tc>
          <w:tcPr>
            <w:tcW w:w="2809" w:type="dxa"/>
            <w:tcBorders>
              <w:top w:val="nil"/>
              <w:left w:val="nil"/>
              <w:bottom w:val="nil"/>
              <w:right w:val="nil"/>
            </w:tcBorders>
            <w:shd w:val="clear" w:color="auto" w:fill="auto"/>
            <w:noWrap/>
            <w:vAlign w:val="bottom"/>
            <w:hideMark/>
          </w:tcPr>
          <w:p w14:paraId="6164C985" w14:textId="77777777" w:rsidR="003C1C09" w:rsidRPr="00A30022" w:rsidRDefault="003C1C09" w:rsidP="00A30022">
            <w:pPr>
              <w:spacing w:after="0" w:line="360" w:lineRule="auto"/>
              <w:jc w:val="both"/>
              <w:rPr>
                <w:rFonts w:ascii="Arial" w:eastAsia="Times New Roman" w:hAnsi="Arial" w:cs="Arial"/>
                <w:color w:val="000000"/>
                <w:kern w:val="0"/>
                <w:lang w:val="en-US"/>
              </w:rPr>
            </w:pPr>
            <w:r w:rsidRPr="00A30022">
              <w:rPr>
                <w:rFonts w:ascii="Arial" w:eastAsia="Times New Roman" w:hAnsi="Arial" w:cs="Arial"/>
                <w:color w:val="000000"/>
                <w:kern w:val="0"/>
                <w:lang w:val="en-US"/>
              </w:rPr>
              <w:t>3254</w:t>
            </w:r>
          </w:p>
        </w:tc>
      </w:tr>
      <w:tr w:rsidR="003C1C09" w:rsidRPr="00A30022" w14:paraId="2F72DFB5" w14:textId="77777777" w:rsidTr="003C1C09">
        <w:trPr>
          <w:trHeight w:val="302"/>
        </w:trPr>
        <w:tc>
          <w:tcPr>
            <w:tcW w:w="6521" w:type="dxa"/>
            <w:tcBorders>
              <w:top w:val="nil"/>
              <w:left w:val="nil"/>
              <w:bottom w:val="nil"/>
              <w:right w:val="nil"/>
            </w:tcBorders>
            <w:shd w:val="clear" w:color="auto" w:fill="auto"/>
            <w:noWrap/>
            <w:vAlign w:val="bottom"/>
            <w:hideMark/>
          </w:tcPr>
          <w:p w14:paraId="2C37DD70" w14:textId="77777777" w:rsidR="003C1C09" w:rsidRPr="00A30022" w:rsidRDefault="003C1C09" w:rsidP="00A30022">
            <w:pPr>
              <w:spacing w:after="0" w:line="360" w:lineRule="auto"/>
              <w:jc w:val="both"/>
              <w:rPr>
                <w:rFonts w:ascii="Arial" w:eastAsia="Times New Roman" w:hAnsi="Arial" w:cs="Arial"/>
                <w:color w:val="000000"/>
                <w:kern w:val="0"/>
                <w:lang w:val="en-US"/>
              </w:rPr>
            </w:pPr>
            <w:r w:rsidRPr="00A30022">
              <w:rPr>
                <w:rFonts w:ascii="Arial" w:eastAsia="Times New Roman" w:hAnsi="Arial" w:cs="Arial"/>
                <w:color w:val="000000"/>
                <w:kern w:val="0"/>
                <w:lang w:val="en-US"/>
              </w:rPr>
              <w:t xml:space="preserve">World War 2 Gliders </w:t>
            </w:r>
            <w:proofErr w:type="spellStart"/>
            <w:r w:rsidRPr="00A30022">
              <w:rPr>
                <w:rFonts w:ascii="Arial" w:eastAsia="Times New Roman" w:hAnsi="Arial" w:cs="Arial"/>
                <w:color w:val="000000"/>
                <w:kern w:val="0"/>
                <w:lang w:val="en-US"/>
              </w:rPr>
              <w:t>Asstd</w:t>
            </w:r>
            <w:proofErr w:type="spellEnd"/>
            <w:r w:rsidRPr="00A30022">
              <w:rPr>
                <w:rFonts w:ascii="Arial" w:eastAsia="Times New Roman" w:hAnsi="Arial" w:cs="Arial"/>
                <w:color w:val="000000"/>
                <w:kern w:val="0"/>
                <w:lang w:val="en-US"/>
              </w:rPr>
              <w:t xml:space="preserve"> Designs</w:t>
            </w:r>
          </w:p>
        </w:tc>
        <w:tc>
          <w:tcPr>
            <w:tcW w:w="2809" w:type="dxa"/>
            <w:tcBorders>
              <w:top w:val="nil"/>
              <w:left w:val="nil"/>
              <w:bottom w:val="nil"/>
              <w:right w:val="nil"/>
            </w:tcBorders>
            <w:shd w:val="clear" w:color="auto" w:fill="auto"/>
            <w:noWrap/>
            <w:vAlign w:val="bottom"/>
            <w:hideMark/>
          </w:tcPr>
          <w:p w14:paraId="7636CD67" w14:textId="77777777" w:rsidR="003C1C09" w:rsidRPr="00A30022" w:rsidRDefault="003C1C09" w:rsidP="00A30022">
            <w:pPr>
              <w:spacing w:after="0" w:line="360" w:lineRule="auto"/>
              <w:jc w:val="both"/>
              <w:rPr>
                <w:rFonts w:ascii="Arial" w:eastAsia="Times New Roman" w:hAnsi="Arial" w:cs="Arial"/>
                <w:color w:val="000000"/>
                <w:kern w:val="0"/>
                <w:lang w:val="en-US"/>
              </w:rPr>
            </w:pPr>
            <w:r w:rsidRPr="00A30022">
              <w:rPr>
                <w:rFonts w:ascii="Arial" w:eastAsia="Times New Roman" w:hAnsi="Arial" w:cs="Arial"/>
                <w:color w:val="000000"/>
                <w:kern w:val="0"/>
                <w:lang w:val="en-US"/>
              </w:rPr>
              <w:t>3113</w:t>
            </w:r>
          </w:p>
        </w:tc>
      </w:tr>
      <w:tr w:rsidR="003C1C09" w:rsidRPr="00A30022" w14:paraId="2FBBB694" w14:textId="77777777" w:rsidTr="003C1C09">
        <w:trPr>
          <w:trHeight w:val="302"/>
        </w:trPr>
        <w:tc>
          <w:tcPr>
            <w:tcW w:w="6521" w:type="dxa"/>
            <w:tcBorders>
              <w:top w:val="nil"/>
              <w:left w:val="nil"/>
              <w:bottom w:val="nil"/>
              <w:right w:val="nil"/>
            </w:tcBorders>
            <w:shd w:val="clear" w:color="auto" w:fill="auto"/>
            <w:noWrap/>
            <w:vAlign w:val="bottom"/>
            <w:hideMark/>
          </w:tcPr>
          <w:p w14:paraId="64FCDCD2" w14:textId="77777777" w:rsidR="003C1C09" w:rsidRPr="00A30022" w:rsidRDefault="003C1C09" w:rsidP="00A30022">
            <w:pPr>
              <w:spacing w:after="0" w:line="360" w:lineRule="auto"/>
              <w:jc w:val="both"/>
              <w:rPr>
                <w:rFonts w:ascii="Arial" w:eastAsia="Times New Roman" w:hAnsi="Arial" w:cs="Arial"/>
                <w:color w:val="000000"/>
                <w:kern w:val="0"/>
                <w:lang w:val="en-US"/>
              </w:rPr>
            </w:pPr>
            <w:r w:rsidRPr="00A30022">
              <w:rPr>
                <w:rFonts w:ascii="Arial" w:eastAsia="Times New Roman" w:hAnsi="Arial" w:cs="Arial"/>
                <w:color w:val="000000"/>
                <w:kern w:val="0"/>
                <w:lang w:val="en-US"/>
              </w:rPr>
              <w:t>Wooden Heart Christmas Scandinavian</w:t>
            </w:r>
          </w:p>
        </w:tc>
        <w:tc>
          <w:tcPr>
            <w:tcW w:w="2809" w:type="dxa"/>
            <w:tcBorders>
              <w:top w:val="nil"/>
              <w:left w:val="nil"/>
              <w:bottom w:val="nil"/>
              <w:right w:val="nil"/>
            </w:tcBorders>
            <w:shd w:val="clear" w:color="auto" w:fill="auto"/>
            <w:noWrap/>
            <w:vAlign w:val="bottom"/>
            <w:hideMark/>
          </w:tcPr>
          <w:p w14:paraId="53B05BB9" w14:textId="77777777" w:rsidR="003C1C09" w:rsidRPr="00A30022" w:rsidRDefault="003C1C09" w:rsidP="00A30022">
            <w:pPr>
              <w:spacing w:after="0" w:line="360" w:lineRule="auto"/>
              <w:jc w:val="both"/>
              <w:rPr>
                <w:rFonts w:ascii="Arial" w:eastAsia="Times New Roman" w:hAnsi="Arial" w:cs="Arial"/>
                <w:color w:val="000000"/>
                <w:kern w:val="0"/>
                <w:lang w:val="en-US"/>
              </w:rPr>
            </w:pPr>
            <w:r w:rsidRPr="00A30022">
              <w:rPr>
                <w:rFonts w:ascii="Arial" w:eastAsia="Times New Roman" w:hAnsi="Arial" w:cs="Arial"/>
                <w:color w:val="000000"/>
                <w:kern w:val="0"/>
                <w:lang w:val="en-US"/>
              </w:rPr>
              <w:t>3112</w:t>
            </w:r>
          </w:p>
        </w:tc>
      </w:tr>
      <w:tr w:rsidR="003C1C09" w:rsidRPr="00A30022" w14:paraId="03029D66" w14:textId="77777777" w:rsidTr="003C1C09">
        <w:trPr>
          <w:trHeight w:val="302"/>
        </w:trPr>
        <w:tc>
          <w:tcPr>
            <w:tcW w:w="6521" w:type="dxa"/>
            <w:tcBorders>
              <w:top w:val="nil"/>
              <w:left w:val="nil"/>
              <w:bottom w:val="nil"/>
              <w:right w:val="nil"/>
            </w:tcBorders>
            <w:shd w:val="clear" w:color="auto" w:fill="auto"/>
            <w:noWrap/>
            <w:vAlign w:val="bottom"/>
            <w:hideMark/>
          </w:tcPr>
          <w:p w14:paraId="4F581498" w14:textId="77777777" w:rsidR="003C1C09" w:rsidRPr="00A30022" w:rsidRDefault="003C1C09" w:rsidP="00A30022">
            <w:pPr>
              <w:spacing w:after="0" w:line="360" w:lineRule="auto"/>
              <w:jc w:val="both"/>
              <w:rPr>
                <w:rFonts w:ascii="Arial" w:eastAsia="Times New Roman" w:hAnsi="Arial" w:cs="Arial"/>
                <w:color w:val="000000"/>
                <w:kern w:val="0"/>
                <w:lang w:val="en-US"/>
              </w:rPr>
            </w:pPr>
            <w:r w:rsidRPr="00A30022">
              <w:rPr>
                <w:rFonts w:ascii="Arial" w:eastAsia="Times New Roman" w:hAnsi="Arial" w:cs="Arial"/>
                <w:color w:val="000000"/>
                <w:kern w:val="0"/>
                <w:lang w:val="en-US"/>
              </w:rPr>
              <w:t>Vintage Doily Jumbo Bag Red</w:t>
            </w:r>
          </w:p>
        </w:tc>
        <w:tc>
          <w:tcPr>
            <w:tcW w:w="2809" w:type="dxa"/>
            <w:tcBorders>
              <w:top w:val="nil"/>
              <w:left w:val="nil"/>
              <w:bottom w:val="nil"/>
              <w:right w:val="nil"/>
            </w:tcBorders>
            <w:shd w:val="clear" w:color="auto" w:fill="auto"/>
            <w:noWrap/>
            <w:vAlign w:val="bottom"/>
            <w:hideMark/>
          </w:tcPr>
          <w:p w14:paraId="011AFA57" w14:textId="77777777" w:rsidR="003C1C09" w:rsidRPr="00A30022" w:rsidRDefault="003C1C09" w:rsidP="00A30022">
            <w:pPr>
              <w:spacing w:after="0" w:line="360" w:lineRule="auto"/>
              <w:jc w:val="both"/>
              <w:rPr>
                <w:rFonts w:ascii="Arial" w:eastAsia="Times New Roman" w:hAnsi="Arial" w:cs="Arial"/>
                <w:color w:val="000000"/>
                <w:kern w:val="0"/>
                <w:lang w:val="en-US"/>
              </w:rPr>
            </w:pPr>
            <w:r w:rsidRPr="00A30022">
              <w:rPr>
                <w:rFonts w:ascii="Arial" w:eastAsia="Times New Roman" w:hAnsi="Arial" w:cs="Arial"/>
                <w:color w:val="000000"/>
                <w:kern w:val="0"/>
                <w:lang w:val="en-US"/>
              </w:rPr>
              <w:t>2728</w:t>
            </w:r>
          </w:p>
        </w:tc>
      </w:tr>
      <w:tr w:rsidR="003C1C09" w:rsidRPr="00A30022" w14:paraId="46FA6AE2" w14:textId="77777777" w:rsidTr="003C1C09">
        <w:trPr>
          <w:trHeight w:val="302"/>
        </w:trPr>
        <w:tc>
          <w:tcPr>
            <w:tcW w:w="6521" w:type="dxa"/>
            <w:tcBorders>
              <w:top w:val="nil"/>
              <w:left w:val="nil"/>
              <w:bottom w:val="nil"/>
              <w:right w:val="nil"/>
            </w:tcBorders>
            <w:shd w:val="clear" w:color="auto" w:fill="auto"/>
            <w:noWrap/>
            <w:vAlign w:val="bottom"/>
            <w:hideMark/>
          </w:tcPr>
          <w:p w14:paraId="165CF19B" w14:textId="77777777" w:rsidR="003C1C09" w:rsidRPr="00A30022" w:rsidRDefault="003C1C09" w:rsidP="00A30022">
            <w:pPr>
              <w:spacing w:after="0" w:line="360" w:lineRule="auto"/>
              <w:jc w:val="both"/>
              <w:rPr>
                <w:rFonts w:ascii="Arial" w:eastAsia="Times New Roman" w:hAnsi="Arial" w:cs="Arial"/>
                <w:color w:val="000000"/>
                <w:kern w:val="0"/>
                <w:lang w:val="en-US"/>
              </w:rPr>
            </w:pPr>
            <w:r w:rsidRPr="00A30022">
              <w:rPr>
                <w:rFonts w:ascii="Arial" w:eastAsia="Times New Roman" w:hAnsi="Arial" w:cs="Arial"/>
                <w:color w:val="000000"/>
                <w:kern w:val="0"/>
                <w:lang w:val="en-US"/>
              </w:rPr>
              <w:t>Paper Chain Kit Vintage Christmas</w:t>
            </w:r>
          </w:p>
        </w:tc>
        <w:tc>
          <w:tcPr>
            <w:tcW w:w="2809" w:type="dxa"/>
            <w:tcBorders>
              <w:top w:val="nil"/>
              <w:left w:val="nil"/>
              <w:bottom w:val="nil"/>
              <w:right w:val="nil"/>
            </w:tcBorders>
            <w:shd w:val="clear" w:color="auto" w:fill="auto"/>
            <w:noWrap/>
            <w:vAlign w:val="bottom"/>
            <w:hideMark/>
          </w:tcPr>
          <w:p w14:paraId="06AD71FB" w14:textId="77777777" w:rsidR="003C1C09" w:rsidRPr="00A30022" w:rsidRDefault="003C1C09" w:rsidP="00A30022">
            <w:pPr>
              <w:spacing w:after="0" w:line="360" w:lineRule="auto"/>
              <w:jc w:val="both"/>
              <w:rPr>
                <w:rFonts w:ascii="Arial" w:eastAsia="Times New Roman" w:hAnsi="Arial" w:cs="Arial"/>
                <w:color w:val="000000"/>
                <w:kern w:val="0"/>
                <w:lang w:val="en-US"/>
              </w:rPr>
            </w:pPr>
            <w:r w:rsidRPr="00A30022">
              <w:rPr>
                <w:rFonts w:ascii="Arial" w:eastAsia="Times New Roman" w:hAnsi="Arial" w:cs="Arial"/>
                <w:color w:val="000000"/>
                <w:kern w:val="0"/>
                <w:lang w:val="en-US"/>
              </w:rPr>
              <w:t>2707</w:t>
            </w:r>
          </w:p>
        </w:tc>
      </w:tr>
      <w:tr w:rsidR="003C1C09" w:rsidRPr="00A30022" w14:paraId="76A6D39F" w14:textId="77777777" w:rsidTr="003C1C09">
        <w:trPr>
          <w:trHeight w:val="302"/>
        </w:trPr>
        <w:tc>
          <w:tcPr>
            <w:tcW w:w="6521" w:type="dxa"/>
            <w:tcBorders>
              <w:top w:val="nil"/>
              <w:left w:val="nil"/>
              <w:bottom w:val="nil"/>
              <w:right w:val="nil"/>
            </w:tcBorders>
            <w:shd w:val="clear" w:color="auto" w:fill="auto"/>
            <w:noWrap/>
            <w:vAlign w:val="bottom"/>
            <w:hideMark/>
          </w:tcPr>
          <w:p w14:paraId="0FE3473E" w14:textId="77777777" w:rsidR="003C1C09" w:rsidRPr="00A30022" w:rsidRDefault="003C1C09" w:rsidP="00A30022">
            <w:pPr>
              <w:spacing w:after="0" w:line="360" w:lineRule="auto"/>
              <w:jc w:val="both"/>
              <w:rPr>
                <w:rFonts w:ascii="Arial" w:eastAsia="Times New Roman" w:hAnsi="Arial" w:cs="Arial"/>
                <w:color w:val="000000"/>
                <w:kern w:val="0"/>
                <w:lang w:val="en-US"/>
              </w:rPr>
            </w:pPr>
            <w:r w:rsidRPr="00A30022">
              <w:rPr>
                <w:rFonts w:ascii="Arial" w:eastAsia="Times New Roman" w:hAnsi="Arial" w:cs="Arial"/>
                <w:color w:val="000000"/>
                <w:kern w:val="0"/>
                <w:lang w:val="en-US"/>
              </w:rPr>
              <w:t>Cream Hanging Heart T-Light Holder</w:t>
            </w:r>
          </w:p>
        </w:tc>
        <w:tc>
          <w:tcPr>
            <w:tcW w:w="2809" w:type="dxa"/>
            <w:tcBorders>
              <w:top w:val="nil"/>
              <w:left w:val="nil"/>
              <w:bottom w:val="nil"/>
              <w:right w:val="nil"/>
            </w:tcBorders>
            <w:shd w:val="clear" w:color="auto" w:fill="auto"/>
            <w:noWrap/>
            <w:vAlign w:val="bottom"/>
            <w:hideMark/>
          </w:tcPr>
          <w:p w14:paraId="1D30DD4F" w14:textId="77777777" w:rsidR="003C1C09" w:rsidRPr="00A30022" w:rsidRDefault="003C1C09" w:rsidP="00A30022">
            <w:pPr>
              <w:spacing w:after="0" w:line="360" w:lineRule="auto"/>
              <w:jc w:val="both"/>
              <w:rPr>
                <w:rFonts w:ascii="Arial" w:eastAsia="Times New Roman" w:hAnsi="Arial" w:cs="Arial"/>
                <w:color w:val="000000"/>
                <w:kern w:val="0"/>
                <w:lang w:val="en-US"/>
              </w:rPr>
            </w:pPr>
            <w:r w:rsidRPr="00A30022">
              <w:rPr>
                <w:rFonts w:ascii="Arial" w:eastAsia="Times New Roman" w:hAnsi="Arial" w:cs="Arial"/>
                <w:color w:val="000000"/>
                <w:kern w:val="0"/>
                <w:lang w:val="en-US"/>
              </w:rPr>
              <w:t>2614</w:t>
            </w:r>
          </w:p>
        </w:tc>
      </w:tr>
      <w:tr w:rsidR="003C1C09" w:rsidRPr="00A30022" w14:paraId="3A4B64C5" w14:textId="77777777" w:rsidTr="003C1C09">
        <w:trPr>
          <w:trHeight w:val="302"/>
        </w:trPr>
        <w:tc>
          <w:tcPr>
            <w:tcW w:w="6521" w:type="dxa"/>
            <w:tcBorders>
              <w:top w:val="nil"/>
              <w:left w:val="nil"/>
              <w:bottom w:val="nil"/>
              <w:right w:val="nil"/>
            </w:tcBorders>
            <w:shd w:val="clear" w:color="auto" w:fill="auto"/>
            <w:noWrap/>
            <w:vAlign w:val="bottom"/>
            <w:hideMark/>
          </w:tcPr>
          <w:p w14:paraId="7911763E" w14:textId="77777777" w:rsidR="003C1C09" w:rsidRPr="00A30022" w:rsidRDefault="003C1C09" w:rsidP="00A30022">
            <w:pPr>
              <w:spacing w:after="0" w:line="360" w:lineRule="auto"/>
              <w:jc w:val="both"/>
              <w:rPr>
                <w:rFonts w:ascii="Arial" w:eastAsia="Times New Roman" w:hAnsi="Arial" w:cs="Arial"/>
                <w:color w:val="000000"/>
                <w:kern w:val="0"/>
                <w:lang w:val="en-US"/>
              </w:rPr>
            </w:pPr>
            <w:r w:rsidRPr="00A30022">
              <w:rPr>
                <w:rFonts w:ascii="Arial" w:eastAsia="Times New Roman" w:hAnsi="Arial" w:cs="Arial"/>
                <w:color w:val="000000"/>
                <w:kern w:val="0"/>
                <w:lang w:val="en-US"/>
              </w:rPr>
              <w:t xml:space="preserve">Rotating Silver Angels T-Light </w:t>
            </w:r>
            <w:proofErr w:type="spellStart"/>
            <w:r w:rsidRPr="00A30022">
              <w:rPr>
                <w:rFonts w:ascii="Arial" w:eastAsia="Times New Roman" w:hAnsi="Arial" w:cs="Arial"/>
                <w:color w:val="000000"/>
                <w:kern w:val="0"/>
                <w:lang w:val="en-US"/>
              </w:rPr>
              <w:t>Hldr</w:t>
            </w:r>
            <w:proofErr w:type="spellEnd"/>
          </w:p>
        </w:tc>
        <w:tc>
          <w:tcPr>
            <w:tcW w:w="2809" w:type="dxa"/>
            <w:tcBorders>
              <w:top w:val="nil"/>
              <w:left w:val="nil"/>
              <w:bottom w:val="nil"/>
              <w:right w:val="nil"/>
            </w:tcBorders>
            <w:shd w:val="clear" w:color="auto" w:fill="auto"/>
            <w:noWrap/>
            <w:vAlign w:val="bottom"/>
            <w:hideMark/>
          </w:tcPr>
          <w:p w14:paraId="2DF20F8D" w14:textId="77777777" w:rsidR="003C1C09" w:rsidRPr="00A30022" w:rsidRDefault="003C1C09" w:rsidP="00A30022">
            <w:pPr>
              <w:spacing w:after="0" w:line="360" w:lineRule="auto"/>
              <w:jc w:val="both"/>
              <w:rPr>
                <w:rFonts w:ascii="Arial" w:eastAsia="Times New Roman" w:hAnsi="Arial" w:cs="Arial"/>
                <w:color w:val="000000"/>
                <w:kern w:val="0"/>
                <w:lang w:val="en-US"/>
              </w:rPr>
            </w:pPr>
            <w:r w:rsidRPr="00A30022">
              <w:rPr>
                <w:rFonts w:ascii="Arial" w:eastAsia="Times New Roman" w:hAnsi="Arial" w:cs="Arial"/>
                <w:color w:val="000000"/>
                <w:kern w:val="0"/>
                <w:lang w:val="en-US"/>
              </w:rPr>
              <w:t>2609</w:t>
            </w:r>
          </w:p>
        </w:tc>
      </w:tr>
      <w:tr w:rsidR="003C1C09" w:rsidRPr="00A30022" w14:paraId="45DC08D8" w14:textId="77777777" w:rsidTr="003C1C09">
        <w:trPr>
          <w:trHeight w:val="302"/>
        </w:trPr>
        <w:tc>
          <w:tcPr>
            <w:tcW w:w="6521" w:type="dxa"/>
            <w:tcBorders>
              <w:top w:val="nil"/>
              <w:left w:val="nil"/>
              <w:bottom w:val="nil"/>
              <w:right w:val="nil"/>
            </w:tcBorders>
            <w:shd w:val="clear" w:color="auto" w:fill="auto"/>
            <w:noWrap/>
            <w:vAlign w:val="bottom"/>
            <w:hideMark/>
          </w:tcPr>
          <w:p w14:paraId="7965BD84" w14:textId="77777777" w:rsidR="003C1C09" w:rsidRPr="00A30022" w:rsidRDefault="003C1C09" w:rsidP="00A30022">
            <w:pPr>
              <w:spacing w:after="0" w:line="360" w:lineRule="auto"/>
              <w:jc w:val="both"/>
              <w:rPr>
                <w:rFonts w:ascii="Arial" w:eastAsia="Times New Roman" w:hAnsi="Arial" w:cs="Arial"/>
                <w:color w:val="000000"/>
                <w:kern w:val="0"/>
                <w:lang w:val="en-US"/>
              </w:rPr>
            </w:pPr>
            <w:r w:rsidRPr="00A30022">
              <w:rPr>
                <w:rFonts w:ascii="Arial" w:eastAsia="Times New Roman" w:hAnsi="Arial" w:cs="Arial"/>
                <w:color w:val="000000"/>
                <w:kern w:val="0"/>
                <w:lang w:val="en-US"/>
              </w:rPr>
              <w:t>60 Cake Cases Vintage Christmas</w:t>
            </w:r>
          </w:p>
        </w:tc>
        <w:tc>
          <w:tcPr>
            <w:tcW w:w="2809" w:type="dxa"/>
            <w:tcBorders>
              <w:top w:val="nil"/>
              <w:left w:val="nil"/>
              <w:bottom w:val="nil"/>
              <w:right w:val="nil"/>
            </w:tcBorders>
            <w:shd w:val="clear" w:color="auto" w:fill="auto"/>
            <w:noWrap/>
            <w:vAlign w:val="bottom"/>
            <w:hideMark/>
          </w:tcPr>
          <w:p w14:paraId="4F247CFE" w14:textId="77777777" w:rsidR="003C1C09" w:rsidRPr="00A30022" w:rsidRDefault="003C1C09" w:rsidP="00A30022">
            <w:pPr>
              <w:spacing w:after="0" w:line="360" w:lineRule="auto"/>
              <w:jc w:val="both"/>
              <w:rPr>
                <w:rFonts w:ascii="Arial" w:eastAsia="Times New Roman" w:hAnsi="Arial" w:cs="Arial"/>
                <w:color w:val="000000"/>
                <w:kern w:val="0"/>
                <w:lang w:val="en-US"/>
              </w:rPr>
            </w:pPr>
            <w:r w:rsidRPr="00A30022">
              <w:rPr>
                <w:rFonts w:ascii="Arial" w:eastAsia="Times New Roman" w:hAnsi="Arial" w:cs="Arial"/>
                <w:color w:val="000000"/>
                <w:kern w:val="0"/>
                <w:lang w:val="en-US"/>
              </w:rPr>
              <w:t>2536</w:t>
            </w:r>
          </w:p>
        </w:tc>
      </w:tr>
      <w:tr w:rsidR="003C1C09" w:rsidRPr="00A30022" w14:paraId="7A2D04DB" w14:textId="77777777" w:rsidTr="003C1C09">
        <w:trPr>
          <w:trHeight w:val="302"/>
        </w:trPr>
        <w:tc>
          <w:tcPr>
            <w:tcW w:w="6521" w:type="dxa"/>
            <w:tcBorders>
              <w:top w:val="nil"/>
              <w:left w:val="nil"/>
              <w:bottom w:val="nil"/>
              <w:right w:val="nil"/>
            </w:tcBorders>
            <w:shd w:val="clear" w:color="auto" w:fill="auto"/>
            <w:noWrap/>
            <w:vAlign w:val="bottom"/>
            <w:hideMark/>
          </w:tcPr>
          <w:p w14:paraId="254C27E1" w14:textId="77777777" w:rsidR="003C1C09" w:rsidRPr="00A30022" w:rsidRDefault="003C1C09" w:rsidP="00A30022">
            <w:pPr>
              <w:spacing w:after="0" w:line="360" w:lineRule="auto"/>
              <w:jc w:val="both"/>
              <w:rPr>
                <w:rFonts w:ascii="Arial" w:eastAsia="Times New Roman" w:hAnsi="Arial" w:cs="Arial"/>
                <w:color w:val="000000"/>
                <w:kern w:val="0"/>
                <w:lang w:val="en-US"/>
              </w:rPr>
            </w:pPr>
            <w:r w:rsidRPr="00A30022">
              <w:rPr>
                <w:rFonts w:ascii="Arial" w:eastAsia="Times New Roman" w:hAnsi="Arial" w:cs="Arial"/>
                <w:color w:val="000000"/>
                <w:kern w:val="0"/>
                <w:lang w:val="en-US"/>
              </w:rPr>
              <w:t>Jumbo Bag 50'S Christmas</w:t>
            </w:r>
          </w:p>
        </w:tc>
        <w:tc>
          <w:tcPr>
            <w:tcW w:w="2809" w:type="dxa"/>
            <w:tcBorders>
              <w:top w:val="nil"/>
              <w:left w:val="nil"/>
              <w:bottom w:val="nil"/>
              <w:right w:val="nil"/>
            </w:tcBorders>
            <w:shd w:val="clear" w:color="auto" w:fill="auto"/>
            <w:noWrap/>
            <w:vAlign w:val="bottom"/>
            <w:hideMark/>
          </w:tcPr>
          <w:p w14:paraId="75A29B4E" w14:textId="77777777" w:rsidR="003C1C09" w:rsidRPr="00A30022" w:rsidRDefault="003C1C09" w:rsidP="00A30022">
            <w:pPr>
              <w:spacing w:after="0" w:line="360" w:lineRule="auto"/>
              <w:jc w:val="both"/>
              <w:rPr>
                <w:rFonts w:ascii="Arial" w:eastAsia="Times New Roman" w:hAnsi="Arial" w:cs="Arial"/>
                <w:color w:val="000000"/>
                <w:kern w:val="0"/>
                <w:lang w:val="en-US"/>
              </w:rPr>
            </w:pPr>
            <w:r w:rsidRPr="00A30022">
              <w:rPr>
                <w:rFonts w:ascii="Arial" w:eastAsia="Times New Roman" w:hAnsi="Arial" w:cs="Arial"/>
                <w:color w:val="000000"/>
                <w:kern w:val="0"/>
                <w:lang w:val="en-US"/>
              </w:rPr>
              <w:t>2485</w:t>
            </w:r>
          </w:p>
        </w:tc>
      </w:tr>
      <w:tr w:rsidR="003C1C09" w:rsidRPr="00A30022" w14:paraId="3E29FB58" w14:textId="77777777" w:rsidTr="003C1C09">
        <w:trPr>
          <w:trHeight w:val="302"/>
        </w:trPr>
        <w:tc>
          <w:tcPr>
            <w:tcW w:w="6521" w:type="dxa"/>
            <w:tcBorders>
              <w:top w:val="nil"/>
              <w:left w:val="nil"/>
              <w:bottom w:val="nil"/>
              <w:right w:val="nil"/>
            </w:tcBorders>
            <w:shd w:val="clear" w:color="auto" w:fill="auto"/>
            <w:noWrap/>
            <w:vAlign w:val="bottom"/>
            <w:hideMark/>
          </w:tcPr>
          <w:p w14:paraId="2C2039C6" w14:textId="77777777" w:rsidR="003C1C09" w:rsidRPr="00A30022" w:rsidRDefault="003C1C09" w:rsidP="00A30022">
            <w:pPr>
              <w:spacing w:after="0" w:line="360" w:lineRule="auto"/>
              <w:jc w:val="both"/>
              <w:rPr>
                <w:rFonts w:ascii="Arial" w:eastAsia="Times New Roman" w:hAnsi="Arial" w:cs="Arial"/>
                <w:color w:val="000000"/>
                <w:kern w:val="0"/>
                <w:lang w:val="en-US"/>
              </w:rPr>
            </w:pPr>
            <w:r w:rsidRPr="00A30022">
              <w:rPr>
                <w:rFonts w:ascii="Arial" w:eastAsia="Times New Roman" w:hAnsi="Arial" w:cs="Arial"/>
                <w:color w:val="000000"/>
                <w:kern w:val="0"/>
                <w:lang w:val="en-US"/>
              </w:rPr>
              <w:t xml:space="preserve">Jumbo Bag Red </w:t>
            </w:r>
            <w:proofErr w:type="spellStart"/>
            <w:r w:rsidRPr="00A30022">
              <w:rPr>
                <w:rFonts w:ascii="Arial" w:eastAsia="Times New Roman" w:hAnsi="Arial" w:cs="Arial"/>
                <w:color w:val="000000"/>
                <w:kern w:val="0"/>
                <w:lang w:val="en-US"/>
              </w:rPr>
              <w:t>Retrospot</w:t>
            </w:r>
            <w:proofErr w:type="spellEnd"/>
          </w:p>
        </w:tc>
        <w:tc>
          <w:tcPr>
            <w:tcW w:w="2809" w:type="dxa"/>
            <w:tcBorders>
              <w:top w:val="nil"/>
              <w:left w:val="nil"/>
              <w:bottom w:val="nil"/>
              <w:right w:val="nil"/>
            </w:tcBorders>
            <w:shd w:val="clear" w:color="auto" w:fill="auto"/>
            <w:noWrap/>
            <w:vAlign w:val="bottom"/>
            <w:hideMark/>
          </w:tcPr>
          <w:p w14:paraId="6B553047" w14:textId="77777777" w:rsidR="003C1C09" w:rsidRPr="00A30022" w:rsidRDefault="003C1C09" w:rsidP="00A30022">
            <w:pPr>
              <w:spacing w:after="0" w:line="360" w:lineRule="auto"/>
              <w:jc w:val="both"/>
              <w:rPr>
                <w:rFonts w:ascii="Arial" w:eastAsia="Times New Roman" w:hAnsi="Arial" w:cs="Arial"/>
                <w:color w:val="000000"/>
                <w:kern w:val="0"/>
                <w:lang w:val="en-US"/>
              </w:rPr>
            </w:pPr>
            <w:r w:rsidRPr="00A30022">
              <w:rPr>
                <w:rFonts w:ascii="Arial" w:eastAsia="Times New Roman" w:hAnsi="Arial" w:cs="Arial"/>
                <w:color w:val="000000"/>
                <w:kern w:val="0"/>
                <w:lang w:val="en-US"/>
              </w:rPr>
              <w:t>2484</w:t>
            </w:r>
          </w:p>
        </w:tc>
      </w:tr>
      <w:tr w:rsidR="003C1C09" w:rsidRPr="00A30022" w14:paraId="7B4598CC" w14:textId="77777777" w:rsidTr="003C1C09">
        <w:trPr>
          <w:trHeight w:val="302"/>
        </w:trPr>
        <w:tc>
          <w:tcPr>
            <w:tcW w:w="6521" w:type="dxa"/>
            <w:tcBorders>
              <w:top w:val="nil"/>
              <w:left w:val="nil"/>
              <w:bottom w:val="nil"/>
              <w:right w:val="nil"/>
            </w:tcBorders>
            <w:shd w:val="clear" w:color="auto" w:fill="auto"/>
            <w:noWrap/>
            <w:vAlign w:val="bottom"/>
            <w:hideMark/>
          </w:tcPr>
          <w:p w14:paraId="6B9C3A01" w14:textId="77777777" w:rsidR="003C1C09" w:rsidRPr="00A30022" w:rsidRDefault="003C1C09" w:rsidP="00A30022">
            <w:pPr>
              <w:spacing w:after="0" w:line="360" w:lineRule="auto"/>
              <w:jc w:val="both"/>
              <w:rPr>
                <w:rFonts w:ascii="Arial" w:eastAsia="Times New Roman" w:hAnsi="Arial" w:cs="Arial"/>
                <w:color w:val="000000"/>
                <w:kern w:val="0"/>
                <w:lang w:val="en-US"/>
              </w:rPr>
            </w:pPr>
            <w:r w:rsidRPr="00A30022">
              <w:rPr>
                <w:rFonts w:ascii="Arial" w:eastAsia="Times New Roman" w:hAnsi="Arial" w:cs="Arial"/>
                <w:color w:val="000000"/>
                <w:kern w:val="0"/>
                <w:lang w:val="en-US"/>
              </w:rPr>
              <w:t>Black Record Cover Frame</w:t>
            </w:r>
          </w:p>
        </w:tc>
        <w:tc>
          <w:tcPr>
            <w:tcW w:w="2809" w:type="dxa"/>
            <w:tcBorders>
              <w:top w:val="nil"/>
              <w:left w:val="nil"/>
              <w:bottom w:val="nil"/>
              <w:right w:val="nil"/>
            </w:tcBorders>
            <w:shd w:val="clear" w:color="auto" w:fill="auto"/>
            <w:noWrap/>
            <w:vAlign w:val="bottom"/>
            <w:hideMark/>
          </w:tcPr>
          <w:p w14:paraId="636A2CCD" w14:textId="77777777" w:rsidR="003C1C09" w:rsidRPr="00A30022" w:rsidRDefault="003C1C09" w:rsidP="00A30022">
            <w:pPr>
              <w:spacing w:after="0" w:line="360" w:lineRule="auto"/>
              <w:jc w:val="both"/>
              <w:rPr>
                <w:rFonts w:ascii="Arial" w:eastAsia="Times New Roman" w:hAnsi="Arial" w:cs="Arial"/>
                <w:color w:val="000000"/>
                <w:kern w:val="0"/>
                <w:lang w:val="en-US"/>
              </w:rPr>
            </w:pPr>
            <w:r w:rsidRPr="00A30022">
              <w:rPr>
                <w:rFonts w:ascii="Arial" w:eastAsia="Times New Roman" w:hAnsi="Arial" w:cs="Arial"/>
                <w:color w:val="000000"/>
                <w:kern w:val="0"/>
                <w:lang w:val="en-US"/>
              </w:rPr>
              <w:t>2439</w:t>
            </w:r>
          </w:p>
        </w:tc>
      </w:tr>
      <w:tr w:rsidR="003C1C09" w:rsidRPr="00A30022" w14:paraId="6F691F4A" w14:textId="77777777" w:rsidTr="003C1C09">
        <w:trPr>
          <w:trHeight w:val="302"/>
        </w:trPr>
        <w:tc>
          <w:tcPr>
            <w:tcW w:w="6521" w:type="dxa"/>
            <w:tcBorders>
              <w:top w:val="nil"/>
              <w:left w:val="nil"/>
              <w:bottom w:val="nil"/>
              <w:right w:val="nil"/>
            </w:tcBorders>
            <w:shd w:val="clear" w:color="auto" w:fill="auto"/>
            <w:noWrap/>
            <w:vAlign w:val="bottom"/>
            <w:hideMark/>
          </w:tcPr>
          <w:p w14:paraId="3803D2A1" w14:textId="77777777" w:rsidR="003C1C09" w:rsidRPr="00A30022" w:rsidRDefault="003C1C09" w:rsidP="00A30022">
            <w:pPr>
              <w:spacing w:after="0" w:line="360" w:lineRule="auto"/>
              <w:jc w:val="both"/>
              <w:rPr>
                <w:rFonts w:ascii="Arial" w:eastAsia="Times New Roman" w:hAnsi="Arial" w:cs="Arial"/>
                <w:color w:val="000000"/>
                <w:kern w:val="0"/>
                <w:lang w:val="en-US"/>
              </w:rPr>
            </w:pPr>
            <w:r w:rsidRPr="00A30022">
              <w:rPr>
                <w:rFonts w:ascii="Arial" w:eastAsia="Times New Roman" w:hAnsi="Arial" w:cs="Arial"/>
                <w:color w:val="000000"/>
                <w:kern w:val="0"/>
                <w:lang w:val="en-US"/>
              </w:rPr>
              <w:t>Charlotte Bag Suki Design</w:t>
            </w:r>
          </w:p>
        </w:tc>
        <w:tc>
          <w:tcPr>
            <w:tcW w:w="2809" w:type="dxa"/>
            <w:tcBorders>
              <w:top w:val="nil"/>
              <w:left w:val="nil"/>
              <w:bottom w:val="nil"/>
              <w:right w:val="nil"/>
            </w:tcBorders>
            <w:shd w:val="clear" w:color="auto" w:fill="auto"/>
            <w:noWrap/>
            <w:vAlign w:val="bottom"/>
            <w:hideMark/>
          </w:tcPr>
          <w:p w14:paraId="05B44288" w14:textId="77777777" w:rsidR="003C1C09" w:rsidRPr="00A30022" w:rsidRDefault="003C1C09" w:rsidP="00A30022">
            <w:pPr>
              <w:spacing w:after="0" w:line="360" w:lineRule="auto"/>
              <w:jc w:val="both"/>
              <w:rPr>
                <w:rFonts w:ascii="Arial" w:eastAsia="Times New Roman" w:hAnsi="Arial" w:cs="Arial"/>
                <w:color w:val="000000"/>
                <w:kern w:val="0"/>
                <w:lang w:val="en-US"/>
              </w:rPr>
            </w:pPr>
            <w:r w:rsidRPr="00A30022">
              <w:rPr>
                <w:rFonts w:ascii="Arial" w:eastAsia="Times New Roman" w:hAnsi="Arial" w:cs="Arial"/>
                <w:color w:val="000000"/>
                <w:kern w:val="0"/>
                <w:lang w:val="en-US"/>
              </w:rPr>
              <w:t>2391</w:t>
            </w:r>
          </w:p>
        </w:tc>
      </w:tr>
      <w:tr w:rsidR="003C1C09" w:rsidRPr="00A30022" w14:paraId="456C924A" w14:textId="77777777" w:rsidTr="003C1C09">
        <w:trPr>
          <w:trHeight w:val="302"/>
        </w:trPr>
        <w:tc>
          <w:tcPr>
            <w:tcW w:w="6521" w:type="dxa"/>
            <w:tcBorders>
              <w:top w:val="nil"/>
              <w:left w:val="nil"/>
              <w:bottom w:val="nil"/>
              <w:right w:val="nil"/>
            </w:tcBorders>
            <w:shd w:val="clear" w:color="auto" w:fill="auto"/>
            <w:noWrap/>
            <w:vAlign w:val="bottom"/>
            <w:hideMark/>
          </w:tcPr>
          <w:p w14:paraId="2EE24974" w14:textId="77777777" w:rsidR="003C1C09" w:rsidRPr="00A30022" w:rsidRDefault="003C1C09" w:rsidP="00A30022">
            <w:pPr>
              <w:spacing w:after="0" w:line="360" w:lineRule="auto"/>
              <w:jc w:val="both"/>
              <w:rPr>
                <w:rFonts w:ascii="Arial" w:eastAsia="Times New Roman" w:hAnsi="Arial" w:cs="Arial"/>
                <w:color w:val="000000"/>
                <w:kern w:val="0"/>
                <w:lang w:val="en-US"/>
              </w:rPr>
            </w:pPr>
            <w:r w:rsidRPr="00A30022">
              <w:rPr>
                <w:rFonts w:ascii="Arial" w:eastAsia="Times New Roman" w:hAnsi="Arial" w:cs="Arial"/>
                <w:color w:val="000000"/>
                <w:kern w:val="0"/>
                <w:lang w:val="en-US"/>
              </w:rPr>
              <w:t>Christmas Hanging Star With Bell</w:t>
            </w:r>
          </w:p>
        </w:tc>
        <w:tc>
          <w:tcPr>
            <w:tcW w:w="2809" w:type="dxa"/>
            <w:tcBorders>
              <w:top w:val="nil"/>
              <w:left w:val="nil"/>
              <w:bottom w:val="nil"/>
              <w:right w:val="nil"/>
            </w:tcBorders>
            <w:shd w:val="clear" w:color="auto" w:fill="auto"/>
            <w:noWrap/>
            <w:vAlign w:val="bottom"/>
            <w:hideMark/>
          </w:tcPr>
          <w:p w14:paraId="3A28AC73" w14:textId="77777777" w:rsidR="003C1C09" w:rsidRPr="00A30022" w:rsidRDefault="003C1C09" w:rsidP="00A30022">
            <w:pPr>
              <w:spacing w:after="0" w:line="360" w:lineRule="auto"/>
              <w:jc w:val="both"/>
              <w:rPr>
                <w:rFonts w:ascii="Arial" w:eastAsia="Times New Roman" w:hAnsi="Arial" w:cs="Arial"/>
                <w:color w:val="000000"/>
                <w:kern w:val="0"/>
                <w:lang w:val="en-US"/>
              </w:rPr>
            </w:pPr>
            <w:r w:rsidRPr="00A30022">
              <w:rPr>
                <w:rFonts w:ascii="Arial" w:eastAsia="Times New Roman" w:hAnsi="Arial" w:cs="Arial"/>
                <w:color w:val="000000"/>
                <w:kern w:val="0"/>
                <w:lang w:val="en-US"/>
              </w:rPr>
              <w:t>2188</w:t>
            </w:r>
          </w:p>
        </w:tc>
      </w:tr>
      <w:tr w:rsidR="003C1C09" w:rsidRPr="00A30022" w14:paraId="0DF855AA" w14:textId="77777777" w:rsidTr="003C1C09">
        <w:trPr>
          <w:trHeight w:val="302"/>
        </w:trPr>
        <w:tc>
          <w:tcPr>
            <w:tcW w:w="6521" w:type="dxa"/>
            <w:tcBorders>
              <w:top w:val="nil"/>
              <w:left w:val="nil"/>
              <w:bottom w:val="nil"/>
              <w:right w:val="nil"/>
            </w:tcBorders>
            <w:shd w:val="clear" w:color="auto" w:fill="auto"/>
            <w:noWrap/>
            <w:vAlign w:val="bottom"/>
            <w:hideMark/>
          </w:tcPr>
          <w:p w14:paraId="71350AE7" w14:textId="77777777" w:rsidR="003C1C09" w:rsidRPr="00A30022" w:rsidRDefault="003C1C09" w:rsidP="00A30022">
            <w:pPr>
              <w:spacing w:after="0" w:line="360" w:lineRule="auto"/>
              <w:jc w:val="both"/>
              <w:rPr>
                <w:rFonts w:ascii="Arial" w:eastAsia="Times New Roman" w:hAnsi="Arial" w:cs="Arial"/>
                <w:color w:val="000000"/>
                <w:kern w:val="0"/>
                <w:lang w:val="en-US"/>
              </w:rPr>
            </w:pPr>
            <w:r w:rsidRPr="00A30022">
              <w:rPr>
                <w:rFonts w:ascii="Arial" w:eastAsia="Times New Roman" w:hAnsi="Arial" w:cs="Arial"/>
                <w:color w:val="000000"/>
                <w:kern w:val="0"/>
                <w:lang w:val="en-US"/>
              </w:rPr>
              <w:t xml:space="preserve">Red </w:t>
            </w:r>
            <w:proofErr w:type="spellStart"/>
            <w:r w:rsidRPr="00A30022">
              <w:rPr>
                <w:rFonts w:ascii="Arial" w:eastAsia="Times New Roman" w:hAnsi="Arial" w:cs="Arial"/>
                <w:color w:val="000000"/>
                <w:kern w:val="0"/>
                <w:lang w:val="en-US"/>
              </w:rPr>
              <w:t>Retrospot</w:t>
            </w:r>
            <w:proofErr w:type="spellEnd"/>
            <w:r w:rsidRPr="00A30022">
              <w:rPr>
                <w:rFonts w:ascii="Arial" w:eastAsia="Times New Roman" w:hAnsi="Arial" w:cs="Arial"/>
                <w:color w:val="000000"/>
                <w:kern w:val="0"/>
                <w:lang w:val="en-US"/>
              </w:rPr>
              <w:t xml:space="preserve"> Charlotte Bag</w:t>
            </w:r>
          </w:p>
        </w:tc>
        <w:tc>
          <w:tcPr>
            <w:tcW w:w="2809" w:type="dxa"/>
            <w:tcBorders>
              <w:top w:val="nil"/>
              <w:left w:val="nil"/>
              <w:bottom w:val="nil"/>
              <w:right w:val="nil"/>
            </w:tcBorders>
            <w:shd w:val="clear" w:color="auto" w:fill="auto"/>
            <w:noWrap/>
            <w:vAlign w:val="bottom"/>
            <w:hideMark/>
          </w:tcPr>
          <w:p w14:paraId="1AF040F2" w14:textId="77777777" w:rsidR="003C1C09" w:rsidRPr="00A30022" w:rsidRDefault="003C1C09" w:rsidP="00A30022">
            <w:pPr>
              <w:spacing w:after="0" w:line="360" w:lineRule="auto"/>
              <w:jc w:val="both"/>
              <w:rPr>
                <w:rFonts w:ascii="Arial" w:eastAsia="Times New Roman" w:hAnsi="Arial" w:cs="Arial"/>
                <w:color w:val="000000"/>
                <w:kern w:val="0"/>
                <w:lang w:val="en-US"/>
              </w:rPr>
            </w:pPr>
            <w:r w:rsidRPr="00A30022">
              <w:rPr>
                <w:rFonts w:ascii="Arial" w:eastAsia="Times New Roman" w:hAnsi="Arial" w:cs="Arial"/>
                <w:color w:val="000000"/>
                <w:kern w:val="0"/>
                <w:lang w:val="en-US"/>
              </w:rPr>
              <w:t>2114</w:t>
            </w:r>
          </w:p>
        </w:tc>
      </w:tr>
      <w:tr w:rsidR="003C1C09" w:rsidRPr="00A30022" w14:paraId="13270279" w14:textId="77777777" w:rsidTr="003C1C09">
        <w:trPr>
          <w:trHeight w:val="302"/>
        </w:trPr>
        <w:tc>
          <w:tcPr>
            <w:tcW w:w="6521" w:type="dxa"/>
            <w:tcBorders>
              <w:top w:val="single" w:sz="4" w:space="0" w:color="95B3D7"/>
              <w:left w:val="nil"/>
              <w:bottom w:val="nil"/>
              <w:right w:val="nil"/>
            </w:tcBorders>
            <w:shd w:val="clear" w:color="auto" w:fill="F2F2F2" w:themeFill="background1" w:themeFillShade="F2"/>
            <w:noWrap/>
            <w:vAlign w:val="bottom"/>
            <w:hideMark/>
          </w:tcPr>
          <w:p w14:paraId="0AFB14C2" w14:textId="77777777" w:rsidR="003C1C09" w:rsidRPr="00A30022" w:rsidRDefault="003C1C09" w:rsidP="00A30022">
            <w:pPr>
              <w:spacing w:after="0" w:line="360" w:lineRule="auto"/>
              <w:jc w:val="both"/>
              <w:rPr>
                <w:rFonts w:ascii="Arial" w:eastAsia="Times New Roman" w:hAnsi="Arial" w:cs="Arial"/>
                <w:b/>
                <w:bCs/>
                <w:color w:val="000000"/>
                <w:kern w:val="0"/>
                <w:sz w:val="24"/>
                <w:szCs w:val="24"/>
                <w:lang w:val="en-US"/>
              </w:rPr>
            </w:pPr>
            <w:r w:rsidRPr="00A30022">
              <w:rPr>
                <w:rFonts w:ascii="Arial" w:eastAsia="Times New Roman" w:hAnsi="Arial" w:cs="Arial"/>
                <w:b/>
                <w:bCs/>
                <w:color w:val="000000"/>
                <w:kern w:val="0"/>
                <w:sz w:val="24"/>
                <w:szCs w:val="24"/>
                <w:lang w:val="en-US"/>
              </w:rPr>
              <w:t>Grand Total</w:t>
            </w:r>
          </w:p>
        </w:tc>
        <w:tc>
          <w:tcPr>
            <w:tcW w:w="2809" w:type="dxa"/>
            <w:tcBorders>
              <w:top w:val="single" w:sz="4" w:space="0" w:color="95B3D7"/>
              <w:left w:val="nil"/>
              <w:bottom w:val="nil"/>
              <w:right w:val="nil"/>
            </w:tcBorders>
            <w:shd w:val="clear" w:color="auto" w:fill="F2F2F2" w:themeFill="background1" w:themeFillShade="F2"/>
            <w:noWrap/>
            <w:vAlign w:val="bottom"/>
            <w:hideMark/>
          </w:tcPr>
          <w:p w14:paraId="5D57FA37" w14:textId="77777777" w:rsidR="003C1C09" w:rsidRPr="00A30022" w:rsidRDefault="003C1C09" w:rsidP="00A30022">
            <w:pPr>
              <w:spacing w:after="0" w:line="360" w:lineRule="auto"/>
              <w:jc w:val="both"/>
              <w:rPr>
                <w:rFonts w:ascii="Arial" w:eastAsia="Times New Roman" w:hAnsi="Arial" w:cs="Arial"/>
                <w:b/>
                <w:bCs/>
                <w:color w:val="000000"/>
                <w:kern w:val="0"/>
                <w:sz w:val="24"/>
                <w:szCs w:val="24"/>
                <w:lang w:val="en-US"/>
              </w:rPr>
            </w:pPr>
            <w:r w:rsidRPr="00A30022">
              <w:rPr>
                <w:rFonts w:ascii="Arial" w:eastAsia="Times New Roman" w:hAnsi="Arial" w:cs="Arial"/>
                <w:b/>
                <w:bCs/>
                <w:color w:val="000000"/>
                <w:kern w:val="0"/>
                <w:sz w:val="24"/>
                <w:szCs w:val="24"/>
                <w:lang w:val="en-US"/>
              </w:rPr>
              <w:t>84922</w:t>
            </w:r>
          </w:p>
        </w:tc>
      </w:tr>
    </w:tbl>
    <w:p w14:paraId="19BDE27B" w14:textId="77777777" w:rsidR="003C1C09" w:rsidRPr="00A30022" w:rsidRDefault="003C1C09" w:rsidP="00A30022">
      <w:pPr>
        <w:spacing w:after="240" w:line="360" w:lineRule="auto"/>
        <w:jc w:val="both"/>
        <w:rPr>
          <w:rFonts w:ascii="Arial" w:eastAsia="Times New Roman" w:hAnsi="Arial" w:cs="Arial"/>
          <w:kern w:val="0"/>
          <w:lang w:val="en-US"/>
        </w:rPr>
      </w:pPr>
    </w:p>
    <w:p w14:paraId="6898878A" w14:textId="33DF549D" w:rsidR="008675AB" w:rsidRPr="00A30022" w:rsidRDefault="009A7AEB" w:rsidP="00A30022">
      <w:pPr>
        <w:spacing w:after="240" w:line="360" w:lineRule="auto"/>
        <w:jc w:val="both"/>
        <w:rPr>
          <w:rFonts w:ascii="Arial" w:eastAsia="Times New Roman" w:hAnsi="Arial" w:cs="Arial"/>
          <w:kern w:val="0"/>
          <w:lang w:val="en-US"/>
        </w:rPr>
      </w:pPr>
      <w:r w:rsidRPr="00A30022">
        <w:rPr>
          <w:rFonts w:ascii="Arial" w:eastAsia="Times New Roman" w:hAnsi="Arial" w:cs="Arial"/>
          <w:kern w:val="0"/>
          <w:lang w:val="en-US"/>
        </w:rPr>
        <w:t>According to the pivot table, "</w:t>
      </w:r>
      <w:proofErr w:type="spellStart"/>
      <w:r w:rsidRPr="00A30022">
        <w:rPr>
          <w:rFonts w:ascii="Arial" w:eastAsia="Times New Roman" w:hAnsi="Arial" w:cs="Arial"/>
          <w:kern w:val="0"/>
          <w:lang w:val="en-US"/>
        </w:rPr>
        <w:t>Asstd</w:t>
      </w:r>
      <w:proofErr w:type="spellEnd"/>
      <w:r w:rsidRPr="00A30022">
        <w:rPr>
          <w:rFonts w:ascii="Arial" w:eastAsia="Times New Roman" w:hAnsi="Arial" w:cs="Arial"/>
          <w:kern w:val="0"/>
          <w:lang w:val="en-US"/>
        </w:rPr>
        <w:t xml:space="preserve"> Design 3d Paper Stickers" was the most popular product, with a total of 12,632 sales during the period in question. "Rabbit Night Light" and "Popcorn Holder" were the next most popular products, with 11,241 and 11,238 units sold, respectively. Both of these products were sold in large quantities. When it comes to marketing and inventory management, this is essential in order to ascertain the preferences of consumers and the things that are most popular.</w:t>
      </w:r>
    </w:p>
    <w:p w14:paraId="68DE3A3D" w14:textId="013D0FEB" w:rsidR="003C1C09" w:rsidRPr="00A30022" w:rsidRDefault="003C1C09" w:rsidP="00A30022">
      <w:pPr>
        <w:spacing w:after="240" w:line="360" w:lineRule="auto"/>
        <w:jc w:val="both"/>
        <w:rPr>
          <w:rFonts w:ascii="Arial" w:eastAsia="Times New Roman" w:hAnsi="Arial" w:cs="Arial"/>
          <w:kern w:val="0"/>
          <w:lang w:val="en-US"/>
        </w:rPr>
      </w:pPr>
      <w:r w:rsidRPr="00A30022">
        <w:rPr>
          <w:rFonts w:ascii="Arial" w:hAnsi="Arial" w:cs="Arial"/>
          <w:noProof/>
        </w:rPr>
        <w:lastRenderedPageBreak/>
        <w:drawing>
          <wp:inline distT="0" distB="0" distL="0" distR="0" wp14:anchorId="1E985C47" wp14:editId="5618C238">
            <wp:extent cx="4819650" cy="3176588"/>
            <wp:effectExtent l="0" t="0" r="0" b="0"/>
            <wp:docPr id="2039271694" name="Chart 1">
              <a:extLst xmlns:a="http://schemas.openxmlformats.org/drawingml/2006/main">
                <a:ext uri="{FF2B5EF4-FFF2-40B4-BE49-F238E27FC236}">
                  <a16:creationId xmlns:a16="http://schemas.microsoft.com/office/drawing/2014/main" id="{66D5EC97-201C-A62A-E270-6A30065F469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37E88FA9" w14:textId="295EE86F" w:rsidR="00585412" w:rsidRPr="00A30022" w:rsidRDefault="00585412" w:rsidP="00A30022">
      <w:pPr>
        <w:spacing w:after="240" w:line="360" w:lineRule="auto"/>
        <w:jc w:val="both"/>
        <w:rPr>
          <w:rFonts w:ascii="Arial" w:eastAsia="Times New Roman" w:hAnsi="Arial" w:cs="Arial"/>
          <w:kern w:val="0"/>
          <w:lang w:val="en-US"/>
        </w:rPr>
      </w:pPr>
      <w:r w:rsidRPr="00A30022">
        <w:rPr>
          <w:rFonts w:ascii="Arial" w:eastAsia="Times New Roman" w:hAnsi="Arial" w:cs="Arial"/>
          <w:b/>
          <w:bCs/>
          <w:kern w:val="0"/>
          <w:lang w:val="en-US"/>
        </w:rPr>
        <w:t>Graph 2:</w:t>
      </w:r>
      <w:r w:rsidRPr="00A30022">
        <w:rPr>
          <w:rFonts w:ascii="Arial" w:eastAsia="Times New Roman" w:hAnsi="Arial" w:cs="Arial"/>
          <w:kern w:val="0"/>
          <w:lang w:val="en-US"/>
        </w:rPr>
        <w:t xml:space="preserve"> Bar Chart </w:t>
      </w:r>
      <w:proofErr w:type="spellStart"/>
      <w:r w:rsidRPr="00A30022">
        <w:rPr>
          <w:rFonts w:ascii="Arial" w:eastAsia="Times New Roman" w:hAnsi="Arial" w:cs="Arial"/>
          <w:kern w:val="0"/>
          <w:lang w:val="en-US"/>
        </w:rPr>
        <w:t>Visualising</w:t>
      </w:r>
      <w:proofErr w:type="spellEnd"/>
      <w:r w:rsidRPr="00A30022">
        <w:rPr>
          <w:rFonts w:ascii="Arial" w:eastAsia="Times New Roman" w:hAnsi="Arial" w:cs="Arial"/>
          <w:kern w:val="0"/>
          <w:lang w:val="en-US"/>
        </w:rPr>
        <w:t xml:space="preserve"> Top selling products as of quantity</w:t>
      </w:r>
    </w:p>
    <w:p w14:paraId="759F233C" w14:textId="32EEA4D4" w:rsidR="00FF30D9" w:rsidRPr="00A30022" w:rsidRDefault="003C1C09" w:rsidP="00A30022">
      <w:pPr>
        <w:spacing w:after="240" w:line="360" w:lineRule="auto"/>
        <w:jc w:val="both"/>
        <w:rPr>
          <w:rFonts w:ascii="Arial" w:eastAsia="Times New Roman" w:hAnsi="Arial" w:cs="Arial"/>
          <w:kern w:val="0"/>
          <w:lang w:val="en-US"/>
        </w:rPr>
      </w:pPr>
      <w:r w:rsidRPr="00A30022">
        <w:rPr>
          <w:rFonts w:ascii="Arial" w:eastAsia="Times New Roman" w:hAnsi="Arial" w:cs="Arial"/>
          <w:kern w:val="0"/>
          <w:lang w:val="en-US"/>
        </w:rPr>
        <w:t>B</w:t>
      </w:r>
      <w:r w:rsidR="009A7AEB" w:rsidRPr="00A30022">
        <w:rPr>
          <w:rFonts w:ascii="Arial" w:eastAsia="Times New Roman" w:hAnsi="Arial" w:cs="Arial"/>
          <w:kern w:val="0"/>
          <w:lang w:val="en-US"/>
        </w:rPr>
        <w:t>ar charts help readers understand what is being shown by them. A bar chart displays the popularity of the best-selling products by comparing their total sales</w:t>
      </w:r>
      <w:r w:rsidRPr="00A30022">
        <w:rPr>
          <w:rFonts w:ascii="Arial" w:eastAsia="Times New Roman" w:hAnsi="Arial" w:cs="Arial"/>
          <w:kern w:val="0"/>
          <w:lang w:val="en-US"/>
        </w:rPr>
        <w:t xml:space="preserve"> with a trend line for the top 20 products</w:t>
      </w:r>
      <w:r w:rsidR="009A7AEB" w:rsidRPr="00A30022">
        <w:rPr>
          <w:rFonts w:ascii="Arial" w:eastAsia="Times New Roman" w:hAnsi="Arial" w:cs="Arial"/>
          <w:kern w:val="0"/>
          <w:lang w:val="en-US"/>
        </w:rPr>
        <w:t>.</w:t>
      </w:r>
      <w:r w:rsidRPr="00A30022">
        <w:rPr>
          <w:rFonts w:ascii="Arial" w:eastAsia="Times New Roman" w:hAnsi="Arial" w:cs="Arial"/>
          <w:kern w:val="0"/>
          <w:lang w:val="en-US"/>
        </w:rPr>
        <w:t xml:space="preserve"> </w:t>
      </w:r>
      <w:r w:rsidR="009A7AEB" w:rsidRPr="00A30022">
        <w:rPr>
          <w:rFonts w:ascii="Arial" w:eastAsia="Times New Roman" w:hAnsi="Arial" w:cs="Arial"/>
          <w:kern w:val="0"/>
          <w:lang w:val="en-US"/>
        </w:rPr>
        <w:t xml:space="preserve">Product management and marketing stakeholders can better comprehend </w:t>
      </w:r>
      <w:r w:rsidRPr="00A30022">
        <w:rPr>
          <w:rFonts w:ascii="Arial" w:eastAsia="Times New Roman" w:hAnsi="Arial" w:cs="Arial"/>
          <w:kern w:val="0"/>
          <w:lang w:val="en-US"/>
        </w:rPr>
        <w:t>this information</w:t>
      </w:r>
      <w:r w:rsidR="009A7AEB" w:rsidRPr="00A30022">
        <w:rPr>
          <w:rFonts w:ascii="Arial" w:eastAsia="Times New Roman" w:hAnsi="Arial" w:cs="Arial"/>
          <w:kern w:val="0"/>
          <w:lang w:val="en-US"/>
        </w:rPr>
        <w:t xml:space="preserve"> and determine which products are selling the quickest with the aid of this graphic (Jelen </w:t>
      </w:r>
      <w:r w:rsidRPr="00A30022">
        <w:rPr>
          <w:rFonts w:ascii="Arial" w:eastAsia="Times New Roman" w:hAnsi="Arial" w:cs="Arial"/>
          <w:kern w:val="0"/>
          <w:lang w:val="en-US"/>
        </w:rPr>
        <w:t>and</w:t>
      </w:r>
      <w:r w:rsidR="009A7AEB" w:rsidRPr="00A30022">
        <w:rPr>
          <w:rFonts w:ascii="Arial" w:eastAsia="Times New Roman" w:hAnsi="Arial" w:cs="Arial"/>
          <w:kern w:val="0"/>
          <w:lang w:val="en-US"/>
        </w:rPr>
        <w:t xml:space="preserve"> Alexander, 2015). The company can market its most well-liked products strategically by showcasing them and analyzing their performance. In less well-liked product categories, this can assist the business in duplicating the success of its top-selling products</w:t>
      </w:r>
      <w:r w:rsidR="00247E8D" w:rsidRPr="00A30022">
        <w:rPr>
          <w:rFonts w:ascii="Arial" w:eastAsia="Times New Roman" w:hAnsi="Arial" w:cs="Arial"/>
          <w:kern w:val="0"/>
          <w:lang w:val="en-US"/>
        </w:rPr>
        <w:t>.</w:t>
      </w:r>
    </w:p>
    <w:p w14:paraId="13BEA0B1" w14:textId="3907A704" w:rsidR="00EB5B4D" w:rsidRPr="00A30022" w:rsidRDefault="00EB5B4D" w:rsidP="00A30022">
      <w:pPr>
        <w:pStyle w:val="Heading2"/>
        <w:spacing w:line="360" w:lineRule="auto"/>
        <w:jc w:val="both"/>
        <w:rPr>
          <w:rFonts w:cs="Arial"/>
          <w:lang w:val="en"/>
        </w:rPr>
      </w:pPr>
      <w:bookmarkStart w:id="3" w:name="_Toc165633742"/>
      <w:r w:rsidRPr="00A30022">
        <w:rPr>
          <w:rFonts w:cs="Arial"/>
          <w:lang w:val="en"/>
        </w:rPr>
        <w:t>Transaction Analysis</w:t>
      </w:r>
      <w:bookmarkEnd w:id="3"/>
    </w:p>
    <w:p w14:paraId="663369E8" w14:textId="0ADC01C8" w:rsidR="00EB5B4D" w:rsidRPr="00A30022" w:rsidRDefault="00EB5B4D" w:rsidP="00A30022">
      <w:pPr>
        <w:autoSpaceDE w:val="0"/>
        <w:autoSpaceDN w:val="0"/>
        <w:adjustRightInd w:val="0"/>
        <w:spacing w:line="360" w:lineRule="auto"/>
        <w:jc w:val="both"/>
        <w:rPr>
          <w:rFonts w:ascii="Arial" w:hAnsi="Arial" w:cs="Arial"/>
          <w:kern w:val="0"/>
          <w:lang w:val="en"/>
        </w:rPr>
      </w:pPr>
      <w:r w:rsidRPr="00A30022">
        <w:rPr>
          <w:rFonts w:ascii="Arial" w:hAnsi="Arial" w:cs="Arial"/>
          <w:kern w:val="0"/>
          <w:lang w:val="en"/>
        </w:rPr>
        <w:t>The analysis focuses on the distribution of products per transaction to uncover insights into purchasing behaviors</w:t>
      </w:r>
      <w:r w:rsidR="00FF30D9" w:rsidRPr="00A30022">
        <w:rPr>
          <w:rFonts w:ascii="Arial" w:hAnsi="Arial" w:cs="Arial"/>
          <w:kern w:val="0"/>
          <w:lang w:val="en"/>
        </w:rPr>
        <w:t xml:space="preserve"> using the pivot table feature to </w:t>
      </w:r>
      <w:proofErr w:type="spellStart"/>
      <w:r w:rsidR="00FF30D9" w:rsidRPr="00A30022">
        <w:rPr>
          <w:rFonts w:ascii="Arial" w:hAnsi="Arial" w:cs="Arial"/>
          <w:kern w:val="0"/>
          <w:lang w:val="en"/>
        </w:rPr>
        <w:t>analyse</w:t>
      </w:r>
      <w:proofErr w:type="spellEnd"/>
      <w:r w:rsidR="00FF30D9" w:rsidRPr="00A30022">
        <w:rPr>
          <w:rFonts w:ascii="Arial" w:hAnsi="Arial" w:cs="Arial"/>
          <w:kern w:val="0"/>
          <w:lang w:val="en"/>
        </w:rPr>
        <w:t xml:space="preserve"> the transactions</w:t>
      </w:r>
      <w:r w:rsidRPr="00A30022">
        <w:rPr>
          <w:rFonts w:ascii="Arial" w:hAnsi="Arial" w:cs="Arial"/>
          <w:kern w:val="0"/>
          <w:lang w:val="en"/>
        </w:rPr>
        <w:t>. The provided data indicates a total of 64,763 products involved across 2,418 transactions, yielding an average of approximately 26.78 products per transaction.</w:t>
      </w:r>
    </w:p>
    <w:p w14:paraId="03D5F508" w14:textId="4571F205" w:rsidR="00FF30D9" w:rsidRPr="00A30022" w:rsidRDefault="00FF30D9" w:rsidP="00A30022">
      <w:pPr>
        <w:autoSpaceDE w:val="0"/>
        <w:autoSpaceDN w:val="0"/>
        <w:adjustRightInd w:val="0"/>
        <w:spacing w:line="360" w:lineRule="auto"/>
        <w:jc w:val="both"/>
        <w:rPr>
          <w:rFonts w:ascii="Arial" w:hAnsi="Arial" w:cs="Arial"/>
          <w:kern w:val="0"/>
          <w:lang w:val="en"/>
        </w:rPr>
      </w:pPr>
      <w:r w:rsidRPr="00A30022">
        <w:rPr>
          <w:rFonts w:ascii="Arial" w:hAnsi="Arial" w:cs="Arial"/>
          <w:noProof/>
          <w:kern w:val="0"/>
          <w:lang w:val="en"/>
        </w:rPr>
        <w:drawing>
          <wp:inline distT="0" distB="0" distL="0" distR="0" wp14:anchorId="3F5E8AA0" wp14:editId="7543DEB1">
            <wp:extent cx="4772025" cy="655635"/>
            <wp:effectExtent l="0" t="0" r="0" b="0"/>
            <wp:docPr id="16297010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9701086" name="Picture 1629701086"/>
                    <pic:cNvPicPr/>
                  </pic:nvPicPr>
                  <pic:blipFill>
                    <a:blip r:embed="rId14">
                      <a:extLst>
                        <a:ext uri="{28A0092B-C50C-407E-A947-70E740481C1C}">
                          <a14:useLocalDpi xmlns:a14="http://schemas.microsoft.com/office/drawing/2010/main" val="0"/>
                        </a:ext>
                      </a:extLst>
                    </a:blip>
                    <a:stretch>
                      <a:fillRect/>
                    </a:stretch>
                  </pic:blipFill>
                  <pic:spPr>
                    <a:xfrm>
                      <a:off x="0" y="0"/>
                      <a:ext cx="4800789" cy="659587"/>
                    </a:xfrm>
                    <a:prstGeom prst="rect">
                      <a:avLst/>
                    </a:prstGeom>
                  </pic:spPr>
                </pic:pic>
              </a:graphicData>
            </a:graphic>
          </wp:inline>
        </w:drawing>
      </w:r>
    </w:p>
    <w:p w14:paraId="5D72C571" w14:textId="77777777" w:rsidR="00EB5B4D" w:rsidRPr="00A30022" w:rsidRDefault="00EB5B4D" w:rsidP="00A30022">
      <w:pPr>
        <w:autoSpaceDE w:val="0"/>
        <w:autoSpaceDN w:val="0"/>
        <w:adjustRightInd w:val="0"/>
        <w:spacing w:line="360" w:lineRule="auto"/>
        <w:jc w:val="both"/>
        <w:rPr>
          <w:rFonts w:ascii="Arial" w:hAnsi="Arial" w:cs="Arial"/>
          <w:kern w:val="0"/>
          <w:lang w:val="en"/>
        </w:rPr>
      </w:pPr>
      <w:r w:rsidRPr="00A30022">
        <w:rPr>
          <w:rFonts w:ascii="Arial" w:hAnsi="Arial" w:cs="Arial"/>
          <w:kern w:val="0"/>
          <w:lang w:val="en"/>
        </w:rPr>
        <w:t>Analysis of Product Distribution per Transaction:</w:t>
      </w:r>
    </w:p>
    <w:p w14:paraId="170D69ED" w14:textId="77777777" w:rsidR="00EB5B4D" w:rsidRPr="00A30022" w:rsidRDefault="00EB5B4D" w:rsidP="00A30022">
      <w:pPr>
        <w:autoSpaceDE w:val="0"/>
        <w:autoSpaceDN w:val="0"/>
        <w:adjustRightInd w:val="0"/>
        <w:spacing w:line="360" w:lineRule="auto"/>
        <w:jc w:val="both"/>
        <w:rPr>
          <w:rFonts w:ascii="Arial" w:hAnsi="Arial" w:cs="Arial"/>
          <w:kern w:val="0"/>
          <w:lang w:val="en"/>
        </w:rPr>
      </w:pPr>
      <w:r w:rsidRPr="00A30022">
        <w:rPr>
          <w:rFonts w:ascii="Arial" w:hAnsi="Arial" w:cs="Arial"/>
          <w:kern w:val="0"/>
          <w:lang w:val="en"/>
        </w:rPr>
        <w:lastRenderedPageBreak/>
        <w:t>The average products per transaction suggest a relatively high volume per purchase, indicating that transactions may consist of bulk purchases or that a significant portion of transactions involves comprehensive shopping, possibly due to the nature of the products or buyer behavior in this specific market segment.</w:t>
      </w:r>
    </w:p>
    <w:p w14:paraId="78A575D2" w14:textId="77777777" w:rsidR="00EB5B4D" w:rsidRPr="00A30022" w:rsidRDefault="00EB5B4D" w:rsidP="00A30022">
      <w:pPr>
        <w:autoSpaceDE w:val="0"/>
        <w:autoSpaceDN w:val="0"/>
        <w:adjustRightInd w:val="0"/>
        <w:spacing w:line="360" w:lineRule="auto"/>
        <w:jc w:val="both"/>
        <w:rPr>
          <w:rFonts w:ascii="Arial" w:hAnsi="Arial" w:cs="Arial"/>
          <w:kern w:val="0"/>
          <w:lang w:val="en"/>
        </w:rPr>
      </w:pPr>
      <w:r w:rsidRPr="00A30022">
        <w:rPr>
          <w:rFonts w:ascii="Arial" w:hAnsi="Arial" w:cs="Arial"/>
          <w:kern w:val="0"/>
          <w:lang w:val="en"/>
        </w:rPr>
        <w:t>Visualization and Insights:</w:t>
      </w:r>
    </w:p>
    <w:p w14:paraId="5766AE79" w14:textId="4E10F8CD" w:rsidR="007E36BE" w:rsidRPr="00A30022" w:rsidRDefault="00EB5B4D" w:rsidP="00A30022">
      <w:pPr>
        <w:autoSpaceDE w:val="0"/>
        <w:autoSpaceDN w:val="0"/>
        <w:adjustRightInd w:val="0"/>
        <w:spacing w:line="360" w:lineRule="auto"/>
        <w:jc w:val="both"/>
        <w:rPr>
          <w:rFonts w:ascii="Arial" w:hAnsi="Arial" w:cs="Arial"/>
          <w:kern w:val="0"/>
          <w:lang w:val="en"/>
        </w:rPr>
      </w:pPr>
      <w:r w:rsidRPr="00A30022">
        <w:rPr>
          <w:rFonts w:ascii="Arial" w:hAnsi="Arial" w:cs="Arial"/>
          <w:kern w:val="0"/>
          <w:lang w:val="en"/>
        </w:rPr>
        <w:t>A bar chart visualization was employed to depict the number of products per transaction. This visualization helps to quickly ascertain the distribution spread of products across transactions, identifying any outliers or common transaction sizes</w:t>
      </w:r>
      <w:r w:rsidR="00FF30D9" w:rsidRPr="00A30022">
        <w:rPr>
          <w:rFonts w:ascii="Arial" w:hAnsi="Arial" w:cs="Arial"/>
          <w:kern w:val="0"/>
          <w:lang w:val="en"/>
        </w:rPr>
        <w:t xml:space="preserve"> and also using the filter top 20 </w:t>
      </w:r>
      <w:proofErr w:type="spellStart"/>
      <w:r w:rsidR="00FF30D9" w:rsidRPr="00A30022">
        <w:rPr>
          <w:rFonts w:ascii="Arial" w:hAnsi="Arial" w:cs="Arial"/>
          <w:kern w:val="0"/>
          <w:lang w:val="en"/>
        </w:rPr>
        <w:t>transations</w:t>
      </w:r>
      <w:proofErr w:type="spellEnd"/>
      <w:r w:rsidR="00FF30D9" w:rsidRPr="00A30022">
        <w:rPr>
          <w:rFonts w:ascii="Arial" w:hAnsi="Arial" w:cs="Arial"/>
          <w:kern w:val="0"/>
          <w:lang w:val="en"/>
        </w:rPr>
        <w:t xml:space="preserve"> were </w:t>
      </w:r>
      <w:proofErr w:type="spellStart"/>
      <w:r w:rsidR="00FF30D9" w:rsidRPr="00A30022">
        <w:rPr>
          <w:rFonts w:ascii="Arial" w:hAnsi="Arial" w:cs="Arial"/>
          <w:kern w:val="0"/>
          <w:lang w:val="en"/>
        </w:rPr>
        <w:t>visualised</w:t>
      </w:r>
      <w:proofErr w:type="spellEnd"/>
      <w:r w:rsidR="00FF30D9" w:rsidRPr="00A30022">
        <w:rPr>
          <w:rFonts w:ascii="Arial" w:hAnsi="Arial" w:cs="Arial"/>
          <w:kern w:val="0"/>
          <w:lang w:val="en"/>
        </w:rPr>
        <w:t xml:space="preserve"> as well with a trend line.</w:t>
      </w:r>
    </w:p>
    <w:p w14:paraId="4FB8E764" w14:textId="4E290E9E" w:rsidR="00FF30D9" w:rsidRPr="00A30022" w:rsidRDefault="00B159FB" w:rsidP="00A30022">
      <w:pPr>
        <w:autoSpaceDE w:val="0"/>
        <w:autoSpaceDN w:val="0"/>
        <w:adjustRightInd w:val="0"/>
        <w:spacing w:line="360" w:lineRule="auto"/>
        <w:jc w:val="both"/>
        <w:rPr>
          <w:rFonts w:ascii="Arial" w:hAnsi="Arial" w:cs="Arial"/>
          <w:kern w:val="0"/>
          <w:lang w:val="en"/>
        </w:rPr>
      </w:pPr>
      <w:r w:rsidRPr="00A30022">
        <w:rPr>
          <w:rFonts w:ascii="Arial" w:hAnsi="Arial" w:cs="Arial"/>
          <w:noProof/>
          <w:kern w:val="0"/>
          <w:lang w:val="en"/>
        </w:rPr>
        <w:drawing>
          <wp:inline distT="0" distB="0" distL="0" distR="0" wp14:anchorId="1822A69B" wp14:editId="3BD463EE">
            <wp:extent cx="4775417" cy="2867025"/>
            <wp:effectExtent l="0" t="0" r="6350" b="0"/>
            <wp:docPr id="98124982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1249829" name="Picture 981249829"/>
                    <pic:cNvPicPr/>
                  </pic:nvPicPr>
                  <pic:blipFill>
                    <a:blip r:embed="rId15">
                      <a:extLst>
                        <a:ext uri="{28A0092B-C50C-407E-A947-70E740481C1C}">
                          <a14:useLocalDpi xmlns:a14="http://schemas.microsoft.com/office/drawing/2010/main" val="0"/>
                        </a:ext>
                      </a:extLst>
                    </a:blip>
                    <a:stretch>
                      <a:fillRect/>
                    </a:stretch>
                  </pic:blipFill>
                  <pic:spPr>
                    <a:xfrm>
                      <a:off x="0" y="0"/>
                      <a:ext cx="4787613" cy="2874347"/>
                    </a:xfrm>
                    <a:prstGeom prst="rect">
                      <a:avLst/>
                    </a:prstGeom>
                  </pic:spPr>
                </pic:pic>
              </a:graphicData>
            </a:graphic>
          </wp:inline>
        </w:drawing>
      </w:r>
    </w:p>
    <w:p w14:paraId="0282E179" w14:textId="17FE9679" w:rsidR="00B159FB" w:rsidRPr="00A30022" w:rsidRDefault="00B159FB" w:rsidP="00A30022">
      <w:pPr>
        <w:spacing w:after="240" w:line="360" w:lineRule="auto"/>
        <w:jc w:val="both"/>
        <w:rPr>
          <w:rFonts w:ascii="Arial" w:eastAsia="Times New Roman" w:hAnsi="Arial" w:cs="Arial"/>
          <w:kern w:val="0"/>
          <w:lang w:val="en-US"/>
        </w:rPr>
      </w:pPr>
      <w:r w:rsidRPr="00A30022">
        <w:rPr>
          <w:rFonts w:ascii="Arial" w:eastAsia="Times New Roman" w:hAnsi="Arial" w:cs="Arial"/>
          <w:b/>
          <w:bCs/>
          <w:kern w:val="0"/>
          <w:lang w:val="en-US"/>
        </w:rPr>
        <w:t>Graph 3:</w:t>
      </w:r>
      <w:r w:rsidRPr="00A30022">
        <w:rPr>
          <w:rFonts w:ascii="Arial" w:eastAsia="Times New Roman" w:hAnsi="Arial" w:cs="Arial"/>
          <w:kern w:val="0"/>
          <w:lang w:val="en-US"/>
        </w:rPr>
        <w:t xml:space="preserve"> Bar Chart </w:t>
      </w:r>
      <w:proofErr w:type="spellStart"/>
      <w:r w:rsidRPr="00A30022">
        <w:rPr>
          <w:rFonts w:ascii="Arial" w:eastAsia="Times New Roman" w:hAnsi="Arial" w:cs="Arial"/>
          <w:kern w:val="0"/>
          <w:lang w:val="en-US"/>
        </w:rPr>
        <w:t>Visualising</w:t>
      </w:r>
      <w:proofErr w:type="spellEnd"/>
      <w:r w:rsidRPr="00A30022">
        <w:rPr>
          <w:rFonts w:ascii="Arial" w:eastAsia="Times New Roman" w:hAnsi="Arial" w:cs="Arial"/>
          <w:kern w:val="0"/>
          <w:lang w:val="en-US"/>
        </w:rPr>
        <w:t xml:space="preserve"> Top transactions as count of product name</w:t>
      </w:r>
    </w:p>
    <w:p w14:paraId="491990A3" w14:textId="77777777" w:rsidR="00F76083" w:rsidRPr="00A30022" w:rsidRDefault="00EB5B4D" w:rsidP="00A30022">
      <w:pPr>
        <w:spacing w:after="240" w:line="360" w:lineRule="auto"/>
        <w:jc w:val="both"/>
        <w:rPr>
          <w:rFonts w:ascii="Arial" w:eastAsia="Times New Roman" w:hAnsi="Arial" w:cs="Arial"/>
          <w:kern w:val="0"/>
          <w:lang w:val="en-US"/>
          <w14:ligatures w14:val="none"/>
        </w:rPr>
      </w:pPr>
      <w:r w:rsidRPr="00A30022">
        <w:rPr>
          <w:rFonts w:ascii="Arial" w:hAnsi="Arial" w:cs="Arial"/>
          <w:kern w:val="0"/>
          <w:lang w:val="en"/>
        </w:rPr>
        <w:t xml:space="preserve">From the detailed pivot table results, it is evident that there is substantial variability in transaction sizes, ranging from single-product purchases to transactions involving as many as 139 products. </w:t>
      </w:r>
      <w:r w:rsidR="00F76083" w:rsidRPr="00A30022">
        <w:rPr>
          <w:rFonts w:ascii="Arial" w:eastAsia="Times New Roman" w:hAnsi="Arial" w:cs="Arial"/>
          <w:kern w:val="0"/>
          <w:lang w:val="en-US"/>
          <w14:ligatures w14:val="none"/>
        </w:rPr>
        <w:t xml:space="preserve">The increased volume of transactions may indicate bulk or wholesale purchasing. Business-to-business and large consumer purchases frequently involve these kinds of transactions. </w:t>
      </w:r>
      <w:r w:rsidR="00F76083" w:rsidRPr="00A30022">
        <w:rPr>
          <w:rFonts w:ascii="Arial" w:eastAsia="Times New Roman" w:hAnsi="Arial" w:cs="Arial"/>
          <w:kern w:val="0"/>
          <w:lang w:val="en-US"/>
          <w14:ligatures w14:val="none"/>
        </w:rPr>
        <w:br/>
      </w:r>
    </w:p>
    <w:p w14:paraId="7D896AA8" w14:textId="74CE8F55" w:rsidR="00EB5B4D" w:rsidRPr="00A30022" w:rsidRDefault="00EB5B4D" w:rsidP="00A30022">
      <w:pPr>
        <w:autoSpaceDE w:val="0"/>
        <w:autoSpaceDN w:val="0"/>
        <w:adjustRightInd w:val="0"/>
        <w:spacing w:line="360" w:lineRule="auto"/>
        <w:jc w:val="both"/>
        <w:rPr>
          <w:rFonts w:ascii="Arial" w:hAnsi="Arial" w:cs="Arial"/>
          <w:kern w:val="0"/>
          <w:lang w:val="en"/>
        </w:rPr>
      </w:pPr>
      <w:r w:rsidRPr="00A30022">
        <w:rPr>
          <w:rFonts w:ascii="Arial" w:hAnsi="Arial" w:cs="Arial"/>
          <w:kern w:val="0"/>
          <w:lang w:val="en"/>
        </w:rPr>
        <w:t>Strategic Implications:</w:t>
      </w:r>
    </w:p>
    <w:p w14:paraId="1BCD9E4D" w14:textId="77777777" w:rsidR="00EB5B4D" w:rsidRPr="00A30022" w:rsidRDefault="00EB5B4D" w:rsidP="00A30022">
      <w:pPr>
        <w:autoSpaceDE w:val="0"/>
        <w:autoSpaceDN w:val="0"/>
        <w:adjustRightInd w:val="0"/>
        <w:spacing w:line="360" w:lineRule="auto"/>
        <w:jc w:val="both"/>
        <w:rPr>
          <w:rFonts w:ascii="Arial" w:hAnsi="Arial" w:cs="Arial"/>
          <w:kern w:val="0"/>
          <w:lang w:val="en"/>
        </w:rPr>
      </w:pPr>
      <w:r w:rsidRPr="00A30022">
        <w:rPr>
          <w:rFonts w:ascii="Arial" w:hAnsi="Arial" w:cs="Arial"/>
          <w:kern w:val="0"/>
          <w:lang w:val="en"/>
        </w:rPr>
        <w:t>Understanding the distribution of products per transaction can help in several ways:</w:t>
      </w:r>
    </w:p>
    <w:p w14:paraId="27FF14A5" w14:textId="7CF393DE" w:rsidR="00F76083" w:rsidRPr="00A30022" w:rsidRDefault="00EB5B4D" w:rsidP="00A30022">
      <w:pPr>
        <w:spacing w:after="240" w:line="360" w:lineRule="auto"/>
        <w:jc w:val="both"/>
        <w:rPr>
          <w:rFonts w:ascii="Arial" w:eastAsia="Times New Roman" w:hAnsi="Arial" w:cs="Arial"/>
          <w:kern w:val="0"/>
          <w:lang w:val="en-US"/>
          <w14:ligatures w14:val="none"/>
        </w:rPr>
      </w:pPr>
      <w:r w:rsidRPr="00A30022">
        <w:rPr>
          <w:rFonts w:ascii="Arial" w:hAnsi="Arial" w:cs="Arial"/>
          <w:kern w:val="0"/>
          <w:u w:val="single"/>
          <w:lang w:val="en"/>
        </w:rPr>
        <w:lastRenderedPageBreak/>
        <w:t>Inventory Management:</w:t>
      </w:r>
      <w:r w:rsidRPr="00A30022">
        <w:rPr>
          <w:rFonts w:ascii="Arial" w:hAnsi="Arial" w:cs="Arial"/>
          <w:kern w:val="0"/>
          <w:lang w:val="en"/>
        </w:rPr>
        <w:t xml:space="preserve"> </w:t>
      </w:r>
      <w:r w:rsidR="00F76083" w:rsidRPr="00A30022">
        <w:rPr>
          <w:rFonts w:ascii="Arial" w:eastAsia="Times New Roman" w:hAnsi="Arial" w:cs="Arial"/>
          <w:kern w:val="0"/>
          <w:lang w:val="en-US"/>
          <w14:ligatures w14:val="none"/>
        </w:rPr>
        <w:t xml:space="preserve">Since transaction volumes fluctuate, effective handling of big and frequent purchases requires comprehensive inventory management. </w:t>
      </w:r>
    </w:p>
    <w:p w14:paraId="6D57FBF9" w14:textId="12EF2F3B" w:rsidR="00F76083" w:rsidRPr="00A30022" w:rsidRDefault="00EB5B4D" w:rsidP="00A30022">
      <w:pPr>
        <w:spacing w:after="240" w:line="360" w:lineRule="auto"/>
        <w:jc w:val="both"/>
        <w:rPr>
          <w:rFonts w:ascii="Arial" w:eastAsia="Times New Roman" w:hAnsi="Arial" w:cs="Arial"/>
          <w:kern w:val="0"/>
          <w:lang w:val="en-US"/>
          <w14:ligatures w14:val="none"/>
        </w:rPr>
      </w:pPr>
      <w:r w:rsidRPr="00A30022">
        <w:rPr>
          <w:rFonts w:ascii="Arial" w:hAnsi="Arial" w:cs="Arial"/>
          <w:kern w:val="0"/>
          <w:u w:val="single"/>
          <w:lang w:val="en"/>
        </w:rPr>
        <w:t>Marketing and Sales Strategies:</w:t>
      </w:r>
      <w:r w:rsidRPr="00A30022">
        <w:rPr>
          <w:rFonts w:ascii="Arial" w:hAnsi="Arial" w:cs="Arial"/>
          <w:kern w:val="0"/>
          <w:lang w:val="en"/>
        </w:rPr>
        <w:t xml:space="preserve"> </w:t>
      </w:r>
      <w:r w:rsidR="00F76083" w:rsidRPr="00A30022">
        <w:rPr>
          <w:rFonts w:ascii="Arial" w:eastAsia="Times New Roman" w:hAnsi="Arial" w:cs="Arial"/>
          <w:kern w:val="0"/>
          <w:lang w:val="en-US"/>
          <w14:ligatures w14:val="none"/>
        </w:rPr>
        <w:t xml:space="preserve">Sales and transaction sizes can be </w:t>
      </w:r>
      <w:proofErr w:type="spellStart"/>
      <w:r w:rsidR="00F76083" w:rsidRPr="00A30022">
        <w:rPr>
          <w:rFonts w:ascii="Arial" w:eastAsia="Times New Roman" w:hAnsi="Arial" w:cs="Arial"/>
          <w:kern w:val="0"/>
          <w:lang w:val="en-US"/>
          <w14:ligatures w14:val="none"/>
        </w:rPr>
        <w:t>maximised</w:t>
      </w:r>
      <w:proofErr w:type="spellEnd"/>
      <w:r w:rsidR="00F76083" w:rsidRPr="00A30022">
        <w:rPr>
          <w:rFonts w:ascii="Arial" w:eastAsia="Times New Roman" w:hAnsi="Arial" w:cs="Arial"/>
          <w:kern w:val="0"/>
          <w:lang w:val="en-US"/>
          <w14:ligatures w14:val="none"/>
        </w:rPr>
        <w:t xml:space="preserve"> by </w:t>
      </w:r>
      <w:proofErr w:type="spellStart"/>
      <w:r w:rsidR="00F76083" w:rsidRPr="00A30022">
        <w:rPr>
          <w:rFonts w:ascii="Arial" w:eastAsia="Times New Roman" w:hAnsi="Arial" w:cs="Arial"/>
          <w:kern w:val="0"/>
          <w:lang w:val="en-US"/>
          <w14:ligatures w14:val="none"/>
        </w:rPr>
        <w:t>utilising</w:t>
      </w:r>
      <w:proofErr w:type="spellEnd"/>
      <w:r w:rsidR="00F76083" w:rsidRPr="00A30022">
        <w:rPr>
          <w:rFonts w:ascii="Arial" w:eastAsia="Times New Roman" w:hAnsi="Arial" w:cs="Arial"/>
          <w:kern w:val="0"/>
          <w:lang w:val="en-US"/>
          <w14:ligatures w14:val="none"/>
        </w:rPr>
        <w:t xml:space="preserve"> bundling, promotions, and </w:t>
      </w:r>
      <w:proofErr w:type="spellStart"/>
      <w:r w:rsidR="00F76083" w:rsidRPr="00A30022">
        <w:rPr>
          <w:rFonts w:ascii="Arial" w:eastAsia="Times New Roman" w:hAnsi="Arial" w:cs="Arial"/>
          <w:kern w:val="0"/>
          <w:lang w:val="en-US"/>
          <w14:ligatures w14:val="none"/>
        </w:rPr>
        <w:t>customised</w:t>
      </w:r>
      <w:proofErr w:type="spellEnd"/>
      <w:r w:rsidR="00F76083" w:rsidRPr="00A30022">
        <w:rPr>
          <w:rFonts w:ascii="Arial" w:eastAsia="Times New Roman" w:hAnsi="Arial" w:cs="Arial"/>
          <w:kern w:val="0"/>
          <w:lang w:val="en-US"/>
          <w14:ligatures w14:val="none"/>
        </w:rPr>
        <w:t xml:space="preserve"> marketing strategies depending on typical transaction quantities. </w:t>
      </w:r>
    </w:p>
    <w:p w14:paraId="407AF584" w14:textId="25B7104D" w:rsidR="00F76083" w:rsidRPr="00A30022" w:rsidRDefault="00EB5B4D" w:rsidP="00A30022">
      <w:pPr>
        <w:spacing w:after="240" w:line="360" w:lineRule="auto"/>
        <w:jc w:val="both"/>
        <w:rPr>
          <w:rFonts w:ascii="Arial" w:eastAsia="Times New Roman" w:hAnsi="Arial" w:cs="Arial"/>
          <w:kern w:val="0"/>
          <w:lang w:val="en-US"/>
          <w14:ligatures w14:val="none"/>
        </w:rPr>
      </w:pPr>
      <w:r w:rsidRPr="00A30022">
        <w:rPr>
          <w:rFonts w:ascii="Arial" w:hAnsi="Arial" w:cs="Arial"/>
          <w:kern w:val="0"/>
          <w:u w:val="single"/>
          <w:lang w:val="en"/>
        </w:rPr>
        <w:t>Customer Segmentation:</w:t>
      </w:r>
      <w:r w:rsidRPr="00A30022">
        <w:rPr>
          <w:rFonts w:ascii="Arial" w:hAnsi="Arial" w:cs="Arial"/>
          <w:kern w:val="0"/>
          <w:lang w:val="en"/>
        </w:rPr>
        <w:t xml:space="preserve"> </w:t>
      </w:r>
      <w:r w:rsidR="00F76083" w:rsidRPr="00A30022">
        <w:rPr>
          <w:rFonts w:ascii="Arial" w:eastAsia="Times New Roman" w:hAnsi="Arial" w:cs="Arial"/>
          <w:kern w:val="0"/>
          <w:lang w:val="en-US"/>
          <w14:ligatures w14:val="none"/>
        </w:rPr>
        <w:t xml:space="preserve">Targeted marketing campaigns and </w:t>
      </w:r>
      <w:proofErr w:type="spellStart"/>
      <w:r w:rsidR="00F76083" w:rsidRPr="00A30022">
        <w:rPr>
          <w:rFonts w:ascii="Arial" w:eastAsia="Times New Roman" w:hAnsi="Arial" w:cs="Arial"/>
          <w:kern w:val="0"/>
          <w:lang w:val="en-US"/>
          <w14:ligatures w14:val="none"/>
        </w:rPr>
        <w:t>customised</w:t>
      </w:r>
      <w:proofErr w:type="spellEnd"/>
      <w:r w:rsidR="00F76083" w:rsidRPr="00A30022">
        <w:rPr>
          <w:rFonts w:ascii="Arial" w:eastAsia="Times New Roman" w:hAnsi="Arial" w:cs="Arial"/>
          <w:kern w:val="0"/>
          <w:lang w:val="en-US"/>
          <w14:ligatures w14:val="none"/>
        </w:rPr>
        <w:t xml:space="preserve"> service offerings are made possible by distinguishing between regular and mass consumers. </w:t>
      </w:r>
    </w:p>
    <w:p w14:paraId="02870720" w14:textId="7AB3471A" w:rsidR="00F76083" w:rsidRPr="00A30022" w:rsidRDefault="00F76083" w:rsidP="00A30022">
      <w:pPr>
        <w:spacing w:after="240" w:line="360" w:lineRule="auto"/>
        <w:jc w:val="both"/>
        <w:rPr>
          <w:rFonts w:ascii="Arial" w:eastAsia="Times New Roman" w:hAnsi="Arial" w:cs="Arial"/>
          <w:kern w:val="0"/>
          <w:lang w:val="en-US"/>
          <w14:ligatures w14:val="none"/>
        </w:rPr>
      </w:pPr>
      <w:r w:rsidRPr="00A30022">
        <w:rPr>
          <w:rFonts w:ascii="Arial" w:eastAsia="Times New Roman" w:hAnsi="Arial" w:cs="Arial"/>
          <w:kern w:val="0"/>
          <w:lang w:val="en-US"/>
          <w14:ligatures w14:val="none"/>
        </w:rPr>
        <w:t xml:space="preserve">This investigation highlights the significance of transaction patterns in sales data by highlighting their significance. The use of transaction sizes to highlight client purchasing trends is done with the intention of assisting inventory controllers, salespeople, and marketers in making more informed strategic decisions. </w:t>
      </w:r>
    </w:p>
    <w:p w14:paraId="68563648" w14:textId="77777777" w:rsidR="001517DD" w:rsidRPr="00A30022" w:rsidRDefault="001517DD" w:rsidP="00A30022">
      <w:pPr>
        <w:pStyle w:val="Heading2"/>
        <w:spacing w:line="360" w:lineRule="auto"/>
        <w:jc w:val="both"/>
        <w:rPr>
          <w:rFonts w:cs="Arial"/>
          <w:lang w:val="en"/>
        </w:rPr>
      </w:pPr>
      <w:bookmarkStart w:id="4" w:name="_Toc165633743"/>
      <w:r w:rsidRPr="00A30022">
        <w:rPr>
          <w:rFonts w:cs="Arial"/>
          <w:lang w:val="en"/>
        </w:rPr>
        <w:t>Customer Segment Profitability</w:t>
      </w:r>
      <w:bookmarkEnd w:id="4"/>
    </w:p>
    <w:p w14:paraId="6A58BCC8" w14:textId="634D6D9E" w:rsidR="0022107D" w:rsidRPr="00A30022" w:rsidRDefault="0022107D" w:rsidP="00A30022">
      <w:pPr>
        <w:spacing w:after="240" w:line="360" w:lineRule="auto"/>
        <w:jc w:val="both"/>
        <w:rPr>
          <w:rFonts w:ascii="Arial" w:eastAsia="Times New Roman" w:hAnsi="Arial" w:cs="Arial"/>
          <w:kern w:val="0"/>
          <w:sz w:val="24"/>
          <w:szCs w:val="24"/>
          <w:lang w:val="en-US"/>
          <w14:ligatures w14:val="none"/>
        </w:rPr>
      </w:pPr>
      <w:r w:rsidRPr="00A30022">
        <w:rPr>
          <w:rFonts w:ascii="Arial" w:eastAsia="Times New Roman" w:hAnsi="Arial" w:cs="Arial"/>
          <w:kern w:val="0"/>
          <w:lang w:val="en-US"/>
          <w14:ligatures w14:val="none"/>
        </w:rPr>
        <w:t xml:space="preserve">Through </w:t>
      </w:r>
      <w:proofErr w:type="spellStart"/>
      <w:r w:rsidRPr="00A30022">
        <w:rPr>
          <w:rFonts w:ascii="Arial" w:eastAsia="Times New Roman" w:hAnsi="Arial" w:cs="Arial"/>
          <w:kern w:val="0"/>
          <w:lang w:val="en-US"/>
          <w14:ligatures w14:val="none"/>
        </w:rPr>
        <w:t>recognising</w:t>
      </w:r>
      <w:proofErr w:type="spellEnd"/>
      <w:r w:rsidRPr="00A30022">
        <w:rPr>
          <w:rFonts w:ascii="Arial" w:eastAsia="Times New Roman" w:hAnsi="Arial" w:cs="Arial"/>
          <w:kern w:val="0"/>
          <w:lang w:val="en-US"/>
          <w14:ligatures w14:val="none"/>
        </w:rPr>
        <w:t xml:space="preserve"> the client segments that generate the highest revenue, cash flows and marketing campaigns can be </w:t>
      </w:r>
      <w:proofErr w:type="spellStart"/>
      <w:r w:rsidRPr="00A30022">
        <w:rPr>
          <w:rFonts w:ascii="Arial" w:eastAsia="Times New Roman" w:hAnsi="Arial" w:cs="Arial"/>
          <w:kern w:val="0"/>
          <w:lang w:val="en-US"/>
          <w14:ligatures w14:val="none"/>
        </w:rPr>
        <w:t>optimised</w:t>
      </w:r>
      <w:proofErr w:type="spellEnd"/>
      <w:r w:rsidRPr="00A30022">
        <w:rPr>
          <w:rFonts w:ascii="Arial" w:eastAsia="Times New Roman" w:hAnsi="Arial" w:cs="Arial"/>
          <w:kern w:val="0"/>
          <w:lang w:val="en-US"/>
          <w14:ligatures w14:val="none"/>
        </w:rPr>
        <w:t xml:space="preserve">. Customer sales analysis can be made easier with the help of Excel pivot tables (Lehman et al., 2011). For businesses, this might be helpful in locating crucial clients. </w:t>
      </w:r>
    </w:p>
    <w:p w14:paraId="3933D789" w14:textId="708D3BFF" w:rsidR="001517DD" w:rsidRPr="00A30022" w:rsidRDefault="001517DD" w:rsidP="00A30022">
      <w:pPr>
        <w:autoSpaceDE w:val="0"/>
        <w:autoSpaceDN w:val="0"/>
        <w:adjustRightInd w:val="0"/>
        <w:spacing w:line="360" w:lineRule="auto"/>
        <w:jc w:val="both"/>
        <w:rPr>
          <w:rFonts w:ascii="Arial" w:hAnsi="Arial" w:cs="Arial"/>
          <w:b/>
          <w:bCs/>
          <w:kern w:val="0"/>
          <w:lang w:val="en"/>
        </w:rPr>
      </w:pPr>
      <w:r w:rsidRPr="00A30022">
        <w:rPr>
          <w:rFonts w:ascii="Arial" w:hAnsi="Arial" w:cs="Arial"/>
          <w:b/>
          <w:bCs/>
          <w:kern w:val="0"/>
          <w:lang w:val="en"/>
        </w:rPr>
        <w:t>Step-by-Step Analysis:</w:t>
      </w:r>
    </w:p>
    <w:p w14:paraId="4059A46B" w14:textId="54BFCE3E" w:rsidR="003B4D55" w:rsidRPr="00A30022" w:rsidRDefault="009C3A42" w:rsidP="00A30022">
      <w:pPr>
        <w:spacing w:after="240" w:line="360" w:lineRule="auto"/>
        <w:jc w:val="both"/>
        <w:rPr>
          <w:rFonts w:ascii="Arial" w:eastAsia="Times New Roman" w:hAnsi="Arial" w:cs="Arial"/>
          <w:kern w:val="0"/>
          <w:lang w:val="en-US"/>
          <w14:ligatures w14:val="none"/>
        </w:rPr>
      </w:pPr>
      <w:r w:rsidRPr="00A30022">
        <w:rPr>
          <w:rFonts w:ascii="Arial" w:eastAsia="Times New Roman" w:hAnsi="Arial" w:cs="Arial"/>
          <w:kern w:val="0"/>
          <w:lang w:val="en-US"/>
          <w14:ligatures w14:val="none"/>
        </w:rPr>
        <w:t>Through a thorough investigation, you may ensure that the "Total Sales" column accurately reflects the income generated by each transaction, and that the "</w:t>
      </w:r>
      <w:proofErr w:type="spellStart"/>
      <w:r w:rsidRPr="00A30022">
        <w:rPr>
          <w:rFonts w:ascii="Arial" w:eastAsia="Times New Roman" w:hAnsi="Arial" w:cs="Arial"/>
          <w:kern w:val="0"/>
          <w:lang w:val="en-US"/>
          <w14:ligatures w14:val="none"/>
        </w:rPr>
        <w:t>CustomerNo</w:t>
      </w:r>
      <w:proofErr w:type="spellEnd"/>
      <w:r w:rsidRPr="00A30022">
        <w:rPr>
          <w:rFonts w:ascii="Arial" w:eastAsia="Times New Roman" w:hAnsi="Arial" w:cs="Arial"/>
          <w:kern w:val="0"/>
          <w:lang w:val="en-US"/>
          <w14:ligatures w14:val="none"/>
        </w:rPr>
        <w:t xml:space="preserve">" and "Total Sales" columns were formed in the correct manner during the process of data preparation. </w:t>
      </w:r>
    </w:p>
    <w:p w14:paraId="15088656" w14:textId="3A2461A3" w:rsidR="00903B27" w:rsidRPr="00A30022" w:rsidRDefault="001517DD" w:rsidP="00A30022">
      <w:pPr>
        <w:spacing w:after="240" w:line="360" w:lineRule="auto"/>
        <w:jc w:val="both"/>
        <w:rPr>
          <w:rFonts w:ascii="Arial" w:eastAsia="Times New Roman" w:hAnsi="Arial" w:cs="Arial"/>
          <w:kern w:val="0"/>
          <w:lang w:val="en-US"/>
        </w:rPr>
      </w:pPr>
      <w:r w:rsidRPr="00A30022">
        <w:rPr>
          <w:rFonts w:ascii="Arial" w:hAnsi="Arial" w:cs="Arial"/>
          <w:b/>
          <w:bCs/>
          <w:kern w:val="0"/>
          <w:lang w:val="en"/>
        </w:rPr>
        <w:t>Create a Pivot Table:</w:t>
      </w:r>
      <w:r w:rsidRPr="00A30022">
        <w:rPr>
          <w:rFonts w:ascii="Arial" w:hAnsi="Arial" w:cs="Arial"/>
          <w:kern w:val="0"/>
          <w:lang w:val="en"/>
        </w:rPr>
        <w:t xml:space="preserve"> </w:t>
      </w:r>
      <w:r w:rsidR="00903B27" w:rsidRPr="00A30022">
        <w:rPr>
          <w:rFonts w:ascii="Arial" w:eastAsia="Times New Roman" w:hAnsi="Arial" w:cs="Arial"/>
          <w:kern w:val="0"/>
          <w:lang w:val="en-US"/>
        </w:rPr>
        <w:t>a pivot table with the aggregated 'Total Sales' by '</w:t>
      </w:r>
      <w:proofErr w:type="spellStart"/>
      <w:r w:rsidR="00903B27" w:rsidRPr="00A30022">
        <w:rPr>
          <w:rFonts w:ascii="Arial" w:eastAsia="Times New Roman" w:hAnsi="Arial" w:cs="Arial"/>
          <w:kern w:val="0"/>
          <w:lang w:val="en-US"/>
        </w:rPr>
        <w:t>CustomerNo</w:t>
      </w:r>
      <w:proofErr w:type="spellEnd"/>
      <w:r w:rsidR="00903B27" w:rsidRPr="00A30022">
        <w:rPr>
          <w:rFonts w:ascii="Arial" w:eastAsia="Times New Roman" w:hAnsi="Arial" w:cs="Arial"/>
          <w:kern w:val="0"/>
          <w:lang w:val="en-US"/>
        </w:rPr>
        <w:t>' to determine the revenue for each customer.</w:t>
      </w:r>
    </w:p>
    <w:p w14:paraId="703A300A" w14:textId="3197E7A5" w:rsidR="00A30022" w:rsidRPr="00A30022" w:rsidRDefault="001517DD" w:rsidP="00A30022">
      <w:pPr>
        <w:spacing w:line="360" w:lineRule="auto"/>
        <w:jc w:val="both"/>
        <w:rPr>
          <w:rFonts w:ascii="Arial" w:eastAsia="Times New Roman" w:hAnsi="Arial" w:cs="Arial"/>
          <w:kern w:val="0"/>
          <w:lang w:val="en-US"/>
        </w:rPr>
      </w:pPr>
      <w:r w:rsidRPr="00A30022">
        <w:rPr>
          <w:rFonts w:ascii="Arial" w:hAnsi="Arial" w:cs="Arial"/>
          <w:b/>
          <w:bCs/>
          <w:kern w:val="0"/>
          <w:lang w:val="en"/>
        </w:rPr>
        <w:t>Sort and Analyze the Data:</w:t>
      </w:r>
      <w:r w:rsidRPr="00A30022">
        <w:rPr>
          <w:rFonts w:ascii="Arial" w:hAnsi="Arial" w:cs="Arial"/>
          <w:kern w:val="0"/>
          <w:lang w:val="en"/>
        </w:rPr>
        <w:t xml:space="preserve"> </w:t>
      </w:r>
      <w:r w:rsidR="00903B27" w:rsidRPr="00A30022">
        <w:rPr>
          <w:rFonts w:ascii="Arial" w:eastAsia="Times New Roman" w:hAnsi="Arial" w:cs="Arial"/>
          <w:kern w:val="0"/>
          <w:lang w:val="en-US"/>
        </w:rPr>
        <w:t>Arrange and evaluate information: Identifying high-performing consumers and figuring out if they have any particular traits or preferences that lead to their high spending is made easier by sorting the data such that the customers with the highest total sales are at the top.</w:t>
      </w:r>
    </w:p>
    <w:p w14:paraId="2B9E6E00" w14:textId="77777777" w:rsidR="00A30022" w:rsidRPr="00A30022" w:rsidRDefault="00A30022" w:rsidP="00A30022">
      <w:pPr>
        <w:spacing w:line="360" w:lineRule="auto"/>
        <w:jc w:val="both"/>
        <w:rPr>
          <w:rFonts w:ascii="Arial" w:eastAsia="Times New Roman" w:hAnsi="Arial" w:cs="Arial"/>
          <w:kern w:val="0"/>
          <w:lang w:val="en-US"/>
        </w:rPr>
      </w:pPr>
      <w:r w:rsidRPr="00A30022">
        <w:rPr>
          <w:rFonts w:ascii="Arial" w:eastAsia="Times New Roman" w:hAnsi="Arial" w:cs="Arial"/>
          <w:kern w:val="0"/>
          <w:lang w:val="en-US"/>
        </w:rPr>
        <w:br w:type="page"/>
      </w:r>
    </w:p>
    <w:p w14:paraId="77E1EEED" w14:textId="77777777" w:rsidR="00903B27" w:rsidRPr="00A30022" w:rsidRDefault="00903B27" w:rsidP="00A30022">
      <w:pPr>
        <w:spacing w:line="360" w:lineRule="auto"/>
        <w:jc w:val="both"/>
        <w:rPr>
          <w:rFonts w:ascii="Arial" w:eastAsia="Times New Roman" w:hAnsi="Arial" w:cs="Arial"/>
          <w:kern w:val="0"/>
          <w:lang w:val="en-US"/>
        </w:rPr>
      </w:pPr>
    </w:p>
    <w:tbl>
      <w:tblPr>
        <w:tblW w:w="8842" w:type="dxa"/>
        <w:tblInd w:w="-15" w:type="dxa"/>
        <w:tblLook w:val="04A0" w:firstRow="1" w:lastRow="0" w:firstColumn="1" w:lastColumn="0" w:noHBand="0" w:noVBand="1"/>
      </w:tblPr>
      <w:tblGrid>
        <w:gridCol w:w="3813"/>
        <w:gridCol w:w="5029"/>
      </w:tblGrid>
      <w:tr w:rsidR="00E126C6" w:rsidRPr="00A30022" w14:paraId="439A6251" w14:textId="77777777" w:rsidTr="00E126C6">
        <w:trPr>
          <w:trHeight w:val="303"/>
        </w:trPr>
        <w:tc>
          <w:tcPr>
            <w:tcW w:w="3813" w:type="dxa"/>
            <w:tcBorders>
              <w:top w:val="nil"/>
              <w:left w:val="nil"/>
              <w:bottom w:val="single" w:sz="4" w:space="0" w:color="95B3D7"/>
              <w:right w:val="nil"/>
            </w:tcBorders>
            <w:shd w:val="clear" w:color="auto" w:fill="F2F2F2" w:themeFill="background1" w:themeFillShade="F2"/>
            <w:noWrap/>
            <w:vAlign w:val="bottom"/>
            <w:hideMark/>
          </w:tcPr>
          <w:p w14:paraId="0324326D" w14:textId="08566D66" w:rsidR="00E126C6" w:rsidRPr="00A30022" w:rsidRDefault="00E126C6" w:rsidP="00A30022">
            <w:pPr>
              <w:spacing w:after="0" w:line="360" w:lineRule="auto"/>
              <w:jc w:val="both"/>
              <w:rPr>
                <w:rFonts w:ascii="Arial" w:eastAsia="Times New Roman" w:hAnsi="Arial" w:cs="Arial"/>
                <w:b/>
                <w:bCs/>
                <w:color w:val="000000"/>
                <w:kern w:val="0"/>
                <w:sz w:val="24"/>
                <w:szCs w:val="24"/>
                <w:lang w:val="en-US"/>
              </w:rPr>
            </w:pPr>
            <w:r w:rsidRPr="00A30022">
              <w:rPr>
                <w:rFonts w:ascii="Arial" w:eastAsia="Times New Roman" w:hAnsi="Arial" w:cs="Arial"/>
                <w:b/>
                <w:bCs/>
                <w:color w:val="000000"/>
                <w:kern w:val="0"/>
                <w:sz w:val="24"/>
                <w:szCs w:val="24"/>
                <w:lang w:val="en-US"/>
              </w:rPr>
              <w:t>Customer No.</w:t>
            </w:r>
          </w:p>
        </w:tc>
        <w:tc>
          <w:tcPr>
            <w:tcW w:w="5029" w:type="dxa"/>
            <w:tcBorders>
              <w:top w:val="nil"/>
              <w:left w:val="nil"/>
              <w:bottom w:val="single" w:sz="4" w:space="0" w:color="95B3D7"/>
              <w:right w:val="nil"/>
            </w:tcBorders>
            <w:shd w:val="clear" w:color="auto" w:fill="F2F2F2" w:themeFill="background1" w:themeFillShade="F2"/>
            <w:noWrap/>
            <w:vAlign w:val="bottom"/>
            <w:hideMark/>
          </w:tcPr>
          <w:p w14:paraId="1EAF3BEB" w14:textId="511A684D" w:rsidR="00E126C6" w:rsidRPr="00A30022" w:rsidRDefault="00E126C6" w:rsidP="00A30022">
            <w:pPr>
              <w:spacing w:after="0" w:line="360" w:lineRule="auto"/>
              <w:jc w:val="both"/>
              <w:rPr>
                <w:rFonts w:ascii="Arial" w:eastAsia="Times New Roman" w:hAnsi="Arial" w:cs="Arial"/>
                <w:b/>
                <w:bCs/>
                <w:color w:val="000000"/>
                <w:kern w:val="0"/>
                <w:sz w:val="24"/>
                <w:szCs w:val="24"/>
                <w:lang w:val="en-US"/>
              </w:rPr>
            </w:pPr>
            <w:r w:rsidRPr="00A30022">
              <w:rPr>
                <w:rFonts w:ascii="Arial" w:eastAsia="Times New Roman" w:hAnsi="Arial" w:cs="Arial"/>
                <w:b/>
                <w:bCs/>
                <w:color w:val="000000"/>
                <w:kern w:val="0"/>
                <w:sz w:val="24"/>
                <w:szCs w:val="24"/>
                <w:lang w:val="en-US"/>
              </w:rPr>
              <w:t xml:space="preserve">                                                      Sum of Total Sales</w:t>
            </w:r>
          </w:p>
        </w:tc>
      </w:tr>
      <w:tr w:rsidR="00E126C6" w:rsidRPr="00A30022" w14:paraId="2B5DE830" w14:textId="77777777" w:rsidTr="00E126C6">
        <w:trPr>
          <w:trHeight w:val="303"/>
        </w:trPr>
        <w:tc>
          <w:tcPr>
            <w:tcW w:w="3813" w:type="dxa"/>
            <w:tcBorders>
              <w:top w:val="nil"/>
              <w:left w:val="nil"/>
              <w:bottom w:val="nil"/>
              <w:right w:val="nil"/>
            </w:tcBorders>
            <w:shd w:val="clear" w:color="auto" w:fill="auto"/>
            <w:noWrap/>
            <w:vAlign w:val="bottom"/>
            <w:hideMark/>
          </w:tcPr>
          <w:p w14:paraId="14BA93E5" w14:textId="77777777" w:rsidR="00E126C6" w:rsidRPr="00A30022" w:rsidRDefault="00E126C6" w:rsidP="00A30022">
            <w:pPr>
              <w:spacing w:after="0" w:line="360" w:lineRule="auto"/>
              <w:jc w:val="both"/>
              <w:rPr>
                <w:rFonts w:ascii="Arial" w:eastAsia="Times New Roman" w:hAnsi="Arial" w:cs="Arial"/>
                <w:color w:val="000000"/>
                <w:kern w:val="0"/>
                <w:lang w:val="en-US"/>
              </w:rPr>
            </w:pPr>
            <w:r w:rsidRPr="00A30022">
              <w:rPr>
                <w:rFonts w:ascii="Arial" w:eastAsia="Times New Roman" w:hAnsi="Arial" w:cs="Arial"/>
                <w:color w:val="000000"/>
                <w:kern w:val="0"/>
                <w:lang w:val="en-US"/>
              </w:rPr>
              <w:t>12358</w:t>
            </w:r>
          </w:p>
        </w:tc>
        <w:tc>
          <w:tcPr>
            <w:tcW w:w="5029" w:type="dxa"/>
            <w:tcBorders>
              <w:top w:val="nil"/>
              <w:left w:val="nil"/>
              <w:bottom w:val="nil"/>
              <w:right w:val="nil"/>
            </w:tcBorders>
            <w:shd w:val="clear" w:color="auto" w:fill="auto"/>
            <w:noWrap/>
            <w:vAlign w:val="bottom"/>
            <w:hideMark/>
          </w:tcPr>
          <w:p w14:paraId="54C88332" w14:textId="77777777" w:rsidR="00E126C6" w:rsidRPr="00A30022" w:rsidRDefault="00E126C6" w:rsidP="00A30022">
            <w:pPr>
              <w:spacing w:after="0" w:line="360" w:lineRule="auto"/>
              <w:jc w:val="both"/>
              <w:rPr>
                <w:rFonts w:ascii="Arial" w:eastAsia="Times New Roman" w:hAnsi="Arial" w:cs="Arial"/>
                <w:color w:val="000000"/>
                <w:kern w:val="0"/>
                <w:lang w:val="en-US"/>
              </w:rPr>
            </w:pPr>
            <w:r w:rsidRPr="00A30022">
              <w:rPr>
                <w:rFonts w:ascii="Arial" w:eastAsia="Times New Roman" w:hAnsi="Arial" w:cs="Arial"/>
                <w:color w:val="000000"/>
                <w:kern w:val="0"/>
                <w:lang w:val="en-US"/>
              </w:rPr>
              <w:t>22549.46</w:t>
            </w:r>
          </w:p>
        </w:tc>
      </w:tr>
      <w:tr w:rsidR="00E126C6" w:rsidRPr="00A30022" w14:paraId="6F6E2C2A" w14:textId="77777777" w:rsidTr="00E126C6">
        <w:trPr>
          <w:trHeight w:val="303"/>
        </w:trPr>
        <w:tc>
          <w:tcPr>
            <w:tcW w:w="3813" w:type="dxa"/>
            <w:tcBorders>
              <w:top w:val="nil"/>
              <w:left w:val="nil"/>
              <w:bottom w:val="nil"/>
              <w:right w:val="nil"/>
            </w:tcBorders>
            <w:shd w:val="clear" w:color="auto" w:fill="auto"/>
            <w:noWrap/>
            <w:vAlign w:val="bottom"/>
            <w:hideMark/>
          </w:tcPr>
          <w:p w14:paraId="4CA136CE" w14:textId="77777777" w:rsidR="00E126C6" w:rsidRPr="00A30022" w:rsidRDefault="00E126C6" w:rsidP="00A30022">
            <w:pPr>
              <w:spacing w:after="0" w:line="360" w:lineRule="auto"/>
              <w:jc w:val="both"/>
              <w:rPr>
                <w:rFonts w:ascii="Arial" w:eastAsia="Times New Roman" w:hAnsi="Arial" w:cs="Arial"/>
                <w:color w:val="000000"/>
                <w:kern w:val="0"/>
                <w:lang w:val="en-US"/>
              </w:rPr>
            </w:pPr>
            <w:r w:rsidRPr="00A30022">
              <w:rPr>
                <w:rFonts w:ascii="Arial" w:eastAsia="Times New Roman" w:hAnsi="Arial" w:cs="Arial"/>
                <w:color w:val="000000"/>
                <w:kern w:val="0"/>
                <w:lang w:val="en-US"/>
              </w:rPr>
              <w:t>12433</w:t>
            </w:r>
          </w:p>
        </w:tc>
        <w:tc>
          <w:tcPr>
            <w:tcW w:w="5029" w:type="dxa"/>
            <w:tcBorders>
              <w:top w:val="nil"/>
              <w:left w:val="nil"/>
              <w:bottom w:val="nil"/>
              <w:right w:val="nil"/>
            </w:tcBorders>
            <w:shd w:val="clear" w:color="auto" w:fill="auto"/>
            <w:noWrap/>
            <w:vAlign w:val="bottom"/>
            <w:hideMark/>
          </w:tcPr>
          <w:p w14:paraId="5FC04D9B" w14:textId="77777777" w:rsidR="00E126C6" w:rsidRPr="00A30022" w:rsidRDefault="00E126C6" w:rsidP="00A30022">
            <w:pPr>
              <w:spacing w:after="0" w:line="360" w:lineRule="auto"/>
              <w:jc w:val="both"/>
              <w:rPr>
                <w:rFonts w:ascii="Arial" w:eastAsia="Times New Roman" w:hAnsi="Arial" w:cs="Arial"/>
                <w:color w:val="000000"/>
                <w:kern w:val="0"/>
                <w:lang w:val="en-US"/>
              </w:rPr>
            </w:pPr>
            <w:r w:rsidRPr="00A30022">
              <w:rPr>
                <w:rFonts w:ascii="Arial" w:eastAsia="Times New Roman" w:hAnsi="Arial" w:cs="Arial"/>
                <w:color w:val="000000"/>
                <w:kern w:val="0"/>
                <w:lang w:val="en-US"/>
              </w:rPr>
              <w:t>40427.91</w:t>
            </w:r>
          </w:p>
        </w:tc>
      </w:tr>
      <w:tr w:rsidR="00E126C6" w:rsidRPr="00A30022" w14:paraId="7154E15C" w14:textId="77777777" w:rsidTr="00E126C6">
        <w:trPr>
          <w:trHeight w:val="303"/>
        </w:trPr>
        <w:tc>
          <w:tcPr>
            <w:tcW w:w="3813" w:type="dxa"/>
            <w:tcBorders>
              <w:top w:val="nil"/>
              <w:left w:val="nil"/>
              <w:bottom w:val="nil"/>
              <w:right w:val="nil"/>
            </w:tcBorders>
            <w:shd w:val="clear" w:color="auto" w:fill="auto"/>
            <w:noWrap/>
            <w:vAlign w:val="bottom"/>
            <w:hideMark/>
          </w:tcPr>
          <w:p w14:paraId="70A146EF" w14:textId="77777777" w:rsidR="00E126C6" w:rsidRPr="00A30022" w:rsidRDefault="00E126C6" w:rsidP="00A30022">
            <w:pPr>
              <w:spacing w:after="0" w:line="360" w:lineRule="auto"/>
              <w:jc w:val="both"/>
              <w:rPr>
                <w:rFonts w:ascii="Arial" w:eastAsia="Times New Roman" w:hAnsi="Arial" w:cs="Arial"/>
                <w:color w:val="000000"/>
                <w:kern w:val="0"/>
                <w:lang w:val="en-US"/>
              </w:rPr>
            </w:pPr>
            <w:r w:rsidRPr="00A30022">
              <w:rPr>
                <w:rFonts w:ascii="Arial" w:eastAsia="Times New Roman" w:hAnsi="Arial" w:cs="Arial"/>
                <w:color w:val="000000"/>
                <w:kern w:val="0"/>
                <w:lang w:val="en-US"/>
              </w:rPr>
              <w:t>12748</w:t>
            </w:r>
          </w:p>
        </w:tc>
        <w:tc>
          <w:tcPr>
            <w:tcW w:w="5029" w:type="dxa"/>
            <w:tcBorders>
              <w:top w:val="nil"/>
              <w:left w:val="nil"/>
              <w:bottom w:val="nil"/>
              <w:right w:val="nil"/>
            </w:tcBorders>
            <w:shd w:val="clear" w:color="auto" w:fill="auto"/>
            <w:noWrap/>
            <w:vAlign w:val="bottom"/>
            <w:hideMark/>
          </w:tcPr>
          <w:p w14:paraId="762B2C71" w14:textId="77777777" w:rsidR="00E126C6" w:rsidRPr="00A30022" w:rsidRDefault="00E126C6" w:rsidP="00A30022">
            <w:pPr>
              <w:spacing w:after="0" w:line="360" w:lineRule="auto"/>
              <w:jc w:val="both"/>
              <w:rPr>
                <w:rFonts w:ascii="Arial" w:eastAsia="Times New Roman" w:hAnsi="Arial" w:cs="Arial"/>
                <w:color w:val="000000"/>
                <w:kern w:val="0"/>
                <w:lang w:val="en-US"/>
              </w:rPr>
            </w:pPr>
            <w:r w:rsidRPr="00A30022">
              <w:rPr>
                <w:rFonts w:ascii="Arial" w:eastAsia="Times New Roman" w:hAnsi="Arial" w:cs="Arial"/>
                <w:color w:val="000000"/>
                <w:kern w:val="0"/>
                <w:lang w:val="en-US"/>
              </w:rPr>
              <w:t>30676.33</w:t>
            </w:r>
          </w:p>
        </w:tc>
      </w:tr>
      <w:tr w:rsidR="00E126C6" w:rsidRPr="00A30022" w14:paraId="12238ADE" w14:textId="77777777" w:rsidTr="00E126C6">
        <w:trPr>
          <w:trHeight w:val="303"/>
        </w:trPr>
        <w:tc>
          <w:tcPr>
            <w:tcW w:w="3813" w:type="dxa"/>
            <w:tcBorders>
              <w:top w:val="nil"/>
              <w:left w:val="nil"/>
              <w:bottom w:val="nil"/>
              <w:right w:val="nil"/>
            </w:tcBorders>
            <w:shd w:val="clear" w:color="auto" w:fill="auto"/>
            <w:noWrap/>
            <w:vAlign w:val="bottom"/>
            <w:hideMark/>
          </w:tcPr>
          <w:p w14:paraId="60567F6E" w14:textId="77777777" w:rsidR="00E126C6" w:rsidRPr="00A30022" w:rsidRDefault="00E126C6" w:rsidP="00A30022">
            <w:pPr>
              <w:spacing w:after="0" w:line="360" w:lineRule="auto"/>
              <w:jc w:val="both"/>
              <w:rPr>
                <w:rFonts w:ascii="Arial" w:eastAsia="Times New Roman" w:hAnsi="Arial" w:cs="Arial"/>
                <w:color w:val="000000"/>
                <w:kern w:val="0"/>
                <w:lang w:val="en-US"/>
              </w:rPr>
            </w:pPr>
            <w:r w:rsidRPr="00A30022">
              <w:rPr>
                <w:rFonts w:ascii="Arial" w:eastAsia="Times New Roman" w:hAnsi="Arial" w:cs="Arial"/>
                <w:color w:val="000000"/>
                <w:kern w:val="0"/>
                <w:lang w:val="en-US"/>
              </w:rPr>
              <w:t>12753</w:t>
            </w:r>
          </w:p>
        </w:tc>
        <w:tc>
          <w:tcPr>
            <w:tcW w:w="5029" w:type="dxa"/>
            <w:tcBorders>
              <w:top w:val="nil"/>
              <w:left w:val="nil"/>
              <w:bottom w:val="nil"/>
              <w:right w:val="nil"/>
            </w:tcBorders>
            <w:shd w:val="clear" w:color="auto" w:fill="auto"/>
            <w:noWrap/>
            <w:vAlign w:val="bottom"/>
            <w:hideMark/>
          </w:tcPr>
          <w:p w14:paraId="71638649" w14:textId="77777777" w:rsidR="00E126C6" w:rsidRPr="00A30022" w:rsidRDefault="00E126C6" w:rsidP="00A30022">
            <w:pPr>
              <w:spacing w:after="0" w:line="360" w:lineRule="auto"/>
              <w:jc w:val="both"/>
              <w:rPr>
                <w:rFonts w:ascii="Arial" w:eastAsia="Times New Roman" w:hAnsi="Arial" w:cs="Arial"/>
                <w:color w:val="000000"/>
                <w:kern w:val="0"/>
                <w:lang w:val="en-US"/>
              </w:rPr>
            </w:pPr>
            <w:r w:rsidRPr="00A30022">
              <w:rPr>
                <w:rFonts w:ascii="Arial" w:eastAsia="Times New Roman" w:hAnsi="Arial" w:cs="Arial"/>
                <w:color w:val="000000"/>
                <w:kern w:val="0"/>
                <w:lang w:val="en-US"/>
              </w:rPr>
              <w:t>27277.81</w:t>
            </w:r>
          </w:p>
        </w:tc>
      </w:tr>
      <w:tr w:rsidR="00E126C6" w:rsidRPr="00A30022" w14:paraId="75E8AB69" w14:textId="77777777" w:rsidTr="00E126C6">
        <w:trPr>
          <w:trHeight w:val="303"/>
        </w:trPr>
        <w:tc>
          <w:tcPr>
            <w:tcW w:w="3813" w:type="dxa"/>
            <w:tcBorders>
              <w:top w:val="nil"/>
              <w:left w:val="nil"/>
              <w:bottom w:val="nil"/>
              <w:right w:val="nil"/>
            </w:tcBorders>
            <w:shd w:val="clear" w:color="auto" w:fill="auto"/>
            <w:noWrap/>
            <w:vAlign w:val="bottom"/>
            <w:hideMark/>
          </w:tcPr>
          <w:p w14:paraId="7893334C" w14:textId="77777777" w:rsidR="00E126C6" w:rsidRPr="00A30022" w:rsidRDefault="00E126C6" w:rsidP="00A30022">
            <w:pPr>
              <w:spacing w:after="0" w:line="360" w:lineRule="auto"/>
              <w:jc w:val="both"/>
              <w:rPr>
                <w:rFonts w:ascii="Arial" w:eastAsia="Times New Roman" w:hAnsi="Arial" w:cs="Arial"/>
                <w:color w:val="000000"/>
                <w:kern w:val="0"/>
                <w:lang w:val="en-US"/>
              </w:rPr>
            </w:pPr>
            <w:r w:rsidRPr="00A30022">
              <w:rPr>
                <w:rFonts w:ascii="Arial" w:eastAsia="Times New Roman" w:hAnsi="Arial" w:cs="Arial"/>
                <w:color w:val="000000"/>
                <w:kern w:val="0"/>
                <w:lang w:val="en-US"/>
              </w:rPr>
              <w:t>13256</w:t>
            </w:r>
          </w:p>
        </w:tc>
        <w:tc>
          <w:tcPr>
            <w:tcW w:w="5029" w:type="dxa"/>
            <w:tcBorders>
              <w:top w:val="nil"/>
              <w:left w:val="nil"/>
              <w:bottom w:val="nil"/>
              <w:right w:val="nil"/>
            </w:tcBorders>
            <w:shd w:val="clear" w:color="auto" w:fill="auto"/>
            <w:noWrap/>
            <w:vAlign w:val="bottom"/>
            <w:hideMark/>
          </w:tcPr>
          <w:p w14:paraId="4223E3D8" w14:textId="77777777" w:rsidR="00E126C6" w:rsidRPr="00A30022" w:rsidRDefault="00E126C6" w:rsidP="00A30022">
            <w:pPr>
              <w:spacing w:after="0" w:line="360" w:lineRule="auto"/>
              <w:jc w:val="both"/>
              <w:rPr>
                <w:rFonts w:ascii="Arial" w:eastAsia="Times New Roman" w:hAnsi="Arial" w:cs="Arial"/>
                <w:color w:val="000000"/>
                <w:kern w:val="0"/>
                <w:lang w:val="en-US"/>
              </w:rPr>
            </w:pPr>
            <w:r w:rsidRPr="00A30022">
              <w:rPr>
                <w:rFonts w:ascii="Arial" w:eastAsia="Times New Roman" w:hAnsi="Arial" w:cs="Arial"/>
                <w:color w:val="000000"/>
                <w:kern w:val="0"/>
                <w:lang w:val="en-US"/>
              </w:rPr>
              <w:t>77622.6</w:t>
            </w:r>
          </w:p>
        </w:tc>
      </w:tr>
      <w:tr w:rsidR="00E126C6" w:rsidRPr="00A30022" w14:paraId="7350D56A" w14:textId="77777777" w:rsidTr="00E126C6">
        <w:trPr>
          <w:trHeight w:val="303"/>
        </w:trPr>
        <w:tc>
          <w:tcPr>
            <w:tcW w:w="3813" w:type="dxa"/>
            <w:tcBorders>
              <w:top w:val="nil"/>
              <w:left w:val="nil"/>
              <w:bottom w:val="nil"/>
              <w:right w:val="nil"/>
            </w:tcBorders>
            <w:shd w:val="clear" w:color="auto" w:fill="auto"/>
            <w:noWrap/>
            <w:vAlign w:val="bottom"/>
            <w:hideMark/>
          </w:tcPr>
          <w:p w14:paraId="7A04C218" w14:textId="77777777" w:rsidR="00E126C6" w:rsidRPr="00A30022" w:rsidRDefault="00E126C6" w:rsidP="00A30022">
            <w:pPr>
              <w:spacing w:after="0" w:line="360" w:lineRule="auto"/>
              <w:jc w:val="both"/>
              <w:rPr>
                <w:rFonts w:ascii="Arial" w:eastAsia="Times New Roman" w:hAnsi="Arial" w:cs="Arial"/>
                <w:color w:val="000000"/>
                <w:kern w:val="0"/>
                <w:lang w:val="en-US"/>
              </w:rPr>
            </w:pPr>
            <w:r w:rsidRPr="00A30022">
              <w:rPr>
                <w:rFonts w:ascii="Arial" w:eastAsia="Times New Roman" w:hAnsi="Arial" w:cs="Arial"/>
                <w:color w:val="000000"/>
                <w:kern w:val="0"/>
                <w:lang w:val="en-US"/>
              </w:rPr>
              <w:t>14096</w:t>
            </w:r>
          </w:p>
        </w:tc>
        <w:tc>
          <w:tcPr>
            <w:tcW w:w="5029" w:type="dxa"/>
            <w:tcBorders>
              <w:top w:val="nil"/>
              <w:left w:val="nil"/>
              <w:bottom w:val="nil"/>
              <w:right w:val="nil"/>
            </w:tcBorders>
            <w:shd w:val="clear" w:color="auto" w:fill="auto"/>
            <w:noWrap/>
            <w:vAlign w:val="bottom"/>
            <w:hideMark/>
          </w:tcPr>
          <w:p w14:paraId="239702BD" w14:textId="77777777" w:rsidR="00E126C6" w:rsidRPr="00A30022" w:rsidRDefault="00E126C6" w:rsidP="00A30022">
            <w:pPr>
              <w:spacing w:after="0" w:line="360" w:lineRule="auto"/>
              <w:jc w:val="both"/>
              <w:rPr>
                <w:rFonts w:ascii="Arial" w:eastAsia="Times New Roman" w:hAnsi="Arial" w:cs="Arial"/>
                <w:color w:val="000000"/>
                <w:kern w:val="0"/>
                <w:lang w:val="en-US"/>
              </w:rPr>
            </w:pPr>
            <w:r w:rsidRPr="00A30022">
              <w:rPr>
                <w:rFonts w:ascii="Arial" w:eastAsia="Times New Roman" w:hAnsi="Arial" w:cs="Arial"/>
                <w:color w:val="000000"/>
                <w:kern w:val="0"/>
                <w:lang w:val="en-US"/>
              </w:rPr>
              <w:t>39038.05</w:t>
            </w:r>
          </w:p>
        </w:tc>
      </w:tr>
      <w:tr w:rsidR="00E126C6" w:rsidRPr="00A30022" w14:paraId="56640DAF" w14:textId="77777777" w:rsidTr="00E126C6">
        <w:trPr>
          <w:trHeight w:val="303"/>
        </w:trPr>
        <w:tc>
          <w:tcPr>
            <w:tcW w:w="3813" w:type="dxa"/>
            <w:tcBorders>
              <w:top w:val="nil"/>
              <w:left w:val="nil"/>
              <w:bottom w:val="nil"/>
              <w:right w:val="nil"/>
            </w:tcBorders>
            <w:shd w:val="clear" w:color="auto" w:fill="auto"/>
            <w:noWrap/>
            <w:vAlign w:val="bottom"/>
            <w:hideMark/>
          </w:tcPr>
          <w:p w14:paraId="7F182BA8" w14:textId="77777777" w:rsidR="00E126C6" w:rsidRPr="00A30022" w:rsidRDefault="00E126C6" w:rsidP="00A30022">
            <w:pPr>
              <w:spacing w:after="0" w:line="360" w:lineRule="auto"/>
              <w:jc w:val="both"/>
              <w:rPr>
                <w:rFonts w:ascii="Arial" w:eastAsia="Times New Roman" w:hAnsi="Arial" w:cs="Arial"/>
                <w:color w:val="000000"/>
                <w:kern w:val="0"/>
                <w:lang w:val="en-US"/>
              </w:rPr>
            </w:pPr>
            <w:r w:rsidRPr="00A30022">
              <w:rPr>
                <w:rFonts w:ascii="Arial" w:eastAsia="Times New Roman" w:hAnsi="Arial" w:cs="Arial"/>
                <w:color w:val="000000"/>
                <w:kern w:val="0"/>
                <w:lang w:val="en-US"/>
              </w:rPr>
              <w:t>14150</w:t>
            </w:r>
          </w:p>
        </w:tc>
        <w:tc>
          <w:tcPr>
            <w:tcW w:w="5029" w:type="dxa"/>
            <w:tcBorders>
              <w:top w:val="nil"/>
              <w:left w:val="nil"/>
              <w:bottom w:val="nil"/>
              <w:right w:val="nil"/>
            </w:tcBorders>
            <w:shd w:val="clear" w:color="auto" w:fill="auto"/>
            <w:noWrap/>
            <w:vAlign w:val="bottom"/>
            <w:hideMark/>
          </w:tcPr>
          <w:p w14:paraId="5D4FB873" w14:textId="77777777" w:rsidR="00E126C6" w:rsidRPr="00A30022" w:rsidRDefault="00E126C6" w:rsidP="00A30022">
            <w:pPr>
              <w:spacing w:after="0" w:line="360" w:lineRule="auto"/>
              <w:jc w:val="both"/>
              <w:rPr>
                <w:rFonts w:ascii="Arial" w:eastAsia="Times New Roman" w:hAnsi="Arial" w:cs="Arial"/>
                <w:color w:val="000000"/>
                <w:kern w:val="0"/>
                <w:lang w:val="en-US"/>
              </w:rPr>
            </w:pPr>
            <w:r w:rsidRPr="00A30022">
              <w:rPr>
                <w:rFonts w:ascii="Arial" w:eastAsia="Times New Roman" w:hAnsi="Arial" w:cs="Arial"/>
                <w:color w:val="000000"/>
                <w:kern w:val="0"/>
                <w:lang w:val="en-US"/>
              </w:rPr>
              <w:t>21363.63</w:t>
            </w:r>
          </w:p>
        </w:tc>
      </w:tr>
      <w:tr w:rsidR="00E126C6" w:rsidRPr="00A30022" w14:paraId="5C946678" w14:textId="77777777" w:rsidTr="00E126C6">
        <w:trPr>
          <w:trHeight w:val="303"/>
        </w:trPr>
        <w:tc>
          <w:tcPr>
            <w:tcW w:w="3813" w:type="dxa"/>
            <w:tcBorders>
              <w:top w:val="nil"/>
              <w:left w:val="nil"/>
              <w:bottom w:val="nil"/>
              <w:right w:val="nil"/>
            </w:tcBorders>
            <w:shd w:val="clear" w:color="auto" w:fill="auto"/>
            <w:noWrap/>
            <w:vAlign w:val="bottom"/>
            <w:hideMark/>
          </w:tcPr>
          <w:p w14:paraId="576DE0B8" w14:textId="77777777" w:rsidR="00E126C6" w:rsidRPr="00A30022" w:rsidRDefault="00E126C6" w:rsidP="00A30022">
            <w:pPr>
              <w:spacing w:after="0" w:line="360" w:lineRule="auto"/>
              <w:jc w:val="both"/>
              <w:rPr>
                <w:rFonts w:ascii="Arial" w:eastAsia="Times New Roman" w:hAnsi="Arial" w:cs="Arial"/>
                <w:color w:val="000000"/>
                <w:kern w:val="0"/>
                <w:lang w:val="en-US"/>
              </w:rPr>
            </w:pPr>
            <w:r w:rsidRPr="00A30022">
              <w:rPr>
                <w:rFonts w:ascii="Arial" w:eastAsia="Times New Roman" w:hAnsi="Arial" w:cs="Arial"/>
                <w:color w:val="000000"/>
                <w:kern w:val="0"/>
                <w:lang w:val="en-US"/>
              </w:rPr>
              <w:t>14646</w:t>
            </w:r>
          </w:p>
        </w:tc>
        <w:tc>
          <w:tcPr>
            <w:tcW w:w="5029" w:type="dxa"/>
            <w:tcBorders>
              <w:top w:val="nil"/>
              <w:left w:val="nil"/>
              <w:bottom w:val="nil"/>
              <w:right w:val="nil"/>
            </w:tcBorders>
            <w:shd w:val="clear" w:color="auto" w:fill="auto"/>
            <w:noWrap/>
            <w:vAlign w:val="bottom"/>
            <w:hideMark/>
          </w:tcPr>
          <w:p w14:paraId="2D52CD22" w14:textId="77777777" w:rsidR="00E126C6" w:rsidRPr="00A30022" w:rsidRDefault="00E126C6" w:rsidP="00A30022">
            <w:pPr>
              <w:spacing w:after="0" w:line="360" w:lineRule="auto"/>
              <w:jc w:val="both"/>
              <w:rPr>
                <w:rFonts w:ascii="Arial" w:eastAsia="Times New Roman" w:hAnsi="Arial" w:cs="Arial"/>
                <w:color w:val="000000"/>
                <w:kern w:val="0"/>
                <w:lang w:val="en-US"/>
              </w:rPr>
            </w:pPr>
            <w:r w:rsidRPr="00A30022">
              <w:rPr>
                <w:rFonts w:ascii="Arial" w:eastAsia="Times New Roman" w:hAnsi="Arial" w:cs="Arial"/>
                <w:color w:val="000000"/>
                <w:kern w:val="0"/>
                <w:lang w:val="en-US"/>
              </w:rPr>
              <w:t>100097.56</w:t>
            </w:r>
          </w:p>
        </w:tc>
      </w:tr>
      <w:tr w:rsidR="00E126C6" w:rsidRPr="00A30022" w14:paraId="6E6CDEC8" w14:textId="77777777" w:rsidTr="00E126C6">
        <w:trPr>
          <w:trHeight w:val="303"/>
        </w:trPr>
        <w:tc>
          <w:tcPr>
            <w:tcW w:w="3813" w:type="dxa"/>
            <w:tcBorders>
              <w:top w:val="nil"/>
              <w:left w:val="nil"/>
              <w:bottom w:val="nil"/>
              <w:right w:val="nil"/>
            </w:tcBorders>
            <w:shd w:val="clear" w:color="auto" w:fill="auto"/>
            <w:noWrap/>
            <w:vAlign w:val="bottom"/>
            <w:hideMark/>
          </w:tcPr>
          <w:p w14:paraId="442BF09F" w14:textId="77777777" w:rsidR="00E126C6" w:rsidRPr="00A30022" w:rsidRDefault="00E126C6" w:rsidP="00A30022">
            <w:pPr>
              <w:spacing w:after="0" w:line="360" w:lineRule="auto"/>
              <w:jc w:val="both"/>
              <w:rPr>
                <w:rFonts w:ascii="Arial" w:eastAsia="Times New Roman" w:hAnsi="Arial" w:cs="Arial"/>
                <w:color w:val="000000"/>
                <w:kern w:val="0"/>
                <w:lang w:val="en-US"/>
              </w:rPr>
            </w:pPr>
            <w:r w:rsidRPr="00A30022">
              <w:rPr>
                <w:rFonts w:ascii="Arial" w:eastAsia="Times New Roman" w:hAnsi="Arial" w:cs="Arial"/>
                <w:color w:val="000000"/>
                <w:kern w:val="0"/>
                <w:lang w:val="en-US"/>
              </w:rPr>
              <w:t>14911</w:t>
            </w:r>
          </w:p>
        </w:tc>
        <w:tc>
          <w:tcPr>
            <w:tcW w:w="5029" w:type="dxa"/>
            <w:tcBorders>
              <w:top w:val="nil"/>
              <w:left w:val="nil"/>
              <w:bottom w:val="nil"/>
              <w:right w:val="nil"/>
            </w:tcBorders>
            <w:shd w:val="clear" w:color="auto" w:fill="auto"/>
            <w:noWrap/>
            <w:vAlign w:val="bottom"/>
            <w:hideMark/>
          </w:tcPr>
          <w:p w14:paraId="64BAD43C" w14:textId="77777777" w:rsidR="00E126C6" w:rsidRPr="00A30022" w:rsidRDefault="00E126C6" w:rsidP="00A30022">
            <w:pPr>
              <w:spacing w:after="0" w:line="360" w:lineRule="auto"/>
              <w:jc w:val="both"/>
              <w:rPr>
                <w:rFonts w:ascii="Arial" w:eastAsia="Times New Roman" w:hAnsi="Arial" w:cs="Arial"/>
                <w:color w:val="000000"/>
                <w:kern w:val="0"/>
                <w:lang w:val="en-US"/>
              </w:rPr>
            </w:pPr>
            <w:r w:rsidRPr="00A30022">
              <w:rPr>
                <w:rFonts w:ascii="Arial" w:eastAsia="Times New Roman" w:hAnsi="Arial" w:cs="Arial"/>
                <w:color w:val="000000"/>
                <w:kern w:val="0"/>
                <w:lang w:val="en-US"/>
              </w:rPr>
              <w:t>72876.05</w:t>
            </w:r>
          </w:p>
        </w:tc>
      </w:tr>
      <w:tr w:rsidR="00E126C6" w:rsidRPr="00A30022" w14:paraId="3FC3064D" w14:textId="77777777" w:rsidTr="00E126C6">
        <w:trPr>
          <w:trHeight w:val="303"/>
        </w:trPr>
        <w:tc>
          <w:tcPr>
            <w:tcW w:w="3813" w:type="dxa"/>
            <w:tcBorders>
              <w:top w:val="nil"/>
              <w:left w:val="nil"/>
              <w:bottom w:val="nil"/>
              <w:right w:val="nil"/>
            </w:tcBorders>
            <w:shd w:val="clear" w:color="auto" w:fill="auto"/>
            <w:noWrap/>
            <w:vAlign w:val="bottom"/>
            <w:hideMark/>
          </w:tcPr>
          <w:p w14:paraId="61AB8874" w14:textId="77777777" w:rsidR="00E126C6" w:rsidRPr="00A30022" w:rsidRDefault="00E126C6" w:rsidP="00A30022">
            <w:pPr>
              <w:spacing w:after="0" w:line="360" w:lineRule="auto"/>
              <w:jc w:val="both"/>
              <w:rPr>
                <w:rFonts w:ascii="Arial" w:eastAsia="Times New Roman" w:hAnsi="Arial" w:cs="Arial"/>
                <w:color w:val="000000"/>
                <w:kern w:val="0"/>
                <w:lang w:val="en-US"/>
              </w:rPr>
            </w:pPr>
            <w:r w:rsidRPr="00A30022">
              <w:rPr>
                <w:rFonts w:ascii="Arial" w:eastAsia="Times New Roman" w:hAnsi="Arial" w:cs="Arial"/>
                <w:color w:val="000000"/>
                <w:kern w:val="0"/>
                <w:lang w:val="en-US"/>
              </w:rPr>
              <w:t>15061</w:t>
            </w:r>
          </w:p>
        </w:tc>
        <w:tc>
          <w:tcPr>
            <w:tcW w:w="5029" w:type="dxa"/>
            <w:tcBorders>
              <w:top w:val="nil"/>
              <w:left w:val="nil"/>
              <w:bottom w:val="nil"/>
              <w:right w:val="nil"/>
            </w:tcBorders>
            <w:shd w:val="clear" w:color="auto" w:fill="auto"/>
            <w:noWrap/>
            <w:vAlign w:val="bottom"/>
            <w:hideMark/>
          </w:tcPr>
          <w:p w14:paraId="0C9EB644" w14:textId="77777777" w:rsidR="00E126C6" w:rsidRPr="00A30022" w:rsidRDefault="00E126C6" w:rsidP="00A30022">
            <w:pPr>
              <w:spacing w:after="0" w:line="360" w:lineRule="auto"/>
              <w:jc w:val="both"/>
              <w:rPr>
                <w:rFonts w:ascii="Arial" w:eastAsia="Times New Roman" w:hAnsi="Arial" w:cs="Arial"/>
                <w:color w:val="000000"/>
                <w:kern w:val="0"/>
                <w:lang w:val="en-US"/>
              </w:rPr>
            </w:pPr>
            <w:r w:rsidRPr="00A30022">
              <w:rPr>
                <w:rFonts w:ascii="Arial" w:eastAsia="Times New Roman" w:hAnsi="Arial" w:cs="Arial"/>
                <w:color w:val="000000"/>
                <w:kern w:val="0"/>
                <w:lang w:val="en-US"/>
              </w:rPr>
              <w:t>24513.79</w:t>
            </w:r>
          </w:p>
        </w:tc>
      </w:tr>
      <w:tr w:rsidR="00E126C6" w:rsidRPr="00A30022" w14:paraId="17FF71A7" w14:textId="77777777" w:rsidTr="00E126C6">
        <w:trPr>
          <w:trHeight w:val="303"/>
        </w:trPr>
        <w:tc>
          <w:tcPr>
            <w:tcW w:w="3813" w:type="dxa"/>
            <w:tcBorders>
              <w:top w:val="nil"/>
              <w:left w:val="nil"/>
              <w:bottom w:val="nil"/>
              <w:right w:val="nil"/>
            </w:tcBorders>
            <w:shd w:val="clear" w:color="auto" w:fill="auto"/>
            <w:noWrap/>
            <w:vAlign w:val="bottom"/>
            <w:hideMark/>
          </w:tcPr>
          <w:p w14:paraId="37D58945" w14:textId="77777777" w:rsidR="00E126C6" w:rsidRPr="00A30022" w:rsidRDefault="00E126C6" w:rsidP="00A30022">
            <w:pPr>
              <w:spacing w:after="0" w:line="360" w:lineRule="auto"/>
              <w:jc w:val="both"/>
              <w:rPr>
                <w:rFonts w:ascii="Arial" w:eastAsia="Times New Roman" w:hAnsi="Arial" w:cs="Arial"/>
                <w:color w:val="000000"/>
                <w:kern w:val="0"/>
                <w:lang w:val="en-US"/>
              </w:rPr>
            </w:pPr>
            <w:r w:rsidRPr="00A30022">
              <w:rPr>
                <w:rFonts w:ascii="Arial" w:eastAsia="Times New Roman" w:hAnsi="Arial" w:cs="Arial"/>
                <w:color w:val="000000"/>
                <w:kern w:val="0"/>
                <w:lang w:val="en-US"/>
              </w:rPr>
              <w:t>16000</w:t>
            </w:r>
          </w:p>
        </w:tc>
        <w:tc>
          <w:tcPr>
            <w:tcW w:w="5029" w:type="dxa"/>
            <w:tcBorders>
              <w:top w:val="nil"/>
              <w:left w:val="nil"/>
              <w:bottom w:val="nil"/>
              <w:right w:val="nil"/>
            </w:tcBorders>
            <w:shd w:val="clear" w:color="auto" w:fill="auto"/>
            <w:noWrap/>
            <w:vAlign w:val="bottom"/>
            <w:hideMark/>
          </w:tcPr>
          <w:p w14:paraId="15FFF8FB" w14:textId="77777777" w:rsidR="00E126C6" w:rsidRPr="00A30022" w:rsidRDefault="00E126C6" w:rsidP="00A30022">
            <w:pPr>
              <w:spacing w:after="0" w:line="360" w:lineRule="auto"/>
              <w:jc w:val="both"/>
              <w:rPr>
                <w:rFonts w:ascii="Arial" w:eastAsia="Times New Roman" w:hAnsi="Arial" w:cs="Arial"/>
                <w:color w:val="000000"/>
                <w:kern w:val="0"/>
                <w:lang w:val="en-US"/>
              </w:rPr>
            </w:pPr>
            <w:r w:rsidRPr="00A30022">
              <w:rPr>
                <w:rFonts w:ascii="Arial" w:eastAsia="Times New Roman" w:hAnsi="Arial" w:cs="Arial"/>
                <w:color w:val="000000"/>
                <w:kern w:val="0"/>
                <w:lang w:val="en-US"/>
              </w:rPr>
              <w:t>31630.9</w:t>
            </w:r>
          </w:p>
        </w:tc>
      </w:tr>
      <w:tr w:rsidR="00E126C6" w:rsidRPr="00A30022" w14:paraId="12FEE73C" w14:textId="77777777" w:rsidTr="00E126C6">
        <w:trPr>
          <w:trHeight w:val="303"/>
        </w:trPr>
        <w:tc>
          <w:tcPr>
            <w:tcW w:w="3813" w:type="dxa"/>
            <w:tcBorders>
              <w:top w:val="nil"/>
              <w:left w:val="nil"/>
              <w:bottom w:val="nil"/>
              <w:right w:val="nil"/>
            </w:tcBorders>
            <w:shd w:val="clear" w:color="auto" w:fill="auto"/>
            <w:noWrap/>
            <w:vAlign w:val="bottom"/>
            <w:hideMark/>
          </w:tcPr>
          <w:p w14:paraId="3DB7DD8C" w14:textId="77777777" w:rsidR="00E126C6" w:rsidRPr="00A30022" w:rsidRDefault="00E126C6" w:rsidP="00A30022">
            <w:pPr>
              <w:spacing w:after="0" w:line="360" w:lineRule="auto"/>
              <w:jc w:val="both"/>
              <w:rPr>
                <w:rFonts w:ascii="Arial" w:eastAsia="Times New Roman" w:hAnsi="Arial" w:cs="Arial"/>
                <w:color w:val="000000"/>
                <w:kern w:val="0"/>
                <w:lang w:val="en-US"/>
              </w:rPr>
            </w:pPr>
            <w:r w:rsidRPr="00A30022">
              <w:rPr>
                <w:rFonts w:ascii="Arial" w:eastAsia="Times New Roman" w:hAnsi="Arial" w:cs="Arial"/>
                <w:color w:val="000000"/>
                <w:kern w:val="0"/>
                <w:lang w:val="en-US"/>
              </w:rPr>
              <w:t>16013</w:t>
            </w:r>
          </w:p>
        </w:tc>
        <w:tc>
          <w:tcPr>
            <w:tcW w:w="5029" w:type="dxa"/>
            <w:tcBorders>
              <w:top w:val="nil"/>
              <w:left w:val="nil"/>
              <w:bottom w:val="nil"/>
              <w:right w:val="nil"/>
            </w:tcBorders>
            <w:shd w:val="clear" w:color="auto" w:fill="auto"/>
            <w:noWrap/>
            <w:vAlign w:val="bottom"/>
            <w:hideMark/>
          </w:tcPr>
          <w:p w14:paraId="51BB2172" w14:textId="77777777" w:rsidR="00E126C6" w:rsidRPr="00A30022" w:rsidRDefault="00E126C6" w:rsidP="00A30022">
            <w:pPr>
              <w:spacing w:after="0" w:line="360" w:lineRule="auto"/>
              <w:jc w:val="both"/>
              <w:rPr>
                <w:rFonts w:ascii="Arial" w:eastAsia="Times New Roman" w:hAnsi="Arial" w:cs="Arial"/>
                <w:color w:val="000000"/>
                <w:kern w:val="0"/>
                <w:lang w:val="en-US"/>
              </w:rPr>
            </w:pPr>
            <w:r w:rsidRPr="00A30022">
              <w:rPr>
                <w:rFonts w:ascii="Arial" w:eastAsia="Times New Roman" w:hAnsi="Arial" w:cs="Arial"/>
                <w:color w:val="000000"/>
                <w:kern w:val="0"/>
                <w:lang w:val="en-US"/>
              </w:rPr>
              <w:t>22789.12</w:t>
            </w:r>
          </w:p>
        </w:tc>
      </w:tr>
      <w:tr w:rsidR="00E126C6" w:rsidRPr="00A30022" w14:paraId="4654A349" w14:textId="77777777" w:rsidTr="00E126C6">
        <w:trPr>
          <w:trHeight w:val="303"/>
        </w:trPr>
        <w:tc>
          <w:tcPr>
            <w:tcW w:w="3813" w:type="dxa"/>
            <w:tcBorders>
              <w:top w:val="nil"/>
              <w:left w:val="nil"/>
              <w:bottom w:val="nil"/>
              <w:right w:val="nil"/>
            </w:tcBorders>
            <w:shd w:val="clear" w:color="auto" w:fill="auto"/>
            <w:noWrap/>
            <w:vAlign w:val="bottom"/>
            <w:hideMark/>
          </w:tcPr>
          <w:p w14:paraId="57F9B3F3" w14:textId="77777777" w:rsidR="00E126C6" w:rsidRPr="00A30022" w:rsidRDefault="00E126C6" w:rsidP="00A30022">
            <w:pPr>
              <w:spacing w:after="0" w:line="360" w:lineRule="auto"/>
              <w:jc w:val="both"/>
              <w:rPr>
                <w:rFonts w:ascii="Arial" w:eastAsia="Times New Roman" w:hAnsi="Arial" w:cs="Arial"/>
                <w:color w:val="000000"/>
                <w:kern w:val="0"/>
                <w:lang w:val="en-US"/>
              </w:rPr>
            </w:pPr>
            <w:r w:rsidRPr="00A30022">
              <w:rPr>
                <w:rFonts w:ascii="Arial" w:eastAsia="Times New Roman" w:hAnsi="Arial" w:cs="Arial"/>
                <w:color w:val="000000"/>
                <w:kern w:val="0"/>
                <w:lang w:val="en-US"/>
              </w:rPr>
              <w:t>16446</w:t>
            </w:r>
          </w:p>
        </w:tc>
        <w:tc>
          <w:tcPr>
            <w:tcW w:w="5029" w:type="dxa"/>
            <w:tcBorders>
              <w:top w:val="nil"/>
              <w:left w:val="nil"/>
              <w:bottom w:val="nil"/>
              <w:right w:val="nil"/>
            </w:tcBorders>
            <w:shd w:val="clear" w:color="auto" w:fill="auto"/>
            <w:noWrap/>
            <w:vAlign w:val="bottom"/>
            <w:hideMark/>
          </w:tcPr>
          <w:p w14:paraId="2179523D" w14:textId="77777777" w:rsidR="00E126C6" w:rsidRPr="00A30022" w:rsidRDefault="00E126C6" w:rsidP="00A30022">
            <w:pPr>
              <w:spacing w:after="0" w:line="360" w:lineRule="auto"/>
              <w:jc w:val="both"/>
              <w:rPr>
                <w:rFonts w:ascii="Arial" w:eastAsia="Times New Roman" w:hAnsi="Arial" w:cs="Arial"/>
                <w:color w:val="000000"/>
                <w:kern w:val="0"/>
                <w:lang w:val="en-US"/>
              </w:rPr>
            </w:pPr>
            <w:r w:rsidRPr="00A30022">
              <w:rPr>
                <w:rFonts w:ascii="Arial" w:eastAsia="Times New Roman" w:hAnsi="Arial" w:cs="Arial"/>
                <w:color w:val="000000"/>
                <w:kern w:val="0"/>
                <w:lang w:val="en-US"/>
              </w:rPr>
              <w:t>501359.05</w:t>
            </w:r>
          </w:p>
        </w:tc>
      </w:tr>
      <w:tr w:rsidR="00E126C6" w:rsidRPr="00A30022" w14:paraId="7A03A03E" w14:textId="77777777" w:rsidTr="00E126C6">
        <w:trPr>
          <w:trHeight w:val="303"/>
        </w:trPr>
        <w:tc>
          <w:tcPr>
            <w:tcW w:w="3813" w:type="dxa"/>
            <w:tcBorders>
              <w:top w:val="nil"/>
              <w:left w:val="nil"/>
              <w:bottom w:val="nil"/>
              <w:right w:val="nil"/>
            </w:tcBorders>
            <w:shd w:val="clear" w:color="auto" w:fill="auto"/>
            <w:noWrap/>
            <w:vAlign w:val="bottom"/>
            <w:hideMark/>
          </w:tcPr>
          <w:p w14:paraId="3808F90B" w14:textId="77777777" w:rsidR="00E126C6" w:rsidRPr="00A30022" w:rsidRDefault="00E126C6" w:rsidP="00A30022">
            <w:pPr>
              <w:spacing w:after="0" w:line="360" w:lineRule="auto"/>
              <w:jc w:val="both"/>
              <w:rPr>
                <w:rFonts w:ascii="Arial" w:eastAsia="Times New Roman" w:hAnsi="Arial" w:cs="Arial"/>
                <w:color w:val="000000"/>
                <w:kern w:val="0"/>
                <w:lang w:val="en-US"/>
              </w:rPr>
            </w:pPr>
            <w:r w:rsidRPr="00A30022">
              <w:rPr>
                <w:rFonts w:ascii="Arial" w:eastAsia="Times New Roman" w:hAnsi="Arial" w:cs="Arial"/>
                <w:color w:val="000000"/>
                <w:kern w:val="0"/>
                <w:lang w:val="en-US"/>
              </w:rPr>
              <w:t>16684</w:t>
            </w:r>
          </w:p>
        </w:tc>
        <w:tc>
          <w:tcPr>
            <w:tcW w:w="5029" w:type="dxa"/>
            <w:tcBorders>
              <w:top w:val="nil"/>
              <w:left w:val="nil"/>
              <w:bottom w:val="nil"/>
              <w:right w:val="nil"/>
            </w:tcBorders>
            <w:shd w:val="clear" w:color="auto" w:fill="auto"/>
            <w:noWrap/>
            <w:vAlign w:val="bottom"/>
            <w:hideMark/>
          </w:tcPr>
          <w:p w14:paraId="4B46E673" w14:textId="77777777" w:rsidR="00E126C6" w:rsidRPr="00A30022" w:rsidRDefault="00E126C6" w:rsidP="00A30022">
            <w:pPr>
              <w:spacing w:after="0" w:line="360" w:lineRule="auto"/>
              <w:jc w:val="both"/>
              <w:rPr>
                <w:rFonts w:ascii="Arial" w:eastAsia="Times New Roman" w:hAnsi="Arial" w:cs="Arial"/>
                <w:color w:val="000000"/>
                <w:kern w:val="0"/>
                <w:lang w:val="en-US"/>
              </w:rPr>
            </w:pPr>
            <w:r w:rsidRPr="00A30022">
              <w:rPr>
                <w:rFonts w:ascii="Arial" w:eastAsia="Times New Roman" w:hAnsi="Arial" w:cs="Arial"/>
                <w:color w:val="000000"/>
                <w:kern w:val="0"/>
                <w:lang w:val="en-US"/>
              </w:rPr>
              <w:t>40682.56</w:t>
            </w:r>
          </w:p>
        </w:tc>
      </w:tr>
      <w:tr w:rsidR="00E126C6" w:rsidRPr="00A30022" w14:paraId="3EE5A482" w14:textId="77777777" w:rsidTr="00E126C6">
        <w:trPr>
          <w:trHeight w:val="303"/>
        </w:trPr>
        <w:tc>
          <w:tcPr>
            <w:tcW w:w="3813" w:type="dxa"/>
            <w:tcBorders>
              <w:top w:val="nil"/>
              <w:left w:val="nil"/>
              <w:bottom w:val="nil"/>
              <w:right w:val="nil"/>
            </w:tcBorders>
            <w:shd w:val="clear" w:color="auto" w:fill="auto"/>
            <w:noWrap/>
            <w:vAlign w:val="bottom"/>
            <w:hideMark/>
          </w:tcPr>
          <w:p w14:paraId="78275BE3" w14:textId="77777777" w:rsidR="00E126C6" w:rsidRPr="00A30022" w:rsidRDefault="00E126C6" w:rsidP="00A30022">
            <w:pPr>
              <w:spacing w:after="0" w:line="360" w:lineRule="auto"/>
              <w:jc w:val="both"/>
              <w:rPr>
                <w:rFonts w:ascii="Arial" w:eastAsia="Times New Roman" w:hAnsi="Arial" w:cs="Arial"/>
                <w:color w:val="000000"/>
                <w:kern w:val="0"/>
                <w:lang w:val="en-US"/>
              </w:rPr>
            </w:pPr>
            <w:r w:rsidRPr="00A30022">
              <w:rPr>
                <w:rFonts w:ascii="Arial" w:eastAsia="Times New Roman" w:hAnsi="Arial" w:cs="Arial"/>
                <w:color w:val="000000"/>
                <w:kern w:val="0"/>
                <w:lang w:val="en-US"/>
              </w:rPr>
              <w:t>17450</w:t>
            </w:r>
          </w:p>
        </w:tc>
        <w:tc>
          <w:tcPr>
            <w:tcW w:w="5029" w:type="dxa"/>
            <w:tcBorders>
              <w:top w:val="nil"/>
              <w:left w:val="nil"/>
              <w:bottom w:val="nil"/>
              <w:right w:val="nil"/>
            </w:tcBorders>
            <w:shd w:val="clear" w:color="auto" w:fill="auto"/>
            <w:noWrap/>
            <w:vAlign w:val="bottom"/>
            <w:hideMark/>
          </w:tcPr>
          <w:p w14:paraId="18FD0CED" w14:textId="77777777" w:rsidR="00E126C6" w:rsidRPr="00A30022" w:rsidRDefault="00E126C6" w:rsidP="00A30022">
            <w:pPr>
              <w:spacing w:after="0" w:line="360" w:lineRule="auto"/>
              <w:jc w:val="both"/>
              <w:rPr>
                <w:rFonts w:ascii="Arial" w:eastAsia="Times New Roman" w:hAnsi="Arial" w:cs="Arial"/>
                <w:color w:val="000000"/>
                <w:kern w:val="0"/>
                <w:lang w:val="en-US"/>
              </w:rPr>
            </w:pPr>
            <w:r w:rsidRPr="00A30022">
              <w:rPr>
                <w:rFonts w:ascii="Arial" w:eastAsia="Times New Roman" w:hAnsi="Arial" w:cs="Arial"/>
                <w:color w:val="000000"/>
                <w:kern w:val="0"/>
                <w:lang w:val="en-US"/>
              </w:rPr>
              <w:t>42164.71</w:t>
            </w:r>
          </w:p>
        </w:tc>
      </w:tr>
      <w:tr w:rsidR="00E126C6" w:rsidRPr="00A30022" w14:paraId="5B7BC34C" w14:textId="77777777" w:rsidTr="00E126C6">
        <w:trPr>
          <w:trHeight w:val="303"/>
        </w:trPr>
        <w:tc>
          <w:tcPr>
            <w:tcW w:w="3813" w:type="dxa"/>
            <w:tcBorders>
              <w:top w:val="nil"/>
              <w:left w:val="nil"/>
              <w:bottom w:val="nil"/>
              <w:right w:val="nil"/>
            </w:tcBorders>
            <w:shd w:val="clear" w:color="auto" w:fill="auto"/>
            <w:noWrap/>
            <w:vAlign w:val="bottom"/>
            <w:hideMark/>
          </w:tcPr>
          <w:p w14:paraId="0AE4E2DA" w14:textId="77777777" w:rsidR="00E126C6" w:rsidRPr="00A30022" w:rsidRDefault="00E126C6" w:rsidP="00A30022">
            <w:pPr>
              <w:spacing w:after="0" w:line="360" w:lineRule="auto"/>
              <w:jc w:val="both"/>
              <w:rPr>
                <w:rFonts w:ascii="Arial" w:eastAsia="Times New Roman" w:hAnsi="Arial" w:cs="Arial"/>
                <w:color w:val="000000"/>
                <w:kern w:val="0"/>
                <w:lang w:val="en-US"/>
              </w:rPr>
            </w:pPr>
            <w:r w:rsidRPr="00A30022">
              <w:rPr>
                <w:rFonts w:ascii="Arial" w:eastAsia="Times New Roman" w:hAnsi="Arial" w:cs="Arial"/>
                <w:color w:val="000000"/>
                <w:kern w:val="0"/>
                <w:lang w:val="en-US"/>
              </w:rPr>
              <w:t>17511</w:t>
            </w:r>
          </w:p>
        </w:tc>
        <w:tc>
          <w:tcPr>
            <w:tcW w:w="5029" w:type="dxa"/>
            <w:tcBorders>
              <w:top w:val="nil"/>
              <w:left w:val="nil"/>
              <w:bottom w:val="nil"/>
              <w:right w:val="nil"/>
            </w:tcBorders>
            <w:shd w:val="clear" w:color="auto" w:fill="auto"/>
            <w:noWrap/>
            <w:vAlign w:val="bottom"/>
            <w:hideMark/>
          </w:tcPr>
          <w:p w14:paraId="09DF6D96" w14:textId="77777777" w:rsidR="00E126C6" w:rsidRPr="00A30022" w:rsidRDefault="00E126C6" w:rsidP="00A30022">
            <w:pPr>
              <w:spacing w:after="0" w:line="360" w:lineRule="auto"/>
              <w:jc w:val="both"/>
              <w:rPr>
                <w:rFonts w:ascii="Arial" w:eastAsia="Times New Roman" w:hAnsi="Arial" w:cs="Arial"/>
                <w:color w:val="000000"/>
                <w:kern w:val="0"/>
                <w:lang w:val="en-US"/>
              </w:rPr>
            </w:pPr>
            <w:r w:rsidRPr="00A30022">
              <w:rPr>
                <w:rFonts w:ascii="Arial" w:eastAsia="Times New Roman" w:hAnsi="Arial" w:cs="Arial"/>
                <w:color w:val="000000"/>
                <w:kern w:val="0"/>
                <w:lang w:val="en-US"/>
              </w:rPr>
              <w:t>70664.49</w:t>
            </w:r>
          </w:p>
        </w:tc>
      </w:tr>
      <w:tr w:rsidR="00E126C6" w:rsidRPr="00A30022" w14:paraId="4FD68482" w14:textId="77777777" w:rsidTr="00E126C6">
        <w:trPr>
          <w:trHeight w:val="303"/>
        </w:trPr>
        <w:tc>
          <w:tcPr>
            <w:tcW w:w="3813" w:type="dxa"/>
            <w:tcBorders>
              <w:top w:val="nil"/>
              <w:left w:val="nil"/>
              <w:bottom w:val="nil"/>
              <w:right w:val="nil"/>
            </w:tcBorders>
            <w:shd w:val="clear" w:color="auto" w:fill="auto"/>
            <w:noWrap/>
            <w:vAlign w:val="bottom"/>
            <w:hideMark/>
          </w:tcPr>
          <w:p w14:paraId="3600101A" w14:textId="77777777" w:rsidR="00E126C6" w:rsidRPr="00A30022" w:rsidRDefault="00E126C6" w:rsidP="00A30022">
            <w:pPr>
              <w:spacing w:after="0" w:line="360" w:lineRule="auto"/>
              <w:jc w:val="both"/>
              <w:rPr>
                <w:rFonts w:ascii="Arial" w:eastAsia="Times New Roman" w:hAnsi="Arial" w:cs="Arial"/>
                <w:color w:val="000000"/>
                <w:kern w:val="0"/>
                <w:lang w:val="en-US"/>
              </w:rPr>
            </w:pPr>
            <w:r w:rsidRPr="00A30022">
              <w:rPr>
                <w:rFonts w:ascii="Arial" w:eastAsia="Times New Roman" w:hAnsi="Arial" w:cs="Arial"/>
                <w:color w:val="000000"/>
                <w:kern w:val="0"/>
                <w:lang w:val="en-US"/>
              </w:rPr>
              <w:t>17841</w:t>
            </w:r>
          </w:p>
        </w:tc>
        <w:tc>
          <w:tcPr>
            <w:tcW w:w="5029" w:type="dxa"/>
            <w:tcBorders>
              <w:top w:val="nil"/>
              <w:left w:val="nil"/>
              <w:bottom w:val="nil"/>
              <w:right w:val="nil"/>
            </w:tcBorders>
            <w:shd w:val="clear" w:color="auto" w:fill="auto"/>
            <w:noWrap/>
            <w:vAlign w:val="bottom"/>
            <w:hideMark/>
          </w:tcPr>
          <w:p w14:paraId="3B7698F3" w14:textId="77777777" w:rsidR="00E126C6" w:rsidRPr="00A30022" w:rsidRDefault="00E126C6" w:rsidP="00A30022">
            <w:pPr>
              <w:spacing w:after="0" w:line="360" w:lineRule="auto"/>
              <w:jc w:val="both"/>
              <w:rPr>
                <w:rFonts w:ascii="Arial" w:eastAsia="Times New Roman" w:hAnsi="Arial" w:cs="Arial"/>
                <w:color w:val="000000"/>
                <w:kern w:val="0"/>
                <w:lang w:val="en-US"/>
              </w:rPr>
            </w:pPr>
            <w:r w:rsidRPr="00A30022">
              <w:rPr>
                <w:rFonts w:ascii="Arial" w:eastAsia="Times New Roman" w:hAnsi="Arial" w:cs="Arial"/>
                <w:color w:val="000000"/>
                <w:kern w:val="0"/>
                <w:lang w:val="en-US"/>
              </w:rPr>
              <w:t>24405.58</w:t>
            </w:r>
          </w:p>
        </w:tc>
      </w:tr>
      <w:tr w:rsidR="00E126C6" w:rsidRPr="00A30022" w14:paraId="1C722EF9" w14:textId="77777777" w:rsidTr="00E126C6">
        <w:trPr>
          <w:trHeight w:val="303"/>
        </w:trPr>
        <w:tc>
          <w:tcPr>
            <w:tcW w:w="3813" w:type="dxa"/>
            <w:tcBorders>
              <w:top w:val="nil"/>
              <w:left w:val="nil"/>
              <w:bottom w:val="nil"/>
              <w:right w:val="nil"/>
            </w:tcBorders>
            <w:shd w:val="clear" w:color="auto" w:fill="auto"/>
            <w:noWrap/>
            <w:vAlign w:val="bottom"/>
            <w:hideMark/>
          </w:tcPr>
          <w:p w14:paraId="73A64E15" w14:textId="77777777" w:rsidR="00E126C6" w:rsidRPr="00A30022" w:rsidRDefault="00E126C6" w:rsidP="00A30022">
            <w:pPr>
              <w:spacing w:after="0" w:line="360" w:lineRule="auto"/>
              <w:jc w:val="both"/>
              <w:rPr>
                <w:rFonts w:ascii="Arial" w:eastAsia="Times New Roman" w:hAnsi="Arial" w:cs="Arial"/>
                <w:color w:val="000000"/>
                <w:kern w:val="0"/>
                <w:lang w:val="en-US"/>
              </w:rPr>
            </w:pPr>
            <w:r w:rsidRPr="00A30022">
              <w:rPr>
                <w:rFonts w:ascii="Arial" w:eastAsia="Times New Roman" w:hAnsi="Arial" w:cs="Arial"/>
                <w:color w:val="000000"/>
                <w:kern w:val="0"/>
                <w:lang w:val="en-US"/>
              </w:rPr>
              <w:t>17857</w:t>
            </w:r>
          </w:p>
        </w:tc>
        <w:tc>
          <w:tcPr>
            <w:tcW w:w="5029" w:type="dxa"/>
            <w:tcBorders>
              <w:top w:val="nil"/>
              <w:left w:val="nil"/>
              <w:bottom w:val="nil"/>
              <w:right w:val="nil"/>
            </w:tcBorders>
            <w:shd w:val="clear" w:color="auto" w:fill="auto"/>
            <w:noWrap/>
            <w:vAlign w:val="bottom"/>
            <w:hideMark/>
          </w:tcPr>
          <w:p w14:paraId="4E0E7A2F" w14:textId="77777777" w:rsidR="00E126C6" w:rsidRPr="00A30022" w:rsidRDefault="00E126C6" w:rsidP="00A30022">
            <w:pPr>
              <w:spacing w:after="0" w:line="360" w:lineRule="auto"/>
              <w:jc w:val="both"/>
              <w:rPr>
                <w:rFonts w:ascii="Arial" w:eastAsia="Times New Roman" w:hAnsi="Arial" w:cs="Arial"/>
                <w:color w:val="000000"/>
                <w:kern w:val="0"/>
                <w:lang w:val="en-US"/>
              </w:rPr>
            </w:pPr>
            <w:r w:rsidRPr="00A30022">
              <w:rPr>
                <w:rFonts w:ascii="Arial" w:eastAsia="Times New Roman" w:hAnsi="Arial" w:cs="Arial"/>
                <w:color w:val="000000"/>
                <w:kern w:val="0"/>
                <w:lang w:val="en-US"/>
              </w:rPr>
              <w:t>26636.02</w:t>
            </w:r>
          </w:p>
        </w:tc>
      </w:tr>
      <w:tr w:rsidR="00E126C6" w:rsidRPr="00A30022" w14:paraId="7C93E8AD" w14:textId="77777777" w:rsidTr="00E126C6">
        <w:trPr>
          <w:trHeight w:val="303"/>
        </w:trPr>
        <w:tc>
          <w:tcPr>
            <w:tcW w:w="3813" w:type="dxa"/>
            <w:tcBorders>
              <w:top w:val="nil"/>
              <w:left w:val="nil"/>
              <w:bottom w:val="nil"/>
              <w:right w:val="nil"/>
            </w:tcBorders>
            <w:shd w:val="clear" w:color="auto" w:fill="auto"/>
            <w:noWrap/>
            <w:vAlign w:val="bottom"/>
            <w:hideMark/>
          </w:tcPr>
          <w:p w14:paraId="6380CE63" w14:textId="77777777" w:rsidR="00E126C6" w:rsidRPr="00A30022" w:rsidRDefault="00E126C6" w:rsidP="00A30022">
            <w:pPr>
              <w:spacing w:after="0" w:line="360" w:lineRule="auto"/>
              <w:jc w:val="both"/>
              <w:rPr>
                <w:rFonts w:ascii="Arial" w:eastAsia="Times New Roman" w:hAnsi="Arial" w:cs="Arial"/>
                <w:color w:val="000000"/>
                <w:kern w:val="0"/>
                <w:lang w:val="en-US"/>
              </w:rPr>
            </w:pPr>
            <w:r w:rsidRPr="00A30022">
              <w:rPr>
                <w:rFonts w:ascii="Arial" w:eastAsia="Times New Roman" w:hAnsi="Arial" w:cs="Arial"/>
                <w:color w:val="000000"/>
                <w:kern w:val="0"/>
                <w:lang w:val="en-US"/>
              </w:rPr>
              <w:t>17949</w:t>
            </w:r>
          </w:p>
        </w:tc>
        <w:tc>
          <w:tcPr>
            <w:tcW w:w="5029" w:type="dxa"/>
            <w:tcBorders>
              <w:top w:val="nil"/>
              <w:left w:val="nil"/>
              <w:bottom w:val="nil"/>
              <w:right w:val="nil"/>
            </w:tcBorders>
            <w:shd w:val="clear" w:color="auto" w:fill="auto"/>
            <w:noWrap/>
            <w:vAlign w:val="bottom"/>
            <w:hideMark/>
          </w:tcPr>
          <w:p w14:paraId="5F7A9430" w14:textId="77777777" w:rsidR="00E126C6" w:rsidRPr="00A30022" w:rsidRDefault="00E126C6" w:rsidP="00A30022">
            <w:pPr>
              <w:spacing w:after="0" w:line="360" w:lineRule="auto"/>
              <w:jc w:val="both"/>
              <w:rPr>
                <w:rFonts w:ascii="Arial" w:eastAsia="Times New Roman" w:hAnsi="Arial" w:cs="Arial"/>
                <w:color w:val="000000"/>
                <w:kern w:val="0"/>
                <w:lang w:val="en-US"/>
              </w:rPr>
            </w:pPr>
            <w:r w:rsidRPr="00A30022">
              <w:rPr>
                <w:rFonts w:ascii="Arial" w:eastAsia="Times New Roman" w:hAnsi="Arial" w:cs="Arial"/>
                <w:color w:val="000000"/>
                <w:kern w:val="0"/>
                <w:lang w:val="en-US"/>
              </w:rPr>
              <w:t>28780.16</w:t>
            </w:r>
          </w:p>
        </w:tc>
      </w:tr>
      <w:tr w:rsidR="00E126C6" w:rsidRPr="00A30022" w14:paraId="4895D498" w14:textId="77777777" w:rsidTr="00E126C6">
        <w:trPr>
          <w:trHeight w:val="303"/>
        </w:trPr>
        <w:tc>
          <w:tcPr>
            <w:tcW w:w="3813" w:type="dxa"/>
            <w:tcBorders>
              <w:top w:val="nil"/>
              <w:left w:val="nil"/>
              <w:bottom w:val="nil"/>
              <w:right w:val="nil"/>
            </w:tcBorders>
            <w:shd w:val="clear" w:color="auto" w:fill="auto"/>
            <w:noWrap/>
            <w:vAlign w:val="bottom"/>
            <w:hideMark/>
          </w:tcPr>
          <w:p w14:paraId="51521C9F" w14:textId="77777777" w:rsidR="00E126C6" w:rsidRPr="00A30022" w:rsidRDefault="00E126C6" w:rsidP="00A30022">
            <w:pPr>
              <w:spacing w:after="0" w:line="360" w:lineRule="auto"/>
              <w:jc w:val="both"/>
              <w:rPr>
                <w:rFonts w:ascii="Arial" w:eastAsia="Times New Roman" w:hAnsi="Arial" w:cs="Arial"/>
                <w:color w:val="000000"/>
                <w:kern w:val="0"/>
                <w:lang w:val="en-US"/>
              </w:rPr>
            </w:pPr>
            <w:r w:rsidRPr="00A30022">
              <w:rPr>
                <w:rFonts w:ascii="Arial" w:eastAsia="Times New Roman" w:hAnsi="Arial" w:cs="Arial"/>
                <w:color w:val="000000"/>
                <w:kern w:val="0"/>
                <w:lang w:val="en-US"/>
              </w:rPr>
              <w:t>18139</w:t>
            </w:r>
          </w:p>
        </w:tc>
        <w:tc>
          <w:tcPr>
            <w:tcW w:w="5029" w:type="dxa"/>
            <w:tcBorders>
              <w:top w:val="nil"/>
              <w:left w:val="nil"/>
              <w:bottom w:val="nil"/>
              <w:right w:val="nil"/>
            </w:tcBorders>
            <w:shd w:val="clear" w:color="auto" w:fill="auto"/>
            <w:noWrap/>
            <w:vAlign w:val="bottom"/>
            <w:hideMark/>
          </w:tcPr>
          <w:p w14:paraId="5620EFA1" w14:textId="77777777" w:rsidR="00E126C6" w:rsidRPr="00A30022" w:rsidRDefault="00E126C6" w:rsidP="00A30022">
            <w:pPr>
              <w:spacing w:after="0" w:line="360" w:lineRule="auto"/>
              <w:jc w:val="both"/>
              <w:rPr>
                <w:rFonts w:ascii="Arial" w:eastAsia="Times New Roman" w:hAnsi="Arial" w:cs="Arial"/>
                <w:color w:val="000000"/>
                <w:kern w:val="0"/>
                <w:lang w:val="en-US"/>
              </w:rPr>
            </w:pPr>
            <w:r w:rsidRPr="00A30022">
              <w:rPr>
                <w:rFonts w:ascii="Arial" w:eastAsia="Times New Roman" w:hAnsi="Arial" w:cs="Arial"/>
                <w:color w:val="000000"/>
                <w:kern w:val="0"/>
                <w:lang w:val="en-US"/>
              </w:rPr>
              <w:t>58913.05</w:t>
            </w:r>
          </w:p>
        </w:tc>
      </w:tr>
      <w:tr w:rsidR="00E126C6" w:rsidRPr="00A30022" w14:paraId="35AA41E9" w14:textId="77777777" w:rsidTr="00E126C6">
        <w:trPr>
          <w:trHeight w:val="303"/>
        </w:trPr>
        <w:tc>
          <w:tcPr>
            <w:tcW w:w="3813" w:type="dxa"/>
            <w:tcBorders>
              <w:top w:val="single" w:sz="4" w:space="0" w:color="95B3D7"/>
              <w:left w:val="nil"/>
              <w:bottom w:val="nil"/>
              <w:right w:val="nil"/>
            </w:tcBorders>
            <w:shd w:val="clear" w:color="auto" w:fill="F2F2F2" w:themeFill="background1" w:themeFillShade="F2"/>
            <w:noWrap/>
            <w:vAlign w:val="bottom"/>
            <w:hideMark/>
          </w:tcPr>
          <w:p w14:paraId="3709B4A5" w14:textId="77777777" w:rsidR="00E126C6" w:rsidRPr="00A30022" w:rsidRDefault="00E126C6" w:rsidP="00A30022">
            <w:pPr>
              <w:spacing w:after="0" w:line="360" w:lineRule="auto"/>
              <w:jc w:val="both"/>
              <w:rPr>
                <w:rFonts w:ascii="Arial" w:eastAsia="Times New Roman" w:hAnsi="Arial" w:cs="Arial"/>
                <w:b/>
                <w:bCs/>
                <w:color w:val="000000"/>
                <w:kern w:val="0"/>
                <w:sz w:val="24"/>
                <w:szCs w:val="24"/>
                <w:lang w:val="en-US"/>
              </w:rPr>
            </w:pPr>
            <w:r w:rsidRPr="00A30022">
              <w:rPr>
                <w:rFonts w:ascii="Arial" w:eastAsia="Times New Roman" w:hAnsi="Arial" w:cs="Arial"/>
                <w:b/>
                <w:bCs/>
                <w:color w:val="000000"/>
                <w:kern w:val="0"/>
                <w:sz w:val="24"/>
                <w:szCs w:val="24"/>
                <w:lang w:val="en-US"/>
              </w:rPr>
              <w:t>Grand Total</w:t>
            </w:r>
          </w:p>
        </w:tc>
        <w:tc>
          <w:tcPr>
            <w:tcW w:w="5029" w:type="dxa"/>
            <w:tcBorders>
              <w:top w:val="single" w:sz="4" w:space="0" w:color="95B3D7"/>
              <w:left w:val="nil"/>
              <w:bottom w:val="nil"/>
              <w:right w:val="nil"/>
            </w:tcBorders>
            <w:shd w:val="clear" w:color="auto" w:fill="F2F2F2" w:themeFill="background1" w:themeFillShade="F2"/>
            <w:noWrap/>
            <w:vAlign w:val="bottom"/>
            <w:hideMark/>
          </w:tcPr>
          <w:p w14:paraId="0A63E73A" w14:textId="77777777" w:rsidR="00E126C6" w:rsidRPr="00A30022" w:rsidRDefault="00E126C6" w:rsidP="00A30022">
            <w:pPr>
              <w:spacing w:after="0" w:line="360" w:lineRule="auto"/>
              <w:jc w:val="both"/>
              <w:rPr>
                <w:rFonts w:ascii="Arial" w:eastAsia="Times New Roman" w:hAnsi="Arial" w:cs="Arial"/>
                <w:b/>
                <w:bCs/>
                <w:color w:val="000000"/>
                <w:kern w:val="0"/>
                <w:sz w:val="24"/>
                <w:szCs w:val="24"/>
                <w:lang w:val="en-US"/>
              </w:rPr>
            </w:pPr>
            <w:r w:rsidRPr="00A30022">
              <w:rPr>
                <w:rFonts w:ascii="Arial" w:eastAsia="Times New Roman" w:hAnsi="Arial" w:cs="Arial"/>
                <w:b/>
                <w:bCs/>
                <w:color w:val="000000"/>
                <w:kern w:val="0"/>
                <w:sz w:val="24"/>
                <w:szCs w:val="24"/>
                <w:lang w:val="en-US"/>
              </w:rPr>
              <w:t>1304468.83</w:t>
            </w:r>
          </w:p>
        </w:tc>
      </w:tr>
    </w:tbl>
    <w:p w14:paraId="746F4836" w14:textId="77777777" w:rsidR="00E126C6" w:rsidRPr="00A30022" w:rsidRDefault="00E126C6" w:rsidP="00A30022">
      <w:pPr>
        <w:spacing w:line="360" w:lineRule="auto"/>
        <w:jc w:val="both"/>
        <w:rPr>
          <w:rFonts w:ascii="Arial" w:eastAsia="Times New Roman" w:hAnsi="Arial" w:cs="Arial"/>
          <w:kern w:val="0"/>
          <w:lang w:val="en-US"/>
        </w:rPr>
      </w:pPr>
    </w:p>
    <w:p w14:paraId="062C42A8" w14:textId="767318E3" w:rsidR="00E126C6" w:rsidRPr="00A30022" w:rsidRDefault="001517DD" w:rsidP="00A30022">
      <w:pPr>
        <w:spacing w:after="240" w:line="360" w:lineRule="auto"/>
        <w:jc w:val="both"/>
        <w:rPr>
          <w:rFonts w:ascii="Arial" w:eastAsia="Times New Roman" w:hAnsi="Arial" w:cs="Arial"/>
          <w:kern w:val="0"/>
          <w:lang w:val="en-US"/>
        </w:rPr>
      </w:pPr>
      <w:r w:rsidRPr="00A30022">
        <w:rPr>
          <w:rFonts w:ascii="Arial" w:hAnsi="Arial" w:cs="Arial"/>
          <w:b/>
          <w:bCs/>
          <w:kern w:val="0"/>
          <w:lang w:val="en"/>
        </w:rPr>
        <w:t>Visual Representation:</w:t>
      </w:r>
      <w:r w:rsidRPr="00A30022">
        <w:rPr>
          <w:rFonts w:ascii="Arial" w:hAnsi="Arial" w:cs="Arial"/>
          <w:kern w:val="0"/>
          <w:lang w:val="en"/>
        </w:rPr>
        <w:t xml:space="preserve"> </w:t>
      </w:r>
      <w:r w:rsidR="00903B27" w:rsidRPr="00A30022">
        <w:rPr>
          <w:rFonts w:ascii="Arial" w:eastAsia="Times New Roman" w:hAnsi="Arial" w:cs="Arial"/>
          <w:kern w:val="0"/>
          <w:lang w:val="en-US"/>
        </w:rPr>
        <w:t xml:space="preserve">A bar chart illustrating total sales by client is one way to visually represent data. </w:t>
      </w:r>
      <w:r w:rsidR="00544E33" w:rsidRPr="00A30022">
        <w:rPr>
          <w:rFonts w:ascii="Arial" w:eastAsia="Times New Roman" w:hAnsi="Arial" w:cs="Arial"/>
          <w:kern w:val="0"/>
          <w:lang w:val="en-US"/>
        </w:rPr>
        <w:t>C</w:t>
      </w:r>
      <w:r w:rsidR="00903B27" w:rsidRPr="00A30022">
        <w:rPr>
          <w:rFonts w:ascii="Arial" w:eastAsia="Times New Roman" w:hAnsi="Arial" w:cs="Arial"/>
          <w:kern w:val="0"/>
          <w:lang w:val="en-US"/>
        </w:rPr>
        <w:t xml:space="preserve">an quickly determine which customers contribute more to sales using this example. </w:t>
      </w:r>
    </w:p>
    <w:p w14:paraId="4FD825F1" w14:textId="6866B4F8" w:rsidR="009C4232" w:rsidRPr="00A30022" w:rsidRDefault="00E126C6" w:rsidP="00A30022">
      <w:pPr>
        <w:spacing w:after="240" w:line="360" w:lineRule="auto"/>
        <w:jc w:val="both"/>
        <w:rPr>
          <w:rFonts w:ascii="Arial" w:eastAsia="Times New Roman" w:hAnsi="Arial" w:cs="Arial"/>
          <w:kern w:val="0"/>
          <w:lang w:val="en-US"/>
        </w:rPr>
      </w:pPr>
      <w:r w:rsidRPr="00A30022">
        <w:rPr>
          <w:rFonts w:ascii="Arial" w:hAnsi="Arial" w:cs="Arial"/>
          <w:noProof/>
        </w:rPr>
        <w:lastRenderedPageBreak/>
        <w:drawing>
          <wp:inline distT="0" distB="0" distL="0" distR="0" wp14:anchorId="4F5180D3" wp14:editId="04C80469">
            <wp:extent cx="4867275" cy="3024188"/>
            <wp:effectExtent l="0" t="0" r="0" b="0"/>
            <wp:docPr id="1765691903" name="Chart 1">
              <a:extLst xmlns:a="http://schemas.openxmlformats.org/drawingml/2006/main">
                <a:ext uri="{FF2B5EF4-FFF2-40B4-BE49-F238E27FC236}">
                  <a16:creationId xmlns:a16="http://schemas.microsoft.com/office/drawing/2014/main" id="{B0BCD7CF-8FB2-F9C3-5D84-B216351046D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r w:rsidR="00903B27" w:rsidRPr="00A30022">
        <w:rPr>
          <w:rFonts w:ascii="Arial" w:eastAsia="Times New Roman" w:hAnsi="Arial" w:cs="Arial"/>
          <w:kern w:val="0"/>
          <w:lang w:val="en-US"/>
        </w:rPr>
        <w:br/>
      </w:r>
      <w:r w:rsidR="009C4232" w:rsidRPr="00A30022">
        <w:rPr>
          <w:rFonts w:ascii="Arial" w:eastAsia="Times New Roman" w:hAnsi="Arial" w:cs="Arial"/>
          <w:b/>
          <w:bCs/>
          <w:kern w:val="0"/>
          <w:lang w:val="en-US"/>
        </w:rPr>
        <w:t>Graph 4:</w:t>
      </w:r>
      <w:r w:rsidR="009C4232" w:rsidRPr="00A30022">
        <w:rPr>
          <w:rFonts w:ascii="Arial" w:eastAsia="Times New Roman" w:hAnsi="Arial" w:cs="Arial"/>
          <w:kern w:val="0"/>
          <w:lang w:val="en-US"/>
        </w:rPr>
        <w:t xml:space="preserve"> Bar Chart </w:t>
      </w:r>
      <w:proofErr w:type="spellStart"/>
      <w:r w:rsidR="009C4232" w:rsidRPr="00A30022">
        <w:rPr>
          <w:rFonts w:ascii="Arial" w:eastAsia="Times New Roman" w:hAnsi="Arial" w:cs="Arial"/>
          <w:kern w:val="0"/>
          <w:lang w:val="en-US"/>
        </w:rPr>
        <w:t>Visualising</w:t>
      </w:r>
      <w:proofErr w:type="spellEnd"/>
      <w:r w:rsidR="009C4232" w:rsidRPr="00A30022">
        <w:rPr>
          <w:rFonts w:ascii="Arial" w:eastAsia="Times New Roman" w:hAnsi="Arial" w:cs="Arial"/>
          <w:kern w:val="0"/>
          <w:lang w:val="en-US"/>
        </w:rPr>
        <w:t xml:space="preserve"> Top </w:t>
      </w:r>
      <w:r w:rsidR="00F1211F" w:rsidRPr="00A30022">
        <w:rPr>
          <w:rFonts w:ascii="Arial" w:eastAsia="Times New Roman" w:hAnsi="Arial" w:cs="Arial"/>
          <w:kern w:val="0"/>
          <w:lang w:val="en-US"/>
        </w:rPr>
        <w:t>Customers</w:t>
      </w:r>
      <w:r w:rsidR="009C4232" w:rsidRPr="00A30022">
        <w:rPr>
          <w:rFonts w:ascii="Arial" w:eastAsia="Times New Roman" w:hAnsi="Arial" w:cs="Arial"/>
          <w:kern w:val="0"/>
          <w:lang w:val="en-US"/>
        </w:rPr>
        <w:t xml:space="preserve"> as </w:t>
      </w:r>
      <w:r w:rsidR="00F1211F" w:rsidRPr="00A30022">
        <w:rPr>
          <w:rFonts w:ascii="Arial" w:eastAsia="Times New Roman" w:hAnsi="Arial" w:cs="Arial"/>
          <w:kern w:val="0"/>
          <w:lang w:val="en-US"/>
        </w:rPr>
        <w:t>sum of Total Sales</w:t>
      </w:r>
    </w:p>
    <w:p w14:paraId="6634AB56" w14:textId="2D9F359A" w:rsidR="001517DD" w:rsidRPr="00A30022" w:rsidRDefault="00E126C6" w:rsidP="00A30022">
      <w:pPr>
        <w:spacing w:after="240" w:line="360" w:lineRule="auto"/>
        <w:jc w:val="both"/>
        <w:rPr>
          <w:rFonts w:ascii="Arial" w:eastAsia="Times New Roman" w:hAnsi="Arial" w:cs="Arial"/>
          <w:kern w:val="0"/>
          <w:lang w:val="en-US"/>
        </w:rPr>
      </w:pPr>
      <w:r w:rsidRPr="00A30022">
        <w:rPr>
          <w:rFonts w:ascii="Arial" w:eastAsia="Times New Roman" w:hAnsi="Arial" w:cs="Arial"/>
          <w:kern w:val="0"/>
          <w:lang w:val="en-US"/>
        </w:rPr>
        <w:t>C</w:t>
      </w:r>
      <w:r w:rsidR="00903B27" w:rsidRPr="00A30022">
        <w:rPr>
          <w:rFonts w:ascii="Arial" w:eastAsia="Times New Roman" w:hAnsi="Arial" w:cs="Arial"/>
          <w:kern w:val="0"/>
          <w:lang w:val="en-US"/>
        </w:rPr>
        <w:t xml:space="preserve">ustomer 16446 had the highest sales volume, which amounted to £501,359.05. The acquisition of this information is essential in order to comprehend high-value customers and the products they buy. </w:t>
      </w:r>
    </w:p>
    <w:p w14:paraId="7DA910EF" w14:textId="75439307" w:rsidR="001517DD" w:rsidRPr="00A30022" w:rsidRDefault="001517DD" w:rsidP="00A30022">
      <w:pPr>
        <w:autoSpaceDE w:val="0"/>
        <w:autoSpaceDN w:val="0"/>
        <w:adjustRightInd w:val="0"/>
        <w:spacing w:line="360" w:lineRule="auto"/>
        <w:jc w:val="both"/>
        <w:rPr>
          <w:rFonts w:ascii="Arial" w:hAnsi="Arial" w:cs="Arial"/>
          <w:b/>
          <w:bCs/>
          <w:kern w:val="0"/>
          <w:lang w:val="en"/>
        </w:rPr>
      </w:pPr>
      <w:r w:rsidRPr="00A30022">
        <w:rPr>
          <w:rFonts w:ascii="Arial" w:hAnsi="Arial" w:cs="Arial"/>
          <w:b/>
          <w:bCs/>
          <w:kern w:val="0"/>
          <w:lang w:val="en"/>
        </w:rPr>
        <w:t>Strategic Implications:</w:t>
      </w:r>
    </w:p>
    <w:p w14:paraId="434EE3F6" w14:textId="77777777" w:rsidR="00E7418C" w:rsidRPr="00A30022" w:rsidRDefault="001517DD" w:rsidP="00A30022">
      <w:pPr>
        <w:spacing w:line="360" w:lineRule="auto"/>
        <w:jc w:val="both"/>
        <w:rPr>
          <w:rFonts w:ascii="Arial" w:eastAsia="Times New Roman" w:hAnsi="Arial" w:cs="Arial"/>
          <w:kern w:val="0"/>
          <w:lang w:val="en-US"/>
        </w:rPr>
      </w:pPr>
      <w:r w:rsidRPr="00A30022">
        <w:rPr>
          <w:rFonts w:ascii="Arial" w:hAnsi="Arial" w:cs="Arial"/>
          <w:b/>
          <w:bCs/>
          <w:kern w:val="0"/>
          <w:lang w:val="en"/>
        </w:rPr>
        <w:t>Customer Retention:</w:t>
      </w:r>
      <w:r w:rsidRPr="00A30022">
        <w:rPr>
          <w:rFonts w:ascii="Arial" w:hAnsi="Arial" w:cs="Arial"/>
          <w:kern w:val="0"/>
          <w:lang w:val="en"/>
        </w:rPr>
        <w:t xml:space="preserve"> </w:t>
      </w:r>
      <w:r w:rsidR="00E7418C" w:rsidRPr="00A30022">
        <w:rPr>
          <w:rFonts w:ascii="Arial" w:eastAsia="Times New Roman" w:hAnsi="Arial" w:cs="Arial"/>
          <w:kern w:val="0"/>
          <w:lang w:val="en-US"/>
        </w:rPr>
        <w:t>Targeted marketing and loyalty initiatives aid in customer retention.</w:t>
      </w:r>
    </w:p>
    <w:p w14:paraId="23D66CE1" w14:textId="18C4BC41" w:rsidR="001517DD" w:rsidRPr="00A30022" w:rsidRDefault="001517DD" w:rsidP="00A30022">
      <w:pPr>
        <w:spacing w:line="360" w:lineRule="auto"/>
        <w:jc w:val="both"/>
        <w:rPr>
          <w:rFonts w:ascii="Arial" w:eastAsia="Times New Roman" w:hAnsi="Arial" w:cs="Arial"/>
          <w:kern w:val="0"/>
          <w:lang w:val="en-US"/>
        </w:rPr>
      </w:pPr>
      <w:r w:rsidRPr="00A30022">
        <w:rPr>
          <w:rFonts w:ascii="Arial" w:hAnsi="Arial" w:cs="Arial"/>
          <w:b/>
          <w:bCs/>
          <w:kern w:val="0"/>
          <w:lang w:val="en"/>
        </w:rPr>
        <w:t>Resource Allocation:</w:t>
      </w:r>
      <w:r w:rsidRPr="00A30022">
        <w:rPr>
          <w:rFonts w:ascii="Arial" w:hAnsi="Arial" w:cs="Arial"/>
          <w:kern w:val="0"/>
          <w:lang w:val="en"/>
        </w:rPr>
        <w:t xml:space="preserve"> </w:t>
      </w:r>
      <w:r w:rsidR="00E7418C" w:rsidRPr="00A30022">
        <w:rPr>
          <w:rFonts w:ascii="Arial" w:eastAsia="Times New Roman" w:hAnsi="Arial" w:cs="Arial"/>
          <w:kern w:val="0"/>
          <w:lang w:val="en-US"/>
        </w:rPr>
        <w:t>Data insights that concentrate on lucrative consumer segments can assist in allocating marketing and sales efforts.</w:t>
      </w:r>
    </w:p>
    <w:p w14:paraId="268FCB90" w14:textId="2B3B7548" w:rsidR="00E126C6" w:rsidRPr="00A30022" w:rsidRDefault="001517DD" w:rsidP="00A30022">
      <w:pPr>
        <w:spacing w:line="360" w:lineRule="auto"/>
        <w:jc w:val="both"/>
        <w:rPr>
          <w:rFonts w:ascii="Arial" w:eastAsia="Times New Roman" w:hAnsi="Arial" w:cs="Arial"/>
          <w:kern w:val="0"/>
          <w:lang w:val="en-US"/>
        </w:rPr>
      </w:pPr>
      <w:r w:rsidRPr="00A30022">
        <w:rPr>
          <w:rFonts w:ascii="Arial" w:hAnsi="Arial" w:cs="Arial"/>
          <w:b/>
          <w:bCs/>
          <w:kern w:val="0"/>
          <w:lang w:val="en"/>
        </w:rPr>
        <w:t>Sales Tactics:</w:t>
      </w:r>
      <w:r w:rsidRPr="00A30022">
        <w:rPr>
          <w:rFonts w:ascii="Arial" w:hAnsi="Arial" w:cs="Arial"/>
          <w:kern w:val="0"/>
          <w:lang w:val="en"/>
        </w:rPr>
        <w:t xml:space="preserve"> </w:t>
      </w:r>
      <w:r w:rsidR="00E7418C" w:rsidRPr="00A30022">
        <w:rPr>
          <w:rFonts w:ascii="Arial" w:eastAsia="Times New Roman" w:hAnsi="Arial" w:cs="Arial"/>
          <w:kern w:val="0"/>
          <w:lang w:val="en-US"/>
        </w:rPr>
        <w:t>Through the replication of profitable sales methods in different markets, high-value customer research can increase revenues.</w:t>
      </w:r>
    </w:p>
    <w:p w14:paraId="14026362" w14:textId="77777777" w:rsidR="001517DD" w:rsidRPr="00A30022" w:rsidRDefault="001517DD" w:rsidP="00A30022">
      <w:pPr>
        <w:pStyle w:val="Heading2"/>
        <w:spacing w:line="360" w:lineRule="auto"/>
        <w:jc w:val="both"/>
        <w:rPr>
          <w:rFonts w:cs="Arial"/>
          <w:lang w:val="en"/>
        </w:rPr>
      </w:pPr>
      <w:bookmarkStart w:id="5" w:name="_Toc165633744"/>
      <w:r w:rsidRPr="00A30022">
        <w:rPr>
          <w:rFonts w:cs="Arial"/>
          <w:lang w:val="en"/>
        </w:rPr>
        <w:t>Recommendations</w:t>
      </w:r>
      <w:bookmarkEnd w:id="5"/>
    </w:p>
    <w:p w14:paraId="3AAB732E" w14:textId="77777777" w:rsidR="001517DD" w:rsidRPr="00A30022" w:rsidRDefault="001517DD" w:rsidP="00A30022">
      <w:pPr>
        <w:autoSpaceDE w:val="0"/>
        <w:autoSpaceDN w:val="0"/>
        <w:adjustRightInd w:val="0"/>
        <w:spacing w:line="360" w:lineRule="auto"/>
        <w:jc w:val="both"/>
        <w:rPr>
          <w:rFonts w:ascii="Arial" w:hAnsi="Arial" w:cs="Arial"/>
          <w:kern w:val="0"/>
          <w:lang w:val="en"/>
        </w:rPr>
      </w:pPr>
      <w:r w:rsidRPr="00A30022">
        <w:rPr>
          <w:rFonts w:ascii="Arial" w:hAnsi="Arial" w:cs="Arial"/>
          <w:b/>
          <w:bCs/>
          <w:kern w:val="0"/>
          <w:lang w:val="en"/>
        </w:rPr>
        <w:t>Increasing Profitability:</w:t>
      </w:r>
      <w:r w:rsidRPr="00A30022">
        <w:rPr>
          <w:rFonts w:ascii="Arial" w:hAnsi="Arial" w:cs="Arial"/>
          <w:kern w:val="0"/>
          <w:lang w:val="en"/>
        </w:rPr>
        <w:t xml:space="preserve"> Short-Term and Long-Term Strategies</w:t>
      </w:r>
    </w:p>
    <w:p w14:paraId="6EB7EE41" w14:textId="77777777" w:rsidR="002E2E30" w:rsidRPr="00A30022" w:rsidRDefault="002E2E30" w:rsidP="00A30022">
      <w:pPr>
        <w:spacing w:after="240" w:line="360" w:lineRule="auto"/>
        <w:jc w:val="both"/>
        <w:rPr>
          <w:rFonts w:ascii="Arial" w:eastAsia="Times New Roman" w:hAnsi="Arial" w:cs="Arial"/>
          <w:kern w:val="0"/>
          <w:lang w:val="en-US"/>
        </w:rPr>
      </w:pPr>
      <w:r w:rsidRPr="00A30022">
        <w:rPr>
          <w:rFonts w:ascii="Arial" w:eastAsia="Times New Roman" w:hAnsi="Arial" w:cs="Arial"/>
          <w:kern w:val="0"/>
          <w:lang w:val="en-US"/>
        </w:rPr>
        <w:t xml:space="preserve">Profitability requires a strategic approach that incorporates short- and long-term initiatives. These strategies are recommended after a thorough data analysis: </w:t>
      </w:r>
    </w:p>
    <w:p w14:paraId="5070B9A4" w14:textId="0274ADC8" w:rsidR="001517DD" w:rsidRPr="00A30022" w:rsidRDefault="001517DD" w:rsidP="00A30022">
      <w:pPr>
        <w:autoSpaceDE w:val="0"/>
        <w:autoSpaceDN w:val="0"/>
        <w:adjustRightInd w:val="0"/>
        <w:spacing w:line="360" w:lineRule="auto"/>
        <w:jc w:val="both"/>
        <w:rPr>
          <w:rFonts w:ascii="Arial" w:hAnsi="Arial" w:cs="Arial"/>
          <w:b/>
          <w:bCs/>
          <w:kern w:val="0"/>
          <w:lang w:val="en"/>
        </w:rPr>
      </w:pPr>
      <w:r w:rsidRPr="00A30022">
        <w:rPr>
          <w:rFonts w:ascii="Arial" w:hAnsi="Arial" w:cs="Arial"/>
          <w:b/>
          <w:bCs/>
          <w:kern w:val="0"/>
          <w:lang w:val="en"/>
        </w:rPr>
        <w:t>Short-Term Strategies:</w:t>
      </w:r>
    </w:p>
    <w:p w14:paraId="53EF8DBD" w14:textId="5513CC9A" w:rsidR="002E2E30" w:rsidRPr="00A30022" w:rsidRDefault="001517DD" w:rsidP="00A30022">
      <w:pPr>
        <w:spacing w:after="240" w:line="360" w:lineRule="auto"/>
        <w:jc w:val="both"/>
        <w:rPr>
          <w:rFonts w:ascii="Arial" w:eastAsia="Times New Roman" w:hAnsi="Arial" w:cs="Arial"/>
          <w:kern w:val="0"/>
          <w:lang w:val="en-US"/>
        </w:rPr>
      </w:pPr>
      <w:r w:rsidRPr="00A30022">
        <w:rPr>
          <w:rFonts w:ascii="Arial" w:hAnsi="Arial" w:cs="Arial"/>
          <w:kern w:val="0"/>
          <w:u w:val="single"/>
          <w:lang w:val="en"/>
        </w:rPr>
        <w:lastRenderedPageBreak/>
        <w:t>Optimizing Operational Efficiencies:</w:t>
      </w:r>
      <w:r w:rsidRPr="00A30022">
        <w:rPr>
          <w:rFonts w:ascii="Arial" w:hAnsi="Arial" w:cs="Arial"/>
          <w:kern w:val="0"/>
          <w:lang w:val="en"/>
        </w:rPr>
        <w:t xml:space="preserve"> </w:t>
      </w:r>
      <w:r w:rsidR="002E2E30" w:rsidRPr="00A30022">
        <w:rPr>
          <w:rFonts w:ascii="Arial" w:eastAsia="Times New Roman" w:hAnsi="Arial" w:cs="Arial"/>
          <w:kern w:val="0"/>
          <w:lang w:val="en-US"/>
        </w:rPr>
        <w:t xml:space="preserve">There must be a strategic plan that includes both short-term and long-term goals in order to achieve profitability. After you have completed an exhaustive data analysis, you should implement the following strategies: </w:t>
      </w:r>
    </w:p>
    <w:p w14:paraId="4B33B33C" w14:textId="506D6AFF" w:rsidR="002E2E30" w:rsidRPr="00A30022" w:rsidRDefault="001517DD" w:rsidP="00A30022">
      <w:pPr>
        <w:spacing w:after="240" w:line="360" w:lineRule="auto"/>
        <w:jc w:val="both"/>
        <w:rPr>
          <w:rFonts w:ascii="Arial" w:eastAsia="Times New Roman" w:hAnsi="Arial" w:cs="Arial"/>
          <w:kern w:val="0"/>
          <w:lang w:val="en-US"/>
        </w:rPr>
      </w:pPr>
      <w:r w:rsidRPr="00A30022">
        <w:rPr>
          <w:rFonts w:ascii="Arial" w:hAnsi="Arial" w:cs="Arial"/>
          <w:kern w:val="0"/>
          <w:u w:val="single"/>
          <w:lang w:val="en"/>
        </w:rPr>
        <w:t>Enhancing Profitability Metrics:</w:t>
      </w:r>
      <w:r w:rsidRPr="00A30022">
        <w:rPr>
          <w:rFonts w:ascii="Arial" w:hAnsi="Arial" w:cs="Arial"/>
          <w:kern w:val="0"/>
          <w:lang w:val="en"/>
        </w:rPr>
        <w:t xml:space="preserve"> </w:t>
      </w:r>
      <w:r w:rsidR="002E2E30" w:rsidRPr="00A30022">
        <w:rPr>
          <w:rFonts w:ascii="Arial" w:eastAsia="Times New Roman" w:hAnsi="Arial" w:cs="Arial"/>
          <w:kern w:val="0"/>
          <w:lang w:val="en-US"/>
        </w:rPr>
        <w:t xml:space="preserve">Improving important financial indicators such as Return on Assets (ROA) should be </w:t>
      </w:r>
      <w:proofErr w:type="spellStart"/>
      <w:r w:rsidR="002E2E30" w:rsidRPr="00A30022">
        <w:rPr>
          <w:rFonts w:ascii="Arial" w:eastAsia="Times New Roman" w:hAnsi="Arial" w:cs="Arial"/>
          <w:kern w:val="0"/>
          <w:lang w:val="en-US"/>
        </w:rPr>
        <w:t>prioritised</w:t>
      </w:r>
      <w:proofErr w:type="spellEnd"/>
      <w:r w:rsidR="002E2E30" w:rsidRPr="00A30022">
        <w:rPr>
          <w:rFonts w:ascii="Arial" w:eastAsia="Times New Roman" w:hAnsi="Arial" w:cs="Arial"/>
          <w:kern w:val="0"/>
          <w:lang w:val="en-US"/>
        </w:rPr>
        <w:t xml:space="preserve"> in order to </w:t>
      </w:r>
      <w:proofErr w:type="spellStart"/>
      <w:r w:rsidR="002E2E30" w:rsidRPr="00A30022">
        <w:rPr>
          <w:rFonts w:ascii="Arial" w:eastAsia="Times New Roman" w:hAnsi="Arial" w:cs="Arial"/>
          <w:kern w:val="0"/>
          <w:lang w:val="en-US"/>
        </w:rPr>
        <w:t>maximise</w:t>
      </w:r>
      <w:proofErr w:type="spellEnd"/>
      <w:r w:rsidR="002E2E30" w:rsidRPr="00A30022">
        <w:rPr>
          <w:rFonts w:ascii="Arial" w:eastAsia="Times New Roman" w:hAnsi="Arial" w:cs="Arial"/>
          <w:kern w:val="0"/>
          <w:lang w:val="en-US"/>
        </w:rPr>
        <w:t xml:space="preserve"> rapid financial returns and produce swift profitability victories (Safira </w:t>
      </w:r>
      <w:r w:rsidR="007E36BE" w:rsidRPr="00A30022">
        <w:rPr>
          <w:rFonts w:ascii="Arial" w:eastAsia="Times New Roman" w:hAnsi="Arial" w:cs="Arial"/>
          <w:kern w:val="0"/>
          <w:lang w:val="en-US"/>
        </w:rPr>
        <w:t>and</w:t>
      </w:r>
      <w:r w:rsidR="002E2E30" w:rsidRPr="00A30022">
        <w:rPr>
          <w:rFonts w:ascii="Arial" w:eastAsia="Times New Roman" w:hAnsi="Arial" w:cs="Arial"/>
          <w:kern w:val="0"/>
          <w:lang w:val="en-US"/>
        </w:rPr>
        <w:t xml:space="preserve"> </w:t>
      </w:r>
      <w:proofErr w:type="spellStart"/>
      <w:r w:rsidR="002E2E30" w:rsidRPr="00A30022">
        <w:rPr>
          <w:rFonts w:ascii="Arial" w:eastAsia="Times New Roman" w:hAnsi="Arial" w:cs="Arial"/>
          <w:kern w:val="0"/>
          <w:lang w:val="en-US"/>
        </w:rPr>
        <w:t>Widajantie</w:t>
      </w:r>
      <w:proofErr w:type="spellEnd"/>
      <w:r w:rsidR="002E2E30" w:rsidRPr="00A30022">
        <w:rPr>
          <w:rFonts w:ascii="Arial" w:eastAsia="Times New Roman" w:hAnsi="Arial" w:cs="Arial"/>
          <w:kern w:val="0"/>
          <w:lang w:val="en-US"/>
        </w:rPr>
        <w:t>, 2021).</w:t>
      </w:r>
    </w:p>
    <w:p w14:paraId="0654015B" w14:textId="196FF498" w:rsidR="001517DD" w:rsidRPr="00A30022" w:rsidRDefault="001517DD" w:rsidP="00A30022">
      <w:pPr>
        <w:autoSpaceDE w:val="0"/>
        <w:autoSpaceDN w:val="0"/>
        <w:adjustRightInd w:val="0"/>
        <w:spacing w:line="360" w:lineRule="auto"/>
        <w:jc w:val="both"/>
        <w:rPr>
          <w:rFonts w:ascii="Arial" w:hAnsi="Arial" w:cs="Arial"/>
          <w:b/>
          <w:bCs/>
          <w:kern w:val="0"/>
          <w:lang w:val="en"/>
        </w:rPr>
      </w:pPr>
      <w:r w:rsidRPr="00A30022">
        <w:rPr>
          <w:rFonts w:ascii="Arial" w:hAnsi="Arial" w:cs="Arial"/>
          <w:b/>
          <w:bCs/>
          <w:kern w:val="0"/>
          <w:lang w:val="en"/>
        </w:rPr>
        <w:t>Long-Term Strategies:</w:t>
      </w:r>
    </w:p>
    <w:p w14:paraId="6603E40C" w14:textId="77777777" w:rsidR="003B4D55" w:rsidRPr="00A30022" w:rsidRDefault="001517DD" w:rsidP="00A30022">
      <w:pPr>
        <w:spacing w:after="240" w:line="360" w:lineRule="auto"/>
        <w:jc w:val="both"/>
        <w:rPr>
          <w:rFonts w:ascii="Arial" w:eastAsia="Times New Roman" w:hAnsi="Arial" w:cs="Arial"/>
          <w:kern w:val="0"/>
          <w:lang w:val="en-US"/>
        </w:rPr>
      </w:pPr>
      <w:r w:rsidRPr="00A30022">
        <w:rPr>
          <w:rFonts w:ascii="Arial" w:hAnsi="Arial" w:cs="Arial"/>
          <w:kern w:val="0"/>
          <w:u w:val="single"/>
          <w:lang w:val="en"/>
        </w:rPr>
        <w:t>Customer Relationship Management:</w:t>
      </w:r>
      <w:r w:rsidRPr="00A30022">
        <w:rPr>
          <w:rFonts w:ascii="Arial" w:hAnsi="Arial" w:cs="Arial"/>
          <w:kern w:val="0"/>
          <w:lang w:val="en"/>
        </w:rPr>
        <w:t xml:space="preserve"> </w:t>
      </w:r>
      <w:r w:rsidR="002E2E30" w:rsidRPr="00A30022">
        <w:rPr>
          <w:rFonts w:ascii="Arial" w:eastAsia="Times New Roman" w:hAnsi="Arial" w:cs="Arial"/>
          <w:kern w:val="0"/>
          <w:lang w:val="en-US"/>
        </w:rPr>
        <w:t>Strengthen relationships with high-value customers identified in the profitability research to maintain income streams and long-term loyalty (García &amp; Bermejo García, 2004).</w:t>
      </w:r>
    </w:p>
    <w:p w14:paraId="03EF181D" w14:textId="77777777" w:rsidR="003B4D55" w:rsidRPr="00A30022" w:rsidRDefault="001517DD" w:rsidP="00A30022">
      <w:pPr>
        <w:spacing w:after="240" w:line="360" w:lineRule="auto"/>
        <w:jc w:val="both"/>
        <w:rPr>
          <w:rFonts w:ascii="Arial" w:eastAsia="Times New Roman" w:hAnsi="Arial" w:cs="Arial"/>
          <w:kern w:val="0"/>
          <w:lang w:val="en-US"/>
        </w:rPr>
      </w:pPr>
      <w:r w:rsidRPr="00A30022">
        <w:rPr>
          <w:rFonts w:ascii="Arial" w:hAnsi="Arial" w:cs="Arial"/>
          <w:kern w:val="0"/>
          <w:u w:val="single"/>
          <w:lang w:val="en"/>
        </w:rPr>
        <w:t>Investing in Technology and Innovation:</w:t>
      </w:r>
      <w:r w:rsidRPr="00A30022">
        <w:rPr>
          <w:rFonts w:ascii="Arial" w:hAnsi="Arial" w:cs="Arial"/>
          <w:kern w:val="0"/>
          <w:lang w:val="en"/>
        </w:rPr>
        <w:t xml:space="preserve"> </w:t>
      </w:r>
      <w:r w:rsidR="002E2E30" w:rsidRPr="00A30022">
        <w:rPr>
          <w:rFonts w:ascii="Arial" w:eastAsia="Times New Roman" w:hAnsi="Arial" w:cs="Arial"/>
          <w:kern w:val="0"/>
          <w:lang w:val="en-US"/>
        </w:rPr>
        <w:t xml:space="preserve">According to </w:t>
      </w:r>
      <w:proofErr w:type="spellStart"/>
      <w:r w:rsidR="002E2E30" w:rsidRPr="00A30022">
        <w:rPr>
          <w:rFonts w:ascii="Arial" w:eastAsia="Times New Roman" w:hAnsi="Arial" w:cs="Arial"/>
          <w:kern w:val="0"/>
          <w:lang w:val="en-US"/>
        </w:rPr>
        <w:t>Lipaj</w:t>
      </w:r>
      <w:proofErr w:type="spellEnd"/>
      <w:r w:rsidR="002E2E30" w:rsidRPr="00A30022">
        <w:rPr>
          <w:rFonts w:ascii="Arial" w:eastAsia="Times New Roman" w:hAnsi="Arial" w:cs="Arial"/>
          <w:kern w:val="0"/>
          <w:lang w:val="en-US"/>
        </w:rPr>
        <w:t xml:space="preserve"> and </w:t>
      </w:r>
      <w:proofErr w:type="spellStart"/>
      <w:r w:rsidR="002E2E30" w:rsidRPr="00A30022">
        <w:rPr>
          <w:rFonts w:ascii="Arial" w:eastAsia="Times New Roman" w:hAnsi="Arial" w:cs="Arial"/>
          <w:kern w:val="0"/>
          <w:lang w:val="en-US"/>
        </w:rPr>
        <w:t>Davidavičienė</w:t>
      </w:r>
      <w:proofErr w:type="spellEnd"/>
      <w:r w:rsidR="002E2E30" w:rsidRPr="00A30022">
        <w:rPr>
          <w:rFonts w:ascii="Arial" w:eastAsia="Times New Roman" w:hAnsi="Arial" w:cs="Arial"/>
          <w:kern w:val="0"/>
          <w:lang w:val="en-US"/>
        </w:rPr>
        <w:t xml:space="preserve"> (2013), long-term investments in state-of-the-art technology and system integration can increase productivity and profitability.</w:t>
      </w:r>
    </w:p>
    <w:p w14:paraId="749F72B2" w14:textId="1E65C875" w:rsidR="003B4D55" w:rsidRPr="00A30022" w:rsidRDefault="001517DD" w:rsidP="00A30022">
      <w:pPr>
        <w:spacing w:after="240" w:line="360" w:lineRule="auto"/>
        <w:jc w:val="both"/>
        <w:rPr>
          <w:rFonts w:ascii="Arial" w:eastAsia="Times New Roman" w:hAnsi="Arial" w:cs="Arial"/>
          <w:kern w:val="0"/>
          <w:lang w:val="en-US"/>
        </w:rPr>
      </w:pPr>
      <w:r w:rsidRPr="00A30022">
        <w:rPr>
          <w:rFonts w:ascii="Arial" w:hAnsi="Arial" w:cs="Arial"/>
          <w:kern w:val="0"/>
          <w:u w:val="single"/>
          <w:lang w:val="en"/>
        </w:rPr>
        <w:t>Strategic Resource Allocation:</w:t>
      </w:r>
      <w:r w:rsidRPr="00A30022">
        <w:rPr>
          <w:rFonts w:ascii="Arial" w:hAnsi="Arial" w:cs="Arial"/>
          <w:kern w:val="0"/>
          <w:lang w:val="en"/>
        </w:rPr>
        <w:t xml:space="preserve"> </w:t>
      </w:r>
      <w:r w:rsidR="002E2E30" w:rsidRPr="00A30022">
        <w:rPr>
          <w:rFonts w:ascii="Arial" w:eastAsia="Times New Roman" w:hAnsi="Arial" w:cs="Arial"/>
          <w:kern w:val="0"/>
          <w:lang w:val="en-US"/>
        </w:rPr>
        <w:t>Allocating resources with the use of profitability studies is necessary to maximize long-term ROI. This entails concentrating on high-profit product and market segments.</w:t>
      </w:r>
    </w:p>
    <w:p w14:paraId="78B40B76" w14:textId="7E568033" w:rsidR="001517DD" w:rsidRPr="00A30022" w:rsidRDefault="001517DD" w:rsidP="00A30022">
      <w:pPr>
        <w:spacing w:after="240" w:line="360" w:lineRule="auto"/>
        <w:jc w:val="both"/>
        <w:rPr>
          <w:rFonts w:ascii="Arial" w:eastAsia="Times New Roman" w:hAnsi="Arial" w:cs="Arial"/>
          <w:kern w:val="0"/>
          <w:lang w:val="en-US"/>
        </w:rPr>
      </w:pPr>
      <w:r w:rsidRPr="00A30022">
        <w:rPr>
          <w:rFonts w:ascii="Arial" w:hAnsi="Arial" w:cs="Arial"/>
          <w:b/>
          <w:bCs/>
          <w:kern w:val="0"/>
          <w:lang w:val="en"/>
        </w:rPr>
        <w:t>Combining Strategies for Maximum Impact:</w:t>
      </w:r>
    </w:p>
    <w:p w14:paraId="1987C423" w14:textId="7AFA9517" w:rsidR="002E2E30" w:rsidRPr="00A30022" w:rsidRDefault="001517DD" w:rsidP="00A30022">
      <w:pPr>
        <w:spacing w:after="240" w:line="360" w:lineRule="auto"/>
        <w:jc w:val="both"/>
        <w:rPr>
          <w:rFonts w:ascii="Arial" w:eastAsia="Times New Roman" w:hAnsi="Arial" w:cs="Arial"/>
          <w:kern w:val="0"/>
          <w:lang w:val="en-US"/>
        </w:rPr>
      </w:pPr>
      <w:r w:rsidRPr="00A30022">
        <w:rPr>
          <w:rFonts w:ascii="Arial" w:hAnsi="Arial" w:cs="Arial"/>
          <w:kern w:val="0"/>
          <w:u w:val="single"/>
          <w:lang w:val="en"/>
        </w:rPr>
        <w:t>Data-Driven Decision Making:</w:t>
      </w:r>
      <w:r w:rsidRPr="00A30022">
        <w:rPr>
          <w:rFonts w:ascii="Arial" w:hAnsi="Arial" w:cs="Arial"/>
          <w:kern w:val="0"/>
          <w:lang w:val="en"/>
        </w:rPr>
        <w:t xml:space="preserve"> </w:t>
      </w:r>
      <w:r w:rsidR="002E2E30" w:rsidRPr="00A30022">
        <w:rPr>
          <w:rFonts w:ascii="Arial" w:eastAsia="Times New Roman" w:hAnsi="Arial" w:cs="Arial"/>
          <w:kern w:val="0"/>
          <w:lang w:val="en-US"/>
        </w:rPr>
        <w:t>Track projects and react to market conditions and corporate objectives via data analytics.</w:t>
      </w:r>
    </w:p>
    <w:p w14:paraId="6D201081" w14:textId="52ED7E74" w:rsidR="002E2E30" w:rsidRPr="00A30022" w:rsidRDefault="001517DD" w:rsidP="00A30022">
      <w:pPr>
        <w:spacing w:after="240" w:line="360" w:lineRule="auto"/>
        <w:jc w:val="both"/>
        <w:rPr>
          <w:rFonts w:ascii="Arial" w:eastAsia="Times New Roman" w:hAnsi="Arial" w:cs="Arial"/>
          <w:kern w:val="0"/>
          <w:lang w:val="en-US"/>
        </w:rPr>
      </w:pPr>
      <w:r w:rsidRPr="00A30022">
        <w:rPr>
          <w:rFonts w:ascii="Arial" w:hAnsi="Arial" w:cs="Arial"/>
          <w:kern w:val="0"/>
          <w:u w:val="single"/>
          <w:lang w:val="en"/>
        </w:rPr>
        <w:t>Sustainability and Corporate Social Responsibility (CSR):</w:t>
      </w:r>
      <w:r w:rsidRPr="00A30022">
        <w:rPr>
          <w:rFonts w:ascii="Arial" w:hAnsi="Arial" w:cs="Arial"/>
          <w:kern w:val="0"/>
          <w:lang w:val="en"/>
        </w:rPr>
        <w:t xml:space="preserve"> </w:t>
      </w:r>
      <w:r w:rsidR="002E2E30" w:rsidRPr="00A30022">
        <w:rPr>
          <w:rFonts w:ascii="Arial" w:eastAsia="Times New Roman" w:hAnsi="Arial" w:cs="Arial"/>
          <w:kern w:val="0"/>
          <w:lang w:val="en-US"/>
        </w:rPr>
        <w:t xml:space="preserve">According to Safira and </w:t>
      </w:r>
      <w:proofErr w:type="spellStart"/>
      <w:r w:rsidR="002E2E30" w:rsidRPr="00A30022">
        <w:rPr>
          <w:rFonts w:ascii="Arial" w:eastAsia="Times New Roman" w:hAnsi="Arial" w:cs="Arial"/>
          <w:kern w:val="0"/>
          <w:lang w:val="en-US"/>
        </w:rPr>
        <w:t>Widajantie</w:t>
      </w:r>
      <w:proofErr w:type="spellEnd"/>
      <w:r w:rsidR="002E2E30" w:rsidRPr="00A30022">
        <w:rPr>
          <w:rFonts w:ascii="Arial" w:eastAsia="Times New Roman" w:hAnsi="Arial" w:cs="Arial"/>
          <w:kern w:val="0"/>
          <w:lang w:val="en-US"/>
        </w:rPr>
        <w:t xml:space="preserve"> (2021), corporate social responsibility (CSR) is an essential component of business strategy that has the potential to improve long-term profitability and reputation by aligning with the expectations of customers and changes in regulatory policy.</w:t>
      </w:r>
    </w:p>
    <w:p w14:paraId="6F579D83" w14:textId="47398E39" w:rsidR="00EC1A64" w:rsidRPr="00A30022" w:rsidRDefault="002E2E30" w:rsidP="00A30022">
      <w:pPr>
        <w:spacing w:after="240" w:line="360" w:lineRule="auto"/>
        <w:jc w:val="both"/>
        <w:rPr>
          <w:rFonts w:ascii="Arial" w:eastAsia="Times New Roman" w:hAnsi="Arial" w:cs="Arial"/>
          <w:kern w:val="0"/>
          <w:lang w:val="en-US"/>
        </w:rPr>
      </w:pPr>
      <w:r w:rsidRPr="00A30022">
        <w:rPr>
          <w:rFonts w:ascii="Arial" w:eastAsia="Times New Roman" w:hAnsi="Arial" w:cs="Arial"/>
          <w:kern w:val="0"/>
          <w:lang w:val="en-US"/>
        </w:rPr>
        <w:t>These financial and business endeavors, both short- and long-term, are guided by thorough data analysis. To make this happen, a well-rounded approach is needed. Prioritizing efficiency and customer happiness in the short term is crucial. Technology and market positioning should be the main priorities of long-term investing.</w:t>
      </w:r>
    </w:p>
    <w:p w14:paraId="166D036D" w14:textId="77777777" w:rsidR="005664F4" w:rsidRPr="00A30022" w:rsidRDefault="005664F4" w:rsidP="00A30022">
      <w:pPr>
        <w:spacing w:after="240" w:line="360" w:lineRule="auto"/>
        <w:jc w:val="both"/>
        <w:rPr>
          <w:rFonts w:ascii="Arial" w:eastAsia="Times New Roman" w:hAnsi="Arial" w:cs="Arial"/>
          <w:kern w:val="0"/>
          <w:lang w:val="en-US"/>
        </w:rPr>
      </w:pPr>
    </w:p>
    <w:p w14:paraId="2C5661CD" w14:textId="77777777" w:rsidR="001517DD" w:rsidRPr="00A30022" w:rsidRDefault="001517DD" w:rsidP="00A30022">
      <w:pPr>
        <w:pStyle w:val="Heading1"/>
        <w:spacing w:line="360" w:lineRule="auto"/>
        <w:jc w:val="both"/>
        <w:rPr>
          <w:rFonts w:cs="Arial"/>
        </w:rPr>
      </w:pPr>
      <w:bookmarkStart w:id="6" w:name="_Toc165633745"/>
      <w:r w:rsidRPr="00A30022">
        <w:rPr>
          <w:rFonts w:cs="Arial"/>
        </w:rPr>
        <w:lastRenderedPageBreak/>
        <w:t>Part 2: Student Survey Data Analysis using SPSS</w:t>
      </w:r>
      <w:bookmarkEnd w:id="6"/>
    </w:p>
    <w:p w14:paraId="189F701B" w14:textId="77777777" w:rsidR="00A30022" w:rsidRPr="00A30022" w:rsidRDefault="00A30022" w:rsidP="00A30022">
      <w:pPr>
        <w:spacing w:line="360" w:lineRule="auto"/>
        <w:jc w:val="both"/>
        <w:rPr>
          <w:rFonts w:ascii="Arial" w:hAnsi="Arial" w:cs="Arial"/>
          <w:lang w:val="en-US"/>
        </w:rPr>
      </w:pPr>
    </w:p>
    <w:p w14:paraId="65BD4518" w14:textId="77777777" w:rsidR="001517DD" w:rsidRPr="00A30022" w:rsidRDefault="001517DD" w:rsidP="00A30022">
      <w:pPr>
        <w:autoSpaceDE w:val="0"/>
        <w:autoSpaceDN w:val="0"/>
        <w:adjustRightInd w:val="0"/>
        <w:spacing w:line="360" w:lineRule="auto"/>
        <w:jc w:val="both"/>
        <w:rPr>
          <w:rFonts w:ascii="Arial" w:hAnsi="Arial" w:cs="Arial"/>
          <w:b/>
          <w:bCs/>
          <w:kern w:val="0"/>
        </w:rPr>
      </w:pPr>
      <w:r w:rsidRPr="00A30022">
        <w:rPr>
          <w:rFonts w:ascii="Arial" w:hAnsi="Arial" w:cs="Arial"/>
          <w:b/>
          <w:bCs/>
          <w:kern w:val="0"/>
        </w:rPr>
        <w:t>Overview of the Dataset and Objectives of the Survey Analysis:</w:t>
      </w:r>
    </w:p>
    <w:p w14:paraId="16B6996D" w14:textId="77777777" w:rsidR="003B4D55" w:rsidRPr="00A30022" w:rsidRDefault="002E2E30" w:rsidP="00A30022">
      <w:pPr>
        <w:spacing w:after="240" w:line="360" w:lineRule="auto"/>
        <w:jc w:val="both"/>
        <w:rPr>
          <w:rFonts w:ascii="Arial" w:eastAsia="Times New Roman" w:hAnsi="Arial" w:cs="Arial"/>
          <w:kern w:val="0"/>
          <w:lang w:val="en-US"/>
        </w:rPr>
      </w:pPr>
      <w:r w:rsidRPr="00A30022">
        <w:rPr>
          <w:rFonts w:ascii="Arial" w:eastAsia="Times New Roman" w:hAnsi="Arial" w:cs="Arial"/>
          <w:kern w:val="0"/>
          <w:lang w:val="en-US"/>
        </w:rPr>
        <w:t>One variable is the responses from student surveys from various schools. test scores prior to and following, student demographics, instructional strategies, school culture, and environment. This dataset of 2,134 records shows academic and socioeconomic achievement. This data analysis investigates the potential effects of school atmosphere, food, and instructional strategies on student achievement.</w:t>
      </w:r>
    </w:p>
    <w:p w14:paraId="05A2DF6C" w14:textId="2A575A87" w:rsidR="001517DD" w:rsidRPr="00A30022" w:rsidRDefault="001517DD" w:rsidP="00A30022">
      <w:pPr>
        <w:spacing w:after="240" w:line="360" w:lineRule="auto"/>
        <w:jc w:val="both"/>
        <w:rPr>
          <w:rFonts w:ascii="Arial" w:eastAsia="Times New Roman" w:hAnsi="Arial" w:cs="Arial"/>
          <w:kern w:val="0"/>
          <w:lang w:val="en-US"/>
        </w:rPr>
      </w:pPr>
      <w:r w:rsidRPr="00A30022">
        <w:rPr>
          <w:rFonts w:ascii="Arial" w:hAnsi="Arial" w:cs="Arial"/>
          <w:b/>
          <w:bCs/>
          <w:kern w:val="0"/>
        </w:rPr>
        <w:t>Introduction to Tools Used:</w:t>
      </w:r>
    </w:p>
    <w:p w14:paraId="5408B5E1" w14:textId="77777777" w:rsidR="003B4D55" w:rsidRPr="00A30022" w:rsidRDefault="00C222A8" w:rsidP="00A30022">
      <w:pPr>
        <w:spacing w:after="240" w:line="360" w:lineRule="auto"/>
        <w:jc w:val="both"/>
        <w:rPr>
          <w:rFonts w:ascii="Arial" w:eastAsia="Times New Roman" w:hAnsi="Arial" w:cs="Arial"/>
          <w:kern w:val="0"/>
          <w:lang w:val="en-US"/>
        </w:rPr>
      </w:pPr>
      <w:r w:rsidRPr="00A30022">
        <w:rPr>
          <w:rFonts w:ascii="Arial" w:eastAsia="Times New Roman" w:hAnsi="Arial" w:cs="Arial"/>
          <w:kern w:val="0"/>
          <w:lang w:val="en-US"/>
        </w:rPr>
        <w:t>Early data management employed Microsoft Excel because it made preparing and manipulating survey data simple. The sorting, filtering, and initial data display features in Excel create a productive environment for more in-depth investigation. After that, the dataset was imported into SPSS, a statistical program renowned for its robust data processing, insightful analysis, and comprehensible results. Connolly (2007) and Kimball and Weisberg (1995) claim that SPSS has a broad range of data administration and analysis capabilities, is capable of handling big datasets, and can conduct intricate statistical tests.</w:t>
      </w:r>
    </w:p>
    <w:p w14:paraId="7080928D" w14:textId="77777777" w:rsidR="003B4D55" w:rsidRPr="00A30022" w:rsidRDefault="00C222A8" w:rsidP="00A30022">
      <w:pPr>
        <w:spacing w:after="240" w:line="360" w:lineRule="auto"/>
        <w:jc w:val="both"/>
        <w:rPr>
          <w:rFonts w:ascii="Arial" w:eastAsia="Times New Roman" w:hAnsi="Arial" w:cs="Arial"/>
          <w:kern w:val="0"/>
          <w:lang w:val="en-US"/>
        </w:rPr>
      </w:pPr>
      <w:r w:rsidRPr="00A30022">
        <w:rPr>
          <w:rFonts w:ascii="Arial" w:eastAsia="Times New Roman" w:hAnsi="Arial" w:cs="Arial"/>
          <w:kern w:val="0"/>
          <w:lang w:val="en-US"/>
        </w:rPr>
        <w:t>The adjustments required for the analytical tasks of this survey are easily made via SPSS. These include of testing hypotheses, correlation analysis, and regression modeling. It is an excellent solution for informative data visualization due to its extensive output possibilities and user-friendly interface. According to Jingwei (n.d.), the software ensures precision, dependability, and integrity of data analysis by enabling complete reliability and cluster analysis. Kimball and Weisberg (1995) assert that using a complete tool in the classroom facilitates the interpretation of student data. aids in the fact-based decision-making of educators and lawmakers.</w:t>
      </w:r>
    </w:p>
    <w:p w14:paraId="673D6F95" w14:textId="3F5E5EBD" w:rsidR="001517DD" w:rsidRPr="00A30022" w:rsidRDefault="00C222A8" w:rsidP="00A30022">
      <w:pPr>
        <w:spacing w:after="240" w:line="360" w:lineRule="auto"/>
        <w:jc w:val="both"/>
        <w:rPr>
          <w:rFonts w:ascii="Arial" w:eastAsia="Times New Roman" w:hAnsi="Arial" w:cs="Arial"/>
          <w:kern w:val="0"/>
          <w:lang w:val="en-US"/>
        </w:rPr>
      </w:pPr>
      <w:r w:rsidRPr="00A30022">
        <w:rPr>
          <w:rFonts w:ascii="Arial" w:eastAsia="Times New Roman" w:hAnsi="Arial" w:cs="Arial"/>
          <w:kern w:val="0"/>
          <w:lang w:val="en-US"/>
        </w:rPr>
        <w:t xml:space="preserve"> </w:t>
      </w:r>
      <w:r w:rsidRPr="00A30022">
        <w:rPr>
          <w:rFonts w:ascii="Arial" w:eastAsia="Times New Roman" w:hAnsi="Arial" w:cs="Arial"/>
          <w:kern w:val="0"/>
          <w:lang w:val="en-US"/>
        </w:rPr>
        <w:br/>
      </w:r>
      <w:bookmarkStart w:id="7" w:name="_Toc165633746"/>
      <w:r w:rsidR="001517DD" w:rsidRPr="00A30022">
        <w:rPr>
          <w:rStyle w:val="Heading2Char"/>
          <w:rFonts w:cs="Arial"/>
        </w:rPr>
        <w:t>Demographic Analysis</w:t>
      </w:r>
      <w:bookmarkEnd w:id="7"/>
      <w:r w:rsidR="00E037E4" w:rsidRPr="00A30022">
        <w:rPr>
          <w:rFonts w:ascii="Arial" w:hAnsi="Arial" w:cs="Arial"/>
          <w:b/>
          <w:bCs/>
          <w:color w:val="365F91" w:themeColor="accent1" w:themeShade="BF"/>
          <w:kern w:val="0"/>
          <w:sz w:val="24"/>
          <w:szCs w:val="24"/>
        </w:rPr>
        <w:t>:</w:t>
      </w:r>
    </w:p>
    <w:p w14:paraId="6741E906" w14:textId="4D0429C1" w:rsidR="00E037E4" w:rsidRPr="00A30022" w:rsidRDefault="00C222A8" w:rsidP="00A30022">
      <w:pPr>
        <w:spacing w:after="240" w:line="360" w:lineRule="auto"/>
        <w:jc w:val="both"/>
        <w:rPr>
          <w:rFonts w:ascii="Arial" w:eastAsia="Times New Roman" w:hAnsi="Arial" w:cs="Arial"/>
          <w:kern w:val="0"/>
          <w:lang w:val="en-US"/>
        </w:rPr>
      </w:pPr>
      <w:r w:rsidRPr="00A30022">
        <w:rPr>
          <w:rFonts w:ascii="Arial" w:eastAsia="Times New Roman" w:hAnsi="Arial" w:cs="Arial"/>
          <w:kern w:val="0"/>
          <w:lang w:val="en-US"/>
        </w:rPr>
        <w:t xml:space="preserve">The demographic analysis of the student survey focuses on lunch eligibility and gender distribution. </w:t>
      </w:r>
      <w:r w:rsidR="00E037E4" w:rsidRPr="00A30022">
        <w:rPr>
          <w:rFonts w:ascii="Arial" w:eastAsia="Times New Roman" w:hAnsi="Arial" w:cs="Arial"/>
          <w:kern w:val="0"/>
          <w:lang w:val="en-US"/>
        </w:rPr>
        <w:t>Using the SPSS importing the data set firstly analyzed the Frequency and statistics of this dataset for the demographic analysis. The output results of the SPSS are below:</w:t>
      </w:r>
    </w:p>
    <w:tbl>
      <w:tblPr>
        <w:tblW w:w="0" w:type="auto"/>
        <w:tblInd w:w="10" w:type="dxa"/>
        <w:tblLayout w:type="fixed"/>
        <w:tblCellMar>
          <w:left w:w="10" w:type="dxa"/>
          <w:right w:w="10" w:type="dxa"/>
        </w:tblCellMar>
        <w:tblLook w:val="0000" w:firstRow="0" w:lastRow="0" w:firstColumn="0" w:lastColumn="0" w:noHBand="0" w:noVBand="0"/>
      </w:tblPr>
      <w:tblGrid>
        <w:gridCol w:w="833"/>
        <w:gridCol w:w="969"/>
        <w:gridCol w:w="1156"/>
        <w:gridCol w:w="1156"/>
      </w:tblGrid>
      <w:tr w:rsidR="00E037E4" w:rsidRPr="00A30022" w14:paraId="37D91990" w14:textId="77777777" w:rsidTr="004C15B7">
        <w:tc>
          <w:tcPr>
            <w:tcW w:w="4114" w:type="dxa"/>
            <w:gridSpan w:val="4"/>
            <w:shd w:val="clear" w:color="auto" w:fill="FFFFFF"/>
            <w:vAlign w:val="center"/>
          </w:tcPr>
          <w:p w14:paraId="1EA194E0" w14:textId="77777777" w:rsidR="00E037E4" w:rsidRPr="00A30022" w:rsidRDefault="00E037E4" w:rsidP="00A30022">
            <w:pPr>
              <w:spacing w:before="5" w:after="30" w:line="360" w:lineRule="auto"/>
              <w:ind w:left="30" w:right="40"/>
              <w:jc w:val="both"/>
              <w:rPr>
                <w:rFonts w:ascii="Arial" w:hAnsi="Arial" w:cs="Arial"/>
                <w:sz w:val="20"/>
                <w:szCs w:val="20"/>
              </w:rPr>
            </w:pPr>
            <w:r w:rsidRPr="00A30022">
              <w:rPr>
                <w:rFonts w:ascii="Arial" w:eastAsia="Arial" w:hAnsi="Arial" w:cs="Arial"/>
                <w:b/>
                <w:color w:val="010205"/>
                <w:sz w:val="24"/>
                <w:szCs w:val="20"/>
              </w:rPr>
              <w:lastRenderedPageBreak/>
              <w:t>Statistics</w:t>
            </w:r>
          </w:p>
        </w:tc>
      </w:tr>
      <w:tr w:rsidR="00E037E4" w:rsidRPr="00A30022" w14:paraId="496FD9F6" w14:textId="77777777" w:rsidTr="004C15B7">
        <w:tc>
          <w:tcPr>
            <w:tcW w:w="1802" w:type="dxa"/>
            <w:gridSpan w:val="2"/>
            <w:tcBorders>
              <w:top w:val="none" w:sz="1" w:space="0" w:color="152935"/>
              <w:left w:val="none" w:sz="1" w:space="0" w:color="152935"/>
              <w:bottom w:val="single" w:sz="1" w:space="0" w:color="152935"/>
            </w:tcBorders>
            <w:shd w:val="clear" w:color="auto" w:fill="FFFFFF"/>
            <w:vAlign w:val="bottom"/>
          </w:tcPr>
          <w:p w14:paraId="1EB66808" w14:textId="77777777" w:rsidR="00E037E4" w:rsidRPr="00A30022" w:rsidRDefault="00E037E4" w:rsidP="00A30022">
            <w:pPr>
              <w:spacing w:before="15" w:after="5" w:line="360" w:lineRule="auto"/>
              <w:ind w:left="30" w:right="40"/>
              <w:jc w:val="both"/>
              <w:rPr>
                <w:rFonts w:ascii="Arial" w:hAnsi="Arial" w:cs="Arial"/>
                <w:sz w:val="20"/>
                <w:szCs w:val="20"/>
              </w:rPr>
            </w:pPr>
          </w:p>
        </w:tc>
        <w:tc>
          <w:tcPr>
            <w:tcW w:w="1156" w:type="dxa"/>
            <w:tcBorders>
              <w:top w:val="none" w:sz="1" w:space="0" w:color="152935"/>
              <w:left w:val="none" w:sz="1" w:space="0" w:color="152935"/>
              <w:bottom w:val="single" w:sz="1" w:space="0" w:color="152935"/>
              <w:right w:val="single" w:sz="1" w:space="0" w:color="E0E0E0"/>
            </w:tcBorders>
            <w:shd w:val="clear" w:color="auto" w:fill="FFFFFF"/>
            <w:vAlign w:val="bottom"/>
          </w:tcPr>
          <w:p w14:paraId="56C1AFA8" w14:textId="77777777" w:rsidR="00E037E4" w:rsidRPr="00A30022" w:rsidRDefault="00E037E4" w:rsidP="00A30022">
            <w:pPr>
              <w:spacing w:before="10" w:after="10" w:line="360" w:lineRule="auto"/>
              <w:ind w:left="30" w:right="40"/>
              <w:jc w:val="both"/>
              <w:rPr>
                <w:rFonts w:ascii="Arial" w:hAnsi="Arial" w:cs="Arial"/>
                <w:sz w:val="20"/>
                <w:szCs w:val="20"/>
              </w:rPr>
            </w:pPr>
            <w:r w:rsidRPr="00A30022">
              <w:rPr>
                <w:rFonts w:ascii="Arial" w:eastAsia="Arial" w:hAnsi="Arial" w:cs="Arial"/>
                <w:color w:val="264A60"/>
                <w:szCs w:val="20"/>
              </w:rPr>
              <w:t>Gender</w:t>
            </w:r>
          </w:p>
        </w:tc>
        <w:tc>
          <w:tcPr>
            <w:tcW w:w="1156" w:type="dxa"/>
            <w:tcBorders>
              <w:top w:val="none" w:sz="1" w:space="0" w:color="152935"/>
              <w:left w:val="single" w:sz="1" w:space="0" w:color="E0E0E0"/>
              <w:bottom w:val="single" w:sz="1" w:space="0" w:color="152935"/>
              <w:right w:val="none" w:sz="1" w:space="0" w:color="152935"/>
            </w:tcBorders>
            <w:shd w:val="clear" w:color="auto" w:fill="FFFFFF"/>
            <w:vAlign w:val="bottom"/>
          </w:tcPr>
          <w:p w14:paraId="5F7C9513" w14:textId="77777777" w:rsidR="00E037E4" w:rsidRPr="00A30022" w:rsidRDefault="00E037E4" w:rsidP="00A30022">
            <w:pPr>
              <w:spacing w:before="10" w:after="10" w:line="360" w:lineRule="auto"/>
              <w:ind w:left="30" w:right="40"/>
              <w:jc w:val="both"/>
              <w:rPr>
                <w:rFonts w:ascii="Arial" w:hAnsi="Arial" w:cs="Arial"/>
                <w:sz w:val="20"/>
                <w:szCs w:val="20"/>
              </w:rPr>
            </w:pPr>
            <w:r w:rsidRPr="00A30022">
              <w:rPr>
                <w:rFonts w:ascii="Arial" w:eastAsia="Arial" w:hAnsi="Arial" w:cs="Arial"/>
                <w:color w:val="264A60"/>
                <w:szCs w:val="20"/>
              </w:rPr>
              <w:t>Lunch</w:t>
            </w:r>
          </w:p>
        </w:tc>
      </w:tr>
      <w:tr w:rsidR="00E037E4" w:rsidRPr="00A30022" w14:paraId="1BB11503" w14:textId="77777777" w:rsidTr="004C15B7">
        <w:tc>
          <w:tcPr>
            <w:tcW w:w="833" w:type="dxa"/>
            <w:vMerge w:val="restart"/>
            <w:tcBorders>
              <w:top w:val="single" w:sz="1" w:space="0" w:color="152935"/>
              <w:left w:val="none" w:sz="1" w:space="0" w:color="152935"/>
              <w:bottom w:val="single" w:sz="1" w:space="0" w:color="152935"/>
              <w:right w:val="none" w:sz="1" w:space="0" w:color="AEAEAE"/>
            </w:tcBorders>
            <w:shd w:val="clear" w:color="auto" w:fill="E0E0E0"/>
          </w:tcPr>
          <w:p w14:paraId="630986F6" w14:textId="77777777" w:rsidR="00E037E4" w:rsidRPr="00A30022" w:rsidRDefault="00E037E4" w:rsidP="00A30022">
            <w:pPr>
              <w:spacing w:before="15" w:after="10" w:line="360" w:lineRule="auto"/>
              <w:ind w:left="30" w:right="40"/>
              <w:jc w:val="both"/>
              <w:rPr>
                <w:rFonts w:ascii="Arial" w:hAnsi="Arial" w:cs="Arial"/>
                <w:sz w:val="20"/>
                <w:szCs w:val="20"/>
              </w:rPr>
            </w:pPr>
            <w:r w:rsidRPr="00A30022">
              <w:rPr>
                <w:rFonts w:ascii="Arial" w:eastAsia="Arial" w:hAnsi="Arial" w:cs="Arial"/>
                <w:color w:val="264A60"/>
                <w:szCs w:val="20"/>
              </w:rPr>
              <w:t>N</w:t>
            </w:r>
          </w:p>
        </w:tc>
        <w:tc>
          <w:tcPr>
            <w:tcW w:w="969" w:type="dxa"/>
            <w:tcBorders>
              <w:top w:val="single" w:sz="1" w:space="0" w:color="152935"/>
              <w:left w:val="none" w:sz="1" w:space="0" w:color="AEAEAE"/>
              <w:bottom w:val="single" w:sz="1" w:space="0" w:color="AEAEAE"/>
              <w:right w:val="none" w:sz="1" w:space="0" w:color="152935"/>
            </w:tcBorders>
            <w:shd w:val="clear" w:color="auto" w:fill="E0E0E0"/>
          </w:tcPr>
          <w:p w14:paraId="7F8B67FA" w14:textId="77777777" w:rsidR="00E037E4" w:rsidRPr="00A30022" w:rsidRDefault="00E037E4" w:rsidP="00A30022">
            <w:pPr>
              <w:spacing w:before="15" w:after="10" w:line="360" w:lineRule="auto"/>
              <w:ind w:left="30" w:right="40"/>
              <w:jc w:val="both"/>
              <w:rPr>
                <w:rFonts w:ascii="Arial" w:hAnsi="Arial" w:cs="Arial"/>
                <w:sz w:val="20"/>
                <w:szCs w:val="20"/>
              </w:rPr>
            </w:pPr>
            <w:r w:rsidRPr="00A30022">
              <w:rPr>
                <w:rFonts w:ascii="Arial" w:eastAsia="Arial" w:hAnsi="Arial" w:cs="Arial"/>
                <w:color w:val="264A60"/>
                <w:szCs w:val="20"/>
              </w:rPr>
              <w:t>Valid</w:t>
            </w:r>
          </w:p>
        </w:tc>
        <w:tc>
          <w:tcPr>
            <w:tcW w:w="1156" w:type="dxa"/>
            <w:tcBorders>
              <w:top w:val="single" w:sz="1" w:space="0" w:color="152935"/>
              <w:left w:val="none" w:sz="1" w:space="0" w:color="152935"/>
              <w:bottom w:val="single" w:sz="1" w:space="0" w:color="AEAEAE"/>
              <w:right w:val="single" w:sz="1" w:space="0" w:color="E0E0E0"/>
            </w:tcBorders>
            <w:shd w:val="clear" w:color="auto" w:fill="F9F9FB"/>
          </w:tcPr>
          <w:p w14:paraId="2220CF25" w14:textId="77777777" w:rsidR="00E037E4" w:rsidRPr="00A30022" w:rsidRDefault="00E037E4" w:rsidP="00A30022">
            <w:pPr>
              <w:spacing w:before="15" w:after="10" w:line="360" w:lineRule="auto"/>
              <w:ind w:left="30" w:right="40"/>
              <w:jc w:val="both"/>
              <w:rPr>
                <w:rFonts w:ascii="Arial" w:hAnsi="Arial" w:cs="Arial"/>
                <w:sz w:val="20"/>
                <w:szCs w:val="20"/>
              </w:rPr>
            </w:pPr>
            <w:r w:rsidRPr="00A30022">
              <w:rPr>
                <w:rFonts w:ascii="Arial" w:eastAsia="Arial" w:hAnsi="Arial" w:cs="Arial"/>
                <w:color w:val="010205"/>
                <w:szCs w:val="20"/>
              </w:rPr>
              <w:t>2133</w:t>
            </w:r>
          </w:p>
        </w:tc>
        <w:tc>
          <w:tcPr>
            <w:tcW w:w="1156" w:type="dxa"/>
            <w:tcBorders>
              <w:top w:val="single" w:sz="1" w:space="0" w:color="152935"/>
              <w:left w:val="single" w:sz="1" w:space="0" w:color="E0E0E0"/>
              <w:bottom w:val="single" w:sz="1" w:space="0" w:color="AEAEAE"/>
              <w:right w:val="none" w:sz="1" w:space="0" w:color="152935"/>
            </w:tcBorders>
            <w:shd w:val="clear" w:color="auto" w:fill="F9F9FB"/>
          </w:tcPr>
          <w:p w14:paraId="5FB77284" w14:textId="77777777" w:rsidR="00E037E4" w:rsidRPr="00A30022" w:rsidRDefault="00E037E4" w:rsidP="00A30022">
            <w:pPr>
              <w:spacing w:before="15" w:after="10" w:line="360" w:lineRule="auto"/>
              <w:ind w:left="30" w:right="40"/>
              <w:jc w:val="both"/>
              <w:rPr>
                <w:rFonts w:ascii="Arial" w:hAnsi="Arial" w:cs="Arial"/>
                <w:sz w:val="20"/>
                <w:szCs w:val="20"/>
              </w:rPr>
            </w:pPr>
            <w:r w:rsidRPr="00A30022">
              <w:rPr>
                <w:rFonts w:ascii="Arial" w:eastAsia="Arial" w:hAnsi="Arial" w:cs="Arial"/>
                <w:color w:val="010205"/>
                <w:szCs w:val="20"/>
              </w:rPr>
              <w:t>2133</w:t>
            </w:r>
          </w:p>
        </w:tc>
      </w:tr>
      <w:tr w:rsidR="00E037E4" w:rsidRPr="00A30022" w14:paraId="5D09196E" w14:textId="77777777" w:rsidTr="004C15B7">
        <w:tc>
          <w:tcPr>
            <w:tcW w:w="833" w:type="dxa"/>
            <w:vMerge/>
            <w:tcBorders>
              <w:top w:val="single" w:sz="1" w:space="0" w:color="152935"/>
              <w:left w:val="none" w:sz="1" w:space="0" w:color="152935"/>
              <w:bottom w:val="single" w:sz="1" w:space="0" w:color="152935"/>
              <w:right w:val="none" w:sz="1" w:space="0" w:color="AEAEAE"/>
            </w:tcBorders>
          </w:tcPr>
          <w:p w14:paraId="737FCC82" w14:textId="77777777" w:rsidR="00E037E4" w:rsidRPr="00A30022" w:rsidRDefault="00E037E4" w:rsidP="00A30022">
            <w:pPr>
              <w:spacing w:line="360" w:lineRule="auto"/>
              <w:jc w:val="both"/>
              <w:rPr>
                <w:rFonts w:ascii="Arial" w:hAnsi="Arial" w:cs="Arial"/>
                <w:sz w:val="20"/>
                <w:szCs w:val="20"/>
              </w:rPr>
            </w:pPr>
          </w:p>
        </w:tc>
        <w:tc>
          <w:tcPr>
            <w:tcW w:w="969" w:type="dxa"/>
            <w:tcBorders>
              <w:top w:val="single" w:sz="1" w:space="0" w:color="AEAEAE"/>
              <w:left w:val="none" w:sz="1" w:space="0" w:color="AEAEAE"/>
              <w:bottom w:val="single" w:sz="1" w:space="0" w:color="152935"/>
              <w:right w:val="none" w:sz="1" w:space="0" w:color="152935"/>
            </w:tcBorders>
            <w:shd w:val="clear" w:color="auto" w:fill="E0E0E0"/>
          </w:tcPr>
          <w:p w14:paraId="08D58ED1" w14:textId="77777777" w:rsidR="00E037E4" w:rsidRPr="00A30022" w:rsidRDefault="00E037E4" w:rsidP="00A30022">
            <w:pPr>
              <w:spacing w:before="15" w:after="10" w:line="360" w:lineRule="auto"/>
              <w:ind w:left="30" w:right="40"/>
              <w:jc w:val="both"/>
              <w:rPr>
                <w:rFonts w:ascii="Arial" w:hAnsi="Arial" w:cs="Arial"/>
                <w:sz w:val="20"/>
                <w:szCs w:val="20"/>
              </w:rPr>
            </w:pPr>
            <w:r w:rsidRPr="00A30022">
              <w:rPr>
                <w:rFonts w:ascii="Arial" w:eastAsia="Arial" w:hAnsi="Arial" w:cs="Arial"/>
                <w:color w:val="264A60"/>
                <w:szCs w:val="20"/>
              </w:rPr>
              <w:t>Missing</w:t>
            </w:r>
          </w:p>
        </w:tc>
        <w:tc>
          <w:tcPr>
            <w:tcW w:w="1156" w:type="dxa"/>
            <w:tcBorders>
              <w:top w:val="single" w:sz="1" w:space="0" w:color="AEAEAE"/>
              <w:left w:val="none" w:sz="1" w:space="0" w:color="152935"/>
              <w:bottom w:val="single" w:sz="1" w:space="0" w:color="152935"/>
              <w:right w:val="single" w:sz="1" w:space="0" w:color="E0E0E0"/>
            </w:tcBorders>
            <w:shd w:val="clear" w:color="auto" w:fill="F9F9FB"/>
          </w:tcPr>
          <w:p w14:paraId="03D49782" w14:textId="77777777" w:rsidR="00E037E4" w:rsidRPr="00A30022" w:rsidRDefault="00E037E4" w:rsidP="00A30022">
            <w:pPr>
              <w:spacing w:before="15" w:after="10" w:line="360" w:lineRule="auto"/>
              <w:ind w:left="30" w:right="40"/>
              <w:jc w:val="both"/>
              <w:rPr>
                <w:rFonts w:ascii="Arial" w:hAnsi="Arial" w:cs="Arial"/>
                <w:sz w:val="20"/>
                <w:szCs w:val="20"/>
              </w:rPr>
            </w:pPr>
            <w:r w:rsidRPr="00A30022">
              <w:rPr>
                <w:rFonts w:ascii="Arial" w:eastAsia="Arial" w:hAnsi="Arial" w:cs="Arial"/>
                <w:color w:val="010205"/>
                <w:szCs w:val="20"/>
              </w:rPr>
              <w:t>0</w:t>
            </w:r>
          </w:p>
        </w:tc>
        <w:tc>
          <w:tcPr>
            <w:tcW w:w="1156" w:type="dxa"/>
            <w:tcBorders>
              <w:top w:val="single" w:sz="1" w:space="0" w:color="AEAEAE"/>
              <w:left w:val="single" w:sz="1" w:space="0" w:color="E0E0E0"/>
              <w:bottom w:val="single" w:sz="1" w:space="0" w:color="152935"/>
              <w:right w:val="none" w:sz="1" w:space="0" w:color="152935"/>
            </w:tcBorders>
            <w:shd w:val="clear" w:color="auto" w:fill="F9F9FB"/>
          </w:tcPr>
          <w:p w14:paraId="0DC516D1" w14:textId="77777777" w:rsidR="00E037E4" w:rsidRPr="00A30022" w:rsidRDefault="00E037E4" w:rsidP="00A30022">
            <w:pPr>
              <w:spacing w:before="15" w:after="10" w:line="360" w:lineRule="auto"/>
              <w:ind w:left="30" w:right="40"/>
              <w:jc w:val="both"/>
              <w:rPr>
                <w:rFonts w:ascii="Arial" w:hAnsi="Arial" w:cs="Arial"/>
                <w:sz w:val="20"/>
                <w:szCs w:val="20"/>
              </w:rPr>
            </w:pPr>
            <w:r w:rsidRPr="00A30022">
              <w:rPr>
                <w:rFonts w:ascii="Arial" w:eastAsia="Arial" w:hAnsi="Arial" w:cs="Arial"/>
                <w:color w:val="010205"/>
                <w:szCs w:val="20"/>
              </w:rPr>
              <w:t>0</w:t>
            </w:r>
          </w:p>
        </w:tc>
      </w:tr>
    </w:tbl>
    <w:p w14:paraId="41217211" w14:textId="77777777" w:rsidR="00E037E4" w:rsidRPr="00A30022" w:rsidRDefault="00E037E4" w:rsidP="00A30022">
      <w:pPr>
        <w:spacing w:line="360" w:lineRule="auto"/>
        <w:jc w:val="both"/>
        <w:rPr>
          <w:rFonts w:ascii="Arial" w:hAnsi="Arial" w:cs="Arial"/>
          <w:sz w:val="20"/>
          <w:szCs w:val="20"/>
        </w:rPr>
      </w:pPr>
    </w:p>
    <w:p w14:paraId="1D8BE03A" w14:textId="0F42B091" w:rsidR="00E037E4" w:rsidRPr="00A30022" w:rsidRDefault="00E037E4" w:rsidP="00A30022">
      <w:pPr>
        <w:spacing w:before="200" w:line="360" w:lineRule="auto"/>
        <w:jc w:val="both"/>
        <w:rPr>
          <w:rFonts w:ascii="Arial" w:hAnsi="Arial" w:cs="Arial"/>
          <w:sz w:val="20"/>
          <w:szCs w:val="20"/>
        </w:rPr>
      </w:pPr>
      <w:r w:rsidRPr="00A30022">
        <w:rPr>
          <w:rFonts w:ascii="Arial" w:eastAsia="Arial" w:hAnsi="Arial" w:cs="Arial"/>
          <w:b/>
          <w:color w:val="000000"/>
          <w:sz w:val="24"/>
          <w:szCs w:val="20"/>
        </w:rPr>
        <w:cr/>
        <w:t>Frequency Table</w:t>
      </w:r>
    </w:p>
    <w:tbl>
      <w:tblPr>
        <w:tblW w:w="0" w:type="auto"/>
        <w:tblInd w:w="10" w:type="dxa"/>
        <w:tblLayout w:type="fixed"/>
        <w:tblCellMar>
          <w:left w:w="10" w:type="dxa"/>
          <w:right w:w="10" w:type="dxa"/>
        </w:tblCellMar>
        <w:tblLook w:val="0000" w:firstRow="0" w:lastRow="0" w:firstColumn="0" w:lastColumn="0" w:noHBand="0" w:noVBand="0"/>
      </w:tblPr>
      <w:tblGrid>
        <w:gridCol w:w="833"/>
        <w:gridCol w:w="952"/>
        <w:gridCol w:w="1207"/>
        <w:gridCol w:w="1156"/>
        <w:gridCol w:w="1462"/>
        <w:gridCol w:w="1666"/>
      </w:tblGrid>
      <w:tr w:rsidR="00E037E4" w:rsidRPr="00A30022" w14:paraId="39A695DB" w14:textId="77777777" w:rsidTr="004C15B7">
        <w:tc>
          <w:tcPr>
            <w:tcW w:w="7276" w:type="dxa"/>
            <w:gridSpan w:val="6"/>
            <w:shd w:val="clear" w:color="auto" w:fill="FFFFFF"/>
            <w:vAlign w:val="center"/>
          </w:tcPr>
          <w:p w14:paraId="1A25DD46" w14:textId="77777777" w:rsidR="00E037E4" w:rsidRPr="00A30022" w:rsidRDefault="00E037E4" w:rsidP="00A30022">
            <w:pPr>
              <w:spacing w:before="5" w:after="30" w:line="360" w:lineRule="auto"/>
              <w:ind w:left="30" w:right="40"/>
              <w:jc w:val="both"/>
              <w:rPr>
                <w:rFonts w:ascii="Arial" w:hAnsi="Arial" w:cs="Arial"/>
                <w:sz w:val="20"/>
                <w:szCs w:val="20"/>
              </w:rPr>
            </w:pPr>
            <w:r w:rsidRPr="00A30022">
              <w:rPr>
                <w:rFonts w:ascii="Arial" w:eastAsia="Arial" w:hAnsi="Arial" w:cs="Arial"/>
                <w:b/>
                <w:color w:val="010205"/>
                <w:sz w:val="24"/>
                <w:szCs w:val="20"/>
              </w:rPr>
              <w:t>Gender</w:t>
            </w:r>
          </w:p>
        </w:tc>
      </w:tr>
      <w:tr w:rsidR="00E037E4" w:rsidRPr="00A30022" w14:paraId="1AE56984" w14:textId="77777777" w:rsidTr="004C15B7">
        <w:tc>
          <w:tcPr>
            <w:tcW w:w="1785" w:type="dxa"/>
            <w:gridSpan w:val="2"/>
            <w:tcBorders>
              <w:top w:val="none" w:sz="1" w:space="0" w:color="152935"/>
              <w:left w:val="none" w:sz="1" w:space="0" w:color="152935"/>
              <w:bottom w:val="single" w:sz="1" w:space="0" w:color="152935"/>
            </w:tcBorders>
            <w:shd w:val="clear" w:color="auto" w:fill="FFFFFF"/>
            <w:vAlign w:val="bottom"/>
          </w:tcPr>
          <w:p w14:paraId="46CFBAB7" w14:textId="77777777" w:rsidR="00E037E4" w:rsidRPr="00A30022" w:rsidRDefault="00E037E4" w:rsidP="00A30022">
            <w:pPr>
              <w:spacing w:before="15" w:after="5" w:line="360" w:lineRule="auto"/>
              <w:ind w:left="30" w:right="40"/>
              <w:jc w:val="both"/>
              <w:rPr>
                <w:rFonts w:ascii="Arial" w:hAnsi="Arial" w:cs="Arial"/>
                <w:sz w:val="20"/>
                <w:szCs w:val="20"/>
              </w:rPr>
            </w:pPr>
          </w:p>
        </w:tc>
        <w:tc>
          <w:tcPr>
            <w:tcW w:w="1207" w:type="dxa"/>
            <w:tcBorders>
              <w:top w:val="none" w:sz="1" w:space="0" w:color="152935"/>
              <w:left w:val="none" w:sz="1" w:space="0" w:color="152935"/>
              <w:bottom w:val="single" w:sz="1" w:space="0" w:color="152935"/>
              <w:right w:val="single" w:sz="1" w:space="0" w:color="E0E0E0"/>
            </w:tcBorders>
            <w:shd w:val="clear" w:color="auto" w:fill="FFFFFF"/>
            <w:vAlign w:val="bottom"/>
          </w:tcPr>
          <w:p w14:paraId="2A3AD540" w14:textId="77777777" w:rsidR="00E037E4" w:rsidRPr="00A30022" w:rsidRDefault="00E037E4" w:rsidP="00A30022">
            <w:pPr>
              <w:spacing w:before="10" w:after="10" w:line="360" w:lineRule="auto"/>
              <w:ind w:left="30" w:right="40"/>
              <w:jc w:val="both"/>
              <w:rPr>
                <w:rFonts w:ascii="Arial" w:hAnsi="Arial" w:cs="Arial"/>
                <w:sz w:val="20"/>
                <w:szCs w:val="20"/>
              </w:rPr>
            </w:pPr>
            <w:r w:rsidRPr="00A30022">
              <w:rPr>
                <w:rFonts w:ascii="Arial" w:eastAsia="Arial" w:hAnsi="Arial" w:cs="Arial"/>
                <w:color w:val="264A60"/>
                <w:szCs w:val="20"/>
              </w:rPr>
              <w:t>Frequency</w:t>
            </w:r>
          </w:p>
        </w:tc>
        <w:tc>
          <w:tcPr>
            <w:tcW w:w="115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2E13B8C4" w14:textId="77777777" w:rsidR="00E037E4" w:rsidRPr="00A30022" w:rsidRDefault="00E037E4" w:rsidP="00A30022">
            <w:pPr>
              <w:spacing w:before="10" w:after="10" w:line="360" w:lineRule="auto"/>
              <w:ind w:left="30" w:right="40"/>
              <w:jc w:val="both"/>
              <w:rPr>
                <w:rFonts w:ascii="Arial" w:hAnsi="Arial" w:cs="Arial"/>
                <w:sz w:val="20"/>
                <w:szCs w:val="20"/>
              </w:rPr>
            </w:pPr>
            <w:r w:rsidRPr="00A30022">
              <w:rPr>
                <w:rFonts w:ascii="Arial" w:eastAsia="Arial" w:hAnsi="Arial" w:cs="Arial"/>
                <w:color w:val="264A60"/>
                <w:szCs w:val="20"/>
              </w:rPr>
              <w:t>Percent</w:t>
            </w:r>
          </w:p>
        </w:tc>
        <w:tc>
          <w:tcPr>
            <w:tcW w:w="1462" w:type="dxa"/>
            <w:tcBorders>
              <w:top w:val="none" w:sz="1" w:space="0" w:color="152935"/>
              <w:left w:val="single" w:sz="1" w:space="0" w:color="E0E0E0"/>
              <w:bottom w:val="single" w:sz="1" w:space="0" w:color="152935"/>
              <w:right w:val="single" w:sz="1" w:space="0" w:color="E0E0E0"/>
            </w:tcBorders>
            <w:shd w:val="clear" w:color="auto" w:fill="FFFFFF"/>
            <w:vAlign w:val="bottom"/>
          </w:tcPr>
          <w:p w14:paraId="45A3F9BD" w14:textId="77777777" w:rsidR="00E037E4" w:rsidRPr="00A30022" w:rsidRDefault="00E037E4" w:rsidP="00A30022">
            <w:pPr>
              <w:spacing w:before="10" w:after="10" w:line="360" w:lineRule="auto"/>
              <w:ind w:left="30" w:right="40"/>
              <w:jc w:val="both"/>
              <w:rPr>
                <w:rFonts w:ascii="Arial" w:hAnsi="Arial" w:cs="Arial"/>
                <w:sz w:val="20"/>
                <w:szCs w:val="20"/>
              </w:rPr>
            </w:pPr>
            <w:r w:rsidRPr="00A30022">
              <w:rPr>
                <w:rFonts w:ascii="Arial" w:eastAsia="Arial" w:hAnsi="Arial" w:cs="Arial"/>
                <w:color w:val="264A60"/>
                <w:szCs w:val="20"/>
              </w:rPr>
              <w:t>Valid Percent</w:t>
            </w:r>
          </w:p>
        </w:tc>
        <w:tc>
          <w:tcPr>
            <w:tcW w:w="1666" w:type="dxa"/>
            <w:tcBorders>
              <w:top w:val="none" w:sz="1" w:space="0" w:color="152935"/>
              <w:left w:val="single" w:sz="1" w:space="0" w:color="E0E0E0"/>
              <w:bottom w:val="single" w:sz="1" w:space="0" w:color="152935"/>
              <w:right w:val="none" w:sz="1" w:space="0" w:color="152935"/>
            </w:tcBorders>
            <w:shd w:val="clear" w:color="auto" w:fill="FFFFFF"/>
            <w:vAlign w:val="bottom"/>
          </w:tcPr>
          <w:p w14:paraId="3EB0ACE4" w14:textId="77777777" w:rsidR="00E037E4" w:rsidRPr="00A30022" w:rsidRDefault="00E037E4" w:rsidP="00A30022">
            <w:pPr>
              <w:spacing w:before="10" w:after="10" w:line="360" w:lineRule="auto"/>
              <w:ind w:left="30" w:right="40"/>
              <w:jc w:val="both"/>
              <w:rPr>
                <w:rFonts w:ascii="Arial" w:hAnsi="Arial" w:cs="Arial"/>
                <w:sz w:val="20"/>
                <w:szCs w:val="20"/>
              </w:rPr>
            </w:pPr>
            <w:r w:rsidRPr="00A30022">
              <w:rPr>
                <w:rFonts w:ascii="Arial" w:eastAsia="Arial" w:hAnsi="Arial" w:cs="Arial"/>
                <w:color w:val="264A60"/>
                <w:szCs w:val="20"/>
              </w:rPr>
              <w:t>Cumulative Percent</w:t>
            </w:r>
          </w:p>
        </w:tc>
      </w:tr>
      <w:tr w:rsidR="00E037E4" w:rsidRPr="00A30022" w14:paraId="000CC733" w14:textId="77777777" w:rsidTr="004C15B7">
        <w:tc>
          <w:tcPr>
            <w:tcW w:w="833" w:type="dxa"/>
            <w:vMerge w:val="restart"/>
            <w:tcBorders>
              <w:top w:val="single" w:sz="1" w:space="0" w:color="152935"/>
              <w:left w:val="none" w:sz="1" w:space="0" w:color="152935"/>
              <w:bottom w:val="single" w:sz="1" w:space="0" w:color="152935"/>
              <w:right w:val="none" w:sz="1" w:space="0" w:color="AEAEAE"/>
            </w:tcBorders>
            <w:shd w:val="clear" w:color="auto" w:fill="E0E0E0"/>
          </w:tcPr>
          <w:p w14:paraId="6E0DB9C1" w14:textId="77777777" w:rsidR="00E037E4" w:rsidRPr="00A30022" w:rsidRDefault="00E037E4" w:rsidP="00A30022">
            <w:pPr>
              <w:spacing w:before="15" w:after="10" w:line="360" w:lineRule="auto"/>
              <w:ind w:left="30" w:right="40"/>
              <w:jc w:val="both"/>
              <w:rPr>
                <w:rFonts w:ascii="Arial" w:hAnsi="Arial" w:cs="Arial"/>
                <w:sz w:val="20"/>
                <w:szCs w:val="20"/>
              </w:rPr>
            </w:pPr>
            <w:r w:rsidRPr="00A30022">
              <w:rPr>
                <w:rFonts w:ascii="Arial" w:eastAsia="Arial" w:hAnsi="Arial" w:cs="Arial"/>
                <w:color w:val="264A60"/>
                <w:szCs w:val="20"/>
              </w:rPr>
              <w:t>Valid</w:t>
            </w:r>
          </w:p>
        </w:tc>
        <w:tc>
          <w:tcPr>
            <w:tcW w:w="952" w:type="dxa"/>
            <w:tcBorders>
              <w:top w:val="single" w:sz="1" w:space="0" w:color="152935"/>
              <w:left w:val="none" w:sz="1" w:space="0" w:color="AEAEAE"/>
              <w:bottom w:val="single" w:sz="1" w:space="0" w:color="AEAEAE"/>
              <w:right w:val="none" w:sz="1" w:space="0" w:color="152935"/>
            </w:tcBorders>
            <w:shd w:val="clear" w:color="auto" w:fill="E0E0E0"/>
          </w:tcPr>
          <w:p w14:paraId="1F9C01EC" w14:textId="77777777" w:rsidR="00E037E4" w:rsidRPr="00A30022" w:rsidRDefault="00E037E4" w:rsidP="00A30022">
            <w:pPr>
              <w:spacing w:before="15" w:after="10" w:line="360" w:lineRule="auto"/>
              <w:ind w:left="30" w:right="40"/>
              <w:jc w:val="both"/>
              <w:rPr>
                <w:rFonts w:ascii="Arial" w:hAnsi="Arial" w:cs="Arial"/>
                <w:sz w:val="20"/>
                <w:szCs w:val="20"/>
              </w:rPr>
            </w:pPr>
            <w:r w:rsidRPr="00A30022">
              <w:rPr>
                <w:rFonts w:ascii="Arial" w:eastAsia="Arial" w:hAnsi="Arial" w:cs="Arial"/>
                <w:color w:val="264A60"/>
                <w:szCs w:val="20"/>
              </w:rPr>
              <w:t>Female</w:t>
            </w:r>
          </w:p>
        </w:tc>
        <w:tc>
          <w:tcPr>
            <w:tcW w:w="1207" w:type="dxa"/>
            <w:tcBorders>
              <w:top w:val="single" w:sz="1" w:space="0" w:color="152935"/>
              <w:left w:val="none" w:sz="1" w:space="0" w:color="152935"/>
              <w:bottom w:val="single" w:sz="1" w:space="0" w:color="AEAEAE"/>
              <w:right w:val="single" w:sz="1" w:space="0" w:color="E0E0E0"/>
            </w:tcBorders>
            <w:shd w:val="clear" w:color="auto" w:fill="F9F9FB"/>
          </w:tcPr>
          <w:p w14:paraId="3F028849" w14:textId="77777777" w:rsidR="00E037E4" w:rsidRPr="00A30022" w:rsidRDefault="00E037E4" w:rsidP="00A30022">
            <w:pPr>
              <w:spacing w:before="15" w:after="10" w:line="360" w:lineRule="auto"/>
              <w:ind w:left="30" w:right="40"/>
              <w:jc w:val="both"/>
              <w:rPr>
                <w:rFonts w:ascii="Arial" w:hAnsi="Arial" w:cs="Arial"/>
                <w:sz w:val="20"/>
                <w:szCs w:val="20"/>
              </w:rPr>
            </w:pPr>
            <w:r w:rsidRPr="00A30022">
              <w:rPr>
                <w:rFonts w:ascii="Arial" w:eastAsia="Arial" w:hAnsi="Arial" w:cs="Arial"/>
                <w:color w:val="010205"/>
                <w:szCs w:val="20"/>
              </w:rPr>
              <w:t>1056</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5F333248" w14:textId="77777777" w:rsidR="00E037E4" w:rsidRPr="00A30022" w:rsidRDefault="00E037E4" w:rsidP="00A30022">
            <w:pPr>
              <w:spacing w:before="15" w:after="10" w:line="360" w:lineRule="auto"/>
              <w:ind w:left="30" w:right="40"/>
              <w:jc w:val="both"/>
              <w:rPr>
                <w:rFonts w:ascii="Arial" w:hAnsi="Arial" w:cs="Arial"/>
                <w:sz w:val="20"/>
                <w:szCs w:val="20"/>
              </w:rPr>
            </w:pPr>
            <w:r w:rsidRPr="00A30022">
              <w:rPr>
                <w:rFonts w:ascii="Arial" w:eastAsia="Arial" w:hAnsi="Arial" w:cs="Arial"/>
                <w:color w:val="010205"/>
                <w:szCs w:val="20"/>
              </w:rPr>
              <w:t>49.5</w:t>
            </w:r>
          </w:p>
        </w:tc>
        <w:tc>
          <w:tcPr>
            <w:tcW w:w="1462" w:type="dxa"/>
            <w:tcBorders>
              <w:top w:val="single" w:sz="1" w:space="0" w:color="152935"/>
              <w:left w:val="single" w:sz="1" w:space="0" w:color="E0E0E0"/>
              <w:bottom w:val="single" w:sz="1" w:space="0" w:color="AEAEAE"/>
              <w:right w:val="single" w:sz="1" w:space="0" w:color="E0E0E0"/>
            </w:tcBorders>
            <w:shd w:val="clear" w:color="auto" w:fill="F9F9FB"/>
          </w:tcPr>
          <w:p w14:paraId="4A1CE539" w14:textId="77777777" w:rsidR="00E037E4" w:rsidRPr="00A30022" w:rsidRDefault="00E037E4" w:rsidP="00A30022">
            <w:pPr>
              <w:spacing w:before="15" w:after="10" w:line="360" w:lineRule="auto"/>
              <w:ind w:left="30" w:right="40"/>
              <w:jc w:val="both"/>
              <w:rPr>
                <w:rFonts w:ascii="Arial" w:hAnsi="Arial" w:cs="Arial"/>
                <w:sz w:val="20"/>
                <w:szCs w:val="20"/>
              </w:rPr>
            </w:pPr>
            <w:r w:rsidRPr="00A30022">
              <w:rPr>
                <w:rFonts w:ascii="Arial" w:eastAsia="Arial" w:hAnsi="Arial" w:cs="Arial"/>
                <w:color w:val="010205"/>
                <w:szCs w:val="20"/>
              </w:rPr>
              <w:t>49.5</w:t>
            </w:r>
          </w:p>
        </w:tc>
        <w:tc>
          <w:tcPr>
            <w:tcW w:w="1666" w:type="dxa"/>
            <w:tcBorders>
              <w:top w:val="single" w:sz="1" w:space="0" w:color="152935"/>
              <w:left w:val="single" w:sz="1" w:space="0" w:color="E0E0E0"/>
              <w:bottom w:val="single" w:sz="1" w:space="0" w:color="AEAEAE"/>
              <w:right w:val="none" w:sz="1" w:space="0" w:color="152935"/>
            </w:tcBorders>
            <w:shd w:val="clear" w:color="auto" w:fill="F9F9FB"/>
          </w:tcPr>
          <w:p w14:paraId="51929937" w14:textId="77777777" w:rsidR="00E037E4" w:rsidRPr="00A30022" w:rsidRDefault="00E037E4" w:rsidP="00A30022">
            <w:pPr>
              <w:spacing w:before="15" w:after="10" w:line="360" w:lineRule="auto"/>
              <w:ind w:left="30" w:right="40"/>
              <w:jc w:val="both"/>
              <w:rPr>
                <w:rFonts w:ascii="Arial" w:hAnsi="Arial" w:cs="Arial"/>
                <w:sz w:val="20"/>
                <w:szCs w:val="20"/>
              </w:rPr>
            </w:pPr>
            <w:r w:rsidRPr="00A30022">
              <w:rPr>
                <w:rFonts w:ascii="Arial" w:eastAsia="Arial" w:hAnsi="Arial" w:cs="Arial"/>
                <w:color w:val="010205"/>
                <w:szCs w:val="20"/>
              </w:rPr>
              <w:t>49.5</w:t>
            </w:r>
          </w:p>
        </w:tc>
      </w:tr>
      <w:tr w:rsidR="00E037E4" w:rsidRPr="00A30022" w14:paraId="5C0B2C83" w14:textId="77777777" w:rsidTr="004C15B7">
        <w:tc>
          <w:tcPr>
            <w:tcW w:w="833" w:type="dxa"/>
            <w:vMerge/>
            <w:tcBorders>
              <w:top w:val="single" w:sz="1" w:space="0" w:color="152935"/>
              <w:left w:val="none" w:sz="1" w:space="0" w:color="152935"/>
              <w:bottom w:val="single" w:sz="1" w:space="0" w:color="152935"/>
              <w:right w:val="none" w:sz="1" w:space="0" w:color="AEAEAE"/>
            </w:tcBorders>
          </w:tcPr>
          <w:p w14:paraId="05429871" w14:textId="77777777" w:rsidR="00E037E4" w:rsidRPr="00A30022" w:rsidRDefault="00E037E4" w:rsidP="00A30022">
            <w:pPr>
              <w:spacing w:line="360" w:lineRule="auto"/>
              <w:jc w:val="both"/>
              <w:rPr>
                <w:rFonts w:ascii="Arial" w:hAnsi="Arial" w:cs="Arial"/>
                <w:sz w:val="20"/>
                <w:szCs w:val="20"/>
              </w:rPr>
            </w:pPr>
          </w:p>
        </w:tc>
        <w:tc>
          <w:tcPr>
            <w:tcW w:w="952" w:type="dxa"/>
            <w:tcBorders>
              <w:top w:val="single" w:sz="1" w:space="0" w:color="AEAEAE"/>
              <w:left w:val="none" w:sz="1" w:space="0" w:color="AEAEAE"/>
              <w:bottom w:val="single" w:sz="1" w:space="0" w:color="AEAEAE"/>
              <w:right w:val="none" w:sz="1" w:space="0" w:color="152935"/>
            </w:tcBorders>
            <w:shd w:val="clear" w:color="auto" w:fill="E0E0E0"/>
          </w:tcPr>
          <w:p w14:paraId="66DEE145" w14:textId="77777777" w:rsidR="00E037E4" w:rsidRPr="00A30022" w:rsidRDefault="00E037E4" w:rsidP="00A30022">
            <w:pPr>
              <w:spacing w:before="15" w:after="10" w:line="360" w:lineRule="auto"/>
              <w:ind w:left="30" w:right="40"/>
              <w:jc w:val="both"/>
              <w:rPr>
                <w:rFonts w:ascii="Arial" w:hAnsi="Arial" w:cs="Arial"/>
                <w:sz w:val="20"/>
                <w:szCs w:val="20"/>
              </w:rPr>
            </w:pPr>
            <w:r w:rsidRPr="00A30022">
              <w:rPr>
                <w:rFonts w:ascii="Arial" w:eastAsia="Arial" w:hAnsi="Arial" w:cs="Arial"/>
                <w:color w:val="264A60"/>
                <w:szCs w:val="20"/>
              </w:rPr>
              <w:t>Male</w:t>
            </w:r>
          </w:p>
        </w:tc>
        <w:tc>
          <w:tcPr>
            <w:tcW w:w="1207" w:type="dxa"/>
            <w:tcBorders>
              <w:top w:val="single" w:sz="1" w:space="0" w:color="AEAEAE"/>
              <w:left w:val="none" w:sz="1" w:space="0" w:color="152935"/>
              <w:bottom w:val="single" w:sz="1" w:space="0" w:color="AEAEAE"/>
              <w:right w:val="single" w:sz="1" w:space="0" w:color="E0E0E0"/>
            </w:tcBorders>
            <w:shd w:val="clear" w:color="auto" w:fill="F9F9FB"/>
          </w:tcPr>
          <w:p w14:paraId="0F7500BC" w14:textId="77777777" w:rsidR="00E037E4" w:rsidRPr="00A30022" w:rsidRDefault="00E037E4" w:rsidP="00A30022">
            <w:pPr>
              <w:spacing w:before="15" w:after="10" w:line="360" w:lineRule="auto"/>
              <w:ind w:left="30" w:right="40"/>
              <w:jc w:val="both"/>
              <w:rPr>
                <w:rFonts w:ascii="Arial" w:hAnsi="Arial" w:cs="Arial"/>
                <w:sz w:val="20"/>
                <w:szCs w:val="20"/>
              </w:rPr>
            </w:pPr>
            <w:r w:rsidRPr="00A30022">
              <w:rPr>
                <w:rFonts w:ascii="Arial" w:eastAsia="Arial" w:hAnsi="Arial" w:cs="Arial"/>
                <w:color w:val="010205"/>
                <w:szCs w:val="20"/>
              </w:rPr>
              <w:t>1077</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6A9E672" w14:textId="77777777" w:rsidR="00E037E4" w:rsidRPr="00A30022" w:rsidRDefault="00E037E4" w:rsidP="00A30022">
            <w:pPr>
              <w:spacing w:before="15" w:after="10" w:line="360" w:lineRule="auto"/>
              <w:ind w:left="30" w:right="40"/>
              <w:jc w:val="both"/>
              <w:rPr>
                <w:rFonts w:ascii="Arial" w:hAnsi="Arial" w:cs="Arial"/>
                <w:sz w:val="20"/>
                <w:szCs w:val="20"/>
              </w:rPr>
            </w:pPr>
            <w:r w:rsidRPr="00A30022">
              <w:rPr>
                <w:rFonts w:ascii="Arial" w:eastAsia="Arial" w:hAnsi="Arial" w:cs="Arial"/>
                <w:color w:val="010205"/>
                <w:szCs w:val="20"/>
              </w:rPr>
              <w:t>50.5</w:t>
            </w:r>
          </w:p>
        </w:tc>
        <w:tc>
          <w:tcPr>
            <w:tcW w:w="1462" w:type="dxa"/>
            <w:tcBorders>
              <w:top w:val="single" w:sz="1" w:space="0" w:color="AEAEAE"/>
              <w:left w:val="single" w:sz="1" w:space="0" w:color="E0E0E0"/>
              <w:bottom w:val="single" w:sz="1" w:space="0" w:color="AEAEAE"/>
              <w:right w:val="single" w:sz="1" w:space="0" w:color="E0E0E0"/>
            </w:tcBorders>
            <w:shd w:val="clear" w:color="auto" w:fill="F9F9FB"/>
          </w:tcPr>
          <w:p w14:paraId="0EFA5518" w14:textId="77777777" w:rsidR="00E037E4" w:rsidRPr="00A30022" w:rsidRDefault="00E037E4" w:rsidP="00A30022">
            <w:pPr>
              <w:spacing w:before="15" w:after="10" w:line="360" w:lineRule="auto"/>
              <w:ind w:left="30" w:right="40"/>
              <w:jc w:val="both"/>
              <w:rPr>
                <w:rFonts w:ascii="Arial" w:hAnsi="Arial" w:cs="Arial"/>
                <w:sz w:val="20"/>
                <w:szCs w:val="20"/>
              </w:rPr>
            </w:pPr>
            <w:r w:rsidRPr="00A30022">
              <w:rPr>
                <w:rFonts w:ascii="Arial" w:eastAsia="Arial" w:hAnsi="Arial" w:cs="Arial"/>
                <w:color w:val="010205"/>
                <w:szCs w:val="20"/>
              </w:rPr>
              <w:t>50.5</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349F3D9B" w14:textId="77777777" w:rsidR="00E037E4" w:rsidRPr="00A30022" w:rsidRDefault="00E037E4" w:rsidP="00A30022">
            <w:pPr>
              <w:spacing w:before="15" w:after="10" w:line="360" w:lineRule="auto"/>
              <w:ind w:left="30" w:right="40"/>
              <w:jc w:val="both"/>
              <w:rPr>
                <w:rFonts w:ascii="Arial" w:hAnsi="Arial" w:cs="Arial"/>
                <w:sz w:val="20"/>
                <w:szCs w:val="20"/>
              </w:rPr>
            </w:pPr>
            <w:r w:rsidRPr="00A30022">
              <w:rPr>
                <w:rFonts w:ascii="Arial" w:eastAsia="Arial" w:hAnsi="Arial" w:cs="Arial"/>
                <w:color w:val="010205"/>
                <w:szCs w:val="20"/>
              </w:rPr>
              <w:t>100.0</w:t>
            </w:r>
          </w:p>
        </w:tc>
      </w:tr>
      <w:tr w:rsidR="00E037E4" w:rsidRPr="00A30022" w14:paraId="7022F697" w14:textId="77777777" w:rsidTr="004C15B7">
        <w:tc>
          <w:tcPr>
            <w:tcW w:w="833" w:type="dxa"/>
            <w:vMerge/>
            <w:tcBorders>
              <w:top w:val="single" w:sz="1" w:space="0" w:color="152935"/>
              <w:left w:val="none" w:sz="1" w:space="0" w:color="152935"/>
              <w:bottom w:val="single" w:sz="1" w:space="0" w:color="152935"/>
              <w:right w:val="none" w:sz="1" w:space="0" w:color="AEAEAE"/>
            </w:tcBorders>
          </w:tcPr>
          <w:p w14:paraId="33B78930" w14:textId="77777777" w:rsidR="00E037E4" w:rsidRPr="00A30022" w:rsidRDefault="00E037E4" w:rsidP="00A30022">
            <w:pPr>
              <w:spacing w:line="360" w:lineRule="auto"/>
              <w:jc w:val="both"/>
              <w:rPr>
                <w:rFonts w:ascii="Arial" w:hAnsi="Arial" w:cs="Arial"/>
                <w:sz w:val="20"/>
                <w:szCs w:val="20"/>
              </w:rPr>
            </w:pPr>
          </w:p>
        </w:tc>
        <w:tc>
          <w:tcPr>
            <w:tcW w:w="952" w:type="dxa"/>
            <w:tcBorders>
              <w:top w:val="single" w:sz="1" w:space="0" w:color="AEAEAE"/>
              <w:left w:val="none" w:sz="1" w:space="0" w:color="AEAEAE"/>
              <w:bottom w:val="single" w:sz="1" w:space="0" w:color="152935"/>
              <w:right w:val="none" w:sz="1" w:space="0" w:color="152935"/>
            </w:tcBorders>
            <w:shd w:val="clear" w:color="auto" w:fill="E0E0E0"/>
          </w:tcPr>
          <w:p w14:paraId="2316C9FC" w14:textId="77777777" w:rsidR="00E037E4" w:rsidRPr="00A30022" w:rsidRDefault="00E037E4" w:rsidP="00A30022">
            <w:pPr>
              <w:spacing w:before="15" w:after="10" w:line="360" w:lineRule="auto"/>
              <w:ind w:left="30" w:right="40"/>
              <w:jc w:val="both"/>
              <w:rPr>
                <w:rFonts w:ascii="Arial" w:hAnsi="Arial" w:cs="Arial"/>
                <w:sz w:val="20"/>
                <w:szCs w:val="20"/>
              </w:rPr>
            </w:pPr>
            <w:r w:rsidRPr="00A30022">
              <w:rPr>
                <w:rFonts w:ascii="Arial" w:eastAsia="Arial" w:hAnsi="Arial" w:cs="Arial"/>
                <w:color w:val="264A60"/>
                <w:szCs w:val="20"/>
              </w:rPr>
              <w:t>Total</w:t>
            </w:r>
          </w:p>
        </w:tc>
        <w:tc>
          <w:tcPr>
            <w:tcW w:w="1207" w:type="dxa"/>
            <w:tcBorders>
              <w:top w:val="single" w:sz="1" w:space="0" w:color="AEAEAE"/>
              <w:left w:val="none" w:sz="1" w:space="0" w:color="152935"/>
              <w:bottom w:val="single" w:sz="1" w:space="0" w:color="152935"/>
              <w:right w:val="single" w:sz="1" w:space="0" w:color="E0E0E0"/>
            </w:tcBorders>
            <w:shd w:val="clear" w:color="auto" w:fill="F9F9FB"/>
          </w:tcPr>
          <w:p w14:paraId="3C4F9054" w14:textId="77777777" w:rsidR="00E037E4" w:rsidRPr="00A30022" w:rsidRDefault="00E037E4" w:rsidP="00A30022">
            <w:pPr>
              <w:spacing w:before="15" w:after="10" w:line="360" w:lineRule="auto"/>
              <w:ind w:left="30" w:right="40"/>
              <w:jc w:val="both"/>
              <w:rPr>
                <w:rFonts w:ascii="Arial" w:hAnsi="Arial" w:cs="Arial"/>
                <w:sz w:val="20"/>
                <w:szCs w:val="20"/>
              </w:rPr>
            </w:pPr>
            <w:r w:rsidRPr="00A30022">
              <w:rPr>
                <w:rFonts w:ascii="Arial" w:eastAsia="Arial" w:hAnsi="Arial" w:cs="Arial"/>
                <w:color w:val="010205"/>
                <w:szCs w:val="20"/>
              </w:rPr>
              <w:t>2133</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5360C0CE" w14:textId="77777777" w:rsidR="00E037E4" w:rsidRPr="00A30022" w:rsidRDefault="00E037E4" w:rsidP="00A30022">
            <w:pPr>
              <w:spacing w:before="15" w:after="10" w:line="360" w:lineRule="auto"/>
              <w:ind w:left="30" w:right="40"/>
              <w:jc w:val="both"/>
              <w:rPr>
                <w:rFonts w:ascii="Arial" w:hAnsi="Arial" w:cs="Arial"/>
                <w:sz w:val="20"/>
                <w:szCs w:val="20"/>
              </w:rPr>
            </w:pPr>
            <w:r w:rsidRPr="00A30022">
              <w:rPr>
                <w:rFonts w:ascii="Arial" w:eastAsia="Arial" w:hAnsi="Arial" w:cs="Arial"/>
                <w:color w:val="010205"/>
                <w:szCs w:val="20"/>
              </w:rPr>
              <w:t>100.0</w:t>
            </w:r>
          </w:p>
        </w:tc>
        <w:tc>
          <w:tcPr>
            <w:tcW w:w="1462" w:type="dxa"/>
            <w:tcBorders>
              <w:top w:val="single" w:sz="1" w:space="0" w:color="AEAEAE"/>
              <w:left w:val="single" w:sz="1" w:space="0" w:color="E0E0E0"/>
              <w:bottom w:val="single" w:sz="1" w:space="0" w:color="152935"/>
              <w:right w:val="single" w:sz="1" w:space="0" w:color="E0E0E0"/>
            </w:tcBorders>
            <w:shd w:val="clear" w:color="auto" w:fill="F9F9FB"/>
          </w:tcPr>
          <w:p w14:paraId="41D173F4" w14:textId="77777777" w:rsidR="00E037E4" w:rsidRPr="00A30022" w:rsidRDefault="00E037E4" w:rsidP="00A30022">
            <w:pPr>
              <w:spacing w:before="15" w:after="10" w:line="360" w:lineRule="auto"/>
              <w:ind w:left="30" w:right="40"/>
              <w:jc w:val="both"/>
              <w:rPr>
                <w:rFonts w:ascii="Arial" w:hAnsi="Arial" w:cs="Arial"/>
                <w:sz w:val="20"/>
                <w:szCs w:val="20"/>
              </w:rPr>
            </w:pPr>
            <w:r w:rsidRPr="00A30022">
              <w:rPr>
                <w:rFonts w:ascii="Arial" w:eastAsia="Arial" w:hAnsi="Arial" w:cs="Arial"/>
                <w:color w:val="010205"/>
                <w:szCs w:val="20"/>
              </w:rPr>
              <w:t>100.0</w:t>
            </w:r>
          </w:p>
        </w:tc>
        <w:tc>
          <w:tcPr>
            <w:tcW w:w="1666" w:type="dxa"/>
            <w:tcBorders>
              <w:top w:val="single" w:sz="1" w:space="0" w:color="AEAEAE"/>
              <w:left w:val="single" w:sz="1" w:space="0" w:color="E0E0E0"/>
              <w:bottom w:val="single" w:sz="1" w:space="0" w:color="152935"/>
              <w:right w:val="none" w:sz="1" w:space="0" w:color="152935"/>
            </w:tcBorders>
            <w:shd w:val="clear" w:color="auto" w:fill="F9F9FB"/>
          </w:tcPr>
          <w:p w14:paraId="1B5A3EAB" w14:textId="77777777" w:rsidR="00E037E4" w:rsidRPr="00A30022" w:rsidRDefault="00E037E4" w:rsidP="00A30022">
            <w:pPr>
              <w:spacing w:line="360" w:lineRule="auto"/>
              <w:jc w:val="both"/>
              <w:rPr>
                <w:rFonts w:ascii="Arial" w:hAnsi="Arial" w:cs="Arial"/>
                <w:sz w:val="20"/>
                <w:szCs w:val="20"/>
              </w:rPr>
            </w:pPr>
          </w:p>
        </w:tc>
      </w:tr>
    </w:tbl>
    <w:p w14:paraId="085B0235" w14:textId="77777777" w:rsidR="00E037E4" w:rsidRPr="00A30022" w:rsidRDefault="00E037E4" w:rsidP="00A30022">
      <w:pPr>
        <w:spacing w:line="360" w:lineRule="auto"/>
        <w:jc w:val="both"/>
        <w:rPr>
          <w:rFonts w:ascii="Arial" w:hAnsi="Arial" w:cs="Arial"/>
          <w:sz w:val="20"/>
          <w:szCs w:val="20"/>
        </w:rPr>
      </w:pPr>
    </w:p>
    <w:tbl>
      <w:tblPr>
        <w:tblW w:w="0" w:type="auto"/>
        <w:tblInd w:w="10" w:type="dxa"/>
        <w:tblLayout w:type="fixed"/>
        <w:tblCellMar>
          <w:left w:w="10" w:type="dxa"/>
          <w:right w:w="10" w:type="dxa"/>
        </w:tblCellMar>
        <w:tblLook w:val="0000" w:firstRow="0" w:lastRow="0" w:firstColumn="0" w:lastColumn="0" w:noHBand="0" w:noVBand="0"/>
      </w:tblPr>
      <w:tblGrid>
        <w:gridCol w:w="833"/>
        <w:gridCol w:w="2788"/>
        <w:gridCol w:w="1207"/>
        <w:gridCol w:w="1156"/>
        <w:gridCol w:w="1462"/>
        <w:gridCol w:w="1666"/>
      </w:tblGrid>
      <w:tr w:rsidR="00E037E4" w:rsidRPr="00A30022" w14:paraId="425621EE" w14:textId="77777777" w:rsidTr="004C15B7">
        <w:tc>
          <w:tcPr>
            <w:tcW w:w="9112" w:type="dxa"/>
            <w:gridSpan w:val="6"/>
            <w:shd w:val="clear" w:color="auto" w:fill="FFFFFF"/>
            <w:vAlign w:val="center"/>
          </w:tcPr>
          <w:p w14:paraId="26706EC4" w14:textId="77777777" w:rsidR="00E037E4" w:rsidRPr="00A30022" w:rsidRDefault="00E037E4" w:rsidP="00A30022">
            <w:pPr>
              <w:spacing w:before="5" w:after="30" w:line="360" w:lineRule="auto"/>
              <w:ind w:left="30" w:right="40"/>
              <w:jc w:val="both"/>
              <w:rPr>
                <w:rFonts w:ascii="Arial" w:hAnsi="Arial" w:cs="Arial"/>
                <w:sz w:val="20"/>
                <w:szCs w:val="20"/>
              </w:rPr>
            </w:pPr>
            <w:r w:rsidRPr="00A30022">
              <w:rPr>
                <w:rFonts w:ascii="Arial" w:eastAsia="Arial" w:hAnsi="Arial" w:cs="Arial"/>
                <w:b/>
                <w:color w:val="010205"/>
                <w:sz w:val="24"/>
                <w:szCs w:val="20"/>
              </w:rPr>
              <w:t>Lunch</w:t>
            </w:r>
          </w:p>
        </w:tc>
      </w:tr>
      <w:tr w:rsidR="00E037E4" w:rsidRPr="00A30022" w14:paraId="32E01F75" w14:textId="77777777" w:rsidTr="004C15B7">
        <w:tc>
          <w:tcPr>
            <w:tcW w:w="3621" w:type="dxa"/>
            <w:gridSpan w:val="2"/>
            <w:tcBorders>
              <w:top w:val="none" w:sz="1" w:space="0" w:color="152935"/>
              <w:left w:val="none" w:sz="1" w:space="0" w:color="152935"/>
              <w:bottom w:val="single" w:sz="1" w:space="0" w:color="152935"/>
            </w:tcBorders>
            <w:shd w:val="clear" w:color="auto" w:fill="FFFFFF"/>
            <w:vAlign w:val="bottom"/>
          </w:tcPr>
          <w:p w14:paraId="7D60814C" w14:textId="77777777" w:rsidR="00E037E4" w:rsidRPr="00A30022" w:rsidRDefault="00E037E4" w:rsidP="00A30022">
            <w:pPr>
              <w:spacing w:before="15" w:after="5" w:line="360" w:lineRule="auto"/>
              <w:ind w:left="30" w:right="40"/>
              <w:jc w:val="both"/>
              <w:rPr>
                <w:rFonts w:ascii="Arial" w:hAnsi="Arial" w:cs="Arial"/>
                <w:sz w:val="20"/>
                <w:szCs w:val="20"/>
              </w:rPr>
            </w:pPr>
          </w:p>
        </w:tc>
        <w:tc>
          <w:tcPr>
            <w:tcW w:w="1207" w:type="dxa"/>
            <w:tcBorders>
              <w:top w:val="none" w:sz="1" w:space="0" w:color="152935"/>
              <w:left w:val="none" w:sz="1" w:space="0" w:color="152935"/>
              <w:bottom w:val="single" w:sz="1" w:space="0" w:color="152935"/>
              <w:right w:val="single" w:sz="1" w:space="0" w:color="E0E0E0"/>
            </w:tcBorders>
            <w:shd w:val="clear" w:color="auto" w:fill="FFFFFF"/>
            <w:vAlign w:val="bottom"/>
          </w:tcPr>
          <w:p w14:paraId="7A4D38A4" w14:textId="77777777" w:rsidR="00E037E4" w:rsidRPr="00A30022" w:rsidRDefault="00E037E4" w:rsidP="00A30022">
            <w:pPr>
              <w:spacing w:before="10" w:after="10" w:line="360" w:lineRule="auto"/>
              <w:ind w:left="30" w:right="40"/>
              <w:jc w:val="both"/>
              <w:rPr>
                <w:rFonts w:ascii="Arial" w:hAnsi="Arial" w:cs="Arial"/>
                <w:sz w:val="20"/>
                <w:szCs w:val="20"/>
              </w:rPr>
            </w:pPr>
            <w:r w:rsidRPr="00A30022">
              <w:rPr>
                <w:rFonts w:ascii="Arial" w:eastAsia="Arial" w:hAnsi="Arial" w:cs="Arial"/>
                <w:color w:val="264A60"/>
                <w:szCs w:val="20"/>
              </w:rPr>
              <w:t>Frequency</w:t>
            </w:r>
          </w:p>
        </w:tc>
        <w:tc>
          <w:tcPr>
            <w:tcW w:w="115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7F82EB7A" w14:textId="77777777" w:rsidR="00E037E4" w:rsidRPr="00A30022" w:rsidRDefault="00E037E4" w:rsidP="00A30022">
            <w:pPr>
              <w:spacing w:before="10" w:after="10" w:line="360" w:lineRule="auto"/>
              <w:ind w:left="30" w:right="40"/>
              <w:jc w:val="both"/>
              <w:rPr>
                <w:rFonts w:ascii="Arial" w:hAnsi="Arial" w:cs="Arial"/>
                <w:sz w:val="20"/>
                <w:szCs w:val="20"/>
              </w:rPr>
            </w:pPr>
            <w:r w:rsidRPr="00A30022">
              <w:rPr>
                <w:rFonts w:ascii="Arial" w:eastAsia="Arial" w:hAnsi="Arial" w:cs="Arial"/>
                <w:color w:val="264A60"/>
                <w:szCs w:val="20"/>
              </w:rPr>
              <w:t>Percent</w:t>
            </w:r>
          </w:p>
        </w:tc>
        <w:tc>
          <w:tcPr>
            <w:tcW w:w="1462" w:type="dxa"/>
            <w:tcBorders>
              <w:top w:val="none" w:sz="1" w:space="0" w:color="152935"/>
              <w:left w:val="single" w:sz="1" w:space="0" w:color="E0E0E0"/>
              <w:bottom w:val="single" w:sz="1" w:space="0" w:color="152935"/>
              <w:right w:val="single" w:sz="1" w:space="0" w:color="E0E0E0"/>
            </w:tcBorders>
            <w:shd w:val="clear" w:color="auto" w:fill="FFFFFF"/>
            <w:vAlign w:val="bottom"/>
          </w:tcPr>
          <w:p w14:paraId="5C90A9EB" w14:textId="77777777" w:rsidR="00E037E4" w:rsidRPr="00A30022" w:rsidRDefault="00E037E4" w:rsidP="00A30022">
            <w:pPr>
              <w:spacing w:before="10" w:after="10" w:line="360" w:lineRule="auto"/>
              <w:ind w:left="30" w:right="40"/>
              <w:jc w:val="both"/>
              <w:rPr>
                <w:rFonts w:ascii="Arial" w:hAnsi="Arial" w:cs="Arial"/>
                <w:sz w:val="20"/>
                <w:szCs w:val="20"/>
              </w:rPr>
            </w:pPr>
            <w:r w:rsidRPr="00A30022">
              <w:rPr>
                <w:rFonts w:ascii="Arial" w:eastAsia="Arial" w:hAnsi="Arial" w:cs="Arial"/>
                <w:color w:val="264A60"/>
                <w:szCs w:val="20"/>
              </w:rPr>
              <w:t>Valid Percent</w:t>
            </w:r>
          </w:p>
        </w:tc>
        <w:tc>
          <w:tcPr>
            <w:tcW w:w="1666" w:type="dxa"/>
            <w:tcBorders>
              <w:top w:val="none" w:sz="1" w:space="0" w:color="152935"/>
              <w:left w:val="single" w:sz="1" w:space="0" w:color="E0E0E0"/>
              <w:bottom w:val="single" w:sz="1" w:space="0" w:color="152935"/>
              <w:right w:val="none" w:sz="1" w:space="0" w:color="152935"/>
            </w:tcBorders>
            <w:shd w:val="clear" w:color="auto" w:fill="FFFFFF"/>
            <w:vAlign w:val="bottom"/>
          </w:tcPr>
          <w:p w14:paraId="34D38D4A" w14:textId="77777777" w:rsidR="00E037E4" w:rsidRPr="00A30022" w:rsidRDefault="00E037E4" w:rsidP="00A30022">
            <w:pPr>
              <w:spacing w:before="10" w:after="10" w:line="360" w:lineRule="auto"/>
              <w:ind w:left="30" w:right="40"/>
              <w:jc w:val="both"/>
              <w:rPr>
                <w:rFonts w:ascii="Arial" w:hAnsi="Arial" w:cs="Arial"/>
                <w:sz w:val="20"/>
                <w:szCs w:val="20"/>
              </w:rPr>
            </w:pPr>
            <w:r w:rsidRPr="00A30022">
              <w:rPr>
                <w:rFonts w:ascii="Arial" w:eastAsia="Arial" w:hAnsi="Arial" w:cs="Arial"/>
                <w:color w:val="264A60"/>
                <w:szCs w:val="20"/>
              </w:rPr>
              <w:t>Cumulative Percent</w:t>
            </w:r>
          </w:p>
        </w:tc>
      </w:tr>
      <w:tr w:rsidR="00E037E4" w:rsidRPr="00A30022" w14:paraId="6D656F63" w14:textId="77777777" w:rsidTr="004C15B7">
        <w:tc>
          <w:tcPr>
            <w:tcW w:w="833" w:type="dxa"/>
            <w:vMerge w:val="restart"/>
            <w:tcBorders>
              <w:top w:val="single" w:sz="1" w:space="0" w:color="152935"/>
              <w:left w:val="none" w:sz="1" w:space="0" w:color="152935"/>
              <w:bottom w:val="single" w:sz="1" w:space="0" w:color="152935"/>
              <w:right w:val="none" w:sz="1" w:space="0" w:color="AEAEAE"/>
            </w:tcBorders>
            <w:shd w:val="clear" w:color="auto" w:fill="E0E0E0"/>
          </w:tcPr>
          <w:p w14:paraId="5B23A198" w14:textId="77777777" w:rsidR="00E037E4" w:rsidRPr="00A30022" w:rsidRDefault="00E037E4" w:rsidP="00A30022">
            <w:pPr>
              <w:spacing w:before="15" w:after="10" w:line="360" w:lineRule="auto"/>
              <w:ind w:left="30" w:right="40"/>
              <w:jc w:val="both"/>
              <w:rPr>
                <w:rFonts w:ascii="Arial" w:hAnsi="Arial" w:cs="Arial"/>
                <w:sz w:val="20"/>
                <w:szCs w:val="20"/>
              </w:rPr>
            </w:pPr>
            <w:r w:rsidRPr="00A30022">
              <w:rPr>
                <w:rFonts w:ascii="Arial" w:eastAsia="Arial" w:hAnsi="Arial" w:cs="Arial"/>
                <w:color w:val="264A60"/>
                <w:szCs w:val="20"/>
              </w:rPr>
              <w:t>Valid</w:t>
            </w:r>
          </w:p>
        </w:tc>
        <w:tc>
          <w:tcPr>
            <w:tcW w:w="2788" w:type="dxa"/>
            <w:tcBorders>
              <w:top w:val="single" w:sz="1" w:space="0" w:color="152935"/>
              <w:left w:val="none" w:sz="1" w:space="0" w:color="AEAEAE"/>
              <w:bottom w:val="single" w:sz="1" w:space="0" w:color="AEAEAE"/>
              <w:right w:val="none" w:sz="1" w:space="0" w:color="152935"/>
            </w:tcBorders>
            <w:shd w:val="clear" w:color="auto" w:fill="E0E0E0"/>
          </w:tcPr>
          <w:p w14:paraId="00FB391C" w14:textId="77777777" w:rsidR="00E037E4" w:rsidRPr="00A30022" w:rsidRDefault="00E037E4" w:rsidP="00A30022">
            <w:pPr>
              <w:spacing w:before="15" w:after="10" w:line="360" w:lineRule="auto"/>
              <w:ind w:left="30" w:right="40"/>
              <w:jc w:val="both"/>
              <w:rPr>
                <w:rFonts w:ascii="Arial" w:hAnsi="Arial" w:cs="Arial"/>
                <w:sz w:val="20"/>
                <w:szCs w:val="20"/>
              </w:rPr>
            </w:pPr>
            <w:r w:rsidRPr="00A30022">
              <w:rPr>
                <w:rFonts w:ascii="Arial" w:eastAsia="Arial" w:hAnsi="Arial" w:cs="Arial"/>
                <w:color w:val="264A60"/>
                <w:szCs w:val="20"/>
              </w:rPr>
              <w:t>Does not qualify</w:t>
            </w:r>
          </w:p>
        </w:tc>
        <w:tc>
          <w:tcPr>
            <w:tcW w:w="1207" w:type="dxa"/>
            <w:tcBorders>
              <w:top w:val="single" w:sz="1" w:space="0" w:color="152935"/>
              <w:left w:val="none" w:sz="1" w:space="0" w:color="152935"/>
              <w:bottom w:val="single" w:sz="1" w:space="0" w:color="AEAEAE"/>
              <w:right w:val="single" w:sz="1" w:space="0" w:color="E0E0E0"/>
            </w:tcBorders>
            <w:shd w:val="clear" w:color="auto" w:fill="F9F9FB"/>
          </w:tcPr>
          <w:p w14:paraId="40CAA86F" w14:textId="77777777" w:rsidR="00E037E4" w:rsidRPr="00A30022" w:rsidRDefault="00E037E4" w:rsidP="00A30022">
            <w:pPr>
              <w:spacing w:before="15" w:after="10" w:line="360" w:lineRule="auto"/>
              <w:ind w:left="30" w:right="40"/>
              <w:jc w:val="both"/>
              <w:rPr>
                <w:rFonts w:ascii="Arial" w:hAnsi="Arial" w:cs="Arial"/>
                <w:sz w:val="20"/>
                <w:szCs w:val="20"/>
              </w:rPr>
            </w:pPr>
            <w:r w:rsidRPr="00A30022">
              <w:rPr>
                <w:rFonts w:ascii="Arial" w:eastAsia="Arial" w:hAnsi="Arial" w:cs="Arial"/>
                <w:color w:val="010205"/>
                <w:szCs w:val="20"/>
              </w:rPr>
              <w:t>1215</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39AC8C2F" w14:textId="77777777" w:rsidR="00E037E4" w:rsidRPr="00A30022" w:rsidRDefault="00E037E4" w:rsidP="00A30022">
            <w:pPr>
              <w:spacing w:before="15" w:after="10" w:line="360" w:lineRule="auto"/>
              <w:ind w:left="30" w:right="40"/>
              <w:jc w:val="both"/>
              <w:rPr>
                <w:rFonts w:ascii="Arial" w:hAnsi="Arial" w:cs="Arial"/>
                <w:sz w:val="20"/>
                <w:szCs w:val="20"/>
              </w:rPr>
            </w:pPr>
            <w:r w:rsidRPr="00A30022">
              <w:rPr>
                <w:rFonts w:ascii="Arial" w:eastAsia="Arial" w:hAnsi="Arial" w:cs="Arial"/>
                <w:color w:val="010205"/>
                <w:szCs w:val="20"/>
              </w:rPr>
              <w:t>57.0</w:t>
            </w:r>
          </w:p>
        </w:tc>
        <w:tc>
          <w:tcPr>
            <w:tcW w:w="1462" w:type="dxa"/>
            <w:tcBorders>
              <w:top w:val="single" w:sz="1" w:space="0" w:color="152935"/>
              <w:left w:val="single" w:sz="1" w:space="0" w:color="E0E0E0"/>
              <w:bottom w:val="single" w:sz="1" w:space="0" w:color="AEAEAE"/>
              <w:right w:val="single" w:sz="1" w:space="0" w:color="E0E0E0"/>
            </w:tcBorders>
            <w:shd w:val="clear" w:color="auto" w:fill="F9F9FB"/>
          </w:tcPr>
          <w:p w14:paraId="2B8AAE8F" w14:textId="77777777" w:rsidR="00E037E4" w:rsidRPr="00A30022" w:rsidRDefault="00E037E4" w:rsidP="00A30022">
            <w:pPr>
              <w:spacing w:before="15" w:after="10" w:line="360" w:lineRule="auto"/>
              <w:ind w:left="30" w:right="40"/>
              <w:jc w:val="both"/>
              <w:rPr>
                <w:rFonts w:ascii="Arial" w:hAnsi="Arial" w:cs="Arial"/>
                <w:sz w:val="20"/>
                <w:szCs w:val="20"/>
              </w:rPr>
            </w:pPr>
            <w:r w:rsidRPr="00A30022">
              <w:rPr>
                <w:rFonts w:ascii="Arial" w:eastAsia="Arial" w:hAnsi="Arial" w:cs="Arial"/>
                <w:color w:val="010205"/>
                <w:szCs w:val="20"/>
              </w:rPr>
              <w:t>57.0</w:t>
            </w:r>
          </w:p>
        </w:tc>
        <w:tc>
          <w:tcPr>
            <w:tcW w:w="1666" w:type="dxa"/>
            <w:tcBorders>
              <w:top w:val="single" w:sz="1" w:space="0" w:color="152935"/>
              <w:left w:val="single" w:sz="1" w:space="0" w:color="E0E0E0"/>
              <w:bottom w:val="single" w:sz="1" w:space="0" w:color="AEAEAE"/>
              <w:right w:val="none" w:sz="1" w:space="0" w:color="152935"/>
            </w:tcBorders>
            <w:shd w:val="clear" w:color="auto" w:fill="F9F9FB"/>
          </w:tcPr>
          <w:p w14:paraId="0257625E" w14:textId="77777777" w:rsidR="00E037E4" w:rsidRPr="00A30022" w:rsidRDefault="00E037E4" w:rsidP="00A30022">
            <w:pPr>
              <w:spacing w:before="15" w:after="10" w:line="360" w:lineRule="auto"/>
              <w:ind w:left="30" w:right="40"/>
              <w:jc w:val="both"/>
              <w:rPr>
                <w:rFonts w:ascii="Arial" w:hAnsi="Arial" w:cs="Arial"/>
                <w:sz w:val="20"/>
                <w:szCs w:val="20"/>
              </w:rPr>
            </w:pPr>
            <w:r w:rsidRPr="00A30022">
              <w:rPr>
                <w:rFonts w:ascii="Arial" w:eastAsia="Arial" w:hAnsi="Arial" w:cs="Arial"/>
                <w:color w:val="010205"/>
                <w:szCs w:val="20"/>
              </w:rPr>
              <w:t>57.0</w:t>
            </w:r>
          </w:p>
        </w:tc>
      </w:tr>
      <w:tr w:rsidR="00E037E4" w:rsidRPr="00A30022" w14:paraId="683F02BC" w14:textId="77777777" w:rsidTr="004C15B7">
        <w:tc>
          <w:tcPr>
            <w:tcW w:w="833" w:type="dxa"/>
            <w:vMerge/>
            <w:tcBorders>
              <w:top w:val="single" w:sz="1" w:space="0" w:color="152935"/>
              <w:left w:val="none" w:sz="1" w:space="0" w:color="152935"/>
              <w:bottom w:val="single" w:sz="1" w:space="0" w:color="152935"/>
              <w:right w:val="none" w:sz="1" w:space="0" w:color="AEAEAE"/>
            </w:tcBorders>
          </w:tcPr>
          <w:p w14:paraId="676F0E7E" w14:textId="77777777" w:rsidR="00E037E4" w:rsidRPr="00A30022" w:rsidRDefault="00E037E4" w:rsidP="00A30022">
            <w:pPr>
              <w:spacing w:line="360" w:lineRule="auto"/>
              <w:jc w:val="both"/>
              <w:rPr>
                <w:rFonts w:ascii="Arial" w:hAnsi="Arial" w:cs="Arial"/>
                <w:sz w:val="20"/>
                <w:szCs w:val="20"/>
              </w:rPr>
            </w:pPr>
          </w:p>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2A8BED56" w14:textId="77777777" w:rsidR="00E037E4" w:rsidRPr="00A30022" w:rsidRDefault="00E037E4" w:rsidP="00A30022">
            <w:pPr>
              <w:spacing w:before="15" w:after="10" w:line="360" w:lineRule="auto"/>
              <w:ind w:left="30" w:right="40"/>
              <w:jc w:val="both"/>
              <w:rPr>
                <w:rFonts w:ascii="Arial" w:hAnsi="Arial" w:cs="Arial"/>
                <w:sz w:val="20"/>
                <w:szCs w:val="20"/>
              </w:rPr>
            </w:pPr>
            <w:r w:rsidRPr="00A30022">
              <w:rPr>
                <w:rFonts w:ascii="Arial" w:eastAsia="Arial" w:hAnsi="Arial" w:cs="Arial"/>
                <w:color w:val="264A60"/>
                <w:szCs w:val="20"/>
              </w:rPr>
              <w:t>Qualifies for reduced/free lunch</w:t>
            </w:r>
          </w:p>
        </w:tc>
        <w:tc>
          <w:tcPr>
            <w:tcW w:w="1207" w:type="dxa"/>
            <w:tcBorders>
              <w:top w:val="single" w:sz="1" w:space="0" w:color="AEAEAE"/>
              <w:left w:val="none" w:sz="1" w:space="0" w:color="152935"/>
              <w:bottom w:val="single" w:sz="1" w:space="0" w:color="AEAEAE"/>
              <w:right w:val="single" w:sz="1" w:space="0" w:color="E0E0E0"/>
            </w:tcBorders>
            <w:shd w:val="clear" w:color="auto" w:fill="F9F9FB"/>
          </w:tcPr>
          <w:p w14:paraId="551CD5DB" w14:textId="77777777" w:rsidR="00E037E4" w:rsidRPr="00A30022" w:rsidRDefault="00E037E4" w:rsidP="00A30022">
            <w:pPr>
              <w:spacing w:before="15" w:after="10" w:line="360" w:lineRule="auto"/>
              <w:ind w:left="30" w:right="40"/>
              <w:jc w:val="both"/>
              <w:rPr>
                <w:rFonts w:ascii="Arial" w:hAnsi="Arial" w:cs="Arial"/>
                <w:sz w:val="20"/>
                <w:szCs w:val="20"/>
              </w:rPr>
            </w:pPr>
            <w:r w:rsidRPr="00A30022">
              <w:rPr>
                <w:rFonts w:ascii="Arial" w:eastAsia="Arial" w:hAnsi="Arial" w:cs="Arial"/>
                <w:color w:val="010205"/>
                <w:szCs w:val="20"/>
              </w:rPr>
              <w:t>918</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E4515B0" w14:textId="77777777" w:rsidR="00E037E4" w:rsidRPr="00A30022" w:rsidRDefault="00E037E4" w:rsidP="00A30022">
            <w:pPr>
              <w:spacing w:before="15" w:after="10" w:line="360" w:lineRule="auto"/>
              <w:ind w:left="30" w:right="40"/>
              <w:jc w:val="both"/>
              <w:rPr>
                <w:rFonts w:ascii="Arial" w:hAnsi="Arial" w:cs="Arial"/>
                <w:sz w:val="20"/>
                <w:szCs w:val="20"/>
              </w:rPr>
            </w:pPr>
            <w:r w:rsidRPr="00A30022">
              <w:rPr>
                <w:rFonts w:ascii="Arial" w:eastAsia="Arial" w:hAnsi="Arial" w:cs="Arial"/>
                <w:color w:val="010205"/>
                <w:szCs w:val="20"/>
              </w:rPr>
              <w:t>43.0</w:t>
            </w:r>
          </w:p>
        </w:tc>
        <w:tc>
          <w:tcPr>
            <w:tcW w:w="1462" w:type="dxa"/>
            <w:tcBorders>
              <w:top w:val="single" w:sz="1" w:space="0" w:color="AEAEAE"/>
              <w:left w:val="single" w:sz="1" w:space="0" w:color="E0E0E0"/>
              <w:bottom w:val="single" w:sz="1" w:space="0" w:color="AEAEAE"/>
              <w:right w:val="single" w:sz="1" w:space="0" w:color="E0E0E0"/>
            </w:tcBorders>
            <w:shd w:val="clear" w:color="auto" w:fill="F9F9FB"/>
          </w:tcPr>
          <w:p w14:paraId="4B5DE6B1" w14:textId="77777777" w:rsidR="00E037E4" w:rsidRPr="00A30022" w:rsidRDefault="00E037E4" w:rsidP="00A30022">
            <w:pPr>
              <w:spacing w:before="15" w:after="10" w:line="360" w:lineRule="auto"/>
              <w:ind w:left="30" w:right="40"/>
              <w:jc w:val="both"/>
              <w:rPr>
                <w:rFonts w:ascii="Arial" w:hAnsi="Arial" w:cs="Arial"/>
                <w:sz w:val="20"/>
                <w:szCs w:val="20"/>
              </w:rPr>
            </w:pPr>
            <w:r w:rsidRPr="00A30022">
              <w:rPr>
                <w:rFonts w:ascii="Arial" w:eastAsia="Arial" w:hAnsi="Arial" w:cs="Arial"/>
                <w:color w:val="010205"/>
                <w:szCs w:val="20"/>
              </w:rPr>
              <w:t>43.0</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6C67E166" w14:textId="77777777" w:rsidR="00E037E4" w:rsidRPr="00A30022" w:rsidRDefault="00E037E4" w:rsidP="00A30022">
            <w:pPr>
              <w:spacing w:before="15" w:after="10" w:line="360" w:lineRule="auto"/>
              <w:ind w:left="30" w:right="40"/>
              <w:jc w:val="both"/>
              <w:rPr>
                <w:rFonts w:ascii="Arial" w:hAnsi="Arial" w:cs="Arial"/>
                <w:sz w:val="20"/>
                <w:szCs w:val="20"/>
              </w:rPr>
            </w:pPr>
            <w:r w:rsidRPr="00A30022">
              <w:rPr>
                <w:rFonts w:ascii="Arial" w:eastAsia="Arial" w:hAnsi="Arial" w:cs="Arial"/>
                <w:color w:val="010205"/>
                <w:szCs w:val="20"/>
              </w:rPr>
              <w:t>100.0</w:t>
            </w:r>
          </w:p>
        </w:tc>
      </w:tr>
      <w:tr w:rsidR="00E037E4" w:rsidRPr="00A30022" w14:paraId="48759FA3" w14:textId="77777777" w:rsidTr="004C15B7">
        <w:tc>
          <w:tcPr>
            <w:tcW w:w="833" w:type="dxa"/>
            <w:vMerge/>
            <w:tcBorders>
              <w:top w:val="single" w:sz="1" w:space="0" w:color="152935"/>
              <w:left w:val="none" w:sz="1" w:space="0" w:color="152935"/>
              <w:bottom w:val="single" w:sz="1" w:space="0" w:color="152935"/>
              <w:right w:val="none" w:sz="1" w:space="0" w:color="AEAEAE"/>
            </w:tcBorders>
          </w:tcPr>
          <w:p w14:paraId="5458C9BA" w14:textId="77777777" w:rsidR="00E037E4" w:rsidRPr="00A30022" w:rsidRDefault="00E037E4" w:rsidP="00A30022">
            <w:pPr>
              <w:spacing w:line="360" w:lineRule="auto"/>
              <w:jc w:val="both"/>
              <w:rPr>
                <w:rFonts w:ascii="Arial" w:hAnsi="Arial" w:cs="Arial"/>
                <w:sz w:val="20"/>
                <w:szCs w:val="20"/>
              </w:rPr>
            </w:pPr>
          </w:p>
        </w:tc>
        <w:tc>
          <w:tcPr>
            <w:tcW w:w="2788" w:type="dxa"/>
            <w:tcBorders>
              <w:top w:val="single" w:sz="1" w:space="0" w:color="AEAEAE"/>
              <w:left w:val="none" w:sz="1" w:space="0" w:color="AEAEAE"/>
              <w:bottom w:val="single" w:sz="1" w:space="0" w:color="152935"/>
              <w:right w:val="none" w:sz="1" w:space="0" w:color="152935"/>
            </w:tcBorders>
            <w:shd w:val="clear" w:color="auto" w:fill="E0E0E0"/>
          </w:tcPr>
          <w:p w14:paraId="6D3FBFD5" w14:textId="77777777" w:rsidR="00E037E4" w:rsidRPr="00A30022" w:rsidRDefault="00E037E4" w:rsidP="00A30022">
            <w:pPr>
              <w:spacing w:before="15" w:after="10" w:line="360" w:lineRule="auto"/>
              <w:ind w:left="30" w:right="40"/>
              <w:jc w:val="both"/>
              <w:rPr>
                <w:rFonts w:ascii="Arial" w:hAnsi="Arial" w:cs="Arial"/>
                <w:sz w:val="20"/>
                <w:szCs w:val="20"/>
              </w:rPr>
            </w:pPr>
            <w:r w:rsidRPr="00A30022">
              <w:rPr>
                <w:rFonts w:ascii="Arial" w:eastAsia="Arial" w:hAnsi="Arial" w:cs="Arial"/>
                <w:color w:val="264A60"/>
                <w:szCs w:val="20"/>
              </w:rPr>
              <w:t>Total</w:t>
            </w:r>
          </w:p>
        </w:tc>
        <w:tc>
          <w:tcPr>
            <w:tcW w:w="1207" w:type="dxa"/>
            <w:tcBorders>
              <w:top w:val="single" w:sz="1" w:space="0" w:color="AEAEAE"/>
              <w:left w:val="none" w:sz="1" w:space="0" w:color="152935"/>
              <w:bottom w:val="single" w:sz="1" w:space="0" w:color="152935"/>
              <w:right w:val="single" w:sz="1" w:space="0" w:color="E0E0E0"/>
            </w:tcBorders>
            <w:shd w:val="clear" w:color="auto" w:fill="F9F9FB"/>
          </w:tcPr>
          <w:p w14:paraId="41AF315C" w14:textId="77777777" w:rsidR="00E037E4" w:rsidRPr="00A30022" w:rsidRDefault="00E037E4" w:rsidP="00A30022">
            <w:pPr>
              <w:spacing w:before="15" w:after="10" w:line="360" w:lineRule="auto"/>
              <w:ind w:left="30" w:right="40"/>
              <w:jc w:val="both"/>
              <w:rPr>
                <w:rFonts w:ascii="Arial" w:hAnsi="Arial" w:cs="Arial"/>
                <w:sz w:val="20"/>
                <w:szCs w:val="20"/>
              </w:rPr>
            </w:pPr>
            <w:r w:rsidRPr="00A30022">
              <w:rPr>
                <w:rFonts w:ascii="Arial" w:eastAsia="Arial" w:hAnsi="Arial" w:cs="Arial"/>
                <w:color w:val="010205"/>
                <w:szCs w:val="20"/>
              </w:rPr>
              <w:t>2133</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79056E4F" w14:textId="77777777" w:rsidR="00E037E4" w:rsidRPr="00A30022" w:rsidRDefault="00E037E4" w:rsidP="00A30022">
            <w:pPr>
              <w:spacing w:before="15" w:after="10" w:line="360" w:lineRule="auto"/>
              <w:ind w:left="30" w:right="40"/>
              <w:jc w:val="both"/>
              <w:rPr>
                <w:rFonts w:ascii="Arial" w:hAnsi="Arial" w:cs="Arial"/>
                <w:sz w:val="20"/>
                <w:szCs w:val="20"/>
              </w:rPr>
            </w:pPr>
            <w:r w:rsidRPr="00A30022">
              <w:rPr>
                <w:rFonts w:ascii="Arial" w:eastAsia="Arial" w:hAnsi="Arial" w:cs="Arial"/>
                <w:color w:val="010205"/>
                <w:szCs w:val="20"/>
              </w:rPr>
              <w:t>100.0</w:t>
            </w:r>
          </w:p>
        </w:tc>
        <w:tc>
          <w:tcPr>
            <w:tcW w:w="1462" w:type="dxa"/>
            <w:tcBorders>
              <w:top w:val="single" w:sz="1" w:space="0" w:color="AEAEAE"/>
              <w:left w:val="single" w:sz="1" w:space="0" w:color="E0E0E0"/>
              <w:bottom w:val="single" w:sz="1" w:space="0" w:color="152935"/>
              <w:right w:val="single" w:sz="1" w:space="0" w:color="E0E0E0"/>
            </w:tcBorders>
            <w:shd w:val="clear" w:color="auto" w:fill="F9F9FB"/>
          </w:tcPr>
          <w:p w14:paraId="6065CF5F" w14:textId="77777777" w:rsidR="00E037E4" w:rsidRPr="00A30022" w:rsidRDefault="00E037E4" w:rsidP="00A30022">
            <w:pPr>
              <w:spacing w:before="15" w:after="10" w:line="360" w:lineRule="auto"/>
              <w:ind w:left="30" w:right="40"/>
              <w:jc w:val="both"/>
              <w:rPr>
                <w:rFonts w:ascii="Arial" w:hAnsi="Arial" w:cs="Arial"/>
                <w:sz w:val="20"/>
                <w:szCs w:val="20"/>
              </w:rPr>
            </w:pPr>
            <w:r w:rsidRPr="00A30022">
              <w:rPr>
                <w:rFonts w:ascii="Arial" w:eastAsia="Arial" w:hAnsi="Arial" w:cs="Arial"/>
                <w:color w:val="010205"/>
                <w:szCs w:val="20"/>
              </w:rPr>
              <w:t>100.0</w:t>
            </w:r>
          </w:p>
        </w:tc>
        <w:tc>
          <w:tcPr>
            <w:tcW w:w="1666" w:type="dxa"/>
            <w:tcBorders>
              <w:top w:val="single" w:sz="1" w:space="0" w:color="AEAEAE"/>
              <w:left w:val="single" w:sz="1" w:space="0" w:color="E0E0E0"/>
              <w:bottom w:val="single" w:sz="1" w:space="0" w:color="152935"/>
              <w:right w:val="none" w:sz="1" w:space="0" w:color="152935"/>
            </w:tcBorders>
            <w:shd w:val="clear" w:color="auto" w:fill="F9F9FB"/>
          </w:tcPr>
          <w:p w14:paraId="3CD16753" w14:textId="77777777" w:rsidR="00E037E4" w:rsidRPr="00A30022" w:rsidRDefault="00E037E4" w:rsidP="00A30022">
            <w:pPr>
              <w:spacing w:line="360" w:lineRule="auto"/>
              <w:jc w:val="both"/>
              <w:rPr>
                <w:rFonts w:ascii="Arial" w:hAnsi="Arial" w:cs="Arial"/>
                <w:sz w:val="20"/>
                <w:szCs w:val="20"/>
              </w:rPr>
            </w:pPr>
          </w:p>
        </w:tc>
      </w:tr>
    </w:tbl>
    <w:p w14:paraId="6AA65C5A" w14:textId="67395C94" w:rsidR="001517DD" w:rsidRPr="00A30022" w:rsidRDefault="00C222A8" w:rsidP="00A30022">
      <w:pPr>
        <w:spacing w:after="240" w:line="360" w:lineRule="auto"/>
        <w:jc w:val="both"/>
        <w:rPr>
          <w:rFonts w:ascii="Arial" w:eastAsia="Times New Roman" w:hAnsi="Arial" w:cs="Arial"/>
          <w:kern w:val="0"/>
          <w:lang w:val="en-US"/>
        </w:rPr>
      </w:pPr>
      <w:r w:rsidRPr="00A30022">
        <w:rPr>
          <w:rFonts w:ascii="Arial" w:eastAsia="Times New Roman" w:hAnsi="Arial" w:cs="Arial"/>
          <w:kern w:val="0"/>
          <w:lang w:val="en-US"/>
        </w:rPr>
        <w:br/>
      </w:r>
      <w:r w:rsidR="001517DD" w:rsidRPr="00A30022">
        <w:rPr>
          <w:rFonts w:ascii="Arial" w:hAnsi="Arial" w:cs="Arial"/>
          <w:b/>
          <w:bCs/>
          <w:kern w:val="0"/>
        </w:rPr>
        <w:t>Distribution</w:t>
      </w:r>
    </w:p>
    <w:p w14:paraId="70FA443E" w14:textId="2F41EA8D" w:rsidR="00E037E4" w:rsidRPr="00A30022" w:rsidRDefault="00C222A8" w:rsidP="00A30022">
      <w:pPr>
        <w:spacing w:after="240" w:line="360" w:lineRule="auto"/>
        <w:jc w:val="both"/>
        <w:rPr>
          <w:rFonts w:ascii="Arial" w:eastAsia="Times New Roman" w:hAnsi="Arial" w:cs="Arial"/>
          <w:kern w:val="0"/>
          <w:lang w:val="en-US"/>
        </w:rPr>
      </w:pPr>
      <w:r w:rsidRPr="00A30022">
        <w:rPr>
          <w:rFonts w:ascii="Arial" w:eastAsia="Times New Roman" w:hAnsi="Arial" w:cs="Arial"/>
          <w:kern w:val="0"/>
          <w:lang w:val="en-US"/>
        </w:rPr>
        <w:t xml:space="preserve">A balanced gender representation of 1,056,666 girls (49.5%) and 1,075,755 boys (50.5%) may be found in the schools under investigation. There is a substantial difference in the number of students who qualify for </w:t>
      </w:r>
      <w:r w:rsidR="00E037E4" w:rsidRPr="00A30022">
        <w:rPr>
          <w:rFonts w:ascii="Arial" w:eastAsia="Times New Roman" w:hAnsi="Arial" w:cs="Arial"/>
          <w:kern w:val="0"/>
          <w:lang w:val="en-US"/>
        </w:rPr>
        <w:t>lunch</w:t>
      </w:r>
      <w:r w:rsidRPr="00A30022">
        <w:rPr>
          <w:rFonts w:ascii="Arial" w:eastAsia="Times New Roman" w:hAnsi="Arial" w:cs="Arial"/>
          <w:kern w:val="0"/>
          <w:lang w:val="en-US"/>
        </w:rPr>
        <w:t>: 918 students, or 43% of the student body, are eligible for lunch, while 1,215 students, or 57% of the student body, are not. This demonstrates the large number of low-income kids (Buckley</w:t>
      </w:r>
      <w:r w:rsidR="00E037E4" w:rsidRPr="00A30022">
        <w:rPr>
          <w:rFonts w:ascii="Arial" w:eastAsia="Times New Roman" w:hAnsi="Arial" w:cs="Arial"/>
          <w:kern w:val="0"/>
          <w:lang w:val="en-US"/>
        </w:rPr>
        <w:t xml:space="preserve"> et al.</w:t>
      </w:r>
      <w:r w:rsidRPr="00A30022">
        <w:rPr>
          <w:rFonts w:ascii="Arial" w:eastAsia="Times New Roman" w:hAnsi="Arial" w:cs="Arial"/>
          <w:kern w:val="0"/>
          <w:lang w:val="en-US"/>
        </w:rPr>
        <w:t>, 2021).</w:t>
      </w:r>
    </w:p>
    <w:p w14:paraId="065F1394" w14:textId="4C1900D3" w:rsidR="001517DD" w:rsidRPr="00A30022" w:rsidRDefault="001517DD" w:rsidP="00A30022">
      <w:pPr>
        <w:spacing w:after="240" w:line="360" w:lineRule="auto"/>
        <w:jc w:val="both"/>
        <w:rPr>
          <w:rFonts w:ascii="Arial" w:eastAsia="Times New Roman" w:hAnsi="Arial" w:cs="Arial"/>
          <w:kern w:val="0"/>
          <w:lang w:val="en-US"/>
        </w:rPr>
      </w:pPr>
      <w:r w:rsidRPr="00A30022">
        <w:rPr>
          <w:rFonts w:ascii="Arial" w:hAnsi="Arial" w:cs="Arial"/>
          <w:b/>
          <w:bCs/>
          <w:kern w:val="0"/>
        </w:rPr>
        <w:t>Insights from the Analysis:</w:t>
      </w:r>
    </w:p>
    <w:p w14:paraId="10979487" w14:textId="62258A42" w:rsidR="00EC1A64" w:rsidRPr="00A30022" w:rsidRDefault="00C222A8" w:rsidP="00A30022">
      <w:pPr>
        <w:spacing w:after="240" w:line="360" w:lineRule="auto"/>
        <w:jc w:val="both"/>
        <w:rPr>
          <w:rFonts w:ascii="Arial" w:eastAsia="Times New Roman" w:hAnsi="Arial" w:cs="Arial"/>
          <w:kern w:val="0"/>
          <w:lang w:val="en-US"/>
        </w:rPr>
      </w:pPr>
      <w:r w:rsidRPr="00A30022">
        <w:rPr>
          <w:rFonts w:ascii="Arial" w:eastAsia="Times New Roman" w:hAnsi="Arial" w:cs="Arial"/>
          <w:kern w:val="0"/>
          <w:lang w:val="en-US"/>
        </w:rPr>
        <w:lastRenderedPageBreak/>
        <w:t>The foundation for examining the relationship between these factors and academic success and the availability of resources is provided by this demographic study. In order to customize policies and interventions for all student groups, particularly those who are eligible for free or reduced lunches and may require additional help, education planners must take these demographics into account (Roederer</w:t>
      </w:r>
      <w:r w:rsidR="00E037E4" w:rsidRPr="00A30022">
        <w:rPr>
          <w:rFonts w:ascii="Arial" w:eastAsia="Times New Roman" w:hAnsi="Arial" w:cs="Arial"/>
          <w:kern w:val="0"/>
          <w:lang w:val="en-US"/>
        </w:rPr>
        <w:t xml:space="preserve"> et al.</w:t>
      </w:r>
      <w:r w:rsidRPr="00A30022">
        <w:rPr>
          <w:rFonts w:ascii="Arial" w:eastAsia="Times New Roman" w:hAnsi="Arial" w:cs="Arial"/>
          <w:kern w:val="0"/>
          <w:lang w:val="en-US"/>
        </w:rPr>
        <w:t>, 2011).</w:t>
      </w:r>
    </w:p>
    <w:p w14:paraId="1EFFE47C" w14:textId="2953D824" w:rsidR="001517DD" w:rsidRPr="00A30022" w:rsidRDefault="001517DD" w:rsidP="00A30022">
      <w:pPr>
        <w:pStyle w:val="Heading2"/>
        <w:spacing w:line="360" w:lineRule="auto"/>
        <w:jc w:val="both"/>
        <w:rPr>
          <w:rFonts w:eastAsia="Times New Roman" w:cs="Arial"/>
          <w:lang w:val="en-US"/>
        </w:rPr>
      </w:pPr>
      <w:bookmarkStart w:id="8" w:name="_Toc165633747"/>
      <w:r w:rsidRPr="00A30022">
        <w:rPr>
          <w:rFonts w:cs="Arial"/>
        </w:rPr>
        <w:t>Performance Analysis</w:t>
      </w:r>
      <w:bookmarkEnd w:id="8"/>
    </w:p>
    <w:p w14:paraId="59ED39E5" w14:textId="77777777" w:rsidR="001517DD" w:rsidRPr="00A30022" w:rsidRDefault="001517DD" w:rsidP="00A30022">
      <w:pPr>
        <w:autoSpaceDE w:val="0"/>
        <w:autoSpaceDN w:val="0"/>
        <w:adjustRightInd w:val="0"/>
        <w:spacing w:line="360" w:lineRule="auto"/>
        <w:jc w:val="both"/>
        <w:rPr>
          <w:rFonts w:ascii="Arial" w:hAnsi="Arial" w:cs="Arial"/>
          <w:b/>
          <w:bCs/>
          <w:kern w:val="0"/>
        </w:rPr>
      </w:pPr>
      <w:r w:rsidRPr="00A30022">
        <w:rPr>
          <w:rFonts w:ascii="Arial" w:hAnsi="Arial" w:cs="Arial"/>
          <w:b/>
          <w:bCs/>
          <w:kern w:val="0"/>
        </w:rPr>
        <w:t>Analysis Objectives and Methodology:</w:t>
      </w:r>
    </w:p>
    <w:p w14:paraId="19696511" w14:textId="1940D719" w:rsidR="003B4D55" w:rsidRPr="00A30022" w:rsidRDefault="002241C0" w:rsidP="00A30022">
      <w:pPr>
        <w:spacing w:after="240" w:line="360" w:lineRule="auto"/>
        <w:jc w:val="both"/>
        <w:rPr>
          <w:rFonts w:ascii="Arial" w:eastAsia="Times New Roman" w:hAnsi="Arial" w:cs="Arial"/>
          <w:kern w:val="0"/>
          <w:lang w:val="en-US"/>
          <w14:ligatures w14:val="none"/>
        </w:rPr>
      </w:pPr>
      <w:r w:rsidRPr="00A30022">
        <w:rPr>
          <w:rFonts w:ascii="Arial" w:eastAsia="Times New Roman" w:hAnsi="Arial" w:cs="Arial"/>
          <w:kern w:val="0"/>
          <w:lang w:val="en-US"/>
          <w14:ligatures w14:val="none"/>
        </w:rPr>
        <w:t xml:space="preserve">In this section, student performance reviews are </w:t>
      </w:r>
      <w:proofErr w:type="spellStart"/>
      <w:r w:rsidRPr="00A30022">
        <w:rPr>
          <w:rFonts w:ascii="Arial" w:eastAsia="Times New Roman" w:hAnsi="Arial" w:cs="Arial"/>
          <w:kern w:val="0"/>
          <w:lang w:val="en-US"/>
          <w14:ligatures w14:val="none"/>
        </w:rPr>
        <w:t>categorised</w:t>
      </w:r>
      <w:proofErr w:type="spellEnd"/>
      <w:r w:rsidRPr="00A30022">
        <w:rPr>
          <w:rFonts w:ascii="Arial" w:eastAsia="Times New Roman" w:hAnsi="Arial" w:cs="Arial"/>
          <w:kern w:val="0"/>
          <w:lang w:val="en-US"/>
          <w14:ligatures w14:val="none"/>
        </w:rPr>
        <w:t xml:space="preserve"> according to whether or not they are eligible for lunch. Both the pre-test and post-test results of the students are </w:t>
      </w:r>
      <w:proofErr w:type="spellStart"/>
      <w:r w:rsidRPr="00A30022">
        <w:rPr>
          <w:rFonts w:ascii="Arial" w:eastAsia="Times New Roman" w:hAnsi="Arial" w:cs="Arial"/>
          <w:kern w:val="0"/>
          <w:lang w:val="en-US"/>
          <w14:ligatures w14:val="none"/>
        </w:rPr>
        <w:t>analysed</w:t>
      </w:r>
      <w:proofErr w:type="spellEnd"/>
      <w:r w:rsidRPr="00A30022">
        <w:rPr>
          <w:rFonts w:ascii="Arial" w:eastAsia="Times New Roman" w:hAnsi="Arial" w:cs="Arial"/>
          <w:kern w:val="0"/>
          <w:lang w:val="en-US"/>
          <w14:ligatures w14:val="none"/>
        </w:rPr>
        <w:t xml:space="preserve">. In this approach, descriptive statistics in SPSS are </w:t>
      </w:r>
      <w:proofErr w:type="spellStart"/>
      <w:r w:rsidRPr="00A30022">
        <w:rPr>
          <w:rFonts w:ascii="Arial" w:eastAsia="Times New Roman" w:hAnsi="Arial" w:cs="Arial"/>
          <w:kern w:val="0"/>
          <w:lang w:val="en-US"/>
          <w14:ligatures w14:val="none"/>
        </w:rPr>
        <w:t>utilised</w:t>
      </w:r>
      <w:proofErr w:type="spellEnd"/>
      <w:r w:rsidRPr="00A30022">
        <w:rPr>
          <w:rFonts w:ascii="Arial" w:eastAsia="Times New Roman" w:hAnsi="Arial" w:cs="Arial"/>
          <w:kern w:val="0"/>
          <w:lang w:val="en-US"/>
          <w14:ligatures w14:val="none"/>
        </w:rPr>
        <w:t xml:space="preserve"> to investigate socioeconomic class-related educational gaps and outcomes. The mean and median test scores are </w:t>
      </w:r>
      <w:proofErr w:type="spellStart"/>
      <w:r w:rsidRPr="00A30022">
        <w:rPr>
          <w:rFonts w:ascii="Arial" w:eastAsia="Times New Roman" w:hAnsi="Arial" w:cs="Arial"/>
          <w:kern w:val="0"/>
          <w:lang w:val="en-US"/>
          <w14:ligatures w14:val="none"/>
        </w:rPr>
        <w:t>utilised</w:t>
      </w:r>
      <w:proofErr w:type="spellEnd"/>
      <w:r w:rsidRPr="00A30022">
        <w:rPr>
          <w:rFonts w:ascii="Arial" w:eastAsia="Times New Roman" w:hAnsi="Arial" w:cs="Arial"/>
          <w:kern w:val="0"/>
          <w:lang w:val="en-US"/>
          <w14:ligatures w14:val="none"/>
        </w:rPr>
        <w:t xml:space="preserve"> in this investigation.</w:t>
      </w:r>
      <w:r w:rsidR="00EC1A64" w:rsidRPr="00A30022">
        <w:rPr>
          <w:rFonts w:ascii="Arial" w:eastAsia="Times New Roman" w:hAnsi="Arial" w:cs="Arial"/>
          <w:kern w:val="0"/>
          <w:lang w:val="en-US"/>
        </w:rPr>
        <w:t xml:space="preserve"> The output from </w:t>
      </w:r>
      <w:proofErr w:type="spellStart"/>
      <w:r w:rsidR="00EC1A64" w:rsidRPr="00A30022">
        <w:rPr>
          <w:rFonts w:ascii="Arial" w:eastAsia="Times New Roman" w:hAnsi="Arial" w:cs="Arial"/>
          <w:kern w:val="0"/>
          <w:lang w:val="en-US"/>
        </w:rPr>
        <w:t>spss</w:t>
      </w:r>
      <w:proofErr w:type="spellEnd"/>
      <w:r w:rsidR="00EC1A64" w:rsidRPr="00A30022">
        <w:rPr>
          <w:rFonts w:ascii="Arial" w:eastAsia="Times New Roman" w:hAnsi="Arial" w:cs="Arial"/>
          <w:kern w:val="0"/>
          <w:lang w:val="en-US"/>
        </w:rPr>
        <w:t xml:space="preserve"> is below:</w:t>
      </w:r>
    </w:p>
    <w:tbl>
      <w:tblPr>
        <w:tblW w:w="0" w:type="auto"/>
        <w:tblInd w:w="10" w:type="dxa"/>
        <w:tblLayout w:type="fixed"/>
        <w:tblCellMar>
          <w:left w:w="10" w:type="dxa"/>
          <w:right w:w="10" w:type="dxa"/>
        </w:tblCellMar>
        <w:tblLook w:val="0000" w:firstRow="0" w:lastRow="0" w:firstColumn="0" w:lastColumn="0" w:noHBand="0" w:noVBand="0"/>
      </w:tblPr>
      <w:tblGrid>
        <w:gridCol w:w="1802"/>
        <w:gridCol w:w="1156"/>
        <w:gridCol w:w="1156"/>
        <w:gridCol w:w="1156"/>
        <w:gridCol w:w="1156"/>
        <w:gridCol w:w="1156"/>
        <w:gridCol w:w="1513"/>
      </w:tblGrid>
      <w:tr w:rsidR="00EC1A64" w:rsidRPr="00A30022" w14:paraId="53178536" w14:textId="77777777" w:rsidTr="004C15B7">
        <w:tc>
          <w:tcPr>
            <w:tcW w:w="9095" w:type="dxa"/>
            <w:gridSpan w:val="7"/>
            <w:shd w:val="clear" w:color="auto" w:fill="FFFFFF"/>
            <w:vAlign w:val="center"/>
          </w:tcPr>
          <w:p w14:paraId="558B10FC" w14:textId="77777777" w:rsidR="00EC1A64" w:rsidRPr="00A30022" w:rsidRDefault="00EC1A64" w:rsidP="00A30022">
            <w:pPr>
              <w:spacing w:before="5" w:after="30" w:line="360" w:lineRule="auto"/>
              <w:ind w:left="30" w:right="40"/>
              <w:jc w:val="both"/>
              <w:rPr>
                <w:rFonts w:ascii="Arial" w:hAnsi="Arial" w:cs="Arial"/>
                <w:sz w:val="24"/>
                <w:szCs w:val="20"/>
              </w:rPr>
            </w:pPr>
            <w:r w:rsidRPr="00A30022">
              <w:rPr>
                <w:rFonts w:ascii="Arial" w:eastAsia="Arial" w:hAnsi="Arial" w:cs="Arial"/>
                <w:b/>
                <w:color w:val="010205"/>
                <w:sz w:val="24"/>
                <w:szCs w:val="20"/>
              </w:rPr>
              <w:t>Descriptive Statistics</w:t>
            </w:r>
          </w:p>
        </w:tc>
      </w:tr>
      <w:tr w:rsidR="00EC1A64" w:rsidRPr="00A30022" w14:paraId="2F968113" w14:textId="77777777" w:rsidTr="004C15B7">
        <w:tc>
          <w:tcPr>
            <w:tcW w:w="1802" w:type="dxa"/>
            <w:vMerge w:val="restart"/>
            <w:tcBorders>
              <w:top w:val="none" w:sz="1" w:space="0" w:color="152935"/>
              <w:left w:val="none" w:sz="1" w:space="0" w:color="152935"/>
              <w:right w:val="none" w:sz="1" w:space="0" w:color="152935"/>
            </w:tcBorders>
            <w:shd w:val="clear" w:color="auto" w:fill="FFFFFF"/>
            <w:vAlign w:val="bottom"/>
          </w:tcPr>
          <w:p w14:paraId="485E5783" w14:textId="77777777" w:rsidR="00EC1A64" w:rsidRPr="00A30022" w:rsidRDefault="00EC1A64" w:rsidP="00A30022">
            <w:pPr>
              <w:spacing w:before="15" w:after="5" w:line="360" w:lineRule="auto"/>
              <w:ind w:left="30" w:right="40"/>
              <w:jc w:val="both"/>
              <w:rPr>
                <w:rFonts w:ascii="Arial" w:hAnsi="Arial" w:cs="Arial"/>
                <w:sz w:val="24"/>
                <w:szCs w:val="20"/>
              </w:rPr>
            </w:pPr>
          </w:p>
        </w:tc>
        <w:tc>
          <w:tcPr>
            <w:tcW w:w="1156" w:type="dxa"/>
            <w:tcBorders>
              <w:top w:val="none" w:sz="1" w:space="0" w:color="152935"/>
              <w:left w:val="none" w:sz="1" w:space="0" w:color="152935"/>
              <w:bottom w:val="none" w:sz="1" w:space="0" w:color="AEAEAE"/>
              <w:right w:val="none" w:sz="1" w:space="0" w:color="AEAEAE"/>
            </w:tcBorders>
            <w:shd w:val="clear" w:color="auto" w:fill="FFFFFF"/>
            <w:vAlign w:val="bottom"/>
          </w:tcPr>
          <w:p w14:paraId="66500FD5" w14:textId="77777777" w:rsidR="00EC1A64" w:rsidRPr="00A30022" w:rsidRDefault="00EC1A64" w:rsidP="00A30022">
            <w:pPr>
              <w:spacing w:before="10" w:after="10" w:line="360" w:lineRule="auto"/>
              <w:ind w:left="30" w:right="40"/>
              <w:jc w:val="both"/>
              <w:rPr>
                <w:rFonts w:ascii="Arial" w:hAnsi="Arial" w:cs="Arial"/>
                <w:sz w:val="24"/>
                <w:szCs w:val="20"/>
              </w:rPr>
            </w:pPr>
            <w:r w:rsidRPr="00A30022">
              <w:rPr>
                <w:rFonts w:ascii="Arial" w:eastAsia="Arial" w:hAnsi="Arial" w:cs="Arial"/>
                <w:color w:val="264A60"/>
                <w:sz w:val="24"/>
                <w:szCs w:val="20"/>
              </w:rPr>
              <w:t>N</w:t>
            </w:r>
          </w:p>
        </w:tc>
        <w:tc>
          <w:tcPr>
            <w:tcW w:w="1156" w:type="dxa"/>
            <w:tcBorders>
              <w:top w:val="none" w:sz="1" w:space="0" w:color="152935"/>
              <w:left w:val="single" w:sz="1" w:space="0" w:color="E0E0E0"/>
              <w:bottom w:val="none" w:sz="1" w:space="0" w:color="AEAEAE"/>
              <w:right w:val="none" w:sz="1" w:space="0" w:color="AEAEAE"/>
            </w:tcBorders>
            <w:shd w:val="clear" w:color="auto" w:fill="FFFFFF"/>
            <w:vAlign w:val="bottom"/>
          </w:tcPr>
          <w:p w14:paraId="287C5704" w14:textId="77777777" w:rsidR="00EC1A64" w:rsidRPr="00A30022" w:rsidRDefault="00EC1A64" w:rsidP="00A30022">
            <w:pPr>
              <w:spacing w:before="10" w:after="10" w:line="360" w:lineRule="auto"/>
              <w:ind w:left="30" w:right="40"/>
              <w:jc w:val="both"/>
              <w:rPr>
                <w:rFonts w:ascii="Arial" w:hAnsi="Arial" w:cs="Arial"/>
                <w:sz w:val="24"/>
                <w:szCs w:val="20"/>
              </w:rPr>
            </w:pPr>
            <w:r w:rsidRPr="00A30022">
              <w:rPr>
                <w:rFonts w:ascii="Arial" w:eastAsia="Arial" w:hAnsi="Arial" w:cs="Arial"/>
                <w:color w:val="264A60"/>
                <w:sz w:val="24"/>
                <w:szCs w:val="20"/>
              </w:rPr>
              <w:t>Minimum</w:t>
            </w:r>
          </w:p>
        </w:tc>
        <w:tc>
          <w:tcPr>
            <w:tcW w:w="1156" w:type="dxa"/>
            <w:tcBorders>
              <w:top w:val="none" w:sz="1" w:space="0" w:color="152935"/>
              <w:left w:val="single" w:sz="1" w:space="0" w:color="E0E0E0"/>
              <w:bottom w:val="none" w:sz="1" w:space="0" w:color="AEAEAE"/>
              <w:right w:val="none" w:sz="1" w:space="0" w:color="AEAEAE"/>
            </w:tcBorders>
            <w:shd w:val="clear" w:color="auto" w:fill="FFFFFF"/>
            <w:vAlign w:val="bottom"/>
          </w:tcPr>
          <w:p w14:paraId="4522F8DD" w14:textId="77777777" w:rsidR="00EC1A64" w:rsidRPr="00A30022" w:rsidRDefault="00EC1A64" w:rsidP="00A30022">
            <w:pPr>
              <w:spacing w:before="10" w:after="10" w:line="360" w:lineRule="auto"/>
              <w:ind w:left="30" w:right="40"/>
              <w:jc w:val="both"/>
              <w:rPr>
                <w:rFonts w:ascii="Arial" w:hAnsi="Arial" w:cs="Arial"/>
                <w:sz w:val="24"/>
                <w:szCs w:val="20"/>
              </w:rPr>
            </w:pPr>
            <w:r w:rsidRPr="00A30022">
              <w:rPr>
                <w:rFonts w:ascii="Arial" w:eastAsia="Arial" w:hAnsi="Arial" w:cs="Arial"/>
                <w:color w:val="264A60"/>
                <w:sz w:val="24"/>
                <w:szCs w:val="20"/>
              </w:rPr>
              <w:t>Maximum</w:t>
            </w:r>
          </w:p>
        </w:tc>
        <w:tc>
          <w:tcPr>
            <w:tcW w:w="2312" w:type="dxa"/>
            <w:gridSpan w:val="2"/>
            <w:tcBorders>
              <w:top w:val="none" w:sz="1" w:space="0" w:color="152935"/>
              <w:left w:val="single" w:sz="1" w:space="0" w:color="E0E0E0"/>
              <w:bottom w:val="none" w:sz="1" w:space="0" w:color="AEAEAE"/>
              <w:right w:val="none" w:sz="1" w:space="0" w:color="AEAEAE"/>
            </w:tcBorders>
            <w:shd w:val="clear" w:color="auto" w:fill="FFFFFF"/>
            <w:vAlign w:val="bottom"/>
          </w:tcPr>
          <w:p w14:paraId="69B209E7" w14:textId="77777777" w:rsidR="00EC1A64" w:rsidRPr="00A30022" w:rsidRDefault="00EC1A64" w:rsidP="00A30022">
            <w:pPr>
              <w:spacing w:before="10" w:after="10" w:line="360" w:lineRule="auto"/>
              <w:ind w:left="30" w:right="40"/>
              <w:jc w:val="both"/>
              <w:rPr>
                <w:rFonts w:ascii="Arial" w:hAnsi="Arial" w:cs="Arial"/>
                <w:sz w:val="24"/>
                <w:szCs w:val="20"/>
              </w:rPr>
            </w:pPr>
            <w:r w:rsidRPr="00A30022">
              <w:rPr>
                <w:rFonts w:ascii="Arial" w:eastAsia="Arial" w:hAnsi="Arial" w:cs="Arial"/>
                <w:color w:val="264A60"/>
                <w:sz w:val="24"/>
                <w:szCs w:val="20"/>
              </w:rPr>
              <w:t>Mean</w:t>
            </w:r>
          </w:p>
        </w:tc>
        <w:tc>
          <w:tcPr>
            <w:tcW w:w="1513" w:type="dxa"/>
            <w:tcBorders>
              <w:top w:val="none" w:sz="1" w:space="0" w:color="152935"/>
              <w:left w:val="single" w:sz="1" w:space="0" w:color="E0E0E0"/>
              <w:bottom w:val="none" w:sz="1" w:space="0" w:color="AEAEAE"/>
              <w:right w:val="none" w:sz="1" w:space="0" w:color="152935"/>
            </w:tcBorders>
            <w:shd w:val="clear" w:color="auto" w:fill="FFFFFF"/>
            <w:vAlign w:val="bottom"/>
          </w:tcPr>
          <w:p w14:paraId="6E32D807" w14:textId="77777777" w:rsidR="00EC1A64" w:rsidRPr="00A30022" w:rsidRDefault="00EC1A64" w:rsidP="00A30022">
            <w:pPr>
              <w:spacing w:before="10" w:after="10" w:line="360" w:lineRule="auto"/>
              <w:ind w:left="30" w:right="40"/>
              <w:jc w:val="both"/>
              <w:rPr>
                <w:rFonts w:ascii="Arial" w:hAnsi="Arial" w:cs="Arial"/>
                <w:sz w:val="24"/>
                <w:szCs w:val="20"/>
              </w:rPr>
            </w:pPr>
            <w:r w:rsidRPr="00A30022">
              <w:rPr>
                <w:rFonts w:ascii="Arial" w:eastAsia="Arial" w:hAnsi="Arial" w:cs="Arial"/>
                <w:color w:val="264A60"/>
                <w:sz w:val="24"/>
                <w:szCs w:val="20"/>
              </w:rPr>
              <w:t>Std. Deviation</w:t>
            </w:r>
          </w:p>
        </w:tc>
      </w:tr>
      <w:tr w:rsidR="00EC1A64" w:rsidRPr="00A30022" w14:paraId="1960EDDF" w14:textId="77777777" w:rsidTr="004C15B7">
        <w:tc>
          <w:tcPr>
            <w:tcW w:w="1802" w:type="dxa"/>
            <w:vMerge/>
            <w:tcBorders>
              <w:top w:val="none" w:sz="1" w:space="0" w:color="152935"/>
              <w:left w:val="none" w:sz="1" w:space="0" w:color="152935"/>
              <w:right w:val="none" w:sz="1" w:space="0" w:color="152935"/>
            </w:tcBorders>
          </w:tcPr>
          <w:p w14:paraId="3BE28B8C" w14:textId="77777777" w:rsidR="00EC1A64" w:rsidRPr="00A30022" w:rsidRDefault="00EC1A64" w:rsidP="00A30022">
            <w:pPr>
              <w:spacing w:line="360" w:lineRule="auto"/>
              <w:jc w:val="both"/>
              <w:rPr>
                <w:rFonts w:ascii="Arial" w:hAnsi="Arial" w:cs="Arial"/>
                <w:sz w:val="24"/>
                <w:szCs w:val="20"/>
              </w:rPr>
            </w:pPr>
          </w:p>
        </w:tc>
        <w:tc>
          <w:tcPr>
            <w:tcW w:w="1156" w:type="dxa"/>
            <w:tcBorders>
              <w:top w:val="none" w:sz="1" w:space="0" w:color="AEAEAE"/>
              <w:left w:val="none" w:sz="1" w:space="0" w:color="152935"/>
              <w:bottom w:val="single" w:sz="1" w:space="0" w:color="152935"/>
              <w:right w:val="none" w:sz="1" w:space="0" w:color="AEAEAE"/>
            </w:tcBorders>
            <w:shd w:val="clear" w:color="auto" w:fill="FFFFFF"/>
            <w:vAlign w:val="bottom"/>
          </w:tcPr>
          <w:p w14:paraId="7D1044EF" w14:textId="77777777" w:rsidR="00EC1A64" w:rsidRPr="00A30022" w:rsidRDefault="00EC1A64" w:rsidP="00A30022">
            <w:pPr>
              <w:spacing w:before="10" w:after="10" w:line="360" w:lineRule="auto"/>
              <w:ind w:left="30" w:right="40"/>
              <w:jc w:val="both"/>
              <w:rPr>
                <w:rFonts w:ascii="Arial" w:hAnsi="Arial" w:cs="Arial"/>
                <w:sz w:val="24"/>
                <w:szCs w:val="20"/>
              </w:rPr>
            </w:pPr>
            <w:r w:rsidRPr="00A30022">
              <w:rPr>
                <w:rFonts w:ascii="Arial" w:eastAsia="Arial" w:hAnsi="Arial" w:cs="Arial"/>
                <w:color w:val="264A60"/>
                <w:sz w:val="24"/>
                <w:szCs w:val="20"/>
              </w:rPr>
              <w:t>Statistic</w:t>
            </w:r>
          </w:p>
        </w:tc>
        <w:tc>
          <w:tcPr>
            <w:tcW w:w="1156" w:type="dxa"/>
            <w:tcBorders>
              <w:top w:val="none" w:sz="1" w:space="0" w:color="AEAEAE"/>
              <w:left w:val="single" w:sz="1" w:space="0" w:color="E0E0E0"/>
              <w:bottom w:val="single" w:sz="1" w:space="0" w:color="152935"/>
              <w:right w:val="none" w:sz="1" w:space="0" w:color="AEAEAE"/>
            </w:tcBorders>
            <w:shd w:val="clear" w:color="auto" w:fill="FFFFFF"/>
            <w:vAlign w:val="bottom"/>
          </w:tcPr>
          <w:p w14:paraId="7431852C" w14:textId="77777777" w:rsidR="00EC1A64" w:rsidRPr="00A30022" w:rsidRDefault="00EC1A64" w:rsidP="00A30022">
            <w:pPr>
              <w:spacing w:before="10" w:after="10" w:line="360" w:lineRule="auto"/>
              <w:ind w:left="30" w:right="40"/>
              <w:jc w:val="both"/>
              <w:rPr>
                <w:rFonts w:ascii="Arial" w:hAnsi="Arial" w:cs="Arial"/>
                <w:sz w:val="24"/>
                <w:szCs w:val="20"/>
              </w:rPr>
            </w:pPr>
            <w:r w:rsidRPr="00A30022">
              <w:rPr>
                <w:rFonts w:ascii="Arial" w:eastAsia="Arial" w:hAnsi="Arial" w:cs="Arial"/>
                <w:color w:val="264A60"/>
                <w:sz w:val="24"/>
                <w:szCs w:val="20"/>
              </w:rPr>
              <w:t>Statistic</w:t>
            </w:r>
          </w:p>
        </w:tc>
        <w:tc>
          <w:tcPr>
            <w:tcW w:w="1156" w:type="dxa"/>
            <w:tcBorders>
              <w:top w:val="none" w:sz="1" w:space="0" w:color="AEAEAE"/>
              <w:left w:val="single" w:sz="1" w:space="0" w:color="E0E0E0"/>
              <w:bottom w:val="single" w:sz="1" w:space="0" w:color="152935"/>
              <w:right w:val="none" w:sz="1" w:space="0" w:color="AEAEAE"/>
            </w:tcBorders>
            <w:shd w:val="clear" w:color="auto" w:fill="FFFFFF"/>
            <w:vAlign w:val="bottom"/>
          </w:tcPr>
          <w:p w14:paraId="2ACEEF08" w14:textId="77777777" w:rsidR="00EC1A64" w:rsidRPr="00A30022" w:rsidRDefault="00EC1A64" w:rsidP="00A30022">
            <w:pPr>
              <w:spacing w:before="10" w:after="10" w:line="360" w:lineRule="auto"/>
              <w:ind w:left="30" w:right="40"/>
              <w:jc w:val="both"/>
              <w:rPr>
                <w:rFonts w:ascii="Arial" w:hAnsi="Arial" w:cs="Arial"/>
                <w:sz w:val="24"/>
                <w:szCs w:val="20"/>
              </w:rPr>
            </w:pPr>
            <w:r w:rsidRPr="00A30022">
              <w:rPr>
                <w:rFonts w:ascii="Arial" w:eastAsia="Arial" w:hAnsi="Arial" w:cs="Arial"/>
                <w:color w:val="264A60"/>
                <w:sz w:val="24"/>
                <w:szCs w:val="20"/>
              </w:rPr>
              <w:t>Statistic</w:t>
            </w:r>
          </w:p>
        </w:tc>
        <w:tc>
          <w:tcPr>
            <w:tcW w:w="1156" w:type="dxa"/>
            <w:tcBorders>
              <w:top w:val="none" w:sz="1" w:space="0" w:color="AEAEAE"/>
              <w:left w:val="single" w:sz="1" w:space="0" w:color="E0E0E0"/>
              <w:bottom w:val="single" w:sz="1" w:space="0" w:color="152935"/>
              <w:right w:val="single" w:sz="1" w:space="0" w:color="E0E0E0"/>
            </w:tcBorders>
            <w:shd w:val="clear" w:color="auto" w:fill="FFFFFF"/>
            <w:vAlign w:val="bottom"/>
          </w:tcPr>
          <w:p w14:paraId="5FB4DE18" w14:textId="77777777" w:rsidR="00EC1A64" w:rsidRPr="00A30022" w:rsidRDefault="00EC1A64" w:rsidP="00A30022">
            <w:pPr>
              <w:spacing w:before="10" w:after="10" w:line="360" w:lineRule="auto"/>
              <w:ind w:left="30" w:right="40"/>
              <w:jc w:val="both"/>
              <w:rPr>
                <w:rFonts w:ascii="Arial" w:hAnsi="Arial" w:cs="Arial"/>
                <w:sz w:val="24"/>
                <w:szCs w:val="20"/>
              </w:rPr>
            </w:pPr>
            <w:r w:rsidRPr="00A30022">
              <w:rPr>
                <w:rFonts w:ascii="Arial" w:eastAsia="Arial" w:hAnsi="Arial" w:cs="Arial"/>
                <w:color w:val="264A60"/>
                <w:sz w:val="24"/>
                <w:szCs w:val="20"/>
              </w:rPr>
              <w:t>Statistic</w:t>
            </w:r>
          </w:p>
        </w:tc>
        <w:tc>
          <w:tcPr>
            <w:tcW w:w="1156" w:type="dxa"/>
            <w:tcBorders>
              <w:top w:val="none" w:sz="1" w:space="0" w:color="AEAEAE"/>
              <w:left w:val="single" w:sz="1" w:space="0" w:color="E0E0E0"/>
              <w:bottom w:val="single" w:sz="1" w:space="0" w:color="152935"/>
              <w:right w:val="none" w:sz="1" w:space="0" w:color="AEAEAE"/>
            </w:tcBorders>
            <w:shd w:val="clear" w:color="auto" w:fill="FFFFFF"/>
            <w:vAlign w:val="bottom"/>
          </w:tcPr>
          <w:p w14:paraId="38B936E8" w14:textId="77777777" w:rsidR="00EC1A64" w:rsidRPr="00A30022" w:rsidRDefault="00EC1A64" w:rsidP="00A30022">
            <w:pPr>
              <w:spacing w:before="10" w:after="10" w:line="360" w:lineRule="auto"/>
              <w:ind w:left="30" w:right="40"/>
              <w:jc w:val="both"/>
              <w:rPr>
                <w:rFonts w:ascii="Arial" w:hAnsi="Arial" w:cs="Arial"/>
                <w:sz w:val="24"/>
                <w:szCs w:val="20"/>
              </w:rPr>
            </w:pPr>
            <w:r w:rsidRPr="00A30022">
              <w:rPr>
                <w:rFonts w:ascii="Arial" w:eastAsia="Arial" w:hAnsi="Arial" w:cs="Arial"/>
                <w:color w:val="264A60"/>
                <w:sz w:val="24"/>
                <w:szCs w:val="20"/>
              </w:rPr>
              <w:t>Std. Error</w:t>
            </w:r>
          </w:p>
        </w:tc>
        <w:tc>
          <w:tcPr>
            <w:tcW w:w="1513" w:type="dxa"/>
            <w:tcBorders>
              <w:top w:val="none" w:sz="1" w:space="0" w:color="AEAEAE"/>
              <w:left w:val="single" w:sz="1" w:space="0" w:color="E0E0E0"/>
              <w:bottom w:val="single" w:sz="1" w:space="0" w:color="152935"/>
              <w:right w:val="none" w:sz="1" w:space="0" w:color="152935"/>
            </w:tcBorders>
            <w:shd w:val="clear" w:color="auto" w:fill="FFFFFF"/>
            <w:vAlign w:val="bottom"/>
          </w:tcPr>
          <w:p w14:paraId="347C233F" w14:textId="77777777" w:rsidR="00EC1A64" w:rsidRPr="00A30022" w:rsidRDefault="00EC1A64" w:rsidP="00A30022">
            <w:pPr>
              <w:spacing w:before="10" w:after="10" w:line="360" w:lineRule="auto"/>
              <w:ind w:left="30" w:right="40"/>
              <w:jc w:val="both"/>
              <w:rPr>
                <w:rFonts w:ascii="Arial" w:hAnsi="Arial" w:cs="Arial"/>
                <w:sz w:val="24"/>
                <w:szCs w:val="20"/>
              </w:rPr>
            </w:pPr>
            <w:r w:rsidRPr="00A30022">
              <w:rPr>
                <w:rFonts w:ascii="Arial" w:eastAsia="Arial" w:hAnsi="Arial" w:cs="Arial"/>
                <w:color w:val="264A60"/>
                <w:sz w:val="24"/>
                <w:szCs w:val="20"/>
              </w:rPr>
              <w:t>Statistic</w:t>
            </w:r>
          </w:p>
        </w:tc>
      </w:tr>
      <w:tr w:rsidR="00EC1A64" w:rsidRPr="00A30022" w14:paraId="2501E9FA" w14:textId="77777777" w:rsidTr="004C15B7">
        <w:tc>
          <w:tcPr>
            <w:tcW w:w="1802" w:type="dxa"/>
            <w:tcBorders>
              <w:top w:val="single" w:sz="1" w:space="0" w:color="152935"/>
              <w:left w:val="none" w:sz="1" w:space="0" w:color="152935"/>
              <w:bottom w:val="single" w:sz="1" w:space="0" w:color="AEAEAE"/>
              <w:right w:val="none" w:sz="1" w:space="0" w:color="152935"/>
            </w:tcBorders>
            <w:shd w:val="clear" w:color="auto" w:fill="E0E0E0"/>
          </w:tcPr>
          <w:p w14:paraId="36925084" w14:textId="77777777" w:rsidR="00EC1A64" w:rsidRPr="00A30022" w:rsidRDefault="00EC1A64" w:rsidP="00A30022">
            <w:pPr>
              <w:spacing w:before="15" w:after="10" w:line="360" w:lineRule="auto"/>
              <w:ind w:left="30" w:right="40"/>
              <w:jc w:val="both"/>
              <w:rPr>
                <w:rFonts w:ascii="Arial" w:hAnsi="Arial" w:cs="Arial"/>
                <w:sz w:val="24"/>
                <w:szCs w:val="20"/>
              </w:rPr>
            </w:pPr>
            <w:r w:rsidRPr="00A30022">
              <w:rPr>
                <w:rFonts w:ascii="Arial" w:eastAsia="Arial" w:hAnsi="Arial" w:cs="Arial"/>
                <w:color w:val="264A60"/>
                <w:sz w:val="24"/>
                <w:szCs w:val="20"/>
              </w:rPr>
              <w:t>Pretest</w:t>
            </w:r>
          </w:p>
        </w:tc>
        <w:tc>
          <w:tcPr>
            <w:tcW w:w="1156" w:type="dxa"/>
            <w:tcBorders>
              <w:top w:val="single" w:sz="1" w:space="0" w:color="152935"/>
              <w:left w:val="none" w:sz="1" w:space="0" w:color="152935"/>
              <w:bottom w:val="single" w:sz="1" w:space="0" w:color="AEAEAE"/>
              <w:right w:val="none" w:sz="1" w:space="0" w:color="AEAEAE"/>
            </w:tcBorders>
            <w:shd w:val="clear" w:color="auto" w:fill="F9F9FB"/>
          </w:tcPr>
          <w:p w14:paraId="26279CE4" w14:textId="77777777" w:rsidR="00EC1A64" w:rsidRPr="00A30022" w:rsidRDefault="00EC1A64" w:rsidP="00A30022">
            <w:pPr>
              <w:spacing w:before="15" w:after="10" w:line="360" w:lineRule="auto"/>
              <w:ind w:left="30" w:right="40"/>
              <w:jc w:val="both"/>
              <w:rPr>
                <w:rFonts w:ascii="Arial" w:hAnsi="Arial" w:cs="Arial"/>
                <w:sz w:val="24"/>
                <w:szCs w:val="20"/>
              </w:rPr>
            </w:pPr>
            <w:r w:rsidRPr="00A30022">
              <w:rPr>
                <w:rFonts w:ascii="Arial" w:eastAsia="Arial" w:hAnsi="Arial" w:cs="Arial"/>
                <w:color w:val="010205"/>
                <w:sz w:val="24"/>
                <w:szCs w:val="20"/>
              </w:rPr>
              <w:t>2133</w:t>
            </w:r>
          </w:p>
        </w:tc>
        <w:tc>
          <w:tcPr>
            <w:tcW w:w="1156" w:type="dxa"/>
            <w:tcBorders>
              <w:top w:val="single" w:sz="1" w:space="0" w:color="152935"/>
              <w:left w:val="single" w:sz="1" w:space="0" w:color="E0E0E0"/>
              <w:bottom w:val="single" w:sz="1" w:space="0" w:color="AEAEAE"/>
              <w:right w:val="none" w:sz="1" w:space="0" w:color="AEAEAE"/>
            </w:tcBorders>
            <w:shd w:val="clear" w:color="auto" w:fill="F9F9FB"/>
          </w:tcPr>
          <w:p w14:paraId="58BA8E80" w14:textId="77777777" w:rsidR="00EC1A64" w:rsidRPr="00A30022" w:rsidRDefault="00EC1A64" w:rsidP="00A30022">
            <w:pPr>
              <w:spacing w:before="15" w:after="10" w:line="360" w:lineRule="auto"/>
              <w:ind w:left="30" w:right="40"/>
              <w:jc w:val="both"/>
              <w:rPr>
                <w:rFonts w:ascii="Arial" w:hAnsi="Arial" w:cs="Arial"/>
                <w:sz w:val="24"/>
                <w:szCs w:val="20"/>
              </w:rPr>
            </w:pPr>
            <w:r w:rsidRPr="00A30022">
              <w:rPr>
                <w:rFonts w:ascii="Arial" w:eastAsia="Arial" w:hAnsi="Arial" w:cs="Arial"/>
                <w:color w:val="010205"/>
                <w:sz w:val="24"/>
                <w:szCs w:val="20"/>
              </w:rPr>
              <w:t>22</w:t>
            </w:r>
          </w:p>
        </w:tc>
        <w:tc>
          <w:tcPr>
            <w:tcW w:w="1156" w:type="dxa"/>
            <w:tcBorders>
              <w:top w:val="single" w:sz="1" w:space="0" w:color="152935"/>
              <w:left w:val="single" w:sz="1" w:space="0" w:color="E0E0E0"/>
              <w:bottom w:val="single" w:sz="1" w:space="0" w:color="AEAEAE"/>
              <w:right w:val="none" w:sz="1" w:space="0" w:color="AEAEAE"/>
            </w:tcBorders>
            <w:shd w:val="clear" w:color="auto" w:fill="F9F9FB"/>
          </w:tcPr>
          <w:p w14:paraId="07F99CC5" w14:textId="77777777" w:rsidR="00EC1A64" w:rsidRPr="00A30022" w:rsidRDefault="00EC1A64" w:rsidP="00A30022">
            <w:pPr>
              <w:spacing w:before="15" w:after="10" w:line="360" w:lineRule="auto"/>
              <w:ind w:left="30" w:right="40"/>
              <w:jc w:val="both"/>
              <w:rPr>
                <w:rFonts w:ascii="Arial" w:hAnsi="Arial" w:cs="Arial"/>
                <w:sz w:val="24"/>
                <w:szCs w:val="20"/>
              </w:rPr>
            </w:pPr>
            <w:r w:rsidRPr="00A30022">
              <w:rPr>
                <w:rFonts w:ascii="Arial" w:eastAsia="Arial" w:hAnsi="Arial" w:cs="Arial"/>
                <w:color w:val="010205"/>
                <w:sz w:val="24"/>
                <w:szCs w:val="20"/>
              </w:rPr>
              <w:t>93</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0DFFE3FF" w14:textId="77777777" w:rsidR="00EC1A64" w:rsidRPr="00A30022" w:rsidRDefault="00EC1A64" w:rsidP="00A30022">
            <w:pPr>
              <w:spacing w:before="15" w:after="10" w:line="360" w:lineRule="auto"/>
              <w:ind w:left="30" w:right="40"/>
              <w:jc w:val="both"/>
              <w:rPr>
                <w:rFonts w:ascii="Arial" w:hAnsi="Arial" w:cs="Arial"/>
                <w:sz w:val="24"/>
                <w:szCs w:val="20"/>
              </w:rPr>
            </w:pPr>
            <w:r w:rsidRPr="00A30022">
              <w:rPr>
                <w:rFonts w:ascii="Arial" w:eastAsia="Arial" w:hAnsi="Arial" w:cs="Arial"/>
                <w:color w:val="010205"/>
                <w:sz w:val="24"/>
                <w:szCs w:val="20"/>
              </w:rPr>
              <w:t>54.96</w:t>
            </w:r>
          </w:p>
        </w:tc>
        <w:tc>
          <w:tcPr>
            <w:tcW w:w="1156" w:type="dxa"/>
            <w:tcBorders>
              <w:top w:val="single" w:sz="1" w:space="0" w:color="152935"/>
              <w:left w:val="single" w:sz="1" w:space="0" w:color="E0E0E0"/>
              <w:bottom w:val="single" w:sz="1" w:space="0" w:color="AEAEAE"/>
              <w:right w:val="none" w:sz="1" w:space="0" w:color="AEAEAE"/>
            </w:tcBorders>
            <w:shd w:val="clear" w:color="auto" w:fill="F9F9FB"/>
          </w:tcPr>
          <w:p w14:paraId="2CDA6A7B" w14:textId="77777777" w:rsidR="00EC1A64" w:rsidRPr="00A30022" w:rsidRDefault="00EC1A64" w:rsidP="00A30022">
            <w:pPr>
              <w:spacing w:before="15" w:after="10" w:line="360" w:lineRule="auto"/>
              <w:ind w:left="30" w:right="40"/>
              <w:jc w:val="both"/>
              <w:rPr>
                <w:rFonts w:ascii="Arial" w:hAnsi="Arial" w:cs="Arial"/>
                <w:sz w:val="24"/>
                <w:szCs w:val="20"/>
              </w:rPr>
            </w:pPr>
            <w:r w:rsidRPr="00A30022">
              <w:rPr>
                <w:rFonts w:ascii="Arial" w:eastAsia="Arial" w:hAnsi="Arial" w:cs="Arial"/>
                <w:color w:val="010205"/>
                <w:sz w:val="24"/>
                <w:szCs w:val="20"/>
              </w:rPr>
              <w:t>.294</w:t>
            </w:r>
          </w:p>
        </w:tc>
        <w:tc>
          <w:tcPr>
            <w:tcW w:w="1513" w:type="dxa"/>
            <w:tcBorders>
              <w:top w:val="single" w:sz="1" w:space="0" w:color="152935"/>
              <w:left w:val="single" w:sz="1" w:space="0" w:color="E0E0E0"/>
              <w:bottom w:val="single" w:sz="1" w:space="0" w:color="AEAEAE"/>
              <w:right w:val="none" w:sz="1" w:space="0" w:color="152935"/>
            </w:tcBorders>
            <w:shd w:val="clear" w:color="auto" w:fill="F9F9FB"/>
          </w:tcPr>
          <w:p w14:paraId="5233B70A" w14:textId="77777777" w:rsidR="00EC1A64" w:rsidRPr="00A30022" w:rsidRDefault="00EC1A64" w:rsidP="00A30022">
            <w:pPr>
              <w:spacing w:before="15" w:after="10" w:line="360" w:lineRule="auto"/>
              <w:ind w:left="30" w:right="40"/>
              <w:jc w:val="both"/>
              <w:rPr>
                <w:rFonts w:ascii="Arial" w:hAnsi="Arial" w:cs="Arial"/>
                <w:sz w:val="24"/>
                <w:szCs w:val="20"/>
              </w:rPr>
            </w:pPr>
            <w:r w:rsidRPr="00A30022">
              <w:rPr>
                <w:rFonts w:ascii="Arial" w:eastAsia="Arial" w:hAnsi="Arial" w:cs="Arial"/>
                <w:color w:val="010205"/>
                <w:sz w:val="24"/>
                <w:szCs w:val="20"/>
              </w:rPr>
              <w:t>13.563</w:t>
            </w:r>
          </w:p>
        </w:tc>
      </w:tr>
      <w:tr w:rsidR="00EC1A64" w:rsidRPr="00A30022" w14:paraId="1B46BCE8" w14:textId="77777777" w:rsidTr="004C15B7">
        <w:tc>
          <w:tcPr>
            <w:tcW w:w="1802" w:type="dxa"/>
            <w:tcBorders>
              <w:top w:val="single" w:sz="1" w:space="0" w:color="AEAEAE"/>
              <w:left w:val="none" w:sz="1" w:space="0" w:color="152935"/>
              <w:bottom w:val="single" w:sz="1" w:space="0" w:color="AEAEAE"/>
              <w:right w:val="none" w:sz="1" w:space="0" w:color="152935"/>
            </w:tcBorders>
            <w:shd w:val="clear" w:color="auto" w:fill="E0E0E0"/>
          </w:tcPr>
          <w:p w14:paraId="5579F283" w14:textId="77777777" w:rsidR="00EC1A64" w:rsidRPr="00A30022" w:rsidRDefault="00EC1A64" w:rsidP="00A30022">
            <w:pPr>
              <w:spacing w:before="15" w:after="10" w:line="360" w:lineRule="auto"/>
              <w:ind w:left="30" w:right="40"/>
              <w:jc w:val="both"/>
              <w:rPr>
                <w:rFonts w:ascii="Arial" w:hAnsi="Arial" w:cs="Arial"/>
                <w:sz w:val="24"/>
                <w:szCs w:val="20"/>
              </w:rPr>
            </w:pPr>
            <w:proofErr w:type="spellStart"/>
            <w:r w:rsidRPr="00A30022">
              <w:rPr>
                <w:rFonts w:ascii="Arial" w:eastAsia="Arial" w:hAnsi="Arial" w:cs="Arial"/>
                <w:color w:val="264A60"/>
                <w:sz w:val="24"/>
                <w:szCs w:val="20"/>
              </w:rPr>
              <w:t>Posttest</w:t>
            </w:r>
            <w:proofErr w:type="spellEnd"/>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42596B80" w14:textId="77777777" w:rsidR="00EC1A64" w:rsidRPr="00A30022" w:rsidRDefault="00EC1A64" w:rsidP="00A30022">
            <w:pPr>
              <w:spacing w:before="15" w:after="10" w:line="360" w:lineRule="auto"/>
              <w:ind w:left="30" w:right="40"/>
              <w:jc w:val="both"/>
              <w:rPr>
                <w:rFonts w:ascii="Arial" w:hAnsi="Arial" w:cs="Arial"/>
                <w:sz w:val="24"/>
                <w:szCs w:val="20"/>
              </w:rPr>
            </w:pPr>
            <w:r w:rsidRPr="00A30022">
              <w:rPr>
                <w:rFonts w:ascii="Arial" w:eastAsia="Arial" w:hAnsi="Arial" w:cs="Arial"/>
                <w:color w:val="010205"/>
                <w:sz w:val="24"/>
                <w:szCs w:val="20"/>
              </w:rPr>
              <w:t>2133</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7B7DD427" w14:textId="77777777" w:rsidR="00EC1A64" w:rsidRPr="00A30022" w:rsidRDefault="00EC1A64" w:rsidP="00A30022">
            <w:pPr>
              <w:spacing w:before="15" w:after="10" w:line="360" w:lineRule="auto"/>
              <w:ind w:left="30" w:right="40"/>
              <w:jc w:val="both"/>
              <w:rPr>
                <w:rFonts w:ascii="Arial" w:hAnsi="Arial" w:cs="Arial"/>
                <w:sz w:val="24"/>
                <w:szCs w:val="20"/>
              </w:rPr>
            </w:pPr>
            <w:r w:rsidRPr="00A30022">
              <w:rPr>
                <w:rFonts w:ascii="Arial" w:eastAsia="Arial" w:hAnsi="Arial" w:cs="Arial"/>
                <w:color w:val="010205"/>
                <w:sz w:val="24"/>
                <w:szCs w:val="20"/>
              </w:rPr>
              <w:t>32</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2540E763" w14:textId="77777777" w:rsidR="00EC1A64" w:rsidRPr="00A30022" w:rsidRDefault="00EC1A64" w:rsidP="00A30022">
            <w:pPr>
              <w:spacing w:before="15" w:after="10" w:line="360" w:lineRule="auto"/>
              <w:ind w:left="30" w:right="40"/>
              <w:jc w:val="both"/>
              <w:rPr>
                <w:rFonts w:ascii="Arial" w:hAnsi="Arial" w:cs="Arial"/>
                <w:sz w:val="24"/>
                <w:szCs w:val="20"/>
              </w:rPr>
            </w:pPr>
            <w:r w:rsidRPr="00A30022">
              <w:rPr>
                <w:rFonts w:ascii="Arial" w:eastAsia="Arial" w:hAnsi="Arial" w:cs="Arial"/>
                <w:color w:val="010205"/>
                <w:sz w:val="24"/>
                <w:szCs w:val="20"/>
              </w:rPr>
              <w:t>100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5F98753" w14:textId="77777777" w:rsidR="00EC1A64" w:rsidRPr="00A30022" w:rsidRDefault="00EC1A64" w:rsidP="00A30022">
            <w:pPr>
              <w:spacing w:before="15" w:after="10" w:line="360" w:lineRule="auto"/>
              <w:ind w:left="30" w:right="40"/>
              <w:jc w:val="both"/>
              <w:rPr>
                <w:rFonts w:ascii="Arial" w:hAnsi="Arial" w:cs="Arial"/>
                <w:sz w:val="24"/>
                <w:szCs w:val="20"/>
              </w:rPr>
            </w:pPr>
            <w:r w:rsidRPr="00A30022">
              <w:rPr>
                <w:rFonts w:ascii="Arial" w:eastAsia="Arial" w:hAnsi="Arial" w:cs="Arial"/>
                <w:color w:val="010205"/>
                <w:sz w:val="24"/>
                <w:szCs w:val="20"/>
              </w:rPr>
              <w:t>67.10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10C94423" w14:textId="77777777" w:rsidR="00EC1A64" w:rsidRPr="00A30022" w:rsidRDefault="00EC1A64" w:rsidP="00A30022">
            <w:pPr>
              <w:spacing w:before="15" w:after="10" w:line="360" w:lineRule="auto"/>
              <w:ind w:left="30" w:right="40"/>
              <w:jc w:val="both"/>
              <w:rPr>
                <w:rFonts w:ascii="Arial" w:hAnsi="Arial" w:cs="Arial"/>
                <w:sz w:val="24"/>
                <w:szCs w:val="20"/>
              </w:rPr>
            </w:pPr>
            <w:r w:rsidRPr="00A30022">
              <w:rPr>
                <w:rFonts w:ascii="Arial" w:eastAsia="Arial" w:hAnsi="Arial" w:cs="Arial"/>
                <w:color w:val="010205"/>
                <w:sz w:val="24"/>
                <w:szCs w:val="20"/>
              </w:rPr>
              <w:t>.303</w:t>
            </w:r>
          </w:p>
        </w:tc>
        <w:tc>
          <w:tcPr>
            <w:tcW w:w="1513" w:type="dxa"/>
            <w:tcBorders>
              <w:top w:val="single" w:sz="1" w:space="0" w:color="AEAEAE"/>
              <w:left w:val="single" w:sz="1" w:space="0" w:color="E0E0E0"/>
              <w:bottom w:val="single" w:sz="1" w:space="0" w:color="AEAEAE"/>
              <w:right w:val="none" w:sz="1" w:space="0" w:color="152935"/>
            </w:tcBorders>
            <w:shd w:val="clear" w:color="auto" w:fill="F9F9FB"/>
          </w:tcPr>
          <w:p w14:paraId="1447A30C" w14:textId="77777777" w:rsidR="00EC1A64" w:rsidRPr="00A30022" w:rsidRDefault="00EC1A64" w:rsidP="00A30022">
            <w:pPr>
              <w:spacing w:before="15" w:after="10" w:line="360" w:lineRule="auto"/>
              <w:ind w:left="30" w:right="40"/>
              <w:jc w:val="both"/>
              <w:rPr>
                <w:rFonts w:ascii="Arial" w:hAnsi="Arial" w:cs="Arial"/>
                <w:sz w:val="24"/>
                <w:szCs w:val="20"/>
              </w:rPr>
            </w:pPr>
            <w:r w:rsidRPr="00A30022">
              <w:rPr>
                <w:rFonts w:ascii="Arial" w:eastAsia="Arial" w:hAnsi="Arial" w:cs="Arial"/>
                <w:color w:val="010205"/>
                <w:sz w:val="24"/>
                <w:szCs w:val="20"/>
              </w:rPr>
              <w:t>13.987</w:t>
            </w:r>
          </w:p>
        </w:tc>
      </w:tr>
      <w:tr w:rsidR="00EC1A64" w:rsidRPr="00A30022" w14:paraId="7633DE00" w14:textId="77777777" w:rsidTr="004C15B7">
        <w:tc>
          <w:tcPr>
            <w:tcW w:w="1802" w:type="dxa"/>
            <w:tcBorders>
              <w:top w:val="single" w:sz="1" w:space="0" w:color="AEAEAE"/>
              <w:left w:val="none" w:sz="1" w:space="0" w:color="152935"/>
              <w:bottom w:val="single" w:sz="1" w:space="0" w:color="152935"/>
              <w:right w:val="none" w:sz="1" w:space="0" w:color="152935"/>
            </w:tcBorders>
            <w:shd w:val="clear" w:color="auto" w:fill="E0E0E0"/>
          </w:tcPr>
          <w:p w14:paraId="03C9D6F1" w14:textId="77777777" w:rsidR="00EC1A64" w:rsidRPr="00A30022" w:rsidRDefault="00EC1A64" w:rsidP="00A30022">
            <w:pPr>
              <w:spacing w:before="15" w:after="10" w:line="360" w:lineRule="auto"/>
              <w:ind w:left="30" w:right="40"/>
              <w:jc w:val="both"/>
              <w:rPr>
                <w:rFonts w:ascii="Arial" w:hAnsi="Arial" w:cs="Arial"/>
                <w:sz w:val="24"/>
                <w:szCs w:val="20"/>
              </w:rPr>
            </w:pPr>
            <w:r w:rsidRPr="00A30022">
              <w:rPr>
                <w:rFonts w:ascii="Arial" w:eastAsia="Arial" w:hAnsi="Arial" w:cs="Arial"/>
                <w:color w:val="264A60"/>
                <w:sz w:val="24"/>
                <w:szCs w:val="20"/>
              </w:rPr>
              <w:t>Valid N (listwise)</w:t>
            </w:r>
          </w:p>
        </w:tc>
        <w:tc>
          <w:tcPr>
            <w:tcW w:w="1156" w:type="dxa"/>
            <w:tcBorders>
              <w:top w:val="single" w:sz="1" w:space="0" w:color="AEAEAE"/>
              <w:left w:val="none" w:sz="1" w:space="0" w:color="152935"/>
              <w:bottom w:val="single" w:sz="1" w:space="0" w:color="152935"/>
              <w:right w:val="none" w:sz="1" w:space="0" w:color="AEAEAE"/>
            </w:tcBorders>
            <w:shd w:val="clear" w:color="auto" w:fill="F9F9FB"/>
          </w:tcPr>
          <w:p w14:paraId="71479A0A" w14:textId="77777777" w:rsidR="00EC1A64" w:rsidRPr="00A30022" w:rsidRDefault="00EC1A64" w:rsidP="00A30022">
            <w:pPr>
              <w:spacing w:before="15" w:after="10" w:line="360" w:lineRule="auto"/>
              <w:ind w:left="30" w:right="40"/>
              <w:jc w:val="both"/>
              <w:rPr>
                <w:rFonts w:ascii="Arial" w:hAnsi="Arial" w:cs="Arial"/>
                <w:sz w:val="24"/>
                <w:szCs w:val="20"/>
              </w:rPr>
            </w:pPr>
            <w:r w:rsidRPr="00A30022">
              <w:rPr>
                <w:rFonts w:ascii="Arial" w:eastAsia="Arial" w:hAnsi="Arial" w:cs="Arial"/>
                <w:color w:val="010205"/>
                <w:sz w:val="24"/>
                <w:szCs w:val="20"/>
              </w:rPr>
              <w:t>2133</w:t>
            </w:r>
          </w:p>
        </w:tc>
        <w:tc>
          <w:tcPr>
            <w:tcW w:w="1156" w:type="dxa"/>
            <w:tcBorders>
              <w:top w:val="single" w:sz="1" w:space="0" w:color="AEAEAE"/>
              <w:left w:val="single" w:sz="1" w:space="0" w:color="E0E0E0"/>
              <w:bottom w:val="single" w:sz="1" w:space="0" w:color="152935"/>
              <w:right w:val="none" w:sz="1" w:space="0" w:color="AEAEAE"/>
            </w:tcBorders>
            <w:shd w:val="clear" w:color="auto" w:fill="F9F9FB"/>
          </w:tcPr>
          <w:p w14:paraId="62ED5E34" w14:textId="77777777" w:rsidR="00EC1A64" w:rsidRPr="00A30022" w:rsidRDefault="00EC1A64" w:rsidP="00A30022">
            <w:pPr>
              <w:spacing w:line="360" w:lineRule="auto"/>
              <w:jc w:val="both"/>
              <w:rPr>
                <w:rFonts w:ascii="Arial" w:hAnsi="Arial" w:cs="Arial"/>
                <w:sz w:val="24"/>
                <w:szCs w:val="20"/>
              </w:rPr>
            </w:pPr>
          </w:p>
        </w:tc>
        <w:tc>
          <w:tcPr>
            <w:tcW w:w="1156" w:type="dxa"/>
            <w:tcBorders>
              <w:top w:val="single" w:sz="1" w:space="0" w:color="AEAEAE"/>
              <w:left w:val="single" w:sz="1" w:space="0" w:color="E0E0E0"/>
              <w:bottom w:val="single" w:sz="1" w:space="0" w:color="152935"/>
              <w:right w:val="none" w:sz="1" w:space="0" w:color="AEAEAE"/>
            </w:tcBorders>
            <w:shd w:val="clear" w:color="auto" w:fill="F9F9FB"/>
          </w:tcPr>
          <w:p w14:paraId="4743D25F" w14:textId="77777777" w:rsidR="00EC1A64" w:rsidRPr="00A30022" w:rsidRDefault="00EC1A64" w:rsidP="00A30022">
            <w:pPr>
              <w:spacing w:line="360" w:lineRule="auto"/>
              <w:jc w:val="both"/>
              <w:rPr>
                <w:rFonts w:ascii="Arial" w:hAnsi="Arial" w:cs="Arial"/>
                <w:sz w:val="24"/>
                <w:szCs w:val="20"/>
              </w:rPr>
            </w:pP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0FEA6C6B" w14:textId="77777777" w:rsidR="00EC1A64" w:rsidRPr="00A30022" w:rsidRDefault="00EC1A64" w:rsidP="00A30022">
            <w:pPr>
              <w:spacing w:line="360" w:lineRule="auto"/>
              <w:jc w:val="both"/>
              <w:rPr>
                <w:rFonts w:ascii="Arial" w:hAnsi="Arial" w:cs="Arial"/>
                <w:sz w:val="24"/>
                <w:szCs w:val="20"/>
              </w:rPr>
            </w:pPr>
          </w:p>
        </w:tc>
        <w:tc>
          <w:tcPr>
            <w:tcW w:w="1156" w:type="dxa"/>
            <w:tcBorders>
              <w:top w:val="single" w:sz="1" w:space="0" w:color="AEAEAE"/>
              <w:left w:val="single" w:sz="1" w:space="0" w:color="E0E0E0"/>
              <w:bottom w:val="single" w:sz="1" w:space="0" w:color="152935"/>
              <w:right w:val="none" w:sz="1" w:space="0" w:color="AEAEAE"/>
            </w:tcBorders>
            <w:shd w:val="clear" w:color="auto" w:fill="F9F9FB"/>
          </w:tcPr>
          <w:p w14:paraId="2F4DF98C" w14:textId="77777777" w:rsidR="00EC1A64" w:rsidRPr="00A30022" w:rsidRDefault="00EC1A64" w:rsidP="00A30022">
            <w:pPr>
              <w:spacing w:line="360" w:lineRule="auto"/>
              <w:jc w:val="both"/>
              <w:rPr>
                <w:rFonts w:ascii="Arial" w:hAnsi="Arial" w:cs="Arial"/>
                <w:sz w:val="24"/>
                <w:szCs w:val="20"/>
              </w:rPr>
            </w:pPr>
          </w:p>
        </w:tc>
        <w:tc>
          <w:tcPr>
            <w:tcW w:w="1513" w:type="dxa"/>
            <w:tcBorders>
              <w:top w:val="single" w:sz="1" w:space="0" w:color="AEAEAE"/>
              <w:left w:val="single" w:sz="1" w:space="0" w:color="E0E0E0"/>
              <w:bottom w:val="single" w:sz="1" w:space="0" w:color="152935"/>
              <w:right w:val="none" w:sz="1" w:space="0" w:color="152935"/>
            </w:tcBorders>
            <w:shd w:val="clear" w:color="auto" w:fill="F9F9FB"/>
          </w:tcPr>
          <w:p w14:paraId="5D6B3DEF" w14:textId="77777777" w:rsidR="00EC1A64" w:rsidRPr="00A30022" w:rsidRDefault="00EC1A64" w:rsidP="00A30022">
            <w:pPr>
              <w:spacing w:line="360" w:lineRule="auto"/>
              <w:jc w:val="both"/>
              <w:rPr>
                <w:rFonts w:ascii="Arial" w:hAnsi="Arial" w:cs="Arial"/>
                <w:sz w:val="24"/>
                <w:szCs w:val="20"/>
              </w:rPr>
            </w:pPr>
          </w:p>
        </w:tc>
      </w:tr>
    </w:tbl>
    <w:p w14:paraId="3ED8A095" w14:textId="77777777" w:rsidR="00EC1A64" w:rsidRPr="00A30022" w:rsidRDefault="00EC1A64" w:rsidP="00A30022">
      <w:pPr>
        <w:spacing w:line="360" w:lineRule="auto"/>
        <w:jc w:val="both"/>
        <w:rPr>
          <w:rFonts w:ascii="Arial" w:hAnsi="Arial" w:cs="Arial"/>
        </w:rPr>
      </w:pPr>
    </w:p>
    <w:p w14:paraId="2D6449C7" w14:textId="77777777" w:rsidR="001517DD" w:rsidRPr="00A30022" w:rsidRDefault="001517DD" w:rsidP="00A30022">
      <w:pPr>
        <w:autoSpaceDE w:val="0"/>
        <w:autoSpaceDN w:val="0"/>
        <w:adjustRightInd w:val="0"/>
        <w:spacing w:line="360" w:lineRule="auto"/>
        <w:jc w:val="both"/>
        <w:rPr>
          <w:rFonts w:ascii="Arial" w:hAnsi="Arial" w:cs="Arial"/>
          <w:b/>
          <w:bCs/>
          <w:kern w:val="0"/>
        </w:rPr>
      </w:pPr>
      <w:r w:rsidRPr="00A30022">
        <w:rPr>
          <w:rFonts w:ascii="Arial" w:hAnsi="Arial" w:cs="Arial"/>
          <w:b/>
          <w:bCs/>
          <w:kern w:val="0"/>
        </w:rPr>
        <w:t>Statistical Findings:</w:t>
      </w:r>
    </w:p>
    <w:p w14:paraId="271CAED9" w14:textId="5F86CCCC" w:rsidR="00EC1A64" w:rsidRPr="00A30022" w:rsidRDefault="00C222A8" w:rsidP="00A30022">
      <w:pPr>
        <w:spacing w:after="240" w:line="360" w:lineRule="auto"/>
        <w:jc w:val="both"/>
        <w:rPr>
          <w:rFonts w:ascii="Arial" w:eastAsia="Times New Roman" w:hAnsi="Arial" w:cs="Arial"/>
          <w:kern w:val="0"/>
          <w:lang w:val="en-US"/>
        </w:rPr>
      </w:pPr>
      <w:r w:rsidRPr="00A30022">
        <w:rPr>
          <w:rFonts w:ascii="Arial" w:eastAsia="Times New Roman" w:hAnsi="Arial" w:cs="Arial"/>
          <w:kern w:val="0"/>
          <w:lang w:val="en-US"/>
        </w:rPr>
        <w:t xml:space="preserve">Academic performance appears to be impacted by free or reduced lunches. On the pre-test (mean = 62.29) and post-test (mean = 74.38), the kids who were not eligible for reduced or free lunch performed worse than their peers (mean = 45.25 and 57.48). This pattern is reflected in the median scores, which represent the center tendency. Pre- and post-test median scores were higher for children who were not eligible for free or reduced lunch (Anderson, Gallagher, &amp; Ritchie, 2017). </w:t>
      </w:r>
    </w:p>
    <w:tbl>
      <w:tblPr>
        <w:tblW w:w="0" w:type="auto"/>
        <w:tblInd w:w="10" w:type="dxa"/>
        <w:tblLayout w:type="fixed"/>
        <w:tblCellMar>
          <w:left w:w="10" w:type="dxa"/>
          <w:right w:w="10" w:type="dxa"/>
        </w:tblCellMar>
        <w:tblLook w:val="0000" w:firstRow="0" w:lastRow="0" w:firstColumn="0" w:lastColumn="0" w:noHBand="0" w:noVBand="0"/>
      </w:tblPr>
      <w:tblGrid>
        <w:gridCol w:w="1819"/>
        <w:gridCol w:w="1156"/>
        <w:gridCol w:w="1156"/>
        <w:gridCol w:w="1156"/>
        <w:gridCol w:w="1156"/>
        <w:gridCol w:w="1156"/>
        <w:gridCol w:w="1156"/>
      </w:tblGrid>
      <w:tr w:rsidR="00EC1A64" w:rsidRPr="00A30022" w14:paraId="1C16D517" w14:textId="77777777" w:rsidTr="004C15B7">
        <w:tc>
          <w:tcPr>
            <w:tcW w:w="8755" w:type="dxa"/>
            <w:gridSpan w:val="7"/>
            <w:shd w:val="clear" w:color="auto" w:fill="FFFFFF"/>
            <w:vAlign w:val="center"/>
          </w:tcPr>
          <w:p w14:paraId="354E68CA" w14:textId="77777777" w:rsidR="00EC1A64" w:rsidRPr="00A30022" w:rsidRDefault="00EC1A64" w:rsidP="00A30022">
            <w:pPr>
              <w:spacing w:before="5" w:after="30" w:line="360" w:lineRule="auto"/>
              <w:ind w:left="30" w:right="40"/>
              <w:jc w:val="both"/>
              <w:rPr>
                <w:rFonts w:ascii="Arial" w:hAnsi="Arial" w:cs="Arial"/>
                <w:sz w:val="20"/>
                <w:szCs w:val="20"/>
              </w:rPr>
            </w:pPr>
            <w:r w:rsidRPr="00A30022">
              <w:rPr>
                <w:rFonts w:ascii="Arial" w:eastAsia="Arial" w:hAnsi="Arial" w:cs="Arial"/>
                <w:b/>
                <w:color w:val="010205"/>
                <w:sz w:val="24"/>
                <w:szCs w:val="20"/>
              </w:rPr>
              <w:t>Case Processing Summary</w:t>
            </w:r>
          </w:p>
        </w:tc>
      </w:tr>
      <w:tr w:rsidR="00EC1A64" w:rsidRPr="00A30022" w14:paraId="691B76A4" w14:textId="77777777" w:rsidTr="004C15B7">
        <w:tc>
          <w:tcPr>
            <w:tcW w:w="1819" w:type="dxa"/>
            <w:vMerge w:val="restart"/>
            <w:tcBorders>
              <w:top w:val="none" w:sz="1" w:space="0" w:color="152935"/>
              <w:left w:val="none" w:sz="1" w:space="0" w:color="152935"/>
              <w:right w:val="none" w:sz="1" w:space="0" w:color="152935"/>
            </w:tcBorders>
            <w:shd w:val="clear" w:color="auto" w:fill="FFFFFF"/>
            <w:vAlign w:val="bottom"/>
          </w:tcPr>
          <w:p w14:paraId="32F9A6AD" w14:textId="77777777" w:rsidR="00EC1A64" w:rsidRPr="00A30022" w:rsidRDefault="00EC1A64" w:rsidP="00A30022">
            <w:pPr>
              <w:spacing w:before="15" w:after="5" w:line="360" w:lineRule="auto"/>
              <w:ind w:left="30" w:right="40"/>
              <w:jc w:val="both"/>
              <w:rPr>
                <w:rFonts w:ascii="Arial" w:hAnsi="Arial" w:cs="Arial"/>
                <w:sz w:val="20"/>
                <w:szCs w:val="20"/>
              </w:rPr>
            </w:pPr>
          </w:p>
        </w:tc>
        <w:tc>
          <w:tcPr>
            <w:tcW w:w="6936" w:type="dxa"/>
            <w:gridSpan w:val="6"/>
            <w:tcBorders>
              <w:top w:val="none" w:sz="1" w:space="0" w:color="152935"/>
              <w:left w:val="none" w:sz="1" w:space="0" w:color="152935"/>
              <w:bottom w:val="none" w:sz="1" w:space="0" w:color="AEAEAE"/>
              <w:right w:val="none" w:sz="1" w:space="0" w:color="152935"/>
            </w:tcBorders>
            <w:shd w:val="clear" w:color="auto" w:fill="FFFFFF"/>
            <w:vAlign w:val="bottom"/>
          </w:tcPr>
          <w:p w14:paraId="2E7C1417" w14:textId="77777777" w:rsidR="00EC1A64" w:rsidRPr="00A30022" w:rsidRDefault="00EC1A64" w:rsidP="00A30022">
            <w:pPr>
              <w:spacing w:before="10" w:after="10" w:line="360" w:lineRule="auto"/>
              <w:ind w:left="30" w:right="40"/>
              <w:jc w:val="both"/>
              <w:rPr>
                <w:rFonts w:ascii="Arial" w:hAnsi="Arial" w:cs="Arial"/>
                <w:sz w:val="20"/>
                <w:szCs w:val="20"/>
              </w:rPr>
            </w:pPr>
            <w:r w:rsidRPr="00A30022">
              <w:rPr>
                <w:rFonts w:ascii="Arial" w:eastAsia="Arial" w:hAnsi="Arial" w:cs="Arial"/>
                <w:color w:val="264A60"/>
                <w:szCs w:val="20"/>
              </w:rPr>
              <w:t>Cases</w:t>
            </w:r>
          </w:p>
        </w:tc>
      </w:tr>
      <w:tr w:rsidR="00EC1A64" w:rsidRPr="00A30022" w14:paraId="2D8A0C33" w14:textId="77777777" w:rsidTr="004C15B7">
        <w:tc>
          <w:tcPr>
            <w:tcW w:w="1819" w:type="dxa"/>
            <w:vMerge/>
            <w:tcBorders>
              <w:top w:val="none" w:sz="1" w:space="0" w:color="152935"/>
              <w:left w:val="none" w:sz="1" w:space="0" w:color="152935"/>
              <w:right w:val="none" w:sz="1" w:space="0" w:color="152935"/>
            </w:tcBorders>
          </w:tcPr>
          <w:p w14:paraId="5DA36BEF" w14:textId="77777777" w:rsidR="00EC1A64" w:rsidRPr="00A30022" w:rsidRDefault="00EC1A64" w:rsidP="00A30022">
            <w:pPr>
              <w:spacing w:line="360" w:lineRule="auto"/>
              <w:jc w:val="both"/>
              <w:rPr>
                <w:rFonts w:ascii="Arial" w:hAnsi="Arial" w:cs="Arial"/>
                <w:sz w:val="20"/>
                <w:szCs w:val="20"/>
              </w:rPr>
            </w:pPr>
          </w:p>
        </w:tc>
        <w:tc>
          <w:tcPr>
            <w:tcW w:w="2312" w:type="dxa"/>
            <w:gridSpan w:val="2"/>
            <w:tcBorders>
              <w:top w:val="none" w:sz="1" w:space="0" w:color="AEAEAE"/>
              <w:left w:val="none" w:sz="1" w:space="0" w:color="152935"/>
              <w:bottom w:val="none" w:sz="1" w:space="0" w:color="AEAEAE"/>
              <w:right w:val="none" w:sz="1" w:space="0" w:color="AEAEAE"/>
            </w:tcBorders>
            <w:shd w:val="clear" w:color="auto" w:fill="FFFFFF"/>
            <w:vAlign w:val="bottom"/>
          </w:tcPr>
          <w:p w14:paraId="6170A16A" w14:textId="77777777" w:rsidR="00EC1A64" w:rsidRPr="00A30022" w:rsidRDefault="00EC1A64" w:rsidP="00A30022">
            <w:pPr>
              <w:spacing w:before="10" w:after="10" w:line="360" w:lineRule="auto"/>
              <w:ind w:left="30" w:right="40"/>
              <w:jc w:val="both"/>
              <w:rPr>
                <w:rFonts w:ascii="Arial" w:hAnsi="Arial" w:cs="Arial"/>
                <w:sz w:val="20"/>
                <w:szCs w:val="20"/>
              </w:rPr>
            </w:pPr>
            <w:r w:rsidRPr="00A30022">
              <w:rPr>
                <w:rFonts w:ascii="Arial" w:eastAsia="Arial" w:hAnsi="Arial" w:cs="Arial"/>
                <w:color w:val="264A60"/>
                <w:szCs w:val="20"/>
              </w:rPr>
              <w:t>Included</w:t>
            </w:r>
          </w:p>
        </w:tc>
        <w:tc>
          <w:tcPr>
            <w:tcW w:w="2312" w:type="dxa"/>
            <w:gridSpan w:val="2"/>
            <w:tcBorders>
              <w:top w:val="none" w:sz="1" w:space="0" w:color="AEAEAE"/>
              <w:left w:val="single" w:sz="1" w:space="0" w:color="E0E0E0"/>
              <w:bottom w:val="none" w:sz="1" w:space="0" w:color="AEAEAE"/>
              <w:right w:val="none" w:sz="1" w:space="0" w:color="AEAEAE"/>
            </w:tcBorders>
            <w:shd w:val="clear" w:color="auto" w:fill="FFFFFF"/>
            <w:vAlign w:val="bottom"/>
          </w:tcPr>
          <w:p w14:paraId="38ED476F" w14:textId="77777777" w:rsidR="00EC1A64" w:rsidRPr="00A30022" w:rsidRDefault="00EC1A64" w:rsidP="00A30022">
            <w:pPr>
              <w:spacing w:before="10" w:after="10" w:line="360" w:lineRule="auto"/>
              <w:ind w:left="30" w:right="40"/>
              <w:jc w:val="both"/>
              <w:rPr>
                <w:rFonts w:ascii="Arial" w:hAnsi="Arial" w:cs="Arial"/>
                <w:sz w:val="20"/>
                <w:szCs w:val="20"/>
              </w:rPr>
            </w:pPr>
            <w:r w:rsidRPr="00A30022">
              <w:rPr>
                <w:rFonts w:ascii="Arial" w:eastAsia="Arial" w:hAnsi="Arial" w:cs="Arial"/>
                <w:color w:val="264A60"/>
                <w:szCs w:val="20"/>
              </w:rPr>
              <w:t>Excluded</w:t>
            </w:r>
          </w:p>
        </w:tc>
        <w:tc>
          <w:tcPr>
            <w:tcW w:w="2312" w:type="dxa"/>
            <w:gridSpan w:val="2"/>
            <w:tcBorders>
              <w:top w:val="none" w:sz="1" w:space="0" w:color="AEAEAE"/>
              <w:left w:val="single" w:sz="1" w:space="0" w:color="E0E0E0"/>
              <w:bottom w:val="none" w:sz="1" w:space="0" w:color="AEAEAE"/>
              <w:right w:val="none" w:sz="1" w:space="0" w:color="152935"/>
            </w:tcBorders>
            <w:shd w:val="clear" w:color="auto" w:fill="FFFFFF"/>
            <w:vAlign w:val="bottom"/>
          </w:tcPr>
          <w:p w14:paraId="01DA44B2" w14:textId="77777777" w:rsidR="00EC1A64" w:rsidRPr="00A30022" w:rsidRDefault="00EC1A64" w:rsidP="00A30022">
            <w:pPr>
              <w:spacing w:before="10" w:after="10" w:line="360" w:lineRule="auto"/>
              <w:ind w:left="30" w:right="40"/>
              <w:jc w:val="both"/>
              <w:rPr>
                <w:rFonts w:ascii="Arial" w:hAnsi="Arial" w:cs="Arial"/>
                <w:sz w:val="20"/>
                <w:szCs w:val="20"/>
              </w:rPr>
            </w:pPr>
            <w:r w:rsidRPr="00A30022">
              <w:rPr>
                <w:rFonts w:ascii="Arial" w:eastAsia="Arial" w:hAnsi="Arial" w:cs="Arial"/>
                <w:color w:val="264A60"/>
                <w:szCs w:val="20"/>
              </w:rPr>
              <w:t>Total</w:t>
            </w:r>
          </w:p>
        </w:tc>
      </w:tr>
      <w:tr w:rsidR="00EC1A64" w:rsidRPr="00A30022" w14:paraId="72CF17FC" w14:textId="77777777" w:rsidTr="004C15B7">
        <w:tc>
          <w:tcPr>
            <w:tcW w:w="1819" w:type="dxa"/>
            <w:vMerge/>
            <w:tcBorders>
              <w:top w:val="none" w:sz="1" w:space="0" w:color="152935"/>
              <w:left w:val="none" w:sz="1" w:space="0" w:color="152935"/>
              <w:right w:val="none" w:sz="1" w:space="0" w:color="152935"/>
            </w:tcBorders>
          </w:tcPr>
          <w:p w14:paraId="2402C876" w14:textId="77777777" w:rsidR="00EC1A64" w:rsidRPr="00A30022" w:rsidRDefault="00EC1A64" w:rsidP="00A30022">
            <w:pPr>
              <w:spacing w:line="360" w:lineRule="auto"/>
              <w:jc w:val="both"/>
              <w:rPr>
                <w:rFonts w:ascii="Arial" w:hAnsi="Arial" w:cs="Arial"/>
                <w:sz w:val="20"/>
                <w:szCs w:val="20"/>
              </w:rPr>
            </w:pPr>
          </w:p>
        </w:tc>
        <w:tc>
          <w:tcPr>
            <w:tcW w:w="1156" w:type="dxa"/>
            <w:tcBorders>
              <w:top w:val="none" w:sz="1" w:space="0" w:color="AEAEAE"/>
              <w:left w:val="none" w:sz="1" w:space="0" w:color="152935"/>
              <w:bottom w:val="single" w:sz="1" w:space="0" w:color="152935"/>
              <w:right w:val="none" w:sz="1" w:space="0" w:color="AEAEAE"/>
            </w:tcBorders>
            <w:shd w:val="clear" w:color="auto" w:fill="FFFFFF"/>
            <w:vAlign w:val="bottom"/>
          </w:tcPr>
          <w:p w14:paraId="19D12FBC" w14:textId="77777777" w:rsidR="00EC1A64" w:rsidRPr="00A30022" w:rsidRDefault="00EC1A64" w:rsidP="00A30022">
            <w:pPr>
              <w:spacing w:before="10" w:after="10" w:line="360" w:lineRule="auto"/>
              <w:ind w:left="30" w:right="40"/>
              <w:jc w:val="both"/>
              <w:rPr>
                <w:rFonts w:ascii="Arial" w:hAnsi="Arial" w:cs="Arial"/>
                <w:sz w:val="20"/>
                <w:szCs w:val="20"/>
              </w:rPr>
            </w:pPr>
            <w:r w:rsidRPr="00A30022">
              <w:rPr>
                <w:rFonts w:ascii="Arial" w:eastAsia="Arial" w:hAnsi="Arial" w:cs="Arial"/>
                <w:color w:val="264A60"/>
                <w:szCs w:val="20"/>
              </w:rPr>
              <w:t>N</w:t>
            </w:r>
          </w:p>
        </w:tc>
        <w:tc>
          <w:tcPr>
            <w:tcW w:w="1156" w:type="dxa"/>
            <w:tcBorders>
              <w:top w:val="none" w:sz="1" w:space="0" w:color="AEAEAE"/>
              <w:left w:val="single" w:sz="1" w:space="0" w:color="E0E0E0"/>
              <w:bottom w:val="single" w:sz="1" w:space="0" w:color="152935"/>
              <w:right w:val="none" w:sz="1" w:space="0" w:color="AEAEAE"/>
            </w:tcBorders>
            <w:shd w:val="clear" w:color="auto" w:fill="FFFFFF"/>
            <w:vAlign w:val="bottom"/>
          </w:tcPr>
          <w:p w14:paraId="0921031C" w14:textId="77777777" w:rsidR="00EC1A64" w:rsidRPr="00A30022" w:rsidRDefault="00EC1A64" w:rsidP="00A30022">
            <w:pPr>
              <w:spacing w:before="10" w:after="10" w:line="360" w:lineRule="auto"/>
              <w:ind w:left="30" w:right="40"/>
              <w:jc w:val="both"/>
              <w:rPr>
                <w:rFonts w:ascii="Arial" w:hAnsi="Arial" w:cs="Arial"/>
                <w:sz w:val="20"/>
                <w:szCs w:val="20"/>
              </w:rPr>
            </w:pPr>
            <w:r w:rsidRPr="00A30022">
              <w:rPr>
                <w:rFonts w:ascii="Arial" w:eastAsia="Arial" w:hAnsi="Arial" w:cs="Arial"/>
                <w:color w:val="264A60"/>
                <w:szCs w:val="20"/>
              </w:rPr>
              <w:t>Percent</w:t>
            </w:r>
          </w:p>
        </w:tc>
        <w:tc>
          <w:tcPr>
            <w:tcW w:w="1156" w:type="dxa"/>
            <w:tcBorders>
              <w:top w:val="none" w:sz="1" w:space="0" w:color="AEAEAE"/>
              <w:left w:val="single" w:sz="1" w:space="0" w:color="E0E0E0"/>
              <w:bottom w:val="single" w:sz="1" w:space="0" w:color="152935"/>
              <w:right w:val="none" w:sz="1" w:space="0" w:color="AEAEAE"/>
            </w:tcBorders>
            <w:shd w:val="clear" w:color="auto" w:fill="FFFFFF"/>
            <w:vAlign w:val="bottom"/>
          </w:tcPr>
          <w:p w14:paraId="52810B68" w14:textId="77777777" w:rsidR="00EC1A64" w:rsidRPr="00A30022" w:rsidRDefault="00EC1A64" w:rsidP="00A30022">
            <w:pPr>
              <w:spacing w:before="10" w:after="10" w:line="360" w:lineRule="auto"/>
              <w:ind w:left="30" w:right="40"/>
              <w:jc w:val="both"/>
              <w:rPr>
                <w:rFonts w:ascii="Arial" w:hAnsi="Arial" w:cs="Arial"/>
                <w:sz w:val="20"/>
                <w:szCs w:val="20"/>
              </w:rPr>
            </w:pPr>
            <w:r w:rsidRPr="00A30022">
              <w:rPr>
                <w:rFonts w:ascii="Arial" w:eastAsia="Arial" w:hAnsi="Arial" w:cs="Arial"/>
                <w:color w:val="264A60"/>
                <w:szCs w:val="20"/>
              </w:rPr>
              <w:t>N</w:t>
            </w:r>
          </w:p>
        </w:tc>
        <w:tc>
          <w:tcPr>
            <w:tcW w:w="1156" w:type="dxa"/>
            <w:tcBorders>
              <w:top w:val="none" w:sz="1" w:space="0" w:color="AEAEAE"/>
              <w:left w:val="single" w:sz="1" w:space="0" w:color="E0E0E0"/>
              <w:bottom w:val="single" w:sz="1" w:space="0" w:color="152935"/>
              <w:right w:val="none" w:sz="1" w:space="0" w:color="AEAEAE"/>
            </w:tcBorders>
            <w:shd w:val="clear" w:color="auto" w:fill="FFFFFF"/>
            <w:vAlign w:val="bottom"/>
          </w:tcPr>
          <w:p w14:paraId="3B9F8480" w14:textId="77777777" w:rsidR="00EC1A64" w:rsidRPr="00A30022" w:rsidRDefault="00EC1A64" w:rsidP="00A30022">
            <w:pPr>
              <w:spacing w:before="10" w:after="10" w:line="360" w:lineRule="auto"/>
              <w:ind w:left="30" w:right="40"/>
              <w:jc w:val="both"/>
              <w:rPr>
                <w:rFonts w:ascii="Arial" w:hAnsi="Arial" w:cs="Arial"/>
                <w:sz w:val="20"/>
                <w:szCs w:val="20"/>
              </w:rPr>
            </w:pPr>
            <w:r w:rsidRPr="00A30022">
              <w:rPr>
                <w:rFonts w:ascii="Arial" w:eastAsia="Arial" w:hAnsi="Arial" w:cs="Arial"/>
                <w:color w:val="264A60"/>
                <w:szCs w:val="20"/>
              </w:rPr>
              <w:t>Percent</w:t>
            </w:r>
          </w:p>
        </w:tc>
        <w:tc>
          <w:tcPr>
            <w:tcW w:w="1156" w:type="dxa"/>
            <w:tcBorders>
              <w:top w:val="none" w:sz="1" w:space="0" w:color="AEAEAE"/>
              <w:left w:val="single" w:sz="1" w:space="0" w:color="E0E0E0"/>
              <w:bottom w:val="single" w:sz="1" w:space="0" w:color="152935"/>
              <w:right w:val="none" w:sz="1" w:space="0" w:color="AEAEAE"/>
            </w:tcBorders>
            <w:shd w:val="clear" w:color="auto" w:fill="FFFFFF"/>
            <w:vAlign w:val="bottom"/>
          </w:tcPr>
          <w:p w14:paraId="71AAF5AB" w14:textId="77777777" w:rsidR="00EC1A64" w:rsidRPr="00A30022" w:rsidRDefault="00EC1A64" w:rsidP="00A30022">
            <w:pPr>
              <w:spacing w:before="10" w:after="10" w:line="360" w:lineRule="auto"/>
              <w:ind w:left="30" w:right="40"/>
              <w:jc w:val="both"/>
              <w:rPr>
                <w:rFonts w:ascii="Arial" w:hAnsi="Arial" w:cs="Arial"/>
                <w:sz w:val="20"/>
                <w:szCs w:val="20"/>
              </w:rPr>
            </w:pPr>
            <w:r w:rsidRPr="00A30022">
              <w:rPr>
                <w:rFonts w:ascii="Arial" w:eastAsia="Arial" w:hAnsi="Arial" w:cs="Arial"/>
                <w:color w:val="264A60"/>
                <w:szCs w:val="20"/>
              </w:rPr>
              <w:t>N</w:t>
            </w:r>
          </w:p>
        </w:tc>
        <w:tc>
          <w:tcPr>
            <w:tcW w:w="1156" w:type="dxa"/>
            <w:tcBorders>
              <w:top w:val="none" w:sz="1" w:space="0" w:color="AEAEAE"/>
              <w:left w:val="single" w:sz="1" w:space="0" w:color="E0E0E0"/>
              <w:bottom w:val="single" w:sz="1" w:space="0" w:color="152935"/>
              <w:right w:val="none" w:sz="1" w:space="0" w:color="152935"/>
            </w:tcBorders>
            <w:shd w:val="clear" w:color="auto" w:fill="FFFFFF"/>
            <w:vAlign w:val="bottom"/>
          </w:tcPr>
          <w:p w14:paraId="469F92CA" w14:textId="77777777" w:rsidR="00EC1A64" w:rsidRPr="00A30022" w:rsidRDefault="00EC1A64" w:rsidP="00A30022">
            <w:pPr>
              <w:spacing w:before="10" w:after="10" w:line="360" w:lineRule="auto"/>
              <w:ind w:left="30" w:right="40"/>
              <w:jc w:val="both"/>
              <w:rPr>
                <w:rFonts w:ascii="Arial" w:hAnsi="Arial" w:cs="Arial"/>
                <w:sz w:val="20"/>
                <w:szCs w:val="20"/>
              </w:rPr>
            </w:pPr>
            <w:r w:rsidRPr="00A30022">
              <w:rPr>
                <w:rFonts w:ascii="Arial" w:eastAsia="Arial" w:hAnsi="Arial" w:cs="Arial"/>
                <w:color w:val="264A60"/>
                <w:szCs w:val="20"/>
              </w:rPr>
              <w:t>Percent</w:t>
            </w:r>
          </w:p>
        </w:tc>
      </w:tr>
      <w:tr w:rsidR="00EC1A64" w:rsidRPr="00A30022" w14:paraId="457653EC" w14:textId="77777777" w:rsidTr="004C15B7">
        <w:tc>
          <w:tcPr>
            <w:tcW w:w="1819" w:type="dxa"/>
            <w:tcBorders>
              <w:top w:val="single" w:sz="1" w:space="0" w:color="152935"/>
              <w:left w:val="none" w:sz="1" w:space="0" w:color="152935"/>
              <w:bottom w:val="single" w:sz="1" w:space="0" w:color="AEAEAE"/>
              <w:right w:val="none" w:sz="1" w:space="0" w:color="152935"/>
            </w:tcBorders>
            <w:shd w:val="clear" w:color="auto" w:fill="E0E0E0"/>
          </w:tcPr>
          <w:p w14:paraId="0DD81F21" w14:textId="77777777" w:rsidR="00EC1A64" w:rsidRPr="00A30022" w:rsidRDefault="00EC1A64" w:rsidP="00A30022">
            <w:pPr>
              <w:spacing w:before="15" w:after="10" w:line="360" w:lineRule="auto"/>
              <w:ind w:left="30" w:right="40"/>
              <w:jc w:val="both"/>
              <w:rPr>
                <w:rFonts w:ascii="Arial" w:hAnsi="Arial" w:cs="Arial"/>
                <w:sz w:val="20"/>
                <w:szCs w:val="20"/>
              </w:rPr>
            </w:pPr>
            <w:r w:rsidRPr="00A30022">
              <w:rPr>
                <w:rFonts w:ascii="Arial" w:eastAsia="Arial" w:hAnsi="Arial" w:cs="Arial"/>
                <w:color w:val="264A60"/>
                <w:szCs w:val="20"/>
              </w:rPr>
              <w:t>Pretest  * Lunch</w:t>
            </w:r>
          </w:p>
        </w:tc>
        <w:tc>
          <w:tcPr>
            <w:tcW w:w="1156" w:type="dxa"/>
            <w:tcBorders>
              <w:top w:val="single" w:sz="1" w:space="0" w:color="152935"/>
              <w:left w:val="none" w:sz="1" w:space="0" w:color="152935"/>
              <w:bottom w:val="single" w:sz="1" w:space="0" w:color="AEAEAE"/>
              <w:right w:val="none" w:sz="1" w:space="0" w:color="AEAEAE"/>
            </w:tcBorders>
            <w:shd w:val="clear" w:color="auto" w:fill="F9F9FB"/>
          </w:tcPr>
          <w:p w14:paraId="372EDCC7" w14:textId="77777777" w:rsidR="00EC1A64" w:rsidRPr="00A30022" w:rsidRDefault="00EC1A64" w:rsidP="00A30022">
            <w:pPr>
              <w:spacing w:before="15" w:after="10" w:line="360" w:lineRule="auto"/>
              <w:ind w:left="30" w:right="40"/>
              <w:jc w:val="both"/>
              <w:rPr>
                <w:rFonts w:ascii="Arial" w:hAnsi="Arial" w:cs="Arial"/>
                <w:sz w:val="20"/>
                <w:szCs w:val="20"/>
              </w:rPr>
            </w:pPr>
            <w:r w:rsidRPr="00A30022">
              <w:rPr>
                <w:rFonts w:ascii="Arial" w:eastAsia="Arial" w:hAnsi="Arial" w:cs="Arial"/>
                <w:color w:val="010205"/>
                <w:szCs w:val="20"/>
              </w:rPr>
              <w:t>2133</w:t>
            </w:r>
          </w:p>
        </w:tc>
        <w:tc>
          <w:tcPr>
            <w:tcW w:w="1156" w:type="dxa"/>
            <w:tcBorders>
              <w:top w:val="single" w:sz="1" w:space="0" w:color="152935"/>
              <w:left w:val="single" w:sz="1" w:space="0" w:color="E0E0E0"/>
              <w:bottom w:val="single" w:sz="1" w:space="0" w:color="AEAEAE"/>
              <w:right w:val="none" w:sz="1" w:space="0" w:color="AEAEAE"/>
            </w:tcBorders>
            <w:shd w:val="clear" w:color="auto" w:fill="F9F9FB"/>
          </w:tcPr>
          <w:p w14:paraId="1BD88314" w14:textId="77777777" w:rsidR="00EC1A64" w:rsidRPr="00A30022" w:rsidRDefault="00EC1A64" w:rsidP="00A30022">
            <w:pPr>
              <w:spacing w:before="15" w:after="10" w:line="360" w:lineRule="auto"/>
              <w:ind w:left="30" w:right="40"/>
              <w:jc w:val="both"/>
              <w:rPr>
                <w:rFonts w:ascii="Arial" w:hAnsi="Arial" w:cs="Arial"/>
                <w:sz w:val="20"/>
                <w:szCs w:val="20"/>
              </w:rPr>
            </w:pPr>
            <w:r w:rsidRPr="00A30022">
              <w:rPr>
                <w:rFonts w:ascii="Arial" w:eastAsia="Arial" w:hAnsi="Arial" w:cs="Arial"/>
                <w:color w:val="010205"/>
                <w:szCs w:val="20"/>
              </w:rPr>
              <w:t>100.0%</w:t>
            </w:r>
          </w:p>
        </w:tc>
        <w:tc>
          <w:tcPr>
            <w:tcW w:w="1156" w:type="dxa"/>
            <w:tcBorders>
              <w:top w:val="single" w:sz="1" w:space="0" w:color="152935"/>
              <w:left w:val="single" w:sz="1" w:space="0" w:color="E0E0E0"/>
              <w:bottom w:val="single" w:sz="1" w:space="0" w:color="AEAEAE"/>
              <w:right w:val="none" w:sz="1" w:space="0" w:color="AEAEAE"/>
            </w:tcBorders>
            <w:shd w:val="clear" w:color="auto" w:fill="F9F9FB"/>
          </w:tcPr>
          <w:p w14:paraId="5C29665D" w14:textId="77777777" w:rsidR="00EC1A64" w:rsidRPr="00A30022" w:rsidRDefault="00EC1A64" w:rsidP="00A30022">
            <w:pPr>
              <w:spacing w:before="15" w:after="10" w:line="360" w:lineRule="auto"/>
              <w:ind w:left="30" w:right="40"/>
              <w:jc w:val="both"/>
              <w:rPr>
                <w:rFonts w:ascii="Arial" w:hAnsi="Arial" w:cs="Arial"/>
                <w:sz w:val="20"/>
                <w:szCs w:val="20"/>
              </w:rPr>
            </w:pPr>
            <w:r w:rsidRPr="00A30022">
              <w:rPr>
                <w:rFonts w:ascii="Arial" w:eastAsia="Arial" w:hAnsi="Arial" w:cs="Arial"/>
                <w:color w:val="010205"/>
                <w:szCs w:val="20"/>
              </w:rPr>
              <w:t>0</w:t>
            </w:r>
          </w:p>
        </w:tc>
        <w:tc>
          <w:tcPr>
            <w:tcW w:w="1156" w:type="dxa"/>
            <w:tcBorders>
              <w:top w:val="single" w:sz="1" w:space="0" w:color="152935"/>
              <w:left w:val="single" w:sz="1" w:space="0" w:color="E0E0E0"/>
              <w:bottom w:val="single" w:sz="1" w:space="0" w:color="AEAEAE"/>
              <w:right w:val="none" w:sz="1" w:space="0" w:color="AEAEAE"/>
            </w:tcBorders>
            <w:shd w:val="clear" w:color="auto" w:fill="F9F9FB"/>
          </w:tcPr>
          <w:p w14:paraId="3B48DE4B" w14:textId="77777777" w:rsidR="00EC1A64" w:rsidRPr="00A30022" w:rsidRDefault="00EC1A64" w:rsidP="00A30022">
            <w:pPr>
              <w:spacing w:before="15" w:after="10" w:line="360" w:lineRule="auto"/>
              <w:ind w:left="30" w:right="40"/>
              <w:jc w:val="both"/>
              <w:rPr>
                <w:rFonts w:ascii="Arial" w:hAnsi="Arial" w:cs="Arial"/>
                <w:sz w:val="20"/>
                <w:szCs w:val="20"/>
              </w:rPr>
            </w:pPr>
            <w:r w:rsidRPr="00A30022">
              <w:rPr>
                <w:rFonts w:ascii="Arial" w:eastAsia="Arial" w:hAnsi="Arial" w:cs="Arial"/>
                <w:color w:val="010205"/>
                <w:szCs w:val="20"/>
              </w:rPr>
              <w:t>0.0%</w:t>
            </w:r>
          </w:p>
        </w:tc>
        <w:tc>
          <w:tcPr>
            <w:tcW w:w="1156" w:type="dxa"/>
            <w:tcBorders>
              <w:top w:val="single" w:sz="1" w:space="0" w:color="152935"/>
              <w:left w:val="single" w:sz="1" w:space="0" w:color="E0E0E0"/>
              <w:bottom w:val="single" w:sz="1" w:space="0" w:color="AEAEAE"/>
              <w:right w:val="none" w:sz="1" w:space="0" w:color="AEAEAE"/>
            </w:tcBorders>
            <w:shd w:val="clear" w:color="auto" w:fill="F9F9FB"/>
          </w:tcPr>
          <w:p w14:paraId="7584BB49" w14:textId="77777777" w:rsidR="00EC1A64" w:rsidRPr="00A30022" w:rsidRDefault="00EC1A64" w:rsidP="00A30022">
            <w:pPr>
              <w:spacing w:before="15" w:after="10" w:line="360" w:lineRule="auto"/>
              <w:ind w:left="30" w:right="40"/>
              <w:jc w:val="both"/>
              <w:rPr>
                <w:rFonts w:ascii="Arial" w:hAnsi="Arial" w:cs="Arial"/>
                <w:sz w:val="20"/>
                <w:szCs w:val="20"/>
              </w:rPr>
            </w:pPr>
            <w:r w:rsidRPr="00A30022">
              <w:rPr>
                <w:rFonts w:ascii="Arial" w:eastAsia="Arial" w:hAnsi="Arial" w:cs="Arial"/>
                <w:color w:val="010205"/>
                <w:szCs w:val="20"/>
              </w:rPr>
              <w:t>2133</w:t>
            </w:r>
          </w:p>
        </w:tc>
        <w:tc>
          <w:tcPr>
            <w:tcW w:w="1156" w:type="dxa"/>
            <w:tcBorders>
              <w:top w:val="single" w:sz="1" w:space="0" w:color="152935"/>
              <w:left w:val="single" w:sz="1" w:space="0" w:color="E0E0E0"/>
              <w:bottom w:val="single" w:sz="1" w:space="0" w:color="AEAEAE"/>
              <w:right w:val="none" w:sz="1" w:space="0" w:color="152935"/>
            </w:tcBorders>
            <w:shd w:val="clear" w:color="auto" w:fill="F9F9FB"/>
          </w:tcPr>
          <w:p w14:paraId="0011C9C6" w14:textId="77777777" w:rsidR="00EC1A64" w:rsidRPr="00A30022" w:rsidRDefault="00EC1A64" w:rsidP="00A30022">
            <w:pPr>
              <w:spacing w:before="15" w:after="10" w:line="360" w:lineRule="auto"/>
              <w:ind w:left="30" w:right="40"/>
              <w:jc w:val="both"/>
              <w:rPr>
                <w:rFonts w:ascii="Arial" w:hAnsi="Arial" w:cs="Arial"/>
                <w:sz w:val="20"/>
                <w:szCs w:val="20"/>
              </w:rPr>
            </w:pPr>
            <w:r w:rsidRPr="00A30022">
              <w:rPr>
                <w:rFonts w:ascii="Arial" w:eastAsia="Arial" w:hAnsi="Arial" w:cs="Arial"/>
                <w:color w:val="010205"/>
                <w:szCs w:val="20"/>
              </w:rPr>
              <w:t>100.0%</w:t>
            </w:r>
          </w:p>
        </w:tc>
      </w:tr>
      <w:tr w:rsidR="00EC1A64" w:rsidRPr="00A30022" w14:paraId="23D8C970" w14:textId="77777777" w:rsidTr="004C15B7">
        <w:tc>
          <w:tcPr>
            <w:tcW w:w="1819" w:type="dxa"/>
            <w:tcBorders>
              <w:top w:val="single" w:sz="1" w:space="0" w:color="AEAEAE"/>
              <w:left w:val="none" w:sz="1" w:space="0" w:color="152935"/>
              <w:bottom w:val="single" w:sz="1" w:space="0" w:color="152935"/>
              <w:right w:val="none" w:sz="1" w:space="0" w:color="152935"/>
            </w:tcBorders>
            <w:shd w:val="clear" w:color="auto" w:fill="E0E0E0"/>
          </w:tcPr>
          <w:p w14:paraId="677E57E7" w14:textId="77777777" w:rsidR="00EC1A64" w:rsidRPr="00A30022" w:rsidRDefault="00EC1A64" w:rsidP="00A30022">
            <w:pPr>
              <w:spacing w:before="15" w:after="10" w:line="360" w:lineRule="auto"/>
              <w:ind w:left="30" w:right="40"/>
              <w:jc w:val="both"/>
              <w:rPr>
                <w:rFonts w:ascii="Arial" w:hAnsi="Arial" w:cs="Arial"/>
                <w:sz w:val="20"/>
                <w:szCs w:val="20"/>
              </w:rPr>
            </w:pPr>
            <w:proofErr w:type="spellStart"/>
            <w:r w:rsidRPr="00A30022">
              <w:rPr>
                <w:rFonts w:ascii="Arial" w:eastAsia="Arial" w:hAnsi="Arial" w:cs="Arial"/>
                <w:color w:val="264A60"/>
                <w:szCs w:val="20"/>
              </w:rPr>
              <w:t>Posttest</w:t>
            </w:r>
            <w:proofErr w:type="spellEnd"/>
            <w:r w:rsidRPr="00A30022">
              <w:rPr>
                <w:rFonts w:ascii="Arial" w:eastAsia="Arial" w:hAnsi="Arial" w:cs="Arial"/>
                <w:color w:val="264A60"/>
                <w:szCs w:val="20"/>
              </w:rPr>
              <w:t xml:space="preserve">  * Lunch</w:t>
            </w:r>
          </w:p>
        </w:tc>
        <w:tc>
          <w:tcPr>
            <w:tcW w:w="1156" w:type="dxa"/>
            <w:tcBorders>
              <w:top w:val="single" w:sz="1" w:space="0" w:color="AEAEAE"/>
              <w:left w:val="none" w:sz="1" w:space="0" w:color="152935"/>
              <w:bottom w:val="single" w:sz="1" w:space="0" w:color="152935"/>
              <w:right w:val="none" w:sz="1" w:space="0" w:color="AEAEAE"/>
            </w:tcBorders>
            <w:shd w:val="clear" w:color="auto" w:fill="F9F9FB"/>
          </w:tcPr>
          <w:p w14:paraId="74FF3838" w14:textId="77777777" w:rsidR="00EC1A64" w:rsidRPr="00A30022" w:rsidRDefault="00EC1A64" w:rsidP="00A30022">
            <w:pPr>
              <w:spacing w:before="15" w:after="10" w:line="360" w:lineRule="auto"/>
              <w:ind w:left="30" w:right="40"/>
              <w:jc w:val="both"/>
              <w:rPr>
                <w:rFonts w:ascii="Arial" w:hAnsi="Arial" w:cs="Arial"/>
                <w:sz w:val="20"/>
                <w:szCs w:val="20"/>
              </w:rPr>
            </w:pPr>
            <w:r w:rsidRPr="00A30022">
              <w:rPr>
                <w:rFonts w:ascii="Arial" w:eastAsia="Arial" w:hAnsi="Arial" w:cs="Arial"/>
                <w:color w:val="010205"/>
                <w:szCs w:val="20"/>
              </w:rPr>
              <w:t>2133</w:t>
            </w:r>
          </w:p>
        </w:tc>
        <w:tc>
          <w:tcPr>
            <w:tcW w:w="1156" w:type="dxa"/>
            <w:tcBorders>
              <w:top w:val="single" w:sz="1" w:space="0" w:color="AEAEAE"/>
              <w:left w:val="single" w:sz="1" w:space="0" w:color="E0E0E0"/>
              <w:bottom w:val="single" w:sz="1" w:space="0" w:color="152935"/>
              <w:right w:val="none" w:sz="1" w:space="0" w:color="AEAEAE"/>
            </w:tcBorders>
            <w:shd w:val="clear" w:color="auto" w:fill="F9F9FB"/>
          </w:tcPr>
          <w:p w14:paraId="7E1CAD7B" w14:textId="77777777" w:rsidR="00EC1A64" w:rsidRPr="00A30022" w:rsidRDefault="00EC1A64" w:rsidP="00A30022">
            <w:pPr>
              <w:spacing w:before="15" w:after="10" w:line="360" w:lineRule="auto"/>
              <w:ind w:left="30" w:right="40"/>
              <w:jc w:val="both"/>
              <w:rPr>
                <w:rFonts w:ascii="Arial" w:hAnsi="Arial" w:cs="Arial"/>
                <w:sz w:val="20"/>
                <w:szCs w:val="20"/>
              </w:rPr>
            </w:pPr>
            <w:r w:rsidRPr="00A30022">
              <w:rPr>
                <w:rFonts w:ascii="Arial" w:eastAsia="Arial" w:hAnsi="Arial" w:cs="Arial"/>
                <w:color w:val="010205"/>
                <w:szCs w:val="20"/>
              </w:rPr>
              <w:t>100.0%</w:t>
            </w:r>
          </w:p>
        </w:tc>
        <w:tc>
          <w:tcPr>
            <w:tcW w:w="1156" w:type="dxa"/>
            <w:tcBorders>
              <w:top w:val="single" w:sz="1" w:space="0" w:color="AEAEAE"/>
              <w:left w:val="single" w:sz="1" w:space="0" w:color="E0E0E0"/>
              <w:bottom w:val="single" w:sz="1" w:space="0" w:color="152935"/>
              <w:right w:val="none" w:sz="1" w:space="0" w:color="AEAEAE"/>
            </w:tcBorders>
            <w:shd w:val="clear" w:color="auto" w:fill="F9F9FB"/>
          </w:tcPr>
          <w:p w14:paraId="2D3852AD" w14:textId="77777777" w:rsidR="00EC1A64" w:rsidRPr="00A30022" w:rsidRDefault="00EC1A64" w:rsidP="00A30022">
            <w:pPr>
              <w:spacing w:before="15" w:after="10" w:line="360" w:lineRule="auto"/>
              <w:ind w:left="30" w:right="40"/>
              <w:jc w:val="both"/>
              <w:rPr>
                <w:rFonts w:ascii="Arial" w:hAnsi="Arial" w:cs="Arial"/>
                <w:sz w:val="20"/>
                <w:szCs w:val="20"/>
              </w:rPr>
            </w:pPr>
            <w:r w:rsidRPr="00A30022">
              <w:rPr>
                <w:rFonts w:ascii="Arial" w:eastAsia="Arial" w:hAnsi="Arial" w:cs="Arial"/>
                <w:color w:val="010205"/>
                <w:szCs w:val="20"/>
              </w:rPr>
              <w:t>0</w:t>
            </w:r>
          </w:p>
        </w:tc>
        <w:tc>
          <w:tcPr>
            <w:tcW w:w="1156" w:type="dxa"/>
            <w:tcBorders>
              <w:top w:val="single" w:sz="1" w:space="0" w:color="AEAEAE"/>
              <w:left w:val="single" w:sz="1" w:space="0" w:color="E0E0E0"/>
              <w:bottom w:val="single" w:sz="1" w:space="0" w:color="152935"/>
              <w:right w:val="none" w:sz="1" w:space="0" w:color="AEAEAE"/>
            </w:tcBorders>
            <w:shd w:val="clear" w:color="auto" w:fill="F9F9FB"/>
          </w:tcPr>
          <w:p w14:paraId="64C88E96" w14:textId="77777777" w:rsidR="00EC1A64" w:rsidRPr="00A30022" w:rsidRDefault="00EC1A64" w:rsidP="00A30022">
            <w:pPr>
              <w:spacing w:before="15" w:after="10" w:line="360" w:lineRule="auto"/>
              <w:ind w:left="30" w:right="40"/>
              <w:jc w:val="both"/>
              <w:rPr>
                <w:rFonts w:ascii="Arial" w:hAnsi="Arial" w:cs="Arial"/>
                <w:sz w:val="20"/>
                <w:szCs w:val="20"/>
              </w:rPr>
            </w:pPr>
            <w:r w:rsidRPr="00A30022">
              <w:rPr>
                <w:rFonts w:ascii="Arial" w:eastAsia="Arial" w:hAnsi="Arial" w:cs="Arial"/>
                <w:color w:val="010205"/>
                <w:szCs w:val="20"/>
              </w:rPr>
              <w:t>0.0%</w:t>
            </w:r>
          </w:p>
        </w:tc>
        <w:tc>
          <w:tcPr>
            <w:tcW w:w="1156" w:type="dxa"/>
            <w:tcBorders>
              <w:top w:val="single" w:sz="1" w:space="0" w:color="AEAEAE"/>
              <w:left w:val="single" w:sz="1" w:space="0" w:color="E0E0E0"/>
              <w:bottom w:val="single" w:sz="1" w:space="0" w:color="152935"/>
              <w:right w:val="none" w:sz="1" w:space="0" w:color="AEAEAE"/>
            </w:tcBorders>
            <w:shd w:val="clear" w:color="auto" w:fill="F9F9FB"/>
          </w:tcPr>
          <w:p w14:paraId="7D13053A" w14:textId="77777777" w:rsidR="00EC1A64" w:rsidRPr="00A30022" w:rsidRDefault="00EC1A64" w:rsidP="00A30022">
            <w:pPr>
              <w:spacing w:before="15" w:after="10" w:line="360" w:lineRule="auto"/>
              <w:ind w:left="30" w:right="40"/>
              <w:jc w:val="both"/>
              <w:rPr>
                <w:rFonts w:ascii="Arial" w:hAnsi="Arial" w:cs="Arial"/>
                <w:sz w:val="20"/>
                <w:szCs w:val="20"/>
              </w:rPr>
            </w:pPr>
            <w:r w:rsidRPr="00A30022">
              <w:rPr>
                <w:rFonts w:ascii="Arial" w:eastAsia="Arial" w:hAnsi="Arial" w:cs="Arial"/>
                <w:color w:val="010205"/>
                <w:szCs w:val="20"/>
              </w:rPr>
              <w:t>2133</w:t>
            </w:r>
          </w:p>
        </w:tc>
        <w:tc>
          <w:tcPr>
            <w:tcW w:w="1156" w:type="dxa"/>
            <w:tcBorders>
              <w:top w:val="single" w:sz="1" w:space="0" w:color="AEAEAE"/>
              <w:left w:val="single" w:sz="1" w:space="0" w:color="E0E0E0"/>
              <w:bottom w:val="single" w:sz="1" w:space="0" w:color="152935"/>
              <w:right w:val="none" w:sz="1" w:space="0" w:color="152935"/>
            </w:tcBorders>
            <w:shd w:val="clear" w:color="auto" w:fill="F9F9FB"/>
          </w:tcPr>
          <w:p w14:paraId="5DBC821F" w14:textId="77777777" w:rsidR="00EC1A64" w:rsidRPr="00A30022" w:rsidRDefault="00EC1A64" w:rsidP="00A30022">
            <w:pPr>
              <w:spacing w:before="15" w:after="10" w:line="360" w:lineRule="auto"/>
              <w:ind w:left="30" w:right="40"/>
              <w:jc w:val="both"/>
              <w:rPr>
                <w:rFonts w:ascii="Arial" w:hAnsi="Arial" w:cs="Arial"/>
                <w:sz w:val="20"/>
                <w:szCs w:val="20"/>
              </w:rPr>
            </w:pPr>
            <w:r w:rsidRPr="00A30022">
              <w:rPr>
                <w:rFonts w:ascii="Arial" w:eastAsia="Arial" w:hAnsi="Arial" w:cs="Arial"/>
                <w:color w:val="010205"/>
                <w:szCs w:val="20"/>
              </w:rPr>
              <w:t>100.0%</w:t>
            </w:r>
          </w:p>
        </w:tc>
      </w:tr>
    </w:tbl>
    <w:p w14:paraId="4EB48FEC" w14:textId="77777777" w:rsidR="00EC1A64" w:rsidRPr="00A30022" w:rsidRDefault="00EC1A64" w:rsidP="00A30022">
      <w:pPr>
        <w:spacing w:line="360" w:lineRule="auto"/>
        <w:jc w:val="both"/>
        <w:rPr>
          <w:rFonts w:ascii="Arial" w:hAnsi="Arial" w:cs="Arial"/>
          <w:sz w:val="20"/>
          <w:szCs w:val="20"/>
        </w:rPr>
      </w:pPr>
    </w:p>
    <w:tbl>
      <w:tblPr>
        <w:tblW w:w="0" w:type="auto"/>
        <w:tblInd w:w="10" w:type="dxa"/>
        <w:tblLayout w:type="fixed"/>
        <w:tblCellMar>
          <w:left w:w="10" w:type="dxa"/>
          <w:right w:w="10" w:type="dxa"/>
        </w:tblCellMar>
        <w:tblLook w:val="0000" w:firstRow="0" w:lastRow="0" w:firstColumn="0" w:lastColumn="0" w:noHBand="0" w:noVBand="0"/>
      </w:tblPr>
      <w:tblGrid>
        <w:gridCol w:w="2788"/>
        <w:gridCol w:w="1785"/>
        <w:gridCol w:w="1156"/>
        <w:gridCol w:w="1156"/>
      </w:tblGrid>
      <w:tr w:rsidR="00EC1A64" w:rsidRPr="00A30022" w14:paraId="716F754F" w14:textId="77777777" w:rsidTr="004C15B7">
        <w:tc>
          <w:tcPr>
            <w:tcW w:w="6885" w:type="dxa"/>
            <w:gridSpan w:val="4"/>
            <w:shd w:val="clear" w:color="auto" w:fill="FFFFFF"/>
            <w:vAlign w:val="center"/>
          </w:tcPr>
          <w:p w14:paraId="00024075" w14:textId="77777777" w:rsidR="00EC1A64" w:rsidRPr="00A30022" w:rsidRDefault="00EC1A64" w:rsidP="00A30022">
            <w:pPr>
              <w:spacing w:before="5" w:after="30" w:line="360" w:lineRule="auto"/>
              <w:ind w:left="30" w:right="40"/>
              <w:jc w:val="both"/>
              <w:rPr>
                <w:rFonts w:ascii="Arial" w:hAnsi="Arial" w:cs="Arial"/>
                <w:sz w:val="20"/>
                <w:szCs w:val="20"/>
              </w:rPr>
            </w:pPr>
            <w:r w:rsidRPr="00A30022">
              <w:rPr>
                <w:rFonts w:ascii="Arial" w:eastAsia="Arial" w:hAnsi="Arial" w:cs="Arial"/>
                <w:b/>
                <w:color w:val="010205"/>
                <w:sz w:val="24"/>
                <w:szCs w:val="20"/>
              </w:rPr>
              <w:t>Report</w:t>
            </w:r>
          </w:p>
        </w:tc>
      </w:tr>
      <w:tr w:rsidR="00EC1A64" w:rsidRPr="00A30022" w14:paraId="7F12298B" w14:textId="77777777" w:rsidTr="004C15B7">
        <w:tc>
          <w:tcPr>
            <w:tcW w:w="4573" w:type="dxa"/>
            <w:gridSpan w:val="2"/>
            <w:tcBorders>
              <w:top w:val="none" w:sz="1" w:space="0" w:color="152935"/>
              <w:left w:val="none" w:sz="1" w:space="0" w:color="152935"/>
              <w:bottom w:val="single" w:sz="1" w:space="0" w:color="152935"/>
            </w:tcBorders>
            <w:shd w:val="clear" w:color="auto" w:fill="FFFFFF"/>
            <w:vAlign w:val="bottom"/>
          </w:tcPr>
          <w:p w14:paraId="5BF4495E" w14:textId="77777777" w:rsidR="00EC1A64" w:rsidRPr="00A30022" w:rsidRDefault="00EC1A64" w:rsidP="00A30022">
            <w:pPr>
              <w:spacing w:before="15" w:after="5" w:line="360" w:lineRule="auto"/>
              <w:ind w:left="30" w:right="40"/>
              <w:jc w:val="both"/>
              <w:rPr>
                <w:rFonts w:ascii="Arial" w:hAnsi="Arial" w:cs="Arial"/>
                <w:sz w:val="20"/>
                <w:szCs w:val="20"/>
              </w:rPr>
            </w:pPr>
            <w:r w:rsidRPr="00A30022">
              <w:rPr>
                <w:rFonts w:ascii="Arial" w:eastAsia="Arial" w:hAnsi="Arial" w:cs="Arial"/>
                <w:color w:val="264A60"/>
                <w:szCs w:val="20"/>
              </w:rPr>
              <w:t>Lunch</w:t>
            </w:r>
          </w:p>
        </w:tc>
        <w:tc>
          <w:tcPr>
            <w:tcW w:w="1156" w:type="dxa"/>
            <w:tcBorders>
              <w:top w:val="none" w:sz="1" w:space="0" w:color="152935"/>
              <w:left w:val="none" w:sz="1" w:space="0" w:color="152935"/>
              <w:bottom w:val="single" w:sz="1" w:space="0" w:color="152935"/>
              <w:right w:val="none" w:sz="1" w:space="0" w:color="AEAEAE"/>
            </w:tcBorders>
            <w:shd w:val="clear" w:color="auto" w:fill="FFFFFF"/>
            <w:vAlign w:val="bottom"/>
          </w:tcPr>
          <w:p w14:paraId="45AF718A" w14:textId="77777777" w:rsidR="00EC1A64" w:rsidRPr="00A30022" w:rsidRDefault="00EC1A64" w:rsidP="00A30022">
            <w:pPr>
              <w:spacing w:before="10" w:after="10" w:line="360" w:lineRule="auto"/>
              <w:ind w:left="30" w:right="40"/>
              <w:jc w:val="both"/>
              <w:rPr>
                <w:rFonts w:ascii="Arial" w:hAnsi="Arial" w:cs="Arial"/>
                <w:sz w:val="20"/>
                <w:szCs w:val="20"/>
              </w:rPr>
            </w:pPr>
            <w:r w:rsidRPr="00A30022">
              <w:rPr>
                <w:rFonts w:ascii="Arial" w:eastAsia="Arial" w:hAnsi="Arial" w:cs="Arial"/>
                <w:color w:val="264A60"/>
                <w:szCs w:val="20"/>
              </w:rPr>
              <w:t>Pretest</w:t>
            </w:r>
          </w:p>
        </w:tc>
        <w:tc>
          <w:tcPr>
            <w:tcW w:w="1156" w:type="dxa"/>
            <w:tcBorders>
              <w:top w:val="none" w:sz="1" w:space="0" w:color="152935"/>
              <w:left w:val="single" w:sz="1" w:space="0" w:color="E0E0E0"/>
              <w:bottom w:val="single" w:sz="1" w:space="0" w:color="152935"/>
              <w:right w:val="none" w:sz="1" w:space="0" w:color="152935"/>
            </w:tcBorders>
            <w:shd w:val="clear" w:color="auto" w:fill="FFFFFF"/>
            <w:vAlign w:val="bottom"/>
          </w:tcPr>
          <w:p w14:paraId="76A3A587" w14:textId="77777777" w:rsidR="00EC1A64" w:rsidRPr="00A30022" w:rsidRDefault="00EC1A64" w:rsidP="00A30022">
            <w:pPr>
              <w:spacing w:before="10" w:after="10" w:line="360" w:lineRule="auto"/>
              <w:ind w:left="30" w:right="40"/>
              <w:jc w:val="both"/>
              <w:rPr>
                <w:rFonts w:ascii="Arial" w:hAnsi="Arial" w:cs="Arial"/>
                <w:sz w:val="20"/>
                <w:szCs w:val="20"/>
              </w:rPr>
            </w:pPr>
            <w:proofErr w:type="spellStart"/>
            <w:r w:rsidRPr="00A30022">
              <w:rPr>
                <w:rFonts w:ascii="Arial" w:eastAsia="Arial" w:hAnsi="Arial" w:cs="Arial"/>
                <w:color w:val="264A60"/>
                <w:szCs w:val="20"/>
              </w:rPr>
              <w:t>Posttest</w:t>
            </w:r>
            <w:proofErr w:type="spellEnd"/>
          </w:p>
        </w:tc>
      </w:tr>
      <w:tr w:rsidR="00EC1A64" w:rsidRPr="00A30022" w14:paraId="35515829" w14:textId="77777777" w:rsidTr="004C15B7">
        <w:tc>
          <w:tcPr>
            <w:tcW w:w="2788" w:type="dxa"/>
            <w:vMerge w:val="restart"/>
            <w:tcBorders>
              <w:top w:val="single" w:sz="1" w:space="0" w:color="152935"/>
              <w:left w:val="none" w:sz="1" w:space="0" w:color="152935"/>
              <w:bottom w:val="none" w:sz="1" w:space="0" w:color="AEAEAE"/>
              <w:right w:val="none" w:sz="1" w:space="0" w:color="AEAEAE"/>
            </w:tcBorders>
            <w:shd w:val="clear" w:color="auto" w:fill="E0E0E0"/>
          </w:tcPr>
          <w:p w14:paraId="76D0C349" w14:textId="77777777" w:rsidR="00EC1A64" w:rsidRPr="00A30022" w:rsidRDefault="00EC1A64" w:rsidP="00A30022">
            <w:pPr>
              <w:spacing w:before="15" w:after="10" w:line="360" w:lineRule="auto"/>
              <w:ind w:left="30" w:right="40"/>
              <w:jc w:val="both"/>
              <w:rPr>
                <w:rFonts w:ascii="Arial" w:hAnsi="Arial" w:cs="Arial"/>
                <w:sz w:val="20"/>
                <w:szCs w:val="20"/>
              </w:rPr>
            </w:pPr>
            <w:r w:rsidRPr="00A30022">
              <w:rPr>
                <w:rFonts w:ascii="Arial" w:eastAsia="Arial" w:hAnsi="Arial" w:cs="Arial"/>
                <w:color w:val="264A60"/>
                <w:szCs w:val="20"/>
              </w:rPr>
              <w:t>Does not qualify</w:t>
            </w:r>
          </w:p>
        </w:tc>
        <w:tc>
          <w:tcPr>
            <w:tcW w:w="1785" w:type="dxa"/>
            <w:tcBorders>
              <w:top w:val="single" w:sz="1" w:space="0" w:color="152935"/>
              <w:left w:val="none" w:sz="1" w:space="0" w:color="AEAEAE"/>
              <w:bottom w:val="single" w:sz="1" w:space="0" w:color="AEAEAE"/>
              <w:right w:val="none" w:sz="1" w:space="0" w:color="152935"/>
            </w:tcBorders>
            <w:shd w:val="clear" w:color="auto" w:fill="E0E0E0"/>
          </w:tcPr>
          <w:p w14:paraId="41E0C938" w14:textId="77777777" w:rsidR="00EC1A64" w:rsidRPr="00A30022" w:rsidRDefault="00EC1A64" w:rsidP="00A30022">
            <w:pPr>
              <w:spacing w:before="15" w:after="10" w:line="360" w:lineRule="auto"/>
              <w:ind w:left="30" w:right="40"/>
              <w:jc w:val="both"/>
              <w:rPr>
                <w:rFonts w:ascii="Arial" w:hAnsi="Arial" w:cs="Arial"/>
                <w:sz w:val="20"/>
                <w:szCs w:val="20"/>
              </w:rPr>
            </w:pPr>
            <w:r w:rsidRPr="00A30022">
              <w:rPr>
                <w:rFonts w:ascii="Arial" w:eastAsia="Arial" w:hAnsi="Arial" w:cs="Arial"/>
                <w:color w:val="264A60"/>
                <w:szCs w:val="20"/>
              </w:rPr>
              <w:t>Mean</w:t>
            </w:r>
          </w:p>
        </w:tc>
        <w:tc>
          <w:tcPr>
            <w:tcW w:w="1156" w:type="dxa"/>
            <w:tcBorders>
              <w:top w:val="single" w:sz="1" w:space="0" w:color="152935"/>
              <w:left w:val="none" w:sz="1" w:space="0" w:color="152935"/>
              <w:bottom w:val="single" w:sz="1" w:space="0" w:color="AEAEAE"/>
              <w:right w:val="none" w:sz="1" w:space="0" w:color="AEAEAE"/>
            </w:tcBorders>
            <w:shd w:val="clear" w:color="auto" w:fill="F9F9FB"/>
          </w:tcPr>
          <w:p w14:paraId="6794535D" w14:textId="77777777" w:rsidR="00EC1A64" w:rsidRPr="00A30022" w:rsidRDefault="00EC1A64" w:rsidP="00A30022">
            <w:pPr>
              <w:spacing w:before="15" w:after="10" w:line="360" w:lineRule="auto"/>
              <w:ind w:left="30" w:right="40"/>
              <w:jc w:val="both"/>
              <w:rPr>
                <w:rFonts w:ascii="Arial" w:hAnsi="Arial" w:cs="Arial"/>
                <w:sz w:val="20"/>
                <w:szCs w:val="20"/>
              </w:rPr>
            </w:pPr>
            <w:r w:rsidRPr="00A30022">
              <w:rPr>
                <w:rFonts w:ascii="Arial" w:eastAsia="Arial" w:hAnsi="Arial" w:cs="Arial"/>
                <w:color w:val="010205"/>
                <w:szCs w:val="20"/>
              </w:rPr>
              <w:t>62.29</w:t>
            </w:r>
          </w:p>
        </w:tc>
        <w:tc>
          <w:tcPr>
            <w:tcW w:w="1156" w:type="dxa"/>
            <w:tcBorders>
              <w:top w:val="single" w:sz="1" w:space="0" w:color="152935"/>
              <w:left w:val="single" w:sz="1" w:space="0" w:color="E0E0E0"/>
              <w:bottom w:val="single" w:sz="1" w:space="0" w:color="AEAEAE"/>
              <w:right w:val="none" w:sz="1" w:space="0" w:color="152935"/>
            </w:tcBorders>
            <w:shd w:val="clear" w:color="auto" w:fill="F9F9FB"/>
          </w:tcPr>
          <w:p w14:paraId="404F17D0" w14:textId="77777777" w:rsidR="00EC1A64" w:rsidRPr="00A30022" w:rsidRDefault="00EC1A64" w:rsidP="00A30022">
            <w:pPr>
              <w:spacing w:before="15" w:after="10" w:line="360" w:lineRule="auto"/>
              <w:ind w:left="30" w:right="40"/>
              <w:jc w:val="both"/>
              <w:rPr>
                <w:rFonts w:ascii="Arial" w:hAnsi="Arial" w:cs="Arial"/>
                <w:sz w:val="20"/>
                <w:szCs w:val="20"/>
              </w:rPr>
            </w:pPr>
            <w:r w:rsidRPr="00A30022">
              <w:rPr>
                <w:rFonts w:ascii="Arial" w:eastAsia="Arial" w:hAnsi="Arial" w:cs="Arial"/>
                <w:color w:val="010205"/>
                <w:szCs w:val="20"/>
              </w:rPr>
              <w:t>74.38</w:t>
            </w:r>
          </w:p>
        </w:tc>
      </w:tr>
      <w:tr w:rsidR="00EC1A64" w:rsidRPr="00A30022" w14:paraId="0D8F18A8" w14:textId="77777777" w:rsidTr="004C15B7">
        <w:tc>
          <w:tcPr>
            <w:tcW w:w="2788" w:type="dxa"/>
            <w:vMerge/>
            <w:tcBorders>
              <w:top w:val="single" w:sz="1" w:space="0" w:color="152935"/>
              <w:left w:val="none" w:sz="1" w:space="0" w:color="152935"/>
              <w:bottom w:val="none" w:sz="1" w:space="0" w:color="AEAEAE"/>
              <w:right w:val="none" w:sz="1" w:space="0" w:color="AEAEAE"/>
            </w:tcBorders>
          </w:tcPr>
          <w:p w14:paraId="0CAFEF52" w14:textId="77777777" w:rsidR="00EC1A64" w:rsidRPr="00A30022" w:rsidRDefault="00EC1A64" w:rsidP="00A30022">
            <w:pPr>
              <w:spacing w:line="360" w:lineRule="auto"/>
              <w:jc w:val="both"/>
              <w:rPr>
                <w:rFonts w:ascii="Arial" w:hAnsi="Arial" w:cs="Arial"/>
                <w:sz w:val="20"/>
                <w:szCs w:val="20"/>
              </w:rPr>
            </w:pPr>
          </w:p>
        </w:tc>
        <w:tc>
          <w:tcPr>
            <w:tcW w:w="1785" w:type="dxa"/>
            <w:tcBorders>
              <w:top w:val="single" w:sz="1" w:space="0" w:color="AEAEAE"/>
              <w:left w:val="none" w:sz="1" w:space="0" w:color="AEAEAE"/>
              <w:bottom w:val="single" w:sz="1" w:space="0" w:color="AEAEAE"/>
              <w:right w:val="none" w:sz="1" w:space="0" w:color="152935"/>
            </w:tcBorders>
            <w:shd w:val="clear" w:color="auto" w:fill="E0E0E0"/>
          </w:tcPr>
          <w:p w14:paraId="547CC8C5" w14:textId="77777777" w:rsidR="00EC1A64" w:rsidRPr="00A30022" w:rsidRDefault="00EC1A64" w:rsidP="00A30022">
            <w:pPr>
              <w:spacing w:before="15" w:after="10" w:line="360" w:lineRule="auto"/>
              <w:ind w:left="30" w:right="40"/>
              <w:jc w:val="both"/>
              <w:rPr>
                <w:rFonts w:ascii="Arial" w:hAnsi="Arial" w:cs="Arial"/>
                <w:sz w:val="20"/>
                <w:szCs w:val="20"/>
              </w:rPr>
            </w:pPr>
            <w:r w:rsidRPr="00A30022">
              <w:rPr>
                <w:rFonts w:ascii="Arial" w:eastAsia="Arial" w:hAnsi="Arial" w:cs="Arial"/>
                <w:color w:val="264A60"/>
                <w:szCs w:val="20"/>
              </w:rPr>
              <w:t>N</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522F1F4F" w14:textId="77777777" w:rsidR="00EC1A64" w:rsidRPr="00A30022" w:rsidRDefault="00EC1A64" w:rsidP="00A30022">
            <w:pPr>
              <w:spacing w:before="15" w:after="10" w:line="360" w:lineRule="auto"/>
              <w:ind w:left="30" w:right="40"/>
              <w:jc w:val="both"/>
              <w:rPr>
                <w:rFonts w:ascii="Arial" w:hAnsi="Arial" w:cs="Arial"/>
                <w:sz w:val="20"/>
                <w:szCs w:val="20"/>
              </w:rPr>
            </w:pPr>
            <w:r w:rsidRPr="00A30022">
              <w:rPr>
                <w:rFonts w:ascii="Arial" w:eastAsia="Arial" w:hAnsi="Arial" w:cs="Arial"/>
                <w:color w:val="010205"/>
                <w:szCs w:val="20"/>
              </w:rPr>
              <w:t>1215</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74D0E932" w14:textId="77777777" w:rsidR="00EC1A64" w:rsidRPr="00A30022" w:rsidRDefault="00EC1A64" w:rsidP="00A30022">
            <w:pPr>
              <w:spacing w:before="15" w:after="10" w:line="360" w:lineRule="auto"/>
              <w:ind w:left="30" w:right="40"/>
              <w:jc w:val="both"/>
              <w:rPr>
                <w:rFonts w:ascii="Arial" w:hAnsi="Arial" w:cs="Arial"/>
                <w:sz w:val="20"/>
                <w:szCs w:val="20"/>
              </w:rPr>
            </w:pPr>
            <w:r w:rsidRPr="00A30022">
              <w:rPr>
                <w:rFonts w:ascii="Arial" w:eastAsia="Arial" w:hAnsi="Arial" w:cs="Arial"/>
                <w:color w:val="010205"/>
                <w:szCs w:val="20"/>
              </w:rPr>
              <w:t>1215</w:t>
            </w:r>
          </w:p>
        </w:tc>
      </w:tr>
      <w:tr w:rsidR="00EC1A64" w:rsidRPr="00A30022" w14:paraId="7F9D5B67" w14:textId="77777777" w:rsidTr="004C15B7">
        <w:tc>
          <w:tcPr>
            <w:tcW w:w="2788" w:type="dxa"/>
            <w:vMerge/>
            <w:tcBorders>
              <w:top w:val="single" w:sz="1" w:space="0" w:color="152935"/>
              <w:left w:val="none" w:sz="1" w:space="0" w:color="152935"/>
              <w:bottom w:val="none" w:sz="1" w:space="0" w:color="AEAEAE"/>
              <w:right w:val="none" w:sz="1" w:space="0" w:color="AEAEAE"/>
            </w:tcBorders>
          </w:tcPr>
          <w:p w14:paraId="45B19150" w14:textId="77777777" w:rsidR="00EC1A64" w:rsidRPr="00A30022" w:rsidRDefault="00EC1A64" w:rsidP="00A30022">
            <w:pPr>
              <w:spacing w:line="360" w:lineRule="auto"/>
              <w:jc w:val="both"/>
              <w:rPr>
                <w:rFonts w:ascii="Arial" w:hAnsi="Arial" w:cs="Arial"/>
                <w:sz w:val="20"/>
                <w:szCs w:val="20"/>
              </w:rPr>
            </w:pPr>
          </w:p>
        </w:tc>
        <w:tc>
          <w:tcPr>
            <w:tcW w:w="1785" w:type="dxa"/>
            <w:tcBorders>
              <w:top w:val="single" w:sz="1" w:space="0" w:color="AEAEAE"/>
              <w:left w:val="none" w:sz="1" w:space="0" w:color="AEAEAE"/>
              <w:bottom w:val="single" w:sz="1" w:space="0" w:color="AEAEAE"/>
              <w:right w:val="none" w:sz="1" w:space="0" w:color="152935"/>
            </w:tcBorders>
            <w:shd w:val="clear" w:color="auto" w:fill="E0E0E0"/>
          </w:tcPr>
          <w:p w14:paraId="48209150" w14:textId="77777777" w:rsidR="00EC1A64" w:rsidRPr="00A30022" w:rsidRDefault="00EC1A64" w:rsidP="00A30022">
            <w:pPr>
              <w:spacing w:before="15" w:after="10" w:line="360" w:lineRule="auto"/>
              <w:ind w:left="30" w:right="40"/>
              <w:jc w:val="both"/>
              <w:rPr>
                <w:rFonts w:ascii="Arial" w:hAnsi="Arial" w:cs="Arial"/>
                <w:sz w:val="20"/>
                <w:szCs w:val="20"/>
              </w:rPr>
            </w:pPr>
            <w:r w:rsidRPr="00A30022">
              <w:rPr>
                <w:rFonts w:ascii="Arial" w:eastAsia="Arial" w:hAnsi="Arial" w:cs="Arial"/>
                <w:color w:val="264A60"/>
                <w:szCs w:val="20"/>
              </w:rPr>
              <w:t>Std. Deviation</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24738F71" w14:textId="77777777" w:rsidR="00EC1A64" w:rsidRPr="00A30022" w:rsidRDefault="00EC1A64" w:rsidP="00A30022">
            <w:pPr>
              <w:spacing w:before="15" w:after="10" w:line="360" w:lineRule="auto"/>
              <w:ind w:left="30" w:right="40"/>
              <w:jc w:val="both"/>
              <w:rPr>
                <w:rFonts w:ascii="Arial" w:hAnsi="Arial" w:cs="Arial"/>
                <w:sz w:val="20"/>
                <w:szCs w:val="20"/>
              </w:rPr>
            </w:pPr>
            <w:r w:rsidRPr="00A30022">
              <w:rPr>
                <w:rFonts w:ascii="Arial" w:eastAsia="Arial" w:hAnsi="Arial" w:cs="Arial"/>
                <w:color w:val="010205"/>
                <w:szCs w:val="20"/>
              </w:rPr>
              <w:t>10.780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0052B2AE" w14:textId="77777777" w:rsidR="00EC1A64" w:rsidRPr="00A30022" w:rsidRDefault="00EC1A64" w:rsidP="00A30022">
            <w:pPr>
              <w:spacing w:before="15" w:after="10" w:line="360" w:lineRule="auto"/>
              <w:ind w:left="30" w:right="40"/>
              <w:jc w:val="both"/>
              <w:rPr>
                <w:rFonts w:ascii="Arial" w:hAnsi="Arial" w:cs="Arial"/>
                <w:sz w:val="20"/>
                <w:szCs w:val="20"/>
              </w:rPr>
            </w:pPr>
            <w:r w:rsidRPr="00A30022">
              <w:rPr>
                <w:rFonts w:ascii="Arial" w:eastAsia="Arial" w:hAnsi="Arial" w:cs="Arial"/>
                <w:color w:val="010205"/>
                <w:szCs w:val="20"/>
              </w:rPr>
              <w:t>11.302</w:t>
            </w:r>
          </w:p>
        </w:tc>
      </w:tr>
      <w:tr w:rsidR="00EC1A64" w:rsidRPr="00A30022" w14:paraId="10487573" w14:textId="77777777" w:rsidTr="004C15B7">
        <w:tc>
          <w:tcPr>
            <w:tcW w:w="2788" w:type="dxa"/>
            <w:vMerge/>
            <w:tcBorders>
              <w:top w:val="single" w:sz="1" w:space="0" w:color="152935"/>
              <w:left w:val="none" w:sz="1" w:space="0" w:color="152935"/>
              <w:bottom w:val="none" w:sz="1" w:space="0" w:color="AEAEAE"/>
              <w:right w:val="none" w:sz="1" w:space="0" w:color="AEAEAE"/>
            </w:tcBorders>
          </w:tcPr>
          <w:p w14:paraId="52C88657" w14:textId="77777777" w:rsidR="00EC1A64" w:rsidRPr="00A30022" w:rsidRDefault="00EC1A64" w:rsidP="00A30022">
            <w:pPr>
              <w:spacing w:line="360" w:lineRule="auto"/>
              <w:jc w:val="both"/>
              <w:rPr>
                <w:rFonts w:ascii="Arial" w:hAnsi="Arial" w:cs="Arial"/>
                <w:sz w:val="20"/>
                <w:szCs w:val="20"/>
              </w:rPr>
            </w:pPr>
          </w:p>
        </w:tc>
        <w:tc>
          <w:tcPr>
            <w:tcW w:w="1785" w:type="dxa"/>
            <w:tcBorders>
              <w:top w:val="single" w:sz="1" w:space="0" w:color="AEAEAE"/>
              <w:left w:val="none" w:sz="1" w:space="0" w:color="AEAEAE"/>
              <w:bottom w:val="none" w:sz="1" w:space="0" w:color="AEAEAE"/>
              <w:right w:val="none" w:sz="1" w:space="0" w:color="152935"/>
            </w:tcBorders>
            <w:shd w:val="clear" w:color="auto" w:fill="E0E0E0"/>
          </w:tcPr>
          <w:p w14:paraId="71D68C7F" w14:textId="77777777" w:rsidR="00EC1A64" w:rsidRPr="00A30022" w:rsidRDefault="00EC1A64" w:rsidP="00A30022">
            <w:pPr>
              <w:spacing w:before="15" w:after="10" w:line="360" w:lineRule="auto"/>
              <w:ind w:left="30" w:right="40"/>
              <w:jc w:val="both"/>
              <w:rPr>
                <w:rFonts w:ascii="Arial" w:hAnsi="Arial" w:cs="Arial"/>
                <w:sz w:val="20"/>
                <w:szCs w:val="20"/>
              </w:rPr>
            </w:pPr>
            <w:r w:rsidRPr="00A30022">
              <w:rPr>
                <w:rFonts w:ascii="Arial" w:eastAsia="Arial" w:hAnsi="Arial" w:cs="Arial"/>
                <w:color w:val="264A60"/>
                <w:szCs w:val="20"/>
              </w:rPr>
              <w:t>Grouped Median</w:t>
            </w:r>
          </w:p>
        </w:tc>
        <w:tc>
          <w:tcPr>
            <w:tcW w:w="1156" w:type="dxa"/>
            <w:tcBorders>
              <w:top w:val="single" w:sz="1" w:space="0" w:color="AEAEAE"/>
              <w:left w:val="none" w:sz="1" w:space="0" w:color="152935"/>
              <w:bottom w:val="none" w:sz="1" w:space="0" w:color="AEAEAE"/>
              <w:right w:val="none" w:sz="1" w:space="0" w:color="AEAEAE"/>
            </w:tcBorders>
            <w:shd w:val="clear" w:color="auto" w:fill="F9F9FB"/>
          </w:tcPr>
          <w:p w14:paraId="4ED8DC9F" w14:textId="77777777" w:rsidR="00EC1A64" w:rsidRPr="00A30022" w:rsidRDefault="00EC1A64" w:rsidP="00A30022">
            <w:pPr>
              <w:spacing w:before="15" w:after="10" w:line="360" w:lineRule="auto"/>
              <w:ind w:left="30" w:right="40"/>
              <w:jc w:val="both"/>
              <w:rPr>
                <w:rFonts w:ascii="Arial" w:hAnsi="Arial" w:cs="Arial"/>
                <w:sz w:val="20"/>
                <w:szCs w:val="20"/>
              </w:rPr>
            </w:pPr>
            <w:r w:rsidRPr="00A30022">
              <w:rPr>
                <w:rFonts w:ascii="Arial" w:eastAsia="Arial" w:hAnsi="Arial" w:cs="Arial"/>
                <w:color w:val="010205"/>
                <w:szCs w:val="20"/>
              </w:rPr>
              <w:t>62.37</w:t>
            </w:r>
          </w:p>
        </w:tc>
        <w:tc>
          <w:tcPr>
            <w:tcW w:w="1156" w:type="dxa"/>
            <w:tcBorders>
              <w:top w:val="single" w:sz="1" w:space="0" w:color="AEAEAE"/>
              <w:left w:val="single" w:sz="1" w:space="0" w:color="E0E0E0"/>
              <w:bottom w:val="none" w:sz="1" w:space="0" w:color="AEAEAE"/>
              <w:right w:val="none" w:sz="1" w:space="0" w:color="152935"/>
            </w:tcBorders>
            <w:shd w:val="clear" w:color="auto" w:fill="F9F9FB"/>
          </w:tcPr>
          <w:p w14:paraId="70949C98" w14:textId="77777777" w:rsidR="00EC1A64" w:rsidRPr="00A30022" w:rsidRDefault="00EC1A64" w:rsidP="00A30022">
            <w:pPr>
              <w:spacing w:before="15" w:after="10" w:line="360" w:lineRule="auto"/>
              <w:ind w:left="30" w:right="40"/>
              <w:jc w:val="both"/>
              <w:rPr>
                <w:rFonts w:ascii="Arial" w:hAnsi="Arial" w:cs="Arial"/>
                <w:sz w:val="20"/>
                <w:szCs w:val="20"/>
              </w:rPr>
            </w:pPr>
            <w:r w:rsidRPr="00A30022">
              <w:rPr>
                <w:rFonts w:ascii="Arial" w:eastAsia="Arial" w:hAnsi="Arial" w:cs="Arial"/>
                <w:color w:val="010205"/>
                <w:szCs w:val="20"/>
              </w:rPr>
              <w:t>74.39</w:t>
            </w:r>
          </w:p>
        </w:tc>
      </w:tr>
      <w:tr w:rsidR="00EC1A64" w:rsidRPr="00A30022" w14:paraId="34A7BD13" w14:textId="77777777" w:rsidTr="004C15B7">
        <w:tc>
          <w:tcPr>
            <w:tcW w:w="2788" w:type="dxa"/>
            <w:vMerge w:val="restart"/>
            <w:tcBorders>
              <w:top w:val="single" w:sz="1" w:space="0" w:color="AEAEAE"/>
              <w:left w:val="none" w:sz="1" w:space="0" w:color="152935"/>
              <w:bottom w:val="none" w:sz="1" w:space="0" w:color="AEAEAE"/>
              <w:right w:val="none" w:sz="1" w:space="0" w:color="AEAEAE"/>
            </w:tcBorders>
            <w:shd w:val="clear" w:color="auto" w:fill="E0E0E0"/>
          </w:tcPr>
          <w:p w14:paraId="46CE6490" w14:textId="77777777" w:rsidR="00EC1A64" w:rsidRPr="00A30022" w:rsidRDefault="00EC1A64" w:rsidP="00A30022">
            <w:pPr>
              <w:spacing w:before="15" w:after="10" w:line="360" w:lineRule="auto"/>
              <w:ind w:left="30" w:right="40"/>
              <w:jc w:val="both"/>
              <w:rPr>
                <w:rFonts w:ascii="Arial" w:hAnsi="Arial" w:cs="Arial"/>
                <w:sz w:val="20"/>
                <w:szCs w:val="20"/>
              </w:rPr>
            </w:pPr>
            <w:r w:rsidRPr="00A30022">
              <w:rPr>
                <w:rFonts w:ascii="Arial" w:eastAsia="Arial" w:hAnsi="Arial" w:cs="Arial"/>
                <w:color w:val="264A60"/>
                <w:szCs w:val="20"/>
              </w:rPr>
              <w:t>Qualifies for reduced/free lunch</w:t>
            </w:r>
          </w:p>
        </w:tc>
        <w:tc>
          <w:tcPr>
            <w:tcW w:w="1785" w:type="dxa"/>
            <w:tcBorders>
              <w:top w:val="single" w:sz="1" w:space="0" w:color="AEAEAE"/>
              <w:left w:val="none" w:sz="1" w:space="0" w:color="AEAEAE"/>
              <w:bottom w:val="single" w:sz="1" w:space="0" w:color="AEAEAE"/>
              <w:right w:val="none" w:sz="1" w:space="0" w:color="152935"/>
            </w:tcBorders>
            <w:shd w:val="clear" w:color="auto" w:fill="E0E0E0"/>
          </w:tcPr>
          <w:p w14:paraId="76F4D375" w14:textId="77777777" w:rsidR="00EC1A64" w:rsidRPr="00A30022" w:rsidRDefault="00EC1A64" w:rsidP="00A30022">
            <w:pPr>
              <w:spacing w:before="15" w:after="10" w:line="360" w:lineRule="auto"/>
              <w:ind w:left="30" w:right="40"/>
              <w:jc w:val="both"/>
              <w:rPr>
                <w:rFonts w:ascii="Arial" w:hAnsi="Arial" w:cs="Arial"/>
                <w:sz w:val="20"/>
                <w:szCs w:val="20"/>
              </w:rPr>
            </w:pPr>
            <w:r w:rsidRPr="00A30022">
              <w:rPr>
                <w:rFonts w:ascii="Arial" w:eastAsia="Arial" w:hAnsi="Arial" w:cs="Arial"/>
                <w:color w:val="264A60"/>
                <w:szCs w:val="20"/>
              </w:rPr>
              <w:t>Mean</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296125F8" w14:textId="77777777" w:rsidR="00EC1A64" w:rsidRPr="00A30022" w:rsidRDefault="00EC1A64" w:rsidP="00A30022">
            <w:pPr>
              <w:spacing w:before="15" w:after="10" w:line="360" w:lineRule="auto"/>
              <w:ind w:left="30" w:right="40"/>
              <w:jc w:val="both"/>
              <w:rPr>
                <w:rFonts w:ascii="Arial" w:hAnsi="Arial" w:cs="Arial"/>
                <w:sz w:val="20"/>
                <w:szCs w:val="20"/>
              </w:rPr>
            </w:pPr>
            <w:r w:rsidRPr="00A30022">
              <w:rPr>
                <w:rFonts w:ascii="Arial" w:eastAsia="Arial" w:hAnsi="Arial" w:cs="Arial"/>
                <w:color w:val="010205"/>
                <w:szCs w:val="20"/>
              </w:rPr>
              <w:t>45.25</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0EFA5551" w14:textId="77777777" w:rsidR="00EC1A64" w:rsidRPr="00A30022" w:rsidRDefault="00EC1A64" w:rsidP="00A30022">
            <w:pPr>
              <w:spacing w:before="15" w:after="10" w:line="360" w:lineRule="auto"/>
              <w:ind w:left="30" w:right="40"/>
              <w:jc w:val="both"/>
              <w:rPr>
                <w:rFonts w:ascii="Arial" w:hAnsi="Arial" w:cs="Arial"/>
                <w:sz w:val="20"/>
                <w:szCs w:val="20"/>
              </w:rPr>
            </w:pPr>
            <w:r w:rsidRPr="00A30022">
              <w:rPr>
                <w:rFonts w:ascii="Arial" w:eastAsia="Arial" w:hAnsi="Arial" w:cs="Arial"/>
                <w:color w:val="010205"/>
                <w:szCs w:val="20"/>
              </w:rPr>
              <w:t>57.48</w:t>
            </w:r>
          </w:p>
        </w:tc>
      </w:tr>
      <w:tr w:rsidR="00EC1A64" w:rsidRPr="00A30022" w14:paraId="7143C246" w14:textId="77777777" w:rsidTr="004C15B7">
        <w:tc>
          <w:tcPr>
            <w:tcW w:w="2788" w:type="dxa"/>
            <w:vMerge/>
            <w:tcBorders>
              <w:top w:val="single" w:sz="1" w:space="0" w:color="AEAEAE"/>
              <w:left w:val="none" w:sz="1" w:space="0" w:color="152935"/>
              <w:bottom w:val="none" w:sz="1" w:space="0" w:color="AEAEAE"/>
              <w:right w:val="none" w:sz="1" w:space="0" w:color="AEAEAE"/>
            </w:tcBorders>
          </w:tcPr>
          <w:p w14:paraId="220D41AB" w14:textId="77777777" w:rsidR="00EC1A64" w:rsidRPr="00A30022" w:rsidRDefault="00EC1A64" w:rsidP="00A30022">
            <w:pPr>
              <w:spacing w:line="360" w:lineRule="auto"/>
              <w:jc w:val="both"/>
              <w:rPr>
                <w:rFonts w:ascii="Arial" w:hAnsi="Arial" w:cs="Arial"/>
                <w:sz w:val="20"/>
                <w:szCs w:val="20"/>
              </w:rPr>
            </w:pPr>
          </w:p>
        </w:tc>
        <w:tc>
          <w:tcPr>
            <w:tcW w:w="1785" w:type="dxa"/>
            <w:tcBorders>
              <w:top w:val="single" w:sz="1" w:space="0" w:color="AEAEAE"/>
              <w:left w:val="none" w:sz="1" w:space="0" w:color="AEAEAE"/>
              <w:bottom w:val="single" w:sz="1" w:space="0" w:color="AEAEAE"/>
              <w:right w:val="none" w:sz="1" w:space="0" w:color="152935"/>
            </w:tcBorders>
            <w:shd w:val="clear" w:color="auto" w:fill="E0E0E0"/>
          </w:tcPr>
          <w:p w14:paraId="719D06B3" w14:textId="77777777" w:rsidR="00EC1A64" w:rsidRPr="00A30022" w:rsidRDefault="00EC1A64" w:rsidP="00A30022">
            <w:pPr>
              <w:spacing w:before="15" w:after="10" w:line="360" w:lineRule="auto"/>
              <w:ind w:left="30" w:right="40"/>
              <w:jc w:val="both"/>
              <w:rPr>
                <w:rFonts w:ascii="Arial" w:hAnsi="Arial" w:cs="Arial"/>
                <w:sz w:val="20"/>
                <w:szCs w:val="20"/>
              </w:rPr>
            </w:pPr>
            <w:r w:rsidRPr="00A30022">
              <w:rPr>
                <w:rFonts w:ascii="Arial" w:eastAsia="Arial" w:hAnsi="Arial" w:cs="Arial"/>
                <w:color w:val="264A60"/>
                <w:szCs w:val="20"/>
              </w:rPr>
              <w:t>N</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3016E91B" w14:textId="77777777" w:rsidR="00EC1A64" w:rsidRPr="00A30022" w:rsidRDefault="00EC1A64" w:rsidP="00A30022">
            <w:pPr>
              <w:spacing w:before="15" w:after="10" w:line="360" w:lineRule="auto"/>
              <w:ind w:left="30" w:right="40"/>
              <w:jc w:val="both"/>
              <w:rPr>
                <w:rFonts w:ascii="Arial" w:hAnsi="Arial" w:cs="Arial"/>
                <w:sz w:val="20"/>
                <w:szCs w:val="20"/>
              </w:rPr>
            </w:pPr>
            <w:r w:rsidRPr="00A30022">
              <w:rPr>
                <w:rFonts w:ascii="Arial" w:eastAsia="Arial" w:hAnsi="Arial" w:cs="Arial"/>
                <w:color w:val="010205"/>
                <w:szCs w:val="20"/>
              </w:rPr>
              <w:t>918</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79F96FD2" w14:textId="77777777" w:rsidR="00EC1A64" w:rsidRPr="00A30022" w:rsidRDefault="00EC1A64" w:rsidP="00A30022">
            <w:pPr>
              <w:spacing w:before="15" w:after="10" w:line="360" w:lineRule="auto"/>
              <w:ind w:left="30" w:right="40"/>
              <w:jc w:val="both"/>
              <w:rPr>
                <w:rFonts w:ascii="Arial" w:hAnsi="Arial" w:cs="Arial"/>
                <w:sz w:val="20"/>
                <w:szCs w:val="20"/>
              </w:rPr>
            </w:pPr>
            <w:r w:rsidRPr="00A30022">
              <w:rPr>
                <w:rFonts w:ascii="Arial" w:eastAsia="Arial" w:hAnsi="Arial" w:cs="Arial"/>
                <w:color w:val="010205"/>
                <w:szCs w:val="20"/>
              </w:rPr>
              <w:t>918</w:t>
            </w:r>
          </w:p>
        </w:tc>
      </w:tr>
      <w:tr w:rsidR="00EC1A64" w:rsidRPr="00A30022" w14:paraId="0A5E0B5E" w14:textId="77777777" w:rsidTr="004C15B7">
        <w:tc>
          <w:tcPr>
            <w:tcW w:w="2788" w:type="dxa"/>
            <w:vMerge/>
            <w:tcBorders>
              <w:top w:val="single" w:sz="1" w:space="0" w:color="AEAEAE"/>
              <w:left w:val="none" w:sz="1" w:space="0" w:color="152935"/>
              <w:bottom w:val="none" w:sz="1" w:space="0" w:color="AEAEAE"/>
              <w:right w:val="none" w:sz="1" w:space="0" w:color="AEAEAE"/>
            </w:tcBorders>
          </w:tcPr>
          <w:p w14:paraId="4F80E25A" w14:textId="77777777" w:rsidR="00EC1A64" w:rsidRPr="00A30022" w:rsidRDefault="00EC1A64" w:rsidP="00A30022">
            <w:pPr>
              <w:spacing w:line="360" w:lineRule="auto"/>
              <w:jc w:val="both"/>
              <w:rPr>
                <w:rFonts w:ascii="Arial" w:hAnsi="Arial" w:cs="Arial"/>
                <w:sz w:val="20"/>
                <w:szCs w:val="20"/>
              </w:rPr>
            </w:pPr>
          </w:p>
        </w:tc>
        <w:tc>
          <w:tcPr>
            <w:tcW w:w="1785" w:type="dxa"/>
            <w:tcBorders>
              <w:top w:val="single" w:sz="1" w:space="0" w:color="AEAEAE"/>
              <w:left w:val="none" w:sz="1" w:space="0" w:color="AEAEAE"/>
              <w:bottom w:val="single" w:sz="1" w:space="0" w:color="AEAEAE"/>
              <w:right w:val="none" w:sz="1" w:space="0" w:color="152935"/>
            </w:tcBorders>
            <w:shd w:val="clear" w:color="auto" w:fill="E0E0E0"/>
          </w:tcPr>
          <w:p w14:paraId="1E787854" w14:textId="77777777" w:rsidR="00EC1A64" w:rsidRPr="00A30022" w:rsidRDefault="00EC1A64" w:rsidP="00A30022">
            <w:pPr>
              <w:spacing w:before="15" w:after="10" w:line="360" w:lineRule="auto"/>
              <w:ind w:left="30" w:right="40"/>
              <w:jc w:val="both"/>
              <w:rPr>
                <w:rFonts w:ascii="Arial" w:hAnsi="Arial" w:cs="Arial"/>
                <w:sz w:val="20"/>
                <w:szCs w:val="20"/>
              </w:rPr>
            </w:pPr>
            <w:r w:rsidRPr="00A30022">
              <w:rPr>
                <w:rFonts w:ascii="Arial" w:eastAsia="Arial" w:hAnsi="Arial" w:cs="Arial"/>
                <w:color w:val="264A60"/>
                <w:szCs w:val="20"/>
              </w:rPr>
              <w:t>Std. Deviation</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0EACFBFF" w14:textId="77777777" w:rsidR="00EC1A64" w:rsidRPr="00A30022" w:rsidRDefault="00EC1A64" w:rsidP="00A30022">
            <w:pPr>
              <w:spacing w:before="15" w:after="10" w:line="360" w:lineRule="auto"/>
              <w:ind w:left="30" w:right="40"/>
              <w:jc w:val="both"/>
              <w:rPr>
                <w:rFonts w:ascii="Arial" w:hAnsi="Arial" w:cs="Arial"/>
                <w:sz w:val="20"/>
                <w:szCs w:val="20"/>
              </w:rPr>
            </w:pPr>
            <w:r w:rsidRPr="00A30022">
              <w:rPr>
                <w:rFonts w:ascii="Arial" w:eastAsia="Arial" w:hAnsi="Arial" w:cs="Arial"/>
                <w:color w:val="010205"/>
                <w:szCs w:val="20"/>
              </w:rPr>
              <w:t>10.400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1D4C1212" w14:textId="77777777" w:rsidR="00EC1A64" w:rsidRPr="00A30022" w:rsidRDefault="00EC1A64" w:rsidP="00A30022">
            <w:pPr>
              <w:spacing w:before="15" w:after="10" w:line="360" w:lineRule="auto"/>
              <w:ind w:left="30" w:right="40"/>
              <w:jc w:val="both"/>
              <w:rPr>
                <w:rFonts w:ascii="Arial" w:hAnsi="Arial" w:cs="Arial"/>
                <w:sz w:val="20"/>
                <w:szCs w:val="20"/>
              </w:rPr>
            </w:pPr>
            <w:r w:rsidRPr="00A30022">
              <w:rPr>
                <w:rFonts w:ascii="Arial" w:eastAsia="Arial" w:hAnsi="Arial" w:cs="Arial"/>
                <w:color w:val="010205"/>
                <w:szCs w:val="20"/>
              </w:rPr>
              <w:t>11.085</w:t>
            </w:r>
          </w:p>
        </w:tc>
      </w:tr>
      <w:tr w:rsidR="00EC1A64" w:rsidRPr="00A30022" w14:paraId="531B7D8F" w14:textId="77777777" w:rsidTr="004C15B7">
        <w:tc>
          <w:tcPr>
            <w:tcW w:w="2788" w:type="dxa"/>
            <w:vMerge/>
            <w:tcBorders>
              <w:top w:val="single" w:sz="1" w:space="0" w:color="AEAEAE"/>
              <w:left w:val="none" w:sz="1" w:space="0" w:color="152935"/>
              <w:bottom w:val="none" w:sz="1" w:space="0" w:color="AEAEAE"/>
              <w:right w:val="none" w:sz="1" w:space="0" w:color="AEAEAE"/>
            </w:tcBorders>
          </w:tcPr>
          <w:p w14:paraId="54E6CBEC" w14:textId="77777777" w:rsidR="00EC1A64" w:rsidRPr="00A30022" w:rsidRDefault="00EC1A64" w:rsidP="00A30022">
            <w:pPr>
              <w:spacing w:line="360" w:lineRule="auto"/>
              <w:jc w:val="both"/>
              <w:rPr>
                <w:rFonts w:ascii="Arial" w:hAnsi="Arial" w:cs="Arial"/>
                <w:sz w:val="20"/>
                <w:szCs w:val="20"/>
              </w:rPr>
            </w:pPr>
          </w:p>
        </w:tc>
        <w:tc>
          <w:tcPr>
            <w:tcW w:w="1785" w:type="dxa"/>
            <w:tcBorders>
              <w:top w:val="single" w:sz="1" w:space="0" w:color="AEAEAE"/>
              <w:left w:val="none" w:sz="1" w:space="0" w:color="AEAEAE"/>
              <w:bottom w:val="none" w:sz="1" w:space="0" w:color="AEAEAE"/>
              <w:right w:val="none" w:sz="1" w:space="0" w:color="152935"/>
            </w:tcBorders>
            <w:shd w:val="clear" w:color="auto" w:fill="E0E0E0"/>
          </w:tcPr>
          <w:p w14:paraId="3529EE1C" w14:textId="77777777" w:rsidR="00EC1A64" w:rsidRPr="00A30022" w:rsidRDefault="00EC1A64" w:rsidP="00A30022">
            <w:pPr>
              <w:spacing w:before="15" w:after="10" w:line="360" w:lineRule="auto"/>
              <w:ind w:left="30" w:right="40"/>
              <w:jc w:val="both"/>
              <w:rPr>
                <w:rFonts w:ascii="Arial" w:hAnsi="Arial" w:cs="Arial"/>
                <w:sz w:val="20"/>
                <w:szCs w:val="20"/>
              </w:rPr>
            </w:pPr>
            <w:r w:rsidRPr="00A30022">
              <w:rPr>
                <w:rFonts w:ascii="Arial" w:eastAsia="Arial" w:hAnsi="Arial" w:cs="Arial"/>
                <w:color w:val="264A60"/>
                <w:szCs w:val="20"/>
              </w:rPr>
              <w:t>Grouped Median</w:t>
            </w:r>
          </w:p>
        </w:tc>
        <w:tc>
          <w:tcPr>
            <w:tcW w:w="1156" w:type="dxa"/>
            <w:tcBorders>
              <w:top w:val="single" w:sz="1" w:space="0" w:color="AEAEAE"/>
              <w:left w:val="none" w:sz="1" w:space="0" w:color="152935"/>
              <w:bottom w:val="none" w:sz="1" w:space="0" w:color="AEAEAE"/>
              <w:right w:val="none" w:sz="1" w:space="0" w:color="AEAEAE"/>
            </w:tcBorders>
            <w:shd w:val="clear" w:color="auto" w:fill="F9F9FB"/>
          </w:tcPr>
          <w:p w14:paraId="24A065B1" w14:textId="77777777" w:rsidR="00EC1A64" w:rsidRPr="00A30022" w:rsidRDefault="00EC1A64" w:rsidP="00A30022">
            <w:pPr>
              <w:spacing w:before="15" w:after="10" w:line="360" w:lineRule="auto"/>
              <w:ind w:left="30" w:right="40"/>
              <w:jc w:val="both"/>
              <w:rPr>
                <w:rFonts w:ascii="Arial" w:hAnsi="Arial" w:cs="Arial"/>
                <w:sz w:val="20"/>
                <w:szCs w:val="20"/>
              </w:rPr>
            </w:pPr>
            <w:r w:rsidRPr="00A30022">
              <w:rPr>
                <w:rFonts w:ascii="Arial" w:eastAsia="Arial" w:hAnsi="Arial" w:cs="Arial"/>
                <w:color w:val="010205"/>
                <w:szCs w:val="20"/>
              </w:rPr>
              <w:t>43.88</w:t>
            </w:r>
          </w:p>
        </w:tc>
        <w:tc>
          <w:tcPr>
            <w:tcW w:w="1156" w:type="dxa"/>
            <w:tcBorders>
              <w:top w:val="single" w:sz="1" w:space="0" w:color="AEAEAE"/>
              <w:left w:val="single" w:sz="1" w:space="0" w:color="E0E0E0"/>
              <w:bottom w:val="none" w:sz="1" w:space="0" w:color="AEAEAE"/>
              <w:right w:val="none" w:sz="1" w:space="0" w:color="152935"/>
            </w:tcBorders>
            <w:shd w:val="clear" w:color="auto" w:fill="F9F9FB"/>
          </w:tcPr>
          <w:p w14:paraId="3869EFA6" w14:textId="77777777" w:rsidR="00EC1A64" w:rsidRPr="00A30022" w:rsidRDefault="00EC1A64" w:rsidP="00A30022">
            <w:pPr>
              <w:spacing w:before="15" w:after="10" w:line="360" w:lineRule="auto"/>
              <w:ind w:left="30" w:right="40"/>
              <w:jc w:val="both"/>
              <w:rPr>
                <w:rFonts w:ascii="Arial" w:hAnsi="Arial" w:cs="Arial"/>
                <w:sz w:val="20"/>
                <w:szCs w:val="20"/>
              </w:rPr>
            </w:pPr>
            <w:r w:rsidRPr="00A30022">
              <w:rPr>
                <w:rFonts w:ascii="Arial" w:eastAsia="Arial" w:hAnsi="Arial" w:cs="Arial"/>
                <w:color w:val="010205"/>
                <w:szCs w:val="20"/>
              </w:rPr>
              <w:t>55.44</w:t>
            </w:r>
          </w:p>
        </w:tc>
      </w:tr>
      <w:tr w:rsidR="00EC1A64" w:rsidRPr="00A30022" w14:paraId="0A946FB9" w14:textId="77777777" w:rsidTr="004C15B7">
        <w:tc>
          <w:tcPr>
            <w:tcW w:w="2788" w:type="dxa"/>
            <w:vMerge w:val="restart"/>
            <w:tcBorders>
              <w:top w:val="single" w:sz="1" w:space="0" w:color="AEAEAE"/>
              <w:left w:val="none" w:sz="1" w:space="0" w:color="152935"/>
              <w:bottom w:val="single" w:sz="1" w:space="0" w:color="152935"/>
              <w:right w:val="none" w:sz="1" w:space="0" w:color="AEAEAE"/>
            </w:tcBorders>
            <w:shd w:val="clear" w:color="auto" w:fill="E0E0E0"/>
          </w:tcPr>
          <w:p w14:paraId="60ACB103" w14:textId="77777777" w:rsidR="00EC1A64" w:rsidRPr="00A30022" w:rsidRDefault="00EC1A64" w:rsidP="00A30022">
            <w:pPr>
              <w:spacing w:before="15" w:after="10" w:line="360" w:lineRule="auto"/>
              <w:ind w:left="30" w:right="40"/>
              <w:jc w:val="both"/>
              <w:rPr>
                <w:rFonts w:ascii="Arial" w:hAnsi="Arial" w:cs="Arial"/>
                <w:sz w:val="20"/>
                <w:szCs w:val="20"/>
              </w:rPr>
            </w:pPr>
            <w:r w:rsidRPr="00A30022">
              <w:rPr>
                <w:rFonts w:ascii="Arial" w:eastAsia="Arial" w:hAnsi="Arial" w:cs="Arial"/>
                <w:color w:val="264A60"/>
                <w:szCs w:val="20"/>
              </w:rPr>
              <w:t>Total</w:t>
            </w:r>
          </w:p>
        </w:tc>
        <w:tc>
          <w:tcPr>
            <w:tcW w:w="1785" w:type="dxa"/>
            <w:tcBorders>
              <w:top w:val="single" w:sz="1" w:space="0" w:color="AEAEAE"/>
              <w:left w:val="none" w:sz="1" w:space="0" w:color="AEAEAE"/>
              <w:bottom w:val="single" w:sz="1" w:space="0" w:color="AEAEAE"/>
              <w:right w:val="none" w:sz="1" w:space="0" w:color="152935"/>
            </w:tcBorders>
            <w:shd w:val="clear" w:color="auto" w:fill="E0E0E0"/>
          </w:tcPr>
          <w:p w14:paraId="5C0FA6AA" w14:textId="77777777" w:rsidR="00EC1A64" w:rsidRPr="00A30022" w:rsidRDefault="00EC1A64" w:rsidP="00A30022">
            <w:pPr>
              <w:spacing w:before="15" w:after="10" w:line="360" w:lineRule="auto"/>
              <w:ind w:left="30" w:right="40"/>
              <w:jc w:val="both"/>
              <w:rPr>
                <w:rFonts w:ascii="Arial" w:hAnsi="Arial" w:cs="Arial"/>
                <w:sz w:val="20"/>
                <w:szCs w:val="20"/>
              </w:rPr>
            </w:pPr>
            <w:r w:rsidRPr="00A30022">
              <w:rPr>
                <w:rFonts w:ascii="Arial" w:eastAsia="Arial" w:hAnsi="Arial" w:cs="Arial"/>
                <w:color w:val="264A60"/>
                <w:szCs w:val="20"/>
              </w:rPr>
              <w:t>Mean</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5F79BB25" w14:textId="77777777" w:rsidR="00EC1A64" w:rsidRPr="00A30022" w:rsidRDefault="00EC1A64" w:rsidP="00A30022">
            <w:pPr>
              <w:spacing w:before="15" w:after="10" w:line="360" w:lineRule="auto"/>
              <w:ind w:left="30" w:right="40"/>
              <w:jc w:val="both"/>
              <w:rPr>
                <w:rFonts w:ascii="Arial" w:hAnsi="Arial" w:cs="Arial"/>
                <w:sz w:val="20"/>
                <w:szCs w:val="20"/>
              </w:rPr>
            </w:pPr>
            <w:r w:rsidRPr="00A30022">
              <w:rPr>
                <w:rFonts w:ascii="Arial" w:eastAsia="Arial" w:hAnsi="Arial" w:cs="Arial"/>
                <w:color w:val="010205"/>
                <w:szCs w:val="20"/>
              </w:rPr>
              <w:t>54.96</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5C0D7027" w14:textId="77777777" w:rsidR="00EC1A64" w:rsidRPr="00A30022" w:rsidRDefault="00EC1A64" w:rsidP="00A30022">
            <w:pPr>
              <w:spacing w:before="15" w:after="10" w:line="360" w:lineRule="auto"/>
              <w:ind w:left="30" w:right="40"/>
              <w:jc w:val="both"/>
              <w:rPr>
                <w:rFonts w:ascii="Arial" w:hAnsi="Arial" w:cs="Arial"/>
                <w:sz w:val="20"/>
                <w:szCs w:val="20"/>
              </w:rPr>
            </w:pPr>
            <w:r w:rsidRPr="00A30022">
              <w:rPr>
                <w:rFonts w:ascii="Arial" w:eastAsia="Arial" w:hAnsi="Arial" w:cs="Arial"/>
                <w:color w:val="010205"/>
                <w:szCs w:val="20"/>
              </w:rPr>
              <w:t>67.10</w:t>
            </w:r>
          </w:p>
        </w:tc>
      </w:tr>
      <w:tr w:rsidR="00EC1A64" w:rsidRPr="00A30022" w14:paraId="0129FCBD" w14:textId="77777777" w:rsidTr="004C15B7">
        <w:tc>
          <w:tcPr>
            <w:tcW w:w="2788" w:type="dxa"/>
            <w:vMerge/>
            <w:tcBorders>
              <w:top w:val="single" w:sz="1" w:space="0" w:color="AEAEAE"/>
              <w:left w:val="none" w:sz="1" w:space="0" w:color="152935"/>
              <w:bottom w:val="single" w:sz="1" w:space="0" w:color="152935"/>
              <w:right w:val="none" w:sz="1" w:space="0" w:color="AEAEAE"/>
            </w:tcBorders>
          </w:tcPr>
          <w:p w14:paraId="7B8EC0BA" w14:textId="77777777" w:rsidR="00EC1A64" w:rsidRPr="00A30022" w:rsidRDefault="00EC1A64" w:rsidP="00A30022">
            <w:pPr>
              <w:spacing w:line="360" w:lineRule="auto"/>
              <w:jc w:val="both"/>
              <w:rPr>
                <w:rFonts w:ascii="Arial" w:hAnsi="Arial" w:cs="Arial"/>
                <w:sz w:val="20"/>
                <w:szCs w:val="20"/>
              </w:rPr>
            </w:pPr>
          </w:p>
        </w:tc>
        <w:tc>
          <w:tcPr>
            <w:tcW w:w="1785" w:type="dxa"/>
            <w:tcBorders>
              <w:top w:val="single" w:sz="1" w:space="0" w:color="AEAEAE"/>
              <w:left w:val="none" w:sz="1" w:space="0" w:color="AEAEAE"/>
              <w:bottom w:val="single" w:sz="1" w:space="0" w:color="AEAEAE"/>
              <w:right w:val="none" w:sz="1" w:space="0" w:color="152935"/>
            </w:tcBorders>
            <w:shd w:val="clear" w:color="auto" w:fill="E0E0E0"/>
          </w:tcPr>
          <w:p w14:paraId="2E84AC70" w14:textId="77777777" w:rsidR="00EC1A64" w:rsidRPr="00A30022" w:rsidRDefault="00EC1A64" w:rsidP="00A30022">
            <w:pPr>
              <w:spacing w:before="15" w:after="10" w:line="360" w:lineRule="auto"/>
              <w:ind w:left="30" w:right="40"/>
              <w:jc w:val="both"/>
              <w:rPr>
                <w:rFonts w:ascii="Arial" w:hAnsi="Arial" w:cs="Arial"/>
                <w:sz w:val="20"/>
                <w:szCs w:val="20"/>
              </w:rPr>
            </w:pPr>
            <w:r w:rsidRPr="00A30022">
              <w:rPr>
                <w:rFonts w:ascii="Arial" w:eastAsia="Arial" w:hAnsi="Arial" w:cs="Arial"/>
                <w:color w:val="264A60"/>
                <w:szCs w:val="20"/>
              </w:rPr>
              <w:t>N</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32D80ABF" w14:textId="77777777" w:rsidR="00EC1A64" w:rsidRPr="00A30022" w:rsidRDefault="00EC1A64" w:rsidP="00A30022">
            <w:pPr>
              <w:spacing w:before="15" w:after="10" w:line="360" w:lineRule="auto"/>
              <w:ind w:left="30" w:right="40"/>
              <w:jc w:val="both"/>
              <w:rPr>
                <w:rFonts w:ascii="Arial" w:hAnsi="Arial" w:cs="Arial"/>
                <w:sz w:val="20"/>
                <w:szCs w:val="20"/>
              </w:rPr>
            </w:pPr>
            <w:r w:rsidRPr="00A30022">
              <w:rPr>
                <w:rFonts w:ascii="Arial" w:eastAsia="Arial" w:hAnsi="Arial" w:cs="Arial"/>
                <w:color w:val="010205"/>
                <w:szCs w:val="20"/>
              </w:rPr>
              <w:t>2133</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252114DC" w14:textId="77777777" w:rsidR="00EC1A64" w:rsidRPr="00A30022" w:rsidRDefault="00EC1A64" w:rsidP="00A30022">
            <w:pPr>
              <w:spacing w:before="15" w:after="10" w:line="360" w:lineRule="auto"/>
              <w:ind w:left="30" w:right="40"/>
              <w:jc w:val="both"/>
              <w:rPr>
                <w:rFonts w:ascii="Arial" w:hAnsi="Arial" w:cs="Arial"/>
                <w:sz w:val="20"/>
                <w:szCs w:val="20"/>
              </w:rPr>
            </w:pPr>
            <w:r w:rsidRPr="00A30022">
              <w:rPr>
                <w:rFonts w:ascii="Arial" w:eastAsia="Arial" w:hAnsi="Arial" w:cs="Arial"/>
                <w:color w:val="010205"/>
                <w:szCs w:val="20"/>
              </w:rPr>
              <w:t>2133</w:t>
            </w:r>
          </w:p>
        </w:tc>
      </w:tr>
      <w:tr w:rsidR="00EC1A64" w:rsidRPr="00A30022" w14:paraId="19842CEE" w14:textId="77777777" w:rsidTr="004C15B7">
        <w:tc>
          <w:tcPr>
            <w:tcW w:w="2788" w:type="dxa"/>
            <w:vMerge/>
            <w:tcBorders>
              <w:top w:val="single" w:sz="1" w:space="0" w:color="AEAEAE"/>
              <w:left w:val="none" w:sz="1" w:space="0" w:color="152935"/>
              <w:bottom w:val="single" w:sz="1" w:space="0" w:color="152935"/>
              <w:right w:val="none" w:sz="1" w:space="0" w:color="AEAEAE"/>
            </w:tcBorders>
          </w:tcPr>
          <w:p w14:paraId="42D196B5" w14:textId="77777777" w:rsidR="00EC1A64" w:rsidRPr="00A30022" w:rsidRDefault="00EC1A64" w:rsidP="00A30022">
            <w:pPr>
              <w:spacing w:line="360" w:lineRule="auto"/>
              <w:jc w:val="both"/>
              <w:rPr>
                <w:rFonts w:ascii="Arial" w:hAnsi="Arial" w:cs="Arial"/>
                <w:sz w:val="20"/>
                <w:szCs w:val="20"/>
              </w:rPr>
            </w:pPr>
          </w:p>
        </w:tc>
        <w:tc>
          <w:tcPr>
            <w:tcW w:w="1785" w:type="dxa"/>
            <w:tcBorders>
              <w:top w:val="single" w:sz="1" w:space="0" w:color="AEAEAE"/>
              <w:left w:val="none" w:sz="1" w:space="0" w:color="AEAEAE"/>
              <w:bottom w:val="single" w:sz="1" w:space="0" w:color="AEAEAE"/>
              <w:right w:val="none" w:sz="1" w:space="0" w:color="152935"/>
            </w:tcBorders>
            <w:shd w:val="clear" w:color="auto" w:fill="E0E0E0"/>
          </w:tcPr>
          <w:p w14:paraId="7D8F727F" w14:textId="77777777" w:rsidR="00EC1A64" w:rsidRPr="00A30022" w:rsidRDefault="00EC1A64" w:rsidP="00A30022">
            <w:pPr>
              <w:spacing w:before="15" w:after="10" w:line="360" w:lineRule="auto"/>
              <w:ind w:left="30" w:right="40"/>
              <w:jc w:val="both"/>
              <w:rPr>
                <w:rFonts w:ascii="Arial" w:hAnsi="Arial" w:cs="Arial"/>
                <w:sz w:val="20"/>
                <w:szCs w:val="20"/>
              </w:rPr>
            </w:pPr>
            <w:r w:rsidRPr="00A30022">
              <w:rPr>
                <w:rFonts w:ascii="Arial" w:eastAsia="Arial" w:hAnsi="Arial" w:cs="Arial"/>
                <w:color w:val="264A60"/>
                <w:szCs w:val="20"/>
              </w:rPr>
              <w:t>Std. Deviation</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03286827" w14:textId="77777777" w:rsidR="00EC1A64" w:rsidRPr="00A30022" w:rsidRDefault="00EC1A64" w:rsidP="00A30022">
            <w:pPr>
              <w:spacing w:before="15" w:after="10" w:line="360" w:lineRule="auto"/>
              <w:ind w:left="30" w:right="40"/>
              <w:jc w:val="both"/>
              <w:rPr>
                <w:rFonts w:ascii="Arial" w:hAnsi="Arial" w:cs="Arial"/>
                <w:sz w:val="20"/>
                <w:szCs w:val="20"/>
              </w:rPr>
            </w:pPr>
            <w:r w:rsidRPr="00A30022">
              <w:rPr>
                <w:rFonts w:ascii="Arial" w:eastAsia="Arial" w:hAnsi="Arial" w:cs="Arial"/>
                <w:color w:val="010205"/>
                <w:szCs w:val="20"/>
              </w:rPr>
              <w:t>13.563</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403056F1" w14:textId="77777777" w:rsidR="00EC1A64" w:rsidRPr="00A30022" w:rsidRDefault="00EC1A64" w:rsidP="00A30022">
            <w:pPr>
              <w:spacing w:before="15" w:after="10" w:line="360" w:lineRule="auto"/>
              <w:ind w:left="30" w:right="40"/>
              <w:jc w:val="both"/>
              <w:rPr>
                <w:rFonts w:ascii="Arial" w:hAnsi="Arial" w:cs="Arial"/>
                <w:sz w:val="20"/>
                <w:szCs w:val="20"/>
              </w:rPr>
            </w:pPr>
            <w:r w:rsidRPr="00A30022">
              <w:rPr>
                <w:rFonts w:ascii="Arial" w:eastAsia="Arial" w:hAnsi="Arial" w:cs="Arial"/>
                <w:color w:val="010205"/>
                <w:szCs w:val="20"/>
              </w:rPr>
              <w:t>13.987</w:t>
            </w:r>
          </w:p>
        </w:tc>
      </w:tr>
      <w:tr w:rsidR="00EC1A64" w:rsidRPr="00A30022" w14:paraId="2DF3FA54" w14:textId="77777777" w:rsidTr="004C15B7">
        <w:tc>
          <w:tcPr>
            <w:tcW w:w="2788" w:type="dxa"/>
            <w:vMerge/>
            <w:tcBorders>
              <w:top w:val="single" w:sz="1" w:space="0" w:color="AEAEAE"/>
              <w:left w:val="none" w:sz="1" w:space="0" w:color="152935"/>
              <w:bottom w:val="single" w:sz="1" w:space="0" w:color="152935"/>
              <w:right w:val="none" w:sz="1" w:space="0" w:color="AEAEAE"/>
            </w:tcBorders>
          </w:tcPr>
          <w:p w14:paraId="7EBC549D" w14:textId="77777777" w:rsidR="00EC1A64" w:rsidRPr="00A30022" w:rsidRDefault="00EC1A64" w:rsidP="00A30022">
            <w:pPr>
              <w:spacing w:line="360" w:lineRule="auto"/>
              <w:jc w:val="both"/>
              <w:rPr>
                <w:rFonts w:ascii="Arial" w:hAnsi="Arial" w:cs="Arial"/>
                <w:sz w:val="20"/>
                <w:szCs w:val="20"/>
              </w:rPr>
            </w:pPr>
          </w:p>
        </w:tc>
        <w:tc>
          <w:tcPr>
            <w:tcW w:w="1785" w:type="dxa"/>
            <w:tcBorders>
              <w:top w:val="single" w:sz="1" w:space="0" w:color="AEAEAE"/>
              <w:left w:val="none" w:sz="1" w:space="0" w:color="AEAEAE"/>
              <w:bottom w:val="single" w:sz="1" w:space="0" w:color="152935"/>
              <w:right w:val="none" w:sz="1" w:space="0" w:color="152935"/>
            </w:tcBorders>
            <w:shd w:val="clear" w:color="auto" w:fill="E0E0E0"/>
          </w:tcPr>
          <w:p w14:paraId="1A07070B" w14:textId="77777777" w:rsidR="00EC1A64" w:rsidRPr="00A30022" w:rsidRDefault="00EC1A64" w:rsidP="00A30022">
            <w:pPr>
              <w:spacing w:before="15" w:after="10" w:line="360" w:lineRule="auto"/>
              <w:ind w:left="30" w:right="40"/>
              <w:jc w:val="both"/>
              <w:rPr>
                <w:rFonts w:ascii="Arial" w:hAnsi="Arial" w:cs="Arial"/>
                <w:sz w:val="20"/>
                <w:szCs w:val="20"/>
              </w:rPr>
            </w:pPr>
            <w:r w:rsidRPr="00A30022">
              <w:rPr>
                <w:rFonts w:ascii="Arial" w:eastAsia="Arial" w:hAnsi="Arial" w:cs="Arial"/>
                <w:color w:val="264A60"/>
                <w:szCs w:val="20"/>
              </w:rPr>
              <w:t>Grouped Median</w:t>
            </w:r>
          </w:p>
        </w:tc>
        <w:tc>
          <w:tcPr>
            <w:tcW w:w="1156" w:type="dxa"/>
            <w:tcBorders>
              <w:top w:val="single" w:sz="1" w:space="0" w:color="AEAEAE"/>
              <w:left w:val="none" w:sz="1" w:space="0" w:color="152935"/>
              <w:bottom w:val="single" w:sz="1" w:space="0" w:color="152935"/>
              <w:right w:val="none" w:sz="1" w:space="0" w:color="AEAEAE"/>
            </w:tcBorders>
            <w:shd w:val="clear" w:color="auto" w:fill="F9F9FB"/>
          </w:tcPr>
          <w:p w14:paraId="1AA5FC27" w14:textId="77777777" w:rsidR="00EC1A64" w:rsidRPr="00A30022" w:rsidRDefault="00EC1A64" w:rsidP="00A30022">
            <w:pPr>
              <w:spacing w:before="15" w:after="10" w:line="360" w:lineRule="auto"/>
              <w:ind w:left="30" w:right="40"/>
              <w:jc w:val="both"/>
              <w:rPr>
                <w:rFonts w:ascii="Arial" w:hAnsi="Arial" w:cs="Arial"/>
                <w:sz w:val="20"/>
                <w:szCs w:val="20"/>
              </w:rPr>
            </w:pPr>
            <w:r w:rsidRPr="00A30022">
              <w:rPr>
                <w:rFonts w:ascii="Arial" w:eastAsia="Arial" w:hAnsi="Arial" w:cs="Arial"/>
                <w:color w:val="010205"/>
                <w:szCs w:val="20"/>
              </w:rPr>
              <w:t>55.52</w:t>
            </w:r>
          </w:p>
        </w:tc>
        <w:tc>
          <w:tcPr>
            <w:tcW w:w="1156" w:type="dxa"/>
            <w:tcBorders>
              <w:top w:val="single" w:sz="1" w:space="0" w:color="AEAEAE"/>
              <w:left w:val="single" w:sz="1" w:space="0" w:color="E0E0E0"/>
              <w:bottom w:val="single" w:sz="1" w:space="0" w:color="152935"/>
              <w:right w:val="none" w:sz="1" w:space="0" w:color="152935"/>
            </w:tcBorders>
            <w:shd w:val="clear" w:color="auto" w:fill="F9F9FB"/>
          </w:tcPr>
          <w:p w14:paraId="6CC71EC2" w14:textId="77777777" w:rsidR="00EC1A64" w:rsidRPr="00A30022" w:rsidRDefault="00EC1A64" w:rsidP="00A30022">
            <w:pPr>
              <w:spacing w:before="15" w:after="10" w:line="360" w:lineRule="auto"/>
              <w:ind w:left="30" w:right="40"/>
              <w:jc w:val="both"/>
              <w:rPr>
                <w:rFonts w:ascii="Arial" w:hAnsi="Arial" w:cs="Arial"/>
                <w:sz w:val="20"/>
                <w:szCs w:val="20"/>
              </w:rPr>
            </w:pPr>
            <w:r w:rsidRPr="00A30022">
              <w:rPr>
                <w:rFonts w:ascii="Arial" w:eastAsia="Arial" w:hAnsi="Arial" w:cs="Arial"/>
                <w:color w:val="010205"/>
                <w:szCs w:val="20"/>
              </w:rPr>
              <w:t>67.71</w:t>
            </w:r>
          </w:p>
        </w:tc>
      </w:tr>
    </w:tbl>
    <w:p w14:paraId="4262B651" w14:textId="7D4B1C1D" w:rsidR="00C222A8" w:rsidRPr="00A30022" w:rsidRDefault="00C222A8" w:rsidP="00A30022">
      <w:pPr>
        <w:spacing w:after="240" w:line="360" w:lineRule="auto"/>
        <w:jc w:val="both"/>
        <w:rPr>
          <w:rFonts w:ascii="Arial" w:eastAsia="Times New Roman" w:hAnsi="Arial" w:cs="Arial"/>
          <w:kern w:val="0"/>
          <w:lang w:val="en-US"/>
        </w:rPr>
      </w:pPr>
    </w:p>
    <w:p w14:paraId="550A8B6C" w14:textId="176D6612" w:rsidR="00C25389" w:rsidRPr="00A30022" w:rsidRDefault="00C222A8" w:rsidP="00A30022">
      <w:pPr>
        <w:spacing w:after="240" w:line="360" w:lineRule="auto"/>
        <w:jc w:val="both"/>
        <w:rPr>
          <w:rFonts w:ascii="Arial" w:eastAsia="Times New Roman" w:hAnsi="Arial" w:cs="Arial"/>
          <w:kern w:val="0"/>
          <w:lang w:val="en-US"/>
          <w14:ligatures w14:val="none"/>
        </w:rPr>
      </w:pPr>
      <w:r w:rsidRPr="00A30022">
        <w:rPr>
          <w:rFonts w:ascii="Arial" w:eastAsia="Times New Roman" w:hAnsi="Arial" w:cs="Arial"/>
          <w:kern w:val="0"/>
          <w:lang w:val="en-US"/>
        </w:rPr>
        <w:t>Examining the connection between educational attainment and socioeconomic status is one of the inquiry's main goals. It</w:t>
      </w:r>
      <w:r w:rsidR="00EC1A64" w:rsidRPr="00A30022">
        <w:rPr>
          <w:rFonts w:ascii="Arial" w:eastAsia="Times New Roman" w:hAnsi="Arial" w:cs="Arial"/>
          <w:kern w:val="0"/>
          <w:lang w:val="en-US"/>
        </w:rPr>
        <w:t xml:space="preserve"> i</w:t>
      </w:r>
      <w:r w:rsidRPr="00A30022">
        <w:rPr>
          <w:rFonts w:ascii="Arial" w:eastAsia="Times New Roman" w:hAnsi="Arial" w:cs="Arial"/>
          <w:kern w:val="0"/>
          <w:lang w:val="en-US"/>
        </w:rPr>
        <w:t xml:space="preserve">s probable that </w:t>
      </w:r>
      <w:r w:rsidR="00EC1A64" w:rsidRPr="00A30022">
        <w:rPr>
          <w:rFonts w:ascii="Arial" w:eastAsia="Times New Roman" w:hAnsi="Arial" w:cs="Arial"/>
          <w:kern w:val="0"/>
          <w:lang w:val="en-US"/>
        </w:rPr>
        <w:t>students</w:t>
      </w:r>
      <w:r w:rsidRPr="00A30022">
        <w:rPr>
          <w:rFonts w:ascii="Arial" w:eastAsia="Times New Roman" w:hAnsi="Arial" w:cs="Arial"/>
          <w:kern w:val="0"/>
          <w:lang w:val="en-US"/>
        </w:rPr>
        <w:t xml:space="preserve"> from lower socioeconomic backgrounds are more likely to face obstacles that could hinder their academic development. </w:t>
      </w:r>
      <w:r w:rsidR="00C25389" w:rsidRPr="00A30022">
        <w:rPr>
          <w:rFonts w:ascii="Arial" w:eastAsia="Times New Roman" w:hAnsi="Arial" w:cs="Arial"/>
          <w:kern w:val="0"/>
          <w:lang w:val="en-US"/>
          <w14:ligatures w14:val="none"/>
        </w:rPr>
        <w:t xml:space="preserve">The fact that the two groups that are being investigated have substantially different performance scores lends credence to this observation. This notion is reinforced by the examination that Schwartz and Rothbart conducted in the year 2020. The results of their investigation indicate that the provision of food and money aid has an effect on the academic performance of a student. </w:t>
      </w:r>
    </w:p>
    <w:p w14:paraId="38606BC7" w14:textId="6ADD35FC" w:rsidR="00C222A8" w:rsidRPr="00A30022" w:rsidRDefault="001517DD" w:rsidP="00A30022">
      <w:pPr>
        <w:spacing w:after="240" w:line="360" w:lineRule="auto"/>
        <w:jc w:val="both"/>
        <w:rPr>
          <w:rFonts w:ascii="Arial" w:eastAsia="Times New Roman" w:hAnsi="Arial" w:cs="Arial"/>
          <w:kern w:val="0"/>
          <w:lang w:val="en-US"/>
        </w:rPr>
      </w:pPr>
      <w:bookmarkStart w:id="9" w:name="_Toc165633748"/>
      <w:r w:rsidRPr="00A30022">
        <w:rPr>
          <w:rStyle w:val="Heading2Char"/>
          <w:rFonts w:cs="Arial"/>
        </w:rPr>
        <w:t>Clustering</w:t>
      </w:r>
      <w:bookmarkEnd w:id="9"/>
      <w:r w:rsidR="00A30022" w:rsidRPr="00A30022">
        <w:rPr>
          <w:rFonts w:ascii="Arial" w:hAnsi="Arial" w:cs="Arial"/>
          <w:b/>
          <w:bCs/>
          <w:color w:val="365F91" w:themeColor="accent1" w:themeShade="BF"/>
          <w:kern w:val="0"/>
          <w:sz w:val="24"/>
          <w:szCs w:val="24"/>
        </w:rPr>
        <w:t>:</w:t>
      </w:r>
    </w:p>
    <w:p w14:paraId="56505A43" w14:textId="77777777" w:rsidR="00394918" w:rsidRPr="00A30022" w:rsidRDefault="00394918" w:rsidP="00A30022">
      <w:pPr>
        <w:autoSpaceDE w:val="0"/>
        <w:autoSpaceDN w:val="0"/>
        <w:adjustRightInd w:val="0"/>
        <w:spacing w:line="360" w:lineRule="auto"/>
        <w:jc w:val="both"/>
        <w:rPr>
          <w:rFonts w:ascii="Arial" w:hAnsi="Arial" w:cs="Arial"/>
          <w:b/>
          <w:bCs/>
          <w:kern w:val="0"/>
          <w:lang w:val="en"/>
        </w:rPr>
      </w:pPr>
      <w:r w:rsidRPr="00A30022">
        <w:rPr>
          <w:rFonts w:ascii="Arial" w:hAnsi="Arial" w:cs="Arial"/>
          <w:b/>
          <w:bCs/>
          <w:kern w:val="0"/>
          <w:lang w:val="en"/>
        </w:rPr>
        <w:t>Application of K-Means Clustering:</w:t>
      </w:r>
    </w:p>
    <w:p w14:paraId="3F7EA0C6" w14:textId="1BB5667C" w:rsidR="00903B25" w:rsidRPr="00A30022" w:rsidRDefault="00903B25" w:rsidP="00A30022">
      <w:pPr>
        <w:spacing w:after="240" w:line="360" w:lineRule="auto"/>
        <w:jc w:val="both"/>
        <w:rPr>
          <w:rFonts w:ascii="Arial" w:eastAsia="Times New Roman" w:hAnsi="Arial" w:cs="Arial"/>
          <w:kern w:val="0"/>
          <w:lang w:val="en-US"/>
          <w14:ligatures w14:val="none"/>
        </w:rPr>
      </w:pPr>
      <w:r w:rsidRPr="00A30022">
        <w:rPr>
          <w:rFonts w:ascii="Arial" w:eastAsia="Times New Roman" w:hAnsi="Arial" w:cs="Arial"/>
          <w:kern w:val="0"/>
          <w:lang w:val="en-US"/>
          <w14:ligatures w14:val="none"/>
        </w:rPr>
        <w:lastRenderedPageBreak/>
        <w:t xml:space="preserve">Using K-iterative SPSS, the data from the students were </w:t>
      </w:r>
      <w:proofErr w:type="spellStart"/>
      <w:r w:rsidRPr="00A30022">
        <w:rPr>
          <w:rFonts w:ascii="Arial" w:eastAsia="Times New Roman" w:hAnsi="Arial" w:cs="Arial"/>
          <w:kern w:val="0"/>
          <w:lang w:val="en-US"/>
          <w14:ligatures w14:val="none"/>
        </w:rPr>
        <w:t>categorised</w:t>
      </w:r>
      <w:proofErr w:type="spellEnd"/>
      <w:r w:rsidRPr="00A30022">
        <w:rPr>
          <w:rFonts w:ascii="Arial" w:eastAsia="Times New Roman" w:hAnsi="Arial" w:cs="Arial"/>
          <w:kern w:val="0"/>
          <w:lang w:val="en-US"/>
          <w14:ligatures w14:val="none"/>
        </w:rPr>
        <w:t xml:space="preserve"> according to gender, pre-test, and post-test. The objective was to locate student categorizations. The approach in question, as described by Yuliani et al. (2021), groups the dataset into categories based on gender and academic achievement. Similar considerations need to be taken into account in this scenario. </w:t>
      </w:r>
    </w:p>
    <w:p w14:paraId="19010F24" w14:textId="77777777" w:rsidR="00394918" w:rsidRPr="00A30022" w:rsidRDefault="00394918" w:rsidP="00A30022">
      <w:pPr>
        <w:autoSpaceDE w:val="0"/>
        <w:autoSpaceDN w:val="0"/>
        <w:adjustRightInd w:val="0"/>
        <w:spacing w:line="360" w:lineRule="auto"/>
        <w:jc w:val="both"/>
        <w:rPr>
          <w:rFonts w:ascii="Arial" w:hAnsi="Arial" w:cs="Arial"/>
          <w:kern w:val="0"/>
          <w:lang w:val="en"/>
        </w:rPr>
      </w:pPr>
      <w:r w:rsidRPr="00A30022">
        <w:rPr>
          <w:rFonts w:ascii="Arial" w:hAnsi="Arial" w:cs="Arial"/>
          <w:kern w:val="0"/>
          <w:lang w:val="en"/>
        </w:rPr>
        <w:t>Process Description:</w:t>
      </w:r>
    </w:p>
    <w:p w14:paraId="6CC908B8" w14:textId="030E1BED" w:rsidR="00903B25" w:rsidRPr="00A30022" w:rsidRDefault="00903B25" w:rsidP="00A30022">
      <w:pPr>
        <w:spacing w:after="240" w:line="360" w:lineRule="auto"/>
        <w:jc w:val="both"/>
        <w:rPr>
          <w:rFonts w:ascii="Arial" w:eastAsia="Times New Roman" w:hAnsi="Arial" w:cs="Arial"/>
          <w:kern w:val="0"/>
          <w:lang w:val="en-US"/>
          <w14:ligatures w14:val="none"/>
        </w:rPr>
      </w:pPr>
      <w:r w:rsidRPr="00A30022">
        <w:rPr>
          <w:rFonts w:ascii="Arial" w:eastAsia="Times New Roman" w:hAnsi="Arial" w:cs="Arial"/>
          <w:kern w:val="0"/>
          <w:lang w:val="en-US"/>
          <w14:ligatures w14:val="none"/>
        </w:rPr>
        <w:t xml:space="preserve">Initially, clusters were created using the pretest, posttest, and gender. Two groups were formed by the K-Means clustering algorithm configuration: </w:t>
      </w:r>
    </w:p>
    <w:p w14:paraId="4BD4BFB9" w14:textId="77777777" w:rsidR="007A7160" w:rsidRPr="00A30022" w:rsidRDefault="00903B25" w:rsidP="00A30022">
      <w:pPr>
        <w:spacing w:after="240" w:line="360" w:lineRule="auto"/>
        <w:jc w:val="both"/>
        <w:rPr>
          <w:rFonts w:ascii="Arial" w:eastAsia="Times New Roman" w:hAnsi="Arial" w:cs="Arial"/>
          <w:kern w:val="0"/>
          <w:lang w:val="en-US"/>
          <w14:ligatures w14:val="none"/>
        </w:rPr>
      </w:pPr>
      <w:r w:rsidRPr="00A30022">
        <w:rPr>
          <w:rFonts w:ascii="Arial" w:eastAsia="Times New Roman" w:hAnsi="Arial" w:cs="Arial"/>
          <w:kern w:val="0"/>
          <w:lang w:val="en-US"/>
          <w14:ligatures w14:val="none"/>
        </w:rPr>
        <w:t xml:space="preserve">To </w:t>
      </w:r>
      <w:proofErr w:type="spellStart"/>
      <w:r w:rsidRPr="00A30022">
        <w:rPr>
          <w:rFonts w:ascii="Arial" w:eastAsia="Times New Roman" w:hAnsi="Arial" w:cs="Arial"/>
          <w:kern w:val="0"/>
          <w:lang w:val="en-US"/>
          <w14:ligatures w14:val="none"/>
        </w:rPr>
        <w:t>maximise</w:t>
      </w:r>
      <w:proofErr w:type="spellEnd"/>
      <w:r w:rsidRPr="00A30022">
        <w:rPr>
          <w:rFonts w:ascii="Arial" w:eastAsia="Times New Roman" w:hAnsi="Arial" w:cs="Arial"/>
          <w:kern w:val="0"/>
          <w:lang w:val="en-US"/>
          <w14:ligatures w14:val="none"/>
        </w:rPr>
        <w:t xml:space="preserve"> the distance between clusters right away, the first cluster </w:t>
      </w:r>
      <w:proofErr w:type="spellStart"/>
      <w:r w:rsidRPr="00A30022">
        <w:rPr>
          <w:rFonts w:ascii="Arial" w:eastAsia="Times New Roman" w:hAnsi="Arial" w:cs="Arial"/>
          <w:kern w:val="0"/>
          <w:lang w:val="en-US"/>
          <w14:ligatures w14:val="none"/>
        </w:rPr>
        <w:t>centres</w:t>
      </w:r>
      <w:proofErr w:type="spellEnd"/>
      <w:r w:rsidRPr="00A30022">
        <w:rPr>
          <w:rFonts w:ascii="Arial" w:eastAsia="Times New Roman" w:hAnsi="Arial" w:cs="Arial"/>
          <w:kern w:val="0"/>
          <w:lang w:val="en-US"/>
          <w14:ligatures w14:val="none"/>
        </w:rPr>
        <w:t xml:space="preserve"> were set up at extreme levels (Pretest: 23 and 93; Posttest: 35 and 100).</w:t>
      </w:r>
    </w:p>
    <w:p w14:paraId="42976AF6" w14:textId="77777777" w:rsidR="007A7160" w:rsidRPr="00A30022" w:rsidRDefault="00394918" w:rsidP="00A30022">
      <w:pPr>
        <w:spacing w:after="240" w:line="360" w:lineRule="auto"/>
        <w:jc w:val="both"/>
        <w:rPr>
          <w:rFonts w:ascii="Arial" w:eastAsia="Times New Roman" w:hAnsi="Arial" w:cs="Arial"/>
          <w:kern w:val="0"/>
          <w:lang w:val="en-US"/>
          <w14:ligatures w14:val="none"/>
        </w:rPr>
      </w:pPr>
      <w:r w:rsidRPr="00A30022">
        <w:rPr>
          <w:rFonts w:ascii="Arial" w:hAnsi="Arial" w:cs="Arial"/>
          <w:kern w:val="0"/>
          <w:lang w:val="en"/>
        </w:rPr>
        <w:t xml:space="preserve">Iterations: </w:t>
      </w:r>
      <w:r w:rsidR="00457BC6" w:rsidRPr="00A30022">
        <w:rPr>
          <w:rFonts w:ascii="Arial" w:eastAsia="Times New Roman" w:hAnsi="Arial" w:cs="Arial"/>
          <w:kern w:val="0"/>
          <w:lang w:val="en-US"/>
          <w14:ligatures w14:val="none"/>
        </w:rPr>
        <w:t xml:space="preserve">After seven rounds, convergence was achieved by adjusting cluster </w:t>
      </w:r>
      <w:proofErr w:type="spellStart"/>
      <w:r w:rsidR="00457BC6" w:rsidRPr="00A30022">
        <w:rPr>
          <w:rFonts w:ascii="Arial" w:eastAsia="Times New Roman" w:hAnsi="Arial" w:cs="Arial"/>
          <w:kern w:val="0"/>
          <w:lang w:val="en-US"/>
          <w14:ligatures w14:val="none"/>
        </w:rPr>
        <w:t>centres</w:t>
      </w:r>
      <w:proofErr w:type="spellEnd"/>
      <w:r w:rsidR="00457BC6" w:rsidRPr="00A30022">
        <w:rPr>
          <w:rFonts w:ascii="Arial" w:eastAsia="Times New Roman" w:hAnsi="Arial" w:cs="Arial"/>
          <w:kern w:val="0"/>
          <w:lang w:val="en-US"/>
          <w14:ligatures w14:val="none"/>
        </w:rPr>
        <w:t xml:space="preserve"> iteratively based on data points until iteration variations were minimal. </w:t>
      </w:r>
    </w:p>
    <w:p w14:paraId="2186834E" w14:textId="188BB47A" w:rsidR="00457BC6" w:rsidRPr="00A30022" w:rsidRDefault="00457BC6" w:rsidP="00A30022">
      <w:pPr>
        <w:spacing w:after="240" w:line="360" w:lineRule="auto"/>
        <w:jc w:val="both"/>
        <w:rPr>
          <w:rFonts w:ascii="Arial" w:eastAsia="Times New Roman" w:hAnsi="Arial" w:cs="Arial"/>
          <w:kern w:val="0"/>
          <w:lang w:val="en-US"/>
          <w14:ligatures w14:val="none"/>
        </w:rPr>
      </w:pPr>
      <w:r w:rsidRPr="00A30022">
        <w:rPr>
          <w:rFonts w:ascii="Arial" w:eastAsia="Times New Roman" w:hAnsi="Arial" w:cs="Arial"/>
          <w:kern w:val="0"/>
          <w:lang w:val="en-US"/>
          <w14:ligatures w14:val="none"/>
        </w:rPr>
        <w:br/>
      </w:r>
    </w:p>
    <w:tbl>
      <w:tblPr>
        <w:tblW w:w="0" w:type="auto"/>
        <w:tblInd w:w="10" w:type="dxa"/>
        <w:tblLayout w:type="fixed"/>
        <w:tblCellMar>
          <w:left w:w="10" w:type="dxa"/>
          <w:right w:w="10" w:type="dxa"/>
        </w:tblCellMar>
        <w:tblLook w:val="0000" w:firstRow="0" w:lastRow="0" w:firstColumn="0" w:lastColumn="0" w:noHBand="0" w:noVBand="0"/>
      </w:tblPr>
      <w:tblGrid>
        <w:gridCol w:w="1003"/>
        <w:gridCol w:w="1156"/>
        <w:gridCol w:w="1156"/>
      </w:tblGrid>
      <w:tr w:rsidR="00EC1A64" w:rsidRPr="00A30022" w14:paraId="59D03B08" w14:textId="77777777" w:rsidTr="004C15B7">
        <w:tc>
          <w:tcPr>
            <w:tcW w:w="3315" w:type="dxa"/>
            <w:gridSpan w:val="3"/>
            <w:shd w:val="clear" w:color="auto" w:fill="FFFFFF"/>
            <w:vAlign w:val="center"/>
          </w:tcPr>
          <w:p w14:paraId="485401A7" w14:textId="77777777" w:rsidR="00EC1A64" w:rsidRPr="00A30022" w:rsidRDefault="00EC1A64" w:rsidP="00A30022">
            <w:pPr>
              <w:spacing w:before="5" w:after="30" w:line="360" w:lineRule="auto"/>
              <w:ind w:left="30" w:right="40"/>
              <w:jc w:val="both"/>
              <w:rPr>
                <w:rFonts w:ascii="Arial" w:hAnsi="Arial" w:cs="Arial"/>
                <w:sz w:val="20"/>
                <w:szCs w:val="20"/>
              </w:rPr>
            </w:pPr>
            <w:r w:rsidRPr="00A30022">
              <w:rPr>
                <w:rFonts w:ascii="Arial" w:eastAsia="Arial" w:hAnsi="Arial" w:cs="Arial"/>
                <w:b/>
                <w:color w:val="010205"/>
                <w:sz w:val="24"/>
                <w:szCs w:val="20"/>
              </w:rPr>
              <w:t xml:space="preserve">Initial Cluster </w:t>
            </w:r>
            <w:proofErr w:type="spellStart"/>
            <w:r w:rsidRPr="00A30022">
              <w:rPr>
                <w:rFonts w:ascii="Arial" w:eastAsia="Arial" w:hAnsi="Arial" w:cs="Arial"/>
                <w:b/>
                <w:color w:val="010205"/>
                <w:sz w:val="24"/>
                <w:szCs w:val="20"/>
              </w:rPr>
              <w:t>Centers</w:t>
            </w:r>
            <w:proofErr w:type="spellEnd"/>
          </w:p>
        </w:tc>
      </w:tr>
      <w:tr w:rsidR="00EC1A64" w:rsidRPr="00A30022" w14:paraId="249BA873" w14:textId="77777777" w:rsidTr="004C15B7">
        <w:tc>
          <w:tcPr>
            <w:tcW w:w="1003" w:type="dxa"/>
            <w:vMerge w:val="restart"/>
            <w:tcBorders>
              <w:top w:val="none" w:sz="1" w:space="0" w:color="152935"/>
              <w:left w:val="none" w:sz="1" w:space="0" w:color="152935"/>
              <w:right w:val="none" w:sz="1" w:space="0" w:color="152935"/>
            </w:tcBorders>
            <w:shd w:val="clear" w:color="auto" w:fill="FFFFFF"/>
            <w:vAlign w:val="bottom"/>
          </w:tcPr>
          <w:p w14:paraId="24759A2B" w14:textId="77777777" w:rsidR="00EC1A64" w:rsidRPr="00A30022" w:rsidRDefault="00EC1A64" w:rsidP="00A30022">
            <w:pPr>
              <w:spacing w:before="15" w:after="5" w:line="360" w:lineRule="auto"/>
              <w:ind w:left="30" w:right="40"/>
              <w:jc w:val="both"/>
              <w:rPr>
                <w:rFonts w:ascii="Arial" w:hAnsi="Arial" w:cs="Arial"/>
                <w:sz w:val="20"/>
                <w:szCs w:val="20"/>
              </w:rPr>
            </w:pPr>
          </w:p>
        </w:tc>
        <w:tc>
          <w:tcPr>
            <w:tcW w:w="2312" w:type="dxa"/>
            <w:gridSpan w:val="2"/>
            <w:tcBorders>
              <w:top w:val="none" w:sz="1" w:space="0" w:color="152935"/>
              <w:left w:val="none" w:sz="1" w:space="0" w:color="152935"/>
              <w:bottom w:val="none" w:sz="1" w:space="0" w:color="AEAEAE"/>
              <w:right w:val="none" w:sz="1" w:space="0" w:color="152935"/>
            </w:tcBorders>
            <w:shd w:val="clear" w:color="auto" w:fill="FFFFFF"/>
            <w:vAlign w:val="bottom"/>
          </w:tcPr>
          <w:p w14:paraId="4EA82B8D" w14:textId="77777777" w:rsidR="00EC1A64" w:rsidRPr="00A30022" w:rsidRDefault="00EC1A64" w:rsidP="00A30022">
            <w:pPr>
              <w:spacing w:before="10" w:after="10" w:line="360" w:lineRule="auto"/>
              <w:ind w:left="30" w:right="40"/>
              <w:jc w:val="both"/>
              <w:rPr>
                <w:rFonts w:ascii="Arial" w:hAnsi="Arial" w:cs="Arial"/>
                <w:sz w:val="20"/>
                <w:szCs w:val="20"/>
              </w:rPr>
            </w:pPr>
            <w:r w:rsidRPr="00A30022">
              <w:rPr>
                <w:rFonts w:ascii="Arial" w:eastAsia="Arial" w:hAnsi="Arial" w:cs="Arial"/>
                <w:color w:val="264A60"/>
                <w:szCs w:val="20"/>
              </w:rPr>
              <w:t>Cluster</w:t>
            </w:r>
          </w:p>
        </w:tc>
      </w:tr>
      <w:tr w:rsidR="00EC1A64" w:rsidRPr="00A30022" w14:paraId="60FB23AF" w14:textId="77777777" w:rsidTr="004C15B7">
        <w:tc>
          <w:tcPr>
            <w:tcW w:w="1003" w:type="dxa"/>
            <w:vMerge/>
            <w:tcBorders>
              <w:top w:val="none" w:sz="1" w:space="0" w:color="152935"/>
              <w:left w:val="none" w:sz="1" w:space="0" w:color="152935"/>
              <w:right w:val="none" w:sz="1" w:space="0" w:color="152935"/>
            </w:tcBorders>
          </w:tcPr>
          <w:p w14:paraId="029A10A8" w14:textId="77777777" w:rsidR="00EC1A64" w:rsidRPr="00A30022" w:rsidRDefault="00EC1A64" w:rsidP="00A30022">
            <w:pPr>
              <w:spacing w:line="360" w:lineRule="auto"/>
              <w:jc w:val="both"/>
              <w:rPr>
                <w:rFonts w:ascii="Arial" w:hAnsi="Arial" w:cs="Arial"/>
                <w:sz w:val="20"/>
                <w:szCs w:val="20"/>
              </w:rPr>
            </w:pPr>
          </w:p>
        </w:tc>
        <w:tc>
          <w:tcPr>
            <w:tcW w:w="1156" w:type="dxa"/>
            <w:tcBorders>
              <w:top w:val="none" w:sz="1" w:space="0" w:color="AEAEAE"/>
              <w:left w:val="none" w:sz="1" w:space="0" w:color="152935"/>
              <w:bottom w:val="single" w:sz="1" w:space="0" w:color="152935"/>
              <w:right w:val="none" w:sz="1" w:space="0" w:color="AEAEAE"/>
            </w:tcBorders>
            <w:shd w:val="clear" w:color="auto" w:fill="FFFFFF"/>
            <w:vAlign w:val="bottom"/>
          </w:tcPr>
          <w:p w14:paraId="6B7DBE71" w14:textId="77777777" w:rsidR="00EC1A64" w:rsidRPr="00A30022" w:rsidRDefault="00EC1A64" w:rsidP="00A30022">
            <w:pPr>
              <w:spacing w:before="10" w:after="10" w:line="360" w:lineRule="auto"/>
              <w:ind w:left="30" w:right="40"/>
              <w:jc w:val="both"/>
              <w:rPr>
                <w:rFonts w:ascii="Arial" w:hAnsi="Arial" w:cs="Arial"/>
                <w:sz w:val="20"/>
                <w:szCs w:val="20"/>
              </w:rPr>
            </w:pPr>
            <w:r w:rsidRPr="00A30022">
              <w:rPr>
                <w:rFonts w:ascii="Arial" w:eastAsia="Arial" w:hAnsi="Arial" w:cs="Arial"/>
                <w:color w:val="264A60"/>
                <w:szCs w:val="20"/>
              </w:rPr>
              <w:t>1</w:t>
            </w:r>
          </w:p>
        </w:tc>
        <w:tc>
          <w:tcPr>
            <w:tcW w:w="1156" w:type="dxa"/>
            <w:tcBorders>
              <w:top w:val="none" w:sz="1" w:space="0" w:color="AEAEAE"/>
              <w:left w:val="single" w:sz="1" w:space="0" w:color="E0E0E0"/>
              <w:bottom w:val="single" w:sz="1" w:space="0" w:color="152935"/>
              <w:right w:val="none" w:sz="1" w:space="0" w:color="152935"/>
            </w:tcBorders>
            <w:shd w:val="clear" w:color="auto" w:fill="FFFFFF"/>
            <w:vAlign w:val="bottom"/>
          </w:tcPr>
          <w:p w14:paraId="51FFE4D8" w14:textId="77777777" w:rsidR="00EC1A64" w:rsidRPr="00A30022" w:rsidRDefault="00EC1A64" w:rsidP="00A30022">
            <w:pPr>
              <w:spacing w:before="10" w:after="10" w:line="360" w:lineRule="auto"/>
              <w:ind w:left="30" w:right="40"/>
              <w:jc w:val="both"/>
              <w:rPr>
                <w:rFonts w:ascii="Arial" w:hAnsi="Arial" w:cs="Arial"/>
                <w:sz w:val="20"/>
                <w:szCs w:val="20"/>
              </w:rPr>
            </w:pPr>
            <w:r w:rsidRPr="00A30022">
              <w:rPr>
                <w:rFonts w:ascii="Arial" w:eastAsia="Arial" w:hAnsi="Arial" w:cs="Arial"/>
                <w:color w:val="264A60"/>
                <w:szCs w:val="20"/>
              </w:rPr>
              <w:t>2</w:t>
            </w:r>
          </w:p>
        </w:tc>
      </w:tr>
      <w:tr w:rsidR="00EC1A64" w:rsidRPr="00A30022" w14:paraId="7CA39F51" w14:textId="77777777" w:rsidTr="004C15B7">
        <w:tc>
          <w:tcPr>
            <w:tcW w:w="1003" w:type="dxa"/>
            <w:tcBorders>
              <w:top w:val="single" w:sz="1" w:space="0" w:color="152935"/>
              <w:left w:val="none" w:sz="1" w:space="0" w:color="152935"/>
              <w:bottom w:val="single" w:sz="1" w:space="0" w:color="AEAEAE"/>
              <w:right w:val="none" w:sz="1" w:space="0" w:color="152935"/>
            </w:tcBorders>
            <w:shd w:val="clear" w:color="auto" w:fill="E0E0E0"/>
          </w:tcPr>
          <w:p w14:paraId="1D94DC06" w14:textId="77777777" w:rsidR="00EC1A64" w:rsidRPr="00A30022" w:rsidRDefault="00EC1A64" w:rsidP="00A30022">
            <w:pPr>
              <w:spacing w:before="15" w:after="10" w:line="360" w:lineRule="auto"/>
              <w:ind w:left="30" w:right="40"/>
              <w:jc w:val="both"/>
              <w:rPr>
                <w:rFonts w:ascii="Arial" w:hAnsi="Arial" w:cs="Arial"/>
                <w:sz w:val="20"/>
                <w:szCs w:val="20"/>
              </w:rPr>
            </w:pPr>
            <w:r w:rsidRPr="00A30022">
              <w:rPr>
                <w:rFonts w:ascii="Arial" w:eastAsia="Arial" w:hAnsi="Arial" w:cs="Arial"/>
                <w:color w:val="264A60"/>
                <w:szCs w:val="20"/>
              </w:rPr>
              <w:t>Pretest</w:t>
            </w:r>
          </w:p>
        </w:tc>
        <w:tc>
          <w:tcPr>
            <w:tcW w:w="1156" w:type="dxa"/>
            <w:tcBorders>
              <w:top w:val="single" w:sz="1" w:space="0" w:color="152935"/>
              <w:left w:val="none" w:sz="1" w:space="0" w:color="152935"/>
              <w:bottom w:val="single" w:sz="1" w:space="0" w:color="AEAEAE"/>
              <w:right w:val="none" w:sz="1" w:space="0" w:color="AEAEAE"/>
            </w:tcBorders>
            <w:shd w:val="clear" w:color="auto" w:fill="F9F9FB"/>
          </w:tcPr>
          <w:p w14:paraId="72C997C9" w14:textId="77777777" w:rsidR="00EC1A64" w:rsidRPr="00A30022" w:rsidRDefault="00EC1A64" w:rsidP="00A30022">
            <w:pPr>
              <w:spacing w:before="15" w:after="10" w:line="360" w:lineRule="auto"/>
              <w:ind w:left="30" w:right="40"/>
              <w:jc w:val="both"/>
              <w:rPr>
                <w:rFonts w:ascii="Arial" w:hAnsi="Arial" w:cs="Arial"/>
                <w:sz w:val="20"/>
                <w:szCs w:val="20"/>
              </w:rPr>
            </w:pPr>
            <w:r w:rsidRPr="00A30022">
              <w:rPr>
                <w:rFonts w:ascii="Arial" w:eastAsia="Arial" w:hAnsi="Arial" w:cs="Arial"/>
                <w:color w:val="010205"/>
                <w:szCs w:val="20"/>
              </w:rPr>
              <w:t>23</w:t>
            </w:r>
          </w:p>
        </w:tc>
        <w:tc>
          <w:tcPr>
            <w:tcW w:w="1156" w:type="dxa"/>
            <w:tcBorders>
              <w:top w:val="single" w:sz="1" w:space="0" w:color="152935"/>
              <w:left w:val="single" w:sz="1" w:space="0" w:color="E0E0E0"/>
              <w:bottom w:val="single" w:sz="1" w:space="0" w:color="AEAEAE"/>
              <w:right w:val="none" w:sz="1" w:space="0" w:color="152935"/>
            </w:tcBorders>
            <w:shd w:val="clear" w:color="auto" w:fill="F9F9FB"/>
          </w:tcPr>
          <w:p w14:paraId="3AD0F068" w14:textId="77777777" w:rsidR="00EC1A64" w:rsidRPr="00A30022" w:rsidRDefault="00EC1A64" w:rsidP="00A30022">
            <w:pPr>
              <w:spacing w:before="15" w:after="10" w:line="360" w:lineRule="auto"/>
              <w:ind w:left="30" w:right="40"/>
              <w:jc w:val="both"/>
              <w:rPr>
                <w:rFonts w:ascii="Arial" w:hAnsi="Arial" w:cs="Arial"/>
                <w:sz w:val="20"/>
                <w:szCs w:val="20"/>
              </w:rPr>
            </w:pPr>
            <w:r w:rsidRPr="00A30022">
              <w:rPr>
                <w:rFonts w:ascii="Arial" w:eastAsia="Arial" w:hAnsi="Arial" w:cs="Arial"/>
                <w:color w:val="010205"/>
                <w:szCs w:val="20"/>
              </w:rPr>
              <w:t>93</w:t>
            </w:r>
          </w:p>
        </w:tc>
      </w:tr>
      <w:tr w:rsidR="00EC1A64" w:rsidRPr="00A30022" w14:paraId="248C0EF7" w14:textId="77777777" w:rsidTr="004C15B7">
        <w:tc>
          <w:tcPr>
            <w:tcW w:w="1003" w:type="dxa"/>
            <w:tcBorders>
              <w:top w:val="single" w:sz="1" w:space="0" w:color="AEAEAE"/>
              <w:left w:val="none" w:sz="1" w:space="0" w:color="152935"/>
              <w:bottom w:val="single" w:sz="1" w:space="0" w:color="AEAEAE"/>
              <w:right w:val="none" w:sz="1" w:space="0" w:color="152935"/>
            </w:tcBorders>
            <w:shd w:val="clear" w:color="auto" w:fill="E0E0E0"/>
          </w:tcPr>
          <w:p w14:paraId="2C23E8F4" w14:textId="77777777" w:rsidR="00EC1A64" w:rsidRPr="00A30022" w:rsidRDefault="00EC1A64" w:rsidP="00A30022">
            <w:pPr>
              <w:spacing w:before="15" w:after="10" w:line="360" w:lineRule="auto"/>
              <w:ind w:left="30" w:right="40"/>
              <w:jc w:val="both"/>
              <w:rPr>
                <w:rFonts w:ascii="Arial" w:hAnsi="Arial" w:cs="Arial"/>
                <w:sz w:val="20"/>
                <w:szCs w:val="20"/>
              </w:rPr>
            </w:pPr>
            <w:proofErr w:type="spellStart"/>
            <w:r w:rsidRPr="00A30022">
              <w:rPr>
                <w:rFonts w:ascii="Arial" w:eastAsia="Arial" w:hAnsi="Arial" w:cs="Arial"/>
                <w:color w:val="264A60"/>
                <w:szCs w:val="20"/>
              </w:rPr>
              <w:t>Posttest</w:t>
            </w:r>
            <w:proofErr w:type="spellEnd"/>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78AC9C4C" w14:textId="77777777" w:rsidR="00EC1A64" w:rsidRPr="00A30022" w:rsidRDefault="00EC1A64" w:rsidP="00A30022">
            <w:pPr>
              <w:spacing w:before="15" w:after="10" w:line="360" w:lineRule="auto"/>
              <w:ind w:left="30" w:right="40"/>
              <w:jc w:val="both"/>
              <w:rPr>
                <w:rFonts w:ascii="Arial" w:hAnsi="Arial" w:cs="Arial"/>
                <w:sz w:val="20"/>
                <w:szCs w:val="20"/>
              </w:rPr>
            </w:pPr>
            <w:r w:rsidRPr="00A30022">
              <w:rPr>
                <w:rFonts w:ascii="Arial" w:eastAsia="Arial" w:hAnsi="Arial" w:cs="Arial"/>
                <w:color w:val="010205"/>
                <w:szCs w:val="20"/>
              </w:rPr>
              <w:t>35</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10F510A4" w14:textId="77777777" w:rsidR="00EC1A64" w:rsidRPr="00A30022" w:rsidRDefault="00EC1A64" w:rsidP="00A30022">
            <w:pPr>
              <w:spacing w:before="15" w:after="10" w:line="360" w:lineRule="auto"/>
              <w:ind w:left="30" w:right="40"/>
              <w:jc w:val="both"/>
              <w:rPr>
                <w:rFonts w:ascii="Arial" w:hAnsi="Arial" w:cs="Arial"/>
                <w:sz w:val="20"/>
                <w:szCs w:val="20"/>
              </w:rPr>
            </w:pPr>
            <w:r w:rsidRPr="00A30022">
              <w:rPr>
                <w:rFonts w:ascii="Arial" w:eastAsia="Arial" w:hAnsi="Arial" w:cs="Arial"/>
                <w:color w:val="010205"/>
                <w:szCs w:val="20"/>
              </w:rPr>
              <w:t>100</w:t>
            </w:r>
          </w:p>
        </w:tc>
      </w:tr>
      <w:tr w:rsidR="00EC1A64" w:rsidRPr="00A30022" w14:paraId="40DEE747" w14:textId="77777777" w:rsidTr="004C15B7">
        <w:tc>
          <w:tcPr>
            <w:tcW w:w="1003" w:type="dxa"/>
            <w:tcBorders>
              <w:top w:val="single" w:sz="1" w:space="0" w:color="AEAEAE"/>
              <w:left w:val="none" w:sz="1" w:space="0" w:color="152935"/>
              <w:bottom w:val="single" w:sz="1" w:space="0" w:color="152935"/>
              <w:right w:val="none" w:sz="1" w:space="0" w:color="152935"/>
            </w:tcBorders>
            <w:shd w:val="clear" w:color="auto" w:fill="E0E0E0"/>
          </w:tcPr>
          <w:p w14:paraId="2C26D3BA" w14:textId="77777777" w:rsidR="00EC1A64" w:rsidRPr="00A30022" w:rsidRDefault="00EC1A64" w:rsidP="00A30022">
            <w:pPr>
              <w:spacing w:before="15" w:after="10" w:line="360" w:lineRule="auto"/>
              <w:ind w:left="30" w:right="40"/>
              <w:jc w:val="both"/>
              <w:rPr>
                <w:rFonts w:ascii="Arial" w:hAnsi="Arial" w:cs="Arial"/>
                <w:sz w:val="20"/>
                <w:szCs w:val="20"/>
              </w:rPr>
            </w:pPr>
            <w:r w:rsidRPr="00A30022">
              <w:rPr>
                <w:rFonts w:ascii="Arial" w:eastAsia="Arial" w:hAnsi="Arial" w:cs="Arial"/>
                <w:color w:val="264A60"/>
                <w:szCs w:val="20"/>
              </w:rPr>
              <w:t>Gender</w:t>
            </w:r>
          </w:p>
        </w:tc>
        <w:tc>
          <w:tcPr>
            <w:tcW w:w="1156" w:type="dxa"/>
            <w:tcBorders>
              <w:top w:val="single" w:sz="1" w:space="0" w:color="AEAEAE"/>
              <w:left w:val="none" w:sz="1" w:space="0" w:color="152935"/>
              <w:bottom w:val="single" w:sz="1" w:space="0" w:color="152935"/>
              <w:right w:val="none" w:sz="1" w:space="0" w:color="AEAEAE"/>
            </w:tcBorders>
            <w:shd w:val="clear" w:color="auto" w:fill="F9F9FB"/>
          </w:tcPr>
          <w:p w14:paraId="689550AC" w14:textId="77777777" w:rsidR="00EC1A64" w:rsidRPr="00A30022" w:rsidRDefault="00EC1A64" w:rsidP="00A30022">
            <w:pPr>
              <w:spacing w:before="15" w:after="10" w:line="360" w:lineRule="auto"/>
              <w:ind w:left="30" w:right="40"/>
              <w:jc w:val="both"/>
              <w:rPr>
                <w:rFonts w:ascii="Arial" w:hAnsi="Arial" w:cs="Arial"/>
                <w:sz w:val="20"/>
                <w:szCs w:val="20"/>
              </w:rPr>
            </w:pPr>
            <w:r w:rsidRPr="00A30022">
              <w:rPr>
                <w:rFonts w:ascii="Arial" w:eastAsia="Arial" w:hAnsi="Arial" w:cs="Arial"/>
                <w:color w:val="010205"/>
                <w:szCs w:val="20"/>
              </w:rPr>
              <w:t>1</w:t>
            </w:r>
          </w:p>
        </w:tc>
        <w:tc>
          <w:tcPr>
            <w:tcW w:w="1156" w:type="dxa"/>
            <w:tcBorders>
              <w:top w:val="single" w:sz="1" w:space="0" w:color="AEAEAE"/>
              <w:left w:val="single" w:sz="1" w:space="0" w:color="E0E0E0"/>
              <w:bottom w:val="single" w:sz="1" w:space="0" w:color="152935"/>
              <w:right w:val="none" w:sz="1" w:space="0" w:color="152935"/>
            </w:tcBorders>
            <w:shd w:val="clear" w:color="auto" w:fill="F9F9FB"/>
          </w:tcPr>
          <w:p w14:paraId="4344C8FA" w14:textId="77777777" w:rsidR="00EC1A64" w:rsidRPr="00A30022" w:rsidRDefault="00EC1A64" w:rsidP="00A30022">
            <w:pPr>
              <w:spacing w:before="15" w:after="10" w:line="360" w:lineRule="auto"/>
              <w:ind w:left="30" w:right="40"/>
              <w:jc w:val="both"/>
              <w:rPr>
                <w:rFonts w:ascii="Arial" w:hAnsi="Arial" w:cs="Arial"/>
                <w:sz w:val="20"/>
                <w:szCs w:val="20"/>
              </w:rPr>
            </w:pPr>
            <w:r w:rsidRPr="00A30022">
              <w:rPr>
                <w:rFonts w:ascii="Arial" w:eastAsia="Arial" w:hAnsi="Arial" w:cs="Arial"/>
                <w:color w:val="010205"/>
                <w:szCs w:val="20"/>
              </w:rPr>
              <w:t>2</w:t>
            </w:r>
          </w:p>
        </w:tc>
      </w:tr>
    </w:tbl>
    <w:p w14:paraId="425B5B12" w14:textId="77777777" w:rsidR="00EC1A64" w:rsidRPr="00A30022" w:rsidRDefault="00EC1A64" w:rsidP="00A30022">
      <w:pPr>
        <w:spacing w:line="360" w:lineRule="auto"/>
        <w:jc w:val="both"/>
        <w:rPr>
          <w:rFonts w:ascii="Arial" w:hAnsi="Arial" w:cs="Arial"/>
          <w:sz w:val="20"/>
          <w:szCs w:val="20"/>
        </w:rPr>
      </w:pPr>
    </w:p>
    <w:tbl>
      <w:tblPr>
        <w:tblW w:w="0" w:type="auto"/>
        <w:tblInd w:w="10" w:type="dxa"/>
        <w:tblLayout w:type="fixed"/>
        <w:tblCellMar>
          <w:left w:w="10" w:type="dxa"/>
          <w:right w:w="10" w:type="dxa"/>
        </w:tblCellMar>
        <w:tblLook w:val="0000" w:firstRow="0" w:lastRow="0" w:firstColumn="0" w:lastColumn="0" w:noHBand="0" w:noVBand="0"/>
      </w:tblPr>
      <w:tblGrid>
        <w:gridCol w:w="986"/>
        <w:gridCol w:w="1377"/>
        <w:gridCol w:w="1377"/>
      </w:tblGrid>
      <w:tr w:rsidR="00EC1A64" w:rsidRPr="00A30022" w14:paraId="2EEE6FDC" w14:textId="77777777" w:rsidTr="004C15B7">
        <w:tc>
          <w:tcPr>
            <w:tcW w:w="3740" w:type="dxa"/>
            <w:gridSpan w:val="3"/>
            <w:shd w:val="clear" w:color="auto" w:fill="FFFFFF"/>
            <w:vAlign w:val="center"/>
          </w:tcPr>
          <w:p w14:paraId="45C197EE" w14:textId="77777777" w:rsidR="00EC1A64" w:rsidRPr="00A30022" w:rsidRDefault="00EC1A64" w:rsidP="00A30022">
            <w:pPr>
              <w:spacing w:before="5" w:after="30" w:line="360" w:lineRule="auto"/>
              <w:ind w:left="30" w:right="40"/>
              <w:jc w:val="both"/>
              <w:rPr>
                <w:rFonts w:ascii="Arial" w:hAnsi="Arial" w:cs="Arial"/>
                <w:sz w:val="20"/>
                <w:szCs w:val="20"/>
              </w:rPr>
            </w:pPr>
            <w:r w:rsidRPr="00A30022">
              <w:rPr>
                <w:rFonts w:ascii="Arial" w:eastAsia="Arial" w:hAnsi="Arial" w:cs="Arial"/>
                <w:b/>
                <w:color w:val="010205"/>
                <w:sz w:val="24"/>
                <w:szCs w:val="20"/>
              </w:rPr>
              <w:t xml:space="preserve">Iteration </w:t>
            </w:r>
            <w:proofErr w:type="spellStart"/>
            <w:r w:rsidRPr="00A30022">
              <w:rPr>
                <w:rFonts w:ascii="Arial" w:eastAsia="Arial" w:hAnsi="Arial" w:cs="Arial"/>
                <w:b/>
                <w:color w:val="010205"/>
                <w:sz w:val="24"/>
                <w:szCs w:val="20"/>
              </w:rPr>
              <w:t>History</w:t>
            </w:r>
            <w:r w:rsidRPr="00A30022">
              <w:rPr>
                <w:rFonts w:ascii="Arial" w:hAnsi="Arial" w:cs="Arial"/>
                <w:sz w:val="20"/>
                <w:szCs w:val="20"/>
                <w:vertAlign w:val="superscript"/>
              </w:rPr>
              <w:t>a</w:t>
            </w:r>
            <w:proofErr w:type="spellEnd"/>
          </w:p>
        </w:tc>
      </w:tr>
      <w:tr w:rsidR="00EC1A64" w:rsidRPr="00A30022" w14:paraId="7CA17CE9" w14:textId="77777777" w:rsidTr="004C15B7">
        <w:tc>
          <w:tcPr>
            <w:tcW w:w="986" w:type="dxa"/>
            <w:vMerge w:val="restart"/>
            <w:tcBorders>
              <w:top w:val="none" w:sz="1" w:space="0" w:color="152935"/>
              <w:left w:val="none" w:sz="1" w:space="0" w:color="152935"/>
              <w:right w:val="none" w:sz="1" w:space="0" w:color="152935"/>
            </w:tcBorders>
            <w:shd w:val="clear" w:color="auto" w:fill="FFFFFF"/>
            <w:vAlign w:val="bottom"/>
          </w:tcPr>
          <w:p w14:paraId="0C462211" w14:textId="77777777" w:rsidR="00EC1A64" w:rsidRPr="00A30022" w:rsidRDefault="00EC1A64" w:rsidP="00A30022">
            <w:pPr>
              <w:spacing w:before="15" w:after="5" w:line="360" w:lineRule="auto"/>
              <w:ind w:left="30" w:right="40"/>
              <w:jc w:val="both"/>
              <w:rPr>
                <w:rFonts w:ascii="Arial" w:hAnsi="Arial" w:cs="Arial"/>
                <w:sz w:val="20"/>
                <w:szCs w:val="20"/>
              </w:rPr>
            </w:pPr>
            <w:r w:rsidRPr="00A30022">
              <w:rPr>
                <w:rFonts w:ascii="Arial" w:eastAsia="Arial" w:hAnsi="Arial" w:cs="Arial"/>
                <w:color w:val="264A60"/>
                <w:szCs w:val="20"/>
              </w:rPr>
              <w:t>Iteration</w:t>
            </w:r>
          </w:p>
        </w:tc>
        <w:tc>
          <w:tcPr>
            <w:tcW w:w="2754" w:type="dxa"/>
            <w:gridSpan w:val="2"/>
            <w:tcBorders>
              <w:top w:val="none" w:sz="1" w:space="0" w:color="152935"/>
              <w:left w:val="none" w:sz="1" w:space="0" w:color="152935"/>
              <w:bottom w:val="none" w:sz="1" w:space="0" w:color="AEAEAE"/>
              <w:right w:val="none" w:sz="1" w:space="0" w:color="152935"/>
            </w:tcBorders>
            <w:shd w:val="clear" w:color="auto" w:fill="FFFFFF"/>
            <w:vAlign w:val="bottom"/>
          </w:tcPr>
          <w:p w14:paraId="7995A32A" w14:textId="77777777" w:rsidR="00EC1A64" w:rsidRPr="00A30022" w:rsidRDefault="00EC1A64" w:rsidP="00A30022">
            <w:pPr>
              <w:spacing w:before="10" w:after="10" w:line="360" w:lineRule="auto"/>
              <w:ind w:left="30" w:right="40"/>
              <w:jc w:val="both"/>
              <w:rPr>
                <w:rFonts w:ascii="Arial" w:hAnsi="Arial" w:cs="Arial"/>
                <w:sz w:val="20"/>
                <w:szCs w:val="20"/>
              </w:rPr>
            </w:pPr>
            <w:r w:rsidRPr="00A30022">
              <w:rPr>
                <w:rFonts w:ascii="Arial" w:eastAsia="Arial" w:hAnsi="Arial" w:cs="Arial"/>
                <w:color w:val="264A60"/>
                <w:szCs w:val="20"/>
              </w:rPr>
              <w:t xml:space="preserve">Change in Cluster </w:t>
            </w:r>
            <w:proofErr w:type="spellStart"/>
            <w:r w:rsidRPr="00A30022">
              <w:rPr>
                <w:rFonts w:ascii="Arial" w:eastAsia="Arial" w:hAnsi="Arial" w:cs="Arial"/>
                <w:color w:val="264A60"/>
                <w:szCs w:val="20"/>
              </w:rPr>
              <w:t>Centers</w:t>
            </w:r>
            <w:proofErr w:type="spellEnd"/>
          </w:p>
        </w:tc>
      </w:tr>
      <w:tr w:rsidR="00EC1A64" w:rsidRPr="00A30022" w14:paraId="7C81C3D1" w14:textId="77777777" w:rsidTr="004C15B7">
        <w:tc>
          <w:tcPr>
            <w:tcW w:w="986" w:type="dxa"/>
            <w:vMerge/>
            <w:tcBorders>
              <w:top w:val="none" w:sz="1" w:space="0" w:color="152935"/>
              <w:left w:val="none" w:sz="1" w:space="0" w:color="152935"/>
              <w:right w:val="none" w:sz="1" w:space="0" w:color="152935"/>
            </w:tcBorders>
          </w:tcPr>
          <w:p w14:paraId="5A42042F" w14:textId="77777777" w:rsidR="00EC1A64" w:rsidRPr="00A30022" w:rsidRDefault="00EC1A64" w:rsidP="00A30022">
            <w:pPr>
              <w:spacing w:line="360" w:lineRule="auto"/>
              <w:jc w:val="both"/>
              <w:rPr>
                <w:rFonts w:ascii="Arial" w:hAnsi="Arial" w:cs="Arial"/>
                <w:sz w:val="20"/>
                <w:szCs w:val="20"/>
              </w:rPr>
            </w:pPr>
          </w:p>
        </w:tc>
        <w:tc>
          <w:tcPr>
            <w:tcW w:w="1377" w:type="dxa"/>
            <w:tcBorders>
              <w:top w:val="none" w:sz="1" w:space="0" w:color="AEAEAE"/>
              <w:left w:val="none" w:sz="1" w:space="0" w:color="152935"/>
              <w:bottom w:val="single" w:sz="1" w:space="0" w:color="152935"/>
              <w:right w:val="none" w:sz="1" w:space="0" w:color="AEAEAE"/>
            </w:tcBorders>
            <w:shd w:val="clear" w:color="auto" w:fill="FFFFFF"/>
            <w:vAlign w:val="bottom"/>
          </w:tcPr>
          <w:p w14:paraId="31A75D8F" w14:textId="77777777" w:rsidR="00EC1A64" w:rsidRPr="00A30022" w:rsidRDefault="00EC1A64" w:rsidP="00A30022">
            <w:pPr>
              <w:spacing w:before="10" w:after="10" w:line="360" w:lineRule="auto"/>
              <w:ind w:left="30" w:right="40"/>
              <w:jc w:val="both"/>
              <w:rPr>
                <w:rFonts w:ascii="Arial" w:hAnsi="Arial" w:cs="Arial"/>
                <w:sz w:val="20"/>
                <w:szCs w:val="20"/>
              </w:rPr>
            </w:pPr>
            <w:r w:rsidRPr="00A30022">
              <w:rPr>
                <w:rFonts w:ascii="Arial" w:eastAsia="Arial" w:hAnsi="Arial" w:cs="Arial"/>
                <w:color w:val="264A60"/>
                <w:szCs w:val="20"/>
              </w:rPr>
              <w:t>1</w:t>
            </w:r>
          </w:p>
        </w:tc>
        <w:tc>
          <w:tcPr>
            <w:tcW w:w="1377" w:type="dxa"/>
            <w:tcBorders>
              <w:top w:val="none" w:sz="1" w:space="0" w:color="AEAEAE"/>
              <w:left w:val="single" w:sz="1" w:space="0" w:color="E0E0E0"/>
              <w:bottom w:val="single" w:sz="1" w:space="0" w:color="152935"/>
              <w:right w:val="none" w:sz="1" w:space="0" w:color="152935"/>
            </w:tcBorders>
            <w:shd w:val="clear" w:color="auto" w:fill="FFFFFF"/>
            <w:vAlign w:val="bottom"/>
          </w:tcPr>
          <w:p w14:paraId="7CBD12A8" w14:textId="77777777" w:rsidR="00EC1A64" w:rsidRPr="00A30022" w:rsidRDefault="00EC1A64" w:rsidP="00A30022">
            <w:pPr>
              <w:spacing w:before="10" w:after="10" w:line="360" w:lineRule="auto"/>
              <w:ind w:left="30" w:right="40"/>
              <w:jc w:val="both"/>
              <w:rPr>
                <w:rFonts w:ascii="Arial" w:hAnsi="Arial" w:cs="Arial"/>
                <w:sz w:val="20"/>
                <w:szCs w:val="20"/>
              </w:rPr>
            </w:pPr>
            <w:r w:rsidRPr="00A30022">
              <w:rPr>
                <w:rFonts w:ascii="Arial" w:eastAsia="Arial" w:hAnsi="Arial" w:cs="Arial"/>
                <w:color w:val="264A60"/>
                <w:szCs w:val="20"/>
              </w:rPr>
              <w:t>2</w:t>
            </w:r>
          </w:p>
        </w:tc>
      </w:tr>
      <w:tr w:rsidR="00EC1A64" w:rsidRPr="00A30022" w14:paraId="67941AC4" w14:textId="77777777" w:rsidTr="004C15B7">
        <w:tc>
          <w:tcPr>
            <w:tcW w:w="986" w:type="dxa"/>
            <w:tcBorders>
              <w:top w:val="single" w:sz="1" w:space="0" w:color="152935"/>
              <w:left w:val="none" w:sz="1" w:space="0" w:color="152935"/>
              <w:bottom w:val="single" w:sz="1" w:space="0" w:color="AEAEAE"/>
              <w:right w:val="none" w:sz="1" w:space="0" w:color="152935"/>
            </w:tcBorders>
            <w:shd w:val="clear" w:color="auto" w:fill="E0E0E0"/>
          </w:tcPr>
          <w:p w14:paraId="194234D2" w14:textId="77777777" w:rsidR="00EC1A64" w:rsidRPr="00A30022" w:rsidRDefault="00EC1A64" w:rsidP="00A30022">
            <w:pPr>
              <w:spacing w:before="15" w:after="10" w:line="360" w:lineRule="auto"/>
              <w:ind w:left="30" w:right="40"/>
              <w:jc w:val="both"/>
              <w:rPr>
                <w:rFonts w:ascii="Arial" w:hAnsi="Arial" w:cs="Arial"/>
                <w:sz w:val="20"/>
                <w:szCs w:val="20"/>
              </w:rPr>
            </w:pPr>
            <w:r w:rsidRPr="00A30022">
              <w:rPr>
                <w:rFonts w:ascii="Arial" w:eastAsia="Arial" w:hAnsi="Arial" w:cs="Arial"/>
                <w:color w:val="264A60"/>
                <w:szCs w:val="20"/>
              </w:rPr>
              <w:t>1</w:t>
            </w:r>
          </w:p>
        </w:tc>
        <w:tc>
          <w:tcPr>
            <w:tcW w:w="1377" w:type="dxa"/>
            <w:tcBorders>
              <w:top w:val="single" w:sz="1" w:space="0" w:color="152935"/>
              <w:left w:val="none" w:sz="1" w:space="0" w:color="152935"/>
              <w:bottom w:val="single" w:sz="1" w:space="0" w:color="AEAEAE"/>
              <w:right w:val="none" w:sz="1" w:space="0" w:color="AEAEAE"/>
            </w:tcBorders>
            <w:shd w:val="clear" w:color="auto" w:fill="F9F9FB"/>
          </w:tcPr>
          <w:p w14:paraId="1BF11490" w14:textId="77777777" w:rsidR="00EC1A64" w:rsidRPr="00A30022" w:rsidRDefault="00EC1A64" w:rsidP="00A30022">
            <w:pPr>
              <w:spacing w:before="15" w:after="10" w:line="360" w:lineRule="auto"/>
              <w:ind w:left="30" w:right="40"/>
              <w:jc w:val="both"/>
              <w:rPr>
                <w:rFonts w:ascii="Arial" w:hAnsi="Arial" w:cs="Arial"/>
                <w:sz w:val="20"/>
                <w:szCs w:val="20"/>
              </w:rPr>
            </w:pPr>
            <w:r w:rsidRPr="00A30022">
              <w:rPr>
                <w:rFonts w:ascii="Arial" w:eastAsia="Arial" w:hAnsi="Arial" w:cs="Arial"/>
                <w:color w:val="010205"/>
                <w:szCs w:val="20"/>
              </w:rPr>
              <w:t>30.195</w:t>
            </w:r>
          </w:p>
        </w:tc>
        <w:tc>
          <w:tcPr>
            <w:tcW w:w="1377" w:type="dxa"/>
            <w:tcBorders>
              <w:top w:val="single" w:sz="1" w:space="0" w:color="152935"/>
              <w:left w:val="single" w:sz="1" w:space="0" w:color="E0E0E0"/>
              <w:bottom w:val="single" w:sz="1" w:space="0" w:color="AEAEAE"/>
              <w:right w:val="none" w:sz="1" w:space="0" w:color="152935"/>
            </w:tcBorders>
            <w:shd w:val="clear" w:color="auto" w:fill="F9F9FB"/>
          </w:tcPr>
          <w:p w14:paraId="0AAE9B9A" w14:textId="77777777" w:rsidR="00EC1A64" w:rsidRPr="00A30022" w:rsidRDefault="00EC1A64" w:rsidP="00A30022">
            <w:pPr>
              <w:spacing w:before="15" w:after="10" w:line="360" w:lineRule="auto"/>
              <w:ind w:left="30" w:right="40"/>
              <w:jc w:val="both"/>
              <w:rPr>
                <w:rFonts w:ascii="Arial" w:hAnsi="Arial" w:cs="Arial"/>
                <w:sz w:val="20"/>
                <w:szCs w:val="20"/>
              </w:rPr>
            </w:pPr>
            <w:r w:rsidRPr="00A30022">
              <w:rPr>
                <w:rFonts w:ascii="Arial" w:eastAsia="Arial" w:hAnsi="Arial" w:cs="Arial"/>
                <w:color w:val="010205"/>
                <w:szCs w:val="20"/>
              </w:rPr>
              <w:t>33.610</w:t>
            </w:r>
          </w:p>
        </w:tc>
      </w:tr>
      <w:tr w:rsidR="00EC1A64" w:rsidRPr="00A30022" w14:paraId="6930DC45" w14:textId="77777777" w:rsidTr="004C15B7">
        <w:tc>
          <w:tcPr>
            <w:tcW w:w="986" w:type="dxa"/>
            <w:tcBorders>
              <w:top w:val="single" w:sz="1" w:space="0" w:color="AEAEAE"/>
              <w:left w:val="none" w:sz="1" w:space="0" w:color="152935"/>
              <w:bottom w:val="single" w:sz="1" w:space="0" w:color="AEAEAE"/>
              <w:right w:val="none" w:sz="1" w:space="0" w:color="152935"/>
            </w:tcBorders>
            <w:shd w:val="clear" w:color="auto" w:fill="E0E0E0"/>
          </w:tcPr>
          <w:p w14:paraId="37D3B768" w14:textId="77777777" w:rsidR="00EC1A64" w:rsidRPr="00A30022" w:rsidRDefault="00EC1A64" w:rsidP="00A30022">
            <w:pPr>
              <w:spacing w:before="15" w:after="10" w:line="360" w:lineRule="auto"/>
              <w:ind w:left="30" w:right="40"/>
              <w:jc w:val="both"/>
              <w:rPr>
                <w:rFonts w:ascii="Arial" w:hAnsi="Arial" w:cs="Arial"/>
                <w:sz w:val="20"/>
                <w:szCs w:val="20"/>
              </w:rPr>
            </w:pPr>
            <w:r w:rsidRPr="00A30022">
              <w:rPr>
                <w:rFonts w:ascii="Arial" w:eastAsia="Arial" w:hAnsi="Arial" w:cs="Arial"/>
                <w:color w:val="264A60"/>
                <w:szCs w:val="20"/>
              </w:rPr>
              <w:t>2</w:t>
            </w:r>
          </w:p>
        </w:tc>
        <w:tc>
          <w:tcPr>
            <w:tcW w:w="1377" w:type="dxa"/>
            <w:tcBorders>
              <w:top w:val="single" w:sz="1" w:space="0" w:color="AEAEAE"/>
              <w:left w:val="none" w:sz="1" w:space="0" w:color="152935"/>
              <w:bottom w:val="single" w:sz="1" w:space="0" w:color="AEAEAE"/>
              <w:right w:val="none" w:sz="1" w:space="0" w:color="AEAEAE"/>
            </w:tcBorders>
            <w:shd w:val="clear" w:color="auto" w:fill="F9F9FB"/>
          </w:tcPr>
          <w:p w14:paraId="502FE154" w14:textId="77777777" w:rsidR="00EC1A64" w:rsidRPr="00A30022" w:rsidRDefault="00EC1A64" w:rsidP="00A30022">
            <w:pPr>
              <w:spacing w:before="15" w:after="10" w:line="360" w:lineRule="auto"/>
              <w:ind w:left="30" w:right="40"/>
              <w:jc w:val="both"/>
              <w:rPr>
                <w:rFonts w:ascii="Arial" w:hAnsi="Arial" w:cs="Arial"/>
                <w:sz w:val="20"/>
                <w:szCs w:val="20"/>
              </w:rPr>
            </w:pPr>
            <w:r w:rsidRPr="00A30022">
              <w:rPr>
                <w:rFonts w:ascii="Arial" w:eastAsia="Arial" w:hAnsi="Arial" w:cs="Arial"/>
                <w:color w:val="010205"/>
                <w:szCs w:val="20"/>
              </w:rPr>
              <w:t>.885</w:t>
            </w:r>
          </w:p>
        </w:tc>
        <w:tc>
          <w:tcPr>
            <w:tcW w:w="1377" w:type="dxa"/>
            <w:tcBorders>
              <w:top w:val="single" w:sz="1" w:space="0" w:color="AEAEAE"/>
              <w:left w:val="single" w:sz="1" w:space="0" w:color="E0E0E0"/>
              <w:bottom w:val="single" w:sz="1" w:space="0" w:color="AEAEAE"/>
              <w:right w:val="none" w:sz="1" w:space="0" w:color="152935"/>
            </w:tcBorders>
            <w:shd w:val="clear" w:color="auto" w:fill="F9F9FB"/>
          </w:tcPr>
          <w:p w14:paraId="57E43778" w14:textId="77777777" w:rsidR="00EC1A64" w:rsidRPr="00A30022" w:rsidRDefault="00EC1A64" w:rsidP="00A30022">
            <w:pPr>
              <w:spacing w:before="15" w:after="10" w:line="360" w:lineRule="auto"/>
              <w:ind w:left="30" w:right="40"/>
              <w:jc w:val="both"/>
              <w:rPr>
                <w:rFonts w:ascii="Arial" w:hAnsi="Arial" w:cs="Arial"/>
                <w:sz w:val="20"/>
                <w:szCs w:val="20"/>
              </w:rPr>
            </w:pPr>
            <w:r w:rsidRPr="00A30022">
              <w:rPr>
                <w:rFonts w:ascii="Arial" w:eastAsia="Arial" w:hAnsi="Arial" w:cs="Arial"/>
                <w:color w:val="010205"/>
                <w:szCs w:val="20"/>
              </w:rPr>
              <w:t>.791</w:t>
            </w:r>
          </w:p>
        </w:tc>
      </w:tr>
      <w:tr w:rsidR="00EC1A64" w:rsidRPr="00A30022" w14:paraId="69B00E9E" w14:textId="77777777" w:rsidTr="004C15B7">
        <w:tc>
          <w:tcPr>
            <w:tcW w:w="986" w:type="dxa"/>
            <w:tcBorders>
              <w:top w:val="single" w:sz="1" w:space="0" w:color="AEAEAE"/>
              <w:left w:val="none" w:sz="1" w:space="0" w:color="152935"/>
              <w:bottom w:val="single" w:sz="1" w:space="0" w:color="AEAEAE"/>
              <w:right w:val="none" w:sz="1" w:space="0" w:color="152935"/>
            </w:tcBorders>
            <w:shd w:val="clear" w:color="auto" w:fill="E0E0E0"/>
          </w:tcPr>
          <w:p w14:paraId="127F2F91" w14:textId="77777777" w:rsidR="00EC1A64" w:rsidRPr="00A30022" w:rsidRDefault="00EC1A64" w:rsidP="00A30022">
            <w:pPr>
              <w:spacing w:before="15" w:after="10" w:line="360" w:lineRule="auto"/>
              <w:ind w:left="30" w:right="40"/>
              <w:jc w:val="both"/>
              <w:rPr>
                <w:rFonts w:ascii="Arial" w:hAnsi="Arial" w:cs="Arial"/>
                <w:sz w:val="20"/>
                <w:szCs w:val="20"/>
              </w:rPr>
            </w:pPr>
            <w:r w:rsidRPr="00A30022">
              <w:rPr>
                <w:rFonts w:ascii="Arial" w:eastAsia="Arial" w:hAnsi="Arial" w:cs="Arial"/>
                <w:color w:val="264A60"/>
                <w:szCs w:val="20"/>
              </w:rPr>
              <w:t>3</w:t>
            </w:r>
          </w:p>
        </w:tc>
        <w:tc>
          <w:tcPr>
            <w:tcW w:w="1377" w:type="dxa"/>
            <w:tcBorders>
              <w:top w:val="single" w:sz="1" w:space="0" w:color="AEAEAE"/>
              <w:left w:val="none" w:sz="1" w:space="0" w:color="152935"/>
              <w:bottom w:val="single" w:sz="1" w:space="0" w:color="AEAEAE"/>
              <w:right w:val="none" w:sz="1" w:space="0" w:color="AEAEAE"/>
            </w:tcBorders>
            <w:shd w:val="clear" w:color="auto" w:fill="F9F9FB"/>
          </w:tcPr>
          <w:p w14:paraId="345081C1" w14:textId="77777777" w:rsidR="00EC1A64" w:rsidRPr="00A30022" w:rsidRDefault="00EC1A64" w:rsidP="00A30022">
            <w:pPr>
              <w:spacing w:before="15" w:after="10" w:line="360" w:lineRule="auto"/>
              <w:ind w:left="30" w:right="40"/>
              <w:jc w:val="both"/>
              <w:rPr>
                <w:rFonts w:ascii="Arial" w:hAnsi="Arial" w:cs="Arial"/>
                <w:sz w:val="20"/>
                <w:szCs w:val="20"/>
              </w:rPr>
            </w:pPr>
            <w:r w:rsidRPr="00A30022">
              <w:rPr>
                <w:rFonts w:ascii="Arial" w:eastAsia="Arial" w:hAnsi="Arial" w:cs="Arial"/>
                <w:color w:val="010205"/>
                <w:szCs w:val="20"/>
              </w:rPr>
              <w:t>.611</w:t>
            </w:r>
          </w:p>
        </w:tc>
        <w:tc>
          <w:tcPr>
            <w:tcW w:w="1377" w:type="dxa"/>
            <w:tcBorders>
              <w:top w:val="single" w:sz="1" w:space="0" w:color="AEAEAE"/>
              <w:left w:val="single" w:sz="1" w:space="0" w:color="E0E0E0"/>
              <w:bottom w:val="single" w:sz="1" w:space="0" w:color="AEAEAE"/>
              <w:right w:val="none" w:sz="1" w:space="0" w:color="152935"/>
            </w:tcBorders>
            <w:shd w:val="clear" w:color="auto" w:fill="F9F9FB"/>
          </w:tcPr>
          <w:p w14:paraId="0F8E85CF" w14:textId="77777777" w:rsidR="00EC1A64" w:rsidRPr="00A30022" w:rsidRDefault="00EC1A64" w:rsidP="00A30022">
            <w:pPr>
              <w:spacing w:before="15" w:after="10" w:line="360" w:lineRule="auto"/>
              <w:ind w:left="30" w:right="40"/>
              <w:jc w:val="both"/>
              <w:rPr>
                <w:rFonts w:ascii="Arial" w:hAnsi="Arial" w:cs="Arial"/>
                <w:sz w:val="20"/>
                <w:szCs w:val="20"/>
              </w:rPr>
            </w:pPr>
            <w:r w:rsidRPr="00A30022">
              <w:rPr>
                <w:rFonts w:ascii="Arial" w:eastAsia="Arial" w:hAnsi="Arial" w:cs="Arial"/>
                <w:color w:val="010205"/>
                <w:szCs w:val="20"/>
              </w:rPr>
              <w:t>.532</w:t>
            </w:r>
          </w:p>
        </w:tc>
      </w:tr>
      <w:tr w:rsidR="00EC1A64" w:rsidRPr="00A30022" w14:paraId="3688564A" w14:textId="77777777" w:rsidTr="004C15B7">
        <w:tc>
          <w:tcPr>
            <w:tcW w:w="986" w:type="dxa"/>
            <w:tcBorders>
              <w:top w:val="single" w:sz="1" w:space="0" w:color="AEAEAE"/>
              <w:left w:val="none" w:sz="1" w:space="0" w:color="152935"/>
              <w:bottom w:val="single" w:sz="1" w:space="0" w:color="AEAEAE"/>
              <w:right w:val="none" w:sz="1" w:space="0" w:color="152935"/>
            </w:tcBorders>
            <w:shd w:val="clear" w:color="auto" w:fill="E0E0E0"/>
          </w:tcPr>
          <w:p w14:paraId="222DBAFC" w14:textId="77777777" w:rsidR="00EC1A64" w:rsidRPr="00A30022" w:rsidRDefault="00EC1A64" w:rsidP="00A30022">
            <w:pPr>
              <w:spacing w:before="15" w:after="10" w:line="360" w:lineRule="auto"/>
              <w:ind w:left="30" w:right="40"/>
              <w:jc w:val="both"/>
              <w:rPr>
                <w:rFonts w:ascii="Arial" w:hAnsi="Arial" w:cs="Arial"/>
                <w:sz w:val="20"/>
                <w:szCs w:val="20"/>
              </w:rPr>
            </w:pPr>
            <w:r w:rsidRPr="00A30022">
              <w:rPr>
                <w:rFonts w:ascii="Arial" w:eastAsia="Arial" w:hAnsi="Arial" w:cs="Arial"/>
                <w:color w:val="264A60"/>
                <w:szCs w:val="20"/>
              </w:rPr>
              <w:t>4</w:t>
            </w:r>
          </w:p>
        </w:tc>
        <w:tc>
          <w:tcPr>
            <w:tcW w:w="1377" w:type="dxa"/>
            <w:tcBorders>
              <w:top w:val="single" w:sz="1" w:space="0" w:color="AEAEAE"/>
              <w:left w:val="none" w:sz="1" w:space="0" w:color="152935"/>
              <w:bottom w:val="single" w:sz="1" w:space="0" w:color="AEAEAE"/>
              <w:right w:val="none" w:sz="1" w:space="0" w:color="AEAEAE"/>
            </w:tcBorders>
            <w:shd w:val="clear" w:color="auto" w:fill="F9F9FB"/>
          </w:tcPr>
          <w:p w14:paraId="4F6B2B7D" w14:textId="77777777" w:rsidR="00EC1A64" w:rsidRPr="00A30022" w:rsidRDefault="00EC1A64" w:rsidP="00A30022">
            <w:pPr>
              <w:spacing w:before="15" w:after="10" w:line="360" w:lineRule="auto"/>
              <w:ind w:left="30" w:right="40"/>
              <w:jc w:val="both"/>
              <w:rPr>
                <w:rFonts w:ascii="Arial" w:hAnsi="Arial" w:cs="Arial"/>
                <w:sz w:val="20"/>
                <w:szCs w:val="20"/>
              </w:rPr>
            </w:pPr>
            <w:r w:rsidRPr="00A30022">
              <w:rPr>
                <w:rFonts w:ascii="Arial" w:eastAsia="Arial" w:hAnsi="Arial" w:cs="Arial"/>
                <w:color w:val="010205"/>
                <w:szCs w:val="20"/>
              </w:rPr>
              <w:t>.212</w:t>
            </w:r>
          </w:p>
        </w:tc>
        <w:tc>
          <w:tcPr>
            <w:tcW w:w="1377" w:type="dxa"/>
            <w:tcBorders>
              <w:top w:val="single" w:sz="1" w:space="0" w:color="AEAEAE"/>
              <w:left w:val="single" w:sz="1" w:space="0" w:color="E0E0E0"/>
              <w:bottom w:val="single" w:sz="1" w:space="0" w:color="AEAEAE"/>
              <w:right w:val="none" w:sz="1" w:space="0" w:color="152935"/>
            </w:tcBorders>
            <w:shd w:val="clear" w:color="auto" w:fill="F9F9FB"/>
          </w:tcPr>
          <w:p w14:paraId="5D70415C" w14:textId="77777777" w:rsidR="00EC1A64" w:rsidRPr="00A30022" w:rsidRDefault="00EC1A64" w:rsidP="00A30022">
            <w:pPr>
              <w:spacing w:before="15" w:after="10" w:line="360" w:lineRule="auto"/>
              <w:ind w:left="30" w:right="40"/>
              <w:jc w:val="both"/>
              <w:rPr>
                <w:rFonts w:ascii="Arial" w:hAnsi="Arial" w:cs="Arial"/>
                <w:sz w:val="20"/>
                <w:szCs w:val="20"/>
              </w:rPr>
            </w:pPr>
            <w:r w:rsidRPr="00A30022">
              <w:rPr>
                <w:rFonts w:ascii="Arial" w:eastAsia="Arial" w:hAnsi="Arial" w:cs="Arial"/>
                <w:color w:val="010205"/>
                <w:szCs w:val="20"/>
              </w:rPr>
              <w:t>.181</w:t>
            </w:r>
          </w:p>
        </w:tc>
      </w:tr>
      <w:tr w:rsidR="00EC1A64" w:rsidRPr="00A30022" w14:paraId="060310E3" w14:textId="77777777" w:rsidTr="004C15B7">
        <w:tc>
          <w:tcPr>
            <w:tcW w:w="986" w:type="dxa"/>
            <w:tcBorders>
              <w:top w:val="single" w:sz="1" w:space="0" w:color="AEAEAE"/>
              <w:left w:val="none" w:sz="1" w:space="0" w:color="152935"/>
              <w:bottom w:val="single" w:sz="1" w:space="0" w:color="AEAEAE"/>
              <w:right w:val="none" w:sz="1" w:space="0" w:color="152935"/>
            </w:tcBorders>
            <w:shd w:val="clear" w:color="auto" w:fill="E0E0E0"/>
          </w:tcPr>
          <w:p w14:paraId="276335FE" w14:textId="77777777" w:rsidR="00EC1A64" w:rsidRPr="00A30022" w:rsidRDefault="00EC1A64" w:rsidP="00A30022">
            <w:pPr>
              <w:spacing w:before="15" w:after="10" w:line="360" w:lineRule="auto"/>
              <w:ind w:left="30" w:right="40"/>
              <w:jc w:val="both"/>
              <w:rPr>
                <w:rFonts w:ascii="Arial" w:hAnsi="Arial" w:cs="Arial"/>
                <w:sz w:val="20"/>
                <w:szCs w:val="20"/>
              </w:rPr>
            </w:pPr>
            <w:r w:rsidRPr="00A30022">
              <w:rPr>
                <w:rFonts w:ascii="Arial" w:eastAsia="Arial" w:hAnsi="Arial" w:cs="Arial"/>
                <w:color w:val="264A60"/>
                <w:szCs w:val="20"/>
              </w:rPr>
              <w:t>5</w:t>
            </w:r>
          </w:p>
        </w:tc>
        <w:tc>
          <w:tcPr>
            <w:tcW w:w="1377" w:type="dxa"/>
            <w:tcBorders>
              <w:top w:val="single" w:sz="1" w:space="0" w:color="AEAEAE"/>
              <w:left w:val="none" w:sz="1" w:space="0" w:color="152935"/>
              <w:bottom w:val="single" w:sz="1" w:space="0" w:color="AEAEAE"/>
              <w:right w:val="none" w:sz="1" w:space="0" w:color="AEAEAE"/>
            </w:tcBorders>
            <w:shd w:val="clear" w:color="auto" w:fill="F9F9FB"/>
          </w:tcPr>
          <w:p w14:paraId="241B1456" w14:textId="77777777" w:rsidR="00EC1A64" w:rsidRPr="00A30022" w:rsidRDefault="00EC1A64" w:rsidP="00A30022">
            <w:pPr>
              <w:spacing w:before="15" w:after="10" w:line="360" w:lineRule="auto"/>
              <w:ind w:left="30" w:right="40"/>
              <w:jc w:val="both"/>
              <w:rPr>
                <w:rFonts w:ascii="Arial" w:hAnsi="Arial" w:cs="Arial"/>
                <w:sz w:val="20"/>
                <w:szCs w:val="20"/>
              </w:rPr>
            </w:pPr>
            <w:r w:rsidRPr="00A30022">
              <w:rPr>
                <w:rFonts w:ascii="Arial" w:eastAsia="Arial" w:hAnsi="Arial" w:cs="Arial"/>
                <w:color w:val="010205"/>
                <w:szCs w:val="20"/>
              </w:rPr>
              <w:t>.227</w:t>
            </w:r>
          </w:p>
        </w:tc>
        <w:tc>
          <w:tcPr>
            <w:tcW w:w="1377" w:type="dxa"/>
            <w:tcBorders>
              <w:top w:val="single" w:sz="1" w:space="0" w:color="AEAEAE"/>
              <w:left w:val="single" w:sz="1" w:space="0" w:color="E0E0E0"/>
              <w:bottom w:val="single" w:sz="1" w:space="0" w:color="AEAEAE"/>
              <w:right w:val="none" w:sz="1" w:space="0" w:color="152935"/>
            </w:tcBorders>
            <w:shd w:val="clear" w:color="auto" w:fill="F9F9FB"/>
          </w:tcPr>
          <w:p w14:paraId="3DE7F086" w14:textId="77777777" w:rsidR="00EC1A64" w:rsidRPr="00A30022" w:rsidRDefault="00EC1A64" w:rsidP="00A30022">
            <w:pPr>
              <w:spacing w:before="15" w:after="10" w:line="360" w:lineRule="auto"/>
              <w:ind w:left="30" w:right="40"/>
              <w:jc w:val="both"/>
              <w:rPr>
                <w:rFonts w:ascii="Arial" w:hAnsi="Arial" w:cs="Arial"/>
                <w:sz w:val="20"/>
                <w:szCs w:val="20"/>
              </w:rPr>
            </w:pPr>
            <w:r w:rsidRPr="00A30022">
              <w:rPr>
                <w:rFonts w:ascii="Arial" w:eastAsia="Arial" w:hAnsi="Arial" w:cs="Arial"/>
                <w:color w:val="010205"/>
                <w:szCs w:val="20"/>
              </w:rPr>
              <w:t>.200</w:t>
            </w:r>
          </w:p>
        </w:tc>
      </w:tr>
      <w:tr w:rsidR="00EC1A64" w:rsidRPr="00A30022" w14:paraId="1EEE9F20" w14:textId="77777777" w:rsidTr="004C15B7">
        <w:tc>
          <w:tcPr>
            <w:tcW w:w="986" w:type="dxa"/>
            <w:tcBorders>
              <w:top w:val="single" w:sz="1" w:space="0" w:color="AEAEAE"/>
              <w:left w:val="none" w:sz="1" w:space="0" w:color="152935"/>
              <w:bottom w:val="single" w:sz="1" w:space="0" w:color="AEAEAE"/>
              <w:right w:val="none" w:sz="1" w:space="0" w:color="152935"/>
            </w:tcBorders>
            <w:shd w:val="clear" w:color="auto" w:fill="E0E0E0"/>
          </w:tcPr>
          <w:p w14:paraId="3EAB7D87" w14:textId="77777777" w:rsidR="00EC1A64" w:rsidRPr="00A30022" w:rsidRDefault="00EC1A64" w:rsidP="00A30022">
            <w:pPr>
              <w:spacing w:before="15" w:after="10" w:line="360" w:lineRule="auto"/>
              <w:ind w:left="30" w:right="40"/>
              <w:jc w:val="both"/>
              <w:rPr>
                <w:rFonts w:ascii="Arial" w:hAnsi="Arial" w:cs="Arial"/>
                <w:sz w:val="20"/>
                <w:szCs w:val="20"/>
              </w:rPr>
            </w:pPr>
            <w:r w:rsidRPr="00A30022">
              <w:rPr>
                <w:rFonts w:ascii="Arial" w:eastAsia="Arial" w:hAnsi="Arial" w:cs="Arial"/>
                <w:color w:val="264A60"/>
                <w:szCs w:val="20"/>
              </w:rPr>
              <w:lastRenderedPageBreak/>
              <w:t>6</w:t>
            </w:r>
          </w:p>
        </w:tc>
        <w:tc>
          <w:tcPr>
            <w:tcW w:w="1377" w:type="dxa"/>
            <w:tcBorders>
              <w:top w:val="single" w:sz="1" w:space="0" w:color="AEAEAE"/>
              <w:left w:val="none" w:sz="1" w:space="0" w:color="152935"/>
              <w:bottom w:val="single" w:sz="1" w:space="0" w:color="AEAEAE"/>
              <w:right w:val="none" w:sz="1" w:space="0" w:color="AEAEAE"/>
            </w:tcBorders>
            <w:shd w:val="clear" w:color="auto" w:fill="F9F9FB"/>
          </w:tcPr>
          <w:p w14:paraId="53FB6C33" w14:textId="77777777" w:rsidR="00EC1A64" w:rsidRPr="00A30022" w:rsidRDefault="00EC1A64" w:rsidP="00A30022">
            <w:pPr>
              <w:spacing w:before="15" w:after="10" w:line="360" w:lineRule="auto"/>
              <w:ind w:left="30" w:right="40"/>
              <w:jc w:val="both"/>
              <w:rPr>
                <w:rFonts w:ascii="Arial" w:hAnsi="Arial" w:cs="Arial"/>
                <w:sz w:val="20"/>
                <w:szCs w:val="20"/>
              </w:rPr>
            </w:pPr>
            <w:r w:rsidRPr="00A30022">
              <w:rPr>
                <w:rFonts w:ascii="Arial" w:eastAsia="Arial" w:hAnsi="Arial" w:cs="Arial"/>
                <w:color w:val="010205"/>
                <w:szCs w:val="20"/>
              </w:rPr>
              <w:t>.150</w:t>
            </w:r>
          </w:p>
        </w:tc>
        <w:tc>
          <w:tcPr>
            <w:tcW w:w="1377" w:type="dxa"/>
            <w:tcBorders>
              <w:top w:val="single" w:sz="1" w:space="0" w:color="AEAEAE"/>
              <w:left w:val="single" w:sz="1" w:space="0" w:color="E0E0E0"/>
              <w:bottom w:val="single" w:sz="1" w:space="0" w:color="AEAEAE"/>
              <w:right w:val="none" w:sz="1" w:space="0" w:color="152935"/>
            </w:tcBorders>
            <w:shd w:val="clear" w:color="auto" w:fill="F9F9FB"/>
          </w:tcPr>
          <w:p w14:paraId="6F72B74B" w14:textId="77777777" w:rsidR="00EC1A64" w:rsidRPr="00A30022" w:rsidRDefault="00EC1A64" w:rsidP="00A30022">
            <w:pPr>
              <w:spacing w:before="15" w:after="10" w:line="360" w:lineRule="auto"/>
              <w:ind w:left="30" w:right="40"/>
              <w:jc w:val="both"/>
              <w:rPr>
                <w:rFonts w:ascii="Arial" w:hAnsi="Arial" w:cs="Arial"/>
                <w:sz w:val="20"/>
                <w:szCs w:val="20"/>
              </w:rPr>
            </w:pPr>
            <w:r w:rsidRPr="00A30022">
              <w:rPr>
                <w:rFonts w:ascii="Arial" w:eastAsia="Arial" w:hAnsi="Arial" w:cs="Arial"/>
                <w:color w:val="010205"/>
                <w:szCs w:val="20"/>
              </w:rPr>
              <w:t>.128</w:t>
            </w:r>
          </w:p>
        </w:tc>
      </w:tr>
      <w:tr w:rsidR="00EC1A64" w:rsidRPr="00A30022" w14:paraId="403F1F11" w14:textId="77777777" w:rsidTr="004C15B7">
        <w:tc>
          <w:tcPr>
            <w:tcW w:w="986" w:type="dxa"/>
            <w:tcBorders>
              <w:top w:val="single" w:sz="1" w:space="0" w:color="AEAEAE"/>
              <w:left w:val="none" w:sz="1" w:space="0" w:color="152935"/>
              <w:bottom w:val="single" w:sz="1" w:space="0" w:color="152935"/>
              <w:right w:val="none" w:sz="1" w:space="0" w:color="152935"/>
            </w:tcBorders>
            <w:shd w:val="clear" w:color="auto" w:fill="E0E0E0"/>
          </w:tcPr>
          <w:p w14:paraId="435B513D" w14:textId="77777777" w:rsidR="00EC1A64" w:rsidRPr="00A30022" w:rsidRDefault="00EC1A64" w:rsidP="00A30022">
            <w:pPr>
              <w:spacing w:before="15" w:after="10" w:line="360" w:lineRule="auto"/>
              <w:ind w:left="30" w:right="40"/>
              <w:jc w:val="both"/>
              <w:rPr>
                <w:rFonts w:ascii="Arial" w:hAnsi="Arial" w:cs="Arial"/>
                <w:sz w:val="20"/>
                <w:szCs w:val="20"/>
              </w:rPr>
            </w:pPr>
            <w:r w:rsidRPr="00A30022">
              <w:rPr>
                <w:rFonts w:ascii="Arial" w:eastAsia="Arial" w:hAnsi="Arial" w:cs="Arial"/>
                <w:color w:val="264A60"/>
                <w:szCs w:val="20"/>
              </w:rPr>
              <w:t>7</w:t>
            </w:r>
          </w:p>
        </w:tc>
        <w:tc>
          <w:tcPr>
            <w:tcW w:w="1377" w:type="dxa"/>
            <w:tcBorders>
              <w:top w:val="single" w:sz="1" w:space="0" w:color="AEAEAE"/>
              <w:left w:val="none" w:sz="1" w:space="0" w:color="152935"/>
              <w:bottom w:val="single" w:sz="1" w:space="0" w:color="152935"/>
              <w:right w:val="none" w:sz="1" w:space="0" w:color="AEAEAE"/>
            </w:tcBorders>
            <w:shd w:val="clear" w:color="auto" w:fill="F9F9FB"/>
          </w:tcPr>
          <w:p w14:paraId="214856FF" w14:textId="77777777" w:rsidR="00EC1A64" w:rsidRPr="00A30022" w:rsidRDefault="00EC1A64" w:rsidP="00A30022">
            <w:pPr>
              <w:spacing w:before="15" w:after="10" w:line="360" w:lineRule="auto"/>
              <w:ind w:left="30" w:right="40"/>
              <w:jc w:val="both"/>
              <w:rPr>
                <w:rFonts w:ascii="Arial" w:hAnsi="Arial" w:cs="Arial"/>
                <w:sz w:val="20"/>
                <w:szCs w:val="20"/>
              </w:rPr>
            </w:pPr>
            <w:r w:rsidRPr="00A30022">
              <w:rPr>
                <w:rFonts w:ascii="Arial" w:eastAsia="Arial" w:hAnsi="Arial" w:cs="Arial"/>
                <w:color w:val="010205"/>
                <w:szCs w:val="20"/>
              </w:rPr>
              <w:t>.000</w:t>
            </w:r>
          </w:p>
        </w:tc>
        <w:tc>
          <w:tcPr>
            <w:tcW w:w="1377" w:type="dxa"/>
            <w:tcBorders>
              <w:top w:val="single" w:sz="1" w:space="0" w:color="AEAEAE"/>
              <w:left w:val="single" w:sz="1" w:space="0" w:color="E0E0E0"/>
              <w:bottom w:val="single" w:sz="1" w:space="0" w:color="152935"/>
              <w:right w:val="none" w:sz="1" w:space="0" w:color="152935"/>
            </w:tcBorders>
            <w:shd w:val="clear" w:color="auto" w:fill="F9F9FB"/>
          </w:tcPr>
          <w:p w14:paraId="6F3E3333" w14:textId="77777777" w:rsidR="00EC1A64" w:rsidRPr="00A30022" w:rsidRDefault="00EC1A64" w:rsidP="00A30022">
            <w:pPr>
              <w:spacing w:before="15" w:after="10" w:line="360" w:lineRule="auto"/>
              <w:ind w:left="30" w:right="40"/>
              <w:jc w:val="both"/>
              <w:rPr>
                <w:rFonts w:ascii="Arial" w:hAnsi="Arial" w:cs="Arial"/>
                <w:sz w:val="20"/>
                <w:szCs w:val="20"/>
              </w:rPr>
            </w:pPr>
            <w:r w:rsidRPr="00A30022">
              <w:rPr>
                <w:rFonts w:ascii="Arial" w:eastAsia="Arial" w:hAnsi="Arial" w:cs="Arial"/>
                <w:color w:val="010205"/>
                <w:szCs w:val="20"/>
              </w:rPr>
              <w:t>.000</w:t>
            </w:r>
          </w:p>
        </w:tc>
      </w:tr>
      <w:tr w:rsidR="00EC1A64" w:rsidRPr="00A30022" w14:paraId="65C5C9EA" w14:textId="77777777" w:rsidTr="004C15B7">
        <w:tc>
          <w:tcPr>
            <w:tcW w:w="3740" w:type="dxa"/>
            <w:gridSpan w:val="3"/>
            <w:shd w:val="clear" w:color="auto" w:fill="FFFFFF"/>
          </w:tcPr>
          <w:p w14:paraId="56B70917" w14:textId="77777777" w:rsidR="00A05ECC" w:rsidRPr="00A30022" w:rsidRDefault="00EC1A64" w:rsidP="00A30022">
            <w:pPr>
              <w:spacing w:after="240" w:line="360" w:lineRule="auto"/>
              <w:jc w:val="both"/>
              <w:rPr>
                <w:rFonts w:ascii="Arial" w:eastAsia="Times New Roman" w:hAnsi="Arial" w:cs="Arial"/>
                <w:kern w:val="0"/>
                <w:sz w:val="24"/>
                <w:szCs w:val="24"/>
                <w:lang w:val="en-US"/>
                <w14:ligatures w14:val="none"/>
              </w:rPr>
            </w:pPr>
            <w:r w:rsidRPr="00A30022">
              <w:rPr>
                <w:rFonts w:ascii="Arial" w:eastAsia="Arial" w:hAnsi="Arial" w:cs="Arial"/>
                <w:color w:val="010205"/>
                <w:szCs w:val="20"/>
              </w:rPr>
              <w:t xml:space="preserve">a. </w:t>
            </w:r>
            <w:r w:rsidR="00A05ECC" w:rsidRPr="00A30022">
              <w:rPr>
                <w:rFonts w:ascii="Arial" w:eastAsia="Times New Roman" w:hAnsi="Arial" w:cs="Arial"/>
                <w:kern w:val="0"/>
                <w:lang w:val="en-US"/>
                <w14:ligatures w14:val="none"/>
              </w:rPr>
              <w:t xml:space="preserve">Convergence was caused by little to no changes in the cluster core. There is a 1,000 maximum absolute coordinate shift for each </w:t>
            </w:r>
            <w:proofErr w:type="spellStart"/>
            <w:r w:rsidR="00A05ECC" w:rsidRPr="00A30022">
              <w:rPr>
                <w:rFonts w:ascii="Arial" w:eastAsia="Times New Roman" w:hAnsi="Arial" w:cs="Arial"/>
                <w:kern w:val="0"/>
                <w:lang w:val="en-US"/>
                <w14:ligatures w14:val="none"/>
              </w:rPr>
              <w:t>centre</w:t>
            </w:r>
            <w:proofErr w:type="spellEnd"/>
            <w:r w:rsidR="00A05ECC" w:rsidRPr="00A30022">
              <w:rPr>
                <w:rFonts w:ascii="Arial" w:eastAsia="Times New Roman" w:hAnsi="Arial" w:cs="Arial"/>
                <w:kern w:val="0"/>
                <w:lang w:val="en-US"/>
                <w14:ligatures w14:val="none"/>
              </w:rPr>
              <w:t xml:space="preserve">. The current iteration is number six. 95.530 </w:t>
            </w:r>
            <w:proofErr w:type="spellStart"/>
            <w:r w:rsidR="00A05ECC" w:rsidRPr="00A30022">
              <w:rPr>
                <w:rFonts w:ascii="Arial" w:eastAsia="Times New Roman" w:hAnsi="Arial" w:cs="Arial"/>
                <w:kern w:val="0"/>
                <w:lang w:val="en-US"/>
                <w14:ligatures w14:val="none"/>
              </w:rPr>
              <w:t>metres</w:t>
            </w:r>
            <w:proofErr w:type="spellEnd"/>
            <w:r w:rsidR="00A05ECC" w:rsidRPr="00A30022">
              <w:rPr>
                <w:rFonts w:ascii="Arial" w:eastAsia="Times New Roman" w:hAnsi="Arial" w:cs="Arial"/>
                <w:kern w:val="0"/>
                <w:lang w:val="en-US"/>
                <w14:ligatures w14:val="none"/>
              </w:rPr>
              <w:t xml:space="preserve"> is the minimum distance between the original </w:t>
            </w:r>
            <w:proofErr w:type="spellStart"/>
            <w:r w:rsidR="00A05ECC" w:rsidRPr="00A30022">
              <w:rPr>
                <w:rFonts w:ascii="Arial" w:eastAsia="Times New Roman" w:hAnsi="Arial" w:cs="Arial"/>
                <w:kern w:val="0"/>
                <w:lang w:val="en-US"/>
                <w14:ligatures w14:val="none"/>
              </w:rPr>
              <w:t>centres</w:t>
            </w:r>
            <w:proofErr w:type="spellEnd"/>
            <w:r w:rsidR="00A05ECC" w:rsidRPr="00A30022">
              <w:rPr>
                <w:rFonts w:ascii="Arial" w:eastAsia="Times New Roman" w:hAnsi="Arial" w:cs="Arial"/>
                <w:kern w:val="0"/>
                <w:lang w:val="en-US"/>
                <w14:ligatures w14:val="none"/>
              </w:rPr>
              <w:t xml:space="preserve">. </w:t>
            </w:r>
            <w:r w:rsidR="00A05ECC" w:rsidRPr="00A30022">
              <w:rPr>
                <w:rFonts w:ascii="Arial" w:eastAsia="Times New Roman" w:hAnsi="Arial" w:cs="Arial"/>
                <w:kern w:val="0"/>
                <w:lang w:val="en-US"/>
                <w14:ligatures w14:val="none"/>
              </w:rPr>
              <w:br/>
            </w:r>
            <w:r w:rsidR="00A05ECC" w:rsidRPr="00A30022">
              <w:rPr>
                <w:rFonts w:ascii="Arial" w:eastAsia="Times New Roman" w:hAnsi="Arial" w:cs="Arial"/>
                <w:kern w:val="0"/>
                <w:sz w:val="24"/>
                <w:szCs w:val="24"/>
                <w:lang w:val="en-US"/>
                <w14:ligatures w14:val="none"/>
              </w:rPr>
              <w:br/>
            </w:r>
          </w:p>
          <w:p w14:paraId="5097AC9C" w14:textId="46E4A43A" w:rsidR="00EC1A64" w:rsidRPr="00A30022" w:rsidRDefault="00EC1A64" w:rsidP="00A30022">
            <w:pPr>
              <w:spacing w:line="360" w:lineRule="auto"/>
              <w:jc w:val="both"/>
              <w:rPr>
                <w:rFonts w:ascii="Arial" w:hAnsi="Arial" w:cs="Arial"/>
                <w:sz w:val="20"/>
                <w:szCs w:val="20"/>
              </w:rPr>
            </w:pPr>
          </w:p>
        </w:tc>
      </w:tr>
    </w:tbl>
    <w:p w14:paraId="6FE00FC4" w14:textId="77777777" w:rsidR="00EC1A64" w:rsidRPr="00A30022" w:rsidRDefault="00EC1A64" w:rsidP="00A30022">
      <w:pPr>
        <w:spacing w:line="360" w:lineRule="auto"/>
        <w:jc w:val="both"/>
        <w:rPr>
          <w:rFonts w:ascii="Arial" w:hAnsi="Arial" w:cs="Arial"/>
          <w:sz w:val="20"/>
          <w:szCs w:val="20"/>
        </w:rPr>
      </w:pPr>
    </w:p>
    <w:tbl>
      <w:tblPr>
        <w:tblW w:w="0" w:type="auto"/>
        <w:tblInd w:w="10" w:type="dxa"/>
        <w:tblLayout w:type="fixed"/>
        <w:tblCellMar>
          <w:left w:w="10" w:type="dxa"/>
          <w:right w:w="10" w:type="dxa"/>
        </w:tblCellMar>
        <w:tblLook w:val="0000" w:firstRow="0" w:lastRow="0" w:firstColumn="0" w:lastColumn="0" w:noHBand="0" w:noVBand="0"/>
      </w:tblPr>
      <w:tblGrid>
        <w:gridCol w:w="1003"/>
        <w:gridCol w:w="1156"/>
        <w:gridCol w:w="1156"/>
      </w:tblGrid>
      <w:tr w:rsidR="00EC1A64" w:rsidRPr="00A30022" w14:paraId="31CE48AD" w14:textId="77777777" w:rsidTr="004C15B7">
        <w:tc>
          <w:tcPr>
            <w:tcW w:w="3315" w:type="dxa"/>
            <w:gridSpan w:val="3"/>
            <w:shd w:val="clear" w:color="auto" w:fill="FFFFFF"/>
            <w:vAlign w:val="center"/>
          </w:tcPr>
          <w:p w14:paraId="01C9B26A" w14:textId="77777777" w:rsidR="00EC1A64" w:rsidRPr="00A30022" w:rsidRDefault="00EC1A64" w:rsidP="00A30022">
            <w:pPr>
              <w:spacing w:before="5" w:after="30" w:line="360" w:lineRule="auto"/>
              <w:ind w:left="30" w:right="40"/>
              <w:jc w:val="both"/>
              <w:rPr>
                <w:rFonts w:ascii="Arial" w:hAnsi="Arial" w:cs="Arial"/>
                <w:sz w:val="20"/>
                <w:szCs w:val="20"/>
              </w:rPr>
            </w:pPr>
            <w:r w:rsidRPr="00A30022">
              <w:rPr>
                <w:rFonts w:ascii="Arial" w:eastAsia="Arial" w:hAnsi="Arial" w:cs="Arial"/>
                <w:b/>
                <w:color w:val="010205"/>
                <w:sz w:val="24"/>
                <w:szCs w:val="20"/>
              </w:rPr>
              <w:t xml:space="preserve">Final Cluster </w:t>
            </w:r>
            <w:proofErr w:type="spellStart"/>
            <w:r w:rsidRPr="00A30022">
              <w:rPr>
                <w:rFonts w:ascii="Arial" w:eastAsia="Arial" w:hAnsi="Arial" w:cs="Arial"/>
                <w:b/>
                <w:color w:val="010205"/>
                <w:sz w:val="24"/>
                <w:szCs w:val="20"/>
              </w:rPr>
              <w:t>Centers</w:t>
            </w:r>
            <w:proofErr w:type="spellEnd"/>
          </w:p>
        </w:tc>
      </w:tr>
      <w:tr w:rsidR="00EC1A64" w:rsidRPr="00A30022" w14:paraId="7FEC2B56" w14:textId="77777777" w:rsidTr="004C15B7">
        <w:tc>
          <w:tcPr>
            <w:tcW w:w="1003" w:type="dxa"/>
            <w:vMerge w:val="restart"/>
            <w:tcBorders>
              <w:top w:val="none" w:sz="1" w:space="0" w:color="152935"/>
              <w:left w:val="none" w:sz="1" w:space="0" w:color="152935"/>
              <w:right w:val="none" w:sz="1" w:space="0" w:color="152935"/>
            </w:tcBorders>
            <w:shd w:val="clear" w:color="auto" w:fill="FFFFFF"/>
            <w:vAlign w:val="bottom"/>
          </w:tcPr>
          <w:p w14:paraId="51C6E938" w14:textId="77777777" w:rsidR="00EC1A64" w:rsidRPr="00A30022" w:rsidRDefault="00EC1A64" w:rsidP="00A30022">
            <w:pPr>
              <w:spacing w:before="15" w:after="5" w:line="360" w:lineRule="auto"/>
              <w:ind w:left="30" w:right="40"/>
              <w:jc w:val="both"/>
              <w:rPr>
                <w:rFonts w:ascii="Arial" w:hAnsi="Arial" w:cs="Arial"/>
                <w:sz w:val="20"/>
                <w:szCs w:val="20"/>
              </w:rPr>
            </w:pPr>
          </w:p>
        </w:tc>
        <w:tc>
          <w:tcPr>
            <w:tcW w:w="2312" w:type="dxa"/>
            <w:gridSpan w:val="2"/>
            <w:tcBorders>
              <w:top w:val="none" w:sz="1" w:space="0" w:color="152935"/>
              <w:left w:val="none" w:sz="1" w:space="0" w:color="152935"/>
              <w:bottom w:val="none" w:sz="1" w:space="0" w:color="AEAEAE"/>
              <w:right w:val="none" w:sz="1" w:space="0" w:color="152935"/>
            </w:tcBorders>
            <w:shd w:val="clear" w:color="auto" w:fill="FFFFFF"/>
            <w:vAlign w:val="bottom"/>
          </w:tcPr>
          <w:p w14:paraId="56EDE80D" w14:textId="77777777" w:rsidR="00EC1A64" w:rsidRPr="00A30022" w:rsidRDefault="00EC1A64" w:rsidP="00A30022">
            <w:pPr>
              <w:spacing w:before="10" w:after="10" w:line="360" w:lineRule="auto"/>
              <w:ind w:left="30" w:right="40"/>
              <w:jc w:val="both"/>
              <w:rPr>
                <w:rFonts w:ascii="Arial" w:hAnsi="Arial" w:cs="Arial"/>
                <w:sz w:val="20"/>
                <w:szCs w:val="20"/>
              </w:rPr>
            </w:pPr>
            <w:r w:rsidRPr="00A30022">
              <w:rPr>
                <w:rFonts w:ascii="Arial" w:eastAsia="Arial" w:hAnsi="Arial" w:cs="Arial"/>
                <w:color w:val="264A60"/>
                <w:szCs w:val="20"/>
              </w:rPr>
              <w:t>Cluster</w:t>
            </w:r>
          </w:p>
        </w:tc>
      </w:tr>
      <w:tr w:rsidR="00EC1A64" w:rsidRPr="00A30022" w14:paraId="21E39C38" w14:textId="77777777" w:rsidTr="004C15B7">
        <w:tc>
          <w:tcPr>
            <w:tcW w:w="1003" w:type="dxa"/>
            <w:vMerge/>
            <w:tcBorders>
              <w:top w:val="none" w:sz="1" w:space="0" w:color="152935"/>
              <w:left w:val="none" w:sz="1" w:space="0" w:color="152935"/>
              <w:right w:val="none" w:sz="1" w:space="0" w:color="152935"/>
            </w:tcBorders>
          </w:tcPr>
          <w:p w14:paraId="224782AC" w14:textId="77777777" w:rsidR="00EC1A64" w:rsidRPr="00A30022" w:rsidRDefault="00EC1A64" w:rsidP="00A30022">
            <w:pPr>
              <w:spacing w:line="360" w:lineRule="auto"/>
              <w:jc w:val="both"/>
              <w:rPr>
                <w:rFonts w:ascii="Arial" w:hAnsi="Arial" w:cs="Arial"/>
                <w:sz w:val="20"/>
                <w:szCs w:val="20"/>
              </w:rPr>
            </w:pPr>
          </w:p>
        </w:tc>
        <w:tc>
          <w:tcPr>
            <w:tcW w:w="1156" w:type="dxa"/>
            <w:tcBorders>
              <w:top w:val="none" w:sz="1" w:space="0" w:color="AEAEAE"/>
              <w:left w:val="none" w:sz="1" w:space="0" w:color="152935"/>
              <w:bottom w:val="single" w:sz="1" w:space="0" w:color="152935"/>
              <w:right w:val="none" w:sz="1" w:space="0" w:color="AEAEAE"/>
            </w:tcBorders>
            <w:shd w:val="clear" w:color="auto" w:fill="FFFFFF"/>
            <w:vAlign w:val="bottom"/>
          </w:tcPr>
          <w:p w14:paraId="2C6CC0D9" w14:textId="77777777" w:rsidR="00EC1A64" w:rsidRPr="00A30022" w:rsidRDefault="00EC1A64" w:rsidP="00A30022">
            <w:pPr>
              <w:spacing w:before="10" w:after="10" w:line="360" w:lineRule="auto"/>
              <w:ind w:left="30" w:right="40"/>
              <w:jc w:val="both"/>
              <w:rPr>
                <w:rFonts w:ascii="Arial" w:hAnsi="Arial" w:cs="Arial"/>
                <w:sz w:val="20"/>
                <w:szCs w:val="20"/>
              </w:rPr>
            </w:pPr>
            <w:r w:rsidRPr="00A30022">
              <w:rPr>
                <w:rFonts w:ascii="Arial" w:eastAsia="Arial" w:hAnsi="Arial" w:cs="Arial"/>
                <w:color w:val="264A60"/>
                <w:szCs w:val="20"/>
              </w:rPr>
              <w:t>1</w:t>
            </w:r>
          </w:p>
        </w:tc>
        <w:tc>
          <w:tcPr>
            <w:tcW w:w="1156" w:type="dxa"/>
            <w:tcBorders>
              <w:top w:val="none" w:sz="1" w:space="0" w:color="AEAEAE"/>
              <w:left w:val="single" w:sz="1" w:space="0" w:color="E0E0E0"/>
              <w:bottom w:val="single" w:sz="1" w:space="0" w:color="152935"/>
              <w:right w:val="none" w:sz="1" w:space="0" w:color="152935"/>
            </w:tcBorders>
            <w:shd w:val="clear" w:color="auto" w:fill="FFFFFF"/>
            <w:vAlign w:val="bottom"/>
          </w:tcPr>
          <w:p w14:paraId="632F1FCB" w14:textId="77777777" w:rsidR="00EC1A64" w:rsidRPr="00A30022" w:rsidRDefault="00EC1A64" w:rsidP="00A30022">
            <w:pPr>
              <w:spacing w:before="10" w:after="10" w:line="360" w:lineRule="auto"/>
              <w:ind w:left="30" w:right="40"/>
              <w:jc w:val="both"/>
              <w:rPr>
                <w:rFonts w:ascii="Arial" w:hAnsi="Arial" w:cs="Arial"/>
                <w:sz w:val="20"/>
                <w:szCs w:val="20"/>
              </w:rPr>
            </w:pPr>
            <w:r w:rsidRPr="00A30022">
              <w:rPr>
                <w:rFonts w:ascii="Arial" w:eastAsia="Arial" w:hAnsi="Arial" w:cs="Arial"/>
                <w:color w:val="264A60"/>
                <w:szCs w:val="20"/>
              </w:rPr>
              <w:t>2</w:t>
            </w:r>
          </w:p>
        </w:tc>
      </w:tr>
      <w:tr w:rsidR="00EC1A64" w:rsidRPr="00A30022" w14:paraId="0D6795D7" w14:textId="77777777" w:rsidTr="004C15B7">
        <w:tc>
          <w:tcPr>
            <w:tcW w:w="1003" w:type="dxa"/>
            <w:tcBorders>
              <w:top w:val="single" w:sz="1" w:space="0" w:color="152935"/>
              <w:left w:val="none" w:sz="1" w:space="0" w:color="152935"/>
              <w:bottom w:val="single" w:sz="1" w:space="0" w:color="AEAEAE"/>
              <w:right w:val="none" w:sz="1" w:space="0" w:color="152935"/>
            </w:tcBorders>
            <w:shd w:val="clear" w:color="auto" w:fill="E0E0E0"/>
          </w:tcPr>
          <w:p w14:paraId="33ECD248" w14:textId="77777777" w:rsidR="00EC1A64" w:rsidRPr="00A30022" w:rsidRDefault="00EC1A64" w:rsidP="00A30022">
            <w:pPr>
              <w:spacing w:before="15" w:after="10" w:line="360" w:lineRule="auto"/>
              <w:ind w:left="30" w:right="40"/>
              <w:jc w:val="both"/>
              <w:rPr>
                <w:rFonts w:ascii="Arial" w:hAnsi="Arial" w:cs="Arial"/>
                <w:sz w:val="20"/>
                <w:szCs w:val="20"/>
              </w:rPr>
            </w:pPr>
            <w:r w:rsidRPr="00A30022">
              <w:rPr>
                <w:rFonts w:ascii="Arial" w:eastAsia="Arial" w:hAnsi="Arial" w:cs="Arial"/>
                <w:color w:val="264A60"/>
                <w:szCs w:val="20"/>
              </w:rPr>
              <w:t>Pretest</w:t>
            </w:r>
          </w:p>
        </w:tc>
        <w:tc>
          <w:tcPr>
            <w:tcW w:w="1156" w:type="dxa"/>
            <w:tcBorders>
              <w:top w:val="single" w:sz="1" w:space="0" w:color="152935"/>
              <w:left w:val="none" w:sz="1" w:space="0" w:color="152935"/>
              <w:bottom w:val="single" w:sz="1" w:space="0" w:color="AEAEAE"/>
              <w:right w:val="none" w:sz="1" w:space="0" w:color="AEAEAE"/>
            </w:tcBorders>
            <w:shd w:val="clear" w:color="auto" w:fill="F9F9FB"/>
          </w:tcPr>
          <w:p w14:paraId="1F4BE801" w14:textId="77777777" w:rsidR="00EC1A64" w:rsidRPr="00A30022" w:rsidRDefault="00EC1A64" w:rsidP="00A30022">
            <w:pPr>
              <w:spacing w:before="15" w:after="10" w:line="360" w:lineRule="auto"/>
              <w:ind w:left="30" w:right="40"/>
              <w:jc w:val="both"/>
              <w:rPr>
                <w:rFonts w:ascii="Arial" w:hAnsi="Arial" w:cs="Arial"/>
                <w:sz w:val="20"/>
                <w:szCs w:val="20"/>
              </w:rPr>
            </w:pPr>
            <w:r w:rsidRPr="00A30022">
              <w:rPr>
                <w:rFonts w:ascii="Arial" w:eastAsia="Arial" w:hAnsi="Arial" w:cs="Arial"/>
                <w:color w:val="010205"/>
                <w:szCs w:val="20"/>
              </w:rPr>
              <w:t>43</w:t>
            </w:r>
          </w:p>
        </w:tc>
        <w:tc>
          <w:tcPr>
            <w:tcW w:w="1156" w:type="dxa"/>
            <w:tcBorders>
              <w:top w:val="single" w:sz="1" w:space="0" w:color="152935"/>
              <w:left w:val="single" w:sz="1" w:space="0" w:color="E0E0E0"/>
              <w:bottom w:val="single" w:sz="1" w:space="0" w:color="AEAEAE"/>
              <w:right w:val="none" w:sz="1" w:space="0" w:color="152935"/>
            </w:tcBorders>
            <w:shd w:val="clear" w:color="auto" w:fill="F9F9FB"/>
          </w:tcPr>
          <w:p w14:paraId="3E102BA8" w14:textId="77777777" w:rsidR="00EC1A64" w:rsidRPr="00A30022" w:rsidRDefault="00EC1A64" w:rsidP="00A30022">
            <w:pPr>
              <w:spacing w:before="15" w:after="10" w:line="360" w:lineRule="auto"/>
              <w:ind w:left="30" w:right="40"/>
              <w:jc w:val="both"/>
              <w:rPr>
                <w:rFonts w:ascii="Arial" w:hAnsi="Arial" w:cs="Arial"/>
                <w:sz w:val="20"/>
                <w:szCs w:val="20"/>
              </w:rPr>
            </w:pPr>
            <w:r w:rsidRPr="00A30022">
              <w:rPr>
                <w:rFonts w:ascii="Arial" w:eastAsia="Arial" w:hAnsi="Arial" w:cs="Arial"/>
                <w:color w:val="010205"/>
                <w:szCs w:val="20"/>
              </w:rPr>
              <w:t>65</w:t>
            </w:r>
          </w:p>
        </w:tc>
      </w:tr>
      <w:tr w:rsidR="00EC1A64" w:rsidRPr="00A30022" w14:paraId="4E9B69CA" w14:textId="77777777" w:rsidTr="004C15B7">
        <w:tc>
          <w:tcPr>
            <w:tcW w:w="1003" w:type="dxa"/>
            <w:tcBorders>
              <w:top w:val="single" w:sz="1" w:space="0" w:color="AEAEAE"/>
              <w:left w:val="none" w:sz="1" w:space="0" w:color="152935"/>
              <w:bottom w:val="single" w:sz="1" w:space="0" w:color="AEAEAE"/>
              <w:right w:val="none" w:sz="1" w:space="0" w:color="152935"/>
            </w:tcBorders>
            <w:shd w:val="clear" w:color="auto" w:fill="E0E0E0"/>
          </w:tcPr>
          <w:p w14:paraId="59EC095C" w14:textId="77777777" w:rsidR="00EC1A64" w:rsidRPr="00A30022" w:rsidRDefault="00EC1A64" w:rsidP="00A30022">
            <w:pPr>
              <w:spacing w:before="15" w:after="10" w:line="360" w:lineRule="auto"/>
              <w:ind w:left="30" w:right="40"/>
              <w:jc w:val="both"/>
              <w:rPr>
                <w:rFonts w:ascii="Arial" w:hAnsi="Arial" w:cs="Arial"/>
                <w:sz w:val="20"/>
                <w:szCs w:val="20"/>
              </w:rPr>
            </w:pPr>
            <w:proofErr w:type="spellStart"/>
            <w:r w:rsidRPr="00A30022">
              <w:rPr>
                <w:rFonts w:ascii="Arial" w:eastAsia="Arial" w:hAnsi="Arial" w:cs="Arial"/>
                <w:color w:val="264A60"/>
                <w:szCs w:val="20"/>
              </w:rPr>
              <w:t>Posttest</w:t>
            </w:r>
            <w:proofErr w:type="spellEnd"/>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4F2FE75C" w14:textId="77777777" w:rsidR="00EC1A64" w:rsidRPr="00A30022" w:rsidRDefault="00EC1A64" w:rsidP="00A30022">
            <w:pPr>
              <w:spacing w:before="15" w:after="10" w:line="360" w:lineRule="auto"/>
              <w:ind w:left="30" w:right="40"/>
              <w:jc w:val="both"/>
              <w:rPr>
                <w:rFonts w:ascii="Arial" w:hAnsi="Arial" w:cs="Arial"/>
                <w:sz w:val="20"/>
                <w:szCs w:val="20"/>
              </w:rPr>
            </w:pPr>
            <w:r w:rsidRPr="00A30022">
              <w:rPr>
                <w:rFonts w:ascii="Arial" w:eastAsia="Arial" w:hAnsi="Arial" w:cs="Arial"/>
                <w:color w:val="010205"/>
                <w:szCs w:val="20"/>
              </w:rPr>
              <w:t>55</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7BCBA58F" w14:textId="77777777" w:rsidR="00EC1A64" w:rsidRPr="00A30022" w:rsidRDefault="00EC1A64" w:rsidP="00A30022">
            <w:pPr>
              <w:spacing w:before="15" w:after="10" w:line="360" w:lineRule="auto"/>
              <w:ind w:left="30" w:right="40"/>
              <w:jc w:val="both"/>
              <w:rPr>
                <w:rFonts w:ascii="Arial" w:hAnsi="Arial" w:cs="Arial"/>
                <w:sz w:val="20"/>
                <w:szCs w:val="20"/>
              </w:rPr>
            </w:pPr>
            <w:r w:rsidRPr="00A30022">
              <w:rPr>
                <w:rFonts w:ascii="Arial" w:eastAsia="Arial" w:hAnsi="Arial" w:cs="Arial"/>
                <w:color w:val="010205"/>
                <w:szCs w:val="20"/>
              </w:rPr>
              <w:t>78</w:t>
            </w:r>
          </w:p>
        </w:tc>
      </w:tr>
      <w:tr w:rsidR="00EC1A64" w:rsidRPr="00A30022" w14:paraId="21597524" w14:textId="77777777" w:rsidTr="004C15B7">
        <w:tc>
          <w:tcPr>
            <w:tcW w:w="1003" w:type="dxa"/>
            <w:tcBorders>
              <w:top w:val="single" w:sz="1" w:space="0" w:color="AEAEAE"/>
              <w:left w:val="none" w:sz="1" w:space="0" w:color="152935"/>
              <w:bottom w:val="single" w:sz="1" w:space="0" w:color="152935"/>
              <w:right w:val="none" w:sz="1" w:space="0" w:color="152935"/>
            </w:tcBorders>
            <w:shd w:val="clear" w:color="auto" w:fill="E0E0E0"/>
          </w:tcPr>
          <w:p w14:paraId="3B365A8D" w14:textId="77777777" w:rsidR="00EC1A64" w:rsidRPr="00A30022" w:rsidRDefault="00EC1A64" w:rsidP="00A30022">
            <w:pPr>
              <w:spacing w:before="15" w:after="10" w:line="360" w:lineRule="auto"/>
              <w:ind w:left="30" w:right="40"/>
              <w:jc w:val="both"/>
              <w:rPr>
                <w:rFonts w:ascii="Arial" w:hAnsi="Arial" w:cs="Arial"/>
                <w:sz w:val="20"/>
                <w:szCs w:val="20"/>
              </w:rPr>
            </w:pPr>
            <w:r w:rsidRPr="00A30022">
              <w:rPr>
                <w:rFonts w:ascii="Arial" w:eastAsia="Arial" w:hAnsi="Arial" w:cs="Arial"/>
                <w:color w:val="264A60"/>
                <w:szCs w:val="20"/>
              </w:rPr>
              <w:t>Gender</w:t>
            </w:r>
          </w:p>
        </w:tc>
        <w:tc>
          <w:tcPr>
            <w:tcW w:w="1156" w:type="dxa"/>
            <w:tcBorders>
              <w:top w:val="single" w:sz="1" w:space="0" w:color="AEAEAE"/>
              <w:left w:val="none" w:sz="1" w:space="0" w:color="152935"/>
              <w:bottom w:val="single" w:sz="1" w:space="0" w:color="152935"/>
              <w:right w:val="none" w:sz="1" w:space="0" w:color="AEAEAE"/>
            </w:tcBorders>
            <w:shd w:val="clear" w:color="auto" w:fill="F9F9FB"/>
          </w:tcPr>
          <w:p w14:paraId="2F3CA9D7" w14:textId="77777777" w:rsidR="00EC1A64" w:rsidRPr="00A30022" w:rsidRDefault="00EC1A64" w:rsidP="00A30022">
            <w:pPr>
              <w:spacing w:before="15" w:after="10" w:line="360" w:lineRule="auto"/>
              <w:ind w:left="30" w:right="40"/>
              <w:jc w:val="both"/>
              <w:rPr>
                <w:rFonts w:ascii="Arial" w:hAnsi="Arial" w:cs="Arial"/>
                <w:sz w:val="20"/>
                <w:szCs w:val="20"/>
              </w:rPr>
            </w:pPr>
            <w:r w:rsidRPr="00A30022">
              <w:rPr>
                <w:rFonts w:ascii="Arial" w:eastAsia="Arial" w:hAnsi="Arial" w:cs="Arial"/>
                <w:color w:val="010205"/>
                <w:szCs w:val="20"/>
              </w:rPr>
              <w:t>1</w:t>
            </w:r>
          </w:p>
        </w:tc>
        <w:tc>
          <w:tcPr>
            <w:tcW w:w="1156" w:type="dxa"/>
            <w:tcBorders>
              <w:top w:val="single" w:sz="1" w:space="0" w:color="AEAEAE"/>
              <w:left w:val="single" w:sz="1" w:space="0" w:color="E0E0E0"/>
              <w:bottom w:val="single" w:sz="1" w:space="0" w:color="152935"/>
              <w:right w:val="none" w:sz="1" w:space="0" w:color="152935"/>
            </w:tcBorders>
            <w:shd w:val="clear" w:color="auto" w:fill="F9F9FB"/>
          </w:tcPr>
          <w:p w14:paraId="454C760C" w14:textId="77777777" w:rsidR="00EC1A64" w:rsidRPr="00A30022" w:rsidRDefault="00EC1A64" w:rsidP="00A30022">
            <w:pPr>
              <w:spacing w:before="15" w:after="10" w:line="360" w:lineRule="auto"/>
              <w:ind w:left="30" w:right="40"/>
              <w:jc w:val="both"/>
              <w:rPr>
                <w:rFonts w:ascii="Arial" w:hAnsi="Arial" w:cs="Arial"/>
                <w:sz w:val="20"/>
                <w:szCs w:val="20"/>
              </w:rPr>
            </w:pPr>
            <w:r w:rsidRPr="00A30022">
              <w:rPr>
                <w:rFonts w:ascii="Arial" w:eastAsia="Arial" w:hAnsi="Arial" w:cs="Arial"/>
                <w:color w:val="010205"/>
                <w:szCs w:val="20"/>
              </w:rPr>
              <w:t>2</w:t>
            </w:r>
          </w:p>
        </w:tc>
      </w:tr>
    </w:tbl>
    <w:p w14:paraId="7FEFA431" w14:textId="77777777" w:rsidR="00EC1A64" w:rsidRPr="00A30022" w:rsidRDefault="00EC1A64" w:rsidP="00A30022">
      <w:pPr>
        <w:spacing w:line="360" w:lineRule="auto"/>
        <w:jc w:val="both"/>
        <w:rPr>
          <w:rFonts w:ascii="Arial" w:hAnsi="Arial" w:cs="Arial"/>
          <w:sz w:val="20"/>
          <w:szCs w:val="20"/>
        </w:rPr>
      </w:pPr>
    </w:p>
    <w:tbl>
      <w:tblPr>
        <w:tblW w:w="0" w:type="auto"/>
        <w:tblInd w:w="10" w:type="dxa"/>
        <w:tblLayout w:type="fixed"/>
        <w:tblCellMar>
          <w:left w:w="10" w:type="dxa"/>
          <w:right w:w="10" w:type="dxa"/>
        </w:tblCellMar>
        <w:tblLook w:val="0000" w:firstRow="0" w:lastRow="0" w:firstColumn="0" w:lastColumn="0" w:noHBand="0" w:noVBand="0"/>
      </w:tblPr>
      <w:tblGrid>
        <w:gridCol w:w="918"/>
        <w:gridCol w:w="833"/>
        <w:gridCol w:w="1156"/>
      </w:tblGrid>
      <w:tr w:rsidR="00EC1A64" w:rsidRPr="00A30022" w14:paraId="2F52AFD7" w14:textId="77777777" w:rsidTr="004C15B7">
        <w:tc>
          <w:tcPr>
            <w:tcW w:w="2907" w:type="dxa"/>
            <w:gridSpan w:val="3"/>
            <w:shd w:val="clear" w:color="auto" w:fill="FFFFFF"/>
            <w:vAlign w:val="center"/>
          </w:tcPr>
          <w:p w14:paraId="277ADBE5" w14:textId="77777777" w:rsidR="00EC1A64" w:rsidRPr="00A30022" w:rsidRDefault="00EC1A64" w:rsidP="00A30022">
            <w:pPr>
              <w:spacing w:before="5" w:after="30" w:line="360" w:lineRule="auto"/>
              <w:ind w:left="30" w:right="40"/>
              <w:jc w:val="both"/>
              <w:rPr>
                <w:rFonts w:ascii="Arial" w:hAnsi="Arial" w:cs="Arial"/>
                <w:sz w:val="20"/>
                <w:szCs w:val="20"/>
              </w:rPr>
            </w:pPr>
            <w:r w:rsidRPr="00A30022">
              <w:rPr>
                <w:rFonts w:ascii="Arial" w:eastAsia="Arial" w:hAnsi="Arial" w:cs="Arial"/>
                <w:b/>
                <w:color w:val="010205"/>
                <w:sz w:val="24"/>
                <w:szCs w:val="20"/>
              </w:rPr>
              <w:t>Number of Cases in each Cluster</w:t>
            </w:r>
          </w:p>
        </w:tc>
      </w:tr>
      <w:tr w:rsidR="00EC1A64" w:rsidRPr="00A30022" w14:paraId="0B44FD0D" w14:textId="77777777" w:rsidTr="004C15B7">
        <w:tc>
          <w:tcPr>
            <w:tcW w:w="918" w:type="dxa"/>
            <w:vMerge w:val="restart"/>
            <w:tcBorders>
              <w:top w:val="none" w:sz="1" w:space="0" w:color="152935"/>
              <w:left w:val="none" w:sz="1" w:space="0" w:color="152935"/>
              <w:bottom w:val="single" w:sz="1" w:space="0" w:color="AEAEAE"/>
              <w:right w:val="none" w:sz="1" w:space="0" w:color="AEAEAE"/>
            </w:tcBorders>
            <w:shd w:val="clear" w:color="auto" w:fill="E0E0E0"/>
          </w:tcPr>
          <w:p w14:paraId="1230A82B" w14:textId="77777777" w:rsidR="00EC1A64" w:rsidRPr="00A30022" w:rsidRDefault="00EC1A64" w:rsidP="00A30022">
            <w:pPr>
              <w:spacing w:before="15" w:after="10" w:line="360" w:lineRule="auto"/>
              <w:ind w:left="30" w:right="40"/>
              <w:jc w:val="both"/>
              <w:rPr>
                <w:rFonts w:ascii="Arial" w:hAnsi="Arial" w:cs="Arial"/>
                <w:sz w:val="20"/>
                <w:szCs w:val="20"/>
              </w:rPr>
            </w:pPr>
            <w:r w:rsidRPr="00A30022">
              <w:rPr>
                <w:rFonts w:ascii="Arial" w:eastAsia="Arial" w:hAnsi="Arial" w:cs="Arial"/>
                <w:color w:val="264A60"/>
                <w:szCs w:val="20"/>
              </w:rPr>
              <w:t>Cluster</w:t>
            </w:r>
          </w:p>
        </w:tc>
        <w:tc>
          <w:tcPr>
            <w:tcW w:w="833" w:type="dxa"/>
            <w:tcBorders>
              <w:top w:val="none" w:sz="1" w:space="0" w:color="152935"/>
              <w:left w:val="none" w:sz="1" w:space="0" w:color="AEAEAE"/>
              <w:bottom w:val="single" w:sz="1" w:space="0" w:color="AEAEAE"/>
              <w:right w:val="none" w:sz="1" w:space="0" w:color="152935"/>
            </w:tcBorders>
            <w:shd w:val="clear" w:color="auto" w:fill="E0E0E0"/>
          </w:tcPr>
          <w:p w14:paraId="6FB04406" w14:textId="77777777" w:rsidR="00EC1A64" w:rsidRPr="00A30022" w:rsidRDefault="00EC1A64" w:rsidP="00A30022">
            <w:pPr>
              <w:spacing w:before="15" w:after="10" w:line="360" w:lineRule="auto"/>
              <w:ind w:left="30" w:right="40"/>
              <w:jc w:val="both"/>
              <w:rPr>
                <w:rFonts w:ascii="Arial" w:hAnsi="Arial" w:cs="Arial"/>
                <w:sz w:val="20"/>
                <w:szCs w:val="20"/>
              </w:rPr>
            </w:pPr>
            <w:r w:rsidRPr="00A30022">
              <w:rPr>
                <w:rFonts w:ascii="Arial" w:eastAsia="Arial" w:hAnsi="Arial" w:cs="Arial"/>
                <w:color w:val="264A60"/>
                <w:szCs w:val="20"/>
              </w:rPr>
              <w:t>1</w:t>
            </w:r>
          </w:p>
        </w:tc>
        <w:tc>
          <w:tcPr>
            <w:tcW w:w="1156" w:type="dxa"/>
            <w:tcBorders>
              <w:top w:val="none" w:sz="1" w:space="0" w:color="152935"/>
              <w:left w:val="none" w:sz="1" w:space="0" w:color="152935"/>
              <w:bottom w:val="single" w:sz="1" w:space="0" w:color="AEAEAE"/>
              <w:right w:val="none" w:sz="1" w:space="0" w:color="152935"/>
            </w:tcBorders>
            <w:shd w:val="clear" w:color="auto" w:fill="F9F9FB"/>
          </w:tcPr>
          <w:p w14:paraId="582E822E" w14:textId="77777777" w:rsidR="00EC1A64" w:rsidRPr="00A30022" w:rsidRDefault="00EC1A64" w:rsidP="00A30022">
            <w:pPr>
              <w:spacing w:before="15" w:after="10" w:line="360" w:lineRule="auto"/>
              <w:ind w:left="30" w:right="40"/>
              <w:jc w:val="both"/>
              <w:rPr>
                <w:rFonts w:ascii="Arial" w:hAnsi="Arial" w:cs="Arial"/>
                <w:sz w:val="20"/>
                <w:szCs w:val="20"/>
              </w:rPr>
            </w:pPr>
            <w:r w:rsidRPr="00A30022">
              <w:rPr>
                <w:rFonts w:ascii="Arial" w:eastAsia="Arial" w:hAnsi="Arial" w:cs="Arial"/>
                <w:color w:val="010205"/>
                <w:szCs w:val="20"/>
              </w:rPr>
              <w:t>993.000</w:t>
            </w:r>
          </w:p>
        </w:tc>
      </w:tr>
      <w:tr w:rsidR="00EC1A64" w:rsidRPr="00A30022" w14:paraId="31794ED3" w14:textId="77777777" w:rsidTr="004C15B7">
        <w:tc>
          <w:tcPr>
            <w:tcW w:w="918" w:type="dxa"/>
            <w:vMerge/>
            <w:tcBorders>
              <w:top w:val="none" w:sz="1" w:space="0" w:color="152935"/>
              <w:left w:val="none" w:sz="1" w:space="0" w:color="152935"/>
              <w:bottom w:val="single" w:sz="1" w:space="0" w:color="AEAEAE"/>
              <w:right w:val="none" w:sz="1" w:space="0" w:color="AEAEAE"/>
            </w:tcBorders>
          </w:tcPr>
          <w:p w14:paraId="70AC8322" w14:textId="77777777" w:rsidR="00EC1A64" w:rsidRPr="00A30022" w:rsidRDefault="00EC1A64" w:rsidP="00A30022">
            <w:pPr>
              <w:spacing w:line="360" w:lineRule="auto"/>
              <w:jc w:val="both"/>
              <w:rPr>
                <w:rFonts w:ascii="Arial" w:hAnsi="Arial" w:cs="Arial"/>
                <w:sz w:val="20"/>
                <w:szCs w:val="20"/>
              </w:rPr>
            </w:pPr>
          </w:p>
        </w:tc>
        <w:tc>
          <w:tcPr>
            <w:tcW w:w="833" w:type="dxa"/>
            <w:tcBorders>
              <w:top w:val="single" w:sz="1" w:space="0" w:color="AEAEAE"/>
              <w:left w:val="none" w:sz="1" w:space="0" w:color="AEAEAE"/>
              <w:bottom w:val="single" w:sz="1" w:space="0" w:color="AEAEAE"/>
              <w:right w:val="none" w:sz="1" w:space="0" w:color="152935"/>
            </w:tcBorders>
            <w:shd w:val="clear" w:color="auto" w:fill="E0E0E0"/>
          </w:tcPr>
          <w:p w14:paraId="252F9E06" w14:textId="77777777" w:rsidR="00EC1A64" w:rsidRPr="00A30022" w:rsidRDefault="00EC1A64" w:rsidP="00A30022">
            <w:pPr>
              <w:spacing w:before="15" w:after="10" w:line="360" w:lineRule="auto"/>
              <w:ind w:left="30" w:right="40"/>
              <w:jc w:val="both"/>
              <w:rPr>
                <w:rFonts w:ascii="Arial" w:hAnsi="Arial" w:cs="Arial"/>
                <w:sz w:val="20"/>
                <w:szCs w:val="20"/>
              </w:rPr>
            </w:pPr>
            <w:r w:rsidRPr="00A30022">
              <w:rPr>
                <w:rFonts w:ascii="Arial" w:eastAsia="Arial" w:hAnsi="Arial" w:cs="Arial"/>
                <w:color w:val="264A60"/>
                <w:szCs w:val="20"/>
              </w:rPr>
              <w:t>2</w:t>
            </w:r>
          </w:p>
        </w:tc>
        <w:tc>
          <w:tcPr>
            <w:tcW w:w="1156" w:type="dxa"/>
            <w:tcBorders>
              <w:top w:val="single" w:sz="1" w:space="0" w:color="AEAEAE"/>
              <w:left w:val="none" w:sz="1" w:space="0" w:color="152935"/>
              <w:bottom w:val="single" w:sz="1" w:space="0" w:color="AEAEAE"/>
              <w:right w:val="none" w:sz="1" w:space="0" w:color="152935"/>
            </w:tcBorders>
            <w:shd w:val="clear" w:color="auto" w:fill="F9F9FB"/>
          </w:tcPr>
          <w:p w14:paraId="2ECE0A99" w14:textId="77777777" w:rsidR="00EC1A64" w:rsidRPr="00A30022" w:rsidRDefault="00EC1A64" w:rsidP="00A30022">
            <w:pPr>
              <w:spacing w:before="15" w:after="10" w:line="360" w:lineRule="auto"/>
              <w:ind w:left="30" w:right="40"/>
              <w:jc w:val="both"/>
              <w:rPr>
                <w:rFonts w:ascii="Arial" w:hAnsi="Arial" w:cs="Arial"/>
                <w:sz w:val="20"/>
                <w:szCs w:val="20"/>
              </w:rPr>
            </w:pPr>
            <w:r w:rsidRPr="00A30022">
              <w:rPr>
                <w:rFonts w:ascii="Arial" w:eastAsia="Arial" w:hAnsi="Arial" w:cs="Arial"/>
                <w:color w:val="010205"/>
                <w:szCs w:val="20"/>
              </w:rPr>
              <w:t>1140.000</w:t>
            </w:r>
          </w:p>
        </w:tc>
      </w:tr>
      <w:tr w:rsidR="00EC1A64" w:rsidRPr="00A30022" w14:paraId="091972BB" w14:textId="77777777" w:rsidTr="004C15B7">
        <w:tc>
          <w:tcPr>
            <w:tcW w:w="1751" w:type="dxa"/>
            <w:gridSpan w:val="2"/>
            <w:tcBorders>
              <w:top w:val="single" w:sz="1" w:space="0" w:color="AEAEAE"/>
              <w:left w:val="none" w:sz="1" w:space="0" w:color="152935"/>
              <w:bottom w:val="single" w:sz="1" w:space="0" w:color="AEAEAE"/>
              <w:right w:val="none" w:sz="1" w:space="0" w:color="AEAEAE"/>
            </w:tcBorders>
            <w:shd w:val="clear" w:color="auto" w:fill="E0E0E0"/>
          </w:tcPr>
          <w:p w14:paraId="15D1B3D2" w14:textId="77777777" w:rsidR="00EC1A64" w:rsidRPr="00A30022" w:rsidRDefault="00EC1A64" w:rsidP="00A30022">
            <w:pPr>
              <w:spacing w:before="15" w:after="10" w:line="360" w:lineRule="auto"/>
              <w:ind w:left="30" w:right="40"/>
              <w:jc w:val="both"/>
              <w:rPr>
                <w:rFonts w:ascii="Arial" w:hAnsi="Arial" w:cs="Arial"/>
                <w:sz w:val="20"/>
                <w:szCs w:val="20"/>
              </w:rPr>
            </w:pPr>
            <w:r w:rsidRPr="00A30022">
              <w:rPr>
                <w:rFonts w:ascii="Arial" w:eastAsia="Arial" w:hAnsi="Arial" w:cs="Arial"/>
                <w:color w:val="264A60"/>
                <w:szCs w:val="20"/>
              </w:rPr>
              <w:t>Valid</w:t>
            </w:r>
          </w:p>
        </w:tc>
        <w:tc>
          <w:tcPr>
            <w:tcW w:w="1156" w:type="dxa"/>
            <w:tcBorders>
              <w:top w:val="single" w:sz="1" w:space="0" w:color="AEAEAE"/>
              <w:left w:val="none" w:sz="1" w:space="0" w:color="152935"/>
              <w:bottom w:val="single" w:sz="1" w:space="0" w:color="AEAEAE"/>
              <w:right w:val="none" w:sz="1" w:space="0" w:color="152935"/>
            </w:tcBorders>
            <w:shd w:val="clear" w:color="auto" w:fill="F9F9FB"/>
          </w:tcPr>
          <w:p w14:paraId="28EC377D" w14:textId="77777777" w:rsidR="00EC1A64" w:rsidRPr="00A30022" w:rsidRDefault="00EC1A64" w:rsidP="00A30022">
            <w:pPr>
              <w:spacing w:before="15" w:after="10" w:line="360" w:lineRule="auto"/>
              <w:ind w:left="30" w:right="40"/>
              <w:jc w:val="both"/>
              <w:rPr>
                <w:rFonts w:ascii="Arial" w:hAnsi="Arial" w:cs="Arial"/>
                <w:sz w:val="20"/>
                <w:szCs w:val="20"/>
              </w:rPr>
            </w:pPr>
            <w:r w:rsidRPr="00A30022">
              <w:rPr>
                <w:rFonts w:ascii="Arial" w:eastAsia="Arial" w:hAnsi="Arial" w:cs="Arial"/>
                <w:color w:val="010205"/>
                <w:szCs w:val="20"/>
              </w:rPr>
              <w:t>2133.000</w:t>
            </w:r>
          </w:p>
        </w:tc>
      </w:tr>
      <w:tr w:rsidR="00EC1A64" w:rsidRPr="00A30022" w14:paraId="4DAB9CF6" w14:textId="77777777" w:rsidTr="004C15B7">
        <w:tc>
          <w:tcPr>
            <w:tcW w:w="1751" w:type="dxa"/>
            <w:gridSpan w:val="2"/>
            <w:tcBorders>
              <w:top w:val="single" w:sz="1" w:space="0" w:color="AEAEAE"/>
              <w:left w:val="none" w:sz="1" w:space="0" w:color="152935"/>
              <w:bottom w:val="single" w:sz="1" w:space="0" w:color="152935"/>
              <w:right w:val="none" w:sz="1" w:space="0" w:color="AEAEAE"/>
            </w:tcBorders>
            <w:shd w:val="clear" w:color="auto" w:fill="E0E0E0"/>
          </w:tcPr>
          <w:p w14:paraId="30532BE1" w14:textId="77777777" w:rsidR="00EC1A64" w:rsidRPr="00A30022" w:rsidRDefault="00EC1A64" w:rsidP="00A30022">
            <w:pPr>
              <w:spacing w:before="15" w:after="10" w:line="360" w:lineRule="auto"/>
              <w:ind w:left="30" w:right="40"/>
              <w:jc w:val="both"/>
              <w:rPr>
                <w:rFonts w:ascii="Arial" w:hAnsi="Arial" w:cs="Arial"/>
                <w:sz w:val="20"/>
                <w:szCs w:val="20"/>
              </w:rPr>
            </w:pPr>
            <w:r w:rsidRPr="00A30022">
              <w:rPr>
                <w:rFonts w:ascii="Arial" w:eastAsia="Arial" w:hAnsi="Arial" w:cs="Arial"/>
                <w:color w:val="264A60"/>
                <w:szCs w:val="20"/>
              </w:rPr>
              <w:t>Missing</w:t>
            </w:r>
          </w:p>
        </w:tc>
        <w:tc>
          <w:tcPr>
            <w:tcW w:w="1156" w:type="dxa"/>
            <w:tcBorders>
              <w:top w:val="single" w:sz="1" w:space="0" w:color="AEAEAE"/>
              <w:left w:val="none" w:sz="1" w:space="0" w:color="152935"/>
              <w:bottom w:val="single" w:sz="1" w:space="0" w:color="152935"/>
              <w:right w:val="none" w:sz="1" w:space="0" w:color="152935"/>
            </w:tcBorders>
            <w:shd w:val="clear" w:color="auto" w:fill="F9F9FB"/>
          </w:tcPr>
          <w:p w14:paraId="01C71635" w14:textId="77777777" w:rsidR="00EC1A64" w:rsidRPr="00A30022" w:rsidRDefault="00EC1A64" w:rsidP="00A30022">
            <w:pPr>
              <w:spacing w:before="15" w:after="10" w:line="360" w:lineRule="auto"/>
              <w:ind w:left="30" w:right="40"/>
              <w:jc w:val="both"/>
              <w:rPr>
                <w:rFonts w:ascii="Arial" w:hAnsi="Arial" w:cs="Arial"/>
                <w:sz w:val="20"/>
                <w:szCs w:val="20"/>
              </w:rPr>
            </w:pPr>
            <w:r w:rsidRPr="00A30022">
              <w:rPr>
                <w:rFonts w:ascii="Arial" w:eastAsia="Arial" w:hAnsi="Arial" w:cs="Arial"/>
                <w:color w:val="010205"/>
                <w:szCs w:val="20"/>
              </w:rPr>
              <w:t>.000</w:t>
            </w:r>
          </w:p>
        </w:tc>
      </w:tr>
    </w:tbl>
    <w:p w14:paraId="36E4F996" w14:textId="77777777" w:rsidR="00EC1A64" w:rsidRPr="00A30022" w:rsidRDefault="00EC1A64" w:rsidP="00A30022">
      <w:pPr>
        <w:autoSpaceDE w:val="0"/>
        <w:autoSpaceDN w:val="0"/>
        <w:adjustRightInd w:val="0"/>
        <w:spacing w:line="360" w:lineRule="auto"/>
        <w:jc w:val="both"/>
        <w:rPr>
          <w:rFonts w:ascii="Arial" w:hAnsi="Arial" w:cs="Arial"/>
          <w:kern w:val="0"/>
          <w:lang w:val="en"/>
        </w:rPr>
      </w:pPr>
    </w:p>
    <w:p w14:paraId="72670AA5" w14:textId="77777777" w:rsidR="00394918" w:rsidRPr="00A30022" w:rsidRDefault="00394918" w:rsidP="00A30022">
      <w:pPr>
        <w:autoSpaceDE w:val="0"/>
        <w:autoSpaceDN w:val="0"/>
        <w:adjustRightInd w:val="0"/>
        <w:spacing w:line="360" w:lineRule="auto"/>
        <w:jc w:val="both"/>
        <w:rPr>
          <w:rFonts w:ascii="Arial" w:hAnsi="Arial" w:cs="Arial"/>
          <w:b/>
          <w:bCs/>
          <w:kern w:val="0"/>
          <w:lang w:val="en"/>
        </w:rPr>
      </w:pPr>
      <w:bookmarkStart w:id="10" w:name="_Toc165633749"/>
      <w:r w:rsidRPr="00A30022">
        <w:rPr>
          <w:rStyle w:val="Heading2Char"/>
          <w:rFonts w:cs="Arial"/>
        </w:rPr>
        <w:t>SPSS Output Analysis</w:t>
      </w:r>
      <w:bookmarkEnd w:id="10"/>
      <w:r w:rsidRPr="00A30022">
        <w:rPr>
          <w:rFonts w:ascii="Arial" w:hAnsi="Arial" w:cs="Arial"/>
          <w:b/>
          <w:bCs/>
          <w:kern w:val="0"/>
          <w:lang w:val="en"/>
        </w:rPr>
        <w:t>:</w:t>
      </w:r>
    </w:p>
    <w:p w14:paraId="76103F5E" w14:textId="77777777" w:rsidR="00394918" w:rsidRPr="00A30022" w:rsidRDefault="00394918" w:rsidP="00A30022">
      <w:pPr>
        <w:autoSpaceDE w:val="0"/>
        <w:autoSpaceDN w:val="0"/>
        <w:adjustRightInd w:val="0"/>
        <w:spacing w:line="360" w:lineRule="auto"/>
        <w:jc w:val="both"/>
        <w:rPr>
          <w:rFonts w:ascii="Arial" w:hAnsi="Arial" w:cs="Arial"/>
          <w:kern w:val="0"/>
          <w:lang w:val="en"/>
        </w:rPr>
      </w:pPr>
      <w:r w:rsidRPr="00A30022">
        <w:rPr>
          <w:rFonts w:ascii="Arial" w:hAnsi="Arial" w:cs="Arial"/>
          <w:kern w:val="0"/>
          <w:lang w:val="en"/>
        </w:rPr>
        <w:t>The SPSS output indicated the final cluster centers:</w:t>
      </w:r>
    </w:p>
    <w:p w14:paraId="685BFAD9" w14:textId="77777777" w:rsidR="00394918" w:rsidRPr="00A30022" w:rsidRDefault="00394918" w:rsidP="00A30022">
      <w:pPr>
        <w:autoSpaceDE w:val="0"/>
        <w:autoSpaceDN w:val="0"/>
        <w:adjustRightInd w:val="0"/>
        <w:spacing w:line="360" w:lineRule="auto"/>
        <w:jc w:val="both"/>
        <w:rPr>
          <w:rFonts w:ascii="Arial" w:hAnsi="Arial" w:cs="Arial"/>
          <w:kern w:val="0"/>
          <w:lang w:val="en"/>
        </w:rPr>
      </w:pPr>
      <w:r w:rsidRPr="00A30022">
        <w:rPr>
          <w:rFonts w:ascii="Arial" w:hAnsi="Arial" w:cs="Arial"/>
          <w:kern w:val="0"/>
          <w:lang w:val="en"/>
        </w:rPr>
        <w:lastRenderedPageBreak/>
        <w:t>Cluster 1: Average Pretest score of 43, Posttest score of 55, predominantly Gender 1.</w:t>
      </w:r>
    </w:p>
    <w:p w14:paraId="2BB340DB" w14:textId="77777777" w:rsidR="00394918" w:rsidRPr="00A30022" w:rsidRDefault="00394918" w:rsidP="00A30022">
      <w:pPr>
        <w:autoSpaceDE w:val="0"/>
        <w:autoSpaceDN w:val="0"/>
        <w:adjustRightInd w:val="0"/>
        <w:spacing w:line="360" w:lineRule="auto"/>
        <w:jc w:val="both"/>
        <w:rPr>
          <w:rFonts w:ascii="Arial" w:hAnsi="Arial" w:cs="Arial"/>
          <w:kern w:val="0"/>
          <w:lang w:val="en"/>
        </w:rPr>
      </w:pPr>
      <w:r w:rsidRPr="00A30022">
        <w:rPr>
          <w:rFonts w:ascii="Arial" w:hAnsi="Arial" w:cs="Arial"/>
          <w:kern w:val="0"/>
          <w:lang w:val="en"/>
        </w:rPr>
        <w:t>Cluster 2: Average Pretest score of 65, Posttest score of 78, predominantly Gender 2.</w:t>
      </w:r>
    </w:p>
    <w:p w14:paraId="298EF502" w14:textId="2FE7FCF4" w:rsidR="005F276F" w:rsidRPr="00A30022" w:rsidRDefault="005F276F" w:rsidP="00A30022">
      <w:pPr>
        <w:spacing w:after="240" w:line="360" w:lineRule="auto"/>
        <w:jc w:val="both"/>
        <w:rPr>
          <w:rFonts w:ascii="Arial" w:eastAsia="Times New Roman" w:hAnsi="Arial" w:cs="Arial"/>
          <w:kern w:val="0"/>
          <w:lang w:val="en-US"/>
          <w14:ligatures w14:val="none"/>
        </w:rPr>
      </w:pPr>
      <w:r w:rsidRPr="00A30022">
        <w:rPr>
          <w:rFonts w:ascii="Arial" w:eastAsia="Times New Roman" w:hAnsi="Arial" w:cs="Arial"/>
          <w:kern w:val="0"/>
          <w:lang w:val="en-US"/>
          <w14:ligatures w14:val="none"/>
        </w:rPr>
        <w:t xml:space="preserve">The performance scores of the two primary student groups were significantly different, which could indicate unequal academic accomplishment and different learning environments or support systems. Findings demonstrated the extent of these disparities. </w:t>
      </w:r>
    </w:p>
    <w:p w14:paraId="2832184E" w14:textId="77777777" w:rsidR="00394918" w:rsidRPr="00A30022" w:rsidRDefault="00394918" w:rsidP="00A30022">
      <w:pPr>
        <w:autoSpaceDE w:val="0"/>
        <w:autoSpaceDN w:val="0"/>
        <w:adjustRightInd w:val="0"/>
        <w:spacing w:line="360" w:lineRule="auto"/>
        <w:jc w:val="both"/>
        <w:rPr>
          <w:rFonts w:ascii="Arial" w:hAnsi="Arial" w:cs="Arial"/>
          <w:b/>
          <w:bCs/>
          <w:kern w:val="0"/>
          <w:lang w:val="en"/>
        </w:rPr>
      </w:pPr>
      <w:r w:rsidRPr="00A30022">
        <w:rPr>
          <w:rFonts w:ascii="Arial" w:hAnsi="Arial" w:cs="Arial"/>
          <w:b/>
          <w:bCs/>
          <w:kern w:val="0"/>
          <w:lang w:val="en"/>
        </w:rPr>
        <w:t>Results Interpretation:</w:t>
      </w:r>
    </w:p>
    <w:p w14:paraId="207368AD" w14:textId="579CE8C2" w:rsidR="00B16ACF" w:rsidRPr="00A30022" w:rsidRDefault="00B16ACF" w:rsidP="00A30022">
      <w:pPr>
        <w:spacing w:after="240" w:line="360" w:lineRule="auto"/>
        <w:jc w:val="both"/>
        <w:rPr>
          <w:rFonts w:ascii="Arial" w:eastAsia="Times New Roman" w:hAnsi="Arial" w:cs="Arial"/>
          <w:kern w:val="0"/>
          <w:lang w:val="en-US"/>
          <w14:ligatures w14:val="none"/>
        </w:rPr>
      </w:pPr>
      <w:r w:rsidRPr="00A30022">
        <w:rPr>
          <w:rFonts w:ascii="Arial" w:eastAsia="Times New Roman" w:hAnsi="Arial" w:cs="Arial"/>
          <w:kern w:val="0"/>
          <w:lang w:val="en-US"/>
          <w14:ligatures w14:val="none"/>
        </w:rPr>
        <w:t>The examples are grouped so that there is a clear difference in the performance of the students: 993 in Cluster 1 and 1140 in Cluster 2. By better understanding and catering to the needs of these diverse groups, the school may be able to tailor interventions to help underachievers or high achievers reach their full potential (</w:t>
      </w:r>
      <w:proofErr w:type="spellStart"/>
      <w:r w:rsidRPr="00A30022">
        <w:rPr>
          <w:rFonts w:ascii="Arial" w:eastAsia="Times New Roman" w:hAnsi="Arial" w:cs="Arial"/>
          <w:kern w:val="0"/>
          <w:lang w:val="en-US"/>
          <w14:ligatures w14:val="none"/>
        </w:rPr>
        <w:t>Purba</w:t>
      </w:r>
      <w:proofErr w:type="spellEnd"/>
      <w:r w:rsidRPr="00A30022">
        <w:rPr>
          <w:rFonts w:ascii="Arial" w:eastAsia="Times New Roman" w:hAnsi="Arial" w:cs="Arial"/>
          <w:kern w:val="0"/>
          <w:lang w:val="en-US"/>
          <w14:ligatures w14:val="none"/>
        </w:rPr>
        <w:t xml:space="preserve"> et al., 2022). </w:t>
      </w:r>
    </w:p>
    <w:p w14:paraId="299C5FBE" w14:textId="7489700F" w:rsidR="00B16ACF" w:rsidRPr="00A30022" w:rsidRDefault="00B16ACF" w:rsidP="00A30022">
      <w:pPr>
        <w:spacing w:after="240" w:line="360" w:lineRule="auto"/>
        <w:jc w:val="both"/>
        <w:rPr>
          <w:rFonts w:ascii="Arial" w:eastAsia="Times New Roman" w:hAnsi="Arial" w:cs="Arial"/>
          <w:kern w:val="0"/>
          <w:sz w:val="24"/>
          <w:szCs w:val="24"/>
          <w:lang w:val="en-US"/>
          <w14:ligatures w14:val="none"/>
        </w:rPr>
      </w:pPr>
      <w:r w:rsidRPr="00A30022">
        <w:rPr>
          <w:rFonts w:ascii="Arial" w:eastAsia="Times New Roman" w:hAnsi="Arial" w:cs="Arial"/>
          <w:kern w:val="0"/>
          <w:lang w:val="en-US"/>
          <w14:ligatures w14:val="none"/>
        </w:rPr>
        <w:t xml:space="preserve">Schools can access data on student performance and demographics through clustering. This makes targeted education and resource allocation possible. </w:t>
      </w:r>
    </w:p>
    <w:p w14:paraId="65397410" w14:textId="77777777" w:rsidR="00AD6980" w:rsidRPr="00A30022" w:rsidRDefault="00AD6980" w:rsidP="00A30022">
      <w:pPr>
        <w:autoSpaceDE w:val="0"/>
        <w:autoSpaceDN w:val="0"/>
        <w:adjustRightInd w:val="0"/>
        <w:spacing w:line="360" w:lineRule="auto"/>
        <w:jc w:val="both"/>
        <w:rPr>
          <w:rFonts w:ascii="Arial" w:hAnsi="Arial" w:cs="Arial"/>
          <w:b/>
          <w:bCs/>
          <w:kern w:val="0"/>
        </w:rPr>
      </w:pPr>
      <w:r w:rsidRPr="00A30022">
        <w:rPr>
          <w:rFonts w:ascii="Arial" w:hAnsi="Arial" w:cs="Arial"/>
          <w:b/>
          <w:bCs/>
          <w:kern w:val="0"/>
        </w:rPr>
        <w:t>Implications for the School:</w:t>
      </w:r>
    </w:p>
    <w:p w14:paraId="5D556E6E" w14:textId="77472751" w:rsidR="00D15763" w:rsidRPr="00A30022" w:rsidRDefault="00D15763" w:rsidP="00A30022">
      <w:pPr>
        <w:spacing w:after="240" w:line="360" w:lineRule="auto"/>
        <w:jc w:val="both"/>
        <w:rPr>
          <w:rFonts w:ascii="Arial" w:eastAsia="Times New Roman" w:hAnsi="Arial" w:cs="Arial"/>
          <w:kern w:val="0"/>
          <w:lang w:val="en-US"/>
          <w14:ligatures w14:val="none"/>
        </w:rPr>
      </w:pPr>
      <w:r w:rsidRPr="00A30022">
        <w:rPr>
          <w:rFonts w:ascii="Arial" w:eastAsia="Times New Roman" w:hAnsi="Arial" w:cs="Arial"/>
          <w:kern w:val="0"/>
          <w:lang w:val="en-US"/>
          <w14:ligatures w14:val="none"/>
        </w:rPr>
        <w:t xml:space="preserve">The clustering method allows schools to collect data on both student performance and demographics. This makes it possible to distribute resources and education to different people. </w:t>
      </w:r>
    </w:p>
    <w:p w14:paraId="286FD9CD" w14:textId="77777777" w:rsidR="00AD6980" w:rsidRPr="00A30022" w:rsidRDefault="00AD6980" w:rsidP="00A30022">
      <w:pPr>
        <w:autoSpaceDE w:val="0"/>
        <w:autoSpaceDN w:val="0"/>
        <w:adjustRightInd w:val="0"/>
        <w:spacing w:line="360" w:lineRule="auto"/>
        <w:jc w:val="both"/>
        <w:rPr>
          <w:rFonts w:ascii="Arial" w:hAnsi="Arial" w:cs="Arial"/>
          <w:b/>
          <w:bCs/>
          <w:kern w:val="0"/>
        </w:rPr>
      </w:pPr>
      <w:r w:rsidRPr="00A30022">
        <w:rPr>
          <w:rFonts w:ascii="Arial" w:hAnsi="Arial" w:cs="Arial"/>
          <w:b/>
          <w:bCs/>
          <w:kern w:val="0"/>
        </w:rPr>
        <w:t>Recommendations:</w:t>
      </w:r>
    </w:p>
    <w:p w14:paraId="77E4E5EB" w14:textId="69D38B28" w:rsidR="00AA4FFC" w:rsidRPr="00A30022" w:rsidRDefault="00AD6980" w:rsidP="00A30022">
      <w:pPr>
        <w:spacing w:after="240" w:line="360" w:lineRule="auto"/>
        <w:jc w:val="both"/>
        <w:rPr>
          <w:rFonts w:ascii="Arial" w:eastAsia="Times New Roman" w:hAnsi="Arial" w:cs="Arial"/>
          <w:kern w:val="0"/>
          <w:lang w:val="en-US"/>
          <w14:ligatures w14:val="none"/>
        </w:rPr>
      </w:pPr>
      <w:r w:rsidRPr="00A30022">
        <w:rPr>
          <w:rFonts w:ascii="Arial" w:hAnsi="Arial" w:cs="Arial"/>
          <w:b/>
          <w:bCs/>
          <w:kern w:val="0"/>
        </w:rPr>
        <w:t>Enhanced Support Programs:</w:t>
      </w:r>
      <w:r w:rsidRPr="00A30022">
        <w:rPr>
          <w:rFonts w:ascii="Arial" w:hAnsi="Arial" w:cs="Arial"/>
          <w:kern w:val="0"/>
        </w:rPr>
        <w:t xml:space="preserve"> </w:t>
      </w:r>
      <w:r w:rsidR="00AA4FFC" w:rsidRPr="00A30022">
        <w:rPr>
          <w:rFonts w:ascii="Arial" w:eastAsia="Times New Roman" w:hAnsi="Arial" w:cs="Arial"/>
          <w:kern w:val="0"/>
          <w:lang w:val="en-US"/>
          <w14:ligatures w14:val="none"/>
        </w:rPr>
        <w:t xml:space="preserve">Assist children who are at danger, particularly those with poor incomes, with their academics. </w:t>
      </w:r>
    </w:p>
    <w:p w14:paraId="28D659CF" w14:textId="23555D69" w:rsidR="00AD6980" w:rsidRPr="00A30022" w:rsidRDefault="00AD6980" w:rsidP="00A30022">
      <w:pPr>
        <w:spacing w:after="240" w:line="360" w:lineRule="auto"/>
        <w:jc w:val="both"/>
        <w:rPr>
          <w:rFonts w:ascii="Arial" w:eastAsia="Times New Roman" w:hAnsi="Arial" w:cs="Arial"/>
          <w:kern w:val="0"/>
          <w:lang w:val="en-US"/>
        </w:rPr>
      </w:pPr>
      <w:r w:rsidRPr="00A30022">
        <w:rPr>
          <w:rFonts w:ascii="Arial" w:hAnsi="Arial" w:cs="Arial"/>
          <w:b/>
          <w:bCs/>
          <w:kern w:val="0"/>
        </w:rPr>
        <w:t>Data-Driven Interventions:</w:t>
      </w:r>
      <w:r w:rsidRPr="00A30022">
        <w:rPr>
          <w:rFonts w:ascii="Arial" w:hAnsi="Arial" w:cs="Arial"/>
          <w:kern w:val="0"/>
        </w:rPr>
        <w:t xml:space="preserve"> </w:t>
      </w:r>
      <w:r w:rsidRPr="00A30022">
        <w:rPr>
          <w:rFonts w:ascii="Arial" w:eastAsia="Times New Roman" w:hAnsi="Arial" w:cs="Arial"/>
          <w:kern w:val="0"/>
          <w:lang w:val="en-US"/>
        </w:rPr>
        <w:t>Help at-risk children with their schoolwork, particularly those from low-income families.</w:t>
      </w:r>
    </w:p>
    <w:p w14:paraId="424025CD" w14:textId="77777777" w:rsidR="00AD6980" w:rsidRPr="00A30022" w:rsidRDefault="00AD6980" w:rsidP="00A30022">
      <w:pPr>
        <w:spacing w:after="240" w:line="360" w:lineRule="auto"/>
        <w:jc w:val="both"/>
        <w:rPr>
          <w:rFonts w:ascii="Arial" w:eastAsia="Times New Roman" w:hAnsi="Arial" w:cs="Arial"/>
          <w:kern w:val="0"/>
          <w:lang w:val="en-US"/>
        </w:rPr>
      </w:pPr>
      <w:r w:rsidRPr="00A30022">
        <w:rPr>
          <w:rFonts w:ascii="Arial" w:hAnsi="Arial" w:cs="Arial"/>
          <w:b/>
          <w:bCs/>
          <w:kern w:val="0"/>
        </w:rPr>
        <w:t>Continuous Monitoring:</w:t>
      </w:r>
      <w:r w:rsidRPr="00A30022">
        <w:rPr>
          <w:rFonts w:ascii="Arial" w:hAnsi="Arial" w:cs="Arial"/>
          <w:kern w:val="0"/>
        </w:rPr>
        <w:t xml:space="preserve"> </w:t>
      </w:r>
      <w:proofErr w:type="spellStart"/>
      <w:r w:rsidRPr="00A30022">
        <w:rPr>
          <w:rFonts w:ascii="Arial" w:eastAsia="Times New Roman" w:hAnsi="Arial" w:cs="Arial"/>
          <w:kern w:val="0"/>
          <w:lang w:val="en-US"/>
        </w:rPr>
        <w:t>Analyse</w:t>
      </w:r>
      <w:proofErr w:type="spellEnd"/>
      <w:r w:rsidRPr="00A30022">
        <w:rPr>
          <w:rFonts w:ascii="Arial" w:eastAsia="Times New Roman" w:hAnsi="Arial" w:cs="Arial"/>
          <w:kern w:val="0"/>
          <w:lang w:val="en-US"/>
        </w:rPr>
        <w:t xml:space="preserve"> student performance data on a regular basis to assess strategies and make adjustments.</w:t>
      </w:r>
    </w:p>
    <w:p w14:paraId="5B9B05C6" w14:textId="0BE83EDA" w:rsidR="00A30022" w:rsidRPr="00A30022" w:rsidRDefault="00AD6980" w:rsidP="00A30022">
      <w:pPr>
        <w:autoSpaceDE w:val="0"/>
        <w:autoSpaceDN w:val="0"/>
        <w:adjustRightInd w:val="0"/>
        <w:spacing w:line="360" w:lineRule="auto"/>
        <w:jc w:val="both"/>
        <w:rPr>
          <w:rFonts w:ascii="Arial" w:hAnsi="Arial" w:cs="Arial"/>
          <w:kern w:val="0"/>
          <w:lang w:val="en"/>
        </w:rPr>
      </w:pPr>
      <w:r w:rsidRPr="00A30022">
        <w:rPr>
          <w:rFonts w:ascii="Arial" w:eastAsia="Times New Roman" w:hAnsi="Arial" w:cs="Arial"/>
          <w:kern w:val="0"/>
          <w:lang w:val="en-US"/>
        </w:rPr>
        <w:t xml:space="preserve">The school may raise student achievement and provide every kid a chance by adhering to these criteria. </w:t>
      </w:r>
      <w:r w:rsidRPr="00A30022">
        <w:rPr>
          <w:rFonts w:ascii="Arial" w:eastAsia="Times New Roman" w:hAnsi="Arial" w:cs="Arial"/>
          <w:kern w:val="0"/>
          <w:lang w:val="en-US"/>
        </w:rPr>
        <w:br/>
      </w:r>
    </w:p>
    <w:p w14:paraId="67BFF9E0" w14:textId="77777777" w:rsidR="00A30022" w:rsidRPr="00A30022" w:rsidRDefault="00A30022" w:rsidP="00A30022">
      <w:pPr>
        <w:spacing w:line="360" w:lineRule="auto"/>
        <w:jc w:val="both"/>
        <w:rPr>
          <w:rFonts w:ascii="Arial" w:hAnsi="Arial" w:cs="Arial"/>
          <w:kern w:val="0"/>
          <w:lang w:val="en"/>
        </w:rPr>
      </w:pPr>
      <w:r w:rsidRPr="00A30022">
        <w:rPr>
          <w:rFonts w:ascii="Arial" w:hAnsi="Arial" w:cs="Arial"/>
          <w:kern w:val="0"/>
          <w:lang w:val="en"/>
        </w:rPr>
        <w:br w:type="page"/>
      </w:r>
    </w:p>
    <w:p w14:paraId="2D2552DA" w14:textId="77777777" w:rsidR="00AD6980" w:rsidRPr="00A30022" w:rsidRDefault="00AD6980" w:rsidP="00A30022">
      <w:pPr>
        <w:autoSpaceDE w:val="0"/>
        <w:autoSpaceDN w:val="0"/>
        <w:adjustRightInd w:val="0"/>
        <w:spacing w:line="360" w:lineRule="auto"/>
        <w:jc w:val="both"/>
        <w:rPr>
          <w:rFonts w:ascii="Arial" w:hAnsi="Arial" w:cs="Arial"/>
          <w:kern w:val="0"/>
          <w:lang w:val="en"/>
        </w:rPr>
      </w:pPr>
    </w:p>
    <w:p w14:paraId="0F0CF73B" w14:textId="502A4B00" w:rsidR="001517DD" w:rsidRPr="00A30022" w:rsidRDefault="001517DD" w:rsidP="00A30022">
      <w:pPr>
        <w:pStyle w:val="Heading1"/>
        <w:spacing w:line="360" w:lineRule="auto"/>
        <w:jc w:val="both"/>
        <w:rPr>
          <w:rFonts w:cs="Arial"/>
        </w:rPr>
      </w:pPr>
      <w:bookmarkStart w:id="11" w:name="_Toc165633750"/>
      <w:r w:rsidRPr="00A30022">
        <w:rPr>
          <w:rFonts w:cs="Arial"/>
        </w:rPr>
        <w:t>Tool Evaluation: SPSS vs. Excel</w:t>
      </w:r>
      <w:bookmarkEnd w:id="11"/>
    </w:p>
    <w:p w14:paraId="0A8AE2C1" w14:textId="03C8C64E" w:rsidR="00EC2CCA" w:rsidRPr="00A30022" w:rsidRDefault="00EC2CCA" w:rsidP="00A30022">
      <w:pPr>
        <w:spacing w:after="240" w:line="360" w:lineRule="auto"/>
        <w:jc w:val="both"/>
        <w:rPr>
          <w:rFonts w:ascii="Arial" w:eastAsia="Times New Roman" w:hAnsi="Arial" w:cs="Arial"/>
          <w:kern w:val="0"/>
          <w:sz w:val="24"/>
          <w:szCs w:val="24"/>
          <w:lang w:val="en-US"/>
          <w14:ligatures w14:val="none"/>
        </w:rPr>
      </w:pPr>
      <w:r w:rsidRPr="00A30022">
        <w:rPr>
          <w:rFonts w:ascii="Arial" w:eastAsia="Times New Roman" w:hAnsi="Arial" w:cs="Arial"/>
          <w:kern w:val="0"/>
          <w:lang w:val="en-US"/>
          <w14:ligatures w14:val="none"/>
        </w:rPr>
        <w:t xml:space="preserve">Pros and downsides of using SPSS versus Excel to </w:t>
      </w:r>
      <w:proofErr w:type="spellStart"/>
      <w:r w:rsidRPr="00A30022">
        <w:rPr>
          <w:rFonts w:ascii="Arial" w:eastAsia="Times New Roman" w:hAnsi="Arial" w:cs="Arial"/>
          <w:kern w:val="0"/>
          <w:lang w:val="en-US"/>
          <w14:ligatures w14:val="none"/>
        </w:rPr>
        <w:t>analyse</w:t>
      </w:r>
      <w:proofErr w:type="spellEnd"/>
      <w:r w:rsidRPr="00A30022">
        <w:rPr>
          <w:rFonts w:ascii="Arial" w:eastAsia="Times New Roman" w:hAnsi="Arial" w:cs="Arial"/>
          <w:kern w:val="0"/>
          <w:lang w:val="en-US"/>
          <w14:ligatures w14:val="none"/>
        </w:rPr>
        <w:t xml:space="preserve"> data from student surveys. We will </w:t>
      </w:r>
      <w:proofErr w:type="spellStart"/>
      <w:r w:rsidRPr="00A30022">
        <w:rPr>
          <w:rFonts w:ascii="Arial" w:eastAsia="Times New Roman" w:hAnsi="Arial" w:cs="Arial"/>
          <w:kern w:val="0"/>
          <w:lang w:val="en-US"/>
          <w14:ligatures w14:val="none"/>
        </w:rPr>
        <w:t>prioritise</w:t>
      </w:r>
      <w:proofErr w:type="spellEnd"/>
      <w:r w:rsidRPr="00A30022">
        <w:rPr>
          <w:rFonts w:ascii="Arial" w:eastAsia="Times New Roman" w:hAnsi="Arial" w:cs="Arial"/>
          <w:kern w:val="0"/>
          <w:lang w:val="en-US"/>
          <w14:ligatures w14:val="none"/>
        </w:rPr>
        <w:t xml:space="preserve"> features, usability, analytics, and adaptation to large datasets. </w:t>
      </w:r>
    </w:p>
    <w:p w14:paraId="6B658031" w14:textId="6F2CDD61" w:rsidR="001517DD" w:rsidRPr="00A30022" w:rsidRDefault="001517DD" w:rsidP="00A30022">
      <w:pPr>
        <w:spacing w:after="240" w:line="360" w:lineRule="auto"/>
        <w:jc w:val="both"/>
        <w:rPr>
          <w:rFonts w:ascii="Arial" w:eastAsia="Times New Roman" w:hAnsi="Arial" w:cs="Arial"/>
          <w:kern w:val="0"/>
          <w:lang w:val="en-US"/>
        </w:rPr>
      </w:pPr>
      <w:r w:rsidRPr="00A30022">
        <w:rPr>
          <w:rFonts w:ascii="Arial" w:hAnsi="Arial" w:cs="Arial"/>
          <w:b/>
          <w:bCs/>
          <w:kern w:val="0"/>
        </w:rPr>
        <w:t>Advantages and Disadvantages:</w:t>
      </w:r>
    </w:p>
    <w:p w14:paraId="3B9281F5" w14:textId="1CC609D8" w:rsidR="0090128F" w:rsidRPr="00A30022" w:rsidRDefault="0090128F" w:rsidP="00A30022">
      <w:pPr>
        <w:spacing w:after="240" w:line="360" w:lineRule="auto"/>
        <w:jc w:val="both"/>
        <w:rPr>
          <w:rFonts w:ascii="Arial" w:eastAsia="Times New Roman" w:hAnsi="Arial" w:cs="Arial"/>
          <w:kern w:val="0"/>
          <w:lang w:val="en-US"/>
          <w14:ligatures w14:val="none"/>
        </w:rPr>
      </w:pPr>
      <w:r w:rsidRPr="00A30022">
        <w:rPr>
          <w:rFonts w:ascii="Arial" w:eastAsia="Times New Roman" w:hAnsi="Arial" w:cs="Arial"/>
          <w:kern w:val="0"/>
          <w:lang w:val="en-US"/>
          <w14:ligatures w14:val="none"/>
        </w:rPr>
        <w:t xml:space="preserve">According to Warner and Meehan (2001), Microsoft Excel's simplicity, statistical capability, and usability make it an excellent spreadsheet tool. At first, these gadgets are able to process, evaluate, and enter data. According to Berk and Carey (2009), Excel's Analysis </w:t>
      </w:r>
      <w:proofErr w:type="spellStart"/>
      <w:r w:rsidRPr="00A30022">
        <w:rPr>
          <w:rFonts w:ascii="Arial" w:eastAsia="Times New Roman" w:hAnsi="Arial" w:cs="Arial"/>
          <w:kern w:val="0"/>
          <w:lang w:val="en-US"/>
          <w14:ligatures w14:val="none"/>
        </w:rPr>
        <w:t>ToolPak</w:t>
      </w:r>
      <w:proofErr w:type="spellEnd"/>
      <w:r w:rsidRPr="00A30022">
        <w:rPr>
          <w:rFonts w:ascii="Arial" w:eastAsia="Times New Roman" w:hAnsi="Arial" w:cs="Arial"/>
          <w:kern w:val="0"/>
          <w:lang w:val="en-US"/>
          <w14:ligatures w14:val="none"/>
        </w:rPr>
        <w:t xml:space="preserve"> enhances both simple statistics and intricate computations. These two developments support learning. </w:t>
      </w:r>
    </w:p>
    <w:p w14:paraId="7EE29157" w14:textId="3DB0CE1E" w:rsidR="0090128F" w:rsidRPr="00A30022" w:rsidRDefault="0090128F" w:rsidP="00A30022">
      <w:pPr>
        <w:spacing w:after="240" w:line="360" w:lineRule="auto"/>
        <w:jc w:val="both"/>
        <w:rPr>
          <w:rFonts w:ascii="Arial" w:eastAsia="Times New Roman" w:hAnsi="Arial" w:cs="Arial"/>
          <w:kern w:val="0"/>
          <w:sz w:val="24"/>
          <w:szCs w:val="24"/>
          <w:lang w:val="en-US"/>
          <w14:ligatures w14:val="none"/>
        </w:rPr>
      </w:pPr>
      <w:r w:rsidRPr="00A30022">
        <w:rPr>
          <w:rFonts w:ascii="Arial" w:eastAsia="Times New Roman" w:hAnsi="Arial" w:cs="Arial"/>
          <w:kern w:val="0"/>
          <w:lang w:val="en-US"/>
          <w14:ligatures w14:val="none"/>
        </w:rPr>
        <w:t xml:space="preserve">Niani et al.'s study from the year 2020 Excel struggles to handle more complex statistical analysis and datasets that are too large for it to handle. Given these constraints, it may be difficult to manage vast amounts of educational data or to perform analytical tasks that are very demanding. </w:t>
      </w:r>
    </w:p>
    <w:p w14:paraId="41277040" w14:textId="7B69317B" w:rsidR="003B4D55" w:rsidRPr="00A30022" w:rsidRDefault="0090128F" w:rsidP="00A30022">
      <w:pPr>
        <w:spacing w:after="240" w:line="360" w:lineRule="auto"/>
        <w:jc w:val="both"/>
        <w:rPr>
          <w:rFonts w:ascii="Arial" w:eastAsia="Times New Roman" w:hAnsi="Arial" w:cs="Arial"/>
          <w:kern w:val="0"/>
          <w:lang w:val="en-US"/>
          <w14:ligatures w14:val="none"/>
        </w:rPr>
      </w:pPr>
      <w:r w:rsidRPr="00A30022">
        <w:rPr>
          <w:rFonts w:ascii="Arial" w:eastAsia="Times New Roman" w:hAnsi="Arial" w:cs="Arial"/>
          <w:kern w:val="0"/>
          <w:lang w:val="en-US"/>
          <w14:ligatures w14:val="none"/>
        </w:rPr>
        <w:t xml:space="preserve">One useful statistical tool is SPSS. This </w:t>
      </w:r>
      <w:proofErr w:type="spellStart"/>
      <w:r w:rsidRPr="00A30022">
        <w:rPr>
          <w:rFonts w:ascii="Arial" w:eastAsia="Times New Roman" w:hAnsi="Arial" w:cs="Arial"/>
          <w:kern w:val="0"/>
          <w:lang w:val="en-US"/>
          <w14:ligatures w14:val="none"/>
        </w:rPr>
        <w:t>programme</w:t>
      </w:r>
      <w:proofErr w:type="spellEnd"/>
      <w:r w:rsidRPr="00A30022">
        <w:rPr>
          <w:rFonts w:ascii="Arial" w:eastAsia="Times New Roman" w:hAnsi="Arial" w:cs="Arial"/>
          <w:kern w:val="0"/>
          <w:lang w:val="en-US"/>
          <w14:ligatures w14:val="none"/>
        </w:rPr>
        <w:t xml:space="preserve"> is recommended for educational data by Kimball and Weisberg (1995) because it can handle large datasets and intricate statistical calculations. Regression, analysis of variance, and hypothesis testing are features of SPSS in addition to Excel. </w:t>
      </w:r>
      <w:r w:rsidR="001904F7" w:rsidRPr="00A30022">
        <w:rPr>
          <w:rFonts w:ascii="Arial" w:eastAsia="Times New Roman" w:hAnsi="Arial" w:cs="Arial"/>
          <w:kern w:val="0"/>
          <w:lang w:val="en-US"/>
        </w:rPr>
        <w:t>These abilities surpass Excel.</w:t>
      </w:r>
    </w:p>
    <w:p w14:paraId="3ACFC25D" w14:textId="76B3BC57" w:rsidR="00A30022" w:rsidRPr="00A30022" w:rsidRDefault="001904F7" w:rsidP="00A30022">
      <w:pPr>
        <w:spacing w:after="240" w:line="360" w:lineRule="auto"/>
        <w:jc w:val="both"/>
        <w:rPr>
          <w:rFonts w:ascii="Arial" w:eastAsia="Times New Roman" w:hAnsi="Arial" w:cs="Arial"/>
          <w:kern w:val="0"/>
          <w:lang w:val="en-US"/>
        </w:rPr>
      </w:pPr>
      <w:r w:rsidRPr="00A30022">
        <w:rPr>
          <w:rFonts w:ascii="Arial" w:eastAsia="Times New Roman" w:hAnsi="Arial" w:cs="Arial"/>
          <w:kern w:val="0"/>
          <w:lang w:val="en-US"/>
        </w:rPr>
        <w:t xml:space="preserve">The requirements for data processing make it possible to decide whether or not these technologies are necessary or beneficial. It is possible that non-statisticians will find Excel to be more convenient for </w:t>
      </w:r>
      <w:proofErr w:type="spellStart"/>
      <w:r w:rsidRPr="00A30022">
        <w:rPr>
          <w:rFonts w:ascii="Arial" w:eastAsia="Times New Roman" w:hAnsi="Arial" w:cs="Arial"/>
          <w:kern w:val="0"/>
          <w:lang w:val="en-US"/>
        </w:rPr>
        <w:t>analysing</w:t>
      </w:r>
      <w:proofErr w:type="spellEnd"/>
      <w:r w:rsidRPr="00A30022">
        <w:rPr>
          <w:rFonts w:ascii="Arial" w:eastAsia="Times New Roman" w:hAnsi="Arial" w:cs="Arial"/>
          <w:kern w:val="0"/>
          <w:lang w:val="en-US"/>
        </w:rPr>
        <w:t xml:space="preserve"> simple to moderate data. Excel is not as effective as SPSS when it comes to conducting comprehensive statistical analysis, particularly when dealing with large volumes of data that are both complex and extensive (Santosa </w:t>
      </w:r>
      <w:r w:rsidR="002816A2" w:rsidRPr="00A30022">
        <w:rPr>
          <w:rFonts w:ascii="Arial" w:eastAsia="Times New Roman" w:hAnsi="Arial" w:cs="Arial"/>
          <w:kern w:val="0"/>
          <w:lang w:val="en-US"/>
        </w:rPr>
        <w:t>and</w:t>
      </w:r>
      <w:r w:rsidRPr="00A30022">
        <w:rPr>
          <w:rFonts w:ascii="Arial" w:eastAsia="Times New Roman" w:hAnsi="Arial" w:cs="Arial"/>
          <w:kern w:val="0"/>
          <w:lang w:val="en-US"/>
        </w:rPr>
        <w:t xml:space="preserve"> Noor, 2023).</w:t>
      </w:r>
    </w:p>
    <w:p w14:paraId="684D488B" w14:textId="77777777" w:rsidR="00A30022" w:rsidRPr="00A30022" w:rsidRDefault="00A30022" w:rsidP="00A30022">
      <w:pPr>
        <w:spacing w:line="360" w:lineRule="auto"/>
        <w:jc w:val="both"/>
        <w:rPr>
          <w:rFonts w:ascii="Arial" w:eastAsia="Times New Roman" w:hAnsi="Arial" w:cs="Arial"/>
          <w:kern w:val="0"/>
          <w:lang w:val="en-US"/>
        </w:rPr>
      </w:pPr>
      <w:r w:rsidRPr="00A30022">
        <w:rPr>
          <w:rFonts w:ascii="Arial" w:eastAsia="Times New Roman" w:hAnsi="Arial" w:cs="Arial"/>
          <w:kern w:val="0"/>
          <w:lang w:val="en-US"/>
        </w:rPr>
        <w:br w:type="page"/>
      </w:r>
    </w:p>
    <w:p w14:paraId="577D22FA" w14:textId="77777777" w:rsidR="007F7A04" w:rsidRPr="00A30022" w:rsidRDefault="007F7A04" w:rsidP="00A30022">
      <w:pPr>
        <w:pStyle w:val="Heading1"/>
        <w:spacing w:line="360" w:lineRule="auto"/>
        <w:jc w:val="both"/>
        <w:rPr>
          <w:rFonts w:cs="Arial"/>
        </w:rPr>
      </w:pPr>
    </w:p>
    <w:p w14:paraId="6A34855A" w14:textId="77777777" w:rsidR="00683DFF" w:rsidRPr="00A30022" w:rsidRDefault="00683DFF" w:rsidP="00A30022">
      <w:pPr>
        <w:pStyle w:val="Heading1"/>
        <w:spacing w:line="360" w:lineRule="auto"/>
        <w:jc w:val="both"/>
        <w:rPr>
          <w:rFonts w:cs="Arial"/>
        </w:rPr>
      </w:pPr>
      <w:bookmarkStart w:id="12" w:name="_Toc165633751"/>
      <w:r w:rsidRPr="00A30022">
        <w:rPr>
          <w:rFonts w:cs="Arial"/>
        </w:rPr>
        <w:t>Conclusion</w:t>
      </w:r>
      <w:bookmarkEnd w:id="12"/>
    </w:p>
    <w:p w14:paraId="3E55D52D" w14:textId="77777777" w:rsidR="00885E87" w:rsidRPr="00A30022" w:rsidRDefault="00885E87" w:rsidP="00A30022">
      <w:pPr>
        <w:spacing w:after="240" w:line="360" w:lineRule="auto"/>
        <w:jc w:val="both"/>
        <w:rPr>
          <w:rFonts w:ascii="Arial" w:eastAsia="Times New Roman" w:hAnsi="Arial" w:cs="Arial"/>
          <w:kern w:val="0"/>
          <w:lang w:val="en-US"/>
        </w:rPr>
      </w:pPr>
      <w:r w:rsidRPr="00A30022">
        <w:rPr>
          <w:rFonts w:ascii="Arial" w:eastAsia="Times New Roman" w:hAnsi="Arial" w:cs="Arial"/>
          <w:kern w:val="0"/>
          <w:lang w:val="en-US"/>
        </w:rPr>
        <w:t xml:space="preserve">Throughout our investigation, the transaction data and the student survey have both yielded important new information on a variety of situations. The average product in 2,418 transactions, according to Part 1 of the product transaction analysis, was 26.78. This study offers vital information for customer segmentation and corporate operations, as well as a broad spectrum of buying </w:t>
      </w:r>
      <w:proofErr w:type="spellStart"/>
      <w:r w:rsidRPr="00A30022">
        <w:rPr>
          <w:rFonts w:ascii="Arial" w:eastAsia="Times New Roman" w:hAnsi="Arial" w:cs="Arial"/>
          <w:kern w:val="0"/>
          <w:lang w:val="en-US"/>
        </w:rPr>
        <w:t>behaviours</w:t>
      </w:r>
      <w:proofErr w:type="spellEnd"/>
      <w:r w:rsidRPr="00A30022">
        <w:rPr>
          <w:rFonts w:ascii="Arial" w:eastAsia="Times New Roman" w:hAnsi="Arial" w:cs="Arial"/>
          <w:kern w:val="0"/>
          <w:lang w:val="en-US"/>
        </w:rPr>
        <w:t xml:space="preserve">. Performance differences connected to lunch-qualifying status were found in Part 2's SPSS student survey analysis, having significant implications for education. Survey responses from the students were </w:t>
      </w:r>
      <w:proofErr w:type="spellStart"/>
      <w:r w:rsidRPr="00A30022">
        <w:rPr>
          <w:rFonts w:ascii="Arial" w:eastAsia="Times New Roman" w:hAnsi="Arial" w:cs="Arial"/>
          <w:kern w:val="0"/>
          <w:lang w:val="en-US"/>
        </w:rPr>
        <w:t>emphasised</w:t>
      </w:r>
      <w:proofErr w:type="spellEnd"/>
      <w:r w:rsidRPr="00A30022">
        <w:rPr>
          <w:rFonts w:ascii="Arial" w:eastAsia="Times New Roman" w:hAnsi="Arial" w:cs="Arial"/>
          <w:kern w:val="0"/>
          <w:lang w:val="en-US"/>
        </w:rPr>
        <w:t xml:space="preserve">. Interventions for student groups who are performing poorly can be developed using these data. This comprehensive study shows the value of data-driven decision-making across a wide range of industries by streamlining corporate processes and enhancing instructional strategies. The value of analytical tools in academic and professional contexts is demonstrated by their ability to glean meaningful insights from complicated data using </w:t>
      </w:r>
      <w:proofErr w:type="spellStart"/>
      <w:r w:rsidRPr="00A30022">
        <w:rPr>
          <w:rFonts w:ascii="Arial" w:eastAsia="Times New Roman" w:hAnsi="Arial" w:cs="Arial"/>
          <w:kern w:val="0"/>
          <w:lang w:val="en-US"/>
        </w:rPr>
        <w:t>programmes</w:t>
      </w:r>
      <w:proofErr w:type="spellEnd"/>
      <w:r w:rsidRPr="00A30022">
        <w:rPr>
          <w:rFonts w:ascii="Arial" w:eastAsia="Times New Roman" w:hAnsi="Arial" w:cs="Arial"/>
          <w:kern w:val="0"/>
          <w:lang w:val="en-US"/>
        </w:rPr>
        <w:t xml:space="preserve"> like Excel and SPSS. </w:t>
      </w:r>
    </w:p>
    <w:p w14:paraId="6FBD4CF8" w14:textId="77777777" w:rsidR="001517DD" w:rsidRPr="00A30022" w:rsidRDefault="001517DD" w:rsidP="00A30022">
      <w:pPr>
        <w:spacing w:line="360" w:lineRule="auto"/>
        <w:jc w:val="both"/>
        <w:rPr>
          <w:rFonts w:ascii="Arial" w:hAnsi="Arial" w:cs="Arial"/>
          <w:kern w:val="0"/>
        </w:rPr>
      </w:pPr>
    </w:p>
    <w:p w14:paraId="092FADD9" w14:textId="77777777" w:rsidR="00635449" w:rsidRPr="00A30022" w:rsidRDefault="00635449" w:rsidP="00A30022">
      <w:pPr>
        <w:spacing w:line="360" w:lineRule="auto"/>
        <w:jc w:val="both"/>
        <w:rPr>
          <w:rFonts w:ascii="Arial" w:hAnsi="Arial" w:cs="Arial"/>
          <w:kern w:val="0"/>
        </w:rPr>
      </w:pPr>
    </w:p>
    <w:p w14:paraId="2EB88175" w14:textId="77777777" w:rsidR="00635449" w:rsidRPr="00A30022" w:rsidRDefault="00635449" w:rsidP="00A30022">
      <w:pPr>
        <w:spacing w:line="360" w:lineRule="auto"/>
        <w:jc w:val="both"/>
        <w:rPr>
          <w:rFonts w:ascii="Arial" w:hAnsi="Arial" w:cs="Arial"/>
          <w:kern w:val="0"/>
        </w:rPr>
      </w:pPr>
    </w:p>
    <w:p w14:paraId="3C21A0E4" w14:textId="77777777" w:rsidR="009720F4" w:rsidRPr="00A30022" w:rsidRDefault="009720F4" w:rsidP="00A30022">
      <w:pPr>
        <w:spacing w:line="360" w:lineRule="auto"/>
        <w:jc w:val="both"/>
        <w:rPr>
          <w:rFonts w:ascii="Arial" w:hAnsi="Arial" w:cs="Arial"/>
          <w:kern w:val="0"/>
        </w:rPr>
      </w:pPr>
    </w:p>
    <w:p w14:paraId="5F902356" w14:textId="77777777" w:rsidR="009720F4" w:rsidRPr="00A30022" w:rsidRDefault="009720F4" w:rsidP="00A30022">
      <w:pPr>
        <w:spacing w:line="360" w:lineRule="auto"/>
        <w:jc w:val="both"/>
        <w:rPr>
          <w:rFonts w:ascii="Arial" w:hAnsi="Arial" w:cs="Arial"/>
          <w:kern w:val="0"/>
        </w:rPr>
      </w:pPr>
    </w:p>
    <w:p w14:paraId="542F5EAA" w14:textId="77777777" w:rsidR="009720F4" w:rsidRPr="00A30022" w:rsidRDefault="009720F4" w:rsidP="00A30022">
      <w:pPr>
        <w:spacing w:line="360" w:lineRule="auto"/>
        <w:jc w:val="both"/>
        <w:rPr>
          <w:rFonts w:ascii="Arial" w:hAnsi="Arial" w:cs="Arial"/>
          <w:kern w:val="0"/>
        </w:rPr>
      </w:pPr>
    </w:p>
    <w:p w14:paraId="5AB6C2BD" w14:textId="77777777" w:rsidR="009720F4" w:rsidRPr="00A30022" w:rsidRDefault="009720F4" w:rsidP="00A30022">
      <w:pPr>
        <w:spacing w:line="360" w:lineRule="auto"/>
        <w:jc w:val="both"/>
        <w:rPr>
          <w:rFonts w:ascii="Arial" w:hAnsi="Arial" w:cs="Arial"/>
          <w:kern w:val="0"/>
        </w:rPr>
      </w:pPr>
    </w:p>
    <w:p w14:paraId="7A720CE0" w14:textId="77777777" w:rsidR="009720F4" w:rsidRPr="00A30022" w:rsidRDefault="009720F4" w:rsidP="00A30022">
      <w:pPr>
        <w:spacing w:line="360" w:lineRule="auto"/>
        <w:jc w:val="both"/>
        <w:rPr>
          <w:rFonts w:ascii="Arial" w:hAnsi="Arial" w:cs="Arial"/>
          <w:kern w:val="0"/>
        </w:rPr>
      </w:pPr>
    </w:p>
    <w:p w14:paraId="369F9C8A" w14:textId="74C4A9B8" w:rsidR="00A30022" w:rsidRPr="00A30022" w:rsidRDefault="00A30022" w:rsidP="00A30022">
      <w:pPr>
        <w:spacing w:line="360" w:lineRule="auto"/>
        <w:rPr>
          <w:rFonts w:ascii="Arial" w:hAnsi="Arial" w:cs="Arial"/>
          <w:kern w:val="0"/>
        </w:rPr>
      </w:pPr>
      <w:r w:rsidRPr="00A30022">
        <w:rPr>
          <w:rFonts w:ascii="Arial" w:hAnsi="Arial" w:cs="Arial"/>
          <w:kern w:val="0"/>
        </w:rPr>
        <w:br w:type="page"/>
      </w:r>
    </w:p>
    <w:p w14:paraId="37AFE457" w14:textId="77777777" w:rsidR="001904F7" w:rsidRPr="00A30022" w:rsidRDefault="001904F7" w:rsidP="00A30022">
      <w:pPr>
        <w:spacing w:line="360" w:lineRule="auto"/>
        <w:jc w:val="both"/>
        <w:rPr>
          <w:rFonts w:ascii="Arial" w:hAnsi="Arial" w:cs="Arial"/>
          <w:kern w:val="0"/>
        </w:rPr>
      </w:pPr>
    </w:p>
    <w:bookmarkStart w:id="13" w:name="_Toc165633752" w:displacedByCustomXml="next"/>
    <w:sdt>
      <w:sdtPr>
        <w:rPr>
          <w:rFonts w:eastAsiaTheme="minorHAnsi" w:cs="Arial"/>
          <w:color w:val="auto"/>
          <w:kern w:val="2"/>
          <w:sz w:val="22"/>
          <w:szCs w:val="22"/>
          <w:lang w:val="en-GB"/>
          <w14:ligatures w14:val="standardContextual"/>
        </w:rPr>
        <w:id w:val="-1186515645"/>
        <w:docPartObj>
          <w:docPartGallery w:val="Bibliographies"/>
          <w:docPartUnique/>
        </w:docPartObj>
      </w:sdtPr>
      <w:sdtEndPr/>
      <w:sdtContent>
        <w:p w14:paraId="05AE409F" w14:textId="1CBD1AB7" w:rsidR="00AB7168" w:rsidRPr="00A30022" w:rsidRDefault="00AB7168" w:rsidP="00A30022">
          <w:pPr>
            <w:pStyle w:val="Heading1"/>
            <w:spacing w:line="360" w:lineRule="auto"/>
            <w:jc w:val="both"/>
            <w:rPr>
              <w:rFonts w:cs="Arial"/>
              <w:sz w:val="28"/>
              <w:szCs w:val="28"/>
            </w:rPr>
          </w:pPr>
          <w:r w:rsidRPr="00A30022">
            <w:rPr>
              <w:rFonts w:cs="Arial"/>
              <w:sz w:val="28"/>
              <w:szCs w:val="28"/>
            </w:rPr>
            <w:t>References</w:t>
          </w:r>
          <w:r w:rsidR="00240DBE" w:rsidRPr="00A30022">
            <w:rPr>
              <w:rFonts w:cs="Arial"/>
              <w:sz w:val="28"/>
              <w:szCs w:val="28"/>
            </w:rPr>
            <w:t>:</w:t>
          </w:r>
          <w:bookmarkEnd w:id="13"/>
        </w:p>
        <w:p w14:paraId="1404A4EF" w14:textId="15C8A24C" w:rsidR="00AB7168" w:rsidRPr="00A30022" w:rsidRDefault="00AB7168" w:rsidP="00A30022">
          <w:pPr>
            <w:pStyle w:val="ListParagraph"/>
            <w:numPr>
              <w:ilvl w:val="0"/>
              <w:numId w:val="1"/>
            </w:numPr>
            <w:autoSpaceDE w:val="0"/>
            <w:autoSpaceDN w:val="0"/>
            <w:adjustRightInd w:val="0"/>
            <w:spacing w:line="360" w:lineRule="auto"/>
            <w:jc w:val="both"/>
            <w:rPr>
              <w:rFonts w:ascii="Arial" w:hAnsi="Arial" w:cs="Arial"/>
              <w:kern w:val="0"/>
              <w:lang w:val="en"/>
            </w:rPr>
          </w:pPr>
          <w:r w:rsidRPr="00A30022">
            <w:rPr>
              <w:rFonts w:ascii="Arial" w:hAnsi="Arial" w:cs="Arial"/>
              <w:kern w:val="0"/>
              <w:lang w:val="en"/>
            </w:rPr>
            <w:t xml:space="preserve">Wang, H. (2022). Application of Data Analysis in E-commerce. Highlights in Business, Economics and Management, 1, pp.204–206. </w:t>
          </w:r>
          <w:proofErr w:type="spellStart"/>
          <w:r w:rsidRPr="00A30022">
            <w:rPr>
              <w:rFonts w:ascii="Arial" w:hAnsi="Arial" w:cs="Arial"/>
              <w:kern w:val="0"/>
              <w:lang w:val="en"/>
            </w:rPr>
            <w:t>doi:https</w:t>
          </w:r>
          <w:proofErr w:type="spellEnd"/>
          <w:r w:rsidRPr="00A30022">
            <w:rPr>
              <w:rFonts w:ascii="Arial" w:hAnsi="Arial" w:cs="Arial"/>
              <w:kern w:val="0"/>
              <w:lang w:val="en"/>
            </w:rPr>
            <w:t>://</w:t>
          </w:r>
          <w:proofErr w:type="spellStart"/>
          <w:r w:rsidRPr="00A30022">
            <w:rPr>
              <w:rFonts w:ascii="Arial" w:hAnsi="Arial" w:cs="Arial"/>
              <w:kern w:val="0"/>
              <w:lang w:val="en"/>
            </w:rPr>
            <w:t>doi.org</w:t>
          </w:r>
          <w:proofErr w:type="spellEnd"/>
          <w:r w:rsidRPr="00A30022">
            <w:rPr>
              <w:rFonts w:ascii="Arial" w:hAnsi="Arial" w:cs="Arial"/>
              <w:kern w:val="0"/>
              <w:lang w:val="en"/>
            </w:rPr>
            <w:t>/10.54097/hbem.v1i.2561.</w:t>
          </w:r>
        </w:p>
        <w:p w14:paraId="7C3CACDE" w14:textId="2C3272CF" w:rsidR="00AB7168" w:rsidRPr="00A30022" w:rsidRDefault="00AB7168" w:rsidP="00A30022">
          <w:pPr>
            <w:pStyle w:val="ListParagraph"/>
            <w:numPr>
              <w:ilvl w:val="0"/>
              <w:numId w:val="1"/>
            </w:numPr>
            <w:autoSpaceDE w:val="0"/>
            <w:autoSpaceDN w:val="0"/>
            <w:adjustRightInd w:val="0"/>
            <w:spacing w:line="360" w:lineRule="auto"/>
            <w:jc w:val="both"/>
            <w:rPr>
              <w:rFonts w:ascii="Arial" w:hAnsi="Arial" w:cs="Arial"/>
              <w:kern w:val="0"/>
              <w:lang w:val="en"/>
            </w:rPr>
          </w:pPr>
          <w:r w:rsidRPr="00A30022">
            <w:rPr>
              <w:rFonts w:ascii="Arial" w:hAnsi="Arial" w:cs="Arial"/>
              <w:kern w:val="0"/>
              <w:lang w:val="en"/>
            </w:rPr>
            <w:t xml:space="preserve">‌P., P. and </w:t>
          </w:r>
          <w:proofErr w:type="spellStart"/>
          <w:r w:rsidRPr="00A30022">
            <w:rPr>
              <w:rFonts w:ascii="Arial" w:hAnsi="Arial" w:cs="Arial"/>
              <w:kern w:val="0"/>
              <w:lang w:val="en"/>
            </w:rPr>
            <w:t>Veeramanju</w:t>
          </w:r>
          <w:proofErr w:type="spellEnd"/>
          <w:r w:rsidRPr="00A30022">
            <w:rPr>
              <w:rFonts w:ascii="Arial" w:hAnsi="Arial" w:cs="Arial"/>
              <w:kern w:val="0"/>
              <w:lang w:val="en"/>
            </w:rPr>
            <w:t xml:space="preserve">, </w:t>
          </w:r>
          <w:proofErr w:type="spellStart"/>
          <w:r w:rsidRPr="00A30022">
            <w:rPr>
              <w:rFonts w:ascii="Arial" w:hAnsi="Arial" w:cs="Arial"/>
              <w:kern w:val="0"/>
              <w:lang w:val="en"/>
            </w:rPr>
            <w:t>K.T</w:t>
          </w:r>
          <w:proofErr w:type="spellEnd"/>
          <w:r w:rsidRPr="00A30022">
            <w:rPr>
              <w:rFonts w:ascii="Arial" w:hAnsi="Arial" w:cs="Arial"/>
              <w:kern w:val="0"/>
              <w:lang w:val="en"/>
            </w:rPr>
            <w:t xml:space="preserve">. (2022). Business Intelligence for the Evaluation of Customer Satisfaction in E-Commerce Websites- A Case Study. International Journal of Management, Technology, and Social Sciences, pp.660–668. </w:t>
          </w:r>
          <w:proofErr w:type="spellStart"/>
          <w:r w:rsidRPr="00A30022">
            <w:rPr>
              <w:rFonts w:ascii="Arial" w:hAnsi="Arial" w:cs="Arial"/>
              <w:kern w:val="0"/>
              <w:lang w:val="en"/>
            </w:rPr>
            <w:t>doi:https</w:t>
          </w:r>
          <w:proofErr w:type="spellEnd"/>
          <w:r w:rsidRPr="00A30022">
            <w:rPr>
              <w:rFonts w:ascii="Arial" w:hAnsi="Arial" w:cs="Arial"/>
              <w:kern w:val="0"/>
              <w:lang w:val="en"/>
            </w:rPr>
            <w:t>://</w:t>
          </w:r>
          <w:proofErr w:type="spellStart"/>
          <w:r w:rsidRPr="00A30022">
            <w:rPr>
              <w:rFonts w:ascii="Arial" w:hAnsi="Arial" w:cs="Arial"/>
              <w:kern w:val="0"/>
              <w:lang w:val="en"/>
            </w:rPr>
            <w:t>doi.org</w:t>
          </w:r>
          <w:proofErr w:type="spellEnd"/>
          <w:r w:rsidRPr="00A30022">
            <w:rPr>
              <w:rFonts w:ascii="Arial" w:hAnsi="Arial" w:cs="Arial"/>
              <w:kern w:val="0"/>
              <w:lang w:val="en"/>
            </w:rPr>
            <w:t>/10.47992/ijmts.2581.6012.0243.</w:t>
          </w:r>
        </w:p>
        <w:p w14:paraId="0545AAD7" w14:textId="3F17706A" w:rsidR="00AB7168" w:rsidRPr="00A30022" w:rsidRDefault="00AB7168" w:rsidP="00A30022">
          <w:pPr>
            <w:pStyle w:val="ListParagraph"/>
            <w:numPr>
              <w:ilvl w:val="0"/>
              <w:numId w:val="1"/>
            </w:numPr>
            <w:autoSpaceDE w:val="0"/>
            <w:autoSpaceDN w:val="0"/>
            <w:adjustRightInd w:val="0"/>
            <w:spacing w:line="360" w:lineRule="auto"/>
            <w:jc w:val="both"/>
            <w:rPr>
              <w:rFonts w:ascii="Arial" w:hAnsi="Arial" w:cs="Arial"/>
              <w:kern w:val="0"/>
              <w:lang w:val="en"/>
            </w:rPr>
          </w:pPr>
          <w:r w:rsidRPr="00A30022">
            <w:rPr>
              <w:rFonts w:ascii="Arial" w:hAnsi="Arial" w:cs="Arial"/>
              <w:kern w:val="0"/>
              <w:lang w:val="en"/>
            </w:rPr>
            <w:t>‌</w:t>
          </w:r>
          <w:proofErr w:type="spellStart"/>
          <w:r w:rsidRPr="00A30022">
            <w:rPr>
              <w:rFonts w:ascii="Arial" w:hAnsi="Arial" w:cs="Arial"/>
              <w:kern w:val="0"/>
              <w:lang w:val="en"/>
            </w:rPr>
            <w:t>Apraxine</w:t>
          </w:r>
          <w:proofErr w:type="spellEnd"/>
          <w:r w:rsidRPr="00A30022">
            <w:rPr>
              <w:rFonts w:ascii="Arial" w:hAnsi="Arial" w:cs="Arial"/>
              <w:kern w:val="0"/>
              <w:lang w:val="en"/>
            </w:rPr>
            <w:t xml:space="preserve">, D. and Stylianou, E. (2017). Business intelligence in a higher educational institution: The case of University of Nicosia. [online] IEEE Xplore. </w:t>
          </w:r>
          <w:proofErr w:type="spellStart"/>
          <w:r w:rsidRPr="00A30022">
            <w:rPr>
              <w:rFonts w:ascii="Arial" w:hAnsi="Arial" w:cs="Arial"/>
              <w:kern w:val="0"/>
              <w:lang w:val="en"/>
            </w:rPr>
            <w:t>doi:https</w:t>
          </w:r>
          <w:proofErr w:type="spellEnd"/>
          <w:r w:rsidRPr="00A30022">
            <w:rPr>
              <w:rFonts w:ascii="Arial" w:hAnsi="Arial" w:cs="Arial"/>
              <w:kern w:val="0"/>
              <w:lang w:val="en"/>
            </w:rPr>
            <w:t>://</w:t>
          </w:r>
          <w:proofErr w:type="spellStart"/>
          <w:r w:rsidRPr="00A30022">
            <w:rPr>
              <w:rFonts w:ascii="Arial" w:hAnsi="Arial" w:cs="Arial"/>
              <w:kern w:val="0"/>
              <w:lang w:val="en"/>
            </w:rPr>
            <w:t>doi.org</w:t>
          </w:r>
          <w:proofErr w:type="spellEnd"/>
          <w:r w:rsidRPr="00A30022">
            <w:rPr>
              <w:rFonts w:ascii="Arial" w:hAnsi="Arial" w:cs="Arial"/>
              <w:kern w:val="0"/>
              <w:lang w:val="en"/>
            </w:rPr>
            <w:t>/10.1109/EDUCON.2017.7943085.</w:t>
          </w:r>
        </w:p>
        <w:p w14:paraId="0E4B9624" w14:textId="6198657B" w:rsidR="00AB7168" w:rsidRPr="00A30022" w:rsidRDefault="00AB7168" w:rsidP="00A30022">
          <w:pPr>
            <w:pStyle w:val="ListParagraph"/>
            <w:numPr>
              <w:ilvl w:val="0"/>
              <w:numId w:val="1"/>
            </w:numPr>
            <w:autoSpaceDE w:val="0"/>
            <w:autoSpaceDN w:val="0"/>
            <w:adjustRightInd w:val="0"/>
            <w:spacing w:line="360" w:lineRule="auto"/>
            <w:jc w:val="both"/>
            <w:rPr>
              <w:rFonts w:ascii="Arial" w:hAnsi="Arial" w:cs="Arial"/>
              <w:kern w:val="0"/>
              <w:lang w:val="en"/>
            </w:rPr>
          </w:pPr>
          <w:r w:rsidRPr="00A30022">
            <w:rPr>
              <w:rFonts w:ascii="Arial" w:hAnsi="Arial" w:cs="Arial"/>
              <w:kern w:val="0"/>
              <w:lang w:val="en"/>
            </w:rPr>
            <w:t xml:space="preserve">‌Ferreira, T., Pedrosa, I. and Bernardino, J. (2019). Integration of Business Intelligence with e-commerce. 2019 14th Iberian Conference on Information Systems and Technologies (CISTI). </w:t>
          </w:r>
          <w:proofErr w:type="spellStart"/>
          <w:r w:rsidRPr="00A30022">
            <w:rPr>
              <w:rFonts w:ascii="Arial" w:hAnsi="Arial" w:cs="Arial"/>
              <w:kern w:val="0"/>
              <w:lang w:val="en"/>
            </w:rPr>
            <w:t>doi:https</w:t>
          </w:r>
          <w:proofErr w:type="spellEnd"/>
          <w:r w:rsidRPr="00A30022">
            <w:rPr>
              <w:rFonts w:ascii="Arial" w:hAnsi="Arial" w:cs="Arial"/>
              <w:kern w:val="0"/>
              <w:lang w:val="en"/>
            </w:rPr>
            <w:t>://</w:t>
          </w:r>
          <w:proofErr w:type="spellStart"/>
          <w:r w:rsidRPr="00A30022">
            <w:rPr>
              <w:rFonts w:ascii="Arial" w:hAnsi="Arial" w:cs="Arial"/>
              <w:kern w:val="0"/>
              <w:lang w:val="en"/>
            </w:rPr>
            <w:t>doi.org</w:t>
          </w:r>
          <w:proofErr w:type="spellEnd"/>
          <w:r w:rsidRPr="00A30022">
            <w:rPr>
              <w:rFonts w:ascii="Arial" w:hAnsi="Arial" w:cs="Arial"/>
              <w:kern w:val="0"/>
              <w:lang w:val="en"/>
            </w:rPr>
            <w:t>/10.23919/cisti.2019.8760992.</w:t>
          </w:r>
        </w:p>
        <w:p w14:paraId="10280519" w14:textId="2C201B7B" w:rsidR="00AB7168" w:rsidRPr="00A30022" w:rsidRDefault="00AB7168" w:rsidP="00A30022">
          <w:pPr>
            <w:pStyle w:val="ListParagraph"/>
            <w:numPr>
              <w:ilvl w:val="0"/>
              <w:numId w:val="1"/>
            </w:numPr>
            <w:autoSpaceDE w:val="0"/>
            <w:autoSpaceDN w:val="0"/>
            <w:adjustRightInd w:val="0"/>
            <w:spacing w:line="360" w:lineRule="auto"/>
            <w:jc w:val="both"/>
            <w:rPr>
              <w:rFonts w:ascii="Arial" w:hAnsi="Arial" w:cs="Arial"/>
              <w:kern w:val="0"/>
              <w:lang w:val="en"/>
            </w:rPr>
          </w:pPr>
          <w:r w:rsidRPr="00A30022">
            <w:rPr>
              <w:rFonts w:ascii="Arial" w:hAnsi="Arial" w:cs="Arial"/>
              <w:kern w:val="0"/>
              <w:lang w:val="en"/>
            </w:rPr>
            <w:t>‌</w:t>
          </w:r>
          <w:proofErr w:type="spellStart"/>
          <w:r w:rsidRPr="00A30022">
            <w:rPr>
              <w:rFonts w:ascii="Arial" w:hAnsi="Arial" w:cs="Arial"/>
              <w:kern w:val="0"/>
              <w:lang w:val="en"/>
            </w:rPr>
            <w:t>Setiyanto</w:t>
          </w:r>
          <w:proofErr w:type="spellEnd"/>
          <w:r w:rsidRPr="00A30022">
            <w:rPr>
              <w:rFonts w:ascii="Arial" w:hAnsi="Arial" w:cs="Arial"/>
              <w:kern w:val="0"/>
              <w:lang w:val="en"/>
            </w:rPr>
            <w:t xml:space="preserve">, S. and Setiawan, I. (2022). Data Science With Excel. International Journal of Computer and Information System (IJCIS), 3(3), pp.104–110. </w:t>
          </w:r>
          <w:proofErr w:type="spellStart"/>
          <w:r w:rsidRPr="00A30022">
            <w:rPr>
              <w:rFonts w:ascii="Arial" w:hAnsi="Arial" w:cs="Arial"/>
              <w:kern w:val="0"/>
              <w:lang w:val="en"/>
            </w:rPr>
            <w:t>doi:https</w:t>
          </w:r>
          <w:proofErr w:type="spellEnd"/>
          <w:r w:rsidRPr="00A30022">
            <w:rPr>
              <w:rFonts w:ascii="Arial" w:hAnsi="Arial" w:cs="Arial"/>
              <w:kern w:val="0"/>
              <w:lang w:val="en"/>
            </w:rPr>
            <w:t>://</w:t>
          </w:r>
          <w:proofErr w:type="spellStart"/>
          <w:r w:rsidRPr="00A30022">
            <w:rPr>
              <w:rFonts w:ascii="Arial" w:hAnsi="Arial" w:cs="Arial"/>
              <w:kern w:val="0"/>
              <w:lang w:val="en"/>
            </w:rPr>
            <w:t>doi.org</w:t>
          </w:r>
          <w:proofErr w:type="spellEnd"/>
          <w:r w:rsidRPr="00A30022">
            <w:rPr>
              <w:rFonts w:ascii="Arial" w:hAnsi="Arial" w:cs="Arial"/>
              <w:kern w:val="0"/>
              <w:lang w:val="en"/>
            </w:rPr>
            <w:t>/10.29040/ijcis.v3i3.79.</w:t>
          </w:r>
        </w:p>
        <w:p w14:paraId="59EA96AD" w14:textId="781101DF" w:rsidR="00AB7168" w:rsidRPr="00A30022" w:rsidRDefault="00AB7168" w:rsidP="00A30022">
          <w:pPr>
            <w:pStyle w:val="ListParagraph"/>
            <w:numPr>
              <w:ilvl w:val="0"/>
              <w:numId w:val="1"/>
            </w:numPr>
            <w:autoSpaceDE w:val="0"/>
            <w:autoSpaceDN w:val="0"/>
            <w:adjustRightInd w:val="0"/>
            <w:spacing w:line="360" w:lineRule="auto"/>
            <w:jc w:val="both"/>
            <w:rPr>
              <w:rFonts w:ascii="Arial" w:hAnsi="Arial" w:cs="Arial"/>
              <w:kern w:val="0"/>
              <w:lang w:val="en"/>
            </w:rPr>
          </w:pPr>
          <w:r w:rsidRPr="00A30022">
            <w:rPr>
              <w:rFonts w:ascii="Arial" w:hAnsi="Arial" w:cs="Arial"/>
              <w:kern w:val="0"/>
              <w:lang w:val="en"/>
            </w:rPr>
            <w:t xml:space="preserve">‌Setiawan, I. and Aisyah Mutia </w:t>
          </w:r>
          <w:proofErr w:type="spellStart"/>
          <w:r w:rsidRPr="00A30022">
            <w:rPr>
              <w:rFonts w:ascii="Arial" w:hAnsi="Arial" w:cs="Arial"/>
              <w:kern w:val="0"/>
              <w:lang w:val="en"/>
            </w:rPr>
            <w:t>Dawis</w:t>
          </w:r>
          <w:proofErr w:type="spellEnd"/>
          <w:r w:rsidRPr="00A30022">
            <w:rPr>
              <w:rFonts w:ascii="Arial" w:hAnsi="Arial" w:cs="Arial"/>
              <w:kern w:val="0"/>
              <w:lang w:val="en"/>
            </w:rPr>
            <w:t xml:space="preserve"> (2023). DATA SCIENCE: PENDEKATAN DAN LANGKAH PRAKTIS DENGAN EXCEL. Journal of Innovation and Future Technology/Journal of Innovation And Future Technology, 5(1), pp.11–22. </w:t>
          </w:r>
          <w:proofErr w:type="spellStart"/>
          <w:r w:rsidRPr="00A30022">
            <w:rPr>
              <w:rFonts w:ascii="Arial" w:hAnsi="Arial" w:cs="Arial"/>
              <w:kern w:val="0"/>
              <w:lang w:val="en"/>
            </w:rPr>
            <w:t>doi:https</w:t>
          </w:r>
          <w:proofErr w:type="spellEnd"/>
          <w:r w:rsidRPr="00A30022">
            <w:rPr>
              <w:rFonts w:ascii="Arial" w:hAnsi="Arial" w:cs="Arial"/>
              <w:kern w:val="0"/>
              <w:lang w:val="en"/>
            </w:rPr>
            <w:t>://</w:t>
          </w:r>
          <w:proofErr w:type="spellStart"/>
          <w:r w:rsidRPr="00A30022">
            <w:rPr>
              <w:rFonts w:ascii="Arial" w:hAnsi="Arial" w:cs="Arial"/>
              <w:kern w:val="0"/>
              <w:lang w:val="en"/>
            </w:rPr>
            <w:t>doi.org</w:t>
          </w:r>
          <w:proofErr w:type="spellEnd"/>
          <w:r w:rsidRPr="00A30022">
            <w:rPr>
              <w:rFonts w:ascii="Arial" w:hAnsi="Arial" w:cs="Arial"/>
              <w:kern w:val="0"/>
              <w:lang w:val="en"/>
            </w:rPr>
            <w:t>/10.47080/iftech.v5i1.2457.</w:t>
          </w:r>
        </w:p>
        <w:p w14:paraId="17A35626" w14:textId="77777777" w:rsidR="00AB7168" w:rsidRPr="00A30022" w:rsidRDefault="00AB7168" w:rsidP="00A30022">
          <w:pPr>
            <w:pStyle w:val="ListParagraph"/>
            <w:numPr>
              <w:ilvl w:val="0"/>
              <w:numId w:val="1"/>
            </w:numPr>
            <w:autoSpaceDE w:val="0"/>
            <w:autoSpaceDN w:val="0"/>
            <w:adjustRightInd w:val="0"/>
            <w:spacing w:line="360" w:lineRule="auto"/>
            <w:jc w:val="both"/>
            <w:rPr>
              <w:rFonts w:ascii="Arial" w:hAnsi="Arial" w:cs="Arial"/>
              <w:kern w:val="0"/>
              <w:lang w:val="en"/>
            </w:rPr>
          </w:pPr>
          <w:r w:rsidRPr="00A30022">
            <w:rPr>
              <w:rFonts w:ascii="Arial" w:hAnsi="Arial" w:cs="Arial"/>
              <w:kern w:val="0"/>
              <w:lang w:val="en"/>
            </w:rPr>
            <w:t xml:space="preserve">‌Vassiliki </w:t>
          </w:r>
          <w:proofErr w:type="spellStart"/>
          <w:r w:rsidRPr="00A30022">
            <w:rPr>
              <w:rFonts w:ascii="Arial" w:hAnsi="Arial" w:cs="Arial"/>
              <w:kern w:val="0"/>
              <w:lang w:val="en"/>
            </w:rPr>
            <w:t>Rentoumi</w:t>
          </w:r>
          <w:proofErr w:type="spellEnd"/>
          <w:r w:rsidRPr="00A30022">
            <w:rPr>
              <w:rFonts w:ascii="Arial" w:hAnsi="Arial" w:cs="Arial"/>
              <w:kern w:val="0"/>
              <w:lang w:val="en"/>
            </w:rPr>
            <w:t xml:space="preserve">, </w:t>
          </w:r>
          <w:proofErr w:type="spellStart"/>
          <w:r w:rsidRPr="00A30022">
            <w:rPr>
              <w:rFonts w:ascii="Arial" w:hAnsi="Arial" w:cs="Arial"/>
              <w:kern w:val="0"/>
              <w:lang w:val="en"/>
            </w:rPr>
            <w:t>Krithara</w:t>
          </w:r>
          <w:proofErr w:type="spellEnd"/>
          <w:r w:rsidRPr="00A30022">
            <w:rPr>
              <w:rFonts w:ascii="Arial" w:hAnsi="Arial" w:cs="Arial"/>
              <w:kern w:val="0"/>
              <w:lang w:val="en"/>
            </w:rPr>
            <w:t xml:space="preserve">, A. and Nikos </w:t>
          </w:r>
          <w:proofErr w:type="spellStart"/>
          <w:r w:rsidRPr="00A30022">
            <w:rPr>
              <w:rFonts w:ascii="Arial" w:hAnsi="Arial" w:cs="Arial"/>
              <w:kern w:val="0"/>
              <w:lang w:val="en"/>
            </w:rPr>
            <w:t>Tzanos</w:t>
          </w:r>
          <w:proofErr w:type="spellEnd"/>
          <w:r w:rsidRPr="00A30022">
            <w:rPr>
              <w:rFonts w:ascii="Arial" w:hAnsi="Arial" w:cs="Arial"/>
              <w:kern w:val="0"/>
              <w:lang w:val="en"/>
            </w:rPr>
            <w:t xml:space="preserve"> (2015). Predicting Sales Trends. De Gruyter eBooks, pp.201–216. </w:t>
          </w:r>
          <w:proofErr w:type="spellStart"/>
          <w:r w:rsidRPr="00A30022">
            <w:rPr>
              <w:rFonts w:ascii="Arial" w:hAnsi="Arial" w:cs="Arial"/>
              <w:kern w:val="0"/>
              <w:lang w:val="en"/>
            </w:rPr>
            <w:t>doi:https</w:t>
          </w:r>
          <w:proofErr w:type="spellEnd"/>
          <w:r w:rsidRPr="00A30022">
            <w:rPr>
              <w:rFonts w:ascii="Arial" w:hAnsi="Arial" w:cs="Arial"/>
              <w:kern w:val="0"/>
              <w:lang w:val="en"/>
            </w:rPr>
            <w:t>://</w:t>
          </w:r>
          <w:proofErr w:type="spellStart"/>
          <w:r w:rsidRPr="00A30022">
            <w:rPr>
              <w:rFonts w:ascii="Arial" w:hAnsi="Arial" w:cs="Arial"/>
              <w:kern w:val="0"/>
              <w:lang w:val="en"/>
            </w:rPr>
            <w:t>doi.org</w:t>
          </w:r>
          <w:proofErr w:type="spellEnd"/>
          <w:r w:rsidRPr="00A30022">
            <w:rPr>
              <w:rFonts w:ascii="Arial" w:hAnsi="Arial" w:cs="Arial"/>
              <w:kern w:val="0"/>
              <w:lang w:val="en"/>
            </w:rPr>
            <w:t>/10.1515/9783110362879-013.</w:t>
          </w:r>
        </w:p>
        <w:p w14:paraId="702CA779" w14:textId="77777777" w:rsidR="00AB7168" w:rsidRPr="00A30022" w:rsidRDefault="00AB7168" w:rsidP="00A30022">
          <w:pPr>
            <w:pStyle w:val="ListParagraph"/>
            <w:numPr>
              <w:ilvl w:val="0"/>
              <w:numId w:val="1"/>
            </w:numPr>
            <w:autoSpaceDE w:val="0"/>
            <w:autoSpaceDN w:val="0"/>
            <w:adjustRightInd w:val="0"/>
            <w:spacing w:line="360" w:lineRule="auto"/>
            <w:jc w:val="both"/>
            <w:rPr>
              <w:rFonts w:ascii="Arial" w:hAnsi="Arial" w:cs="Arial"/>
              <w:kern w:val="0"/>
              <w:lang w:val="en"/>
            </w:rPr>
          </w:pPr>
          <w:r w:rsidRPr="00A30022">
            <w:rPr>
              <w:rFonts w:ascii="Arial" w:hAnsi="Arial" w:cs="Arial"/>
              <w:kern w:val="0"/>
              <w:lang w:val="en"/>
            </w:rPr>
            <w:t>Wegner, T., 2010. Applied business statistics: Methods and Excel-based applications. Juta and Company ltd.</w:t>
          </w:r>
        </w:p>
        <w:p w14:paraId="378C126F" w14:textId="2FCD63E5" w:rsidR="00AB7168" w:rsidRPr="00A30022" w:rsidRDefault="00AB7168" w:rsidP="00A30022">
          <w:pPr>
            <w:pStyle w:val="ListParagraph"/>
            <w:numPr>
              <w:ilvl w:val="0"/>
              <w:numId w:val="1"/>
            </w:numPr>
            <w:autoSpaceDE w:val="0"/>
            <w:autoSpaceDN w:val="0"/>
            <w:adjustRightInd w:val="0"/>
            <w:spacing w:line="360" w:lineRule="auto"/>
            <w:jc w:val="both"/>
            <w:rPr>
              <w:rFonts w:ascii="Arial" w:hAnsi="Arial" w:cs="Arial"/>
              <w:kern w:val="0"/>
              <w:lang w:val="en"/>
            </w:rPr>
          </w:pPr>
          <w:r w:rsidRPr="00A30022">
            <w:rPr>
              <w:rFonts w:ascii="Arial" w:hAnsi="Arial" w:cs="Arial"/>
              <w:kern w:val="0"/>
              <w:lang w:val="en"/>
            </w:rPr>
            <w:t>Alexander, M. and Jelen, B., 2001. Pivot table data crunching.</w:t>
          </w:r>
        </w:p>
        <w:p w14:paraId="13ABF72E" w14:textId="77777777" w:rsidR="00AB7168" w:rsidRPr="00A30022" w:rsidRDefault="00AB7168" w:rsidP="00A30022">
          <w:pPr>
            <w:pStyle w:val="ListParagraph"/>
            <w:numPr>
              <w:ilvl w:val="0"/>
              <w:numId w:val="1"/>
            </w:numPr>
            <w:autoSpaceDE w:val="0"/>
            <w:autoSpaceDN w:val="0"/>
            <w:adjustRightInd w:val="0"/>
            <w:spacing w:line="360" w:lineRule="auto"/>
            <w:jc w:val="both"/>
            <w:rPr>
              <w:rFonts w:ascii="Arial" w:hAnsi="Arial" w:cs="Arial"/>
              <w:kern w:val="0"/>
              <w:lang w:val="en"/>
            </w:rPr>
          </w:pPr>
          <w:r w:rsidRPr="00A30022">
            <w:rPr>
              <w:rFonts w:ascii="Arial" w:hAnsi="Arial" w:cs="Arial"/>
              <w:kern w:val="0"/>
              <w:lang w:val="en"/>
            </w:rPr>
            <w:t>Lehman, C.M. and Feazell, J., 2011. Dashboard your scorecard. Journal of Accountancy, 211(2), p.20.</w:t>
          </w:r>
        </w:p>
        <w:p w14:paraId="473664CB" w14:textId="77777777" w:rsidR="00AB7168" w:rsidRPr="00A30022" w:rsidRDefault="00AB7168" w:rsidP="00A30022">
          <w:pPr>
            <w:pStyle w:val="ListParagraph"/>
            <w:numPr>
              <w:ilvl w:val="0"/>
              <w:numId w:val="1"/>
            </w:numPr>
            <w:autoSpaceDE w:val="0"/>
            <w:autoSpaceDN w:val="0"/>
            <w:adjustRightInd w:val="0"/>
            <w:spacing w:line="360" w:lineRule="auto"/>
            <w:jc w:val="both"/>
            <w:rPr>
              <w:rFonts w:ascii="Arial" w:hAnsi="Arial" w:cs="Arial"/>
              <w:kern w:val="0"/>
              <w:lang w:val="en"/>
            </w:rPr>
          </w:pPr>
          <w:r w:rsidRPr="00A30022">
            <w:rPr>
              <w:rFonts w:ascii="Arial" w:hAnsi="Arial" w:cs="Arial"/>
              <w:kern w:val="0"/>
              <w:lang w:val="en"/>
            </w:rPr>
            <w:t>Alexander, M. and Jelen, B., 2001. Pivot table data crunching.</w:t>
          </w:r>
        </w:p>
        <w:p w14:paraId="165981DF" w14:textId="46255CB6" w:rsidR="00AB7168" w:rsidRPr="00A30022" w:rsidRDefault="00AB7168" w:rsidP="00A30022">
          <w:pPr>
            <w:pStyle w:val="ListParagraph"/>
            <w:numPr>
              <w:ilvl w:val="0"/>
              <w:numId w:val="1"/>
            </w:numPr>
            <w:autoSpaceDE w:val="0"/>
            <w:autoSpaceDN w:val="0"/>
            <w:adjustRightInd w:val="0"/>
            <w:spacing w:line="360" w:lineRule="auto"/>
            <w:jc w:val="both"/>
            <w:rPr>
              <w:rFonts w:ascii="Arial" w:hAnsi="Arial" w:cs="Arial"/>
              <w:kern w:val="0"/>
              <w:lang w:val="en"/>
            </w:rPr>
          </w:pPr>
          <w:r w:rsidRPr="00A30022">
            <w:rPr>
              <w:rFonts w:ascii="Arial" w:hAnsi="Arial" w:cs="Arial"/>
              <w:kern w:val="0"/>
              <w:lang w:val="en"/>
            </w:rPr>
            <w:t xml:space="preserve">Keim, D.A., Hao, M.C., Dayal, U. and Lyons, M. (2007). Value-Cell Bar Charts for Visualizing Large Transaction Data Sets. IEEE Transactions on Visualization and Computer Graphics, 13(4), pp.822–833. </w:t>
          </w:r>
          <w:proofErr w:type="spellStart"/>
          <w:r w:rsidRPr="00A30022">
            <w:rPr>
              <w:rFonts w:ascii="Arial" w:hAnsi="Arial" w:cs="Arial"/>
              <w:kern w:val="0"/>
              <w:lang w:val="en"/>
            </w:rPr>
            <w:t>doi:https</w:t>
          </w:r>
          <w:proofErr w:type="spellEnd"/>
          <w:r w:rsidRPr="00A30022">
            <w:rPr>
              <w:rFonts w:ascii="Arial" w:hAnsi="Arial" w:cs="Arial"/>
              <w:kern w:val="0"/>
              <w:lang w:val="en"/>
            </w:rPr>
            <w:t>://</w:t>
          </w:r>
          <w:proofErr w:type="spellStart"/>
          <w:r w:rsidRPr="00A30022">
            <w:rPr>
              <w:rFonts w:ascii="Arial" w:hAnsi="Arial" w:cs="Arial"/>
              <w:kern w:val="0"/>
              <w:lang w:val="en"/>
            </w:rPr>
            <w:t>doi.org</w:t>
          </w:r>
          <w:proofErr w:type="spellEnd"/>
          <w:r w:rsidRPr="00A30022">
            <w:rPr>
              <w:rFonts w:ascii="Arial" w:hAnsi="Arial" w:cs="Arial"/>
              <w:kern w:val="0"/>
              <w:lang w:val="en"/>
            </w:rPr>
            <w:t>/10.1109/tvcg.2007.1023.</w:t>
          </w:r>
        </w:p>
        <w:p w14:paraId="02D7FB31" w14:textId="77777777" w:rsidR="00AB7168" w:rsidRPr="00A30022" w:rsidRDefault="00AB7168" w:rsidP="00A30022">
          <w:pPr>
            <w:pStyle w:val="ListParagraph"/>
            <w:numPr>
              <w:ilvl w:val="0"/>
              <w:numId w:val="1"/>
            </w:numPr>
            <w:autoSpaceDE w:val="0"/>
            <w:autoSpaceDN w:val="0"/>
            <w:adjustRightInd w:val="0"/>
            <w:spacing w:line="360" w:lineRule="auto"/>
            <w:jc w:val="both"/>
            <w:rPr>
              <w:rFonts w:ascii="Arial" w:hAnsi="Arial" w:cs="Arial"/>
              <w:kern w:val="0"/>
              <w:lang w:val="en"/>
            </w:rPr>
          </w:pPr>
          <w:r w:rsidRPr="00A30022">
            <w:rPr>
              <w:rFonts w:ascii="Arial" w:hAnsi="Arial" w:cs="Arial"/>
              <w:kern w:val="0"/>
              <w:lang w:val="en"/>
            </w:rPr>
            <w:lastRenderedPageBreak/>
            <w:t>‌Lehman, C.M. and Feazell, J., 2011. Dashboard your scorecard. Journal of Accountancy, 211(2), p.20.</w:t>
          </w:r>
        </w:p>
        <w:p w14:paraId="603DA375" w14:textId="0BFC6E42" w:rsidR="00AB7168" w:rsidRPr="00A30022" w:rsidRDefault="00AB7168" w:rsidP="00A30022">
          <w:pPr>
            <w:pStyle w:val="ListParagraph"/>
            <w:numPr>
              <w:ilvl w:val="0"/>
              <w:numId w:val="1"/>
            </w:numPr>
            <w:autoSpaceDE w:val="0"/>
            <w:autoSpaceDN w:val="0"/>
            <w:adjustRightInd w:val="0"/>
            <w:spacing w:line="360" w:lineRule="auto"/>
            <w:jc w:val="both"/>
            <w:rPr>
              <w:rFonts w:ascii="Arial" w:hAnsi="Arial" w:cs="Arial"/>
              <w:kern w:val="0"/>
              <w:lang w:val="en"/>
            </w:rPr>
          </w:pPr>
          <w:r w:rsidRPr="00A30022">
            <w:rPr>
              <w:rFonts w:ascii="Arial" w:hAnsi="Arial" w:cs="Arial"/>
              <w:kern w:val="0"/>
              <w:lang w:val="en"/>
            </w:rPr>
            <w:t xml:space="preserve">Miller, A. (2014). Introduction to Using </w:t>
          </w:r>
          <w:proofErr w:type="spellStart"/>
          <w:r w:rsidRPr="00A30022">
            <w:rPr>
              <w:rFonts w:ascii="Arial" w:hAnsi="Arial" w:cs="Arial"/>
              <w:kern w:val="0"/>
              <w:lang w:val="en"/>
            </w:rPr>
            <w:t>Excel®Pivot</w:t>
          </w:r>
          <w:proofErr w:type="spellEnd"/>
          <w:r w:rsidRPr="00A30022">
            <w:rPr>
              <w:rFonts w:ascii="Arial" w:hAnsi="Arial" w:cs="Arial"/>
              <w:kern w:val="0"/>
              <w:lang w:val="en"/>
            </w:rPr>
            <w:t xml:space="preserve"> Tables and Pivot Charts to Increase Efficiency in Library Data Analysis and Illustration. Journal of Library Administration, 54(2), pp.94–106. </w:t>
          </w:r>
          <w:proofErr w:type="spellStart"/>
          <w:r w:rsidRPr="00A30022">
            <w:rPr>
              <w:rFonts w:ascii="Arial" w:hAnsi="Arial" w:cs="Arial"/>
              <w:kern w:val="0"/>
              <w:lang w:val="en"/>
            </w:rPr>
            <w:t>doi:https</w:t>
          </w:r>
          <w:proofErr w:type="spellEnd"/>
          <w:r w:rsidRPr="00A30022">
            <w:rPr>
              <w:rFonts w:ascii="Arial" w:hAnsi="Arial" w:cs="Arial"/>
              <w:kern w:val="0"/>
              <w:lang w:val="en"/>
            </w:rPr>
            <w:t>://</w:t>
          </w:r>
          <w:proofErr w:type="spellStart"/>
          <w:r w:rsidRPr="00A30022">
            <w:rPr>
              <w:rFonts w:ascii="Arial" w:hAnsi="Arial" w:cs="Arial"/>
              <w:kern w:val="0"/>
              <w:lang w:val="en"/>
            </w:rPr>
            <w:t>doi.org</w:t>
          </w:r>
          <w:proofErr w:type="spellEnd"/>
          <w:r w:rsidRPr="00A30022">
            <w:rPr>
              <w:rFonts w:ascii="Arial" w:hAnsi="Arial" w:cs="Arial"/>
              <w:kern w:val="0"/>
              <w:lang w:val="en"/>
            </w:rPr>
            <w:t>/10.1080/01930826.2014.903365.</w:t>
          </w:r>
        </w:p>
        <w:p w14:paraId="27E70592" w14:textId="1938952E" w:rsidR="00AB7168" w:rsidRPr="00A30022" w:rsidRDefault="00AB7168" w:rsidP="00A30022">
          <w:pPr>
            <w:pStyle w:val="ListParagraph"/>
            <w:numPr>
              <w:ilvl w:val="0"/>
              <w:numId w:val="1"/>
            </w:numPr>
            <w:autoSpaceDE w:val="0"/>
            <w:autoSpaceDN w:val="0"/>
            <w:adjustRightInd w:val="0"/>
            <w:spacing w:line="360" w:lineRule="auto"/>
            <w:jc w:val="both"/>
            <w:rPr>
              <w:rFonts w:ascii="Arial" w:hAnsi="Arial" w:cs="Arial"/>
              <w:kern w:val="0"/>
              <w:lang w:val="en"/>
            </w:rPr>
          </w:pPr>
          <w:r w:rsidRPr="00A30022">
            <w:rPr>
              <w:rFonts w:ascii="Arial" w:hAnsi="Arial" w:cs="Arial"/>
              <w:kern w:val="0"/>
              <w:lang w:val="en"/>
            </w:rPr>
            <w:t xml:space="preserve">‌Juan Ros García and Rosario, D. (2004). </w:t>
          </w:r>
          <w:proofErr w:type="spellStart"/>
          <w:r w:rsidRPr="00A30022">
            <w:rPr>
              <w:rFonts w:ascii="Arial" w:hAnsi="Arial" w:cs="Arial"/>
              <w:kern w:val="0"/>
              <w:lang w:val="en"/>
            </w:rPr>
            <w:t>Información</w:t>
          </w:r>
          <w:proofErr w:type="spellEnd"/>
          <w:r w:rsidRPr="00A30022">
            <w:rPr>
              <w:rFonts w:ascii="Arial" w:hAnsi="Arial" w:cs="Arial"/>
              <w:kern w:val="0"/>
              <w:lang w:val="en"/>
            </w:rPr>
            <w:t xml:space="preserve"> de las </w:t>
          </w:r>
          <w:proofErr w:type="spellStart"/>
          <w:r w:rsidRPr="00A30022">
            <w:rPr>
              <w:rFonts w:ascii="Arial" w:hAnsi="Arial" w:cs="Arial"/>
              <w:kern w:val="0"/>
              <w:lang w:val="en"/>
            </w:rPr>
            <w:t>fases</w:t>
          </w:r>
          <w:proofErr w:type="spellEnd"/>
          <w:r w:rsidRPr="00A30022">
            <w:rPr>
              <w:rFonts w:ascii="Arial" w:hAnsi="Arial" w:cs="Arial"/>
              <w:kern w:val="0"/>
              <w:lang w:val="en"/>
            </w:rPr>
            <w:t xml:space="preserve"> para la </w:t>
          </w:r>
          <w:proofErr w:type="spellStart"/>
          <w:r w:rsidRPr="00A30022">
            <w:rPr>
              <w:rFonts w:ascii="Arial" w:hAnsi="Arial" w:cs="Arial"/>
              <w:kern w:val="0"/>
              <w:lang w:val="en"/>
            </w:rPr>
            <w:t>planificación</w:t>
          </w:r>
          <w:proofErr w:type="spellEnd"/>
          <w:r w:rsidRPr="00A30022">
            <w:rPr>
              <w:rFonts w:ascii="Arial" w:hAnsi="Arial" w:cs="Arial"/>
              <w:kern w:val="0"/>
              <w:lang w:val="en"/>
            </w:rPr>
            <w:t xml:space="preserve"> de la </w:t>
          </w:r>
          <w:proofErr w:type="spellStart"/>
          <w:r w:rsidRPr="00A30022">
            <w:rPr>
              <w:rFonts w:ascii="Arial" w:hAnsi="Arial" w:cs="Arial"/>
              <w:kern w:val="0"/>
              <w:lang w:val="en"/>
            </w:rPr>
            <w:t>rentabilidad</w:t>
          </w:r>
          <w:proofErr w:type="spellEnd"/>
          <w:r w:rsidRPr="00A30022">
            <w:rPr>
              <w:rFonts w:ascii="Arial" w:hAnsi="Arial" w:cs="Arial"/>
              <w:kern w:val="0"/>
              <w:lang w:val="en"/>
            </w:rPr>
            <w:t xml:space="preserve"> </w:t>
          </w:r>
          <w:proofErr w:type="spellStart"/>
          <w:r w:rsidRPr="00A30022">
            <w:rPr>
              <w:rFonts w:ascii="Arial" w:hAnsi="Arial" w:cs="Arial"/>
              <w:kern w:val="0"/>
              <w:lang w:val="en"/>
            </w:rPr>
            <w:t>empresarial</w:t>
          </w:r>
          <w:proofErr w:type="spellEnd"/>
          <w:r w:rsidRPr="00A30022">
            <w:rPr>
              <w:rFonts w:ascii="Arial" w:hAnsi="Arial" w:cs="Arial"/>
              <w:kern w:val="0"/>
              <w:lang w:val="en"/>
            </w:rPr>
            <w:t xml:space="preserve">. 14(1), pp.79–95. </w:t>
          </w:r>
          <w:proofErr w:type="spellStart"/>
          <w:r w:rsidRPr="00A30022">
            <w:rPr>
              <w:rFonts w:ascii="Arial" w:hAnsi="Arial" w:cs="Arial"/>
              <w:kern w:val="0"/>
              <w:lang w:val="en"/>
            </w:rPr>
            <w:t>doi:https</w:t>
          </w:r>
          <w:proofErr w:type="spellEnd"/>
          <w:r w:rsidRPr="00A30022">
            <w:rPr>
              <w:rFonts w:ascii="Arial" w:hAnsi="Arial" w:cs="Arial"/>
              <w:kern w:val="0"/>
              <w:lang w:val="en"/>
            </w:rPr>
            <w:t>://</w:t>
          </w:r>
          <w:proofErr w:type="spellStart"/>
          <w:r w:rsidRPr="00A30022">
            <w:rPr>
              <w:rFonts w:ascii="Arial" w:hAnsi="Arial" w:cs="Arial"/>
              <w:kern w:val="0"/>
              <w:lang w:val="en"/>
            </w:rPr>
            <w:t>doi.org</w:t>
          </w:r>
          <w:proofErr w:type="spellEnd"/>
          <w:r w:rsidRPr="00A30022">
            <w:rPr>
              <w:rFonts w:ascii="Arial" w:hAnsi="Arial" w:cs="Arial"/>
              <w:kern w:val="0"/>
              <w:lang w:val="en"/>
            </w:rPr>
            <w:t>/10.5209/rgid.10720.</w:t>
          </w:r>
        </w:p>
        <w:p w14:paraId="514AECF1" w14:textId="75826CA0" w:rsidR="00AB7168" w:rsidRPr="00A30022" w:rsidRDefault="00AB7168" w:rsidP="00A30022">
          <w:pPr>
            <w:pStyle w:val="ListParagraph"/>
            <w:numPr>
              <w:ilvl w:val="0"/>
              <w:numId w:val="1"/>
            </w:numPr>
            <w:autoSpaceDE w:val="0"/>
            <w:autoSpaceDN w:val="0"/>
            <w:adjustRightInd w:val="0"/>
            <w:spacing w:line="360" w:lineRule="auto"/>
            <w:jc w:val="both"/>
            <w:rPr>
              <w:rFonts w:ascii="Arial" w:hAnsi="Arial" w:cs="Arial"/>
              <w:kern w:val="0"/>
              <w:lang w:val="en"/>
            </w:rPr>
          </w:pPr>
          <w:r w:rsidRPr="00A30022">
            <w:rPr>
              <w:rFonts w:ascii="Arial" w:hAnsi="Arial" w:cs="Arial"/>
              <w:kern w:val="0"/>
              <w:lang w:val="en"/>
            </w:rPr>
            <w:t xml:space="preserve">‌ERTUĞRUL AYRANCI, A. and ARI, G. (2022). Examination of the Relationship between Stock Management and Profitability in Businesses: An Application on Borsa Istanbul Manufacturing Companies. Ekonomi, </w:t>
          </w:r>
          <w:proofErr w:type="spellStart"/>
          <w:r w:rsidRPr="00A30022">
            <w:rPr>
              <w:rFonts w:ascii="Arial" w:hAnsi="Arial" w:cs="Arial"/>
              <w:kern w:val="0"/>
              <w:lang w:val="en"/>
            </w:rPr>
            <w:t>Politika</w:t>
          </w:r>
          <w:proofErr w:type="spellEnd"/>
          <w:r w:rsidRPr="00A30022">
            <w:rPr>
              <w:rFonts w:ascii="Arial" w:hAnsi="Arial" w:cs="Arial"/>
              <w:kern w:val="0"/>
              <w:lang w:val="en"/>
            </w:rPr>
            <w:t xml:space="preserve"> &amp; </w:t>
          </w:r>
          <w:proofErr w:type="spellStart"/>
          <w:r w:rsidRPr="00A30022">
            <w:rPr>
              <w:rFonts w:ascii="Arial" w:hAnsi="Arial" w:cs="Arial"/>
              <w:kern w:val="0"/>
              <w:lang w:val="en"/>
            </w:rPr>
            <w:t>Finans</w:t>
          </w:r>
          <w:proofErr w:type="spellEnd"/>
          <w:r w:rsidRPr="00A30022">
            <w:rPr>
              <w:rFonts w:ascii="Arial" w:hAnsi="Arial" w:cs="Arial"/>
              <w:kern w:val="0"/>
              <w:lang w:val="en"/>
            </w:rPr>
            <w:t xml:space="preserve"> </w:t>
          </w:r>
          <w:proofErr w:type="spellStart"/>
          <w:r w:rsidRPr="00A30022">
            <w:rPr>
              <w:rFonts w:ascii="Arial" w:hAnsi="Arial" w:cs="Arial"/>
              <w:kern w:val="0"/>
              <w:lang w:val="en"/>
            </w:rPr>
            <w:t>Araştırmaları</w:t>
          </w:r>
          <w:proofErr w:type="spellEnd"/>
          <w:r w:rsidRPr="00A30022">
            <w:rPr>
              <w:rFonts w:ascii="Arial" w:hAnsi="Arial" w:cs="Arial"/>
              <w:kern w:val="0"/>
              <w:lang w:val="en"/>
            </w:rPr>
            <w:t xml:space="preserve"> </w:t>
          </w:r>
          <w:proofErr w:type="spellStart"/>
          <w:r w:rsidRPr="00A30022">
            <w:rPr>
              <w:rFonts w:ascii="Arial" w:hAnsi="Arial" w:cs="Arial"/>
              <w:kern w:val="0"/>
              <w:lang w:val="en"/>
            </w:rPr>
            <w:t>Dergisi</w:t>
          </w:r>
          <w:proofErr w:type="spellEnd"/>
          <w:r w:rsidRPr="00A30022">
            <w:rPr>
              <w:rFonts w:ascii="Arial" w:hAnsi="Arial" w:cs="Arial"/>
              <w:kern w:val="0"/>
              <w:lang w:val="en"/>
            </w:rPr>
            <w:t xml:space="preserve">, 7(4), pp.839–854. </w:t>
          </w:r>
          <w:proofErr w:type="spellStart"/>
          <w:r w:rsidRPr="00A30022">
            <w:rPr>
              <w:rFonts w:ascii="Arial" w:hAnsi="Arial" w:cs="Arial"/>
              <w:kern w:val="0"/>
              <w:lang w:val="en"/>
            </w:rPr>
            <w:t>doi:https</w:t>
          </w:r>
          <w:proofErr w:type="spellEnd"/>
          <w:r w:rsidRPr="00A30022">
            <w:rPr>
              <w:rFonts w:ascii="Arial" w:hAnsi="Arial" w:cs="Arial"/>
              <w:kern w:val="0"/>
              <w:lang w:val="en"/>
            </w:rPr>
            <w:t>://</w:t>
          </w:r>
          <w:proofErr w:type="spellStart"/>
          <w:r w:rsidRPr="00A30022">
            <w:rPr>
              <w:rFonts w:ascii="Arial" w:hAnsi="Arial" w:cs="Arial"/>
              <w:kern w:val="0"/>
              <w:lang w:val="en"/>
            </w:rPr>
            <w:t>doi.org</w:t>
          </w:r>
          <w:proofErr w:type="spellEnd"/>
          <w:r w:rsidRPr="00A30022">
            <w:rPr>
              <w:rFonts w:ascii="Arial" w:hAnsi="Arial" w:cs="Arial"/>
              <w:kern w:val="0"/>
              <w:lang w:val="en"/>
            </w:rPr>
            <w:t>/10.30784/epfad.1145818.</w:t>
          </w:r>
        </w:p>
        <w:p w14:paraId="4270CA51" w14:textId="77777777" w:rsidR="00AB7168" w:rsidRPr="00A30022" w:rsidRDefault="00AB7168" w:rsidP="00A30022">
          <w:pPr>
            <w:pStyle w:val="ListParagraph"/>
            <w:numPr>
              <w:ilvl w:val="0"/>
              <w:numId w:val="1"/>
            </w:numPr>
            <w:autoSpaceDE w:val="0"/>
            <w:autoSpaceDN w:val="0"/>
            <w:adjustRightInd w:val="0"/>
            <w:spacing w:line="360" w:lineRule="auto"/>
            <w:jc w:val="both"/>
            <w:rPr>
              <w:rFonts w:ascii="Arial" w:hAnsi="Arial" w:cs="Arial"/>
              <w:kern w:val="0"/>
              <w:lang w:val="en"/>
            </w:rPr>
          </w:pPr>
          <w:r w:rsidRPr="00A30022">
            <w:rPr>
              <w:rFonts w:ascii="Arial" w:hAnsi="Arial" w:cs="Arial"/>
              <w:kern w:val="0"/>
              <w:lang w:val="en"/>
            </w:rPr>
            <w:t>‌Knight, G., 2006. Analyzing Business Data with Excel: Forecasting, Statistics, and Data Management. " O'Reilly Media, Inc.".</w:t>
          </w:r>
        </w:p>
        <w:p w14:paraId="3FA3CC7A" w14:textId="77777777" w:rsidR="00AB7168" w:rsidRPr="00A30022" w:rsidRDefault="00AB7168" w:rsidP="00A30022">
          <w:pPr>
            <w:pStyle w:val="ListParagraph"/>
            <w:numPr>
              <w:ilvl w:val="0"/>
              <w:numId w:val="1"/>
            </w:numPr>
            <w:autoSpaceDE w:val="0"/>
            <w:autoSpaceDN w:val="0"/>
            <w:adjustRightInd w:val="0"/>
            <w:spacing w:line="360" w:lineRule="auto"/>
            <w:jc w:val="both"/>
            <w:rPr>
              <w:rFonts w:ascii="Arial" w:hAnsi="Arial" w:cs="Arial"/>
              <w:kern w:val="0"/>
              <w:lang w:val="en"/>
            </w:rPr>
          </w:pPr>
          <w:r w:rsidRPr="00A30022">
            <w:rPr>
              <w:rFonts w:ascii="Arial" w:hAnsi="Arial" w:cs="Arial"/>
              <w:kern w:val="0"/>
              <w:lang w:val="en"/>
            </w:rPr>
            <w:t>Berk, K.N. and Carey, P.M., 2009. Data analysis with Microsoft excel: updated for office 2007. Duxbury Press.</w:t>
          </w:r>
        </w:p>
        <w:p w14:paraId="3CF4DBA8" w14:textId="3062E5AE" w:rsidR="00AB7168" w:rsidRPr="00A30022" w:rsidRDefault="00AB7168" w:rsidP="00A30022">
          <w:pPr>
            <w:pStyle w:val="ListParagraph"/>
            <w:numPr>
              <w:ilvl w:val="0"/>
              <w:numId w:val="1"/>
            </w:numPr>
            <w:autoSpaceDE w:val="0"/>
            <w:autoSpaceDN w:val="0"/>
            <w:adjustRightInd w:val="0"/>
            <w:spacing w:line="360" w:lineRule="auto"/>
            <w:jc w:val="both"/>
            <w:rPr>
              <w:rFonts w:ascii="Arial" w:hAnsi="Arial" w:cs="Arial"/>
              <w:kern w:val="0"/>
              <w:lang w:val="en"/>
            </w:rPr>
          </w:pPr>
          <w:r w:rsidRPr="00A30022">
            <w:rPr>
              <w:rFonts w:ascii="Arial" w:hAnsi="Arial" w:cs="Arial"/>
              <w:kern w:val="0"/>
              <w:lang w:val="en"/>
            </w:rPr>
            <w:t xml:space="preserve">‌Kimball, D.C. and Weisberg, H.F. (1995). Software Reviews : Review Essay: Data Analysis Programs for the Undergraduate Classroom. Social Science Computer Review, 13(3), pp.381–388. </w:t>
          </w:r>
          <w:proofErr w:type="spellStart"/>
          <w:r w:rsidRPr="00A30022">
            <w:rPr>
              <w:rFonts w:ascii="Arial" w:hAnsi="Arial" w:cs="Arial"/>
              <w:kern w:val="0"/>
              <w:lang w:val="en"/>
            </w:rPr>
            <w:t>doi:https</w:t>
          </w:r>
          <w:proofErr w:type="spellEnd"/>
          <w:r w:rsidRPr="00A30022">
            <w:rPr>
              <w:rFonts w:ascii="Arial" w:hAnsi="Arial" w:cs="Arial"/>
              <w:kern w:val="0"/>
              <w:lang w:val="en"/>
            </w:rPr>
            <w:t>://</w:t>
          </w:r>
          <w:proofErr w:type="spellStart"/>
          <w:r w:rsidRPr="00A30022">
            <w:rPr>
              <w:rFonts w:ascii="Arial" w:hAnsi="Arial" w:cs="Arial"/>
              <w:kern w:val="0"/>
              <w:lang w:val="en"/>
            </w:rPr>
            <w:t>doi.org</w:t>
          </w:r>
          <w:proofErr w:type="spellEnd"/>
          <w:r w:rsidRPr="00A30022">
            <w:rPr>
              <w:rFonts w:ascii="Arial" w:hAnsi="Arial" w:cs="Arial"/>
              <w:kern w:val="0"/>
              <w:lang w:val="en"/>
            </w:rPr>
            <w:t>/10.1177/089443939501300307.</w:t>
          </w:r>
        </w:p>
        <w:p w14:paraId="2164799F" w14:textId="05AAE624" w:rsidR="00AB7168" w:rsidRPr="00A30022" w:rsidRDefault="00AB7168" w:rsidP="00A30022">
          <w:pPr>
            <w:pStyle w:val="ListParagraph"/>
            <w:numPr>
              <w:ilvl w:val="0"/>
              <w:numId w:val="1"/>
            </w:numPr>
            <w:autoSpaceDE w:val="0"/>
            <w:autoSpaceDN w:val="0"/>
            <w:adjustRightInd w:val="0"/>
            <w:spacing w:line="360" w:lineRule="auto"/>
            <w:jc w:val="both"/>
            <w:rPr>
              <w:rFonts w:ascii="Arial" w:hAnsi="Arial" w:cs="Arial"/>
              <w:kern w:val="0"/>
              <w:lang w:val="en"/>
            </w:rPr>
          </w:pPr>
          <w:r w:rsidRPr="00A30022">
            <w:rPr>
              <w:rFonts w:ascii="Arial" w:hAnsi="Arial" w:cs="Arial"/>
              <w:kern w:val="0"/>
              <w:lang w:val="en"/>
            </w:rPr>
            <w:t>‌Connolly, P., 2007. Quantitative data analysis in education: A critical introduction using SPSS. Routledge.</w:t>
          </w:r>
        </w:p>
        <w:p w14:paraId="269A8395" w14:textId="77777777" w:rsidR="00AB7168" w:rsidRPr="00A30022" w:rsidRDefault="00AB7168" w:rsidP="00A30022">
          <w:pPr>
            <w:pStyle w:val="ListParagraph"/>
            <w:numPr>
              <w:ilvl w:val="0"/>
              <w:numId w:val="1"/>
            </w:numPr>
            <w:autoSpaceDE w:val="0"/>
            <w:autoSpaceDN w:val="0"/>
            <w:adjustRightInd w:val="0"/>
            <w:spacing w:line="360" w:lineRule="auto"/>
            <w:jc w:val="both"/>
            <w:rPr>
              <w:rFonts w:ascii="Arial" w:hAnsi="Arial" w:cs="Arial"/>
              <w:kern w:val="0"/>
              <w:lang w:val="en"/>
            </w:rPr>
          </w:pPr>
          <w:r w:rsidRPr="00A30022">
            <w:rPr>
              <w:rFonts w:ascii="Arial" w:hAnsi="Arial" w:cs="Arial"/>
              <w:kern w:val="0"/>
              <w:lang w:val="en"/>
            </w:rPr>
            <w:t>Jingwei, L. (n.d.). The Application of SPSS in Education Questionnaire Analysis.</w:t>
          </w:r>
        </w:p>
        <w:p w14:paraId="4DBF04AA" w14:textId="5440C6AE" w:rsidR="00AB7168" w:rsidRPr="00A30022" w:rsidRDefault="00AB7168" w:rsidP="00A30022">
          <w:pPr>
            <w:pStyle w:val="ListParagraph"/>
            <w:numPr>
              <w:ilvl w:val="0"/>
              <w:numId w:val="1"/>
            </w:numPr>
            <w:autoSpaceDE w:val="0"/>
            <w:autoSpaceDN w:val="0"/>
            <w:adjustRightInd w:val="0"/>
            <w:spacing w:line="360" w:lineRule="auto"/>
            <w:jc w:val="both"/>
            <w:rPr>
              <w:rFonts w:ascii="Arial" w:hAnsi="Arial" w:cs="Arial"/>
              <w:kern w:val="0"/>
              <w:lang w:val="en"/>
            </w:rPr>
          </w:pPr>
          <w:r w:rsidRPr="00A30022">
            <w:rPr>
              <w:rFonts w:ascii="Arial" w:hAnsi="Arial" w:cs="Arial"/>
              <w:kern w:val="0"/>
              <w:lang w:val="en"/>
            </w:rPr>
            <w:t xml:space="preserve">‌Buckley, A., White, C. and White, M. (2021). Data analysis basics. Practical Collider Physics. </w:t>
          </w:r>
          <w:proofErr w:type="spellStart"/>
          <w:r w:rsidRPr="00A30022">
            <w:rPr>
              <w:rFonts w:ascii="Arial" w:hAnsi="Arial" w:cs="Arial"/>
              <w:kern w:val="0"/>
              <w:lang w:val="en"/>
            </w:rPr>
            <w:t>doi:https</w:t>
          </w:r>
          <w:proofErr w:type="spellEnd"/>
          <w:r w:rsidRPr="00A30022">
            <w:rPr>
              <w:rFonts w:ascii="Arial" w:hAnsi="Arial" w:cs="Arial"/>
              <w:kern w:val="0"/>
              <w:lang w:val="en"/>
            </w:rPr>
            <w:t>://</w:t>
          </w:r>
          <w:proofErr w:type="spellStart"/>
          <w:r w:rsidRPr="00A30022">
            <w:rPr>
              <w:rFonts w:ascii="Arial" w:hAnsi="Arial" w:cs="Arial"/>
              <w:kern w:val="0"/>
              <w:lang w:val="en"/>
            </w:rPr>
            <w:t>doi.org</w:t>
          </w:r>
          <w:proofErr w:type="spellEnd"/>
          <w:r w:rsidRPr="00A30022">
            <w:rPr>
              <w:rFonts w:ascii="Arial" w:hAnsi="Arial" w:cs="Arial"/>
              <w:kern w:val="0"/>
              <w:lang w:val="en"/>
            </w:rPr>
            <w:t>/10.1088/978-0-7503-2444-1ch8.</w:t>
          </w:r>
        </w:p>
        <w:p w14:paraId="3339624F" w14:textId="679A6CA6" w:rsidR="00AB7168" w:rsidRPr="00A30022" w:rsidRDefault="00AB7168" w:rsidP="00A30022">
          <w:pPr>
            <w:pStyle w:val="ListParagraph"/>
            <w:numPr>
              <w:ilvl w:val="0"/>
              <w:numId w:val="1"/>
            </w:numPr>
            <w:autoSpaceDE w:val="0"/>
            <w:autoSpaceDN w:val="0"/>
            <w:adjustRightInd w:val="0"/>
            <w:spacing w:line="360" w:lineRule="auto"/>
            <w:jc w:val="both"/>
            <w:rPr>
              <w:rFonts w:ascii="Arial" w:hAnsi="Arial" w:cs="Arial"/>
              <w:kern w:val="0"/>
              <w:lang w:val="en"/>
            </w:rPr>
          </w:pPr>
          <w:r w:rsidRPr="00A30022">
            <w:rPr>
              <w:rFonts w:ascii="Arial" w:hAnsi="Arial" w:cs="Arial"/>
              <w:kern w:val="0"/>
              <w:lang w:val="en"/>
            </w:rPr>
            <w:t xml:space="preserve">‌Roederer, M., </w:t>
          </w:r>
          <w:proofErr w:type="spellStart"/>
          <w:r w:rsidRPr="00A30022">
            <w:rPr>
              <w:rFonts w:ascii="Arial" w:hAnsi="Arial" w:cs="Arial"/>
              <w:kern w:val="0"/>
              <w:lang w:val="en"/>
            </w:rPr>
            <w:t>Nozzi</w:t>
          </w:r>
          <w:proofErr w:type="spellEnd"/>
          <w:r w:rsidRPr="00A30022">
            <w:rPr>
              <w:rFonts w:ascii="Arial" w:hAnsi="Arial" w:cs="Arial"/>
              <w:kern w:val="0"/>
              <w:lang w:val="en"/>
            </w:rPr>
            <w:t xml:space="preserve">, </w:t>
          </w:r>
          <w:proofErr w:type="spellStart"/>
          <w:r w:rsidRPr="00A30022">
            <w:rPr>
              <w:rFonts w:ascii="Arial" w:hAnsi="Arial" w:cs="Arial"/>
              <w:kern w:val="0"/>
              <w:lang w:val="en"/>
            </w:rPr>
            <w:t>J.L</w:t>
          </w:r>
          <w:proofErr w:type="spellEnd"/>
          <w:r w:rsidRPr="00A30022">
            <w:rPr>
              <w:rFonts w:ascii="Arial" w:hAnsi="Arial" w:cs="Arial"/>
              <w:kern w:val="0"/>
              <w:lang w:val="en"/>
            </w:rPr>
            <w:t xml:space="preserve">. and Nason, M.C. (2011). SPICE: Exploration and analysis of post-cytometric complex multivariate datasets. Cytometry Part A, 79A(2), pp.167–174. </w:t>
          </w:r>
          <w:proofErr w:type="spellStart"/>
          <w:r w:rsidRPr="00A30022">
            <w:rPr>
              <w:rFonts w:ascii="Arial" w:hAnsi="Arial" w:cs="Arial"/>
              <w:kern w:val="0"/>
              <w:lang w:val="en"/>
            </w:rPr>
            <w:t>doi:https</w:t>
          </w:r>
          <w:proofErr w:type="spellEnd"/>
          <w:r w:rsidRPr="00A30022">
            <w:rPr>
              <w:rFonts w:ascii="Arial" w:hAnsi="Arial" w:cs="Arial"/>
              <w:kern w:val="0"/>
              <w:lang w:val="en"/>
            </w:rPr>
            <w:t>://</w:t>
          </w:r>
          <w:proofErr w:type="spellStart"/>
          <w:r w:rsidRPr="00A30022">
            <w:rPr>
              <w:rFonts w:ascii="Arial" w:hAnsi="Arial" w:cs="Arial"/>
              <w:kern w:val="0"/>
              <w:lang w:val="en"/>
            </w:rPr>
            <w:t>doi.org</w:t>
          </w:r>
          <w:proofErr w:type="spellEnd"/>
          <w:r w:rsidRPr="00A30022">
            <w:rPr>
              <w:rFonts w:ascii="Arial" w:hAnsi="Arial" w:cs="Arial"/>
              <w:kern w:val="0"/>
              <w:lang w:val="en"/>
            </w:rPr>
            <w:t>/10.1002/cyto.a.21015.</w:t>
          </w:r>
        </w:p>
        <w:p w14:paraId="507363E0" w14:textId="18FBF004" w:rsidR="00AB7168" w:rsidRPr="00A30022" w:rsidRDefault="00AB7168" w:rsidP="00A30022">
          <w:pPr>
            <w:pStyle w:val="ListParagraph"/>
            <w:numPr>
              <w:ilvl w:val="0"/>
              <w:numId w:val="1"/>
            </w:numPr>
            <w:autoSpaceDE w:val="0"/>
            <w:autoSpaceDN w:val="0"/>
            <w:adjustRightInd w:val="0"/>
            <w:spacing w:line="360" w:lineRule="auto"/>
            <w:jc w:val="both"/>
            <w:rPr>
              <w:rFonts w:ascii="Arial" w:hAnsi="Arial" w:cs="Arial"/>
              <w:kern w:val="0"/>
              <w:lang w:val="en"/>
            </w:rPr>
          </w:pPr>
          <w:r w:rsidRPr="00A30022">
            <w:rPr>
              <w:rFonts w:ascii="Arial" w:hAnsi="Arial" w:cs="Arial"/>
              <w:kern w:val="0"/>
              <w:lang w:val="en"/>
            </w:rPr>
            <w:t xml:space="preserve">‌Anderson, M., Gallagher, J. and Ritchie, E.R. (2017). School Lunch Quality and Academic Performance. National Bureau of Economic Research. </w:t>
          </w:r>
          <w:proofErr w:type="spellStart"/>
          <w:r w:rsidRPr="00A30022">
            <w:rPr>
              <w:rFonts w:ascii="Arial" w:hAnsi="Arial" w:cs="Arial"/>
              <w:kern w:val="0"/>
              <w:lang w:val="en"/>
            </w:rPr>
            <w:t>doi:https</w:t>
          </w:r>
          <w:proofErr w:type="spellEnd"/>
          <w:r w:rsidRPr="00A30022">
            <w:rPr>
              <w:rFonts w:ascii="Arial" w:hAnsi="Arial" w:cs="Arial"/>
              <w:kern w:val="0"/>
              <w:lang w:val="en"/>
            </w:rPr>
            <w:t>://</w:t>
          </w:r>
          <w:proofErr w:type="spellStart"/>
          <w:r w:rsidRPr="00A30022">
            <w:rPr>
              <w:rFonts w:ascii="Arial" w:hAnsi="Arial" w:cs="Arial"/>
              <w:kern w:val="0"/>
              <w:lang w:val="en"/>
            </w:rPr>
            <w:t>doi.org</w:t>
          </w:r>
          <w:proofErr w:type="spellEnd"/>
          <w:r w:rsidRPr="00A30022">
            <w:rPr>
              <w:rFonts w:ascii="Arial" w:hAnsi="Arial" w:cs="Arial"/>
              <w:kern w:val="0"/>
              <w:lang w:val="en"/>
            </w:rPr>
            <w:t>/10.3386/w23218.</w:t>
          </w:r>
        </w:p>
        <w:p w14:paraId="14D47D0E" w14:textId="7C8A0C23" w:rsidR="00AB7168" w:rsidRPr="00A30022" w:rsidRDefault="00AB7168" w:rsidP="00A30022">
          <w:pPr>
            <w:pStyle w:val="ListParagraph"/>
            <w:numPr>
              <w:ilvl w:val="0"/>
              <w:numId w:val="1"/>
            </w:numPr>
            <w:autoSpaceDE w:val="0"/>
            <w:autoSpaceDN w:val="0"/>
            <w:adjustRightInd w:val="0"/>
            <w:spacing w:line="360" w:lineRule="auto"/>
            <w:jc w:val="both"/>
            <w:rPr>
              <w:rFonts w:ascii="Arial" w:hAnsi="Arial" w:cs="Arial"/>
              <w:kern w:val="0"/>
              <w:lang w:val="en"/>
            </w:rPr>
          </w:pPr>
          <w:r w:rsidRPr="00A30022">
            <w:rPr>
              <w:rFonts w:ascii="Arial" w:hAnsi="Arial" w:cs="Arial"/>
              <w:kern w:val="0"/>
              <w:lang w:val="en"/>
            </w:rPr>
            <w:t xml:space="preserve">‌Schwartz, A.E. and Rothbart, M.W. (2020). Let Them Eat Lunch: The Impact of Universal Free Meals on Student Performance. Journal of Policy Analysis and Management, 39(2), pp.376–410. </w:t>
          </w:r>
          <w:proofErr w:type="spellStart"/>
          <w:r w:rsidRPr="00A30022">
            <w:rPr>
              <w:rFonts w:ascii="Arial" w:hAnsi="Arial" w:cs="Arial"/>
              <w:kern w:val="0"/>
              <w:lang w:val="en"/>
            </w:rPr>
            <w:t>doi:https</w:t>
          </w:r>
          <w:proofErr w:type="spellEnd"/>
          <w:r w:rsidRPr="00A30022">
            <w:rPr>
              <w:rFonts w:ascii="Arial" w:hAnsi="Arial" w:cs="Arial"/>
              <w:kern w:val="0"/>
              <w:lang w:val="en"/>
            </w:rPr>
            <w:t>://</w:t>
          </w:r>
          <w:proofErr w:type="spellStart"/>
          <w:r w:rsidRPr="00A30022">
            <w:rPr>
              <w:rFonts w:ascii="Arial" w:hAnsi="Arial" w:cs="Arial"/>
              <w:kern w:val="0"/>
              <w:lang w:val="en"/>
            </w:rPr>
            <w:t>doi.org</w:t>
          </w:r>
          <w:proofErr w:type="spellEnd"/>
          <w:r w:rsidRPr="00A30022">
            <w:rPr>
              <w:rFonts w:ascii="Arial" w:hAnsi="Arial" w:cs="Arial"/>
              <w:kern w:val="0"/>
              <w:lang w:val="en"/>
            </w:rPr>
            <w:t>/10.1002/pam.22175.</w:t>
          </w:r>
        </w:p>
        <w:p w14:paraId="363EE274" w14:textId="3DD9C1C1" w:rsidR="00AB7168" w:rsidRPr="00A30022" w:rsidRDefault="00AB7168" w:rsidP="00A30022">
          <w:pPr>
            <w:pStyle w:val="ListParagraph"/>
            <w:numPr>
              <w:ilvl w:val="0"/>
              <w:numId w:val="1"/>
            </w:numPr>
            <w:autoSpaceDE w:val="0"/>
            <w:autoSpaceDN w:val="0"/>
            <w:adjustRightInd w:val="0"/>
            <w:spacing w:line="360" w:lineRule="auto"/>
            <w:jc w:val="both"/>
            <w:rPr>
              <w:rFonts w:ascii="Arial" w:hAnsi="Arial" w:cs="Arial"/>
              <w:kern w:val="0"/>
              <w:lang w:val="en"/>
            </w:rPr>
          </w:pPr>
          <w:r w:rsidRPr="00A30022">
            <w:rPr>
              <w:rFonts w:ascii="Arial" w:hAnsi="Arial" w:cs="Arial"/>
              <w:kern w:val="0"/>
              <w:lang w:val="en"/>
            </w:rPr>
            <w:lastRenderedPageBreak/>
            <w:t xml:space="preserve">‌Warner, C.B. and Meehan, A.M. (2001). Microsoft </w:t>
          </w:r>
          <w:proofErr w:type="spellStart"/>
          <w:r w:rsidRPr="00A30022">
            <w:rPr>
              <w:rFonts w:ascii="Arial" w:hAnsi="Arial" w:cs="Arial"/>
              <w:kern w:val="0"/>
              <w:lang w:val="en"/>
            </w:rPr>
            <w:t>ExcelTM</w:t>
          </w:r>
          <w:proofErr w:type="spellEnd"/>
          <w:r w:rsidRPr="00A30022">
            <w:rPr>
              <w:rFonts w:ascii="Arial" w:hAnsi="Arial" w:cs="Arial"/>
              <w:kern w:val="0"/>
              <w:lang w:val="en"/>
            </w:rPr>
            <w:t xml:space="preserve"> as a Tool for Teaching Basic Statistics. Teaching of Psychology, 28(4), pp.295–298. </w:t>
          </w:r>
          <w:proofErr w:type="spellStart"/>
          <w:r w:rsidRPr="00A30022">
            <w:rPr>
              <w:rFonts w:ascii="Arial" w:hAnsi="Arial" w:cs="Arial"/>
              <w:kern w:val="0"/>
              <w:lang w:val="en"/>
            </w:rPr>
            <w:t>doi:https</w:t>
          </w:r>
          <w:proofErr w:type="spellEnd"/>
          <w:r w:rsidRPr="00A30022">
            <w:rPr>
              <w:rFonts w:ascii="Arial" w:hAnsi="Arial" w:cs="Arial"/>
              <w:kern w:val="0"/>
              <w:lang w:val="en"/>
            </w:rPr>
            <w:t>://</w:t>
          </w:r>
          <w:proofErr w:type="spellStart"/>
          <w:r w:rsidRPr="00A30022">
            <w:rPr>
              <w:rFonts w:ascii="Arial" w:hAnsi="Arial" w:cs="Arial"/>
              <w:kern w:val="0"/>
              <w:lang w:val="en"/>
            </w:rPr>
            <w:t>doi.org</w:t>
          </w:r>
          <w:proofErr w:type="spellEnd"/>
          <w:r w:rsidRPr="00A30022">
            <w:rPr>
              <w:rFonts w:ascii="Arial" w:hAnsi="Arial" w:cs="Arial"/>
              <w:kern w:val="0"/>
              <w:lang w:val="en"/>
            </w:rPr>
            <w:t>/10.1207/s15328023top2804_11.</w:t>
          </w:r>
        </w:p>
        <w:p w14:paraId="327184B6" w14:textId="04F3A44A" w:rsidR="00AB7168" w:rsidRPr="00A30022" w:rsidRDefault="00AB7168" w:rsidP="00A30022">
          <w:pPr>
            <w:pStyle w:val="ListParagraph"/>
            <w:numPr>
              <w:ilvl w:val="0"/>
              <w:numId w:val="1"/>
            </w:numPr>
            <w:autoSpaceDE w:val="0"/>
            <w:autoSpaceDN w:val="0"/>
            <w:adjustRightInd w:val="0"/>
            <w:spacing w:line="360" w:lineRule="auto"/>
            <w:jc w:val="both"/>
            <w:rPr>
              <w:rFonts w:ascii="Arial" w:hAnsi="Arial" w:cs="Arial"/>
              <w:kern w:val="0"/>
              <w:lang w:val="en"/>
            </w:rPr>
          </w:pPr>
          <w:r w:rsidRPr="00A30022">
            <w:rPr>
              <w:rFonts w:ascii="Arial" w:hAnsi="Arial" w:cs="Arial"/>
              <w:kern w:val="0"/>
              <w:lang w:val="en"/>
            </w:rPr>
            <w:t>‌Berk, K.N. and Carey, P.M., 2009. Data analysis with Microsoft excel: updated for office 2007. Duxbury Press.</w:t>
          </w:r>
        </w:p>
        <w:p w14:paraId="33F7C4EB" w14:textId="53373D48" w:rsidR="00AB7168" w:rsidRPr="00A30022" w:rsidRDefault="00AB7168" w:rsidP="00A30022">
          <w:pPr>
            <w:pStyle w:val="ListParagraph"/>
            <w:numPr>
              <w:ilvl w:val="0"/>
              <w:numId w:val="1"/>
            </w:numPr>
            <w:autoSpaceDE w:val="0"/>
            <w:autoSpaceDN w:val="0"/>
            <w:adjustRightInd w:val="0"/>
            <w:spacing w:line="360" w:lineRule="auto"/>
            <w:jc w:val="both"/>
            <w:rPr>
              <w:rFonts w:ascii="Arial" w:hAnsi="Arial" w:cs="Arial"/>
              <w:kern w:val="0"/>
              <w:lang w:val="en"/>
            </w:rPr>
          </w:pPr>
          <w:r w:rsidRPr="00A30022">
            <w:rPr>
              <w:rFonts w:ascii="Arial" w:hAnsi="Arial" w:cs="Arial"/>
              <w:kern w:val="0"/>
              <w:lang w:val="en"/>
            </w:rPr>
            <w:t xml:space="preserve">‌Subhan, R. and Riska </w:t>
          </w:r>
          <w:proofErr w:type="spellStart"/>
          <w:r w:rsidRPr="00A30022">
            <w:rPr>
              <w:rFonts w:ascii="Arial" w:hAnsi="Arial" w:cs="Arial"/>
              <w:kern w:val="0"/>
              <w:lang w:val="en"/>
            </w:rPr>
            <w:t>Aulia</w:t>
          </w:r>
          <w:proofErr w:type="spellEnd"/>
          <w:r w:rsidRPr="00A30022">
            <w:rPr>
              <w:rFonts w:ascii="Arial" w:hAnsi="Arial" w:cs="Arial"/>
              <w:kern w:val="0"/>
              <w:lang w:val="en"/>
            </w:rPr>
            <w:t xml:space="preserve"> Noor (2023). </w:t>
          </w:r>
          <w:proofErr w:type="spellStart"/>
          <w:r w:rsidRPr="00A30022">
            <w:rPr>
              <w:rFonts w:ascii="Arial" w:hAnsi="Arial" w:cs="Arial"/>
              <w:kern w:val="0"/>
              <w:lang w:val="en"/>
            </w:rPr>
            <w:t>Pelatihan</w:t>
          </w:r>
          <w:proofErr w:type="spellEnd"/>
          <w:r w:rsidRPr="00A30022">
            <w:rPr>
              <w:rFonts w:ascii="Arial" w:hAnsi="Arial" w:cs="Arial"/>
              <w:kern w:val="0"/>
              <w:lang w:val="en"/>
            </w:rPr>
            <w:t xml:space="preserve"> </w:t>
          </w:r>
          <w:proofErr w:type="spellStart"/>
          <w:r w:rsidRPr="00A30022">
            <w:rPr>
              <w:rFonts w:ascii="Arial" w:hAnsi="Arial" w:cs="Arial"/>
              <w:kern w:val="0"/>
              <w:lang w:val="en"/>
            </w:rPr>
            <w:t>Pengolahan</w:t>
          </w:r>
          <w:proofErr w:type="spellEnd"/>
          <w:r w:rsidRPr="00A30022">
            <w:rPr>
              <w:rFonts w:ascii="Arial" w:hAnsi="Arial" w:cs="Arial"/>
              <w:kern w:val="0"/>
              <w:lang w:val="en"/>
            </w:rPr>
            <w:t xml:space="preserve"> Data </w:t>
          </w:r>
          <w:proofErr w:type="spellStart"/>
          <w:r w:rsidRPr="00A30022">
            <w:rPr>
              <w:rFonts w:ascii="Arial" w:hAnsi="Arial" w:cs="Arial"/>
              <w:kern w:val="0"/>
              <w:lang w:val="en"/>
            </w:rPr>
            <w:t>Statistik</w:t>
          </w:r>
          <w:proofErr w:type="spellEnd"/>
          <w:r w:rsidRPr="00A30022">
            <w:rPr>
              <w:rFonts w:ascii="Arial" w:hAnsi="Arial" w:cs="Arial"/>
              <w:kern w:val="0"/>
              <w:lang w:val="en"/>
            </w:rPr>
            <w:t xml:space="preserve"> </w:t>
          </w:r>
          <w:proofErr w:type="spellStart"/>
          <w:r w:rsidRPr="00A30022">
            <w:rPr>
              <w:rFonts w:ascii="Arial" w:hAnsi="Arial" w:cs="Arial"/>
              <w:kern w:val="0"/>
              <w:lang w:val="en"/>
            </w:rPr>
            <w:t>Menggunakan</w:t>
          </w:r>
          <w:proofErr w:type="spellEnd"/>
          <w:r w:rsidRPr="00A30022">
            <w:rPr>
              <w:rFonts w:ascii="Arial" w:hAnsi="Arial" w:cs="Arial"/>
              <w:kern w:val="0"/>
              <w:lang w:val="en"/>
            </w:rPr>
            <w:t xml:space="preserve"> SPSS Bagi </w:t>
          </w:r>
          <w:proofErr w:type="spellStart"/>
          <w:r w:rsidRPr="00A30022">
            <w:rPr>
              <w:rFonts w:ascii="Arial" w:hAnsi="Arial" w:cs="Arial"/>
              <w:kern w:val="0"/>
              <w:lang w:val="en"/>
            </w:rPr>
            <w:t>Mahasiswa</w:t>
          </w:r>
          <w:proofErr w:type="spellEnd"/>
          <w:r w:rsidRPr="00A30022">
            <w:rPr>
              <w:rFonts w:ascii="Arial" w:hAnsi="Arial" w:cs="Arial"/>
              <w:kern w:val="0"/>
              <w:lang w:val="en"/>
            </w:rPr>
            <w:t xml:space="preserve"> </w:t>
          </w:r>
          <w:proofErr w:type="spellStart"/>
          <w:r w:rsidRPr="00A30022">
            <w:rPr>
              <w:rFonts w:ascii="Arial" w:hAnsi="Arial" w:cs="Arial"/>
              <w:kern w:val="0"/>
              <w:lang w:val="en"/>
            </w:rPr>
            <w:t>Fisip</w:t>
          </w:r>
          <w:proofErr w:type="spellEnd"/>
          <w:r w:rsidRPr="00A30022">
            <w:rPr>
              <w:rFonts w:ascii="Arial" w:hAnsi="Arial" w:cs="Arial"/>
              <w:kern w:val="0"/>
              <w:lang w:val="en"/>
            </w:rPr>
            <w:t xml:space="preserve"> </w:t>
          </w:r>
          <w:proofErr w:type="spellStart"/>
          <w:r w:rsidRPr="00A30022">
            <w:rPr>
              <w:rFonts w:ascii="Arial" w:hAnsi="Arial" w:cs="Arial"/>
              <w:kern w:val="0"/>
              <w:lang w:val="en"/>
            </w:rPr>
            <w:t>UNISKA</w:t>
          </w:r>
          <w:proofErr w:type="spellEnd"/>
          <w:r w:rsidRPr="00A30022">
            <w:rPr>
              <w:rFonts w:ascii="Arial" w:hAnsi="Arial" w:cs="Arial"/>
              <w:kern w:val="0"/>
              <w:lang w:val="en"/>
            </w:rPr>
            <w:t xml:space="preserve"> MAB Banjarmasin. Indonesian Journal of Community Dedication, 1(1), pp.38–45. </w:t>
          </w:r>
          <w:proofErr w:type="spellStart"/>
          <w:r w:rsidRPr="00A30022">
            <w:rPr>
              <w:rFonts w:ascii="Arial" w:hAnsi="Arial" w:cs="Arial"/>
              <w:kern w:val="0"/>
              <w:lang w:val="en"/>
            </w:rPr>
            <w:t>doi:https</w:t>
          </w:r>
          <w:proofErr w:type="spellEnd"/>
          <w:r w:rsidRPr="00A30022">
            <w:rPr>
              <w:rFonts w:ascii="Arial" w:hAnsi="Arial" w:cs="Arial"/>
              <w:kern w:val="0"/>
              <w:lang w:val="en"/>
            </w:rPr>
            <w:t>://</w:t>
          </w:r>
          <w:proofErr w:type="spellStart"/>
          <w:r w:rsidRPr="00A30022">
            <w:rPr>
              <w:rFonts w:ascii="Arial" w:hAnsi="Arial" w:cs="Arial"/>
              <w:kern w:val="0"/>
              <w:lang w:val="en"/>
            </w:rPr>
            <w:t>doi.org</w:t>
          </w:r>
          <w:proofErr w:type="spellEnd"/>
          <w:r w:rsidRPr="00A30022">
            <w:rPr>
              <w:rFonts w:ascii="Arial" w:hAnsi="Arial" w:cs="Arial"/>
              <w:kern w:val="0"/>
              <w:lang w:val="en"/>
            </w:rPr>
            <w:t>/10.61214/ijcd.v1i1.19.</w:t>
          </w:r>
        </w:p>
        <w:p w14:paraId="0EECECBB" w14:textId="756D5C09" w:rsidR="00AB7168" w:rsidRPr="00A30022" w:rsidRDefault="00AB7168" w:rsidP="00A30022">
          <w:pPr>
            <w:pStyle w:val="ListParagraph"/>
            <w:numPr>
              <w:ilvl w:val="0"/>
              <w:numId w:val="1"/>
            </w:numPr>
            <w:autoSpaceDE w:val="0"/>
            <w:autoSpaceDN w:val="0"/>
            <w:adjustRightInd w:val="0"/>
            <w:spacing w:line="360" w:lineRule="auto"/>
            <w:jc w:val="both"/>
            <w:rPr>
              <w:rFonts w:ascii="Arial" w:hAnsi="Arial" w:cs="Arial"/>
              <w:kern w:val="0"/>
              <w:lang w:val="en"/>
            </w:rPr>
          </w:pPr>
          <w:r w:rsidRPr="00A30022">
            <w:rPr>
              <w:rFonts w:ascii="Arial" w:hAnsi="Arial" w:cs="Arial"/>
              <w:kern w:val="0"/>
              <w:lang w:val="en"/>
            </w:rPr>
            <w:t xml:space="preserve">‌Warner, C.B. and Meehan, A.M. (2001). Microsoft </w:t>
          </w:r>
          <w:proofErr w:type="spellStart"/>
          <w:r w:rsidRPr="00A30022">
            <w:rPr>
              <w:rFonts w:ascii="Arial" w:hAnsi="Arial" w:cs="Arial"/>
              <w:kern w:val="0"/>
              <w:lang w:val="en"/>
            </w:rPr>
            <w:t>ExcelTM</w:t>
          </w:r>
          <w:proofErr w:type="spellEnd"/>
          <w:r w:rsidRPr="00A30022">
            <w:rPr>
              <w:rFonts w:ascii="Arial" w:hAnsi="Arial" w:cs="Arial"/>
              <w:kern w:val="0"/>
              <w:lang w:val="en"/>
            </w:rPr>
            <w:t xml:space="preserve"> as a Tool for Teaching Basic Statistics. Teaching of Psychology, 28(4), pp.295–298. </w:t>
          </w:r>
          <w:proofErr w:type="spellStart"/>
          <w:r w:rsidRPr="00A30022">
            <w:rPr>
              <w:rFonts w:ascii="Arial" w:hAnsi="Arial" w:cs="Arial"/>
              <w:kern w:val="0"/>
              <w:lang w:val="en"/>
            </w:rPr>
            <w:t>doi:https</w:t>
          </w:r>
          <w:proofErr w:type="spellEnd"/>
          <w:r w:rsidRPr="00A30022">
            <w:rPr>
              <w:rFonts w:ascii="Arial" w:hAnsi="Arial" w:cs="Arial"/>
              <w:kern w:val="0"/>
              <w:lang w:val="en"/>
            </w:rPr>
            <w:t>://</w:t>
          </w:r>
          <w:proofErr w:type="spellStart"/>
          <w:r w:rsidRPr="00A30022">
            <w:rPr>
              <w:rFonts w:ascii="Arial" w:hAnsi="Arial" w:cs="Arial"/>
              <w:kern w:val="0"/>
              <w:lang w:val="en"/>
            </w:rPr>
            <w:t>doi.org</w:t>
          </w:r>
          <w:proofErr w:type="spellEnd"/>
          <w:r w:rsidRPr="00A30022">
            <w:rPr>
              <w:rFonts w:ascii="Arial" w:hAnsi="Arial" w:cs="Arial"/>
              <w:kern w:val="0"/>
              <w:lang w:val="en"/>
            </w:rPr>
            <w:t>/10.1207/s15328023top2804_11.</w:t>
          </w:r>
        </w:p>
        <w:p w14:paraId="1C2884EB" w14:textId="27B74CE1" w:rsidR="00AB7168" w:rsidRPr="00A30022" w:rsidRDefault="00AB7168" w:rsidP="00A30022">
          <w:pPr>
            <w:pStyle w:val="ListParagraph"/>
            <w:numPr>
              <w:ilvl w:val="0"/>
              <w:numId w:val="1"/>
            </w:numPr>
            <w:autoSpaceDE w:val="0"/>
            <w:autoSpaceDN w:val="0"/>
            <w:adjustRightInd w:val="0"/>
            <w:spacing w:line="360" w:lineRule="auto"/>
            <w:jc w:val="both"/>
            <w:rPr>
              <w:rFonts w:ascii="Arial" w:hAnsi="Arial" w:cs="Arial"/>
              <w:kern w:val="0"/>
              <w:lang w:val="en"/>
            </w:rPr>
          </w:pPr>
          <w:r w:rsidRPr="00A30022">
            <w:rPr>
              <w:rFonts w:ascii="Arial" w:hAnsi="Arial" w:cs="Arial"/>
              <w:kern w:val="0"/>
              <w:lang w:val="en"/>
            </w:rPr>
            <w:t>‌Silins, H.C. and Murray</w:t>
          </w:r>
          <w:r w:rsidRPr="00A30022">
            <w:rPr>
              <w:rFonts w:ascii="Cambria Math" w:hAnsi="Cambria Math" w:cs="Cambria Math"/>
              <w:kern w:val="0"/>
              <w:lang w:val="en"/>
            </w:rPr>
            <w:t>‐</w:t>
          </w:r>
          <w:r w:rsidRPr="00A30022">
            <w:rPr>
              <w:rFonts w:ascii="Arial" w:hAnsi="Arial" w:cs="Arial"/>
              <w:kern w:val="0"/>
              <w:lang w:val="en"/>
            </w:rPr>
            <w:t xml:space="preserve">Harvey, R. (2000). Students as a central concern. Journal of Educational Administration, 38(3), pp.230–246. </w:t>
          </w:r>
          <w:proofErr w:type="spellStart"/>
          <w:r w:rsidRPr="00A30022">
            <w:rPr>
              <w:rFonts w:ascii="Arial" w:hAnsi="Arial" w:cs="Arial"/>
              <w:kern w:val="0"/>
              <w:lang w:val="en"/>
            </w:rPr>
            <w:t>doi:https</w:t>
          </w:r>
          <w:proofErr w:type="spellEnd"/>
          <w:r w:rsidRPr="00A30022">
            <w:rPr>
              <w:rFonts w:ascii="Arial" w:hAnsi="Arial" w:cs="Arial"/>
              <w:kern w:val="0"/>
              <w:lang w:val="en"/>
            </w:rPr>
            <w:t>://</w:t>
          </w:r>
          <w:proofErr w:type="spellStart"/>
          <w:r w:rsidRPr="00A30022">
            <w:rPr>
              <w:rFonts w:ascii="Arial" w:hAnsi="Arial" w:cs="Arial"/>
              <w:kern w:val="0"/>
              <w:lang w:val="en"/>
            </w:rPr>
            <w:t>doi.org</w:t>
          </w:r>
          <w:proofErr w:type="spellEnd"/>
          <w:r w:rsidRPr="00A30022">
            <w:rPr>
              <w:rFonts w:ascii="Arial" w:hAnsi="Arial" w:cs="Arial"/>
              <w:kern w:val="0"/>
              <w:lang w:val="en"/>
            </w:rPr>
            <w:t>/10.1108/09578230010342295.</w:t>
          </w:r>
        </w:p>
      </w:sdtContent>
    </w:sdt>
    <w:p w14:paraId="2106FE7A" w14:textId="77777777" w:rsidR="00635449" w:rsidRPr="00A30022" w:rsidRDefault="00635449" w:rsidP="00A30022">
      <w:pPr>
        <w:spacing w:line="360" w:lineRule="auto"/>
        <w:jc w:val="both"/>
        <w:rPr>
          <w:rFonts w:ascii="Arial" w:hAnsi="Arial" w:cs="Arial"/>
        </w:rPr>
      </w:pPr>
    </w:p>
    <w:sectPr w:rsidR="00635449" w:rsidRPr="00A30022" w:rsidSect="00A30022">
      <w:headerReference w:type="even" r:id="rId17"/>
      <w:headerReference w:type="default" r:id="rId18"/>
      <w:footerReference w:type="even" r:id="rId19"/>
      <w:footerReference w:type="default" r:id="rId20"/>
      <w:headerReference w:type="first" r:id="rId21"/>
      <w:footerReference w:type="first" r:id="rId22"/>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278FA9A" w14:textId="77777777" w:rsidR="00906369" w:rsidRDefault="00906369" w:rsidP="00B159FB">
      <w:pPr>
        <w:spacing w:after="0" w:line="240" w:lineRule="auto"/>
      </w:pPr>
      <w:r>
        <w:separator/>
      </w:r>
    </w:p>
  </w:endnote>
  <w:endnote w:type="continuationSeparator" w:id="0">
    <w:p w14:paraId="30879B23" w14:textId="77777777" w:rsidR="00906369" w:rsidRDefault="00906369" w:rsidP="00B159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AE065EE" w14:textId="77777777" w:rsidR="00F8733F" w:rsidRDefault="00F8733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2EA9070" w14:textId="77777777" w:rsidR="00F8733F" w:rsidRDefault="00F8733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D042CEF" w14:textId="77777777" w:rsidR="00F8733F" w:rsidRDefault="00F873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1E13730" w14:textId="77777777" w:rsidR="00906369" w:rsidRDefault="00906369" w:rsidP="00B159FB">
      <w:pPr>
        <w:spacing w:after="0" w:line="240" w:lineRule="auto"/>
      </w:pPr>
      <w:r>
        <w:separator/>
      </w:r>
    </w:p>
  </w:footnote>
  <w:footnote w:type="continuationSeparator" w:id="0">
    <w:p w14:paraId="3F6E71A2" w14:textId="77777777" w:rsidR="00906369" w:rsidRDefault="00906369" w:rsidP="00B159F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60A4740" w14:textId="77777777" w:rsidR="00F8733F" w:rsidRDefault="00F8733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color w:val="7F7F7F" w:themeColor="background1" w:themeShade="7F"/>
        <w:spacing w:val="60"/>
      </w:rPr>
      <w:id w:val="337820090"/>
      <w:docPartObj>
        <w:docPartGallery w:val="Page Numbers (Top of Page)"/>
        <w:docPartUnique/>
      </w:docPartObj>
    </w:sdtPr>
    <w:sdtEndPr>
      <w:rPr>
        <w:b/>
        <w:bCs/>
        <w:color w:val="auto"/>
        <w:spacing w:val="0"/>
      </w:rPr>
    </w:sdtEndPr>
    <w:sdtContent>
      <w:p w14:paraId="543CC78E" w14:textId="4B90B8E2" w:rsidR="00F8733F" w:rsidRDefault="00F8733F">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PAGE   \* MERGEFORMAT</w:instrText>
        </w:r>
        <w:r>
          <w:fldChar w:fldCharType="separate"/>
        </w:r>
        <w:r>
          <w:rPr>
            <w:b/>
            <w:bCs/>
          </w:rPr>
          <w:t>2</w:t>
        </w:r>
        <w:r>
          <w:rPr>
            <w:b/>
            <w:bCs/>
          </w:rPr>
          <w:fldChar w:fldCharType="end"/>
        </w:r>
      </w:p>
    </w:sdtContent>
  </w:sdt>
  <w:p w14:paraId="7773CDC1" w14:textId="77777777" w:rsidR="00F8733F" w:rsidRDefault="00F8733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E94B76F" w14:textId="77777777" w:rsidR="00F8733F" w:rsidRDefault="00F8733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9716FA1"/>
    <w:multiLevelType w:val="hybridMultilevel"/>
    <w:tmpl w:val="840C494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8305639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17DD"/>
    <w:rsid w:val="000A477D"/>
    <w:rsid w:val="000B4B6B"/>
    <w:rsid w:val="000D4C62"/>
    <w:rsid w:val="00113D0D"/>
    <w:rsid w:val="00125424"/>
    <w:rsid w:val="001517DD"/>
    <w:rsid w:val="001904F7"/>
    <w:rsid w:val="001D6B7C"/>
    <w:rsid w:val="0022107D"/>
    <w:rsid w:val="002241C0"/>
    <w:rsid w:val="00240DBE"/>
    <w:rsid w:val="00243704"/>
    <w:rsid w:val="00247E8D"/>
    <w:rsid w:val="002816A2"/>
    <w:rsid w:val="00297A20"/>
    <w:rsid w:val="002C13F9"/>
    <w:rsid w:val="002E2E30"/>
    <w:rsid w:val="00394918"/>
    <w:rsid w:val="003B4D55"/>
    <w:rsid w:val="003C1C09"/>
    <w:rsid w:val="00457BC6"/>
    <w:rsid w:val="00467FFB"/>
    <w:rsid w:val="00504455"/>
    <w:rsid w:val="00544E33"/>
    <w:rsid w:val="005664F4"/>
    <w:rsid w:val="00585412"/>
    <w:rsid w:val="005D5A7C"/>
    <w:rsid w:val="005F276F"/>
    <w:rsid w:val="00635449"/>
    <w:rsid w:val="00683DFF"/>
    <w:rsid w:val="006E77A9"/>
    <w:rsid w:val="007323A3"/>
    <w:rsid w:val="007A7160"/>
    <w:rsid w:val="007E36BE"/>
    <w:rsid w:val="007F7A04"/>
    <w:rsid w:val="00800B66"/>
    <w:rsid w:val="00830AEC"/>
    <w:rsid w:val="008675AB"/>
    <w:rsid w:val="00885E87"/>
    <w:rsid w:val="00892426"/>
    <w:rsid w:val="008E0E3F"/>
    <w:rsid w:val="0090128F"/>
    <w:rsid w:val="00903B25"/>
    <w:rsid w:val="00903B27"/>
    <w:rsid w:val="00906369"/>
    <w:rsid w:val="009720F4"/>
    <w:rsid w:val="009A7AEB"/>
    <w:rsid w:val="009B7A63"/>
    <w:rsid w:val="009C3A42"/>
    <w:rsid w:val="009C4232"/>
    <w:rsid w:val="009E0008"/>
    <w:rsid w:val="00A05ECC"/>
    <w:rsid w:val="00A30022"/>
    <w:rsid w:val="00A77A8D"/>
    <w:rsid w:val="00AA4FFC"/>
    <w:rsid w:val="00AB7168"/>
    <w:rsid w:val="00AD6980"/>
    <w:rsid w:val="00B159FB"/>
    <w:rsid w:val="00B16ACF"/>
    <w:rsid w:val="00B321C4"/>
    <w:rsid w:val="00B67136"/>
    <w:rsid w:val="00BB45D4"/>
    <w:rsid w:val="00BB6855"/>
    <w:rsid w:val="00BC3453"/>
    <w:rsid w:val="00BE1FDD"/>
    <w:rsid w:val="00C222A8"/>
    <w:rsid w:val="00C25389"/>
    <w:rsid w:val="00D14C68"/>
    <w:rsid w:val="00D15763"/>
    <w:rsid w:val="00DB3E8C"/>
    <w:rsid w:val="00E037E4"/>
    <w:rsid w:val="00E126C6"/>
    <w:rsid w:val="00E7418C"/>
    <w:rsid w:val="00EB5B4D"/>
    <w:rsid w:val="00EC1A64"/>
    <w:rsid w:val="00EC2CCA"/>
    <w:rsid w:val="00F1211F"/>
    <w:rsid w:val="00F716A6"/>
    <w:rsid w:val="00F76083"/>
    <w:rsid w:val="00F8733F"/>
    <w:rsid w:val="00FF30D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4D3A46"/>
  <w15:chartTrackingRefBased/>
  <w15:docId w15:val="{82893C0A-90F9-4211-AE67-07DF87EBAD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A30022"/>
    <w:pPr>
      <w:keepNext/>
      <w:keepLines/>
      <w:spacing w:before="240" w:after="0" w:line="259" w:lineRule="auto"/>
      <w:outlineLvl w:val="0"/>
    </w:pPr>
    <w:rPr>
      <w:rFonts w:ascii="Arial" w:eastAsiaTheme="majorEastAsia" w:hAnsi="Arial" w:cstheme="majorBidi"/>
      <w:color w:val="365F91" w:themeColor="accent1" w:themeShade="BF"/>
      <w:kern w:val="0"/>
      <w:sz w:val="32"/>
      <w:szCs w:val="32"/>
      <w:lang w:val="en-US"/>
      <w14:ligatures w14:val="none"/>
    </w:rPr>
  </w:style>
  <w:style w:type="paragraph" w:styleId="Heading2">
    <w:name w:val="heading 2"/>
    <w:basedOn w:val="Normal"/>
    <w:next w:val="Normal"/>
    <w:link w:val="Heading2Char"/>
    <w:uiPriority w:val="9"/>
    <w:unhideWhenUsed/>
    <w:qFormat/>
    <w:rsid w:val="00A30022"/>
    <w:pPr>
      <w:keepNext/>
      <w:keepLines/>
      <w:spacing w:before="40" w:after="0"/>
      <w:outlineLvl w:val="1"/>
    </w:pPr>
    <w:rPr>
      <w:rFonts w:ascii="Arial" w:eastAsiaTheme="majorEastAsia" w:hAnsi="Arial" w:cstheme="majorBidi"/>
      <w:color w:val="365F91"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AB716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A30022"/>
    <w:rPr>
      <w:rFonts w:ascii="Arial" w:eastAsiaTheme="majorEastAsia" w:hAnsi="Arial" w:cstheme="majorBidi"/>
      <w:color w:val="365F91" w:themeColor="accent1" w:themeShade="BF"/>
      <w:kern w:val="0"/>
      <w:sz w:val="32"/>
      <w:szCs w:val="32"/>
      <w14:ligatures w14:val="none"/>
    </w:rPr>
  </w:style>
  <w:style w:type="paragraph" w:styleId="ListParagraph">
    <w:name w:val="List Paragraph"/>
    <w:basedOn w:val="Normal"/>
    <w:uiPriority w:val="34"/>
    <w:qFormat/>
    <w:rsid w:val="00AB7168"/>
    <w:pPr>
      <w:ind w:left="720"/>
      <w:contextualSpacing/>
    </w:pPr>
  </w:style>
  <w:style w:type="paragraph" w:styleId="Header">
    <w:name w:val="header"/>
    <w:basedOn w:val="Normal"/>
    <w:link w:val="HeaderChar"/>
    <w:uiPriority w:val="99"/>
    <w:unhideWhenUsed/>
    <w:rsid w:val="00B159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59FB"/>
    <w:rPr>
      <w:lang w:val="en-GB"/>
    </w:rPr>
  </w:style>
  <w:style w:type="paragraph" w:styleId="Footer">
    <w:name w:val="footer"/>
    <w:basedOn w:val="Normal"/>
    <w:link w:val="FooterChar"/>
    <w:uiPriority w:val="99"/>
    <w:unhideWhenUsed/>
    <w:rsid w:val="00B159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59FB"/>
    <w:rPr>
      <w:lang w:val="en-GB"/>
    </w:rPr>
  </w:style>
  <w:style w:type="paragraph" w:styleId="NoSpacing">
    <w:name w:val="No Spacing"/>
    <w:link w:val="NoSpacingChar"/>
    <w:uiPriority w:val="1"/>
    <w:qFormat/>
    <w:rsid w:val="00A30022"/>
    <w:pPr>
      <w:spacing w:after="0" w:line="240" w:lineRule="auto"/>
    </w:pPr>
    <w:rPr>
      <w:rFonts w:eastAsiaTheme="minorEastAsia"/>
      <w:kern w:val="0"/>
      <w:lang w:val="en-GB" w:eastAsia="en-GB"/>
      <w14:ligatures w14:val="none"/>
    </w:rPr>
  </w:style>
  <w:style w:type="character" w:customStyle="1" w:styleId="NoSpacingChar">
    <w:name w:val="No Spacing Char"/>
    <w:basedOn w:val="DefaultParagraphFont"/>
    <w:link w:val="NoSpacing"/>
    <w:uiPriority w:val="1"/>
    <w:rsid w:val="00A30022"/>
    <w:rPr>
      <w:rFonts w:eastAsiaTheme="minorEastAsia"/>
      <w:kern w:val="0"/>
      <w:lang w:val="en-GB" w:eastAsia="en-GB"/>
      <w14:ligatures w14:val="none"/>
    </w:rPr>
  </w:style>
  <w:style w:type="character" w:customStyle="1" w:styleId="Heading2Char">
    <w:name w:val="Heading 2 Char"/>
    <w:basedOn w:val="DefaultParagraphFont"/>
    <w:link w:val="Heading2"/>
    <w:uiPriority w:val="9"/>
    <w:rsid w:val="00A30022"/>
    <w:rPr>
      <w:rFonts w:ascii="Arial" w:eastAsiaTheme="majorEastAsia" w:hAnsi="Arial" w:cstheme="majorBidi"/>
      <w:color w:val="365F91" w:themeColor="accent1" w:themeShade="BF"/>
      <w:sz w:val="28"/>
      <w:szCs w:val="26"/>
      <w:lang w:val="en-GB"/>
    </w:rPr>
  </w:style>
  <w:style w:type="paragraph" w:styleId="TOCHeading">
    <w:name w:val="TOC Heading"/>
    <w:basedOn w:val="Heading1"/>
    <w:next w:val="Normal"/>
    <w:uiPriority w:val="39"/>
    <w:unhideWhenUsed/>
    <w:qFormat/>
    <w:rsid w:val="00A30022"/>
    <w:pPr>
      <w:outlineLvl w:val="9"/>
    </w:pPr>
    <w:rPr>
      <w:rFonts w:asciiTheme="majorHAnsi" w:hAnsiTheme="majorHAnsi"/>
      <w:lang w:val="en-GB" w:eastAsia="en-GB"/>
    </w:rPr>
  </w:style>
  <w:style w:type="paragraph" w:styleId="TOC1">
    <w:name w:val="toc 1"/>
    <w:basedOn w:val="Normal"/>
    <w:next w:val="Normal"/>
    <w:autoRedefine/>
    <w:uiPriority w:val="39"/>
    <w:unhideWhenUsed/>
    <w:rsid w:val="00A30022"/>
    <w:pPr>
      <w:spacing w:after="100"/>
    </w:pPr>
  </w:style>
  <w:style w:type="paragraph" w:styleId="TOC2">
    <w:name w:val="toc 2"/>
    <w:basedOn w:val="Normal"/>
    <w:next w:val="Normal"/>
    <w:autoRedefine/>
    <w:uiPriority w:val="39"/>
    <w:unhideWhenUsed/>
    <w:rsid w:val="00A30022"/>
    <w:pPr>
      <w:spacing w:after="100"/>
      <w:ind w:left="220"/>
    </w:pPr>
  </w:style>
  <w:style w:type="character" w:styleId="Hyperlink">
    <w:name w:val="Hyperlink"/>
    <w:basedOn w:val="DefaultParagraphFont"/>
    <w:uiPriority w:val="99"/>
    <w:unhideWhenUsed/>
    <w:rsid w:val="00A3002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273422">
      <w:bodyDiv w:val="1"/>
      <w:marLeft w:val="0"/>
      <w:marRight w:val="0"/>
      <w:marTop w:val="0"/>
      <w:marBottom w:val="0"/>
      <w:divBdr>
        <w:top w:val="none" w:sz="0" w:space="0" w:color="auto"/>
        <w:left w:val="none" w:sz="0" w:space="0" w:color="auto"/>
        <w:bottom w:val="none" w:sz="0" w:space="0" w:color="auto"/>
        <w:right w:val="none" w:sz="0" w:space="0" w:color="auto"/>
      </w:divBdr>
    </w:div>
    <w:div w:id="55785472">
      <w:bodyDiv w:val="1"/>
      <w:marLeft w:val="0"/>
      <w:marRight w:val="0"/>
      <w:marTop w:val="0"/>
      <w:marBottom w:val="0"/>
      <w:divBdr>
        <w:top w:val="none" w:sz="0" w:space="0" w:color="auto"/>
        <w:left w:val="none" w:sz="0" w:space="0" w:color="auto"/>
        <w:bottom w:val="none" w:sz="0" w:space="0" w:color="auto"/>
        <w:right w:val="none" w:sz="0" w:space="0" w:color="auto"/>
      </w:divBdr>
    </w:div>
    <w:div w:id="80958369">
      <w:bodyDiv w:val="1"/>
      <w:marLeft w:val="0"/>
      <w:marRight w:val="0"/>
      <w:marTop w:val="0"/>
      <w:marBottom w:val="0"/>
      <w:divBdr>
        <w:top w:val="none" w:sz="0" w:space="0" w:color="auto"/>
        <w:left w:val="none" w:sz="0" w:space="0" w:color="auto"/>
        <w:bottom w:val="none" w:sz="0" w:space="0" w:color="auto"/>
        <w:right w:val="none" w:sz="0" w:space="0" w:color="auto"/>
      </w:divBdr>
    </w:div>
    <w:div w:id="106195841">
      <w:bodyDiv w:val="1"/>
      <w:marLeft w:val="0"/>
      <w:marRight w:val="0"/>
      <w:marTop w:val="0"/>
      <w:marBottom w:val="0"/>
      <w:divBdr>
        <w:top w:val="none" w:sz="0" w:space="0" w:color="auto"/>
        <w:left w:val="none" w:sz="0" w:space="0" w:color="auto"/>
        <w:bottom w:val="none" w:sz="0" w:space="0" w:color="auto"/>
        <w:right w:val="none" w:sz="0" w:space="0" w:color="auto"/>
      </w:divBdr>
    </w:div>
    <w:div w:id="120920737">
      <w:bodyDiv w:val="1"/>
      <w:marLeft w:val="0"/>
      <w:marRight w:val="0"/>
      <w:marTop w:val="0"/>
      <w:marBottom w:val="0"/>
      <w:divBdr>
        <w:top w:val="none" w:sz="0" w:space="0" w:color="auto"/>
        <w:left w:val="none" w:sz="0" w:space="0" w:color="auto"/>
        <w:bottom w:val="none" w:sz="0" w:space="0" w:color="auto"/>
        <w:right w:val="none" w:sz="0" w:space="0" w:color="auto"/>
      </w:divBdr>
    </w:div>
    <w:div w:id="122620210">
      <w:bodyDiv w:val="1"/>
      <w:marLeft w:val="0"/>
      <w:marRight w:val="0"/>
      <w:marTop w:val="0"/>
      <w:marBottom w:val="0"/>
      <w:divBdr>
        <w:top w:val="none" w:sz="0" w:space="0" w:color="auto"/>
        <w:left w:val="none" w:sz="0" w:space="0" w:color="auto"/>
        <w:bottom w:val="none" w:sz="0" w:space="0" w:color="auto"/>
        <w:right w:val="none" w:sz="0" w:space="0" w:color="auto"/>
      </w:divBdr>
    </w:div>
    <w:div w:id="146479048">
      <w:bodyDiv w:val="1"/>
      <w:marLeft w:val="0"/>
      <w:marRight w:val="0"/>
      <w:marTop w:val="0"/>
      <w:marBottom w:val="0"/>
      <w:divBdr>
        <w:top w:val="none" w:sz="0" w:space="0" w:color="auto"/>
        <w:left w:val="none" w:sz="0" w:space="0" w:color="auto"/>
        <w:bottom w:val="none" w:sz="0" w:space="0" w:color="auto"/>
        <w:right w:val="none" w:sz="0" w:space="0" w:color="auto"/>
      </w:divBdr>
    </w:div>
    <w:div w:id="185288504">
      <w:bodyDiv w:val="1"/>
      <w:marLeft w:val="0"/>
      <w:marRight w:val="0"/>
      <w:marTop w:val="0"/>
      <w:marBottom w:val="0"/>
      <w:divBdr>
        <w:top w:val="none" w:sz="0" w:space="0" w:color="auto"/>
        <w:left w:val="none" w:sz="0" w:space="0" w:color="auto"/>
        <w:bottom w:val="none" w:sz="0" w:space="0" w:color="auto"/>
        <w:right w:val="none" w:sz="0" w:space="0" w:color="auto"/>
      </w:divBdr>
    </w:div>
    <w:div w:id="203904198">
      <w:bodyDiv w:val="1"/>
      <w:marLeft w:val="0"/>
      <w:marRight w:val="0"/>
      <w:marTop w:val="0"/>
      <w:marBottom w:val="0"/>
      <w:divBdr>
        <w:top w:val="none" w:sz="0" w:space="0" w:color="auto"/>
        <w:left w:val="none" w:sz="0" w:space="0" w:color="auto"/>
        <w:bottom w:val="none" w:sz="0" w:space="0" w:color="auto"/>
        <w:right w:val="none" w:sz="0" w:space="0" w:color="auto"/>
      </w:divBdr>
    </w:div>
    <w:div w:id="231159696">
      <w:bodyDiv w:val="1"/>
      <w:marLeft w:val="0"/>
      <w:marRight w:val="0"/>
      <w:marTop w:val="0"/>
      <w:marBottom w:val="0"/>
      <w:divBdr>
        <w:top w:val="none" w:sz="0" w:space="0" w:color="auto"/>
        <w:left w:val="none" w:sz="0" w:space="0" w:color="auto"/>
        <w:bottom w:val="none" w:sz="0" w:space="0" w:color="auto"/>
        <w:right w:val="none" w:sz="0" w:space="0" w:color="auto"/>
      </w:divBdr>
    </w:div>
    <w:div w:id="294530333">
      <w:bodyDiv w:val="1"/>
      <w:marLeft w:val="0"/>
      <w:marRight w:val="0"/>
      <w:marTop w:val="0"/>
      <w:marBottom w:val="0"/>
      <w:divBdr>
        <w:top w:val="none" w:sz="0" w:space="0" w:color="auto"/>
        <w:left w:val="none" w:sz="0" w:space="0" w:color="auto"/>
        <w:bottom w:val="none" w:sz="0" w:space="0" w:color="auto"/>
        <w:right w:val="none" w:sz="0" w:space="0" w:color="auto"/>
      </w:divBdr>
    </w:div>
    <w:div w:id="309482398">
      <w:bodyDiv w:val="1"/>
      <w:marLeft w:val="0"/>
      <w:marRight w:val="0"/>
      <w:marTop w:val="0"/>
      <w:marBottom w:val="0"/>
      <w:divBdr>
        <w:top w:val="none" w:sz="0" w:space="0" w:color="auto"/>
        <w:left w:val="none" w:sz="0" w:space="0" w:color="auto"/>
        <w:bottom w:val="none" w:sz="0" w:space="0" w:color="auto"/>
        <w:right w:val="none" w:sz="0" w:space="0" w:color="auto"/>
      </w:divBdr>
    </w:div>
    <w:div w:id="318652202">
      <w:bodyDiv w:val="1"/>
      <w:marLeft w:val="0"/>
      <w:marRight w:val="0"/>
      <w:marTop w:val="0"/>
      <w:marBottom w:val="0"/>
      <w:divBdr>
        <w:top w:val="none" w:sz="0" w:space="0" w:color="auto"/>
        <w:left w:val="none" w:sz="0" w:space="0" w:color="auto"/>
        <w:bottom w:val="none" w:sz="0" w:space="0" w:color="auto"/>
        <w:right w:val="none" w:sz="0" w:space="0" w:color="auto"/>
      </w:divBdr>
    </w:div>
    <w:div w:id="449666654">
      <w:bodyDiv w:val="1"/>
      <w:marLeft w:val="0"/>
      <w:marRight w:val="0"/>
      <w:marTop w:val="0"/>
      <w:marBottom w:val="0"/>
      <w:divBdr>
        <w:top w:val="none" w:sz="0" w:space="0" w:color="auto"/>
        <w:left w:val="none" w:sz="0" w:space="0" w:color="auto"/>
        <w:bottom w:val="none" w:sz="0" w:space="0" w:color="auto"/>
        <w:right w:val="none" w:sz="0" w:space="0" w:color="auto"/>
      </w:divBdr>
    </w:div>
    <w:div w:id="457456484">
      <w:bodyDiv w:val="1"/>
      <w:marLeft w:val="0"/>
      <w:marRight w:val="0"/>
      <w:marTop w:val="0"/>
      <w:marBottom w:val="0"/>
      <w:divBdr>
        <w:top w:val="none" w:sz="0" w:space="0" w:color="auto"/>
        <w:left w:val="none" w:sz="0" w:space="0" w:color="auto"/>
        <w:bottom w:val="none" w:sz="0" w:space="0" w:color="auto"/>
        <w:right w:val="none" w:sz="0" w:space="0" w:color="auto"/>
      </w:divBdr>
    </w:div>
    <w:div w:id="476730839">
      <w:bodyDiv w:val="1"/>
      <w:marLeft w:val="0"/>
      <w:marRight w:val="0"/>
      <w:marTop w:val="0"/>
      <w:marBottom w:val="0"/>
      <w:divBdr>
        <w:top w:val="none" w:sz="0" w:space="0" w:color="auto"/>
        <w:left w:val="none" w:sz="0" w:space="0" w:color="auto"/>
        <w:bottom w:val="none" w:sz="0" w:space="0" w:color="auto"/>
        <w:right w:val="none" w:sz="0" w:space="0" w:color="auto"/>
      </w:divBdr>
    </w:div>
    <w:div w:id="479885076">
      <w:bodyDiv w:val="1"/>
      <w:marLeft w:val="0"/>
      <w:marRight w:val="0"/>
      <w:marTop w:val="0"/>
      <w:marBottom w:val="0"/>
      <w:divBdr>
        <w:top w:val="none" w:sz="0" w:space="0" w:color="auto"/>
        <w:left w:val="none" w:sz="0" w:space="0" w:color="auto"/>
        <w:bottom w:val="none" w:sz="0" w:space="0" w:color="auto"/>
        <w:right w:val="none" w:sz="0" w:space="0" w:color="auto"/>
      </w:divBdr>
    </w:div>
    <w:div w:id="499545264">
      <w:bodyDiv w:val="1"/>
      <w:marLeft w:val="0"/>
      <w:marRight w:val="0"/>
      <w:marTop w:val="0"/>
      <w:marBottom w:val="0"/>
      <w:divBdr>
        <w:top w:val="none" w:sz="0" w:space="0" w:color="auto"/>
        <w:left w:val="none" w:sz="0" w:space="0" w:color="auto"/>
        <w:bottom w:val="none" w:sz="0" w:space="0" w:color="auto"/>
        <w:right w:val="none" w:sz="0" w:space="0" w:color="auto"/>
      </w:divBdr>
    </w:div>
    <w:div w:id="502673460">
      <w:bodyDiv w:val="1"/>
      <w:marLeft w:val="0"/>
      <w:marRight w:val="0"/>
      <w:marTop w:val="0"/>
      <w:marBottom w:val="0"/>
      <w:divBdr>
        <w:top w:val="none" w:sz="0" w:space="0" w:color="auto"/>
        <w:left w:val="none" w:sz="0" w:space="0" w:color="auto"/>
        <w:bottom w:val="none" w:sz="0" w:space="0" w:color="auto"/>
        <w:right w:val="none" w:sz="0" w:space="0" w:color="auto"/>
      </w:divBdr>
    </w:div>
    <w:div w:id="537594846">
      <w:bodyDiv w:val="1"/>
      <w:marLeft w:val="0"/>
      <w:marRight w:val="0"/>
      <w:marTop w:val="0"/>
      <w:marBottom w:val="0"/>
      <w:divBdr>
        <w:top w:val="none" w:sz="0" w:space="0" w:color="auto"/>
        <w:left w:val="none" w:sz="0" w:space="0" w:color="auto"/>
        <w:bottom w:val="none" w:sz="0" w:space="0" w:color="auto"/>
        <w:right w:val="none" w:sz="0" w:space="0" w:color="auto"/>
      </w:divBdr>
    </w:div>
    <w:div w:id="537623394">
      <w:bodyDiv w:val="1"/>
      <w:marLeft w:val="0"/>
      <w:marRight w:val="0"/>
      <w:marTop w:val="0"/>
      <w:marBottom w:val="0"/>
      <w:divBdr>
        <w:top w:val="none" w:sz="0" w:space="0" w:color="auto"/>
        <w:left w:val="none" w:sz="0" w:space="0" w:color="auto"/>
        <w:bottom w:val="none" w:sz="0" w:space="0" w:color="auto"/>
        <w:right w:val="none" w:sz="0" w:space="0" w:color="auto"/>
      </w:divBdr>
    </w:div>
    <w:div w:id="569845605">
      <w:bodyDiv w:val="1"/>
      <w:marLeft w:val="0"/>
      <w:marRight w:val="0"/>
      <w:marTop w:val="0"/>
      <w:marBottom w:val="0"/>
      <w:divBdr>
        <w:top w:val="none" w:sz="0" w:space="0" w:color="auto"/>
        <w:left w:val="none" w:sz="0" w:space="0" w:color="auto"/>
        <w:bottom w:val="none" w:sz="0" w:space="0" w:color="auto"/>
        <w:right w:val="none" w:sz="0" w:space="0" w:color="auto"/>
      </w:divBdr>
    </w:div>
    <w:div w:id="574316797">
      <w:bodyDiv w:val="1"/>
      <w:marLeft w:val="0"/>
      <w:marRight w:val="0"/>
      <w:marTop w:val="0"/>
      <w:marBottom w:val="0"/>
      <w:divBdr>
        <w:top w:val="none" w:sz="0" w:space="0" w:color="auto"/>
        <w:left w:val="none" w:sz="0" w:space="0" w:color="auto"/>
        <w:bottom w:val="none" w:sz="0" w:space="0" w:color="auto"/>
        <w:right w:val="none" w:sz="0" w:space="0" w:color="auto"/>
      </w:divBdr>
    </w:div>
    <w:div w:id="575865478">
      <w:bodyDiv w:val="1"/>
      <w:marLeft w:val="0"/>
      <w:marRight w:val="0"/>
      <w:marTop w:val="0"/>
      <w:marBottom w:val="0"/>
      <w:divBdr>
        <w:top w:val="none" w:sz="0" w:space="0" w:color="auto"/>
        <w:left w:val="none" w:sz="0" w:space="0" w:color="auto"/>
        <w:bottom w:val="none" w:sz="0" w:space="0" w:color="auto"/>
        <w:right w:val="none" w:sz="0" w:space="0" w:color="auto"/>
      </w:divBdr>
    </w:div>
    <w:div w:id="629551679">
      <w:bodyDiv w:val="1"/>
      <w:marLeft w:val="0"/>
      <w:marRight w:val="0"/>
      <w:marTop w:val="0"/>
      <w:marBottom w:val="0"/>
      <w:divBdr>
        <w:top w:val="none" w:sz="0" w:space="0" w:color="auto"/>
        <w:left w:val="none" w:sz="0" w:space="0" w:color="auto"/>
        <w:bottom w:val="none" w:sz="0" w:space="0" w:color="auto"/>
        <w:right w:val="none" w:sz="0" w:space="0" w:color="auto"/>
      </w:divBdr>
    </w:div>
    <w:div w:id="634063796">
      <w:bodyDiv w:val="1"/>
      <w:marLeft w:val="0"/>
      <w:marRight w:val="0"/>
      <w:marTop w:val="0"/>
      <w:marBottom w:val="0"/>
      <w:divBdr>
        <w:top w:val="none" w:sz="0" w:space="0" w:color="auto"/>
        <w:left w:val="none" w:sz="0" w:space="0" w:color="auto"/>
        <w:bottom w:val="none" w:sz="0" w:space="0" w:color="auto"/>
        <w:right w:val="none" w:sz="0" w:space="0" w:color="auto"/>
      </w:divBdr>
    </w:div>
    <w:div w:id="641426820">
      <w:bodyDiv w:val="1"/>
      <w:marLeft w:val="0"/>
      <w:marRight w:val="0"/>
      <w:marTop w:val="0"/>
      <w:marBottom w:val="0"/>
      <w:divBdr>
        <w:top w:val="none" w:sz="0" w:space="0" w:color="auto"/>
        <w:left w:val="none" w:sz="0" w:space="0" w:color="auto"/>
        <w:bottom w:val="none" w:sz="0" w:space="0" w:color="auto"/>
        <w:right w:val="none" w:sz="0" w:space="0" w:color="auto"/>
      </w:divBdr>
    </w:div>
    <w:div w:id="647323735">
      <w:bodyDiv w:val="1"/>
      <w:marLeft w:val="0"/>
      <w:marRight w:val="0"/>
      <w:marTop w:val="0"/>
      <w:marBottom w:val="0"/>
      <w:divBdr>
        <w:top w:val="none" w:sz="0" w:space="0" w:color="auto"/>
        <w:left w:val="none" w:sz="0" w:space="0" w:color="auto"/>
        <w:bottom w:val="none" w:sz="0" w:space="0" w:color="auto"/>
        <w:right w:val="none" w:sz="0" w:space="0" w:color="auto"/>
      </w:divBdr>
    </w:div>
    <w:div w:id="660885396">
      <w:bodyDiv w:val="1"/>
      <w:marLeft w:val="0"/>
      <w:marRight w:val="0"/>
      <w:marTop w:val="0"/>
      <w:marBottom w:val="0"/>
      <w:divBdr>
        <w:top w:val="none" w:sz="0" w:space="0" w:color="auto"/>
        <w:left w:val="none" w:sz="0" w:space="0" w:color="auto"/>
        <w:bottom w:val="none" w:sz="0" w:space="0" w:color="auto"/>
        <w:right w:val="none" w:sz="0" w:space="0" w:color="auto"/>
      </w:divBdr>
    </w:div>
    <w:div w:id="714622691">
      <w:bodyDiv w:val="1"/>
      <w:marLeft w:val="0"/>
      <w:marRight w:val="0"/>
      <w:marTop w:val="0"/>
      <w:marBottom w:val="0"/>
      <w:divBdr>
        <w:top w:val="none" w:sz="0" w:space="0" w:color="auto"/>
        <w:left w:val="none" w:sz="0" w:space="0" w:color="auto"/>
        <w:bottom w:val="none" w:sz="0" w:space="0" w:color="auto"/>
        <w:right w:val="none" w:sz="0" w:space="0" w:color="auto"/>
      </w:divBdr>
    </w:div>
    <w:div w:id="728385079">
      <w:bodyDiv w:val="1"/>
      <w:marLeft w:val="0"/>
      <w:marRight w:val="0"/>
      <w:marTop w:val="0"/>
      <w:marBottom w:val="0"/>
      <w:divBdr>
        <w:top w:val="none" w:sz="0" w:space="0" w:color="auto"/>
        <w:left w:val="none" w:sz="0" w:space="0" w:color="auto"/>
        <w:bottom w:val="none" w:sz="0" w:space="0" w:color="auto"/>
        <w:right w:val="none" w:sz="0" w:space="0" w:color="auto"/>
      </w:divBdr>
    </w:div>
    <w:div w:id="768309382">
      <w:bodyDiv w:val="1"/>
      <w:marLeft w:val="0"/>
      <w:marRight w:val="0"/>
      <w:marTop w:val="0"/>
      <w:marBottom w:val="0"/>
      <w:divBdr>
        <w:top w:val="none" w:sz="0" w:space="0" w:color="auto"/>
        <w:left w:val="none" w:sz="0" w:space="0" w:color="auto"/>
        <w:bottom w:val="none" w:sz="0" w:space="0" w:color="auto"/>
        <w:right w:val="none" w:sz="0" w:space="0" w:color="auto"/>
      </w:divBdr>
    </w:div>
    <w:div w:id="781654965">
      <w:bodyDiv w:val="1"/>
      <w:marLeft w:val="0"/>
      <w:marRight w:val="0"/>
      <w:marTop w:val="0"/>
      <w:marBottom w:val="0"/>
      <w:divBdr>
        <w:top w:val="none" w:sz="0" w:space="0" w:color="auto"/>
        <w:left w:val="none" w:sz="0" w:space="0" w:color="auto"/>
        <w:bottom w:val="none" w:sz="0" w:space="0" w:color="auto"/>
        <w:right w:val="none" w:sz="0" w:space="0" w:color="auto"/>
      </w:divBdr>
    </w:div>
    <w:div w:id="826476921">
      <w:bodyDiv w:val="1"/>
      <w:marLeft w:val="0"/>
      <w:marRight w:val="0"/>
      <w:marTop w:val="0"/>
      <w:marBottom w:val="0"/>
      <w:divBdr>
        <w:top w:val="none" w:sz="0" w:space="0" w:color="auto"/>
        <w:left w:val="none" w:sz="0" w:space="0" w:color="auto"/>
        <w:bottom w:val="none" w:sz="0" w:space="0" w:color="auto"/>
        <w:right w:val="none" w:sz="0" w:space="0" w:color="auto"/>
      </w:divBdr>
    </w:div>
    <w:div w:id="839586557">
      <w:bodyDiv w:val="1"/>
      <w:marLeft w:val="0"/>
      <w:marRight w:val="0"/>
      <w:marTop w:val="0"/>
      <w:marBottom w:val="0"/>
      <w:divBdr>
        <w:top w:val="none" w:sz="0" w:space="0" w:color="auto"/>
        <w:left w:val="none" w:sz="0" w:space="0" w:color="auto"/>
        <w:bottom w:val="none" w:sz="0" w:space="0" w:color="auto"/>
        <w:right w:val="none" w:sz="0" w:space="0" w:color="auto"/>
      </w:divBdr>
    </w:div>
    <w:div w:id="864169977">
      <w:bodyDiv w:val="1"/>
      <w:marLeft w:val="0"/>
      <w:marRight w:val="0"/>
      <w:marTop w:val="0"/>
      <w:marBottom w:val="0"/>
      <w:divBdr>
        <w:top w:val="none" w:sz="0" w:space="0" w:color="auto"/>
        <w:left w:val="none" w:sz="0" w:space="0" w:color="auto"/>
        <w:bottom w:val="none" w:sz="0" w:space="0" w:color="auto"/>
        <w:right w:val="none" w:sz="0" w:space="0" w:color="auto"/>
      </w:divBdr>
    </w:div>
    <w:div w:id="867721476">
      <w:bodyDiv w:val="1"/>
      <w:marLeft w:val="0"/>
      <w:marRight w:val="0"/>
      <w:marTop w:val="0"/>
      <w:marBottom w:val="0"/>
      <w:divBdr>
        <w:top w:val="none" w:sz="0" w:space="0" w:color="auto"/>
        <w:left w:val="none" w:sz="0" w:space="0" w:color="auto"/>
        <w:bottom w:val="none" w:sz="0" w:space="0" w:color="auto"/>
        <w:right w:val="none" w:sz="0" w:space="0" w:color="auto"/>
      </w:divBdr>
    </w:div>
    <w:div w:id="890504894">
      <w:bodyDiv w:val="1"/>
      <w:marLeft w:val="0"/>
      <w:marRight w:val="0"/>
      <w:marTop w:val="0"/>
      <w:marBottom w:val="0"/>
      <w:divBdr>
        <w:top w:val="none" w:sz="0" w:space="0" w:color="auto"/>
        <w:left w:val="none" w:sz="0" w:space="0" w:color="auto"/>
        <w:bottom w:val="none" w:sz="0" w:space="0" w:color="auto"/>
        <w:right w:val="none" w:sz="0" w:space="0" w:color="auto"/>
      </w:divBdr>
    </w:div>
    <w:div w:id="951595024">
      <w:bodyDiv w:val="1"/>
      <w:marLeft w:val="0"/>
      <w:marRight w:val="0"/>
      <w:marTop w:val="0"/>
      <w:marBottom w:val="0"/>
      <w:divBdr>
        <w:top w:val="none" w:sz="0" w:space="0" w:color="auto"/>
        <w:left w:val="none" w:sz="0" w:space="0" w:color="auto"/>
        <w:bottom w:val="none" w:sz="0" w:space="0" w:color="auto"/>
        <w:right w:val="none" w:sz="0" w:space="0" w:color="auto"/>
      </w:divBdr>
    </w:div>
    <w:div w:id="954673672">
      <w:bodyDiv w:val="1"/>
      <w:marLeft w:val="0"/>
      <w:marRight w:val="0"/>
      <w:marTop w:val="0"/>
      <w:marBottom w:val="0"/>
      <w:divBdr>
        <w:top w:val="none" w:sz="0" w:space="0" w:color="auto"/>
        <w:left w:val="none" w:sz="0" w:space="0" w:color="auto"/>
        <w:bottom w:val="none" w:sz="0" w:space="0" w:color="auto"/>
        <w:right w:val="none" w:sz="0" w:space="0" w:color="auto"/>
      </w:divBdr>
    </w:div>
    <w:div w:id="971327137">
      <w:bodyDiv w:val="1"/>
      <w:marLeft w:val="0"/>
      <w:marRight w:val="0"/>
      <w:marTop w:val="0"/>
      <w:marBottom w:val="0"/>
      <w:divBdr>
        <w:top w:val="none" w:sz="0" w:space="0" w:color="auto"/>
        <w:left w:val="none" w:sz="0" w:space="0" w:color="auto"/>
        <w:bottom w:val="none" w:sz="0" w:space="0" w:color="auto"/>
        <w:right w:val="none" w:sz="0" w:space="0" w:color="auto"/>
      </w:divBdr>
    </w:div>
    <w:div w:id="984702754">
      <w:bodyDiv w:val="1"/>
      <w:marLeft w:val="0"/>
      <w:marRight w:val="0"/>
      <w:marTop w:val="0"/>
      <w:marBottom w:val="0"/>
      <w:divBdr>
        <w:top w:val="none" w:sz="0" w:space="0" w:color="auto"/>
        <w:left w:val="none" w:sz="0" w:space="0" w:color="auto"/>
        <w:bottom w:val="none" w:sz="0" w:space="0" w:color="auto"/>
        <w:right w:val="none" w:sz="0" w:space="0" w:color="auto"/>
      </w:divBdr>
    </w:div>
    <w:div w:id="999390225">
      <w:bodyDiv w:val="1"/>
      <w:marLeft w:val="0"/>
      <w:marRight w:val="0"/>
      <w:marTop w:val="0"/>
      <w:marBottom w:val="0"/>
      <w:divBdr>
        <w:top w:val="none" w:sz="0" w:space="0" w:color="auto"/>
        <w:left w:val="none" w:sz="0" w:space="0" w:color="auto"/>
        <w:bottom w:val="none" w:sz="0" w:space="0" w:color="auto"/>
        <w:right w:val="none" w:sz="0" w:space="0" w:color="auto"/>
      </w:divBdr>
    </w:div>
    <w:div w:id="1008214944">
      <w:bodyDiv w:val="1"/>
      <w:marLeft w:val="0"/>
      <w:marRight w:val="0"/>
      <w:marTop w:val="0"/>
      <w:marBottom w:val="0"/>
      <w:divBdr>
        <w:top w:val="none" w:sz="0" w:space="0" w:color="auto"/>
        <w:left w:val="none" w:sz="0" w:space="0" w:color="auto"/>
        <w:bottom w:val="none" w:sz="0" w:space="0" w:color="auto"/>
        <w:right w:val="none" w:sz="0" w:space="0" w:color="auto"/>
      </w:divBdr>
    </w:div>
    <w:div w:id="1033306250">
      <w:bodyDiv w:val="1"/>
      <w:marLeft w:val="0"/>
      <w:marRight w:val="0"/>
      <w:marTop w:val="0"/>
      <w:marBottom w:val="0"/>
      <w:divBdr>
        <w:top w:val="none" w:sz="0" w:space="0" w:color="auto"/>
        <w:left w:val="none" w:sz="0" w:space="0" w:color="auto"/>
        <w:bottom w:val="none" w:sz="0" w:space="0" w:color="auto"/>
        <w:right w:val="none" w:sz="0" w:space="0" w:color="auto"/>
      </w:divBdr>
    </w:div>
    <w:div w:id="1066608526">
      <w:bodyDiv w:val="1"/>
      <w:marLeft w:val="0"/>
      <w:marRight w:val="0"/>
      <w:marTop w:val="0"/>
      <w:marBottom w:val="0"/>
      <w:divBdr>
        <w:top w:val="none" w:sz="0" w:space="0" w:color="auto"/>
        <w:left w:val="none" w:sz="0" w:space="0" w:color="auto"/>
        <w:bottom w:val="none" w:sz="0" w:space="0" w:color="auto"/>
        <w:right w:val="none" w:sz="0" w:space="0" w:color="auto"/>
      </w:divBdr>
    </w:div>
    <w:div w:id="1084373905">
      <w:bodyDiv w:val="1"/>
      <w:marLeft w:val="0"/>
      <w:marRight w:val="0"/>
      <w:marTop w:val="0"/>
      <w:marBottom w:val="0"/>
      <w:divBdr>
        <w:top w:val="none" w:sz="0" w:space="0" w:color="auto"/>
        <w:left w:val="none" w:sz="0" w:space="0" w:color="auto"/>
        <w:bottom w:val="none" w:sz="0" w:space="0" w:color="auto"/>
        <w:right w:val="none" w:sz="0" w:space="0" w:color="auto"/>
      </w:divBdr>
    </w:div>
    <w:div w:id="1086069748">
      <w:bodyDiv w:val="1"/>
      <w:marLeft w:val="0"/>
      <w:marRight w:val="0"/>
      <w:marTop w:val="0"/>
      <w:marBottom w:val="0"/>
      <w:divBdr>
        <w:top w:val="none" w:sz="0" w:space="0" w:color="auto"/>
        <w:left w:val="none" w:sz="0" w:space="0" w:color="auto"/>
        <w:bottom w:val="none" w:sz="0" w:space="0" w:color="auto"/>
        <w:right w:val="none" w:sz="0" w:space="0" w:color="auto"/>
      </w:divBdr>
    </w:div>
    <w:div w:id="1091659078">
      <w:bodyDiv w:val="1"/>
      <w:marLeft w:val="0"/>
      <w:marRight w:val="0"/>
      <w:marTop w:val="0"/>
      <w:marBottom w:val="0"/>
      <w:divBdr>
        <w:top w:val="none" w:sz="0" w:space="0" w:color="auto"/>
        <w:left w:val="none" w:sz="0" w:space="0" w:color="auto"/>
        <w:bottom w:val="none" w:sz="0" w:space="0" w:color="auto"/>
        <w:right w:val="none" w:sz="0" w:space="0" w:color="auto"/>
      </w:divBdr>
    </w:div>
    <w:div w:id="1104961084">
      <w:bodyDiv w:val="1"/>
      <w:marLeft w:val="0"/>
      <w:marRight w:val="0"/>
      <w:marTop w:val="0"/>
      <w:marBottom w:val="0"/>
      <w:divBdr>
        <w:top w:val="none" w:sz="0" w:space="0" w:color="auto"/>
        <w:left w:val="none" w:sz="0" w:space="0" w:color="auto"/>
        <w:bottom w:val="none" w:sz="0" w:space="0" w:color="auto"/>
        <w:right w:val="none" w:sz="0" w:space="0" w:color="auto"/>
      </w:divBdr>
    </w:div>
    <w:div w:id="1163160623">
      <w:bodyDiv w:val="1"/>
      <w:marLeft w:val="0"/>
      <w:marRight w:val="0"/>
      <w:marTop w:val="0"/>
      <w:marBottom w:val="0"/>
      <w:divBdr>
        <w:top w:val="none" w:sz="0" w:space="0" w:color="auto"/>
        <w:left w:val="none" w:sz="0" w:space="0" w:color="auto"/>
        <w:bottom w:val="none" w:sz="0" w:space="0" w:color="auto"/>
        <w:right w:val="none" w:sz="0" w:space="0" w:color="auto"/>
      </w:divBdr>
    </w:div>
    <w:div w:id="1201625088">
      <w:bodyDiv w:val="1"/>
      <w:marLeft w:val="0"/>
      <w:marRight w:val="0"/>
      <w:marTop w:val="0"/>
      <w:marBottom w:val="0"/>
      <w:divBdr>
        <w:top w:val="none" w:sz="0" w:space="0" w:color="auto"/>
        <w:left w:val="none" w:sz="0" w:space="0" w:color="auto"/>
        <w:bottom w:val="none" w:sz="0" w:space="0" w:color="auto"/>
        <w:right w:val="none" w:sz="0" w:space="0" w:color="auto"/>
      </w:divBdr>
    </w:div>
    <w:div w:id="1218517340">
      <w:bodyDiv w:val="1"/>
      <w:marLeft w:val="0"/>
      <w:marRight w:val="0"/>
      <w:marTop w:val="0"/>
      <w:marBottom w:val="0"/>
      <w:divBdr>
        <w:top w:val="none" w:sz="0" w:space="0" w:color="auto"/>
        <w:left w:val="none" w:sz="0" w:space="0" w:color="auto"/>
        <w:bottom w:val="none" w:sz="0" w:space="0" w:color="auto"/>
        <w:right w:val="none" w:sz="0" w:space="0" w:color="auto"/>
      </w:divBdr>
    </w:div>
    <w:div w:id="1230919204">
      <w:bodyDiv w:val="1"/>
      <w:marLeft w:val="0"/>
      <w:marRight w:val="0"/>
      <w:marTop w:val="0"/>
      <w:marBottom w:val="0"/>
      <w:divBdr>
        <w:top w:val="none" w:sz="0" w:space="0" w:color="auto"/>
        <w:left w:val="none" w:sz="0" w:space="0" w:color="auto"/>
        <w:bottom w:val="none" w:sz="0" w:space="0" w:color="auto"/>
        <w:right w:val="none" w:sz="0" w:space="0" w:color="auto"/>
      </w:divBdr>
    </w:div>
    <w:div w:id="1231648143">
      <w:bodyDiv w:val="1"/>
      <w:marLeft w:val="0"/>
      <w:marRight w:val="0"/>
      <w:marTop w:val="0"/>
      <w:marBottom w:val="0"/>
      <w:divBdr>
        <w:top w:val="none" w:sz="0" w:space="0" w:color="auto"/>
        <w:left w:val="none" w:sz="0" w:space="0" w:color="auto"/>
        <w:bottom w:val="none" w:sz="0" w:space="0" w:color="auto"/>
        <w:right w:val="none" w:sz="0" w:space="0" w:color="auto"/>
      </w:divBdr>
    </w:div>
    <w:div w:id="1237981245">
      <w:bodyDiv w:val="1"/>
      <w:marLeft w:val="0"/>
      <w:marRight w:val="0"/>
      <w:marTop w:val="0"/>
      <w:marBottom w:val="0"/>
      <w:divBdr>
        <w:top w:val="none" w:sz="0" w:space="0" w:color="auto"/>
        <w:left w:val="none" w:sz="0" w:space="0" w:color="auto"/>
        <w:bottom w:val="none" w:sz="0" w:space="0" w:color="auto"/>
        <w:right w:val="none" w:sz="0" w:space="0" w:color="auto"/>
      </w:divBdr>
    </w:div>
    <w:div w:id="1255283270">
      <w:bodyDiv w:val="1"/>
      <w:marLeft w:val="0"/>
      <w:marRight w:val="0"/>
      <w:marTop w:val="0"/>
      <w:marBottom w:val="0"/>
      <w:divBdr>
        <w:top w:val="none" w:sz="0" w:space="0" w:color="auto"/>
        <w:left w:val="none" w:sz="0" w:space="0" w:color="auto"/>
        <w:bottom w:val="none" w:sz="0" w:space="0" w:color="auto"/>
        <w:right w:val="none" w:sz="0" w:space="0" w:color="auto"/>
      </w:divBdr>
    </w:div>
    <w:div w:id="1257514487">
      <w:bodyDiv w:val="1"/>
      <w:marLeft w:val="0"/>
      <w:marRight w:val="0"/>
      <w:marTop w:val="0"/>
      <w:marBottom w:val="0"/>
      <w:divBdr>
        <w:top w:val="none" w:sz="0" w:space="0" w:color="auto"/>
        <w:left w:val="none" w:sz="0" w:space="0" w:color="auto"/>
        <w:bottom w:val="none" w:sz="0" w:space="0" w:color="auto"/>
        <w:right w:val="none" w:sz="0" w:space="0" w:color="auto"/>
      </w:divBdr>
    </w:div>
    <w:div w:id="1271670505">
      <w:bodyDiv w:val="1"/>
      <w:marLeft w:val="0"/>
      <w:marRight w:val="0"/>
      <w:marTop w:val="0"/>
      <w:marBottom w:val="0"/>
      <w:divBdr>
        <w:top w:val="none" w:sz="0" w:space="0" w:color="auto"/>
        <w:left w:val="none" w:sz="0" w:space="0" w:color="auto"/>
        <w:bottom w:val="none" w:sz="0" w:space="0" w:color="auto"/>
        <w:right w:val="none" w:sz="0" w:space="0" w:color="auto"/>
      </w:divBdr>
    </w:div>
    <w:div w:id="1287539338">
      <w:bodyDiv w:val="1"/>
      <w:marLeft w:val="0"/>
      <w:marRight w:val="0"/>
      <w:marTop w:val="0"/>
      <w:marBottom w:val="0"/>
      <w:divBdr>
        <w:top w:val="none" w:sz="0" w:space="0" w:color="auto"/>
        <w:left w:val="none" w:sz="0" w:space="0" w:color="auto"/>
        <w:bottom w:val="none" w:sz="0" w:space="0" w:color="auto"/>
        <w:right w:val="none" w:sz="0" w:space="0" w:color="auto"/>
      </w:divBdr>
    </w:div>
    <w:div w:id="1318417945">
      <w:bodyDiv w:val="1"/>
      <w:marLeft w:val="0"/>
      <w:marRight w:val="0"/>
      <w:marTop w:val="0"/>
      <w:marBottom w:val="0"/>
      <w:divBdr>
        <w:top w:val="none" w:sz="0" w:space="0" w:color="auto"/>
        <w:left w:val="none" w:sz="0" w:space="0" w:color="auto"/>
        <w:bottom w:val="none" w:sz="0" w:space="0" w:color="auto"/>
        <w:right w:val="none" w:sz="0" w:space="0" w:color="auto"/>
      </w:divBdr>
    </w:div>
    <w:div w:id="1320888571">
      <w:bodyDiv w:val="1"/>
      <w:marLeft w:val="0"/>
      <w:marRight w:val="0"/>
      <w:marTop w:val="0"/>
      <w:marBottom w:val="0"/>
      <w:divBdr>
        <w:top w:val="none" w:sz="0" w:space="0" w:color="auto"/>
        <w:left w:val="none" w:sz="0" w:space="0" w:color="auto"/>
        <w:bottom w:val="none" w:sz="0" w:space="0" w:color="auto"/>
        <w:right w:val="none" w:sz="0" w:space="0" w:color="auto"/>
      </w:divBdr>
    </w:div>
    <w:div w:id="1342857224">
      <w:bodyDiv w:val="1"/>
      <w:marLeft w:val="0"/>
      <w:marRight w:val="0"/>
      <w:marTop w:val="0"/>
      <w:marBottom w:val="0"/>
      <w:divBdr>
        <w:top w:val="none" w:sz="0" w:space="0" w:color="auto"/>
        <w:left w:val="none" w:sz="0" w:space="0" w:color="auto"/>
        <w:bottom w:val="none" w:sz="0" w:space="0" w:color="auto"/>
        <w:right w:val="none" w:sz="0" w:space="0" w:color="auto"/>
      </w:divBdr>
    </w:div>
    <w:div w:id="1378550373">
      <w:bodyDiv w:val="1"/>
      <w:marLeft w:val="0"/>
      <w:marRight w:val="0"/>
      <w:marTop w:val="0"/>
      <w:marBottom w:val="0"/>
      <w:divBdr>
        <w:top w:val="none" w:sz="0" w:space="0" w:color="auto"/>
        <w:left w:val="none" w:sz="0" w:space="0" w:color="auto"/>
        <w:bottom w:val="none" w:sz="0" w:space="0" w:color="auto"/>
        <w:right w:val="none" w:sz="0" w:space="0" w:color="auto"/>
      </w:divBdr>
    </w:div>
    <w:div w:id="1381369276">
      <w:bodyDiv w:val="1"/>
      <w:marLeft w:val="0"/>
      <w:marRight w:val="0"/>
      <w:marTop w:val="0"/>
      <w:marBottom w:val="0"/>
      <w:divBdr>
        <w:top w:val="none" w:sz="0" w:space="0" w:color="auto"/>
        <w:left w:val="none" w:sz="0" w:space="0" w:color="auto"/>
        <w:bottom w:val="none" w:sz="0" w:space="0" w:color="auto"/>
        <w:right w:val="none" w:sz="0" w:space="0" w:color="auto"/>
      </w:divBdr>
    </w:div>
    <w:div w:id="1385716377">
      <w:bodyDiv w:val="1"/>
      <w:marLeft w:val="0"/>
      <w:marRight w:val="0"/>
      <w:marTop w:val="0"/>
      <w:marBottom w:val="0"/>
      <w:divBdr>
        <w:top w:val="none" w:sz="0" w:space="0" w:color="auto"/>
        <w:left w:val="none" w:sz="0" w:space="0" w:color="auto"/>
        <w:bottom w:val="none" w:sz="0" w:space="0" w:color="auto"/>
        <w:right w:val="none" w:sz="0" w:space="0" w:color="auto"/>
      </w:divBdr>
    </w:div>
    <w:div w:id="1388063762">
      <w:bodyDiv w:val="1"/>
      <w:marLeft w:val="0"/>
      <w:marRight w:val="0"/>
      <w:marTop w:val="0"/>
      <w:marBottom w:val="0"/>
      <w:divBdr>
        <w:top w:val="none" w:sz="0" w:space="0" w:color="auto"/>
        <w:left w:val="none" w:sz="0" w:space="0" w:color="auto"/>
        <w:bottom w:val="none" w:sz="0" w:space="0" w:color="auto"/>
        <w:right w:val="none" w:sz="0" w:space="0" w:color="auto"/>
      </w:divBdr>
    </w:div>
    <w:div w:id="1392145608">
      <w:bodyDiv w:val="1"/>
      <w:marLeft w:val="0"/>
      <w:marRight w:val="0"/>
      <w:marTop w:val="0"/>
      <w:marBottom w:val="0"/>
      <w:divBdr>
        <w:top w:val="none" w:sz="0" w:space="0" w:color="auto"/>
        <w:left w:val="none" w:sz="0" w:space="0" w:color="auto"/>
        <w:bottom w:val="none" w:sz="0" w:space="0" w:color="auto"/>
        <w:right w:val="none" w:sz="0" w:space="0" w:color="auto"/>
      </w:divBdr>
    </w:div>
    <w:div w:id="1402168642">
      <w:bodyDiv w:val="1"/>
      <w:marLeft w:val="0"/>
      <w:marRight w:val="0"/>
      <w:marTop w:val="0"/>
      <w:marBottom w:val="0"/>
      <w:divBdr>
        <w:top w:val="none" w:sz="0" w:space="0" w:color="auto"/>
        <w:left w:val="none" w:sz="0" w:space="0" w:color="auto"/>
        <w:bottom w:val="none" w:sz="0" w:space="0" w:color="auto"/>
        <w:right w:val="none" w:sz="0" w:space="0" w:color="auto"/>
      </w:divBdr>
    </w:div>
    <w:div w:id="1404984917">
      <w:bodyDiv w:val="1"/>
      <w:marLeft w:val="0"/>
      <w:marRight w:val="0"/>
      <w:marTop w:val="0"/>
      <w:marBottom w:val="0"/>
      <w:divBdr>
        <w:top w:val="none" w:sz="0" w:space="0" w:color="auto"/>
        <w:left w:val="none" w:sz="0" w:space="0" w:color="auto"/>
        <w:bottom w:val="none" w:sz="0" w:space="0" w:color="auto"/>
        <w:right w:val="none" w:sz="0" w:space="0" w:color="auto"/>
      </w:divBdr>
    </w:div>
    <w:div w:id="1418404700">
      <w:bodyDiv w:val="1"/>
      <w:marLeft w:val="0"/>
      <w:marRight w:val="0"/>
      <w:marTop w:val="0"/>
      <w:marBottom w:val="0"/>
      <w:divBdr>
        <w:top w:val="none" w:sz="0" w:space="0" w:color="auto"/>
        <w:left w:val="none" w:sz="0" w:space="0" w:color="auto"/>
        <w:bottom w:val="none" w:sz="0" w:space="0" w:color="auto"/>
        <w:right w:val="none" w:sz="0" w:space="0" w:color="auto"/>
      </w:divBdr>
    </w:div>
    <w:div w:id="1428774970">
      <w:bodyDiv w:val="1"/>
      <w:marLeft w:val="0"/>
      <w:marRight w:val="0"/>
      <w:marTop w:val="0"/>
      <w:marBottom w:val="0"/>
      <w:divBdr>
        <w:top w:val="none" w:sz="0" w:space="0" w:color="auto"/>
        <w:left w:val="none" w:sz="0" w:space="0" w:color="auto"/>
        <w:bottom w:val="none" w:sz="0" w:space="0" w:color="auto"/>
        <w:right w:val="none" w:sz="0" w:space="0" w:color="auto"/>
      </w:divBdr>
    </w:div>
    <w:div w:id="1443068567">
      <w:bodyDiv w:val="1"/>
      <w:marLeft w:val="0"/>
      <w:marRight w:val="0"/>
      <w:marTop w:val="0"/>
      <w:marBottom w:val="0"/>
      <w:divBdr>
        <w:top w:val="none" w:sz="0" w:space="0" w:color="auto"/>
        <w:left w:val="none" w:sz="0" w:space="0" w:color="auto"/>
        <w:bottom w:val="none" w:sz="0" w:space="0" w:color="auto"/>
        <w:right w:val="none" w:sz="0" w:space="0" w:color="auto"/>
      </w:divBdr>
    </w:div>
    <w:div w:id="1452943575">
      <w:bodyDiv w:val="1"/>
      <w:marLeft w:val="0"/>
      <w:marRight w:val="0"/>
      <w:marTop w:val="0"/>
      <w:marBottom w:val="0"/>
      <w:divBdr>
        <w:top w:val="none" w:sz="0" w:space="0" w:color="auto"/>
        <w:left w:val="none" w:sz="0" w:space="0" w:color="auto"/>
        <w:bottom w:val="none" w:sz="0" w:space="0" w:color="auto"/>
        <w:right w:val="none" w:sz="0" w:space="0" w:color="auto"/>
      </w:divBdr>
    </w:div>
    <w:div w:id="1470441098">
      <w:bodyDiv w:val="1"/>
      <w:marLeft w:val="0"/>
      <w:marRight w:val="0"/>
      <w:marTop w:val="0"/>
      <w:marBottom w:val="0"/>
      <w:divBdr>
        <w:top w:val="none" w:sz="0" w:space="0" w:color="auto"/>
        <w:left w:val="none" w:sz="0" w:space="0" w:color="auto"/>
        <w:bottom w:val="none" w:sz="0" w:space="0" w:color="auto"/>
        <w:right w:val="none" w:sz="0" w:space="0" w:color="auto"/>
      </w:divBdr>
    </w:div>
    <w:div w:id="1479303952">
      <w:bodyDiv w:val="1"/>
      <w:marLeft w:val="0"/>
      <w:marRight w:val="0"/>
      <w:marTop w:val="0"/>
      <w:marBottom w:val="0"/>
      <w:divBdr>
        <w:top w:val="none" w:sz="0" w:space="0" w:color="auto"/>
        <w:left w:val="none" w:sz="0" w:space="0" w:color="auto"/>
        <w:bottom w:val="none" w:sz="0" w:space="0" w:color="auto"/>
        <w:right w:val="none" w:sz="0" w:space="0" w:color="auto"/>
      </w:divBdr>
    </w:div>
    <w:div w:id="1486123474">
      <w:bodyDiv w:val="1"/>
      <w:marLeft w:val="0"/>
      <w:marRight w:val="0"/>
      <w:marTop w:val="0"/>
      <w:marBottom w:val="0"/>
      <w:divBdr>
        <w:top w:val="none" w:sz="0" w:space="0" w:color="auto"/>
        <w:left w:val="none" w:sz="0" w:space="0" w:color="auto"/>
        <w:bottom w:val="none" w:sz="0" w:space="0" w:color="auto"/>
        <w:right w:val="none" w:sz="0" w:space="0" w:color="auto"/>
      </w:divBdr>
    </w:div>
    <w:div w:id="1497573619">
      <w:bodyDiv w:val="1"/>
      <w:marLeft w:val="0"/>
      <w:marRight w:val="0"/>
      <w:marTop w:val="0"/>
      <w:marBottom w:val="0"/>
      <w:divBdr>
        <w:top w:val="none" w:sz="0" w:space="0" w:color="auto"/>
        <w:left w:val="none" w:sz="0" w:space="0" w:color="auto"/>
        <w:bottom w:val="none" w:sz="0" w:space="0" w:color="auto"/>
        <w:right w:val="none" w:sz="0" w:space="0" w:color="auto"/>
      </w:divBdr>
    </w:div>
    <w:div w:id="1499224233">
      <w:bodyDiv w:val="1"/>
      <w:marLeft w:val="0"/>
      <w:marRight w:val="0"/>
      <w:marTop w:val="0"/>
      <w:marBottom w:val="0"/>
      <w:divBdr>
        <w:top w:val="none" w:sz="0" w:space="0" w:color="auto"/>
        <w:left w:val="none" w:sz="0" w:space="0" w:color="auto"/>
        <w:bottom w:val="none" w:sz="0" w:space="0" w:color="auto"/>
        <w:right w:val="none" w:sz="0" w:space="0" w:color="auto"/>
      </w:divBdr>
    </w:div>
    <w:div w:id="1500268393">
      <w:bodyDiv w:val="1"/>
      <w:marLeft w:val="0"/>
      <w:marRight w:val="0"/>
      <w:marTop w:val="0"/>
      <w:marBottom w:val="0"/>
      <w:divBdr>
        <w:top w:val="none" w:sz="0" w:space="0" w:color="auto"/>
        <w:left w:val="none" w:sz="0" w:space="0" w:color="auto"/>
        <w:bottom w:val="none" w:sz="0" w:space="0" w:color="auto"/>
        <w:right w:val="none" w:sz="0" w:space="0" w:color="auto"/>
      </w:divBdr>
    </w:div>
    <w:div w:id="1524978882">
      <w:bodyDiv w:val="1"/>
      <w:marLeft w:val="0"/>
      <w:marRight w:val="0"/>
      <w:marTop w:val="0"/>
      <w:marBottom w:val="0"/>
      <w:divBdr>
        <w:top w:val="none" w:sz="0" w:space="0" w:color="auto"/>
        <w:left w:val="none" w:sz="0" w:space="0" w:color="auto"/>
        <w:bottom w:val="none" w:sz="0" w:space="0" w:color="auto"/>
        <w:right w:val="none" w:sz="0" w:space="0" w:color="auto"/>
      </w:divBdr>
    </w:div>
    <w:div w:id="1525290054">
      <w:bodyDiv w:val="1"/>
      <w:marLeft w:val="0"/>
      <w:marRight w:val="0"/>
      <w:marTop w:val="0"/>
      <w:marBottom w:val="0"/>
      <w:divBdr>
        <w:top w:val="none" w:sz="0" w:space="0" w:color="auto"/>
        <w:left w:val="none" w:sz="0" w:space="0" w:color="auto"/>
        <w:bottom w:val="none" w:sz="0" w:space="0" w:color="auto"/>
        <w:right w:val="none" w:sz="0" w:space="0" w:color="auto"/>
      </w:divBdr>
    </w:div>
    <w:div w:id="1531801056">
      <w:bodyDiv w:val="1"/>
      <w:marLeft w:val="0"/>
      <w:marRight w:val="0"/>
      <w:marTop w:val="0"/>
      <w:marBottom w:val="0"/>
      <w:divBdr>
        <w:top w:val="none" w:sz="0" w:space="0" w:color="auto"/>
        <w:left w:val="none" w:sz="0" w:space="0" w:color="auto"/>
        <w:bottom w:val="none" w:sz="0" w:space="0" w:color="auto"/>
        <w:right w:val="none" w:sz="0" w:space="0" w:color="auto"/>
      </w:divBdr>
    </w:div>
    <w:div w:id="1534152010">
      <w:bodyDiv w:val="1"/>
      <w:marLeft w:val="0"/>
      <w:marRight w:val="0"/>
      <w:marTop w:val="0"/>
      <w:marBottom w:val="0"/>
      <w:divBdr>
        <w:top w:val="none" w:sz="0" w:space="0" w:color="auto"/>
        <w:left w:val="none" w:sz="0" w:space="0" w:color="auto"/>
        <w:bottom w:val="none" w:sz="0" w:space="0" w:color="auto"/>
        <w:right w:val="none" w:sz="0" w:space="0" w:color="auto"/>
      </w:divBdr>
    </w:div>
    <w:div w:id="1553883358">
      <w:bodyDiv w:val="1"/>
      <w:marLeft w:val="0"/>
      <w:marRight w:val="0"/>
      <w:marTop w:val="0"/>
      <w:marBottom w:val="0"/>
      <w:divBdr>
        <w:top w:val="none" w:sz="0" w:space="0" w:color="auto"/>
        <w:left w:val="none" w:sz="0" w:space="0" w:color="auto"/>
        <w:bottom w:val="none" w:sz="0" w:space="0" w:color="auto"/>
        <w:right w:val="none" w:sz="0" w:space="0" w:color="auto"/>
      </w:divBdr>
    </w:div>
    <w:div w:id="1565407606">
      <w:bodyDiv w:val="1"/>
      <w:marLeft w:val="0"/>
      <w:marRight w:val="0"/>
      <w:marTop w:val="0"/>
      <w:marBottom w:val="0"/>
      <w:divBdr>
        <w:top w:val="none" w:sz="0" w:space="0" w:color="auto"/>
        <w:left w:val="none" w:sz="0" w:space="0" w:color="auto"/>
        <w:bottom w:val="none" w:sz="0" w:space="0" w:color="auto"/>
        <w:right w:val="none" w:sz="0" w:space="0" w:color="auto"/>
      </w:divBdr>
    </w:div>
    <w:div w:id="1573932796">
      <w:bodyDiv w:val="1"/>
      <w:marLeft w:val="0"/>
      <w:marRight w:val="0"/>
      <w:marTop w:val="0"/>
      <w:marBottom w:val="0"/>
      <w:divBdr>
        <w:top w:val="none" w:sz="0" w:space="0" w:color="auto"/>
        <w:left w:val="none" w:sz="0" w:space="0" w:color="auto"/>
        <w:bottom w:val="none" w:sz="0" w:space="0" w:color="auto"/>
        <w:right w:val="none" w:sz="0" w:space="0" w:color="auto"/>
      </w:divBdr>
    </w:div>
    <w:div w:id="1583374387">
      <w:bodyDiv w:val="1"/>
      <w:marLeft w:val="0"/>
      <w:marRight w:val="0"/>
      <w:marTop w:val="0"/>
      <w:marBottom w:val="0"/>
      <w:divBdr>
        <w:top w:val="none" w:sz="0" w:space="0" w:color="auto"/>
        <w:left w:val="none" w:sz="0" w:space="0" w:color="auto"/>
        <w:bottom w:val="none" w:sz="0" w:space="0" w:color="auto"/>
        <w:right w:val="none" w:sz="0" w:space="0" w:color="auto"/>
      </w:divBdr>
    </w:div>
    <w:div w:id="1586306340">
      <w:bodyDiv w:val="1"/>
      <w:marLeft w:val="0"/>
      <w:marRight w:val="0"/>
      <w:marTop w:val="0"/>
      <w:marBottom w:val="0"/>
      <w:divBdr>
        <w:top w:val="none" w:sz="0" w:space="0" w:color="auto"/>
        <w:left w:val="none" w:sz="0" w:space="0" w:color="auto"/>
        <w:bottom w:val="none" w:sz="0" w:space="0" w:color="auto"/>
        <w:right w:val="none" w:sz="0" w:space="0" w:color="auto"/>
      </w:divBdr>
    </w:div>
    <w:div w:id="1593051161">
      <w:bodyDiv w:val="1"/>
      <w:marLeft w:val="0"/>
      <w:marRight w:val="0"/>
      <w:marTop w:val="0"/>
      <w:marBottom w:val="0"/>
      <w:divBdr>
        <w:top w:val="none" w:sz="0" w:space="0" w:color="auto"/>
        <w:left w:val="none" w:sz="0" w:space="0" w:color="auto"/>
        <w:bottom w:val="none" w:sz="0" w:space="0" w:color="auto"/>
        <w:right w:val="none" w:sz="0" w:space="0" w:color="auto"/>
      </w:divBdr>
    </w:div>
    <w:div w:id="1598754855">
      <w:bodyDiv w:val="1"/>
      <w:marLeft w:val="0"/>
      <w:marRight w:val="0"/>
      <w:marTop w:val="0"/>
      <w:marBottom w:val="0"/>
      <w:divBdr>
        <w:top w:val="none" w:sz="0" w:space="0" w:color="auto"/>
        <w:left w:val="none" w:sz="0" w:space="0" w:color="auto"/>
        <w:bottom w:val="none" w:sz="0" w:space="0" w:color="auto"/>
        <w:right w:val="none" w:sz="0" w:space="0" w:color="auto"/>
      </w:divBdr>
    </w:div>
    <w:div w:id="1616012340">
      <w:bodyDiv w:val="1"/>
      <w:marLeft w:val="0"/>
      <w:marRight w:val="0"/>
      <w:marTop w:val="0"/>
      <w:marBottom w:val="0"/>
      <w:divBdr>
        <w:top w:val="none" w:sz="0" w:space="0" w:color="auto"/>
        <w:left w:val="none" w:sz="0" w:space="0" w:color="auto"/>
        <w:bottom w:val="none" w:sz="0" w:space="0" w:color="auto"/>
        <w:right w:val="none" w:sz="0" w:space="0" w:color="auto"/>
      </w:divBdr>
    </w:div>
    <w:div w:id="1631013221">
      <w:bodyDiv w:val="1"/>
      <w:marLeft w:val="0"/>
      <w:marRight w:val="0"/>
      <w:marTop w:val="0"/>
      <w:marBottom w:val="0"/>
      <w:divBdr>
        <w:top w:val="none" w:sz="0" w:space="0" w:color="auto"/>
        <w:left w:val="none" w:sz="0" w:space="0" w:color="auto"/>
        <w:bottom w:val="none" w:sz="0" w:space="0" w:color="auto"/>
        <w:right w:val="none" w:sz="0" w:space="0" w:color="auto"/>
      </w:divBdr>
    </w:div>
    <w:div w:id="1638298636">
      <w:bodyDiv w:val="1"/>
      <w:marLeft w:val="0"/>
      <w:marRight w:val="0"/>
      <w:marTop w:val="0"/>
      <w:marBottom w:val="0"/>
      <w:divBdr>
        <w:top w:val="none" w:sz="0" w:space="0" w:color="auto"/>
        <w:left w:val="none" w:sz="0" w:space="0" w:color="auto"/>
        <w:bottom w:val="none" w:sz="0" w:space="0" w:color="auto"/>
        <w:right w:val="none" w:sz="0" w:space="0" w:color="auto"/>
      </w:divBdr>
    </w:div>
    <w:div w:id="1639533507">
      <w:bodyDiv w:val="1"/>
      <w:marLeft w:val="0"/>
      <w:marRight w:val="0"/>
      <w:marTop w:val="0"/>
      <w:marBottom w:val="0"/>
      <w:divBdr>
        <w:top w:val="none" w:sz="0" w:space="0" w:color="auto"/>
        <w:left w:val="none" w:sz="0" w:space="0" w:color="auto"/>
        <w:bottom w:val="none" w:sz="0" w:space="0" w:color="auto"/>
        <w:right w:val="none" w:sz="0" w:space="0" w:color="auto"/>
      </w:divBdr>
    </w:div>
    <w:div w:id="1703820101">
      <w:bodyDiv w:val="1"/>
      <w:marLeft w:val="0"/>
      <w:marRight w:val="0"/>
      <w:marTop w:val="0"/>
      <w:marBottom w:val="0"/>
      <w:divBdr>
        <w:top w:val="none" w:sz="0" w:space="0" w:color="auto"/>
        <w:left w:val="none" w:sz="0" w:space="0" w:color="auto"/>
        <w:bottom w:val="none" w:sz="0" w:space="0" w:color="auto"/>
        <w:right w:val="none" w:sz="0" w:space="0" w:color="auto"/>
      </w:divBdr>
    </w:div>
    <w:div w:id="1705978697">
      <w:bodyDiv w:val="1"/>
      <w:marLeft w:val="0"/>
      <w:marRight w:val="0"/>
      <w:marTop w:val="0"/>
      <w:marBottom w:val="0"/>
      <w:divBdr>
        <w:top w:val="none" w:sz="0" w:space="0" w:color="auto"/>
        <w:left w:val="none" w:sz="0" w:space="0" w:color="auto"/>
        <w:bottom w:val="none" w:sz="0" w:space="0" w:color="auto"/>
        <w:right w:val="none" w:sz="0" w:space="0" w:color="auto"/>
      </w:divBdr>
    </w:div>
    <w:div w:id="1713076325">
      <w:bodyDiv w:val="1"/>
      <w:marLeft w:val="0"/>
      <w:marRight w:val="0"/>
      <w:marTop w:val="0"/>
      <w:marBottom w:val="0"/>
      <w:divBdr>
        <w:top w:val="none" w:sz="0" w:space="0" w:color="auto"/>
        <w:left w:val="none" w:sz="0" w:space="0" w:color="auto"/>
        <w:bottom w:val="none" w:sz="0" w:space="0" w:color="auto"/>
        <w:right w:val="none" w:sz="0" w:space="0" w:color="auto"/>
      </w:divBdr>
    </w:div>
    <w:div w:id="1717269745">
      <w:bodyDiv w:val="1"/>
      <w:marLeft w:val="0"/>
      <w:marRight w:val="0"/>
      <w:marTop w:val="0"/>
      <w:marBottom w:val="0"/>
      <w:divBdr>
        <w:top w:val="none" w:sz="0" w:space="0" w:color="auto"/>
        <w:left w:val="none" w:sz="0" w:space="0" w:color="auto"/>
        <w:bottom w:val="none" w:sz="0" w:space="0" w:color="auto"/>
        <w:right w:val="none" w:sz="0" w:space="0" w:color="auto"/>
      </w:divBdr>
    </w:div>
    <w:div w:id="1735424631">
      <w:bodyDiv w:val="1"/>
      <w:marLeft w:val="0"/>
      <w:marRight w:val="0"/>
      <w:marTop w:val="0"/>
      <w:marBottom w:val="0"/>
      <w:divBdr>
        <w:top w:val="none" w:sz="0" w:space="0" w:color="auto"/>
        <w:left w:val="none" w:sz="0" w:space="0" w:color="auto"/>
        <w:bottom w:val="none" w:sz="0" w:space="0" w:color="auto"/>
        <w:right w:val="none" w:sz="0" w:space="0" w:color="auto"/>
      </w:divBdr>
    </w:div>
    <w:div w:id="1769765297">
      <w:bodyDiv w:val="1"/>
      <w:marLeft w:val="0"/>
      <w:marRight w:val="0"/>
      <w:marTop w:val="0"/>
      <w:marBottom w:val="0"/>
      <w:divBdr>
        <w:top w:val="none" w:sz="0" w:space="0" w:color="auto"/>
        <w:left w:val="none" w:sz="0" w:space="0" w:color="auto"/>
        <w:bottom w:val="none" w:sz="0" w:space="0" w:color="auto"/>
        <w:right w:val="none" w:sz="0" w:space="0" w:color="auto"/>
      </w:divBdr>
    </w:div>
    <w:div w:id="1772319249">
      <w:bodyDiv w:val="1"/>
      <w:marLeft w:val="0"/>
      <w:marRight w:val="0"/>
      <w:marTop w:val="0"/>
      <w:marBottom w:val="0"/>
      <w:divBdr>
        <w:top w:val="none" w:sz="0" w:space="0" w:color="auto"/>
        <w:left w:val="none" w:sz="0" w:space="0" w:color="auto"/>
        <w:bottom w:val="none" w:sz="0" w:space="0" w:color="auto"/>
        <w:right w:val="none" w:sz="0" w:space="0" w:color="auto"/>
      </w:divBdr>
    </w:div>
    <w:div w:id="1808358995">
      <w:bodyDiv w:val="1"/>
      <w:marLeft w:val="0"/>
      <w:marRight w:val="0"/>
      <w:marTop w:val="0"/>
      <w:marBottom w:val="0"/>
      <w:divBdr>
        <w:top w:val="none" w:sz="0" w:space="0" w:color="auto"/>
        <w:left w:val="none" w:sz="0" w:space="0" w:color="auto"/>
        <w:bottom w:val="none" w:sz="0" w:space="0" w:color="auto"/>
        <w:right w:val="none" w:sz="0" w:space="0" w:color="auto"/>
      </w:divBdr>
    </w:div>
    <w:div w:id="1824931073">
      <w:bodyDiv w:val="1"/>
      <w:marLeft w:val="0"/>
      <w:marRight w:val="0"/>
      <w:marTop w:val="0"/>
      <w:marBottom w:val="0"/>
      <w:divBdr>
        <w:top w:val="none" w:sz="0" w:space="0" w:color="auto"/>
        <w:left w:val="none" w:sz="0" w:space="0" w:color="auto"/>
        <w:bottom w:val="none" w:sz="0" w:space="0" w:color="auto"/>
        <w:right w:val="none" w:sz="0" w:space="0" w:color="auto"/>
      </w:divBdr>
    </w:div>
    <w:div w:id="1847399945">
      <w:bodyDiv w:val="1"/>
      <w:marLeft w:val="0"/>
      <w:marRight w:val="0"/>
      <w:marTop w:val="0"/>
      <w:marBottom w:val="0"/>
      <w:divBdr>
        <w:top w:val="none" w:sz="0" w:space="0" w:color="auto"/>
        <w:left w:val="none" w:sz="0" w:space="0" w:color="auto"/>
        <w:bottom w:val="none" w:sz="0" w:space="0" w:color="auto"/>
        <w:right w:val="none" w:sz="0" w:space="0" w:color="auto"/>
      </w:divBdr>
    </w:div>
    <w:div w:id="1933852544">
      <w:bodyDiv w:val="1"/>
      <w:marLeft w:val="0"/>
      <w:marRight w:val="0"/>
      <w:marTop w:val="0"/>
      <w:marBottom w:val="0"/>
      <w:divBdr>
        <w:top w:val="none" w:sz="0" w:space="0" w:color="auto"/>
        <w:left w:val="none" w:sz="0" w:space="0" w:color="auto"/>
        <w:bottom w:val="none" w:sz="0" w:space="0" w:color="auto"/>
        <w:right w:val="none" w:sz="0" w:space="0" w:color="auto"/>
      </w:divBdr>
    </w:div>
    <w:div w:id="1972398208">
      <w:bodyDiv w:val="1"/>
      <w:marLeft w:val="0"/>
      <w:marRight w:val="0"/>
      <w:marTop w:val="0"/>
      <w:marBottom w:val="0"/>
      <w:divBdr>
        <w:top w:val="none" w:sz="0" w:space="0" w:color="auto"/>
        <w:left w:val="none" w:sz="0" w:space="0" w:color="auto"/>
        <w:bottom w:val="none" w:sz="0" w:space="0" w:color="auto"/>
        <w:right w:val="none" w:sz="0" w:space="0" w:color="auto"/>
      </w:divBdr>
    </w:div>
    <w:div w:id="2029285518">
      <w:bodyDiv w:val="1"/>
      <w:marLeft w:val="0"/>
      <w:marRight w:val="0"/>
      <w:marTop w:val="0"/>
      <w:marBottom w:val="0"/>
      <w:divBdr>
        <w:top w:val="none" w:sz="0" w:space="0" w:color="auto"/>
        <w:left w:val="none" w:sz="0" w:space="0" w:color="auto"/>
        <w:bottom w:val="none" w:sz="0" w:space="0" w:color="auto"/>
        <w:right w:val="none" w:sz="0" w:space="0" w:color="auto"/>
      </w:divBdr>
    </w:div>
    <w:div w:id="2031836430">
      <w:bodyDiv w:val="1"/>
      <w:marLeft w:val="0"/>
      <w:marRight w:val="0"/>
      <w:marTop w:val="0"/>
      <w:marBottom w:val="0"/>
      <w:divBdr>
        <w:top w:val="none" w:sz="0" w:space="0" w:color="auto"/>
        <w:left w:val="none" w:sz="0" w:space="0" w:color="auto"/>
        <w:bottom w:val="none" w:sz="0" w:space="0" w:color="auto"/>
        <w:right w:val="none" w:sz="0" w:space="0" w:color="auto"/>
      </w:divBdr>
    </w:div>
    <w:div w:id="2086687630">
      <w:bodyDiv w:val="1"/>
      <w:marLeft w:val="0"/>
      <w:marRight w:val="0"/>
      <w:marTop w:val="0"/>
      <w:marBottom w:val="0"/>
      <w:divBdr>
        <w:top w:val="none" w:sz="0" w:space="0" w:color="auto"/>
        <w:left w:val="none" w:sz="0" w:space="0" w:color="auto"/>
        <w:bottom w:val="none" w:sz="0" w:space="0" w:color="auto"/>
        <w:right w:val="none" w:sz="0" w:space="0" w:color="auto"/>
      </w:divBdr>
    </w:div>
    <w:div w:id="2127774904">
      <w:bodyDiv w:val="1"/>
      <w:marLeft w:val="0"/>
      <w:marRight w:val="0"/>
      <w:marTop w:val="0"/>
      <w:marBottom w:val="0"/>
      <w:divBdr>
        <w:top w:val="none" w:sz="0" w:space="0" w:color="auto"/>
        <w:left w:val="none" w:sz="0" w:space="0" w:color="auto"/>
        <w:bottom w:val="none" w:sz="0" w:space="0" w:color="auto"/>
        <w:right w:val="none" w:sz="0" w:space="0" w:color="auto"/>
      </w:divBdr>
    </w:div>
    <w:div w:id="2133985417">
      <w:bodyDiv w:val="1"/>
      <w:marLeft w:val="0"/>
      <w:marRight w:val="0"/>
      <w:marTop w:val="0"/>
      <w:marBottom w:val="0"/>
      <w:divBdr>
        <w:top w:val="none" w:sz="0" w:space="0" w:color="auto"/>
        <w:left w:val="none" w:sz="0" w:space="0" w:color="auto"/>
        <w:bottom w:val="none" w:sz="0" w:space="0" w:color="auto"/>
        <w:right w:val="none" w:sz="0" w:space="0" w:color="auto"/>
      </w:divBdr>
    </w:div>
    <w:div w:id="21433079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chart" Target="charts/chart2.xml"/><Relationship Id="rId18" Type="http://schemas.openxmlformats.org/officeDocument/2006/relationships/header" Target="header2.xml"/><Relationship Id="rId3" Type="http://schemas.openxmlformats.org/officeDocument/2006/relationships/numbering" Target="numbering.xml"/><Relationship Id="rId21" Type="http://schemas.openxmlformats.org/officeDocument/2006/relationships/header" Target="header3.xml"/><Relationship Id="rId7" Type="http://schemas.openxmlformats.org/officeDocument/2006/relationships/footnotes" Target="footnotes.xml"/><Relationship Id="rId12" Type="http://schemas.openxmlformats.org/officeDocument/2006/relationships/chart" Target="charts/chart1.xml"/><Relationship Id="rId17" Type="http://schemas.openxmlformats.org/officeDocument/2006/relationships/header" Target="header1.xm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chart" Target="charts/chart3.xm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24" Type="http://schemas.openxmlformats.org/officeDocument/2006/relationships/glossaryDocument" Target="glossary/document.xml"/><Relationship Id="rId5" Type="http://schemas.openxmlformats.org/officeDocument/2006/relationships/settings" Target="settings.xml"/><Relationship Id="rId15" Type="http://schemas.openxmlformats.org/officeDocument/2006/relationships/image" Target="media/image4.JPG"/><Relationship Id="rId23" Type="http://schemas.openxmlformats.org/officeDocument/2006/relationships/fontTable" Target="fontTable.xml"/><Relationship Id="rId10" Type="http://schemas.microsoft.com/office/2007/relationships/hdphoto" Target="media/hdphoto1.wdp"/><Relationship Id="rId19"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3.JPG"/><Relationship Id="rId22" Type="http://schemas.openxmlformats.org/officeDocument/2006/relationships/footer" Target="footer3.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ja\Downloads\Cleaned_Sales_Transaction.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ja\Downloads\Cleaned_Sales_Transaction.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ja\AppData\Roaming\Microsoft\Excel\Cleaned_Sales_Transaction%20(version%201)%20(version%201).xlsb"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pivotSource>
    <c:name>[Cleaned_Sales_Transaction.xlsx]Sales Trend!PivotTable1</c:name>
    <c:fmtId val="-1"/>
  </c:pivotSource>
  <c:chart>
    <c:autoTitleDeleted val="0"/>
    <c:pivotFmts>
      <c:pivotFmt>
        <c:idx val="0"/>
        <c:spPr>
          <a:solidFill>
            <a:schemeClr val="accent1">
              <a:alpha val="85000"/>
            </a:schemeClr>
          </a:solidFill>
          <a:ln w="31750" cap="rnd" cmpd="sng" algn="ctr">
            <a:solidFill>
              <a:schemeClr val="accent1"/>
            </a:solidFill>
            <a:round/>
          </a:ln>
          <a:effectLst/>
        </c:spPr>
        <c:marker>
          <c:symbol val="circle"/>
          <c:size val="17"/>
          <c:spPr>
            <a:solidFill>
              <a:schemeClr val="accent1"/>
            </a:solidFill>
            <a:ln>
              <a:noFill/>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extLst>
            <c:ext xmlns:c15="http://schemas.microsoft.com/office/drawing/2012/chart" uri="{CE6537A1-D6FC-4f65-9D91-7224C49458BB}"/>
          </c:extLst>
        </c:dLbl>
      </c:pivotFmt>
      <c:pivotFmt>
        <c:idx val="1"/>
        <c:spPr>
          <a:solidFill>
            <a:schemeClr val="accent1">
              <a:alpha val="85000"/>
            </a:schemeClr>
          </a:solidFill>
          <a:ln w="31750" cap="rnd" cmpd="sng" algn="ctr">
            <a:solidFill>
              <a:schemeClr val="accent1"/>
            </a:solidFill>
            <a:round/>
          </a:ln>
          <a:effectLst/>
        </c:spPr>
        <c:marker>
          <c:symbol val="circle"/>
          <c:size val="17"/>
          <c:spPr>
            <a:solidFill>
              <a:schemeClr val="accent2"/>
            </a:solidFill>
            <a:ln>
              <a:noFill/>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extLst>
            <c:ext xmlns:c15="http://schemas.microsoft.com/office/drawing/2012/chart" uri="{CE6537A1-D6FC-4f65-9D91-7224C49458BB}"/>
          </c:extLst>
        </c:dLbl>
      </c:pivotFmt>
      <c:pivotFmt>
        <c:idx val="2"/>
        <c:spPr>
          <a:solidFill>
            <a:schemeClr val="accent1">
              <a:alpha val="85000"/>
            </a:schemeClr>
          </a:solidFill>
          <a:ln w="31750" cap="rnd" cmpd="sng" algn="ctr">
            <a:solidFill>
              <a:schemeClr val="accent1"/>
            </a:solidFill>
            <a:round/>
          </a:ln>
          <a:effectLst/>
        </c:spPr>
        <c:marker>
          <c:symbol val="circle"/>
          <c:size val="17"/>
          <c:spPr>
            <a:solidFill>
              <a:schemeClr val="accent1"/>
            </a:solidFill>
            <a:ln>
              <a:noFill/>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extLst>
            <c:ext xmlns:c15="http://schemas.microsoft.com/office/drawing/2012/chart" uri="{CE6537A1-D6FC-4f65-9D91-7224C49458BB}"/>
          </c:extLst>
        </c:dLbl>
      </c:pivotFmt>
      <c:pivotFmt>
        <c:idx val="3"/>
        <c:spPr>
          <a:solidFill>
            <a:schemeClr val="accent1">
              <a:alpha val="85000"/>
            </a:schemeClr>
          </a:solidFill>
          <a:ln w="31750" cap="rnd" cmpd="sng" algn="ctr">
            <a:solidFill>
              <a:schemeClr val="accent1"/>
            </a:solidFill>
            <a:round/>
          </a:ln>
          <a:effectLst/>
        </c:spPr>
        <c:marker>
          <c:symbol val="circle"/>
          <c:size val="17"/>
          <c:spPr>
            <a:solidFill>
              <a:schemeClr val="accent2"/>
            </a:solidFill>
            <a:ln>
              <a:noFill/>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extLst>
            <c:ext xmlns:c15="http://schemas.microsoft.com/office/drawing/2012/chart" uri="{CE6537A1-D6FC-4f65-9D91-7224C49458BB}"/>
          </c:extLst>
        </c:dLbl>
      </c:pivotFmt>
      <c:pivotFmt>
        <c:idx val="4"/>
        <c:spPr>
          <a:solidFill>
            <a:schemeClr val="accent1">
              <a:alpha val="85000"/>
            </a:schemeClr>
          </a:solidFill>
          <a:ln w="31750" cap="rnd" cmpd="sng" algn="ctr">
            <a:solidFill>
              <a:schemeClr val="accent1"/>
            </a:solidFill>
            <a:round/>
          </a:ln>
          <a:effectLst/>
        </c:spPr>
        <c:marker>
          <c:symbol val="circle"/>
          <c:size val="17"/>
          <c:spPr>
            <a:solidFill>
              <a:schemeClr val="accent1"/>
            </a:solidFill>
            <a:ln>
              <a:noFill/>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extLst>
            <c:ext xmlns:c15="http://schemas.microsoft.com/office/drawing/2012/chart" uri="{CE6537A1-D6FC-4f65-9D91-7224C49458BB}"/>
          </c:extLst>
        </c:dLbl>
      </c:pivotFmt>
      <c:pivotFmt>
        <c:idx val="5"/>
        <c:spPr>
          <a:solidFill>
            <a:schemeClr val="accent1">
              <a:alpha val="85000"/>
            </a:schemeClr>
          </a:solidFill>
          <a:ln w="31750" cap="rnd" cmpd="sng" algn="ctr">
            <a:solidFill>
              <a:schemeClr val="accent1"/>
            </a:solidFill>
            <a:round/>
          </a:ln>
          <a:effectLst/>
        </c:spPr>
        <c:marker>
          <c:symbol val="circle"/>
          <c:size val="17"/>
          <c:spPr>
            <a:solidFill>
              <a:schemeClr val="accent2"/>
            </a:solidFill>
            <a:ln>
              <a:noFill/>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extLst>
            <c:ext xmlns:c15="http://schemas.microsoft.com/office/drawing/2012/chart" uri="{CE6537A1-D6FC-4f65-9D91-7224C49458BB}"/>
          </c:extLst>
        </c:dLbl>
      </c:pivotFmt>
    </c:pivotFmts>
    <c:plotArea>
      <c:layout/>
      <c:lineChart>
        <c:grouping val="standard"/>
        <c:varyColors val="0"/>
        <c:ser>
          <c:idx val="0"/>
          <c:order val="0"/>
          <c:tx>
            <c:strRef>
              <c:f>'Sales Trend'!$B$3</c:f>
              <c:strCache>
                <c:ptCount val="1"/>
                <c:pt idx="0">
                  <c:v>Sum of Total Sales</c:v>
                </c:pt>
              </c:strCache>
            </c:strRef>
          </c:tx>
          <c:spPr>
            <a:ln w="31750" cap="rnd">
              <a:solidFill>
                <a:schemeClr val="accent1"/>
              </a:solidFill>
              <a:round/>
            </a:ln>
            <a:effectLst/>
          </c:spPr>
          <c:marker>
            <c:symbol val="circle"/>
            <c:size val="17"/>
            <c:spPr>
              <a:solidFill>
                <a:schemeClr val="accent1"/>
              </a:solidFill>
              <a:ln>
                <a:noFill/>
              </a:ln>
              <a:effectLst/>
            </c:spPr>
          </c:marker>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'Sales Trend'!$A$4:$A$6</c:f>
              <c:strCache>
                <c:ptCount val="2"/>
                <c:pt idx="0">
                  <c:v>Dec-2019</c:v>
                </c:pt>
                <c:pt idx="1">
                  <c:v>Nov-2019</c:v>
                </c:pt>
              </c:strCache>
            </c:strRef>
          </c:cat>
          <c:val>
            <c:numRef>
              <c:f>'Sales Trend'!$B$4:$B$6</c:f>
              <c:numCache>
                <c:formatCode>General</c:formatCode>
                <c:ptCount val="2"/>
                <c:pt idx="0">
                  <c:v>1994715.7399994214</c:v>
                </c:pt>
                <c:pt idx="1">
                  <c:v>2727862.409999765</c:v>
                </c:pt>
              </c:numCache>
            </c:numRef>
          </c:val>
          <c:smooth val="0"/>
          <c:extLst>
            <c:ext xmlns:c16="http://schemas.microsoft.com/office/drawing/2014/chart" uri="{C3380CC4-5D6E-409C-BE32-E72D297353CC}">
              <c16:uniqueId val="{00000000-7CA8-4A19-8731-189C970D33E6}"/>
            </c:ext>
          </c:extLst>
        </c:ser>
        <c:ser>
          <c:idx val="1"/>
          <c:order val="1"/>
          <c:tx>
            <c:strRef>
              <c:f>'Sales Trend'!$C$3</c:f>
              <c:strCache>
                <c:ptCount val="1"/>
                <c:pt idx="0">
                  <c:v>Average of Total Sales2</c:v>
                </c:pt>
              </c:strCache>
            </c:strRef>
          </c:tx>
          <c:spPr>
            <a:ln w="31750" cap="rnd">
              <a:solidFill>
                <a:schemeClr val="accent2"/>
              </a:solidFill>
              <a:round/>
            </a:ln>
            <a:effectLst/>
          </c:spPr>
          <c:marker>
            <c:symbol val="circle"/>
            <c:size val="17"/>
            <c:spPr>
              <a:solidFill>
                <a:schemeClr val="accent2"/>
              </a:solidFill>
              <a:ln>
                <a:noFill/>
              </a:ln>
              <a:effectLst/>
            </c:spPr>
          </c:marker>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'Sales Trend'!$A$4:$A$6</c:f>
              <c:strCache>
                <c:ptCount val="2"/>
                <c:pt idx="0">
                  <c:v>Dec-2019</c:v>
                </c:pt>
                <c:pt idx="1">
                  <c:v>Nov-2019</c:v>
                </c:pt>
              </c:strCache>
            </c:strRef>
          </c:cat>
          <c:val>
            <c:numRef>
              <c:f>'Sales Trend'!$C$4:$C$6</c:f>
              <c:numCache>
                <c:formatCode>General</c:formatCode>
                <c:ptCount val="2"/>
                <c:pt idx="0">
                  <c:v>79.274928066108473</c:v>
                </c:pt>
                <c:pt idx="1">
                  <c:v>68.883674907193381</c:v>
                </c:pt>
              </c:numCache>
            </c:numRef>
          </c:val>
          <c:smooth val="0"/>
          <c:extLst>
            <c:ext xmlns:c16="http://schemas.microsoft.com/office/drawing/2014/chart" uri="{C3380CC4-5D6E-409C-BE32-E72D297353CC}">
              <c16:uniqueId val="{00000001-7CA8-4A19-8731-189C970D33E6}"/>
            </c:ext>
          </c:extLst>
        </c:ser>
        <c:dLbls>
          <c:dLblPos val="ctr"/>
          <c:showLegendKey val="0"/>
          <c:showVal val="1"/>
          <c:showCatName val="0"/>
          <c:showSerName val="0"/>
          <c:showPercent val="0"/>
          <c:showBubbleSize val="0"/>
        </c:dLbls>
        <c:upDownBars>
          <c:gapWidth val="150"/>
          <c:upBars>
            <c:spPr>
              <a:solidFill>
                <a:schemeClr val="lt1"/>
              </a:solidFill>
              <a:ln w="9525">
                <a:solidFill>
                  <a:schemeClr val="dk1">
                    <a:lumMod val="65000"/>
                    <a:lumOff val="35000"/>
                  </a:schemeClr>
                </a:solidFill>
              </a:ln>
              <a:effectLst/>
            </c:spPr>
          </c:upBars>
          <c:downBars>
            <c:spPr>
              <a:solidFill>
                <a:schemeClr val="dk1">
                  <a:lumMod val="50000"/>
                  <a:lumOff val="50000"/>
                </a:schemeClr>
              </a:solidFill>
              <a:ln w="9525">
                <a:solidFill>
                  <a:schemeClr val="dk1">
                    <a:lumMod val="65000"/>
                    <a:lumOff val="35000"/>
                  </a:schemeClr>
                </a:solidFill>
              </a:ln>
              <a:effectLst/>
            </c:spPr>
          </c:downBars>
        </c:upDownBars>
        <c:marker val="1"/>
        <c:smooth val="0"/>
        <c:axId val="610920856"/>
        <c:axId val="610930576"/>
      </c:lineChart>
      <c:catAx>
        <c:axId val="610920856"/>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610930576"/>
        <c:crosses val="autoZero"/>
        <c:auto val="1"/>
        <c:lblAlgn val="ctr"/>
        <c:lblOffset val="100"/>
        <c:noMultiLvlLbl val="0"/>
      </c:catAx>
      <c:valAx>
        <c:axId val="610930576"/>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crossAx val="610920856"/>
        <c:crosses val="autoZero"/>
        <c:crossBetween val="between"/>
      </c:valAx>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pivotSource>
    <c:name>[Cleaned_Sales_Transaction.xlsx]Product analysis!PivotTable3</c:name>
    <c:fmtId val="-1"/>
  </c:pivotSource>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ivotFmts>
      <c:pivotFmt>
        <c:idx val="0"/>
        <c:spPr>
          <a:solidFill>
            <a:schemeClr val="accent1">
              <a:alpha val="85000"/>
            </a:schemeClr>
          </a:solidFill>
          <a:ln w="9525" cap="flat" cmpd="sng" algn="ctr">
            <a:solidFill>
              <a:schemeClr val="lt1">
                <a:alpha val="50000"/>
              </a:schemeClr>
            </a:solidFill>
            <a:round/>
          </a:ln>
          <a:effectLst/>
        </c:spPr>
        <c:marker>
          <c:symbol val="circle"/>
          <c:size val="6"/>
          <c:spPr>
            <a:solidFill>
              <a:schemeClr val="accent1">
                <a:alpha val="85000"/>
              </a:schemeClr>
            </a:solidFill>
            <a:ln>
              <a:noFill/>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extLst>
            <c:ext xmlns:c15="http://schemas.microsoft.com/office/drawing/2012/chart" uri="{CE6537A1-D6FC-4f65-9D91-7224C49458BB}"/>
          </c:extLst>
        </c:dLbl>
      </c:pivotFmt>
      <c:pivotFmt>
        <c:idx val="1"/>
        <c:spPr>
          <a:solidFill>
            <a:schemeClr val="accent1">
              <a:alpha val="85000"/>
            </a:schemeClr>
          </a:solidFill>
          <a:ln w="9525" cap="flat" cmpd="sng" algn="ctr">
            <a:solidFill>
              <a:schemeClr val="lt1">
                <a:alpha val="50000"/>
              </a:schemeClr>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extLst>
            <c:ext xmlns:c15="http://schemas.microsoft.com/office/drawing/2012/chart" uri="{CE6537A1-D6FC-4f65-9D91-7224C49458BB}"/>
          </c:extLst>
        </c:dLbl>
      </c:pivotFmt>
      <c:pivotFmt>
        <c:idx val="2"/>
        <c:spPr>
          <a:solidFill>
            <a:schemeClr val="accent1">
              <a:alpha val="85000"/>
            </a:schemeClr>
          </a:solidFill>
          <a:ln w="9525" cap="flat" cmpd="sng" algn="ctr">
            <a:solidFill>
              <a:schemeClr val="lt1">
                <a:alpha val="50000"/>
              </a:schemeClr>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extLst>
            <c:ext xmlns:c15="http://schemas.microsoft.com/office/drawing/2012/chart" uri="{CE6537A1-D6FC-4f65-9D91-7224C49458BB}"/>
          </c:extLst>
        </c:dLbl>
      </c:pivotFmt>
    </c:pivotFmts>
    <c:plotArea>
      <c:layout/>
      <c:barChart>
        <c:barDir val="bar"/>
        <c:grouping val="clustered"/>
        <c:varyColors val="0"/>
        <c:ser>
          <c:idx val="0"/>
          <c:order val="0"/>
          <c:tx>
            <c:strRef>
              <c:f>'Product analysis'!$B$3</c:f>
              <c:strCache>
                <c:ptCount val="1"/>
                <c:pt idx="0">
                  <c:v>Total</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trendline>
            <c:spPr>
              <a:ln w="19050" cap="rnd">
                <a:solidFill>
                  <a:schemeClr val="accent1"/>
                </a:solidFill>
              </a:ln>
              <a:effectLst/>
            </c:spPr>
            <c:trendlineType val="linear"/>
            <c:dispRSqr val="0"/>
            <c:dispEq val="0"/>
          </c:trendline>
          <c:cat>
            <c:strRef>
              <c:f>'Product analysis'!$A$4:$A$24</c:f>
              <c:strCache>
                <c:ptCount val="20"/>
                <c:pt idx="0">
                  <c:v>Asstd Design 3d Paper Stickers</c:v>
                </c:pt>
                <c:pt idx="1">
                  <c:v>Rabbit Night Light</c:v>
                </c:pt>
                <c:pt idx="2">
                  <c:v>Popcorn Holder</c:v>
                </c:pt>
                <c:pt idx="3">
                  <c:v>Paper Chain Kit 50'S Christmas</c:v>
                </c:pt>
                <c:pt idx="4">
                  <c:v>Disco Ball Christmas Decoration</c:v>
                </c:pt>
                <c:pt idx="5">
                  <c:v>Wooden Star Christmas Scandinavian</c:v>
                </c:pt>
                <c:pt idx="6">
                  <c:v>Assorted Colour Bird Ornament</c:v>
                </c:pt>
                <c:pt idx="7">
                  <c:v>World War 2 Gliders Asstd Designs</c:v>
                </c:pt>
                <c:pt idx="8">
                  <c:v>Wooden Heart Christmas Scandinavian</c:v>
                </c:pt>
                <c:pt idx="9">
                  <c:v>Vintage Doily Jumbo Bag Red</c:v>
                </c:pt>
                <c:pt idx="10">
                  <c:v>Paper Chain Kit Vintage Christmas</c:v>
                </c:pt>
                <c:pt idx="11">
                  <c:v>Cream Hanging Heart T-Light Holder</c:v>
                </c:pt>
                <c:pt idx="12">
                  <c:v>Rotating Silver Angels T-Light Hldr</c:v>
                </c:pt>
                <c:pt idx="13">
                  <c:v>60 Cake Cases Vintage Christmas</c:v>
                </c:pt>
                <c:pt idx="14">
                  <c:v>Jumbo Bag 50'S Christmas</c:v>
                </c:pt>
                <c:pt idx="15">
                  <c:v>Jumbo Bag Red Retrospot</c:v>
                </c:pt>
                <c:pt idx="16">
                  <c:v>Black Record Cover Frame</c:v>
                </c:pt>
                <c:pt idx="17">
                  <c:v>Charlotte Bag Suki Design</c:v>
                </c:pt>
                <c:pt idx="18">
                  <c:v>Christmas Hanging Star With Bell</c:v>
                </c:pt>
                <c:pt idx="19">
                  <c:v>Red Retrospot Charlotte Bag</c:v>
                </c:pt>
              </c:strCache>
            </c:strRef>
          </c:cat>
          <c:val>
            <c:numRef>
              <c:f>'Product analysis'!$B$4:$B$24</c:f>
              <c:numCache>
                <c:formatCode>General</c:formatCode>
                <c:ptCount val="20"/>
                <c:pt idx="0">
                  <c:v>12632</c:v>
                </c:pt>
                <c:pt idx="1">
                  <c:v>11241</c:v>
                </c:pt>
                <c:pt idx="2">
                  <c:v>11238</c:v>
                </c:pt>
                <c:pt idx="3">
                  <c:v>5494</c:v>
                </c:pt>
                <c:pt idx="4">
                  <c:v>3868</c:v>
                </c:pt>
                <c:pt idx="5">
                  <c:v>3675</c:v>
                </c:pt>
                <c:pt idx="6">
                  <c:v>3254</c:v>
                </c:pt>
                <c:pt idx="7">
                  <c:v>3113</c:v>
                </c:pt>
                <c:pt idx="8">
                  <c:v>3112</c:v>
                </c:pt>
                <c:pt idx="9">
                  <c:v>2728</c:v>
                </c:pt>
                <c:pt idx="10">
                  <c:v>2707</c:v>
                </c:pt>
                <c:pt idx="11">
                  <c:v>2614</c:v>
                </c:pt>
                <c:pt idx="12">
                  <c:v>2609</c:v>
                </c:pt>
                <c:pt idx="13">
                  <c:v>2536</c:v>
                </c:pt>
                <c:pt idx="14">
                  <c:v>2485</c:v>
                </c:pt>
                <c:pt idx="15">
                  <c:v>2484</c:v>
                </c:pt>
                <c:pt idx="16">
                  <c:v>2439</c:v>
                </c:pt>
                <c:pt idx="17">
                  <c:v>2391</c:v>
                </c:pt>
                <c:pt idx="18">
                  <c:v>2188</c:v>
                </c:pt>
                <c:pt idx="19">
                  <c:v>2114</c:v>
                </c:pt>
              </c:numCache>
            </c:numRef>
          </c:val>
          <c:extLst>
            <c:ext xmlns:c16="http://schemas.microsoft.com/office/drawing/2014/chart" uri="{C3380CC4-5D6E-409C-BE32-E72D297353CC}">
              <c16:uniqueId val="{00000001-DBBC-4DF1-8665-A305639BB995}"/>
            </c:ext>
          </c:extLst>
        </c:ser>
        <c:dLbls>
          <c:dLblPos val="inEnd"/>
          <c:showLegendKey val="0"/>
          <c:showVal val="1"/>
          <c:showCatName val="0"/>
          <c:showSerName val="0"/>
          <c:showPercent val="0"/>
          <c:showBubbleSize val="0"/>
        </c:dLbls>
        <c:gapWidth val="65"/>
        <c:axId val="634016824"/>
        <c:axId val="634024024"/>
      </c:barChart>
      <c:catAx>
        <c:axId val="634016824"/>
        <c:scaling>
          <c:orientation val="minMax"/>
        </c:scaling>
        <c:delete val="0"/>
        <c:axPos val="l"/>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634024024"/>
        <c:crosses val="autoZero"/>
        <c:auto val="1"/>
        <c:lblAlgn val="ctr"/>
        <c:lblOffset val="100"/>
        <c:noMultiLvlLbl val="0"/>
      </c:catAx>
      <c:valAx>
        <c:axId val="634024024"/>
        <c:scaling>
          <c:orientation val="minMax"/>
        </c:scaling>
        <c:delete val="0"/>
        <c:axPos val="b"/>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634016824"/>
        <c:crosses val="autoZero"/>
        <c:crossBetween val="between"/>
      </c:valAx>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pivotSource>
    <c:name>[Cleaned_Sales_Transaction (version 1) (version 1).xlsb]Customer Segment!PivotTable1</c:name>
    <c:fmtId val="-1"/>
  </c:pivotSource>
  <c:chart>
    <c:title>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ivotFmts>
      <c:pivotFmt>
        <c:idx val="0"/>
        <c:spPr>
          <a:noFill/>
          <a:ln w="9525" cap="flat" cmpd="sng" algn="ctr">
            <a:solidFill>
              <a:schemeClr val="accent1"/>
            </a:solidFill>
            <a:miter lim="800000"/>
          </a:ln>
          <a:effectLst>
            <a:glow rad="63500">
              <a:schemeClr val="accent1">
                <a:satMod val="175000"/>
                <a:alpha val="25000"/>
              </a:schemeClr>
            </a:glow>
          </a:effectLst>
        </c:spPr>
        <c:marker>
          <c:symbol val="circle"/>
          <c:size val="4"/>
          <c:spPr>
            <a:solidFill>
              <a:schemeClr val="accent1">
                <a:lumMod val="60000"/>
                <a:lumOff val="40000"/>
              </a:schemeClr>
            </a:solidFill>
            <a:ln>
              <a:noFill/>
            </a:ln>
            <a:effectLst>
              <a:glow rad="63500">
                <a:schemeClr val="accent1">
                  <a:satMod val="175000"/>
                  <a:alpha val="25000"/>
                </a:schemeClr>
              </a:glow>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dLblPos val="inEnd"/>
          <c:showLegendKey val="0"/>
          <c:showVal val="1"/>
          <c:showCatName val="0"/>
          <c:showSerName val="0"/>
          <c:showPercent val="0"/>
          <c:showBubbleSize val="0"/>
          <c:extLst>
            <c:ext xmlns:c15="http://schemas.microsoft.com/office/drawing/2012/chart" uri="{CE6537A1-D6FC-4f65-9D91-7224C49458BB}"/>
          </c:extLst>
        </c:dLbl>
      </c:pivotFmt>
      <c:pivotFmt>
        <c:idx val="1"/>
        <c:spPr>
          <a:noFill/>
          <a:ln w="9525" cap="flat" cmpd="sng" algn="ctr">
            <a:solidFill>
              <a:schemeClr val="accent1"/>
            </a:solidFill>
            <a:miter lim="800000"/>
          </a:ln>
          <a:effectLst>
            <a:glow rad="63500">
              <a:schemeClr val="accent1">
                <a:satMod val="175000"/>
                <a:alpha val="25000"/>
              </a:schemeClr>
            </a:glo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dLblPos val="inEnd"/>
          <c:showLegendKey val="0"/>
          <c:showVal val="1"/>
          <c:showCatName val="0"/>
          <c:showSerName val="0"/>
          <c:showPercent val="0"/>
          <c:showBubbleSize val="0"/>
          <c:extLst>
            <c:ext xmlns:c15="http://schemas.microsoft.com/office/drawing/2012/chart" uri="{CE6537A1-D6FC-4f65-9D91-7224C49458BB}"/>
          </c:extLst>
        </c:dLbl>
      </c:pivotFmt>
      <c:pivotFmt>
        <c:idx val="2"/>
        <c:spPr>
          <a:noFill/>
          <a:ln w="9525" cap="flat" cmpd="sng" algn="ctr">
            <a:solidFill>
              <a:schemeClr val="accent1"/>
            </a:solidFill>
            <a:miter lim="800000"/>
          </a:ln>
          <a:effectLst>
            <a:glow rad="63500">
              <a:schemeClr val="accent1">
                <a:satMod val="175000"/>
                <a:alpha val="25000"/>
              </a:schemeClr>
            </a:glo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dLblPos val="inEnd"/>
          <c:showLegendKey val="0"/>
          <c:showVal val="1"/>
          <c:showCatName val="0"/>
          <c:showSerName val="0"/>
          <c:showPercent val="0"/>
          <c:showBubbleSize val="0"/>
          <c:extLst>
            <c:ext xmlns:c15="http://schemas.microsoft.com/office/drawing/2012/chart" uri="{CE6537A1-D6FC-4f65-9D91-7224C49458BB}"/>
          </c:extLst>
        </c:dLbl>
      </c:pivotFmt>
    </c:pivotFmts>
    <c:plotArea>
      <c:layout/>
      <c:barChart>
        <c:barDir val="bar"/>
        <c:grouping val="clustered"/>
        <c:varyColors val="0"/>
        <c:ser>
          <c:idx val="0"/>
          <c:order val="0"/>
          <c:tx>
            <c:strRef>
              <c:f>'Customer Segment'!$B$3</c:f>
              <c:strCache>
                <c:ptCount val="1"/>
                <c:pt idx="0">
                  <c:v>Total</c:v>
                </c:pt>
              </c:strCache>
            </c:strRef>
          </c:tx>
          <c:spPr>
            <a:noFill/>
            <a:ln w="9525" cap="flat" cmpd="sng" algn="ctr">
              <a:solidFill>
                <a:schemeClr val="accent1"/>
              </a:solidFill>
              <a:miter lim="800000"/>
            </a:ln>
            <a:effectLst>
              <a:glow rad="63500">
                <a:schemeClr val="accent1">
                  <a:satMod val="175000"/>
                  <a:alpha val="25000"/>
                </a:schemeClr>
              </a:glo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trendline>
            <c:spPr>
              <a:ln w="25400" cap="rnd">
                <a:solidFill>
                  <a:schemeClr val="accent1">
                    <a:alpha val="50000"/>
                  </a:schemeClr>
                </a:solidFill>
              </a:ln>
              <a:effectLst/>
            </c:spPr>
            <c:trendlineType val="linear"/>
            <c:dispRSqr val="0"/>
            <c:dispEq val="0"/>
          </c:trendline>
          <c:cat>
            <c:strRef>
              <c:f>'Customer Segment'!$A$4:$A$24</c:f>
              <c:strCache>
                <c:ptCount val="20"/>
                <c:pt idx="0">
                  <c:v>12358</c:v>
                </c:pt>
                <c:pt idx="1">
                  <c:v>12433</c:v>
                </c:pt>
                <c:pt idx="2">
                  <c:v>12748</c:v>
                </c:pt>
                <c:pt idx="3">
                  <c:v>12753</c:v>
                </c:pt>
                <c:pt idx="4">
                  <c:v>13256</c:v>
                </c:pt>
                <c:pt idx="5">
                  <c:v>14096</c:v>
                </c:pt>
                <c:pt idx="6">
                  <c:v>14150</c:v>
                </c:pt>
                <c:pt idx="7">
                  <c:v>14646</c:v>
                </c:pt>
                <c:pt idx="8">
                  <c:v>14911</c:v>
                </c:pt>
                <c:pt idx="9">
                  <c:v>15061</c:v>
                </c:pt>
                <c:pt idx="10">
                  <c:v>16000</c:v>
                </c:pt>
                <c:pt idx="11">
                  <c:v>16013</c:v>
                </c:pt>
                <c:pt idx="12">
                  <c:v>16446</c:v>
                </c:pt>
                <c:pt idx="13">
                  <c:v>16684</c:v>
                </c:pt>
                <c:pt idx="14">
                  <c:v>17450</c:v>
                </c:pt>
                <c:pt idx="15">
                  <c:v>17511</c:v>
                </c:pt>
                <c:pt idx="16">
                  <c:v>17841</c:v>
                </c:pt>
                <c:pt idx="17">
                  <c:v>17857</c:v>
                </c:pt>
                <c:pt idx="18">
                  <c:v>17949</c:v>
                </c:pt>
                <c:pt idx="19">
                  <c:v>18139</c:v>
                </c:pt>
              </c:strCache>
            </c:strRef>
          </c:cat>
          <c:val>
            <c:numRef>
              <c:f>'Customer Segment'!$B$4:$B$24</c:f>
              <c:numCache>
                <c:formatCode>General</c:formatCode>
                <c:ptCount val="20"/>
                <c:pt idx="0">
                  <c:v>22549.46000000001</c:v>
                </c:pt>
                <c:pt idx="1">
                  <c:v>40427.909999999967</c:v>
                </c:pt>
                <c:pt idx="2">
                  <c:v>30676.329999999987</c:v>
                </c:pt>
                <c:pt idx="3">
                  <c:v>27277.809999999998</c:v>
                </c:pt>
                <c:pt idx="4">
                  <c:v>77622.600000000006</c:v>
                </c:pt>
                <c:pt idx="5">
                  <c:v>39038.049999999806</c:v>
                </c:pt>
                <c:pt idx="6">
                  <c:v>21363.62999999999</c:v>
                </c:pt>
                <c:pt idx="7">
                  <c:v>100097.56000000001</c:v>
                </c:pt>
                <c:pt idx="8">
                  <c:v>72876.049999999959</c:v>
                </c:pt>
                <c:pt idx="9">
                  <c:v>24513.79</c:v>
                </c:pt>
                <c:pt idx="10">
                  <c:v>31630.899999999998</c:v>
                </c:pt>
                <c:pt idx="11">
                  <c:v>22789.119999999999</c:v>
                </c:pt>
                <c:pt idx="12">
                  <c:v>501359.05000000005</c:v>
                </c:pt>
                <c:pt idx="13">
                  <c:v>40682.560000000005</c:v>
                </c:pt>
                <c:pt idx="14">
                  <c:v>42164.709999999985</c:v>
                </c:pt>
                <c:pt idx="15">
                  <c:v>70664.489999999962</c:v>
                </c:pt>
                <c:pt idx="16">
                  <c:v>24405.580000000013</c:v>
                </c:pt>
                <c:pt idx="17">
                  <c:v>26636.02</c:v>
                </c:pt>
                <c:pt idx="18">
                  <c:v>28780.160000000003</c:v>
                </c:pt>
                <c:pt idx="19">
                  <c:v>58913.050000000017</c:v>
                </c:pt>
              </c:numCache>
            </c:numRef>
          </c:val>
          <c:extLst>
            <c:ext xmlns:c16="http://schemas.microsoft.com/office/drawing/2014/chart" uri="{C3380CC4-5D6E-409C-BE32-E72D297353CC}">
              <c16:uniqueId val="{00000001-F30D-4358-9BA1-9A12F2A860DE}"/>
            </c:ext>
          </c:extLst>
        </c:ser>
        <c:dLbls>
          <c:dLblPos val="inEnd"/>
          <c:showLegendKey val="0"/>
          <c:showVal val="1"/>
          <c:showCatName val="0"/>
          <c:showSerName val="0"/>
          <c:showPercent val="0"/>
          <c:showBubbleSize val="0"/>
        </c:dLbls>
        <c:gapWidth val="182"/>
        <c:overlap val="-50"/>
        <c:axId val="558350576"/>
        <c:axId val="558352016"/>
      </c:barChart>
      <c:catAx>
        <c:axId val="558350576"/>
        <c:scaling>
          <c:orientation val="minMax"/>
        </c:scaling>
        <c:delete val="0"/>
        <c:axPos val="l"/>
        <c:majorGridlines>
          <c:spPr>
            <a:ln w="9525" cap="flat" cmpd="sng" algn="ctr">
              <a:gradFill>
                <a:gsLst>
                  <a:gs pos="0">
                    <a:schemeClr val="dk1">
                      <a:lumMod val="65000"/>
                      <a:lumOff val="35000"/>
                    </a:schemeClr>
                  </a:gs>
                  <a:gs pos="100000">
                    <a:schemeClr val="dk1">
                      <a:lumMod val="75000"/>
                      <a:lumOff val="25000"/>
                    </a:schemeClr>
                  </a:gs>
                </a:gsLst>
                <a:lin ang="108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558352016"/>
        <c:crosses val="autoZero"/>
        <c:auto val="1"/>
        <c:lblAlgn val="ctr"/>
        <c:lblOffset val="100"/>
        <c:noMultiLvlLbl val="0"/>
      </c:catAx>
      <c:valAx>
        <c:axId val="558352016"/>
        <c:scaling>
          <c:orientation val="minMax"/>
        </c:scaling>
        <c:delete val="0"/>
        <c:axPos val="b"/>
        <c:majorGridlines>
          <c:spPr>
            <a:ln w="9525" cap="flat" cmpd="sng" algn="ctr">
              <a:gradFill>
                <a:gsLst>
                  <a:gs pos="0">
                    <a:schemeClr val="dk1">
                      <a:lumMod val="65000"/>
                      <a:lumOff val="35000"/>
                    </a:schemeClr>
                  </a:gs>
                  <a:gs pos="100000">
                    <a:schemeClr val="dk1">
                      <a:lumMod val="75000"/>
                      <a:lumOff val="25000"/>
                    </a:schemeClr>
                  </a:gs>
                </a:gsLst>
                <a:lin ang="108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558350576"/>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styleClr val="auto"/>
    </cs:fillRef>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17"/>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1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339">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0">
              <a:schemeClr val="dk1">
                <a:lumMod val="65000"/>
                <a:lumOff val="35000"/>
              </a:schemeClr>
            </a:gs>
            <a:gs pos="100000">
              <a:schemeClr val="dk1">
                <a:lumMod val="75000"/>
                <a:lumOff val="25000"/>
              </a:schemeClr>
            </a:gs>
          </a:gsLst>
          <a:lin ang="10800000" scaled="0"/>
        </a:gradFill>
        <a:round/>
      </a:ln>
      <a:effectLst/>
    </cs:spPr>
  </cs:gridlineMajor>
  <cs:gridlineMinor>
    <cs:lnRef idx="0"/>
    <cs:fillRef idx="0"/>
    <cs:effectRef idx="0"/>
    <cs:fontRef idx="minor">
      <a:schemeClr val="dk1"/>
    </cs:fontRef>
    <cs:spPr>
      <a:ln w="9525" cap="flat" cmpd="sng" algn="ctr">
        <a:gradFill>
          <a:gsLst>
            <a:gs pos="100000">
              <a:schemeClr val="dk1">
                <a:lumMod val="75000"/>
                <a:lumOff val="25000"/>
                <a:alpha val="25000"/>
              </a:schemeClr>
            </a:gs>
            <a:gs pos="0">
              <a:schemeClr val="dk1">
                <a:lumMod val="65000"/>
                <a:lumOff val="35000"/>
                <a:alpha val="25000"/>
              </a:schemeClr>
            </a:gs>
          </a:gsLst>
          <a:lin ang="5400000" scaled="0"/>
        </a:gra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dk1"/>
    </cs:fontRef>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05BE3BB058884A1BA2B3F4D4E275C39D"/>
        <w:category>
          <w:name w:val="General"/>
          <w:gallery w:val="placeholder"/>
        </w:category>
        <w:types>
          <w:type w:val="bbPlcHdr"/>
        </w:types>
        <w:behaviors>
          <w:behavior w:val="content"/>
        </w:behaviors>
        <w:guid w:val="{487E2EE1-E32C-48B8-BB90-973B4BEB7AE6}"/>
      </w:docPartPr>
      <w:docPartBody>
        <w:p w:rsidR="00B734CF" w:rsidRDefault="00B734CF" w:rsidP="00B734CF">
          <w:pPr>
            <w:pStyle w:val="05BE3BB058884A1BA2B3F4D4E275C39D"/>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34CF"/>
    <w:rsid w:val="00B734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5BE3BB058884A1BA2B3F4D4E275C39D">
    <w:name w:val="05BE3BB058884A1BA2B3F4D4E275C39D"/>
    <w:rsid w:val="00B734CF"/>
  </w:style>
  <w:style w:type="paragraph" w:customStyle="1" w:styleId="F6EF3279521D47AFA41DDE3AC3FD4237">
    <w:name w:val="F6EF3279521D47AFA41DDE3AC3FD4237"/>
    <w:rsid w:val="00B734C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2024-05-03T00:00:00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38C8B25-E4CA-452C-A4EC-55E6502B35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5042</Words>
  <Characters>28741</Characters>
  <Application>Microsoft Office Word</Application>
  <DocSecurity>4</DocSecurity>
  <Lines>239</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33716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 Course work essay</dc:title>
  <dc:subject/>
  <dc:creator>Valentin borisov</dc:creator>
  <cp:keywords/>
  <dc:description/>
  <cp:lastModifiedBy>Valentin borisov</cp:lastModifiedBy>
  <cp:revision>2</cp:revision>
  <dcterms:created xsi:type="dcterms:W3CDTF">2024-05-03T12:03:00Z</dcterms:created>
  <dcterms:modified xsi:type="dcterms:W3CDTF">2024-05-03T12:03:00Z</dcterms:modified>
</cp:coreProperties>
</file>