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DB5A0" w14:textId="77777777" w:rsidR="00475AA4" w:rsidRDefault="00475AA4">
      <w:pPr>
        <w:shd w:val="clear" w:color="auto" w:fill="FFFFFF"/>
        <w:spacing w:before="90" w:after="90" w:line="240" w:lineRule="auto"/>
        <w:rPr>
          <w:rFonts w:ascii="Arial" w:eastAsia="Arial" w:hAnsi="Arial" w:cs="Arial"/>
          <w:b/>
          <w:color w:val="222222"/>
          <w:sz w:val="20"/>
          <w:szCs w:val="20"/>
        </w:rPr>
      </w:pPr>
    </w:p>
    <w:p w14:paraId="6E6DB5A1" w14:textId="77777777" w:rsidR="00475AA4" w:rsidRDefault="00475AA4">
      <w:pPr>
        <w:shd w:val="clear" w:color="auto" w:fill="FFFFFF"/>
        <w:spacing w:before="90" w:after="90" w:line="240" w:lineRule="auto"/>
        <w:rPr>
          <w:rFonts w:ascii="Arial" w:eastAsia="Arial" w:hAnsi="Arial" w:cs="Arial"/>
          <w:b/>
          <w:color w:val="222222"/>
          <w:sz w:val="20"/>
          <w:szCs w:val="20"/>
        </w:rPr>
      </w:pPr>
    </w:p>
    <w:p w14:paraId="6E6DB5A2" w14:textId="77777777" w:rsidR="00475AA4" w:rsidRDefault="00475AA4">
      <w:pPr>
        <w:shd w:val="clear" w:color="auto" w:fill="FFFFFF"/>
        <w:spacing w:before="90" w:after="90" w:line="240" w:lineRule="auto"/>
        <w:rPr>
          <w:rFonts w:ascii="Arial" w:eastAsia="Arial" w:hAnsi="Arial" w:cs="Arial"/>
          <w:b/>
          <w:color w:val="222222"/>
          <w:sz w:val="20"/>
          <w:szCs w:val="20"/>
        </w:rPr>
      </w:pPr>
    </w:p>
    <w:p w14:paraId="6E6DB5A3" w14:textId="77777777" w:rsidR="00475AA4" w:rsidRDefault="00475AA4">
      <w:pPr>
        <w:shd w:val="clear" w:color="auto" w:fill="FFFFFF"/>
        <w:spacing w:before="90" w:after="90" w:line="240" w:lineRule="auto"/>
        <w:rPr>
          <w:rFonts w:ascii="Arial" w:eastAsia="Arial" w:hAnsi="Arial" w:cs="Arial"/>
          <w:b/>
          <w:color w:val="222222"/>
          <w:sz w:val="20"/>
          <w:szCs w:val="20"/>
        </w:rPr>
      </w:pPr>
    </w:p>
    <w:p w14:paraId="6E6DB5A4" w14:textId="77777777" w:rsidR="00475AA4" w:rsidRDefault="00475AA4">
      <w:pPr>
        <w:shd w:val="clear" w:color="auto" w:fill="FFFFFF"/>
        <w:spacing w:before="90" w:after="90" w:line="240" w:lineRule="auto"/>
        <w:rPr>
          <w:rFonts w:ascii="Arial" w:eastAsia="Arial" w:hAnsi="Arial" w:cs="Arial"/>
          <w:b/>
          <w:color w:val="222222"/>
          <w:sz w:val="20"/>
          <w:szCs w:val="20"/>
        </w:rPr>
      </w:pPr>
    </w:p>
    <w:p w14:paraId="6E6DB5A5" w14:textId="77777777" w:rsidR="00475AA4" w:rsidRDefault="00475AA4">
      <w:pPr>
        <w:shd w:val="clear" w:color="auto" w:fill="FFFFFF"/>
        <w:spacing w:before="90" w:after="90" w:line="240" w:lineRule="auto"/>
        <w:rPr>
          <w:rFonts w:ascii="Arial" w:eastAsia="Arial" w:hAnsi="Arial" w:cs="Arial"/>
          <w:b/>
          <w:color w:val="222222"/>
          <w:sz w:val="20"/>
          <w:szCs w:val="20"/>
        </w:rPr>
      </w:pPr>
    </w:p>
    <w:p w14:paraId="6E6DB5A6" w14:textId="77777777" w:rsidR="00475AA4" w:rsidRDefault="00475AA4">
      <w:pPr>
        <w:shd w:val="clear" w:color="auto" w:fill="FFFFFF"/>
        <w:spacing w:before="90" w:after="90" w:line="240" w:lineRule="auto"/>
        <w:rPr>
          <w:rFonts w:ascii="Arial" w:eastAsia="Arial" w:hAnsi="Arial" w:cs="Arial"/>
          <w:b/>
          <w:color w:val="222222"/>
          <w:sz w:val="20"/>
          <w:szCs w:val="20"/>
        </w:rPr>
      </w:pPr>
    </w:p>
    <w:p w14:paraId="6E6DB5A7" w14:textId="77777777" w:rsidR="00475AA4" w:rsidRDefault="00475AA4">
      <w:pPr>
        <w:shd w:val="clear" w:color="auto" w:fill="FFFFFF"/>
        <w:spacing w:before="90" w:after="90" w:line="240" w:lineRule="auto"/>
        <w:rPr>
          <w:rFonts w:ascii="Arial" w:eastAsia="Arial" w:hAnsi="Arial" w:cs="Arial"/>
          <w:b/>
          <w:color w:val="222222"/>
          <w:sz w:val="20"/>
          <w:szCs w:val="20"/>
        </w:rPr>
      </w:pPr>
    </w:p>
    <w:p w14:paraId="6E6DB5A8" w14:textId="77777777" w:rsidR="00475AA4" w:rsidRPr="00F202F7" w:rsidRDefault="00653D4F">
      <w:pPr>
        <w:spacing w:after="0" w:line="240" w:lineRule="auto"/>
        <w:jc w:val="center"/>
        <w:rPr>
          <w:rFonts w:eastAsia="Times New Roman" w:cs="Times New Roman"/>
          <w:b/>
          <w:sz w:val="72"/>
          <w:szCs w:val="72"/>
        </w:rPr>
      </w:pPr>
      <w:r w:rsidRPr="00F202F7">
        <w:rPr>
          <w:rFonts w:eastAsia="Times New Roman" w:cs="Times New Roman"/>
          <w:b/>
          <w:sz w:val="72"/>
          <w:szCs w:val="72"/>
        </w:rPr>
        <w:t>Marketing plan written for</w:t>
      </w:r>
    </w:p>
    <w:p w14:paraId="6E6DB5AA" w14:textId="6D02B930" w:rsidR="00475AA4" w:rsidRPr="00F202F7" w:rsidRDefault="00653D4F">
      <w:pPr>
        <w:spacing w:after="0" w:line="240" w:lineRule="auto"/>
        <w:rPr>
          <w:rFonts w:eastAsia="Times New Roman" w:cs="Times New Roman"/>
          <w:b/>
          <w:sz w:val="72"/>
          <w:szCs w:val="72"/>
        </w:rPr>
      </w:pPr>
      <w:r w:rsidRPr="00F202F7">
        <w:rPr>
          <w:rFonts w:eastAsia="Times New Roman" w:cs="Times New Roman"/>
          <w:b/>
          <w:sz w:val="72"/>
          <w:szCs w:val="72"/>
        </w:rPr>
        <w:t>Marriot(Hotel</w:t>
      </w:r>
      <w:r w:rsidR="004A6B98">
        <w:rPr>
          <w:rFonts w:eastAsia="Times New Roman" w:cs="Times New Roman"/>
          <w:b/>
          <w:sz w:val="72"/>
          <w:szCs w:val="72"/>
        </w:rPr>
        <w:t xml:space="preserve">s </w:t>
      </w:r>
      <w:r w:rsidRPr="00F202F7">
        <w:rPr>
          <w:rFonts w:eastAsia="Times New Roman" w:cs="Times New Roman"/>
          <w:b/>
          <w:sz w:val="72"/>
          <w:szCs w:val="72"/>
        </w:rPr>
        <w:t>and Resorts)</w:t>
      </w:r>
    </w:p>
    <w:p w14:paraId="6E6DB5AB" w14:textId="77777777" w:rsidR="00475AA4" w:rsidRPr="00F202F7" w:rsidRDefault="00475AA4">
      <w:pPr>
        <w:spacing w:after="0" w:line="240" w:lineRule="auto"/>
        <w:jc w:val="center"/>
        <w:rPr>
          <w:rFonts w:eastAsia="Times New Roman" w:cs="Times New Roman"/>
          <w:b/>
          <w:sz w:val="72"/>
          <w:szCs w:val="72"/>
        </w:rPr>
      </w:pPr>
    </w:p>
    <w:p w14:paraId="6E6DB5AE" w14:textId="599D12E6" w:rsidR="00475AA4" w:rsidRDefault="00653D4F" w:rsidP="00792B2C">
      <w:pPr>
        <w:spacing w:after="0" w:line="240" w:lineRule="auto"/>
        <w:jc w:val="center"/>
        <w:rPr>
          <w:rFonts w:eastAsia="Times New Roman" w:cs="Times New Roman"/>
          <w:b/>
          <w:sz w:val="32"/>
          <w:szCs w:val="32"/>
        </w:rPr>
      </w:pPr>
      <w:r>
        <w:rPr>
          <w:rFonts w:eastAsia="Times New Roman" w:cs="Times New Roman"/>
          <w:b/>
          <w:sz w:val="32"/>
          <w:szCs w:val="32"/>
        </w:rPr>
        <w:t>Student Name</w:t>
      </w:r>
      <w:r w:rsidR="00792B2C">
        <w:rPr>
          <w:rFonts w:eastAsia="Times New Roman" w:cs="Times New Roman"/>
          <w:b/>
          <w:sz w:val="32"/>
          <w:szCs w:val="32"/>
        </w:rPr>
        <w:t>:Catalin Cocos</w:t>
      </w:r>
    </w:p>
    <w:p w14:paraId="6E6DB5AF" w14:textId="77777777" w:rsidR="00475AA4" w:rsidRDefault="00475AA4">
      <w:pPr>
        <w:spacing w:after="0" w:line="240" w:lineRule="auto"/>
        <w:jc w:val="center"/>
        <w:rPr>
          <w:rFonts w:eastAsia="Times New Roman" w:cs="Times New Roman"/>
          <w:b/>
          <w:sz w:val="32"/>
          <w:szCs w:val="32"/>
        </w:rPr>
      </w:pPr>
    </w:p>
    <w:p w14:paraId="6E6DB5B0" w14:textId="77777777" w:rsidR="00475AA4" w:rsidRDefault="00475AA4">
      <w:pPr>
        <w:spacing w:after="0" w:line="240" w:lineRule="auto"/>
        <w:jc w:val="center"/>
        <w:rPr>
          <w:rFonts w:eastAsia="Times New Roman" w:cs="Times New Roman"/>
          <w:b/>
          <w:sz w:val="32"/>
          <w:szCs w:val="32"/>
        </w:rPr>
      </w:pPr>
    </w:p>
    <w:p w14:paraId="6E6DB5B1" w14:textId="3ECAD5FA" w:rsidR="00475AA4" w:rsidRDefault="00653D4F">
      <w:pPr>
        <w:spacing w:after="0" w:line="240" w:lineRule="auto"/>
        <w:jc w:val="center"/>
        <w:rPr>
          <w:rFonts w:eastAsia="Times New Roman" w:cs="Times New Roman"/>
          <w:b/>
          <w:sz w:val="32"/>
          <w:szCs w:val="32"/>
        </w:rPr>
      </w:pPr>
      <w:r>
        <w:rPr>
          <w:rFonts w:eastAsia="Times New Roman" w:cs="Times New Roman"/>
          <w:b/>
          <w:sz w:val="32"/>
          <w:szCs w:val="32"/>
        </w:rPr>
        <w:t>Student ID numbe</w:t>
      </w:r>
      <w:r w:rsidR="00105F84">
        <w:rPr>
          <w:rFonts w:eastAsia="Times New Roman" w:cs="Times New Roman"/>
          <w:b/>
          <w:sz w:val="32"/>
          <w:szCs w:val="32"/>
        </w:rPr>
        <w:t>r:</w:t>
      </w:r>
      <w:r w:rsidR="00D26EF8">
        <w:rPr>
          <w:rFonts w:eastAsia="Times New Roman" w:cs="Times New Roman"/>
          <w:b/>
          <w:sz w:val="32"/>
          <w:szCs w:val="32"/>
        </w:rPr>
        <w:t>2214591</w:t>
      </w:r>
    </w:p>
    <w:p w14:paraId="6E6DB5B2" w14:textId="616CEF8F" w:rsidR="00475AA4" w:rsidRDefault="00475AA4">
      <w:pPr>
        <w:spacing w:after="0" w:line="240" w:lineRule="auto"/>
        <w:jc w:val="center"/>
        <w:rPr>
          <w:rFonts w:eastAsia="Times New Roman" w:cs="Times New Roman"/>
          <w:b/>
          <w:sz w:val="32"/>
          <w:szCs w:val="32"/>
        </w:rPr>
      </w:pPr>
    </w:p>
    <w:p w14:paraId="6E6DB5B3" w14:textId="77777777" w:rsidR="00475AA4" w:rsidRDefault="00475AA4">
      <w:pPr>
        <w:spacing w:after="0" w:line="240" w:lineRule="auto"/>
        <w:jc w:val="center"/>
        <w:rPr>
          <w:rFonts w:eastAsia="Times New Roman" w:cs="Times New Roman"/>
          <w:b/>
          <w:sz w:val="32"/>
          <w:szCs w:val="32"/>
        </w:rPr>
      </w:pPr>
    </w:p>
    <w:p w14:paraId="6E6DB5B4" w14:textId="77777777" w:rsidR="00475AA4" w:rsidRDefault="00475AA4">
      <w:pPr>
        <w:spacing w:after="0" w:line="240" w:lineRule="auto"/>
        <w:rPr>
          <w:rFonts w:eastAsia="Times New Roman" w:cs="Times New Roman"/>
          <w:b/>
          <w:sz w:val="32"/>
          <w:szCs w:val="32"/>
        </w:rPr>
      </w:pPr>
    </w:p>
    <w:p w14:paraId="6E6DB5B5" w14:textId="77777777" w:rsidR="00475AA4" w:rsidRPr="004A6B98" w:rsidRDefault="00653D4F">
      <w:pPr>
        <w:spacing w:after="0" w:line="240" w:lineRule="auto"/>
        <w:jc w:val="center"/>
        <w:rPr>
          <w:rFonts w:eastAsia="Times New Roman" w:cs="Times New Roman"/>
          <w:b/>
          <w:sz w:val="44"/>
          <w:szCs w:val="44"/>
        </w:rPr>
      </w:pPr>
      <w:r w:rsidRPr="004A6B98">
        <w:rPr>
          <w:rFonts w:eastAsia="Times New Roman" w:cs="Times New Roman"/>
          <w:b/>
          <w:sz w:val="44"/>
          <w:szCs w:val="44"/>
        </w:rPr>
        <w:t>Marketing Essentials BMIH4005</w:t>
      </w:r>
    </w:p>
    <w:p w14:paraId="6E6DB5B6" w14:textId="77777777" w:rsidR="00475AA4" w:rsidRDefault="00475AA4">
      <w:pPr>
        <w:spacing w:after="0" w:line="240" w:lineRule="auto"/>
        <w:rPr>
          <w:rFonts w:eastAsia="Times New Roman" w:cs="Times New Roman"/>
          <w:b/>
          <w:sz w:val="32"/>
          <w:szCs w:val="32"/>
        </w:rPr>
      </w:pPr>
    </w:p>
    <w:p w14:paraId="6E6DB5B8" w14:textId="5E85B4A4" w:rsidR="00475AA4" w:rsidRDefault="00653D4F" w:rsidP="00BA43A2">
      <w:pPr>
        <w:spacing w:after="0" w:line="240" w:lineRule="auto"/>
        <w:jc w:val="center"/>
        <w:rPr>
          <w:rFonts w:eastAsia="Times New Roman" w:cs="Times New Roman"/>
          <w:b/>
          <w:sz w:val="32"/>
          <w:szCs w:val="32"/>
        </w:rPr>
      </w:pPr>
      <w:r>
        <w:rPr>
          <w:rFonts w:eastAsia="Times New Roman" w:cs="Times New Roman"/>
          <w:b/>
          <w:sz w:val="32"/>
          <w:szCs w:val="32"/>
        </w:rPr>
        <w:t>Lecturer</w:t>
      </w:r>
      <w:r w:rsidR="00BA43A2">
        <w:rPr>
          <w:rFonts w:eastAsia="Times New Roman" w:cs="Times New Roman"/>
          <w:b/>
          <w:sz w:val="32"/>
          <w:szCs w:val="32"/>
        </w:rPr>
        <w:t>:</w:t>
      </w:r>
      <w:r w:rsidR="00734A99">
        <w:rPr>
          <w:rFonts w:eastAsia="Times New Roman" w:cs="Times New Roman"/>
          <w:b/>
          <w:sz w:val="32"/>
          <w:szCs w:val="32"/>
        </w:rPr>
        <w:t xml:space="preserve">Luciana </w:t>
      </w:r>
      <w:r w:rsidR="00BA43A2">
        <w:rPr>
          <w:rFonts w:eastAsia="Times New Roman" w:cs="Times New Roman"/>
          <w:b/>
          <w:sz w:val="32"/>
          <w:szCs w:val="32"/>
        </w:rPr>
        <w:t>Suardi</w:t>
      </w:r>
    </w:p>
    <w:p w14:paraId="6E6DB5B9" w14:textId="77777777" w:rsidR="00475AA4" w:rsidRDefault="00475AA4">
      <w:pPr>
        <w:spacing w:after="0" w:line="240" w:lineRule="auto"/>
        <w:jc w:val="center"/>
        <w:rPr>
          <w:rFonts w:eastAsia="Times New Roman" w:cs="Times New Roman"/>
          <w:b/>
          <w:sz w:val="32"/>
          <w:szCs w:val="32"/>
        </w:rPr>
      </w:pPr>
    </w:p>
    <w:p w14:paraId="6E6DB5BA" w14:textId="77777777" w:rsidR="00475AA4" w:rsidRDefault="00475AA4">
      <w:pPr>
        <w:spacing w:after="0" w:line="240" w:lineRule="auto"/>
        <w:jc w:val="center"/>
        <w:rPr>
          <w:b/>
        </w:rPr>
      </w:pPr>
    </w:p>
    <w:p w14:paraId="6E6DB5BB" w14:textId="77777777" w:rsidR="00475AA4" w:rsidRDefault="00475AA4">
      <w:pPr>
        <w:spacing w:after="0" w:line="240" w:lineRule="auto"/>
        <w:jc w:val="center"/>
        <w:rPr>
          <w:b/>
        </w:rPr>
      </w:pPr>
    </w:p>
    <w:p w14:paraId="6E6DB5BC" w14:textId="77777777" w:rsidR="00475AA4" w:rsidRDefault="00475AA4">
      <w:pPr>
        <w:spacing w:after="0" w:line="240" w:lineRule="auto"/>
        <w:jc w:val="center"/>
        <w:rPr>
          <w:b/>
        </w:rPr>
      </w:pPr>
    </w:p>
    <w:p w14:paraId="6E6DB5BD" w14:textId="77777777" w:rsidR="00475AA4" w:rsidRDefault="00475AA4">
      <w:pPr>
        <w:spacing w:after="0" w:line="240" w:lineRule="auto"/>
        <w:jc w:val="center"/>
        <w:rPr>
          <w:b/>
        </w:rPr>
      </w:pPr>
    </w:p>
    <w:p w14:paraId="6E6DB5BE" w14:textId="77777777" w:rsidR="00F11749" w:rsidRDefault="00F11749">
      <w:pPr>
        <w:rPr>
          <w:b/>
          <w:szCs w:val="48"/>
        </w:rPr>
      </w:pPr>
    </w:p>
    <w:sdt>
      <w:sdtPr>
        <w:rPr>
          <w:rFonts w:ascii="Times New Roman" w:eastAsia="Calibri" w:hAnsi="Times New Roman" w:cs="Calibri"/>
          <w:color w:val="auto"/>
          <w:sz w:val="24"/>
          <w:szCs w:val="22"/>
          <w:lang w:val="en-GB"/>
        </w:rPr>
        <w:id w:val="170450988"/>
        <w:docPartObj>
          <w:docPartGallery w:val="Table of Contents"/>
          <w:docPartUnique/>
        </w:docPartObj>
      </w:sdtPr>
      <w:sdtEndPr>
        <w:rPr>
          <w:b/>
          <w:bCs/>
          <w:noProof/>
        </w:rPr>
      </w:sdtEndPr>
      <w:sdtContent>
        <w:p w14:paraId="6E6DB5BF" w14:textId="77777777" w:rsidR="00F11749" w:rsidRPr="00F11749" w:rsidRDefault="00653D4F" w:rsidP="00B0537F">
          <w:pPr>
            <w:pStyle w:val="TOCHeading"/>
            <w:spacing w:line="360" w:lineRule="auto"/>
            <w:jc w:val="center"/>
            <w:rPr>
              <w:rFonts w:ascii="Times New Roman" w:hAnsi="Times New Roman" w:cs="Times New Roman"/>
              <w:b/>
              <w:color w:val="000000" w:themeColor="text1"/>
              <w:sz w:val="24"/>
              <w:szCs w:val="24"/>
            </w:rPr>
          </w:pPr>
          <w:r w:rsidRPr="00F11749">
            <w:rPr>
              <w:rFonts w:ascii="Times New Roman" w:hAnsi="Times New Roman" w:cs="Times New Roman"/>
              <w:b/>
              <w:color w:val="000000" w:themeColor="text1"/>
              <w:sz w:val="24"/>
              <w:szCs w:val="24"/>
            </w:rPr>
            <w:t>Table of Contents</w:t>
          </w:r>
        </w:p>
        <w:p w14:paraId="6E6DB5C0" w14:textId="77777777" w:rsidR="00B0537F" w:rsidRDefault="00653D4F" w:rsidP="00B0537F">
          <w:pPr>
            <w:pStyle w:val="TOC1"/>
            <w:tabs>
              <w:tab w:val="right" w:leader="dot" w:pos="9016"/>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20404268" w:history="1">
            <w:r w:rsidR="00B0537F" w:rsidRPr="00885842">
              <w:rPr>
                <w:rStyle w:val="Hyperlink"/>
                <w:noProof/>
              </w:rPr>
              <w:t>Introduction</w:t>
            </w:r>
            <w:r w:rsidR="00B0537F">
              <w:rPr>
                <w:noProof/>
                <w:webHidden/>
              </w:rPr>
              <w:tab/>
            </w:r>
            <w:r w:rsidR="00B0537F">
              <w:rPr>
                <w:noProof/>
                <w:webHidden/>
              </w:rPr>
              <w:fldChar w:fldCharType="begin"/>
            </w:r>
            <w:r w:rsidR="00B0537F">
              <w:rPr>
                <w:noProof/>
                <w:webHidden/>
              </w:rPr>
              <w:instrText xml:space="preserve"> PAGEREF _Toc120404268 \h </w:instrText>
            </w:r>
            <w:r w:rsidR="00B0537F">
              <w:rPr>
                <w:noProof/>
                <w:webHidden/>
              </w:rPr>
            </w:r>
            <w:r w:rsidR="00B0537F">
              <w:rPr>
                <w:noProof/>
                <w:webHidden/>
              </w:rPr>
              <w:fldChar w:fldCharType="separate"/>
            </w:r>
            <w:r w:rsidR="00B0537F">
              <w:rPr>
                <w:noProof/>
                <w:webHidden/>
              </w:rPr>
              <w:t>3</w:t>
            </w:r>
            <w:r w:rsidR="00B0537F">
              <w:rPr>
                <w:noProof/>
                <w:webHidden/>
              </w:rPr>
              <w:fldChar w:fldCharType="end"/>
            </w:r>
          </w:hyperlink>
        </w:p>
        <w:p w14:paraId="6E6DB5C1" w14:textId="77777777" w:rsidR="00B0537F" w:rsidRDefault="00000000" w:rsidP="00B0537F">
          <w:pPr>
            <w:pStyle w:val="TOC1"/>
            <w:tabs>
              <w:tab w:val="right" w:leader="dot" w:pos="9016"/>
            </w:tabs>
            <w:rPr>
              <w:rFonts w:asciiTheme="minorHAnsi" w:eastAsiaTheme="minorEastAsia" w:hAnsiTheme="minorHAnsi" w:cstheme="minorBidi"/>
              <w:noProof/>
              <w:sz w:val="22"/>
              <w:lang w:val="en-US"/>
            </w:rPr>
          </w:pPr>
          <w:hyperlink w:anchor="_Toc120404269" w:history="1">
            <w:r w:rsidR="00B0537F" w:rsidRPr="00885842">
              <w:rPr>
                <w:rStyle w:val="Hyperlink"/>
                <w:noProof/>
              </w:rPr>
              <w:t>Situation Analysis</w:t>
            </w:r>
            <w:r w:rsidR="00B0537F">
              <w:rPr>
                <w:noProof/>
                <w:webHidden/>
              </w:rPr>
              <w:tab/>
            </w:r>
            <w:r w:rsidR="00B0537F">
              <w:rPr>
                <w:noProof/>
                <w:webHidden/>
              </w:rPr>
              <w:fldChar w:fldCharType="begin"/>
            </w:r>
            <w:r w:rsidR="00B0537F">
              <w:rPr>
                <w:noProof/>
                <w:webHidden/>
              </w:rPr>
              <w:instrText xml:space="preserve"> PAGEREF _Toc120404269 \h </w:instrText>
            </w:r>
            <w:r w:rsidR="00B0537F">
              <w:rPr>
                <w:noProof/>
                <w:webHidden/>
              </w:rPr>
            </w:r>
            <w:r w:rsidR="00B0537F">
              <w:rPr>
                <w:noProof/>
                <w:webHidden/>
              </w:rPr>
              <w:fldChar w:fldCharType="separate"/>
            </w:r>
            <w:r w:rsidR="00B0537F">
              <w:rPr>
                <w:noProof/>
                <w:webHidden/>
              </w:rPr>
              <w:t>3</w:t>
            </w:r>
            <w:r w:rsidR="00B0537F">
              <w:rPr>
                <w:noProof/>
                <w:webHidden/>
              </w:rPr>
              <w:fldChar w:fldCharType="end"/>
            </w:r>
          </w:hyperlink>
        </w:p>
        <w:p w14:paraId="6E6DB5C2" w14:textId="77777777" w:rsidR="00B0537F" w:rsidRDefault="00000000" w:rsidP="00B0537F">
          <w:pPr>
            <w:pStyle w:val="TOC1"/>
            <w:tabs>
              <w:tab w:val="right" w:leader="dot" w:pos="9016"/>
            </w:tabs>
            <w:rPr>
              <w:rFonts w:asciiTheme="minorHAnsi" w:eastAsiaTheme="minorEastAsia" w:hAnsiTheme="minorHAnsi" w:cstheme="minorBidi"/>
              <w:noProof/>
              <w:sz w:val="22"/>
              <w:lang w:val="en-US"/>
            </w:rPr>
          </w:pPr>
          <w:hyperlink w:anchor="_Toc120404270" w:history="1">
            <w:r w:rsidR="00B0537F" w:rsidRPr="00885842">
              <w:rPr>
                <w:rStyle w:val="Hyperlink"/>
                <w:noProof/>
              </w:rPr>
              <w:t>Company</w:t>
            </w:r>
            <w:r w:rsidR="00B0537F">
              <w:rPr>
                <w:noProof/>
                <w:webHidden/>
              </w:rPr>
              <w:tab/>
            </w:r>
            <w:r w:rsidR="00B0537F">
              <w:rPr>
                <w:noProof/>
                <w:webHidden/>
              </w:rPr>
              <w:fldChar w:fldCharType="begin"/>
            </w:r>
            <w:r w:rsidR="00B0537F">
              <w:rPr>
                <w:noProof/>
                <w:webHidden/>
              </w:rPr>
              <w:instrText xml:space="preserve"> PAGEREF _Toc120404270 \h </w:instrText>
            </w:r>
            <w:r w:rsidR="00B0537F">
              <w:rPr>
                <w:noProof/>
                <w:webHidden/>
              </w:rPr>
            </w:r>
            <w:r w:rsidR="00B0537F">
              <w:rPr>
                <w:noProof/>
                <w:webHidden/>
              </w:rPr>
              <w:fldChar w:fldCharType="separate"/>
            </w:r>
            <w:r w:rsidR="00B0537F">
              <w:rPr>
                <w:noProof/>
                <w:webHidden/>
              </w:rPr>
              <w:t>3</w:t>
            </w:r>
            <w:r w:rsidR="00B0537F">
              <w:rPr>
                <w:noProof/>
                <w:webHidden/>
              </w:rPr>
              <w:fldChar w:fldCharType="end"/>
            </w:r>
          </w:hyperlink>
        </w:p>
        <w:p w14:paraId="6E6DB5C3" w14:textId="77777777" w:rsidR="00B0537F" w:rsidRDefault="00000000" w:rsidP="00B0537F">
          <w:pPr>
            <w:pStyle w:val="TOC1"/>
            <w:tabs>
              <w:tab w:val="right" w:leader="dot" w:pos="9016"/>
            </w:tabs>
            <w:rPr>
              <w:rFonts w:asciiTheme="minorHAnsi" w:eastAsiaTheme="minorEastAsia" w:hAnsiTheme="minorHAnsi" w:cstheme="minorBidi"/>
              <w:noProof/>
              <w:sz w:val="22"/>
              <w:lang w:val="en-US"/>
            </w:rPr>
          </w:pPr>
          <w:hyperlink w:anchor="_Toc120404271" w:history="1">
            <w:r w:rsidR="00B0537F" w:rsidRPr="00885842">
              <w:rPr>
                <w:rStyle w:val="Hyperlink"/>
                <w:noProof/>
              </w:rPr>
              <w:t>Customers</w:t>
            </w:r>
            <w:r w:rsidR="00B0537F">
              <w:rPr>
                <w:noProof/>
                <w:webHidden/>
              </w:rPr>
              <w:tab/>
            </w:r>
            <w:r w:rsidR="00B0537F">
              <w:rPr>
                <w:noProof/>
                <w:webHidden/>
              </w:rPr>
              <w:fldChar w:fldCharType="begin"/>
            </w:r>
            <w:r w:rsidR="00B0537F">
              <w:rPr>
                <w:noProof/>
                <w:webHidden/>
              </w:rPr>
              <w:instrText xml:space="preserve"> PAGEREF _Toc120404271 \h </w:instrText>
            </w:r>
            <w:r w:rsidR="00B0537F">
              <w:rPr>
                <w:noProof/>
                <w:webHidden/>
              </w:rPr>
            </w:r>
            <w:r w:rsidR="00B0537F">
              <w:rPr>
                <w:noProof/>
                <w:webHidden/>
              </w:rPr>
              <w:fldChar w:fldCharType="separate"/>
            </w:r>
            <w:r w:rsidR="00B0537F">
              <w:rPr>
                <w:noProof/>
                <w:webHidden/>
              </w:rPr>
              <w:t>4</w:t>
            </w:r>
            <w:r w:rsidR="00B0537F">
              <w:rPr>
                <w:noProof/>
                <w:webHidden/>
              </w:rPr>
              <w:fldChar w:fldCharType="end"/>
            </w:r>
          </w:hyperlink>
        </w:p>
        <w:p w14:paraId="6E6DB5C4" w14:textId="77777777" w:rsidR="00B0537F" w:rsidRDefault="00000000" w:rsidP="00B0537F">
          <w:pPr>
            <w:pStyle w:val="TOC1"/>
            <w:tabs>
              <w:tab w:val="right" w:leader="dot" w:pos="9016"/>
            </w:tabs>
            <w:rPr>
              <w:rFonts w:asciiTheme="minorHAnsi" w:eastAsiaTheme="minorEastAsia" w:hAnsiTheme="minorHAnsi" w:cstheme="minorBidi"/>
              <w:noProof/>
              <w:sz w:val="22"/>
              <w:lang w:val="en-US"/>
            </w:rPr>
          </w:pPr>
          <w:hyperlink w:anchor="_Toc120404272" w:history="1">
            <w:r w:rsidR="00B0537F" w:rsidRPr="00885842">
              <w:rPr>
                <w:rStyle w:val="Hyperlink"/>
                <w:noProof/>
              </w:rPr>
              <w:t>Competitors</w:t>
            </w:r>
            <w:r w:rsidR="00B0537F">
              <w:rPr>
                <w:noProof/>
                <w:webHidden/>
              </w:rPr>
              <w:tab/>
            </w:r>
            <w:r w:rsidR="00B0537F">
              <w:rPr>
                <w:noProof/>
                <w:webHidden/>
              </w:rPr>
              <w:fldChar w:fldCharType="begin"/>
            </w:r>
            <w:r w:rsidR="00B0537F">
              <w:rPr>
                <w:noProof/>
                <w:webHidden/>
              </w:rPr>
              <w:instrText xml:space="preserve"> PAGEREF _Toc120404272 \h </w:instrText>
            </w:r>
            <w:r w:rsidR="00B0537F">
              <w:rPr>
                <w:noProof/>
                <w:webHidden/>
              </w:rPr>
            </w:r>
            <w:r w:rsidR="00B0537F">
              <w:rPr>
                <w:noProof/>
                <w:webHidden/>
              </w:rPr>
              <w:fldChar w:fldCharType="separate"/>
            </w:r>
            <w:r w:rsidR="00B0537F">
              <w:rPr>
                <w:noProof/>
                <w:webHidden/>
              </w:rPr>
              <w:t>4</w:t>
            </w:r>
            <w:r w:rsidR="00B0537F">
              <w:rPr>
                <w:noProof/>
                <w:webHidden/>
              </w:rPr>
              <w:fldChar w:fldCharType="end"/>
            </w:r>
          </w:hyperlink>
        </w:p>
        <w:p w14:paraId="6E6DB5C5" w14:textId="77777777" w:rsidR="00B0537F" w:rsidRDefault="00000000" w:rsidP="00B0537F">
          <w:pPr>
            <w:pStyle w:val="TOC1"/>
            <w:tabs>
              <w:tab w:val="right" w:leader="dot" w:pos="9016"/>
            </w:tabs>
            <w:rPr>
              <w:rFonts w:asciiTheme="minorHAnsi" w:eastAsiaTheme="minorEastAsia" w:hAnsiTheme="minorHAnsi" w:cstheme="minorBidi"/>
              <w:noProof/>
              <w:sz w:val="22"/>
              <w:lang w:val="en-US"/>
            </w:rPr>
          </w:pPr>
          <w:hyperlink w:anchor="_Toc120404273" w:history="1">
            <w:r w:rsidR="00B0537F" w:rsidRPr="00885842">
              <w:rPr>
                <w:rStyle w:val="Hyperlink"/>
                <w:noProof/>
              </w:rPr>
              <w:t>Objectives</w:t>
            </w:r>
            <w:r w:rsidR="00B0537F">
              <w:rPr>
                <w:noProof/>
                <w:webHidden/>
              </w:rPr>
              <w:tab/>
            </w:r>
            <w:r w:rsidR="00B0537F">
              <w:rPr>
                <w:noProof/>
                <w:webHidden/>
              </w:rPr>
              <w:fldChar w:fldCharType="begin"/>
            </w:r>
            <w:r w:rsidR="00B0537F">
              <w:rPr>
                <w:noProof/>
                <w:webHidden/>
              </w:rPr>
              <w:instrText xml:space="preserve"> PAGEREF _Toc120404273 \h </w:instrText>
            </w:r>
            <w:r w:rsidR="00B0537F">
              <w:rPr>
                <w:noProof/>
                <w:webHidden/>
              </w:rPr>
            </w:r>
            <w:r w:rsidR="00B0537F">
              <w:rPr>
                <w:noProof/>
                <w:webHidden/>
              </w:rPr>
              <w:fldChar w:fldCharType="separate"/>
            </w:r>
            <w:r w:rsidR="00B0537F">
              <w:rPr>
                <w:noProof/>
                <w:webHidden/>
              </w:rPr>
              <w:t>8</w:t>
            </w:r>
            <w:r w:rsidR="00B0537F">
              <w:rPr>
                <w:noProof/>
                <w:webHidden/>
              </w:rPr>
              <w:fldChar w:fldCharType="end"/>
            </w:r>
          </w:hyperlink>
        </w:p>
        <w:p w14:paraId="6E6DB5C6" w14:textId="77777777" w:rsidR="00B0537F" w:rsidRDefault="00000000" w:rsidP="00B0537F">
          <w:pPr>
            <w:pStyle w:val="TOC1"/>
            <w:tabs>
              <w:tab w:val="right" w:leader="dot" w:pos="9016"/>
            </w:tabs>
            <w:rPr>
              <w:rFonts w:asciiTheme="minorHAnsi" w:eastAsiaTheme="minorEastAsia" w:hAnsiTheme="minorHAnsi" w:cstheme="minorBidi"/>
              <w:noProof/>
              <w:sz w:val="22"/>
              <w:lang w:val="en-US"/>
            </w:rPr>
          </w:pPr>
          <w:hyperlink w:anchor="_Toc120404274" w:history="1">
            <w:r w:rsidR="00B0537F" w:rsidRPr="00885842">
              <w:rPr>
                <w:rStyle w:val="Hyperlink"/>
                <w:noProof/>
              </w:rPr>
              <w:t>Strategy</w:t>
            </w:r>
            <w:r w:rsidR="00B0537F">
              <w:rPr>
                <w:noProof/>
                <w:webHidden/>
              </w:rPr>
              <w:tab/>
            </w:r>
            <w:r w:rsidR="00B0537F">
              <w:rPr>
                <w:noProof/>
                <w:webHidden/>
              </w:rPr>
              <w:fldChar w:fldCharType="begin"/>
            </w:r>
            <w:r w:rsidR="00B0537F">
              <w:rPr>
                <w:noProof/>
                <w:webHidden/>
              </w:rPr>
              <w:instrText xml:space="preserve"> PAGEREF _Toc120404274 \h </w:instrText>
            </w:r>
            <w:r w:rsidR="00B0537F">
              <w:rPr>
                <w:noProof/>
                <w:webHidden/>
              </w:rPr>
            </w:r>
            <w:r w:rsidR="00B0537F">
              <w:rPr>
                <w:noProof/>
                <w:webHidden/>
              </w:rPr>
              <w:fldChar w:fldCharType="separate"/>
            </w:r>
            <w:r w:rsidR="00B0537F">
              <w:rPr>
                <w:noProof/>
                <w:webHidden/>
              </w:rPr>
              <w:t>8</w:t>
            </w:r>
            <w:r w:rsidR="00B0537F">
              <w:rPr>
                <w:noProof/>
                <w:webHidden/>
              </w:rPr>
              <w:fldChar w:fldCharType="end"/>
            </w:r>
          </w:hyperlink>
        </w:p>
        <w:p w14:paraId="6E6DB5C7" w14:textId="77777777" w:rsidR="00B0537F" w:rsidRDefault="00000000" w:rsidP="00B0537F">
          <w:pPr>
            <w:pStyle w:val="TOC1"/>
            <w:tabs>
              <w:tab w:val="right" w:leader="dot" w:pos="9016"/>
            </w:tabs>
            <w:rPr>
              <w:rFonts w:asciiTheme="minorHAnsi" w:eastAsiaTheme="minorEastAsia" w:hAnsiTheme="minorHAnsi" w:cstheme="minorBidi"/>
              <w:noProof/>
              <w:sz w:val="22"/>
              <w:lang w:val="en-US"/>
            </w:rPr>
          </w:pPr>
          <w:hyperlink w:anchor="_Toc120404275" w:history="1">
            <w:r w:rsidR="00B0537F" w:rsidRPr="00885842">
              <w:rPr>
                <w:rStyle w:val="Hyperlink"/>
                <w:noProof/>
              </w:rPr>
              <w:t>Tactics</w:t>
            </w:r>
            <w:r w:rsidR="00B0537F">
              <w:rPr>
                <w:noProof/>
                <w:webHidden/>
              </w:rPr>
              <w:tab/>
            </w:r>
            <w:r w:rsidR="00B0537F">
              <w:rPr>
                <w:noProof/>
                <w:webHidden/>
              </w:rPr>
              <w:fldChar w:fldCharType="begin"/>
            </w:r>
            <w:r w:rsidR="00B0537F">
              <w:rPr>
                <w:noProof/>
                <w:webHidden/>
              </w:rPr>
              <w:instrText xml:space="preserve"> PAGEREF _Toc120404275 \h </w:instrText>
            </w:r>
            <w:r w:rsidR="00B0537F">
              <w:rPr>
                <w:noProof/>
                <w:webHidden/>
              </w:rPr>
            </w:r>
            <w:r w:rsidR="00B0537F">
              <w:rPr>
                <w:noProof/>
                <w:webHidden/>
              </w:rPr>
              <w:fldChar w:fldCharType="separate"/>
            </w:r>
            <w:r w:rsidR="00B0537F">
              <w:rPr>
                <w:noProof/>
                <w:webHidden/>
              </w:rPr>
              <w:t>9</w:t>
            </w:r>
            <w:r w:rsidR="00B0537F">
              <w:rPr>
                <w:noProof/>
                <w:webHidden/>
              </w:rPr>
              <w:fldChar w:fldCharType="end"/>
            </w:r>
          </w:hyperlink>
        </w:p>
        <w:p w14:paraId="6E6DB5C8" w14:textId="77777777" w:rsidR="00B0537F" w:rsidRDefault="00000000" w:rsidP="00B0537F">
          <w:pPr>
            <w:pStyle w:val="TOC1"/>
            <w:tabs>
              <w:tab w:val="right" w:leader="dot" w:pos="9016"/>
            </w:tabs>
            <w:rPr>
              <w:rFonts w:asciiTheme="minorHAnsi" w:eastAsiaTheme="minorEastAsia" w:hAnsiTheme="minorHAnsi" w:cstheme="minorBidi"/>
              <w:noProof/>
              <w:sz w:val="22"/>
              <w:lang w:val="en-US"/>
            </w:rPr>
          </w:pPr>
          <w:hyperlink w:anchor="_Toc120404276" w:history="1">
            <w:r w:rsidR="00B0537F" w:rsidRPr="00885842">
              <w:rPr>
                <w:rStyle w:val="Hyperlink"/>
                <w:noProof/>
              </w:rPr>
              <w:t>Action</w:t>
            </w:r>
            <w:r w:rsidR="00B0537F">
              <w:rPr>
                <w:noProof/>
                <w:webHidden/>
              </w:rPr>
              <w:tab/>
            </w:r>
            <w:r w:rsidR="00B0537F">
              <w:rPr>
                <w:noProof/>
                <w:webHidden/>
              </w:rPr>
              <w:fldChar w:fldCharType="begin"/>
            </w:r>
            <w:r w:rsidR="00B0537F">
              <w:rPr>
                <w:noProof/>
                <w:webHidden/>
              </w:rPr>
              <w:instrText xml:space="preserve"> PAGEREF _Toc120404276 \h </w:instrText>
            </w:r>
            <w:r w:rsidR="00B0537F">
              <w:rPr>
                <w:noProof/>
                <w:webHidden/>
              </w:rPr>
            </w:r>
            <w:r w:rsidR="00B0537F">
              <w:rPr>
                <w:noProof/>
                <w:webHidden/>
              </w:rPr>
              <w:fldChar w:fldCharType="separate"/>
            </w:r>
            <w:r w:rsidR="00B0537F">
              <w:rPr>
                <w:noProof/>
                <w:webHidden/>
              </w:rPr>
              <w:t>10</w:t>
            </w:r>
            <w:r w:rsidR="00B0537F">
              <w:rPr>
                <w:noProof/>
                <w:webHidden/>
              </w:rPr>
              <w:fldChar w:fldCharType="end"/>
            </w:r>
          </w:hyperlink>
        </w:p>
        <w:p w14:paraId="6E6DB5C9" w14:textId="77777777" w:rsidR="00B0537F" w:rsidRDefault="00000000" w:rsidP="00B0537F">
          <w:pPr>
            <w:pStyle w:val="TOC1"/>
            <w:tabs>
              <w:tab w:val="right" w:leader="dot" w:pos="9016"/>
            </w:tabs>
            <w:rPr>
              <w:rFonts w:asciiTheme="minorHAnsi" w:eastAsiaTheme="minorEastAsia" w:hAnsiTheme="minorHAnsi" w:cstheme="minorBidi"/>
              <w:noProof/>
              <w:sz w:val="22"/>
              <w:lang w:val="en-US"/>
            </w:rPr>
          </w:pPr>
          <w:hyperlink w:anchor="_Toc120404277" w:history="1">
            <w:r w:rsidR="00B0537F" w:rsidRPr="00885842">
              <w:rPr>
                <w:rStyle w:val="Hyperlink"/>
                <w:noProof/>
              </w:rPr>
              <w:t>Control</w:t>
            </w:r>
            <w:r w:rsidR="00B0537F">
              <w:rPr>
                <w:noProof/>
                <w:webHidden/>
              </w:rPr>
              <w:tab/>
            </w:r>
            <w:r w:rsidR="00B0537F">
              <w:rPr>
                <w:noProof/>
                <w:webHidden/>
              </w:rPr>
              <w:fldChar w:fldCharType="begin"/>
            </w:r>
            <w:r w:rsidR="00B0537F">
              <w:rPr>
                <w:noProof/>
                <w:webHidden/>
              </w:rPr>
              <w:instrText xml:space="preserve"> PAGEREF _Toc120404277 \h </w:instrText>
            </w:r>
            <w:r w:rsidR="00B0537F">
              <w:rPr>
                <w:noProof/>
                <w:webHidden/>
              </w:rPr>
            </w:r>
            <w:r w:rsidR="00B0537F">
              <w:rPr>
                <w:noProof/>
                <w:webHidden/>
              </w:rPr>
              <w:fldChar w:fldCharType="separate"/>
            </w:r>
            <w:r w:rsidR="00B0537F">
              <w:rPr>
                <w:noProof/>
                <w:webHidden/>
              </w:rPr>
              <w:t>11</w:t>
            </w:r>
            <w:r w:rsidR="00B0537F">
              <w:rPr>
                <w:noProof/>
                <w:webHidden/>
              </w:rPr>
              <w:fldChar w:fldCharType="end"/>
            </w:r>
          </w:hyperlink>
        </w:p>
        <w:p w14:paraId="6E6DB5CA" w14:textId="77777777" w:rsidR="00B0537F" w:rsidRDefault="00000000" w:rsidP="00B0537F">
          <w:pPr>
            <w:pStyle w:val="TOC1"/>
            <w:tabs>
              <w:tab w:val="right" w:leader="dot" w:pos="9016"/>
            </w:tabs>
            <w:rPr>
              <w:rFonts w:asciiTheme="minorHAnsi" w:eastAsiaTheme="minorEastAsia" w:hAnsiTheme="minorHAnsi" w:cstheme="minorBidi"/>
              <w:noProof/>
              <w:sz w:val="22"/>
              <w:lang w:val="en-US"/>
            </w:rPr>
          </w:pPr>
          <w:hyperlink w:anchor="_Toc120404278" w:history="1">
            <w:r w:rsidR="00B0537F" w:rsidRPr="00885842">
              <w:rPr>
                <w:rStyle w:val="Hyperlink"/>
                <w:noProof/>
              </w:rPr>
              <w:t>Conclusion</w:t>
            </w:r>
            <w:r w:rsidR="00B0537F">
              <w:rPr>
                <w:noProof/>
                <w:webHidden/>
              </w:rPr>
              <w:tab/>
            </w:r>
            <w:r w:rsidR="00B0537F">
              <w:rPr>
                <w:noProof/>
                <w:webHidden/>
              </w:rPr>
              <w:fldChar w:fldCharType="begin"/>
            </w:r>
            <w:r w:rsidR="00B0537F">
              <w:rPr>
                <w:noProof/>
                <w:webHidden/>
              </w:rPr>
              <w:instrText xml:space="preserve"> PAGEREF _Toc120404278 \h </w:instrText>
            </w:r>
            <w:r w:rsidR="00B0537F">
              <w:rPr>
                <w:noProof/>
                <w:webHidden/>
              </w:rPr>
            </w:r>
            <w:r w:rsidR="00B0537F">
              <w:rPr>
                <w:noProof/>
                <w:webHidden/>
              </w:rPr>
              <w:fldChar w:fldCharType="separate"/>
            </w:r>
            <w:r w:rsidR="00B0537F">
              <w:rPr>
                <w:noProof/>
                <w:webHidden/>
              </w:rPr>
              <w:t>11</w:t>
            </w:r>
            <w:r w:rsidR="00B0537F">
              <w:rPr>
                <w:noProof/>
                <w:webHidden/>
              </w:rPr>
              <w:fldChar w:fldCharType="end"/>
            </w:r>
          </w:hyperlink>
        </w:p>
        <w:p w14:paraId="6E6DB5CB" w14:textId="77777777" w:rsidR="00B0537F" w:rsidRDefault="00000000" w:rsidP="00B0537F">
          <w:pPr>
            <w:pStyle w:val="TOC1"/>
            <w:tabs>
              <w:tab w:val="right" w:leader="dot" w:pos="9016"/>
            </w:tabs>
            <w:rPr>
              <w:rFonts w:asciiTheme="minorHAnsi" w:eastAsiaTheme="minorEastAsia" w:hAnsiTheme="minorHAnsi" w:cstheme="minorBidi"/>
              <w:noProof/>
              <w:sz w:val="22"/>
              <w:lang w:val="en-US"/>
            </w:rPr>
          </w:pPr>
          <w:hyperlink w:anchor="_Toc120404279" w:history="1">
            <w:r w:rsidR="00B0537F" w:rsidRPr="00885842">
              <w:rPr>
                <w:rStyle w:val="Hyperlink"/>
                <w:noProof/>
              </w:rPr>
              <w:t>Reference List</w:t>
            </w:r>
            <w:r w:rsidR="00B0537F">
              <w:rPr>
                <w:noProof/>
                <w:webHidden/>
              </w:rPr>
              <w:tab/>
            </w:r>
            <w:r w:rsidR="00B0537F">
              <w:rPr>
                <w:noProof/>
                <w:webHidden/>
              </w:rPr>
              <w:fldChar w:fldCharType="begin"/>
            </w:r>
            <w:r w:rsidR="00B0537F">
              <w:rPr>
                <w:noProof/>
                <w:webHidden/>
              </w:rPr>
              <w:instrText xml:space="preserve"> PAGEREF _Toc120404279 \h </w:instrText>
            </w:r>
            <w:r w:rsidR="00B0537F">
              <w:rPr>
                <w:noProof/>
                <w:webHidden/>
              </w:rPr>
            </w:r>
            <w:r w:rsidR="00B0537F">
              <w:rPr>
                <w:noProof/>
                <w:webHidden/>
              </w:rPr>
              <w:fldChar w:fldCharType="separate"/>
            </w:r>
            <w:r w:rsidR="00B0537F">
              <w:rPr>
                <w:noProof/>
                <w:webHidden/>
              </w:rPr>
              <w:t>12</w:t>
            </w:r>
            <w:r w:rsidR="00B0537F">
              <w:rPr>
                <w:noProof/>
                <w:webHidden/>
              </w:rPr>
              <w:fldChar w:fldCharType="end"/>
            </w:r>
          </w:hyperlink>
        </w:p>
        <w:p w14:paraId="6E6DB5CC" w14:textId="77777777" w:rsidR="00B0537F" w:rsidRDefault="00000000" w:rsidP="00B0537F">
          <w:pPr>
            <w:pStyle w:val="TOC1"/>
            <w:tabs>
              <w:tab w:val="right" w:leader="dot" w:pos="9016"/>
            </w:tabs>
            <w:rPr>
              <w:rFonts w:asciiTheme="minorHAnsi" w:eastAsiaTheme="minorEastAsia" w:hAnsiTheme="minorHAnsi" w:cstheme="minorBidi"/>
              <w:noProof/>
              <w:sz w:val="22"/>
              <w:lang w:val="en-US"/>
            </w:rPr>
          </w:pPr>
          <w:hyperlink w:anchor="_Toc120404280" w:history="1">
            <w:r w:rsidR="00B0537F" w:rsidRPr="00885842">
              <w:rPr>
                <w:rStyle w:val="Hyperlink"/>
                <w:noProof/>
              </w:rPr>
              <w:t>Appendices</w:t>
            </w:r>
            <w:r w:rsidR="00B0537F">
              <w:rPr>
                <w:noProof/>
                <w:webHidden/>
              </w:rPr>
              <w:tab/>
            </w:r>
            <w:r w:rsidR="00B0537F">
              <w:rPr>
                <w:noProof/>
                <w:webHidden/>
              </w:rPr>
              <w:fldChar w:fldCharType="begin"/>
            </w:r>
            <w:r w:rsidR="00B0537F">
              <w:rPr>
                <w:noProof/>
                <w:webHidden/>
              </w:rPr>
              <w:instrText xml:space="preserve"> PAGEREF _Toc120404280 \h </w:instrText>
            </w:r>
            <w:r w:rsidR="00B0537F">
              <w:rPr>
                <w:noProof/>
                <w:webHidden/>
              </w:rPr>
            </w:r>
            <w:r w:rsidR="00B0537F">
              <w:rPr>
                <w:noProof/>
                <w:webHidden/>
              </w:rPr>
              <w:fldChar w:fldCharType="separate"/>
            </w:r>
            <w:r w:rsidR="00B0537F">
              <w:rPr>
                <w:noProof/>
                <w:webHidden/>
              </w:rPr>
              <w:t>14</w:t>
            </w:r>
            <w:r w:rsidR="00B0537F">
              <w:rPr>
                <w:noProof/>
                <w:webHidden/>
              </w:rPr>
              <w:fldChar w:fldCharType="end"/>
            </w:r>
          </w:hyperlink>
        </w:p>
        <w:p w14:paraId="6E6DB5CD" w14:textId="77777777" w:rsidR="00F11749" w:rsidRDefault="00653D4F" w:rsidP="00B0537F">
          <w:r>
            <w:rPr>
              <w:b/>
              <w:bCs/>
              <w:noProof/>
            </w:rPr>
            <w:fldChar w:fldCharType="end"/>
          </w:r>
        </w:p>
      </w:sdtContent>
    </w:sdt>
    <w:p w14:paraId="6E6DB5CE" w14:textId="77777777" w:rsidR="00F11749" w:rsidRDefault="00F11749">
      <w:pPr>
        <w:rPr>
          <w:b/>
          <w:szCs w:val="48"/>
        </w:rPr>
      </w:pPr>
    </w:p>
    <w:p w14:paraId="6E6DB5CF" w14:textId="77777777" w:rsidR="00F11749" w:rsidRDefault="00653D4F">
      <w:pPr>
        <w:rPr>
          <w:b/>
          <w:szCs w:val="48"/>
        </w:rPr>
      </w:pPr>
      <w:r>
        <w:br w:type="page"/>
      </w:r>
    </w:p>
    <w:p w14:paraId="6E6DB5D0" w14:textId="77777777" w:rsidR="00475AA4" w:rsidRDefault="00653D4F" w:rsidP="00F11749">
      <w:pPr>
        <w:pStyle w:val="Heading1"/>
      </w:pPr>
      <w:bookmarkStart w:id="0" w:name="_Toc120404268"/>
      <w:r>
        <w:lastRenderedPageBreak/>
        <w:t>Introduction</w:t>
      </w:r>
      <w:bookmarkEnd w:id="0"/>
    </w:p>
    <w:p w14:paraId="0105AE50" w14:textId="77777777" w:rsidR="00F55159" w:rsidRDefault="00653D4F" w:rsidP="00F55159">
      <w:pPr>
        <w:shd w:val="clear" w:color="auto" w:fill="FFFFFF"/>
        <w:spacing w:before="90" w:after="90"/>
        <w:rPr>
          <w:rFonts w:eastAsia="Times New Roman" w:cs="Times New Roman"/>
          <w:color w:val="222222"/>
          <w:szCs w:val="24"/>
        </w:rPr>
      </w:pPr>
      <w:r>
        <w:rPr>
          <w:rFonts w:eastAsia="Times New Roman" w:cs="Times New Roman"/>
          <w:color w:val="222222"/>
          <w:szCs w:val="24"/>
        </w:rPr>
        <w:t xml:space="preserve">A marketing plan is also a type of advertising strategy that the business primarily implements in selling its product and service. A detailed marketing plan is of utmost importance since it is required for each business, product or brand (Kotler and Armstrong, 2012). The given marketing plan will be to attract a new range of customers for Marriot Hotel for their services. The given marketing plan has been planned for young millennials and Gen-Z category clients. The purpose of this marketing plan will cover a portion of situational analysis, strategy, marketing mix, action, control and a concluding section. </w:t>
      </w:r>
      <w:bookmarkStart w:id="1" w:name="_Toc120404269"/>
      <w:r w:rsidR="00F55159">
        <w:rPr>
          <w:rFonts w:eastAsia="Times New Roman" w:cs="Times New Roman"/>
          <w:color w:val="222222"/>
          <w:szCs w:val="24"/>
        </w:rPr>
        <w:t xml:space="preserve"> </w:t>
      </w:r>
    </w:p>
    <w:p w14:paraId="1029E2D5" w14:textId="51FCDA2D" w:rsidR="00F55159" w:rsidRPr="00F55159" w:rsidRDefault="00653D4F" w:rsidP="00F55159">
      <w:pPr>
        <w:shd w:val="clear" w:color="auto" w:fill="FFFFFF"/>
        <w:spacing w:before="90" w:after="90"/>
        <w:rPr>
          <w:rFonts w:eastAsia="Times New Roman" w:cs="Times New Roman"/>
          <w:b/>
          <w:color w:val="222222"/>
          <w:szCs w:val="24"/>
        </w:rPr>
      </w:pPr>
      <w:r>
        <w:t>Situation Analysis</w:t>
      </w:r>
      <w:bookmarkStart w:id="2" w:name="_Toc120404270"/>
      <w:bookmarkEnd w:id="1"/>
      <w:r w:rsidR="00F55159">
        <w:t xml:space="preserve"> </w:t>
      </w:r>
    </w:p>
    <w:p w14:paraId="6E6DB5D3" w14:textId="4C7DC636" w:rsidR="00475AA4" w:rsidRPr="00F11749" w:rsidRDefault="00653D4F" w:rsidP="00F11749">
      <w:pPr>
        <w:pStyle w:val="Heading1"/>
      </w:pPr>
      <w:r w:rsidRPr="00F11749">
        <w:t>Company</w:t>
      </w:r>
      <w:bookmarkEnd w:id="2"/>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3F29F8" w14:paraId="6E6DB5D6" w14:textId="77777777">
        <w:tc>
          <w:tcPr>
            <w:tcW w:w="4513" w:type="dxa"/>
            <w:shd w:val="clear" w:color="auto" w:fill="auto"/>
            <w:tcMar>
              <w:top w:w="100" w:type="dxa"/>
              <w:left w:w="100" w:type="dxa"/>
              <w:bottom w:w="100" w:type="dxa"/>
              <w:right w:w="100" w:type="dxa"/>
            </w:tcMar>
          </w:tcPr>
          <w:p w14:paraId="6E6DB5D4" w14:textId="77777777" w:rsidR="00475AA4" w:rsidRDefault="00653D4F">
            <w:pPr>
              <w:widowControl w:val="0"/>
              <w:pBdr>
                <w:top w:val="nil"/>
                <w:left w:val="nil"/>
                <w:bottom w:val="nil"/>
                <w:right w:val="nil"/>
                <w:between w:val="nil"/>
              </w:pBdr>
              <w:spacing w:after="0"/>
              <w:rPr>
                <w:rFonts w:eastAsia="Times New Roman" w:cs="Times New Roman"/>
                <w:b/>
                <w:color w:val="222222"/>
                <w:szCs w:val="24"/>
              </w:rPr>
            </w:pPr>
            <w:r>
              <w:rPr>
                <w:rFonts w:eastAsia="Times New Roman" w:cs="Times New Roman"/>
                <w:b/>
                <w:color w:val="222222"/>
                <w:szCs w:val="24"/>
              </w:rPr>
              <w:t xml:space="preserve">Strengths </w:t>
            </w:r>
          </w:p>
        </w:tc>
        <w:tc>
          <w:tcPr>
            <w:tcW w:w="4513" w:type="dxa"/>
            <w:shd w:val="clear" w:color="auto" w:fill="auto"/>
            <w:tcMar>
              <w:top w:w="100" w:type="dxa"/>
              <w:left w:w="100" w:type="dxa"/>
              <w:bottom w:w="100" w:type="dxa"/>
              <w:right w:w="100" w:type="dxa"/>
            </w:tcMar>
          </w:tcPr>
          <w:p w14:paraId="6E6DB5D5" w14:textId="77777777" w:rsidR="00475AA4" w:rsidRDefault="00653D4F">
            <w:pPr>
              <w:widowControl w:val="0"/>
              <w:pBdr>
                <w:top w:val="nil"/>
                <w:left w:val="nil"/>
                <w:bottom w:val="nil"/>
                <w:right w:val="nil"/>
                <w:between w:val="nil"/>
              </w:pBdr>
              <w:spacing w:after="0"/>
              <w:rPr>
                <w:rFonts w:eastAsia="Times New Roman" w:cs="Times New Roman"/>
                <w:b/>
                <w:color w:val="222222"/>
                <w:szCs w:val="24"/>
              </w:rPr>
            </w:pPr>
            <w:r>
              <w:rPr>
                <w:rFonts w:eastAsia="Times New Roman" w:cs="Times New Roman"/>
                <w:b/>
                <w:color w:val="222222"/>
                <w:szCs w:val="24"/>
              </w:rPr>
              <w:t xml:space="preserve">Weaknesses </w:t>
            </w:r>
          </w:p>
        </w:tc>
      </w:tr>
      <w:tr w:rsidR="003F29F8" w14:paraId="6E6DB5DB" w14:textId="77777777">
        <w:tc>
          <w:tcPr>
            <w:tcW w:w="4513" w:type="dxa"/>
            <w:shd w:val="clear" w:color="auto" w:fill="auto"/>
            <w:tcMar>
              <w:top w:w="100" w:type="dxa"/>
              <w:left w:w="100" w:type="dxa"/>
              <w:bottom w:w="100" w:type="dxa"/>
              <w:right w:w="100" w:type="dxa"/>
            </w:tcMar>
          </w:tcPr>
          <w:p w14:paraId="6E6DB5D7" w14:textId="77777777" w:rsidR="00475AA4" w:rsidRDefault="00653D4F">
            <w:pPr>
              <w:widowControl w:val="0"/>
              <w:numPr>
                <w:ilvl w:val="0"/>
                <w:numId w:val="3"/>
              </w:numPr>
              <w:pBdr>
                <w:top w:val="nil"/>
                <w:left w:val="nil"/>
                <w:bottom w:val="nil"/>
                <w:right w:val="nil"/>
                <w:between w:val="nil"/>
              </w:pBdr>
              <w:spacing w:after="0"/>
              <w:rPr>
                <w:rFonts w:eastAsia="Times New Roman" w:cs="Times New Roman"/>
                <w:color w:val="222222"/>
                <w:szCs w:val="24"/>
              </w:rPr>
            </w:pPr>
            <w:r>
              <w:rPr>
                <w:rFonts w:eastAsia="Times New Roman" w:cs="Times New Roman"/>
                <w:color w:val="222222"/>
                <w:szCs w:val="24"/>
              </w:rPr>
              <w:t xml:space="preserve">The number of hotels includes 7989 as of 2021 (Statista, 2022). </w:t>
            </w:r>
          </w:p>
          <w:p w14:paraId="6E6DB5D8" w14:textId="77777777" w:rsidR="00475AA4" w:rsidRDefault="00653D4F">
            <w:pPr>
              <w:widowControl w:val="0"/>
              <w:numPr>
                <w:ilvl w:val="0"/>
                <w:numId w:val="3"/>
              </w:numPr>
              <w:pBdr>
                <w:top w:val="nil"/>
                <w:left w:val="nil"/>
                <w:bottom w:val="nil"/>
                <w:right w:val="nil"/>
                <w:between w:val="nil"/>
              </w:pBdr>
              <w:spacing w:after="0"/>
              <w:rPr>
                <w:rFonts w:eastAsia="Times New Roman" w:cs="Times New Roman"/>
                <w:color w:val="222222"/>
                <w:szCs w:val="24"/>
              </w:rPr>
            </w:pPr>
            <w:r>
              <w:rPr>
                <w:rFonts w:eastAsia="Times New Roman" w:cs="Times New Roman"/>
                <w:color w:val="222222"/>
                <w:szCs w:val="24"/>
              </w:rPr>
              <w:t xml:space="preserve">A revenue of 13.86 billion USD as of 2021 (Statista, 2022). </w:t>
            </w:r>
          </w:p>
        </w:tc>
        <w:tc>
          <w:tcPr>
            <w:tcW w:w="4513" w:type="dxa"/>
            <w:shd w:val="clear" w:color="auto" w:fill="auto"/>
            <w:tcMar>
              <w:top w:w="100" w:type="dxa"/>
              <w:left w:w="100" w:type="dxa"/>
              <w:bottom w:w="100" w:type="dxa"/>
              <w:right w:w="100" w:type="dxa"/>
            </w:tcMar>
          </w:tcPr>
          <w:p w14:paraId="6E6DB5D9" w14:textId="77777777" w:rsidR="00475AA4" w:rsidRDefault="00653D4F">
            <w:pPr>
              <w:widowControl w:val="0"/>
              <w:numPr>
                <w:ilvl w:val="0"/>
                <w:numId w:val="8"/>
              </w:numPr>
              <w:pBdr>
                <w:top w:val="nil"/>
                <w:left w:val="nil"/>
                <w:bottom w:val="nil"/>
                <w:right w:val="nil"/>
                <w:between w:val="nil"/>
              </w:pBdr>
              <w:spacing w:after="0"/>
              <w:rPr>
                <w:rFonts w:eastAsia="Times New Roman" w:cs="Times New Roman"/>
                <w:color w:val="222222"/>
                <w:szCs w:val="24"/>
              </w:rPr>
            </w:pPr>
            <w:r>
              <w:rPr>
                <w:rFonts w:eastAsia="Times New Roman" w:cs="Times New Roman"/>
                <w:color w:val="222222"/>
                <w:szCs w:val="24"/>
              </w:rPr>
              <w:t xml:space="preserve">Fined </w:t>
            </w:r>
            <w:r>
              <w:rPr>
                <w:rFonts w:eastAsia="Times New Roman" w:cs="Times New Roman"/>
                <w:b/>
                <w:i/>
                <w:color w:val="222222"/>
                <w:szCs w:val="24"/>
              </w:rPr>
              <w:t>£18.4 million</w:t>
            </w:r>
            <w:r>
              <w:rPr>
                <w:rFonts w:eastAsia="Times New Roman" w:cs="Times New Roman"/>
                <w:color w:val="222222"/>
                <w:szCs w:val="24"/>
              </w:rPr>
              <w:t xml:space="preserve"> for a breach of data which had hit millions (Bbc, 2020). </w:t>
            </w:r>
          </w:p>
          <w:p w14:paraId="6E6DB5DA" w14:textId="77777777" w:rsidR="00475AA4" w:rsidRDefault="00653D4F">
            <w:pPr>
              <w:widowControl w:val="0"/>
              <w:numPr>
                <w:ilvl w:val="0"/>
                <w:numId w:val="8"/>
              </w:numPr>
              <w:pBdr>
                <w:top w:val="nil"/>
                <w:left w:val="nil"/>
                <w:bottom w:val="nil"/>
                <w:right w:val="nil"/>
                <w:between w:val="nil"/>
              </w:pBdr>
              <w:spacing w:after="0"/>
              <w:rPr>
                <w:rFonts w:eastAsia="Times New Roman" w:cs="Times New Roman"/>
                <w:color w:val="222222"/>
                <w:szCs w:val="24"/>
              </w:rPr>
            </w:pPr>
            <w:r>
              <w:rPr>
                <w:rFonts w:eastAsia="Times New Roman" w:cs="Times New Roman"/>
                <w:color w:val="222222"/>
                <w:szCs w:val="24"/>
              </w:rPr>
              <w:t xml:space="preserve">Staff shortages due to inflation rates soaring (Bbc, 2022). </w:t>
            </w:r>
          </w:p>
        </w:tc>
      </w:tr>
      <w:tr w:rsidR="003F29F8" w14:paraId="6E6DB5DE" w14:textId="77777777">
        <w:tc>
          <w:tcPr>
            <w:tcW w:w="4513" w:type="dxa"/>
            <w:shd w:val="clear" w:color="auto" w:fill="auto"/>
            <w:tcMar>
              <w:top w:w="100" w:type="dxa"/>
              <w:left w:w="100" w:type="dxa"/>
              <w:bottom w:w="100" w:type="dxa"/>
              <w:right w:w="100" w:type="dxa"/>
            </w:tcMar>
          </w:tcPr>
          <w:p w14:paraId="6E6DB5DC" w14:textId="77777777" w:rsidR="00475AA4" w:rsidRDefault="00653D4F">
            <w:pPr>
              <w:widowControl w:val="0"/>
              <w:pBdr>
                <w:top w:val="nil"/>
                <w:left w:val="nil"/>
                <w:bottom w:val="nil"/>
                <w:right w:val="nil"/>
                <w:between w:val="nil"/>
              </w:pBdr>
              <w:spacing w:after="0"/>
              <w:rPr>
                <w:rFonts w:eastAsia="Times New Roman" w:cs="Times New Roman"/>
                <w:b/>
                <w:color w:val="222222"/>
                <w:szCs w:val="24"/>
              </w:rPr>
            </w:pPr>
            <w:r>
              <w:rPr>
                <w:rFonts w:eastAsia="Times New Roman" w:cs="Times New Roman"/>
                <w:b/>
                <w:color w:val="222222"/>
                <w:szCs w:val="24"/>
              </w:rPr>
              <w:t xml:space="preserve">Opportunities </w:t>
            </w:r>
          </w:p>
        </w:tc>
        <w:tc>
          <w:tcPr>
            <w:tcW w:w="4513" w:type="dxa"/>
            <w:shd w:val="clear" w:color="auto" w:fill="auto"/>
            <w:tcMar>
              <w:top w:w="100" w:type="dxa"/>
              <w:left w:w="100" w:type="dxa"/>
              <w:bottom w:w="100" w:type="dxa"/>
              <w:right w:w="100" w:type="dxa"/>
            </w:tcMar>
          </w:tcPr>
          <w:p w14:paraId="6E6DB5DD" w14:textId="77777777" w:rsidR="00475AA4" w:rsidRDefault="00653D4F">
            <w:pPr>
              <w:widowControl w:val="0"/>
              <w:pBdr>
                <w:top w:val="nil"/>
                <w:left w:val="nil"/>
                <w:bottom w:val="nil"/>
                <w:right w:val="nil"/>
                <w:between w:val="nil"/>
              </w:pBdr>
              <w:spacing w:after="0"/>
              <w:rPr>
                <w:rFonts w:eastAsia="Times New Roman" w:cs="Times New Roman"/>
                <w:b/>
                <w:color w:val="222222"/>
                <w:szCs w:val="24"/>
              </w:rPr>
            </w:pPr>
            <w:r>
              <w:rPr>
                <w:rFonts w:eastAsia="Times New Roman" w:cs="Times New Roman"/>
                <w:b/>
                <w:color w:val="222222"/>
                <w:szCs w:val="24"/>
              </w:rPr>
              <w:t>Threats</w:t>
            </w:r>
          </w:p>
        </w:tc>
      </w:tr>
      <w:tr w:rsidR="003F29F8" w14:paraId="6E6DB5E3" w14:textId="77777777">
        <w:tc>
          <w:tcPr>
            <w:tcW w:w="4513" w:type="dxa"/>
            <w:shd w:val="clear" w:color="auto" w:fill="auto"/>
            <w:tcMar>
              <w:top w:w="100" w:type="dxa"/>
              <w:left w:w="100" w:type="dxa"/>
              <w:bottom w:w="100" w:type="dxa"/>
              <w:right w:w="100" w:type="dxa"/>
            </w:tcMar>
          </w:tcPr>
          <w:p w14:paraId="6E6DB5DF" w14:textId="77777777" w:rsidR="00475AA4" w:rsidRDefault="00653D4F">
            <w:pPr>
              <w:widowControl w:val="0"/>
              <w:numPr>
                <w:ilvl w:val="0"/>
                <w:numId w:val="1"/>
              </w:numPr>
              <w:pBdr>
                <w:top w:val="nil"/>
                <w:left w:val="nil"/>
                <w:bottom w:val="nil"/>
                <w:right w:val="nil"/>
                <w:between w:val="nil"/>
              </w:pBdr>
              <w:spacing w:after="0"/>
              <w:rPr>
                <w:rFonts w:eastAsia="Times New Roman" w:cs="Times New Roman"/>
                <w:color w:val="222222"/>
                <w:szCs w:val="24"/>
              </w:rPr>
            </w:pPr>
            <w:r>
              <w:rPr>
                <w:rFonts w:eastAsia="Times New Roman" w:cs="Times New Roman"/>
                <w:color w:val="222222"/>
                <w:szCs w:val="24"/>
              </w:rPr>
              <w:t xml:space="preserve">Through the diversification of services, the company can make their expansion on demanded personalised services. </w:t>
            </w:r>
          </w:p>
          <w:p w14:paraId="6E6DB5E0" w14:textId="77777777" w:rsidR="00475AA4" w:rsidRDefault="00653D4F">
            <w:pPr>
              <w:widowControl w:val="0"/>
              <w:numPr>
                <w:ilvl w:val="0"/>
                <w:numId w:val="1"/>
              </w:numPr>
              <w:pBdr>
                <w:top w:val="nil"/>
                <w:left w:val="nil"/>
                <w:bottom w:val="nil"/>
                <w:right w:val="nil"/>
                <w:between w:val="nil"/>
              </w:pBdr>
              <w:spacing w:after="0"/>
              <w:rPr>
                <w:rFonts w:eastAsia="Times New Roman" w:cs="Times New Roman"/>
                <w:color w:val="222222"/>
                <w:szCs w:val="24"/>
              </w:rPr>
            </w:pPr>
            <w:r>
              <w:rPr>
                <w:rFonts w:eastAsia="Times New Roman" w:cs="Times New Roman"/>
                <w:color w:val="222222"/>
                <w:szCs w:val="24"/>
              </w:rPr>
              <w:t xml:space="preserve">Through sustainable procedures, the company can achieve a positive and sustainable impact in expanding its overall market expansion (Marriott, 2022). </w:t>
            </w:r>
          </w:p>
        </w:tc>
        <w:tc>
          <w:tcPr>
            <w:tcW w:w="4513" w:type="dxa"/>
            <w:shd w:val="clear" w:color="auto" w:fill="auto"/>
            <w:tcMar>
              <w:top w:w="100" w:type="dxa"/>
              <w:left w:w="100" w:type="dxa"/>
              <w:bottom w:w="100" w:type="dxa"/>
              <w:right w:w="100" w:type="dxa"/>
            </w:tcMar>
          </w:tcPr>
          <w:p w14:paraId="6E6DB5E1" w14:textId="77777777" w:rsidR="00475AA4" w:rsidRDefault="00653D4F">
            <w:pPr>
              <w:widowControl w:val="0"/>
              <w:numPr>
                <w:ilvl w:val="0"/>
                <w:numId w:val="9"/>
              </w:numPr>
              <w:pBdr>
                <w:top w:val="nil"/>
                <w:left w:val="nil"/>
                <w:bottom w:val="nil"/>
                <w:right w:val="nil"/>
                <w:between w:val="nil"/>
              </w:pBdr>
              <w:spacing w:after="0"/>
              <w:rPr>
                <w:rFonts w:eastAsia="Times New Roman" w:cs="Times New Roman"/>
                <w:color w:val="222222"/>
                <w:szCs w:val="24"/>
              </w:rPr>
            </w:pPr>
            <w:r>
              <w:rPr>
                <w:rFonts w:eastAsia="Times New Roman" w:cs="Times New Roman"/>
                <w:color w:val="222222"/>
                <w:szCs w:val="24"/>
              </w:rPr>
              <w:t xml:space="preserve">Higher competitive threat from Hyatt, Premier Inn and Hilton Hotels. </w:t>
            </w:r>
          </w:p>
          <w:p w14:paraId="6E6DB5E2" w14:textId="77777777" w:rsidR="00475AA4" w:rsidRDefault="00653D4F">
            <w:pPr>
              <w:widowControl w:val="0"/>
              <w:numPr>
                <w:ilvl w:val="0"/>
                <w:numId w:val="9"/>
              </w:numPr>
              <w:pBdr>
                <w:top w:val="nil"/>
                <w:left w:val="nil"/>
                <w:bottom w:val="nil"/>
                <w:right w:val="nil"/>
                <w:between w:val="nil"/>
              </w:pBdr>
              <w:spacing w:after="0"/>
              <w:rPr>
                <w:rFonts w:eastAsia="Times New Roman" w:cs="Times New Roman"/>
                <w:color w:val="222222"/>
                <w:szCs w:val="24"/>
              </w:rPr>
            </w:pPr>
            <w:r>
              <w:rPr>
                <w:rFonts w:eastAsia="Times New Roman" w:cs="Times New Roman"/>
                <w:color w:val="222222"/>
                <w:szCs w:val="24"/>
              </w:rPr>
              <w:t xml:space="preserve">Higher staff shortages can also decrease the productivity of the company in the future. </w:t>
            </w:r>
          </w:p>
        </w:tc>
      </w:tr>
    </w:tbl>
    <w:p w14:paraId="6E6DB5E4" w14:textId="77777777" w:rsidR="00475AA4" w:rsidRDefault="00653D4F">
      <w:pPr>
        <w:shd w:val="clear" w:color="auto" w:fill="FFFFFF"/>
        <w:spacing w:before="90" w:after="90"/>
        <w:jc w:val="center"/>
        <w:rPr>
          <w:rFonts w:eastAsia="Times New Roman" w:cs="Times New Roman"/>
          <w:b/>
          <w:color w:val="222222"/>
          <w:szCs w:val="24"/>
        </w:rPr>
      </w:pPr>
      <w:r>
        <w:rPr>
          <w:rFonts w:eastAsia="Times New Roman" w:cs="Times New Roman"/>
          <w:b/>
          <w:color w:val="222222"/>
          <w:szCs w:val="24"/>
        </w:rPr>
        <w:lastRenderedPageBreak/>
        <w:t>Table 1: SWOT Analysis of Marriott Hotels and Resorts</w:t>
      </w:r>
    </w:p>
    <w:p w14:paraId="6E6DB5E5" w14:textId="77777777" w:rsidR="00475AA4" w:rsidRDefault="00653D4F">
      <w:pPr>
        <w:shd w:val="clear" w:color="auto" w:fill="FFFFFF"/>
        <w:spacing w:before="90" w:after="90"/>
        <w:jc w:val="center"/>
        <w:rPr>
          <w:rFonts w:eastAsia="Times New Roman" w:cs="Times New Roman"/>
          <w:color w:val="222222"/>
          <w:szCs w:val="24"/>
        </w:rPr>
      </w:pPr>
      <w:r>
        <w:rPr>
          <w:rFonts w:eastAsia="Times New Roman" w:cs="Times New Roman"/>
          <w:color w:val="222222"/>
          <w:szCs w:val="24"/>
        </w:rPr>
        <w:t>(Source: Created by the learner)</w:t>
      </w:r>
    </w:p>
    <w:p w14:paraId="6E6DB5E6" w14:textId="77777777" w:rsidR="00475AA4" w:rsidRDefault="00653D4F" w:rsidP="00F11749">
      <w:pPr>
        <w:pStyle w:val="Heading1"/>
      </w:pPr>
      <w:bookmarkStart w:id="3" w:name="_Toc120404271"/>
      <w:r>
        <w:t>Customers</w:t>
      </w:r>
      <w:bookmarkEnd w:id="3"/>
    </w:p>
    <w:p w14:paraId="6E6DB5E7" w14:textId="77777777" w:rsidR="00475AA4" w:rsidRPr="00F11749" w:rsidRDefault="00653D4F">
      <w:pPr>
        <w:shd w:val="clear" w:color="auto" w:fill="FFFFFF"/>
        <w:spacing w:before="90" w:after="90"/>
        <w:rPr>
          <w:rFonts w:eastAsia="Times New Roman" w:cs="Times New Roman"/>
          <w:b/>
          <w:color w:val="000000" w:themeColor="text1"/>
          <w:szCs w:val="24"/>
        </w:rPr>
      </w:pPr>
      <w:r w:rsidRPr="00F11749">
        <w:rPr>
          <w:rFonts w:eastAsia="Times New Roman" w:cs="Times New Roman"/>
          <w:b/>
          <w:color w:val="000000" w:themeColor="text1"/>
          <w:szCs w:val="24"/>
        </w:rPr>
        <w:t xml:space="preserve">Segmentation </w:t>
      </w:r>
    </w:p>
    <w:p w14:paraId="6E6DB5E8" w14:textId="77777777" w:rsidR="00475AA4" w:rsidRPr="00F11749" w:rsidRDefault="00653D4F">
      <w:pPr>
        <w:shd w:val="clear" w:color="auto" w:fill="FFFFFF"/>
        <w:spacing w:before="90" w:after="90"/>
        <w:rPr>
          <w:rFonts w:eastAsia="Times New Roman" w:cs="Times New Roman"/>
          <w:color w:val="000000" w:themeColor="text1"/>
          <w:szCs w:val="24"/>
        </w:rPr>
      </w:pPr>
      <w:r w:rsidRPr="00F11749">
        <w:rPr>
          <w:rFonts w:eastAsia="Times New Roman" w:cs="Times New Roman"/>
          <w:color w:val="000000" w:themeColor="text1"/>
          <w:szCs w:val="24"/>
        </w:rPr>
        <w:t xml:space="preserve">Market segmentation is used by companies in the identification of potential customers and having an understanding of the expectation of the customers (Bowie </w:t>
      </w:r>
      <w:r w:rsidRPr="00F11749">
        <w:rPr>
          <w:rFonts w:eastAsia="Times New Roman" w:cs="Times New Roman"/>
          <w:i/>
          <w:color w:val="000000" w:themeColor="text1"/>
          <w:szCs w:val="24"/>
        </w:rPr>
        <w:t>et al.</w:t>
      </w:r>
      <w:r w:rsidRPr="00F11749">
        <w:rPr>
          <w:rFonts w:eastAsia="Times New Roman" w:cs="Times New Roman"/>
          <w:color w:val="000000" w:themeColor="text1"/>
          <w:szCs w:val="24"/>
        </w:rPr>
        <w:t xml:space="preserve">, 2016). </w:t>
      </w:r>
      <w:r w:rsidR="00F11749" w:rsidRPr="00F11749">
        <w:rPr>
          <w:rFonts w:eastAsia="Times New Roman" w:cs="Times New Roman"/>
          <w:color w:val="000000" w:themeColor="text1"/>
          <w:szCs w:val="24"/>
        </w:rPr>
        <w:t>The demographic</w:t>
      </w:r>
      <w:r w:rsidRPr="00F11749">
        <w:rPr>
          <w:rFonts w:eastAsia="Times New Roman" w:cs="Times New Roman"/>
          <w:color w:val="000000" w:themeColor="text1"/>
          <w:szCs w:val="24"/>
        </w:rPr>
        <w:t xml:space="preserve"> segmentation strategy which will be used by the company to target new customers happens to be market segmentation. Demographic segmentation makes use of age, gender, income and other components (Jobber and Chadwick</w:t>
      </w:r>
      <w:r w:rsidR="00F11749">
        <w:rPr>
          <w:rFonts w:eastAsia="Times New Roman" w:cs="Times New Roman"/>
          <w:color w:val="000000" w:themeColor="text1"/>
          <w:szCs w:val="24"/>
        </w:rPr>
        <w:t>, 2019</w:t>
      </w:r>
      <w:r w:rsidRPr="00F11749">
        <w:rPr>
          <w:rFonts w:eastAsia="Times New Roman" w:cs="Times New Roman"/>
          <w:color w:val="000000" w:themeColor="text1"/>
          <w:szCs w:val="24"/>
        </w:rPr>
        <w:t xml:space="preserve">). </w:t>
      </w:r>
    </w:p>
    <w:p w14:paraId="6E6DB5E9" w14:textId="77777777" w:rsidR="00475AA4" w:rsidRPr="00F11749" w:rsidRDefault="00653D4F">
      <w:pPr>
        <w:shd w:val="clear" w:color="auto" w:fill="FFFFFF"/>
        <w:spacing w:before="90" w:after="90"/>
        <w:rPr>
          <w:rFonts w:eastAsia="Times New Roman" w:cs="Times New Roman"/>
          <w:b/>
          <w:color w:val="000000" w:themeColor="text1"/>
          <w:szCs w:val="24"/>
        </w:rPr>
      </w:pPr>
      <w:r w:rsidRPr="00F11749">
        <w:rPr>
          <w:rFonts w:eastAsia="Times New Roman" w:cs="Times New Roman"/>
          <w:b/>
          <w:color w:val="000000" w:themeColor="text1"/>
          <w:szCs w:val="24"/>
        </w:rPr>
        <w:t>Targeting</w:t>
      </w:r>
    </w:p>
    <w:p w14:paraId="6E6DB5EA" w14:textId="77777777" w:rsidR="00475AA4" w:rsidRPr="00F11749" w:rsidRDefault="00653D4F">
      <w:pPr>
        <w:shd w:val="clear" w:color="auto" w:fill="FFFFFF"/>
        <w:spacing w:before="90" w:after="90"/>
        <w:rPr>
          <w:rFonts w:eastAsia="Times New Roman" w:cs="Times New Roman"/>
          <w:color w:val="000000" w:themeColor="text1"/>
          <w:szCs w:val="24"/>
        </w:rPr>
      </w:pPr>
      <w:r w:rsidRPr="00F11749">
        <w:rPr>
          <w:rFonts w:eastAsia="Times New Roman" w:cs="Times New Roman"/>
          <w:color w:val="000000" w:themeColor="text1"/>
          <w:szCs w:val="24"/>
        </w:rPr>
        <w:t xml:space="preserve">Target marketing happens to be a wide range of customers who have one simple purpose and are identified to be the likely buyers of the product or service provided by the company. The targeted customers of Marriott Hotel are young millennials and generation-z individuals belonging to the middle-income group. </w:t>
      </w:r>
    </w:p>
    <w:p w14:paraId="6E6DB5EB" w14:textId="77777777" w:rsidR="00475AA4" w:rsidRPr="00F11749" w:rsidRDefault="00653D4F" w:rsidP="00F11749">
      <w:pPr>
        <w:pStyle w:val="Heading1"/>
      </w:pPr>
      <w:bookmarkStart w:id="4" w:name="_Toc120404272"/>
      <w:r>
        <w:t>Competitors</w:t>
      </w:r>
      <w:bookmarkEnd w:id="4"/>
    </w:p>
    <w:p w14:paraId="6E6DB5EC" w14:textId="77777777" w:rsidR="00475AA4" w:rsidRPr="00F11749" w:rsidRDefault="00653D4F">
      <w:pPr>
        <w:shd w:val="clear" w:color="auto" w:fill="FFFFFF"/>
        <w:spacing w:before="90" w:after="90"/>
        <w:rPr>
          <w:rFonts w:eastAsia="Times New Roman" w:cs="Times New Roman"/>
          <w:color w:val="000000" w:themeColor="text1"/>
          <w:szCs w:val="24"/>
        </w:rPr>
      </w:pPr>
      <w:r w:rsidRPr="00F11749">
        <w:rPr>
          <w:rFonts w:eastAsia="Times New Roman" w:cs="Times New Roman"/>
          <w:color w:val="000000" w:themeColor="text1"/>
          <w:szCs w:val="24"/>
        </w:rPr>
        <w:t>Porter's five forces (Refer to Appendix)</w:t>
      </w:r>
    </w:p>
    <w:p w14:paraId="6E6DB5ED" w14:textId="77777777" w:rsidR="00475AA4" w:rsidRPr="00F11749" w:rsidRDefault="00653D4F">
      <w:pPr>
        <w:numPr>
          <w:ilvl w:val="0"/>
          <w:numId w:val="7"/>
        </w:numPr>
        <w:shd w:val="clear" w:color="auto" w:fill="FFFFFF"/>
        <w:spacing w:before="90" w:after="0"/>
        <w:rPr>
          <w:rFonts w:eastAsia="Times New Roman" w:cs="Times New Roman"/>
          <w:b/>
          <w:i/>
          <w:color w:val="000000" w:themeColor="text1"/>
          <w:szCs w:val="24"/>
        </w:rPr>
      </w:pPr>
      <w:r w:rsidRPr="00F11749">
        <w:rPr>
          <w:rFonts w:eastAsia="Times New Roman" w:cs="Times New Roman"/>
          <w:b/>
          <w:i/>
          <w:color w:val="000000" w:themeColor="text1"/>
          <w:szCs w:val="24"/>
        </w:rPr>
        <w:t xml:space="preserve">Bargaining power of buyers (High): </w:t>
      </w:r>
      <w:r w:rsidRPr="00F11749">
        <w:rPr>
          <w:rFonts w:eastAsia="Times New Roman" w:cs="Times New Roman"/>
          <w:color w:val="000000" w:themeColor="text1"/>
          <w:szCs w:val="24"/>
        </w:rPr>
        <w:t xml:space="preserve">The bargaining power of buyers in the UK market is high since the customer base for the hospitality sector has increased from 23.04 million in 2021 to 38.93 million in 2022 (Statista, 2022). </w:t>
      </w:r>
      <w:r w:rsidR="00F11749" w:rsidRPr="00F11749">
        <w:rPr>
          <w:rFonts w:eastAsia="Times New Roman" w:cs="Times New Roman"/>
          <w:color w:val="000000" w:themeColor="text1"/>
          <w:szCs w:val="24"/>
        </w:rPr>
        <w:t>Therefore,</w:t>
      </w:r>
      <w:r w:rsidRPr="00F11749">
        <w:rPr>
          <w:rFonts w:eastAsia="Times New Roman" w:cs="Times New Roman"/>
          <w:color w:val="000000" w:themeColor="text1"/>
          <w:szCs w:val="24"/>
        </w:rPr>
        <w:t xml:space="preserve"> customers can switch over to other hotels if Marriott’s services are not satisfactory. </w:t>
      </w:r>
    </w:p>
    <w:p w14:paraId="6E6DB5EE" w14:textId="77777777" w:rsidR="00475AA4" w:rsidRPr="00F11749" w:rsidRDefault="00653D4F">
      <w:pPr>
        <w:numPr>
          <w:ilvl w:val="0"/>
          <w:numId w:val="7"/>
        </w:numPr>
        <w:shd w:val="clear" w:color="auto" w:fill="FFFFFF"/>
        <w:spacing w:after="0"/>
        <w:rPr>
          <w:rFonts w:eastAsia="Times New Roman" w:cs="Times New Roman"/>
          <w:b/>
          <w:i/>
          <w:color w:val="000000" w:themeColor="text1"/>
          <w:szCs w:val="24"/>
        </w:rPr>
      </w:pPr>
      <w:r w:rsidRPr="00F11749">
        <w:rPr>
          <w:rFonts w:eastAsia="Times New Roman" w:cs="Times New Roman"/>
          <w:b/>
          <w:i/>
          <w:color w:val="000000" w:themeColor="text1"/>
          <w:szCs w:val="24"/>
        </w:rPr>
        <w:t xml:space="preserve">Bargaining power of suppliers (moderate): </w:t>
      </w:r>
      <w:r w:rsidRPr="00F11749">
        <w:rPr>
          <w:rFonts w:eastAsia="Times New Roman" w:cs="Times New Roman"/>
          <w:color w:val="000000" w:themeColor="text1"/>
          <w:szCs w:val="24"/>
        </w:rPr>
        <w:t xml:space="preserve">The bargaining power of suppliers is moderate since Marriot can switch to any other supplier due to the vast availability of suppliers in the UK market. </w:t>
      </w:r>
    </w:p>
    <w:p w14:paraId="6E6DB5EF" w14:textId="77777777" w:rsidR="00475AA4" w:rsidRPr="00F11749" w:rsidRDefault="00653D4F">
      <w:pPr>
        <w:numPr>
          <w:ilvl w:val="0"/>
          <w:numId w:val="7"/>
        </w:numPr>
        <w:shd w:val="clear" w:color="auto" w:fill="FFFFFF"/>
        <w:spacing w:after="0"/>
        <w:rPr>
          <w:rFonts w:eastAsia="Times New Roman" w:cs="Times New Roman"/>
          <w:b/>
          <w:i/>
          <w:color w:val="000000" w:themeColor="text1"/>
          <w:szCs w:val="24"/>
        </w:rPr>
      </w:pPr>
      <w:r w:rsidRPr="00F11749">
        <w:rPr>
          <w:rFonts w:eastAsia="Times New Roman" w:cs="Times New Roman"/>
          <w:b/>
          <w:i/>
          <w:color w:val="000000" w:themeColor="text1"/>
          <w:szCs w:val="24"/>
        </w:rPr>
        <w:t xml:space="preserve">The threat of substitutes (moderate): </w:t>
      </w:r>
      <w:r w:rsidRPr="00F11749">
        <w:rPr>
          <w:rFonts w:eastAsia="Times New Roman" w:cs="Times New Roman"/>
          <w:color w:val="000000" w:themeColor="text1"/>
          <w:szCs w:val="24"/>
        </w:rPr>
        <w:t xml:space="preserve">The services are similar yet different for every hotel since every hotel chain has a different way of treating guests. </w:t>
      </w:r>
    </w:p>
    <w:p w14:paraId="6E6DB5F0" w14:textId="77777777" w:rsidR="00475AA4" w:rsidRPr="00F11749" w:rsidRDefault="00653D4F">
      <w:pPr>
        <w:numPr>
          <w:ilvl w:val="0"/>
          <w:numId w:val="7"/>
        </w:numPr>
        <w:shd w:val="clear" w:color="auto" w:fill="FFFFFF"/>
        <w:spacing w:after="0"/>
        <w:rPr>
          <w:rFonts w:eastAsia="Times New Roman" w:cs="Times New Roman"/>
          <w:b/>
          <w:i/>
          <w:color w:val="000000" w:themeColor="text1"/>
          <w:szCs w:val="24"/>
        </w:rPr>
      </w:pPr>
      <w:r w:rsidRPr="00F11749">
        <w:rPr>
          <w:rFonts w:eastAsia="Times New Roman" w:cs="Times New Roman"/>
          <w:b/>
          <w:i/>
          <w:color w:val="000000" w:themeColor="text1"/>
          <w:szCs w:val="24"/>
        </w:rPr>
        <w:lastRenderedPageBreak/>
        <w:t xml:space="preserve">The threat of New Entrants (low): </w:t>
      </w:r>
      <w:r w:rsidRPr="00F11749">
        <w:rPr>
          <w:rFonts w:eastAsia="Times New Roman" w:cs="Times New Roman"/>
          <w:b/>
          <w:color w:val="000000" w:themeColor="text1"/>
          <w:szCs w:val="24"/>
        </w:rPr>
        <w:t>T</w:t>
      </w:r>
      <w:r w:rsidRPr="00F11749">
        <w:rPr>
          <w:rFonts w:eastAsia="Times New Roman" w:cs="Times New Roman"/>
          <w:color w:val="000000" w:themeColor="text1"/>
          <w:szCs w:val="24"/>
        </w:rPr>
        <w:t xml:space="preserve">he threat in this scenario is low since there are various barriers to entry for newer entrants along with establishing themselves in the UK market. </w:t>
      </w:r>
    </w:p>
    <w:p w14:paraId="6E6DB5F1" w14:textId="77777777" w:rsidR="00475AA4" w:rsidRPr="00F11749" w:rsidRDefault="00653D4F">
      <w:pPr>
        <w:numPr>
          <w:ilvl w:val="0"/>
          <w:numId w:val="7"/>
        </w:numPr>
        <w:shd w:val="clear" w:color="auto" w:fill="FFFFFF"/>
        <w:spacing w:after="90"/>
        <w:rPr>
          <w:rFonts w:eastAsia="Times New Roman" w:cs="Times New Roman"/>
          <w:b/>
          <w:i/>
          <w:color w:val="000000" w:themeColor="text1"/>
          <w:szCs w:val="24"/>
        </w:rPr>
      </w:pPr>
      <w:r w:rsidRPr="00F11749">
        <w:rPr>
          <w:rFonts w:eastAsia="Times New Roman" w:cs="Times New Roman"/>
          <w:b/>
          <w:i/>
          <w:color w:val="000000" w:themeColor="text1"/>
          <w:szCs w:val="24"/>
        </w:rPr>
        <w:t xml:space="preserve">Competitive Threat (high): </w:t>
      </w:r>
      <w:r w:rsidRPr="00F11749">
        <w:rPr>
          <w:rFonts w:eastAsia="Times New Roman" w:cs="Times New Roman"/>
          <w:color w:val="000000" w:themeColor="text1"/>
          <w:szCs w:val="24"/>
        </w:rPr>
        <w:t xml:space="preserve">Various competitors of Marriott impose a serious threat to the company such as Hyatt and Hilton hotels which can reduce their overall competitiveness in the UK market. </w:t>
      </w:r>
    </w:p>
    <w:p w14:paraId="6E6DB5F2" w14:textId="77777777" w:rsidR="00475AA4" w:rsidRPr="00F11749" w:rsidRDefault="00653D4F">
      <w:pPr>
        <w:shd w:val="clear" w:color="auto" w:fill="FFFFFF"/>
        <w:spacing w:before="90" w:after="90"/>
        <w:rPr>
          <w:rFonts w:eastAsia="Times New Roman" w:cs="Times New Roman"/>
          <w:b/>
          <w:color w:val="000000" w:themeColor="text1"/>
          <w:szCs w:val="24"/>
        </w:rPr>
      </w:pPr>
      <w:r w:rsidRPr="00F11749">
        <w:rPr>
          <w:rFonts w:eastAsia="Times New Roman" w:cs="Times New Roman"/>
          <w:b/>
          <w:color w:val="000000" w:themeColor="text1"/>
          <w:szCs w:val="24"/>
        </w:rPr>
        <w:t>Perceptual positioning maps</w:t>
      </w:r>
    </w:p>
    <w:p w14:paraId="6E6DB5F3" w14:textId="77777777" w:rsidR="00475AA4" w:rsidRPr="00F11749" w:rsidRDefault="00653D4F">
      <w:pPr>
        <w:shd w:val="clear" w:color="auto" w:fill="FFFFFF"/>
        <w:spacing w:before="90" w:after="90"/>
        <w:jc w:val="center"/>
        <w:rPr>
          <w:rFonts w:eastAsia="Times New Roman" w:cs="Times New Roman"/>
          <w:color w:val="000000" w:themeColor="text1"/>
          <w:szCs w:val="24"/>
        </w:rPr>
      </w:pPr>
      <w:r w:rsidRPr="00F11749">
        <w:rPr>
          <w:rFonts w:eastAsia="Times New Roman" w:cs="Times New Roman"/>
          <w:noProof/>
          <w:color w:val="000000" w:themeColor="text1"/>
          <w:szCs w:val="24"/>
          <w:lang w:val="en-US"/>
        </w:rPr>
        <w:drawing>
          <wp:inline distT="114300" distB="114300" distL="114300" distR="114300" wp14:anchorId="6E6DB673" wp14:editId="6E6DB674">
            <wp:extent cx="5731200" cy="39243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731200" cy="3924300"/>
                    </a:xfrm>
                    <a:prstGeom prst="rect">
                      <a:avLst/>
                    </a:prstGeom>
                  </pic:spPr>
                </pic:pic>
              </a:graphicData>
            </a:graphic>
          </wp:inline>
        </w:drawing>
      </w:r>
    </w:p>
    <w:p w14:paraId="6E6DB5F4" w14:textId="77777777" w:rsidR="00475AA4" w:rsidRPr="00F11749" w:rsidRDefault="00653D4F">
      <w:pPr>
        <w:shd w:val="clear" w:color="auto" w:fill="FFFFFF"/>
        <w:spacing w:before="90" w:after="90"/>
        <w:jc w:val="center"/>
        <w:rPr>
          <w:rFonts w:eastAsia="Times New Roman" w:cs="Times New Roman"/>
          <w:b/>
          <w:color w:val="000000" w:themeColor="text1"/>
          <w:szCs w:val="24"/>
        </w:rPr>
      </w:pPr>
      <w:r w:rsidRPr="00F11749">
        <w:rPr>
          <w:rFonts w:eastAsia="Times New Roman" w:cs="Times New Roman"/>
          <w:b/>
          <w:color w:val="000000" w:themeColor="text1"/>
          <w:szCs w:val="24"/>
        </w:rPr>
        <w:t xml:space="preserve">Figure 1: Perceptual Mapping of Marriott International </w:t>
      </w:r>
    </w:p>
    <w:p w14:paraId="6E6DB5F5" w14:textId="77777777" w:rsidR="00475AA4" w:rsidRPr="00F11749" w:rsidRDefault="00653D4F">
      <w:pPr>
        <w:shd w:val="clear" w:color="auto" w:fill="FFFFFF"/>
        <w:spacing w:before="90" w:after="90"/>
        <w:jc w:val="center"/>
        <w:rPr>
          <w:rFonts w:eastAsia="Times New Roman" w:cs="Times New Roman"/>
          <w:color w:val="000000" w:themeColor="text1"/>
          <w:szCs w:val="24"/>
        </w:rPr>
      </w:pPr>
      <w:r w:rsidRPr="00F11749">
        <w:rPr>
          <w:rFonts w:eastAsia="Times New Roman" w:cs="Times New Roman"/>
          <w:color w:val="000000" w:themeColor="text1"/>
          <w:szCs w:val="24"/>
        </w:rPr>
        <w:t>(Source: Created by the learner)</w:t>
      </w:r>
    </w:p>
    <w:p w14:paraId="6E6DB5F6" w14:textId="77777777" w:rsidR="00475AA4" w:rsidRPr="00F11749" w:rsidRDefault="00653D4F">
      <w:pPr>
        <w:shd w:val="clear" w:color="auto" w:fill="FFFFFF"/>
        <w:spacing w:before="90" w:after="90"/>
        <w:rPr>
          <w:rFonts w:eastAsia="Times New Roman" w:cs="Times New Roman"/>
          <w:color w:val="000000" w:themeColor="text1"/>
          <w:szCs w:val="24"/>
        </w:rPr>
      </w:pPr>
      <w:r w:rsidRPr="00F11749">
        <w:rPr>
          <w:rFonts w:eastAsia="Times New Roman" w:cs="Times New Roman"/>
          <w:color w:val="000000" w:themeColor="text1"/>
          <w:szCs w:val="24"/>
        </w:rPr>
        <w:t xml:space="preserve">Perceptual positioning map happens to be the strategy where the hospitality companies try to the establishment a strategy based on their distinctive and favourable position in the market when the comparison is done among the competitors (Bowie </w:t>
      </w:r>
      <w:r w:rsidRPr="00F11749">
        <w:rPr>
          <w:rFonts w:eastAsia="Times New Roman" w:cs="Times New Roman"/>
          <w:i/>
          <w:color w:val="000000" w:themeColor="text1"/>
          <w:szCs w:val="24"/>
        </w:rPr>
        <w:t>et al.</w:t>
      </w:r>
      <w:r w:rsidRPr="00F11749">
        <w:rPr>
          <w:rFonts w:eastAsia="Times New Roman" w:cs="Times New Roman"/>
          <w:color w:val="000000" w:themeColor="text1"/>
          <w:szCs w:val="24"/>
        </w:rPr>
        <w:t xml:space="preserve">, 2016). From the given perceptual mapping, Marriott hotels are in a competitive position in comparison to their competitors by providing services at higher quality and lower prices. </w:t>
      </w:r>
    </w:p>
    <w:p w14:paraId="6E6DB5F7" w14:textId="77777777" w:rsidR="00475AA4" w:rsidRPr="00F11749" w:rsidRDefault="00653D4F">
      <w:pPr>
        <w:shd w:val="clear" w:color="auto" w:fill="FFFFFF"/>
        <w:spacing w:before="90" w:after="90"/>
        <w:rPr>
          <w:rFonts w:eastAsia="Times New Roman" w:cs="Times New Roman"/>
          <w:color w:val="000000" w:themeColor="text1"/>
          <w:szCs w:val="24"/>
        </w:rPr>
      </w:pPr>
      <w:r w:rsidRPr="00F11749">
        <w:rPr>
          <w:rFonts w:eastAsia="Times New Roman" w:cs="Times New Roman"/>
          <w:b/>
          <w:color w:val="000000" w:themeColor="text1"/>
          <w:szCs w:val="24"/>
        </w:rPr>
        <w:t>Collaborators</w:t>
      </w:r>
    </w:p>
    <w:p w14:paraId="6E6DB5F8" w14:textId="77777777" w:rsidR="00475AA4" w:rsidRPr="00F11749" w:rsidRDefault="00653D4F">
      <w:pPr>
        <w:shd w:val="clear" w:color="auto" w:fill="FFFFFF"/>
        <w:spacing w:before="90" w:after="90"/>
        <w:rPr>
          <w:rFonts w:eastAsia="Times New Roman" w:cs="Times New Roman"/>
          <w:color w:val="000000" w:themeColor="text1"/>
          <w:szCs w:val="24"/>
        </w:rPr>
      </w:pPr>
      <w:r w:rsidRPr="00F11749">
        <w:rPr>
          <w:rFonts w:eastAsia="Times New Roman" w:cs="Times New Roman"/>
          <w:b/>
          <w:i/>
          <w:color w:val="000000" w:themeColor="text1"/>
          <w:szCs w:val="24"/>
        </w:rPr>
        <w:lastRenderedPageBreak/>
        <w:t xml:space="preserve">B2B Relations: </w:t>
      </w:r>
      <w:r w:rsidRPr="00F11749">
        <w:rPr>
          <w:rFonts w:eastAsia="Times New Roman" w:cs="Times New Roman"/>
          <w:color w:val="000000" w:themeColor="text1"/>
          <w:szCs w:val="24"/>
        </w:rPr>
        <w:t xml:space="preserve">In B2B relations, Marriott meets planners and group travel, travel advisors and corporate professionals (Marriott, 2022).  </w:t>
      </w:r>
    </w:p>
    <w:p w14:paraId="6E6DB5F9" w14:textId="77777777" w:rsidR="00475AA4" w:rsidRPr="00F11749" w:rsidRDefault="00653D4F">
      <w:pPr>
        <w:shd w:val="clear" w:color="auto" w:fill="FFFFFF"/>
        <w:spacing w:before="90" w:after="90"/>
        <w:rPr>
          <w:rFonts w:eastAsia="Times New Roman" w:cs="Times New Roman"/>
          <w:color w:val="000000" w:themeColor="text1"/>
          <w:szCs w:val="24"/>
        </w:rPr>
      </w:pPr>
      <w:r w:rsidRPr="00F11749">
        <w:rPr>
          <w:rFonts w:eastAsia="Times New Roman" w:cs="Times New Roman"/>
          <w:b/>
          <w:i/>
          <w:color w:val="000000" w:themeColor="text1"/>
          <w:szCs w:val="24"/>
        </w:rPr>
        <w:t xml:space="preserve">Partnerships: </w:t>
      </w:r>
      <w:r w:rsidRPr="00F11749">
        <w:rPr>
          <w:rFonts w:eastAsia="Times New Roman" w:cs="Times New Roman"/>
          <w:color w:val="000000" w:themeColor="text1"/>
          <w:szCs w:val="24"/>
        </w:rPr>
        <w:t xml:space="preserve">Marriott already has a partnership with Manchester United which has opened a new window of opportunity for them to expand their services (Marriott, 2022). </w:t>
      </w:r>
    </w:p>
    <w:p w14:paraId="6E6DB5FA" w14:textId="77777777" w:rsidR="00475AA4" w:rsidRPr="00F11749" w:rsidRDefault="00653D4F">
      <w:pPr>
        <w:shd w:val="clear" w:color="auto" w:fill="FFFFFF"/>
        <w:spacing w:before="90" w:after="90"/>
        <w:rPr>
          <w:rFonts w:eastAsia="Times New Roman" w:cs="Times New Roman"/>
          <w:color w:val="000000" w:themeColor="text1"/>
          <w:szCs w:val="24"/>
        </w:rPr>
      </w:pPr>
      <w:r w:rsidRPr="00F11749">
        <w:rPr>
          <w:rFonts w:eastAsia="Times New Roman" w:cs="Times New Roman"/>
          <w:b/>
          <w:i/>
          <w:color w:val="000000" w:themeColor="text1"/>
          <w:szCs w:val="24"/>
        </w:rPr>
        <w:t xml:space="preserve">Franchises: </w:t>
      </w:r>
      <w:r w:rsidRPr="00F11749">
        <w:rPr>
          <w:rFonts w:eastAsia="Times New Roman" w:cs="Times New Roman"/>
          <w:color w:val="000000" w:themeColor="text1"/>
          <w:szCs w:val="24"/>
        </w:rPr>
        <w:t xml:space="preserve">It offers franchise opportunities to various companies in the UK market. </w:t>
      </w:r>
    </w:p>
    <w:p w14:paraId="6E6DB5FB" w14:textId="77777777" w:rsidR="00475AA4" w:rsidRPr="00F11749" w:rsidRDefault="00653D4F">
      <w:pPr>
        <w:shd w:val="clear" w:color="auto" w:fill="FFFFFF"/>
        <w:spacing w:before="90" w:after="90"/>
        <w:rPr>
          <w:rFonts w:eastAsia="Times New Roman" w:cs="Times New Roman"/>
          <w:color w:val="000000" w:themeColor="text1"/>
          <w:szCs w:val="24"/>
        </w:rPr>
      </w:pPr>
      <w:r w:rsidRPr="00F11749">
        <w:rPr>
          <w:rFonts w:eastAsia="Times New Roman" w:cs="Times New Roman"/>
          <w:b/>
          <w:color w:val="000000" w:themeColor="text1"/>
          <w:szCs w:val="24"/>
        </w:rPr>
        <w:t>Climate:</w:t>
      </w:r>
      <w:r w:rsidRPr="00F11749">
        <w:rPr>
          <w:rFonts w:eastAsia="Times New Roman" w:cs="Times New Roman"/>
          <w:color w:val="000000" w:themeColor="text1"/>
          <w:szCs w:val="24"/>
        </w:rPr>
        <w:t xml:space="preserve"> PESTLE (Macro analysis) </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3F29F8" w14:paraId="6E6DB5FF" w14:textId="77777777">
        <w:tc>
          <w:tcPr>
            <w:tcW w:w="3008" w:type="dxa"/>
            <w:shd w:val="clear" w:color="auto" w:fill="auto"/>
            <w:tcMar>
              <w:top w:w="100" w:type="dxa"/>
              <w:left w:w="100" w:type="dxa"/>
              <w:bottom w:w="100" w:type="dxa"/>
              <w:right w:w="100" w:type="dxa"/>
            </w:tcMar>
          </w:tcPr>
          <w:p w14:paraId="6E6DB5FC"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t>Macro Elements</w:t>
            </w:r>
          </w:p>
        </w:tc>
        <w:tc>
          <w:tcPr>
            <w:tcW w:w="3008" w:type="dxa"/>
            <w:shd w:val="clear" w:color="auto" w:fill="auto"/>
            <w:tcMar>
              <w:top w:w="100" w:type="dxa"/>
              <w:left w:w="100" w:type="dxa"/>
              <w:bottom w:w="100" w:type="dxa"/>
              <w:right w:w="100" w:type="dxa"/>
            </w:tcMar>
          </w:tcPr>
          <w:p w14:paraId="6E6DB5FD"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t>Factors</w:t>
            </w:r>
          </w:p>
        </w:tc>
        <w:tc>
          <w:tcPr>
            <w:tcW w:w="3008" w:type="dxa"/>
            <w:shd w:val="clear" w:color="auto" w:fill="auto"/>
            <w:tcMar>
              <w:top w:w="100" w:type="dxa"/>
              <w:left w:w="100" w:type="dxa"/>
              <w:bottom w:w="100" w:type="dxa"/>
              <w:right w:w="100" w:type="dxa"/>
            </w:tcMar>
          </w:tcPr>
          <w:p w14:paraId="6E6DB5FE"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t>Impact of Factors</w:t>
            </w:r>
          </w:p>
        </w:tc>
      </w:tr>
      <w:tr w:rsidR="003F29F8" w14:paraId="6E6DB603" w14:textId="77777777">
        <w:tc>
          <w:tcPr>
            <w:tcW w:w="3008" w:type="dxa"/>
            <w:shd w:val="clear" w:color="auto" w:fill="auto"/>
            <w:tcMar>
              <w:top w:w="100" w:type="dxa"/>
              <w:left w:w="100" w:type="dxa"/>
              <w:bottom w:w="100" w:type="dxa"/>
              <w:right w:w="100" w:type="dxa"/>
            </w:tcMar>
          </w:tcPr>
          <w:p w14:paraId="6E6DB600"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t xml:space="preserve">Political </w:t>
            </w:r>
          </w:p>
        </w:tc>
        <w:tc>
          <w:tcPr>
            <w:tcW w:w="3008" w:type="dxa"/>
            <w:shd w:val="clear" w:color="auto" w:fill="auto"/>
            <w:tcMar>
              <w:top w:w="100" w:type="dxa"/>
              <w:left w:w="100" w:type="dxa"/>
              <w:bottom w:w="100" w:type="dxa"/>
              <w:right w:w="100" w:type="dxa"/>
            </w:tcMar>
          </w:tcPr>
          <w:p w14:paraId="6E6DB601"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t>Political stability</w:t>
            </w:r>
          </w:p>
        </w:tc>
        <w:tc>
          <w:tcPr>
            <w:tcW w:w="3008" w:type="dxa"/>
            <w:shd w:val="clear" w:color="auto" w:fill="auto"/>
            <w:tcMar>
              <w:top w:w="100" w:type="dxa"/>
              <w:left w:w="100" w:type="dxa"/>
              <w:bottom w:w="100" w:type="dxa"/>
              <w:right w:w="100" w:type="dxa"/>
            </w:tcMar>
          </w:tcPr>
          <w:p w14:paraId="6E6DB602" w14:textId="77777777" w:rsidR="00475AA4" w:rsidRPr="00F11749" w:rsidRDefault="00653D4F">
            <w:pPr>
              <w:widowControl w:val="0"/>
              <w:pBdr>
                <w:top w:val="nil"/>
                <w:left w:val="nil"/>
                <w:bottom w:val="nil"/>
                <w:right w:val="nil"/>
                <w:between w:val="nil"/>
              </w:pBdr>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There has been a huge economic turmoil in the UK market which has led to higher energy bills along with a shortage of labour and higher rates of interest (Ft, 2022). The rise in political uncertainty negatively impacts the business in declining overall profits and sales in the market. </w:t>
            </w:r>
          </w:p>
        </w:tc>
      </w:tr>
      <w:tr w:rsidR="003F29F8" w14:paraId="6E6DB607" w14:textId="77777777">
        <w:tc>
          <w:tcPr>
            <w:tcW w:w="3008" w:type="dxa"/>
            <w:shd w:val="clear" w:color="auto" w:fill="auto"/>
            <w:tcMar>
              <w:top w:w="100" w:type="dxa"/>
              <w:left w:w="100" w:type="dxa"/>
              <w:bottom w:w="100" w:type="dxa"/>
              <w:right w:w="100" w:type="dxa"/>
            </w:tcMar>
          </w:tcPr>
          <w:p w14:paraId="6E6DB604"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t>Economic</w:t>
            </w:r>
          </w:p>
        </w:tc>
        <w:tc>
          <w:tcPr>
            <w:tcW w:w="3008" w:type="dxa"/>
            <w:shd w:val="clear" w:color="auto" w:fill="auto"/>
            <w:tcMar>
              <w:top w:w="100" w:type="dxa"/>
              <w:left w:w="100" w:type="dxa"/>
              <w:bottom w:w="100" w:type="dxa"/>
              <w:right w:w="100" w:type="dxa"/>
            </w:tcMar>
          </w:tcPr>
          <w:p w14:paraId="6E6DB605"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t>Gross Domestic Product</w:t>
            </w:r>
          </w:p>
        </w:tc>
        <w:tc>
          <w:tcPr>
            <w:tcW w:w="3008" w:type="dxa"/>
            <w:shd w:val="clear" w:color="auto" w:fill="auto"/>
            <w:tcMar>
              <w:top w:w="100" w:type="dxa"/>
              <w:left w:w="100" w:type="dxa"/>
              <w:bottom w:w="100" w:type="dxa"/>
              <w:right w:w="100" w:type="dxa"/>
            </w:tcMar>
          </w:tcPr>
          <w:p w14:paraId="6E6DB606" w14:textId="77777777" w:rsidR="00475AA4" w:rsidRPr="00F11749" w:rsidRDefault="00653D4F">
            <w:pPr>
              <w:widowControl w:val="0"/>
              <w:pBdr>
                <w:top w:val="nil"/>
                <w:left w:val="nil"/>
                <w:bottom w:val="nil"/>
                <w:right w:val="nil"/>
                <w:between w:val="nil"/>
              </w:pBdr>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There was a massive increment in the overall GDP rate from </w:t>
            </w:r>
            <w:r w:rsidRPr="00F11749">
              <w:rPr>
                <w:rFonts w:eastAsia="Times New Roman" w:cs="Times New Roman"/>
                <w:b/>
                <w:i/>
                <w:color w:val="000000" w:themeColor="text1"/>
                <w:szCs w:val="24"/>
              </w:rPr>
              <w:t xml:space="preserve">-11% in 2020 to 7.5% in 2021 </w:t>
            </w:r>
            <w:r w:rsidRPr="00F11749">
              <w:rPr>
                <w:rFonts w:eastAsia="Times New Roman" w:cs="Times New Roman"/>
                <w:color w:val="000000" w:themeColor="text1"/>
                <w:szCs w:val="24"/>
              </w:rPr>
              <w:t xml:space="preserve">(Statista, 2022). A positive impact is to be observed on the company since the company can hire more manpower due to higher GDP and also expand its operations thereby positively impacting its overall operations. </w:t>
            </w:r>
          </w:p>
        </w:tc>
      </w:tr>
      <w:tr w:rsidR="003F29F8" w14:paraId="6E6DB60B" w14:textId="77777777">
        <w:tc>
          <w:tcPr>
            <w:tcW w:w="3008" w:type="dxa"/>
            <w:shd w:val="clear" w:color="auto" w:fill="auto"/>
            <w:tcMar>
              <w:top w:w="100" w:type="dxa"/>
              <w:left w:w="100" w:type="dxa"/>
              <w:bottom w:w="100" w:type="dxa"/>
              <w:right w:w="100" w:type="dxa"/>
            </w:tcMar>
          </w:tcPr>
          <w:p w14:paraId="6E6DB608"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lastRenderedPageBreak/>
              <w:t xml:space="preserve">Social </w:t>
            </w:r>
          </w:p>
        </w:tc>
        <w:tc>
          <w:tcPr>
            <w:tcW w:w="3008" w:type="dxa"/>
            <w:shd w:val="clear" w:color="auto" w:fill="auto"/>
            <w:tcMar>
              <w:top w:w="100" w:type="dxa"/>
              <w:left w:w="100" w:type="dxa"/>
              <w:bottom w:w="100" w:type="dxa"/>
              <w:right w:w="100" w:type="dxa"/>
            </w:tcMar>
          </w:tcPr>
          <w:p w14:paraId="6E6DB609"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t>Choice and Preference</w:t>
            </w:r>
          </w:p>
        </w:tc>
        <w:tc>
          <w:tcPr>
            <w:tcW w:w="3008" w:type="dxa"/>
            <w:shd w:val="clear" w:color="auto" w:fill="auto"/>
            <w:tcMar>
              <w:top w:w="100" w:type="dxa"/>
              <w:left w:w="100" w:type="dxa"/>
              <w:bottom w:w="100" w:type="dxa"/>
              <w:right w:w="100" w:type="dxa"/>
            </w:tcMar>
          </w:tcPr>
          <w:p w14:paraId="6E6DB60A" w14:textId="77777777" w:rsidR="00475AA4" w:rsidRPr="00F11749" w:rsidRDefault="00653D4F">
            <w:pPr>
              <w:widowControl w:val="0"/>
              <w:pBdr>
                <w:top w:val="nil"/>
                <w:left w:val="nil"/>
                <w:bottom w:val="nil"/>
                <w:right w:val="nil"/>
                <w:between w:val="nil"/>
              </w:pBdr>
              <w:spacing w:after="0"/>
              <w:rPr>
                <w:rFonts w:eastAsia="Times New Roman" w:cs="Times New Roman"/>
                <w:color w:val="000000" w:themeColor="text1"/>
                <w:szCs w:val="24"/>
              </w:rPr>
            </w:pPr>
            <w:r w:rsidRPr="00F11749">
              <w:rPr>
                <w:rFonts w:eastAsia="Times New Roman" w:cs="Times New Roman"/>
                <w:color w:val="000000" w:themeColor="text1"/>
                <w:szCs w:val="24"/>
              </w:rPr>
              <w:t>The spending of consumers on restaurants and hotels in the UK market fell to £77.42 billion which went through a decrease of 42 per cent from the previous year (Statista, 2022). Due to a downfall in spending, a negative impact can be observed upon the company since lower spending by the customers will lead to lower profitability and revenue for the company.</w:t>
            </w:r>
          </w:p>
        </w:tc>
      </w:tr>
      <w:tr w:rsidR="003F29F8" w14:paraId="6E6DB60F" w14:textId="77777777">
        <w:tc>
          <w:tcPr>
            <w:tcW w:w="3008" w:type="dxa"/>
            <w:shd w:val="clear" w:color="auto" w:fill="auto"/>
            <w:tcMar>
              <w:top w:w="100" w:type="dxa"/>
              <w:left w:w="100" w:type="dxa"/>
              <w:bottom w:w="100" w:type="dxa"/>
              <w:right w:w="100" w:type="dxa"/>
            </w:tcMar>
          </w:tcPr>
          <w:p w14:paraId="6E6DB60C"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t xml:space="preserve">Technological </w:t>
            </w:r>
          </w:p>
        </w:tc>
        <w:tc>
          <w:tcPr>
            <w:tcW w:w="3008" w:type="dxa"/>
            <w:shd w:val="clear" w:color="auto" w:fill="auto"/>
            <w:tcMar>
              <w:top w:w="100" w:type="dxa"/>
              <w:left w:w="100" w:type="dxa"/>
              <w:bottom w:w="100" w:type="dxa"/>
              <w:right w:w="100" w:type="dxa"/>
            </w:tcMar>
          </w:tcPr>
          <w:p w14:paraId="6E6DB60D"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t>Internet Penetration Rate</w:t>
            </w:r>
          </w:p>
        </w:tc>
        <w:tc>
          <w:tcPr>
            <w:tcW w:w="3008" w:type="dxa"/>
            <w:shd w:val="clear" w:color="auto" w:fill="auto"/>
            <w:tcMar>
              <w:top w:w="100" w:type="dxa"/>
              <w:left w:w="100" w:type="dxa"/>
              <w:bottom w:w="100" w:type="dxa"/>
              <w:right w:w="100" w:type="dxa"/>
            </w:tcMar>
          </w:tcPr>
          <w:p w14:paraId="6E6DB60E" w14:textId="77777777" w:rsidR="00475AA4" w:rsidRPr="00F11749" w:rsidRDefault="00653D4F">
            <w:pPr>
              <w:widowControl w:val="0"/>
              <w:pBdr>
                <w:top w:val="nil"/>
                <w:left w:val="nil"/>
                <w:bottom w:val="nil"/>
                <w:right w:val="nil"/>
                <w:between w:val="nil"/>
              </w:pBdr>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The UK market has one of the highest internet penetration rates with around </w:t>
            </w:r>
            <w:r w:rsidRPr="00F11749">
              <w:rPr>
                <w:rFonts w:eastAsia="Times New Roman" w:cs="Times New Roman"/>
                <w:b/>
                <w:i/>
                <w:color w:val="000000" w:themeColor="text1"/>
                <w:szCs w:val="24"/>
              </w:rPr>
              <w:t xml:space="preserve">92.74% and 63.52 million users as of 2022 </w:t>
            </w:r>
            <w:r w:rsidRPr="00F11749">
              <w:rPr>
                <w:rFonts w:eastAsia="Times New Roman" w:cs="Times New Roman"/>
                <w:color w:val="000000" w:themeColor="text1"/>
                <w:szCs w:val="24"/>
              </w:rPr>
              <w:t xml:space="preserve">(Statista, 2022). A higher penetration rate can be beneficial for the company because it helps the company in reaching to a wide range of customers through the internet. </w:t>
            </w:r>
          </w:p>
        </w:tc>
      </w:tr>
      <w:tr w:rsidR="003F29F8" w14:paraId="6E6DB613" w14:textId="77777777">
        <w:tc>
          <w:tcPr>
            <w:tcW w:w="3008" w:type="dxa"/>
            <w:shd w:val="clear" w:color="auto" w:fill="auto"/>
            <w:tcMar>
              <w:top w:w="100" w:type="dxa"/>
              <w:left w:w="100" w:type="dxa"/>
              <w:bottom w:w="100" w:type="dxa"/>
              <w:right w:w="100" w:type="dxa"/>
            </w:tcMar>
          </w:tcPr>
          <w:p w14:paraId="6E6DB610"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t>Environmental</w:t>
            </w:r>
          </w:p>
        </w:tc>
        <w:tc>
          <w:tcPr>
            <w:tcW w:w="3008" w:type="dxa"/>
            <w:shd w:val="clear" w:color="auto" w:fill="auto"/>
            <w:tcMar>
              <w:top w:w="100" w:type="dxa"/>
              <w:left w:w="100" w:type="dxa"/>
              <w:bottom w:w="100" w:type="dxa"/>
              <w:right w:w="100" w:type="dxa"/>
            </w:tcMar>
          </w:tcPr>
          <w:p w14:paraId="6E6DB611"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t xml:space="preserve">Environmental Protection Act. 1990 </w:t>
            </w:r>
          </w:p>
        </w:tc>
        <w:tc>
          <w:tcPr>
            <w:tcW w:w="3008" w:type="dxa"/>
            <w:shd w:val="clear" w:color="auto" w:fill="auto"/>
            <w:tcMar>
              <w:top w:w="100" w:type="dxa"/>
              <w:left w:w="100" w:type="dxa"/>
              <w:bottom w:w="100" w:type="dxa"/>
              <w:right w:w="100" w:type="dxa"/>
            </w:tcMar>
          </w:tcPr>
          <w:p w14:paraId="6E6DB612" w14:textId="77777777" w:rsidR="00475AA4" w:rsidRPr="00F11749" w:rsidRDefault="00653D4F">
            <w:pPr>
              <w:widowControl w:val="0"/>
              <w:pBdr>
                <w:top w:val="nil"/>
                <w:left w:val="nil"/>
                <w:bottom w:val="nil"/>
                <w:right w:val="nil"/>
                <w:between w:val="nil"/>
              </w:pBdr>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The Environmental Protection Act, of 1990 provides legal protection in providing improvement to the quality of the environment along with </w:t>
            </w:r>
            <w:r w:rsidRPr="00F11749">
              <w:rPr>
                <w:rFonts w:eastAsia="Times New Roman" w:cs="Times New Roman"/>
                <w:color w:val="000000" w:themeColor="text1"/>
                <w:szCs w:val="24"/>
              </w:rPr>
              <w:lastRenderedPageBreak/>
              <w:t xml:space="preserve">making reduction in pollution from all sources (Legislation, 2022).  </w:t>
            </w:r>
          </w:p>
        </w:tc>
      </w:tr>
      <w:tr w:rsidR="003F29F8" w14:paraId="6E6DB617" w14:textId="77777777">
        <w:tc>
          <w:tcPr>
            <w:tcW w:w="3008" w:type="dxa"/>
            <w:shd w:val="clear" w:color="auto" w:fill="auto"/>
            <w:tcMar>
              <w:top w:w="100" w:type="dxa"/>
              <w:left w:w="100" w:type="dxa"/>
              <w:bottom w:w="100" w:type="dxa"/>
              <w:right w:w="100" w:type="dxa"/>
            </w:tcMar>
          </w:tcPr>
          <w:p w14:paraId="6E6DB614"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lastRenderedPageBreak/>
              <w:t xml:space="preserve">Legal </w:t>
            </w:r>
          </w:p>
        </w:tc>
        <w:tc>
          <w:tcPr>
            <w:tcW w:w="3008" w:type="dxa"/>
            <w:shd w:val="clear" w:color="auto" w:fill="auto"/>
            <w:tcMar>
              <w:top w:w="100" w:type="dxa"/>
              <w:left w:w="100" w:type="dxa"/>
              <w:bottom w:w="100" w:type="dxa"/>
              <w:right w:w="100" w:type="dxa"/>
            </w:tcMar>
          </w:tcPr>
          <w:p w14:paraId="6E6DB615" w14:textId="77777777" w:rsidR="00475AA4" w:rsidRPr="00F11749" w:rsidRDefault="00653D4F">
            <w:pPr>
              <w:widowControl w:val="0"/>
              <w:pBdr>
                <w:top w:val="nil"/>
                <w:left w:val="nil"/>
                <w:bottom w:val="nil"/>
                <w:right w:val="nil"/>
                <w:between w:val="nil"/>
              </w:pBdr>
              <w:spacing w:after="0"/>
              <w:rPr>
                <w:rFonts w:eastAsia="Times New Roman" w:cs="Times New Roman"/>
                <w:b/>
                <w:color w:val="000000" w:themeColor="text1"/>
                <w:szCs w:val="24"/>
              </w:rPr>
            </w:pPr>
            <w:r w:rsidRPr="00F11749">
              <w:rPr>
                <w:rFonts w:eastAsia="Times New Roman" w:cs="Times New Roman"/>
                <w:b/>
                <w:color w:val="000000" w:themeColor="text1"/>
                <w:szCs w:val="24"/>
              </w:rPr>
              <w:t>Health and Safety at Work, 1974</w:t>
            </w:r>
          </w:p>
        </w:tc>
        <w:tc>
          <w:tcPr>
            <w:tcW w:w="3008" w:type="dxa"/>
            <w:shd w:val="clear" w:color="auto" w:fill="auto"/>
            <w:tcMar>
              <w:top w:w="100" w:type="dxa"/>
              <w:left w:w="100" w:type="dxa"/>
              <w:bottom w:w="100" w:type="dxa"/>
              <w:right w:w="100" w:type="dxa"/>
            </w:tcMar>
          </w:tcPr>
          <w:p w14:paraId="6E6DB616" w14:textId="77777777" w:rsidR="00475AA4" w:rsidRPr="00F11749" w:rsidRDefault="00653D4F">
            <w:pPr>
              <w:widowControl w:val="0"/>
              <w:pBdr>
                <w:top w:val="nil"/>
                <w:left w:val="nil"/>
                <w:bottom w:val="nil"/>
                <w:right w:val="nil"/>
                <w:between w:val="nil"/>
              </w:pBdr>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Health and safety at work, 1974 ensures health and safety along with the welfare of the employees in the workplace (Gov, 2022). Ensuring the health and safety of the employees, can help them in getting motivated thereby bringing improvements to the company’s overall productivity. </w:t>
            </w:r>
          </w:p>
        </w:tc>
      </w:tr>
    </w:tbl>
    <w:p w14:paraId="6E6DB618" w14:textId="77777777" w:rsidR="00475AA4" w:rsidRPr="00F11749" w:rsidRDefault="00653D4F">
      <w:pPr>
        <w:shd w:val="clear" w:color="auto" w:fill="FFFFFF"/>
        <w:spacing w:before="90" w:after="90"/>
        <w:jc w:val="center"/>
        <w:rPr>
          <w:rFonts w:eastAsia="Times New Roman" w:cs="Times New Roman"/>
          <w:b/>
          <w:color w:val="000000" w:themeColor="text1"/>
          <w:szCs w:val="24"/>
        </w:rPr>
      </w:pPr>
      <w:r w:rsidRPr="00F11749">
        <w:rPr>
          <w:rFonts w:eastAsia="Times New Roman" w:cs="Times New Roman"/>
          <w:b/>
          <w:color w:val="000000" w:themeColor="text1"/>
          <w:szCs w:val="24"/>
        </w:rPr>
        <w:t xml:space="preserve">Table 3: PESTEL Analysis of Marriot </w:t>
      </w:r>
    </w:p>
    <w:p w14:paraId="6E6DB619" w14:textId="77777777" w:rsidR="00475AA4" w:rsidRPr="00F11749" w:rsidRDefault="00653D4F">
      <w:pPr>
        <w:shd w:val="clear" w:color="auto" w:fill="FFFFFF"/>
        <w:spacing w:before="90" w:after="90"/>
        <w:jc w:val="center"/>
        <w:rPr>
          <w:rFonts w:eastAsia="Times New Roman" w:cs="Times New Roman"/>
          <w:color w:val="000000" w:themeColor="text1"/>
          <w:szCs w:val="24"/>
        </w:rPr>
      </w:pPr>
      <w:r w:rsidRPr="00F11749">
        <w:rPr>
          <w:rFonts w:eastAsia="Times New Roman" w:cs="Times New Roman"/>
          <w:color w:val="000000" w:themeColor="text1"/>
          <w:szCs w:val="24"/>
        </w:rPr>
        <w:t>(Source: Created by the learner)</w:t>
      </w:r>
    </w:p>
    <w:p w14:paraId="6E6DB61A" w14:textId="77777777" w:rsidR="00475AA4" w:rsidRPr="00F11749" w:rsidRDefault="00653D4F" w:rsidP="00F11749">
      <w:pPr>
        <w:pStyle w:val="Heading1"/>
      </w:pPr>
      <w:bookmarkStart w:id="5" w:name="_Toc120404273"/>
      <w:r w:rsidRPr="00F11749">
        <w:t>Objectives</w:t>
      </w:r>
      <w:bookmarkEnd w:id="5"/>
    </w:p>
    <w:p w14:paraId="6E6DB61B" w14:textId="77777777" w:rsidR="00475AA4" w:rsidRPr="00F11749" w:rsidRDefault="00653D4F">
      <w:pPr>
        <w:numPr>
          <w:ilvl w:val="0"/>
          <w:numId w:val="4"/>
        </w:numPr>
        <w:shd w:val="clear" w:color="auto" w:fill="FFFFFF"/>
        <w:spacing w:before="90" w:after="0"/>
        <w:rPr>
          <w:rFonts w:eastAsia="Times New Roman" w:cs="Times New Roman"/>
          <w:i/>
          <w:color w:val="000000" w:themeColor="text1"/>
          <w:szCs w:val="24"/>
        </w:rPr>
      </w:pPr>
      <w:r w:rsidRPr="00F11749">
        <w:rPr>
          <w:rFonts w:eastAsia="Times New Roman" w:cs="Times New Roman"/>
          <w:b/>
          <w:i/>
          <w:color w:val="000000" w:themeColor="text1"/>
          <w:szCs w:val="24"/>
        </w:rPr>
        <w:t>To achieve a</w:t>
      </w:r>
      <w:r w:rsidR="00F11749">
        <w:rPr>
          <w:rFonts w:eastAsia="Times New Roman" w:cs="Times New Roman"/>
          <w:b/>
          <w:i/>
          <w:color w:val="000000" w:themeColor="text1"/>
          <w:szCs w:val="24"/>
        </w:rPr>
        <w:t>n overall</w:t>
      </w:r>
      <w:r w:rsidRPr="00F11749">
        <w:rPr>
          <w:rFonts w:eastAsia="Times New Roman" w:cs="Times New Roman"/>
          <w:b/>
          <w:i/>
          <w:color w:val="000000" w:themeColor="text1"/>
          <w:szCs w:val="24"/>
        </w:rPr>
        <w:t xml:space="preserve"> </w:t>
      </w:r>
      <w:r w:rsidR="00F11749">
        <w:rPr>
          <w:rFonts w:eastAsia="Times New Roman" w:cs="Times New Roman"/>
          <w:b/>
          <w:i/>
          <w:color w:val="000000" w:themeColor="text1"/>
          <w:szCs w:val="24"/>
        </w:rPr>
        <w:t>market, share in the UK market of</w:t>
      </w:r>
      <w:r w:rsidRPr="00F11749">
        <w:rPr>
          <w:rFonts w:eastAsia="Times New Roman" w:cs="Times New Roman"/>
          <w:b/>
          <w:i/>
          <w:color w:val="000000" w:themeColor="text1"/>
          <w:szCs w:val="24"/>
        </w:rPr>
        <w:t xml:space="preserve"> around 20% within 2 months through the effective marketing campaign. </w:t>
      </w:r>
    </w:p>
    <w:p w14:paraId="6E6DB61C" w14:textId="77777777" w:rsidR="00475AA4" w:rsidRPr="00F11749" w:rsidRDefault="00653D4F">
      <w:pPr>
        <w:numPr>
          <w:ilvl w:val="0"/>
          <w:numId w:val="4"/>
        </w:numPr>
        <w:shd w:val="clear" w:color="auto" w:fill="FFFFFF"/>
        <w:spacing w:after="0"/>
        <w:rPr>
          <w:rFonts w:eastAsia="Times New Roman" w:cs="Times New Roman"/>
          <w:b/>
          <w:i/>
          <w:color w:val="000000" w:themeColor="text1"/>
          <w:szCs w:val="24"/>
        </w:rPr>
      </w:pPr>
      <w:r w:rsidRPr="00F11749">
        <w:rPr>
          <w:rFonts w:eastAsia="Times New Roman" w:cs="Times New Roman"/>
          <w:b/>
          <w:i/>
          <w:color w:val="000000" w:themeColor="text1"/>
          <w:szCs w:val="24"/>
        </w:rPr>
        <w:t xml:space="preserve">To achieve an overall profitability of around 30% within 3 months by efficient segmentation and targeting. </w:t>
      </w:r>
    </w:p>
    <w:p w14:paraId="6E6DB61D" w14:textId="77777777" w:rsidR="00475AA4" w:rsidRPr="00F11749" w:rsidRDefault="00653D4F">
      <w:pPr>
        <w:numPr>
          <w:ilvl w:val="0"/>
          <w:numId w:val="4"/>
        </w:numPr>
        <w:shd w:val="clear" w:color="auto" w:fill="FFFFFF"/>
        <w:spacing w:after="90"/>
        <w:rPr>
          <w:rFonts w:eastAsia="Times New Roman" w:cs="Times New Roman"/>
          <w:b/>
          <w:i/>
          <w:color w:val="000000" w:themeColor="text1"/>
          <w:szCs w:val="24"/>
        </w:rPr>
      </w:pPr>
      <w:r w:rsidRPr="00F11749">
        <w:rPr>
          <w:rFonts w:eastAsia="Times New Roman" w:cs="Times New Roman"/>
          <w:b/>
          <w:i/>
          <w:color w:val="000000" w:themeColor="text1"/>
          <w:szCs w:val="24"/>
        </w:rPr>
        <w:t xml:space="preserve">To gain a higher customer retention rate of around 15% within 2 months based on effective digital marketing channels. </w:t>
      </w:r>
    </w:p>
    <w:p w14:paraId="6E6DB61E" w14:textId="77777777" w:rsidR="00475AA4" w:rsidRPr="00F11749" w:rsidRDefault="00653D4F" w:rsidP="00F11749">
      <w:pPr>
        <w:pStyle w:val="Heading1"/>
      </w:pPr>
      <w:bookmarkStart w:id="6" w:name="_Toc120404274"/>
      <w:r w:rsidRPr="00F11749">
        <w:t>Strategy</w:t>
      </w:r>
      <w:bookmarkEnd w:id="6"/>
    </w:p>
    <w:p w14:paraId="6E6DB61F" w14:textId="77777777" w:rsidR="00475AA4" w:rsidRPr="00F11749" w:rsidRDefault="00653D4F">
      <w:pPr>
        <w:shd w:val="clear" w:color="auto" w:fill="FFFFFF"/>
        <w:spacing w:before="90" w:after="90"/>
        <w:rPr>
          <w:rFonts w:eastAsia="Times New Roman" w:cs="Times New Roman"/>
          <w:color w:val="000000" w:themeColor="text1"/>
          <w:szCs w:val="24"/>
        </w:rPr>
      </w:pPr>
      <w:r w:rsidRPr="00F11749">
        <w:rPr>
          <w:rFonts w:eastAsia="Times New Roman" w:cs="Times New Roman"/>
          <w:color w:val="000000" w:themeColor="text1"/>
          <w:szCs w:val="24"/>
        </w:rPr>
        <w:t>Bowman’s strategy clock is an easy tool which provides a very easy option for positioning within a market based on both price and perceived value (</w:t>
      </w:r>
      <w:r w:rsidRPr="00F11749">
        <w:rPr>
          <w:rFonts w:eastAsia="Times New Roman" w:cs="Times New Roman"/>
          <w:color w:val="000000" w:themeColor="text1"/>
          <w:szCs w:val="24"/>
          <w:highlight w:val="white"/>
        </w:rPr>
        <w:t>Górriz Vilar, 2022).</w:t>
      </w:r>
      <w:r w:rsidRPr="00F11749">
        <w:rPr>
          <w:rFonts w:eastAsia="Times New Roman" w:cs="Times New Roman"/>
          <w:color w:val="000000" w:themeColor="text1"/>
          <w:szCs w:val="24"/>
        </w:rPr>
        <w:t xml:space="preserve"> </w:t>
      </w:r>
    </w:p>
    <w:p w14:paraId="6E6DB620" w14:textId="77777777" w:rsidR="00475AA4" w:rsidRPr="00F11749" w:rsidRDefault="00653D4F">
      <w:pPr>
        <w:numPr>
          <w:ilvl w:val="0"/>
          <w:numId w:val="6"/>
        </w:numPr>
        <w:shd w:val="clear" w:color="auto" w:fill="FFFFFF"/>
        <w:spacing w:before="90" w:after="0"/>
        <w:rPr>
          <w:rFonts w:eastAsia="Times New Roman" w:cs="Times New Roman"/>
          <w:b/>
          <w:i/>
          <w:color w:val="000000" w:themeColor="text1"/>
          <w:szCs w:val="24"/>
        </w:rPr>
      </w:pPr>
      <w:r w:rsidRPr="00F11749">
        <w:rPr>
          <w:rFonts w:eastAsia="Times New Roman" w:cs="Times New Roman"/>
          <w:b/>
          <w:i/>
          <w:color w:val="000000" w:themeColor="text1"/>
          <w:szCs w:val="24"/>
        </w:rPr>
        <w:lastRenderedPageBreak/>
        <w:t xml:space="preserve">Low Price and Low Value added: </w:t>
      </w:r>
      <w:r w:rsidRPr="00F11749">
        <w:rPr>
          <w:rFonts w:eastAsia="Times New Roman" w:cs="Times New Roman"/>
          <w:color w:val="000000" w:themeColor="text1"/>
          <w:szCs w:val="24"/>
        </w:rPr>
        <w:t xml:space="preserve">This is the least competitive position for Marriott Hotels since they are providing high value and lower prices to the targeted customers in London. </w:t>
      </w:r>
    </w:p>
    <w:p w14:paraId="6E6DB621" w14:textId="77777777" w:rsidR="00475AA4" w:rsidRPr="00F11749" w:rsidRDefault="00653D4F">
      <w:pPr>
        <w:numPr>
          <w:ilvl w:val="0"/>
          <w:numId w:val="6"/>
        </w:numPr>
        <w:shd w:val="clear" w:color="auto" w:fill="FFFFFF"/>
        <w:spacing w:after="0"/>
        <w:rPr>
          <w:rFonts w:eastAsia="Times New Roman" w:cs="Times New Roman"/>
          <w:b/>
          <w:i/>
          <w:color w:val="000000" w:themeColor="text1"/>
          <w:szCs w:val="24"/>
        </w:rPr>
      </w:pPr>
      <w:r w:rsidRPr="00F11749">
        <w:rPr>
          <w:rFonts w:eastAsia="Times New Roman" w:cs="Times New Roman"/>
          <w:b/>
          <w:i/>
          <w:color w:val="000000" w:themeColor="text1"/>
          <w:szCs w:val="24"/>
        </w:rPr>
        <w:t xml:space="preserve">Low Price: </w:t>
      </w:r>
      <w:r w:rsidRPr="00F11749">
        <w:rPr>
          <w:rFonts w:eastAsia="Times New Roman" w:cs="Times New Roman"/>
          <w:color w:val="000000" w:themeColor="text1"/>
          <w:szCs w:val="24"/>
        </w:rPr>
        <w:t xml:space="preserve">This is the lowest option in terms of cost for the buyers since the price is the lowest for the customers. Based on customer segmentation, a vast range of targeted customers can increase the overall profitability of the company.  </w:t>
      </w:r>
    </w:p>
    <w:p w14:paraId="6E6DB622" w14:textId="77777777" w:rsidR="00475AA4" w:rsidRPr="00F11749" w:rsidRDefault="00653D4F">
      <w:pPr>
        <w:numPr>
          <w:ilvl w:val="0"/>
          <w:numId w:val="6"/>
        </w:numPr>
        <w:shd w:val="clear" w:color="auto" w:fill="FFFFFF"/>
        <w:spacing w:after="0"/>
        <w:rPr>
          <w:rFonts w:eastAsia="Times New Roman" w:cs="Times New Roman"/>
          <w:b/>
          <w:i/>
          <w:color w:val="000000" w:themeColor="text1"/>
          <w:szCs w:val="24"/>
        </w:rPr>
      </w:pPr>
      <w:r w:rsidRPr="00F11749">
        <w:rPr>
          <w:rFonts w:eastAsia="Times New Roman" w:cs="Times New Roman"/>
          <w:b/>
          <w:i/>
          <w:color w:val="000000" w:themeColor="text1"/>
          <w:szCs w:val="24"/>
        </w:rPr>
        <w:t xml:space="preserve">Hybrid: </w:t>
      </w:r>
      <w:r w:rsidRPr="00F11749">
        <w:rPr>
          <w:rFonts w:eastAsia="Times New Roman" w:cs="Times New Roman"/>
          <w:color w:val="000000" w:themeColor="text1"/>
          <w:szCs w:val="24"/>
        </w:rPr>
        <w:t xml:space="preserve">The hybrid position sits into low price and differentiation which ensures the price is competitive with the perceived price being lower from the buyers. </w:t>
      </w:r>
    </w:p>
    <w:p w14:paraId="6E6DB623" w14:textId="77777777" w:rsidR="00475AA4" w:rsidRPr="00F11749" w:rsidRDefault="00653D4F">
      <w:pPr>
        <w:numPr>
          <w:ilvl w:val="0"/>
          <w:numId w:val="6"/>
        </w:numPr>
        <w:shd w:val="clear" w:color="auto" w:fill="FFFFFF"/>
        <w:spacing w:after="90"/>
        <w:rPr>
          <w:rFonts w:eastAsia="Times New Roman" w:cs="Times New Roman"/>
          <w:b/>
          <w:i/>
          <w:color w:val="000000" w:themeColor="text1"/>
          <w:szCs w:val="24"/>
        </w:rPr>
      </w:pPr>
      <w:r w:rsidRPr="00F11749">
        <w:rPr>
          <w:rFonts w:eastAsia="Times New Roman" w:cs="Times New Roman"/>
          <w:b/>
          <w:i/>
          <w:color w:val="000000" w:themeColor="text1"/>
          <w:szCs w:val="24"/>
        </w:rPr>
        <w:t xml:space="preserve">Differentiation: </w:t>
      </w:r>
      <w:r w:rsidRPr="00F11749">
        <w:rPr>
          <w:rFonts w:eastAsia="Times New Roman" w:cs="Times New Roman"/>
          <w:color w:val="000000" w:themeColor="text1"/>
          <w:szCs w:val="24"/>
        </w:rPr>
        <w:t xml:space="preserve">Through this strategy, Marriott can differentiate its products from others by giving out a higher perceived value. </w:t>
      </w:r>
    </w:p>
    <w:p w14:paraId="6E6DB624" w14:textId="77777777" w:rsidR="00475AA4" w:rsidRPr="00F11749" w:rsidRDefault="00653D4F">
      <w:pPr>
        <w:shd w:val="clear" w:color="auto" w:fill="FFFFFF"/>
        <w:spacing w:before="90" w:after="90"/>
        <w:rPr>
          <w:rFonts w:eastAsia="Times New Roman" w:cs="Times New Roman"/>
          <w:color w:val="000000" w:themeColor="text1"/>
          <w:szCs w:val="24"/>
        </w:rPr>
      </w:pPr>
      <w:r w:rsidRPr="00F11749">
        <w:rPr>
          <w:rFonts w:eastAsia="Times New Roman" w:cs="Times New Roman"/>
          <w:color w:val="000000" w:themeColor="text1"/>
          <w:szCs w:val="24"/>
        </w:rPr>
        <w:t xml:space="preserve">From Bowman’s strategy clock, Marriott provides a hybrid pricing strategy where it focuses on the competitiveness of its services along with ensuring the quality of the services is intact. </w:t>
      </w:r>
    </w:p>
    <w:p w14:paraId="6E6DB625" w14:textId="77777777" w:rsidR="00475AA4" w:rsidRPr="00F11749" w:rsidRDefault="00653D4F" w:rsidP="00F11749">
      <w:pPr>
        <w:pStyle w:val="Heading1"/>
      </w:pPr>
      <w:bookmarkStart w:id="7" w:name="_Toc120404275"/>
      <w:r w:rsidRPr="00F11749">
        <w:t>Tactics</w:t>
      </w:r>
      <w:bookmarkEnd w:id="7"/>
    </w:p>
    <w:p w14:paraId="6E6DB626" w14:textId="77777777" w:rsidR="00475AA4" w:rsidRPr="00F11749" w:rsidRDefault="00653D4F">
      <w:pPr>
        <w:shd w:val="clear" w:color="auto" w:fill="FFFFFF"/>
        <w:spacing w:before="90" w:after="90"/>
        <w:rPr>
          <w:rFonts w:eastAsia="Times New Roman" w:cs="Times New Roman"/>
          <w:color w:val="000000" w:themeColor="text1"/>
          <w:szCs w:val="24"/>
        </w:rPr>
      </w:pPr>
      <w:r w:rsidRPr="00F11749">
        <w:rPr>
          <w:rFonts w:eastAsia="Times New Roman" w:cs="Times New Roman"/>
          <w:b/>
          <w:color w:val="000000" w:themeColor="text1"/>
          <w:szCs w:val="24"/>
        </w:rPr>
        <w:t>Marketing mix: </w:t>
      </w:r>
    </w:p>
    <w:p w14:paraId="6E6DB627" w14:textId="77777777" w:rsidR="00475AA4" w:rsidRPr="00F11749" w:rsidRDefault="00653D4F">
      <w:pPr>
        <w:numPr>
          <w:ilvl w:val="0"/>
          <w:numId w:val="2"/>
        </w:numPr>
        <w:shd w:val="clear" w:color="auto" w:fill="FFFFFF"/>
        <w:spacing w:before="280" w:after="0"/>
        <w:rPr>
          <w:rFonts w:eastAsia="Times New Roman" w:cs="Times New Roman"/>
          <w:color w:val="000000" w:themeColor="text1"/>
          <w:szCs w:val="24"/>
        </w:rPr>
      </w:pPr>
      <w:r w:rsidRPr="00F11749">
        <w:rPr>
          <w:rFonts w:eastAsia="Times New Roman" w:cs="Times New Roman"/>
          <w:b/>
          <w:color w:val="000000" w:themeColor="text1"/>
          <w:szCs w:val="24"/>
        </w:rPr>
        <w:t>Product -</w:t>
      </w:r>
      <w:r w:rsidRPr="00F11749">
        <w:rPr>
          <w:rFonts w:eastAsia="Times New Roman" w:cs="Times New Roman"/>
          <w:color w:val="000000" w:themeColor="text1"/>
          <w:szCs w:val="24"/>
        </w:rPr>
        <w:t xml:space="preserve"> It is referred to the service or the item which is available to the customers based on their needs and desires. The services offered by Marriott hotels include various accommodations, remunerations, car rental services, hotel packages and so on (Marriott, 2022). </w:t>
      </w:r>
    </w:p>
    <w:p w14:paraId="6E6DB628" w14:textId="77777777" w:rsidR="00475AA4" w:rsidRPr="00F11749" w:rsidRDefault="00653D4F">
      <w:pPr>
        <w:numPr>
          <w:ilvl w:val="0"/>
          <w:numId w:val="2"/>
        </w:numPr>
        <w:shd w:val="clear" w:color="auto" w:fill="FFFFFF"/>
        <w:spacing w:after="0"/>
        <w:rPr>
          <w:rFonts w:eastAsia="Times New Roman" w:cs="Times New Roman"/>
          <w:color w:val="000000" w:themeColor="text1"/>
          <w:szCs w:val="24"/>
        </w:rPr>
      </w:pPr>
      <w:r w:rsidRPr="00F11749">
        <w:rPr>
          <w:rFonts w:eastAsia="Times New Roman" w:cs="Times New Roman"/>
          <w:b/>
          <w:color w:val="000000" w:themeColor="text1"/>
          <w:szCs w:val="24"/>
        </w:rPr>
        <w:t xml:space="preserve">Place (Distribution) – </w:t>
      </w:r>
      <w:r w:rsidRPr="00F11749">
        <w:rPr>
          <w:rFonts w:eastAsia="Times New Roman" w:cs="Times New Roman"/>
          <w:color w:val="000000" w:themeColor="text1"/>
          <w:szCs w:val="24"/>
        </w:rPr>
        <w:t xml:space="preserve">It involves the distribution channels which is relatable to services which take away from the manufacturer to the service provider (Reim et al., 2019). The channels of distribution which will be used include wholesalers, retailers and the internet. </w:t>
      </w:r>
    </w:p>
    <w:p w14:paraId="6E6DB629" w14:textId="77777777" w:rsidR="00475AA4" w:rsidRPr="00F11749" w:rsidRDefault="00653D4F">
      <w:pPr>
        <w:numPr>
          <w:ilvl w:val="0"/>
          <w:numId w:val="2"/>
        </w:numPr>
        <w:shd w:val="clear" w:color="auto" w:fill="FFFFFF"/>
        <w:spacing w:after="0"/>
        <w:rPr>
          <w:rFonts w:eastAsia="Times New Roman" w:cs="Times New Roman"/>
          <w:color w:val="000000" w:themeColor="text1"/>
          <w:szCs w:val="24"/>
        </w:rPr>
      </w:pPr>
      <w:r w:rsidRPr="00F11749">
        <w:rPr>
          <w:rFonts w:eastAsia="Times New Roman" w:cs="Times New Roman"/>
          <w:b/>
          <w:color w:val="000000" w:themeColor="text1"/>
          <w:szCs w:val="24"/>
        </w:rPr>
        <w:t>Price –</w:t>
      </w:r>
      <w:r w:rsidRPr="00F11749">
        <w:rPr>
          <w:rFonts w:eastAsia="Times New Roman" w:cs="Times New Roman"/>
          <w:color w:val="000000" w:themeColor="text1"/>
          <w:szCs w:val="24"/>
        </w:rPr>
        <w:t xml:space="preserve"> Marriot hotels will make use of a value-based pricing strategy based on the estimated values of the accommodations and other hotel-related services. </w:t>
      </w:r>
    </w:p>
    <w:p w14:paraId="6E6DB62A" w14:textId="77777777" w:rsidR="00475AA4" w:rsidRPr="00F11749" w:rsidRDefault="00653D4F">
      <w:pPr>
        <w:numPr>
          <w:ilvl w:val="0"/>
          <w:numId w:val="2"/>
        </w:numPr>
        <w:shd w:val="clear" w:color="auto" w:fill="FFFFFF"/>
        <w:rPr>
          <w:rFonts w:eastAsia="Times New Roman" w:cs="Times New Roman"/>
          <w:color w:val="000000" w:themeColor="text1"/>
          <w:szCs w:val="24"/>
        </w:rPr>
      </w:pPr>
      <w:r w:rsidRPr="00F11749">
        <w:rPr>
          <w:rFonts w:eastAsia="Times New Roman" w:cs="Times New Roman"/>
          <w:b/>
          <w:color w:val="000000" w:themeColor="text1"/>
          <w:szCs w:val="24"/>
        </w:rPr>
        <w:t>Promotion –</w:t>
      </w:r>
      <w:r w:rsidRPr="00F11749">
        <w:rPr>
          <w:rFonts w:eastAsia="Times New Roman" w:cs="Times New Roman"/>
          <w:color w:val="000000" w:themeColor="text1"/>
          <w:szCs w:val="24"/>
        </w:rPr>
        <w:t xml:space="preserve">  The advertising of Marriott's services will be done by various communication mix strategies such as advertising, personal selling, sales promotion along with direct marketing. </w:t>
      </w:r>
    </w:p>
    <w:p w14:paraId="6E6DB62B" w14:textId="77777777" w:rsidR="00475AA4" w:rsidRPr="00F11749" w:rsidRDefault="00653D4F" w:rsidP="00F11749">
      <w:pPr>
        <w:pStyle w:val="Heading1"/>
      </w:pPr>
      <w:bookmarkStart w:id="8" w:name="_Toc120404276"/>
      <w:r w:rsidRPr="00F11749">
        <w:lastRenderedPageBreak/>
        <w:t>Action</w:t>
      </w:r>
      <w:bookmarkEnd w:id="8"/>
    </w:p>
    <w:p w14:paraId="6E6DB62C" w14:textId="77777777" w:rsidR="00475AA4" w:rsidRPr="00F11749" w:rsidRDefault="00653D4F">
      <w:pPr>
        <w:shd w:val="clear" w:color="auto" w:fill="FFFFFF"/>
        <w:spacing w:before="280"/>
        <w:rPr>
          <w:rFonts w:eastAsia="Times New Roman" w:cs="Times New Roman"/>
          <w:b/>
          <w:color w:val="000000" w:themeColor="text1"/>
          <w:szCs w:val="24"/>
        </w:rPr>
      </w:pPr>
      <w:r w:rsidRPr="00F11749">
        <w:rPr>
          <w:rFonts w:eastAsia="Times New Roman" w:cs="Times New Roman"/>
          <w:b/>
          <w:color w:val="000000" w:themeColor="text1"/>
          <w:szCs w:val="24"/>
        </w:rPr>
        <w:t>Gantt Chart of Marketing activities</w:t>
      </w:r>
    </w:p>
    <w:p w14:paraId="6E6DB62D" w14:textId="77777777" w:rsidR="00475AA4" w:rsidRPr="00F11749" w:rsidRDefault="00653D4F">
      <w:pPr>
        <w:shd w:val="clear" w:color="auto" w:fill="FFFFFF"/>
        <w:spacing w:before="90" w:after="90"/>
        <w:jc w:val="center"/>
        <w:rPr>
          <w:rFonts w:eastAsia="Times New Roman" w:cs="Times New Roman"/>
          <w:color w:val="000000" w:themeColor="text1"/>
          <w:szCs w:val="24"/>
        </w:rPr>
      </w:pPr>
      <w:r w:rsidRPr="00F11749">
        <w:rPr>
          <w:rFonts w:eastAsia="Times New Roman" w:cs="Times New Roman"/>
          <w:noProof/>
          <w:color w:val="000000" w:themeColor="text1"/>
          <w:szCs w:val="24"/>
          <w:lang w:val="en-US"/>
        </w:rPr>
        <w:drawing>
          <wp:inline distT="114300" distB="114300" distL="114300" distR="114300" wp14:anchorId="6E6DB675" wp14:editId="6E6DB676">
            <wp:extent cx="5731200" cy="1816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5731200" cy="1816100"/>
                    </a:xfrm>
                    <a:prstGeom prst="rect">
                      <a:avLst/>
                    </a:prstGeom>
                  </pic:spPr>
                </pic:pic>
              </a:graphicData>
            </a:graphic>
          </wp:inline>
        </w:drawing>
      </w:r>
    </w:p>
    <w:p w14:paraId="6E6DB62E" w14:textId="77777777" w:rsidR="00475AA4" w:rsidRPr="00F11749" w:rsidRDefault="00653D4F">
      <w:pPr>
        <w:shd w:val="clear" w:color="auto" w:fill="FFFFFF"/>
        <w:spacing w:before="90" w:after="90"/>
        <w:jc w:val="center"/>
        <w:rPr>
          <w:rFonts w:eastAsia="Times New Roman" w:cs="Times New Roman"/>
          <w:b/>
          <w:color w:val="000000" w:themeColor="text1"/>
          <w:szCs w:val="24"/>
        </w:rPr>
      </w:pPr>
      <w:r w:rsidRPr="00F11749">
        <w:rPr>
          <w:rFonts w:eastAsia="Times New Roman" w:cs="Times New Roman"/>
          <w:b/>
          <w:color w:val="000000" w:themeColor="text1"/>
          <w:szCs w:val="24"/>
        </w:rPr>
        <w:t xml:space="preserve">Figure: Gantt Chart of the marketing plan </w:t>
      </w:r>
    </w:p>
    <w:p w14:paraId="6E6DB62F" w14:textId="77777777" w:rsidR="00475AA4" w:rsidRPr="00F11749" w:rsidRDefault="00653D4F">
      <w:pPr>
        <w:shd w:val="clear" w:color="auto" w:fill="FFFFFF"/>
        <w:spacing w:before="90" w:after="90"/>
        <w:jc w:val="center"/>
        <w:rPr>
          <w:rFonts w:eastAsia="Times New Roman" w:cs="Times New Roman"/>
          <w:color w:val="000000" w:themeColor="text1"/>
          <w:szCs w:val="24"/>
        </w:rPr>
      </w:pPr>
      <w:r w:rsidRPr="00F11749">
        <w:rPr>
          <w:rFonts w:eastAsia="Times New Roman" w:cs="Times New Roman"/>
          <w:color w:val="000000" w:themeColor="text1"/>
          <w:szCs w:val="24"/>
        </w:rPr>
        <w:t>(Source: Created by the learner)</w:t>
      </w:r>
      <w:r w:rsidRPr="00F11749">
        <w:rPr>
          <w:color w:val="000000" w:themeColor="text1"/>
        </w:rPr>
        <w:br w:type="page"/>
      </w:r>
    </w:p>
    <w:p w14:paraId="6E6DB630" w14:textId="77777777" w:rsidR="00475AA4" w:rsidRPr="00F11749" w:rsidRDefault="00475AA4">
      <w:pPr>
        <w:shd w:val="clear" w:color="auto" w:fill="FFFFFF"/>
        <w:spacing w:before="90" w:after="90"/>
        <w:rPr>
          <w:rFonts w:eastAsia="Times New Roman" w:cs="Times New Roman"/>
          <w:color w:val="000000" w:themeColor="text1"/>
          <w:szCs w:val="24"/>
        </w:rPr>
      </w:pPr>
    </w:p>
    <w:p w14:paraId="6E6DB631" w14:textId="77777777" w:rsidR="00475AA4" w:rsidRPr="00F11749" w:rsidRDefault="00653D4F">
      <w:pPr>
        <w:numPr>
          <w:ilvl w:val="0"/>
          <w:numId w:val="5"/>
        </w:numPr>
        <w:shd w:val="clear" w:color="auto" w:fill="FFFFFF"/>
        <w:spacing w:before="90" w:after="0"/>
        <w:rPr>
          <w:rFonts w:eastAsia="Times New Roman" w:cs="Times New Roman"/>
          <w:b/>
          <w:i/>
          <w:color w:val="000000" w:themeColor="text1"/>
          <w:szCs w:val="24"/>
        </w:rPr>
      </w:pPr>
      <w:r w:rsidRPr="00F11749">
        <w:rPr>
          <w:rFonts w:eastAsia="Times New Roman" w:cs="Times New Roman"/>
          <w:b/>
          <w:i/>
          <w:color w:val="000000" w:themeColor="text1"/>
          <w:szCs w:val="24"/>
        </w:rPr>
        <w:t xml:space="preserve">Preparation: </w:t>
      </w:r>
      <w:r w:rsidRPr="00F11749">
        <w:rPr>
          <w:rFonts w:eastAsia="Times New Roman" w:cs="Times New Roman"/>
          <w:color w:val="000000" w:themeColor="text1"/>
          <w:szCs w:val="24"/>
        </w:rPr>
        <w:t xml:space="preserve">This is the stage where the marketing plan has been taken into consideration before being prepared. </w:t>
      </w:r>
    </w:p>
    <w:p w14:paraId="6E6DB632" w14:textId="77777777" w:rsidR="00475AA4" w:rsidRPr="00F11749" w:rsidRDefault="00653D4F">
      <w:pPr>
        <w:numPr>
          <w:ilvl w:val="0"/>
          <w:numId w:val="5"/>
        </w:numPr>
        <w:shd w:val="clear" w:color="auto" w:fill="FFFFFF"/>
        <w:spacing w:after="0"/>
        <w:rPr>
          <w:rFonts w:eastAsia="Times New Roman" w:cs="Times New Roman"/>
          <w:b/>
          <w:i/>
          <w:color w:val="000000" w:themeColor="text1"/>
          <w:szCs w:val="24"/>
        </w:rPr>
      </w:pPr>
      <w:r w:rsidRPr="00F11749">
        <w:rPr>
          <w:rFonts w:eastAsia="Times New Roman" w:cs="Times New Roman"/>
          <w:b/>
          <w:i/>
          <w:color w:val="000000" w:themeColor="text1"/>
          <w:szCs w:val="24"/>
        </w:rPr>
        <w:t xml:space="preserve">Market research: </w:t>
      </w:r>
      <w:r w:rsidRPr="00F11749">
        <w:rPr>
          <w:rFonts w:eastAsia="Times New Roman" w:cs="Times New Roman"/>
          <w:color w:val="000000" w:themeColor="text1"/>
          <w:szCs w:val="24"/>
        </w:rPr>
        <w:t xml:space="preserve">In this stage, the current tastes and preferences of the consumers were highlighted. </w:t>
      </w:r>
    </w:p>
    <w:p w14:paraId="6E6DB633" w14:textId="77777777" w:rsidR="00475AA4" w:rsidRPr="00F11749" w:rsidRDefault="00653D4F">
      <w:pPr>
        <w:numPr>
          <w:ilvl w:val="0"/>
          <w:numId w:val="5"/>
        </w:numPr>
        <w:shd w:val="clear" w:color="auto" w:fill="FFFFFF"/>
        <w:spacing w:after="0"/>
        <w:rPr>
          <w:rFonts w:eastAsia="Times New Roman" w:cs="Times New Roman"/>
          <w:b/>
          <w:i/>
          <w:color w:val="000000" w:themeColor="text1"/>
          <w:szCs w:val="24"/>
        </w:rPr>
      </w:pPr>
      <w:r w:rsidRPr="00F11749">
        <w:rPr>
          <w:rFonts w:eastAsia="Times New Roman" w:cs="Times New Roman"/>
          <w:b/>
          <w:i/>
          <w:color w:val="000000" w:themeColor="text1"/>
          <w:szCs w:val="24"/>
        </w:rPr>
        <w:t xml:space="preserve">Marketing channels schedule: </w:t>
      </w:r>
      <w:r w:rsidRPr="00F11749">
        <w:rPr>
          <w:rFonts w:eastAsia="Times New Roman" w:cs="Times New Roman"/>
          <w:color w:val="000000" w:themeColor="text1"/>
          <w:szCs w:val="24"/>
        </w:rPr>
        <w:t xml:space="preserve">A marketing channel is the goods which are provided both by the producers or manufacturers to sell items to the retailers (Clow, 2013). The marketing channels used include digital marketing activities such as Email marketing, social media marketing, SEO and so on. </w:t>
      </w:r>
    </w:p>
    <w:p w14:paraId="6E6DB634" w14:textId="77777777" w:rsidR="00475AA4" w:rsidRPr="00F11749" w:rsidRDefault="00653D4F">
      <w:pPr>
        <w:numPr>
          <w:ilvl w:val="0"/>
          <w:numId w:val="5"/>
        </w:numPr>
        <w:shd w:val="clear" w:color="auto" w:fill="FFFFFF"/>
        <w:spacing w:after="90"/>
        <w:rPr>
          <w:rFonts w:eastAsia="Times New Roman" w:cs="Times New Roman"/>
          <w:b/>
          <w:i/>
          <w:color w:val="000000" w:themeColor="text1"/>
          <w:szCs w:val="24"/>
        </w:rPr>
      </w:pPr>
      <w:r w:rsidRPr="00F11749">
        <w:rPr>
          <w:rFonts w:eastAsia="Times New Roman" w:cs="Times New Roman"/>
          <w:b/>
          <w:i/>
          <w:color w:val="000000" w:themeColor="text1"/>
          <w:szCs w:val="24"/>
        </w:rPr>
        <w:t xml:space="preserve">Gathering feedback: </w:t>
      </w:r>
      <w:r w:rsidRPr="00F11749">
        <w:rPr>
          <w:rFonts w:eastAsia="Times New Roman" w:cs="Times New Roman"/>
          <w:color w:val="000000" w:themeColor="text1"/>
          <w:szCs w:val="24"/>
        </w:rPr>
        <w:t xml:space="preserve">The feedback from the customers based on the advertising done through the marketing channels on the new customer base. </w:t>
      </w:r>
    </w:p>
    <w:p w14:paraId="6E6DB635" w14:textId="77777777" w:rsidR="00475AA4" w:rsidRPr="00F11749" w:rsidRDefault="00653D4F" w:rsidP="00F11749">
      <w:pPr>
        <w:pStyle w:val="Heading1"/>
      </w:pPr>
      <w:bookmarkStart w:id="9" w:name="_Toc120404277"/>
      <w:r w:rsidRPr="00F11749">
        <w:t>Control</w:t>
      </w:r>
      <w:bookmarkEnd w:id="9"/>
    </w:p>
    <w:p w14:paraId="6E6DB636" w14:textId="77777777" w:rsidR="00475AA4" w:rsidRPr="00F11749" w:rsidRDefault="00653D4F">
      <w:pPr>
        <w:shd w:val="clear" w:color="auto" w:fill="FFFFFF"/>
        <w:spacing w:after="0"/>
        <w:rPr>
          <w:rFonts w:eastAsia="Times New Roman" w:cs="Times New Roman"/>
          <w:b/>
          <w:color w:val="000000" w:themeColor="text1"/>
          <w:szCs w:val="24"/>
        </w:rPr>
      </w:pPr>
      <w:r w:rsidRPr="00F11749">
        <w:rPr>
          <w:rFonts w:eastAsia="Times New Roman" w:cs="Times New Roman"/>
          <w:b/>
          <w:color w:val="000000" w:themeColor="text1"/>
          <w:szCs w:val="24"/>
        </w:rPr>
        <w:t>USP</w:t>
      </w:r>
    </w:p>
    <w:p w14:paraId="6E6DB637" w14:textId="77777777" w:rsidR="00475AA4" w:rsidRPr="00F11749" w:rsidRDefault="00653D4F">
      <w:pPr>
        <w:shd w:val="clear" w:color="auto" w:fill="FFFFFF"/>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The USP of Marriott is a global market leader based on which they will target the newer customer base of millennials and Generation Z. </w:t>
      </w:r>
    </w:p>
    <w:p w14:paraId="6E6DB638" w14:textId="77777777" w:rsidR="00475AA4" w:rsidRPr="00F11749" w:rsidRDefault="00653D4F">
      <w:pPr>
        <w:shd w:val="clear" w:color="auto" w:fill="FFFFFF"/>
        <w:spacing w:after="0"/>
        <w:rPr>
          <w:rFonts w:eastAsia="Times New Roman" w:cs="Times New Roman"/>
          <w:b/>
          <w:color w:val="000000" w:themeColor="text1"/>
          <w:szCs w:val="24"/>
        </w:rPr>
      </w:pPr>
      <w:r w:rsidRPr="00F11749">
        <w:rPr>
          <w:rFonts w:eastAsia="Times New Roman" w:cs="Times New Roman"/>
          <w:b/>
          <w:color w:val="000000" w:themeColor="text1"/>
          <w:szCs w:val="24"/>
        </w:rPr>
        <w:t>Measuring success through profitability and customer value</w:t>
      </w:r>
    </w:p>
    <w:p w14:paraId="6E6DB639" w14:textId="77777777" w:rsidR="00475AA4" w:rsidRPr="00F11749" w:rsidRDefault="00653D4F">
      <w:pPr>
        <w:shd w:val="clear" w:color="auto" w:fill="FFFFFF"/>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The marketing success will be measured through the customer value where the churn rate will be identified. Average returns per customer will also be highlighted through (Total customer-derived revenue) / total number of customers. The profitability will be measured by identifying the selling price and subtracting it from the cost price. </w:t>
      </w:r>
    </w:p>
    <w:p w14:paraId="6E6DB63A" w14:textId="77777777" w:rsidR="00475AA4" w:rsidRPr="00F11749" w:rsidRDefault="00653D4F" w:rsidP="00F11749">
      <w:pPr>
        <w:pStyle w:val="Heading1"/>
        <w:rPr>
          <w:color w:val="000000" w:themeColor="text1"/>
        </w:rPr>
      </w:pPr>
      <w:bookmarkStart w:id="10" w:name="_Toc120404278"/>
      <w:r w:rsidRPr="00F11749">
        <w:rPr>
          <w:color w:val="000000" w:themeColor="text1"/>
        </w:rPr>
        <w:t>Conclusion</w:t>
      </w:r>
      <w:bookmarkEnd w:id="10"/>
    </w:p>
    <w:p w14:paraId="6E6DB63B" w14:textId="77777777" w:rsidR="00475AA4" w:rsidRPr="00F11749" w:rsidRDefault="00653D4F">
      <w:pPr>
        <w:shd w:val="clear" w:color="auto" w:fill="FFFFFF"/>
        <w:spacing w:before="280"/>
        <w:rPr>
          <w:rFonts w:eastAsia="Times New Roman" w:cs="Times New Roman"/>
          <w:color w:val="000000" w:themeColor="text1"/>
          <w:szCs w:val="24"/>
        </w:rPr>
      </w:pPr>
      <w:r w:rsidRPr="00F11749">
        <w:rPr>
          <w:rFonts w:eastAsia="Times New Roman" w:cs="Times New Roman"/>
          <w:color w:val="000000" w:themeColor="text1"/>
          <w:szCs w:val="24"/>
        </w:rPr>
        <w:t xml:space="preserve">Based on the marketing, it can be concluded that Marriott has various threats and weaknesses along with strengths and opportunities in the UK market. The targeted customers of Marriott hotels can gain benefits from the unique services they provide to the customers. The marketing activities have also been stated in a GANTT chart which was aligned with the USP and success measuring through customer value and measure of profitability. </w:t>
      </w:r>
    </w:p>
    <w:p w14:paraId="6E6DB63C" w14:textId="77777777" w:rsidR="00475AA4" w:rsidRPr="00F11749" w:rsidRDefault="00475AA4">
      <w:pPr>
        <w:shd w:val="clear" w:color="auto" w:fill="FFFFFF"/>
        <w:spacing w:before="280"/>
        <w:rPr>
          <w:rFonts w:eastAsia="Times New Roman" w:cs="Times New Roman"/>
          <w:color w:val="000000" w:themeColor="text1"/>
          <w:szCs w:val="24"/>
        </w:rPr>
      </w:pPr>
    </w:p>
    <w:p w14:paraId="6E6DB63D" w14:textId="77777777" w:rsidR="00F11749" w:rsidRPr="00F11749" w:rsidRDefault="00653D4F" w:rsidP="00F11749">
      <w:pPr>
        <w:pStyle w:val="Heading1"/>
        <w:rPr>
          <w:color w:val="000000" w:themeColor="text1"/>
        </w:rPr>
      </w:pPr>
      <w:bookmarkStart w:id="11" w:name="_Toc120404279"/>
      <w:r w:rsidRPr="00F11749">
        <w:rPr>
          <w:color w:val="000000" w:themeColor="text1"/>
        </w:rPr>
        <w:lastRenderedPageBreak/>
        <w:t>Reference List</w:t>
      </w:r>
      <w:bookmarkEnd w:id="11"/>
      <w:r w:rsidRPr="00F11749">
        <w:rPr>
          <w:color w:val="000000" w:themeColor="text1"/>
        </w:rPr>
        <w:t xml:space="preserve"> </w:t>
      </w:r>
    </w:p>
    <w:p w14:paraId="6E6DB63E"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Bbc.com, (2020). </w:t>
      </w:r>
      <w:r w:rsidRPr="00B0537F">
        <w:rPr>
          <w:rFonts w:eastAsia="Times New Roman" w:cs="Times New Roman"/>
          <w:i/>
          <w:color w:val="000000" w:themeColor="text1"/>
          <w:szCs w:val="24"/>
          <w:highlight w:val="white"/>
        </w:rPr>
        <w:t xml:space="preserve">Marriott Hotels fined £18.4m for data breach that hit millions </w:t>
      </w:r>
      <w:r w:rsidRPr="00B0537F">
        <w:rPr>
          <w:rFonts w:eastAsia="Times New Roman" w:cs="Times New Roman"/>
          <w:color w:val="000000" w:themeColor="text1"/>
          <w:szCs w:val="24"/>
          <w:highlight w:val="white"/>
        </w:rPr>
        <w:t>[Online] Available at:</w:t>
      </w:r>
      <w:hyperlink r:id="rId11">
        <w:r w:rsidRPr="00B0537F">
          <w:rPr>
            <w:rFonts w:eastAsia="Times New Roman" w:cs="Times New Roman"/>
            <w:color w:val="000000" w:themeColor="text1"/>
            <w:szCs w:val="24"/>
            <w:highlight w:val="white"/>
            <w:u w:val="single"/>
          </w:rPr>
          <w:t>https://www.bbc.com/news/technology-54748843</w:t>
        </w:r>
      </w:hyperlink>
      <w:r w:rsidRPr="00B0537F">
        <w:rPr>
          <w:rFonts w:eastAsia="Times New Roman" w:cs="Times New Roman"/>
          <w:color w:val="000000" w:themeColor="text1"/>
          <w:szCs w:val="24"/>
          <w:highlight w:val="white"/>
        </w:rPr>
        <w:t>[Accessed on 26th November, 2022]</w:t>
      </w:r>
    </w:p>
    <w:p w14:paraId="6E6DB63F"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Bbc.com, (2022). </w:t>
      </w:r>
      <w:r w:rsidRPr="00B0537F">
        <w:rPr>
          <w:rFonts w:eastAsia="Times New Roman" w:cs="Times New Roman"/>
          <w:i/>
          <w:color w:val="000000" w:themeColor="text1"/>
          <w:szCs w:val="24"/>
          <w:highlight w:val="white"/>
        </w:rPr>
        <w:t>We're so short-staffed our hotel has to turn people away</w:t>
      </w:r>
      <w:r w:rsidRPr="00B0537F">
        <w:rPr>
          <w:rFonts w:eastAsia="Times New Roman" w:cs="Times New Roman"/>
          <w:color w:val="000000" w:themeColor="text1"/>
          <w:szCs w:val="24"/>
          <w:highlight w:val="white"/>
        </w:rPr>
        <w:t xml:space="preserve"> [Online] Available at:</w:t>
      </w:r>
      <w:hyperlink r:id="rId12">
        <w:r w:rsidRPr="00B0537F">
          <w:rPr>
            <w:rFonts w:eastAsia="Times New Roman" w:cs="Times New Roman"/>
            <w:color w:val="000000" w:themeColor="text1"/>
            <w:szCs w:val="24"/>
            <w:highlight w:val="white"/>
            <w:u w:val="single"/>
          </w:rPr>
          <w:t>https://www.bbc.com/news/uk-scotland-62049326</w:t>
        </w:r>
      </w:hyperlink>
      <w:r w:rsidRPr="00B0537F">
        <w:rPr>
          <w:rFonts w:eastAsia="Times New Roman" w:cs="Times New Roman"/>
          <w:color w:val="000000" w:themeColor="text1"/>
          <w:szCs w:val="24"/>
          <w:highlight w:val="white"/>
        </w:rPr>
        <w:t>[Accessed on 26th November, 2022]</w:t>
      </w:r>
    </w:p>
    <w:p w14:paraId="6E6DB640"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Bowie, D., Buttle, F., Brookes, M. and Mariussen, A., (2016). </w:t>
      </w:r>
      <w:r w:rsidRPr="00B0537F">
        <w:rPr>
          <w:rFonts w:eastAsia="Times New Roman" w:cs="Times New Roman"/>
          <w:i/>
          <w:color w:val="000000" w:themeColor="text1"/>
          <w:szCs w:val="24"/>
          <w:highlight w:val="white"/>
        </w:rPr>
        <w:t>Hospitality marketing</w:t>
      </w:r>
      <w:r w:rsidRPr="00B0537F">
        <w:rPr>
          <w:rFonts w:eastAsia="Times New Roman" w:cs="Times New Roman"/>
          <w:color w:val="000000" w:themeColor="text1"/>
          <w:szCs w:val="24"/>
          <w:highlight w:val="white"/>
        </w:rPr>
        <w:t>. Routledge.</w:t>
      </w:r>
    </w:p>
    <w:p w14:paraId="6E6DB641"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Clow, K.E., (2013). </w:t>
      </w:r>
      <w:r w:rsidRPr="00B0537F">
        <w:rPr>
          <w:rFonts w:eastAsia="Times New Roman" w:cs="Times New Roman"/>
          <w:i/>
          <w:color w:val="000000" w:themeColor="text1"/>
          <w:szCs w:val="24"/>
          <w:highlight w:val="white"/>
        </w:rPr>
        <w:t>Integrated advertising, promotion and marketing communications, 4/e</w:t>
      </w:r>
      <w:r w:rsidRPr="00B0537F">
        <w:rPr>
          <w:rFonts w:eastAsia="Times New Roman" w:cs="Times New Roman"/>
          <w:color w:val="000000" w:themeColor="text1"/>
          <w:szCs w:val="24"/>
          <w:highlight w:val="white"/>
        </w:rPr>
        <w:t>. Pearson Education India.</w:t>
      </w:r>
    </w:p>
    <w:p w14:paraId="6E6DB642"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Ft.com, (2022). </w:t>
      </w:r>
      <w:r w:rsidRPr="00B0537F">
        <w:rPr>
          <w:rFonts w:eastAsia="Times New Roman" w:cs="Times New Roman"/>
          <w:i/>
          <w:color w:val="000000" w:themeColor="text1"/>
          <w:szCs w:val="24"/>
          <w:highlight w:val="white"/>
        </w:rPr>
        <w:t xml:space="preserve">UK Businesses Plead for Political Stability </w:t>
      </w:r>
      <w:r w:rsidRPr="00B0537F">
        <w:rPr>
          <w:rFonts w:eastAsia="Times New Roman" w:cs="Times New Roman"/>
          <w:color w:val="000000" w:themeColor="text1"/>
          <w:szCs w:val="24"/>
          <w:highlight w:val="white"/>
        </w:rPr>
        <w:t>[Online] Available at:</w:t>
      </w:r>
      <w:hyperlink r:id="rId13">
        <w:r w:rsidRPr="00B0537F">
          <w:rPr>
            <w:rFonts w:eastAsia="Times New Roman" w:cs="Times New Roman"/>
            <w:color w:val="000000" w:themeColor="text1"/>
            <w:szCs w:val="24"/>
            <w:highlight w:val="white"/>
            <w:u w:val="single"/>
          </w:rPr>
          <w:t>https://www.ft.com/content/212a0a7f-f94b-4695-9a2d-4c1203482a90</w:t>
        </w:r>
      </w:hyperlink>
      <w:r w:rsidRPr="00B0537F">
        <w:rPr>
          <w:rFonts w:eastAsia="Times New Roman" w:cs="Times New Roman"/>
          <w:color w:val="000000" w:themeColor="text1"/>
          <w:szCs w:val="24"/>
          <w:highlight w:val="white"/>
        </w:rPr>
        <w:t>[Accessed on 26th November, 2022]</w:t>
      </w:r>
    </w:p>
    <w:p w14:paraId="6E6DB643"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Górriz Vilar, J., (2022). Marketing plan of PC Componentes.</w:t>
      </w:r>
    </w:p>
    <w:p w14:paraId="6E6DB644"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Hse.gov.uk, (2022). </w:t>
      </w:r>
      <w:r w:rsidRPr="00B0537F">
        <w:rPr>
          <w:rFonts w:eastAsia="Times New Roman" w:cs="Times New Roman"/>
          <w:i/>
          <w:color w:val="000000" w:themeColor="text1"/>
          <w:szCs w:val="24"/>
          <w:highlight w:val="white"/>
        </w:rPr>
        <w:t xml:space="preserve">Health and Safety at Work etc 1974 </w:t>
      </w:r>
      <w:r w:rsidRPr="00B0537F">
        <w:rPr>
          <w:rFonts w:eastAsia="Times New Roman" w:cs="Times New Roman"/>
          <w:color w:val="000000" w:themeColor="text1"/>
          <w:szCs w:val="24"/>
          <w:highlight w:val="white"/>
        </w:rPr>
        <w:t>[Online] Available at:</w:t>
      </w:r>
      <w:hyperlink r:id="rId14">
        <w:r w:rsidRPr="00B0537F">
          <w:rPr>
            <w:rFonts w:eastAsia="Times New Roman" w:cs="Times New Roman"/>
            <w:color w:val="000000" w:themeColor="text1"/>
            <w:szCs w:val="24"/>
            <w:highlight w:val="white"/>
            <w:u w:val="single"/>
          </w:rPr>
          <w:t>https://www.hse.gov.uk/legislation/hswa.htm</w:t>
        </w:r>
      </w:hyperlink>
      <w:r w:rsidRPr="00B0537F">
        <w:rPr>
          <w:rFonts w:eastAsia="Times New Roman" w:cs="Times New Roman"/>
          <w:color w:val="000000" w:themeColor="text1"/>
          <w:szCs w:val="24"/>
          <w:highlight w:val="white"/>
        </w:rPr>
        <w:t>[Accessed on 26th November, 2022]</w:t>
      </w:r>
    </w:p>
    <w:p w14:paraId="6E6DB645" w14:textId="77777777" w:rsidR="00F11749" w:rsidRPr="00B0537F" w:rsidRDefault="00653D4F" w:rsidP="00B0537F">
      <w:pPr>
        <w:spacing w:after="0"/>
        <w:rPr>
          <w:rFonts w:ascii="Arial" w:eastAsia="Arial" w:hAnsi="Arial" w:cs="Arial"/>
          <w:color w:val="000000" w:themeColor="text1"/>
          <w:sz w:val="20"/>
          <w:szCs w:val="20"/>
          <w:highlight w:val="white"/>
        </w:rPr>
      </w:pPr>
      <w:r w:rsidRPr="00B0537F">
        <w:rPr>
          <w:rFonts w:eastAsia="Times New Roman" w:cs="Times New Roman"/>
          <w:color w:val="000000" w:themeColor="text1"/>
          <w:szCs w:val="24"/>
          <w:highlight w:val="white"/>
        </w:rPr>
        <w:t xml:space="preserve">Jobber, D. and Ellis-Chadwick, F., (2019). </w:t>
      </w:r>
      <w:r w:rsidRPr="00B0537F">
        <w:rPr>
          <w:rFonts w:eastAsia="Times New Roman" w:cs="Times New Roman"/>
          <w:i/>
          <w:color w:val="000000" w:themeColor="text1"/>
          <w:szCs w:val="24"/>
          <w:highlight w:val="white"/>
        </w:rPr>
        <w:t>EBOOK: Principles and Practice of Marketing, 9e</w:t>
      </w:r>
      <w:r w:rsidRPr="00B0537F">
        <w:rPr>
          <w:rFonts w:eastAsia="Times New Roman" w:cs="Times New Roman"/>
          <w:color w:val="000000" w:themeColor="text1"/>
          <w:szCs w:val="24"/>
          <w:highlight w:val="white"/>
        </w:rPr>
        <w:t>. McGraw Hill.</w:t>
      </w:r>
    </w:p>
    <w:p w14:paraId="6E6DB646"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Kotler, P., and Armstrong, G., (2012). Principles of marketing. 8</w:t>
      </w:r>
      <w:r w:rsidRPr="00B0537F">
        <w:rPr>
          <w:rFonts w:eastAsia="Times New Roman" w:cs="Times New Roman"/>
          <w:color w:val="000000" w:themeColor="text1"/>
          <w:szCs w:val="24"/>
          <w:highlight w:val="white"/>
          <w:vertAlign w:val="superscript"/>
        </w:rPr>
        <w:t>th</w:t>
      </w:r>
      <w:r w:rsidRPr="00B0537F">
        <w:rPr>
          <w:rFonts w:eastAsia="Times New Roman" w:cs="Times New Roman"/>
          <w:color w:val="000000" w:themeColor="text1"/>
          <w:szCs w:val="24"/>
          <w:highlight w:val="white"/>
        </w:rPr>
        <w:t xml:space="preserve"> European ed, London: Pearson Education Limited. </w:t>
      </w:r>
    </w:p>
    <w:p w14:paraId="6E6DB647"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Legislation.gov.uk, (2022). </w:t>
      </w:r>
      <w:r w:rsidRPr="00B0537F">
        <w:rPr>
          <w:rFonts w:eastAsia="Times New Roman" w:cs="Times New Roman"/>
          <w:i/>
          <w:color w:val="000000" w:themeColor="text1"/>
          <w:szCs w:val="24"/>
          <w:highlight w:val="white"/>
        </w:rPr>
        <w:t xml:space="preserve">Environmental Protection Act, 1990 </w:t>
      </w:r>
      <w:r w:rsidRPr="00B0537F">
        <w:rPr>
          <w:rFonts w:eastAsia="Times New Roman" w:cs="Times New Roman"/>
          <w:color w:val="000000" w:themeColor="text1"/>
          <w:szCs w:val="24"/>
          <w:highlight w:val="white"/>
        </w:rPr>
        <w:t>[Online] Available at:</w:t>
      </w:r>
      <w:hyperlink r:id="rId15">
        <w:r w:rsidRPr="00B0537F">
          <w:rPr>
            <w:rFonts w:eastAsia="Times New Roman" w:cs="Times New Roman"/>
            <w:color w:val="000000" w:themeColor="text1"/>
            <w:szCs w:val="24"/>
            <w:highlight w:val="white"/>
            <w:u w:val="single"/>
          </w:rPr>
          <w:t>https://www.legislation.gov.uk/ukpga/1990/43/contents</w:t>
        </w:r>
      </w:hyperlink>
      <w:r w:rsidRPr="00B0537F">
        <w:rPr>
          <w:rFonts w:eastAsia="Times New Roman" w:cs="Times New Roman"/>
          <w:color w:val="000000" w:themeColor="text1"/>
          <w:szCs w:val="24"/>
          <w:highlight w:val="white"/>
        </w:rPr>
        <w:t>[Accessed on 26th November, 2022]</w:t>
      </w:r>
    </w:p>
    <w:p w14:paraId="6E6DB648"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Marriott.com, (2022). </w:t>
      </w:r>
      <w:r w:rsidRPr="00B0537F">
        <w:rPr>
          <w:rFonts w:eastAsia="Times New Roman" w:cs="Times New Roman"/>
          <w:i/>
          <w:color w:val="000000" w:themeColor="text1"/>
          <w:szCs w:val="24"/>
          <w:highlight w:val="white"/>
        </w:rPr>
        <w:t xml:space="preserve">Sustainable Goals </w:t>
      </w:r>
      <w:r w:rsidRPr="00B0537F">
        <w:rPr>
          <w:rFonts w:eastAsia="Times New Roman" w:cs="Times New Roman"/>
          <w:color w:val="000000" w:themeColor="text1"/>
          <w:szCs w:val="24"/>
          <w:highlight w:val="white"/>
        </w:rPr>
        <w:t>[Online] Available at:</w:t>
      </w:r>
      <w:hyperlink r:id="rId16">
        <w:r w:rsidRPr="00B0537F">
          <w:rPr>
            <w:rFonts w:eastAsia="Times New Roman" w:cs="Times New Roman"/>
            <w:color w:val="000000" w:themeColor="text1"/>
            <w:szCs w:val="24"/>
            <w:highlight w:val="white"/>
            <w:u w:val="single"/>
          </w:rPr>
          <w:t>https://serve360.marriott.com/sustainable-goals/</w:t>
        </w:r>
      </w:hyperlink>
      <w:r w:rsidRPr="00B0537F">
        <w:rPr>
          <w:rFonts w:eastAsia="Times New Roman" w:cs="Times New Roman"/>
          <w:color w:val="000000" w:themeColor="text1"/>
          <w:szCs w:val="24"/>
          <w:highlight w:val="white"/>
        </w:rPr>
        <w:t>[Accessed on 26th November, 2022]</w:t>
      </w:r>
    </w:p>
    <w:p w14:paraId="6E6DB649"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News.marriott.com, (2022). </w:t>
      </w:r>
      <w:r w:rsidRPr="00B0537F">
        <w:rPr>
          <w:rFonts w:eastAsia="Times New Roman" w:cs="Times New Roman"/>
          <w:i/>
          <w:color w:val="000000" w:themeColor="text1"/>
          <w:szCs w:val="24"/>
          <w:highlight w:val="white"/>
        </w:rPr>
        <w:t xml:space="preserve">Manchester United and Marriott International Announce Global Partnership </w:t>
      </w:r>
      <w:r w:rsidRPr="00B0537F">
        <w:rPr>
          <w:rFonts w:eastAsia="Times New Roman" w:cs="Times New Roman"/>
          <w:color w:val="000000" w:themeColor="text1"/>
          <w:szCs w:val="24"/>
          <w:highlight w:val="white"/>
        </w:rPr>
        <w:t>[Online] Available at:</w:t>
      </w:r>
      <w:hyperlink r:id="rId17" w:anchor=":~:text=Manchester%20United%20and%20Marriott%20International%20Announce%20Global%20Marketing%20Partnership,-February%2020%2C%202019">
        <w:r w:rsidRPr="00B0537F">
          <w:rPr>
            <w:rFonts w:eastAsia="Times New Roman" w:cs="Times New Roman"/>
            <w:color w:val="000000" w:themeColor="text1"/>
            <w:szCs w:val="24"/>
            <w:highlight w:val="white"/>
            <w:u w:val="single"/>
          </w:rPr>
          <w:t>https://news.marriott.com/news/2019/02/20/manchester-united-and-marriott-international-announce-global-marketing-partnership#:~:text=Manchester%20United%20and%20Marriott%20International%20Annou</w:t>
        </w:r>
        <w:r w:rsidRPr="00B0537F">
          <w:rPr>
            <w:rFonts w:eastAsia="Times New Roman" w:cs="Times New Roman"/>
            <w:color w:val="000000" w:themeColor="text1"/>
            <w:szCs w:val="24"/>
            <w:highlight w:val="white"/>
            <w:u w:val="single"/>
          </w:rPr>
          <w:lastRenderedPageBreak/>
          <w:t>nce%20Global%20Marketing%20Partnership,-February%2020%2C%202019</w:t>
        </w:r>
      </w:hyperlink>
      <w:r w:rsidRPr="00B0537F">
        <w:rPr>
          <w:rFonts w:eastAsia="Times New Roman" w:cs="Times New Roman"/>
          <w:color w:val="000000" w:themeColor="text1"/>
          <w:szCs w:val="24"/>
          <w:highlight w:val="white"/>
        </w:rPr>
        <w:t>[Accessed on 26th November, 2022]</w:t>
      </w:r>
    </w:p>
    <w:p w14:paraId="6E6DB64A"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Reim, W., Sjödin, D.R. and Parida, V. (2019). Servitization of global service network actors–A contingency framework for matching challenges and strategies in service transition. </w:t>
      </w:r>
      <w:r w:rsidRPr="00B0537F">
        <w:rPr>
          <w:rFonts w:eastAsia="Times New Roman" w:cs="Times New Roman"/>
          <w:i/>
          <w:color w:val="000000" w:themeColor="text1"/>
          <w:szCs w:val="24"/>
          <w:highlight w:val="white"/>
        </w:rPr>
        <w:t>Journal of Business Research</w:t>
      </w:r>
      <w:r w:rsidRPr="00B0537F">
        <w:rPr>
          <w:rFonts w:eastAsia="Times New Roman" w:cs="Times New Roman"/>
          <w:color w:val="000000" w:themeColor="text1"/>
          <w:szCs w:val="24"/>
          <w:highlight w:val="white"/>
        </w:rPr>
        <w:t xml:space="preserve">, </w:t>
      </w:r>
      <w:r w:rsidRPr="00B0537F">
        <w:rPr>
          <w:rFonts w:eastAsia="Times New Roman" w:cs="Times New Roman"/>
          <w:i/>
          <w:color w:val="000000" w:themeColor="text1"/>
          <w:szCs w:val="24"/>
          <w:highlight w:val="white"/>
        </w:rPr>
        <w:t>104</w:t>
      </w:r>
      <w:r w:rsidRPr="00B0537F">
        <w:rPr>
          <w:rFonts w:eastAsia="Times New Roman" w:cs="Times New Roman"/>
          <w:color w:val="000000" w:themeColor="text1"/>
          <w:szCs w:val="24"/>
          <w:highlight w:val="white"/>
        </w:rPr>
        <w:t>, pp.461-471.</w:t>
      </w:r>
    </w:p>
    <w:p w14:paraId="6E6DB64B"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Statista.com, (2022). </w:t>
      </w:r>
      <w:r w:rsidRPr="00B0537F">
        <w:rPr>
          <w:rFonts w:eastAsia="Times New Roman" w:cs="Times New Roman"/>
          <w:i/>
          <w:color w:val="000000" w:themeColor="text1"/>
          <w:szCs w:val="24"/>
          <w:highlight w:val="white"/>
        </w:rPr>
        <w:t>Annual growth of gross domestic product in the United Kingdom from 1949 to 2022</w:t>
      </w:r>
      <w:r w:rsidRPr="00B0537F">
        <w:rPr>
          <w:rFonts w:eastAsia="Times New Roman" w:cs="Times New Roman"/>
          <w:color w:val="000000" w:themeColor="text1"/>
          <w:szCs w:val="24"/>
          <w:highlight w:val="white"/>
        </w:rPr>
        <w:t xml:space="preserve"> [Online] Available at:</w:t>
      </w:r>
      <w:hyperlink r:id="rId18">
        <w:r w:rsidRPr="00B0537F">
          <w:rPr>
            <w:rFonts w:eastAsia="Times New Roman" w:cs="Times New Roman"/>
            <w:color w:val="000000" w:themeColor="text1"/>
            <w:szCs w:val="24"/>
            <w:highlight w:val="white"/>
            <w:u w:val="single"/>
          </w:rPr>
          <w:t>https://www.statista.com/statistics/281734/gdp-growth-in-the-united-kingdom-uk/</w:t>
        </w:r>
      </w:hyperlink>
      <w:r w:rsidRPr="00B0537F">
        <w:rPr>
          <w:rFonts w:eastAsia="Times New Roman" w:cs="Times New Roman"/>
          <w:color w:val="000000" w:themeColor="text1"/>
          <w:szCs w:val="24"/>
          <w:highlight w:val="white"/>
        </w:rPr>
        <w:t>[Accessed on 26th November, 2022]</w:t>
      </w:r>
    </w:p>
    <w:p w14:paraId="6E6DB64C"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Statista.com, (2022). </w:t>
      </w:r>
      <w:r w:rsidRPr="00B0537F">
        <w:rPr>
          <w:rFonts w:eastAsia="Times New Roman" w:cs="Times New Roman"/>
          <w:i/>
          <w:color w:val="000000" w:themeColor="text1"/>
          <w:szCs w:val="24"/>
          <w:highlight w:val="white"/>
        </w:rPr>
        <w:t xml:space="preserve">Consumer spending on restaurants and hotels in the United Kingdom (UK) from 2005 to 2021 </w:t>
      </w:r>
      <w:r w:rsidRPr="00B0537F">
        <w:rPr>
          <w:rFonts w:eastAsia="Times New Roman" w:cs="Times New Roman"/>
          <w:color w:val="000000" w:themeColor="text1"/>
          <w:szCs w:val="24"/>
          <w:highlight w:val="white"/>
        </w:rPr>
        <w:t>[Online] Available at:</w:t>
      </w:r>
      <w:hyperlink r:id="rId19">
        <w:r w:rsidRPr="00B0537F">
          <w:rPr>
            <w:rFonts w:eastAsia="Times New Roman" w:cs="Times New Roman"/>
            <w:color w:val="000000" w:themeColor="text1"/>
            <w:szCs w:val="24"/>
            <w:highlight w:val="white"/>
            <w:u w:val="single"/>
          </w:rPr>
          <w:t>https://www.statista.com/statistics/476625/restaurant-and-hotels-consumer-spending-uk/</w:t>
        </w:r>
      </w:hyperlink>
      <w:r w:rsidRPr="00B0537F">
        <w:rPr>
          <w:rFonts w:eastAsia="Times New Roman" w:cs="Times New Roman"/>
          <w:color w:val="000000" w:themeColor="text1"/>
          <w:szCs w:val="24"/>
          <w:highlight w:val="white"/>
        </w:rPr>
        <w:t>[Accessed on 26th November, 2022]</w:t>
      </w:r>
    </w:p>
    <w:p w14:paraId="6E6DB64D"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Statista.com, (2022). </w:t>
      </w:r>
      <w:r w:rsidRPr="00B0537F">
        <w:rPr>
          <w:rFonts w:eastAsia="Times New Roman" w:cs="Times New Roman"/>
          <w:i/>
          <w:color w:val="000000" w:themeColor="text1"/>
          <w:szCs w:val="24"/>
          <w:highlight w:val="white"/>
        </w:rPr>
        <w:t>Internet usage in the United Kingdom (UK)</w:t>
      </w:r>
      <w:r w:rsidRPr="00B0537F">
        <w:rPr>
          <w:rFonts w:eastAsia="Times New Roman" w:cs="Times New Roman"/>
          <w:color w:val="000000" w:themeColor="text1"/>
          <w:szCs w:val="24"/>
          <w:highlight w:val="white"/>
        </w:rPr>
        <w:t xml:space="preserve"> [Online] Available at:</w:t>
      </w:r>
      <w:hyperlink r:id="rId20" w:anchor="topicOverview">
        <w:r w:rsidRPr="00B0537F">
          <w:rPr>
            <w:rFonts w:eastAsia="Times New Roman" w:cs="Times New Roman"/>
            <w:color w:val="000000" w:themeColor="text1"/>
            <w:szCs w:val="24"/>
            <w:highlight w:val="white"/>
            <w:u w:val="single"/>
          </w:rPr>
          <w:t>https://www.statista.com/topics/3246/internet-usage-in-the-uk/#topicOverview</w:t>
        </w:r>
      </w:hyperlink>
      <w:r w:rsidRPr="00B0537F">
        <w:rPr>
          <w:rFonts w:eastAsia="Times New Roman" w:cs="Times New Roman"/>
          <w:color w:val="000000" w:themeColor="text1"/>
          <w:szCs w:val="24"/>
          <w:highlight w:val="white"/>
        </w:rPr>
        <w:t>[Accessed on 26th November, 2022]</w:t>
      </w:r>
    </w:p>
    <w:p w14:paraId="6E6DB64E"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Statista.com, (2022). </w:t>
      </w:r>
      <w:r w:rsidRPr="00B0537F">
        <w:rPr>
          <w:rFonts w:eastAsia="Times New Roman" w:cs="Times New Roman"/>
          <w:i/>
          <w:color w:val="000000" w:themeColor="text1"/>
          <w:szCs w:val="24"/>
          <w:highlight w:val="white"/>
        </w:rPr>
        <w:t xml:space="preserve">Number of Marriott International hotels worldwide from 2009 to 2021 </w:t>
      </w:r>
      <w:r w:rsidRPr="00B0537F">
        <w:rPr>
          <w:rFonts w:eastAsia="Times New Roman" w:cs="Times New Roman"/>
          <w:color w:val="000000" w:themeColor="text1"/>
          <w:szCs w:val="24"/>
          <w:highlight w:val="white"/>
        </w:rPr>
        <w:t>[Online] Available at:</w:t>
      </w:r>
      <w:hyperlink r:id="rId21">
        <w:r w:rsidRPr="00B0537F">
          <w:rPr>
            <w:rFonts w:eastAsia="Times New Roman" w:cs="Times New Roman"/>
            <w:color w:val="000000" w:themeColor="text1"/>
            <w:szCs w:val="24"/>
            <w:highlight w:val="white"/>
            <w:u w:val="single"/>
          </w:rPr>
          <w:t>https://www.statista.com/statistics/247285/number-of-marriott-international-hotels-worldwide/</w:t>
        </w:r>
      </w:hyperlink>
      <w:r w:rsidRPr="00B0537F">
        <w:rPr>
          <w:rFonts w:eastAsia="Times New Roman" w:cs="Times New Roman"/>
          <w:color w:val="000000" w:themeColor="text1"/>
          <w:szCs w:val="24"/>
          <w:highlight w:val="white"/>
        </w:rPr>
        <w:t>[Accessed on 26th November, 2022]</w:t>
      </w:r>
    </w:p>
    <w:p w14:paraId="6E6DB64F" w14:textId="77777777" w:rsidR="00F11749" w:rsidRPr="00B0537F" w:rsidRDefault="00653D4F" w:rsidP="00B0537F">
      <w:pPr>
        <w:spacing w:after="0"/>
        <w:rPr>
          <w:rFonts w:eastAsia="Times New Roman" w:cs="Times New Roman"/>
          <w:color w:val="000000" w:themeColor="text1"/>
          <w:szCs w:val="24"/>
          <w:highlight w:val="white"/>
        </w:rPr>
      </w:pPr>
      <w:r w:rsidRPr="00B0537F">
        <w:rPr>
          <w:rFonts w:eastAsia="Times New Roman" w:cs="Times New Roman"/>
          <w:color w:val="000000" w:themeColor="text1"/>
          <w:szCs w:val="24"/>
          <w:highlight w:val="white"/>
        </w:rPr>
        <w:t xml:space="preserve">Statista.com, (2022). </w:t>
      </w:r>
      <w:r w:rsidRPr="00B0537F">
        <w:rPr>
          <w:rFonts w:eastAsia="Times New Roman" w:cs="Times New Roman"/>
          <w:i/>
          <w:color w:val="000000" w:themeColor="text1"/>
          <w:szCs w:val="24"/>
          <w:highlight w:val="white"/>
        </w:rPr>
        <w:t>Revenue of Marriott International worldwide from 1999 to 2021</w:t>
      </w:r>
      <w:r w:rsidRPr="00B0537F">
        <w:rPr>
          <w:rFonts w:eastAsia="Times New Roman" w:cs="Times New Roman"/>
          <w:color w:val="000000" w:themeColor="text1"/>
          <w:szCs w:val="24"/>
          <w:highlight w:val="white"/>
        </w:rPr>
        <w:t>[Online] Available at:</w:t>
      </w:r>
      <w:hyperlink r:id="rId22">
        <w:r w:rsidRPr="00B0537F">
          <w:rPr>
            <w:rFonts w:eastAsia="Times New Roman" w:cs="Times New Roman"/>
            <w:color w:val="000000" w:themeColor="text1"/>
            <w:szCs w:val="24"/>
            <w:highlight w:val="white"/>
            <w:u w:val="single"/>
          </w:rPr>
          <w:t>https://www.statista.com/statistics/266279/revenue-of-the-marriott-international-inc-hotel-chain/</w:t>
        </w:r>
      </w:hyperlink>
      <w:r w:rsidRPr="00B0537F">
        <w:rPr>
          <w:rFonts w:eastAsia="Times New Roman" w:cs="Times New Roman"/>
          <w:color w:val="000000" w:themeColor="text1"/>
          <w:szCs w:val="24"/>
          <w:highlight w:val="white"/>
        </w:rPr>
        <w:t>[Accessed on 26th November, 2022]</w:t>
      </w:r>
    </w:p>
    <w:p w14:paraId="6E6DB650" w14:textId="77777777" w:rsidR="00475AA4" w:rsidRPr="00F11749" w:rsidRDefault="00475AA4">
      <w:pPr>
        <w:shd w:val="clear" w:color="auto" w:fill="FFFFFF"/>
        <w:spacing w:before="90" w:after="90"/>
        <w:rPr>
          <w:rFonts w:eastAsia="Times New Roman" w:cs="Times New Roman"/>
          <w:b/>
          <w:color w:val="000000" w:themeColor="text1"/>
          <w:szCs w:val="24"/>
        </w:rPr>
      </w:pPr>
    </w:p>
    <w:p w14:paraId="6E6DB651" w14:textId="77777777" w:rsidR="00475AA4" w:rsidRPr="00F11749" w:rsidRDefault="00475AA4">
      <w:pPr>
        <w:shd w:val="clear" w:color="auto" w:fill="FFFFFF"/>
        <w:spacing w:before="90" w:after="90"/>
        <w:rPr>
          <w:rFonts w:eastAsia="Times New Roman" w:cs="Times New Roman"/>
          <w:b/>
          <w:color w:val="000000" w:themeColor="text1"/>
          <w:szCs w:val="24"/>
        </w:rPr>
      </w:pPr>
    </w:p>
    <w:p w14:paraId="6E6DB652" w14:textId="77777777" w:rsidR="00475AA4" w:rsidRPr="00F11749" w:rsidRDefault="00475AA4">
      <w:pPr>
        <w:shd w:val="clear" w:color="auto" w:fill="FFFFFF"/>
        <w:spacing w:before="90" w:after="90"/>
        <w:rPr>
          <w:rFonts w:eastAsia="Times New Roman" w:cs="Times New Roman"/>
          <w:b/>
          <w:color w:val="000000" w:themeColor="text1"/>
          <w:szCs w:val="24"/>
        </w:rPr>
      </w:pPr>
    </w:p>
    <w:p w14:paraId="6E6DB653" w14:textId="77777777" w:rsidR="00475AA4" w:rsidRPr="00F11749" w:rsidRDefault="00475AA4">
      <w:pPr>
        <w:shd w:val="clear" w:color="auto" w:fill="FFFFFF"/>
        <w:spacing w:before="90" w:after="90"/>
        <w:rPr>
          <w:rFonts w:eastAsia="Times New Roman" w:cs="Times New Roman"/>
          <w:b/>
          <w:color w:val="000000" w:themeColor="text1"/>
          <w:szCs w:val="24"/>
        </w:rPr>
      </w:pPr>
    </w:p>
    <w:p w14:paraId="6E6DB654" w14:textId="77777777" w:rsidR="00475AA4" w:rsidRPr="00F11749" w:rsidRDefault="00475AA4">
      <w:pPr>
        <w:shd w:val="clear" w:color="auto" w:fill="FFFFFF"/>
        <w:spacing w:before="90" w:after="90"/>
        <w:rPr>
          <w:rFonts w:eastAsia="Times New Roman" w:cs="Times New Roman"/>
          <w:b/>
          <w:color w:val="000000" w:themeColor="text1"/>
          <w:szCs w:val="24"/>
        </w:rPr>
      </w:pPr>
    </w:p>
    <w:p w14:paraId="6E6DB655" w14:textId="77777777" w:rsidR="00475AA4" w:rsidRPr="00F11749" w:rsidRDefault="00475AA4">
      <w:pPr>
        <w:shd w:val="clear" w:color="auto" w:fill="FFFFFF"/>
        <w:spacing w:before="90" w:after="90"/>
        <w:rPr>
          <w:rFonts w:eastAsia="Times New Roman" w:cs="Times New Roman"/>
          <w:b/>
          <w:color w:val="000000" w:themeColor="text1"/>
          <w:szCs w:val="24"/>
        </w:rPr>
      </w:pPr>
    </w:p>
    <w:p w14:paraId="6E6DB656" w14:textId="77777777" w:rsidR="00475AA4" w:rsidRPr="00F11749" w:rsidRDefault="00475AA4">
      <w:pPr>
        <w:shd w:val="clear" w:color="auto" w:fill="FFFFFF"/>
        <w:spacing w:before="90" w:after="90"/>
        <w:rPr>
          <w:rFonts w:eastAsia="Times New Roman" w:cs="Times New Roman"/>
          <w:b/>
          <w:color w:val="000000" w:themeColor="text1"/>
          <w:szCs w:val="24"/>
        </w:rPr>
      </w:pPr>
    </w:p>
    <w:p w14:paraId="6E6DB657" w14:textId="77777777" w:rsidR="00475AA4" w:rsidRPr="00F11749" w:rsidRDefault="00475AA4">
      <w:pPr>
        <w:shd w:val="clear" w:color="auto" w:fill="FFFFFF"/>
        <w:spacing w:before="90" w:after="90"/>
        <w:rPr>
          <w:rFonts w:eastAsia="Times New Roman" w:cs="Times New Roman"/>
          <w:b/>
          <w:color w:val="000000" w:themeColor="text1"/>
          <w:szCs w:val="24"/>
        </w:rPr>
      </w:pPr>
    </w:p>
    <w:p w14:paraId="6E6DB658" w14:textId="77777777" w:rsidR="00475AA4" w:rsidRPr="00F11749" w:rsidRDefault="00653D4F" w:rsidP="00F11749">
      <w:pPr>
        <w:pStyle w:val="Heading1"/>
      </w:pPr>
      <w:bookmarkStart w:id="12" w:name="_Toc120404280"/>
      <w:r w:rsidRPr="00F11749">
        <w:lastRenderedPageBreak/>
        <w:t>Appendices</w:t>
      </w:r>
      <w:bookmarkEnd w:id="12"/>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3F29F8" w14:paraId="6E6DB65E" w14:textId="77777777">
        <w:tc>
          <w:tcPr>
            <w:tcW w:w="1805" w:type="dxa"/>
            <w:shd w:val="clear" w:color="auto" w:fill="auto"/>
            <w:tcMar>
              <w:top w:w="100" w:type="dxa"/>
              <w:left w:w="100" w:type="dxa"/>
              <w:bottom w:w="100" w:type="dxa"/>
              <w:right w:w="100" w:type="dxa"/>
            </w:tcMar>
          </w:tcPr>
          <w:p w14:paraId="6E6DB659" w14:textId="77777777" w:rsidR="00475AA4" w:rsidRPr="00F11749" w:rsidRDefault="00653D4F">
            <w:pPr>
              <w:widowControl w:val="0"/>
              <w:spacing w:after="0"/>
              <w:rPr>
                <w:rFonts w:eastAsia="Times New Roman" w:cs="Times New Roman"/>
                <w:b/>
                <w:color w:val="000000" w:themeColor="text1"/>
                <w:szCs w:val="24"/>
              </w:rPr>
            </w:pPr>
            <w:r w:rsidRPr="00F11749">
              <w:rPr>
                <w:rFonts w:eastAsia="Times New Roman" w:cs="Times New Roman"/>
                <w:b/>
                <w:color w:val="000000" w:themeColor="text1"/>
                <w:szCs w:val="24"/>
              </w:rPr>
              <w:t>Threat of new entrants</w:t>
            </w:r>
          </w:p>
        </w:tc>
        <w:tc>
          <w:tcPr>
            <w:tcW w:w="1805" w:type="dxa"/>
            <w:shd w:val="clear" w:color="auto" w:fill="auto"/>
            <w:tcMar>
              <w:top w:w="100" w:type="dxa"/>
              <w:left w:w="100" w:type="dxa"/>
              <w:bottom w:w="100" w:type="dxa"/>
              <w:right w:w="100" w:type="dxa"/>
            </w:tcMar>
          </w:tcPr>
          <w:p w14:paraId="6E6DB65A" w14:textId="77777777" w:rsidR="00475AA4" w:rsidRPr="00F11749" w:rsidRDefault="00653D4F">
            <w:pPr>
              <w:widowControl w:val="0"/>
              <w:spacing w:after="0"/>
              <w:rPr>
                <w:rFonts w:eastAsia="Times New Roman" w:cs="Times New Roman"/>
                <w:b/>
                <w:color w:val="000000" w:themeColor="text1"/>
                <w:szCs w:val="24"/>
              </w:rPr>
            </w:pPr>
            <w:r w:rsidRPr="00F11749">
              <w:rPr>
                <w:rFonts w:eastAsia="Times New Roman" w:cs="Times New Roman"/>
                <w:b/>
                <w:color w:val="000000" w:themeColor="text1"/>
                <w:szCs w:val="24"/>
              </w:rPr>
              <w:t>Bargaining</w:t>
            </w:r>
            <w:r w:rsidR="00EC6DFA" w:rsidRPr="00F11749">
              <w:rPr>
                <w:rFonts w:eastAsia="Times New Roman" w:cs="Times New Roman"/>
                <w:b/>
                <w:color w:val="000000" w:themeColor="text1"/>
                <w:szCs w:val="24"/>
              </w:rPr>
              <w:t xml:space="preserve"> power of suppliers </w:t>
            </w:r>
          </w:p>
        </w:tc>
        <w:tc>
          <w:tcPr>
            <w:tcW w:w="1805" w:type="dxa"/>
            <w:shd w:val="clear" w:color="auto" w:fill="auto"/>
            <w:tcMar>
              <w:top w:w="100" w:type="dxa"/>
              <w:left w:w="100" w:type="dxa"/>
              <w:bottom w:w="100" w:type="dxa"/>
              <w:right w:w="100" w:type="dxa"/>
            </w:tcMar>
          </w:tcPr>
          <w:p w14:paraId="6E6DB65B" w14:textId="77777777" w:rsidR="00475AA4" w:rsidRPr="00F11749" w:rsidRDefault="00653D4F">
            <w:pPr>
              <w:widowControl w:val="0"/>
              <w:spacing w:after="0"/>
              <w:rPr>
                <w:rFonts w:eastAsia="Times New Roman" w:cs="Times New Roman"/>
                <w:b/>
                <w:color w:val="000000" w:themeColor="text1"/>
                <w:szCs w:val="24"/>
              </w:rPr>
            </w:pPr>
            <w:r w:rsidRPr="00F11749">
              <w:rPr>
                <w:rFonts w:eastAsia="Times New Roman" w:cs="Times New Roman"/>
                <w:b/>
                <w:color w:val="000000" w:themeColor="text1"/>
                <w:szCs w:val="24"/>
              </w:rPr>
              <w:t>Bargaining power of buyers</w:t>
            </w:r>
          </w:p>
        </w:tc>
        <w:tc>
          <w:tcPr>
            <w:tcW w:w="1805" w:type="dxa"/>
            <w:shd w:val="clear" w:color="auto" w:fill="auto"/>
            <w:tcMar>
              <w:top w:w="100" w:type="dxa"/>
              <w:left w:w="100" w:type="dxa"/>
              <w:bottom w:w="100" w:type="dxa"/>
              <w:right w:w="100" w:type="dxa"/>
            </w:tcMar>
          </w:tcPr>
          <w:p w14:paraId="6E6DB65C" w14:textId="77777777" w:rsidR="00475AA4" w:rsidRPr="00F11749" w:rsidRDefault="00653D4F">
            <w:pPr>
              <w:widowControl w:val="0"/>
              <w:spacing w:after="0"/>
              <w:rPr>
                <w:rFonts w:eastAsia="Times New Roman" w:cs="Times New Roman"/>
                <w:b/>
                <w:color w:val="000000" w:themeColor="text1"/>
                <w:szCs w:val="24"/>
              </w:rPr>
            </w:pPr>
            <w:r w:rsidRPr="00F11749">
              <w:rPr>
                <w:rFonts w:eastAsia="Times New Roman" w:cs="Times New Roman"/>
                <w:b/>
                <w:color w:val="000000" w:themeColor="text1"/>
                <w:szCs w:val="24"/>
              </w:rPr>
              <w:t xml:space="preserve">Threat of substitutes </w:t>
            </w:r>
          </w:p>
        </w:tc>
        <w:tc>
          <w:tcPr>
            <w:tcW w:w="1805" w:type="dxa"/>
            <w:shd w:val="clear" w:color="auto" w:fill="auto"/>
            <w:tcMar>
              <w:top w:w="100" w:type="dxa"/>
              <w:left w:w="100" w:type="dxa"/>
              <w:bottom w:w="100" w:type="dxa"/>
              <w:right w:w="100" w:type="dxa"/>
            </w:tcMar>
          </w:tcPr>
          <w:p w14:paraId="6E6DB65D" w14:textId="77777777" w:rsidR="00475AA4" w:rsidRPr="00F11749" w:rsidRDefault="00653D4F">
            <w:pPr>
              <w:widowControl w:val="0"/>
              <w:spacing w:after="0"/>
              <w:rPr>
                <w:rFonts w:eastAsia="Times New Roman" w:cs="Times New Roman"/>
                <w:b/>
                <w:color w:val="000000" w:themeColor="text1"/>
                <w:szCs w:val="24"/>
              </w:rPr>
            </w:pPr>
            <w:r w:rsidRPr="00F11749">
              <w:rPr>
                <w:rFonts w:eastAsia="Times New Roman" w:cs="Times New Roman"/>
                <w:b/>
                <w:color w:val="000000" w:themeColor="text1"/>
                <w:szCs w:val="24"/>
              </w:rPr>
              <w:t>Competitive threat</w:t>
            </w:r>
          </w:p>
        </w:tc>
      </w:tr>
      <w:tr w:rsidR="003F29F8" w14:paraId="6E6DB664" w14:textId="77777777">
        <w:tc>
          <w:tcPr>
            <w:tcW w:w="1805" w:type="dxa"/>
            <w:shd w:val="clear" w:color="auto" w:fill="auto"/>
            <w:tcMar>
              <w:top w:w="100" w:type="dxa"/>
              <w:left w:w="100" w:type="dxa"/>
              <w:bottom w:w="100" w:type="dxa"/>
              <w:right w:w="100" w:type="dxa"/>
            </w:tcMar>
          </w:tcPr>
          <w:p w14:paraId="6E6DB65F"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Barriers in entrance </w:t>
            </w:r>
          </w:p>
        </w:tc>
        <w:tc>
          <w:tcPr>
            <w:tcW w:w="1805" w:type="dxa"/>
            <w:shd w:val="clear" w:color="auto" w:fill="auto"/>
            <w:tcMar>
              <w:top w:w="100" w:type="dxa"/>
              <w:left w:w="100" w:type="dxa"/>
              <w:bottom w:w="100" w:type="dxa"/>
              <w:right w:w="100" w:type="dxa"/>
            </w:tcMar>
          </w:tcPr>
          <w:p w14:paraId="6E6DB660"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Total number of suppliers </w:t>
            </w:r>
          </w:p>
        </w:tc>
        <w:tc>
          <w:tcPr>
            <w:tcW w:w="1805" w:type="dxa"/>
            <w:shd w:val="clear" w:color="auto" w:fill="auto"/>
            <w:tcMar>
              <w:top w:w="100" w:type="dxa"/>
              <w:left w:w="100" w:type="dxa"/>
              <w:bottom w:w="100" w:type="dxa"/>
              <w:right w:w="100" w:type="dxa"/>
            </w:tcMar>
          </w:tcPr>
          <w:p w14:paraId="6E6DB661"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Total number of customers </w:t>
            </w:r>
          </w:p>
        </w:tc>
        <w:tc>
          <w:tcPr>
            <w:tcW w:w="1805" w:type="dxa"/>
            <w:shd w:val="clear" w:color="auto" w:fill="auto"/>
            <w:tcMar>
              <w:top w:w="100" w:type="dxa"/>
              <w:left w:w="100" w:type="dxa"/>
              <w:bottom w:w="100" w:type="dxa"/>
              <w:right w:w="100" w:type="dxa"/>
            </w:tcMar>
          </w:tcPr>
          <w:p w14:paraId="6E6DB662"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Power of substitute products </w:t>
            </w:r>
          </w:p>
        </w:tc>
        <w:tc>
          <w:tcPr>
            <w:tcW w:w="1805" w:type="dxa"/>
            <w:shd w:val="clear" w:color="auto" w:fill="auto"/>
            <w:tcMar>
              <w:top w:w="100" w:type="dxa"/>
              <w:left w:w="100" w:type="dxa"/>
              <w:bottom w:w="100" w:type="dxa"/>
              <w:right w:w="100" w:type="dxa"/>
            </w:tcMar>
          </w:tcPr>
          <w:p w14:paraId="6E6DB663"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Total number of competitors </w:t>
            </w:r>
          </w:p>
        </w:tc>
      </w:tr>
      <w:tr w:rsidR="003F29F8" w14:paraId="6E6DB66A" w14:textId="77777777">
        <w:tc>
          <w:tcPr>
            <w:tcW w:w="1805" w:type="dxa"/>
            <w:shd w:val="clear" w:color="auto" w:fill="auto"/>
            <w:tcMar>
              <w:top w:w="100" w:type="dxa"/>
              <w:left w:w="100" w:type="dxa"/>
              <w:bottom w:w="100" w:type="dxa"/>
              <w:right w:w="100" w:type="dxa"/>
            </w:tcMar>
          </w:tcPr>
          <w:p w14:paraId="6E6DB665"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Loyalty towards the brand </w:t>
            </w:r>
          </w:p>
        </w:tc>
        <w:tc>
          <w:tcPr>
            <w:tcW w:w="1805" w:type="dxa"/>
            <w:shd w:val="clear" w:color="auto" w:fill="auto"/>
            <w:tcMar>
              <w:top w:w="100" w:type="dxa"/>
              <w:left w:w="100" w:type="dxa"/>
              <w:bottom w:w="100" w:type="dxa"/>
              <w:right w:w="100" w:type="dxa"/>
            </w:tcMar>
          </w:tcPr>
          <w:p w14:paraId="6E6DB666" w14:textId="77777777" w:rsidR="00475AA4" w:rsidRPr="00F11749" w:rsidRDefault="00B0537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Unique</w:t>
            </w:r>
            <w:r w:rsidR="00653D4F" w:rsidRPr="00F11749">
              <w:rPr>
                <w:rFonts w:eastAsia="Times New Roman" w:cs="Times New Roman"/>
                <w:color w:val="000000" w:themeColor="text1"/>
                <w:szCs w:val="24"/>
              </w:rPr>
              <w:t xml:space="preserve"> features of the products provided by the supplier's </w:t>
            </w:r>
          </w:p>
        </w:tc>
        <w:tc>
          <w:tcPr>
            <w:tcW w:w="1805" w:type="dxa"/>
            <w:shd w:val="clear" w:color="auto" w:fill="auto"/>
            <w:tcMar>
              <w:top w:w="100" w:type="dxa"/>
              <w:left w:w="100" w:type="dxa"/>
              <w:bottom w:w="100" w:type="dxa"/>
              <w:right w:w="100" w:type="dxa"/>
            </w:tcMar>
          </w:tcPr>
          <w:p w14:paraId="6E6DB667"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differences between the competitors </w:t>
            </w:r>
          </w:p>
        </w:tc>
        <w:tc>
          <w:tcPr>
            <w:tcW w:w="1805" w:type="dxa"/>
            <w:shd w:val="clear" w:color="auto" w:fill="auto"/>
            <w:tcMar>
              <w:top w:w="100" w:type="dxa"/>
              <w:left w:w="100" w:type="dxa"/>
              <w:bottom w:w="100" w:type="dxa"/>
              <w:right w:w="100" w:type="dxa"/>
            </w:tcMar>
          </w:tcPr>
          <w:p w14:paraId="6E6DB668"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Perseverance of the product’s level</w:t>
            </w:r>
          </w:p>
        </w:tc>
        <w:tc>
          <w:tcPr>
            <w:tcW w:w="1805" w:type="dxa"/>
            <w:shd w:val="clear" w:color="auto" w:fill="auto"/>
            <w:tcMar>
              <w:top w:w="100" w:type="dxa"/>
              <w:left w:w="100" w:type="dxa"/>
              <w:bottom w:w="100" w:type="dxa"/>
              <w:right w:w="100" w:type="dxa"/>
            </w:tcMar>
          </w:tcPr>
          <w:p w14:paraId="6E6DB669"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Competition in the Industry </w:t>
            </w:r>
          </w:p>
        </w:tc>
      </w:tr>
      <w:tr w:rsidR="003F29F8" w14:paraId="6E6DB670" w14:textId="77777777">
        <w:tc>
          <w:tcPr>
            <w:tcW w:w="1805" w:type="dxa"/>
            <w:shd w:val="clear" w:color="auto" w:fill="auto"/>
            <w:tcMar>
              <w:top w:w="100" w:type="dxa"/>
              <w:left w:w="100" w:type="dxa"/>
              <w:bottom w:w="100" w:type="dxa"/>
              <w:right w:w="100" w:type="dxa"/>
            </w:tcMar>
          </w:tcPr>
          <w:p w14:paraId="6E6DB66B"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Requirements of the capital </w:t>
            </w:r>
          </w:p>
        </w:tc>
        <w:tc>
          <w:tcPr>
            <w:tcW w:w="1805" w:type="dxa"/>
            <w:shd w:val="clear" w:color="auto" w:fill="auto"/>
            <w:tcMar>
              <w:top w:w="100" w:type="dxa"/>
              <w:left w:w="100" w:type="dxa"/>
              <w:bottom w:w="100" w:type="dxa"/>
              <w:right w:w="100" w:type="dxa"/>
            </w:tcMar>
          </w:tcPr>
          <w:p w14:paraId="6E6DB66C"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Switching costs. </w:t>
            </w:r>
          </w:p>
        </w:tc>
        <w:tc>
          <w:tcPr>
            <w:tcW w:w="1805" w:type="dxa"/>
            <w:shd w:val="clear" w:color="auto" w:fill="auto"/>
            <w:tcMar>
              <w:top w:w="100" w:type="dxa"/>
              <w:left w:w="100" w:type="dxa"/>
              <w:bottom w:w="100" w:type="dxa"/>
              <w:right w:w="100" w:type="dxa"/>
            </w:tcMar>
          </w:tcPr>
          <w:p w14:paraId="6E6DB66D"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Switching costs </w:t>
            </w:r>
          </w:p>
        </w:tc>
        <w:tc>
          <w:tcPr>
            <w:tcW w:w="1805" w:type="dxa"/>
            <w:shd w:val="clear" w:color="auto" w:fill="auto"/>
            <w:tcMar>
              <w:top w:w="100" w:type="dxa"/>
              <w:left w:w="100" w:type="dxa"/>
              <w:bottom w:w="100" w:type="dxa"/>
              <w:right w:w="100" w:type="dxa"/>
            </w:tcMar>
          </w:tcPr>
          <w:p w14:paraId="6E6DB66E"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Switching costs</w:t>
            </w:r>
          </w:p>
        </w:tc>
        <w:tc>
          <w:tcPr>
            <w:tcW w:w="1805" w:type="dxa"/>
            <w:shd w:val="clear" w:color="auto" w:fill="auto"/>
            <w:tcMar>
              <w:top w:w="100" w:type="dxa"/>
              <w:left w:w="100" w:type="dxa"/>
              <w:bottom w:w="100" w:type="dxa"/>
              <w:right w:w="100" w:type="dxa"/>
            </w:tcMar>
          </w:tcPr>
          <w:p w14:paraId="6E6DB66F" w14:textId="77777777" w:rsidR="00475AA4" w:rsidRPr="00F11749" w:rsidRDefault="00653D4F">
            <w:pPr>
              <w:widowControl w:val="0"/>
              <w:spacing w:after="0"/>
              <w:rPr>
                <w:rFonts w:eastAsia="Times New Roman" w:cs="Times New Roman"/>
                <w:color w:val="000000" w:themeColor="text1"/>
                <w:szCs w:val="24"/>
              </w:rPr>
            </w:pPr>
            <w:r w:rsidRPr="00F11749">
              <w:rPr>
                <w:rFonts w:eastAsia="Times New Roman" w:cs="Times New Roman"/>
                <w:color w:val="000000" w:themeColor="text1"/>
                <w:szCs w:val="24"/>
              </w:rPr>
              <w:t xml:space="preserve">Barriers in </w:t>
            </w:r>
            <w:r w:rsidR="00B0537F" w:rsidRPr="00F11749">
              <w:rPr>
                <w:rFonts w:eastAsia="Times New Roman" w:cs="Times New Roman"/>
                <w:color w:val="000000" w:themeColor="text1"/>
                <w:szCs w:val="24"/>
              </w:rPr>
              <w:t>exiting</w:t>
            </w:r>
            <w:r w:rsidRPr="00F11749">
              <w:rPr>
                <w:rFonts w:eastAsia="Times New Roman" w:cs="Times New Roman"/>
                <w:color w:val="000000" w:themeColor="text1"/>
                <w:szCs w:val="24"/>
              </w:rPr>
              <w:t xml:space="preserve">, </w:t>
            </w:r>
          </w:p>
        </w:tc>
      </w:tr>
    </w:tbl>
    <w:p w14:paraId="6E6DB671" w14:textId="77777777" w:rsidR="00475AA4" w:rsidRPr="00F11749" w:rsidRDefault="00653D4F">
      <w:pPr>
        <w:shd w:val="clear" w:color="auto" w:fill="FFFFFF"/>
        <w:spacing w:before="90" w:after="90"/>
        <w:jc w:val="center"/>
        <w:rPr>
          <w:rFonts w:eastAsia="Times New Roman" w:cs="Times New Roman"/>
          <w:b/>
          <w:color w:val="000000" w:themeColor="text1"/>
          <w:szCs w:val="24"/>
        </w:rPr>
      </w:pPr>
      <w:r w:rsidRPr="00F11749">
        <w:rPr>
          <w:rFonts w:eastAsia="Times New Roman" w:cs="Times New Roman"/>
          <w:b/>
          <w:color w:val="000000" w:themeColor="text1"/>
          <w:szCs w:val="24"/>
        </w:rPr>
        <w:t xml:space="preserve">Table 2: Porter’s Five Forces </w:t>
      </w:r>
    </w:p>
    <w:p w14:paraId="6E6DB672" w14:textId="77777777" w:rsidR="00475AA4" w:rsidRDefault="00653D4F">
      <w:pPr>
        <w:shd w:val="clear" w:color="auto" w:fill="FFFFFF"/>
        <w:spacing w:before="90" w:after="90"/>
        <w:jc w:val="center"/>
        <w:rPr>
          <w:rFonts w:eastAsia="Times New Roman" w:cs="Times New Roman"/>
          <w:color w:val="000000" w:themeColor="text1"/>
          <w:szCs w:val="24"/>
        </w:rPr>
      </w:pPr>
      <w:r w:rsidRPr="00F11749">
        <w:rPr>
          <w:rFonts w:eastAsia="Times New Roman" w:cs="Times New Roman"/>
          <w:color w:val="000000" w:themeColor="text1"/>
          <w:szCs w:val="24"/>
        </w:rPr>
        <w:t>(Source: Created by the learner)</w:t>
      </w:r>
    </w:p>
    <w:p w14:paraId="78361EE6" w14:textId="77777777" w:rsidR="007B2119" w:rsidRDefault="007B2119">
      <w:pPr>
        <w:shd w:val="clear" w:color="auto" w:fill="FFFFFF"/>
        <w:spacing w:before="90" w:after="90"/>
        <w:jc w:val="center"/>
        <w:rPr>
          <w:rFonts w:eastAsia="Times New Roman" w:cs="Times New Roman"/>
          <w:color w:val="000000" w:themeColor="text1"/>
          <w:szCs w:val="24"/>
        </w:rPr>
      </w:pPr>
    </w:p>
    <w:p w14:paraId="412B6ACC" w14:textId="77777777" w:rsidR="007B2119" w:rsidRDefault="007B2119">
      <w:pPr>
        <w:shd w:val="clear" w:color="auto" w:fill="FFFFFF"/>
        <w:spacing w:before="90" w:after="90"/>
        <w:jc w:val="center"/>
        <w:rPr>
          <w:rFonts w:eastAsia="Times New Roman" w:cs="Times New Roman"/>
          <w:color w:val="000000" w:themeColor="text1"/>
          <w:szCs w:val="24"/>
        </w:rPr>
      </w:pPr>
    </w:p>
    <w:p w14:paraId="3AA72FA6" w14:textId="77777777" w:rsidR="007B2119" w:rsidRDefault="007B2119">
      <w:pPr>
        <w:shd w:val="clear" w:color="auto" w:fill="FFFFFF"/>
        <w:spacing w:before="90" w:after="90"/>
        <w:jc w:val="center"/>
        <w:rPr>
          <w:rFonts w:eastAsia="Times New Roman" w:cs="Times New Roman"/>
          <w:color w:val="000000" w:themeColor="text1"/>
          <w:szCs w:val="24"/>
        </w:rPr>
      </w:pPr>
    </w:p>
    <w:p w14:paraId="1AF591AA" w14:textId="77777777" w:rsidR="007B2119" w:rsidRDefault="007B2119">
      <w:pPr>
        <w:shd w:val="clear" w:color="auto" w:fill="FFFFFF"/>
        <w:spacing w:before="90" w:after="90"/>
        <w:jc w:val="center"/>
        <w:rPr>
          <w:rFonts w:eastAsia="Times New Roman" w:cs="Times New Roman"/>
          <w:color w:val="000000" w:themeColor="text1"/>
          <w:szCs w:val="24"/>
        </w:rPr>
      </w:pPr>
    </w:p>
    <w:p w14:paraId="47BD6A22" w14:textId="77777777" w:rsidR="007B2119" w:rsidRDefault="007B2119">
      <w:pPr>
        <w:shd w:val="clear" w:color="auto" w:fill="FFFFFF"/>
        <w:spacing w:before="90" w:after="90"/>
        <w:jc w:val="center"/>
        <w:rPr>
          <w:rFonts w:eastAsia="Times New Roman" w:cs="Times New Roman"/>
          <w:color w:val="000000" w:themeColor="text1"/>
          <w:szCs w:val="24"/>
        </w:rPr>
      </w:pPr>
    </w:p>
    <w:p w14:paraId="5C90612F" w14:textId="77777777" w:rsidR="007B2119" w:rsidRDefault="007B2119">
      <w:pPr>
        <w:shd w:val="clear" w:color="auto" w:fill="FFFFFF"/>
        <w:spacing w:before="90" w:after="90"/>
        <w:jc w:val="center"/>
        <w:rPr>
          <w:rFonts w:eastAsia="Times New Roman" w:cs="Times New Roman"/>
          <w:color w:val="000000" w:themeColor="text1"/>
          <w:szCs w:val="24"/>
        </w:rPr>
      </w:pPr>
    </w:p>
    <w:p w14:paraId="0DBB8BD3" w14:textId="77777777" w:rsidR="007B2119" w:rsidRDefault="007B2119">
      <w:pPr>
        <w:shd w:val="clear" w:color="auto" w:fill="FFFFFF"/>
        <w:spacing w:before="90" w:after="90"/>
        <w:jc w:val="center"/>
        <w:rPr>
          <w:rFonts w:eastAsia="Times New Roman" w:cs="Times New Roman"/>
          <w:color w:val="000000" w:themeColor="text1"/>
          <w:szCs w:val="24"/>
        </w:rPr>
      </w:pPr>
    </w:p>
    <w:p w14:paraId="00B5567C" w14:textId="77777777" w:rsidR="007B2119" w:rsidRDefault="007B2119">
      <w:pPr>
        <w:shd w:val="clear" w:color="auto" w:fill="FFFFFF"/>
        <w:spacing w:before="90" w:after="90"/>
        <w:jc w:val="center"/>
        <w:rPr>
          <w:rFonts w:eastAsia="Times New Roman" w:cs="Times New Roman"/>
          <w:color w:val="000000" w:themeColor="text1"/>
          <w:szCs w:val="24"/>
        </w:rPr>
      </w:pPr>
    </w:p>
    <w:p w14:paraId="3209DFFE" w14:textId="77777777" w:rsidR="007B2119" w:rsidRDefault="007B2119">
      <w:pPr>
        <w:shd w:val="clear" w:color="auto" w:fill="FFFFFF"/>
        <w:spacing w:before="90" w:after="90"/>
        <w:jc w:val="center"/>
        <w:rPr>
          <w:rFonts w:eastAsia="Times New Roman" w:cs="Times New Roman"/>
          <w:color w:val="000000" w:themeColor="text1"/>
          <w:szCs w:val="24"/>
        </w:rPr>
      </w:pPr>
    </w:p>
    <w:p w14:paraId="7F6D262E" w14:textId="77777777" w:rsidR="007B2119" w:rsidRDefault="007B2119">
      <w:pPr>
        <w:shd w:val="clear" w:color="auto" w:fill="FFFFFF"/>
        <w:spacing w:before="90" w:after="90"/>
        <w:jc w:val="center"/>
        <w:rPr>
          <w:rFonts w:eastAsia="Times New Roman" w:cs="Times New Roman"/>
          <w:color w:val="000000" w:themeColor="text1"/>
          <w:szCs w:val="24"/>
        </w:rPr>
      </w:pPr>
    </w:p>
    <w:p w14:paraId="5DE650A7" w14:textId="77777777" w:rsidR="007B2119" w:rsidRDefault="007B2119">
      <w:pPr>
        <w:shd w:val="clear" w:color="auto" w:fill="FFFFFF"/>
        <w:spacing w:before="90" w:after="90"/>
        <w:jc w:val="center"/>
        <w:rPr>
          <w:rFonts w:eastAsia="Times New Roman" w:cs="Times New Roman"/>
          <w:color w:val="000000" w:themeColor="text1"/>
          <w:szCs w:val="24"/>
        </w:rPr>
      </w:pPr>
    </w:p>
    <w:p w14:paraId="0AA595CA" w14:textId="40D8C83B" w:rsidR="007B2119" w:rsidRDefault="009D32FA">
      <w:pPr>
        <w:shd w:val="clear" w:color="auto" w:fill="FFFFFF"/>
        <w:spacing w:before="90" w:after="90"/>
        <w:jc w:val="center"/>
        <w:rPr>
          <w:rFonts w:eastAsia="Times New Roman" w:cs="Times New Roman"/>
          <w:color w:val="000000" w:themeColor="text1"/>
          <w:szCs w:val="24"/>
        </w:rPr>
      </w:pPr>
      <w:r>
        <w:rPr>
          <w:noProof/>
        </w:rPr>
        <w:lastRenderedPageBreak/>
        <w:drawing>
          <wp:inline distT="0" distB="0" distL="0" distR="0" wp14:anchorId="578649D6" wp14:editId="06F1DF58">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44AE51C4" w14:textId="7E83D6D6" w:rsidR="009D32FA" w:rsidRDefault="009D32FA">
      <w:pPr>
        <w:shd w:val="clear" w:color="auto" w:fill="FFFFFF"/>
        <w:spacing w:before="90" w:after="90"/>
        <w:jc w:val="center"/>
        <w:rPr>
          <w:rFonts w:eastAsia="Times New Roman" w:cs="Times New Roman"/>
          <w:noProof/>
          <w:color w:val="000000" w:themeColor="text1"/>
          <w:szCs w:val="24"/>
        </w:rPr>
      </w:pPr>
      <w:r>
        <w:rPr>
          <w:rFonts w:eastAsia="Times New Roman" w:cs="Times New Roman"/>
          <w:noProof/>
          <w:color w:val="000000" w:themeColor="text1"/>
          <w:szCs w:val="24"/>
        </w:rPr>
        <w:drawing>
          <wp:inline distT="0" distB="0" distL="0" distR="0" wp14:anchorId="42C253B4" wp14:editId="3F6AC7E8">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40E00DB" w14:textId="77777777" w:rsidR="00486D4B" w:rsidRPr="00486D4B" w:rsidRDefault="00486D4B" w:rsidP="00486D4B">
      <w:pPr>
        <w:rPr>
          <w:rFonts w:eastAsia="Times New Roman" w:cs="Times New Roman"/>
          <w:szCs w:val="24"/>
        </w:rPr>
      </w:pPr>
    </w:p>
    <w:p w14:paraId="5098A459" w14:textId="5D8B5875" w:rsidR="00486D4B" w:rsidRPr="00486D4B" w:rsidRDefault="00A43934" w:rsidP="00486D4B">
      <w:pPr>
        <w:rPr>
          <w:rFonts w:eastAsia="Times New Roman" w:cs="Times New Roman"/>
          <w:szCs w:val="24"/>
        </w:rPr>
      </w:pPr>
      <w:r>
        <w:rPr>
          <w:noProof/>
        </w:rPr>
        <w:lastRenderedPageBreak/>
        <w:drawing>
          <wp:inline distT="0" distB="0" distL="0" distR="0" wp14:anchorId="45CD735E" wp14:editId="54280DC7">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2B7B5F78" w14:textId="3327694F" w:rsidR="00486D4B" w:rsidRDefault="00486D4B" w:rsidP="00486D4B">
      <w:pPr>
        <w:rPr>
          <w:rFonts w:eastAsia="Times New Roman" w:cs="Times New Roman"/>
          <w:noProof/>
          <w:color w:val="000000" w:themeColor="text1"/>
          <w:szCs w:val="24"/>
        </w:rPr>
      </w:pPr>
    </w:p>
    <w:p w14:paraId="20040DA0" w14:textId="0643CD15" w:rsidR="00486D4B" w:rsidRPr="00486D4B" w:rsidRDefault="00DF63E5" w:rsidP="00486D4B">
      <w:pPr>
        <w:tabs>
          <w:tab w:val="left" w:pos="7128"/>
        </w:tabs>
        <w:rPr>
          <w:rFonts w:eastAsia="Times New Roman" w:cs="Times New Roman"/>
          <w:szCs w:val="24"/>
        </w:rPr>
      </w:pPr>
      <w:r>
        <w:rPr>
          <w:rFonts w:eastAsia="Times New Roman" w:cs="Times New Roman"/>
          <w:noProof/>
          <w:szCs w:val="24"/>
        </w:rPr>
        <w:lastRenderedPageBreak/>
        <w:drawing>
          <wp:inline distT="0" distB="0" distL="0" distR="0" wp14:anchorId="0C8BB6CC" wp14:editId="51315C67">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7E1CB3">
        <w:rPr>
          <w:rFonts w:eastAsia="Times New Roman" w:cs="Times New Roman"/>
          <w:noProof/>
          <w:szCs w:val="24"/>
        </w:rPr>
        <w:drawing>
          <wp:inline distT="0" distB="0" distL="0" distR="0" wp14:anchorId="4E015B89" wp14:editId="3F224578">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A77786">
        <w:rPr>
          <w:noProof/>
        </w:rPr>
        <w:lastRenderedPageBreak/>
        <w:drawing>
          <wp:inline distT="0" distB="0" distL="0" distR="0" wp14:anchorId="21EDA150" wp14:editId="1416B31A">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r w:rsidR="00F53C61">
        <w:rPr>
          <w:rFonts w:eastAsia="Times New Roman" w:cs="Times New Roman"/>
          <w:noProof/>
          <w:szCs w:val="24"/>
        </w:rPr>
        <w:drawing>
          <wp:inline distT="0" distB="0" distL="0" distR="0" wp14:anchorId="0826FBA3" wp14:editId="16AB28C7">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F53C61">
        <w:rPr>
          <w:rFonts w:eastAsia="Times New Roman" w:cs="Times New Roman"/>
          <w:noProof/>
          <w:szCs w:val="24"/>
        </w:rPr>
        <w:lastRenderedPageBreak/>
        <w:drawing>
          <wp:inline distT="0" distB="0" distL="0" distR="0" wp14:anchorId="1ACB1BBB" wp14:editId="724AD0BF">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543820">
        <w:rPr>
          <w:rFonts w:eastAsia="Times New Roman" w:cs="Times New Roman"/>
          <w:noProof/>
          <w:szCs w:val="24"/>
        </w:rPr>
        <w:drawing>
          <wp:inline distT="0" distB="0" distL="0" distR="0" wp14:anchorId="0026D12C" wp14:editId="01B134D0">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486D4B">
        <w:rPr>
          <w:rFonts w:eastAsia="Times New Roman" w:cs="Times New Roman"/>
          <w:szCs w:val="24"/>
        </w:rPr>
        <w:tab/>
      </w:r>
    </w:p>
    <w:sectPr w:rsidR="00486D4B" w:rsidRPr="00486D4B">
      <w:footerReference w:type="default" r:id="rId3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0F89C" w14:textId="77777777" w:rsidR="002D7B15" w:rsidRDefault="002D7B15" w:rsidP="00F11749">
      <w:pPr>
        <w:spacing w:before="0" w:after="0" w:line="240" w:lineRule="auto"/>
      </w:pPr>
      <w:r>
        <w:separator/>
      </w:r>
    </w:p>
  </w:endnote>
  <w:endnote w:type="continuationSeparator" w:id="0">
    <w:p w14:paraId="3B1A479C" w14:textId="77777777" w:rsidR="002D7B15" w:rsidRDefault="002D7B15" w:rsidP="00F1174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7943683"/>
      <w:docPartObj>
        <w:docPartGallery w:val="Page Numbers (Bottom of Page)"/>
        <w:docPartUnique/>
      </w:docPartObj>
    </w:sdtPr>
    <w:sdtEndPr>
      <w:rPr>
        <w:noProof/>
      </w:rPr>
    </w:sdtEndPr>
    <w:sdtContent>
      <w:p w14:paraId="6E6DB67B" w14:textId="77777777" w:rsidR="00F11749" w:rsidRDefault="00653D4F">
        <w:pPr>
          <w:pStyle w:val="Footer"/>
          <w:jc w:val="right"/>
        </w:pPr>
        <w:r>
          <w:fldChar w:fldCharType="begin"/>
        </w:r>
        <w:r>
          <w:instrText xml:space="preserve"> PAGE   \* MERGEFORMAT </w:instrText>
        </w:r>
        <w:r>
          <w:fldChar w:fldCharType="separate"/>
        </w:r>
        <w:r w:rsidR="00B0537F">
          <w:rPr>
            <w:noProof/>
          </w:rPr>
          <w:t>1</w:t>
        </w:r>
        <w:r>
          <w:rPr>
            <w:noProof/>
          </w:rPr>
          <w:fldChar w:fldCharType="end"/>
        </w:r>
      </w:p>
    </w:sdtContent>
  </w:sdt>
  <w:p w14:paraId="6E6DB67C" w14:textId="77777777" w:rsidR="00F11749" w:rsidRDefault="00F11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F6CC0" w14:textId="77777777" w:rsidR="002D7B15" w:rsidRDefault="002D7B15" w:rsidP="00F11749">
      <w:pPr>
        <w:spacing w:before="0" w:after="0" w:line="240" w:lineRule="auto"/>
      </w:pPr>
      <w:r>
        <w:separator/>
      </w:r>
    </w:p>
  </w:footnote>
  <w:footnote w:type="continuationSeparator" w:id="0">
    <w:p w14:paraId="4CD2AD7F" w14:textId="77777777" w:rsidR="002D7B15" w:rsidRDefault="002D7B15" w:rsidP="00F1174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57763"/>
    <w:multiLevelType w:val="multilevel"/>
    <w:tmpl w:val="A1F4B3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1B530F"/>
    <w:multiLevelType w:val="multilevel"/>
    <w:tmpl w:val="47D422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270DB0"/>
    <w:multiLevelType w:val="multilevel"/>
    <w:tmpl w:val="71867A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A361DF"/>
    <w:multiLevelType w:val="multilevel"/>
    <w:tmpl w:val="DF4CE9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50E5BA6"/>
    <w:multiLevelType w:val="multilevel"/>
    <w:tmpl w:val="4EC0AD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F374B34"/>
    <w:multiLevelType w:val="multilevel"/>
    <w:tmpl w:val="B480FF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E0C016B"/>
    <w:multiLevelType w:val="multilevel"/>
    <w:tmpl w:val="2DC8AA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086178"/>
    <w:multiLevelType w:val="multilevel"/>
    <w:tmpl w:val="036487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D426789"/>
    <w:multiLevelType w:val="hybridMultilevel"/>
    <w:tmpl w:val="9E629B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4B42263"/>
    <w:multiLevelType w:val="multilevel"/>
    <w:tmpl w:val="DDD24A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52721138">
    <w:abstractNumId w:val="3"/>
  </w:num>
  <w:num w:numId="2" w16cid:durableId="470635346">
    <w:abstractNumId w:val="7"/>
  </w:num>
  <w:num w:numId="3" w16cid:durableId="1187787341">
    <w:abstractNumId w:val="4"/>
  </w:num>
  <w:num w:numId="4" w16cid:durableId="231085532">
    <w:abstractNumId w:val="5"/>
  </w:num>
  <w:num w:numId="5" w16cid:durableId="405346192">
    <w:abstractNumId w:val="2"/>
  </w:num>
  <w:num w:numId="6" w16cid:durableId="1215195490">
    <w:abstractNumId w:val="9"/>
  </w:num>
  <w:num w:numId="7" w16cid:durableId="614169291">
    <w:abstractNumId w:val="6"/>
  </w:num>
  <w:num w:numId="8" w16cid:durableId="796528615">
    <w:abstractNumId w:val="1"/>
  </w:num>
  <w:num w:numId="9" w16cid:durableId="2042050348">
    <w:abstractNumId w:val="0"/>
  </w:num>
  <w:num w:numId="10" w16cid:durableId="16208014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5AA4"/>
    <w:rsid w:val="00105F84"/>
    <w:rsid w:val="002D7B15"/>
    <w:rsid w:val="003F29F8"/>
    <w:rsid w:val="00475AA4"/>
    <w:rsid w:val="00486D4B"/>
    <w:rsid w:val="004A6B98"/>
    <w:rsid w:val="00543820"/>
    <w:rsid w:val="00625466"/>
    <w:rsid w:val="00653D4F"/>
    <w:rsid w:val="00734A99"/>
    <w:rsid w:val="00792B2C"/>
    <w:rsid w:val="007B2119"/>
    <w:rsid w:val="007E1CB3"/>
    <w:rsid w:val="009328D6"/>
    <w:rsid w:val="009D32FA"/>
    <w:rsid w:val="00A43934"/>
    <w:rsid w:val="00A77786"/>
    <w:rsid w:val="00B0537F"/>
    <w:rsid w:val="00BA43A2"/>
    <w:rsid w:val="00D26EF8"/>
    <w:rsid w:val="00DC6FFA"/>
    <w:rsid w:val="00DF63E5"/>
    <w:rsid w:val="00E87C5A"/>
    <w:rsid w:val="00EC6DFA"/>
    <w:rsid w:val="00F11749"/>
    <w:rsid w:val="00F202F7"/>
    <w:rsid w:val="00F53C61"/>
    <w:rsid w:val="00F551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DB5A0"/>
  <w15:docId w15:val="{4DFFF19A-4DC2-411B-94A2-C5564C75C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749"/>
    <w:pPr>
      <w:spacing w:before="120" w:after="280" w:line="360" w:lineRule="auto"/>
      <w:jc w:val="both"/>
    </w:pPr>
    <w:rPr>
      <w:rFonts w:ascii="Times New Roman" w:hAnsi="Times New Roman"/>
      <w:sz w:val="24"/>
    </w:rPr>
  </w:style>
  <w:style w:type="paragraph" w:styleId="Heading1">
    <w:name w:val="heading 1"/>
    <w:basedOn w:val="Normal"/>
    <w:next w:val="Normal"/>
    <w:rsid w:val="00F11749"/>
    <w:pPr>
      <w:keepNext/>
      <w:keepLines/>
      <w:spacing w:before="600" w:after="240"/>
      <w:outlineLvl w:val="0"/>
    </w:pPr>
    <w:rPr>
      <w:b/>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Cs w:val="24"/>
    </w:rPr>
  </w:style>
  <w:style w:type="paragraph" w:styleId="Heading5">
    <w:name w:val="heading 5"/>
    <w:basedOn w:val="Normal"/>
    <w:next w:val="Normal"/>
    <w:pPr>
      <w:keepNext/>
      <w:keepLines/>
      <w:spacing w:before="220" w:after="40"/>
      <w:outlineLvl w:val="4"/>
    </w:pPr>
    <w:rPr>
      <w:b/>
      <w:sz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NormalWeb">
    <w:name w:val="Normal (Web)"/>
    <w:basedOn w:val="Normal"/>
    <w:uiPriority w:val="99"/>
    <w:semiHidden/>
    <w:unhideWhenUsed/>
    <w:rsid w:val="00251931"/>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117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1749"/>
  </w:style>
  <w:style w:type="paragraph" w:styleId="Footer">
    <w:name w:val="footer"/>
    <w:basedOn w:val="Normal"/>
    <w:link w:val="FooterChar"/>
    <w:uiPriority w:val="99"/>
    <w:unhideWhenUsed/>
    <w:rsid w:val="00F117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1749"/>
  </w:style>
  <w:style w:type="paragraph" w:styleId="TOCHeading">
    <w:name w:val="TOC Heading"/>
    <w:basedOn w:val="Heading1"/>
    <w:next w:val="Normal"/>
    <w:uiPriority w:val="39"/>
    <w:unhideWhenUsed/>
    <w:qFormat/>
    <w:rsid w:val="00F11749"/>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F1174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t.com/content/212a0a7f-f94b-4695-9a2d-4c1203482a90" TargetMode="External"/><Relationship Id="rId18" Type="http://schemas.openxmlformats.org/officeDocument/2006/relationships/hyperlink" Target="https://www.statista.com/statistics/281734/gdp-growth-in-the-united-kingdom-uk/" TargetMode="External"/><Relationship Id="rId26" Type="http://schemas.openxmlformats.org/officeDocument/2006/relationships/image" Target="media/image6.png"/><Relationship Id="rId21" Type="http://schemas.openxmlformats.org/officeDocument/2006/relationships/hyperlink" Target="https://www.statista.com/statistics/247285/number-of-marriott-international-hotels-worldwide/" TargetMode="External"/><Relationship Id="rId34" Type="http://schemas.openxmlformats.org/officeDocument/2006/relationships/image" Target="media/image14.png"/><Relationship Id="rId7" Type="http://schemas.openxmlformats.org/officeDocument/2006/relationships/footnotes" Target="footnotes.xml"/><Relationship Id="rId12" Type="http://schemas.openxmlformats.org/officeDocument/2006/relationships/hyperlink" Target="https://www.bbc.com/news/uk-scotland-62049326" TargetMode="External"/><Relationship Id="rId17" Type="http://schemas.openxmlformats.org/officeDocument/2006/relationships/hyperlink" Target="https://news.marriott.com/news/2019/02/20/manchester-united-and-marriott-international-announce-global-marketing-partnership" TargetMode="External"/><Relationship Id="rId25" Type="http://schemas.openxmlformats.org/officeDocument/2006/relationships/image" Target="media/image5.png"/><Relationship Id="rId33"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hyperlink" Target="https://serve360.marriott.com/sustainable-goals/" TargetMode="External"/><Relationship Id="rId20" Type="http://schemas.openxmlformats.org/officeDocument/2006/relationships/hyperlink" Target="https://www.statista.com/topics/3246/internet-usage-in-the-uk/"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m/news/technology-54748843" TargetMode="External"/><Relationship Id="rId24" Type="http://schemas.openxmlformats.org/officeDocument/2006/relationships/image" Target="media/image4.svg"/><Relationship Id="rId32" Type="http://schemas.openxmlformats.org/officeDocument/2006/relationships/image" Target="media/image12.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legislation.gov.uk/ukpga/1990/43/contents"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statista.com/statistics/476625/restaurant-and-hotels-consumer-spending-uk/" TargetMode="External"/><Relationship Id="rId31" Type="http://schemas.openxmlformats.org/officeDocument/2006/relationships/image" Target="media/image11.sv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hse.gov.uk/legislation/hswa.htm" TargetMode="External"/><Relationship Id="rId22" Type="http://schemas.openxmlformats.org/officeDocument/2006/relationships/hyperlink" Target="https://www.statista.com/statistics/266279/revenue-of-the-marriott-international-inc-hotel-chain/" TargetMode="External"/><Relationship Id="rId27" Type="http://schemas.openxmlformats.org/officeDocument/2006/relationships/image" Target="media/image7.svg"/><Relationship Id="rId30" Type="http://schemas.openxmlformats.org/officeDocument/2006/relationships/image" Target="media/image10.png"/><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ifYHsQvxbwGf8nsLaO3rm5tMpP9w==">AMUW2mWSqVZ4BTSp7N++opfDf9QO+bwtX7wbirG/ORfrtY7mi7x76cz5u5Kz/Gqw1sf9HKZ5/OXjSXy4qKLa9VxoUXH+qC5oE74PSI2mdH9gsKDNJufzcJU=</go:docsCustomData>
</go:gDocsCustomXmlDataStorage>
</file>

<file path=customXml/itemProps1.xml><?xml version="1.0" encoding="utf-8"?>
<ds:datastoreItem xmlns:ds="http://schemas.openxmlformats.org/officeDocument/2006/customXml" ds:itemID="{B1112270-B33A-483E-8862-6ADEDC9562C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19</Pages>
  <Words>2531</Words>
  <Characters>14432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catalin cocos</cp:lastModifiedBy>
  <cp:revision>24</cp:revision>
  <dcterms:created xsi:type="dcterms:W3CDTF">2022-11-16T20:32:00Z</dcterms:created>
  <dcterms:modified xsi:type="dcterms:W3CDTF">2022-12-07T14:21:00Z</dcterms:modified>
</cp:coreProperties>
</file>