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object w:dxaOrig="5810" w:dyaOrig="2010">
          <v:rect xmlns:o="urn:schemas-microsoft-com:office:office" xmlns:v="urn:schemas-microsoft-com:vml" id="rectole0000000000" style="width:290.500000pt;height:100.5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240" w:after="240" w:line="259"/>
        <w:ind w:right="-432" w:left="-9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Human Resource Management (Assessment 1)</w:t>
      </w:r>
    </w:p>
    <w:p>
      <w:pPr>
        <w:spacing w:before="240" w:after="240" w:line="259"/>
        <w:ind w:right="-432" w:left="-9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code: LCMB7000</w:t>
      </w:r>
    </w:p>
    <w:p>
      <w:pPr>
        <w:spacing w:before="240" w:after="240" w:line="259"/>
        <w:ind w:right="-432" w:left="-9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2106356</w:t>
      </w:r>
    </w:p>
    <w:p>
      <w:pPr>
        <w:spacing w:before="240" w:after="240" w:line="259"/>
        <w:ind w:right="-432" w:left="-9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 Dewinder Kaur</w:t>
      </w:r>
    </w:p>
    <w:p>
      <w:pPr>
        <w:spacing w:before="240" w:after="240" w:line="259"/>
        <w:ind w:right="-432" w:left="-90" w:firstLine="0"/>
        <w:jc w:val="left"/>
        <w:rPr>
          <w:rFonts w:ascii="Times New Roman" w:hAnsi="Times New Roman" w:cs="Times New Roman" w:eastAsia="Times New Roman"/>
          <w:b/>
          <w:color w:val="auto"/>
          <w:spacing w:val="0"/>
          <w:position w:val="0"/>
          <w:sz w:val="24"/>
          <w:shd w:fill="auto" w:val="clear"/>
        </w:rPr>
      </w:pPr>
    </w:p>
    <w:p>
      <w:pPr>
        <w:spacing w:before="240" w:after="240" w:line="360"/>
        <w:ind w:right="-432" w:left="-9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240" w:after="240" w:line="360"/>
        <w:ind w:right="-432" w:left="-90" w:firstLine="0"/>
        <w:jc w:val="left"/>
        <w:rPr>
          <w:rFonts w:ascii="Times New Roman" w:hAnsi="Times New Roman" w:cs="Times New Roman" w:eastAsia="Times New Roman"/>
          <w:b/>
          <w:color w:val="auto"/>
          <w:spacing w:val="0"/>
          <w:position w:val="0"/>
          <w:sz w:val="24"/>
          <w:shd w:fill="auto" w:val="clear"/>
        </w:rPr>
      </w:pPr>
    </w:p>
    <w:p>
      <w:pPr>
        <w:spacing w:before="240" w:after="240" w:line="360"/>
        <w:ind w:right="-432" w:left="-90" w:firstLine="0"/>
        <w:jc w:val="left"/>
        <w:rPr>
          <w:rFonts w:ascii="Times New Roman" w:hAnsi="Times New Roman" w:cs="Times New Roman" w:eastAsia="Times New Roman"/>
          <w:b/>
          <w:color w:val="auto"/>
          <w:spacing w:val="0"/>
          <w:position w:val="0"/>
          <w:sz w:val="24"/>
          <w:shd w:fill="auto" w:val="clear"/>
        </w:rPr>
      </w:pPr>
    </w:p>
    <w:p>
      <w:pPr>
        <w:spacing w:before="240" w:after="240" w:line="360"/>
        <w:ind w:right="-432" w:left="-9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Table of Contents:</w:t>
      </w:r>
    </w:p>
    <w:p>
      <w:pPr>
        <w:spacing w:before="240" w:after="240" w:line="360"/>
        <w:ind w:right="-432" w:left="-90" w:firstLine="0"/>
        <w:jc w:val="left"/>
        <w:rPr>
          <w:rFonts w:ascii="Times New Roman" w:hAnsi="Times New Roman" w:cs="Times New Roman" w:eastAsia="Times New Roman"/>
          <w:b/>
          <w:color w:val="auto"/>
          <w:spacing w:val="0"/>
          <w:position w:val="0"/>
          <w:sz w:val="24"/>
          <w:u w:val="single"/>
          <w:shd w:fill="auto" w:val="clear"/>
        </w:rPr>
      </w:pPr>
    </w:p>
    <w:p>
      <w:pPr>
        <w:spacing w:before="0" w:after="160" w:line="259"/>
        <w:ind w:right="0" w:left="-72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259"/>
        <w:ind w:right="0" w:left="-72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is third largest grocery and general merchandise retailer and is located in UK. It has multiple subordinates in different countries including some in Asia, Europe and America as well as, with a continuous market share of over 25% as reported by Statistica (2021). The aim of this assignment is to identify present and future changes in the external environment impacting resourcing strategies because of Covid 19 and Brexit and then valuate particularly, how Tesco is responding to these changes and challenges. For this purpose detailed evaluation is done while doing Pestle Analysis to have a deeper look on all the aspects and changes brought by pandemic and Brexit and in the end some mitigation strategies by Tesco are presented.</w:t>
      </w:r>
    </w:p>
    <w:p>
      <w:pPr>
        <w:keepNext w:val="true"/>
        <w:keepLines w:val="true"/>
        <w:spacing w:before="240" w:after="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Analysis: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focus of attention in 2019 was Brexit, and UK businesses were busy building contingency plans for their operations after the EU leave. However, once COVID-19 came in 2020, commercial interest was piqued. People working on Brexit before now started dealing with Covid as well because the economic shock came with it was also very severe that’s why a detailed pestle analysis is carried out to point out the changes Covid and Brexit has brought to man power of Tesco and how it is reacting to it as stated by Weldon (2021). Further added by BBC (2021), both the pandemic and Brexit have contributed towards producing challenges for businesses in the UK, resulting in recent product shortages for businesses and some bare shelves for customers. To determine the external challenges faced by UK during this tenure a detailed pestle analysis is carried out.</w:t>
      </w:r>
    </w:p>
    <w:tbl>
      <w:tblPr/>
      <w:tblGrid>
        <w:gridCol w:w="1965"/>
        <w:gridCol w:w="4829"/>
        <w:gridCol w:w="3662"/>
      </w:tblGrid>
      <w:tr>
        <w:trPr>
          <w:trHeight w:val="1" w:hRule="atLeast"/>
          <w:jc w:val="left"/>
        </w:trPr>
        <w:tc>
          <w:tcPr>
            <w:tcW w:w="19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48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References</w:t>
            </w:r>
          </w:p>
        </w:tc>
      </w:tr>
      <w:tr>
        <w:trPr>
          <w:trHeight w:val="1" w:hRule="atLeast"/>
          <w:jc w:val="left"/>
        </w:trPr>
        <w:tc>
          <w:tcPr>
            <w:tcW w:w="19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Political trends</w:t>
            </w:r>
          </w:p>
        </w:tc>
        <w:tc>
          <w:tcPr>
            <w:tcW w:w="48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7"/>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PSI 0.47436 </w:t>
            </w:r>
          </w:p>
          <w:p>
            <w:pPr>
              <w:numPr>
                <w:ilvl w:val="0"/>
                <w:numId w:val="17"/>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Terrorism Index (predicted to be at the end of 2021) 5.10 </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7"/>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Trading economics (2021)</w:t>
            </w:r>
          </w:p>
          <w:p>
            <w:pPr>
              <w:spacing w:before="0" w:after="0" w:line="360"/>
              <w:ind w:right="0" w:left="0" w:firstLine="0"/>
              <w:jc w:val="left"/>
              <w:rPr>
                <w:color w:val="auto"/>
                <w:spacing w:val="0"/>
                <w:position w:val="0"/>
                <w:shd w:fill="auto" w:val="clear"/>
              </w:rPr>
            </w:pPr>
          </w:p>
        </w:tc>
      </w:tr>
      <w:tr>
        <w:trPr>
          <w:trHeight w:val="1" w:hRule="atLeast"/>
          <w:jc w:val="left"/>
        </w:trPr>
        <w:tc>
          <w:tcPr>
            <w:tcW w:w="19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Economical trends </w:t>
            </w:r>
          </w:p>
        </w:tc>
        <w:tc>
          <w:tcPr>
            <w:tcW w:w="48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2"/>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Import goods/services GDP 32.32 % </w:t>
            </w:r>
          </w:p>
          <w:p>
            <w:pPr>
              <w:numPr>
                <w:ilvl w:val="0"/>
                <w:numId w:val="22"/>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Export goods GDP 31.08 % </w:t>
            </w:r>
          </w:p>
          <w:p>
            <w:pPr>
              <w:numPr>
                <w:ilvl w:val="0"/>
                <w:numId w:val="22"/>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GDP annual growth </w:t>
            </w:r>
            <w:r>
              <w:rPr>
                <w:rFonts w:ascii="Times New Roman" w:hAnsi="Times New Roman" w:cs="Times New Roman" w:eastAsia="Times New Roman"/>
                <w:color w:val="202124"/>
                <w:spacing w:val="0"/>
                <w:position w:val="0"/>
                <w:sz w:val="24"/>
                <w:shd w:fill="FFFFFF" w:val="clear"/>
              </w:rPr>
              <w:t xml:space="preserve">2.708 trillion USD (2020)</w:t>
            </w:r>
          </w:p>
          <w:p>
            <w:pPr>
              <w:numPr>
                <w:ilvl w:val="0"/>
                <w:numId w:val="22"/>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Economic growth rate </w:t>
            </w:r>
          </w:p>
          <w:p>
            <w:pPr>
              <w:numPr>
                <w:ilvl w:val="0"/>
                <w:numId w:val="22"/>
              </w:numPr>
              <w:spacing w:before="0" w:after="0" w:line="360"/>
              <w:ind w:right="0" w:left="720" w:hanging="360"/>
              <w:jc w:val="both"/>
              <w:rPr>
                <w:spacing w:val="0"/>
                <w:position w:val="0"/>
              </w:rPr>
            </w:pPr>
            <w:r>
              <w:rPr>
                <w:rFonts w:ascii="Times New Roman" w:hAnsi="Times New Roman" w:cs="Times New Roman" w:eastAsia="Times New Roman"/>
                <w:color w:val="auto"/>
                <w:spacing w:val="0"/>
                <w:position w:val="0"/>
                <w:sz w:val="24"/>
                <w:shd w:fill="auto" w:val="clear"/>
              </w:rPr>
              <w:t xml:space="preserve">Inflation rate 4.2%</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2"/>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World bank (2021)</w:t>
            </w:r>
          </w:p>
          <w:p>
            <w:pPr>
              <w:numPr>
                <w:ilvl w:val="0"/>
                <w:numId w:val="22"/>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Trading economics (2021)</w:t>
            </w:r>
          </w:p>
          <w:p>
            <w:pPr>
              <w:spacing w:before="0" w:after="0" w:line="360"/>
              <w:ind w:right="0" w:left="72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720" w:firstLine="0"/>
              <w:jc w:val="left"/>
              <w:rPr>
                <w:color w:val="auto"/>
                <w:spacing w:val="0"/>
                <w:position w:val="0"/>
                <w:shd w:fill="auto" w:val="clear"/>
              </w:rPr>
            </w:pPr>
          </w:p>
        </w:tc>
      </w:tr>
      <w:tr>
        <w:trPr>
          <w:trHeight w:val="1" w:hRule="atLeast"/>
          <w:jc w:val="left"/>
        </w:trPr>
        <w:tc>
          <w:tcPr>
            <w:tcW w:w="19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Social trends </w:t>
            </w:r>
          </w:p>
        </w:tc>
        <w:tc>
          <w:tcPr>
            <w:tcW w:w="48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World population Ranking is 21 </w:t>
            </w:r>
          </w:p>
          <w:p>
            <w:pPr>
              <w:numPr>
                <w:ilvl w:val="0"/>
                <w:numId w:val="2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UK population is 68,421, 621</w:t>
            </w:r>
          </w:p>
          <w:p>
            <w:pPr>
              <w:spacing w:before="0" w:after="0" w:line="360"/>
              <w:ind w:right="0" w:left="720" w:firstLine="0"/>
              <w:jc w:val="both"/>
              <w:rPr>
                <w:rFonts w:ascii="Times New Roman" w:hAnsi="Times New Roman" w:cs="Times New Roman" w:eastAsia="Times New Roman"/>
                <w:color w:val="auto"/>
                <w:spacing w:val="0"/>
                <w:position w:val="0"/>
                <w:sz w:val="24"/>
                <w:shd w:fill="auto" w:val="clear"/>
              </w:rPr>
            </w:pPr>
          </w:p>
          <w:p>
            <w:pPr>
              <w:numPr>
                <w:ilvl w:val="0"/>
                <w:numId w:val="2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Population Growth rate 0.6 % Net migration 626000 in 2019.</w:t>
            </w:r>
            <w:r>
              <w:rPr>
                <w:rFonts w:ascii="Times New Roman" w:hAnsi="Times New Roman" w:cs="Times New Roman" w:eastAsia="Times New Roman"/>
                <w:b/>
                <w:color w:val="auto"/>
                <w:spacing w:val="0"/>
                <w:position w:val="0"/>
                <w:sz w:val="24"/>
                <w:shd w:fill="auto" w:val="clear"/>
              </w:rPr>
              <w:t xml:space="preserve"> </w:t>
            </w:r>
          </w:p>
          <w:p>
            <w:pPr>
              <w:numPr>
                <w:ilvl w:val="0"/>
                <w:numId w:val="2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2019 population was 66.8 million but is increased by 0.6 % </w:t>
            </w:r>
          </w:p>
          <w:p>
            <w:pPr>
              <w:numPr>
                <w:ilvl w:val="0"/>
                <w:numId w:val="2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Migration per day 538 </w:t>
            </w:r>
          </w:p>
          <w:p>
            <w:pPr>
              <w:numPr>
                <w:ilvl w:val="0"/>
                <w:numId w:val="2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Urban population was 55.91 million in 2019 </w:t>
            </w:r>
          </w:p>
          <w:p>
            <w:pPr>
              <w:numPr>
                <w:ilvl w:val="0"/>
                <w:numId w:val="29"/>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Rural population was 10.93 million in 2019 </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9"/>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Worldometer (2021)</w:t>
            </w:r>
          </w:p>
          <w:p>
            <w:pPr>
              <w:numPr>
                <w:ilvl w:val="0"/>
                <w:numId w:val="29"/>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Statistica (2021)</w:t>
            </w:r>
          </w:p>
          <w:p>
            <w:pPr>
              <w:numPr>
                <w:ilvl w:val="0"/>
                <w:numId w:val="29"/>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World population review (2021)</w:t>
            </w:r>
          </w:p>
          <w:p>
            <w:pPr>
              <w:spacing w:before="0" w:after="0" w:line="360"/>
              <w:ind w:right="0" w:left="0" w:firstLine="0"/>
              <w:jc w:val="left"/>
              <w:rPr>
                <w:color w:val="auto"/>
                <w:spacing w:val="0"/>
                <w:position w:val="0"/>
                <w:shd w:fill="auto" w:val="clear"/>
              </w:rPr>
            </w:pPr>
          </w:p>
        </w:tc>
      </w:tr>
      <w:tr>
        <w:trPr>
          <w:trHeight w:val="1" w:hRule="atLeast"/>
          <w:jc w:val="left"/>
        </w:trPr>
        <w:tc>
          <w:tcPr>
            <w:tcW w:w="19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Technological trends</w:t>
            </w:r>
          </w:p>
        </w:tc>
        <w:tc>
          <w:tcPr>
            <w:tcW w:w="48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 of all the jobs are technology related </w:t>
            </w:r>
          </w:p>
          <w:p>
            <w:pPr>
              <w:numPr>
                <w:ilvl w:val="0"/>
                <w:numId w:val="34"/>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UK’s Tech sector increased from 50% in 2016 to 63% in 2020</w:t>
            </w:r>
            <w:r>
              <w:rPr>
                <w:rFonts w:ascii="Times New Roman" w:hAnsi="Times New Roman" w:cs="Times New Roman" w:eastAsia="Times New Roman"/>
                <w:b/>
                <w:color w:val="auto"/>
                <w:spacing w:val="0"/>
                <w:position w:val="0"/>
                <w:sz w:val="24"/>
                <w:shd w:fill="auto" w:val="clear"/>
              </w:rPr>
              <w:t xml:space="preserve"> </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 NATION, 2021)</w:t>
            </w:r>
          </w:p>
          <w:p>
            <w:pPr>
              <w:numPr>
                <w:ilvl w:val="0"/>
                <w:numId w:val="34"/>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(Tech UK, 2021)</w:t>
            </w:r>
          </w:p>
        </w:tc>
      </w:tr>
      <w:tr>
        <w:trPr>
          <w:trHeight w:val="1" w:hRule="atLeast"/>
          <w:jc w:val="left"/>
        </w:trPr>
        <w:tc>
          <w:tcPr>
            <w:tcW w:w="19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Legal trends</w:t>
            </w:r>
          </w:p>
        </w:tc>
        <w:tc>
          <w:tcPr>
            <w:tcW w:w="48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Customers right act 2015 </w:t>
            </w:r>
          </w:p>
          <w:p>
            <w:pPr>
              <w:numPr>
                <w:ilvl w:val="0"/>
                <w:numId w:val="37"/>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IPO is responsible for any concern related to intellectual property </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(ICLG,2020)</w:t>
            </w:r>
          </w:p>
          <w:p>
            <w:pPr>
              <w:numPr>
                <w:ilvl w:val="0"/>
                <w:numId w:val="37"/>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(Gov.UK, 2021)</w:t>
            </w:r>
          </w:p>
        </w:tc>
      </w:tr>
      <w:tr>
        <w:trPr>
          <w:trHeight w:val="1" w:hRule="atLeast"/>
          <w:jc w:val="left"/>
        </w:trPr>
        <w:tc>
          <w:tcPr>
            <w:tcW w:w="19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Environmental Trends</w:t>
            </w:r>
          </w:p>
        </w:tc>
        <w:tc>
          <w:tcPr>
            <w:tcW w:w="48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proper infrastructure to store water </w:t>
            </w:r>
          </w:p>
          <w:p>
            <w:pPr>
              <w:numPr>
                <w:ilvl w:val="0"/>
                <w:numId w:val="40"/>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on CCPI, climate change performance Index </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(Sky news, 2021)</w:t>
            </w:r>
          </w:p>
          <w:p>
            <w:pPr>
              <w:numPr>
                <w:ilvl w:val="0"/>
                <w:numId w:val="40"/>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(CCPI, 2021)</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 w:after="0" w:line="48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Changes in the external environment as a result of Covid 19 and Brexit:</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Government rules and regulations are different in every country. That is why every working company or organization should work while keeping in mind those rules implemented by the government. If any country has stable PSI then it is very essential for the economic growth of that country as stated by trading economics (2020). UK’s political stability index is 0.48 and Terrorism Index has also been reduced to 5.10 in the past few years as reported by Trading Global economy (2020), which is a plus point for the retail sector. Covid 19 and Brexit has brought an uncertainty in the world and also brought some changes and challenges for Tesco. As reported by National statistics</w:t>
      </w:r>
      <w:r>
        <w:rPr>
          <w:rFonts w:ascii="Times New Roman" w:hAnsi="Times New Roman" w:cs="Times New Roman" w:eastAsia="Times New Roman"/>
          <w:b/>
          <w:color w:val="auto"/>
          <w:spacing w:val="0"/>
          <w:position w:val="0"/>
          <w:sz w:val="24"/>
          <w:shd w:fill="auto" w:val="clear"/>
        </w:rPr>
        <w:t xml:space="preserve"> (2020)</w:t>
      </w:r>
      <w:r>
        <w:rPr>
          <w:rFonts w:ascii="Times New Roman" w:hAnsi="Times New Roman" w:cs="Times New Roman" w:eastAsia="Times New Roman"/>
          <w:color w:val="auto"/>
          <w:spacing w:val="0"/>
          <w:position w:val="0"/>
          <w:sz w:val="24"/>
          <w:shd w:fill="auto" w:val="clear"/>
        </w:rPr>
        <w:t xml:space="preserve"> since Quarter 1 (January to March) 2019, export and imports services of UK have decreased in past two years, leading to mid of 2021,  import percentage from EU nations declined around roughly 9 % points to 37.9%, apart from this exports also fell by around 1.3% to 36.5%. While talking to BBC John Alan (2021), leader of Tesco, proposed that Brexit would enhance prices by 3 to 5 % in his point of view Brexit accord will give free tariff barter. Although, it is not clearly as easy as it sounds because there will also be managerial charges included. He also added that estimates show that around 80% of the company's food goods are coming from the EU. The prices in market will also increase if there will be any increase in tariff.  Business standard (2020) reported that the administration granted monetary assistance to every company when pandemic was started, and hit United Kingdom in March 2020, but few food industry retailers gave the funds back because their sales were already increased during lockdown. Tesco, like others, also profited from pandemic, because food intake while staying at home was increased due to confinement of the geniality industry and alterations in active- working patterns. </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stated after its yearly aftermath as published in Business Standard (2020) that their sales have increased around 7% to 53.4 billion pounds, while online sales have also increased by 77% to 6.3 billion pounds as their business is expanding up to delivery to meet up the demands of the customers staying sat their homes. UK’s export GDP according to (World Bank, Retail Gazette, 2021) is 31.08. BBC (2021) reported that eventually, effects of Brexit on the economic growth of UK as compared to Covid 19 would be more dissatisfactory, according to the chairman of Budget Responsibility Richard Hughes; UK’s GDP would decrease around 4% because of this pandemic. Tesco's head person while giving an interview stated Guardian (2020) that if there wasn’t any Brexit, the capitation would have been very high. While giving the interview he also said that, there should not be anything to worry about Brexit agreement or arrangement as the production of food to meet the people’s basic needs is still going on, may be where will be a time when we will face shortage which would be temporarily but eventually everything will come to its place. Reported by Tesco’s CEO Ken Murphy Independent (2021), as a result of Covid 19 and Brexit Tesco has been facing difficulties and hurdles while transporting goods including food items as well to Northern Ireland, which, when the rest of UK left still remained part of EU common market, challenges have been faced by supermarkets, most importantly ready to cook food which hold a specific shelf life was affected and disrupted as it was facing delay.</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Deloitte (2020) reported that, after the hit of COVID-19 and Brexit, it is quite tough for the companies to find proper resources including both work force and monetary resources. The pandemic has inflicted the country in terms of both financial crisis and brought disturbance for the working sector as well which is providing low profits and brought sudden rise in corporate debt. Also there is this important thing which needs to be mentioned is that the skills required to scheme for Brexit are similar to those needed for COVID-19. Moreover Net migration as reported by world population review (2021) in 2019 was 62,6000 but it has decreased in the past two years, as, Brexit jeopardising the sector's capacity to continue relying on EU workers who were allowed to use their free movement rights to migrate to the UK and form an important part of the British workforce, the free movement of persons from UK to EU or vice versa is coming to an end, also COVID-19, on the other hand, has closed borders, causing many UK-based workers to lose their jobs.  </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there will be further COVID-19 lockdown measures taken, uncertainty will always be there about the migration of individuals and there would be a chance of workers being reluctant to migrate during this pandemic. A slew of unplanned outcomes have been created, such as people prioritizing being tax residents in the current state or being reluctant to resettle, as mentioned in (Deloitte, 2020). In Tesco the external environmental factors that are affecting its business are environmental safety and maintainable society. Tesco has not faced any technology related challenges during Covid-19 Pandemic but has increased the extent of online buying, e-commerce and quickened adoption of technologies. Online buying was increased because people considered staying safe while staying at their homes during pandemic. During Covid 19 situation somehow Tesco still managed to remain undamaged by prioritizing their customers’ needs by delivering their orders on time and also by continuing their part on the e-commerce stand as reported by (Shaw, 2021).</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a study published by Shaw (2021), the European Union has enacted a law that prohibits companies from engaging in anti-competitive behaviour, Tesco will not be able to buy and integrate with the largest European organization of its level. Britain is no longer a member of the European Union. This law will not apply to the United Kingdom, but will apply to the rest of the European Union, and Tesco recently announced phase 2 of their recycling program, which includes removal, reduction, recycling, and recycling of plastic. It will assist the company in decreasing and cutting out reusable plastic. Most importantly, it works on a loop, reducing waste over time. It is a good start to the right path of nature. Summarized performance of Tesco during Covid 19 pandemic and Brexit, reported by </w:t>
      </w:r>
      <w:hyperlink xmlns:r="http://schemas.openxmlformats.org/officeDocument/2006/relationships" r:id="docRId2">
        <w:r>
          <w:rPr>
            <w:rFonts w:ascii="Times New Roman" w:hAnsi="Times New Roman" w:cs="Times New Roman" w:eastAsia="Times New Roman"/>
            <w:caps w:val="true"/>
            <w:color w:val="000000"/>
            <w:spacing w:val="0"/>
            <w:position w:val="0"/>
            <w:sz w:val="24"/>
            <w:u w:val="single"/>
            <w:shd w:fill="FFFFFF" w:val="clear"/>
          </w:rPr>
          <w:t xml:space="preserve"> </w:t>
        </w:r>
        <w:r>
          <w:rPr>
            <w:rFonts w:ascii="Times New Roman" w:hAnsi="Times New Roman" w:cs="Times New Roman" w:eastAsia="Times New Roman"/>
            <w:color w:val="000000"/>
            <w:spacing w:val="0"/>
            <w:position w:val="0"/>
            <w:sz w:val="24"/>
            <w:shd w:fill="FFFFFF" w:val="clear"/>
          </w:rPr>
          <w:t xml:space="preserve"> HYPERLINK "https://pestleanalysis.com/author/asudhakaran/"</w:t>
        </w:r>
        <w:r>
          <w:rPr>
            <w:rFonts w:ascii="Times New Roman" w:hAnsi="Times New Roman" w:cs="Times New Roman" w:eastAsia="Times New Roman"/>
            <w:color w:val="000000"/>
            <w:spacing w:val="0"/>
            <w:position w:val="0"/>
            <w:sz w:val="24"/>
            <w:u w:val="single"/>
            <w:shd w:fill="FFFFFF" w:val="clear"/>
          </w:rPr>
          <w:t xml:space="preserve">Sudhakaran</w:t>
        </w:r>
      </w:hyperlink>
      <w:r>
        <w:rPr>
          <w:rFonts w:ascii="Times New Roman" w:hAnsi="Times New Roman" w:cs="Times New Roman" w:eastAsia="Times New Roman"/>
          <w:color w:val="auto"/>
          <w:spacing w:val="0"/>
          <w:position w:val="0"/>
          <w:sz w:val="24"/>
          <w:shd w:fill="auto" w:val="clear"/>
        </w:rPr>
        <w:t xml:space="preserve"> (2020), Tesco growth has increased around 10.5% in the last few months. Tesco's online sales have been rose, 16,000 new staff has also been hired. Tesco was able to manage its delivery capacity around 1.5 million slots in response to pandemic-related limits on in-store transactions. As compared to previous year, improvement showed a profit of £551 million, 28.7% over the last year. The challenges Tesco faced during pandemic and Brexit are migration of employees between UK and EU, as reported by (</w:t>
      </w:r>
      <w:hyperlink xmlns:r="http://schemas.openxmlformats.org/officeDocument/2006/relationships" r:id="docRId3">
        <w:r>
          <w:rPr>
            <w:rFonts w:ascii="Times New Roman" w:hAnsi="Times New Roman" w:cs="Times New Roman" w:eastAsia="Times New Roman"/>
            <w:caps w:val="true"/>
            <w:color w:val="000000"/>
            <w:spacing w:val="0"/>
            <w:position w:val="0"/>
            <w:sz w:val="24"/>
            <w:u w:val="single"/>
            <w:shd w:fill="FFFFFF" w:val="clear"/>
          </w:rPr>
          <w:t xml:space="preserve"> SUDHAKARAN</w:t>
        </w:r>
      </w:hyperlink>
      <w:r>
        <w:rPr>
          <w:rFonts w:ascii="Times New Roman" w:hAnsi="Times New Roman" w:cs="Times New Roman" w:eastAsia="Times New Roman"/>
          <w:color w:val="auto"/>
          <w:spacing w:val="0"/>
          <w:position w:val="0"/>
          <w:sz w:val="24"/>
          <w:shd w:fill="auto" w:val="clear"/>
        </w:rPr>
        <w:t xml:space="preserve">, 2020),   80 % of imported food sold in stores also affected by Brexit. Damage is done to import products of Tesco’s supply chain because of Brexit reservations about entry and exit.</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 w:after="0" w:line="48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Mitigation strategies by TESCO:</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Businesses are not well prepared and equipped to deal with Brexit and Covid 19 simultaneously, therefore, urgent steps needed to be taken for Brexit and for pandemic as well. In the first few months of 2021, the UK economy was hit hard by the demand of closure of the country. But the trends for the next three months seem to be very optimistic, with the hiring and the amount of business that increased. Vaccination and gradually ease from lockdown enhanced the activity of the individuals as well as reported by Dhingra and Lyon (2021). Tesco mainly faced changes and challenges in its resourcing strategy which includes both human resource and in monetary terms as well. As because of Brexit migration and movement of people is restricted, many got unemployed; few are reluctant to move, so in such a situation Tesco proposed and implemented some mitigation strategies to overcome the hurdles faced and to work on how to tackle the changes brought by pandemic and Brexit. Multiple schemes are offered by Government during this tough time because time is very limited; one of the schemes as mentioned by Pope and Tetlow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is Covid Job Retention Scheme, in which around 80% of workers’ pay is given by administration for any of their normal working hours. Government also providing loans if any organization needs help in monetary terms, this is one of the aspects Tesco could look forward to. Unemployment would be higher after pandemic that is why Job retention schemes should be employed gradually so that enough time should be given to economy to get stable. Other than this, the external environmental factors which are faced by Tesco to keep the society maintainable, are also quite challenging in the time of pandemic and Brexit and Tesco has already taken preventive measure and initiatives to keep the environment clean and has also introduced 4R idea, which is remove, reduce, reuse and recycle also because as predicted by Office for Budget responsibility (2021). Tesco is also facing problem with man power resourcing because of Brexit, people already working in Tesco have moved to EU, also because of Pandemic people are a bit reluctant in coming out of their homes and working on site that is why there are few measure Tesco has taken to overcome challenges it is facing while procuring its human resource. Now that Tesco is recruiting Post Brexit so it is important for it to consider few key factors as suggested by Anna Stobart, founder of Hafton Consultancy, in Lattice (2021) before getting new members on the boards and that include; how do you organize yourself globally if you are from the UK? If you are based in the US and have a UK office, how do you get to the post-Brexit area to make sure your overseas people are cared for and get the support they need? Other than this it is also very important to let people know that they can work in UK only if they have done proper and legal paper work for that. </w:t>
      </w:r>
    </w:p>
    <w:p>
      <w:pPr>
        <w:keepNext w:val="true"/>
        <w:keepLines w:val="true"/>
        <w:spacing w:before="40" w:after="0" w:line="48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Recommendations: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HR professionals at Tesco should always be supportive and welcoming towards new talent not only in UK but also globally by obtaining accreditation for these degrees from regulators before their arrival in the UK. In the future Tesco should strive to provide benefit to the community, by hiring locally, and thus producing employment in various countries. Moreover apart from paper work there is another thing which should be considered while recruiting talent as Tesco recruit globally to welcome diverse ranges of talent, also in this pandemic working from anywhere could be a possibility, so care must be taken while employing workers on UK based wages if they are living in any other country because that would be an unclear approach and would need your business to have more clear understanding about acknowledgement. Tesco also hired staff during this pandemic and salary adjustments are made accordingly.</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also important to keep this one thing in mind that Brexit and Covid 19 has impacted the mental health of employees as well, one way how Tesco could mitigate these affects from work force is by making them understand how Brexit and Covid is affecting different areas of our business and letting them share their ideas on how to avoid such situation, which resources could be used and so on. This practice has helped other organizations before and could help Tesco as well to gain trust of its employees and make them feel that they are also part of this journey and will start participating more actively.</w:t>
      </w:r>
    </w:p>
    <w:p>
      <w:pPr>
        <w:keepNext w:val="true"/>
        <w:keepLines w:val="true"/>
        <w:spacing w:before="240" w:after="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pandemic and Brexit have contributed towards producing challenges for businesses in the UK, Pestle analysis has helped in highlighting the changes brought by Brexit and Covid 19 in UK, and also how it has changed the political and  economic situation in the country, how this situation indirectly affected retail sector companies as well, but after having detailed study on Tesco’s situation before and after pandemic and during Brexit, it can be seen that it has not much affected by Brexit and Covid 19. However it came across some changes for instance resourcing strategies, production strategies etc. are affected but still dealt with it smartly, increased production of the business via e commerce, reduced the mental stress taken by its employees and ensured their benefit and comfort first, also hired staff from various backgrounds to bring diversity and multiple skills needed by the company, provided multiple training and assistance to its manpower and Government also facilitated by providing some schemes to provide help in terms of monetary assistance. Tesco has maintained its level even in the time of crisis and that is because Tesco know how to manage its resourcing strategies including both human resource and financial status as well. </w:t>
      </w: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36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Ali Shaw, Ahsan, 2021. Pestle analysis of TESCO.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https://swotandpestleanalysis.com/pestle-analysis-of-tesco/</w:t>
        </w:r>
      </w:hyperlink>
      <w:r>
        <w:rPr>
          <w:rFonts w:ascii="Times New Roman" w:hAnsi="Times New Roman" w:cs="Times New Roman" w:eastAsia="Times New Roman"/>
          <w:color w:val="000000"/>
          <w:spacing w:val="0"/>
          <w:position w:val="0"/>
          <w:sz w:val="24"/>
          <w:shd w:fill="auto" w:val="clear"/>
        </w:rPr>
        <w:t xml:space="preserve"> (accessed on 29th December, 2021).</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Amrith Sudhakaran (2020). Tesco SWOT Analysis 2020: A Detailed Report. [online] PESTLE Analysis.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https://pestleanalysis.com/tesco-swot-analysis/</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Amrith Sudhakaran (2020). Tesco SWOT Analysis 2020: A Detailed Report. [online] PESTLE Analysis.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https://pestleanalysis.com/tesco-swot-analysis/</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 (2021). UK supermarket giant Tesco sees profit dented by Covid related costs. [online] @bsindia. Available at: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https://www.business-standard.com/article/international/uk-supermarket-giant-tesco-sees-profit-dented-by-covid-related-costs-121041400640_1.html</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Butler, S. (2015). Tesco announces John Allan as new chairman. [online] the Guardian. Available at: </w:t>
      </w:r>
      <w:hyperlink xmlns:r="http://schemas.openxmlformats.org/officeDocument/2006/relationships" r:id="docRId8">
        <w:r>
          <w:rPr>
            <w:rFonts w:ascii="Times New Roman" w:hAnsi="Times New Roman" w:cs="Times New Roman" w:eastAsia="Times New Roman"/>
            <w:color w:val="000000"/>
            <w:spacing w:val="0"/>
            <w:position w:val="0"/>
            <w:sz w:val="24"/>
            <w:u w:val="single"/>
            <w:shd w:fill="auto" w:val="clear"/>
          </w:rPr>
          <w:t xml:space="preserve">https://www.theguardian.com/business/2015/feb/17/tesco-announces-john-allan-new-chairman</w:t>
        </w:r>
      </w:hyperlink>
      <w:r>
        <w:rPr>
          <w:rFonts w:ascii="Times New Roman" w:hAnsi="Times New Roman" w:cs="Times New Roman" w:eastAsia="Times New Roman"/>
          <w:color w:val="000000"/>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Care Management Matters. (2015). Navigating change: The impact of COVID-19 and Brexit on the workforce | CMM. [online] Available at: </w:t>
      </w:r>
      <w:hyperlink xmlns:r="http://schemas.openxmlformats.org/officeDocument/2006/relationships" r:id="docRId9">
        <w:r>
          <w:rPr>
            <w:rFonts w:ascii="Times New Roman" w:hAnsi="Times New Roman" w:cs="Times New Roman" w:eastAsia="Times New Roman"/>
            <w:color w:val="000000"/>
            <w:spacing w:val="0"/>
            <w:position w:val="0"/>
            <w:sz w:val="24"/>
            <w:u w:val="single"/>
            <w:shd w:fill="auto" w:val="clear"/>
          </w:rPr>
          <w:t xml:space="preserve">https://www.caremanagementmatters.co.uk/feature/navigating-change-the-impact-of-covid-19-and-brexit-on-the-workforce/</w:t>
        </w:r>
      </w:hyperlink>
      <w:r>
        <w:rPr>
          <w:rFonts w:ascii="Times New Roman" w:hAnsi="Times New Roman" w:cs="Times New Roman" w:eastAsia="Times New Roman"/>
          <w:color w:val="000000"/>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Climate Change Performance Index |. (2021). CCPI Countries and Rankings: UK | Climate Change Performance Index. [online] Available at: </w:t>
      </w:r>
      <w:hyperlink xmlns:r="http://schemas.openxmlformats.org/officeDocument/2006/relationships" r:id="docRId10">
        <w:r>
          <w:rPr>
            <w:rFonts w:ascii="Times New Roman" w:hAnsi="Times New Roman" w:cs="Times New Roman" w:eastAsia="Times New Roman"/>
            <w:color w:val="000000"/>
            <w:spacing w:val="0"/>
            <w:position w:val="0"/>
            <w:sz w:val="24"/>
            <w:u w:val="single"/>
            <w:shd w:fill="auto" w:val="clear"/>
          </w:rPr>
          <w:t xml:space="preserve">https://ccpi.org/country/gbr/</w:t>
        </w:r>
      </w:hyperlink>
      <w:r>
        <w:rPr>
          <w:rFonts w:ascii="Times New Roman" w:hAnsi="Times New Roman" w:cs="Times New Roman" w:eastAsia="Times New Roman"/>
          <w:color w:val="000000"/>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 Lyon, J. and Dhingra, S., 2021. The Impacts of Covid-19 and Brexit on the UK Economy: Early Evidence in 2021. Centre for Economic Performance, London School of Economics and Political Science.Delotte,2021. Uk tackling Brexit and Covid 19 together. Available at: </w:t>
      </w:r>
      <w:hyperlink xmlns:r="http://schemas.openxmlformats.org/officeDocument/2006/relationships" r:id="docRId11">
        <w:r>
          <w:rPr>
            <w:rFonts w:ascii="Times New Roman" w:hAnsi="Times New Roman" w:cs="Times New Roman" w:eastAsia="Times New Roman"/>
            <w:color w:val="000000"/>
            <w:spacing w:val="0"/>
            <w:position w:val="0"/>
            <w:sz w:val="24"/>
            <w:u w:val="single"/>
            <w:shd w:fill="auto" w:val="clear"/>
          </w:rPr>
          <w:t xml:space="preserve">https://www2.deloitte.com/content/dam/Deloitte/uk/Documents/international- markets/deloitte-uk-tackling-brexit-and-covid-19-together.pdf</w:t>
        </w:r>
      </w:hyperlink>
      <w:r>
        <w:rPr>
          <w:rFonts w:ascii="Times New Roman" w:hAnsi="Times New Roman" w:cs="Times New Roman" w:eastAsia="Times New Roman"/>
          <w:color w:val="000000"/>
          <w:spacing w:val="0"/>
          <w:position w:val="0"/>
          <w:sz w:val="24"/>
          <w:shd w:fill="auto" w:val="clear"/>
        </w:rPr>
        <w:t xml:space="preserve">  (accessed on 29th December, 2021).</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‌Global Legal Group (2021). Consumer Protection Laws and Regulations - United Kingdom. International Comparative Legal Guides International Business Reports. [online] Available at: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https://iclg.com/practice-areas/consumer-protection-laws-and-regulations/united-kingdom</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Global Legal Group (2021). Consumer Protection Laws and Regulations - United Kingdom. International Comparative Legal Guides International Business Reports. [online] Available at: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auto" w:val="clear"/>
          </w:rPr>
          <w:t xml:space="preserve">https://iclg.com/practice-areas/consumer-protection-laws-and-regulations/united-kingdom</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Holland, L. (2021). Climate: UK could face water shortages if action is not taken to conserve supplies. [online] Sky News. Available at: </w:t>
      </w:r>
      <w:hyperlink xmlns:r="http://schemas.openxmlformats.org/officeDocument/2006/relationships" r:id="docRId14">
        <w:r>
          <w:rPr>
            <w:rFonts w:ascii="Times New Roman" w:hAnsi="Times New Roman" w:cs="Times New Roman" w:eastAsia="Times New Roman"/>
            <w:color w:val="0000FF"/>
            <w:spacing w:val="0"/>
            <w:position w:val="0"/>
            <w:sz w:val="24"/>
            <w:u w:val="single"/>
            <w:shd w:fill="auto" w:val="clear"/>
          </w:rPr>
          <w:t xml:space="preserve">https://news.sky.com/story/climate-uk-could-face-water-shortages-if-action-is-not-taken-to-conserve-supplies-12253886</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Holland, L. (2021). Climate: UK could face water shortages if action is not taken to conserve supplies. [online] Sky News. Available at: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auto" w:val="clear"/>
          </w:rPr>
          <w:t xml:space="preserve">https://news.sky.com/story/climate-uk-could-face-water-shortages-if-action-is-not-taken-to-conserve-supplies-12253886</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Lattice.com. (2021). 4 Ways HR Can Navigate Brexit’s Impact on UK Business. [online] Available at: </w:t>
      </w:r>
      <w:hyperlink xmlns:r="http://schemas.openxmlformats.org/officeDocument/2006/relationships" r:id="docRId16">
        <w:r>
          <w:rPr>
            <w:rFonts w:ascii="Times New Roman" w:hAnsi="Times New Roman" w:cs="Times New Roman" w:eastAsia="Times New Roman"/>
            <w:color w:val="0000FF"/>
            <w:spacing w:val="0"/>
            <w:position w:val="0"/>
            <w:sz w:val="24"/>
            <w:u w:val="single"/>
            <w:shd w:fill="auto" w:val="clear"/>
          </w:rPr>
          <w:t xml:space="preserve">https://lattice.com/library/4-ways-hr-can-navigate-brexits-impact-on-uk-business</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Nation, T. (2020). 2020 in review: UK tech sector shows growth and resilience - Tech Nation. [online] Tech Nation. Available at: </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auto" w:val="clear"/>
          </w:rPr>
          <w:t xml:space="preserve">https://technation.io/news/2020-uk-tech-sector-data/</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Nazir, S. (2021). How does Tesco maintain its lead in grocery? - Retail Gazette. [online] Retailgazette.co.uk. Available at: </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auto" w:val="clear"/>
          </w:rPr>
          <w:t xml:space="preserve">https://www.retailgazette.co.uk/blog/2021/10/how-does-tesco-maintain-its-lead-in-grocery/</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‌News, B. (2020). Tesco: Brexit impact on food prices “very modest.” [online] BBC News. Available at: </w:t>
      </w:r>
      <w:hyperlink xmlns:r="http://schemas.openxmlformats.org/officeDocument/2006/relationships" r:id="docRId19">
        <w:r>
          <w:rPr>
            <w:rFonts w:ascii="Times New Roman" w:hAnsi="Times New Roman" w:cs="Times New Roman" w:eastAsia="Times New Roman"/>
            <w:color w:val="000000"/>
            <w:spacing w:val="0"/>
            <w:position w:val="0"/>
            <w:sz w:val="24"/>
            <w:u w:val="single"/>
            <w:shd w:fill="auto" w:val="clear"/>
          </w:rPr>
          <w:t xml:space="preserve">https://www.bbc.com/news/uk-55460948</w:t>
        </w:r>
      </w:hyperlink>
      <w:r>
        <w:rPr>
          <w:rFonts w:ascii="Times New Roman" w:hAnsi="Times New Roman" w:cs="Times New Roman" w:eastAsia="Times New Roman"/>
          <w:color w:val="000000"/>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News, B. (2021). Impact of Brexit on economy “worse than Covid.” [online] BBC News. Available at: </w:t>
      </w:r>
      <w:hyperlink xmlns:r="http://schemas.openxmlformats.org/officeDocument/2006/relationships" r:id="docRId20">
        <w:r>
          <w:rPr>
            <w:rFonts w:ascii="Times New Roman" w:hAnsi="Times New Roman" w:cs="Times New Roman" w:eastAsia="Times New Roman"/>
            <w:color w:val="0000FF"/>
            <w:spacing w:val="0"/>
            <w:position w:val="0"/>
            <w:sz w:val="24"/>
            <w:u w:val="single"/>
            <w:shd w:fill="auto" w:val="clear"/>
          </w:rPr>
          <w:t xml:space="preserve">https://www.bbc.com/news/business-59070020</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News, B. (2021). Impact of Brexit on economy “worse than Covid.” [online] BBC News. Available at: </w:t>
      </w:r>
      <w:hyperlink xmlns:r="http://schemas.openxmlformats.org/officeDocument/2006/relationships" r:id="docRId21">
        <w:r>
          <w:rPr>
            <w:rFonts w:ascii="Times New Roman" w:hAnsi="Times New Roman" w:cs="Times New Roman" w:eastAsia="Times New Roman"/>
            <w:color w:val="0000FF"/>
            <w:spacing w:val="0"/>
            <w:position w:val="0"/>
            <w:sz w:val="24"/>
            <w:u w:val="single"/>
            <w:shd w:fill="auto" w:val="clear"/>
          </w:rPr>
          <w:t xml:space="preserve">https://www.bbc.com/news/business-59070020</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Partridge, J. (2020). Tesco warns of higher prices if UK and EU fail to agree Brexit deal. [online] the Guardian. Available at: </w:t>
      </w:r>
      <w:hyperlink xmlns:r="http://schemas.openxmlformats.org/officeDocument/2006/relationships" r:id="docRId22">
        <w:r>
          <w:rPr>
            <w:rFonts w:ascii="Times New Roman" w:hAnsi="Times New Roman" w:cs="Times New Roman" w:eastAsia="Times New Roman"/>
            <w:color w:val="000000"/>
            <w:spacing w:val="0"/>
            <w:position w:val="0"/>
            <w:sz w:val="24"/>
            <w:u w:val="single"/>
            <w:shd w:fill="auto" w:val="clear"/>
          </w:rPr>
          <w:t xml:space="preserve">https://www.theguardian.com/business/2020/dec/09/tesco-prices-uk-eu-fail-agree-brexit-no-deal-shortages-tariffs</w:t>
        </w:r>
      </w:hyperlink>
      <w:r>
        <w:rPr>
          <w:rFonts w:ascii="Times New Roman" w:hAnsi="Times New Roman" w:cs="Times New Roman" w:eastAsia="Times New Roman"/>
          <w:color w:val="000000"/>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Scott, D. (2021). The impacts of EU exit and coronavirus (COVID-19) on UK trade in services. [online] Ons.gov.uk. Available at: </w:t>
      </w:r>
      <w:hyperlink xmlns:r="http://schemas.openxmlformats.org/officeDocument/2006/relationships" r:id="docRId23">
        <w:r>
          <w:rPr>
            <w:rFonts w:ascii="Times New Roman" w:hAnsi="Times New Roman" w:cs="Times New Roman" w:eastAsia="Times New Roman"/>
            <w:color w:val="0000FF"/>
            <w:spacing w:val="0"/>
            <w:position w:val="0"/>
            <w:sz w:val="24"/>
            <w:u w:val="single"/>
            <w:shd w:fill="auto" w:val="clear"/>
          </w:rPr>
          <w:t xml:space="preserve">https://www.ons.gov.uk/economy/nationalaccounts/balanceofpayments/articles/theimpactsofeuexitandcoronaviruscovid19onuktradeinservices/july2021</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Statista. (2019). Urban and rural population of the UK 2019 | Statista. [online] Available at: </w:t>
      </w:r>
      <w:hyperlink xmlns:r="http://schemas.openxmlformats.org/officeDocument/2006/relationships" r:id="docRId24">
        <w:r>
          <w:rPr>
            <w:rFonts w:ascii="Times New Roman" w:hAnsi="Times New Roman" w:cs="Times New Roman" w:eastAsia="Times New Roman"/>
            <w:color w:val="000000"/>
            <w:spacing w:val="0"/>
            <w:position w:val="0"/>
            <w:sz w:val="24"/>
            <w:u w:val="single"/>
            <w:shd w:fill="auto" w:val="clear"/>
          </w:rPr>
          <w:t xml:space="preserve">https://www.statista.com/statistics/984702/urban-and-rural-population-of-the-uk/</w:t>
        </w:r>
      </w:hyperlink>
      <w:r>
        <w:rPr>
          <w:rFonts w:ascii="Times New Roman" w:hAnsi="Times New Roman" w:cs="Times New Roman" w:eastAsia="Times New Roman"/>
          <w:color w:val="000000"/>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Statista. (2021). Topic: Tesco PLC. [online] Available at: </w:t>
      </w:r>
      <w:hyperlink xmlns:r="http://schemas.openxmlformats.org/officeDocument/2006/relationships" r:id="docRId25">
        <w:r>
          <w:rPr>
            <w:rFonts w:ascii="Times New Roman" w:hAnsi="Times New Roman" w:cs="Times New Roman" w:eastAsia="Times New Roman"/>
            <w:color w:val="0000FF"/>
            <w:spacing w:val="0"/>
            <w:position w:val="0"/>
            <w:sz w:val="24"/>
            <w:u w:val="single"/>
            <w:shd w:fill="auto" w:val="clear"/>
          </w:rPr>
          <w:t xml:space="preserve">https://www.statista.com/topics/3807/tesco-plc/</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Economist (2021). After covid-19, Brexit’s impact on the British economy will be clearer. [online] The Economist. Available at: </w:t>
      </w:r>
      <w:hyperlink xmlns:r="http://schemas.openxmlformats.org/officeDocument/2006/relationships" r:id="docRId26">
        <w:r>
          <w:rPr>
            <w:rFonts w:ascii="Times New Roman" w:hAnsi="Times New Roman" w:cs="Times New Roman" w:eastAsia="Times New Roman"/>
            <w:color w:val="0000FF"/>
            <w:spacing w:val="0"/>
            <w:position w:val="0"/>
            <w:sz w:val="24"/>
            <w:u w:val="single"/>
            <w:shd w:fill="auto" w:val="clear"/>
          </w:rPr>
          <w:t xml:space="preserve">https://www.economist.com/the-world-ahead/2021/11/08/after-covid-19-brexits-impact-on-the-british-economy-will-be-clearer</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Techuk.org. (2022). The UK’s technology trade association. [online] Available at: </w:t>
      </w:r>
      <w:hyperlink xmlns:r="http://schemas.openxmlformats.org/officeDocument/2006/relationships" r:id="docRId27">
        <w:r>
          <w:rPr>
            <w:rFonts w:ascii="Times New Roman" w:hAnsi="Times New Roman" w:cs="Times New Roman" w:eastAsia="Times New Roman"/>
            <w:color w:val="0000FF"/>
            <w:spacing w:val="0"/>
            <w:position w:val="0"/>
            <w:sz w:val="24"/>
            <w:u w:val="single"/>
            <w:shd w:fill="auto" w:val="clear"/>
          </w:rPr>
          <w:t xml:space="preserve">https://www.techuk.org/</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‌Tesco hit by Brexit disruption shipping goods from Great Britain to Northern Ireland. (2021). The Independent. [online] 14 Jan. Available at: </w:t>
      </w:r>
      <w:hyperlink xmlns:r="http://schemas.openxmlformats.org/officeDocument/2006/relationships" r:id="docRId28">
        <w:r>
          <w:rPr>
            <w:rFonts w:ascii="Times New Roman" w:hAnsi="Times New Roman" w:cs="Times New Roman" w:eastAsia="Times New Roman"/>
            <w:color w:val="000000"/>
            <w:spacing w:val="0"/>
            <w:position w:val="0"/>
            <w:sz w:val="24"/>
            <w:u w:val="single"/>
            <w:shd w:fill="auto" w:val="clear"/>
          </w:rPr>
          <w:t xml:space="preserve">https://www.independent.co.uk/news/business/brexit-food-tesco-northern-ireland-b1787272.html</w:t>
        </w:r>
      </w:hyperlink>
      <w:r>
        <w:rPr>
          <w:rFonts w:ascii="Times New Roman" w:hAnsi="Times New Roman" w:cs="Times New Roman" w:eastAsia="Times New Roman"/>
          <w:color w:val="000000"/>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Worldometers.info. (2022). U.K. Population (2022) - Worldometer. [online] Available at: </w:t>
      </w:r>
      <w:hyperlink xmlns:r="http://schemas.openxmlformats.org/officeDocument/2006/relationships" r:id="docRId29">
        <w:r>
          <w:rPr>
            <w:rFonts w:ascii="Times New Roman" w:hAnsi="Times New Roman" w:cs="Times New Roman" w:eastAsia="Times New Roman"/>
            <w:color w:val="000000"/>
            <w:spacing w:val="0"/>
            <w:position w:val="0"/>
            <w:sz w:val="24"/>
            <w:u w:val="single"/>
            <w:shd w:fill="auto" w:val="clear"/>
          </w:rPr>
          <w:t xml:space="preserve">https://www.worldometers.info/world-population/uk-population/</w:t>
        </w:r>
      </w:hyperlink>
      <w:r>
        <w:rPr>
          <w:rFonts w:ascii="Times New Roman" w:hAnsi="Times New Roman" w:cs="Times New Roman" w:eastAsia="Times New Roman"/>
          <w:color w:val="000000"/>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Worldpopulationreview.com. (2021). United Kingdom Population 2021 (Demographics, Maps, Graphs). [online] Available at: </w:t>
      </w:r>
      <w:hyperlink xmlns:r="http://schemas.openxmlformats.org/officeDocument/2006/relationships" r:id="docRId30">
        <w:r>
          <w:rPr>
            <w:rFonts w:ascii="Times New Roman" w:hAnsi="Times New Roman" w:cs="Times New Roman" w:eastAsia="Times New Roman"/>
            <w:color w:val="0000FF"/>
            <w:spacing w:val="0"/>
            <w:position w:val="0"/>
            <w:sz w:val="24"/>
            <w:u w:val="single"/>
            <w:shd w:fill="auto" w:val="clear"/>
          </w:rPr>
          <w:t xml:space="preserve">https://worldpopulationreview.com/countries/united-kingdom-population</w:t>
        </w:r>
      </w:hyperlink>
      <w:r>
        <w:rPr>
          <w:rFonts w:ascii="Times New Roman" w:hAnsi="Times New Roman" w:cs="Times New Roman" w:eastAsia="Times New Roman"/>
          <w:color w:val="auto"/>
          <w:spacing w:val="0"/>
          <w:position w:val="0"/>
          <w:sz w:val="24"/>
          <w:shd w:fill="auto" w:val="clear"/>
        </w:rPr>
        <w:t xml:space="preserve"> [Accessed 7 Jan. 2022].</w:t>
      </w:r>
    </w:p>
    <w:p>
      <w:pPr>
        <w:spacing w:before="0" w:after="160" w:line="480"/>
        <w:ind w:right="0" w:left="-360" w:firstLine="0"/>
        <w:jc w:val="both"/>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31">
        <w:r>
          <w:rPr>
            <w:rFonts w:ascii="Times New Roman" w:hAnsi="Times New Roman" w:cs="Times New Roman" w:eastAsia="Times New Roman"/>
            <w:color w:val="0000FF"/>
            <w:spacing w:val="0"/>
            <w:position w:val="0"/>
            <w:sz w:val="24"/>
            <w:u w:val="single"/>
            <w:shd w:fill="auto" w:val="clear"/>
          </w:rPr>
          <w:t xml:space="preserve">www.instituteforgovernment.org.uk</w:t>
        </w:r>
      </w:hyperlink>
      <w:r>
        <w:rPr>
          <w:rFonts w:ascii="Times New Roman" w:hAnsi="Times New Roman" w:cs="Times New Roman" w:eastAsia="Times New Roman"/>
          <w:color w:val="auto"/>
          <w:spacing w:val="0"/>
          <w:position w:val="0"/>
          <w:sz w:val="24"/>
          <w:shd w:fill="auto" w:val="clear"/>
        </w:rPr>
        <w:t xml:space="preserve">. (n.d.). StackPath. [online] Available at: </w:t>
      </w:r>
      <w:hyperlink xmlns:r="http://schemas.openxmlformats.org/officeDocument/2006/relationships" r:id="docRId32">
        <w:r>
          <w:rPr>
            <w:rFonts w:ascii="Times New Roman" w:hAnsi="Times New Roman" w:cs="Times New Roman" w:eastAsia="Times New Roman"/>
            <w:color w:val="0000FF"/>
            <w:spacing w:val="0"/>
            <w:position w:val="0"/>
            <w:sz w:val="24"/>
            <w:u w:val="single"/>
            <w:shd w:fill="auto" w:val="clear"/>
          </w:rPr>
          <w:t xml:space="preserve">https://www.instituteforgovernment.org.uk/sites/default/files/publications/brexit-coronavirus-economic-impact.pdf</w:t>
        </w:r>
      </w:hyperlink>
      <w:r>
        <w:rPr>
          <w:rFonts w:ascii="Times New Roman" w:hAnsi="Times New Roman" w:cs="Times New Roman" w:eastAsia="Times New Roman"/>
          <w:color w:val="auto"/>
          <w:spacing w:val="0"/>
          <w:position w:val="0"/>
          <w:sz w:val="24"/>
          <w:shd w:fill="auto" w:val="clear"/>
        </w:rPr>
        <w:t xml:space="preserve">.</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17">
    <w:abstractNumId w:val="36"/>
  </w:num>
  <w:num w:numId="22">
    <w:abstractNumId w:val="30"/>
  </w:num>
  <w:num w:numId="27">
    <w:abstractNumId w:val="24"/>
  </w:num>
  <w:num w:numId="29">
    <w:abstractNumId w:val="18"/>
  </w:num>
  <w:num w:numId="34">
    <w:abstractNumId w:val="12"/>
  </w:num>
  <w:num w:numId="37">
    <w:abstractNumId w:val="6"/>
  </w:num>
  <w:num w:numId="4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business-standard.com/article/international/uk-supermarket-giant-tesco-sees-profit-dented-by-covid-related-costs-121041400640_1.html" Id="docRId7" Type="http://schemas.openxmlformats.org/officeDocument/2006/relationships/hyperlink" /><Relationship TargetMode="External" Target="https://news.sky.com/story/climate-uk-could-face-water-shortages-if-action-is-not-taken-to-conserve-supplies-12253886" Id="docRId14" Type="http://schemas.openxmlformats.org/officeDocument/2006/relationships/hyperlink" /><Relationship TargetMode="External" Target="https://www.ons.gov.uk/economy/nationalaccounts/balanceofpayments/articles/theimpactsofeuexitandcoronaviruscovid19onuktradeinservices/july2021" Id="docRId23" Type="http://schemas.openxmlformats.org/officeDocument/2006/relationships/hyperlink" /><Relationship Target="styles.xml" Id="docRId34" Type="http://schemas.openxmlformats.org/officeDocument/2006/relationships/styles" /><Relationship TargetMode="External" Target="https://pestleanalysis.com/tesco-swot-analysis/" Id="docRId6" Type="http://schemas.openxmlformats.org/officeDocument/2006/relationships/hyperlink" /><Relationship Target="media/image0.wmf" Id="docRId1" Type="http://schemas.openxmlformats.org/officeDocument/2006/relationships/image" /><Relationship TargetMode="External" Target="https://news.sky.com/story/climate-uk-could-face-water-shortages-if-action-is-not-taken-to-conserve-supplies-12253886" Id="docRId15" Type="http://schemas.openxmlformats.org/officeDocument/2006/relationships/hyperlink" /><Relationship TargetMode="External" Target="https://www.theguardian.com/business/2020/dec/09/tesco-prices-uk-eu-fail-agree-brexit-no-deal-shortages-tariffs" Id="docRId22" Type="http://schemas.openxmlformats.org/officeDocument/2006/relationships/hyperlink" /><Relationship TargetMode="External" Target="https://www.caremanagementmatters.co.uk/feature/navigating-change-the-impact-of-covid-19-and-brexit-on-the-workforce/" Id="docRId9" Type="http://schemas.openxmlformats.org/officeDocument/2006/relationships/hyperlink" /><Relationship Target="embeddings/oleObject0.bin" Id="docRId0" Type="http://schemas.openxmlformats.org/officeDocument/2006/relationships/oleObject" /><Relationship TargetMode="External" Target="https://iclg.com/practice-areas/consumer-protection-laws-and-regulations/united-kingdom" Id="docRId12" Type="http://schemas.openxmlformats.org/officeDocument/2006/relationships/hyperlink" /><Relationship TargetMode="External" Target="https://www.bbc.com/news/business-59070020" Id="docRId21" Type="http://schemas.openxmlformats.org/officeDocument/2006/relationships/hyperlink" /><Relationship TargetMode="External" Target="https://www.worldometers.info/world-population/uk-population/" Id="docRId29" Type="http://schemas.openxmlformats.org/officeDocument/2006/relationships/hyperlink" /><Relationship TargetMode="External" Target="https://www.theguardian.com/business/2015/feb/17/tesco-announces-john-allan-new-chairman" Id="docRId8" Type="http://schemas.openxmlformats.org/officeDocument/2006/relationships/hyperlink" /><Relationship TargetMode="External" Target="https://iclg.com/practice-areas/consumer-protection-laws-and-regulations/united-kingdom" Id="docRId13" Type="http://schemas.openxmlformats.org/officeDocument/2006/relationships/hyperlink" /><Relationship TargetMode="External" Target="https://www.bbc.com/news/business-59070020" Id="docRId20" Type="http://schemas.openxmlformats.org/officeDocument/2006/relationships/hyperlink" /><Relationship TargetMode="External" Target="https://www.independent.co.uk/news/business/brexit-food-tesco-northern-ireland-b1787272.html" Id="docRId28" Type="http://schemas.openxmlformats.org/officeDocument/2006/relationships/hyperlink" /><Relationship TargetMode="External" Target="https://pestleanalysis.com/author/asudhakaran/" Id="docRId3" Type="http://schemas.openxmlformats.org/officeDocument/2006/relationships/hyperlink" /><Relationship TargetMode="External" Target="https://ccpi.org/country/gbr/" Id="docRId10" Type="http://schemas.openxmlformats.org/officeDocument/2006/relationships/hyperlink" /><Relationship TargetMode="External" Target="https://www.retailgazette.co.uk/blog/2021/10/how-does-tesco-maintain-its-lead-in-grocery/" Id="docRId18" Type="http://schemas.openxmlformats.org/officeDocument/2006/relationships/hyperlink" /><Relationship TargetMode="External" Target="https://pestleanalysis.com/author/asudhakaran/" Id="docRId2" Type="http://schemas.openxmlformats.org/officeDocument/2006/relationships/hyperlink" /><Relationship TargetMode="External" Target="https://www.techuk.org/" Id="docRId27" Type="http://schemas.openxmlformats.org/officeDocument/2006/relationships/hyperlink" /><Relationship TargetMode="External" Target="https://worldpopulationreview.com/countries/united-kingdom-population" Id="docRId30" Type="http://schemas.openxmlformats.org/officeDocument/2006/relationships/hyperlink" /><Relationship TargetMode="External" Target="https://www2.deloitte.com/content/dam/Deloitte/uk/Documents/international-%20markets/deloitte-uk-tackling-brexit-and-covid-19-together.pdf" Id="docRId11" Type="http://schemas.openxmlformats.org/officeDocument/2006/relationships/hyperlink" /><Relationship TargetMode="External" Target="https://www.bbc.com/news/uk-55460948" Id="docRId19" Type="http://schemas.openxmlformats.org/officeDocument/2006/relationships/hyperlink" /><Relationship TargetMode="External" Target="https://www.economist.com/the-world-ahead/2021/11/08/after-covid-19-brexits-impact-on-the-british-economy-will-be-clearer" Id="docRId26" Type="http://schemas.openxmlformats.org/officeDocument/2006/relationships/hyperlink" /><Relationship TargetMode="External" Target="http://www.instituteforgovernment.org.uk/" Id="docRId31" Type="http://schemas.openxmlformats.org/officeDocument/2006/relationships/hyperlink" /><Relationship TargetMode="External" Target="https://pestleanalysis.com/tesco-swot-analysis/" Id="docRId5" Type="http://schemas.openxmlformats.org/officeDocument/2006/relationships/hyperlink" /><Relationship TargetMode="External" Target="https://lattice.com/library/4-ways-hr-can-navigate-brexits-impact-on-uk-business" Id="docRId16" Type="http://schemas.openxmlformats.org/officeDocument/2006/relationships/hyperlink" /><Relationship TargetMode="External" Target="https://www.statista.com/topics/3807/tesco-plc/" Id="docRId25" Type="http://schemas.openxmlformats.org/officeDocument/2006/relationships/hyperlink" /><Relationship TargetMode="External" Target="https://www.instituteforgovernment.org.uk/sites/default/files/publications/brexit-coronavirus-economic-impact.pdf" Id="docRId32" Type="http://schemas.openxmlformats.org/officeDocument/2006/relationships/hyperlink" /><Relationship TargetMode="External" Target="https://swotandpestleanalysis.com/pestle-analysis-of-tesco/" Id="docRId4" Type="http://schemas.openxmlformats.org/officeDocument/2006/relationships/hyperlink" /><Relationship TargetMode="External" Target="https://technation.io/news/2020-uk-tech-sector-data/" Id="docRId17" Type="http://schemas.openxmlformats.org/officeDocument/2006/relationships/hyperlink" /><Relationship TargetMode="External" Target="https://www.statista.com/statistics/984702/urban-and-rural-population-of-the-uk/" Id="docRId24" Type="http://schemas.openxmlformats.org/officeDocument/2006/relationships/hyperlink" /><Relationship Target="numbering.xml" Id="docRId33" Type="http://schemas.openxmlformats.org/officeDocument/2006/relationships/numbering" /></Relationships>
</file>