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036106"/>
        <w:docPartObj>
          <w:docPartGallery w:val="Cover Pages"/>
          <w:docPartUnique/>
        </w:docPartObj>
      </w:sdtPr>
      <w:sdtEndPr>
        <w:rPr>
          <w:rFonts w:asciiTheme="majorHAnsi" w:eastAsiaTheme="majorEastAsia" w:hAnsiTheme="majorHAnsi" w:cstheme="majorBidi"/>
          <w:caps/>
          <w:color w:val="4472C4" w:themeColor="accent1"/>
          <w:kern w:val="0"/>
          <w:sz w:val="72"/>
          <w:szCs w:val="72"/>
          <w:lang w:val="en-US"/>
          <w14:ligatures w14:val="none"/>
        </w:rPr>
      </w:sdtEndPr>
      <w:sdtContent>
        <w:p w14:paraId="657ABD03" w14:textId="52A8F4C3" w:rsidR="006D170F" w:rsidRDefault="006D170F">
          <w:r>
            <w:rPr>
              <w:noProof/>
            </w:rPr>
            <mc:AlternateContent>
              <mc:Choice Requires="wpg">
                <w:drawing>
                  <wp:anchor distT="0" distB="0" distL="114300" distR="114300" simplePos="0" relativeHeight="251665408" behindDoc="0" locked="0" layoutInCell="1" allowOverlap="1" wp14:anchorId="30B212C7" wp14:editId="3A872B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12A539"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6E969AA5" wp14:editId="22B797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DADC9F" w14:textId="1A96B0D2" w:rsidR="006D170F" w:rsidRDefault="006D170F">
                                    <w:pPr>
                                      <w:pStyle w:val="NoSpacing"/>
                                      <w:jc w:val="right"/>
                                      <w:rPr>
                                        <w:color w:val="595959" w:themeColor="text1" w:themeTint="A6"/>
                                        <w:sz w:val="28"/>
                                        <w:szCs w:val="28"/>
                                      </w:rPr>
                                    </w:pPr>
                                    <w:r>
                                      <w:rPr>
                                        <w:color w:val="595959" w:themeColor="text1" w:themeTint="A6"/>
                                        <w:sz w:val="28"/>
                                        <w:szCs w:val="28"/>
                                      </w:rPr>
                                      <w:t>Harrison, Alex</w:t>
                                    </w:r>
                                  </w:p>
                                </w:sdtContent>
                              </w:sdt>
                              <w:p w14:paraId="404E8F56" w14:textId="3A1C9407" w:rsidR="006D170F" w:rsidRDefault="006D17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ID:2115879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969AA5" id="_x0000_t202" coordsize="21600,21600" o:spt="202" path="m,l,21600r21600,l21600,xe">
                    <v:stroke joinstyle="miter"/>
                    <v:path gradientshapeok="t" o:connecttype="rect"/>
                  </v:shapetype>
                  <v:shape id="Text Box 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DADC9F" w14:textId="1A96B0D2" w:rsidR="006D170F" w:rsidRDefault="006D170F">
                              <w:pPr>
                                <w:pStyle w:val="NoSpacing"/>
                                <w:jc w:val="right"/>
                                <w:rPr>
                                  <w:color w:val="595959" w:themeColor="text1" w:themeTint="A6"/>
                                  <w:sz w:val="28"/>
                                  <w:szCs w:val="28"/>
                                </w:rPr>
                              </w:pPr>
                              <w:r>
                                <w:rPr>
                                  <w:color w:val="595959" w:themeColor="text1" w:themeTint="A6"/>
                                  <w:sz w:val="28"/>
                                  <w:szCs w:val="28"/>
                                </w:rPr>
                                <w:t>Harrison, Alex</w:t>
                              </w:r>
                            </w:p>
                          </w:sdtContent>
                        </w:sdt>
                        <w:p w14:paraId="404E8F56" w14:textId="3A1C9407" w:rsidR="006D170F" w:rsidRDefault="006D17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ID:2115879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7A26D1D7" wp14:editId="36C2BE8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CD9FD5" w14:textId="37E5882C" w:rsidR="006D170F" w:rsidRDefault="006D170F">
                                <w:pPr>
                                  <w:jc w:val="right"/>
                                  <w:rPr>
                                    <w:color w:val="4472C4" w:themeColor="accent1"/>
                                    <w:sz w:val="64"/>
                                    <w:szCs w:val="6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D170F">
                                      <w:rPr>
                                        <w:caps/>
                                        <w:color w:val="4472C4" w:themeColor="accent1"/>
                                        <w:sz w:val="52"/>
                                        <w:szCs w:val="52"/>
                                      </w:rPr>
                                      <w:t>Review of iron ore Processing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7969F3" w14:textId="3167BF7E" w:rsidR="006D170F" w:rsidRDefault="006D170F">
                                    <w:pPr>
                                      <w:jc w:val="right"/>
                                      <w:rPr>
                                        <w:smallCaps/>
                                        <w:color w:val="404040" w:themeColor="text1" w:themeTint="BF"/>
                                        <w:sz w:val="36"/>
                                        <w:szCs w:val="36"/>
                                      </w:rPr>
                                    </w:pPr>
                                    <w:r>
                                      <w:rPr>
                                        <w:color w:val="404040" w:themeColor="text1" w:themeTint="BF"/>
                                        <w:sz w:val="36"/>
                                        <w:szCs w:val="36"/>
                                      </w:rPr>
                                      <w:t>Sampling and processing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26D1D7" id="Text Box 54" o:spid="_x0000_s1027"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DCD9FD5" w14:textId="37E5882C" w:rsidR="006D170F" w:rsidRDefault="006D170F">
                          <w:pPr>
                            <w:jc w:val="right"/>
                            <w:rPr>
                              <w:color w:val="4472C4" w:themeColor="accent1"/>
                              <w:sz w:val="64"/>
                              <w:szCs w:val="6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D170F">
                                <w:rPr>
                                  <w:caps/>
                                  <w:color w:val="4472C4" w:themeColor="accent1"/>
                                  <w:sz w:val="52"/>
                                  <w:szCs w:val="52"/>
                                </w:rPr>
                                <w:t>Review of iron ore Processing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7969F3" w14:textId="3167BF7E" w:rsidR="006D170F" w:rsidRDefault="006D170F">
                              <w:pPr>
                                <w:jc w:val="right"/>
                                <w:rPr>
                                  <w:smallCaps/>
                                  <w:color w:val="404040" w:themeColor="text1" w:themeTint="BF"/>
                                  <w:sz w:val="36"/>
                                  <w:szCs w:val="36"/>
                                </w:rPr>
                              </w:pPr>
                              <w:r>
                                <w:rPr>
                                  <w:color w:val="404040" w:themeColor="text1" w:themeTint="BF"/>
                                  <w:sz w:val="36"/>
                                  <w:szCs w:val="36"/>
                                </w:rPr>
                                <w:t>Sampling and processing</w:t>
                              </w:r>
                            </w:p>
                          </w:sdtContent>
                        </w:sdt>
                      </w:txbxContent>
                    </v:textbox>
                    <w10:wrap type="square" anchorx="page" anchory="page"/>
                  </v:shape>
                </w:pict>
              </mc:Fallback>
            </mc:AlternateContent>
          </w:r>
        </w:p>
        <w:p w14:paraId="48C0F745" w14:textId="68DEDB81" w:rsidR="006D170F" w:rsidRDefault="006D170F">
          <w:pPr>
            <w:rPr>
              <w:rFonts w:asciiTheme="majorHAnsi" w:eastAsiaTheme="majorEastAsia" w:hAnsiTheme="majorHAnsi" w:cstheme="majorBidi"/>
              <w:caps/>
              <w:color w:val="4472C4" w:themeColor="accent1"/>
              <w:kern w:val="0"/>
              <w:sz w:val="72"/>
              <w:szCs w:val="72"/>
              <w:lang w:val="en-US"/>
              <w14:ligatures w14:val="none"/>
            </w:rPr>
          </w:pPr>
          <w:r>
            <w:rPr>
              <w:rFonts w:asciiTheme="majorHAnsi" w:eastAsiaTheme="majorEastAsia" w:hAnsiTheme="majorHAnsi" w:cstheme="majorBidi"/>
              <w:caps/>
              <w:color w:val="4472C4" w:themeColor="accent1"/>
              <w:kern w:val="0"/>
              <w:sz w:val="72"/>
              <w:szCs w:val="72"/>
              <w:lang w:val="en-US"/>
              <w14:ligatures w14:val="none"/>
            </w:rPr>
            <w:br w:type="page"/>
          </w:r>
        </w:p>
      </w:sdtContent>
    </w:sdt>
    <w:p w14:paraId="71CDBEA5" w14:textId="35E5B797" w:rsidR="00BC0B30" w:rsidRDefault="003E7392">
      <w:r>
        <w:lastRenderedPageBreak/>
        <w:t>Analysis of waste in iron ore preparation</w:t>
      </w:r>
    </w:p>
    <w:sdt>
      <w:sdtPr>
        <w:id w:val="68941699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4E67774" w14:textId="4D3565B6" w:rsidR="001D3718" w:rsidRDefault="001D3718">
          <w:pPr>
            <w:pStyle w:val="TOCHeading"/>
          </w:pPr>
          <w:r>
            <w:t>Contents</w:t>
          </w:r>
        </w:p>
        <w:p w14:paraId="7492E9FE" w14:textId="29999D37" w:rsidR="001D3718" w:rsidRDefault="001D3718">
          <w:pPr>
            <w:pStyle w:val="TOC1"/>
            <w:tabs>
              <w:tab w:val="right" w:leader="dot" w:pos="9016"/>
            </w:tabs>
            <w:rPr>
              <w:noProof/>
            </w:rPr>
          </w:pPr>
          <w:r>
            <w:fldChar w:fldCharType="begin"/>
          </w:r>
          <w:r>
            <w:instrText xml:space="preserve"> TOC \o "1-3" \h \z \u </w:instrText>
          </w:r>
          <w:r>
            <w:fldChar w:fldCharType="separate"/>
          </w:r>
          <w:hyperlink w:anchor="_Toc140864949" w:history="1">
            <w:r w:rsidRPr="00D00E13">
              <w:rPr>
                <w:rStyle w:val="Hyperlink"/>
                <w:noProof/>
              </w:rPr>
              <w:t>Introduction</w:t>
            </w:r>
            <w:r>
              <w:rPr>
                <w:noProof/>
                <w:webHidden/>
              </w:rPr>
              <w:tab/>
            </w:r>
            <w:r>
              <w:rPr>
                <w:noProof/>
                <w:webHidden/>
              </w:rPr>
              <w:fldChar w:fldCharType="begin"/>
            </w:r>
            <w:r>
              <w:rPr>
                <w:noProof/>
                <w:webHidden/>
              </w:rPr>
              <w:instrText xml:space="preserve"> PAGEREF _Toc140864949 \h </w:instrText>
            </w:r>
            <w:r>
              <w:rPr>
                <w:noProof/>
                <w:webHidden/>
              </w:rPr>
            </w:r>
            <w:r>
              <w:rPr>
                <w:noProof/>
                <w:webHidden/>
              </w:rPr>
              <w:fldChar w:fldCharType="separate"/>
            </w:r>
            <w:r>
              <w:rPr>
                <w:noProof/>
                <w:webHidden/>
              </w:rPr>
              <w:t>1</w:t>
            </w:r>
            <w:r>
              <w:rPr>
                <w:noProof/>
                <w:webHidden/>
              </w:rPr>
              <w:fldChar w:fldCharType="end"/>
            </w:r>
          </w:hyperlink>
        </w:p>
        <w:p w14:paraId="4327A01F" w14:textId="43E5EC1F" w:rsidR="001D3718" w:rsidRDefault="001D3718">
          <w:pPr>
            <w:pStyle w:val="TOC2"/>
            <w:tabs>
              <w:tab w:val="right" w:leader="dot" w:pos="9016"/>
            </w:tabs>
            <w:rPr>
              <w:noProof/>
            </w:rPr>
          </w:pPr>
          <w:hyperlink w:anchor="_Toc140864950" w:history="1">
            <w:r w:rsidRPr="00D00E13">
              <w:rPr>
                <w:rStyle w:val="Hyperlink"/>
                <w:noProof/>
              </w:rPr>
              <w:t>Department overview</w:t>
            </w:r>
            <w:r>
              <w:rPr>
                <w:noProof/>
                <w:webHidden/>
              </w:rPr>
              <w:tab/>
            </w:r>
            <w:r>
              <w:rPr>
                <w:noProof/>
                <w:webHidden/>
              </w:rPr>
              <w:fldChar w:fldCharType="begin"/>
            </w:r>
            <w:r>
              <w:rPr>
                <w:noProof/>
                <w:webHidden/>
              </w:rPr>
              <w:instrText xml:space="preserve"> PAGEREF _Toc140864950 \h </w:instrText>
            </w:r>
            <w:r>
              <w:rPr>
                <w:noProof/>
                <w:webHidden/>
              </w:rPr>
            </w:r>
            <w:r>
              <w:rPr>
                <w:noProof/>
                <w:webHidden/>
              </w:rPr>
              <w:fldChar w:fldCharType="separate"/>
            </w:r>
            <w:r>
              <w:rPr>
                <w:noProof/>
                <w:webHidden/>
              </w:rPr>
              <w:t>1</w:t>
            </w:r>
            <w:r>
              <w:rPr>
                <w:noProof/>
                <w:webHidden/>
              </w:rPr>
              <w:fldChar w:fldCharType="end"/>
            </w:r>
          </w:hyperlink>
        </w:p>
        <w:p w14:paraId="6236A000" w14:textId="2A70331D" w:rsidR="001D3718" w:rsidRDefault="001D3718">
          <w:pPr>
            <w:pStyle w:val="TOC2"/>
            <w:tabs>
              <w:tab w:val="right" w:leader="dot" w:pos="9016"/>
            </w:tabs>
            <w:rPr>
              <w:noProof/>
            </w:rPr>
          </w:pPr>
          <w:hyperlink w:anchor="_Toc140864951" w:history="1">
            <w:r w:rsidRPr="00D00E13">
              <w:rPr>
                <w:rStyle w:val="Hyperlink"/>
                <w:noProof/>
              </w:rPr>
              <w:t>Relevant duties overview</w:t>
            </w:r>
            <w:r>
              <w:rPr>
                <w:noProof/>
                <w:webHidden/>
              </w:rPr>
              <w:tab/>
            </w:r>
            <w:r>
              <w:rPr>
                <w:noProof/>
                <w:webHidden/>
              </w:rPr>
              <w:fldChar w:fldCharType="begin"/>
            </w:r>
            <w:r>
              <w:rPr>
                <w:noProof/>
                <w:webHidden/>
              </w:rPr>
              <w:instrText xml:space="preserve"> PAGEREF _Toc140864951 \h </w:instrText>
            </w:r>
            <w:r>
              <w:rPr>
                <w:noProof/>
                <w:webHidden/>
              </w:rPr>
            </w:r>
            <w:r>
              <w:rPr>
                <w:noProof/>
                <w:webHidden/>
              </w:rPr>
              <w:fldChar w:fldCharType="separate"/>
            </w:r>
            <w:r>
              <w:rPr>
                <w:noProof/>
                <w:webHidden/>
              </w:rPr>
              <w:t>1</w:t>
            </w:r>
            <w:r>
              <w:rPr>
                <w:noProof/>
                <w:webHidden/>
              </w:rPr>
              <w:fldChar w:fldCharType="end"/>
            </w:r>
          </w:hyperlink>
        </w:p>
        <w:p w14:paraId="64A4F890" w14:textId="5139E456" w:rsidR="001D3718" w:rsidRDefault="001D3718">
          <w:pPr>
            <w:pStyle w:val="TOC1"/>
            <w:tabs>
              <w:tab w:val="right" w:leader="dot" w:pos="9016"/>
            </w:tabs>
            <w:rPr>
              <w:noProof/>
            </w:rPr>
          </w:pPr>
          <w:hyperlink w:anchor="_Toc140864952" w:history="1">
            <w:r w:rsidRPr="00D00E13">
              <w:rPr>
                <w:rStyle w:val="Hyperlink"/>
                <w:noProof/>
              </w:rPr>
              <w:t>Identification of customer needs</w:t>
            </w:r>
            <w:r>
              <w:rPr>
                <w:noProof/>
                <w:webHidden/>
              </w:rPr>
              <w:tab/>
            </w:r>
            <w:r>
              <w:rPr>
                <w:noProof/>
                <w:webHidden/>
              </w:rPr>
              <w:fldChar w:fldCharType="begin"/>
            </w:r>
            <w:r>
              <w:rPr>
                <w:noProof/>
                <w:webHidden/>
              </w:rPr>
              <w:instrText xml:space="preserve"> PAGEREF _Toc140864952 \h </w:instrText>
            </w:r>
            <w:r>
              <w:rPr>
                <w:noProof/>
                <w:webHidden/>
              </w:rPr>
            </w:r>
            <w:r>
              <w:rPr>
                <w:noProof/>
                <w:webHidden/>
              </w:rPr>
              <w:fldChar w:fldCharType="separate"/>
            </w:r>
            <w:r>
              <w:rPr>
                <w:noProof/>
                <w:webHidden/>
              </w:rPr>
              <w:t>1</w:t>
            </w:r>
            <w:r>
              <w:rPr>
                <w:noProof/>
                <w:webHidden/>
              </w:rPr>
              <w:fldChar w:fldCharType="end"/>
            </w:r>
          </w:hyperlink>
        </w:p>
        <w:p w14:paraId="27E0A0FA" w14:textId="70CB01CA" w:rsidR="001D3718" w:rsidRDefault="001D3718">
          <w:pPr>
            <w:pStyle w:val="TOC2"/>
            <w:tabs>
              <w:tab w:val="right" w:leader="dot" w:pos="9016"/>
            </w:tabs>
            <w:rPr>
              <w:noProof/>
            </w:rPr>
          </w:pPr>
          <w:hyperlink w:anchor="_Toc140864953" w:history="1">
            <w:r w:rsidRPr="00D00E13">
              <w:rPr>
                <w:rStyle w:val="Hyperlink"/>
                <w:noProof/>
              </w:rPr>
              <w:t>Who is the customer?</w:t>
            </w:r>
            <w:r>
              <w:rPr>
                <w:noProof/>
                <w:webHidden/>
              </w:rPr>
              <w:tab/>
            </w:r>
            <w:r>
              <w:rPr>
                <w:noProof/>
                <w:webHidden/>
              </w:rPr>
              <w:fldChar w:fldCharType="begin"/>
            </w:r>
            <w:r>
              <w:rPr>
                <w:noProof/>
                <w:webHidden/>
              </w:rPr>
              <w:instrText xml:space="preserve"> PAGEREF _Toc140864953 \h </w:instrText>
            </w:r>
            <w:r>
              <w:rPr>
                <w:noProof/>
                <w:webHidden/>
              </w:rPr>
            </w:r>
            <w:r>
              <w:rPr>
                <w:noProof/>
                <w:webHidden/>
              </w:rPr>
              <w:fldChar w:fldCharType="separate"/>
            </w:r>
            <w:r>
              <w:rPr>
                <w:noProof/>
                <w:webHidden/>
              </w:rPr>
              <w:t>1</w:t>
            </w:r>
            <w:r>
              <w:rPr>
                <w:noProof/>
                <w:webHidden/>
              </w:rPr>
              <w:fldChar w:fldCharType="end"/>
            </w:r>
          </w:hyperlink>
        </w:p>
        <w:p w14:paraId="6F8C698A" w14:textId="3FBC5992" w:rsidR="001D3718" w:rsidRDefault="001D3718">
          <w:pPr>
            <w:pStyle w:val="TOC2"/>
            <w:tabs>
              <w:tab w:val="right" w:leader="dot" w:pos="9016"/>
            </w:tabs>
            <w:rPr>
              <w:noProof/>
            </w:rPr>
          </w:pPr>
          <w:hyperlink w:anchor="_Toc140864954" w:history="1">
            <w:r w:rsidRPr="00D00E13">
              <w:rPr>
                <w:rStyle w:val="Hyperlink"/>
                <w:noProof/>
              </w:rPr>
              <w:t>Voice of the customer</w:t>
            </w:r>
            <w:r>
              <w:rPr>
                <w:noProof/>
                <w:webHidden/>
              </w:rPr>
              <w:tab/>
            </w:r>
            <w:r>
              <w:rPr>
                <w:noProof/>
                <w:webHidden/>
              </w:rPr>
              <w:fldChar w:fldCharType="begin"/>
            </w:r>
            <w:r>
              <w:rPr>
                <w:noProof/>
                <w:webHidden/>
              </w:rPr>
              <w:instrText xml:space="preserve"> PAGEREF _Toc140864954 \h </w:instrText>
            </w:r>
            <w:r>
              <w:rPr>
                <w:noProof/>
                <w:webHidden/>
              </w:rPr>
            </w:r>
            <w:r>
              <w:rPr>
                <w:noProof/>
                <w:webHidden/>
              </w:rPr>
              <w:fldChar w:fldCharType="separate"/>
            </w:r>
            <w:r>
              <w:rPr>
                <w:noProof/>
                <w:webHidden/>
              </w:rPr>
              <w:t>2</w:t>
            </w:r>
            <w:r>
              <w:rPr>
                <w:noProof/>
                <w:webHidden/>
              </w:rPr>
              <w:fldChar w:fldCharType="end"/>
            </w:r>
          </w:hyperlink>
        </w:p>
        <w:p w14:paraId="78B9C159" w14:textId="5C4B3FCF" w:rsidR="001D3718" w:rsidRDefault="001D3718">
          <w:pPr>
            <w:pStyle w:val="TOC2"/>
            <w:tabs>
              <w:tab w:val="right" w:leader="dot" w:pos="9016"/>
            </w:tabs>
            <w:rPr>
              <w:noProof/>
            </w:rPr>
          </w:pPr>
          <w:hyperlink w:anchor="_Toc140864955" w:history="1">
            <w:r w:rsidRPr="00D00E13">
              <w:rPr>
                <w:rStyle w:val="Hyperlink"/>
                <w:noProof/>
              </w:rPr>
              <w:t>Service level agreement</w:t>
            </w:r>
            <w:r>
              <w:rPr>
                <w:noProof/>
                <w:webHidden/>
              </w:rPr>
              <w:tab/>
            </w:r>
            <w:r>
              <w:rPr>
                <w:noProof/>
                <w:webHidden/>
              </w:rPr>
              <w:fldChar w:fldCharType="begin"/>
            </w:r>
            <w:r>
              <w:rPr>
                <w:noProof/>
                <w:webHidden/>
              </w:rPr>
              <w:instrText xml:space="preserve"> PAGEREF _Toc140864955 \h </w:instrText>
            </w:r>
            <w:r>
              <w:rPr>
                <w:noProof/>
                <w:webHidden/>
              </w:rPr>
            </w:r>
            <w:r>
              <w:rPr>
                <w:noProof/>
                <w:webHidden/>
              </w:rPr>
              <w:fldChar w:fldCharType="separate"/>
            </w:r>
            <w:r>
              <w:rPr>
                <w:noProof/>
                <w:webHidden/>
              </w:rPr>
              <w:t>2</w:t>
            </w:r>
            <w:r>
              <w:rPr>
                <w:noProof/>
                <w:webHidden/>
              </w:rPr>
              <w:fldChar w:fldCharType="end"/>
            </w:r>
          </w:hyperlink>
        </w:p>
        <w:p w14:paraId="093B7B08" w14:textId="0CD6531A" w:rsidR="001D3718" w:rsidRDefault="001D3718">
          <w:pPr>
            <w:pStyle w:val="TOC1"/>
            <w:tabs>
              <w:tab w:val="right" w:leader="dot" w:pos="9016"/>
            </w:tabs>
            <w:rPr>
              <w:noProof/>
            </w:rPr>
          </w:pPr>
          <w:hyperlink w:anchor="_Toc140864956" w:history="1">
            <w:r w:rsidRPr="00D00E13">
              <w:rPr>
                <w:rStyle w:val="Hyperlink"/>
                <w:noProof/>
              </w:rPr>
              <w:t>Current operational standards</w:t>
            </w:r>
            <w:r>
              <w:rPr>
                <w:noProof/>
                <w:webHidden/>
              </w:rPr>
              <w:tab/>
            </w:r>
            <w:r>
              <w:rPr>
                <w:noProof/>
                <w:webHidden/>
              </w:rPr>
              <w:fldChar w:fldCharType="begin"/>
            </w:r>
            <w:r>
              <w:rPr>
                <w:noProof/>
                <w:webHidden/>
              </w:rPr>
              <w:instrText xml:space="preserve"> PAGEREF _Toc140864956 \h </w:instrText>
            </w:r>
            <w:r>
              <w:rPr>
                <w:noProof/>
                <w:webHidden/>
              </w:rPr>
            </w:r>
            <w:r>
              <w:rPr>
                <w:noProof/>
                <w:webHidden/>
              </w:rPr>
              <w:fldChar w:fldCharType="separate"/>
            </w:r>
            <w:r>
              <w:rPr>
                <w:noProof/>
                <w:webHidden/>
              </w:rPr>
              <w:t>2</w:t>
            </w:r>
            <w:r>
              <w:rPr>
                <w:noProof/>
                <w:webHidden/>
              </w:rPr>
              <w:fldChar w:fldCharType="end"/>
            </w:r>
          </w:hyperlink>
        </w:p>
        <w:p w14:paraId="49EB9395" w14:textId="187C37EF" w:rsidR="001D3718" w:rsidRDefault="001D3718">
          <w:pPr>
            <w:pStyle w:val="TOC2"/>
            <w:tabs>
              <w:tab w:val="right" w:leader="dot" w:pos="9016"/>
            </w:tabs>
            <w:rPr>
              <w:noProof/>
            </w:rPr>
          </w:pPr>
          <w:hyperlink w:anchor="_Toc140864957" w:history="1">
            <w:r w:rsidRPr="00D00E13">
              <w:rPr>
                <w:rStyle w:val="Hyperlink"/>
                <w:noProof/>
              </w:rPr>
              <w:t>Going to the Gemba</w:t>
            </w:r>
            <w:r>
              <w:rPr>
                <w:noProof/>
                <w:webHidden/>
              </w:rPr>
              <w:tab/>
            </w:r>
            <w:r>
              <w:rPr>
                <w:noProof/>
                <w:webHidden/>
              </w:rPr>
              <w:fldChar w:fldCharType="begin"/>
            </w:r>
            <w:r>
              <w:rPr>
                <w:noProof/>
                <w:webHidden/>
              </w:rPr>
              <w:instrText xml:space="preserve"> PAGEREF _Toc140864957 \h </w:instrText>
            </w:r>
            <w:r>
              <w:rPr>
                <w:noProof/>
                <w:webHidden/>
              </w:rPr>
            </w:r>
            <w:r>
              <w:rPr>
                <w:noProof/>
                <w:webHidden/>
              </w:rPr>
              <w:fldChar w:fldCharType="separate"/>
            </w:r>
            <w:r>
              <w:rPr>
                <w:noProof/>
                <w:webHidden/>
              </w:rPr>
              <w:t>2</w:t>
            </w:r>
            <w:r>
              <w:rPr>
                <w:noProof/>
                <w:webHidden/>
              </w:rPr>
              <w:fldChar w:fldCharType="end"/>
            </w:r>
          </w:hyperlink>
        </w:p>
        <w:p w14:paraId="6D89A560" w14:textId="753C661E" w:rsidR="001D3718" w:rsidRDefault="001D3718">
          <w:pPr>
            <w:pStyle w:val="TOC2"/>
            <w:tabs>
              <w:tab w:val="right" w:leader="dot" w:pos="9016"/>
            </w:tabs>
            <w:rPr>
              <w:noProof/>
            </w:rPr>
          </w:pPr>
          <w:hyperlink w:anchor="_Toc140864958" w:history="1">
            <w:r w:rsidRPr="00D00E13">
              <w:rPr>
                <w:rStyle w:val="Hyperlink"/>
                <w:noProof/>
              </w:rPr>
              <w:t>Process map</w:t>
            </w:r>
            <w:r>
              <w:rPr>
                <w:noProof/>
                <w:webHidden/>
              </w:rPr>
              <w:tab/>
            </w:r>
            <w:r>
              <w:rPr>
                <w:noProof/>
                <w:webHidden/>
              </w:rPr>
              <w:fldChar w:fldCharType="begin"/>
            </w:r>
            <w:r>
              <w:rPr>
                <w:noProof/>
                <w:webHidden/>
              </w:rPr>
              <w:instrText xml:space="preserve"> PAGEREF _Toc140864958 \h </w:instrText>
            </w:r>
            <w:r>
              <w:rPr>
                <w:noProof/>
                <w:webHidden/>
              </w:rPr>
            </w:r>
            <w:r>
              <w:rPr>
                <w:noProof/>
                <w:webHidden/>
              </w:rPr>
              <w:fldChar w:fldCharType="separate"/>
            </w:r>
            <w:r>
              <w:rPr>
                <w:noProof/>
                <w:webHidden/>
              </w:rPr>
              <w:t>3</w:t>
            </w:r>
            <w:r>
              <w:rPr>
                <w:noProof/>
                <w:webHidden/>
              </w:rPr>
              <w:fldChar w:fldCharType="end"/>
            </w:r>
          </w:hyperlink>
        </w:p>
        <w:p w14:paraId="549A4371" w14:textId="7B1F8A54" w:rsidR="001D3718" w:rsidRDefault="001D3718">
          <w:pPr>
            <w:pStyle w:val="TOC2"/>
            <w:tabs>
              <w:tab w:val="right" w:leader="dot" w:pos="9016"/>
            </w:tabs>
            <w:rPr>
              <w:noProof/>
            </w:rPr>
          </w:pPr>
          <w:hyperlink w:anchor="_Toc140864959" w:history="1">
            <w:r>
              <w:rPr>
                <w:noProof/>
                <w:webHidden/>
              </w:rPr>
              <w:tab/>
            </w:r>
            <w:r>
              <w:rPr>
                <w:noProof/>
                <w:webHidden/>
              </w:rPr>
              <w:fldChar w:fldCharType="begin"/>
            </w:r>
            <w:r>
              <w:rPr>
                <w:noProof/>
                <w:webHidden/>
              </w:rPr>
              <w:instrText xml:space="preserve"> PAGEREF _Toc140864959 \h </w:instrText>
            </w:r>
            <w:r>
              <w:rPr>
                <w:noProof/>
                <w:webHidden/>
              </w:rPr>
            </w:r>
            <w:r>
              <w:rPr>
                <w:noProof/>
                <w:webHidden/>
              </w:rPr>
              <w:fldChar w:fldCharType="separate"/>
            </w:r>
            <w:r>
              <w:rPr>
                <w:noProof/>
                <w:webHidden/>
              </w:rPr>
              <w:t>4</w:t>
            </w:r>
            <w:r>
              <w:rPr>
                <w:noProof/>
                <w:webHidden/>
              </w:rPr>
              <w:fldChar w:fldCharType="end"/>
            </w:r>
          </w:hyperlink>
        </w:p>
        <w:p w14:paraId="3D1A31B9" w14:textId="175A33AD" w:rsidR="001D3718" w:rsidRDefault="001D3718">
          <w:pPr>
            <w:pStyle w:val="TOC1"/>
            <w:tabs>
              <w:tab w:val="right" w:leader="dot" w:pos="9016"/>
            </w:tabs>
            <w:rPr>
              <w:noProof/>
            </w:rPr>
          </w:pPr>
          <w:hyperlink w:anchor="_Toc140864960" w:history="1">
            <w:r w:rsidRPr="00D00E13">
              <w:rPr>
                <w:rStyle w:val="Hyperlink"/>
                <w:noProof/>
              </w:rPr>
              <w:t>Identification of wastes</w:t>
            </w:r>
            <w:r>
              <w:rPr>
                <w:noProof/>
                <w:webHidden/>
              </w:rPr>
              <w:tab/>
            </w:r>
            <w:r>
              <w:rPr>
                <w:noProof/>
                <w:webHidden/>
              </w:rPr>
              <w:fldChar w:fldCharType="begin"/>
            </w:r>
            <w:r>
              <w:rPr>
                <w:noProof/>
                <w:webHidden/>
              </w:rPr>
              <w:instrText xml:space="preserve"> PAGEREF _Toc140864960 \h </w:instrText>
            </w:r>
            <w:r>
              <w:rPr>
                <w:noProof/>
                <w:webHidden/>
              </w:rPr>
            </w:r>
            <w:r>
              <w:rPr>
                <w:noProof/>
                <w:webHidden/>
              </w:rPr>
              <w:fldChar w:fldCharType="separate"/>
            </w:r>
            <w:r>
              <w:rPr>
                <w:noProof/>
                <w:webHidden/>
              </w:rPr>
              <w:t>5</w:t>
            </w:r>
            <w:r>
              <w:rPr>
                <w:noProof/>
                <w:webHidden/>
              </w:rPr>
              <w:fldChar w:fldCharType="end"/>
            </w:r>
          </w:hyperlink>
        </w:p>
        <w:p w14:paraId="30F260B9" w14:textId="55F5AF82" w:rsidR="001D3718" w:rsidRDefault="001D3718">
          <w:pPr>
            <w:pStyle w:val="TOC2"/>
            <w:tabs>
              <w:tab w:val="right" w:leader="dot" w:pos="9016"/>
            </w:tabs>
            <w:rPr>
              <w:noProof/>
            </w:rPr>
          </w:pPr>
          <w:hyperlink w:anchor="_Toc140864961" w:history="1">
            <w:r w:rsidRPr="00D00E13">
              <w:rPr>
                <w:rStyle w:val="Hyperlink"/>
                <w:noProof/>
              </w:rPr>
              <w:t>Definition of waste</w:t>
            </w:r>
            <w:r>
              <w:rPr>
                <w:noProof/>
                <w:webHidden/>
              </w:rPr>
              <w:tab/>
            </w:r>
            <w:r>
              <w:rPr>
                <w:noProof/>
                <w:webHidden/>
              </w:rPr>
              <w:fldChar w:fldCharType="begin"/>
            </w:r>
            <w:r>
              <w:rPr>
                <w:noProof/>
                <w:webHidden/>
              </w:rPr>
              <w:instrText xml:space="preserve"> PAGEREF _Toc140864961 \h </w:instrText>
            </w:r>
            <w:r>
              <w:rPr>
                <w:noProof/>
                <w:webHidden/>
              </w:rPr>
            </w:r>
            <w:r>
              <w:rPr>
                <w:noProof/>
                <w:webHidden/>
              </w:rPr>
              <w:fldChar w:fldCharType="separate"/>
            </w:r>
            <w:r>
              <w:rPr>
                <w:noProof/>
                <w:webHidden/>
              </w:rPr>
              <w:t>5</w:t>
            </w:r>
            <w:r>
              <w:rPr>
                <w:noProof/>
                <w:webHidden/>
              </w:rPr>
              <w:fldChar w:fldCharType="end"/>
            </w:r>
          </w:hyperlink>
        </w:p>
        <w:p w14:paraId="5D755CDE" w14:textId="4E734266" w:rsidR="001D3718" w:rsidRDefault="001D3718">
          <w:pPr>
            <w:pStyle w:val="TOC2"/>
            <w:tabs>
              <w:tab w:val="right" w:leader="dot" w:pos="9016"/>
            </w:tabs>
            <w:rPr>
              <w:noProof/>
            </w:rPr>
          </w:pPr>
          <w:hyperlink w:anchor="_Toc140864962" w:history="1">
            <w:r w:rsidRPr="00D00E13">
              <w:rPr>
                <w:rStyle w:val="Hyperlink"/>
                <w:noProof/>
              </w:rPr>
              <w:t>Muda</w:t>
            </w:r>
            <w:r>
              <w:rPr>
                <w:noProof/>
                <w:webHidden/>
              </w:rPr>
              <w:tab/>
            </w:r>
            <w:r>
              <w:rPr>
                <w:noProof/>
                <w:webHidden/>
              </w:rPr>
              <w:fldChar w:fldCharType="begin"/>
            </w:r>
            <w:r>
              <w:rPr>
                <w:noProof/>
                <w:webHidden/>
              </w:rPr>
              <w:instrText xml:space="preserve"> PAGEREF _Toc140864962 \h </w:instrText>
            </w:r>
            <w:r>
              <w:rPr>
                <w:noProof/>
                <w:webHidden/>
              </w:rPr>
            </w:r>
            <w:r>
              <w:rPr>
                <w:noProof/>
                <w:webHidden/>
              </w:rPr>
              <w:fldChar w:fldCharType="separate"/>
            </w:r>
            <w:r>
              <w:rPr>
                <w:noProof/>
                <w:webHidden/>
              </w:rPr>
              <w:t>5</w:t>
            </w:r>
            <w:r>
              <w:rPr>
                <w:noProof/>
                <w:webHidden/>
              </w:rPr>
              <w:fldChar w:fldCharType="end"/>
            </w:r>
          </w:hyperlink>
        </w:p>
        <w:p w14:paraId="7A788B4F" w14:textId="490B287B" w:rsidR="001D3718" w:rsidRDefault="001D3718">
          <w:pPr>
            <w:pStyle w:val="TOC3"/>
            <w:tabs>
              <w:tab w:val="left" w:pos="880"/>
              <w:tab w:val="right" w:leader="dot" w:pos="9016"/>
            </w:tabs>
            <w:rPr>
              <w:noProof/>
            </w:rPr>
          </w:pPr>
          <w:hyperlink w:anchor="_Toc140864963" w:history="1">
            <w:r w:rsidRPr="00D00E13">
              <w:rPr>
                <w:rStyle w:val="Hyperlink"/>
                <w:noProof/>
              </w:rPr>
              <w:t>1.</w:t>
            </w:r>
            <w:r>
              <w:rPr>
                <w:noProof/>
              </w:rPr>
              <w:tab/>
            </w:r>
            <w:r w:rsidRPr="00D00E13">
              <w:rPr>
                <w:rStyle w:val="Hyperlink"/>
                <w:noProof/>
              </w:rPr>
              <w:t>Defects</w:t>
            </w:r>
            <w:r>
              <w:rPr>
                <w:noProof/>
                <w:webHidden/>
              </w:rPr>
              <w:tab/>
            </w:r>
            <w:r>
              <w:rPr>
                <w:noProof/>
                <w:webHidden/>
              </w:rPr>
              <w:fldChar w:fldCharType="begin"/>
            </w:r>
            <w:r>
              <w:rPr>
                <w:noProof/>
                <w:webHidden/>
              </w:rPr>
              <w:instrText xml:space="preserve"> PAGEREF _Toc140864963 \h </w:instrText>
            </w:r>
            <w:r>
              <w:rPr>
                <w:noProof/>
                <w:webHidden/>
              </w:rPr>
            </w:r>
            <w:r>
              <w:rPr>
                <w:noProof/>
                <w:webHidden/>
              </w:rPr>
              <w:fldChar w:fldCharType="separate"/>
            </w:r>
            <w:r>
              <w:rPr>
                <w:noProof/>
                <w:webHidden/>
              </w:rPr>
              <w:t>5</w:t>
            </w:r>
            <w:r>
              <w:rPr>
                <w:noProof/>
                <w:webHidden/>
              </w:rPr>
              <w:fldChar w:fldCharType="end"/>
            </w:r>
          </w:hyperlink>
        </w:p>
        <w:p w14:paraId="7D854DA8" w14:textId="70DAED19" w:rsidR="001D3718" w:rsidRDefault="001D3718">
          <w:pPr>
            <w:pStyle w:val="TOC3"/>
            <w:tabs>
              <w:tab w:val="left" w:pos="880"/>
              <w:tab w:val="right" w:leader="dot" w:pos="9016"/>
            </w:tabs>
            <w:rPr>
              <w:noProof/>
            </w:rPr>
          </w:pPr>
          <w:hyperlink w:anchor="_Toc140864964" w:history="1">
            <w:r w:rsidRPr="00D00E13">
              <w:rPr>
                <w:rStyle w:val="Hyperlink"/>
                <w:noProof/>
              </w:rPr>
              <w:t>2.</w:t>
            </w:r>
            <w:r>
              <w:rPr>
                <w:noProof/>
              </w:rPr>
              <w:tab/>
            </w:r>
            <w:r w:rsidRPr="00D00E13">
              <w:rPr>
                <w:rStyle w:val="Hyperlink"/>
                <w:noProof/>
              </w:rPr>
              <w:t>Overproduction</w:t>
            </w:r>
            <w:r>
              <w:rPr>
                <w:noProof/>
                <w:webHidden/>
              </w:rPr>
              <w:tab/>
            </w:r>
            <w:r>
              <w:rPr>
                <w:noProof/>
                <w:webHidden/>
              </w:rPr>
              <w:fldChar w:fldCharType="begin"/>
            </w:r>
            <w:r>
              <w:rPr>
                <w:noProof/>
                <w:webHidden/>
              </w:rPr>
              <w:instrText xml:space="preserve"> PAGEREF _Toc140864964 \h </w:instrText>
            </w:r>
            <w:r>
              <w:rPr>
                <w:noProof/>
                <w:webHidden/>
              </w:rPr>
            </w:r>
            <w:r>
              <w:rPr>
                <w:noProof/>
                <w:webHidden/>
              </w:rPr>
              <w:fldChar w:fldCharType="separate"/>
            </w:r>
            <w:r>
              <w:rPr>
                <w:noProof/>
                <w:webHidden/>
              </w:rPr>
              <w:t>5</w:t>
            </w:r>
            <w:r>
              <w:rPr>
                <w:noProof/>
                <w:webHidden/>
              </w:rPr>
              <w:fldChar w:fldCharType="end"/>
            </w:r>
          </w:hyperlink>
        </w:p>
        <w:p w14:paraId="7E011EE3" w14:textId="49DAA316" w:rsidR="001D3718" w:rsidRDefault="001D3718">
          <w:pPr>
            <w:pStyle w:val="TOC3"/>
            <w:tabs>
              <w:tab w:val="left" w:pos="880"/>
              <w:tab w:val="right" w:leader="dot" w:pos="9016"/>
            </w:tabs>
            <w:rPr>
              <w:noProof/>
            </w:rPr>
          </w:pPr>
          <w:hyperlink w:anchor="_Toc140864965" w:history="1">
            <w:r w:rsidRPr="00D00E13">
              <w:rPr>
                <w:rStyle w:val="Hyperlink"/>
                <w:noProof/>
              </w:rPr>
              <w:t>3.</w:t>
            </w:r>
            <w:r>
              <w:rPr>
                <w:noProof/>
              </w:rPr>
              <w:tab/>
            </w:r>
            <w:r w:rsidRPr="00D00E13">
              <w:rPr>
                <w:rStyle w:val="Hyperlink"/>
                <w:noProof/>
              </w:rPr>
              <w:t>Overprocessing</w:t>
            </w:r>
            <w:r>
              <w:rPr>
                <w:noProof/>
                <w:webHidden/>
              </w:rPr>
              <w:tab/>
            </w:r>
            <w:r>
              <w:rPr>
                <w:noProof/>
                <w:webHidden/>
              </w:rPr>
              <w:fldChar w:fldCharType="begin"/>
            </w:r>
            <w:r>
              <w:rPr>
                <w:noProof/>
                <w:webHidden/>
              </w:rPr>
              <w:instrText xml:space="preserve"> PAGEREF _Toc140864965 \h </w:instrText>
            </w:r>
            <w:r>
              <w:rPr>
                <w:noProof/>
                <w:webHidden/>
              </w:rPr>
            </w:r>
            <w:r>
              <w:rPr>
                <w:noProof/>
                <w:webHidden/>
              </w:rPr>
              <w:fldChar w:fldCharType="separate"/>
            </w:r>
            <w:r>
              <w:rPr>
                <w:noProof/>
                <w:webHidden/>
              </w:rPr>
              <w:t>5</w:t>
            </w:r>
            <w:r>
              <w:rPr>
                <w:noProof/>
                <w:webHidden/>
              </w:rPr>
              <w:fldChar w:fldCharType="end"/>
            </w:r>
          </w:hyperlink>
        </w:p>
        <w:p w14:paraId="0C0AEA39" w14:textId="3695E440" w:rsidR="001D3718" w:rsidRDefault="001D3718">
          <w:pPr>
            <w:pStyle w:val="TOC3"/>
            <w:tabs>
              <w:tab w:val="left" w:pos="880"/>
              <w:tab w:val="right" w:leader="dot" w:pos="9016"/>
            </w:tabs>
            <w:rPr>
              <w:noProof/>
            </w:rPr>
          </w:pPr>
          <w:hyperlink w:anchor="_Toc140864966" w:history="1">
            <w:r w:rsidRPr="00D00E13">
              <w:rPr>
                <w:rStyle w:val="Hyperlink"/>
                <w:noProof/>
              </w:rPr>
              <w:t>4.</w:t>
            </w:r>
            <w:r>
              <w:rPr>
                <w:noProof/>
              </w:rPr>
              <w:tab/>
            </w:r>
            <w:r w:rsidRPr="00D00E13">
              <w:rPr>
                <w:rStyle w:val="Hyperlink"/>
                <w:noProof/>
              </w:rPr>
              <w:t>Waiting</w:t>
            </w:r>
            <w:r>
              <w:rPr>
                <w:noProof/>
                <w:webHidden/>
              </w:rPr>
              <w:tab/>
            </w:r>
            <w:r>
              <w:rPr>
                <w:noProof/>
                <w:webHidden/>
              </w:rPr>
              <w:fldChar w:fldCharType="begin"/>
            </w:r>
            <w:r>
              <w:rPr>
                <w:noProof/>
                <w:webHidden/>
              </w:rPr>
              <w:instrText xml:space="preserve"> PAGEREF _Toc140864966 \h </w:instrText>
            </w:r>
            <w:r>
              <w:rPr>
                <w:noProof/>
                <w:webHidden/>
              </w:rPr>
            </w:r>
            <w:r>
              <w:rPr>
                <w:noProof/>
                <w:webHidden/>
              </w:rPr>
              <w:fldChar w:fldCharType="separate"/>
            </w:r>
            <w:r>
              <w:rPr>
                <w:noProof/>
                <w:webHidden/>
              </w:rPr>
              <w:t>5</w:t>
            </w:r>
            <w:r>
              <w:rPr>
                <w:noProof/>
                <w:webHidden/>
              </w:rPr>
              <w:fldChar w:fldCharType="end"/>
            </w:r>
          </w:hyperlink>
        </w:p>
        <w:p w14:paraId="19C834A5" w14:textId="461C517F" w:rsidR="001D3718" w:rsidRDefault="001D3718">
          <w:pPr>
            <w:pStyle w:val="TOC3"/>
            <w:tabs>
              <w:tab w:val="left" w:pos="880"/>
              <w:tab w:val="right" w:leader="dot" w:pos="9016"/>
            </w:tabs>
            <w:rPr>
              <w:noProof/>
            </w:rPr>
          </w:pPr>
          <w:hyperlink w:anchor="_Toc140864967" w:history="1">
            <w:r w:rsidRPr="00D00E13">
              <w:rPr>
                <w:rStyle w:val="Hyperlink"/>
                <w:noProof/>
              </w:rPr>
              <w:t>5.</w:t>
            </w:r>
            <w:r>
              <w:rPr>
                <w:noProof/>
              </w:rPr>
              <w:tab/>
            </w:r>
            <w:r w:rsidRPr="00D00E13">
              <w:rPr>
                <w:rStyle w:val="Hyperlink"/>
                <w:noProof/>
              </w:rPr>
              <w:t>Transportation</w:t>
            </w:r>
            <w:r>
              <w:rPr>
                <w:noProof/>
                <w:webHidden/>
              </w:rPr>
              <w:tab/>
            </w:r>
            <w:r>
              <w:rPr>
                <w:noProof/>
                <w:webHidden/>
              </w:rPr>
              <w:fldChar w:fldCharType="begin"/>
            </w:r>
            <w:r>
              <w:rPr>
                <w:noProof/>
                <w:webHidden/>
              </w:rPr>
              <w:instrText xml:space="preserve"> PAGEREF _Toc140864967 \h </w:instrText>
            </w:r>
            <w:r>
              <w:rPr>
                <w:noProof/>
                <w:webHidden/>
              </w:rPr>
            </w:r>
            <w:r>
              <w:rPr>
                <w:noProof/>
                <w:webHidden/>
              </w:rPr>
              <w:fldChar w:fldCharType="separate"/>
            </w:r>
            <w:r>
              <w:rPr>
                <w:noProof/>
                <w:webHidden/>
              </w:rPr>
              <w:t>5</w:t>
            </w:r>
            <w:r>
              <w:rPr>
                <w:noProof/>
                <w:webHidden/>
              </w:rPr>
              <w:fldChar w:fldCharType="end"/>
            </w:r>
          </w:hyperlink>
        </w:p>
        <w:p w14:paraId="309870AA" w14:textId="4681D902" w:rsidR="001D3718" w:rsidRDefault="001D3718">
          <w:pPr>
            <w:pStyle w:val="TOC3"/>
            <w:tabs>
              <w:tab w:val="left" w:pos="880"/>
              <w:tab w:val="right" w:leader="dot" w:pos="9016"/>
            </w:tabs>
            <w:rPr>
              <w:noProof/>
            </w:rPr>
          </w:pPr>
          <w:hyperlink w:anchor="_Toc140864968" w:history="1">
            <w:r w:rsidRPr="00D00E13">
              <w:rPr>
                <w:rStyle w:val="Hyperlink"/>
                <w:noProof/>
              </w:rPr>
              <w:t>6.</w:t>
            </w:r>
            <w:r>
              <w:rPr>
                <w:noProof/>
              </w:rPr>
              <w:tab/>
            </w:r>
            <w:r w:rsidRPr="00D00E13">
              <w:rPr>
                <w:rStyle w:val="Hyperlink"/>
                <w:noProof/>
              </w:rPr>
              <w:t>Inventory</w:t>
            </w:r>
            <w:r>
              <w:rPr>
                <w:noProof/>
                <w:webHidden/>
              </w:rPr>
              <w:tab/>
            </w:r>
            <w:r>
              <w:rPr>
                <w:noProof/>
                <w:webHidden/>
              </w:rPr>
              <w:fldChar w:fldCharType="begin"/>
            </w:r>
            <w:r>
              <w:rPr>
                <w:noProof/>
                <w:webHidden/>
              </w:rPr>
              <w:instrText xml:space="preserve"> PAGEREF _Toc140864968 \h </w:instrText>
            </w:r>
            <w:r>
              <w:rPr>
                <w:noProof/>
                <w:webHidden/>
              </w:rPr>
            </w:r>
            <w:r>
              <w:rPr>
                <w:noProof/>
                <w:webHidden/>
              </w:rPr>
              <w:fldChar w:fldCharType="separate"/>
            </w:r>
            <w:r>
              <w:rPr>
                <w:noProof/>
                <w:webHidden/>
              </w:rPr>
              <w:t>5</w:t>
            </w:r>
            <w:r>
              <w:rPr>
                <w:noProof/>
                <w:webHidden/>
              </w:rPr>
              <w:fldChar w:fldCharType="end"/>
            </w:r>
          </w:hyperlink>
        </w:p>
        <w:p w14:paraId="6326F19D" w14:textId="248198F9" w:rsidR="001D3718" w:rsidRDefault="001D3718">
          <w:pPr>
            <w:pStyle w:val="TOC3"/>
            <w:tabs>
              <w:tab w:val="left" w:pos="880"/>
              <w:tab w:val="right" w:leader="dot" w:pos="9016"/>
            </w:tabs>
            <w:rPr>
              <w:noProof/>
            </w:rPr>
          </w:pPr>
          <w:hyperlink w:anchor="_Toc140864969" w:history="1">
            <w:r w:rsidRPr="00D00E13">
              <w:rPr>
                <w:rStyle w:val="Hyperlink"/>
                <w:noProof/>
              </w:rPr>
              <w:t>7.</w:t>
            </w:r>
            <w:r>
              <w:rPr>
                <w:noProof/>
              </w:rPr>
              <w:tab/>
            </w:r>
            <w:r w:rsidRPr="00D00E13">
              <w:rPr>
                <w:rStyle w:val="Hyperlink"/>
                <w:noProof/>
              </w:rPr>
              <w:t>Motion</w:t>
            </w:r>
            <w:r>
              <w:rPr>
                <w:noProof/>
                <w:webHidden/>
              </w:rPr>
              <w:tab/>
            </w:r>
            <w:r>
              <w:rPr>
                <w:noProof/>
                <w:webHidden/>
              </w:rPr>
              <w:fldChar w:fldCharType="begin"/>
            </w:r>
            <w:r>
              <w:rPr>
                <w:noProof/>
                <w:webHidden/>
              </w:rPr>
              <w:instrText xml:space="preserve"> PAGEREF _Toc140864969 \h </w:instrText>
            </w:r>
            <w:r>
              <w:rPr>
                <w:noProof/>
                <w:webHidden/>
              </w:rPr>
            </w:r>
            <w:r>
              <w:rPr>
                <w:noProof/>
                <w:webHidden/>
              </w:rPr>
              <w:fldChar w:fldCharType="separate"/>
            </w:r>
            <w:r>
              <w:rPr>
                <w:noProof/>
                <w:webHidden/>
              </w:rPr>
              <w:t>5</w:t>
            </w:r>
            <w:r>
              <w:rPr>
                <w:noProof/>
                <w:webHidden/>
              </w:rPr>
              <w:fldChar w:fldCharType="end"/>
            </w:r>
          </w:hyperlink>
        </w:p>
        <w:p w14:paraId="680FF54A" w14:textId="25214478" w:rsidR="001D3718" w:rsidRDefault="001D3718">
          <w:pPr>
            <w:pStyle w:val="TOC3"/>
            <w:tabs>
              <w:tab w:val="left" w:pos="880"/>
              <w:tab w:val="right" w:leader="dot" w:pos="9016"/>
            </w:tabs>
            <w:rPr>
              <w:noProof/>
            </w:rPr>
          </w:pPr>
          <w:hyperlink w:anchor="_Toc140864970" w:history="1">
            <w:r w:rsidRPr="00D00E13">
              <w:rPr>
                <w:rStyle w:val="Hyperlink"/>
                <w:noProof/>
              </w:rPr>
              <w:t>8.</w:t>
            </w:r>
            <w:r>
              <w:rPr>
                <w:noProof/>
              </w:rPr>
              <w:tab/>
            </w:r>
            <w:r w:rsidRPr="00D00E13">
              <w:rPr>
                <w:rStyle w:val="Hyperlink"/>
                <w:noProof/>
              </w:rPr>
              <w:t>Unused talent</w:t>
            </w:r>
            <w:r>
              <w:rPr>
                <w:noProof/>
                <w:webHidden/>
              </w:rPr>
              <w:tab/>
            </w:r>
            <w:r>
              <w:rPr>
                <w:noProof/>
                <w:webHidden/>
              </w:rPr>
              <w:fldChar w:fldCharType="begin"/>
            </w:r>
            <w:r>
              <w:rPr>
                <w:noProof/>
                <w:webHidden/>
              </w:rPr>
              <w:instrText xml:space="preserve"> PAGEREF _Toc140864970 \h </w:instrText>
            </w:r>
            <w:r>
              <w:rPr>
                <w:noProof/>
                <w:webHidden/>
              </w:rPr>
            </w:r>
            <w:r>
              <w:rPr>
                <w:noProof/>
                <w:webHidden/>
              </w:rPr>
              <w:fldChar w:fldCharType="separate"/>
            </w:r>
            <w:r>
              <w:rPr>
                <w:noProof/>
                <w:webHidden/>
              </w:rPr>
              <w:t>5</w:t>
            </w:r>
            <w:r>
              <w:rPr>
                <w:noProof/>
                <w:webHidden/>
              </w:rPr>
              <w:fldChar w:fldCharType="end"/>
            </w:r>
          </w:hyperlink>
        </w:p>
        <w:p w14:paraId="47420F3E" w14:textId="5D2CC3F9" w:rsidR="001D3718" w:rsidRDefault="001D3718">
          <w:pPr>
            <w:pStyle w:val="TOC2"/>
            <w:tabs>
              <w:tab w:val="right" w:leader="dot" w:pos="9016"/>
            </w:tabs>
            <w:rPr>
              <w:noProof/>
            </w:rPr>
          </w:pPr>
          <w:hyperlink w:anchor="_Toc140864971" w:history="1">
            <w:r w:rsidRPr="00D00E13">
              <w:rPr>
                <w:rStyle w:val="Hyperlink"/>
                <w:noProof/>
              </w:rPr>
              <w:t>Mura</w:t>
            </w:r>
            <w:r>
              <w:rPr>
                <w:noProof/>
                <w:webHidden/>
              </w:rPr>
              <w:tab/>
            </w:r>
            <w:r>
              <w:rPr>
                <w:noProof/>
                <w:webHidden/>
              </w:rPr>
              <w:fldChar w:fldCharType="begin"/>
            </w:r>
            <w:r>
              <w:rPr>
                <w:noProof/>
                <w:webHidden/>
              </w:rPr>
              <w:instrText xml:space="preserve"> PAGEREF _Toc140864971 \h </w:instrText>
            </w:r>
            <w:r>
              <w:rPr>
                <w:noProof/>
                <w:webHidden/>
              </w:rPr>
            </w:r>
            <w:r>
              <w:rPr>
                <w:noProof/>
                <w:webHidden/>
              </w:rPr>
              <w:fldChar w:fldCharType="separate"/>
            </w:r>
            <w:r>
              <w:rPr>
                <w:noProof/>
                <w:webHidden/>
              </w:rPr>
              <w:t>5</w:t>
            </w:r>
            <w:r>
              <w:rPr>
                <w:noProof/>
                <w:webHidden/>
              </w:rPr>
              <w:fldChar w:fldCharType="end"/>
            </w:r>
          </w:hyperlink>
        </w:p>
        <w:p w14:paraId="4C4FA4ED" w14:textId="79C9C00F" w:rsidR="001D3718" w:rsidRDefault="001D3718">
          <w:pPr>
            <w:pStyle w:val="TOC2"/>
            <w:tabs>
              <w:tab w:val="right" w:leader="dot" w:pos="9016"/>
            </w:tabs>
            <w:rPr>
              <w:noProof/>
            </w:rPr>
          </w:pPr>
          <w:hyperlink w:anchor="_Toc140864972" w:history="1">
            <w:r w:rsidRPr="00D00E13">
              <w:rPr>
                <w:rStyle w:val="Hyperlink"/>
                <w:noProof/>
              </w:rPr>
              <w:t>Muri</w:t>
            </w:r>
            <w:r>
              <w:rPr>
                <w:noProof/>
                <w:webHidden/>
              </w:rPr>
              <w:tab/>
            </w:r>
            <w:r>
              <w:rPr>
                <w:noProof/>
                <w:webHidden/>
              </w:rPr>
              <w:fldChar w:fldCharType="begin"/>
            </w:r>
            <w:r>
              <w:rPr>
                <w:noProof/>
                <w:webHidden/>
              </w:rPr>
              <w:instrText xml:space="preserve"> PAGEREF _Toc140864972 \h </w:instrText>
            </w:r>
            <w:r>
              <w:rPr>
                <w:noProof/>
                <w:webHidden/>
              </w:rPr>
            </w:r>
            <w:r>
              <w:rPr>
                <w:noProof/>
                <w:webHidden/>
              </w:rPr>
              <w:fldChar w:fldCharType="separate"/>
            </w:r>
            <w:r>
              <w:rPr>
                <w:noProof/>
                <w:webHidden/>
              </w:rPr>
              <w:t>6</w:t>
            </w:r>
            <w:r>
              <w:rPr>
                <w:noProof/>
                <w:webHidden/>
              </w:rPr>
              <w:fldChar w:fldCharType="end"/>
            </w:r>
          </w:hyperlink>
        </w:p>
        <w:p w14:paraId="2676E50D" w14:textId="5A80B171" w:rsidR="001D3718" w:rsidRDefault="001D3718">
          <w:pPr>
            <w:pStyle w:val="TOC1"/>
            <w:tabs>
              <w:tab w:val="right" w:leader="dot" w:pos="9016"/>
            </w:tabs>
            <w:rPr>
              <w:noProof/>
            </w:rPr>
          </w:pPr>
          <w:hyperlink w:anchor="_Toc140864973" w:history="1">
            <w:r w:rsidRPr="00D00E13">
              <w:rPr>
                <w:rStyle w:val="Hyperlink"/>
                <w:noProof/>
              </w:rPr>
              <w:t>Recommendations</w:t>
            </w:r>
            <w:r>
              <w:rPr>
                <w:noProof/>
                <w:webHidden/>
              </w:rPr>
              <w:tab/>
            </w:r>
            <w:r>
              <w:rPr>
                <w:noProof/>
                <w:webHidden/>
              </w:rPr>
              <w:fldChar w:fldCharType="begin"/>
            </w:r>
            <w:r>
              <w:rPr>
                <w:noProof/>
                <w:webHidden/>
              </w:rPr>
              <w:instrText xml:space="preserve"> PAGEREF _Toc140864973 \h </w:instrText>
            </w:r>
            <w:r>
              <w:rPr>
                <w:noProof/>
                <w:webHidden/>
              </w:rPr>
            </w:r>
            <w:r>
              <w:rPr>
                <w:noProof/>
                <w:webHidden/>
              </w:rPr>
              <w:fldChar w:fldCharType="separate"/>
            </w:r>
            <w:r>
              <w:rPr>
                <w:noProof/>
                <w:webHidden/>
              </w:rPr>
              <w:t>6</w:t>
            </w:r>
            <w:r>
              <w:rPr>
                <w:noProof/>
                <w:webHidden/>
              </w:rPr>
              <w:fldChar w:fldCharType="end"/>
            </w:r>
          </w:hyperlink>
        </w:p>
        <w:p w14:paraId="3A3DEC1B" w14:textId="0F4C211F" w:rsidR="001D3718" w:rsidRDefault="001D3718">
          <w:pPr>
            <w:pStyle w:val="TOC2"/>
            <w:tabs>
              <w:tab w:val="right" w:leader="dot" w:pos="9016"/>
            </w:tabs>
            <w:rPr>
              <w:noProof/>
            </w:rPr>
          </w:pPr>
          <w:hyperlink w:anchor="_Toc140864974" w:history="1">
            <w:r w:rsidRPr="00D00E13">
              <w:rPr>
                <w:rStyle w:val="Hyperlink"/>
                <w:noProof/>
              </w:rPr>
              <w:t>Potential options</w:t>
            </w:r>
            <w:r>
              <w:rPr>
                <w:noProof/>
                <w:webHidden/>
              </w:rPr>
              <w:tab/>
            </w:r>
            <w:r>
              <w:rPr>
                <w:noProof/>
                <w:webHidden/>
              </w:rPr>
              <w:fldChar w:fldCharType="begin"/>
            </w:r>
            <w:r>
              <w:rPr>
                <w:noProof/>
                <w:webHidden/>
              </w:rPr>
              <w:instrText xml:space="preserve"> PAGEREF _Toc140864974 \h </w:instrText>
            </w:r>
            <w:r>
              <w:rPr>
                <w:noProof/>
                <w:webHidden/>
              </w:rPr>
            </w:r>
            <w:r>
              <w:rPr>
                <w:noProof/>
                <w:webHidden/>
              </w:rPr>
              <w:fldChar w:fldCharType="separate"/>
            </w:r>
            <w:r>
              <w:rPr>
                <w:noProof/>
                <w:webHidden/>
              </w:rPr>
              <w:t>6</w:t>
            </w:r>
            <w:r>
              <w:rPr>
                <w:noProof/>
                <w:webHidden/>
              </w:rPr>
              <w:fldChar w:fldCharType="end"/>
            </w:r>
          </w:hyperlink>
        </w:p>
        <w:p w14:paraId="74978D1D" w14:textId="77460B64" w:rsidR="001D3718" w:rsidRDefault="001D3718">
          <w:pPr>
            <w:pStyle w:val="TOC3"/>
            <w:tabs>
              <w:tab w:val="right" w:leader="dot" w:pos="9016"/>
            </w:tabs>
            <w:rPr>
              <w:noProof/>
            </w:rPr>
          </w:pPr>
          <w:hyperlink w:anchor="_Toc140864975" w:history="1">
            <w:r w:rsidRPr="00D00E13">
              <w:rPr>
                <w:rStyle w:val="Hyperlink"/>
                <w:noProof/>
              </w:rPr>
              <w:t>Suggestion 1: Removal of Raw Materials Department</w:t>
            </w:r>
            <w:r>
              <w:rPr>
                <w:noProof/>
                <w:webHidden/>
              </w:rPr>
              <w:tab/>
            </w:r>
            <w:r>
              <w:rPr>
                <w:noProof/>
                <w:webHidden/>
              </w:rPr>
              <w:fldChar w:fldCharType="begin"/>
            </w:r>
            <w:r>
              <w:rPr>
                <w:noProof/>
                <w:webHidden/>
              </w:rPr>
              <w:instrText xml:space="preserve"> PAGEREF _Toc140864975 \h </w:instrText>
            </w:r>
            <w:r>
              <w:rPr>
                <w:noProof/>
                <w:webHidden/>
              </w:rPr>
            </w:r>
            <w:r>
              <w:rPr>
                <w:noProof/>
                <w:webHidden/>
              </w:rPr>
              <w:fldChar w:fldCharType="separate"/>
            </w:r>
            <w:r>
              <w:rPr>
                <w:noProof/>
                <w:webHidden/>
              </w:rPr>
              <w:t>6</w:t>
            </w:r>
            <w:r>
              <w:rPr>
                <w:noProof/>
                <w:webHidden/>
              </w:rPr>
              <w:fldChar w:fldCharType="end"/>
            </w:r>
          </w:hyperlink>
        </w:p>
        <w:p w14:paraId="750D9269" w14:textId="34F139AB" w:rsidR="001D3718" w:rsidRDefault="001D3718">
          <w:pPr>
            <w:pStyle w:val="TOC2"/>
            <w:tabs>
              <w:tab w:val="right" w:leader="dot" w:pos="9016"/>
            </w:tabs>
            <w:rPr>
              <w:noProof/>
            </w:rPr>
          </w:pPr>
          <w:hyperlink w:anchor="_Toc140864976" w:history="1">
            <w:r w:rsidRPr="00D00E13">
              <w:rPr>
                <w:rStyle w:val="Hyperlink"/>
                <w:noProof/>
              </w:rPr>
              <w:t>Critique of potential options</w:t>
            </w:r>
            <w:r>
              <w:rPr>
                <w:noProof/>
                <w:webHidden/>
              </w:rPr>
              <w:tab/>
            </w:r>
            <w:r>
              <w:rPr>
                <w:noProof/>
                <w:webHidden/>
              </w:rPr>
              <w:fldChar w:fldCharType="begin"/>
            </w:r>
            <w:r>
              <w:rPr>
                <w:noProof/>
                <w:webHidden/>
              </w:rPr>
              <w:instrText xml:space="preserve"> PAGEREF _Toc140864976 \h </w:instrText>
            </w:r>
            <w:r>
              <w:rPr>
                <w:noProof/>
                <w:webHidden/>
              </w:rPr>
            </w:r>
            <w:r>
              <w:rPr>
                <w:noProof/>
                <w:webHidden/>
              </w:rPr>
              <w:fldChar w:fldCharType="separate"/>
            </w:r>
            <w:r>
              <w:rPr>
                <w:noProof/>
                <w:webHidden/>
              </w:rPr>
              <w:t>6</w:t>
            </w:r>
            <w:r>
              <w:rPr>
                <w:noProof/>
                <w:webHidden/>
              </w:rPr>
              <w:fldChar w:fldCharType="end"/>
            </w:r>
          </w:hyperlink>
        </w:p>
        <w:p w14:paraId="24B6B02C" w14:textId="4E66980B" w:rsidR="001D3718" w:rsidRDefault="001D3718">
          <w:pPr>
            <w:pStyle w:val="TOC2"/>
            <w:tabs>
              <w:tab w:val="right" w:leader="dot" w:pos="9016"/>
            </w:tabs>
            <w:rPr>
              <w:noProof/>
            </w:rPr>
          </w:pPr>
          <w:hyperlink w:anchor="_Toc140864977" w:history="1">
            <w:r w:rsidRPr="00D00E13">
              <w:rPr>
                <w:rStyle w:val="Hyperlink"/>
                <w:noProof/>
              </w:rPr>
              <w:t>Final suggestions</w:t>
            </w:r>
            <w:r>
              <w:rPr>
                <w:noProof/>
                <w:webHidden/>
              </w:rPr>
              <w:tab/>
            </w:r>
            <w:r>
              <w:rPr>
                <w:noProof/>
                <w:webHidden/>
              </w:rPr>
              <w:fldChar w:fldCharType="begin"/>
            </w:r>
            <w:r>
              <w:rPr>
                <w:noProof/>
                <w:webHidden/>
              </w:rPr>
              <w:instrText xml:space="preserve"> PAGEREF _Toc140864977 \h </w:instrText>
            </w:r>
            <w:r>
              <w:rPr>
                <w:noProof/>
                <w:webHidden/>
              </w:rPr>
            </w:r>
            <w:r>
              <w:rPr>
                <w:noProof/>
                <w:webHidden/>
              </w:rPr>
              <w:fldChar w:fldCharType="separate"/>
            </w:r>
            <w:r>
              <w:rPr>
                <w:noProof/>
                <w:webHidden/>
              </w:rPr>
              <w:t>6</w:t>
            </w:r>
            <w:r>
              <w:rPr>
                <w:noProof/>
                <w:webHidden/>
              </w:rPr>
              <w:fldChar w:fldCharType="end"/>
            </w:r>
          </w:hyperlink>
        </w:p>
        <w:p w14:paraId="6881678B" w14:textId="50E3C625" w:rsidR="001D3718" w:rsidRDefault="001D3718">
          <w:r>
            <w:rPr>
              <w:b/>
              <w:bCs/>
              <w:noProof/>
            </w:rPr>
            <w:fldChar w:fldCharType="end"/>
          </w:r>
        </w:p>
      </w:sdtContent>
    </w:sdt>
    <w:p w14:paraId="76CFFCB0" w14:textId="77777777" w:rsidR="001D3718" w:rsidRDefault="001D3718"/>
    <w:p w14:paraId="740B5045" w14:textId="77777777" w:rsidR="001D3718" w:rsidRDefault="001D3718"/>
    <w:p w14:paraId="70FA43E7" w14:textId="105C66BB" w:rsidR="003E7392" w:rsidRDefault="003E7392" w:rsidP="003E7392">
      <w:pPr>
        <w:pStyle w:val="Heading1"/>
      </w:pPr>
      <w:bookmarkStart w:id="0" w:name="_Toc140864949"/>
      <w:r>
        <w:lastRenderedPageBreak/>
        <w:t>Introduction</w:t>
      </w:r>
      <w:bookmarkEnd w:id="0"/>
    </w:p>
    <w:p w14:paraId="53263262" w14:textId="512E48C2" w:rsidR="002C7D6D" w:rsidRDefault="002C7D6D" w:rsidP="002C7D6D">
      <w:pPr>
        <w:pStyle w:val="Heading2"/>
      </w:pPr>
      <w:bookmarkStart w:id="1" w:name="_Toc140864950"/>
      <w:r>
        <w:t>Department overview</w:t>
      </w:r>
      <w:bookmarkEnd w:id="1"/>
    </w:p>
    <w:p w14:paraId="43EC97C7" w14:textId="23607BBF" w:rsidR="00C67C11" w:rsidRDefault="002C7D6D" w:rsidP="002C7D6D">
      <w:r>
        <w:t xml:space="preserve">The process being </w:t>
      </w:r>
      <w:r w:rsidR="00C67C11">
        <w:t>under review belong to the raw materials department.  This department exists within the scope of the technical laboratory department and</w:t>
      </w:r>
      <w:r w:rsidR="008B64D5">
        <w:t>, broadly speaking,</w:t>
      </w:r>
      <w:r w:rsidR="00C67C11">
        <w:t xml:space="preserve"> serves to provide quality data and detailed analysis to other areas of the business to assist in the</w:t>
      </w:r>
      <w:r w:rsidR="002A0A2B">
        <w:t>ir</w:t>
      </w:r>
      <w:r w:rsidR="00C67C11">
        <w:t xml:space="preserve"> decisions making process</w:t>
      </w:r>
      <w:r w:rsidR="002A0A2B">
        <w:t>es</w:t>
      </w:r>
      <w:r w:rsidR="008B64D5">
        <w:t>.</w:t>
      </w:r>
    </w:p>
    <w:p w14:paraId="57868F4D" w14:textId="33EAA13A" w:rsidR="002C7D6D" w:rsidRDefault="00C67C11" w:rsidP="002C7D6D">
      <w:r>
        <w:t xml:space="preserve">The purview of this department is to sample, prepare and perform simple analysis on materials </w:t>
      </w:r>
      <w:r w:rsidR="008B64D5">
        <w:t>being supplied to</w:t>
      </w:r>
      <w:r>
        <w:t xml:space="preserve"> the blast furnace of Port Talbot steelworks, these include but are not limited to:</w:t>
      </w:r>
    </w:p>
    <w:p w14:paraId="0E98CFE1" w14:textId="0D36BB71" w:rsidR="00C67C11" w:rsidRDefault="00C67C11" w:rsidP="00C67C11">
      <w:pPr>
        <w:pStyle w:val="ListParagraph"/>
        <w:numPr>
          <w:ilvl w:val="0"/>
          <w:numId w:val="1"/>
        </w:numPr>
      </w:pPr>
      <w:r>
        <w:t>Imported iron ore.</w:t>
      </w:r>
    </w:p>
    <w:p w14:paraId="44751EF1" w14:textId="07C19846" w:rsidR="00C67C11" w:rsidRDefault="00C67C11" w:rsidP="00C67C11">
      <w:pPr>
        <w:pStyle w:val="ListParagraph"/>
        <w:numPr>
          <w:ilvl w:val="0"/>
          <w:numId w:val="1"/>
        </w:numPr>
      </w:pPr>
      <w:r>
        <w:t>Imported processed iron ore (concentrates, pellets, and fines).</w:t>
      </w:r>
    </w:p>
    <w:p w14:paraId="5EB59085" w14:textId="28FB6E14" w:rsidR="00C67C11" w:rsidRDefault="00C67C11" w:rsidP="00C67C11">
      <w:pPr>
        <w:pStyle w:val="ListParagraph"/>
        <w:numPr>
          <w:ilvl w:val="0"/>
          <w:numId w:val="1"/>
        </w:numPr>
      </w:pPr>
      <w:r>
        <w:t>Imported coals.</w:t>
      </w:r>
    </w:p>
    <w:p w14:paraId="47D5261F" w14:textId="2D848378" w:rsidR="00C67C11" w:rsidRDefault="00C67C11" w:rsidP="00C67C11">
      <w:pPr>
        <w:pStyle w:val="ListParagraph"/>
        <w:numPr>
          <w:ilvl w:val="0"/>
          <w:numId w:val="1"/>
        </w:numPr>
      </w:pPr>
      <w:r>
        <w:t>Imported coke.</w:t>
      </w:r>
    </w:p>
    <w:p w14:paraId="7EBF5542" w14:textId="50BAB507" w:rsidR="00C67C11" w:rsidRDefault="00C67C11" w:rsidP="00C67C11">
      <w:pPr>
        <w:pStyle w:val="ListParagraph"/>
        <w:numPr>
          <w:ilvl w:val="0"/>
          <w:numId w:val="1"/>
        </w:numPr>
      </w:pPr>
      <w:r>
        <w:t>Coke produced from the Morfa Coke ovens on site.</w:t>
      </w:r>
    </w:p>
    <w:p w14:paraId="69238A69" w14:textId="176239A4" w:rsidR="00C67C11" w:rsidRDefault="00C67C11" w:rsidP="00C67C11">
      <w:pPr>
        <w:pStyle w:val="ListParagraph"/>
        <w:numPr>
          <w:ilvl w:val="0"/>
          <w:numId w:val="1"/>
        </w:numPr>
      </w:pPr>
      <w:r>
        <w:t>Sinter produced on site.</w:t>
      </w:r>
    </w:p>
    <w:p w14:paraId="2BFCA9C5" w14:textId="6AB244C9" w:rsidR="008707D1" w:rsidRDefault="008707D1" w:rsidP="00C67C11">
      <w:pPr>
        <w:pStyle w:val="ListParagraph"/>
        <w:numPr>
          <w:ilvl w:val="0"/>
          <w:numId w:val="1"/>
        </w:numPr>
      </w:pPr>
      <w:r>
        <w:t>Additional Ad-hoc works requested by departments.</w:t>
      </w:r>
    </w:p>
    <w:p w14:paraId="51FA032F" w14:textId="491395D5" w:rsidR="002C7D6D" w:rsidRDefault="00C67C11" w:rsidP="002C7D6D">
      <w:r>
        <w:t>For the purposes of this document only the first two shall be considered.</w:t>
      </w:r>
    </w:p>
    <w:p w14:paraId="15E1795F" w14:textId="61F1719D" w:rsidR="002C7D6D" w:rsidRDefault="002C7D6D" w:rsidP="002C7D6D">
      <w:pPr>
        <w:pStyle w:val="Heading2"/>
      </w:pPr>
      <w:bookmarkStart w:id="2" w:name="_Toc140864951"/>
      <w:r>
        <w:t>Relevant duties overview</w:t>
      </w:r>
      <w:bookmarkEnd w:id="2"/>
    </w:p>
    <w:p w14:paraId="7633089C" w14:textId="52929CA0" w:rsidR="007F7B99" w:rsidRDefault="008B64D5" w:rsidP="008B64D5">
      <w:r>
        <w:t xml:space="preserve">The duties relevant to </w:t>
      </w:r>
      <w:r w:rsidR="007F7B99">
        <w:t>this</w:t>
      </w:r>
      <w:r>
        <w:t xml:space="preserve"> document involve the collection of raw iron ore from the stockyards</w:t>
      </w:r>
      <w:r w:rsidR="007F7B99">
        <w:t>. This includes:</w:t>
      </w:r>
    </w:p>
    <w:p w14:paraId="31F5B84E" w14:textId="499FF31A" w:rsidR="007F7B99" w:rsidRDefault="007F7B99" w:rsidP="007F7B99">
      <w:pPr>
        <w:pStyle w:val="ListParagraph"/>
        <w:numPr>
          <w:ilvl w:val="0"/>
          <w:numId w:val="2"/>
        </w:numPr>
      </w:pPr>
      <w:r>
        <w:t xml:space="preserve">The sampling of iron ore from its respective stockyards with a focus on obtaining a representative sample. </w:t>
      </w:r>
    </w:p>
    <w:p w14:paraId="3F315995" w14:textId="5AC16DD9" w:rsidR="007F7B99" w:rsidRDefault="007F7B99" w:rsidP="007F7B99">
      <w:pPr>
        <w:pStyle w:val="ListParagraph"/>
        <w:numPr>
          <w:ilvl w:val="0"/>
          <w:numId w:val="2"/>
        </w:numPr>
      </w:pPr>
      <w:r>
        <w:t>Homogenization of the sample to ensure collected sample is representative of 20,000 tons of shipment.</w:t>
      </w:r>
    </w:p>
    <w:p w14:paraId="71CA6D87" w14:textId="2F368CB9" w:rsidR="007F7B99" w:rsidRDefault="007F7B99" w:rsidP="007F7B99">
      <w:pPr>
        <w:pStyle w:val="ListParagraph"/>
        <w:numPr>
          <w:ilvl w:val="0"/>
          <w:numId w:val="2"/>
        </w:numPr>
      </w:pPr>
      <w:r>
        <w:t>Analysis of material density.</w:t>
      </w:r>
    </w:p>
    <w:p w14:paraId="508C458F" w14:textId="6D09E22B" w:rsidR="007F7B99" w:rsidRDefault="007F7B99" w:rsidP="007F7B99">
      <w:pPr>
        <w:pStyle w:val="ListParagraph"/>
        <w:numPr>
          <w:ilvl w:val="0"/>
          <w:numId w:val="2"/>
        </w:numPr>
      </w:pPr>
      <w:r>
        <w:t>Analysis of material moisture content.</w:t>
      </w:r>
    </w:p>
    <w:p w14:paraId="24B569BE" w14:textId="67E23B4D" w:rsidR="007F7B99" w:rsidRDefault="007F7B99" w:rsidP="007F7B99">
      <w:pPr>
        <w:pStyle w:val="ListParagraph"/>
        <w:numPr>
          <w:ilvl w:val="0"/>
          <w:numId w:val="2"/>
        </w:numPr>
      </w:pPr>
      <w:r>
        <w:t>Analysis of material sizing (only on pellets).</w:t>
      </w:r>
    </w:p>
    <w:p w14:paraId="56DF01C3" w14:textId="4980A90D" w:rsidR="007F7B99" w:rsidRDefault="007F7B99" w:rsidP="007F7B99">
      <w:pPr>
        <w:pStyle w:val="ListParagraph"/>
        <w:numPr>
          <w:ilvl w:val="0"/>
          <w:numId w:val="2"/>
        </w:numPr>
      </w:pPr>
      <w:r>
        <w:t>Crushing of the sample into a powder for further analysis.</w:t>
      </w:r>
    </w:p>
    <w:p w14:paraId="6ACC3638" w14:textId="29605598" w:rsidR="007F7B99" w:rsidRPr="008B64D5" w:rsidRDefault="007F7B99" w:rsidP="007F7B99">
      <w:r>
        <w:t>These processes are applied for every 20,000 tons of iron ore cargo received.</w:t>
      </w:r>
    </w:p>
    <w:p w14:paraId="23AA8D8B" w14:textId="77777777" w:rsidR="00DC31FE" w:rsidRDefault="00DC31FE" w:rsidP="00DC31FE">
      <w:pPr>
        <w:pStyle w:val="Heading1"/>
      </w:pPr>
      <w:bookmarkStart w:id="3" w:name="_Toc140864952"/>
      <w:r>
        <w:t>Identification of customer needs</w:t>
      </w:r>
      <w:bookmarkEnd w:id="3"/>
    </w:p>
    <w:p w14:paraId="133E2286" w14:textId="363F389E" w:rsidR="00CC6220" w:rsidRPr="00CC6220" w:rsidRDefault="00CC6220" w:rsidP="00CC6220">
      <w:pPr>
        <w:pStyle w:val="Heading2"/>
      </w:pPr>
      <w:bookmarkStart w:id="4" w:name="_Toc140864953"/>
      <w:r>
        <w:t>Who is the customer?</w:t>
      </w:r>
      <w:bookmarkEnd w:id="4"/>
    </w:p>
    <w:p w14:paraId="1D516262" w14:textId="510CE820" w:rsidR="00DC31FE" w:rsidRPr="008A28F5" w:rsidRDefault="00DC31FE" w:rsidP="00DC31FE">
      <w:pPr>
        <w:rPr>
          <w:rFonts w:cstheme="minorHAnsi"/>
        </w:rPr>
      </w:pPr>
      <w:r w:rsidRPr="008A28F5">
        <w:rPr>
          <w:rFonts w:cstheme="minorHAnsi"/>
        </w:rPr>
        <w:t>In order to begin the process of value added analysis it is important to define who the customer is and what they value.</w:t>
      </w:r>
      <w:r w:rsidR="0038736F" w:rsidRPr="008A28F5">
        <w:rPr>
          <w:rFonts w:cstheme="minorHAnsi"/>
        </w:rPr>
        <w:t xml:space="preserve"> </w:t>
      </w:r>
      <w:r w:rsidR="00800032" w:rsidRPr="008A28F5">
        <w:rPr>
          <w:rFonts w:cstheme="minorHAnsi"/>
        </w:rPr>
        <w:t xml:space="preserve">Value added as defined by the oxford dictionary is defined as </w:t>
      </w:r>
      <w:r w:rsidR="00800032" w:rsidRPr="008A28F5">
        <w:rPr>
          <w:rFonts w:cstheme="minorHAnsi"/>
          <w:shd w:val="clear" w:color="auto" w:fill="FFFFFF"/>
        </w:rPr>
        <w:t>“</w:t>
      </w:r>
      <w:r w:rsidR="00800032" w:rsidRPr="008A28F5">
        <w:rPr>
          <w:rFonts w:cstheme="minorHAnsi"/>
          <w:i/>
          <w:iCs/>
          <w:shd w:val="clear" w:color="auto" w:fill="FFFFFF"/>
        </w:rPr>
        <w:t>the amount by which the value of an article is increased at each stage of its production, exclusive of initial costs</w:t>
      </w:r>
      <w:r w:rsidR="00800032" w:rsidRPr="008A28F5">
        <w:rPr>
          <w:rFonts w:cstheme="minorHAnsi"/>
          <w:shd w:val="clear" w:color="auto" w:fill="FFFFFF"/>
        </w:rPr>
        <w:t>”</w:t>
      </w:r>
      <w:sdt>
        <w:sdtPr>
          <w:rPr>
            <w:rFonts w:cstheme="minorHAnsi"/>
            <w:shd w:val="clear" w:color="auto" w:fill="FFFFFF"/>
          </w:rPr>
          <w:id w:val="1258562937"/>
          <w:citation/>
        </w:sdtPr>
        <w:sdtContent>
          <w:r w:rsidR="00E5400F" w:rsidRPr="008A28F5">
            <w:rPr>
              <w:rFonts w:cstheme="minorHAnsi"/>
              <w:shd w:val="clear" w:color="auto" w:fill="FFFFFF"/>
            </w:rPr>
            <w:fldChar w:fldCharType="begin"/>
          </w:r>
          <w:r w:rsidR="00E5400F" w:rsidRPr="008A28F5">
            <w:rPr>
              <w:rFonts w:cstheme="minorHAnsi"/>
              <w:shd w:val="clear" w:color="auto" w:fill="FFFFFF"/>
            </w:rPr>
            <w:instrText xml:space="preserve"> CITATION Col13 \l 2057 </w:instrText>
          </w:r>
          <w:r w:rsidR="00E5400F" w:rsidRPr="008A28F5">
            <w:rPr>
              <w:rFonts w:cstheme="minorHAnsi"/>
              <w:shd w:val="clear" w:color="auto" w:fill="FFFFFF"/>
            </w:rPr>
            <w:fldChar w:fldCharType="separate"/>
          </w:r>
          <w:r w:rsidR="00A56BF7">
            <w:rPr>
              <w:rFonts w:cstheme="minorHAnsi"/>
              <w:noProof/>
              <w:shd w:val="clear" w:color="auto" w:fill="FFFFFF"/>
            </w:rPr>
            <w:t xml:space="preserve"> </w:t>
          </w:r>
          <w:r w:rsidR="00A56BF7" w:rsidRPr="00A56BF7">
            <w:rPr>
              <w:rFonts w:cstheme="minorHAnsi"/>
              <w:noProof/>
              <w:shd w:val="clear" w:color="auto" w:fill="FFFFFF"/>
            </w:rPr>
            <w:t>(McIntosh, 2013)</w:t>
          </w:r>
          <w:r w:rsidR="00E5400F" w:rsidRPr="008A28F5">
            <w:rPr>
              <w:rFonts w:cstheme="minorHAnsi"/>
              <w:shd w:val="clear" w:color="auto" w:fill="FFFFFF"/>
            </w:rPr>
            <w:fldChar w:fldCharType="end"/>
          </w:r>
        </w:sdtContent>
      </w:sdt>
      <w:r w:rsidR="00800032" w:rsidRPr="008A28F5">
        <w:rPr>
          <w:rFonts w:cstheme="minorHAnsi"/>
          <w:shd w:val="clear" w:color="auto" w:fill="FFFFFF"/>
        </w:rPr>
        <w:t xml:space="preserve">. </w:t>
      </w:r>
      <w:r w:rsidR="0038736F" w:rsidRPr="008A28F5">
        <w:rPr>
          <w:rFonts w:cstheme="minorHAnsi"/>
        </w:rPr>
        <w:t>Value is what the customer considers valuable, not what the people performing the process think is valuable.</w:t>
      </w:r>
    </w:p>
    <w:p w14:paraId="5D1BBC44" w14:textId="43071FC0" w:rsidR="00DC31FE" w:rsidRPr="008A28F5" w:rsidRDefault="0038736F" w:rsidP="00DC31FE">
      <w:pPr>
        <w:rPr>
          <w:b/>
          <w:bCs/>
        </w:rPr>
      </w:pPr>
      <w:r>
        <w:t>The most common and simple way of identifying your customers is by looking at who the final product is shipped to once it leaves your factory.</w:t>
      </w:r>
      <w:r w:rsidR="00800032">
        <w:t xml:space="preserve"> </w:t>
      </w:r>
      <w:r>
        <w:t>When looked at through this lens however, the entire process of analysing incoming materials does not add value to the product</w:t>
      </w:r>
      <w:r w:rsidR="00800032">
        <w:t xml:space="preserve"> </w:t>
      </w:r>
      <w:r w:rsidR="00800032" w:rsidRPr="008A28F5">
        <w:rPr>
          <w:b/>
          <w:bCs/>
        </w:rPr>
        <w:t>-</w:t>
      </w:r>
      <w:r w:rsidRPr="008A28F5">
        <w:rPr>
          <w:b/>
          <w:bCs/>
        </w:rPr>
        <w:t xml:space="preserve"> the actual steel made in Port Talbot. </w:t>
      </w:r>
    </w:p>
    <w:p w14:paraId="23E33BCB" w14:textId="0A2E71C5" w:rsidR="002A0A2B" w:rsidRDefault="00800032" w:rsidP="00DC31FE">
      <w:r>
        <w:t xml:space="preserve">This </w:t>
      </w:r>
      <w:r w:rsidR="00E5400F">
        <w:t>conclusion (while unflattering to my current position within the company) stands in agreement with the philosophy of the lean manufacturing system wherein “</w:t>
      </w:r>
      <w:r w:rsidR="00E5400F" w:rsidRPr="008A28F5">
        <w:rPr>
          <w:i/>
          <w:iCs/>
        </w:rPr>
        <w:t xml:space="preserve">It is now almost universally the </w:t>
      </w:r>
      <w:r w:rsidR="00E5400F" w:rsidRPr="008A28F5">
        <w:rPr>
          <w:i/>
          <w:iCs/>
        </w:rPr>
        <w:lastRenderedPageBreak/>
        <w:t xml:space="preserve">practice in the best lean-production companies to deliver components directly to the assembly line, often hourly, certainly several times a day, </w:t>
      </w:r>
      <w:r w:rsidR="00E5400F" w:rsidRPr="008A28F5">
        <w:rPr>
          <w:b/>
          <w:bCs/>
          <w:i/>
          <w:iCs/>
        </w:rPr>
        <w:t>with no inspection at all of incoming parts</w:t>
      </w:r>
      <w:r w:rsidR="00E5400F">
        <w:t>”</w:t>
      </w:r>
      <w:sdt>
        <w:sdtPr>
          <w:id w:val="437192847"/>
          <w:citation/>
        </w:sdtPr>
        <w:sdtContent>
          <w:r w:rsidR="00E5400F">
            <w:fldChar w:fldCharType="begin"/>
          </w:r>
          <w:r w:rsidR="00E5400F">
            <w:instrText xml:space="preserve">CITATION pWo07 \l 2057 </w:instrText>
          </w:r>
          <w:r w:rsidR="00E5400F">
            <w:fldChar w:fldCharType="separate"/>
          </w:r>
          <w:r w:rsidR="00A56BF7">
            <w:rPr>
              <w:noProof/>
            </w:rPr>
            <w:t xml:space="preserve"> (P.Womack, 2007)</w:t>
          </w:r>
          <w:r w:rsidR="00E5400F">
            <w:fldChar w:fldCharType="end"/>
          </w:r>
        </w:sdtContent>
      </w:sdt>
      <w:r w:rsidR="008A28F5">
        <w:t xml:space="preserve">. </w:t>
      </w:r>
      <w:r w:rsidR="002A0A2B">
        <w:t xml:space="preserve"> </w:t>
      </w:r>
    </w:p>
    <w:p w14:paraId="592D6493" w14:textId="67598B9B" w:rsidR="00E5400F" w:rsidRDefault="002A0A2B" w:rsidP="00DC31FE">
      <w:r>
        <w:t xml:space="preserve">This leads us to </w:t>
      </w:r>
      <w:hyperlink w:anchor="_Suggestion_1:_Removal" w:history="1">
        <w:r w:rsidRPr="002A0A2B">
          <w:rPr>
            <w:rStyle w:val="Hyperlink"/>
          </w:rPr>
          <w:t>Sugges</w:t>
        </w:r>
        <w:r w:rsidRPr="002A0A2B">
          <w:rPr>
            <w:rStyle w:val="Hyperlink"/>
          </w:rPr>
          <w:t>t</w:t>
        </w:r>
        <w:r w:rsidRPr="002A0A2B">
          <w:rPr>
            <w:rStyle w:val="Hyperlink"/>
          </w:rPr>
          <w:t>ion 1</w:t>
        </w:r>
      </w:hyperlink>
      <w:r>
        <w:t>: Change the current supply model to ensure that materials flow from the boat to the blast furnace fully confidant in what the supplier has provided. Thus, the need for the department has been removed.</w:t>
      </w:r>
    </w:p>
    <w:p w14:paraId="0349387F" w14:textId="32C359CA" w:rsidR="008A28F5" w:rsidRDefault="008A28F5" w:rsidP="00DC31FE">
      <w:r>
        <w:t>By this perspective the assessment on any one part of the process changes. It becomes more about questioning if the non-value added activity is necessary or not. This attitude and perspective may be useful to maintain on a larger more strategic vie</w:t>
      </w:r>
      <w:r w:rsidR="00F91E71">
        <w:t>w</w:t>
      </w:r>
      <w:r>
        <w:t xml:space="preserve"> of the</w:t>
      </w:r>
      <w:r w:rsidR="00CC6220">
        <w:t xml:space="preserve"> department within the</w:t>
      </w:r>
      <w:r>
        <w:t xml:space="preserve"> company</w:t>
      </w:r>
      <w:r w:rsidR="00CC6220">
        <w:t>. On a less strategic level</w:t>
      </w:r>
      <w:r w:rsidR="00F91E71">
        <w:t xml:space="preserve"> it limits the degree to which we can analyse individual processes.</w:t>
      </w:r>
    </w:p>
    <w:p w14:paraId="3F61A990" w14:textId="12B3CDC8" w:rsidR="00F91E71" w:rsidRDefault="008A28F5" w:rsidP="00DC31FE">
      <w:r>
        <w:t xml:space="preserve">There is more than one way of identifying customers however, and in a company as large as tata steel customers are more often internal than external. </w:t>
      </w:r>
      <w:r w:rsidR="00F91E71">
        <w:t xml:space="preserve">From the perspective of the laboratories the customer can be described as the plant itself, with the information provided to the various technical and production managers being our product. </w:t>
      </w:r>
    </w:p>
    <w:p w14:paraId="0227EB9A" w14:textId="08F8A174" w:rsidR="008A28F5" w:rsidRDefault="00F91E71" w:rsidP="00DC31FE">
      <w:r>
        <w:t xml:space="preserve">This is the perspective through which analysis of all processes will be performed. </w:t>
      </w:r>
    </w:p>
    <w:p w14:paraId="59B1F46C" w14:textId="298EED64" w:rsidR="00CC6220" w:rsidRDefault="00CC6220" w:rsidP="00CC6220">
      <w:pPr>
        <w:pStyle w:val="Heading2"/>
      </w:pPr>
      <w:bookmarkStart w:id="5" w:name="_Toc140864954"/>
      <w:r>
        <w:t>Voice of the customer</w:t>
      </w:r>
      <w:bookmarkEnd w:id="5"/>
    </w:p>
    <w:p w14:paraId="166FA021" w14:textId="1356F98C" w:rsidR="0022100A" w:rsidRDefault="00DC31FE" w:rsidP="00DC31FE">
      <w:r>
        <w:t xml:space="preserve">In order to identify waste within the system it first crucial to identify what the customer values. </w:t>
      </w:r>
      <w:r w:rsidR="00CC6220">
        <w:t>By defining value, we can then define waste, s</w:t>
      </w:r>
      <w:r>
        <w:t>ince waste can be defined as resources consumed without adding value.</w:t>
      </w:r>
      <w:r w:rsidR="0022100A">
        <w:t xml:space="preserve"> </w:t>
      </w:r>
    </w:p>
    <w:p w14:paraId="037FB8FE" w14:textId="27F6DF70" w:rsidR="0022100A" w:rsidRDefault="0022100A" w:rsidP="00DC31FE">
      <w:r>
        <w:t>Obtaining the voice of the customer in b</w:t>
      </w:r>
      <w:r>
        <w:t xml:space="preserve">usiness-to-business or business-to-customer </w:t>
      </w:r>
      <w:r>
        <w:t>relationships varies in difficulty and technique. Some of the techniques include the use of surveys and focus groups, or a longer term discovery process between a specialist from the supplier company and the customer’s company.</w:t>
      </w:r>
    </w:p>
    <w:p w14:paraId="5F719D53" w14:textId="0B73A099" w:rsidR="0022100A" w:rsidRDefault="0022100A" w:rsidP="00DC31FE">
      <w:r>
        <w:t>For internal customers the process is simplified, with direct lines of communications and periodic reviews of what the business requires of a department. Long standing relationships and open lines of communication result in the creation of the “Service Level Agreement”, henceforth referred to as the SLA</w:t>
      </w:r>
      <w:r w:rsidR="00CC6220">
        <w:t>.</w:t>
      </w:r>
    </w:p>
    <w:p w14:paraId="13D843AB" w14:textId="77777777" w:rsidR="00DC31FE" w:rsidRDefault="00DC31FE" w:rsidP="00DC31FE">
      <w:pPr>
        <w:pStyle w:val="Heading2"/>
      </w:pPr>
      <w:bookmarkStart w:id="6" w:name="_Toc140864955"/>
      <w:r>
        <w:t>Service level agreement</w:t>
      </w:r>
      <w:bookmarkEnd w:id="6"/>
    </w:p>
    <w:p w14:paraId="0A6DD45A" w14:textId="77777777" w:rsidR="0022100A" w:rsidRDefault="00DC31FE" w:rsidP="00DC31FE">
      <w:r>
        <w:t>In the case of the technical laboratories the SLA (service level agreement)</w:t>
      </w:r>
      <w:r w:rsidR="0022100A">
        <w:t xml:space="preserve"> can be summarised as the following </w:t>
      </w:r>
    </w:p>
    <w:p w14:paraId="6AA8AE91" w14:textId="4E21F332" w:rsidR="00DC31FE" w:rsidRDefault="0022100A" w:rsidP="00DC31FE">
      <w:r>
        <w:t xml:space="preserve">The Raw materials department covers sampling, preparation and analysis of materials intended for use </w:t>
      </w:r>
      <w:r w:rsidR="00CC6220">
        <w:t>within</w:t>
      </w:r>
      <w:r>
        <w:t xml:space="preserve"> the blast furnace</w:t>
      </w:r>
      <w:r w:rsidR="00CC6220">
        <w:t>. This is to be completed safely within a reasonable time frame and in accordance with ISO-17025.</w:t>
      </w:r>
    </w:p>
    <w:p w14:paraId="2D3CECD8" w14:textId="77777777" w:rsidR="001D3718" w:rsidRDefault="001D3718" w:rsidP="00DC31FE"/>
    <w:p w14:paraId="42662C16" w14:textId="77777777" w:rsidR="001D3718" w:rsidRDefault="001D3718" w:rsidP="00DC31FE"/>
    <w:p w14:paraId="2A12A787" w14:textId="77777777" w:rsidR="001D3718" w:rsidRDefault="001D3718" w:rsidP="00DC31FE"/>
    <w:p w14:paraId="31AE20B1" w14:textId="77777777" w:rsidR="0046211C" w:rsidRDefault="0046211C" w:rsidP="00DC31FE"/>
    <w:p w14:paraId="3E424A68" w14:textId="77777777" w:rsidR="0046211C" w:rsidRDefault="0046211C" w:rsidP="00DC31FE"/>
    <w:p w14:paraId="64B51D9F" w14:textId="69B0B20A" w:rsidR="00C67C11" w:rsidRDefault="00991ACA" w:rsidP="00C67C11">
      <w:pPr>
        <w:pStyle w:val="Heading1"/>
      </w:pPr>
      <w:bookmarkStart w:id="7" w:name="_Toc140864956"/>
      <w:r>
        <w:lastRenderedPageBreak/>
        <w:t>C</w:t>
      </w:r>
      <w:r w:rsidR="00C67C11">
        <w:t>urrent operational standards</w:t>
      </w:r>
      <w:bookmarkEnd w:id="7"/>
    </w:p>
    <w:p w14:paraId="5474B7B1" w14:textId="7AC6F700" w:rsidR="00991ACA" w:rsidRDefault="009D3ECC" w:rsidP="00991ACA">
      <w:pPr>
        <w:pStyle w:val="Heading2"/>
      </w:pPr>
      <w:bookmarkStart w:id="8" w:name="_Toc140864957"/>
      <w:r>
        <w:t>Going to the Gemba</w:t>
      </w:r>
      <w:bookmarkEnd w:id="8"/>
    </w:p>
    <w:p w14:paraId="588935C5" w14:textId="77777777" w:rsidR="00991ACA" w:rsidRDefault="00991ACA" w:rsidP="00DC31FE"/>
    <w:p w14:paraId="5F387419" w14:textId="14B1DFF4" w:rsidR="00DC31FE" w:rsidRDefault="00991ACA" w:rsidP="00DC31FE">
      <w:r>
        <w:t xml:space="preserve">In order to describe the current operations in the department it is important to </w:t>
      </w:r>
      <w:r w:rsidR="009D3ECC">
        <w:t xml:space="preserve">differentiate the processes laid out in the documentation and the processes practiced day-to-day. The methods prescribed in documentation have not been updated to reflect changes that have occurred over the years since their creation.  </w:t>
      </w:r>
    </w:p>
    <w:p w14:paraId="3D4627FC" w14:textId="795AF300" w:rsidR="000D145E" w:rsidRDefault="000D145E" w:rsidP="00DC31FE">
      <w:r>
        <w:t xml:space="preserve">From this observation comes </w:t>
      </w:r>
      <w:hyperlink w:anchor="_Suggestion_2:_Review" w:history="1">
        <w:r w:rsidRPr="00797101">
          <w:rPr>
            <w:rStyle w:val="Hyperlink"/>
          </w:rPr>
          <w:t>suggesti</w:t>
        </w:r>
        <w:r w:rsidRPr="00797101">
          <w:rPr>
            <w:rStyle w:val="Hyperlink"/>
          </w:rPr>
          <w:t>o</w:t>
        </w:r>
        <w:r w:rsidRPr="00797101">
          <w:rPr>
            <w:rStyle w:val="Hyperlink"/>
          </w:rPr>
          <w:t>n 2</w:t>
        </w:r>
      </w:hyperlink>
      <w:r>
        <w:t>: a review of current processes and implementation of a standard process that reflects the reality of the workplace</w:t>
      </w:r>
      <w:r w:rsidR="00797101">
        <w:t>.</w:t>
      </w:r>
    </w:p>
    <w:p w14:paraId="7A76B077" w14:textId="1C323190" w:rsidR="009D3ECC" w:rsidRDefault="00DC31FE" w:rsidP="009D3ECC">
      <w:pPr>
        <w:pStyle w:val="Heading2"/>
      </w:pPr>
      <w:bookmarkStart w:id="9" w:name="_Toc140864958"/>
      <w:r>
        <w:t>Process ma</w:t>
      </w:r>
      <w:r w:rsidR="00991ACA">
        <w:t>p</w:t>
      </w:r>
      <w:bookmarkEnd w:id="9"/>
    </w:p>
    <w:p w14:paraId="6DCC474B" w14:textId="77777777" w:rsidR="00797101" w:rsidRDefault="009D3ECC" w:rsidP="009D3ECC">
      <w:r>
        <w:t xml:space="preserve">The following process map covers the sampling of raw materials from the tata steel stockyard (when it enters the raw materials department) until it is delivered to the analytical laboratory (where it leaves the raw materials department). </w:t>
      </w:r>
    </w:p>
    <w:p w14:paraId="4E7372E8" w14:textId="2FC0E91D" w:rsidR="009D3ECC" w:rsidRDefault="009D3ECC" w:rsidP="009D3ECC">
      <w:pPr>
        <w:rPr>
          <w:color w:val="FF0000"/>
        </w:rPr>
      </w:pPr>
      <w:r>
        <w:t>While lean manufacture often requires a holistic view of the process start to finish</w:t>
      </w:r>
      <w:r w:rsidR="00797101">
        <w:t xml:space="preserve"> using process </w:t>
      </w:r>
      <w:r w:rsidR="0046211C">
        <w:t>the lack of documentation for the process once it leaves the area makes a holistic view difficult.</w:t>
      </w:r>
    </w:p>
    <w:p w14:paraId="28DE523C" w14:textId="312243A0" w:rsidR="009D3ECC" w:rsidRPr="009D3ECC" w:rsidRDefault="009D3ECC" w:rsidP="009D3ECC">
      <w:r>
        <w:t xml:space="preserve">The following process map described the process as defined by the current operation standard, deviations from current operational standards will be highlighted in red. These deviations are </w:t>
      </w:r>
      <w:r w:rsidR="00BD6B3B">
        <w:t>neither documented nor standardised as operational crews responded to changing circumstances without coherent overview.</w:t>
      </w:r>
    </w:p>
    <w:p w14:paraId="7B2AA91F" w14:textId="77777777" w:rsidR="00A56BF7" w:rsidRDefault="00A56BF7" w:rsidP="00991ACA">
      <w:pPr>
        <w:pStyle w:val="Heading2"/>
      </w:pPr>
      <w:bookmarkStart w:id="10" w:name="_Toc140864959"/>
    </w:p>
    <w:p w14:paraId="1FD8C98C" w14:textId="6E34D05E" w:rsidR="00991ACA" w:rsidRDefault="00A56BF7" w:rsidP="00991ACA">
      <w:pPr>
        <w:pStyle w:val="Heading2"/>
      </w:pPr>
      <w:r>
        <w:rPr>
          <w:noProof/>
        </w:rPr>
        <w:lastRenderedPageBreak/>
        <mc:AlternateContent>
          <mc:Choice Requires="wpi">
            <w:drawing>
              <wp:anchor distT="0" distB="0" distL="114300" distR="114300" simplePos="0" relativeHeight="251667456" behindDoc="0" locked="0" layoutInCell="1" allowOverlap="1" wp14:anchorId="5A632AF0" wp14:editId="206D8157">
                <wp:simplePos x="0" y="0"/>
                <wp:positionH relativeFrom="column">
                  <wp:posOffset>8785737</wp:posOffset>
                </wp:positionH>
                <wp:positionV relativeFrom="paragraph">
                  <wp:posOffset>2067057</wp:posOffset>
                </wp:positionV>
                <wp:extent cx="360" cy="360"/>
                <wp:effectExtent l="38100" t="38100" r="57150" b="57150"/>
                <wp:wrapNone/>
                <wp:docPr id="1461522371" name="Ink 7"/>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6AB005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691.1pt;margin-top:162.05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">
                <v:imagedata r:id="rId12" o:title=""/>
              </v:shape>
            </w:pict>
          </mc:Fallback>
        </mc:AlternateContent>
      </w:r>
      <w:r>
        <w:rPr>
          <w:noProof/>
        </w:rPr>
        <mc:AlternateContent>
          <mc:Choice Requires="wpi">
            <w:drawing>
              <wp:anchor distT="0" distB="0" distL="114300" distR="114300" simplePos="0" relativeHeight="251666432" behindDoc="0" locked="0" layoutInCell="1" allowOverlap="1" wp14:anchorId="15CEE0C0" wp14:editId="42EF3433">
                <wp:simplePos x="0" y="0"/>
                <wp:positionH relativeFrom="column">
                  <wp:posOffset>7935057</wp:posOffset>
                </wp:positionH>
                <wp:positionV relativeFrom="paragraph">
                  <wp:posOffset>2257857</wp:posOffset>
                </wp:positionV>
                <wp:extent cx="360" cy="360"/>
                <wp:effectExtent l="38100" t="38100" r="57150" b="57150"/>
                <wp:wrapNone/>
                <wp:docPr id="655988313" name="Ink 6"/>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570E1C16" id="Ink 6" o:spid="_x0000_s1026" type="#_x0000_t75" style="position:absolute;margin-left:624.1pt;margin-top:177.1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">
                <v:imagedata r:id="rId12" o:title=""/>
              </v:shape>
            </w:pict>
          </mc:Fallback>
        </mc:AlternateContent>
      </w:r>
      <w:r w:rsidR="006135DD">
        <w:rPr>
          <w:noProof/>
        </w:rPr>
        <mc:AlternateContent>
          <mc:Choice Requires="wpc">
            <w:drawing>
              <wp:anchor distT="0" distB="0" distL="114300" distR="114300" simplePos="0" relativeHeight="251658240" behindDoc="0" locked="0" layoutInCell="1" allowOverlap="1" wp14:anchorId="3D1D6EB1" wp14:editId="612BF8B2">
                <wp:simplePos x="0" y="0"/>
                <wp:positionH relativeFrom="column">
                  <wp:posOffset>0</wp:posOffset>
                </wp:positionH>
                <wp:positionV relativeFrom="paragraph">
                  <wp:posOffset>0</wp:posOffset>
                </wp:positionV>
                <wp:extent cx="6130290" cy="8610600"/>
                <wp:effectExtent l="0" t="0" r="3810" b="0"/>
                <wp:wrapSquare wrapText="bothSides"/>
                <wp:docPr id="2022223164"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939571568" name="Rectangle: Rounded Corners 1939571568"/>
                        <wps:cNvSpPr/>
                        <wps:spPr>
                          <a:xfrm>
                            <a:off x="1933574" y="190325"/>
                            <a:ext cx="2276476" cy="285926"/>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A886B0D" w14:textId="77777777" w:rsidR="006135DD" w:rsidRPr="00BD6B3B" w:rsidRDefault="006135DD" w:rsidP="006135DD">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6B3B">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Material is offloaded into stockyard.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3982216" name="Rectangle 1143982216"/>
                        <wps:cNvSpPr/>
                        <wps:spPr>
                          <a:xfrm>
                            <a:off x="3175221" y="787059"/>
                            <a:ext cx="1865631" cy="691883"/>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E7FBDB2" w14:textId="1EA25BC5" w:rsidR="006135DD" w:rsidRPr="00BD6B3B" w:rsidRDefault="006135DD" w:rsidP="006135DD">
                              <w:pPr>
                                <w:jc w:val="center"/>
                                <w:rPr>
                                  <w:color w:val="000000" w:themeColor="text1"/>
                                  <w:sz w:val="18"/>
                                  <w:szCs w:val="18"/>
                                </w:rPr>
                              </w:pPr>
                              <w:r w:rsidRPr="00BD6B3B">
                                <w:rPr>
                                  <w:color w:val="000000" w:themeColor="text1"/>
                                  <w:sz w:val="18"/>
                                  <w:szCs w:val="18"/>
                                </w:rPr>
                                <w:t xml:space="preserve">Stockyard crews slew of a pile for safe sampling </w:t>
                              </w:r>
                              <w:r>
                                <w:rPr>
                                  <w:color w:val="000000" w:themeColor="text1"/>
                                  <w:sz w:val="18"/>
                                  <w:szCs w:val="18"/>
                                </w:rPr>
                                <w:t xml:space="preserve">every 10,000 tons </w:t>
                              </w:r>
                              <w:r w:rsidRPr="00BD6B3B">
                                <w:rPr>
                                  <w:color w:val="000000" w:themeColor="text1"/>
                                  <w:sz w:val="18"/>
                                  <w:szCs w:val="18"/>
                                </w:rPr>
                                <w:t>and mark with provided signs for identification.</w:t>
                              </w:r>
                            </w:p>
                            <w:p w14:paraId="459D25B0" w14:textId="77777777" w:rsidR="006135DD" w:rsidRPr="00BD6B3B" w:rsidRDefault="006135DD" w:rsidP="006135DD">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888759" name="Rectangle 182888759"/>
                        <wps:cNvSpPr/>
                        <wps:spPr>
                          <a:xfrm>
                            <a:off x="747703" y="818983"/>
                            <a:ext cx="1971643" cy="731521"/>
                          </a:xfrm>
                          <a:prstGeom prst="rect">
                            <a:avLst/>
                          </a:prstGeom>
                          <a:ln>
                            <a:solidFill>
                              <a:srgbClr val="FF0000"/>
                            </a:solidFill>
                          </a:ln>
                        </wps:spPr>
                        <wps:style>
                          <a:lnRef idx="2">
                            <a:schemeClr val="accent2"/>
                          </a:lnRef>
                          <a:fillRef idx="1">
                            <a:schemeClr val="lt1"/>
                          </a:fillRef>
                          <a:effectRef idx="0">
                            <a:schemeClr val="accent2"/>
                          </a:effectRef>
                          <a:fontRef idx="minor">
                            <a:schemeClr val="dk1"/>
                          </a:fontRef>
                        </wps:style>
                        <wps:txbx>
                          <w:txbxContent>
                            <w:p w14:paraId="38BBAA7A" w14:textId="140F4EBC" w:rsidR="006135DD" w:rsidRPr="00BD6B3B" w:rsidRDefault="006135DD" w:rsidP="006135DD">
                              <w:pPr>
                                <w:jc w:val="center"/>
                                <w:rPr>
                                  <w:color w:val="000000" w:themeColor="text1"/>
                                  <w:sz w:val="18"/>
                                  <w:szCs w:val="18"/>
                                </w:rPr>
                              </w:pPr>
                              <w:r w:rsidRPr="00BD6B3B">
                                <w:rPr>
                                  <w:color w:val="000000" w:themeColor="text1"/>
                                  <w:sz w:val="18"/>
                                  <w:szCs w:val="18"/>
                                </w:rPr>
                                <w:t>Stockyard crews slew of a pile for safe sampling</w:t>
                              </w:r>
                              <w:r>
                                <w:rPr>
                                  <w:color w:val="000000" w:themeColor="text1"/>
                                  <w:sz w:val="18"/>
                                  <w:szCs w:val="18"/>
                                </w:rPr>
                                <w:t xml:space="preserve"> every 10,000 tons</w:t>
                              </w:r>
                              <w:r w:rsidRPr="00BD6B3B">
                                <w:rPr>
                                  <w:color w:val="000000" w:themeColor="text1"/>
                                  <w:sz w:val="18"/>
                                  <w:szCs w:val="18"/>
                                </w:rPr>
                                <w:t>. Piles are unidentified</w:t>
                              </w:r>
                              <w:r>
                                <w:rPr>
                                  <w:color w:val="000000" w:themeColor="text1"/>
                                  <w:sz w:val="18"/>
                                  <w:szCs w:val="18"/>
                                </w:rPr>
                                <w:t xml:space="preserve"> as the signs were lost long ago.</w:t>
                              </w:r>
                            </w:p>
                            <w:p w14:paraId="1287E67C" w14:textId="77777777" w:rsidR="006135DD" w:rsidRPr="00BD6B3B" w:rsidRDefault="006135DD" w:rsidP="006135DD">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0032953" name="Rectangle 2140032953"/>
                        <wps:cNvSpPr/>
                        <wps:spPr>
                          <a:xfrm>
                            <a:off x="3161740" y="1698700"/>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96F36C5" w14:textId="24315C07" w:rsidR="006135DD" w:rsidRDefault="006135DD" w:rsidP="006135DD">
                              <w:pPr>
                                <w:spacing w:line="256" w:lineRule="auto"/>
                                <w:jc w:val="center"/>
                                <w:rPr>
                                  <w:rFonts w:eastAsia="Calibri"/>
                                  <w:color w:val="000000"/>
                                  <w:sz w:val="18"/>
                                  <w:szCs w:val="18"/>
                                  <w14:ligatures w14:val="none"/>
                                </w:rPr>
                              </w:pPr>
                              <w:r>
                                <w:rPr>
                                  <w:rFonts w:eastAsia="Calibri"/>
                                  <w:color w:val="000000"/>
                                  <w:sz w:val="18"/>
                                  <w:szCs w:val="18"/>
                                </w:rPr>
                                <w:t>Sampler collects 50 scoops of material into 5 labelled bags.</w:t>
                              </w:r>
                            </w:p>
                            <w:p w14:paraId="6A950F16" w14:textId="77777777" w:rsidR="006135DD" w:rsidRDefault="006135D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66724702" name="Rectangle 1166724702"/>
                        <wps:cNvSpPr/>
                        <wps:spPr>
                          <a:xfrm>
                            <a:off x="2000849" y="2610221"/>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912A9C2" w14:textId="4558D146" w:rsidR="006135DD" w:rsidRDefault="006135DD" w:rsidP="006135DD">
                              <w:pPr>
                                <w:spacing w:line="256" w:lineRule="auto"/>
                                <w:jc w:val="center"/>
                                <w:rPr>
                                  <w:rFonts w:eastAsia="Calibri"/>
                                  <w:color w:val="000000"/>
                                  <w:sz w:val="18"/>
                                  <w:szCs w:val="18"/>
                                  <w14:ligatures w14:val="none"/>
                                </w:rPr>
                              </w:pPr>
                              <w:r>
                                <w:rPr>
                                  <w:rFonts w:eastAsia="Calibri"/>
                                  <w:color w:val="000000"/>
                                  <w:sz w:val="18"/>
                                  <w:szCs w:val="18"/>
                                </w:rPr>
                                <w:t>Samples are transported from stockyards to raw materials laboratories.</w:t>
                              </w:r>
                            </w:p>
                            <w:p w14:paraId="1C074D92" w14:textId="77777777" w:rsidR="006135DD" w:rsidRDefault="006135D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66570038" name="Rectangle 966570038"/>
                        <wps:cNvSpPr/>
                        <wps:spPr>
                          <a:xfrm>
                            <a:off x="1992898" y="3543403"/>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D5F7E6B" w14:textId="1A0B9460" w:rsidR="006135DD" w:rsidRDefault="006B75ED" w:rsidP="006135DD">
                              <w:pPr>
                                <w:spacing w:line="256" w:lineRule="auto"/>
                                <w:jc w:val="center"/>
                                <w:rPr>
                                  <w:rFonts w:eastAsia="Calibri"/>
                                  <w:color w:val="000000"/>
                                  <w:sz w:val="18"/>
                                  <w:szCs w:val="18"/>
                                  <w14:ligatures w14:val="none"/>
                                </w:rPr>
                              </w:pPr>
                              <w:r>
                                <w:rPr>
                                  <w:rFonts w:eastAsia="Calibri"/>
                                  <w:color w:val="000000"/>
                                  <w:sz w:val="18"/>
                                  <w:szCs w:val="18"/>
                                </w:rPr>
                                <w:t xml:space="preserve">20k worth of samples is mixed in free standing riffler and split into halves. </w:t>
                              </w:r>
                            </w:p>
                            <w:p w14:paraId="3381B78C" w14:textId="77777777" w:rsidR="006135DD" w:rsidRDefault="006135D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89363119" name="Rectangle 1789363119"/>
                        <wps:cNvSpPr/>
                        <wps:spPr>
                          <a:xfrm>
                            <a:off x="832008" y="1714602"/>
                            <a:ext cx="1865630" cy="69151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20DF5BE" w14:textId="48180A4E" w:rsidR="006135DD" w:rsidRDefault="006135DD" w:rsidP="006135DD">
                              <w:pPr>
                                <w:spacing w:line="256" w:lineRule="auto"/>
                                <w:jc w:val="center"/>
                                <w:rPr>
                                  <w:rFonts w:eastAsia="Calibri"/>
                                  <w:color w:val="000000"/>
                                  <w:sz w:val="18"/>
                                  <w:szCs w:val="18"/>
                                  <w14:ligatures w14:val="none"/>
                                </w:rPr>
                              </w:pPr>
                              <w:r>
                                <w:rPr>
                                  <w:rFonts w:eastAsia="Calibri"/>
                                  <w:color w:val="000000"/>
                                  <w:sz w:val="18"/>
                                  <w:szCs w:val="18"/>
                                </w:rPr>
                                <w:t>Sampler collects a sizable amount (</w:t>
                              </w:r>
                              <w:r w:rsidR="006B75ED">
                                <w:rPr>
                                  <w:rFonts w:eastAsia="Calibri"/>
                                  <w:color w:val="000000"/>
                                  <w:sz w:val="18"/>
                                  <w:szCs w:val="18"/>
                                </w:rPr>
                                <w:t>~10</w:t>
                              </w:r>
                              <w:r>
                                <w:rPr>
                                  <w:rFonts w:eastAsia="Calibri"/>
                                  <w:color w:val="000000"/>
                                  <w:sz w:val="18"/>
                                  <w:szCs w:val="18"/>
                                </w:rPr>
                                <w:t xml:space="preserve">kg) of material into 2 labelled bags. </w:t>
                              </w:r>
                            </w:p>
                            <w:p w14:paraId="7C9951D6" w14:textId="77777777" w:rsidR="006135DD" w:rsidRDefault="006135D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13936198" name="Rectangle 1513936198"/>
                        <wps:cNvSpPr/>
                        <wps:spPr>
                          <a:xfrm>
                            <a:off x="0" y="4561170"/>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B308223" w14:textId="130DE661"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14:ligatures w14:val="none"/>
                                </w:rPr>
                                <w:t>Discard/Bulk density</w:t>
                              </w:r>
                            </w:p>
                            <w:p w14:paraId="1EFD455E" w14:textId="77777777" w:rsidR="006B75ED" w:rsidRDefault="006B75E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07450584" name="Rectangle 907450584"/>
                        <wps:cNvSpPr/>
                        <wps:spPr>
                          <a:xfrm>
                            <a:off x="1992898" y="4569121"/>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831A4C3" w14:textId="3D4E85E6"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rPr>
                                <w:t xml:space="preserve">20k worth of samples is mixed in free standing riffler and split into halves. </w:t>
                              </w:r>
                            </w:p>
                            <w:p w14:paraId="338AA58E" w14:textId="77777777" w:rsidR="006B75ED" w:rsidRDefault="006B75E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75167740" name="Rectangle 875167740"/>
                        <wps:cNvSpPr/>
                        <wps:spPr>
                          <a:xfrm>
                            <a:off x="2008801" y="5602791"/>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121E324" w14:textId="6885C072"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rPr>
                                <w:t xml:space="preserve">Remining sample is placed into spin riffler then split into 2/3 and 1/3 </w:t>
                              </w:r>
                              <w:r w:rsidR="00A56BF7">
                                <w:rPr>
                                  <w:rFonts w:eastAsia="Calibri"/>
                                  <w:color w:val="000000"/>
                                  <w:sz w:val="18"/>
                                  <w:szCs w:val="18"/>
                                </w:rPr>
                                <w:t>portions</w:t>
                              </w:r>
                              <w:r>
                                <w:rPr>
                                  <w:rFonts w:eastAsia="Calibri"/>
                                  <w:color w:val="000000"/>
                                  <w:sz w:val="18"/>
                                  <w:szCs w:val="18"/>
                                </w:rPr>
                                <w:t>.</w:t>
                              </w:r>
                            </w:p>
                            <w:p w14:paraId="1C13C49B" w14:textId="77777777" w:rsidR="006B75ED" w:rsidRDefault="006B75E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2580390" name="Rectangle 152580390"/>
                        <wps:cNvSpPr/>
                        <wps:spPr>
                          <a:xfrm>
                            <a:off x="0" y="5594839"/>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3CDC8EF" w14:textId="6380C78F"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rPr>
                                <w:t>Discard/Bulk density</w:t>
                              </w:r>
                            </w:p>
                            <w:p w14:paraId="48A244E0" w14:textId="77777777" w:rsidR="006B75ED" w:rsidRDefault="006B75E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35400562" name="Rectangle 735400562"/>
                        <wps:cNvSpPr/>
                        <wps:spPr>
                          <a:xfrm>
                            <a:off x="1976997" y="6493338"/>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2C16598" w14:textId="03631CE1" w:rsidR="006B75ED" w:rsidRDefault="00B07A2C" w:rsidP="006135DD">
                              <w:pPr>
                                <w:spacing w:line="256" w:lineRule="auto"/>
                                <w:jc w:val="center"/>
                                <w:rPr>
                                  <w:rFonts w:eastAsia="Calibri"/>
                                  <w:color w:val="000000"/>
                                  <w:sz w:val="18"/>
                                  <w:szCs w:val="18"/>
                                </w:rPr>
                              </w:pPr>
                              <w:r>
                                <w:rPr>
                                  <w:rFonts w:eastAsia="Calibri"/>
                                  <w:color w:val="000000"/>
                                  <w:sz w:val="18"/>
                                  <w:szCs w:val="18"/>
                                </w:rPr>
                                <w:t>2/3</w:t>
                              </w:r>
                              <w:r w:rsidRPr="00B07A2C">
                                <w:rPr>
                                  <w:rFonts w:eastAsia="Calibri"/>
                                  <w:color w:val="000000"/>
                                  <w:sz w:val="18"/>
                                  <w:szCs w:val="18"/>
                                  <w:vertAlign w:val="superscript"/>
                                </w:rPr>
                                <w:t>rd</w:t>
                              </w:r>
                              <w:r>
                                <w:rPr>
                                  <w:rFonts w:eastAsia="Calibri"/>
                                  <w:color w:val="000000"/>
                                  <w:sz w:val="18"/>
                                  <w:szCs w:val="18"/>
                                  <w:vertAlign w:val="superscript"/>
                                </w:rPr>
                                <w:t>s</w:t>
                              </w:r>
                              <w:r>
                                <w:rPr>
                                  <w:rFonts w:eastAsia="Calibri"/>
                                  <w:color w:val="000000"/>
                                  <w:sz w:val="18"/>
                                  <w:szCs w:val="18"/>
                                </w:rPr>
                                <w:t xml:space="preserve"> split into 2 trays for moisture tests </w:t>
                              </w:r>
                            </w:p>
                            <w:p w14:paraId="237070E7" w14:textId="352280C5" w:rsidR="00B07A2C" w:rsidRDefault="00B07A2C" w:rsidP="006135DD">
                              <w:pPr>
                                <w:spacing w:line="256" w:lineRule="auto"/>
                                <w:jc w:val="center"/>
                                <w:rPr>
                                  <w:rFonts w:eastAsia="Calibri"/>
                                  <w:color w:val="000000"/>
                                  <w:sz w:val="18"/>
                                  <w:szCs w:val="18"/>
                                  <w14:ligatures w14:val="none"/>
                                </w:rPr>
                              </w:pPr>
                              <w:r>
                                <w:rPr>
                                  <w:rFonts w:eastAsia="Calibri"/>
                                  <w:color w:val="000000"/>
                                  <w:sz w:val="18"/>
                                  <w:szCs w:val="18"/>
                                </w:rPr>
                                <w:t>1/3</w:t>
                              </w:r>
                              <w:r w:rsidRPr="00B07A2C">
                                <w:rPr>
                                  <w:rFonts w:eastAsia="Calibri"/>
                                  <w:color w:val="000000"/>
                                  <w:sz w:val="18"/>
                                  <w:szCs w:val="18"/>
                                  <w:vertAlign w:val="superscript"/>
                                </w:rPr>
                                <w:t>rd</w:t>
                              </w:r>
                              <w:r>
                                <w:rPr>
                                  <w:rFonts w:eastAsia="Calibri"/>
                                  <w:color w:val="000000"/>
                                  <w:sz w:val="18"/>
                                  <w:szCs w:val="18"/>
                                </w:rPr>
                                <w:t xml:space="preserve"> retained for cargo composite </w:t>
                              </w:r>
                            </w:p>
                            <w:p w14:paraId="20633D9B" w14:textId="4E53F07B" w:rsidR="006B75ED" w:rsidRDefault="00B07A2C" w:rsidP="006135DD">
                              <w:pPr>
                                <w:spacing w:line="256" w:lineRule="auto"/>
                                <w:jc w:val="center"/>
                                <w:rPr>
                                  <w:rFonts w:eastAsia="Calibri"/>
                                  <w:color w:val="000000"/>
                                </w:rPr>
                              </w:pPr>
                              <w:r>
                                <w:rPr>
                                  <w:rFonts w:eastAsia="Calibri"/>
                                  <w:color w:val="000000"/>
                                </w:rPr>
                                <w:t>1/3</w:t>
                              </w:r>
                              <w:r w:rsidRPr="00B07A2C">
                                <w:rPr>
                                  <w:rFonts w:eastAsia="Calibri"/>
                                  <w:color w:val="000000"/>
                                  <w:vertAlign w:val="superscript"/>
                                </w:rPr>
                                <w:t>rd</w:t>
                              </w:r>
                              <w:r>
                                <w:rPr>
                                  <w:rFonts w:eastAsia="Calibri"/>
                                  <w:color w:val="000000"/>
                                </w:rPr>
                                <w:t xml:space="preserve"> retained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63039677" name="Rectangle 1663039677"/>
                        <wps:cNvSpPr/>
                        <wps:spPr>
                          <a:xfrm>
                            <a:off x="4210050" y="6358164"/>
                            <a:ext cx="1865630" cy="996791"/>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395C2EF" w14:textId="35D84868" w:rsidR="00B07A2C" w:rsidRDefault="00B07A2C" w:rsidP="006135DD">
                              <w:pPr>
                                <w:spacing w:line="256" w:lineRule="auto"/>
                                <w:jc w:val="center"/>
                                <w:rPr>
                                  <w:rFonts w:eastAsia="Calibri"/>
                                  <w:color w:val="000000"/>
                                  <w:sz w:val="18"/>
                                  <w:szCs w:val="18"/>
                                </w:rPr>
                              </w:pPr>
                              <w:r>
                                <w:rPr>
                                  <w:rFonts w:eastAsia="Calibri"/>
                                  <w:color w:val="000000"/>
                                  <w:sz w:val="18"/>
                                  <w:szCs w:val="18"/>
                                </w:rPr>
                                <w:t xml:space="preserve">2 of the quarters are places in 2 sample trays and tested for </w:t>
                              </w:r>
                              <w:proofErr w:type="gramStart"/>
                              <w:r>
                                <w:rPr>
                                  <w:rFonts w:eastAsia="Calibri"/>
                                  <w:color w:val="000000"/>
                                  <w:sz w:val="18"/>
                                  <w:szCs w:val="18"/>
                                </w:rPr>
                                <w:t>moisture</w:t>
                              </w:r>
                              <w:proofErr w:type="gramEnd"/>
                            </w:p>
                            <w:p w14:paraId="1A3F1E6E" w14:textId="5CD4322D" w:rsidR="006B75ED" w:rsidRDefault="00B07A2C" w:rsidP="006135DD">
                              <w:pPr>
                                <w:spacing w:line="256" w:lineRule="auto"/>
                                <w:jc w:val="center"/>
                                <w:rPr>
                                  <w:rFonts w:eastAsia="Calibri"/>
                                  <w:color w:val="000000"/>
                                  <w:sz w:val="18"/>
                                  <w:szCs w:val="18"/>
                                  <w14:ligatures w14:val="none"/>
                                </w:rPr>
                              </w:pPr>
                              <w:r>
                                <w:rPr>
                                  <w:rFonts w:eastAsia="Calibri"/>
                                  <w:color w:val="000000"/>
                                  <w:sz w:val="18"/>
                                  <w:szCs w:val="18"/>
                                </w:rPr>
                                <w:t>1 quarter is retained for total cargo composite. Remaining quarter discarded.</w:t>
                              </w:r>
                            </w:p>
                            <w:p w14:paraId="027F2181" w14:textId="77777777" w:rsidR="006B75ED" w:rsidRDefault="006B75E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17381364" name="Rectangle 1517381364"/>
                        <wps:cNvSpPr/>
                        <wps:spPr>
                          <a:xfrm>
                            <a:off x="4200434" y="5613869"/>
                            <a:ext cx="1865630" cy="69151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287F4C3" w14:textId="203CBAB7"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rPr>
                                <w:t>Remaining sample is floor mixed and coned and quartered.</w:t>
                              </w:r>
                            </w:p>
                            <w:p w14:paraId="64C5DED7" w14:textId="77777777" w:rsidR="006B75ED" w:rsidRDefault="006B75ED" w:rsidP="006135DD">
                              <w:pPr>
                                <w:spacing w:line="256" w:lineRule="auto"/>
                                <w:jc w:val="center"/>
                                <w:rPr>
                                  <w:rFonts w:eastAsia="Calibri"/>
                                  <w:color w:val="000000"/>
                                </w:rPr>
                              </w:pPr>
                              <w:r>
                                <w:rPr>
                                  <w:rFonts w:eastAsia="Calibri"/>
                                  <w:color w:val="000000"/>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001813687" name="Straight Arrow Connector 2001813687"/>
                        <wps:cNvCnPr>
                          <a:endCxn id="1143982216" idx="0"/>
                        </wps:cNvCnPr>
                        <wps:spPr>
                          <a:xfrm>
                            <a:off x="3053301" y="492981"/>
                            <a:ext cx="1054736" cy="29407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522487020" name="Straight Arrow Connector 522487020"/>
                        <wps:cNvCnPr>
                          <a:stCxn id="1143982216" idx="2"/>
                          <a:endCxn id="2140032953" idx="0"/>
                        </wps:cNvCnPr>
                        <wps:spPr>
                          <a:xfrm flipH="1">
                            <a:off x="4094555" y="1478942"/>
                            <a:ext cx="13482" cy="2197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66903745" name="Straight Arrow Connector 1966903745"/>
                        <wps:cNvCnPr>
                          <a:stCxn id="2140032953" idx="2"/>
                          <a:endCxn id="1166724702" idx="0"/>
                        </wps:cNvCnPr>
                        <wps:spPr>
                          <a:xfrm flipH="1">
                            <a:off x="2933664" y="2390215"/>
                            <a:ext cx="1160891" cy="2200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89107229" name="Straight Arrow Connector 889107229"/>
                        <wps:cNvCnPr>
                          <a:endCxn id="966570038" idx="0"/>
                        </wps:cNvCnPr>
                        <wps:spPr>
                          <a:xfrm flipH="1">
                            <a:off x="2925713" y="3315694"/>
                            <a:ext cx="7951" cy="22770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21210711" name="Straight Arrow Connector 821210711"/>
                        <wps:cNvCnPr>
                          <a:stCxn id="966570038" idx="2"/>
                          <a:endCxn id="907450584" idx="0"/>
                        </wps:cNvCnPr>
                        <wps:spPr>
                          <a:xfrm>
                            <a:off x="2925713" y="4234918"/>
                            <a:ext cx="0" cy="3342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37972759" name="Straight Arrow Connector 937972759"/>
                        <wps:cNvCnPr>
                          <a:stCxn id="907450584" idx="2"/>
                          <a:endCxn id="875167740" idx="0"/>
                        </wps:cNvCnPr>
                        <wps:spPr>
                          <a:xfrm>
                            <a:off x="2925713" y="5260636"/>
                            <a:ext cx="15903" cy="3421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729002739" name="Connector: Elbow 1729002739"/>
                        <wps:cNvCnPr>
                          <a:stCxn id="966570038" idx="2"/>
                          <a:endCxn id="1513936198" idx="0"/>
                        </wps:cNvCnPr>
                        <wps:spPr>
                          <a:xfrm rot="5400000">
                            <a:off x="1766138" y="3401595"/>
                            <a:ext cx="326252" cy="1992898"/>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1880335670" name="Connector: Elbow 1880335670"/>
                        <wps:cNvCnPr>
                          <a:endCxn id="152580390" idx="0"/>
                        </wps:cNvCnPr>
                        <wps:spPr>
                          <a:xfrm rot="10800000" flipV="1">
                            <a:off x="932815" y="5398935"/>
                            <a:ext cx="1992898" cy="195903"/>
                          </a:xfrm>
                          <a:prstGeom prst="bentConnector2">
                            <a:avLst/>
                          </a:prstGeom>
                          <a:ln>
                            <a:tailEnd type="triangle"/>
                          </a:ln>
                        </wps:spPr>
                        <wps:style>
                          <a:lnRef idx="1">
                            <a:schemeClr val="dk1"/>
                          </a:lnRef>
                          <a:fillRef idx="0">
                            <a:schemeClr val="dk1"/>
                          </a:fillRef>
                          <a:effectRef idx="0">
                            <a:schemeClr val="dk1"/>
                          </a:effectRef>
                          <a:fontRef idx="minor">
                            <a:schemeClr val="tx1"/>
                          </a:fontRef>
                        </wps:style>
                        <wps:bodyPr/>
                      </wps:wsp>
                      <wps:wsp>
                        <wps:cNvPr id="891829204" name="Straight Arrow Connector 891829204"/>
                        <wps:cNvCnPr>
                          <a:stCxn id="182888759" idx="3"/>
                          <a:endCxn id="1143982216" idx="1"/>
                        </wps:cNvCnPr>
                        <wps:spPr>
                          <a:xfrm flipV="1">
                            <a:off x="2719346" y="1133001"/>
                            <a:ext cx="455875" cy="51743"/>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1751012829" name="Straight Arrow Connector 1751012829"/>
                        <wps:cNvCnPr>
                          <a:endCxn id="2140032953" idx="1"/>
                        </wps:cNvCnPr>
                        <wps:spPr>
                          <a:xfrm flipV="1">
                            <a:off x="2711395" y="2044458"/>
                            <a:ext cx="450345" cy="30832"/>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1836884724" name="Straight Arrow Connector 1836884724"/>
                        <wps:cNvCnPr>
                          <a:stCxn id="1517381364" idx="1"/>
                          <a:endCxn id="875167740" idx="3"/>
                        </wps:cNvCnPr>
                        <wps:spPr>
                          <a:xfrm flipH="1" flipV="1">
                            <a:off x="3874431" y="5948549"/>
                            <a:ext cx="326003" cy="11078"/>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1611589185" name="Straight Arrow Connector 1611589185"/>
                        <wps:cNvCnPr>
                          <a:endCxn id="735400562" idx="0"/>
                        </wps:cNvCnPr>
                        <wps:spPr>
                          <a:xfrm flipH="1">
                            <a:off x="2909812" y="6313336"/>
                            <a:ext cx="15901" cy="1800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10803325" name="Straight Arrow Connector 1210803325"/>
                        <wps:cNvCnPr>
                          <a:stCxn id="735400562" idx="3"/>
                          <a:endCxn id="1663039677" idx="1"/>
                        </wps:cNvCnPr>
                        <wps:spPr>
                          <a:xfrm>
                            <a:off x="3842627" y="6839096"/>
                            <a:ext cx="367423" cy="17464"/>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44319811" name="Rectangle 44319811"/>
                        <wps:cNvSpPr/>
                        <wps:spPr>
                          <a:xfrm>
                            <a:off x="2024705" y="7375933"/>
                            <a:ext cx="1865630" cy="691515"/>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C6C48A6" w14:textId="559CB980" w:rsidR="00B07A2C" w:rsidRDefault="00B07A2C" w:rsidP="00B07A2C">
                              <w:pPr>
                                <w:spacing w:line="256" w:lineRule="auto"/>
                                <w:jc w:val="center"/>
                                <w:rPr>
                                  <w:rFonts w:eastAsia="Calibri"/>
                                  <w:color w:val="000000"/>
                                </w:rPr>
                              </w:pPr>
                              <w:r>
                                <w:rPr>
                                  <w:rFonts w:eastAsia="Calibri"/>
                                  <w:color w:val="000000"/>
                                  <w:sz w:val="18"/>
                                  <w:szCs w:val="18"/>
                                </w:rPr>
                                <w:t>Cargo composite mixed with all other cargo composites placed in a tray for moisture testing.</w:t>
                              </w:r>
                              <w:r>
                                <w:rPr>
                                  <w:rFonts w:eastAsia="Calibri"/>
                                  <w:color w:val="000000"/>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14:sizeRelH relativeFrom="margin">
                  <wp14:pctWidth>0</wp14:pctWidth>
                </wp14:sizeRelH>
              </wp:anchor>
            </w:drawing>
          </mc:Choice>
          <mc:Fallback>
            <w:pict>
              <v:group w14:anchorId="3D1D6EB1" id="Canvas 2" o:spid="_x0000_s1028" editas="canvas" style="position:absolute;margin-left:0;margin-top:0;width:482.7pt;height:678pt;z-index:251658240;mso-width-relative:margin" coordsize="61302,86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">
                <v:shape id="_x0000_s1029" type="#_x0000_t75" style="position:absolute;width:61302;height:86106;visibility:visible;mso-wrap-style:square" filled="t">
                  <v:fill o:detectmouseclick="t"/>
                  <v:path o:connecttype="none"/>
                </v:shape>
                <v:roundrect id="Rectangle: Rounded Corners 1939571568" o:spid="_x0000_s1030" style="position:absolute;left:19335;top:1903;width:22765;height:285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" filled="f" strokecolor="black [3213]" strokeweight="1pt">
                  <v:stroke joinstyle="miter"/>
                  <v:textbox>
                    <w:txbxContent>
                      <w:p w14:paraId="5A886B0D" w14:textId="77777777" w:rsidR="006135DD" w:rsidRPr="00BD6B3B" w:rsidRDefault="006135DD" w:rsidP="006135DD">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6B3B">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Material is offloaded into stockyard.</w:t>
                        </w:r>
                      </w:p>
                    </w:txbxContent>
                  </v:textbox>
                </v:roundrect>
                <v:rect id="Rectangle 1143982216" o:spid="_x0000_s1031" style="position:absolute;left:31752;top:7870;width:18656;height:69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" filled="f" strokecolor="black [3213]" strokeweight="1pt">
                  <v:textbox>
                    <w:txbxContent>
                      <w:p w14:paraId="3E7FBDB2" w14:textId="1EA25BC5" w:rsidR="006135DD" w:rsidRPr="00BD6B3B" w:rsidRDefault="006135DD" w:rsidP="006135DD">
                        <w:pPr>
                          <w:jc w:val="center"/>
                          <w:rPr>
                            <w:color w:val="000000" w:themeColor="text1"/>
                            <w:sz w:val="18"/>
                            <w:szCs w:val="18"/>
                          </w:rPr>
                        </w:pPr>
                        <w:r w:rsidRPr="00BD6B3B">
                          <w:rPr>
                            <w:color w:val="000000" w:themeColor="text1"/>
                            <w:sz w:val="18"/>
                            <w:szCs w:val="18"/>
                          </w:rPr>
                          <w:t xml:space="preserve">Stockyard crews slew of a pile for safe sampling </w:t>
                        </w:r>
                        <w:r>
                          <w:rPr>
                            <w:color w:val="000000" w:themeColor="text1"/>
                            <w:sz w:val="18"/>
                            <w:szCs w:val="18"/>
                          </w:rPr>
                          <w:t xml:space="preserve">every 10,000 tons </w:t>
                        </w:r>
                        <w:r w:rsidRPr="00BD6B3B">
                          <w:rPr>
                            <w:color w:val="000000" w:themeColor="text1"/>
                            <w:sz w:val="18"/>
                            <w:szCs w:val="18"/>
                          </w:rPr>
                          <w:t>and mark with provided signs for identification.</w:t>
                        </w:r>
                      </w:p>
                      <w:p w14:paraId="459D25B0" w14:textId="77777777" w:rsidR="006135DD" w:rsidRPr="00BD6B3B" w:rsidRDefault="006135DD" w:rsidP="006135DD">
                        <w:pPr>
                          <w:jc w:val="center"/>
                          <w:rPr>
                            <w:color w:val="000000" w:themeColor="text1"/>
                          </w:rPr>
                        </w:pPr>
                      </w:p>
                    </w:txbxContent>
                  </v:textbox>
                </v:rect>
                <v:rect id="Rectangle 182888759" o:spid="_x0000_s1032" style="position:absolute;left:7477;top:8189;width:19716;height:73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" fillcolor="white [3201]" strokecolor="red" strokeweight="1pt">
                  <v:textbox>
                    <w:txbxContent>
                      <w:p w14:paraId="38BBAA7A" w14:textId="140F4EBC" w:rsidR="006135DD" w:rsidRPr="00BD6B3B" w:rsidRDefault="006135DD" w:rsidP="006135DD">
                        <w:pPr>
                          <w:jc w:val="center"/>
                          <w:rPr>
                            <w:color w:val="000000" w:themeColor="text1"/>
                            <w:sz w:val="18"/>
                            <w:szCs w:val="18"/>
                          </w:rPr>
                        </w:pPr>
                        <w:r w:rsidRPr="00BD6B3B">
                          <w:rPr>
                            <w:color w:val="000000" w:themeColor="text1"/>
                            <w:sz w:val="18"/>
                            <w:szCs w:val="18"/>
                          </w:rPr>
                          <w:t>Stockyard crews slew of a pile for safe sampling</w:t>
                        </w:r>
                        <w:r>
                          <w:rPr>
                            <w:color w:val="000000" w:themeColor="text1"/>
                            <w:sz w:val="18"/>
                            <w:szCs w:val="18"/>
                          </w:rPr>
                          <w:t xml:space="preserve"> every 10,000 tons</w:t>
                        </w:r>
                        <w:r w:rsidRPr="00BD6B3B">
                          <w:rPr>
                            <w:color w:val="000000" w:themeColor="text1"/>
                            <w:sz w:val="18"/>
                            <w:szCs w:val="18"/>
                          </w:rPr>
                          <w:t>. Piles are unidentified</w:t>
                        </w:r>
                        <w:r>
                          <w:rPr>
                            <w:color w:val="000000" w:themeColor="text1"/>
                            <w:sz w:val="18"/>
                            <w:szCs w:val="18"/>
                          </w:rPr>
                          <w:t xml:space="preserve"> as the signs were lost long ago.</w:t>
                        </w:r>
                      </w:p>
                      <w:p w14:paraId="1287E67C" w14:textId="77777777" w:rsidR="006135DD" w:rsidRPr="00BD6B3B" w:rsidRDefault="006135DD" w:rsidP="006135DD">
                        <w:pPr>
                          <w:jc w:val="center"/>
                          <w:rPr>
                            <w:color w:val="000000" w:themeColor="text1"/>
                          </w:rPr>
                        </w:pPr>
                      </w:p>
                    </w:txbxContent>
                  </v:textbox>
                </v:rect>
                <v:rect id="Rectangle 2140032953" o:spid="_x0000_s1033" style="position:absolute;left:31617;top:16987;width:18656;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" filled="f" strokecolor="black [3213]" strokeweight="1pt">
                  <v:textbox>
                    <w:txbxContent>
                      <w:p w14:paraId="696F36C5" w14:textId="24315C07" w:rsidR="006135DD" w:rsidRDefault="006135DD" w:rsidP="006135DD">
                        <w:pPr>
                          <w:spacing w:line="256" w:lineRule="auto"/>
                          <w:jc w:val="center"/>
                          <w:rPr>
                            <w:rFonts w:eastAsia="Calibri"/>
                            <w:color w:val="000000"/>
                            <w:sz w:val="18"/>
                            <w:szCs w:val="18"/>
                            <w14:ligatures w14:val="none"/>
                          </w:rPr>
                        </w:pPr>
                        <w:r>
                          <w:rPr>
                            <w:rFonts w:eastAsia="Calibri"/>
                            <w:color w:val="000000"/>
                            <w:sz w:val="18"/>
                            <w:szCs w:val="18"/>
                          </w:rPr>
                          <w:t>Sampler collects 50 scoops of material into 5 labelled bags.</w:t>
                        </w:r>
                      </w:p>
                      <w:p w14:paraId="6A950F16" w14:textId="77777777" w:rsidR="006135DD" w:rsidRDefault="006135DD" w:rsidP="006135DD">
                        <w:pPr>
                          <w:spacing w:line="256" w:lineRule="auto"/>
                          <w:jc w:val="center"/>
                          <w:rPr>
                            <w:rFonts w:eastAsia="Calibri"/>
                            <w:color w:val="000000"/>
                          </w:rPr>
                        </w:pPr>
                        <w:r>
                          <w:rPr>
                            <w:rFonts w:eastAsia="Calibri"/>
                            <w:color w:val="000000"/>
                          </w:rPr>
                          <w:t> </w:t>
                        </w:r>
                      </w:p>
                    </w:txbxContent>
                  </v:textbox>
                </v:rect>
                <v:rect id="Rectangle 1166724702" o:spid="_x0000_s1034" style="position:absolute;left:20008;top:26102;width:18656;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" filled="f" strokecolor="black [3213]" strokeweight="1pt">
                  <v:textbox>
                    <w:txbxContent>
                      <w:p w14:paraId="3912A9C2" w14:textId="4558D146" w:rsidR="006135DD" w:rsidRDefault="006135DD" w:rsidP="006135DD">
                        <w:pPr>
                          <w:spacing w:line="256" w:lineRule="auto"/>
                          <w:jc w:val="center"/>
                          <w:rPr>
                            <w:rFonts w:eastAsia="Calibri"/>
                            <w:color w:val="000000"/>
                            <w:sz w:val="18"/>
                            <w:szCs w:val="18"/>
                            <w14:ligatures w14:val="none"/>
                          </w:rPr>
                        </w:pPr>
                        <w:r>
                          <w:rPr>
                            <w:rFonts w:eastAsia="Calibri"/>
                            <w:color w:val="000000"/>
                            <w:sz w:val="18"/>
                            <w:szCs w:val="18"/>
                          </w:rPr>
                          <w:t>Samples are transported from stockyards to raw materials laboratories.</w:t>
                        </w:r>
                      </w:p>
                      <w:p w14:paraId="1C074D92" w14:textId="77777777" w:rsidR="006135DD" w:rsidRDefault="006135DD" w:rsidP="006135DD">
                        <w:pPr>
                          <w:spacing w:line="256" w:lineRule="auto"/>
                          <w:jc w:val="center"/>
                          <w:rPr>
                            <w:rFonts w:eastAsia="Calibri"/>
                            <w:color w:val="000000"/>
                          </w:rPr>
                        </w:pPr>
                        <w:r>
                          <w:rPr>
                            <w:rFonts w:eastAsia="Calibri"/>
                            <w:color w:val="000000"/>
                          </w:rPr>
                          <w:t> </w:t>
                        </w:r>
                      </w:p>
                    </w:txbxContent>
                  </v:textbox>
                </v:rect>
                <v:rect id="Rectangle 966570038" o:spid="_x0000_s1035" style="position:absolute;left:19928;top:35434;width:18657;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" filled="f" strokecolor="black [3213]" strokeweight="1pt">
                  <v:textbox>
                    <w:txbxContent>
                      <w:p w14:paraId="5D5F7E6B" w14:textId="1A0B9460" w:rsidR="006135DD" w:rsidRDefault="006B75ED" w:rsidP="006135DD">
                        <w:pPr>
                          <w:spacing w:line="256" w:lineRule="auto"/>
                          <w:jc w:val="center"/>
                          <w:rPr>
                            <w:rFonts w:eastAsia="Calibri"/>
                            <w:color w:val="000000"/>
                            <w:sz w:val="18"/>
                            <w:szCs w:val="18"/>
                            <w14:ligatures w14:val="none"/>
                          </w:rPr>
                        </w:pPr>
                        <w:r>
                          <w:rPr>
                            <w:rFonts w:eastAsia="Calibri"/>
                            <w:color w:val="000000"/>
                            <w:sz w:val="18"/>
                            <w:szCs w:val="18"/>
                          </w:rPr>
                          <w:t xml:space="preserve">20k worth of samples is mixed in free standing riffler and split into halves. </w:t>
                        </w:r>
                      </w:p>
                      <w:p w14:paraId="3381B78C" w14:textId="77777777" w:rsidR="006135DD" w:rsidRDefault="006135DD" w:rsidP="006135DD">
                        <w:pPr>
                          <w:spacing w:line="256" w:lineRule="auto"/>
                          <w:jc w:val="center"/>
                          <w:rPr>
                            <w:rFonts w:eastAsia="Calibri"/>
                            <w:color w:val="000000"/>
                          </w:rPr>
                        </w:pPr>
                        <w:r>
                          <w:rPr>
                            <w:rFonts w:eastAsia="Calibri"/>
                            <w:color w:val="000000"/>
                          </w:rPr>
                          <w:t> </w:t>
                        </w:r>
                      </w:p>
                    </w:txbxContent>
                  </v:textbox>
                </v:rect>
                <v:rect id="Rectangle 1789363119" o:spid="_x0000_s1036" style="position:absolute;left:8320;top:17146;width:18656;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" filled="f" strokecolor="red" strokeweight="1pt">
                  <v:textbox>
                    <w:txbxContent>
                      <w:p w14:paraId="520DF5BE" w14:textId="48180A4E" w:rsidR="006135DD" w:rsidRDefault="006135DD" w:rsidP="006135DD">
                        <w:pPr>
                          <w:spacing w:line="256" w:lineRule="auto"/>
                          <w:jc w:val="center"/>
                          <w:rPr>
                            <w:rFonts w:eastAsia="Calibri"/>
                            <w:color w:val="000000"/>
                            <w:sz w:val="18"/>
                            <w:szCs w:val="18"/>
                            <w14:ligatures w14:val="none"/>
                          </w:rPr>
                        </w:pPr>
                        <w:r>
                          <w:rPr>
                            <w:rFonts w:eastAsia="Calibri"/>
                            <w:color w:val="000000"/>
                            <w:sz w:val="18"/>
                            <w:szCs w:val="18"/>
                          </w:rPr>
                          <w:t>Sampler collects a sizable amount (</w:t>
                        </w:r>
                        <w:r w:rsidR="006B75ED">
                          <w:rPr>
                            <w:rFonts w:eastAsia="Calibri"/>
                            <w:color w:val="000000"/>
                            <w:sz w:val="18"/>
                            <w:szCs w:val="18"/>
                          </w:rPr>
                          <w:t>~10</w:t>
                        </w:r>
                        <w:r>
                          <w:rPr>
                            <w:rFonts w:eastAsia="Calibri"/>
                            <w:color w:val="000000"/>
                            <w:sz w:val="18"/>
                            <w:szCs w:val="18"/>
                          </w:rPr>
                          <w:t xml:space="preserve">kg) of material into 2 labelled bags. </w:t>
                        </w:r>
                      </w:p>
                      <w:p w14:paraId="7C9951D6" w14:textId="77777777" w:rsidR="006135DD" w:rsidRDefault="006135DD" w:rsidP="006135DD">
                        <w:pPr>
                          <w:spacing w:line="256" w:lineRule="auto"/>
                          <w:jc w:val="center"/>
                          <w:rPr>
                            <w:rFonts w:eastAsia="Calibri"/>
                            <w:color w:val="000000"/>
                          </w:rPr>
                        </w:pPr>
                        <w:r>
                          <w:rPr>
                            <w:rFonts w:eastAsia="Calibri"/>
                            <w:color w:val="000000"/>
                          </w:rPr>
                          <w:t> </w:t>
                        </w:r>
                      </w:p>
                    </w:txbxContent>
                  </v:textbox>
                </v:rect>
                <v:rect id="Rectangle 1513936198" o:spid="_x0000_s1037" style="position:absolute;top:45611;width:18656;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" filled="f" strokecolor="black [3213]" strokeweight="1pt">
                  <v:textbox>
                    <w:txbxContent>
                      <w:p w14:paraId="4B308223" w14:textId="130DE661"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14:ligatures w14:val="none"/>
                          </w:rPr>
                          <w:t>Discard/Bulk density</w:t>
                        </w:r>
                      </w:p>
                      <w:p w14:paraId="1EFD455E" w14:textId="77777777" w:rsidR="006B75ED" w:rsidRDefault="006B75ED" w:rsidP="006135DD">
                        <w:pPr>
                          <w:spacing w:line="256" w:lineRule="auto"/>
                          <w:jc w:val="center"/>
                          <w:rPr>
                            <w:rFonts w:eastAsia="Calibri"/>
                            <w:color w:val="000000"/>
                          </w:rPr>
                        </w:pPr>
                        <w:r>
                          <w:rPr>
                            <w:rFonts w:eastAsia="Calibri"/>
                            <w:color w:val="000000"/>
                          </w:rPr>
                          <w:t> </w:t>
                        </w:r>
                      </w:p>
                    </w:txbxContent>
                  </v:textbox>
                </v:rect>
                <v:rect id="Rectangle 907450584" o:spid="_x0000_s1038" style="position:absolute;left:19928;top:45691;width:18657;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" filled="f" strokecolor="black [3213]" strokeweight="1pt">
                  <v:textbox>
                    <w:txbxContent>
                      <w:p w14:paraId="4831A4C3" w14:textId="3D4E85E6"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rPr>
                          <w:t xml:space="preserve">20k worth of samples is mixed in free standing riffler and split into halves. </w:t>
                        </w:r>
                      </w:p>
                      <w:p w14:paraId="338AA58E" w14:textId="77777777" w:rsidR="006B75ED" w:rsidRDefault="006B75ED" w:rsidP="006135DD">
                        <w:pPr>
                          <w:spacing w:line="256" w:lineRule="auto"/>
                          <w:jc w:val="center"/>
                          <w:rPr>
                            <w:rFonts w:eastAsia="Calibri"/>
                            <w:color w:val="000000"/>
                          </w:rPr>
                        </w:pPr>
                        <w:r>
                          <w:rPr>
                            <w:rFonts w:eastAsia="Calibri"/>
                            <w:color w:val="000000"/>
                          </w:rPr>
                          <w:t> </w:t>
                        </w:r>
                      </w:p>
                    </w:txbxContent>
                  </v:textbox>
                </v:rect>
                <v:rect id="Rectangle 875167740" o:spid="_x0000_s1039" style="position:absolute;left:20088;top:56027;width:18656;height:6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" filled="f" strokecolor="black [3213]" strokeweight="1pt">
                  <v:textbox>
                    <w:txbxContent>
                      <w:p w14:paraId="5121E324" w14:textId="6885C072"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rPr>
                          <w:t xml:space="preserve">Remining sample is placed into spin riffler then split into 2/3 and 1/3 </w:t>
                        </w:r>
                        <w:r w:rsidR="00A56BF7">
                          <w:rPr>
                            <w:rFonts w:eastAsia="Calibri"/>
                            <w:color w:val="000000"/>
                            <w:sz w:val="18"/>
                            <w:szCs w:val="18"/>
                          </w:rPr>
                          <w:t>portions</w:t>
                        </w:r>
                        <w:r>
                          <w:rPr>
                            <w:rFonts w:eastAsia="Calibri"/>
                            <w:color w:val="000000"/>
                            <w:sz w:val="18"/>
                            <w:szCs w:val="18"/>
                          </w:rPr>
                          <w:t>.</w:t>
                        </w:r>
                      </w:p>
                      <w:p w14:paraId="1C13C49B" w14:textId="77777777" w:rsidR="006B75ED" w:rsidRDefault="006B75ED" w:rsidP="006135DD">
                        <w:pPr>
                          <w:spacing w:line="256" w:lineRule="auto"/>
                          <w:jc w:val="center"/>
                          <w:rPr>
                            <w:rFonts w:eastAsia="Calibri"/>
                            <w:color w:val="000000"/>
                          </w:rPr>
                        </w:pPr>
                        <w:r>
                          <w:rPr>
                            <w:rFonts w:eastAsia="Calibri"/>
                            <w:color w:val="000000"/>
                          </w:rPr>
                          <w:t> </w:t>
                        </w:r>
                      </w:p>
                    </w:txbxContent>
                  </v:textbox>
                </v:rect>
                <v:rect id="Rectangle 152580390" o:spid="_x0000_s1040" style="position:absolute;top:55948;width:18656;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" filled="f" strokecolor="black [3213]" strokeweight="1pt">
                  <v:textbox>
                    <w:txbxContent>
                      <w:p w14:paraId="43CDC8EF" w14:textId="6380C78F"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rPr>
                          <w:t>Discard/Bulk density</w:t>
                        </w:r>
                      </w:p>
                      <w:p w14:paraId="48A244E0" w14:textId="77777777" w:rsidR="006B75ED" w:rsidRDefault="006B75ED" w:rsidP="006135DD">
                        <w:pPr>
                          <w:spacing w:line="256" w:lineRule="auto"/>
                          <w:jc w:val="center"/>
                          <w:rPr>
                            <w:rFonts w:eastAsia="Calibri"/>
                            <w:color w:val="000000"/>
                          </w:rPr>
                        </w:pPr>
                        <w:r>
                          <w:rPr>
                            <w:rFonts w:eastAsia="Calibri"/>
                            <w:color w:val="000000"/>
                          </w:rPr>
                          <w:t> </w:t>
                        </w:r>
                      </w:p>
                    </w:txbxContent>
                  </v:textbox>
                </v:rect>
                <v:rect id="Rectangle 735400562" o:spid="_x0000_s1041" style="position:absolute;left:19769;top:64933;width:18657;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" filled="f" strokecolor="black [3213]" strokeweight="1pt">
                  <v:textbox>
                    <w:txbxContent>
                      <w:p w14:paraId="12C16598" w14:textId="03631CE1" w:rsidR="006B75ED" w:rsidRDefault="00B07A2C" w:rsidP="006135DD">
                        <w:pPr>
                          <w:spacing w:line="256" w:lineRule="auto"/>
                          <w:jc w:val="center"/>
                          <w:rPr>
                            <w:rFonts w:eastAsia="Calibri"/>
                            <w:color w:val="000000"/>
                            <w:sz w:val="18"/>
                            <w:szCs w:val="18"/>
                          </w:rPr>
                        </w:pPr>
                        <w:r>
                          <w:rPr>
                            <w:rFonts w:eastAsia="Calibri"/>
                            <w:color w:val="000000"/>
                            <w:sz w:val="18"/>
                            <w:szCs w:val="18"/>
                          </w:rPr>
                          <w:t>2/3</w:t>
                        </w:r>
                        <w:r w:rsidRPr="00B07A2C">
                          <w:rPr>
                            <w:rFonts w:eastAsia="Calibri"/>
                            <w:color w:val="000000"/>
                            <w:sz w:val="18"/>
                            <w:szCs w:val="18"/>
                            <w:vertAlign w:val="superscript"/>
                          </w:rPr>
                          <w:t>rd</w:t>
                        </w:r>
                        <w:r>
                          <w:rPr>
                            <w:rFonts w:eastAsia="Calibri"/>
                            <w:color w:val="000000"/>
                            <w:sz w:val="18"/>
                            <w:szCs w:val="18"/>
                            <w:vertAlign w:val="superscript"/>
                          </w:rPr>
                          <w:t>s</w:t>
                        </w:r>
                        <w:r>
                          <w:rPr>
                            <w:rFonts w:eastAsia="Calibri"/>
                            <w:color w:val="000000"/>
                            <w:sz w:val="18"/>
                            <w:szCs w:val="18"/>
                          </w:rPr>
                          <w:t xml:space="preserve"> split into 2 trays for moisture tests </w:t>
                        </w:r>
                      </w:p>
                      <w:p w14:paraId="237070E7" w14:textId="352280C5" w:rsidR="00B07A2C" w:rsidRDefault="00B07A2C" w:rsidP="006135DD">
                        <w:pPr>
                          <w:spacing w:line="256" w:lineRule="auto"/>
                          <w:jc w:val="center"/>
                          <w:rPr>
                            <w:rFonts w:eastAsia="Calibri"/>
                            <w:color w:val="000000"/>
                            <w:sz w:val="18"/>
                            <w:szCs w:val="18"/>
                            <w14:ligatures w14:val="none"/>
                          </w:rPr>
                        </w:pPr>
                        <w:r>
                          <w:rPr>
                            <w:rFonts w:eastAsia="Calibri"/>
                            <w:color w:val="000000"/>
                            <w:sz w:val="18"/>
                            <w:szCs w:val="18"/>
                          </w:rPr>
                          <w:t>1/3</w:t>
                        </w:r>
                        <w:r w:rsidRPr="00B07A2C">
                          <w:rPr>
                            <w:rFonts w:eastAsia="Calibri"/>
                            <w:color w:val="000000"/>
                            <w:sz w:val="18"/>
                            <w:szCs w:val="18"/>
                            <w:vertAlign w:val="superscript"/>
                          </w:rPr>
                          <w:t>rd</w:t>
                        </w:r>
                        <w:r>
                          <w:rPr>
                            <w:rFonts w:eastAsia="Calibri"/>
                            <w:color w:val="000000"/>
                            <w:sz w:val="18"/>
                            <w:szCs w:val="18"/>
                          </w:rPr>
                          <w:t xml:space="preserve"> retained for cargo composite </w:t>
                        </w:r>
                      </w:p>
                      <w:p w14:paraId="20633D9B" w14:textId="4E53F07B" w:rsidR="006B75ED" w:rsidRDefault="00B07A2C" w:rsidP="006135DD">
                        <w:pPr>
                          <w:spacing w:line="256" w:lineRule="auto"/>
                          <w:jc w:val="center"/>
                          <w:rPr>
                            <w:rFonts w:eastAsia="Calibri"/>
                            <w:color w:val="000000"/>
                          </w:rPr>
                        </w:pPr>
                        <w:r>
                          <w:rPr>
                            <w:rFonts w:eastAsia="Calibri"/>
                            <w:color w:val="000000"/>
                          </w:rPr>
                          <w:t>1/3</w:t>
                        </w:r>
                        <w:r w:rsidRPr="00B07A2C">
                          <w:rPr>
                            <w:rFonts w:eastAsia="Calibri"/>
                            <w:color w:val="000000"/>
                            <w:vertAlign w:val="superscript"/>
                          </w:rPr>
                          <w:t>rd</w:t>
                        </w:r>
                        <w:r>
                          <w:rPr>
                            <w:rFonts w:eastAsia="Calibri"/>
                            <w:color w:val="000000"/>
                          </w:rPr>
                          <w:t xml:space="preserve"> retained </w:t>
                        </w:r>
                      </w:p>
                    </w:txbxContent>
                  </v:textbox>
                </v:rect>
                <v:rect id="Rectangle 1663039677" o:spid="_x0000_s1042" style="position:absolute;left:42100;top:63581;width:18656;height:99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" filled="f" strokecolor="black [3213]" strokeweight="1pt">
                  <v:textbox>
                    <w:txbxContent>
                      <w:p w14:paraId="5395C2EF" w14:textId="35D84868" w:rsidR="00B07A2C" w:rsidRDefault="00B07A2C" w:rsidP="006135DD">
                        <w:pPr>
                          <w:spacing w:line="256" w:lineRule="auto"/>
                          <w:jc w:val="center"/>
                          <w:rPr>
                            <w:rFonts w:eastAsia="Calibri"/>
                            <w:color w:val="000000"/>
                            <w:sz w:val="18"/>
                            <w:szCs w:val="18"/>
                          </w:rPr>
                        </w:pPr>
                        <w:r>
                          <w:rPr>
                            <w:rFonts w:eastAsia="Calibri"/>
                            <w:color w:val="000000"/>
                            <w:sz w:val="18"/>
                            <w:szCs w:val="18"/>
                          </w:rPr>
                          <w:t xml:space="preserve">2 of the quarters are places in 2 sample trays and tested for </w:t>
                        </w:r>
                        <w:proofErr w:type="gramStart"/>
                        <w:r>
                          <w:rPr>
                            <w:rFonts w:eastAsia="Calibri"/>
                            <w:color w:val="000000"/>
                            <w:sz w:val="18"/>
                            <w:szCs w:val="18"/>
                          </w:rPr>
                          <w:t>moisture</w:t>
                        </w:r>
                        <w:proofErr w:type="gramEnd"/>
                      </w:p>
                      <w:p w14:paraId="1A3F1E6E" w14:textId="5CD4322D" w:rsidR="006B75ED" w:rsidRDefault="00B07A2C" w:rsidP="006135DD">
                        <w:pPr>
                          <w:spacing w:line="256" w:lineRule="auto"/>
                          <w:jc w:val="center"/>
                          <w:rPr>
                            <w:rFonts w:eastAsia="Calibri"/>
                            <w:color w:val="000000"/>
                            <w:sz w:val="18"/>
                            <w:szCs w:val="18"/>
                            <w14:ligatures w14:val="none"/>
                          </w:rPr>
                        </w:pPr>
                        <w:r>
                          <w:rPr>
                            <w:rFonts w:eastAsia="Calibri"/>
                            <w:color w:val="000000"/>
                            <w:sz w:val="18"/>
                            <w:szCs w:val="18"/>
                          </w:rPr>
                          <w:t>1 quarter is retained for total cargo composite. Remaining quarter discarded.</w:t>
                        </w:r>
                      </w:p>
                      <w:p w14:paraId="027F2181" w14:textId="77777777" w:rsidR="006B75ED" w:rsidRDefault="006B75ED" w:rsidP="006135DD">
                        <w:pPr>
                          <w:spacing w:line="256" w:lineRule="auto"/>
                          <w:jc w:val="center"/>
                          <w:rPr>
                            <w:rFonts w:eastAsia="Calibri"/>
                            <w:color w:val="000000"/>
                          </w:rPr>
                        </w:pPr>
                        <w:r>
                          <w:rPr>
                            <w:rFonts w:eastAsia="Calibri"/>
                            <w:color w:val="000000"/>
                          </w:rPr>
                          <w:t> </w:t>
                        </w:r>
                      </w:p>
                    </w:txbxContent>
                  </v:textbox>
                </v:rect>
                <v:rect id="Rectangle 1517381364" o:spid="_x0000_s1043" style="position:absolute;left:42004;top:56138;width:18656;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" filled="f" strokecolor="red" strokeweight="1pt">
                  <v:textbox>
                    <w:txbxContent>
                      <w:p w14:paraId="7287F4C3" w14:textId="203CBAB7" w:rsidR="006B75ED" w:rsidRDefault="006B75ED" w:rsidP="006135DD">
                        <w:pPr>
                          <w:spacing w:line="256" w:lineRule="auto"/>
                          <w:jc w:val="center"/>
                          <w:rPr>
                            <w:rFonts w:eastAsia="Calibri"/>
                            <w:color w:val="000000"/>
                            <w:sz w:val="18"/>
                            <w:szCs w:val="18"/>
                            <w14:ligatures w14:val="none"/>
                          </w:rPr>
                        </w:pPr>
                        <w:r>
                          <w:rPr>
                            <w:rFonts w:eastAsia="Calibri"/>
                            <w:color w:val="000000"/>
                            <w:sz w:val="18"/>
                            <w:szCs w:val="18"/>
                          </w:rPr>
                          <w:t>Remaining sample is floor mixed and coned and quartered.</w:t>
                        </w:r>
                      </w:p>
                      <w:p w14:paraId="64C5DED7" w14:textId="77777777" w:rsidR="006B75ED" w:rsidRDefault="006B75ED" w:rsidP="006135DD">
                        <w:pPr>
                          <w:spacing w:line="256" w:lineRule="auto"/>
                          <w:jc w:val="center"/>
                          <w:rPr>
                            <w:rFonts w:eastAsia="Calibri"/>
                            <w:color w:val="000000"/>
                          </w:rPr>
                        </w:pPr>
                        <w:r>
                          <w:rPr>
                            <w:rFonts w:eastAsia="Calibri"/>
                            <w:color w:val="000000"/>
                          </w:rPr>
                          <w:t> </w:t>
                        </w:r>
                      </w:p>
                    </w:txbxContent>
                  </v:textbox>
                </v:rect>
                <v:shapetype id="_x0000_t32" coordsize="21600,21600" o:spt="32" o:oned="t" path="m,l21600,21600e" filled="f">
                  <v:path arrowok="t" fillok="f" o:connecttype="none"/>
                  <o:lock v:ext="edit" shapetype="t"/>
                </v:shapetype>
                <v:shape id="Straight Arrow Connector 2001813687" o:spid="_x0000_s1044" type="#_x0000_t32" style="position:absolute;left:30533;top:4929;width:10547;height:294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" strokecolor="black [3200]" strokeweight=".5pt">
                  <v:stroke endarrow="block" joinstyle="miter"/>
                </v:shape>
                <v:shape id="Straight Arrow Connector 522487020" o:spid="_x0000_s1045" type="#_x0000_t32" style="position:absolute;left:40945;top:14789;width:135;height:219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" strokecolor="black [3200]" strokeweight=".5pt">
                  <v:stroke endarrow="block" joinstyle="miter"/>
                </v:shape>
                <v:shape id="Straight Arrow Connector 1966903745" o:spid="_x0000_s1046" type="#_x0000_t32" style="position:absolute;left:29336;top:23902;width:11609;height:22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" strokecolor="black [3200]" strokeweight=".5pt">
                  <v:stroke endarrow="block" joinstyle="miter"/>
                </v:shape>
                <v:shape id="Straight Arrow Connector 889107229" o:spid="_x0000_s1047" type="#_x0000_t32" style="position:absolute;left:29257;top:33156;width:79;height:227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" strokecolor="black [3200]" strokeweight=".5pt">
                  <v:stroke endarrow="block" joinstyle="miter"/>
                </v:shape>
                <v:shape id="Straight Arrow Connector 821210711" o:spid="_x0000_s1048" type="#_x0000_t32" style="position:absolute;left:29257;top:42349;width:0;height:33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" strokecolor="black [3200]" strokeweight=".5pt">
                  <v:stroke endarrow="block" joinstyle="miter"/>
                </v:shape>
                <v:shape id="Straight Arrow Connector 937972759" o:spid="_x0000_s1049" type="#_x0000_t32" style="position:absolute;left:29257;top:52606;width:159;height:342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" strokecolor="black [3200]" strokeweight=".5pt">
                  <v:stroke endarrow="block" joinstyle="miter"/>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729002739" o:spid="_x0000_s1050" type="#_x0000_t34" style="position:absolute;left:17662;top:34015;width:3262;height:19929;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" strokecolor="black [3200]" strokeweight=".5pt">
                  <v:stroke endarrow="block"/>
                </v:shape>
                <v:shapetype id="_x0000_t33" coordsize="21600,21600" o:spt="33" o:oned="t" path="m,l21600,r,21600e" filled="f">
                  <v:stroke joinstyle="miter"/>
                  <v:path arrowok="t" fillok="f" o:connecttype="none"/>
                  <o:lock v:ext="edit" shapetype="t"/>
                </v:shapetype>
                <v:shape id="Connector: Elbow 1880335670" o:spid="_x0000_s1051" type="#_x0000_t33" style="position:absolute;left:9328;top:53989;width:19929;height:1959;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" strokecolor="black [3200]" strokeweight=".5pt">
                  <v:stroke endarrow="block"/>
                </v:shape>
                <v:shape id="Straight Arrow Connector 891829204" o:spid="_x0000_s1052" type="#_x0000_t32" style="position:absolute;left:27193;top:11330;width:4559;height:51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" strokecolor="#ed7d31 [3205]" strokeweight=".5pt">
                  <v:stroke startarrow="block" endarrow="block" joinstyle="miter"/>
                </v:shape>
                <v:shape id="Straight Arrow Connector 1751012829" o:spid="_x0000_s1053" type="#_x0000_t32" style="position:absolute;left:27113;top:20444;width:4504;height:30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" strokecolor="#ed7d31 [3205]" strokeweight=".5pt">
                  <v:stroke startarrow="block" endarrow="block" joinstyle="miter"/>
                </v:shape>
                <v:shape id="Straight Arrow Connector 1836884724" o:spid="_x0000_s1054" type="#_x0000_t32" style="position:absolute;left:38744;top:59485;width:3260;height:11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" strokecolor="#ed7d31 [3205]" strokeweight=".5pt">
                  <v:stroke startarrow="block" endarrow="block" joinstyle="miter"/>
                </v:shape>
                <v:shape id="Straight Arrow Connector 1611589185" o:spid="_x0000_s1055" type="#_x0000_t32" style="position:absolute;left:29098;top:63133;width:159;height:18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" strokecolor="black [3200]" strokeweight=".5pt">
                  <v:stroke endarrow="block" joinstyle="miter"/>
                </v:shape>
                <v:shape id="Straight Arrow Connector 1210803325" o:spid="_x0000_s1056" type="#_x0000_t32" style="position:absolute;left:38426;top:68390;width:3674;height:1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" strokecolor="#ed7d31 [3205]" strokeweight=".5pt">
                  <v:stroke startarrow="block" endarrow="block" joinstyle="miter"/>
                </v:shape>
                <v:rect id="Rectangle 44319811" o:spid="_x0000_s1057" style="position:absolute;left:20247;top:73759;width:18656;height:6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" filled="f" strokecolor="black [3213]" strokeweight="1pt">
                  <v:textbox>
                    <w:txbxContent>
                      <w:p w14:paraId="7C6C48A6" w14:textId="559CB980" w:rsidR="00B07A2C" w:rsidRDefault="00B07A2C" w:rsidP="00B07A2C">
                        <w:pPr>
                          <w:spacing w:line="256" w:lineRule="auto"/>
                          <w:jc w:val="center"/>
                          <w:rPr>
                            <w:rFonts w:eastAsia="Calibri"/>
                            <w:color w:val="000000"/>
                          </w:rPr>
                        </w:pPr>
                        <w:r>
                          <w:rPr>
                            <w:rFonts w:eastAsia="Calibri"/>
                            <w:color w:val="000000"/>
                            <w:sz w:val="18"/>
                            <w:szCs w:val="18"/>
                          </w:rPr>
                          <w:t>Cargo composite mixed with all other cargo composites placed in a tray for moisture testing.</w:t>
                        </w:r>
                        <w:r>
                          <w:rPr>
                            <w:rFonts w:eastAsia="Calibri"/>
                            <w:color w:val="000000"/>
                          </w:rPr>
                          <w:t xml:space="preserve"> </w:t>
                        </w:r>
                      </w:p>
                    </w:txbxContent>
                  </v:textbox>
                </v:rect>
                <w10:wrap type="square"/>
              </v:group>
            </w:pict>
          </mc:Fallback>
        </mc:AlternateContent>
      </w:r>
      <w:bookmarkEnd w:id="10"/>
    </w:p>
    <w:p w14:paraId="1F4B005E" w14:textId="50DF1285" w:rsidR="003E7392" w:rsidRDefault="00FF1BB8" w:rsidP="003E7392">
      <w:r>
        <w:lastRenderedPageBreak/>
        <w:t>All information produced by the raw materials laboratory is fed into an excel spreadsheet for the current shipment, the file organisation of this system is unstandardised and disorganised. This spreadsheet serves as the documentation that will be provided to external verifiers should it be necessary.</w:t>
      </w:r>
    </w:p>
    <w:p w14:paraId="7AC3B8EF" w14:textId="16BBD85A" w:rsidR="002C7D6D" w:rsidRDefault="002C7D6D" w:rsidP="0046211C">
      <w:pPr>
        <w:pStyle w:val="Heading1"/>
      </w:pPr>
      <w:bookmarkStart w:id="11" w:name="_Toc140864960"/>
      <w:r>
        <w:t>Identification of wastes</w:t>
      </w:r>
      <w:bookmarkEnd w:id="11"/>
    </w:p>
    <w:p w14:paraId="0785E7D5" w14:textId="77777777" w:rsidR="0046211C" w:rsidRPr="0046211C" w:rsidRDefault="0046211C" w:rsidP="0046211C"/>
    <w:p w14:paraId="61E68ACF" w14:textId="63D972F5" w:rsidR="002C7D6D" w:rsidRDefault="002C7D6D" w:rsidP="002C7D6D">
      <w:pPr>
        <w:pStyle w:val="Heading2"/>
      </w:pPr>
      <w:bookmarkStart w:id="12" w:name="_Toc140864961"/>
      <w:r>
        <w:t>Definition of waste</w:t>
      </w:r>
      <w:bookmarkEnd w:id="12"/>
    </w:p>
    <w:p w14:paraId="7112CF2D" w14:textId="2968BD26" w:rsidR="00FF1BB8" w:rsidRDefault="00FF1BB8" w:rsidP="00A56BF7">
      <w:pPr>
        <w:jc w:val="both"/>
      </w:pPr>
      <w:r>
        <w:t>In lean manufacturing the typical way of considering wasteful practices is the 3M’s</w:t>
      </w:r>
      <w:r w:rsidR="006D170F">
        <w:t xml:space="preserve"> </w:t>
      </w:r>
      <w:sdt>
        <w:sdtPr>
          <w:id w:val="509643188"/>
          <w:citation/>
        </w:sdtPr>
        <w:sdtContent>
          <w:r w:rsidR="006D170F">
            <w:fldChar w:fldCharType="begin"/>
          </w:r>
          <w:r w:rsidR="006D170F">
            <w:instrText xml:space="preserve"> CITATION Mac14 \l 2057 </w:instrText>
          </w:r>
          <w:r w:rsidR="006D170F">
            <w:fldChar w:fldCharType="separate"/>
          </w:r>
          <w:r w:rsidR="00A56BF7">
            <w:rPr>
              <w:noProof/>
            </w:rPr>
            <w:t>(Pieńkowski, 2014)</w:t>
          </w:r>
          <w:r w:rsidR="006D170F">
            <w:fldChar w:fldCharType="end"/>
          </w:r>
        </w:sdtContent>
      </w:sdt>
      <w:r>
        <w:t>:</w:t>
      </w:r>
    </w:p>
    <w:p w14:paraId="2E2BAAB5" w14:textId="16486F5B" w:rsidR="00FF1BB8" w:rsidRDefault="00FF1BB8" w:rsidP="00FF1BB8">
      <w:pPr>
        <w:pStyle w:val="ListParagraph"/>
        <w:numPr>
          <w:ilvl w:val="0"/>
          <w:numId w:val="3"/>
        </w:numPr>
      </w:pPr>
      <w:r>
        <w:t>Muda –</w:t>
      </w:r>
      <w:r w:rsidR="00261C6A">
        <w:t xml:space="preserve"> A</w:t>
      </w:r>
      <w:r>
        <w:t>ctivity that consumes resources without producing value to the customer.</w:t>
      </w:r>
    </w:p>
    <w:p w14:paraId="1B06553F" w14:textId="24EFCDF6" w:rsidR="00FF1BB8" w:rsidRDefault="00FF1BB8" w:rsidP="00FF1BB8">
      <w:pPr>
        <w:pStyle w:val="ListParagraph"/>
        <w:numPr>
          <w:ilvl w:val="0"/>
          <w:numId w:val="3"/>
        </w:numPr>
      </w:pPr>
      <w:r>
        <w:t xml:space="preserve">Mura – </w:t>
      </w:r>
      <w:r w:rsidR="00261C6A">
        <w:t>I</w:t>
      </w:r>
      <w:r>
        <w:t>rregular workloads, periods of high and low intensity.</w:t>
      </w:r>
    </w:p>
    <w:p w14:paraId="7DDAB619" w14:textId="74FDE32B" w:rsidR="002C7D6D" w:rsidRDefault="00FF1BB8" w:rsidP="002C7D6D">
      <w:pPr>
        <w:pStyle w:val="ListParagraph"/>
        <w:numPr>
          <w:ilvl w:val="0"/>
          <w:numId w:val="3"/>
        </w:numPr>
      </w:pPr>
      <w:r>
        <w:t>Muri – Overworking your resources, be it manpower or equipment.</w:t>
      </w:r>
    </w:p>
    <w:p w14:paraId="7D762418" w14:textId="22156CD6" w:rsidR="002C7D6D" w:rsidRDefault="002C7D6D" w:rsidP="002C7D6D">
      <w:pPr>
        <w:pStyle w:val="Heading2"/>
      </w:pPr>
      <w:bookmarkStart w:id="13" w:name="_Toc140864962"/>
      <w:r>
        <w:t>Muda</w:t>
      </w:r>
      <w:bookmarkEnd w:id="13"/>
    </w:p>
    <w:p w14:paraId="459D89AA" w14:textId="23CD7076" w:rsidR="00261C6A" w:rsidRDefault="00FF1BB8" w:rsidP="002C7D6D">
      <w:r>
        <w:t xml:space="preserve">When considering </w:t>
      </w:r>
      <w:r w:rsidR="00261C6A">
        <w:t>Muda,</w:t>
      </w:r>
      <w:r>
        <w:t xml:space="preserve"> </w:t>
      </w:r>
      <w:r w:rsidR="00261C6A">
        <w:t>it is most commonly split into 7 or eight categories:</w:t>
      </w:r>
      <w:sdt>
        <w:sdtPr>
          <w:id w:val="1295259737"/>
          <w:citation/>
        </w:sdtPr>
        <w:sdtContent>
          <w:r w:rsidR="006B345E">
            <w:fldChar w:fldCharType="begin"/>
          </w:r>
          <w:r w:rsidR="006B345E">
            <w:instrText xml:space="preserve"> CITATION Ket16 \l 2057 </w:instrText>
          </w:r>
          <w:r w:rsidR="006B345E">
            <w:fldChar w:fldCharType="separate"/>
          </w:r>
          <w:r w:rsidR="00A56BF7">
            <w:rPr>
              <w:noProof/>
            </w:rPr>
            <w:t xml:space="preserve"> (Kettering Global, 2016)</w:t>
          </w:r>
          <w:r w:rsidR="006B345E">
            <w:fldChar w:fldCharType="end"/>
          </w:r>
        </w:sdtContent>
      </w:sdt>
    </w:p>
    <w:p w14:paraId="0CE795BE" w14:textId="77777777" w:rsidR="001D3718" w:rsidRDefault="00261C6A" w:rsidP="001D3718">
      <w:bookmarkStart w:id="14" w:name="_Toc140864963"/>
      <w:r w:rsidRPr="001D3718">
        <w:rPr>
          <w:rStyle w:val="Heading3Char"/>
        </w:rPr>
        <w:t>Defects</w:t>
      </w:r>
      <w:bookmarkEnd w:id="14"/>
      <w:r w:rsidR="001D3718">
        <w:br/>
      </w:r>
      <w:r>
        <w:t>The product or service is not fit for purpose, either by process failure or a failure of the design to meet expectations.</w:t>
      </w:r>
    </w:p>
    <w:p w14:paraId="133D1768" w14:textId="709109C9" w:rsidR="0018662C" w:rsidRPr="00B62EE3" w:rsidRDefault="001D3718" w:rsidP="001D3718">
      <w:pPr>
        <w:rPr>
          <w:rFonts w:asciiTheme="majorHAnsi" w:eastAsiaTheme="majorEastAsia" w:hAnsiTheme="majorHAnsi" w:cstheme="majorBidi"/>
          <w:color w:val="1F3763" w:themeColor="accent1" w:themeShade="7F"/>
          <w:sz w:val="24"/>
          <w:szCs w:val="24"/>
        </w:rPr>
      </w:pPr>
      <w:r>
        <w:t>In this process the concept of a defect is altered slightly to mean erroneous results. Fortunately, this isn’t common in the process as the relative simplicity of the tasks and the straightforward nature of the results lends itself towards a low “defect” rate.</w:t>
      </w:r>
      <w:r w:rsidR="00261C6A">
        <w:br/>
      </w:r>
      <w:bookmarkStart w:id="15" w:name="_Toc140864964"/>
      <w:r w:rsidR="00B62EE3">
        <w:rPr>
          <w:rStyle w:val="Heading3Char"/>
        </w:rPr>
        <w:br/>
      </w:r>
      <w:r w:rsidR="00261C6A" w:rsidRPr="001D3718">
        <w:rPr>
          <w:rStyle w:val="Heading3Char"/>
        </w:rPr>
        <w:t>Overproduction</w:t>
      </w:r>
      <w:bookmarkEnd w:id="15"/>
      <w:r w:rsidR="0018662C">
        <w:br/>
      </w:r>
      <w:r w:rsidR="00261C6A">
        <w:t>Producing more than needed.</w:t>
      </w:r>
      <w:r w:rsidR="0018662C">
        <w:t xml:space="preserve"> Creating excess inventory and swamping following processes</w:t>
      </w:r>
    </w:p>
    <w:p w14:paraId="3A3321F1" w14:textId="77777777" w:rsidR="0018662C" w:rsidRDefault="0018662C" w:rsidP="001D3718">
      <w:r>
        <w:t>This system relies on a “pull” system, the process only triggers once a ship has berthed and begun offloading.</w:t>
      </w:r>
    </w:p>
    <w:p w14:paraId="208D5585" w14:textId="2F37D169" w:rsidR="00B62EE3" w:rsidRDefault="00261C6A" w:rsidP="001D3718">
      <w:bookmarkStart w:id="16" w:name="_Toc140864965"/>
      <w:r w:rsidRPr="001D3718">
        <w:rPr>
          <w:rStyle w:val="Heading3Char"/>
        </w:rPr>
        <w:t>Overprocessing</w:t>
      </w:r>
      <w:bookmarkEnd w:id="16"/>
      <w:r w:rsidR="00B62EE3">
        <w:br/>
      </w:r>
      <w:r>
        <w:t>Overly complicating the creation of the product or service.</w:t>
      </w:r>
      <w:r w:rsidR="00B62EE3">
        <w:br/>
        <w:t xml:space="preserve">The process requires multiple </w:t>
      </w:r>
      <w:r w:rsidR="005029A6">
        <w:t xml:space="preserve">stages of </w:t>
      </w:r>
      <w:r w:rsidR="00B62EE3">
        <w:t>splitting and mixing to produce a final sample</w:t>
      </w:r>
      <w:r w:rsidR="005029A6">
        <w:t>. Given the effort involved in manual handling for each of these steps some means of reducing the number of steps involved may be beneficial.</w:t>
      </w:r>
    </w:p>
    <w:p w14:paraId="4F912290" w14:textId="1F8E4DC7" w:rsidR="0018662C" w:rsidRDefault="00261C6A" w:rsidP="001D3718">
      <w:bookmarkStart w:id="17" w:name="_Toc140864966"/>
      <w:r w:rsidRPr="001D3718">
        <w:rPr>
          <w:rStyle w:val="Heading3Char"/>
        </w:rPr>
        <w:t>Waiting</w:t>
      </w:r>
      <w:bookmarkEnd w:id="17"/>
      <w:r w:rsidR="0018662C">
        <w:br/>
      </w:r>
      <w:r>
        <w:t>Equipment and personnel left waiting is resources expended not producing anything of value.</w:t>
      </w:r>
      <w:r>
        <w:br/>
      </w:r>
      <w:r w:rsidR="0018662C">
        <w:t xml:space="preserve">Since this task represents one duty out of many workers not processing iron ore are often performing tasks meaning that the work resources are often fully utilised. </w:t>
      </w:r>
    </w:p>
    <w:p w14:paraId="1CCCF176" w14:textId="77777777" w:rsidR="005029A6" w:rsidRDefault="00261C6A" w:rsidP="001D3718">
      <w:bookmarkStart w:id="18" w:name="_Toc140864967"/>
      <w:r w:rsidRPr="001D3718">
        <w:rPr>
          <w:rStyle w:val="Heading3Char"/>
        </w:rPr>
        <w:t>Transportation</w:t>
      </w:r>
      <w:bookmarkEnd w:id="18"/>
      <w:r w:rsidR="005029A6">
        <w:rPr>
          <w:rStyle w:val="Heading3Char"/>
        </w:rPr>
        <w:br/>
      </w:r>
      <w:r>
        <w:t>Excess movement of resources represent wastes the time and money spent to move them.</w:t>
      </w:r>
    </w:p>
    <w:p w14:paraId="29764B60" w14:textId="4BF1E870" w:rsidR="00261C6A" w:rsidRDefault="005029A6" w:rsidP="001D3718">
      <w:r>
        <w:t xml:space="preserve">A sample collected from 20kt of material is typically only 20-30kg, of this sample only ~4kg will be used at most. When viewed in total less than 20% of the material we retrieve from the stockyards is used to produce anything of value.  The rest is put into a skip and recycled as waste material. </w:t>
      </w:r>
    </w:p>
    <w:p w14:paraId="2E025961" w14:textId="53ECEFF1" w:rsidR="005029A6" w:rsidRDefault="005029A6" w:rsidP="001D3718">
      <w:r>
        <w:lastRenderedPageBreak/>
        <w:t>This is a wasteful process not only in terms of moving material between areas unnecessarily but also sees the material relegated to waste iron ore, a downgrade in its value (due to contamination from other materials in the skip)</w:t>
      </w:r>
      <w:r w:rsidR="00A14F88">
        <w:t>.</w:t>
      </w:r>
      <w:r w:rsidR="003C082A">
        <w:t xml:space="preserve"> </w:t>
      </w:r>
    </w:p>
    <w:p w14:paraId="3A75B40A" w14:textId="160EAE2F" w:rsidR="00A14F88" w:rsidRDefault="00A14F88" w:rsidP="001D3718">
      <w:r>
        <w:t xml:space="preserve">The </w:t>
      </w:r>
      <w:hyperlink w:anchor="_Suggestion_3:_Reduction" w:history="1">
        <w:r w:rsidRPr="003C082A">
          <w:rPr>
            <w:rStyle w:val="Hyperlink"/>
          </w:rPr>
          <w:t>solutio</w:t>
        </w:r>
        <w:r w:rsidRPr="003C082A">
          <w:rPr>
            <w:rStyle w:val="Hyperlink"/>
          </w:rPr>
          <w:t>n</w:t>
        </w:r>
      </w:hyperlink>
      <w:r>
        <w:t xml:space="preserve"> to this may be found in performing the mixing and riffling necessary to produce a representative sample on site in the stockyards and only transporting material back that will be used.</w:t>
      </w:r>
    </w:p>
    <w:p w14:paraId="5C12F345" w14:textId="0B5038B6" w:rsidR="006A449A" w:rsidRDefault="00261C6A" w:rsidP="00A14F88">
      <w:bookmarkStart w:id="19" w:name="_Toc140864968"/>
      <w:r w:rsidRPr="001D3718">
        <w:rPr>
          <w:rStyle w:val="Heading3Char"/>
        </w:rPr>
        <w:t>Inventory</w:t>
      </w:r>
      <w:bookmarkEnd w:id="19"/>
      <w:r w:rsidR="00A14F88">
        <w:br/>
      </w:r>
      <w:r w:rsidR="006A449A">
        <w:t xml:space="preserve">Holding inventory is considered a consumption of resources (mostly space) which doesn’t actively produce value for most customers. In </w:t>
      </w:r>
      <w:r w:rsidR="005029A6">
        <w:t>addition,</w:t>
      </w:r>
      <w:r w:rsidR="006A449A">
        <w:t xml:space="preserve"> it can also work to mask production issues, making it harder to notice and rectify them</w:t>
      </w:r>
      <w:r w:rsidR="005029A6">
        <w:t>.</w:t>
      </w:r>
    </w:p>
    <w:p w14:paraId="30E85738" w14:textId="2D0B0617" w:rsidR="00A14F88" w:rsidRDefault="00A14F88" w:rsidP="00A14F88">
      <w:r>
        <w:t>Very little is kept in inventory as there is no dedicated means of storing the material. In fact, during high volume periods where the work builds up the sample bags are left in the work area, becoming a tripping hazard.</w:t>
      </w:r>
    </w:p>
    <w:p w14:paraId="1EB31F24" w14:textId="3EC746FF" w:rsidR="00A14F88" w:rsidRDefault="00A14F88" w:rsidP="00A14F88">
      <w:r>
        <w:t>A dedicated place to store the material may mitigate the health and safety concerns, but prompt processing and disposal of waste will also solve the problem.</w:t>
      </w:r>
    </w:p>
    <w:p w14:paraId="279648D4" w14:textId="4C2D3EFC" w:rsidR="00A14F88" w:rsidRDefault="00261C6A" w:rsidP="001D3718">
      <w:bookmarkStart w:id="20" w:name="_Toc140864969"/>
      <w:r w:rsidRPr="001D3718">
        <w:rPr>
          <w:rStyle w:val="Heading3Char"/>
        </w:rPr>
        <w:t>Motion</w:t>
      </w:r>
      <w:bookmarkEnd w:id="20"/>
      <w:r w:rsidR="006A449A">
        <w:t xml:space="preserve"> </w:t>
      </w:r>
    </w:p>
    <w:p w14:paraId="55D04157" w14:textId="71B3420E" w:rsidR="00A14F88" w:rsidRDefault="006A449A" w:rsidP="001D3718">
      <w:r>
        <w:t xml:space="preserve">Waste motion can refer to both the physical activities a person or machine might do in the course of their work. </w:t>
      </w:r>
    </w:p>
    <w:p w14:paraId="6A6CAA72" w14:textId="22DE9612" w:rsidR="00A14F88" w:rsidRDefault="00CB32F7" w:rsidP="001D3718">
      <w:r>
        <w:rPr>
          <w:noProof/>
        </w:rPr>
        <w:drawing>
          <wp:anchor distT="0" distB="0" distL="114300" distR="114300" simplePos="0" relativeHeight="251659264" behindDoc="0" locked="0" layoutInCell="1" allowOverlap="1" wp14:anchorId="31025EB4" wp14:editId="174EA23E">
            <wp:simplePos x="0" y="0"/>
            <wp:positionH relativeFrom="column">
              <wp:posOffset>3792468</wp:posOffset>
            </wp:positionH>
            <wp:positionV relativeFrom="paragraph">
              <wp:posOffset>690024</wp:posOffset>
            </wp:positionV>
            <wp:extent cx="2345635" cy="3216910"/>
            <wp:effectExtent l="0" t="0" r="0" b="2540"/>
            <wp:wrapSquare wrapText="bothSides"/>
            <wp:docPr id="16970242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l="13100" r="13984"/>
                    <a:stretch/>
                  </pic:blipFill>
                  <pic:spPr bwMode="auto">
                    <a:xfrm>
                      <a:off x="0" y="0"/>
                      <a:ext cx="2345635" cy="3216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4F88">
        <w:t xml:space="preserve">Waste motion is found frequently within this process. One source of waste motion is the fact that tools required to do the job are often scattered randomly around the workstations in the area. Without a dedicated tool board, nor the 5s discipline to ensure that the tools are returned to it time is spent looking for tools that is not time producing value. </w:t>
      </w:r>
      <w:sdt>
        <w:sdtPr>
          <w:id w:val="1396934781"/>
          <w:citation/>
        </w:sdtPr>
        <w:sdtContent>
          <w:r w:rsidR="006B345E">
            <w:fldChar w:fldCharType="begin"/>
          </w:r>
          <w:r w:rsidR="006B345E">
            <w:instrText xml:space="preserve"> CITATION CDC05 \l 2057 </w:instrText>
          </w:r>
          <w:r w:rsidR="006B345E">
            <w:fldChar w:fldCharType="separate"/>
          </w:r>
          <w:r w:rsidR="00A56BF7">
            <w:rPr>
              <w:noProof/>
            </w:rPr>
            <w:t>(Chapman, 2005)</w:t>
          </w:r>
          <w:r w:rsidR="006B345E">
            <w:fldChar w:fldCharType="end"/>
          </w:r>
        </w:sdtContent>
      </w:sdt>
    </w:p>
    <w:p w14:paraId="7C70B3E7" w14:textId="5B7EBB0C" w:rsidR="00A14F88" w:rsidRDefault="00A14F88" w:rsidP="001D3718">
      <w:r>
        <w:t>This is a systemic problem to the are with crews often spending 15 minutes a day looking for their equipment.</w:t>
      </w:r>
      <w:r w:rsidR="000B0709">
        <w:t xml:space="preserve"> This figure is largely anecdotal however and a fact finding mission to determine wasted time based on lax housekeeping should be a consideration for further work.</w:t>
      </w:r>
    </w:p>
    <w:p w14:paraId="0927455B" w14:textId="7DB69BCA" w:rsidR="000B0709" w:rsidRDefault="000B0709" w:rsidP="001D3718">
      <w:r>
        <w:t xml:space="preserve">Secondly the riffle splitter provided is too large to have a permanent place in the work area and must be moved out of the way when not in use. This unit weighs </w:t>
      </w:r>
      <w:r w:rsidR="003C082A">
        <w:t>around 40kg</w:t>
      </w:r>
      <w:r>
        <w:t xml:space="preserve"> (above the safe handling limits for one worker). This movement is frequent for the riffle splitter as it must be moved into and out of position for every sample processed. Attaching trolley wheels to the riffle splitter would make handling the piece easier, reducing movement waste.</w:t>
      </w:r>
    </w:p>
    <w:p w14:paraId="226D73B6" w14:textId="67F6035E" w:rsidR="000B0709" w:rsidRDefault="00CB32F7" w:rsidP="001D3718">
      <w:r>
        <w:rPr>
          <w:noProof/>
        </w:rPr>
        <mc:AlternateContent>
          <mc:Choice Requires="wps">
            <w:drawing>
              <wp:anchor distT="0" distB="0" distL="114300" distR="114300" simplePos="0" relativeHeight="251660288" behindDoc="0" locked="0" layoutInCell="1" allowOverlap="1" wp14:anchorId="4E5EFD14" wp14:editId="2001EE8A">
                <wp:simplePos x="0" y="0"/>
                <wp:positionH relativeFrom="column">
                  <wp:posOffset>4102873</wp:posOffset>
                </wp:positionH>
                <wp:positionV relativeFrom="paragraph">
                  <wp:posOffset>525725</wp:posOffset>
                </wp:positionV>
                <wp:extent cx="1868557" cy="310101"/>
                <wp:effectExtent l="0" t="0" r="0" b="0"/>
                <wp:wrapNone/>
                <wp:docPr id="1834764769" name="Text Box 5"/>
                <wp:cNvGraphicFramePr/>
                <a:graphic xmlns:a="http://schemas.openxmlformats.org/drawingml/2006/main">
                  <a:graphicData uri="http://schemas.microsoft.com/office/word/2010/wordprocessingShape">
                    <wps:wsp>
                      <wps:cNvSpPr txBox="1"/>
                      <wps:spPr>
                        <a:xfrm>
                          <a:off x="0" y="0"/>
                          <a:ext cx="1868557" cy="310101"/>
                        </a:xfrm>
                        <a:prstGeom prst="rect">
                          <a:avLst/>
                        </a:prstGeom>
                        <a:solidFill>
                          <a:schemeClr val="lt1"/>
                        </a:solidFill>
                        <a:ln w="6350">
                          <a:noFill/>
                        </a:ln>
                      </wps:spPr>
                      <wps:txbx>
                        <w:txbxContent>
                          <w:p w14:paraId="43E730F9" w14:textId="398CA6C1" w:rsidR="00CB32F7" w:rsidRDefault="00CB32F7" w:rsidP="00CB32F7">
                            <w:pPr>
                              <w:jc w:val="center"/>
                            </w:pPr>
                            <w:r>
                              <w:t>Example splitting riffle.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5EFD14" id="Text Box 5" o:spid="_x0000_s1058" type="#_x0000_t202" style="position:absolute;margin-left:323.05pt;margin-top:41.4pt;width:147.15pt;height:24.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" fillcolor="white [3201]" stroked="f" strokeweight=".5pt">
                <v:textbox>
                  <w:txbxContent>
                    <w:p w14:paraId="43E730F9" w14:textId="398CA6C1" w:rsidR="00CB32F7" w:rsidRDefault="00CB32F7" w:rsidP="00CB32F7">
                      <w:pPr>
                        <w:jc w:val="center"/>
                      </w:pPr>
                      <w:r>
                        <w:t>Example splitting riffle.</w:t>
                      </w:r>
                    </w:p>
                  </w:txbxContent>
                </v:textbox>
              </v:shape>
            </w:pict>
          </mc:Fallback>
        </mc:AlternateContent>
      </w:r>
      <w:r>
        <w:t>Lastly the workplace itself is not optimised for the process as many of the pieces of equipment for the task are scattered around the room haphazardly.</w:t>
      </w:r>
      <w:r w:rsidR="003C082A">
        <w:t xml:space="preserve"> </w:t>
      </w:r>
    </w:p>
    <w:p w14:paraId="74A07DDE" w14:textId="00FAED4C" w:rsidR="003C082A" w:rsidRDefault="003C082A" w:rsidP="001D3718">
      <w:r>
        <w:t>These issues lea</w:t>
      </w:r>
      <w:r w:rsidR="007A66F0">
        <w:t>d</w:t>
      </w:r>
      <w:r>
        <w:t xml:space="preserve"> to </w:t>
      </w:r>
      <w:hyperlink w:anchor="_Suggestion_4:_Improvements" w:history="1">
        <w:r w:rsidRPr="007A66F0">
          <w:rPr>
            <w:rStyle w:val="Hyperlink"/>
          </w:rPr>
          <w:t>suggestion 4</w:t>
        </w:r>
      </w:hyperlink>
      <w:r>
        <w:t xml:space="preserve">: </w:t>
      </w:r>
      <w:r w:rsidR="007A66F0">
        <w:t xml:space="preserve">Improvements to working </w:t>
      </w:r>
      <w:proofErr w:type="gramStart"/>
      <w:r w:rsidR="007A66F0">
        <w:t>area</w:t>
      </w:r>
      <w:proofErr w:type="gramEnd"/>
    </w:p>
    <w:p w14:paraId="645D6411" w14:textId="77777777" w:rsidR="00CB32F7" w:rsidRDefault="00CB32F7" w:rsidP="001D3718"/>
    <w:p w14:paraId="03E2051B" w14:textId="060E0EE0" w:rsidR="00261C6A" w:rsidRDefault="006A449A" w:rsidP="001D3718">
      <w:r>
        <w:lastRenderedPageBreak/>
        <w:br/>
      </w:r>
    </w:p>
    <w:p w14:paraId="24A3EE59" w14:textId="19D42F8F" w:rsidR="004C0A3E" w:rsidRDefault="00261C6A" w:rsidP="001D3718">
      <w:bookmarkStart w:id="21" w:name="_Toc140864970"/>
      <w:r w:rsidRPr="001D3718">
        <w:rPr>
          <w:rStyle w:val="Heading3Char"/>
        </w:rPr>
        <w:t>Unused talent</w:t>
      </w:r>
      <w:bookmarkEnd w:id="21"/>
      <w:r w:rsidR="006A449A">
        <w:t xml:space="preserve"> – Often referred to as the 8</w:t>
      </w:r>
      <w:r w:rsidR="006A449A" w:rsidRPr="001D3718">
        <w:rPr>
          <w:vertAlign w:val="superscript"/>
        </w:rPr>
        <w:t>th</w:t>
      </w:r>
      <w:r w:rsidR="006A449A">
        <w:t xml:space="preserve"> waste</w:t>
      </w:r>
      <w:r w:rsidR="004C0A3E">
        <w:t>, this represents underutilising the skills of the people in the organisation</w:t>
      </w:r>
      <w:r w:rsidR="001D3718">
        <w:t>.</w:t>
      </w:r>
      <w:sdt>
        <w:sdtPr>
          <w:id w:val="-1126080488"/>
          <w:citation/>
        </w:sdtPr>
        <w:sdtContent>
          <w:r w:rsidR="00A56BF7">
            <w:fldChar w:fldCharType="begin"/>
          </w:r>
          <w:r w:rsidR="00A56BF7">
            <w:instrText xml:space="preserve"> CITATION Naw17 \l 2057 </w:instrText>
          </w:r>
          <w:r w:rsidR="00A56BF7">
            <w:fldChar w:fldCharType="separate"/>
          </w:r>
          <w:r w:rsidR="00A56BF7">
            <w:rPr>
              <w:noProof/>
            </w:rPr>
            <w:t xml:space="preserve"> (Skhmot, 2017)</w:t>
          </w:r>
          <w:r w:rsidR="00A56BF7">
            <w:fldChar w:fldCharType="end"/>
          </w:r>
        </w:sdtContent>
      </w:sdt>
    </w:p>
    <w:p w14:paraId="15AEB498" w14:textId="3A2521A6" w:rsidR="00CB32F7" w:rsidRDefault="00CB32F7" w:rsidP="001D3718">
      <w:r>
        <w:t>The working parties involved in the process are largely inexperienced with the majority of the team having worked here for around a year. In addition to this inexperience the training program has been haphazard, or simply non-existent at times. This has resulted in crews being trained by a mixture of internal staff and the external verifiers who are fed up with doing Tatas job for them.</w:t>
      </w:r>
    </w:p>
    <w:p w14:paraId="3F62C993" w14:textId="36E2803E" w:rsidR="00CB32F7" w:rsidRDefault="00CB32F7" w:rsidP="001D3718">
      <w:r>
        <w:t>This is another problem found within the department which now finds itself trying to patch its training records after a period of “sink or swim” mentality.</w:t>
      </w:r>
    </w:p>
    <w:p w14:paraId="5C68EDFF" w14:textId="5FEA6E77" w:rsidR="007A66F0" w:rsidRDefault="007A66F0" w:rsidP="001D3718">
      <w:r>
        <w:t xml:space="preserve">From this we derive </w:t>
      </w:r>
      <w:hyperlink w:anchor="_Suggestion_5:_Structural" w:history="1">
        <w:r w:rsidRPr="0046211C">
          <w:rPr>
            <w:rStyle w:val="Hyperlink"/>
          </w:rPr>
          <w:t>suggestion 5</w:t>
        </w:r>
      </w:hyperlink>
      <w:r>
        <w:t>: a review of training practices within the department</w:t>
      </w:r>
      <w:r w:rsidR="0046211C">
        <w:t>.</w:t>
      </w:r>
      <w:r>
        <w:t xml:space="preserve"> </w:t>
      </w:r>
    </w:p>
    <w:p w14:paraId="7A8651E5" w14:textId="3D04AE71" w:rsidR="002C7D6D" w:rsidRDefault="002C7D6D" w:rsidP="002C7D6D">
      <w:pPr>
        <w:pStyle w:val="Heading2"/>
      </w:pPr>
      <w:bookmarkStart w:id="22" w:name="_Toc140864971"/>
      <w:r>
        <w:t>Mura</w:t>
      </w:r>
      <w:bookmarkEnd w:id="22"/>
      <w:r>
        <w:t xml:space="preserve"> </w:t>
      </w:r>
    </w:p>
    <w:p w14:paraId="0D454A0B" w14:textId="36363601" w:rsidR="008707D1" w:rsidRDefault="007F7B99" w:rsidP="002C7D6D">
      <w:r>
        <w:t xml:space="preserve">The frequency of this task is entirely dependant on the shipping schedule that tata steel operates by. This schedule is </w:t>
      </w:r>
      <w:r w:rsidR="008707D1">
        <w:t>typically</w:t>
      </w:r>
      <w:r>
        <w:t xml:space="preserve"> cyclical, with large periods of inactivity followed by large </w:t>
      </w:r>
      <w:r w:rsidR="008707D1">
        <w:t>ship turnover. This means that during periods of high activity, employees are hard pressed to find the time or resources to collect and prepare samples.</w:t>
      </w:r>
    </w:p>
    <w:p w14:paraId="3A8461DC" w14:textId="3B8D6E06" w:rsidR="008707D1" w:rsidRDefault="008707D1" w:rsidP="002C7D6D">
      <w:r>
        <w:t xml:space="preserve">This is especially true when there are no concessions made to other duties at during peak activity. </w:t>
      </w:r>
    </w:p>
    <w:p w14:paraId="43738A04" w14:textId="1CCC779C" w:rsidR="008707D1" w:rsidRDefault="008707D1" w:rsidP="002C7D6D">
      <w:r>
        <w:t>For an anecdotal example of this, it is typical for the person assigned to service the coke ovens to have the following schedule</w:t>
      </w:r>
      <w:r w:rsidR="000A580A">
        <w:t>:</w:t>
      </w:r>
      <w:r>
        <w:t xml:space="preserve"> </w:t>
      </w:r>
      <w:r w:rsidR="00FF1BB8" w:rsidRPr="00FF1BB8">
        <w:drawing>
          <wp:inline distT="0" distB="0" distL="0" distR="0" wp14:anchorId="38C1837E" wp14:editId="51FE1DDD">
            <wp:extent cx="5731510" cy="596900"/>
            <wp:effectExtent l="0" t="0" r="2540" b="0"/>
            <wp:docPr id="11885001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96900"/>
                    </a:xfrm>
                    <a:prstGeom prst="rect">
                      <a:avLst/>
                    </a:prstGeom>
                    <a:noFill/>
                    <a:ln>
                      <a:noFill/>
                    </a:ln>
                  </pic:spPr>
                </pic:pic>
              </a:graphicData>
            </a:graphic>
          </wp:inline>
        </w:drawing>
      </w:r>
    </w:p>
    <w:p w14:paraId="15331E35" w14:textId="31A8B0E7" w:rsidR="000A580A" w:rsidRDefault="000A580A" w:rsidP="002C7D6D">
      <w:r>
        <w:t xml:space="preserve">This leaves 2 hours free to collect and prepare anywhere up to 100kg to </w:t>
      </w:r>
      <w:r w:rsidR="00FF1BB8">
        <w:t>150</w:t>
      </w:r>
      <w:r>
        <w:t xml:space="preserve">kg of iron ore, excluding legally mandated breaks. </w:t>
      </w:r>
    </w:p>
    <w:p w14:paraId="00B7B7F2" w14:textId="59F3DD5F" w:rsidR="000A580A" w:rsidRDefault="000A580A" w:rsidP="002C7D6D">
      <w:r>
        <w:t>This issue of finding time is additionally compounded by vehicle availability, since the department has access to one vehicle, which is shared between multiple people. This means that the vehicle is not available from 10:00am to 11:00am</w:t>
      </w:r>
      <w:r w:rsidR="00FF1BB8">
        <w:t xml:space="preserve">. </w:t>
      </w:r>
    </w:p>
    <w:p w14:paraId="6C038731" w14:textId="6DCBBF59" w:rsidR="002C7D6D" w:rsidRPr="002C7D6D" w:rsidRDefault="002C7D6D" w:rsidP="002C7D6D">
      <w:pPr>
        <w:pStyle w:val="Heading2"/>
      </w:pPr>
      <w:bookmarkStart w:id="23" w:name="_Toc140864972"/>
      <w:r>
        <w:t>Muri</w:t>
      </w:r>
      <w:bookmarkEnd w:id="23"/>
    </w:p>
    <w:p w14:paraId="4320BE2C" w14:textId="7CA7B380" w:rsidR="00B62EE3" w:rsidRDefault="00B62EE3" w:rsidP="00B62EE3">
      <w:r>
        <w:t>The cyclical nature of iron ore</w:t>
      </w:r>
      <w:r w:rsidR="006D170F">
        <w:t xml:space="preserve"> importation </w:t>
      </w:r>
      <w:r>
        <w:t xml:space="preserve">means that the high load periods usually exceed what the department is capable of achieving. </w:t>
      </w:r>
      <w:r>
        <w:t xml:space="preserve">This means that when this task is performed it is broken up between people who are “finding time” to do it between other tasks, typically by </w:t>
      </w:r>
      <w:r>
        <w:t>rushing</w:t>
      </w:r>
      <w:r>
        <w:t xml:space="preserve"> other work, increasing the risk </w:t>
      </w:r>
      <w:r>
        <w:t>of mistakes and accidents.</w:t>
      </w:r>
    </w:p>
    <w:p w14:paraId="79982FEB" w14:textId="458F0597" w:rsidR="00B62EE3" w:rsidRDefault="00B62EE3" w:rsidP="00B62EE3">
      <w:r>
        <w:t>Whilst the full manning has enough redundancy to assign someone to these duties, staffing difficulties in the organisation have resulted in a department under optimal manning for over a year.</w:t>
      </w:r>
    </w:p>
    <w:p w14:paraId="3A6EB5AA" w14:textId="77777777" w:rsidR="00797101" w:rsidRDefault="00797101" w:rsidP="00B62EE3"/>
    <w:p w14:paraId="51690249" w14:textId="77777777" w:rsidR="00797101" w:rsidRDefault="00797101" w:rsidP="00B62EE3"/>
    <w:p w14:paraId="34F12C88" w14:textId="77777777" w:rsidR="00797101" w:rsidRDefault="00797101" w:rsidP="00B62EE3"/>
    <w:p w14:paraId="7F2028C5" w14:textId="77777777" w:rsidR="00797101" w:rsidRDefault="00797101" w:rsidP="00B62EE3"/>
    <w:p w14:paraId="623D55DD" w14:textId="407C0FAD" w:rsidR="000A580A" w:rsidRDefault="000A580A" w:rsidP="000A580A">
      <w:pPr>
        <w:pStyle w:val="Heading1"/>
      </w:pPr>
      <w:bookmarkStart w:id="24" w:name="_Toc140864973"/>
      <w:r>
        <w:lastRenderedPageBreak/>
        <w:t>Recommendations</w:t>
      </w:r>
      <w:bookmarkEnd w:id="24"/>
    </w:p>
    <w:p w14:paraId="758612E8" w14:textId="3FA6AE63" w:rsidR="000A580A" w:rsidRDefault="00DC31FE" w:rsidP="00DC31FE">
      <w:pPr>
        <w:pStyle w:val="Heading2"/>
      </w:pPr>
      <w:bookmarkStart w:id="25" w:name="_Toc140864974"/>
      <w:r>
        <w:t>Potential options</w:t>
      </w:r>
      <w:bookmarkEnd w:id="25"/>
    </w:p>
    <w:p w14:paraId="6844911C" w14:textId="3BCB1935" w:rsidR="002A0A2B" w:rsidRDefault="002A0A2B" w:rsidP="002A0A2B">
      <w:pPr>
        <w:pStyle w:val="Heading3"/>
      </w:pPr>
      <w:bookmarkStart w:id="26" w:name="_Suggestion_1:_Removal"/>
      <w:bookmarkStart w:id="27" w:name="_Toc140864975"/>
      <w:bookmarkEnd w:id="26"/>
      <w:r>
        <w:t>Suggestion 1: Removal of Raw Materials Department</w:t>
      </w:r>
      <w:bookmarkEnd w:id="27"/>
    </w:p>
    <w:p w14:paraId="7D65578C" w14:textId="2D50D9C6" w:rsidR="00797101" w:rsidRDefault="008A28F5" w:rsidP="008A28F5">
      <w:r>
        <w:t xml:space="preserve">The first potential option is derived from the initial discussion on whether or not the raw materials laboratories </w:t>
      </w:r>
      <w:r w:rsidR="009D3ECC">
        <w:t>bring</w:t>
      </w:r>
      <w:r>
        <w:t xml:space="preserve"> value to the business</w:t>
      </w:r>
      <w:r w:rsidR="00797101">
        <w:t>.</w:t>
      </w:r>
    </w:p>
    <w:p w14:paraId="70B75B07" w14:textId="00B3FDE8" w:rsidR="00797101" w:rsidRDefault="00797101" w:rsidP="008A28F5">
      <w:r>
        <w:t>By redesigning the procurement method to more reflect that of lean thinking we may achieve a level of reliability in our suppliers where we are confident that we won’t have to check their work.</w:t>
      </w:r>
    </w:p>
    <w:p w14:paraId="6DCFA4CA" w14:textId="68F3F59F" w:rsidR="00797101" w:rsidRDefault="00797101" w:rsidP="008A28F5">
      <w:r>
        <w:t xml:space="preserve">Realistically speaking this is a herculean task and would require a multi-disciplinary team working to change the way the entire business receives its product. Our interactions with suppliers who provide us with millions of pounds worth of materials as well as tackling the practical challenges of ensuring what leave ports in Australia and Brazil arrive in the same condition they left. Put bluntly he ideas of Just-in-time supply are attractive but impractical with the nature of the steelworks in its current </w:t>
      </w:r>
      <w:proofErr w:type="gramStart"/>
      <w:r>
        <w:t>state</w:t>
      </w:r>
      <w:proofErr w:type="gramEnd"/>
    </w:p>
    <w:p w14:paraId="0CA1E1FB" w14:textId="15649B4B" w:rsidR="0018662C" w:rsidRDefault="0018662C" w:rsidP="000D145E">
      <w:pPr>
        <w:pStyle w:val="Heading3"/>
      </w:pPr>
      <w:bookmarkStart w:id="28" w:name="_Suggestion_2:_Review"/>
      <w:bookmarkEnd w:id="28"/>
      <w:r>
        <w:t xml:space="preserve">Suggestion 2: </w:t>
      </w:r>
      <w:r w:rsidR="000D145E">
        <w:t xml:space="preserve">Review current working documentation </w:t>
      </w:r>
    </w:p>
    <w:p w14:paraId="1841F404" w14:textId="20743A0B" w:rsidR="00797101" w:rsidRDefault="00797101" w:rsidP="00797101">
      <w:r>
        <w:t xml:space="preserve">Current documentation is not aligned with what is possible with the equipment available. Reconciling the documentation with </w:t>
      </w:r>
      <w:r w:rsidR="003C082A">
        <w:t>what</w:t>
      </w:r>
      <w:r>
        <w:t xml:space="preserve"> can </w:t>
      </w:r>
      <w:r w:rsidR="003C082A">
        <w:t>actually</w:t>
      </w:r>
      <w:r>
        <w:t xml:space="preserve"> be done would assist in standardising the proces</w:t>
      </w:r>
      <w:r w:rsidR="003C082A">
        <w:t>s, opening the way for Kaizen style continuous improvement.</w:t>
      </w:r>
    </w:p>
    <w:p w14:paraId="7EC0E916" w14:textId="551C7A2D" w:rsidR="003C082A" w:rsidRPr="00797101" w:rsidRDefault="003C082A" w:rsidP="00797101">
      <w:r>
        <w:t>This is very achievable as the changes it requires are procedural, with no commitment to new investment or manning.</w:t>
      </w:r>
    </w:p>
    <w:p w14:paraId="46952D08" w14:textId="63ED6BE3" w:rsidR="000B0709" w:rsidRDefault="0018662C" w:rsidP="003C082A">
      <w:pPr>
        <w:pStyle w:val="Heading3"/>
      </w:pPr>
      <w:bookmarkStart w:id="29" w:name="_Suggestion_3:_Reduction"/>
      <w:bookmarkEnd w:id="29"/>
      <w:r>
        <w:t xml:space="preserve">Suggestion 3: </w:t>
      </w:r>
      <w:r w:rsidR="00B62EE3">
        <w:t>R</w:t>
      </w:r>
      <w:r>
        <w:t>eduction of transportation waste by on-site sample preparation</w:t>
      </w:r>
      <w:r w:rsidR="00B62EE3">
        <w:t>.</w:t>
      </w:r>
    </w:p>
    <w:p w14:paraId="0DDBB6E6" w14:textId="75B45829" w:rsidR="003C082A" w:rsidRDefault="003C082A" w:rsidP="003C082A">
      <w:r>
        <w:t>By obtaining a representative sample in the stockyards we avoid the motion waste of manual handling &gt;100kg of sample and the transportation waste of carry it back to the lab just to bin 80% of it.</w:t>
      </w:r>
    </w:p>
    <w:p w14:paraId="3869AE09" w14:textId="2B8B98A9" w:rsidR="003C082A" w:rsidRPr="003C082A" w:rsidRDefault="003C082A" w:rsidP="003C082A">
      <w:r>
        <w:t>This could be possible but would require a change in process as well as investment in some new equipment. While the level of investment would be low (likely less than £5000), getting investment of any sort places an obstacle in the way of achieving this.</w:t>
      </w:r>
    </w:p>
    <w:p w14:paraId="61507AD6" w14:textId="737ABC42" w:rsidR="0018662C" w:rsidRDefault="0018662C" w:rsidP="003C082A">
      <w:pPr>
        <w:pStyle w:val="Heading3"/>
      </w:pPr>
      <w:bookmarkStart w:id="30" w:name="_Suggestion_4:_Improvements"/>
      <w:bookmarkEnd w:id="30"/>
      <w:r>
        <w:t xml:space="preserve">Suggestion 4: </w:t>
      </w:r>
      <w:r w:rsidR="00B62EE3">
        <w:t>I</w:t>
      </w:r>
      <w:r>
        <w:t>mprovements to working area</w:t>
      </w:r>
      <w:r w:rsidR="00B62EE3">
        <w:t>.</w:t>
      </w:r>
    </w:p>
    <w:p w14:paraId="296D0977" w14:textId="61B5E53B" w:rsidR="007A66F0" w:rsidRDefault="007A66F0" w:rsidP="007A66F0">
      <w:r>
        <w:t>Placing the current riffle splitter on wheels is very achievable goal as it would require less than £100 of investment and would reduce the manual handling requirement of the task. This would justify the investment to the organisation as safety concerns take priority, the improvement to process speed would merely be a happy accident.</w:t>
      </w:r>
    </w:p>
    <w:p w14:paraId="126510CC" w14:textId="04E88C17" w:rsidR="007A66F0" w:rsidRPr="007A66F0" w:rsidRDefault="007A66F0" w:rsidP="007A66F0">
      <w:r>
        <w:t>On the other hand, a full scale re-working of the area to improve process flow is a theoretically appealing option, but impractical as the business can neither afford the cost of shifting heavy equipment around, nor the down time it would cause.</w:t>
      </w:r>
    </w:p>
    <w:p w14:paraId="17A2C988" w14:textId="2B60D243" w:rsidR="0018662C" w:rsidRDefault="0018662C" w:rsidP="007A66F0">
      <w:pPr>
        <w:pStyle w:val="Heading3"/>
      </w:pPr>
      <w:bookmarkStart w:id="31" w:name="_Suggestion_5:_Structural"/>
      <w:bookmarkEnd w:id="31"/>
      <w:r>
        <w:t xml:space="preserve">Suggestion 5: </w:t>
      </w:r>
      <w:r w:rsidR="00B62EE3">
        <w:t>S</w:t>
      </w:r>
      <w:r>
        <w:t>tructural changes to training delivery in area</w:t>
      </w:r>
      <w:r w:rsidR="00B62EE3">
        <w:t>.</w:t>
      </w:r>
    </w:p>
    <w:p w14:paraId="7DF65E41" w14:textId="77777777" w:rsidR="0046211C" w:rsidRDefault="0046211C" w:rsidP="007A66F0">
      <w:r>
        <w:t>Training in the current structure is scattershot and largely relies on operation staff training each other. This leads to a “Chinese whispers” scenario where training deviates from the standard with each subsequent trainer.</w:t>
      </w:r>
    </w:p>
    <w:p w14:paraId="3D3399FB" w14:textId="77777777" w:rsidR="0046211C" w:rsidRDefault="0046211C" w:rsidP="007A66F0">
      <w:r>
        <w:t xml:space="preserve"> Alongside the adjustment of documentation effort should be made to centralise the training process so new people are trained using the official techniques and processes. </w:t>
      </w:r>
    </w:p>
    <w:p w14:paraId="69209851" w14:textId="7900663D" w:rsidR="000B0709" w:rsidRDefault="0046211C" w:rsidP="0046211C">
      <w:r>
        <w:t>The task of becoming the central training figure would either be assigned to the lead technician in the area, or the technologist of the area. Both are figures who are expected to know the task, and both of them together represent the management staff of the area.</w:t>
      </w:r>
    </w:p>
    <w:p w14:paraId="22FF0164" w14:textId="4A8F814E" w:rsidR="006D170F" w:rsidRDefault="006D170F" w:rsidP="006D170F">
      <w:pPr>
        <w:pStyle w:val="Heading1"/>
      </w:pPr>
      <w:r>
        <w:t xml:space="preserve">Closing comments </w:t>
      </w:r>
    </w:p>
    <w:p w14:paraId="65C80812" w14:textId="5BF8ACB2" w:rsidR="006D170F" w:rsidRDefault="006D170F" w:rsidP="006D170F">
      <w:r>
        <w:t>There are a number of simple changes that can be made to the process that could yield disproportionate improvements. Implementation and maintenance of 5s standards, a review of documentation and training processes within the area, and simple reductions in manual handling.</w:t>
      </w:r>
    </w:p>
    <w:p w14:paraId="045F9273" w14:textId="6781779A" w:rsidR="006D170F" w:rsidRDefault="006D170F" w:rsidP="006D170F">
      <w:r>
        <w:t>These are all fairly achievable and should be considered the subject for further improvement processes.</w:t>
      </w:r>
    </w:p>
    <w:sdt>
      <w:sdtPr>
        <w:id w:val="1854608126"/>
        <w:docPartObj>
          <w:docPartGallery w:val="Bibliographies"/>
          <w:docPartUnique/>
        </w:docPartObj>
      </w:sdtPr>
      <w:sdtEndPr>
        <w:rPr>
          <w:rFonts w:asciiTheme="minorHAnsi" w:eastAsiaTheme="minorHAnsi" w:hAnsiTheme="minorHAnsi" w:cstheme="minorBidi"/>
          <w:color w:val="auto"/>
          <w:sz w:val="22"/>
          <w:szCs w:val="22"/>
        </w:rPr>
      </w:sdtEndPr>
      <w:sdtContent>
        <w:p w14:paraId="28648930" w14:textId="2C398F93" w:rsidR="006D170F" w:rsidRDefault="006D170F">
          <w:pPr>
            <w:pStyle w:val="Heading1"/>
          </w:pPr>
          <w:r>
            <w:t>References</w:t>
          </w:r>
        </w:p>
        <w:sdt>
          <w:sdtPr>
            <w:id w:val="-573587230"/>
            <w:bibliography/>
          </w:sdtPr>
          <w:sdtContent>
            <w:p w14:paraId="46CDA703" w14:textId="77777777" w:rsidR="00A56BF7" w:rsidRDefault="006D170F" w:rsidP="00A56BF7">
              <w:pPr>
                <w:pStyle w:val="Bibliography"/>
                <w:ind w:left="720" w:hanging="720"/>
                <w:rPr>
                  <w:noProof/>
                  <w:kern w:val="0"/>
                  <w:sz w:val="24"/>
                  <w:szCs w:val="24"/>
                  <w14:ligatures w14:val="none"/>
                </w:rPr>
              </w:pPr>
              <w:r>
                <w:fldChar w:fldCharType="begin"/>
              </w:r>
              <w:r>
                <w:instrText xml:space="preserve"> BIBLIOGRAPHY </w:instrText>
              </w:r>
              <w:r>
                <w:fldChar w:fldCharType="separate"/>
              </w:r>
              <w:r w:rsidR="00A56BF7">
                <w:rPr>
                  <w:noProof/>
                </w:rPr>
                <w:t xml:space="preserve">Chapman, C. (2005). Clean house with lean 5S. </w:t>
              </w:r>
              <w:r w:rsidR="00A56BF7">
                <w:rPr>
                  <w:i/>
                  <w:iCs/>
                  <w:noProof/>
                </w:rPr>
                <w:t>Quality Progress</w:t>
              </w:r>
              <w:r w:rsidR="00A56BF7">
                <w:rPr>
                  <w:noProof/>
                </w:rPr>
                <w:t>, 27-32.</w:t>
              </w:r>
            </w:p>
            <w:p w14:paraId="5A8D009F" w14:textId="77777777" w:rsidR="00A56BF7" w:rsidRDefault="00A56BF7" w:rsidP="00A56BF7">
              <w:pPr>
                <w:pStyle w:val="Bibliography"/>
                <w:ind w:left="720" w:hanging="720"/>
                <w:rPr>
                  <w:noProof/>
                </w:rPr>
              </w:pPr>
              <w:r>
                <w:rPr>
                  <w:noProof/>
                </w:rPr>
                <w:t xml:space="preserve">Kettering Global. (2016, May 24). </w:t>
              </w:r>
              <w:r>
                <w:rPr>
                  <w:i/>
                  <w:iCs/>
                  <w:noProof/>
                </w:rPr>
                <w:t>Lean Six Sigma: The Expensive Cost of Waste</w:t>
              </w:r>
              <w:r>
                <w:rPr>
                  <w:noProof/>
                </w:rPr>
                <w:t>. Retrieved from Kettering Global: https://online.kettering.edu/news/2016/05/24/lean-six-sigma-expensive-cost-waste#:~:text=According%20to%20Lean%20Six%20Sigma,demonstrate%20these%20wastes%20in%20practice.</w:t>
              </w:r>
            </w:p>
            <w:p w14:paraId="6E5DA821" w14:textId="77777777" w:rsidR="00A56BF7" w:rsidRDefault="00A56BF7" w:rsidP="00A56BF7">
              <w:pPr>
                <w:pStyle w:val="Bibliography"/>
                <w:ind w:left="720" w:hanging="720"/>
                <w:rPr>
                  <w:noProof/>
                </w:rPr>
              </w:pPr>
              <w:r>
                <w:rPr>
                  <w:noProof/>
                </w:rPr>
                <w:t xml:space="preserve">McIntosh, C. (2013). </w:t>
              </w:r>
              <w:r>
                <w:rPr>
                  <w:i/>
                  <w:iCs/>
                  <w:noProof/>
                </w:rPr>
                <w:t>Cambridge Advanced Learner's Dictionary 4th edition.</w:t>
              </w:r>
              <w:r>
                <w:rPr>
                  <w:noProof/>
                </w:rPr>
                <w:t xml:space="preserve"> Cambridge: Cambrige University Press.</w:t>
              </w:r>
            </w:p>
            <w:p w14:paraId="1A07E810" w14:textId="77777777" w:rsidR="00A56BF7" w:rsidRDefault="00A56BF7" w:rsidP="00A56BF7">
              <w:pPr>
                <w:pStyle w:val="Bibliography"/>
                <w:ind w:left="720" w:hanging="720"/>
                <w:rPr>
                  <w:noProof/>
                </w:rPr>
              </w:pPr>
              <w:r>
                <w:rPr>
                  <w:noProof/>
                </w:rPr>
                <w:t xml:space="preserve">P.Womack, J. (2007). The machine that changed the world. In J. p.Womack, </w:t>
              </w:r>
              <w:r>
                <w:rPr>
                  <w:i/>
                  <w:iCs/>
                  <w:noProof/>
                </w:rPr>
                <w:t>The machine that changed the world</w:t>
              </w:r>
              <w:r>
                <w:rPr>
                  <w:noProof/>
                </w:rPr>
                <w:t xml:space="preserve"> (p. 154). London: Simon and Schuster uk Ltd.</w:t>
              </w:r>
            </w:p>
            <w:p w14:paraId="3C5E5AD8" w14:textId="77777777" w:rsidR="00A56BF7" w:rsidRDefault="00A56BF7" w:rsidP="00A56BF7">
              <w:pPr>
                <w:pStyle w:val="Bibliography"/>
                <w:ind w:left="720" w:hanging="720"/>
                <w:rPr>
                  <w:noProof/>
                </w:rPr>
              </w:pPr>
              <w:r>
                <w:rPr>
                  <w:noProof/>
                </w:rPr>
                <w:t xml:space="preserve">Pieńkowski, M. (2014). Waste measurement techniques for lean companies. </w:t>
              </w:r>
              <w:r>
                <w:rPr>
                  <w:i/>
                  <w:iCs/>
                  <w:noProof/>
                </w:rPr>
                <w:t>International Journal of Lean Thinking</w:t>
              </w:r>
              <w:r>
                <w:rPr>
                  <w:noProof/>
                </w:rPr>
                <w:t>, 9-23.</w:t>
              </w:r>
            </w:p>
            <w:p w14:paraId="33EFCB08" w14:textId="4ACCC1F4" w:rsidR="006D170F" w:rsidRDefault="006D170F" w:rsidP="00A56BF7">
              <w:r>
                <w:rPr>
                  <w:b/>
                  <w:bCs/>
                  <w:noProof/>
                </w:rPr>
                <w:fldChar w:fldCharType="end"/>
              </w:r>
            </w:p>
          </w:sdtContent>
        </w:sdt>
      </w:sdtContent>
    </w:sdt>
    <w:p w14:paraId="7384E389" w14:textId="77777777" w:rsidR="006D170F" w:rsidRPr="006D170F" w:rsidRDefault="006D170F" w:rsidP="006D170F"/>
    <w:sectPr w:rsidR="006D170F" w:rsidRPr="006D170F" w:rsidSect="006D170F">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18FC3" w14:textId="77777777" w:rsidR="004F6FFF" w:rsidRDefault="004F6FFF" w:rsidP="006D170F">
      <w:pPr>
        <w:spacing w:after="0" w:line="240" w:lineRule="auto"/>
      </w:pPr>
      <w:r>
        <w:separator/>
      </w:r>
    </w:p>
  </w:endnote>
  <w:endnote w:type="continuationSeparator" w:id="0">
    <w:p w14:paraId="54CF8E66" w14:textId="77777777" w:rsidR="004F6FFF" w:rsidRDefault="004F6FFF" w:rsidP="006D1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372929"/>
      <w:docPartObj>
        <w:docPartGallery w:val="Page Numbers (Bottom of Page)"/>
        <w:docPartUnique/>
      </w:docPartObj>
    </w:sdtPr>
    <w:sdtContent>
      <w:sdt>
        <w:sdtPr>
          <w:id w:val="-1769616900"/>
          <w:docPartObj>
            <w:docPartGallery w:val="Page Numbers (Top of Page)"/>
            <w:docPartUnique/>
          </w:docPartObj>
        </w:sdtPr>
        <w:sdtContent>
          <w:p w14:paraId="7E1855CC" w14:textId="55ED7635" w:rsidR="006D170F" w:rsidRDefault="006D170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12C86D5" w14:textId="77777777" w:rsidR="006D170F" w:rsidRDefault="006D1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AA64A" w14:textId="77777777" w:rsidR="004F6FFF" w:rsidRDefault="004F6FFF" w:rsidP="006D170F">
      <w:pPr>
        <w:spacing w:after="0" w:line="240" w:lineRule="auto"/>
      </w:pPr>
      <w:r>
        <w:separator/>
      </w:r>
    </w:p>
  </w:footnote>
  <w:footnote w:type="continuationSeparator" w:id="0">
    <w:p w14:paraId="6CF9DC1D" w14:textId="77777777" w:rsidR="004F6FFF" w:rsidRDefault="004F6FFF" w:rsidP="006D17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58A2C" w14:textId="57096EF6" w:rsidR="006D170F" w:rsidRDefault="006D170F">
    <w:pPr>
      <w:pStyle w:val="Header"/>
    </w:pPr>
    <w:r>
      <w:t>Alex Harrison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C5419"/>
    <w:multiLevelType w:val="hybridMultilevel"/>
    <w:tmpl w:val="BEDEE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FF6DFE"/>
    <w:multiLevelType w:val="hybridMultilevel"/>
    <w:tmpl w:val="3758A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8D5335"/>
    <w:multiLevelType w:val="hybridMultilevel"/>
    <w:tmpl w:val="6C440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C50B50"/>
    <w:multiLevelType w:val="hybridMultilevel"/>
    <w:tmpl w:val="F3B4D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4531402">
    <w:abstractNumId w:val="2"/>
  </w:num>
  <w:num w:numId="2" w16cid:durableId="2058427512">
    <w:abstractNumId w:val="0"/>
  </w:num>
  <w:num w:numId="3" w16cid:durableId="897059520">
    <w:abstractNumId w:val="1"/>
  </w:num>
  <w:num w:numId="4" w16cid:durableId="2487764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392"/>
    <w:rsid w:val="000A580A"/>
    <w:rsid w:val="000B0709"/>
    <w:rsid w:val="000D145E"/>
    <w:rsid w:val="00145C46"/>
    <w:rsid w:val="0018662C"/>
    <w:rsid w:val="001D3718"/>
    <w:rsid w:val="0022100A"/>
    <w:rsid w:val="00261C6A"/>
    <w:rsid w:val="002A0A2B"/>
    <w:rsid w:val="002C7D6D"/>
    <w:rsid w:val="0038736F"/>
    <w:rsid w:val="003C082A"/>
    <w:rsid w:val="003E7392"/>
    <w:rsid w:val="0046211C"/>
    <w:rsid w:val="004C0A3E"/>
    <w:rsid w:val="004F6FFF"/>
    <w:rsid w:val="005029A6"/>
    <w:rsid w:val="006135DD"/>
    <w:rsid w:val="006A449A"/>
    <w:rsid w:val="006B345E"/>
    <w:rsid w:val="006B75ED"/>
    <w:rsid w:val="006D170F"/>
    <w:rsid w:val="006E31E0"/>
    <w:rsid w:val="00770CE9"/>
    <w:rsid w:val="00797101"/>
    <w:rsid w:val="007A66F0"/>
    <w:rsid w:val="007F7B99"/>
    <w:rsid w:val="00800032"/>
    <w:rsid w:val="008707D1"/>
    <w:rsid w:val="008A28F5"/>
    <w:rsid w:val="008B64D5"/>
    <w:rsid w:val="00991ACA"/>
    <w:rsid w:val="009D3ECC"/>
    <w:rsid w:val="00A14F88"/>
    <w:rsid w:val="00A56BF7"/>
    <w:rsid w:val="00B07A2C"/>
    <w:rsid w:val="00B62EE3"/>
    <w:rsid w:val="00BA2123"/>
    <w:rsid w:val="00BA3F96"/>
    <w:rsid w:val="00BD6B3B"/>
    <w:rsid w:val="00C67C11"/>
    <w:rsid w:val="00CB32F7"/>
    <w:rsid w:val="00CC6220"/>
    <w:rsid w:val="00DC31FE"/>
    <w:rsid w:val="00E51F9E"/>
    <w:rsid w:val="00E5400F"/>
    <w:rsid w:val="00E61EC9"/>
    <w:rsid w:val="00E95992"/>
    <w:rsid w:val="00F91E71"/>
    <w:rsid w:val="00FF1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00755"/>
  <w15:chartTrackingRefBased/>
  <w15:docId w15:val="{E1105BF7-8247-45C6-B7AE-FC2276229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3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7D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0A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3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C7D6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67C11"/>
    <w:pPr>
      <w:ind w:left="720"/>
      <w:contextualSpacing/>
    </w:pPr>
  </w:style>
  <w:style w:type="character" w:customStyle="1" w:styleId="Heading3Char">
    <w:name w:val="Heading 3 Char"/>
    <w:basedOn w:val="DefaultParagraphFont"/>
    <w:link w:val="Heading3"/>
    <w:uiPriority w:val="9"/>
    <w:rsid w:val="002A0A2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A0A2B"/>
    <w:rPr>
      <w:color w:val="0563C1" w:themeColor="hyperlink"/>
      <w:u w:val="single"/>
    </w:rPr>
  </w:style>
  <w:style w:type="character" w:styleId="UnresolvedMention">
    <w:name w:val="Unresolved Mention"/>
    <w:basedOn w:val="DefaultParagraphFont"/>
    <w:uiPriority w:val="99"/>
    <w:semiHidden/>
    <w:unhideWhenUsed/>
    <w:rsid w:val="002A0A2B"/>
    <w:rPr>
      <w:color w:val="605E5C"/>
      <w:shd w:val="clear" w:color="auto" w:fill="E1DFDD"/>
    </w:rPr>
  </w:style>
  <w:style w:type="character" w:styleId="FollowedHyperlink">
    <w:name w:val="FollowedHyperlink"/>
    <w:basedOn w:val="DefaultParagraphFont"/>
    <w:uiPriority w:val="99"/>
    <w:semiHidden/>
    <w:unhideWhenUsed/>
    <w:rsid w:val="002A0A2B"/>
    <w:rPr>
      <w:color w:val="954F72" w:themeColor="followedHyperlink"/>
      <w:u w:val="single"/>
    </w:rPr>
  </w:style>
  <w:style w:type="paragraph" w:styleId="TOCHeading">
    <w:name w:val="TOC Heading"/>
    <w:basedOn w:val="Heading1"/>
    <w:next w:val="Normal"/>
    <w:uiPriority w:val="39"/>
    <w:unhideWhenUsed/>
    <w:qFormat/>
    <w:rsid w:val="001D3718"/>
    <w:pPr>
      <w:outlineLvl w:val="9"/>
    </w:pPr>
    <w:rPr>
      <w:kern w:val="0"/>
      <w:lang w:val="en-US"/>
      <w14:ligatures w14:val="none"/>
    </w:rPr>
  </w:style>
  <w:style w:type="paragraph" w:styleId="TOC1">
    <w:name w:val="toc 1"/>
    <w:basedOn w:val="Normal"/>
    <w:next w:val="Normal"/>
    <w:autoRedefine/>
    <w:uiPriority w:val="39"/>
    <w:unhideWhenUsed/>
    <w:rsid w:val="001D3718"/>
    <w:pPr>
      <w:spacing w:after="100"/>
    </w:pPr>
  </w:style>
  <w:style w:type="paragraph" w:styleId="TOC2">
    <w:name w:val="toc 2"/>
    <w:basedOn w:val="Normal"/>
    <w:next w:val="Normal"/>
    <w:autoRedefine/>
    <w:uiPriority w:val="39"/>
    <w:unhideWhenUsed/>
    <w:rsid w:val="001D3718"/>
    <w:pPr>
      <w:spacing w:after="100"/>
      <w:ind w:left="220"/>
    </w:pPr>
  </w:style>
  <w:style w:type="paragraph" w:styleId="TOC3">
    <w:name w:val="toc 3"/>
    <w:basedOn w:val="Normal"/>
    <w:next w:val="Normal"/>
    <w:autoRedefine/>
    <w:uiPriority w:val="39"/>
    <w:unhideWhenUsed/>
    <w:rsid w:val="001D3718"/>
    <w:pPr>
      <w:spacing w:after="100"/>
      <w:ind w:left="440"/>
    </w:pPr>
  </w:style>
  <w:style w:type="paragraph" w:styleId="NoSpacing">
    <w:name w:val="No Spacing"/>
    <w:link w:val="NoSpacingChar"/>
    <w:uiPriority w:val="1"/>
    <w:qFormat/>
    <w:rsid w:val="006D170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170F"/>
    <w:rPr>
      <w:rFonts w:eastAsiaTheme="minorEastAsia"/>
      <w:kern w:val="0"/>
      <w:lang w:val="en-US"/>
      <w14:ligatures w14:val="none"/>
    </w:rPr>
  </w:style>
  <w:style w:type="paragraph" w:styleId="Header">
    <w:name w:val="header"/>
    <w:basedOn w:val="Normal"/>
    <w:link w:val="HeaderChar"/>
    <w:uiPriority w:val="99"/>
    <w:unhideWhenUsed/>
    <w:rsid w:val="006D1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70F"/>
  </w:style>
  <w:style w:type="paragraph" w:styleId="Footer">
    <w:name w:val="footer"/>
    <w:basedOn w:val="Normal"/>
    <w:link w:val="FooterChar"/>
    <w:uiPriority w:val="99"/>
    <w:unhideWhenUsed/>
    <w:rsid w:val="006D1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70F"/>
  </w:style>
  <w:style w:type="paragraph" w:styleId="Bibliography">
    <w:name w:val="Bibliography"/>
    <w:basedOn w:val="Normal"/>
    <w:next w:val="Normal"/>
    <w:uiPriority w:val="37"/>
    <w:unhideWhenUsed/>
    <w:rsid w:val="006D1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00373">
      <w:bodyDiv w:val="1"/>
      <w:marLeft w:val="0"/>
      <w:marRight w:val="0"/>
      <w:marTop w:val="0"/>
      <w:marBottom w:val="0"/>
      <w:divBdr>
        <w:top w:val="none" w:sz="0" w:space="0" w:color="auto"/>
        <w:left w:val="none" w:sz="0" w:space="0" w:color="auto"/>
        <w:bottom w:val="none" w:sz="0" w:space="0" w:color="auto"/>
        <w:right w:val="none" w:sz="0" w:space="0" w:color="auto"/>
      </w:divBdr>
    </w:div>
    <w:div w:id="138110156">
      <w:bodyDiv w:val="1"/>
      <w:marLeft w:val="0"/>
      <w:marRight w:val="0"/>
      <w:marTop w:val="0"/>
      <w:marBottom w:val="0"/>
      <w:divBdr>
        <w:top w:val="none" w:sz="0" w:space="0" w:color="auto"/>
        <w:left w:val="none" w:sz="0" w:space="0" w:color="auto"/>
        <w:bottom w:val="none" w:sz="0" w:space="0" w:color="auto"/>
        <w:right w:val="none" w:sz="0" w:space="0" w:color="auto"/>
      </w:divBdr>
    </w:div>
    <w:div w:id="166947191">
      <w:bodyDiv w:val="1"/>
      <w:marLeft w:val="0"/>
      <w:marRight w:val="0"/>
      <w:marTop w:val="0"/>
      <w:marBottom w:val="0"/>
      <w:divBdr>
        <w:top w:val="none" w:sz="0" w:space="0" w:color="auto"/>
        <w:left w:val="none" w:sz="0" w:space="0" w:color="auto"/>
        <w:bottom w:val="none" w:sz="0" w:space="0" w:color="auto"/>
        <w:right w:val="none" w:sz="0" w:space="0" w:color="auto"/>
      </w:divBdr>
    </w:div>
    <w:div w:id="247273170">
      <w:bodyDiv w:val="1"/>
      <w:marLeft w:val="0"/>
      <w:marRight w:val="0"/>
      <w:marTop w:val="0"/>
      <w:marBottom w:val="0"/>
      <w:divBdr>
        <w:top w:val="none" w:sz="0" w:space="0" w:color="auto"/>
        <w:left w:val="none" w:sz="0" w:space="0" w:color="auto"/>
        <w:bottom w:val="none" w:sz="0" w:space="0" w:color="auto"/>
        <w:right w:val="none" w:sz="0" w:space="0" w:color="auto"/>
      </w:divBdr>
    </w:div>
    <w:div w:id="285425773">
      <w:bodyDiv w:val="1"/>
      <w:marLeft w:val="0"/>
      <w:marRight w:val="0"/>
      <w:marTop w:val="0"/>
      <w:marBottom w:val="0"/>
      <w:divBdr>
        <w:top w:val="none" w:sz="0" w:space="0" w:color="auto"/>
        <w:left w:val="none" w:sz="0" w:space="0" w:color="auto"/>
        <w:bottom w:val="none" w:sz="0" w:space="0" w:color="auto"/>
        <w:right w:val="none" w:sz="0" w:space="0" w:color="auto"/>
      </w:divBdr>
    </w:div>
    <w:div w:id="320012325">
      <w:bodyDiv w:val="1"/>
      <w:marLeft w:val="0"/>
      <w:marRight w:val="0"/>
      <w:marTop w:val="0"/>
      <w:marBottom w:val="0"/>
      <w:divBdr>
        <w:top w:val="none" w:sz="0" w:space="0" w:color="auto"/>
        <w:left w:val="none" w:sz="0" w:space="0" w:color="auto"/>
        <w:bottom w:val="none" w:sz="0" w:space="0" w:color="auto"/>
        <w:right w:val="none" w:sz="0" w:space="0" w:color="auto"/>
      </w:divBdr>
    </w:div>
    <w:div w:id="340932996">
      <w:bodyDiv w:val="1"/>
      <w:marLeft w:val="0"/>
      <w:marRight w:val="0"/>
      <w:marTop w:val="0"/>
      <w:marBottom w:val="0"/>
      <w:divBdr>
        <w:top w:val="none" w:sz="0" w:space="0" w:color="auto"/>
        <w:left w:val="none" w:sz="0" w:space="0" w:color="auto"/>
        <w:bottom w:val="none" w:sz="0" w:space="0" w:color="auto"/>
        <w:right w:val="none" w:sz="0" w:space="0" w:color="auto"/>
      </w:divBdr>
    </w:div>
    <w:div w:id="387219408">
      <w:bodyDiv w:val="1"/>
      <w:marLeft w:val="0"/>
      <w:marRight w:val="0"/>
      <w:marTop w:val="0"/>
      <w:marBottom w:val="0"/>
      <w:divBdr>
        <w:top w:val="none" w:sz="0" w:space="0" w:color="auto"/>
        <w:left w:val="none" w:sz="0" w:space="0" w:color="auto"/>
        <w:bottom w:val="none" w:sz="0" w:space="0" w:color="auto"/>
        <w:right w:val="none" w:sz="0" w:space="0" w:color="auto"/>
      </w:divBdr>
    </w:div>
    <w:div w:id="585923505">
      <w:bodyDiv w:val="1"/>
      <w:marLeft w:val="0"/>
      <w:marRight w:val="0"/>
      <w:marTop w:val="0"/>
      <w:marBottom w:val="0"/>
      <w:divBdr>
        <w:top w:val="none" w:sz="0" w:space="0" w:color="auto"/>
        <w:left w:val="none" w:sz="0" w:space="0" w:color="auto"/>
        <w:bottom w:val="none" w:sz="0" w:space="0" w:color="auto"/>
        <w:right w:val="none" w:sz="0" w:space="0" w:color="auto"/>
      </w:divBdr>
    </w:div>
    <w:div w:id="712343151">
      <w:bodyDiv w:val="1"/>
      <w:marLeft w:val="0"/>
      <w:marRight w:val="0"/>
      <w:marTop w:val="0"/>
      <w:marBottom w:val="0"/>
      <w:divBdr>
        <w:top w:val="none" w:sz="0" w:space="0" w:color="auto"/>
        <w:left w:val="none" w:sz="0" w:space="0" w:color="auto"/>
        <w:bottom w:val="none" w:sz="0" w:space="0" w:color="auto"/>
        <w:right w:val="none" w:sz="0" w:space="0" w:color="auto"/>
      </w:divBdr>
    </w:div>
    <w:div w:id="726337656">
      <w:bodyDiv w:val="1"/>
      <w:marLeft w:val="0"/>
      <w:marRight w:val="0"/>
      <w:marTop w:val="0"/>
      <w:marBottom w:val="0"/>
      <w:divBdr>
        <w:top w:val="none" w:sz="0" w:space="0" w:color="auto"/>
        <w:left w:val="none" w:sz="0" w:space="0" w:color="auto"/>
        <w:bottom w:val="none" w:sz="0" w:space="0" w:color="auto"/>
        <w:right w:val="none" w:sz="0" w:space="0" w:color="auto"/>
      </w:divBdr>
    </w:div>
    <w:div w:id="774324426">
      <w:bodyDiv w:val="1"/>
      <w:marLeft w:val="0"/>
      <w:marRight w:val="0"/>
      <w:marTop w:val="0"/>
      <w:marBottom w:val="0"/>
      <w:divBdr>
        <w:top w:val="none" w:sz="0" w:space="0" w:color="auto"/>
        <w:left w:val="none" w:sz="0" w:space="0" w:color="auto"/>
        <w:bottom w:val="none" w:sz="0" w:space="0" w:color="auto"/>
        <w:right w:val="none" w:sz="0" w:space="0" w:color="auto"/>
      </w:divBdr>
    </w:div>
    <w:div w:id="840392044">
      <w:bodyDiv w:val="1"/>
      <w:marLeft w:val="0"/>
      <w:marRight w:val="0"/>
      <w:marTop w:val="0"/>
      <w:marBottom w:val="0"/>
      <w:divBdr>
        <w:top w:val="none" w:sz="0" w:space="0" w:color="auto"/>
        <w:left w:val="none" w:sz="0" w:space="0" w:color="auto"/>
        <w:bottom w:val="none" w:sz="0" w:space="0" w:color="auto"/>
        <w:right w:val="none" w:sz="0" w:space="0" w:color="auto"/>
      </w:divBdr>
    </w:div>
    <w:div w:id="935677996">
      <w:bodyDiv w:val="1"/>
      <w:marLeft w:val="0"/>
      <w:marRight w:val="0"/>
      <w:marTop w:val="0"/>
      <w:marBottom w:val="0"/>
      <w:divBdr>
        <w:top w:val="none" w:sz="0" w:space="0" w:color="auto"/>
        <w:left w:val="none" w:sz="0" w:space="0" w:color="auto"/>
        <w:bottom w:val="none" w:sz="0" w:space="0" w:color="auto"/>
        <w:right w:val="none" w:sz="0" w:space="0" w:color="auto"/>
      </w:divBdr>
    </w:div>
    <w:div w:id="937063474">
      <w:bodyDiv w:val="1"/>
      <w:marLeft w:val="0"/>
      <w:marRight w:val="0"/>
      <w:marTop w:val="0"/>
      <w:marBottom w:val="0"/>
      <w:divBdr>
        <w:top w:val="none" w:sz="0" w:space="0" w:color="auto"/>
        <w:left w:val="none" w:sz="0" w:space="0" w:color="auto"/>
        <w:bottom w:val="none" w:sz="0" w:space="0" w:color="auto"/>
        <w:right w:val="none" w:sz="0" w:space="0" w:color="auto"/>
      </w:divBdr>
    </w:div>
    <w:div w:id="981999892">
      <w:bodyDiv w:val="1"/>
      <w:marLeft w:val="0"/>
      <w:marRight w:val="0"/>
      <w:marTop w:val="0"/>
      <w:marBottom w:val="0"/>
      <w:divBdr>
        <w:top w:val="none" w:sz="0" w:space="0" w:color="auto"/>
        <w:left w:val="none" w:sz="0" w:space="0" w:color="auto"/>
        <w:bottom w:val="none" w:sz="0" w:space="0" w:color="auto"/>
        <w:right w:val="none" w:sz="0" w:space="0" w:color="auto"/>
      </w:divBdr>
    </w:div>
    <w:div w:id="1000307915">
      <w:bodyDiv w:val="1"/>
      <w:marLeft w:val="0"/>
      <w:marRight w:val="0"/>
      <w:marTop w:val="0"/>
      <w:marBottom w:val="0"/>
      <w:divBdr>
        <w:top w:val="none" w:sz="0" w:space="0" w:color="auto"/>
        <w:left w:val="none" w:sz="0" w:space="0" w:color="auto"/>
        <w:bottom w:val="none" w:sz="0" w:space="0" w:color="auto"/>
        <w:right w:val="none" w:sz="0" w:space="0" w:color="auto"/>
      </w:divBdr>
    </w:div>
    <w:div w:id="1032850529">
      <w:bodyDiv w:val="1"/>
      <w:marLeft w:val="0"/>
      <w:marRight w:val="0"/>
      <w:marTop w:val="0"/>
      <w:marBottom w:val="0"/>
      <w:divBdr>
        <w:top w:val="none" w:sz="0" w:space="0" w:color="auto"/>
        <w:left w:val="none" w:sz="0" w:space="0" w:color="auto"/>
        <w:bottom w:val="none" w:sz="0" w:space="0" w:color="auto"/>
        <w:right w:val="none" w:sz="0" w:space="0" w:color="auto"/>
      </w:divBdr>
    </w:div>
    <w:div w:id="1393892131">
      <w:bodyDiv w:val="1"/>
      <w:marLeft w:val="0"/>
      <w:marRight w:val="0"/>
      <w:marTop w:val="0"/>
      <w:marBottom w:val="0"/>
      <w:divBdr>
        <w:top w:val="none" w:sz="0" w:space="0" w:color="auto"/>
        <w:left w:val="none" w:sz="0" w:space="0" w:color="auto"/>
        <w:bottom w:val="none" w:sz="0" w:space="0" w:color="auto"/>
        <w:right w:val="none" w:sz="0" w:space="0" w:color="auto"/>
      </w:divBdr>
    </w:div>
    <w:div w:id="1816995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ustomXml" Target="ink/ink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5" Type="http://schemas.openxmlformats.org/officeDocument/2006/relationships/settings" Target="settings.xml"/><Relationship Id="rId15" Type="http://schemas.openxmlformats.org/officeDocument/2006/relationships/image" Target="media/image5.emf"/><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21T21:53:54.020"/>
    </inkml:context>
    <inkml:brush xml:id="br0">
      <inkml:brushProperty name="width" value="0.05" units="cm"/>
      <inkml:brushProperty name="height" value="0.0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21T21:53:52.427"/>
    </inkml:context>
    <inkml:brush xml:id="br0">
      <inkml:brushProperty name="width" value="0.05" units="cm"/>
      <inkml:brushProperty name="height" value="0.0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ID:2115879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pWo07</b:Tag>
    <b:SourceType>BookSection</b:SourceType>
    <b:Guid>{7CBC1015-6956-423A-BB6B-C567DF37BD08}</b:Guid>
    <b:Title>The machine that changed the world</b:Title>
    <b:Year>2007</b:Year>
    <b:Publisher>Simon and Schuster uk Ltd.</b:Publisher>
    <b:City>London</b:City>
    <b:Author>
      <b:Author>
        <b:NameList>
          <b:Person>
            <b:Last>P.Womack</b:Last>
            <b:First>James</b:First>
          </b:Person>
        </b:NameList>
      </b:Author>
      <b:BookAuthor>
        <b:NameList>
          <b:Person>
            <b:Last>p.Womack</b:Last>
            <b:First>James</b:First>
          </b:Person>
        </b:NameList>
      </b:BookAuthor>
    </b:Author>
    <b:BookTitle>The machine that changed the world</b:BookTitle>
    <b:Pages>154</b:Pages>
    <b:RefOrder>2</b:RefOrder>
  </b:Source>
  <b:Source>
    <b:Tag>Col13</b:Tag>
    <b:SourceType>Book</b:SourceType>
    <b:Guid>{F18CC75E-EBB2-407C-A3A2-3683ECE8C758}</b:Guid>
    <b:Title>Cambridge Advanced Learner's Dictionary 4th edition</b:Title>
    <b:Year>2013</b:Year>
    <b:City>Cambridge</b:City>
    <b:Publisher>Cambrige University Press</b:Publisher>
    <b:Author>
      <b:Author>
        <b:NameList>
          <b:Person>
            <b:Last>McIntosh</b:Last>
            <b:First>Colin</b:First>
          </b:Person>
        </b:NameList>
      </b:Author>
    </b:Author>
    <b:RefOrder>1</b:RefOrder>
  </b:Source>
  <b:Source>
    <b:Tag>Mac14</b:Tag>
    <b:SourceType>JournalArticle</b:SourceType>
    <b:Guid>{24F0F948-4E23-4792-984E-7D84787C9A60}</b:Guid>
    <b:Title>Waste measurement techniques for lean companies</b:Title>
    <b:Year>2014</b:Year>
    <b:Author>
      <b:Author>
        <b:NameList>
          <b:Person>
            <b:Last>Pieńkowski</b:Last>
            <b:First>Maciej</b:First>
          </b:Person>
        </b:NameList>
      </b:Author>
    </b:Author>
    <b:JournalName>International Journal of Lean Thinking</b:JournalName>
    <b:Pages>9-23</b:Pages>
    <b:RefOrder>3</b:RefOrder>
  </b:Source>
  <b:Source>
    <b:Tag>CDC05</b:Tag>
    <b:SourceType>JournalArticle</b:SourceType>
    <b:Guid>{2C068700-CB9C-4239-825A-8B36008ED79F}</b:Guid>
    <b:Author>
      <b:Author>
        <b:NameList>
          <b:Person>
            <b:Last>Chapman</b:Last>
            <b:First>C.D</b:First>
          </b:Person>
        </b:NameList>
      </b:Author>
    </b:Author>
    <b:Title>Clean house with lean 5S</b:Title>
    <b:JournalName>Quality Progress</b:JournalName>
    <b:Year>2005</b:Year>
    <b:Pages>27-32</b:Pages>
    <b:RefOrder>5</b:RefOrder>
  </b:Source>
  <b:Source>
    <b:Tag>Ket16</b:Tag>
    <b:SourceType>InternetSite</b:SourceType>
    <b:Guid>{60019752-0A54-4A79-A5F2-FA810AC4650F}</b:Guid>
    <b:Title>Lean Six Sigma: The Expensive Cost of Waste</b:Title>
    <b:Year>2016</b:Year>
    <b:Author>
      <b:Author>
        <b:Corporate>Kettering Global</b:Corporate>
      </b:Author>
    </b:Author>
    <b:InternetSiteTitle>Kettering Global</b:InternetSiteTitle>
    <b:Month>May</b:Month>
    <b:Day>24</b:Day>
    <b:URL>https://online.kettering.edu/news/2016/05/24/lean-six-sigma-expensive-cost-waste#:~:text=According%20to%20Lean%20Six%20Sigma,demonstrate%20these%20wastes%20in%20practice.</b:URL>
    <b:RefOrder>4</b:RefOrder>
  </b:Source>
  <b:Source>
    <b:Tag>Naw17</b:Tag>
    <b:SourceType>InternetSite</b:SourceType>
    <b:Guid>{2EFE2B91-3258-4F16-989E-7115CA838C96}</b:Guid>
    <b:Author>
      <b:Author>
        <b:NameList>
          <b:Person>
            <b:Last>Skhmot</b:Last>
            <b:First>Nawras</b:First>
          </b:Person>
        </b:NameList>
      </b:Author>
    </b:Author>
    <b:Title>The 8 Wastes of Lean</b:Title>
    <b:InternetSiteTitle>The lean way</b:InternetSiteTitle>
    <b:Year>2017</b:Year>
    <b:Month>August </b:Month>
    <b:Day>5th</b:Day>
    <b:URL>https://theleanway.net/The-8-Wastes-of-Lean</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991BA0-49F8-4E6A-B363-DBBB1E4F4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3078</Words>
  <Characters>17550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Review of iron ore sampling and preperation</vt:lpstr>
    </vt:vector>
  </TitlesOfParts>
  <Company/>
  <LinksUpToDate>false</LinksUpToDate>
  <CharactersWithSpaces>20587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iron ore sampling and preperation</dc:title>
  <dc:subject>Sampling and processing</dc:subject>
  <dc:creator>Harrison, Alex</dc:creator>
  <cp:keywords/>
  <dc:description/>
  <cp:lastModifiedBy>Harrison, Alex</cp:lastModifiedBy>
  <cp:revision>2</cp:revision>
  <dcterms:created xsi:type="dcterms:W3CDTF">2023-07-21T22:03:00Z</dcterms:created>
  <dcterms:modified xsi:type="dcterms:W3CDTF">2023-07-21T22:03:00Z</dcterms:modified>
</cp:coreProperties>
</file>