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2161C3" w14:textId="06B48826" w:rsidR="00BC25A7" w:rsidRDefault="00BC25A7"/>
    <w:p w14:paraId="56D7DD77" w14:textId="3257F8E5" w:rsidR="00BC25A7" w:rsidRDefault="00BC25A7"/>
    <w:p w14:paraId="73F43AC9" w14:textId="7B8029CD" w:rsidR="00BC25A7" w:rsidRDefault="00BC25A7"/>
    <w:p w14:paraId="7ED0962E" w14:textId="231E5487" w:rsidR="00BC25A7" w:rsidRDefault="00BC25A7"/>
    <w:p w14:paraId="5D9D9595" w14:textId="01806D78" w:rsidR="00BC25A7" w:rsidRDefault="00BC25A7"/>
    <w:p w14:paraId="36F43D21" w14:textId="52D9FF18" w:rsidR="00BC25A7" w:rsidRDefault="00BC25A7"/>
    <w:p w14:paraId="101C1470" w14:textId="2048C290" w:rsidR="00BC25A7" w:rsidRDefault="00BC25A7"/>
    <w:p w14:paraId="225CD8CB" w14:textId="5EF5AC5A" w:rsidR="00BC25A7" w:rsidRDefault="00BC25A7"/>
    <w:p w14:paraId="11E1D2EA" w14:textId="1F6502CC" w:rsidR="00BC25A7" w:rsidRDefault="00BC25A7"/>
    <w:p w14:paraId="012910E6" w14:textId="1F79F14B" w:rsidR="00BC25A7" w:rsidRDefault="00BC25A7"/>
    <w:p w14:paraId="242A8465" w14:textId="0E25D3E0" w:rsidR="00BC25A7" w:rsidRDefault="00BC25A7"/>
    <w:p w14:paraId="5C3DE48B" w14:textId="4D75987A" w:rsidR="00BC25A7" w:rsidRDefault="00BC25A7"/>
    <w:p w14:paraId="336758BD" w14:textId="1EC40B07" w:rsidR="00BC25A7" w:rsidRDefault="00BC25A7"/>
    <w:p w14:paraId="61E7C024" w14:textId="12C3128D" w:rsidR="00BC25A7" w:rsidRDefault="00BC25A7"/>
    <w:p w14:paraId="60AB6D28" w14:textId="2B8791BE" w:rsidR="00BC25A7" w:rsidRDefault="00BC25A7"/>
    <w:p w14:paraId="0AEEE351" w14:textId="0993643C" w:rsidR="00BC25A7" w:rsidRDefault="00BC25A7"/>
    <w:p w14:paraId="7679020C" w14:textId="1B5085AA" w:rsidR="00BC25A7" w:rsidRDefault="00BC25A7"/>
    <w:p w14:paraId="7B24959C" w14:textId="458C6D1E" w:rsidR="00BC25A7" w:rsidRDefault="00BC25A7"/>
    <w:p w14:paraId="2CAB1D79" w14:textId="411F3404" w:rsidR="00BC25A7" w:rsidRDefault="00BC25A7" w:rsidP="00BC25A7">
      <w:pPr>
        <w:spacing w:line="360" w:lineRule="auto"/>
        <w:jc w:val="center"/>
        <w:rPr>
          <w:rFonts w:ascii="Arial" w:hAnsi="Arial" w:cs="Arial"/>
          <w:b/>
          <w:bCs/>
          <w:sz w:val="36"/>
          <w:szCs w:val="36"/>
          <w:u w:val="single"/>
        </w:rPr>
      </w:pPr>
      <w:r w:rsidRPr="00B4732E">
        <w:rPr>
          <w:rFonts w:ascii="Arial" w:hAnsi="Arial" w:cs="Arial"/>
          <w:b/>
          <w:bCs/>
          <w:sz w:val="36"/>
          <w:szCs w:val="36"/>
          <w:u w:val="single"/>
        </w:rPr>
        <w:t>ECAD600</w:t>
      </w:r>
      <w:r>
        <w:rPr>
          <w:rFonts w:ascii="Arial" w:hAnsi="Arial" w:cs="Arial"/>
          <w:b/>
          <w:bCs/>
          <w:sz w:val="36"/>
          <w:szCs w:val="36"/>
          <w:u w:val="single"/>
        </w:rPr>
        <w:t>9</w:t>
      </w:r>
      <w:r w:rsidRPr="00B4732E">
        <w:rPr>
          <w:rFonts w:ascii="Arial" w:hAnsi="Arial" w:cs="Arial"/>
          <w:b/>
          <w:bCs/>
          <w:sz w:val="36"/>
          <w:szCs w:val="36"/>
          <w:u w:val="single"/>
        </w:rPr>
        <w:t xml:space="preserve">C – </w:t>
      </w:r>
      <w:proofErr w:type="spellStart"/>
      <w:r w:rsidRPr="00BC25A7">
        <w:rPr>
          <w:rFonts w:ascii="Arial" w:hAnsi="Arial" w:cs="Arial"/>
          <w:b/>
          <w:bCs/>
          <w:sz w:val="36"/>
          <w:szCs w:val="36"/>
          <w:u w:val="single"/>
        </w:rPr>
        <w:t>Dysgwyr</w:t>
      </w:r>
      <w:proofErr w:type="spellEnd"/>
      <w:r w:rsidRPr="00BC25A7">
        <w:rPr>
          <w:rFonts w:ascii="Arial" w:hAnsi="Arial" w:cs="Arial"/>
          <w:b/>
          <w:bCs/>
          <w:sz w:val="36"/>
          <w:szCs w:val="36"/>
          <w:u w:val="single"/>
        </w:rPr>
        <w:t xml:space="preserve">, </w:t>
      </w:r>
      <w:proofErr w:type="spellStart"/>
      <w:r w:rsidRPr="00BC25A7">
        <w:rPr>
          <w:rFonts w:ascii="Arial" w:hAnsi="Arial" w:cs="Arial"/>
          <w:b/>
          <w:bCs/>
          <w:sz w:val="36"/>
          <w:szCs w:val="36"/>
          <w:u w:val="single"/>
        </w:rPr>
        <w:t>Ysgolion</w:t>
      </w:r>
      <w:proofErr w:type="spellEnd"/>
      <w:r w:rsidRPr="00BC25A7">
        <w:rPr>
          <w:rFonts w:ascii="Arial" w:hAnsi="Arial" w:cs="Arial"/>
          <w:b/>
          <w:bCs/>
          <w:sz w:val="36"/>
          <w:szCs w:val="36"/>
          <w:u w:val="single"/>
        </w:rPr>
        <w:t xml:space="preserve"> a </w:t>
      </w:r>
      <w:proofErr w:type="spellStart"/>
      <w:r w:rsidRPr="00BC25A7">
        <w:rPr>
          <w:rFonts w:ascii="Arial" w:hAnsi="Arial" w:cs="Arial"/>
          <w:b/>
          <w:bCs/>
          <w:sz w:val="36"/>
          <w:szCs w:val="36"/>
          <w:u w:val="single"/>
        </w:rPr>
        <w:t>Chymunedau</w:t>
      </w:r>
      <w:proofErr w:type="spellEnd"/>
      <w:r w:rsidRPr="00BC25A7">
        <w:rPr>
          <w:rFonts w:ascii="Arial" w:hAnsi="Arial" w:cs="Arial"/>
          <w:b/>
          <w:bCs/>
          <w:sz w:val="36"/>
          <w:szCs w:val="36"/>
          <w:u w:val="single"/>
        </w:rPr>
        <w:t xml:space="preserve">: </w:t>
      </w:r>
      <w:proofErr w:type="spellStart"/>
      <w:r>
        <w:rPr>
          <w:rFonts w:ascii="Arial" w:hAnsi="Arial" w:cs="Arial"/>
          <w:b/>
          <w:bCs/>
          <w:sz w:val="36"/>
          <w:szCs w:val="36"/>
          <w:u w:val="single"/>
        </w:rPr>
        <w:t>B</w:t>
      </w:r>
      <w:r w:rsidRPr="00BC25A7">
        <w:rPr>
          <w:rFonts w:ascii="Arial" w:hAnsi="Arial" w:cs="Arial"/>
          <w:b/>
          <w:bCs/>
          <w:sz w:val="36"/>
          <w:szCs w:val="36"/>
          <w:u w:val="single"/>
        </w:rPr>
        <w:t>le’r</w:t>
      </w:r>
      <w:proofErr w:type="spellEnd"/>
      <w:r w:rsidRPr="00BC25A7">
        <w:rPr>
          <w:rFonts w:ascii="Arial" w:hAnsi="Arial" w:cs="Arial"/>
          <w:b/>
          <w:bCs/>
          <w:sz w:val="36"/>
          <w:szCs w:val="36"/>
          <w:u w:val="single"/>
        </w:rPr>
        <w:t xml:space="preserve"> </w:t>
      </w:r>
      <w:proofErr w:type="spellStart"/>
      <w:r w:rsidRPr="00BC25A7">
        <w:rPr>
          <w:rFonts w:ascii="Arial" w:hAnsi="Arial" w:cs="Arial"/>
          <w:b/>
          <w:bCs/>
          <w:sz w:val="36"/>
          <w:szCs w:val="36"/>
          <w:u w:val="single"/>
        </w:rPr>
        <w:t>ydw</w:t>
      </w:r>
      <w:proofErr w:type="spellEnd"/>
      <w:r w:rsidRPr="00BC25A7">
        <w:rPr>
          <w:rFonts w:ascii="Arial" w:hAnsi="Arial" w:cs="Arial"/>
          <w:b/>
          <w:bCs/>
          <w:sz w:val="36"/>
          <w:szCs w:val="36"/>
          <w:u w:val="single"/>
        </w:rPr>
        <w:t xml:space="preserve"> </w:t>
      </w:r>
      <w:proofErr w:type="spellStart"/>
      <w:r w:rsidRPr="00BC25A7">
        <w:rPr>
          <w:rFonts w:ascii="Arial" w:hAnsi="Arial" w:cs="Arial"/>
          <w:b/>
          <w:bCs/>
          <w:sz w:val="36"/>
          <w:szCs w:val="36"/>
          <w:u w:val="single"/>
        </w:rPr>
        <w:t>i’n</w:t>
      </w:r>
      <w:proofErr w:type="spellEnd"/>
      <w:r w:rsidRPr="00BC25A7">
        <w:rPr>
          <w:rFonts w:ascii="Arial" w:hAnsi="Arial" w:cs="Arial"/>
          <w:b/>
          <w:bCs/>
          <w:sz w:val="36"/>
          <w:szCs w:val="36"/>
          <w:u w:val="single"/>
        </w:rPr>
        <w:t xml:space="preserve"> </w:t>
      </w:r>
      <w:proofErr w:type="spellStart"/>
      <w:r w:rsidRPr="00BC25A7">
        <w:rPr>
          <w:rFonts w:ascii="Arial" w:hAnsi="Arial" w:cs="Arial"/>
          <w:b/>
          <w:bCs/>
          <w:sz w:val="36"/>
          <w:szCs w:val="36"/>
          <w:u w:val="single"/>
        </w:rPr>
        <w:t>addysgu</w:t>
      </w:r>
      <w:proofErr w:type="spellEnd"/>
      <w:r w:rsidRPr="00B4732E">
        <w:rPr>
          <w:rFonts w:ascii="Arial" w:hAnsi="Arial" w:cs="Arial"/>
          <w:b/>
          <w:bCs/>
          <w:sz w:val="36"/>
          <w:szCs w:val="36"/>
          <w:u w:val="single"/>
        </w:rPr>
        <w:t>?</w:t>
      </w:r>
    </w:p>
    <w:p w14:paraId="3B968818" w14:textId="77777777" w:rsidR="00BC25A7" w:rsidRPr="00B4732E" w:rsidRDefault="00BC25A7" w:rsidP="00BC25A7">
      <w:pPr>
        <w:spacing w:line="360" w:lineRule="auto"/>
        <w:jc w:val="center"/>
        <w:rPr>
          <w:rFonts w:ascii="Arial" w:hAnsi="Arial" w:cs="Arial"/>
          <w:sz w:val="28"/>
          <w:szCs w:val="28"/>
        </w:rPr>
      </w:pPr>
      <w:proofErr w:type="spellStart"/>
      <w:r>
        <w:rPr>
          <w:rFonts w:ascii="Arial" w:hAnsi="Arial" w:cs="Arial"/>
          <w:sz w:val="28"/>
          <w:szCs w:val="28"/>
        </w:rPr>
        <w:t>gan</w:t>
      </w:r>
      <w:proofErr w:type="spellEnd"/>
      <w:r>
        <w:rPr>
          <w:rFonts w:ascii="Arial" w:hAnsi="Arial" w:cs="Arial"/>
          <w:sz w:val="28"/>
          <w:szCs w:val="28"/>
        </w:rPr>
        <w:t xml:space="preserve"> Harry McBryde</w:t>
      </w:r>
    </w:p>
    <w:p w14:paraId="18EFD218" w14:textId="77777777" w:rsidR="00BC25A7" w:rsidRDefault="00BC25A7" w:rsidP="00BC25A7">
      <w:pPr>
        <w:spacing w:line="360" w:lineRule="auto"/>
        <w:rPr>
          <w:rFonts w:ascii="Arial" w:hAnsi="Arial" w:cs="Arial"/>
        </w:rPr>
      </w:pPr>
    </w:p>
    <w:tbl>
      <w:tblPr>
        <w:tblStyle w:val="TableGrid"/>
        <w:tblW w:w="0" w:type="auto"/>
        <w:tblLook w:val="04A0" w:firstRow="1" w:lastRow="0" w:firstColumn="1" w:lastColumn="0" w:noHBand="0" w:noVBand="1"/>
      </w:tblPr>
      <w:tblGrid>
        <w:gridCol w:w="1271"/>
        <w:gridCol w:w="4111"/>
        <w:gridCol w:w="3634"/>
      </w:tblGrid>
      <w:tr w:rsidR="00BC25A7" w14:paraId="117635C0" w14:textId="77777777" w:rsidTr="00986C28">
        <w:tc>
          <w:tcPr>
            <w:tcW w:w="1271" w:type="dxa"/>
          </w:tcPr>
          <w:p w14:paraId="435BA03C" w14:textId="77777777" w:rsidR="00BC25A7" w:rsidRPr="00535828" w:rsidRDefault="00BC25A7" w:rsidP="00986C28">
            <w:pPr>
              <w:spacing w:line="360" w:lineRule="auto"/>
              <w:jc w:val="center"/>
              <w:rPr>
                <w:rFonts w:ascii="Arial" w:hAnsi="Arial" w:cs="Arial"/>
                <w:b/>
                <w:bCs/>
                <w:sz w:val="22"/>
                <w:szCs w:val="22"/>
              </w:rPr>
            </w:pPr>
            <w:proofErr w:type="spellStart"/>
            <w:r w:rsidRPr="00535828">
              <w:rPr>
                <w:rFonts w:ascii="Arial" w:hAnsi="Arial" w:cs="Arial"/>
                <w:b/>
                <w:bCs/>
                <w:sz w:val="22"/>
                <w:szCs w:val="22"/>
              </w:rPr>
              <w:t>Targedau</w:t>
            </w:r>
            <w:proofErr w:type="spellEnd"/>
          </w:p>
        </w:tc>
        <w:tc>
          <w:tcPr>
            <w:tcW w:w="4111" w:type="dxa"/>
          </w:tcPr>
          <w:p w14:paraId="2D1EFC82" w14:textId="77777777" w:rsidR="00BC25A7" w:rsidRPr="00535828" w:rsidRDefault="00BC25A7" w:rsidP="00986C28">
            <w:pPr>
              <w:spacing w:line="360" w:lineRule="auto"/>
              <w:jc w:val="center"/>
              <w:rPr>
                <w:rFonts w:ascii="Arial" w:hAnsi="Arial" w:cs="Arial"/>
                <w:b/>
                <w:bCs/>
                <w:sz w:val="22"/>
                <w:szCs w:val="22"/>
              </w:rPr>
            </w:pPr>
            <w:proofErr w:type="spellStart"/>
            <w:r w:rsidRPr="00535828">
              <w:rPr>
                <w:rFonts w:ascii="Arial" w:hAnsi="Arial" w:cs="Arial"/>
                <w:b/>
                <w:bCs/>
                <w:sz w:val="22"/>
                <w:szCs w:val="22"/>
              </w:rPr>
              <w:t>Disgrifiad</w:t>
            </w:r>
            <w:proofErr w:type="spellEnd"/>
          </w:p>
        </w:tc>
        <w:tc>
          <w:tcPr>
            <w:tcW w:w="3634" w:type="dxa"/>
          </w:tcPr>
          <w:p w14:paraId="18C9D17C" w14:textId="77777777" w:rsidR="00BC25A7" w:rsidRPr="00535828" w:rsidRDefault="00BC25A7" w:rsidP="00986C28">
            <w:pPr>
              <w:spacing w:line="360" w:lineRule="auto"/>
              <w:jc w:val="center"/>
              <w:rPr>
                <w:rFonts w:ascii="Arial" w:hAnsi="Arial" w:cs="Arial"/>
                <w:b/>
                <w:bCs/>
                <w:sz w:val="22"/>
                <w:szCs w:val="22"/>
              </w:rPr>
            </w:pPr>
            <w:r w:rsidRPr="00535828">
              <w:rPr>
                <w:rFonts w:ascii="Arial" w:hAnsi="Arial" w:cs="Arial"/>
                <w:b/>
                <w:bCs/>
                <w:sz w:val="22"/>
                <w:szCs w:val="22"/>
              </w:rPr>
              <w:t xml:space="preserve">Sut </w:t>
            </w:r>
            <w:proofErr w:type="spellStart"/>
            <w:r w:rsidRPr="00535828">
              <w:rPr>
                <w:rFonts w:ascii="Arial" w:hAnsi="Arial" w:cs="Arial"/>
                <w:b/>
                <w:bCs/>
                <w:sz w:val="22"/>
                <w:szCs w:val="22"/>
              </w:rPr>
              <w:t>ydw</w:t>
            </w:r>
            <w:proofErr w:type="spellEnd"/>
            <w:r w:rsidRPr="00535828">
              <w:rPr>
                <w:rFonts w:ascii="Arial" w:hAnsi="Arial" w:cs="Arial"/>
                <w:b/>
                <w:bCs/>
                <w:sz w:val="22"/>
                <w:szCs w:val="22"/>
              </w:rPr>
              <w:t xml:space="preserve"> </w:t>
            </w:r>
            <w:proofErr w:type="spellStart"/>
            <w:r w:rsidRPr="00535828">
              <w:rPr>
                <w:rFonts w:ascii="Arial" w:hAnsi="Arial" w:cs="Arial"/>
                <w:b/>
                <w:bCs/>
                <w:sz w:val="22"/>
                <w:szCs w:val="22"/>
              </w:rPr>
              <w:t>i</w:t>
            </w:r>
            <w:proofErr w:type="spellEnd"/>
            <w:r w:rsidRPr="00535828">
              <w:rPr>
                <w:rFonts w:ascii="Arial" w:hAnsi="Arial" w:cs="Arial"/>
                <w:b/>
                <w:bCs/>
                <w:sz w:val="22"/>
                <w:szCs w:val="22"/>
              </w:rPr>
              <w:t xml:space="preserve"> </w:t>
            </w:r>
            <w:proofErr w:type="spellStart"/>
            <w:r w:rsidRPr="00535828">
              <w:rPr>
                <w:rFonts w:ascii="Arial" w:hAnsi="Arial" w:cs="Arial"/>
                <w:b/>
                <w:bCs/>
                <w:sz w:val="22"/>
                <w:szCs w:val="22"/>
              </w:rPr>
              <w:t>wedi</w:t>
            </w:r>
            <w:proofErr w:type="spellEnd"/>
            <w:r w:rsidRPr="00535828">
              <w:rPr>
                <w:rFonts w:ascii="Arial" w:hAnsi="Arial" w:cs="Arial"/>
                <w:b/>
                <w:bCs/>
                <w:sz w:val="22"/>
                <w:szCs w:val="22"/>
              </w:rPr>
              <w:t xml:space="preserve"> </w:t>
            </w:r>
            <w:proofErr w:type="spellStart"/>
            <w:r w:rsidRPr="00535828">
              <w:rPr>
                <w:rFonts w:ascii="Arial" w:hAnsi="Arial" w:cs="Arial"/>
                <w:b/>
                <w:bCs/>
                <w:sz w:val="22"/>
                <w:szCs w:val="22"/>
              </w:rPr>
              <w:t>gweithio</w:t>
            </w:r>
            <w:proofErr w:type="spellEnd"/>
            <w:r w:rsidRPr="00535828">
              <w:rPr>
                <w:rFonts w:ascii="Arial" w:hAnsi="Arial" w:cs="Arial"/>
                <w:b/>
                <w:bCs/>
                <w:sz w:val="22"/>
                <w:szCs w:val="22"/>
              </w:rPr>
              <w:t xml:space="preserve"> </w:t>
            </w:r>
            <w:proofErr w:type="spellStart"/>
            <w:r w:rsidRPr="00535828">
              <w:rPr>
                <w:rFonts w:ascii="Arial" w:hAnsi="Arial" w:cs="Arial"/>
                <w:b/>
                <w:bCs/>
                <w:sz w:val="22"/>
                <w:szCs w:val="22"/>
              </w:rPr>
              <w:t>ar</w:t>
            </w:r>
            <w:proofErr w:type="spellEnd"/>
            <w:r w:rsidRPr="00535828">
              <w:rPr>
                <w:rFonts w:ascii="Arial" w:hAnsi="Arial" w:cs="Arial"/>
                <w:b/>
                <w:bCs/>
                <w:sz w:val="22"/>
                <w:szCs w:val="22"/>
              </w:rPr>
              <w:t xml:space="preserve"> </w:t>
            </w:r>
            <w:proofErr w:type="spellStart"/>
            <w:r w:rsidRPr="00535828">
              <w:rPr>
                <w:rFonts w:ascii="Arial" w:hAnsi="Arial" w:cs="Arial"/>
                <w:b/>
                <w:bCs/>
                <w:sz w:val="22"/>
                <w:szCs w:val="22"/>
              </w:rPr>
              <w:t>hyn</w:t>
            </w:r>
            <w:proofErr w:type="spellEnd"/>
            <w:r w:rsidRPr="00535828">
              <w:rPr>
                <w:rFonts w:ascii="Arial" w:hAnsi="Arial" w:cs="Arial"/>
                <w:b/>
                <w:bCs/>
                <w:sz w:val="22"/>
                <w:szCs w:val="22"/>
              </w:rPr>
              <w:t>?</w:t>
            </w:r>
          </w:p>
        </w:tc>
      </w:tr>
      <w:tr w:rsidR="00BC25A7" w14:paraId="09017135" w14:textId="77777777" w:rsidTr="00986C28">
        <w:tc>
          <w:tcPr>
            <w:tcW w:w="1271" w:type="dxa"/>
          </w:tcPr>
          <w:p w14:paraId="7EF8C6F6" w14:textId="77777777" w:rsidR="00BC25A7" w:rsidRPr="00535828" w:rsidRDefault="00BC25A7" w:rsidP="00986C28">
            <w:pPr>
              <w:spacing w:line="360" w:lineRule="auto"/>
              <w:rPr>
                <w:rFonts w:ascii="Arial" w:hAnsi="Arial" w:cs="Arial"/>
                <w:sz w:val="22"/>
                <w:szCs w:val="22"/>
              </w:rPr>
            </w:pPr>
            <w:proofErr w:type="spellStart"/>
            <w:r>
              <w:rPr>
                <w:rFonts w:ascii="Arial" w:hAnsi="Arial" w:cs="Arial"/>
                <w:sz w:val="22"/>
                <w:szCs w:val="22"/>
              </w:rPr>
              <w:t>Targed</w:t>
            </w:r>
            <w:proofErr w:type="spellEnd"/>
            <w:r>
              <w:rPr>
                <w:rFonts w:ascii="Arial" w:hAnsi="Arial" w:cs="Arial"/>
                <w:sz w:val="22"/>
                <w:szCs w:val="22"/>
              </w:rPr>
              <w:t xml:space="preserve"> 1</w:t>
            </w:r>
          </w:p>
        </w:tc>
        <w:tc>
          <w:tcPr>
            <w:tcW w:w="4111" w:type="dxa"/>
          </w:tcPr>
          <w:p w14:paraId="28F5BEC2" w14:textId="77777777" w:rsidR="00BC25A7" w:rsidRPr="00535828" w:rsidRDefault="00BC25A7" w:rsidP="00986C28">
            <w:pPr>
              <w:spacing w:line="360" w:lineRule="auto"/>
              <w:rPr>
                <w:rFonts w:ascii="Arial" w:hAnsi="Arial" w:cs="Arial"/>
                <w:sz w:val="22"/>
                <w:szCs w:val="22"/>
              </w:rPr>
            </w:pPr>
            <w:r w:rsidRPr="00535828">
              <w:rPr>
                <w:rFonts w:ascii="Arial" w:hAnsi="Arial" w:cs="Arial"/>
                <w:sz w:val="22"/>
                <w:szCs w:val="22"/>
              </w:rPr>
              <w:t xml:space="preserve">Peth </w:t>
            </w:r>
            <w:proofErr w:type="spellStart"/>
            <w:r w:rsidRPr="00535828">
              <w:rPr>
                <w:rFonts w:ascii="Arial" w:hAnsi="Arial" w:cs="Arial"/>
                <w:sz w:val="22"/>
                <w:szCs w:val="22"/>
              </w:rPr>
              <w:t>gwallau</w:t>
            </w:r>
            <w:proofErr w:type="spellEnd"/>
            <w:r w:rsidRPr="00535828">
              <w:rPr>
                <w:rFonts w:ascii="Arial" w:hAnsi="Arial" w:cs="Arial"/>
                <w:sz w:val="22"/>
                <w:szCs w:val="22"/>
              </w:rPr>
              <w:t xml:space="preserve"> </w:t>
            </w:r>
            <w:proofErr w:type="spellStart"/>
            <w:r w:rsidRPr="00535828">
              <w:rPr>
                <w:rFonts w:ascii="Arial" w:hAnsi="Arial" w:cs="Arial"/>
                <w:sz w:val="22"/>
                <w:szCs w:val="22"/>
              </w:rPr>
              <w:t>yn</w:t>
            </w:r>
            <w:proofErr w:type="spellEnd"/>
            <w:r w:rsidRPr="00535828">
              <w:rPr>
                <w:rFonts w:ascii="Arial" w:hAnsi="Arial" w:cs="Arial"/>
                <w:sz w:val="22"/>
                <w:szCs w:val="22"/>
              </w:rPr>
              <w:t xml:space="preserve"> y </w:t>
            </w:r>
            <w:proofErr w:type="spellStart"/>
            <w:r w:rsidRPr="00535828">
              <w:rPr>
                <w:rFonts w:ascii="Arial" w:hAnsi="Arial" w:cs="Arial"/>
                <w:sz w:val="22"/>
                <w:szCs w:val="22"/>
              </w:rPr>
              <w:t>cyfeirnodi</w:t>
            </w:r>
            <w:proofErr w:type="spellEnd"/>
            <w:r w:rsidRPr="00535828">
              <w:rPr>
                <w:rFonts w:ascii="Arial" w:hAnsi="Arial" w:cs="Arial"/>
                <w:sz w:val="22"/>
                <w:szCs w:val="22"/>
              </w:rPr>
              <w:t xml:space="preserve"> </w:t>
            </w:r>
            <w:proofErr w:type="spellStart"/>
            <w:r w:rsidRPr="00535828">
              <w:rPr>
                <w:rFonts w:ascii="Arial" w:hAnsi="Arial" w:cs="Arial"/>
                <w:sz w:val="22"/>
                <w:szCs w:val="22"/>
              </w:rPr>
              <w:t>yn</w:t>
            </w:r>
            <w:proofErr w:type="spellEnd"/>
            <w:r w:rsidRPr="00535828">
              <w:rPr>
                <w:rFonts w:ascii="Arial" w:hAnsi="Arial" w:cs="Arial"/>
                <w:sz w:val="22"/>
                <w:szCs w:val="22"/>
              </w:rPr>
              <w:t xml:space="preserve"> y </w:t>
            </w:r>
            <w:proofErr w:type="spellStart"/>
            <w:r w:rsidRPr="00535828">
              <w:rPr>
                <w:rFonts w:ascii="Arial" w:hAnsi="Arial" w:cs="Arial"/>
                <w:sz w:val="22"/>
                <w:szCs w:val="22"/>
              </w:rPr>
              <w:t>llyfryddiaeth</w:t>
            </w:r>
            <w:proofErr w:type="spellEnd"/>
            <w:r w:rsidRPr="00535828">
              <w:rPr>
                <w:rFonts w:ascii="Arial" w:hAnsi="Arial" w:cs="Arial"/>
                <w:sz w:val="22"/>
                <w:szCs w:val="22"/>
              </w:rPr>
              <w:t xml:space="preserve">, </w:t>
            </w:r>
            <w:proofErr w:type="spellStart"/>
            <w:r w:rsidRPr="00535828">
              <w:rPr>
                <w:rFonts w:ascii="Arial" w:hAnsi="Arial" w:cs="Arial"/>
                <w:sz w:val="22"/>
                <w:szCs w:val="22"/>
              </w:rPr>
              <w:t>e.e.</w:t>
            </w:r>
            <w:proofErr w:type="spellEnd"/>
            <w:r w:rsidRPr="00535828">
              <w:rPr>
                <w:rFonts w:ascii="Arial" w:hAnsi="Arial" w:cs="Arial"/>
                <w:sz w:val="22"/>
                <w:szCs w:val="22"/>
              </w:rPr>
              <w:t xml:space="preserve"> </w:t>
            </w:r>
            <w:proofErr w:type="spellStart"/>
            <w:r w:rsidRPr="00535828">
              <w:rPr>
                <w:rFonts w:ascii="Arial" w:hAnsi="Arial" w:cs="Arial"/>
                <w:sz w:val="22"/>
                <w:szCs w:val="22"/>
              </w:rPr>
              <w:t>lleoliad</w:t>
            </w:r>
            <w:proofErr w:type="spellEnd"/>
            <w:r w:rsidRPr="00535828">
              <w:rPr>
                <w:rFonts w:ascii="Arial" w:hAnsi="Arial" w:cs="Arial"/>
                <w:sz w:val="22"/>
                <w:szCs w:val="22"/>
              </w:rPr>
              <w:t xml:space="preserve"> </w:t>
            </w:r>
            <w:proofErr w:type="spellStart"/>
            <w:r w:rsidRPr="00535828">
              <w:rPr>
                <w:rFonts w:ascii="Arial" w:hAnsi="Arial" w:cs="Arial"/>
                <w:sz w:val="22"/>
                <w:szCs w:val="22"/>
              </w:rPr>
              <w:t>gwasg</w:t>
            </w:r>
            <w:proofErr w:type="spellEnd"/>
            <w:r w:rsidRPr="00535828">
              <w:rPr>
                <w:rFonts w:ascii="Arial" w:hAnsi="Arial" w:cs="Arial"/>
                <w:sz w:val="22"/>
                <w:szCs w:val="22"/>
              </w:rPr>
              <w:t xml:space="preserve">. </w:t>
            </w:r>
            <w:proofErr w:type="spellStart"/>
            <w:r w:rsidRPr="00535828">
              <w:rPr>
                <w:rFonts w:ascii="Arial" w:hAnsi="Arial" w:cs="Arial"/>
                <w:sz w:val="22"/>
                <w:szCs w:val="22"/>
              </w:rPr>
              <w:t>Gweler</w:t>
            </w:r>
            <w:proofErr w:type="spellEnd"/>
            <w:r w:rsidRPr="00535828">
              <w:rPr>
                <w:rFonts w:ascii="Arial" w:hAnsi="Arial" w:cs="Arial"/>
                <w:sz w:val="22"/>
                <w:szCs w:val="22"/>
              </w:rPr>
              <w:t xml:space="preserve"> </w:t>
            </w:r>
            <w:proofErr w:type="spellStart"/>
            <w:r w:rsidRPr="00535828">
              <w:rPr>
                <w:rFonts w:ascii="Arial" w:hAnsi="Arial" w:cs="Arial"/>
                <w:sz w:val="22"/>
                <w:szCs w:val="22"/>
              </w:rPr>
              <w:t>Llawlyfr</w:t>
            </w:r>
            <w:proofErr w:type="spellEnd"/>
            <w:r w:rsidRPr="00535828">
              <w:rPr>
                <w:rFonts w:ascii="Arial" w:hAnsi="Arial" w:cs="Arial"/>
                <w:sz w:val="22"/>
                <w:szCs w:val="22"/>
              </w:rPr>
              <w:t xml:space="preserve"> </w:t>
            </w:r>
            <w:proofErr w:type="spellStart"/>
            <w:r w:rsidRPr="00535828">
              <w:rPr>
                <w:rFonts w:ascii="Arial" w:hAnsi="Arial" w:cs="Arial"/>
                <w:sz w:val="22"/>
                <w:szCs w:val="22"/>
              </w:rPr>
              <w:t>Cyfeirnodi</w:t>
            </w:r>
            <w:proofErr w:type="spellEnd"/>
            <w:r w:rsidRPr="00535828">
              <w:rPr>
                <w:rFonts w:ascii="Arial" w:hAnsi="Arial" w:cs="Arial"/>
                <w:sz w:val="22"/>
                <w:szCs w:val="22"/>
              </w:rPr>
              <w:t xml:space="preserve"> </w:t>
            </w:r>
            <w:proofErr w:type="spellStart"/>
            <w:r w:rsidRPr="00535828">
              <w:rPr>
                <w:rFonts w:ascii="Arial" w:hAnsi="Arial" w:cs="Arial"/>
                <w:sz w:val="22"/>
                <w:szCs w:val="22"/>
              </w:rPr>
              <w:t>Havard</w:t>
            </w:r>
            <w:proofErr w:type="spellEnd"/>
            <w:r w:rsidRPr="00535828">
              <w:rPr>
                <w:rFonts w:ascii="Arial" w:hAnsi="Arial" w:cs="Arial"/>
                <w:sz w:val="22"/>
                <w:szCs w:val="22"/>
              </w:rPr>
              <w:t>.</w:t>
            </w:r>
          </w:p>
        </w:tc>
        <w:tc>
          <w:tcPr>
            <w:tcW w:w="3634" w:type="dxa"/>
          </w:tcPr>
          <w:p w14:paraId="76A3E7D3" w14:textId="77777777" w:rsidR="00BC25A7" w:rsidRPr="00535828" w:rsidRDefault="00BC25A7" w:rsidP="00986C28">
            <w:pPr>
              <w:spacing w:line="360" w:lineRule="auto"/>
              <w:rPr>
                <w:rFonts w:ascii="Arial" w:hAnsi="Arial" w:cs="Arial"/>
                <w:sz w:val="22"/>
                <w:szCs w:val="22"/>
              </w:rPr>
            </w:pPr>
            <w:proofErr w:type="spellStart"/>
            <w:r>
              <w:rPr>
                <w:rFonts w:ascii="Arial" w:hAnsi="Arial" w:cs="Arial"/>
                <w:sz w:val="22"/>
                <w:szCs w:val="22"/>
              </w:rPr>
              <w:t>Dilyn</w:t>
            </w:r>
            <w:proofErr w:type="spellEnd"/>
            <w:r>
              <w:rPr>
                <w:rFonts w:ascii="Arial" w:hAnsi="Arial" w:cs="Arial"/>
                <w:sz w:val="22"/>
                <w:szCs w:val="22"/>
              </w:rPr>
              <w:t xml:space="preserve"> </w:t>
            </w:r>
            <w:proofErr w:type="spellStart"/>
            <w:r>
              <w:rPr>
                <w:rFonts w:ascii="Arial" w:hAnsi="Arial" w:cs="Arial"/>
                <w:sz w:val="22"/>
                <w:szCs w:val="22"/>
              </w:rPr>
              <w:t>canllawiau</w:t>
            </w:r>
            <w:proofErr w:type="spellEnd"/>
            <w:r>
              <w:rPr>
                <w:rFonts w:ascii="Arial" w:hAnsi="Arial" w:cs="Arial"/>
                <w:sz w:val="22"/>
                <w:szCs w:val="22"/>
              </w:rPr>
              <w:t xml:space="preserve"> </w:t>
            </w:r>
            <w:proofErr w:type="spellStart"/>
            <w:r>
              <w:rPr>
                <w:rFonts w:ascii="Arial" w:hAnsi="Arial" w:cs="Arial"/>
                <w:sz w:val="22"/>
                <w:szCs w:val="22"/>
              </w:rPr>
              <w:t>Llawlyfr</w:t>
            </w:r>
            <w:proofErr w:type="spellEnd"/>
            <w:r>
              <w:rPr>
                <w:rFonts w:ascii="Arial" w:hAnsi="Arial" w:cs="Arial"/>
                <w:sz w:val="22"/>
                <w:szCs w:val="22"/>
              </w:rPr>
              <w:t xml:space="preserve"> </w:t>
            </w:r>
            <w:proofErr w:type="spellStart"/>
            <w:r>
              <w:rPr>
                <w:rFonts w:ascii="Arial" w:hAnsi="Arial" w:cs="Arial"/>
                <w:sz w:val="22"/>
                <w:szCs w:val="22"/>
              </w:rPr>
              <w:t>Cyfeirnodi</w:t>
            </w:r>
            <w:proofErr w:type="spellEnd"/>
            <w:r>
              <w:rPr>
                <w:rFonts w:ascii="Arial" w:hAnsi="Arial" w:cs="Arial"/>
                <w:sz w:val="22"/>
                <w:szCs w:val="22"/>
              </w:rPr>
              <w:t xml:space="preserve"> </w:t>
            </w:r>
            <w:proofErr w:type="spellStart"/>
            <w:r>
              <w:rPr>
                <w:rFonts w:ascii="Arial" w:hAnsi="Arial" w:cs="Arial"/>
                <w:sz w:val="22"/>
                <w:szCs w:val="22"/>
              </w:rPr>
              <w:t>Havard</w:t>
            </w:r>
            <w:proofErr w:type="spellEnd"/>
            <w:r>
              <w:rPr>
                <w:rFonts w:ascii="Arial" w:hAnsi="Arial" w:cs="Arial"/>
                <w:sz w:val="22"/>
                <w:szCs w:val="22"/>
              </w:rPr>
              <w:t xml:space="preserve"> </w:t>
            </w: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mi </w:t>
            </w:r>
            <w:proofErr w:type="spellStart"/>
            <w:r>
              <w:rPr>
                <w:rFonts w:ascii="Arial" w:hAnsi="Arial" w:cs="Arial"/>
                <w:sz w:val="22"/>
                <w:szCs w:val="22"/>
              </w:rPr>
              <w:t>gyfeirnodi</w:t>
            </w:r>
            <w:proofErr w:type="spellEnd"/>
            <w:r>
              <w:rPr>
                <w:rFonts w:ascii="Arial" w:hAnsi="Arial" w:cs="Arial"/>
                <w:sz w:val="22"/>
                <w:szCs w:val="22"/>
              </w:rPr>
              <w:t>.</w:t>
            </w:r>
          </w:p>
        </w:tc>
      </w:tr>
      <w:tr w:rsidR="00BC25A7" w14:paraId="4BD0CF92" w14:textId="77777777" w:rsidTr="00986C28">
        <w:tc>
          <w:tcPr>
            <w:tcW w:w="1271" w:type="dxa"/>
          </w:tcPr>
          <w:p w14:paraId="1760B2EE" w14:textId="77777777" w:rsidR="00BC25A7" w:rsidRPr="00535828" w:rsidRDefault="00BC25A7" w:rsidP="00986C28">
            <w:pPr>
              <w:spacing w:line="360" w:lineRule="auto"/>
              <w:rPr>
                <w:rFonts w:ascii="Arial" w:hAnsi="Arial" w:cs="Arial"/>
                <w:sz w:val="22"/>
                <w:szCs w:val="22"/>
              </w:rPr>
            </w:pPr>
            <w:proofErr w:type="spellStart"/>
            <w:r>
              <w:rPr>
                <w:rFonts w:ascii="Arial" w:hAnsi="Arial" w:cs="Arial"/>
                <w:sz w:val="22"/>
                <w:szCs w:val="22"/>
              </w:rPr>
              <w:t>Targed</w:t>
            </w:r>
            <w:proofErr w:type="spellEnd"/>
            <w:r>
              <w:rPr>
                <w:rFonts w:ascii="Arial" w:hAnsi="Arial" w:cs="Arial"/>
                <w:sz w:val="22"/>
                <w:szCs w:val="22"/>
              </w:rPr>
              <w:t xml:space="preserve"> 2</w:t>
            </w:r>
          </w:p>
        </w:tc>
        <w:tc>
          <w:tcPr>
            <w:tcW w:w="4111" w:type="dxa"/>
          </w:tcPr>
          <w:p w14:paraId="73BD2289" w14:textId="77777777" w:rsidR="00BC25A7" w:rsidRPr="00535828" w:rsidRDefault="00BC25A7" w:rsidP="00986C28">
            <w:pPr>
              <w:spacing w:line="360" w:lineRule="auto"/>
              <w:rPr>
                <w:rFonts w:ascii="Arial" w:hAnsi="Arial" w:cs="Arial"/>
                <w:sz w:val="22"/>
                <w:szCs w:val="22"/>
              </w:rPr>
            </w:pPr>
            <w:proofErr w:type="spellStart"/>
            <w:r w:rsidRPr="00535828">
              <w:rPr>
                <w:rFonts w:ascii="Arial" w:hAnsi="Arial" w:cs="Arial"/>
                <w:sz w:val="22"/>
                <w:szCs w:val="22"/>
              </w:rPr>
              <w:t>Parhau</w:t>
            </w:r>
            <w:proofErr w:type="spellEnd"/>
            <w:r w:rsidRPr="00535828">
              <w:rPr>
                <w:rFonts w:ascii="Arial" w:hAnsi="Arial" w:cs="Arial"/>
                <w:sz w:val="22"/>
                <w:szCs w:val="22"/>
              </w:rPr>
              <w:t xml:space="preserve"> </w:t>
            </w:r>
            <w:proofErr w:type="spellStart"/>
            <w:r w:rsidRPr="00535828">
              <w:rPr>
                <w:rFonts w:ascii="Arial" w:hAnsi="Arial" w:cs="Arial"/>
                <w:sz w:val="22"/>
                <w:szCs w:val="22"/>
              </w:rPr>
              <w:t>i</w:t>
            </w:r>
            <w:proofErr w:type="spellEnd"/>
            <w:r w:rsidRPr="00535828">
              <w:rPr>
                <w:rFonts w:ascii="Arial" w:hAnsi="Arial" w:cs="Arial"/>
                <w:sz w:val="22"/>
                <w:szCs w:val="22"/>
              </w:rPr>
              <w:t xml:space="preserve"> </w:t>
            </w:r>
            <w:proofErr w:type="spellStart"/>
            <w:r w:rsidRPr="00535828">
              <w:rPr>
                <w:rFonts w:ascii="Arial" w:hAnsi="Arial" w:cs="Arial"/>
                <w:sz w:val="22"/>
                <w:szCs w:val="22"/>
              </w:rPr>
              <w:t>ysgrifennu’n</w:t>
            </w:r>
            <w:proofErr w:type="spellEnd"/>
            <w:r w:rsidRPr="00535828">
              <w:rPr>
                <w:rFonts w:ascii="Arial" w:hAnsi="Arial" w:cs="Arial"/>
                <w:sz w:val="22"/>
                <w:szCs w:val="22"/>
              </w:rPr>
              <w:t xml:space="preserve"> </w:t>
            </w:r>
            <w:proofErr w:type="spellStart"/>
            <w:r w:rsidRPr="00535828">
              <w:rPr>
                <w:rFonts w:ascii="Arial" w:hAnsi="Arial" w:cs="Arial"/>
                <w:sz w:val="22"/>
                <w:szCs w:val="22"/>
              </w:rPr>
              <w:t>gywir</w:t>
            </w:r>
            <w:proofErr w:type="spellEnd"/>
            <w:r w:rsidRPr="00535828">
              <w:rPr>
                <w:rFonts w:ascii="Arial" w:hAnsi="Arial" w:cs="Arial"/>
                <w:sz w:val="22"/>
                <w:szCs w:val="22"/>
              </w:rPr>
              <w:t xml:space="preserve"> ac </w:t>
            </w:r>
            <w:proofErr w:type="spellStart"/>
            <w:r w:rsidRPr="00535828">
              <w:rPr>
                <w:rFonts w:ascii="Arial" w:hAnsi="Arial" w:cs="Arial"/>
                <w:sz w:val="22"/>
                <w:szCs w:val="22"/>
              </w:rPr>
              <w:t>mewn</w:t>
            </w:r>
            <w:proofErr w:type="spellEnd"/>
            <w:r w:rsidRPr="00535828">
              <w:rPr>
                <w:rFonts w:ascii="Arial" w:hAnsi="Arial" w:cs="Arial"/>
                <w:sz w:val="22"/>
                <w:szCs w:val="22"/>
              </w:rPr>
              <w:t xml:space="preserve"> </w:t>
            </w:r>
            <w:proofErr w:type="spellStart"/>
            <w:r w:rsidRPr="00535828">
              <w:rPr>
                <w:rFonts w:ascii="Arial" w:hAnsi="Arial" w:cs="Arial"/>
                <w:sz w:val="22"/>
                <w:szCs w:val="22"/>
              </w:rPr>
              <w:t>modd</w:t>
            </w:r>
            <w:proofErr w:type="spellEnd"/>
            <w:r w:rsidRPr="00535828">
              <w:rPr>
                <w:rFonts w:ascii="Arial" w:hAnsi="Arial" w:cs="Arial"/>
                <w:sz w:val="22"/>
                <w:szCs w:val="22"/>
              </w:rPr>
              <w:t xml:space="preserve"> </w:t>
            </w:r>
            <w:proofErr w:type="spellStart"/>
            <w:r w:rsidRPr="00535828">
              <w:rPr>
                <w:rFonts w:ascii="Arial" w:hAnsi="Arial" w:cs="Arial"/>
                <w:sz w:val="22"/>
                <w:szCs w:val="22"/>
              </w:rPr>
              <w:t>rhugl</w:t>
            </w:r>
            <w:proofErr w:type="spellEnd"/>
            <w:r w:rsidRPr="00535828">
              <w:rPr>
                <w:rFonts w:ascii="Arial" w:hAnsi="Arial" w:cs="Arial"/>
                <w:sz w:val="22"/>
                <w:szCs w:val="22"/>
              </w:rPr>
              <w:t>.</w:t>
            </w:r>
          </w:p>
        </w:tc>
        <w:tc>
          <w:tcPr>
            <w:tcW w:w="3634" w:type="dxa"/>
          </w:tcPr>
          <w:p w14:paraId="39E2C5F3" w14:textId="77777777" w:rsidR="00BC25A7" w:rsidRPr="00535828" w:rsidRDefault="00BC25A7" w:rsidP="00986C28">
            <w:pPr>
              <w:spacing w:line="360" w:lineRule="auto"/>
              <w:rPr>
                <w:rFonts w:ascii="Arial" w:hAnsi="Arial" w:cs="Arial"/>
                <w:sz w:val="22"/>
                <w:szCs w:val="22"/>
              </w:rPr>
            </w:pPr>
            <w:proofErr w:type="spellStart"/>
            <w:r w:rsidRPr="00535828">
              <w:rPr>
                <w:rFonts w:ascii="Arial" w:hAnsi="Arial" w:cs="Arial"/>
                <w:sz w:val="22"/>
                <w:szCs w:val="22"/>
              </w:rPr>
              <w:t>Parhau</w:t>
            </w:r>
            <w:proofErr w:type="spellEnd"/>
            <w:r w:rsidRPr="00535828">
              <w:rPr>
                <w:rFonts w:ascii="Arial" w:hAnsi="Arial" w:cs="Arial"/>
                <w:sz w:val="22"/>
                <w:szCs w:val="22"/>
              </w:rPr>
              <w:t xml:space="preserve"> </w:t>
            </w:r>
            <w:proofErr w:type="spellStart"/>
            <w:r w:rsidRPr="00535828">
              <w:rPr>
                <w:rFonts w:ascii="Arial" w:hAnsi="Arial" w:cs="Arial"/>
                <w:sz w:val="22"/>
                <w:szCs w:val="22"/>
              </w:rPr>
              <w:t>i</w:t>
            </w:r>
            <w:proofErr w:type="spellEnd"/>
            <w:r w:rsidRPr="00535828">
              <w:rPr>
                <w:rFonts w:ascii="Arial" w:hAnsi="Arial" w:cs="Arial"/>
                <w:sz w:val="22"/>
                <w:szCs w:val="22"/>
              </w:rPr>
              <w:t xml:space="preserve"> </w:t>
            </w:r>
            <w:proofErr w:type="spellStart"/>
            <w:r w:rsidRPr="00535828">
              <w:rPr>
                <w:rFonts w:ascii="Arial" w:hAnsi="Arial" w:cs="Arial"/>
                <w:sz w:val="22"/>
                <w:szCs w:val="22"/>
              </w:rPr>
              <w:t>ysgrifennu’n</w:t>
            </w:r>
            <w:proofErr w:type="spellEnd"/>
            <w:r w:rsidRPr="00535828">
              <w:rPr>
                <w:rFonts w:ascii="Arial" w:hAnsi="Arial" w:cs="Arial"/>
                <w:sz w:val="22"/>
                <w:szCs w:val="22"/>
              </w:rPr>
              <w:t xml:space="preserve"> </w:t>
            </w:r>
            <w:proofErr w:type="spellStart"/>
            <w:r w:rsidRPr="00535828">
              <w:rPr>
                <w:rFonts w:ascii="Arial" w:hAnsi="Arial" w:cs="Arial"/>
                <w:sz w:val="22"/>
                <w:szCs w:val="22"/>
              </w:rPr>
              <w:t>gywir</w:t>
            </w:r>
            <w:proofErr w:type="spellEnd"/>
            <w:r w:rsidRPr="00535828">
              <w:rPr>
                <w:rFonts w:ascii="Arial" w:hAnsi="Arial" w:cs="Arial"/>
                <w:sz w:val="22"/>
                <w:szCs w:val="22"/>
              </w:rPr>
              <w:t xml:space="preserve"> ac </w:t>
            </w:r>
            <w:proofErr w:type="spellStart"/>
            <w:r w:rsidRPr="00535828">
              <w:rPr>
                <w:rFonts w:ascii="Arial" w:hAnsi="Arial" w:cs="Arial"/>
                <w:sz w:val="22"/>
                <w:szCs w:val="22"/>
              </w:rPr>
              <w:t>mewn</w:t>
            </w:r>
            <w:proofErr w:type="spellEnd"/>
            <w:r w:rsidRPr="00535828">
              <w:rPr>
                <w:rFonts w:ascii="Arial" w:hAnsi="Arial" w:cs="Arial"/>
                <w:sz w:val="22"/>
                <w:szCs w:val="22"/>
              </w:rPr>
              <w:t xml:space="preserve"> </w:t>
            </w:r>
            <w:proofErr w:type="spellStart"/>
            <w:r w:rsidRPr="00535828">
              <w:rPr>
                <w:rFonts w:ascii="Arial" w:hAnsi="Arial" w:cs="Arial"/>
                <w:sz w:val="22"/>
                <w:szCs w:val="22"/>
              </w:rPr>
              <w:t>modd</w:t>
            </w:r>
            <w:proofErr w:type="spellEnd"/>
            <w:r w:rsidRPr="00535828">
              <w:rPr>
                <w:rFonts w:ascii="Arial" w:hAnsi="Arial" w:cs="Arial"/>
                <w:sz w:val="22"/>
                <w:szCs w:val="22"/>
              </w:rPr>
              <w:t xml:space="preserve"> </w:t>
            </w:r>
            <w:proofErr w:type="spellStart"/>
            <w:r w:rsidRPr="00535828">
              <w:rPr>
                <w:rFonts w:ascii="Arial" w:hAnsi="Arial" w:cs="Arial"/>
                <w:sz w:val="22"/>
                <w:szCs w:val="22"/>
              </w:rPr>
              <w:t>rhugl</w:t>
            </w:r>
            <w:proofErr w:type="spellEnd"/>
            <w:r w:rsidRPr="00535828">
              <w:rPr>
                <w:rFonts w:ascii="Arial" w:hAnsi="Arial" w:cs="Arial"/>
                <w:sz w:val="22"/>
                <w:szCs w:val="22"/>
              </w:rPr>
              <w:t>.</w:t>
            </w:r>
          </w:p>
        </w:tc>
      </w:tr>
      <w:tr w:rsidR="00BC25A7" w14:paraId="23D31CE3" w14:textId="77777777" w:rsidTr="00986C28">
        <w:tc>
          <w:tcPr>
            <w:tcW w:w="1271" w:type="dxa"/>
          </w:tcPr>
          <w:p w14:paraId="24B7FB24" w14:textId="77777777" w:rsidR="00BC25A7" w:rsidRPr="00535828" w:rsidRDefault="00BC25A7" w:rsidP="00986C28">
            <w:pPr>
              <w:spacing w:line="360" w:lineRule="auto"/>
              <w:rPr>
                <w:rFonts w:ascii="Arial" w:hAnsi="Arial" w:cs="Arial"/>
                <w:sz w:val="22"/>
                <w:szCs w:val="22"/>
              </w:rPr>
            </w:pPr>
            <w:proofErr w:type="spellStart"/>
            <w:r>
              <w:rPr>
                <w:rFonts w:ascii="Arial" w:hAnsi="Arial" w:cs="Arial"/>
                <w:sz w:val="22"/>
                <w:szCs w:val="22"/>
              </w:rPr>
              <w:t>Targed</w:t>
            </w:r>
            <w:proofErr w:type="spellEnd"/>
            <w:r>
              <w:rPr>
                <w:rFonts w:ascii="Arial" w:hAnsi="Arial" w:cs="Arial"/>
                <w:sz w:val="22"/>
                <w:szCs w:val="22"/>
              </w:rPr>
              <w:t xml:space="preserve"> 3</w:t>
            </w:r>
          </w:p>
        </w:tc>
        <w:tc>
          <w:tcPr>
            <w:tcW w:w="4111" w:type="dxa"/>
          </w:tcPr>
          <w:p w14:paraId="412A6B85" w14:textId="77EFE521" w:rsidR="00BC25A7" w:rsidRPr="00535828" w:rsidRDefault="00BC25A7" w:rsidP="00986C28">
            <w:pPr>
              <w:spacing w:line="360" w:lineRule="auto"/>
              <w:rPr>
                <w:rFonts w:ascii="Arial" w:hAnsi="Arial" w:cs="Arial"/>
                <w:sz w:val="22"/>
                <w:szCs w:val="22"/>
              </w:rPr>
            </w:pPr>
            <w:proofErr w:type="spellStart"/>
            <w:r w:rsidRPr="00535828">
              <w:rPr>
                <w:rFonts w:ascii="Arial" w:hAnsi="Arial" w:cs="Arial"/>
                <w:sz w:val="22"/>
                <w:szCs w:val="22"/>
              </w:rPr>
              <w:t>Parhau</w:t>
            </w:r>
            <w:proofErr w:type="spellEnd"/>
            <w:r w:rsidRPr="00535828">
              <w:rPr>
                <w:rFonts w:ascii="Arial" w:hAnsi="Arial" w:cs="Arial"/>
                <w:sz w:val="22"/>
                <w:szCs w:val="22"/>
              </w:rPr>
              <w:t xml:space="preserve"> </w:t>
            </w:r>
            <w:proofErr w:type="spellStart"/>
            <w:r w:rsidRPr="00535828">
              <w:rPr>
                <w:rFonts w:ascii="Arial" w:hAnsi="Arial" w:cs="Arial"/>
                <w:sz w:val="22"/>
                <w:szCs w:val="22"/>
              </w:rPr>
              <w:t>i</w:t>
            </w:r>
            <w:proofErr w:type="spellEnd"/>
            <w:r w:rsidRPr="00535828">
              <w:rPr>
                <w:rFonts w:ascii="Arial" w:hAnsi="Arial" w:cs="Arial"/>
                <w:sz w:val="22"/>
                <w:szCs w:val="22"/>
              </w:rPr>
              <w:t xml:space="preserve"> </w:t>
            </w:r>
            <w:proofErr w:type="spellStart"/>
            <w:r w:rsidRPr="00535828">
              <w:rPr>
                <w:rFonts w:ascii="Arial" w:hAnsi="Arial" w:cs="Arial"/>
                <w:sz w:val="22"/>
                <w:szCs w:val="22"/>
              </w:rPr>
              <w:t>ddefnyddio</w:t>
            </w:r>
            <w:proofErr w:type="spellEnd"/>
            <w:r w:rsidRPr="00535828">
              <w:rPr>
                <w:rFonts w:ascii="Arial" w:hAnsi="Arial" w:cs="Arial"/>
                <w:sz w:val="22"/>
                <w:szCs w:val="22"/>
              </w:rPr>
              <w:t xml:space="preserve"> </w:t>
            </w:r>
            <w:r>
              <w:rPr>
                <w:rFonts w:ascii="Arial" w:hAnsi="Arial" w:cs="Arial"/>
                <w:sz w:val="22"/>
                <w:szCs w:val="22"/>
              </w:rPr>
              <w:pgNum/>
            </w:r>
            <w:proofErr w:type="spellStart"/>
            <w:r>
              <w:rPr>
                <w:rFonts w:ascii="Arial" w:hAnsi="Arial" w:cs="Arial"/>
                <w:sz w:val="22"/>
                <w:szCs w:val="22"/>
              </w:rPr>
              <w:t>heory</w:t>
            </w:r>
            <w:proofErr w:type="spellEnd"/>
            <w:r w:rsidRPr="00535828">
              <w:rPr>
                <w:rFonts w:ascii="Arial" w:hAnsi="Arial" w:cs="Arial"/>
                <w:sz w:val="22"/>
                <w:szCs w:val="22"/>
              </w:rPr>
              <w:t xml:space="preserve"> </w:t>
            </w:r>
            <w:proofErr w:type="spellStart"/>
            <w:r w:rsidRPr="00535828">
              <w:rPr>
                <w:rFonts w:ascii="Arial" w:hAnsi="Arial" w:cs="Arial"/>
                <w:sz w:val="22"/>
                <w:szCs w:val="22"/>
              </w:rPr>
              <w:t>i</w:t>
            </w:r>
            <w:proofErr w:type="spellEnd"/>
            <w:r w:rsidRPr="00535828">
              <w:rPr>
                <w:rFonts w:ascii="Arial" w:hAnsi="Arial" w:cs="Arial"/>
                <w:sz w:val="22"/>
                <w:szCs w:val="22"/>
              </w:rPr>
              <w:t xml:space="preserve"> </w:t>
            </w:r>
            <w:proofErr w:type="spellStart"/>
            <w:r w:rsidRPr="00535828">
              <w:rPr>
                <w:rFonts w:ascii="Arial" w:hAnsi="Arial" w:cs="Arial"/>
                <w:sz w:val="22"/>
                <w:szCs w:val="22"/>
              </w:rPr>
              <w:t>ddylwanwadu</w:t>
            </w:r>
            <w:proofErr w:type="spellEnd"/>
            <w:r w:rsidRPr="00535828">
              <w:rPr>
                <w:rFonts w:ascii="Arial" w:hAnsi="Arial" w:cs="Arial"/>
                <w:sz w:val="22"/>
                <w:szCs w:val="22"/>
              </w:rPr>
              <w:t xml:space="preserve"> </w:t>
            </w:r>
            <w:proofErr w:type="spellStart"/>
            <w:r w:rsidRPr="00535828">
              <w:rPr>
                <w:rFonts w:ascii="Arial" w:hAnsi="Arial" w:cs="Arial"/>
                <w:sz w:val="22"/>
                <w:szCs w:val="22"/>
              </w:rPr>
              <w:t>ar</w:t>
            </w:r>
            <w:proofErr w:type="spellEnd"/>
            <w:r w:rsidRPr="00535828">
              <w:rPr>
                <w:rFonts w:ascii="Arial" w:hAnsi="Arial" w:cs="Arial"/>
                <w:sz w:val="22"/>
                <w:szCs w:val="22"/>
              </w:rPr>
              <w:t xml:space="preserve"> </w:t>
            </w:r>
            <w:proofErr w:type="spellStart"/>
            <w:r w:rsidRPr="00535828">
              <w:rPr>
                <w:rFonts w:ascii="Arial" w:hAnsi="Arial" w:cs="Arial"/>
                <w:sz w:val="22"/>
                <w:szCs w:val="22"/>
              </w:rPr>
              <w:t>dy</w:t>
            </w:r>
            <w:proofErr w:type="spellEnd"/>
            <w:r w:rsidRPr="00535828">
              <w:rPr>
                <w:rFonts w:ascii="Arial" w:hAnsi="Arial" w:cs="Arial"/>
                <w:sz w:val="22"/>
                <w:szCs w:val="22"/>
              </w:rPr>
              <w:t xml:space="preserve"> </w:t>
            </w:r>
            <w:proofErr w:type="spellStart"/>
            <w:r w:rsidRPr="00535828">
              <w:rPr>
                <w:rFonts w:ascii="Arial" w:hAnsi="Arial" w:cs="Arial"/>
                <w:sz w:val="22"/>
                <w:szCs w:val="22"/>
              </w:rPr>
              <w:t>arfer</w:t>
            </w:r>
            <w:proofErr w:type="spellEnd"/>
            <w:r w:rsidRPr="00535828">
              <w:rPr>
                <w:rFonts w:ascii="Arial" w:hAnsi="Arial" w:cs="Arial"/>
                <w:sz w:val="22"/>
                <w:szCs w:val="22"/>
              </w:rPr>
              <w:t xml:space="preserve"> </w:t>
            </w:r>
            <w:proofErr w:type="spellStart"/>
            <w:r w:rsidRPr="00535828">
              <w:rPr>
                <w:rFonts w:ascii="Arial" w:hAnsi="Arial" w:cs="Arial"/>
                <w:sz w:val="22"/>
                <w:szCs w:val="22"/>
              </w:rPr>
              <w:t>wrth</w:t>
            </w:r>
            <w:proofErr w:type="spellEnd"/>
            <w:r w:rsidRPr="00535828">
              <w:rPr>
                <w:rFonts w:ascii="Arial" w:hAnsi="Arial" w:cs="Arial"/>
                <w:sz w:val="22"/>
                <w:szCs w:val="22"/>
              </w:rPr>
              <w:t xml:space="preserve"> </w:t>
            </w:r>
            <w:proofErr w:type="spellStart"/>
            <w:r w:rsidRPr="00535828">
              <w:rPr>
                <w:rFonts w:ascii="Arial" w:hAnsi="Arial" w:cs="Arial"/>
                <w:sz w:val="22"/>
                <w:szCs w:val="22"/>
              </w:rPr>
              <w:t>i</w:t>
            </w:r>
            <w:proofErr w:type="spellEnd"/>
            <w:r w:rsidRPr="00535828">
              <w:rPr>
                <w:rFonts w:ascii="Arial" w:hAnsi="Arial" w:cs="Arial"/>
                <w:sz w:val="22"/>
                <w:szCs w:val="22"/>
              </w:rPr>
              <w:t xml:space="preserve"> </w:t>
            </w:r>
            <w:proofErr w:type="spellStart"/>
            <w:r w:rsidRPr="00535828">
              <w:rPr>
                <w:rFonts w:ascii="Arial" w:hAnsi="Arial" w:cs="Arial"/>
                <w:sz w:val="22"/>
                <w:szCs w:val="22"/>
              </w:rPr>
              <w:t>ti</w:t>
            </w:r>
            <w:proofErr w:type="spellEnd"/>
            <w:r w:rsidRPr="00535828">
              <w:rPr>
                <w:rFonts w:ascii="Arial" w:hAnsi="Arial" w:cs="Arial"/>
                <w:sz w:val="22"/>
                <w:szCs w:val="22"/>
              </w:rPr>
              <w:t xml:space="preserve"> </w:t>
            </w:r>
            <w:proofErr w:type="spellStart"/>
            <w:r w:rsidRPr="00535828">
              <w:rPr>
                <w:rFonts w:ascii="Arial" w:hAnsi="Arial" w:cs="Arial"/>
                <w:sz w:val="22"/>
                <w:szCs w:val="22"/>
              </w:rPr>
              <w:t>ddechrau</w:t>
            </w:r>
            <w:proofErr w:type="spellEnd"/>
            <w:r w:rsidRPr="00535828">
              <w:rPr>
                <w:rFonts w:ascii="Arial" w:hAnsi="Arial" w:cs="Arial"/>
                <w:sz w:val="22"/>
                <w:szCs w:val="22"/>
              </w:rPr>
              <w:t xml:space="preserve"> </w:t>
            </w:r>
            <w:proofErr w:type="spellStart"/>
            <w:r w:rsidRPr="00535828">
              <w:rPr>
                <w:rFonts w:ascii="Arial" w:hAnsi="Arial" w:cs="Arial"/>
                <w:sz w:val="22"/>
                <w:szCs w:val="22"/>
              </w:rPr>
              <w:t>ar</w:t>
            </w:r>
            <w:proofErr w:type="spellEnd"/>
            <w:r w:rsidRPr="00535828">
              <w:rPr>
                <w:rFonts w:ascii="Arial" w:hAnsi="Arial" w:cs="Arial"/>
                <w:sz w:val="22"/>
                <w:szCs w:val="22"/>
              </w:rPr>
              <w:t xml:space="preserve"> </w:t>
            </w:r>
            <w:proofErr w:type="spellStart"/>
            <w:r w:rsidRPr="00535828">
              <w:rPr>
                <w:rFonts w:ascii="Arial" w:hAnsi="Arial" w:cs="Arial"/>
                <w:sz w:val="22"/>
                <w:szCs w:val="22"/>
              </w:rPr>
              <w:t>dy</w:t>
            </w:r>
            <w:proofErr w:type="spellEnd"/>
            <w:r w:rsidRPr="00535828">
              <w:rPr>
                <w:rFonts w:ascii="Arial" w:hAnsi="Arial" w:cs="Arial"/>
                <w:sz w:val="22"/>
                <w:szCs w:val="22"/>
              </w:rPr>
              <w:t xml:space="preserve"> </w:t>
            </w:r>
            <w:proofErr w:type="spellStart"/>
            <w:r w:rsidRPr="00535828">
              <w:rPr>
                <w:rFonts w:ascii="Arial" w:hAnsi="Arial" w:cs="Arial"/>
                <w:sz w:val="22"/>
                <w:szCs w:val="22"/>
              </w:rPr>
              <w:t>yrfa</w:t>
            </w:r>
            <w:proofErr w:type="spellEnd"/>
            <w:r w:rsidRPr="00535828">
              <w:rPr>
                <w:rFonts w:ascii="Arial" w:hAnsi="Arial" w:cs="Arial"/>
                <w:sz w:val="22"/>
                <w:szCs w:val="22"/>
              </w:rPr>
              <w:t xml:space="preserve"> </w:t>
            </w:r>
            <w:proofErr w:type="spellStart"/>
            <w:r w:rsidRPr="00535828">
              <w:rPr>
                <w:rFonts w:ascii="Arial" w:hAnsi="Arial" w:cs="Arial"/>
                <w:sz w:val="22"/>
                <w:szCs w:val="22"/>
              </w:rPr>
              <w:t>fel</w:t>
            </w:r>
            <w:proofErr w:type="spellEnd"/>
            <w:r w:rsidRPr="00535828">
              <w:rPr>
                <w:rFonts w:ascii="Arial" w:hAnsi="Arial" w:cs="Arial"/>
                <w:sz w:val="22"/>
                <w:szCs w:val="22"/>
              </w:rPr>
              <w:t xml:space="preserve"> </w:t>
            </w:r>
            <w:proofErr w:type="spellStart"/>
            <w:r w:rsidRPr="00535828">
              <w:rPr>
                <w:rFonts w:ascii="Arial" w:hAnsi="Arial" w:cs="Arial"/>
                <w:sz w:val="22"/>
                <w:szCs w:val="22"/>
              </w:rPr>
              <w:t>athro</w:t>
            </w:r>
            <w:proofErr w:type="spellEnd"/>
            <w:r w:rsidRPr="00535828">
              <w:rPr>
                <w:rFonts w:ascii="Arial" w:hAnsi="Arial" w:cs="Arial"/>
                <w:sz w:val="22"/>
                <w:szCs w:val="22"/>
              </w:rPr>
              <w:t>.</w:t>
            </w:r>
          </w:p>
        </w:tc>
        <w:tc>
          <w:tcPr>
            <w:tcW w:w="3634" w:type="dxa"/>
          </w:tcPr>
          <w:p w14:paraId="136BA62F" w14:textId="29BB8707" w:rsidR="00BC25A7" w:rsidRPr="00535828" w:rsidRDefault="00BC25A7" w:rsidP="00986C28">
            <w:pPr>
              <w:spacing w:line="360" w:lineRule="auto"/>
              <w:rPr>
                <w:rFonts w:ascii="Arial" w:hAnsi="Arial" w:cs="Arial"/>
                <w:sz w:val="22"/>
                <w:szCs w:val="22"/>
              </w:rPr>
            </w:pPr>
            <w:proofErr w:type="spellStart"/>
            <w:r w:rsidRPr="00535828">
              <w:rPr>
                <w:rFonts w:ascii="Arial" w:hAnsi="Arial" w:cs="Arial"/>
                <w:sz w:val="22"/>
                <w:szCs w:val="22"/>
              </w:rPr>
              <w:t>Parhau</w:t>
            </w:r>
            <w:proofErr w:type="spellEnd"/>
            <w:r w:rsidRPr="00535828">
              <w:rPr>
                <w:rFonts w:ascii="Arial" w:hAnsi="Arial" w:cs="Arial"/>
                <w:sz w:val="22"/>
                <w:szCs w:val="22"/>
              </w:rPr>
              <w:t xml:space="preserve"> </w:t>
            </w:r>
            <w:proofErr w:type="spellStart"/>
            <w:r w:rsidRPr="00535828">
              <w:rPr>
                <w:rFonts w:ascii="Arial" w:hAnsi="Arial" w:cs="Arial"/>
                <w:sz w:val="22"/>
                <w:szCs w:val="22"/>
              </w:rPr>
              <w:t>i</w:t>
            </w:r>
            <w:proofErr w:type="spellEnd"/>
            <w:r w:rsidRPr="00535828">
              <w:rPr>
                <w:rFonts w:ascii="Arial" w:hAnsi="Arial" w:cs="Arial"/>
                <w:sz w:val="22"/>
                <w:szCs w:val="22"/>
              </w:rPr>
              <w:t xml:space="preserve"> </w:t>
            </w:r>
            <w:proofErr w:type="spellStart"/>
            <w:r w:rsidRPr="00535828">
              <w:rPr>
                <w:rFonts w:ascii="Arial" w:hAnsi="Arial" w:cs="Arial"/>
                <w:sz w:val="22"/>
                <w:szCs w:val="22"/>
              </w:rPr>
              <w:t>ddefnyddio</w:t>
            </w:r>
            <w:proofErr w:type="spellEnd"/>
            <w:r w:rsidRPr="00535828">
              <w:rPr>
                <w:rFonts w:ascii="Arial" w:hAnsi="Arial" w:cs="Arial"/>
                <w:sz w:val="22"/>
                <w:szCs w:val="22"/>
              </w:rPr>
              <w:t xml:space="preserve"> </w:t>
            </w:r>
            <w:proofErr w:type="spellStart"/>
            <w:r w:rsidR="00866519">
              <w:rPr>
                <w:rFonts w:ascii="Arial" w:hAnsi="Arial" w:cs="Arial"/>
                <w:sz w:val="22"/>
                <w:szCs w:val="22"/>
              </w:rPr>
              <w:t>theori</w:t>
            </w:r>
            <w:proofErr w:type="spellEnd"/>
            <w:r w:rsidRPr="00535828">
              <w:rPr>
                <w:rFonts w:ascii="Arial" w:hAnsi="Arial" w:cs="Arial"/>
                <w:sz w:val="22"/>
                <w:szCs w:val="22"/>
              </w:rPr>
              <w:t xml:space="preserve"> </w:t>
            </w:r>
            <w:proofErr w:type="spellStart"/>
            <w:r w:rsidRPr="00535828">
              <w:rPr>
                <w:rFonts w:ascii="Arial" w:hAnsi="Arial" w:cs="Arial"/>
                <w:sz w:val="22"/>
                <w:szCs w:val="22"/>
              </w:rPr>
              <w:t>i</w:t>
            </w:r>
            <w:proofErr w:type="spellEnd"/>
            <w:r w:rsidRPr="00535828">
              <w:rPr>
                <w:rFonts w:ascii="Arial" w:hAnsi="Arial" w:cs="Arial"/>
                <w:sz w:val="22"/>
                <w:szCs w:val="22"/>
              </w:rPr>
              <w:t xml:space="preserve"> </w:t>
            </w:r>
            <w:proofErr w:type="spellStart"/>
            <w:r w:rsidRPr="00535828">
              <w:rPr>
                <w:rFonts w:ascii="Arial" w:hAnsi="Arial" w:cs="Arial"/>
                <w:sz w:val="22"/>
                <w:szCs w:val="22"/>
              </w:rPr>
              <w:t>ddylwanwadu</w:t>
            </w:r>
            <w:proofErr w:type="spellEnd"/>
            <w:r w:rsidRPr="00535828">
              <w:rPr>
                <w:rFonts w:ascii="Arial" w:hAnsi="Arial" w:cs="Arial"/>
                <w:sz w:val="22"/>
                <w:szCs w:val="22"/>
              </w:rPr>
              <w:t xml:space="preserve"> </w:t>
            </w:r>
            <w:proofErr w:type="spellStart"/>
            <w:r w:rsidRPr="00535828">
              <w:rPr>
                <w:rFonts w:ascii="Arial" w:hAnsi="Arial" w:cs="Arial"/>
                <w:sz w:val="22"/>
                <w:szCs w:val="22"/>
              </w:rPr>
              <w:t>ar</w:t>
            </w:r>
            <w:proofErr w:type="spellEnd"/>
            <w:r w:rsidRPr="00535828">
              <w:rPr>
                <w:rFonts w:ascii="Arial" w:hAnsi="Arial" w:cs="Arial"/>
                <w:sz w:val="22"/>
                <w:szCs w:val="22"/>
              </w:rPr>
              <w:t xml:space="preserve"> </w:t>
            </w:r>
            <w:proofErr w:type="spellStart"/>
            <w:r>
              <w:rPr>
                <w:rFonts w:ascii="Arial" w:hAnsi="Arial" w:cs="Arial"/>
                <w:sz w:val="22"/>
                <w:szCs w:val="22"/>
              </w:rPr>
              <w:t>f</w:t>
            </w:r>
            <w:r w:rsidRPr="00535828">
              <w:rPr>
                <w:rFonts w:ascii="Arial" w:hAnsi="Arial" w:cs="Arial"/>
                <w:sz w:val="22"/>
                <w:szCs w:val="22"/>
              </w:rPr>
              <w:t>y</w:t>
            </w:r>
            <w:proofErr w:type="spellEnd"/>
            <w:r w:rsidRPr="00535828">
              <w:rPr>
                <w:rFonts w:ascii="Arial" w:hAnsi="Arial" w:cs="Arial"/>
                <w:sz w:val="22"/>
                <w:szCs w:val="22"/>
              </w:rPr>
              <w:t xml:space="preserve"> </w:t>
            </w:r>
            <w:proofErr w:type="spellStart"/>
            <w:r w:rsidRPr="00535828">
              <w:rPr>
                <w:rFonts w:ascii="Arial" w:hAnsi="Arial" w:cs="Arial"/>
                <w:sz w:val="22"/>
                <w:szCs w:val="22"/>
              </w:rPr>
              <w:t>arfer</w:t>
            </w:r>
            <w:proofErr w:type="spellEnd"/>
            <w:r w:rsidRPr="00535828">
              <w:rPr>
                <w:rFonts w:ascii="Arial" w:hAnsi="Arial" w:cs="Arial"/>
                <w:sz w:val="22"/>
                <w:szCs w:val="22"/>
              </w:rPr>
              <w:t xml:space="preserve"> </w:t>
            </w:r>
            <w:proofErr w:type="spellStart"/>
            <w:r w:rsidRPr="00535828">
              <w:rPr>
                <w:rFonts w:ascii="Arial" w:hAnsi="Arial" w:cs="Arial"/>
                <w:sz w:val="22"/>
                <w:szCs w:val="22"/>
              </w:rPr>
              <w:t>wrth</w:t>
            </w:r>
            <w:proofErr w:type="spellEnd"/>
            <w:r w:rsidRPr="00535828">
              <w:rPr>
                <w:rFonts w:ascii="Arial" w:hAnsi="Arial" w:cs="Arial"/>
                <w:sz w:val="22"/>
                <w:szCs w:val="22"/>
              </w:rPr>
              <w:t xml:space="preserve"> </w:t>
            </w:r>
            <w:proofErr w:type="spellStart"/>
            <w:r w:rsidRPr="00535828">
              <w:rPr>
                <w:rFonts w:ascii="Arial" w:hAnsi="Arial" w:cs="Arial"/>
                <w:sz w:val="22"/>
                <w:szCs w:val="22"/>
              </w:rPr>
              <w:t>i</w:t>
            </w:r>
            <w:proofErr w:type="spellEnd"/>
            <w:r w:rsidRPr="00535828">
              <w:rPr>
                <w:rFonts w:ascii="Arial" w:hAnsi="Arial" w:cs="Arial"/>
                <w:sz w:val="22"/>
                <w:szCs w:val="22"/>
              </w:rPr>
              <w:t xml:space="preserve"> </w:t>
            </w:r>
            <w:r>
              <w:rPr>
                <w:rFonts w:ascii="Arial" w:hAnsi="Arial" w:cs="Arial"/>
                <w:sz w:val="22"/>
                <w:szCs w:val="22"/>
              </w:rPr>
              <w:t xml:space="preserve">mi </w:t>
            </w:r>
            <w:proofErr w:type="spellStart"/>
            <w:r w:rsidRPr="00535828">
              <w:rPr>
                <w:rFonts w:ascii="Arial" w:hAnsi="Arial" w:cs="Arial"/>
                <w:sz w:val="22"/>
                <w:szCs w:val="22"/>
              </w:rPr>
              <w:t>ddechrau</w:t>
            </w:r>
            <w:proofErr w:type="spellEnd"/>
            <w:r w:rsidRPr="00535828">
              <w:rPr>
                <w:rFonts w:ascii="Arial" w:hAnsi="Arial" w:cs="Arial"/>
                <w:sz w:val="22"/>
                <w:szCs w:val="22"/>
              </w:rPr>
              <w:t xml:space="preserve"> </w:t>
            </w:r>
            <w:proofErr w:type="spellStart"/>
            <w:r w:rsidRPr="00535828">
              <w:rPr>
                <w:rFonts w:ascii="Arial" w:hAnsi="Arial" w:cs="Arial"/>
                <w:sz w:val="22"/>
                <w:szCs w:val="22"/>
              </w:rPr>
              <w:t>ar</w:t>
            </w:r>
            <w:proofErr w:type="spellEnd"/>
            <w:r w:rsidRPr="00535828">
              <w:rPr>
                <w:rFonts w:ascii="Arial" w:hAnsi="Arial" w:cs="Arial"/>
                <w:sz w:val="22"/>
                <w:szCs w:val="22"/>
              </w:rPr>
              <w:t xml:space="preserve"> </w:t>
            </w:r>
            <w:proofErr w:type="spellStart"/>
            <w:r w:rsidRPr="00535828">
              <w:rPr>
                <w:rFonts w:ascii="Arial" w:hAnsi="Arial" w:cs="Arial"/>
                <w:sz w:val="22"/>
                <w:szCs w:val="22"/>
              </w:rPr>
              <w:t>dy</w:t>
            </w:r>
            <w:proofErr w:type="spellEnd"/>
            <w:r w:rsidRPr="00535828">
              <w:rPr>
                <w:rFonts w:ascii="Arial" w:hAnsi="Arial" w:cs="Arial"/>
                <w:sz w:val="22"/>
                <w:szCs w:val="22"/>
              </w:rPr>
              <w:t xml:space="preserve"> </w:t>
            </w:r>
            <w:proofErr w:type="spellStart"/>
            <w:r w:rsidRPr="00535828">
              <w:rPr>
                <w:rFonts w:ascii="Arial" w:hAnsi="Arial" w:cs="Arial"/>
                <w:sz w:val="22"/>
                <w:szCs w:val="22"/>
              </w:rPr>
              <w:t>yrfa</w:t>
            </w:r>
            <w:proofErr w:type="spellEnd"/>
            <w:r w:rsidRPr="00535828">
              <w:rPr>
                <w:rFonts w:ascii="Arial" w:hAnsi="Arial" w:cs="Arial"/>
                <w:sz w:val="22"/>
                <w:szCs w:val="22"/>
              </w:rPr>
              <w:t xml:space="preserve"> </w:t>
            </w:r>
            <w:proofErr w:type="spellStart"/>
            <w:r w:rsidRPr="00535828">
              <w:rPr>
                <w:rFonts w:ascii="Arial" w:hAnsi="Arial" w:cs="Arial"/>
                <w:sz w:val="22"/>
                <w:szCs w:val="22"/>
              </w:rPr>
              <w:t>fel</w:t>
            </w:r>
            <w:proofErr w:type="spellEnd"/>
            <w:r w:rsidRPr="00535828">
              <w:rPr>
                <w:rFonts w:ascii="Arial" w:hAnsi="Arial" w:cs="Arial"/>
                <w:sz w:val="22"/>
                <w:szCs w:val="22"/>
              </w:rPr>
              <w:t xml:space="preserve"> </w:t>
            </w:r>
            <w:proofErr w:type="spellStart"/>
            <w:r w:rsidRPr="00535828">
              <w:rPr>
                <w:rFonts w:ascii="Arial" w:hAnsi="Arial" w:cs="Arial"/>
                <w:sz w:val="22"/>
                <w:szCs w:val="22"/>
              </w:rPr>
              <w:t>athro</w:t>
            </w:r>
            <w:proofErr w:type="spellEnd"/>
            <w:r w:rsidRPr="00535828">
              <w:rPr>
                <w:rFonts w:ascii="Arial" w:hAnsi="Arial" w:cs="Arial"/>
                <w:sz w:val="22"/>
                <w:szCs w:val="22"/>
              </w:rPr>
              <w:t>.</w:t>
            </w:r>
          </w:p>
        </w:tc>
      </w:tr>
    </w:tbl>
    <w:p w14:paraId="7507F2B3" w14:textId="77777777" w:rsidR="00BC25A7" w:rsidRDefault="00BC25A7" w:rsidP="00BC25A7">
      <w:pPr>
        <w:spacing w:line="360" w:lineRule="auto"/>
        <w:rPr>
          <w:rFonts w:ascii="Arial" w:hAnsi="Arial" w:cs="Arial"/>
        </w:rPr>
      </w:pPr>
    </w:p>
    <w:p w14:paraId="4CF6ACBF" w14:textId="77777777" w:rsidR="00BC25A7" w:rsidRDefault="00BC25A7" w:rsidP="00BC25A7">
      <w:pPr>
        <w:spacing w:line="360" w:lineRule="auto"/>
        <w:rPr>
          <w:rFonts w:ascii="Arial" w:hAnsi="Arial" w:cs="Arial"/>
        </w:rPr>
      </w:pPr>
    </w:p>
    <w:p w14:paraId="37430405" w14:textId="20FE11C7" w:rsidR="00BC25A7" w:rsidRDefault="00BC25A7"/>
    <w:p w14:paraId="4DFCD097" w14:textId="76DB0DC3" w:rsidR="00BC25A7" w:rsidRDefault="00BC25A7"/>
    <w:p w14:paraId="4CABFB08" w14:textId="7CCA5238" w:rsidR="00BC25A7" w:rsidRDefault="00BC25A7"/>
    <w:p w14:paraId="78C13942" w14:textId="27BE9030" w:rsidR="00BC25A7" w:rsidRDefault="00BC25A7"/>
    <w:p w14:paraId="54AE5AFA" w14:textId="3FE504FC" w:rsidR="00BC25A7" w:rsidRDefault="00BC25A7"/>
    <w:p w14:paraId="4FFCFB0E" w14:textId="37383B2D" w:rsidR="00BC25A7" w:rsidRDefault="00BC25A7"/>
    <w:p w14:paraId="03430731" w14:textId="3D778E1C" w:rsidR="00BC25A7" w:rsidRDefault="00BC25A7"/>
    <w:p w14:paraId="2E93A191" w14:textId="67C74115" w:rsidR="00BC25A7" w:rsidRDefault="00BC25A7" w:rsidP="00BC25A7">
      <w:pPr>
        <w:jc w:val="center"/>
        <w:rPr>
          <w:rFonts w:ascii="Arial" w:hAnsi="Arial" w:cs="Arial"/>
          <w:b/>
          <w:bCs/>
          <w:sz w:val="32"/>
          <w:szCs w:val="32"/>
        </w:rPr>
      </w:pPr>
      <w:proofErr w:type="spellStart"/>
      <w:r w:rsidRPr="0027735D">
        <w:rPr>
          <w:rFonts w:ascii="Arial" w:hAnsi="Arial" w:cs="Arial"/>
          <w:b/>
          <w:bCs/>
          <w:sz w:val="32"/>
          <w:szCs w:val="32"/>
        </w:rPr>
        <w:lastRenderedPageBreak/>
        <w:t>Taflen</w:t>
      </w:r>
      <w:proofErr w:type="spellEnd"/>
      <w:r w:rsidRPr="0027735D">
        <w:rPr>
          <w:rFonts w:ascii="Arial" w:hAnsi="Arial" w:cs="Arial"/>
          <w:b/>
          <w:bCs/>
          <w:sz w:val="32"/>
          <w:szCs w:val="32"/>
        </w:rPr>
        <w:t xml:space="preserve"> </w:t>
      </w:r>
      <w:proofErr w:type="spellStart"/>
      <w:r w:rsidRPr="0027735D">
        <w:rPr>
          <w:rFonts w:ascii="Arial" w:hAnsi="Arial" w:cs="Arial"/>
          <w:b/>
          <w:bCs/>
          <w:sz w:val="32"/>
          <w:szCs w:val="32"/>
        </w:rPr>
        <w:t>Gynnwys</w:t>
      </w:r>
      <w:proofErr w:type="spellEnd"/>
    </w:p>
    <w:p w14:paraId="6218A828" w14:textId="66F7E517" w:rsidR="00F57442" w:rsidRDefault="00F57442" w:rsidP="00F57442">
      <w:pPr>
        <w:rPr>
          <w:rFonts w:ascii="Arial" w:hAnsi="Arial" w:cs="Arial"/>
          <w:b/>
          <w:bCs/>
          <w:sz w:val="32"/>
          <w:szCs w:val="32"/>
        </w:rPr>
      </w:pPr>
    </w:p>
    <w:p w14:paraId="4F1C8609" w14:textId="4186AD8A" w:rsidR="00F57442" w:rsidRDefault="00F57442" w:rsidP="00F57442">
      <w:pPr>
        <w:rPr>
          <w:rFonts w:ascii="Arial" w:hAnsi="Arial" w:cs="Arial"/>
          <w:sz w:val="28"/>
          <w:szCs w:val="28"/>
        </w:rPr>
      </w:pPr>
      <w:proofErr w:type="spellStart"/>
      <w:r>
        <w:rPr>
          <w:rFonts w:ascii="Arial" w:hAnsi="Arial" w:cs="Arial"/>
          <w:sz w:val="28"/>
          <w:szCs w:val="28"/>
        </w:rPr>
        <w:t>Tud</w:t>
      </w:r>
      <w:proofErr w:type="spellEnd"/>
      <w:r>
        <w:rPr>
          <w:rFonts w:ascii="Arial" w:hAnsi="Arial" w:cs="Arial"/>
          <w:sz w:val="28"/>
          <w:szCs w:val="28"/>
        </w:rPr>
        <w:t xml:space="preserve"> 3 – </w:t>
      </w:r>
      <w:proofErr w:type="spellStart"/>
      <w:r>
        <w:rPr>
          <w:rFonts w:ascii="Arial" w:hAnsi="Arial" w:cs="Arial"/>
          <w:sz w:val="28"/>
          <w:szCs w:val="28"/>
        </w:rPr>
        <w:t>Cyflwyniad</w:t>
      </w:r>
      <w:proofErr w:type="spellEnd"/>
    </w:p>
    <w:p w14:paraId="66BC5821" w14:textId="628DD163" w:rsidR="00F57442" w:rsidRDefault="00F57442" w:rsidP="00F57442">
      <w:pPr>
        <w:rPr>
          <w:rFonts w:ascii="Arial" w:hAnsi="Arial" w:cs="Arial"/>
          <w:sz w:val="28"/>
          <w:szCs w:val="28"/>
        </w:rPr>
      </w:pPr>
    </w:p>
    <w:p w14:paraId="75A6B647" w14:textId="4627BC61" w:rsidR="00F57442" w:rsidRDefault="00F57442" w:rsidP="00F57442">
      <w:pPr>
        <w:rPr>
          <w:rFonts w:ascii="Arial" w:hAnsi="Arial" w:cs="Arial"/>
          <w:sz w:val="28"/>
          <w:szCs w:val="28"/>
        </w:rPr>
      </w:pPr>
      <w:proofErr w:type="spellStart"/>
      <w:r>
        <w:rPr>
          <w:rFonts w:ascii="Arial" w:hAnsi="Arial" w:cs="Arial"/>
          <w:sz w:val="28"/>
          <w:szCs w:val="28"/>
        </w:rPr>
        <w:t>Tud</w:t>
      </w:r>
      <w:proofErr w:type="spellEnd"/>
      <w:r>
        <w:rPr>
          <w:rFonts w:ascii="Arial" w:hAnsi="Arial" w:cs="Arial"/>
          <w:sz w:val="28"/>
          <w:szCs w:val="28"/>
        </w:rPr>
        <w:t xml:space="preserve"> 3-4 – </w:t>
      </w:r>
      <w:proofErr w:type="spellStart"/>
      <w:r>
        <w:rPr>
          <w:rFonts w:ascii="Arial" w:hAnsi="Arial" w:cs="Arial"/>
          <w:sz w:val="28"/>
          <w:szCs w:val="28"/>
        </w:rPr>
        <w:t>Adolygiad</w:t>
      </w:r>
      <w:proofErr w:type="spellEnd"/>
      <w:r>
        <w:rPr>
          <w:rFonts w:ascii="Arial" w:hAnsi="Arial" w:cs="Arial"/>
          <w:sz w:val="28"/>
          <w:szCs w:val="28"/>
        </w:rPr>
        <w:t xml:space="preserve"> </w:t>
      </w:r>
      <w:proofErr w:type="spellStart"/>
      <w:r>
        <w:rPr>
          <w:rFonts w:ascii="Arial" w:hAnsi="Arial" w:cs="Arial"/>
          <w:sz w:val="28"/>
          <w:szCs w:val="28"/>
        </w:rPr>
        <w:t>Llenyddiaeth</w:t>
      </w:r>
      <w:proofErr w:type="spellEnd"/>
    </w:p>
    <w:p w14:paraId="7D729FCA" w14:textId="3168FE52" w:rsidR="00F57442" w:rsidRDefault="00F57442" w:rsidP="00F57442">
      <w:pPr>
        <w:rPr>
          <w:rFonts w:ascii="Arial" w:hAnsi="Arial" w:cs="Arial"/>
          <w:sz w:val="28"/>
          <w:szCs w:val="28"/>
        </w:rPr>
      </w:pPr>
    </w:p>
    <w:p w14:paraId="23F16609" w14:textId="0B2FC1AC" w:rsidR="00F57442" w:rsidRDefault="00F57442" w:rsidP="00F57442">
      <w:pPr>
        <w:rPr>
          <w:rFonts w:ascii="Arial" w:hAnsi="Arial" w:cs="Arial"/>
          <w:sz w:val="28"/>
          <w:szCs w:val="28"/>
        </w:rPr>
      </w:pPr>
      <w:proofErr w:type="spellStart"/>
      <w:r>
        <w:rPr>
          <w:rFonts w:ascii="Arial" w:hAnsi="Arial" w:cs="Arial"/>
          <w:sz w:val="28"/>
          <w:szCs w:val="28"/>
        </w:rPr>
        <w:t>Tud</w:t>
      </w:r>
      <w:proofErr w:type="spellEnd"/>
      <w:r>
        <w:rPr>
          <w:rFonts w:ascii="Arial" w:hAnsi="Arial" w:cs="Arial"/>
          <w:sz w:val="28"/>
          <w:szCs w:val="28"/>
        </w:rPr>
        <w:t xml:space="preserve"> 4-6 – </w:t>
      </w:r>
      <w:proofErr w:type="spellStart"/>
      <w:r>
        <w:rPr>
          <w:rFonts w:ascii="Arial" w:hAnsi="Arial" w:cs="Arial"/>
          <w:sz w:val="28"/>
          <w:szCs w:val="28"/>
        </w:rPr>
        <w:t>Datblygu</w:t>
      </w:r>
      <w:proofErr w:type="spellEnd"/>
      <w:r>
        <w:rPr>
          <w:rFonts w:ascii="Arial" w:hAnsi="Arial" w:cs="Arial"/>
          <w:sz w:val="28"/>
          <w:szCs w:val="28"/>
        </w:rPr>
        <w:t xml:space="preserve"> </w:t>
      </w:r>
      <w:proofErr w:type="spellStart"/>
      <w:r>
        <w:rPr>
          <w:rFonts w:ascii="Arial" w:hAnsi="Arial" w:cs="Arial"/>
          <w:sz w:val="28"/>
          <w:szCs w:val="28"/>
        </w:rPr>
        <w:t>Pwynt</w:t>
      </w:r>
      <w:proofErr w:type="spellEnd"/>
      <w:r>
        <w:rPr>
          <w:rFonts w:ascii="Arial" w:hAnsi="Arial" w:cs="Arial"/>
          <w:sz w:val="28"/>
          <w:szCs w:val="28"/>
        </w:rPr>
        <w:t xml:space="preserve"> </w:t>
      </w:r>
      <w:proofErr w:type="spellStart"/>
      <w:r>
        <w:rPr>
          <w:rFonts w:ascii="Arial" w:hAnsi="Arial" w:cs="Arial"/>
          <w:sz w:val="28"/>
          <w:szCs w:val="28"/>
        </w:rPr>
        <w:t>Gweithredu</w:t>
      </w:r>
      <w:proofErr w:type="spellEnd"/>
    </w:p>
    <w:p w14:paraId="42259CE1" w14:textId="380042D3" w:rsidR="00F57442" w:rsidRDefault="00F57442" w:rsidP="00F57442">
      <w:pPr>
        <w:rPr>
          <w:rFonts w:ascii="Arial" w:hAnsi="Arial" w:cs="Arial"/>
          <w:sz w:val="28"/>
          <w:szCs w:val="28"/>
        </w:rPr>
      </w:pPr>
    </w:p>
    <w:p w14:paraId="7D105F62" w14:textId="136FA2F0" w:rsidR="00F57442" w:rsidRDefault="00F57442" w:rsidP="00F57442">
      <w:pPr>
        <w:rPr>
          <w:rFonts w:ascii="Arial" w:hAnsi="Arial" w:cs="Arial"/>
          <w:sz w:val="28"/>
          <w:szCs w:val="28"/>
        </w:rPr>
      </w:pPr>
      <w:proofErr w:type="spellStart"/>
      <w:r>
        <w:rPr>
          <w:rFonts w:ascii="Arial" w:hAnsi="Arial" w:cs="Arial"/>
          <w:sz w:val="28"/>
          <w:szCs w:val="28"/>
        </w:rPr>
        <w:t>Tud</w:t>
      </w:r>
      <w:proofErr w:type="spellEnd"/>
      <w:r>
        <w:rPr>
          <w:rFonts w:ascii="Arial" w:hAnsi="Arial" w:cs="Arial"/>
          <w:sz w:val="28"/>
          <w:szCs w:val="28"/>
        </w:rPr>
        <w:t xml:space="preserve"> 7-8 – </w:t>
      </w:r>
      <w:proofErr w:type="spellStart"/>
      <w:r>
        <w:rPr>
          <w:rFonts w:ascii="Arial" w:hAnsi="Arial" w:cs="Arial"/>
          <w:sz w:val="28"/>
          <w:szCs w:val="28"/>
        </w:rPr>
        <w:t>Adfyfyrio</w:t>
      </w:r>
      <w:proofErr w:type="spellEnd"/>
      <w:r>
        <w:rPr>
          <w:rFonts w:ascii="Arial" w:hAnsi="Arial" w:cs="Arial"/>
          <w:sz w:val="28"/>
          <w:szCs w:val="28"/>
        </w:rPr>
        <w:t xml:space="preserve"> a </w:t>
      </w:r>
      <w:proofErr w:type="spellStart"/>
      <w:r>
        <w:rPr>
          <w:rFonts w:ascii="Arial" w:hAnsi="Arial" w:cs="Arial"/>
          <w:sz w:val="28"/>
          <w:szCs w:val="28"/>
        </w:rPr>
        <w:t>Gwerthuso</w:t>
      </w:r>
      <w:proofErr w:type="spellEnd"/>
    </w:p>
    <w:p w14:paraId="3CCA869D" w14:textId="409AFC11" w:rsidR="00F57442" w:rsidRDefault="00F57442" w:rsidP="00F57442">
      <w:pPr>
        <w:rPr>
          <w:rFonts w:ascii="Arial" w:hAnsi="Arial" w:cs="Arial"/>
          <w:sz w:val="28"/>
          <w:szCs w:val="28"/>
        </w:rPr>
      </w:pPr>
    </w:p>
    <w:p w14:paraId="14C4F983" w14:textId="4B140BC7" w:rsidR="00F57442" w:rsidRDefault="00F57442" w:rsidP="00F57442">
      <w:pPr>
        <w:rPr>
          <w:rFonts w:ascii="Arial" w:hAnsi="Arial" w:cs="Arial"/>
          <w:sz w:val="28"/>
          <w:szCs w:val="28"/>
        </w:rPr>
      </w:pPr>
      <w:proofErr w:type="spellStart"/>
      <w:r>
        <w:rPr>
          <w:rFonts w:ascii="Arial" w:hAnsi="Arial" w:cs="Arial"/>
          <w:sz w:val="28"/>
          <w:szCs w:val="28"/>
        </w:rPr>
        <w:t>Tud</w:t>
      </w:r>
      <w:proofErr w:type="spellEnd"/>
      <w:r>
        <w:rPr>
          <w:rFonts w:ascii="Arial" w:hAnsi="Arial" w:cs="Arial"/>
          <w:sz w:val="28"/>
          <w:szCs w:val="28"/>
        </w:rPr>
        <w:t xml:space="preserve"> </w:t>
      </w:r>
      <w:r w:rsidR="00FE0FDE">
        <w:rPr>
          <w:rFonts w:ascii="Arial" w:hAnsi="Arial" w:cs="Arial"/>
          <w:sz w:val="28"/>
          <w:szCs w:val="28"/>
        </w:rPr>
        <w:t>8-</w:t>
      </w:r>
      <w:r>
        <w:rPr>
          <w:rFonts w:ascii="Arial" w:hAnsi="Arial" w:cs="Arial"/>
          <w:sz w:val="28"/>
          <w:szCs w:val="28"/>
        </w:rPr>
        <w:t xml:space="preserve">9 – </w:t>
      </w:r>
      <w:proofErr w:type="spellStart"/>
      <w:r>
        <w:rPr>
          <w:rFonts w:ascii="Arial" w:hAnsi="Arial" w:cs="Arial"/>
          <w:sz w:val="28"/>
          <w:szCs w:val="28"/>
        </w:rPr>
        <w:t>Casgliad</w:t>
      </w:r>
      <w:proofErr w:type="spellEnd"/>
    </w:p>
    <w:p w14:paraId="2AAFFBA6" w14:textId="0555CC89" w:rsidR="00F57442" w:rsidRDefault="00F57442" w:rsidP="00F57442">
      <w:pPr>
        <w:rPr>
          <w:rFonts w:ascii="Arial" w:hAnsi="Arial" w:cs="Arial"/>
          <w:sz w:val="28"/>
          <w:szCs w:val="28"/>
        </w:rPr>
      </w:pPr>
    </w:p>
    <w:p w14:paraId="47944DA8" w14:textId="392E448D" w:rsidR="00F57442" w:rsidRDefault="00F57442" w:rsidP="00F57442">
      <w:pPr>
        <w:rPr>
          <w:rFonts w:ascii="Arial" w:hAnsi="Arial" w:cs="Arial"/>
          <w:sz w:val="28"/>
          <w:szCs w:val="28"/>
        </w:rPr>
      </w:pPr>
      <w:proofErr w:type="spellStart"/>
      <w:r>
        <w:rPr>
          <w:rFonts w:ascii="Arial" w:hAnsi="Arial" w:cs="Arial"/>
          <w:sz w:val="28"/>
          <w:szCs w:val="28"/>
        </w:rPr>
        <w:t>Tud</w:t>
      </w:r>
      <w:proofErr w:type="spellEnd"/>
      <w:r>
        <w:rPr>
          <w:rFonts w:ascii="Arial" w:hAnsi="Arial" w:cs="Arial"/>
          <w:sz w:val="28"/>
          <w:szCs w:val="28"/>
        </w:rPr>
        <w:t xml:space="preserve"> </w:t>
      </w:r>
      <w:r w:rsidR="00FE0FDE">
        <w:rPr>
          <w:rFonts w:ascii="Arial" w:hAnsi="Arial" w:cs="Arial"/>
          <w:sz w:val="28"/>
          <w:szCs w:val="28"/>
        </w:rPr>
        <w:t>9-</w:t>
      </w:r>
      <w:r>
        <w:rPr>
          <w:rFonts w:ascii="Arial" w:hAnsi="Arial" w:cs="Arial"/>
          <w:sz w:val="28"/>
          <w:szCs w:val="28"/>
        </w:rPr>
        <w:t xml:space="preserve">10 – </w:t>
      </w:r>
      <w:proofErr w:type="spellStart"/>
      <w:r>
        <w:rPr>
          <w:rFonts w:ascii="Arial" w:hAnsi="Arial" w:cs="Arial"/>
          <w:sz w:val="28"/>
          <w:szCs w:val="28"/>
        </w:rPr>
        <w:t>Rhestr</w:t>
      </w:r>
      <w:proofErr w:type="spellEnd"/>
      <w:r>
        <w:rPr>
          <w:rFonts w:ascii="Arial" w:hAnsi="Arial" w:cs="Arial"/>
          <w:sz w:val="28"/>
          <w:szCs w:val="28"/>
        </w:rPr>
        <w:t xml:space="preserve"> </w:t>
      </w:r>
      <w:proofErr w:type="spellStart"/>
      <w:r>
        <w:rPr>
          <w:rFonts w:ascii="Arial" w:hAnsi="Arial" w:cs="Arial"/>
          <w:sz w:val="28"/>
          <w:szCs w:val="28"/>
        </w:rPr>
        <w:t>Gyfeirio</w:t>
      </w:r>
      <w:proofErr w:type="spellEnd"/>
    </w:p>
    <w:p w14:paraId="37D5EEFB" w14:textId="62583FA2" w:rsidR="00F57442" w:rsidRDefault="00F57442" w:rsidP="00F57442">
      <w:pPr>
        <w:rPr>
          <w:rFonts w:ascii="Arial" w:hAnsi="Arial" w:cs="Arial"/>
          <w:sz w:val="28"/>
          <w:szCs w:val="28"/>
        </w:rPr>
      </w:pPr>
    </w:p>
    <w:p w14:paraId="6E8E0231" w14:textId="77777777" w:rsidR="00F57442" w:rsidRPr="00F57442" w:rsidRDefault="00F57442" w:rsidP="00F57442">
      <w:pPr>
        <w:rPr>
          <w:rFonts w:ascii="Arial" w:hAnsi="Arial" w:cs="Arial"/>
          <w:sz w:val="28"/>
          <w:szCs w:val="28"/>
        </w:rPr>
      </w:pPr>
    </w:p>
    <w:p w14:paraId="05663B7C" w14:textId="3E04C622" w:rsidR="00BC25A7" w:rsidRPr="0027735D" w:rsidRDefault="00BC25A7" w:rsidP="00BC25A7">
      <w:pPr>
        <w:jc w:val="center"/>
        <w:rPr>
          <w:rFonts w:ascii="Arial" w:hAnsi="Arial" w:cs="Arial"/>
          <w:b/>
          <w:bCs/>
          <w:sz w:val="32"/>
          <w:szCs w:val="32"/>
        </w:rPr>
      </w:pPr>
    </w:p>
    <w:p w14:paraId="5831E822" w14:textId="0DA33BC4" w:rsidR="00BC25A7" w:rsidRPr="0027735D" w:rsidRDefault="00BC25A7" w:rsidP="00BC25A7">
      <w:pPr>
        <w:jc w:val="center"/>
        <w:rPr>
          <w:rFonts w:ascii="Arial" w:hAnsi="Arial" w:cs="Arial"/>
          <w:b/>
          <w:bCs/>
          <w:sz w:val="32"/>
          <w:szCs w:val="32"/>
        </w:rPr>
      </w:pPr>
    </w:p>
    <w:p w14:paraId="4A3898C2" w14:textId="78491A0C" w:rsidR="00BC25A7" w:rsidRPr="0027735D" w:rsidRDefault="00BC25A7" w:rsidP="00BC25A7">
      <w:pPr>
        <w:jc w:val="center"/>
        <w:rPr>
          <w:rFonts w:ascii="Arial" w:hAnsi="Arial" w:cs="Arial"/>
          <w:b/>
          <w:bCs/>
          <w:sz w:val="32"/>
          <w:szCs w:val="32"/>
        </w:rPr>
      </w:pPr>
    </w:p>
    <w:p w14:paraId="27793AD1" w14:textId="70D23286" w:rsidR="00BC25A7" w:rsidRPr="0027735D" w:rsidRDefault="00BC25A7" w:rsidP="00BC25A7">
      <w:pPr>
        <w:jc w:val="center"/>
        <w:rPr>
          <w:rFonts w:ascii="Arial" w:hAnsi="Arial" w:cs="Arial"/>
          <w:b/>
          <w:bCs/>
          <w:sz w:val="32"/>
          <w:szCs w:val="32"/>
        </w:rPr>
      </w:pPr>
    </w:p>
    <w:p w14:paraId="4AE92D46" w14:textId="6E7AB42A" w:rsidR="00BC25A7" w:rsidRPr="0027735D" w:rsidRDefault="00BC25A7" w:rsidP="00BC25A7">
      <w:pPr>
        <w:jc w:val="center"/>
        <w:rPr>
          <w:rFonts w:ascii="Arial" w:hAnsi="Arial" w:cs="Arial"/>
          <w:b/>
          <w:bCs/>
          <w:sz w:val="32"/>
          <w:szCs w:val="32"/>
        </w:rPr>
      </w:pPr>
    </w:p>
    <w:p w14:paraId="745E9203" w14:textId="6B146683" w:rsidR="00BC25A7" w:rsidRPr="0027735D" w:rsidRDefault="00BC25A7" w:rsidP="00BC25A7">
      <w:pPr>
        <w:jc w:val="center"/>
        <w:rPr>
          <w:rFonts w:ascii="Arial" w:hAnsi="Arial" w:cs="Arial"/>
          <w:b/>
          <w:bCs/>
          <w:sz w:val="32"/>
          <w:szCs w:val="32"/>
        </w:rPr>
      </w:pPr>
    </w:p>
    <w:p w14:paraId="08AD9F50" w14:textId="07C56CF3" w:rsidR="00BC25A7" w:rsidRPr="0027735D" w:rsidRDefault="00BC25A7" w:rsidP="00BC25A7">
      <w:pPr>
        <w:jc w:val="center"/>
        <w:rPr>
          <w:rFonts w:ascii="Arial" w:hAnsi="Arial" w:cs="Arial"/>
          <w:b/>
          <w:bCs/>
          <w:sz w:val="32"/>
          <w:szCs w:val="32"/>
        </w:rPr>
      </w:pPr>
    </w:p>
    <w:p w14:paraId="3BF15230" w14:textId="33EABFD9" w:rsidR="00BC25A7" w:rsidRPr="0027735D" w:rsidRDefault="00BC25A7" w:rsidP="00BC25A7">
      <w:pPr>
        <w:jc w:val="center"/>
        <w:rPr>
          <w:rFonts w:ascii="Arial" w:hAnsi="Arial" w:cs="Arial"/>
          <w:b/>
          <w:bCs/>
          <w:sz w:val="32"/>
          <w:szCs w:val="32"/>
        </w:rPr>
      </w:pPr>
    </w:p>
    <w:p w14:paraId="4FCEBB74" w14:textId="48FA1FE4" w:rsidR="00BC25A7" w:rsidRPr="0027735D" w:rsidRDefault="00BC25A7" w:rsidP="00BC25A7">
      <w:pPr>
        <w:jc w:val="center"/>
        <w:rPr>
          <w:rFonts w:ascii="Arial" w:hAnsi="Arial" w:cs="Arial"/>
          <w:b/>
          <w:bCs/>
          <w:sz w:val="32"/>
          <w:szCs w:val="32"/>
        </w:rPr>
      </w:pPr>
    </w:p>
    <w:p w14:paraId="3EA643FF" w14:textId="0B8B6322" w:rsidR="00BC25A7" w:rsidRPr="0027735D" w:rsidRDefault="00BC25A7" w:rsidP="00BC25A7">
      <w:pPr>
        <w:jc w:val="center"/>
        <w:rPr>
          <w:rFonts w:ascii="Arial" w:hAnsi="Arial" w:cs="Arial"/>
          <w:b/>
          <w:bCs/>
          <w:sz w:val="32"/>
          <w:szCs w:val="32"/>
        </w:rPr>
      </w:pPr>
    </w:p>
    <w:p w14:paraId="7D66CC7D" w14:textId="6BBFE001" w:rsidR="00BC25A7" w:rsidRPr="0027735D" w:rsidRDefault="00BC25A7" w:rsidP="00BC25A7">
      <w:pPr>
        <w:jc w:val="center"/>
        <w:rPr>
          <w:rFonts w:ascii="Arial" w:hAnsi="Arial" w:cs="Arial"/>
          <w:b/>
          <w:bCs/>
          <w:sz w:val="32"/>
          <w:szCs w:val="32"/>
        </w:rPr>
      </w:pPr>
    </w:p>
    <w:p w14:paraId="3B01654C" w14:textId="3F97F3D8" w:rsidR="00BC25A7" w:rsidRPr="0027735D" w:rsidRDefault="00BC25A7" w:rsidP="00BC25A7">
      <w:pPr>
        <w:jc w:val="center"/>
        <w:rPr>
          <w:rFonts w:ascii="Arial" w:hAnsi="Arial" w:cs="Arial"/>
          <w:b/>
          <w:bCs/>
          <w:sz w:val="32"/>
          <w:szCs w:val="32"/>
        </w:rPr>
      </w:pPr>
    </w:p>
    <w:p w14:paraId="43727A23" w14:textId="19C4744C" w:rsidR="00BC25A7" w:rsidRPr="0027735D" w:rsidRDefault="00BC25A7" w:rsidP="00BC25A7">
      <w:pPr>
        <w:jc w:val="center"/>
        <w:rPr>
          <w:rFonts w:ascii="Arial" w:hAnsi="Arial" w:cs="Arial"/>
          <w:b/>
          <w:bCs/>
          <w:sz w:val="32"/>
          <w:szCs w:val="32"/>
        </w:rPr>
      </w:pPr>
    </w:p>
    <w:p w14:paraId="20AE4A73" w14:textId="596AD227" w:rsidR="00BC25A7" w:rsidRPr="0027735D" w:rsidRDefault="00BC25A7" w:rsidP="00BC25A7">
      <w:pPr>
        <w:jc w:val="center"/>
        <w:rPr>
          <w:rFonts w:ascii="Arial" w:hAnsi="Arial" w:cs="Arial"/>
          <w:b/>
          <w:bCs/>
          <w:sz w:val="32"/>
          <w:szCs w:val="32"/>
        </w:rPr>
      </w:pPr>
    </w:p>
    <w:p w14:paraId="720CFABB" w14:textId="76FBCC98" w:rsidR="00BC25A7" w:rsidRPr="0027735D" w:rsidRDefault="00BC25A7" w:rsidP="00BC25A7">
      <w:pPr>
        <w:jc w:val="center"/>
        <w:rPr>
          <w:rFonts w:ascii="Arial" w:hAnsi="Arial" w:cs="Arial"/>
          <w:b/>
          <w:bCs/>
          <w:sz w:val="32"/>
          <w:szCs w:val="32"/>
        </w:rPr>
      </w:pPr>
    </w:p>
    <w:p w14:paraId="34E4DC61" w14:textId="4AE74423" w:rsidR="00BC25A7" w:rsidRPr="0027735D" w:rsidRDefault="00BC25A7" w:rsidP="00BC25A7">
      <w:pPr>
        <w:jc w:val="center"/>
        <w:rPr>
          <w:rFonts w:ascii="Arial" w:hAnsi="Arial" w:cs="Arial"/>
          <w:b/>
          <w:bCs/>
          <w:sz w:val="32"/>
          <w:szCs w:val="32"/>
        </w:rPr>
      </w:pPr>
    </w:p>
    <w:p w14:paraId="252DD6D2" w14:textId="6A97038A" w:rsidR="00BC25A7" w:rsidRPr="0027735D" w:rsidRDefault="00BC25A7" w:rsidP="00BC25A7">
      <w:pPr>
        <w:jc w:val="center"/>
        <w:rPr>
          <w:rFonts w:ascii="Arial" w:hAnsi="Arial" w:cs="Arial"/>
          <w:b/>
          <w:bCs/>
          <w:sz w:val="32"/>
          <w:szCs w:val="32"/>
        </w:rPr>
      </w:pPr>
    </w:p>
    <w:p w14:paraId="3E6FA963" w14:textId="5CC21627" w:rsidR="00BC25A7" w:rsidRPr="0027735D" w:rsidRDefault="00BC25A7" w:rsidP="00BC25A7">
      <w:pPr>
        <w:jc w:val="center"/>
        <w:rPr>
          <w:rFonts w:ascii="Arial" w:hAnsi="Arial" w:cs="Arial"/>
          <w:b/>
          <w:bCs/>
          <w:sz w:val="32"/>
          <w:szCs w:val="32"/>
        </w:rPr>
      </w:pPr>
    </w:p>
    <w:p w14:paraId="1CD8B22F" w14:textId="40386AA6" w:rsidR="00BC25A7" w:rsidRPr="0027735D" w:rsidRDefault="00BC25A7" w:rsidP="00BC25A7">
      <w:pPr>
        <w:jc w:val="center"/>
        <w:rPr>
          <w:rFonts w:ascii="Arial" w:hAnsi="Arial" w:cs="Arial"/>
          <w:b/>
          <w:bCs/>
          <w:sz w:val="32"/>
          <w:szCs w:val="32"/>
        </w:rPr>
      </w:pPr>
    </w:p>
    <w:p w14:paraId="4F603746" w14:textId="39355185" w:rsidR="00BC25A7" w:rsidRPr="0027735D" w:rsidRDefault="00BC25A7" w:rsidP="00BC25A7">
      <w:pPr>
        <w:jc w:val="center"/>
        <w:rPr>
          <w:rFonts w:ascii="Arial" w:hAnsi="Arial" w:cs="Arial"/>
          <w:b/>
          <w:bCs/>
          <w:sz w:val="32"/>
          <w:szCs w:val="32"/>
        </w:rPr>
      </w:pPr>
    </w:p>
    <w:p w14:paraId="4D853408" w14:textId="0A29F326" w:rsidR="00BC25A7" w:rsidRPr="0027735D" w:rsidRDefault="00BC25A7" w:rsidP="00BC25A7">
      <w:pPr>
        <w:jc w:val="center"/>
        <w:rPr>
          <w:rFonts w:ascii="Arial" w:hAnsi="Arial" w:cs="Arial"/>
          <w:b/>
          <w:bCs/>
          <w:sz w:val="32"/>
          <w:szCs w:val="32"/>
        </w:rPr>
      </w:pPr>
    </w:p>
    <w:p w14:paraId="06619CED" w14:textId="69CDD256" w:rsidR="00BC25A7" w:rsidRPr="0027735D" w:rsidRDefault="00BC25A7" w:rsidP="00BC25A7">
      <w:pPr>
        <w:jc w:val="center"/>
        <w:rPr>
          <w:rFonts w:ascii="Arial" w:hAnsi="Arial" w:cs="Arial"/>
          <w:b/>
          <w:bCs/>
          <w:sz w:val="32"/>
          <w:szCs w:val="32"/>
        </w:rPr>
      </w:pPr>
    </w:p>
    <w:p w14:paraId="180B2DD2" w14:textId="7FE99F70" w:rsidR="00BC25A7" w:rsidRPr="0027735D" w:rsidRDefault="00BC25A7" w:rsidP="00BC25A7">
      <w:pPr>
        <w:jc w:val="center"/>
        <w:rPr>
          <w:rFonts w:ascii="Arial" w:hAnsi="Arial" w:cs="Arial"/>
          <w:b/>
          <w:bCs/>
          <w:sz w:val="32"/>
          <w:szCs w:val="32"/>
        </w:rPr>
      </w:pPr>
    </w:p>
    <w:p w14:paraId="6F9F4A0C" w14:textId="77777777" w:rsidR="00F57442" w:rsidRDefault="00F57442" w:rsidP="00BC25A7">
      <w:pPr>
        <w:spacing w:line="360" w:lineRule="auto"/>
        <w:rPr>
          <w:rFonts w:ascii="Arial" w:hAnsi="Arial" w:cs="Arial"/>
          <w:b/>
          <w:bCs/>
          <w:sz w:val="32"/>
          <w:szCs w:val="32"/>
        </w:rPr>
      </w:pPr>
    </w:p>
    <w:p w14:paraId="39D3FE39" w14:textId="79DB5D82" w:rsidR="00BC25A7" w:rsidRDefault="00BC25A7" w:rsidP="00BC25A7">
      <w:pPr>
        <w:spacing w:line="360" w:lineRule="auto"/>
        <w:rPr>
          <w:rFonts w:ascii="Arial" w:hAnsi="Arial" w:cs="Arial"/>
          <w:b/>
          <w:bCs/>
          <w:sz w:val="28"/>
          <w:szCs w:val="28"/>
          <w:lang w:val="cy-GB"/>
        </w:rPr>
      </w:pPr>
      <w:r w:rsidRPr="0027735D">
        <w:rPr>
          <w:rFonts w:ascii="Arial" w:hAnsi="Arial" w:cs="Arial"/>
          <w:b/>
          <w:bCs/>
          <w:sz w:val="28"/>
          <w:szCs w:val="28"/>
          <w:lang w:val="cy-GB"/>
        </w:rPr>
        <w:lastRenderedPageBreak/>
        <w:t>Cyflwyniad</w:t>
      </w:r>
    </w:p>
    <w:p w14:paraId="58DAEB19" w14:textId="77777777" w:rsidR="00A05B9A" w:rsidRPr="0027735D" w:rsidRDefault="00A05B9A" w:rsidP="00BC25A7">
      <w:pPr>
        <w:spacing w:line="360" w:lineRule="auto"/>
        <w:rPr>
          <w:rFonts w:ascii="Arial" w:hAnsi="Arial" w:cs="Arial"/>
          <w:b/>
          <w:bCs/>
          <w:sz w:val="28"/>
          <w:szCs w:val="28"/>
          <w:lang w:val="cy-GB"/>
        </w:rPr>
      </w:pPr>
    </w:p>
    <w:p w14:paraId="31387F8B" w14:textId="0957A2F2" w:rsidR="00BC25A7" w:rsidRPr="0027735D" w:rsidRDefault="00BC25A7" w:rsidP="00BC25A7">
      <w:pPr>
        <w:spacing w:line="360" w:lineRule="auto"/>
        <w:rPr>
          <w:rFonts w:ascii="Arial" w:hAnsi="Arial" w:cs="Arial"/>
          <w:lang w:val="cy-GB"/>
        </w:rPr>
      </w:pPr>
      <w:r w:rsidRPr="0027735D">
        <w:rPr>
          <w:rFonts w:ascii="Arial" w:hAnsi="Arial" w:cs="Arial"/>
          <w:lang w:val="cy-GB"/>
        </w:rPr>
        <w:t xml:space="preserve">Yn yr aseiniad hwn byddaf yn </w:t>
      </w:r>
      <w:r w:rsidR="00D60CE5" w:rsidRPr="0027735D">
        <w:rPr>
          <w:rFonts w:ascii="Arial" w:hAnsi="Arial" w:cs="Arial"/>
          <w:lang w:val="cy-GB"/>
        </w:rPr>
        <w:t>edrych ar sut mae ysgol yn datblygu un agwedd ar ei Chynllun Datblygu Ysgol</w:t>
      </w:r>
      <w:r w:rsidR="00305B45" w:rsidRPr="0027735D">
        <w:rPr>
          <w:rFonts w:ascii="Arial" w:hAnsi="Arial" w:cs="Arial"/>
          <w:lang w:val="cy-GB"/>
        </w:rPr>
        <w:t xml:space="preserve"> (CDY)</w:t>
      </w:r>
      <w:r w:rsidR="00D60CE5" w:rsidRPr="0027735D">
        <w:rPr>
          <w:rFonts w:ascii="Arial" w:hAnsi="Arial" w:cs="Arial"/>
          <w:lang w:val="cy-GB"/>
        </w:rPr>
        <w:t xml:space="preserve">, trwy adfyfyrio’n feirniadol ar y camau gweithredu, yr effaith a’r </w:t>
      </w:r>
      <w:r w:rsidR="00615543" w:rsidRPr="0027735D">
        <w:rPr>
          <w:rFonts w:ascii="Arial" w:hAnsi="Arial" w:cs="Arial"/>
          <w:lang w:val="cy-GB"/>
        </w:rPr>
        <w:t>sylfaen</w:t>
      </w:r>
      <w:r w:rsidR="00D60CE5" w:rsidRPr="0027735D">
        <w:rPr>
          <w:rFonts w:ascii="Arial" w:hAnsi="Arial" w:cs="Arial"/>
          <w:lang w:val="cy-GB"/>
        </w:rPr>
        <w:t xml:space="preserve"> dystiolaeth.</w:t>
      </w:r>
      <w:r w:rsidR="00E31A3A" w:rsidRPr="0027735D">
        <w:rPr>
          <w:rFonts w:ascii="Arial" w:hAnsi="Arial" w:cs="Arial"/>
          <w:lang w:val="cy-GB"/>
        </w:rPr>
        <w:t xml:space="preserve"> </w:t>
      </w:r>
    </w:p>
    <w:p w14:paraId="63E4BB86" w14:textId="58FAE875" w:rsidR="00B4117C" w:rsidRPr="0027735D" w:rsidRDefault="00B4117C" w:rsidP="00BC25A7">
      <w:pPr>
        <w:spacing w:line="360" w:lineRule="auto"/>
        <w:rPr>
          <w:rFonts w:ascii="Arial" w:hAnsi="Arial" w:cs="Arial"/>
          <w:lang w:val="cy-GB"/>
        </w:rPr>
      </w:pPr>
    </w:p>
    <w:p w14:paraId="4CFAD3D8" w14:textId="66625787" w:rsidR="00B4117C" w:rsidRPr="0027735D" w:rsidRDefault="00B4117C" w:rsidP="00B4117C">
      <w:pPr>
        <w:spacing w:line="360" w:lineRule="auto"/>
        <w:rPr>
          <w:rFonts w:ascii="Arial" w:hAnsi="Arial" w:cs="Arial"/>
          <w:lang w:val="cy-GB"/>
        </w:rPr>
      </w:pPr>
      <w:r w:rsidRPr="00B4117C">
        <w:rPr>
          <w:rFonts w:ascii="Arial" w:hAnsi="Arial" w:cs="Arial"/>
          <w:lang w:val="cy-GB"/>
        </w:rPr>
        <w:t>Cynh</w:t>
      </w:r>
      <w:r w:rsidR="00652A25" w:rsidRPr="0027735D">
        <w:rPr>
          <w:rFonts w:ascii="Arial" w:hAnsi="Arial" w:cs="Arial"/>
          <w:lang w:val="cy-GB"/>
        </w:rPr>
        <w:t>aliwyd</w:t>
      </w:r>
      <w:r w:rsidRPr="00B4117C">
        <w:rPr>
          <w:rFonts w:ascii="Arial" w:hAnsi="Arial" w:cs="Arial"/>
          <w:lang w:val="cy-GB"/>
        </w:rPr>
        <w:t xml:space="preserve"> </w:t>
      </w:r>
      <w:r w:rsidR="00B16453" w:rsidRPr="0027735D">
        <w:rPr>
          <w:rFonts w:ascii="Arial" w:hAnsi="Arial" w:cs="Arial"/>
          <w:lang w:val="cy-GB"/>
        </w:rPr>
        <w:t>yr adfyfyriad</w:t>
      </w:r>
      <w:r w:rsidRPr="00B4117C">
        <w:rPr>
          <w:rFonts w:ascii="Arial" w:hAnsi="Arial" w:cs="Arial"/>
          <w:lang w:val="cy-GB"/>
        </w:rPr>
        <w:t xml:space="preserve"> </w:t>
      </w:r>
      <w:r w:rsidR="00652A25" w:rsidRPr="0027735D">
        <w:rPr>
          <w:rFonts w:ascii="Arial" w:hAnsi="Arial" w:cs="Arial"/>
          <w:lang w:val="cy-GB"/>
        </w:rPr>
        <w:t>yn seiliedig ar</w:t>
      </w:r>
      <w:r w:rsidRPr="00B4117C">
        <w:rPr>
          <w:rFonts w:ascii="Arial" w:hAnsi="Arial" w:cs="Arial"/>
          <w:lang w:val="cy-GB"/>
        </w:rPr>
        <w:t xml:space="preserve"> ysgol gymunedol cyfrwng Cymraeg yn Sir Gaerfyrddin, lle mae 229 o ddisgyblion ar y gofrestr a Chymraeg yw prif gyfrwng yr addysgu. Caiff disgyblion y Cyfnod Sylfaen eu haddysgu’n gyfan gwbl trwy gyfrwng y Gymraeg a chyflwynir Saesneg yng nghyfnod allweddol 2. Daw bron i hanner y disgyblion o gartrefi lle siaredir Cymraeg.</w:t>
      </w:r>
      <w:r w:rsidRPr="0027735D">
        <w:rPr>
          <w:rFonts w:ascii="Arial" w:hAnsi="Arial" w:cs="Arial"/>
          <w:lang w:val="cy-GB"/>
        </w:rPr>
        <w:t xml:space="preserve"> B</w:t>
      </w:r>
      <w:r w:rsidRPr="00B4117C">
        <w:rPr>
          <w:rFonts w:ascii="Arial" w:hAnsi="Arial" w:cs="Arial"/>
          <w:lang w:val="cy-GB"/>
        </w:rPr>
        <w:t xml:space="preserve">lwyddyn 6 </w:t>
      </w:r>
      <w:r w:rsidRPr="0027735D">
        <w:rPr>
          <w:rFonts w:ascii="Arial" w:hAnsi="Arial" w:cs="Arial"/>
          <w:lang w:val="cy-GB"/>
        </w:rPr>
        <w:t>oe</w:t>
      </w:r>
      <w:r w:rsidRPr="00B4117C">
        <w:rPr>
          <w:rFonts w:ascii="Arial" w:hAnsi="Arial" w:cs="Arial"/>
          <w:lang w:val="cy-GB"/>
        </w:rPr>
        <w:t xml:space="preserve">dd </w:t>
      </w:r>
      <w:r w:rsidRPr="0027735D">
        <w:rPr>
          <w:rFonts w:ascii="Arial" w:hAnsi="Arial" w:cs="Arial"/>
          <w:lang w:val="cy-GB"/>
        </w:rPr>
        <w:t>f</w:t>
      </w:r>
      <w:r w:rsidRPr="00B4117C">
        <w:rPr>
          <w:rFonts w:ascii="Arial" w:hAnsi="Arial" w:cs="Arial"/>
          <w:lang w:val="cy-GB"/>
        </w:rPr>
        <w:t xml:space="preserve">y </w:t>
      </w:r>
      <w:r w:rsidRPr="0027735D">
        <w:rPr>
          <w:rFonts w:ascii="Arial" w:hAnsi="Arial" w:cs="Arial"/>
          <w:lang w:val="cy-GB"/>
        </w:rPr>
        <w:t>n</w:t>
      </w:r>
      <w:r w:rsidRPr="00B4117C">
        <w:rPr>
          <w:rFonts w:ascii="Arial" w:hAnsi="Arial" w:cs="Arial"/>
          <w:lang w:val="cy-GB"/>
        </w:rPr>
        <w:t xml:space="preserve">osbarth </w:t>
      </w:r>
      <w:r w:rsidRPr="0027735D">
        <w:rPr>
          <w:rFonts w:ascii="Arial" w:hAnsi="Arial" w:cs="Arial"/>
          <w:lang w:val="cy-GB"/>
        </w:rPr>
        <w:t>ar gyfer fy ymarfer dysgu olaf,</w:t>
      </w:r>
      <w:r w:rsidRPr="00B4117C">
        <w:rPr>
          <w:rFonts w:ascii="Arial" w:hAnsi="Arial" w:cs="Arial"/>
          <w:lang w:val="cy-GB"/>
        </w:rPr>
        <w:t xml:space="preserve"> lle</w:t>
      </w:r>
      <w:r w:rsidR="00640155">
        <w:rPr>
          <w:rFonts w:ascii="Arial" w:hAnsi="Arial" w:cs="Arial"/>
          <w:lang w:val="cy-GB"/>
        </w:rPr>
        <w:t xml:space="preserve">’r </w:t>
      </w:r>
      <w:r w:rsidRPr="0027735D">
        <w:rPr>
          <w:rFonts w:ascii="Arial" w:hAnsi="Arial" w:cs="Arial"/>
          <w:lang w:val="cy-GB"/>
        </w:rPr>
        <w:t>oedd</w:t>
      </w:r>
      <w:r w:rsidRPr="00B4117C">
        <w:rPr>
          <w:rFonts w:ascii="Arial" w:hAnsi="Arial" w:cs="Arial"/>
          <w:lang w:val="cy-GB"/>
        </w:rPr>
        <w:t xml:space="preserve"> 3</w:t>
      </w:r>
      <w:r w:rsidRPr="0027735D">
        <w:rPr>
          <w:rFonts w:ascii="Arial" w:hAnsi="Arial" w:cs="Arial"/>
          <w:lang w:val="cy-GB"/>
        </w:rPr>
        <w:t>1</w:t>
      </w:r>
      <w:r w:rsidRPr="00B4117C">
        <w:rPr>
          <w:rFonts w:ascii="Arial" w:hAnsi="Arial" w:cs="Arial"/>
          <w:lang w:val="cy-GB"/>
        </w:rPr>
        <w:t xml:space="preserve"> o ddisgyblion</w:t>
      </w:r>
      <w:r w:rsidRPr="0027735D">
        <w:rPr>
          <w:rFonts w:ascii="Arial" w:hAnsi="Arial" w:cs="Arial"/>
          <w:lang w:val="cy-GB"/>
        </w:rPr>
        <w:t xml:space="preserve"> yn y dosbarth</w:t>
      </w:r>
      <w:r w:rsidRPr="00B4117C">
        <w:rPr>
          <w:rFonts w:ascii="Arial" w:hAnsi="Arial" w:cs="Arial"/>
          <w:lang w:val="cy-GB"/>
        </w:rPr>
        <w:t xml:space="preserve">. </w:t>
      </w:r>
    </w:p>
    <w:p w14:paraId="42EFC0C7" w14:textId="02C37786" w:rsidR="00B16453" w:rsidRPr="0027735D" w:rsidRDefault="00B16453" w:rsidP="00B4117C">
      <w:pPr>
        <w:spacing w:line="360" w:lineRule="auto"/>
        <w:rPr>
          <w:rFonts w:ascii="Arial" w:hAnsi="Arial" w:cs="Arial"/>
          <w:lang w:val="cy-GB"/>
        </w:rPr>
      </w:pPr>
    </w:p>
    <w:p w14:paraId="1FCD125E" w14:textId="3D4A06BE" w:rsidR="00B16453" w:rsidRPr="0027735D" w:rsidRDefault="00B16453" w:rsidP="00B4117C">
      <w:pPr>
        <w:spacing w:line="360" w:lineRule="auto"/>
        <w:rPr>
          <w:rFonts w:ascii="Arial" w:hAnsi="Arial" w:cs="Arial"/>
          <w:lang w:val="cy-GB"/>
        </w:rPr>
      </w:pPr>
      <w:r w:rsidRPr="0027735D">
        <w:rPr>
          <w:rFonts w:ascii="Arial" w:hAnsi="Arial" w:cs="Arial"/>
          <w:lang w:val="cy-GB"/>
        </w:rPr>
        <w:t>Tra yr oeddwn i yn</w:t>
      </w:r>
      <w:r w:rsidR="00E85A74" w:rsidRPr="0027735D">
        <w:rPr>
          <w:rFonts w:ascii="Arial" w:hAnsi="Arial" w:cs="Arial"/>
          <w:lang w:val="cy-GB"/>
        </w:rPr>
        <w:t xml:space="preserve"> yr ysgol</w:t>
      </w:r>
      <w:r w:rsidRPr="0027735D">
        <w:rPr>
          <w:rFonts w:ascii="Arial" w:hAnsi="Arial" w:cs="Arial"/>
          <w:lang w:val="cy-GB"/>
        </w:rPr>
        <w:t xml:space="preserve"> fel darpar athro roedd yna ffocws mawr ar annog annibyniaeth y dysgwyr, yn enwedig </w:t>
      </w:r>
      <w:r w:rsidR="00E85A74" w:rsidRPr="0027735D">
        <w:rPr>
          <w:rFonts w:ascii="Arial" w:hAnsi="Arial" w:cs="Arial"/>
          <w:lang w:val="cy-GB"/>
        </w:rPr>
        <w:t>wrth ystyried</w:t>
      </w:r>
      <w:r w:rsidRPr="0027735D">
        <w:rPr>
          <w:rFonts w:ascii="Arial" w:hAnsi="Arial" w:cs="Arial"/>
          <w:lang w:val="cy-GB"/>
        </w:rPr>
        <w:t xml:space="preserve"> sgil </w:t>
      </w:r>
      <w:r w:rsidR="009B0020" w:rsidRPr="0027735D">
        <w:rPr>
          <w:rFonts w:ascii="Arial" w:hAnsi="Arial" w:cs="Arial"/>
          <w:lang w:val="cy-GB"/>
        </w:rPr>
        <w:t xml:space="preserve">effeithiau Cofid-19. </w:t>
      </w:r>
      <w:r w:rsidR="002831AA" w:rsidRPr="0027735D">
        <w:rPr>
          <w:rFonts w:ascii="Arial" w:hAnsi="Arial" w:cs="Arial"/>
          <w:lang w:val="cy-GB"/>
        </w:rPr>
        <w:t xml:space="preserve">Mae adroddiad diweddar yn tynnu sylw at y ffaith bod plant a phobl ifanc at risg gan nad oes gan rhai </w:t>
      </w:r>
      <w:r w:rsidR="00640155">
        <w:rPr>
          <w:rFonts w:ascii="Arial" w:hAnsi="Arial" w:cs="Arial"/>
          <w:lang w:val="cy-GB"/>
        </w:rPr>
        <w:t>m</w:t>
      </w:r>
      <w:r w:rsidR="002831AA" w:rsidRPr="0027735D">
        <w:rPr>
          <w:rFonts w:ascii="Arial" w:hAnsi="Arial" w:cs="Arial"/>
          <w:lang w:val="cy-GB"/>
        </w:rPr>
        <w:t xml:space="preserve">ynediad i fodel rôl </w:t>
      </w:r>
      <w:r w:rsidR="00640155">
        <w:rPr>
          <w:rFonts w:ascii="Arial" w:hAnsi="Arial" w:cs="Arial"/>
          <w:lang w:val="cy-GB"/>
        </w:rPr>
        <w:t>g</w:t>
      </w:r>
      <w:r w:rsidR="002831AA" w:rsidRPr="0027735D">
        <w:rPr>
          <w:rFonts w:ascii="Arial" w:hAnsi="Arial" w:cs="Arial"/>
          <w:lang w:val="cy-GB"/>
        </w:rPr>
        <w:t xml:space="preserve">adarnhaol, </w:t>
      </w:r>
      <w:r w:rsidR="00640155">
        <w:rPr>
          <w:rFonts w:ascii="Arial" w:hAnsi="Arial" w:cs="Arial"/>
          <w:lang w:val="cy-GB"/>
        </w:rPr>
        <w:t>a</w:t>
      </w:r>
      <w:r w:rsidR="002831AA" w:rsidRPr="0027735D">
        <w:rPr>
          <w:rFonts w:ascii="Arial" w:hAnsi="Arial" w:cs="Arial"/>
          <w:lang w:val="cy-GB"/>
        </w:rPr>
        <w:t xml:space="preserve"> bod hefyd peryg bod eraill wedi datgyweddu neu ddiflasu gyda bywyd ysgol ac addysg (BBC Children in Need, 2020). </w:t>
      </w:r>
      <w:r w:rsidR="0048777F" w:rsidRPr="0027735D">
        <w:rPr>
          <w:rFonts w:ascii="Arial" w:hAnsi="Arial" w:cs="Arial"/>
          <w:lang w:val="cy-GB"/>
        </w:rPr>
        <w:t>Teimlodd yr ysgol gyfrifoldeb mawr i sbarduno, cefnogi ac ysgogi’r plant er mwyn eu cael nhw yn ôl mewn i’r arfer a</w:t>
      </w:r>
      <w:r w:rsidR="002333AE" w:rsidRPr="0027735D">
        <w:rPr>
          <w:rFonts w:ascii="Arial" w:hAnsi="Arial" w:cs="Arial"/>
          <w:lang w:val="cy-GB"/>
        </w:rPr>
        <w:t>c i d</w:t>
      </w:r>
      <w:r w:rsidR="0048777F" w:rsidRPr="0027735D">
        <w:rPr>
          <w:rFonts w:ascii="Arial" w:hAnsi="Arial" w:cs="Arial"/>
          <w:lang w:val="cy-GB"/>
        </w:rPr>
        <w:t>refn bywyd bob dydd yn yr ysgol.</w:t>
      </w:r>
    </w:p>
    <w:p w14:paraId="5BBD3A72" w14:textId="05781F3A" w:rsidR="00C156FF" w:rsidRPr="0027735D" w:rsidRDefault="00C156FF" w:rsidP="00B4117C">
      <w:pPr>
        <w:spacing w:line="360" w:lineRule="auto"/>
        <w:rPr>
          <w:rFonts w:ascii="Arial" w:hAnsi="Arial" w:cs="Arial"/>
          <w:lang w:val="cy-GB"/>
        </w:rPr>
      </w:pPr>
    </w:p>
    <w:p w14:paraId="3829850B" w14:textId="1E06A590" w:rsidR="001077B2" w:rsidRDefault="00C156FF" w:rsidP="00B4117C">
      <w:pPr>
        <w:spacing w:line="360" w:lineRule="auto"/>
        <w:rPr>
          <w:rFonts w:ascii="Arial" w:hAnsi="Arial" w:cs="Arial"/>
          <w:b/>
          <w:bCs/>
          <w:sz w:val="28"/>
          <w:szCs w:val="28"/>
          <w:lang w:val="cy-GB"/>
        </w:rPr>
      </w:pPr>
      <w:r w:rsidRPr="0027735D">
        <w:rPr>
          <w:rFonts w:ascii="Arial" w:hAnsi="Arial" w:cs="Arial"/>
          <w:b/>
          <w:bCs/>
          <w:sz w:val="28"/>
          <w:szCs w:val="28"/>
          <w:lang w:val="cy-GB"/>
        </w:rPr>
        <w:t>Adolygiad Llenyddiaeth</w:t>
      </w:r>
    </w:p>
    <w:p w14:paraId="000A3FD6" w14:textId="77777777" w:rsidR="000914E7" w:rsidRPr="0027735D" w:rsidRDefault="000914E7" w:rsidP="00B4117C">
      <w:pPr>
        <w:spacing w:line="360" w:lineRule="auto"/>
        <w:rPr>
          <w:rFonts w:ascii="Arial" w:hAnsi="Arial" w:cs="Arial"/>
          <w:b/>
          <w:bCs/>
          <w:sz w:val="28"/>
          <w:szCs w:val="28"/>
          <w:lang w:val="cy-GB"/>
        </w:rPr>
      </w:pPr>
    </w:p>
    <w:p w14:paraId="3ACA93A2" w14:textId="661C6E94" w:rsidR="00C156FF" w:rsidRDefault="00652A25" w:rsidP="00B4117C">
      <w:pPr>
        <w:spacing w:line="360" w:lineRule="auto"/>
        <w:rPr>
          <w:rFonts w:ascii="Arial" w:hAnsi="Arial" w:cs="Arial"/>
          <w:lang w:val="cy-GB"/>
        </w:rPr>
      </w:pPr>
      <w:r w:rsidRPr="0027735D">
        <w:rPr>
          <w:rFonts w:ascii="Arial" w:hAnsi="Arial" w:cs="Arial"/>
          <w:lang w:val="cy-GB"/>
        </w:rPr>
        <w:t xml:space="preserve">Agwedd pwysig o Gynllun Datblygu Ysgol, yn ôl Duke, Carr a Sterrett (2013, tud.57), yw’r datblygiad proffesiynol ymysg yr athrawon. </w:t>
      </w:r>
      <w:r w:rsidR="00305B45" w:rsidRPr="0027735D">
        <w:rPr>
          <w:rFonts w:ascii="Arial" w:hAnsi="Arial" w:cs="Arial"/>
          <w:lang w:val="cy-GB"/>
        </w:rPr>
        <w:t xml:space="preserve">Ond, cyn i’r ysgol droi at darged newydd i’r CDY, </w:t>
      </w:r>
      <w:r w:rsidR="0015666D" w:rsidRPr="0027735D">
        <w:rPr>
          <w:rFonts w:ascii="Arial" w:hAnsi="Arial" w:cs="Arial"/>
          <w:lang w:val="cy-GB"/>
        </w:rPr>
        <w:t xml:space="preserve">mae’r </w:t>
      </w:r>
      <w:r w:rsidR="00305B45" w:rsidRPr="0027735D">
        <w:rPr>
          <w:rFonts w:ascii="Arial" w:hAnsi="Arial" w:cs="Arial"/>
          <w:lang w:val="cy-GB"/>
        </w:rPr>
        <w:t>3</w:t>
      </w:r>
      <w:r w:rsidR="0015666D" w:rsidRPr="0027735D">
        <w:rPr>
          <w:rFonts w:ascii="Arial" w:hAnsi="Arial" w:cs="Arial"/>
          <w:lang w:val="cy-GB"/>
        </w:rPr>
        <w:t xml:space="preserve"> yn awgrymu</w:t>
      </w:r>
      <w:r w:rsidR="00305B45" w:rsidRPr="0027735D">
        <w:rPr>
          <w:rFonts w:ascii="Arial" w:hAnsi="Arial" w:cs="Arial"/>
          <w:lang w:val="cy-GB"/>
        </w:rPr>
        <w:t xml:space="preserve"> y dylid chwilio am dystiolaeth </w:t>
      </w:r>
      <w:r w:rsidR="00E85244" w:rsidRPr="0027735D">
        <w:rPr>
          <w:rFonts w:ascii="Arial" w:hAnsi="Arial" w:cs="Arial"/>
          <w:lang w:val="cy-GB"/>
        </w:rPr>
        <w:t>i ddangos fod datblygiad proffesiynol blaenorol wedi cael effaith cadarnhaol ar ddysgu ac addysgu</w:t>
      </w:r>
      <w:r w:rsidR="0015666D" w:rsidRPr="0027735D">
        <w:rPr>
          <w:rFonts w:ascii="Arial" w:hAnsi="Arial" w:cs="Arial"/>
          <w:lang w:val="cy-GB"/>
        </w:rPr>
        <w:t>.</w:t>
      </w:r>
      <w:r w:rsidR="00445365">
        <w:rPr>
          <w:rFonts w:ascii="Arial" w:hAnsi="Arial" w:cs="Arial"/>
          <w:lang w:val="cy-GB"/>
        </w:rPr>
        <w:t xml:space="preserve"> Cred Bernhardt (2013, tud.18) fod corff dysgu sy’n datblygu’n barhaus yn deall yr effaith mae bob proses a gweithdrefn yn cael ar ei gilydd, ac yn gwerthuso’n aml i ddeall y dylanwad a’r effaith ei gweithredoedd yn hytrach nag aros tan ddiwedd y flwyddyn.</w:t>
      </w:r>
    </w:p>
    <w:p w14:paraId="6BCB19C6" w14:textId="69A8C45A" w:rsidR="00D168E2" w:rsidRDefault="00D168E2" w:rsidP="00B4117C">
      <w:pPr>
        <w:spacing w:line="360" w:lineRule="auto"/>
        <w:rPr>
          <w:rFonts w:ascii="Arial" w:hAnsi="Arial" w:cs="Arial"/>
          <w:lang w:val="cy-GB"/>
        </w:rPr>
      </w:pPr>
    </w:p>
    <w:p w14:paraId="0A81A19E" w14:textId="07D6CEF5" w:rsidR="00D168E2" w:rsidRDefault="00D168E2" w:rsidP="00B4117C">
      <w:pPr>
        <w:spacing w:line="360" w:lineRule="auto"/>
        <w:rPr>
          <w:rFonts w:ascii="Arial" w:hAnsi="Arial" w:cs="Arial"/>
          <w:lang w:val="cy-GB"/>
        </w:rPr>
      </w:pPr>
      <w:r>
        <w:rPr>
          <w:rFonts w:ascii="Arial" w:hAnsi="Arial" w:cs="Arial"/>
          <w:lang w:val="cy-GB"/>
        </w:rPr>
        <w:lastRenderedPageBreak/>
        <w:t>Mae’r broses o gynllunio ar gyfer datblygu ysgol yn cynnwys ffurfio, gweithredu a gwerthuso cynllun lle mae targedau tymor byr</w:t>
      </w:r>
      <w:r w:rsidR="00EF4ABB">
        <w:rPr>
          <w:rFonts w:ascii="Arial" w:hAnsi="Arial" w:cs="Arial"/>
          <w:lang w:val="cy-GB"/>
        </w:rPr>
        <w:t xml:space="preserve"> </w:t>
      </w:r>
      <w:r>
        <w:rPr>
          <w:rFonts w:ascii="Arial" w:hAnsi="Arial" w:cs="Arial"/>
          <w:lang w:val="cy-GB"/>
        </w:rPr>
        <w:t xml:space="preserve">a hir dymor yn cael eu hadnabod. O ganlyniad, caniateir y broses </w:t>
      </w:r>
      <w:r w:rsidR="00ED27BA">
        <w:rPr>
          <w:rFonts w:ascii="Arial" w:hAnsi="Arial" w:cs="Arial"/>
          <w:lang w:val="cy-GB"/>
        </w:rPr>
        <w:t>i’r sawl sy’n rhan o ysgol i benderfynu o flaen llaw beth sydd angen ei wneud, sut y byddant yn mynd ati i wneud hyn ac os ydynt wedi cyrraedd y canlyniadau dymunol neu beidio (MacGilchrist et al. 1995, tud.9).</w:t>
      </w:r>
    </w:p>
    <w:p w14:paraId="09E6FEA5" w14:textId="7DC3C579" w:rsidR="00C5021C" w:rsidRDefault="00C5021C" w:rsidP="00B4117C">
      <w:pPr>
        <w:spacing w:line="360" w:lineRule="auto"/>
        <w:rPr>
          <w:rFonts w:ascii="Arial" w:hAnsi="Arial" w:cs="Arial"/>
          <w:lang w:val="cy-GB"/>
        </w:rPr>
      </w:pPr>
    </w:p>
    <w:p w14:paraId="1A21E3CC" w14:textId="7D7F9C7D" w:rsidR="008377C4" w:rsidRDefault="00C5021C" w:rsidP="008E1A2F">
      <w:pPr>
        <w:spacing w:line="360" w:lineRule="auto"/>
        <w:rPr>
          <w:rFonts w:ascii="Arial" w:hAnsi="Arial" w:cs="Arial"/>
          <w:lang w:val="cy-GB"/>
        </w:rPr>
      </w:pPr>
      <w:r>
        <w:rPr>
          <w:rFonts w:ascii="Arial" w:hAnsi="Arial" w:cs="Arial"/>
          <w:lang w:val="cy-GB"/>
        </w:rPr>
        <w:t xml:space="preserve">Er mwyn magu annibyniaeth yn eu disgyblion, teimla Wilson a Murdoch (2009, tud.9) bod angen i athrawon gael gwybodaeth </w:t>
      </w:r>
      <w:r w:rsidR="00AB0087">
        <w:rPr>
          <w:rFonts w:ascii="Arial" w:hAnsi="Arial" w:cs="Arial"/>
          <w:lang w:val="cy-GB"/>
        </w:rPr>
        <w:t>a dealltwriaeth o’</w:t>
      </w:r>
      <w:r>
        <w:rPr>
          <w:rFonts w:ascii="Arial" w:hAnsi="Arial" w:cs="Arial"/>
          <w:lang w:val="cy-GB"/>
        </w:rPr>
        <w:t xml:space="preserve">u dysgwyr, oherwydd dyna </w:t>
      </w:r>
      <w:r w:rsidR="00EF4ABB">
        <w:rPr>
          <w:rFonts w:ascii="Arial" w:hAnsi="Arial" w:cs="Arial"/>
          <w:lang w:val="cy-GB"/>
        </w:rPr>
        <w:t>f</w:t>
      </w:r>
      <w:r>
        <w:rPr>
          <w:rFonts w:ascii="Arial" w:hAnsi="Arial" w:cs="Arial"/>
          <w:lang w:val="cy-GB"/>
        </w:rPr>
        <w:t xml:space="preserve">ydd yn eu rhoi nhw </w:t>
      </w:r>
      <w:r w:rsidR="00AB0087">
        <w:rPr>
          <w:rFonts w:ascii="Arial" w:hAnsi="Arial" w:cs="Arial"/>
          <w:lang w:val="cy-GB"/>
        </w:rPr>
        <w:t>yn y sefyllfa orau</w:t>
      </w:r>
      <w:r>
        <w:rPr>
          <w:rFonts w:ascii="Arial" w:hAnsi="Arial" w:cs="Arial"/>
          <w:lang w:val="cy-GB"/>
        </w:rPr>
        <w:t xml:space="preserve"> i sylweddoli eu potensial am waith annibynnol.</w:t>
      </w:r>
      <w:r w:rsidR="008E1A2F">
        <w:rPr>
          <w:rFonts w:ascii="Arial" w:hAnsi="Arial" w:cs="Arial"/>
          <w:lang w:val="cy-GB"/>
        </w:rPr>
        <w:t xml:space="preserve"> </w:t>
      </w:r>
      <w:r w:rsidR="00AB0087">
        <w:rPr>
          <w:rFonts w:ascii="Arial" w:hAnsi="Arial" w:cs="Arial"/>
          <w:lang w:val="cy-GB"/>
        </w:rPr>
        <w:t xml:space="preserve">Cytuna Williams (2003, tud.17) </w:t>
      </w:r>
      <w:r w:rsidR="00346F4A">
        <w:rPr>
          <w:rFonts w:ascii="Arial" w:hAnsi="Arial" w:cs="Arial"/>
          <w:lang w:val="cy-GB"/>
        </w:rPr>
        <w:t xml:space="preserve">gyda hyn trwy ddweud bod angen i athrawon gael cydnabyddiaeth o botensial unigolyn am annibyniaeth ac y byddant yn sylweddoli y  lefelau amrywiol o annibyniaeth pan fyddant yn ymddiried yn y dysgwyr </w:t>
      </w:r>
      <w:r w:rsidR="007657BC">
        <w:rPr>
          <w:rFonts w:ascii="Arial" w:hAnsi="Arial" w:cs="Arial"/>
          <w:lang w:val="cy-GB"/>
        </w:rPr>
        <w:t>i ymateb i’r heriau.</w:t>
      </w:r>
      <w:r w:rsidR="00C544FB">
        <w:rPr>
          <w:rFonts w:ascii="Arial" w:hAnsi="Arial" w:cs="Arial"/>
          <w:lang w:val="cy-GB"/>
        </w:rPr>
        <w:t xml:space="preserve"> Mae’n amlwg felly fod gan yr athro rôl bwysig i chwarae </w:t>
      </w:r>
      <w:r w:rsidR="008377C4">
        <w:rPr>
          <w:rFonts w:ascii="Arial" w:hAnsi="Arial" w:cs="Arial"/>
          <w:lang w:val="cy-GB"/>
        </w:rPr>
        <w:t xml:space="preserve">er mwyn annog annibyniaeth ein dysgwyr, a phwysleisia Ramer a Rose-Duckworth (2009, tud.78) y pwysigrwydd o hybu annibyniaeth o fewn paramedrau rhesymol sy’n creu amgylched dysgu wedi ei hanelu at anghenion y dysgwyr. Maent yn ychwanegu fod rôl ehangach gan yr athro i addysgu’r disgyblion am sut i wneud penderfyniadau, ac i ddatblygu sgiliau annibynnol </w:t>
      </w:r>
      <w:r w:rsidR="00B676FE">
        <w:rPr>
          <w:rFonts w:ascii="Arial" w:hAnsi="Arial" w:cs="Arial"/>
          <w:lang w:val="cy-GB"/>
        </w:rPr>
        <w:t>y dysgwyr sy’n mynd ymhell tu hwnt i gynnwys cwricwlwm er mwyn eu paratoi am fywyd ar ôl ysgol.</w:t>
      </w:r>
    </w:p>
    <w:p w14:paraId="52C46F47" w14:textId="77777777" w:rsidR="00AB0087" w:rsidRDefault="00AB0087" w:rsidP="008E1A2F">
      <w:pPr>
        <w:spacing w:line="360" w:lineRule="auto"/>
        <w:rPr>
          <w:rFonts w:ascii="Arial" w:hAnsi="Arial" w:cs="Arial"/>
          <w:lang w:val="cy-GB"/>
        </w:rPr>
      </w:pPr>
    </w:p>
    <w:p w14:paraId="4461350B" w14:textId="3AEDE058" w:rsidR="008E1A2F" w:rsidRPr="00DD578F" w:rsidRDefault="008E1A2F" w:rsidP="008E1A2F">
      <w:pPr>
        <w:spacing w:line="360" w:lineRule="auto"/>
        <w:rPr>
          <w:rFonts w:ascii="Arial" w:hAnsi="Arial" w:cs="Arial"/>
          <w:lang w:val="cy-GB"/>
        </w:rPr>
      </w:pPr>
      <w:r>
        <w:rPr>
          <w:rFonts w:ascii="Arial" w:hAnsi="Arial" w:cs="Arial"/>
          <w:lang w:val="cy-GB"/>
        </w:rPr>
        <w:t>Prif bwrpas system addysg, yn ôl Bentham (2004, tud.141), yw i drosglwyddo’r awch i’r disgyblion i ddysgu gwybodaeth a’r sgiliau angenrheidiol i wneud hyn, ac mae’r weledigaeth yma yn cysylltu</w:t>
      </w:r>
      <w:r>
        <w:rPr>
          <w:rFonts w:ascii="Arial" w:hAnsi="Arial" w:cs="Arial"/>
          <w:lang w:val="cy-GB"/>
        </w:rPr>
        <w:t xml:space="preserve">’n glir gydag amcanion Donaldson yng Nghwricwlwm i Gymru, sef i ddatblygu ein disgyblion </w:t>
      </w:r>
      <w:r w:rsidR="0094476B">
        <w:rPr>
          <w:rFonts w:ascii="Arial" w:hAnsi="Arial" w:cs="Arial"/>
          <w:lang w:val="cy-GB"/>
        </w:rPr>
        <w:t>i fod yn</w:t>
      </w:r>
      <w:r>
        <w:rPr>
          <w:rFonts w:ascii="Arial" w:hAnsi="Arial" w:cs="Arial"/>
          <w:lang w:val="cy-GB"/>
        </w:rPr>
        <w:t xml:space="preserve"> </w:t>
      </w:r>
      <w:r w:rsidR="0094476B">
        <w:rPr>
          <w:rFonts w:ascii="Arial" w:hAnsi="Arial" w:cs="Arial"/>
          <w:lang w:val="cy-GB"/>
        </w:rPr>
        <w:t>d</w:t>
      </w:r>
      <w:r>
        <w:rPr>
          <w:rFonts w:ascii="Arial" w:hAnsi="Arial" w:cs="Arial"/>
          <w:lang w:val="cy-GB"/>
        </w:rPr>
        <w:t>dysgwyr gydol oes (Llywodraeth Cymru, 2020).</w:t>
      </w:r>
      <w:r w:rsidR="0094476B">
        <w:rPr>
          <w:rFonts w:ascii="Arial" w:hAnsi="Arial" w:cs="Arial"/>
          <w:lang w:val="cy-GB"/>
        </w:rPr>
        <w:t xml:space="preserve"> </w:t>
      </w:r>
    </w:p>
    <w:p w14:paraId="461295A8" w14:textId="77777777" w:rsidR="003143C9" w:rsidRDefault="003143C9" w:rsidP="00B4117C">
      <w:pPr>
        <w:spacing w:line="360" w:lineRule="auto"/>
        <w:rPr>
          <w:rFonts w:ascii="Arial" w:hAnsi="Arial" w:cs="Arial"/>
          <w:lang w:val="cy-GB"/>
        </w:rPr>
      </w:pPr>
    </w:p>
    <w:p w14:paraId="0C072859" w14:textId="004083F2" w:rsidR="004061C8" w:rsidRPr="0027735D" w:rsidRDefault="004061C8" w:rsidP="00B4117C">
      <w:pPr>
        <w:spacing w:line="360" w:lineRule="auto"/>
        <w:rPr>
          <w:rFonts w:ascii="Arial" w:hAnsi="Arial" w:cs="Arial"/>
          <w:b/>
          <w:bCs/>
          <w:sz w:val="28"/>
          <w:szCs w:val="28"/>
          <w:lang w:val="cy-GB"/>
        </w:rPr>
      </w:pPr>
      <w:r w:rsidRPr="0027735D">
        <w:rPr>
          <w:rFonts w:ascii="Arial" w:hAnsi="Arial" w:cs="Arial"/>
          <w:b/>
          <w:bCs/>
          <w:sz w:val="28"/>
          <w:szCs w:val="28"/>
          <w:lang w:val="cy-GB"/>
        </w:rPr>
        <w:t>Datblygu Pwynt Gweithredu</w:t>
      </w:r>
    </w:p>
    <w:p w14:paraId="5F881C81" w14:textId="2458C2F7" w:rsidR="00C156FF" w:rsidRPr="0027735D" w:rsidRDefault="00C156FF" w:rsidP="00B4117C">
      <w:pPr>
        <w:spacing w:line="360" w:lineRule="auto"/>
        <w:rPr>
          <w:rFonts w:ascii="Arial" w:hAnsi="Arial" w:cs="Arial"/>
          <w:lang w:val="cy-GB"/>
        </w:rPr>
      </w:pPr>
    </w:p>
    <w:p w14:paraId="7C3C485B" w14:textId="6407B166" w:rsidR="00503935" w:rsidRPr="0027735D" w:rsidRDefault="00503935" w:rsidP="00B4117C">
      <w:pPr>
        <w:spacing w:line="360" w:lineRule="auto"/>
        <w:rPr>
          <w:rFonts w:ascii="Arial" w:hAnsi="Arial" w:cs="Arial"/>
          <w:lang w:val="cy-GB"/>
        </w:rPr>
      </w:pPr>
      <w:r w:rsidRPr="0027735D">
        <w:rPr>
          <w:rFonts w:ascii="Arial" w:hAnsi="Arial" w:cs="Arial"/>
          <w:lang w:val="cy-GB"/>
        </w:rPr>
        <w:t xml:space="preserve">Wrth i mi dreulio </w:t>
      </w:r>
      <w:r w:rsidR="008D342A" w:rsidRPr="0027735D">
        <w:rPr>
          <w:rFonts w:ascii="Arial" w:hAnsi="Arial" w:cs="Arial"/>
          <w:lang w:val="cy-GB"/>
        </w:rPr>
        <w:t>10 wythnos o ymar</w:t>
      </w:r>
      <w:r w:rsidR="009753F2" w:rsidRPr="0027735D">
        <w:rPr>
          <w:rFonts w:ascii="Arial" w:hAnsi="Arial" w:cs="Arial"/>
          <w:lang w:val="cy-GB"/>
        </w:rPr>
        <w:t>fer dysgu yn yr ysgol, roedd hi’n amlwg o’r cychwyn fod yna bwyslais mawr ar annog annibyniaeth y dysgwyr. Roedd yna 3 agwedd o fywyd yr ysgol wnaeth sefyll allan i mi, a’r cyntaf oedd sut oedden nhw’n mynd ati i gynllunio ar gyfer thema</w:t>
      </w:r>
      <w:r w:rsidR="00783230" w:rsidRPr="0027735D">
        <w:rPr>
          <w:rFonts w:ascii="Arial" w:hAnsi="Arial" w:cs="Arial"/>
          <w:lang w:val="cy-GB"/>
        </w:rPr>
        <w:t>’r tymor.</w:t>
      </w:r>
    </w:p>
    <w:p w14:paraId="0A5E6449" w14:textId="623A0003" w:rsidR="00783230" w:rsidRPr="0027735D" w:rsidRDefault="00783230" w:rsidP="00B4117C">
      <w:pPr>
        <w:spacing w:line="360" w:lineRule="auto"/>
        <w:rPr>
          <w:rFonts w:ascii="Arial" w:hAnsi="Arial" w:cs="Arial"/>
          <w:lang w:val="cy-GB"/>
        </w:rPr>
      </w:pPr>
    </w:p>
    <w:p w14:paraId="2D5966CF" w14:textId="5F7D73ED" w:rsidR="006C7382" w:rsidRDefault="00783230" w:rsidP="00B4117C">
      <w:pPr>
        <w:spacing w:line="360" w:lineRule="auto"/>
        <w:rPr>
          <w:rFonts w:ascii="Arial" w:hAnsi="Arial" w:cs="Arial"/>
          <w:lang w:val="cy-GB"/>
        </w:rPr>
      </w:pPr>
      <w:r w:rsidRPr="0027735D">
        <w:rPr>
          <w:rFonts w:ascii="Arial" w:hAnsi="Arial" w:cs="Arial"/>
          <w:lang w:val="cy-GB"/>
        </w:rPr>
        <w:lastRenderedPageBreak/>
        <w:t xml:space="preserve">Diffinia Cheminais (2013, tud.6) lais y disgybl fel y ffordd mae </w:t>
      </w:r>
      <w:r w:rsidR="00BD6FC2" w:rsidRPr="0027735D">
        <w:rPr>
          <w:rFonts w:ascii="Arial" w:hAnsi="Arial" w:cs="Arial"/>
          <w:lang w:val="cy-GB"/>
        </w:rPr>
        <w:t xml:space="preserve">disgyblion yn cael eu hannog i leisio eu </w:t>
      </w:r>
      <w:r w:rsidR="00737E85" w:rsidRPr="0027735D">
        <w:rPr>
          <w:rFonts w:ascii="Arial" w:hAnsi="Arial" w:cs="Arial"/>
          <w:lang w:val="cy-GB"/>
        </w:rPr>
        <w:t xml:space="preserve">safbwyntiau neu eu hoffterau, ond </w:t>
      </w:r>
      <w:r w:rsidR="00294AE9" w:rsidRPr="0027735D">
        <w:rPr>
          <w:rFonts w:ascii="Arial" w:hAnsi="Arial" w:cs="Arial"/>
          <w:lang w:val="cy-GB"/>
        </w:rPr>
        <w:t xml:space="preserve">rhybuddia bod angen </w:t>
      </w:r>
      <w:r w:rsidR="00371496" w:rsidRPr="0027735D">
        <w:rPr>
          <w:rFonts w:ascii="Arial" w:hAnsi="Arial" w:cs="Arial"/>
          <w:lang w:val="cy-GB"/>
        </w:rPr>
        <w:t xml:space="preserve">cydnabod a gwerthfawrogi </w:t>
      </w:r>
      <w:r w:rsidR="00F815EC" w:rsidRPr="0027735D">
        <w:rPr>
          <w:rFonts w:ascii="Arial" w:hAnsi="Arial" w:cs="Arial"/>
          <w:lang w:val="cy-GB"/>
        </w:rPr>
        <w:t xml:space="preserve">pob barn yn gyfartal. </w:t>
      </w:r>
      <w:r w:rsidR="00D13F14">
        <w:rPr>
          <w:rFonts w:ascii="Arial" w:hAnsi="Arial" w:cs="Arial"/>
          <w:lang w:val="cy-GB"/>
        </w:rPr>
        <w:t>Dyma sy’n diffinio dull yr ysgol o ddewis a chynllunio thema orau. Yn gyntaf, fe fydd lluniau gwahanol ar y bwrdd rhyngweithiol, ac fe fydd y disgyblion yn cael pleidleisio dros y llun sy’n eu diddori nhw fwyaf. Wedi i’r dosbarth ddewis y llun, byddant yn mynd ati yn eu parau neu mewn grwpiau</w:t>
      </w:r>
      <w:r w:rsidR="005F5700">
        <w:rPr>
          <w:rFonts w:ascii="Arial" w:hAnsi="Arial" w:cs="Arial"/>
          <w:lang w:val="cy-GB"/>
        </w:rPr>
        <w:t xml:space="preserve"> i feddwl am gwestiynau</w:t>
      </w:r>
      <w:r w:rsidR="00EB3F96">
        <w:rPr>
          <w:rFonts w:ascii="Arial" w:hAnsi="Arial" w:cs="Arial"/>
          <w:lang w:val="cy-GB"/>
        </w:rPr>
        <w:t xml:space="preserve"> yn seiliedig ar y pwnc. Cyfle yw hwn </w:t>
      </w:r>
      <w:r w:rsidR="00F815FB">
        <w:rPr>
          <w:rFonts w:ascii="Arial" w:hAnsi="Arial" w:cs="Arial"/>
          <w:lang w:val="cy-GB"/>
        </w:rPr>
        <w:t>i fod yn chwilfrydig ac i nodi’r hyn hoffen nhw ddysgu am y pwnc</w:t>
      </w:r>
      <w:r w:rsidR="00ED7DE2">
        <w:rPr>
          <w:rFonts w:ascii="Arial" w:hAnsi="Arial" w:cs="Arial"/>
          <w:lang w:val="cy-GB"/>
        </w:rPr>
        <w:t>, a t</w:t>
      </w:r>
      <w:r w:rsidR="00EF4ABB">
        <w:rPr>
          <w:rFonts w:ascii="Arial" w:hAnsi="Arial" w:cs="Arial"/>
          <w:lang w:val="cy-GB"/>
        </w:rPr>
        <w:t>h</w:t>
      </w:r>
      <w:r w:rsidR="00ED7DE2">
        <w:rPr>
          <w:rFonts w:ascii="Arial" w:hAnsi="Arial" w:cs="Arial"/>
          <w:lang w:val="cy-GB"/>
        </w:rPr>
        <w:t xml:space="preserve">eimla Burden (2000, tud.58) bod disgyblion yn fwy tebygol o gyfrannu at wers os ydyn nhw’n chwilfrydig am y cynnwys. </w:t>
      </w:r>
    </w:p>
    <w:p w14:paraId="42902D76" w14:textId="302CE4B4" w:rsidR="006C7382" w:rsidRDefault="006C7382" w:rsidP="00B4117C">
      <w:pPr>
        <w:spacing w:line="360" w:lineRule="auto"/>
        <w:rPr>
          <w:rFonts w:ascii="Arial" w:hAnsi="Arial" w:cs="Arial"/>
          <w:lang w:val="cy-GB"/>
        </w:rPr>
      </w:pPr>
    </w:p>
    <w:p w14:paraId="454EA941" w14:textId="4B4695EC" w:rsidR="006C7382" w:rsidRDefault="006C7382" w:rsidP="00B4117C">
      <w:pPr>
        <w:spacing w:line="360" w:lineRule="auto"/>
        <w:rPr>
          <w:rFonts w:ascii="Arial" w:hAnsi="Arial" w:cs="Arial"/>
          <w:lang w:val="cy-GB"/>
        </w:rPr>
      </w:pPr>
      <w:r>
        <w:rPr>
          <w:rFonts w:ascii="Arial" w:hAnsi="Arial" w:cs="Arial"/>
          <w:lang w:val="cy-GB"/>
        </w:rPr>
        <w:t>Yn ôl Engel (2011, dyfynnwyd yn Wentzel a Brophy, 2014, tud.110)</w:t>
      </w:r>
      <w:r w:rsidR="00011558">
        <w:rPr>
          <w:rFonts w:ascii="Arial" w:hAnsi="Arial" w:cs="Arial"/>
          <w:lang w:val="cy-GB"/>
        </w:rPr>
        <w:t>, chwilfrydedd yw’r cymhelliant i ddarganfod mwy, ac felly mae’n gyfle euraidd i’r disgyblion wneud hyn trwy gymryd cyfrifoldeb dros eu haddysg eu hunain.</w:t>
      </w:r>
      <w:r w:rsidR="00E55CAE">
        <w:rPr>
          <w:rFonts w:ascii="Arial" w:hAnsi="Arial" w:cs="Arial"/>
          <w:lang w:val="cy-GB"/>
        </w:rPr>
        <w:t xml:space="preserve"> Gwela </w:t>
      </w:r>
      <w:r w:rsidR="003A2614">
        <w:rPr>
          <w:rFonts w:ascii="Arial" w:hAnsi="Arial" w:cs="Arial"/>
          <w:lang w:val="cy-GB"/>
        </w:rPr>
        <w:t>Moore (2009</w:t>
      </w:r>
      <w:r w:rsidR="00BB5C10">
        <w:rPr>
          <w:rFonts w:ascii="Arial" w:hAnsi="Arial" w:cs="Arial"/>
          <w:lang w:val="cy-GB"/>
        </w:rPr>
        <w:t>, tud.96</w:t>
      </w:r>
      <w:r w:rsidR="003A2614">
        <w:rPr>
          <w:rFonts w:ascii="Arial" w:hAnsi="Arial" w:cs="Arial"/>
          <w:lang w:val="cy-GB"/>
        </w:rPr>
        <w:t xml:space="preserve">) mantais arall o gynllunio ar y cyd, gan fod yr athro’n </w:t>
      </w:r>
      <w:r w:rsidR="003A2614" w:rsidRPr="003A2614">
        <w:rPr>
          <w:rFonts w:ascii="Arial" w:hAnsi="Arial" w:cs="Arial"/>
          <w:lang w:val="cy-GB"/>
        </w:rPr>
        <w:t xml:space="preserve">cael </w:t>
      </w:r>
      <w:r w:rsidR="003A2614">
        <w:rPr>
          <w:rFonts w:ascii="Arial" w:hAnsi="Arial" w:cs="Arial"/>
          <w:lang w:val="cy-GB"/>
        </w:rPr>
        <w:t>mewnwelediad</w:t>
      </w:r>
      <w:r w:rsidR="003A2614" w:rsidRPr="003A2614">
        <w:rPr>
          <w:rFonts w:ascii="Arial" w:hAnsi="Arial" w:cs="Arial"/>
          <w:lang w:val="cy-GB"/>
        </w:rPr>
        <w:t xml:space="preserve"> </w:t>
      </w:r>
      <w:r w:rsidR="003A2614">
        <w:rPr>
          <w:rFonts w:ascii="Arial" w:hAnsi="Arial" w:cs="Arial"/>
          <w:lang w:val="cy-GB"/>
        </w:rPr>
        <w:t xml:space="preserve">i </w:t>
      </w:r>
      <w:r w:rsidR="003A2614" w:rsidRPr="003A2614">
        <w:rPr>
          <w:rFonts w:ascii="Arial" w:hAnsi="Arial" w:cs="Arial"/>
          <w:lang w:val="cy-GB"/>
        </w:rPr>
        <w:t>ddiddordebau</w:t>
      </w:r>
      <w:r w:rsidR="003A2614">
        <w:rPr>
          <w:rFonts w:ascii="Arial" w:hAnsi="Arial" w:cs="Arial"/>
          <w:lang w:val="cy-GB"/>
        </w:rPr>
        <w:t>’r disgyblion yn ogystal â’u</w:t>
      </w:r>
      <w:r w:rsidR="003A2614" w:rsidRPr="003A2614">
        <w:rPr>
          <w:rFonts w:ascii="Arial" w:hAnsi="Arial" w:cs="Arial"/>
          <w:lang w:val="cy-GB"/>
        </w:rPr>
        <w:t xml:space="preserve"> meysydd </w:t>
      </w:r>
      <w:r w:rsidR="003A2614">
        <w:rPr>
          <w:rFonts w:ascii="Arial" w:hAnsi="Arial" w:cs="Arial"/>
          <w:lang w:val="cy-GB"/>
        </w:rPr>
        <w:t>o wendid</w:t>
      </w:r>
      <w:r w:rsidR="003A2614" w:rsidRPr="003A2614">
        <w:rPr>
          <w:rFonts w:ascii="Arial" w:hAnsi="Arial" w:cs="Arial"/>
          <w:lang w:val="cy-GB"/>
        </w:rPr>
        <w:t xml:space="preserve"> a </w:t>
      </w:r>
      <w:r w:rsidR="003A2614">
        <w:rPr>
          <w:rFonts w:ascii="Arial" w:hAnsi="Arial" w:cs="Arial"/>
          <w:lang w:val="cy-GB"/>
        </w:rPr>
        <w:t>chryfder.</w:t>
      </w:r>
      <w:r w:rsidR="00B73F25">
        <w:rPr>
          <w:rFonts w:ascii="Arial" w:hAnsi="Arial" w:cs="Arial"/>
          <w:lang w:val="cy-GB"/>
        </w:rPr>
        <w:t xml:space="preserve"> </w:t>
      </w:r>
      <w:r w:rsidR="00C94B5D">
        <w:rPr>
          <w:rFonts w:ascii="Arial" w:hAnsi="Arial" w:cs="Arial"/>
          <w:lang w:val="cy-GB"/>
        </w:rPr>
        <w:t>Ar ben hyn, mae’n fuddiol i’r athrawon gan fod safbwyntiau’r disgyblion yn golygu fod yna bwrpas clir i’r cynllunio</w:t>
      </w:r>
      <w:r w:rsidR="00E42968">
        <w:rPr>
          <w:rFonts w:ascii="Arial" w:hAnsi="Arial" w:cs="Arial"/>
          <w:lang w:val="cy-GB"/>
        </w:rPr>
        <w:t>. M</w:t>
      </w:r>
      <w:r w:rsidR="00C94B5D">
        <w:rPr>
          <w:rFonts w:ascii="Arial" w:hAnsi="Arial" w:cs="Arial"/>
          <w:lang w:val="cy-GB"/>
        </w:rPr>
        <w:t>ae cynllunio at ddiben</w:t>
      </w:r>
      <w:r w:rsidR="00E42968">
        <w:rPr>
          <w:rFonts w:ascii="Arial" w:hAnsi="Arial" w:cs="Arial"/>
          <w:lang w:val="cy-GB"/>
        </w:rPr>
        <w:t xml:space="preserve">, yn ôl </w:t>
      </w:r>
      <w:r w:rsidR="00E42968">
        <w:rPr>
          <w:rFonts w:ascii="Arial" w:hAnsi="Arial" w:cs="Arial"/>
          <w:lang w:val="cy-GB"/>
        </w:rPr>
        <w:t>McConnell, Conrad a Uhrmacher</w:t>
      </w:r>
      <w:r w:rsidR="00E42968">
        <w:rPr>
          <w:rFonts w:ascii="Arial" w:hAnsi="Arial" w:cs="Arial"/>
          <w:lang w:val="cy-GB"/>
        </w:rPr>
        <w:t xml:space="preserve"> (2020, tud.6),</w:t>
      </w:r>
      <w:r w:rsidR="00C94B5D">
        <w:rPr>
          <w:rFonts w:ascii="Arial" w:hAnsi="Arial" w:cs="Arial"/>
          <w:lang w:val="cy-GB"/>
        </w:rPr>
        <w:t xml:space="preserve"> yn </w:t>
      </w:r>
      <w:r w:rsidR="00E42968">
        <w:rPr>
          <w:rFonts w:ascii="Arial" w:hAnsi="Arial" w:cs="Arial"/>
          <w:lang w:val="cy-GB"/>
        </w:rPr>
        <w:t>golygu fod bwriad tu ôl i’r holl brofiadau a ddarparwyd i’r disgyblion, a bod dilyniannu a sgaffaldio gofalus yn cymryd lle er mwyn cynorthwyo’r dysgwyr yn eu haddysg.</w:t>
      </w:r>
    </w:p>
    <w:p w14:paraId="45770CCE" w14:textId="52416B56" w:rsidR="00D13F14" w:rsidRDefault="00D13F14" w:rsidP="00B4117C">
      <w:pPr>
        <w:spacing w:line="360" w:lineRule="auto"/>
        <w:rPr>
          <w:rFonts w:ascii="Arial" w:hAnsi="Arial" w:cs="Arial"/>
          <w:lang w:val="cy-GB"/>
        </w:rPr>
      </w:pPr>
    </w:p>
    <w:p w14:paraId="32BFB482" w14:textId="166E8C71" w:rsidR="00DD578F" w:rsidRDefault="006C20DB" w:rsidP="00B4117C">
      <w:pPr>
        <w:spacing w:line="360" w:lineRule="auto"/>
        <w:rPr>
          <w:rFonts w:ascii="Arial" w:hAnsi="Arial" w:cs="Arial"/>
          <w:lang w:val="cy-GB"/>
        </w:rPr>
      </w:pPr>
      <w:r>
        <w:rPr>
          <w:rFonts w:ascii="Arial" w:hAnsi="Arial" w:cs="Arial"/>
          <w:lang w:val="cy-GB"/>
        </w:rPr>
        <w:t xml:space="preserve">Yr ail </w:t>
      </w:r>
      <w:r w:rsidR="00941CFE">
        <w:rPr>
          <w:rFonts w:ascii="Arial" w:hAnsi="Arial" w:cs="Arial"/>
          <w:lang w:val="cy-GB"/>
        </w:rPr>
        <w:t>gynllun a weithiodd yn effeithiol oedd penodi swyddi gwahanol o amgylch y dosbarth, gyda’r disgyblion yn gyfrifol am y rhain.</w:t>
      </w:r>
      <w:r w:rsidR="002958B0">
        <w:rPr>
          <w:rFonts w:ascii="Arial" w:hAnsi="Arial" w:cs="Arial"/>
          <w:lang w:val="cy-GB"/>
        </w:rPr>
        <w:t xml:space="preserve"> </w:t>
      </w:r>
      <w:r w:rsidR="00AE71F5" w:rsidRPr="0027735D">
        <w:rPr>
          <w:rFonts w:ascii="Arial" w:hAnsi="Arial" w:cs="Arial"/>
          <w:lang w:val="cy-GB"/>
        </w:rPr>
        <w:t xml:space="preserve">Ychwanega Morris (2019, tud.27) </w:t>
      </w:r>
      <w:r w:rsidR="00AE71F5">
        <w:rPr>
          <w:rFonts w:ascii="Arial" w:hAnsi="Arial" w:cs="Arial"/>
          <w:lang w:val="cy-GB"/>
        </w:rPr>
        <w:t xml:space="preserve">i bwynt Cheminais (2013, tud.6) </w:t>
      </w:r>
      <w:r w:rsidR="00AE71F5" w:rsidRPr="0027735D">
        <w:rPr>
          <w:rFonts w:ascii="Arial" w:hAnsi="Arial" w:cs="Arial"/>
          <w:lang w:val="cy-GB"/>
        </w:rPr>
        <w:t>y gall llais y disgybl golygu cydweithrediad gyda’r athro ynglŷn â materion eraill megis strwythur a pholisi’r dosbarth.</w:t>
      </w:r>
      <w:r w:rsidR="00AE71F5">
        <w:rPr>
          <w:rFonts w:ascii="Arial" w:hAnsi="Arial" w:cs="Arial"/>
          <w:lang w:val="cy-GB"/>
        </w:rPr>
        <w:t xml:space="preserve"> </w:t>
      </w:r>
      <w:r w:rsidR="002958B0">
        <w:rPr>
          <w:rFonts w:ascii="Arial" w:hAnsi="Arial" w:cs="Arial"/>
          <w:lang w:val="cy-GB"/>
        </w:rPr>
        <w:t xml:space="preserve">Noda Williams (2008, tud.222) bod derbyn cymorth y disgyblion ar lawr y dosbarth yn gofyn am </w:t>
      </w:r>
      <w:r w:rsidR="009E5BE9">
        <w:rPr>
          <w:rFonts w:ascii="Arial" w:hAnsi="Arial" w:cs="Arial"/>
          <w:lang w:val="cy-GB"/>
        </w:rPr>
        <w:t>drefniadaeth, a bod angen deall y math o swydd y bydd dysgwyr penodol yn cael eu penodi i er mwyn sicrhau bod yr unigolion yn medru ymdopi â’r dasg.</w:t>
      </w:r>
      <w:r w:rsidR="0040593A">
        <w:rPr>
          <w:rFonts w:ascii="Arial" w:hAnsi="Arial" w:cs="Arial"/>
          <w:lang w:val="cy-GB"/>
        </w:rPr>
        <w:t xml:space="preserve"> </w:t>
      </w:r>
    </w:p>
    <w:p w14:paraId="612306B8" w14:textId="17C5B2AA" w:rsidR="004A4AA6" w:rsidRDefault="004A4AA6" w:rsidP="00B4117C">
      <w:pPr>
        <w:spacing w:line="360" w:lineRule="auto"/>
        <w:rPr>
          <w:rFonts w:ascii="Arial" w:hAnsi="Arial" w:cs="Arial"/>
          <w:lang w:val="cy-GB"/>
        </w:rPr>
      </w:pPr>
    </w:p>
    <w:p w14:paraId="1663D3DD" w14:textId="01BEAD24" w:rsidR="004A4AA6" w:rsidRDefault="004A4AA6" w:rsidP="00B4117C">
      <w:pPr>
        <w:spacing w:line="360" w:lineRule="auto"/>
        <w:rPr>
          <w:rFonts w:ascii="Arial" w:hAnsi="Arial" w:cs="Arial"/>
          <w:lang w:val="cy-GB"/>
        </w:rPr>
      </w:pPr>
      <w:r>
        <w:rPr>
          <w:rFonts w:ascii="Arial" w:hAnsi="Arial" w:cs="Arial"/>
          <w:lang w:val="cy-GB"/>
        </w:rPr>
        <w:t xml:space="preserve">Roedd amrywiaeth eang o swyddi ar lawr y dosbarth, o’r </w:t>
      </w:r>
      <w:r w:rsidR="00CB4CC4">
        <w:rPr>
          <w:rFonts w:ascii="Arial" w:hAnsi="Arial" w:cs="Arial"/>
          <w:lang w:val="cy-GB"/>
        </w:rPr>
        <w:t>‘</w:t>
      </w:r>
      <w:r>
        <w:rPr>
          <w:rFonts w:ascii="Arial" w:hAnsi="Arial" w:cs="Arial"/>
          <w:lang w:val="cy-GB"/>
        </w:rPr>
        <w:t>cyngor digidol</w:t>
      </w:r>
      <w:r w:rsidR="00CB4CC4">
        <w:rPr>
          <w:rFonts w:ascii="Arial" w:hAnsi="Arial" w:cs="Arial"/>
          <w:lang w:val="cy-GB"/>
        </w:rPr>
        <w:t>’</w:t>
      </w:r>
      <w:r>
        <w:rPr>
          <w:rFonts w:ascii="Arial" w:hAnsi="Arial" w:cs="Arial"/>
          <w:lang w:val="cy-GB"/>
        </w:rPr>
        <w:t xml:space="preserve"> i’r </w:t>
      </w:r>
      <w:r w:rsidR="00CB4CC4">
        <w:rPr>
          <w:rFonts w:ascii="Arial" w:hAnsi="Arial" w:cs="Arial"/>
          <w:lang w:val="cy-GB"/>
        </w:rPr>
        <w:t xml:space="preserve">‘swyddogion iaith’ yn ogystal â’r ‘llysgenhadon chwaraeon’. Yn ychwanegol, gan taw blwyddyn 6 oedd gennyf, roedd rôl ehangach gydag ambell i unigolyn wrth iddyn nhw ddangos esiampl i weddill yr ysgol. Er enghraifft, byddai’r cyngor digidol yn </w:t>
      </w:r>
      <w:r w:rsidR="00CB4CC4">
        <w:rPr>
          <w:rFonts w:ascii="Arial" w:hAnsi="Arial" w:cs="Arial"/>
          <w:lang w:val="cy-GB"/>
        </w:rPr>
        <w:lastRenderedPageBreak/>
        <w:t>recordio fideo yn esbonio ‘rheol y mis’, fel bod gweddill yr ysgol yn deall sut i fod yn ddiogel ar y rhyngrwyd. Enghraifft arall yw</w:t>
      </w:r>
      <w:r w:rsidR="005A5FF2">
        <w:rPr>
          <w:rFonts w:ascii="Arial" w:hAnsi="Arial" w:cs="Arial"/>
          <w:lang w:val="cy-GB"/>
        </w:rPr>
        <w:t>’r swyddogion iaith yn recordio fideo er mwyn esbonio ‘idiom yr wythnos’, ac yn gosod her o ddefnyddio’r idiom yma yn eu gwaith os yn bosib. Fel y dywed Koza a Smith (2007, tud.89), mae penodi’r swyddi amrywiol yma yn hybu naws gymunedol i’r dosbarth</w:t>
      </w:r>
      <w:r w:rsidR="00005A5A">
        <w:rPr>
          <w:rFonts w:ascii="Arial" w:hAnsi="Arial" w:cs="Arial"/>
          <w:lang w:val="cy-GB"/>
        </w:rPr>
        <w:t xml:space="preserve">, ac yn yr achos yma gyda’r cyfrifoldeb sydd ar flwyddyn 6, </w:t>
      </w:r>
      <w:r w:rsidR="00E05170">
        <w:rPr>
          <w:rFonts w:ascii="Arial" w:hAnsi="Arial" w:cs="Arial"/>
          <w:lang w:val="cy-GB"/>
        </w:rPr>
        <w:t>mae’n hybu naws gymunedol yr ysgol.</w:t>
      </w:r>
    </w:p>
    <w:p w14:paraId="0B04FEE5" w14:textId="59B34F3D" w:rsidR="00B31168" w:rsidRDefault="00B31168" w:rsidP="00B4117C">
      <w:pPr>
        <w:spacing w:line="360" w:lineRule="auto"/>
        <w:rPr>
          <w:rFonts w:ascii="Arial" w:hAnsi="Arial" w:cs="Arial"/>
          <w:lang w:val="cy-GB"/>
        </w:rPr>
      </w:pPr>
    </w:p>
    <w:p w14:paraId="4EF3C2E6" w14:textId="1FD50305" w:rsidR="00B31168" w:rsidRDefault="00B31168" w:rsidP="00B4117C">
      <w:pPr>
        <w:spacing w:line="360" w:lineRule="auto"/>
        <w:rPr>
          <w:rFonts w:ascii="Arial" w:hAnsi="Arial" w:cs="Arial"/>
          <w:lang w:val="cy-GB"/>
        </w:rPr>
      </w:pPr>
      <w:r>
        <w:rPr>
          <w:rFonts w:ascii="Arial" w:hAnsi="Arial" w:cs="Arial"/>
          <w:lang w:val="cy-GB"/>
        </w:rPr>
        <w:t xml:space="preserve">Y trydydd cynllun, a’r un mwyaf effeithiol yn fy marn i, oedd </w:t>
      </w:r>
      <w:r w:rsidR="00314B20">
        <w:rPr>
          <w:rFonts w:ascii="Arial" w:hAnsi="Arial" w:cs="Arial"/>
          <w:lang w:val="cy-GB"/>
        </w:rPr>
        <w:t>syniad yr ysgol o</w:t>
      </w:r>
      <w:r>
        <w:rPr>
          <w:rFonts w:ascii="Arial" w:hAnsi="Arial" w:cs="Arial"/>
          <w:lang w:val="cy-GB"/>
        </w:rPr>
        <w:t xml:space="preserve"> d</w:t>
      </w:r>
      <w:r w:rsidR="00314B20">
        <w:rPr>
          <w:rFonts w:ascii="Arial" w:hAnsi="Arial" w:cs="Arial"/>
          <w:lang w:val="cy-GB"/>
        </w:rPr>
        <w:t>d</w:t>
      </w:r>
      <w:r>
        <w:rPr>
          <w:rFonts w:ascii="Arial" w:hAnsi="Arial" w:cs="Arial"/>
          <w:lang w:val="cy-GB"/>
        </w:rPr>
        <w:t xml:space="preserve">arpariaeth barhaus </w:t>
      </w:r>
      <w:r w:rsidR="00314B20">
        <w:rPr>
          <w:rFonts w:ascii="Arial" w:hAnsi="Arial" w:cs="Arial"/>
          <w:lang w:val="cy-GB"/>
        </w:rPr>
        <w:t>ysgol gyfan. Fel arfer, byddwn ni’n cysylltu darpariaeth barhaus gyda’r Cyfnod Sylfaen, ond mae’r ysgol wedi magu’r syniad i’w hymestyn drwy’r ysgol gyfan. Gwelais nifer o fanteision i’r syniad, yn enwedig gyda strwythur y dosbarth o ganlyniad i amgylchiadau Cofid-19.</w:t>
      </w:r>
      <w:r w:rsidR="00921FEE">
        <w:rPr>
          <w:rFonts w:ascii="Arial" w:hAnsi="Arial" w:cs="Arial"/>
          <w:lang w:val="cy-GB"/>
        </w:rPr>
        <w:t xml:space="preserve"> Roedd modd i mi weithio gyda grŵp ffocws </w:t>
      </w:r>
      <w:r w:rsidR="00972200">
        <w:rPr>
          <w:rFonts w:ascii="Arial" w:hAnsi="Arial" w:cs="Arial"/>
          <w:lang w:val="cy-GB"/>
        </w:rPr>
        <w:t xml:space="preserve">tra bod eraill </w:t>
      </w:r>
      <w:r w:rsidR="00EF3888">
        <w:rPr>
          <w:rFonts w:ascii="Arial" w:hAnsi="Arial" w:cs="Arial"/>
          <w:lang w:val="cy-GB"/>
        </w:rPr>
        <w:t xml:space="preserve">yn dewis tasgau amrywiol </w:t>
      </w:r>
      <w:r w:rsidR="00603D35">
        <w:rPr>
          <w:rFonts w:ascii="Arial" w:hAnsi="Arial" w:cs="Arial"/>
          <w:lang w:val="cy-GB"/>
        </w:rPr>
        <w:t>o fewn y Meysydd Dysgu a Phrofiad gwahanol. Y syniad oedd bod y tasgau amrywiol yma yn seiliedig ar waith blaenorol yn y dosbarth, fel bod y disgyblion yn gallu mynd ati’n syth i gwblhau’r dasg. Fel y noda Bryce-Clegg (2013, tud.4), ystyr darpariaeth barhaus yw i barhau’r d</w:t>
      </w:r>
      <w:r w:rsidR="003A7342">
        <w:rPr>
          <w:rFonts w:ascii="Arial" w:hAnsi="Arial" w:cs="Arial"/>
          <w:lang w:val="cy-GB"/>
        </w:rPr>
        <w:t>d</w:t>
      </w:r>
      <w:r w:rsidR="00603D35">
        <w:rPr>
          <w:rFonts w:ascii="Arial" w:hAnsi="Arial" w:cs="Arial"/>
          <w:lang w:val="cy-GB"/>
        </w:rPr>
        <w:t>arpariaeth o addysg mewn absenoldeb oedolyn, ac felly er mwyn gwneud hyn mae’n rhaid sicrhau bod dealltwriaeth sylfaenol gan y disgyblion o’r pwnc dan sylw.</w:t>
      </w:r>
    </w:p>
    <w:p w14:paraId="7C392A01" w14:textId="380D5456" w:rsidR="00365524" w:rsidRDefault="00365524" w:rsidP="00B4117C">
      <w:pPr>
        <w:spacing w:line="360" w:lineRule="auto"/>
        <w:rPr>
          <w:rFonts w:ascii="Arial" w:hAnsi="Arial" w:cs="Arial"/>
          <w:lang w:val="cy-GB"/>
        </w:rPr>
      </w:pPr>
    </w:p>
    <w:p w14:paraId="7B292AC1" w14:textId="59F2CBCA" w:rsidR="00A55BC8" w:rsidRDefault="00311B1E" w:rsidP="00B4117C">
      <w:pPr>
        <w:spacing w:line="360" w:lineRule="auto"/>
        <w:rPr>
          <w:rFonts w:ascii="Arial" w:hAnsi="Arial" w:cs="Arial"/>
          <w:lang w:val="cy-GB"/>
        </w:rPr>
      </w:pPr>
      <w:r>
        <w:rPr>
          <w:rFonts w:ascii="Arial" w:hAnsi="Arial" w:cs="Arial"/>
          <w:lang w:val="cy-GB"/>
        </w:rPr>
        <w:t>Mae’n rhaid i’r disgyblion gwblhau pob ‘her’</w:t>
      </w:r>
      <w:r w:rsidR="00A55BC8">
        <w:rPr>
          <w:rFonts w:ascii="Arial" w:hAnsi="Arial" w:cs="Arial"/>
          <w:lang w:val="cy-GB"/>
        </w:rPr>
        <w:t xml:space="preserve"> o fewn y 3 wythnos neu fis</w:t>
      </w:r>
      <w:r>
        <w:rPr>
          <w:rFonts w:ascii="Arial" w:hAnsi="Arial" w:cs="Arial"/>
          <w:lang w:val="cy-GB"/>
        </w:rPr>
        <w:t>, neu’r tueddiad yw bod y disgyblion yn dewis pwnc sydd o ddiddordeb iddyn nhw neu sydd o gryfder iddyn nhw.</w:t>
      </w:r>
      <w:r w:rsidR="00186A56">
        <w:rPr>
          <w:rFonts w:ascii="Arial" w:hAnsi="Arial" w:cs="Arial"/>
          <w:lang w:val="cy-GB"/>
        </w:rPr>
        <w:t xml:space="preserve"> Cred Anderson (2016, tud.9) y dylai’r elfen o ddewis </w:t>
      </w:r>
      <w:r w:rsidR="00623ECA">
        <w:rPr>
          <w:rFonts w:ascii="Arial" w:hAnsi="Arial" w:cs="Arial"/>
          <w:lang w:val="cy-GB"/>
        </w:rPr>
        <w:t>c</w:t>
      </w:r>
      <w:r w:rsidR="00186A56">
        <w:rPr>
          <w:rFonts w:ascii="Arial" w:hAnsi="Arial" w:cs="Arial"/>
          <w:lang w:val="cy-GB"/>
        </w:rPr>
        <w:t xml:space="preserve">ael ei ddefnyddio er mwyn hybu dysgu’r disgyblion, yn ogystal â </w:t>
      </w:r>
      <w:r w:rsidR="009B2DB5">
        <w:rPr>
          <w:rFonts w:ascii="Arial" w:hAnsi="Arial" w:cs="Arial"/>
          <w:lang w:val="cy-GB"/>
        </w:rPr>
        <w:t>chyffwrdd ar ddiddordebau, cryfderau ac anghenion y dysgwyr.</w:t>
      </w:r>
      <w:r w:rsidR="00223355">
        <w:rPr>
          <w:rFonts w:ascii="Arial" w:hAnsi="Arial" w:cs="Arial"/>
          <w:lang w:val="cy-GB"/>
        </w:rPr>
        <w:t xml:space="preserve"> </w:t>
      </w:r>
      <w:r w:rsidR="00A55BC8">
        <w:rPr>
          <w:rFonts w:ascii="Arial" w:hAnsi="Arial" w:cs="Arial"/>
          <w:lang w:val="cy-GB"/>
        </w:rPr>
        <w:t>Mae’r ffaith bod pob tasg yn adeiladu ar wybodaeth flaenorol yn golygu nid oes rheswm mewn gwirionedd i’r disgyblion beidio rhoi cynnig ar bob tasg. Teimla Hattie a Yates (2013, tud.114) bod adeiladu ar wybodaeth bresennol sydd wedi ei drefnu’n gydlynol</w:t>
      </w:r>
      <w:r w:rsidR="00280DF5">
        <w:rPr>
          <w:rFonts w:ascii="Arial" w:hAnsi="Arial" w:cs="Arial"/>
          <w:lang w:val="cy-GB"/>
        </w:rPr>
        <w:t xml:space="preserve"> yn haws na dysgu deunydd newydd, a dyna felly oedd pwrpas yr heria</w:t>
      </w:r>
      <w:r w:rsidR="00833511">
        <w:rPr>
          <w:rFonts w:ascii="Arial" w:hAnsi="Arial" w:cs="Arial"/>
          <w:lang w:val="cy-GB"/>
        </w:rPr>
        <w:t>u sef rhoi ar waith y sgiliau a ddysgwyd yn flaenorol er mwyn ehangu a dyfnhau dealltwriaeth.</w:t>
      </w:r>
    </w:p>
    <w:p w14:paraId="3A52E689" w14:textId="1962D623" w:rsidR="00295498" w:rsidRDefault="00295498" w:rsidP="00B4117C">
      <w:pPr>
        <w:spacing w:line="360" w:lineRule="auto"/>
        <w:rPr>
          <w:rFonts w:ascii="Arial" w:hAnsi="Arial" w:cs="Arial"/>
          <w:lang w:val="cy-GB"/>
        </w:rPr>
      </w:pPr>
    </w:p>
    <w:p w14:paraId="121F42DC" w14:textId="77777777" w:rsidR="00F57442" w:rsidRDefault="00F57442" w:rsidP="00B4117C">
      <w:pPr>
        <w:spacing w:line="360" w:lineRule="auto"/>
        <w:rPr>
          <w:rFonts w:ascii="Arial" w:hAnsi="Arial" w:cs="Arial"/>
          <w:b/>
          <w:bCs/>
          <w:sz w:val="28"/>
          <w:szCs w:val="28"/>
          <w:lang w:val="cy-GB"/>
        </w:rPr>
      </w:pPr>
    </w:p>
    <w:p w14:paraId="50A19179" w14:textId="77777777" w:rsidR="00F57442" w:rsidRDefault="00F57442" w:rsidP="00B4117C">
      <w:pPr>
        <w:spacing w:line="360" w:lineRule="auto"/>
        <w:rPr>
          <w:rFonts w:ascii="Arial" w:hAnsi="Arial" w:cs="Arial"/>
          <w:b/>
          <w:bCs/>
          <w:sz w:val="28"/>
          <w:szCs w:val="28"/>
          <w:lang w:val="cy-GB"/>
        </w:rPr>
      </w:pPr>
    </w:p>
    <w:p w14:paraId="55A1BFC1" w14:textId="77777777" w:rsidR="00F57442" w:rsidRDefault="00F57442" w:rsidP="00B4117C">
      <w:pPr>
        <w:spacing w:line="360" w:lineRule="auto"/>
        <w:rPr>
          <w:rFonts w:ascii="Arial" w:hAnsi="Arial" w:cs="Arial"/>
          <w:b/>
          <w:bCs/>
          <w:sz w:val="28"/>
          <w:szCs w:val="28"/>
          <w:lang w:val="cy-GB"/>
        </w:rPr>
      </w:pPr>
    </w:p>
    <w:p w14:paraId="0C8744C9" w14:textId="6156AFC3" w:rsidR="00295498" w:rsidRDefault="00C67BA3" w:rsidP="00B4117C">
      <w:pPr>
        <w:spacing w:line="360" w:lineRule="auto"/>
        <w:rPr>
          <w:rFonts w:ascii="Arial" w:hAnsi="Arial" w:cs="Arial"/>
          <w:b/>
          <w:bCs/>
          <w:sz w:val="28"/>
          <w:szCs w:val="28"/>
          <w:lang w:val="cy-GB"/>
        </w:rPr>
      </w:pPr>
      <w:r>
        <w:rPr>
          <w:rFonts w:ascii="Arial" w:hAnsi="Arial" w:cs="Arial"/>
          <w:b/>
          <w:bCs/>
          <w:sz w:val="28"/>
          <w:szCs w:val="28"/>
          <w:lang w:val="cy-GB"/>
        </w:rPr>
        <w:lastRenderedPageBreak/>
        <w:t>Adfyfyrio a Gwerthuso</w:t>
      </w:r>
    </w:p>
    <w:p w14:paraId="030936E3" w14:textId="138B5D83" w:rsidR="00C67BA3" w:rsidRDefault="00C67BA3" w:rsidP="00B4117C">
      <w:pPr>
        <w:spacing w:line="360" w:lineRule="auto"/>
        <w:rPr>
          <w:rFonts w:ascii="Arial" w:hAnsi="Arial" w:cs="Arial"/>
          <w:lang w:val="cy-GB"/>
        </w:rPr>
      </w:pPr>
    </w:p>
    <w:p w14:paraId="7094FDAB" w14:textId="2CB65124" w:rsidR="00AE2CC2" w:rsidRDefault="00BA5B70" w:rsidP="00B4117C">
      <w:pPr>
        <w:spacing w:line="360" w:lineRule="auto"/>
        <w:rPr>
          <w:rFonts w:ascii="Arial" w:hAnsi="Arial" w:cs="Arial"/>
          <w:lang w:val="cy-GB"/>
        </w:rPr>
      </w:pPr>
      <w:r>
        <w:rPr>
          <w:rFonts w:ascii="Arial" w:hAnsi="Arial" w:cs="Arial"/>
          <w:lang w:val="cy-GB"/>
        </w:rPr>
        <w:t>Mae gen i barch mawr at sut mae’r ysgol wedi mynd ati i gwrdd ag un o’i t</w:t>
      </w:r>
      <w:r w:rsidR="00AC0470">
        <w:rPr>
          <w:rFonts w:ascii="Arial" w:hAnsi="Arial" w:cs="Arial"/>
          <w:lang w:val="cy-GB"/>
        </w:rPr>
        <w:t>h</w:t>
      </w:r>
      <w:r>
        <w:rPr>
          <w:rFonts w:ascii="Arial" w:hAnsi="Arial" w:cs="Arial"/>
          <w:lang w:val="cy-GB"/>
        </w:rPr>
        <w:t xml:space="preserve">argedau ar ei CDY, ac mae’n glir i weld taw lles </w:t>
      </w:r>
      <w:r w:rsidR="00924EB5">
        <w:rPr>
          <w:rFonts w:ascii="Arial" w:hAnsi="Arial" w:cs="Arial"/>
          <w:lang w:val="cy-GB"/>
        </w:rPr>
        <w:t xml:space="preserve">a datblygiad </w:t>
      </w:r>
      <w:r>
        <w:rPr>
          <w:rFonts w:ascii="Arial" w:hAnsi="Arial" w:cs="Arial"/>
          <w:lang w:val="cy-GB"/>
        </w:rPr>
        <w:t xml:space="preserve">y plentyn sydd wrth wraidd pob penderfyniad. </w:t>
      </w:r>
      <w:r w:rsidR="00AE2CC2">
        <w:rPr>
          <w:rFonts w:ascii="Arial" w:hAnsi="Arial" w:cs="Arial"/>
          <w:lang w:val="cy-GB"/>
        </w:rPr>
        <w:t>Maent wedi mynd i’r afael â’r broblem a cheisio darganfod datrysiadau trwy wahanol st</w:t>
      </w:r>
      <w:r w:rsidR="00AC0470">
        <w:rPr>
          <w:rFonts w:ascii="Arial" w:hAnsi="Arial" w:cs="Arial"/>
          <w:lang w:val="cy-GB"/>
        </w:rPr>
        <w:t>ra</w:t>
      </w:r>
      <w:r w:rsidR="00AE2CC2">
        <w:rPr>
          <w:rFonts w:ascii="Arial" w:hAnsi="Arial" w:cs="Arial"/>
          <w:lang w:val="cy-GB"/>
        </w:rPr>
        <w:t xml:space="preserve">tegaethau neu weithgareddau ar lawr y dosbarth. Nid o reidrwydd newid unrhyw beth </w:t>
      </w:r>
      <w:r w:rsidR="00AC0470">
        <w:rPr>
          <w:rFonts w:ascii="Arial" w:hAnsi="Arial" w:cs="Arial"/>
          <w:lang w:val="cy-GB"/>
        </w:rPr>
        <w:t>f</w:t>
      </w:r>
      <w:r w:rsidR="00AE2CC2">
        <w:rPr>
          <w:rFonts w:ascii="Arial" w:hAnsi="Arial" w:cs="Arial"/>
          <w:lang w:val="cy-GB"/>
        </w:rPr>
        <w:t>yddwn i’n ei wneud, ond yn hytrach addasu yr hyn sydd wedi ei osod fel sylfaen yn barod neu hyd yn oed ychwanegu at lwyddiant yr ysgol hyd yn hyn.</w:t>
      </w:r>
    </w:p>
    <w:p w14:paraId="5705D2A3" w14:textId="77777777" w:rsidR="00AE2CC2" w:rsidRDefault="00AE2CC2" w:rsidP="00B4117C">
      <w:pPr>
        <w:spacing w:line="360" w:lineRule="auto"/>
        <w:rPr>
          <w:rFonts w:ascii="Arial" w:hAnsi="Arial" w:cs="Arial"/>
          <w:lang w:val="cy-GB"/>
        </w:rPr>
      </w:pPr>
    </w:p>
    <w:p w14:paraId="648F2329" w14:textId="12187D46" w:rsidR="00C67BA3" w:rsidRDefault="00AE2CC2" w:rsidP="00B4117C">
      <w:pPr>
        <w:spacing w:line="360" w:lineRule="auto"/>
        <w:rPr>
          <w:rFonts w:ascii="Arial" w:hAnsi="Arial" w:cs="Arial"/>
          <w:lang w:val="cy-GB"/>
        </w:rPr>
      </w:pPr>
      <w:r>
        <w:rPr>
          <w:rFonts w:ascii="Arial" w:hAnsi="Arial" w:cs="Arial"/>
          <w:lang w:val="cy-GB"/>
        </w:rPr>
        <w:t>Yr awgrym cyntaf sydd gennyf yw i sicrhau fod pawb o fewn y dosbarth yn cael cyfle i fod yn gyfrifol am agwedd o’r dosbarth.</w:t>
      </w:r>
      <w:r w:rsidR="00A258AA">
        <w:rPr>
          <w:rFonts w:ascii="Arial" w:hAnsi="Arial" w:cs="Arial"/>
          <w:lang w:val="cy-GB"/>
        </w:rPr>
        <w:t xml:space="preserve"> Roeddwn i’n tueddi i weld yr un disgyblion yn cwblhau’r un tasgau o amgylch y dosbarth, a’r gweddill yn aros i fynd allan i egwyl neu ginio. Pwysig yw nodi fan hyn nad oedd y disgyblion oedd yn aros yn cwyno neu’n gofyn am eu tro nhw, ond braf byddai cynnig y cyfle iddyn nhw fel ein bod ni’n cynnwys pawb yn y dosbarth. Os edrychwn ar fy nosbarth blwyddyn 6 fel enghraifft, n</w:t>
      </w:r>
      <w:r w:rsidR="003E1AD2">
        <w:rPr>
          <w:rFonts w:ascii="Arial" w:hAnsi="Arial" w:cs="Arial"/>
          <w:lang w:val="cy-GB"/>
        </w:rPr>
        <w:t xml:space="preserve">id yw hyn yn golygu </w:t>
      </w:r>
      <w:r w:rsidR="00A258AA">
        <w:rPr>
          <w:rFonts w:ascii="Arial" w:hAnsi="Arial" w:cs="Arial"/>
          <w:lang w:val="cy-GB"/>
        </w:rPr>
        <w:t xml:space="preserve">bod angen darganfod 31 gwahanol swydd o fewn y dosbarth gan ei fod bron yn amhosib. Mae’n bosib penodi ambell i swydd i bâr, neu swydd arall i grŵp o 4 fel bod amrywiaeth i’r swyddi hefyd. Byddai’n syniad wedyn i gylchdroi’n ddyddiol neu’n wythnosol fel bod pob disgybl yn cael cyfle </w:t>
      </w:r>
      <w:r w:rsidR="00A02F23">
        <w:rPr>
          <w:rFonts w:ascii="Arial" w:hAnsi="Arial" w:cs="Arial"/>
          <w:lang w:val="cy-GB"/>
        </w:rPr>
        <w:t>i wneud y</w:t>
      </w:r>
      <w:r w:rsidR="00A258AA">
        <w:rPr>
          <w:rFonts w:ascii="Arial" w:hAnsi="Arial" w:cs="Arial"/>
          <w:lang w:val="cy-GB"/>
        </w:rPr>
        <w:t xml:space="preserve"> swyddi gwahanol.</w:t>
      </w:r>
      <w:r w:rsidR="00A02F23">
        <w:rPr>
          <w:rFonts w:ascii="Arial" w:hAnsi="Arial" w:cs="Arial"/>
          <w:lang w:val="cy-GB"/>
        </w:rPr>
        <w:t xml:space="preserve"> </w:t>
      </w:r>
    </w:p>
    <w:p w14:paraId="508A9C9A" w14:textId="70A6A64B" w:rsidR="00A02F23" w:rsidRDefault="00A02F23" w:rsidP="00B4117C">
      <w:pPr>
        <w:spacing w:line="360" w:lineRule="auto"/>
        <w:rPr>
          <w:rFonts w:ascii="Arial" w:hAnsi="Arial" w:cs="Arial"/>
          <w:lang w:val="cy-GB"/>
        </w:rPr>
      </w:pPr>
    </w:p>
    <w:p w14:paraId="04CD47A0" w14:textId="74197E99" w:rsidR="00DD578F" w:rsidRDefault="00A02F23" w:rsidP="00B4117C">
      <w:pPr>
        <w:spacing w:line="360" w:lineRule="auto"/>
        <w:rPr>
          <w:rFonts w:ascii="Arial" w:hAnsi="Arial" w:cs="Arial"/>
          <w:lang w:val="cy-GB"/>
        </w:rPr>
      </w:pPr>
      <w:r>
        <w:rPr>
          <w:rFonts w:ascii="Arial" w:hAnsi="Arial" w:cs="Arial"/>
          <w:lang w:val="cy-GB"/>
        </w:rPr>
        <w:t>Honna Goepel, Childerhouse a Sharpe (2014, tud.189) fod bod yn bresennol yn gorfforol yn yr ysgol ddim o reidrwydd yn golygu bod y disgybl yn cael ei gynnwys, ac felly trwy fod yn wyliadwrus a chylchdroi yn aml, hoffwn feddwl ein bod yn sicrhau cyfle teg i bawb.</w:t>
      </w:r>
      <w:r>
        <w:t xml:space="preserve"> </w:t>
      </w:r>
      <w:r w:rsidR="00BA5B70">
        <w:rPr>
          <w:rFonts w:ascii="Arial" w:hAnsi="Arial" w:cs="Arial"/>
          <w:lang w:val="cy-GB"/>
        </w:rPr>
        <w:t>Awgrym</w:t>
      </w:r>
      <w:r>
        <w:rPr>
          <w:rFonts w:ascii="Arial" w:hAnsi="Arial" w:cs="Arial"/>
          <w:lang w:val="cy-GB"/>
        </w:rPr>
        <w:t xml:space="preserve"> diddorol sydd gan </w:t>
      </w:r>
      <w:r w:rsidR="00BA5B70">
        <w:rPr>
          <w:rFonts w:ascii="Arial" w:hAnsi="Arial" w:cs="Arial"/>
          <w:lang w:val="cy-GB"/>
        </w:rPr>
        <w:t>Bonus (2002, tud.90) y</w:t>
      </w:r>
      <w:r>
        <w:rPr>
          <w:rFonts w:ascii="Arial" w:hAnsi="Arial" w:cs="Arial"/>
          <w:lang w:val="cy-GB"/>
        </w:rPr>
        <w:t>w y</w:t>
      </w:r>
      <w:r w:rsidR="00BA5B70">
        <w:rPr>
          <w:rFonts w:ascii="Arial" w:hAnsi="Arial" w:cs="Arial"/>
          <w:lang w:val="cy-GB"/>
        </w:rPr>
        <w:t xml:space="preserve"> syniad o gael y disgyblion i ymgeisio am y swyddi yma er mwyn ychwanegu teimlad o gyflawniad i’r broses.</w:t>
      </w:r>
      <w:r w:rsidR="008721A6">
        <w:rPr>
          <w:rFonts w:ascii="Arial" w:hAnsi="Arial" w:cs="Arial"/>
          <w:lang w:val="cy-GB"/>
        </w:rPr>
        <w:t xml:space="preserve"> Ar ben hyn, mae’n rhoi’r cyfle i’r athro dosbarth weld pwy sydd wir â diddordeb i helpu allan o amgylch y dosbarth, ac eto ni fydd modd cwyno fod pethau ddim yn deg gan y bydd y ‘cyfweliadau’ fel petai yn agored i bawb. Mantais arall yw y byddai’r disgyblion yn cael dewis y maes neu swydd sydd o ddiddordeb iddyn nhw, ac mae hyn felly yn atgyfnerthu pwynt </w:t>
      </w:r>
      <w:r w:rsidR="008721A6">
        <w:rPr>
          <w:rFonts w:ascii="Arial" w:hAnsi="Arial" w:cs="Arial"/>
          <w:lang w:val="cy-GB"/>
        </w:rPr>
        <w:t>Burden (2000, tud.58)</w:t>
      </w:r>
      <w:r w:rsidR="008721A6">
        <w:rPr>
          <w:rFonts w:ascii="Arial" w:hAnsi="Arial" w:cs="Arial"/>
          <w:lang w:val="cy-GB"/>
        </w:rPr>
        <w:t xml:space="preserve"> yn gynharach yn yr aseiniad.</w:t>
      </w:r>
    </w:p>
    <w:p w14:paraId="111AA09B" w14:textId="459018E0" w:rsidR="009C471A" w:rsidRDefault="009C471A" w:rsidP="00B4117C">
      <w:pPr>
        <w:spacing w:line="360" w:lineRule="auto"/>
        <w:rPr>
          <w:rFonts w:ascii="Arial" w:hAnsi="Arial" w:cs="Arial"/>
          <w:lang w:val="cy-GB"/>
        </w:rPr>
      </w:pPr>
    </w:p>
    <w:p w14:paraId="4417168D" w14:textId="68529806" w:rsidR="009C471A" w:rsidRDefault="009C471A" w:rsidP="00B4117C">
      <w:pPr>
        <w:spacing w:line="360" w:lineRule="auto"/>
        <w:rPr>
          <w:rFonts w:ascii="Arial" w:hAnsi="Arial" w:cs="Arial"/>
          <w:lang w:val="cy-GB"/>
        </w:rPr>
      </w:pPr>
      <w:r>
        <w:rPr>
          <w:rFonts w:ascii="Arial" w:hAnsi="Arial" w:cs="Arial"/>
          <w:lang w:val="cy-GB"/>
        </w:rPr>
        <w:t xml:space="preserve">Awgrym arall sydd gennyf yw system olrhain </w:t>
      </w:r>
      <w:r w:rsidR="005112A8">
        <w:rPr>
          <w:rFonts w:ascii="Arial" w:hAnsi="Arial" w:cs="Arial"/>
          <w:lang w:val="cy-GB"/>
        </w:rPr>
        <w:t>f</w:t>
      </w:r>
      <w:r>
        <w:rPr>
          <w:rFonts w:ascii="Arial" w:hAnsi="Arial" w:cs="Arial"/>
          <w:lang w:val="cy-GB"/>
        </w:rPr>
        <w:t>wy effeithiol er mwyn gweld cyflawniadau yr heriau neu’r d</w:t>
      </w:r>
      <w:r w:rsidR="005112A8">
        <w:rPr>
          <w:rFonts w:ascii="Arial" w:hAnsi="Arial" w:cs="Arial"/>
          <w:lang w:val="cy-GB"/>
        </w:rPr>
        <w:t>d</w:t>
      </w:r>
      <w:r>
        <w:rPr>
          <w:rFonts w:ascii="Arial" w:hAnsi="Arial" w:cs="Arial"/>
          <w:lang w:val="cy-GB"/>
        </w:rPr>
        <w:t>arpariaeth barhaus o amgylch y dosbarth.</w:t>
      </w:r>
      <w:r w:rsidR="00992471">
        <w:rPr>
          <w:rFonts w:ascii="Arial" w:hAnsi="Arial" w:cs="Arial"/>
          <w:lang w:val="cy-GB"/>
        </w:rPr>
        <w:t xml:space="preserve"> Mae system yr athrawon yn un sy’n gweithio’n wych, gan fod y daenlen yn dangos pa feysydd sydd wedi cael sylw, pa ddatganiadau o’r hyn sy’n bwysig sydd wedi cael sylw, yn ogystal â’r cyfrifoldebau trawsgwricwlaidd sydd wedi eu plethu fel rhan o’r gwaith. Mae’n bosib wedyn gweld y gwagle, neu’r meysydd sydd angen mwy o sylw fel bo</w:t>
      </w:r>
      <w:r w:rsidR="005112A8">
        <w:rPr>
          <w:rFonts w:ascii="Arial" w:hAnsi="Arial" w:cs="Arial"/>
          <w:lang w:val="cy-GB"/>
        </w:rPr>
        <w:t>d</w:t>
      </w:r>
      <w:r w:rsidR="00992471">
        <w:rPr>
          <w:rFonts w:ascii="Arial" w:hAnsi="Arial" w:cs="Arial"/>
          <w:lang w:val="cy-GB"/>
        </w:rPr>
        <w:t xml:space="preserve"> yna cydbwysedd ar draws y cwricwlwm. Serch hynny, nid yw gwaith y plant yn cael eu </w:t>
      </w:r>
      <w:r w:rsidR="005112A8">
        <w:rPr>
          <w:rFonts w:ascii="Arial" w:hAnsi="Arial" w:cs="Arial"/>
          <w:lang w:val="cy-GB"/>
        </w:rPr>
        <w:t>h</w:t>
      </w:r>
      <w:r w:rsidR="00992471">
        <w:rPr>
          <w:rFonts w:ascii="Arial" w:hAnsi="Arial" w:cs="Arial"/>
          <w:lang w:val="cy-GB"/>
        </w:rPr>
        <w:t xml:space="preserve">olrhain mor effeithiol, ac weithiau </w:t>
      </w:r>
      <w:r w:rsidR="005112A8">
        <w:rPr>
          <w:rFonts w:ascii="Arial" w:hAnsi="Arial" w:cs="Arial"/>
          <w:lang w:val="cy-GB"/>
        </w:rPr>
        <w:t>wrth</w:t>
      </w:r>
      <w:r w:rsidR="00992471">
        <w:rPr>
          <w:rFonts w:ascii="Arial" w:hAnsi="Arial" w:cs="Arial"/>
          <w:lang w:val="cy-GB"/>
        </w:rPr>
        <w:t xml:space="preserve"> edrych ar lyfrau heriau’r plant mae yna fylchau. Gan gofio bod yr heriau yn newid bo</w:t>
      </w:r>
      <w:r w:rsidR="004209F0">
        <w:rPr>
          <w:rFonts w:ascii="Arial" w:hAnsi="Arial" w:cs="Arial"/>
          <w:lang w:val="cy-GB"/>
        </w:rPr>
        <w:t>b tair wythnos neu weithiau mwy, mae’n bwysig bod y disgyblion yn eu cwblhau cyn eu bod nhw’n cael eu hadnewyddu.</w:t>
      </w:r>
    </w:p>
    <w:p w14:paraId="5151756B" w14:textId="3D125A58" w:rsidR="004209F0" w:rsidRDefault="004209F0" w:rsidP="00B4117C">
      <w:pPr>
        <w:spacing w:line="360" w:lineRule="auto"/>
        <w:rPr>
          <w:rFonts w:ascii="Arial" w:hAnsi="Arial" w:cs="Arial"/>
          <w:lang w:val="cy-GB"/>
        </w:rPr>
      </w:pPr>
    </w:p>
    <w:p w14:paraId="0420BEF5" w14:textId="2E07620B" w:rsidR="004209F0" w:rsidRDefault="004209F0" w:rsidP="00B4117C">
      <w:pPr>
        <w:spacing w:line="360" w:lineRule="auto"/>
        <w:rPr>
          <w:rFonts w:ascii="Arial" w:hAnsi="Arial" w:cs="Arial"/>
          <w:lang w:val="cy-GB"/>
        </w:rPr>
      </w:pPr>
      <w:r>
        <w:rPr>
          <w:rFonts w:ascii="Arial" w:hAnsi="Arial" w:cs="Arial"/>
          <w:lang w:val="cy-GB"/>
        </w:rPr>
        <w:t xml:space="preserve">Syniad </w:t>
      </w:r>
      <w:r w:rsidR="0028227D">
        <w:rPr>
          <w:rFonts w:ascii="Arial" w:hAnsi="Arial" w:cs="Arial"/>
          <w:lang w:val="cy-GB"/>
        </w:rPr>
        <w:t>posib f</w:t>
      </w:r>
      <w:r>
        <w:rPr>
          <w:rFonts w:ascii="Arial" w:hAnsi="Arial" w:cs="Arial"/>
          <w:lang w:val="cy-GB"/>
        </w:rPr>
        <w:t xml:space="preserve">yddai </w:t>
      </w:r>
      <w:r w:rsidR="0028227D">
        <w:rPr>
          <w:rFonts w:ascii="Arial" w:hAnsi="Arial" w:cs="Arial"/>
          <w:lang w:val="cy-GB"/>
        </w:rPr>
        <w:t xml:space="preserve">creu taflen i’r disgyblion gyda rhestr o’r heriau arni, lle mae modd i’r plant dicio wrth eu hochrau unwaith maen nhw wedi eu cwblhau. Yn well byth, byddai cael taenlen sydd ar y cyfrifiadur yn datblygu sgiliau cymhwysedd digidol y disgyblion. Mae’r heriau yma yn amlwg yn cael eu cwblhau’n annibynnol, ac felly mae yna </w:t>
      </w:r>
      <w:r w:rsidR="00F769EE">
        <w:rPr>
          <w:rFonts w:ascii="Arial" w:hAnsi="Arial" w:cs="Arial"/>
          <w:lang w:val="cy-GB"/>
        </w:rPr>
        <w:t>d</w:t>
      </w:r>
      <w:r w:rsidR="0028227D">
        <w:rPr>
          <w:rFonts w:ascii="Arial" w:hAnsi="Arial" w:cs="Arial"/>
          <w:lang w:val="cy-GB"/>
        </w:rPr>
        <w:t xml:space="preserve">disgwyliadau mawr o’r disgyblion i gymryd cyfrifoldeb o’u gwaith fel bod yr athro yn medru ymddiried ynddyn nhw. Pwysleisia Poultney (2017, tud.38) y pwysigrwydd o gael y disgyblion i gymryd cyfrifoldeb dros eu gwaith eu hunain, a’r ffaith bod angen iddyn nhw weithiau gweld eu hunain fel yr athro mewn ambell i sefyllfa. </w:t>
      </w:r>
      <w:r w:rsidR="0012563B">
        <w:rPr>
          <w:rFonts w:ascii="Arial" w:hAnsi="Arial" w:cs="Arial"/>
          <w:lang w:val="cy-GB"/>
        </w:rPr>
        <w:t>Byddai’n</w:t>
      </w:r>
      <w:r w:rsidR="0028227D">
        <w:rPr>
          <w:rFonts w:ascii="Arial" w:hAnsi="Arial" w:cs="Arial"/>
          <w:lang w:val="cy-GB"/>
        </w:rPr>
        <w:t xml:space="preserve"> bosib hefyd </w:t>
      </w:r>
      <w:r w:rsidR="0012563B">
        <w:rPr>
          <w:rFonts w:ascii="Arial" w:hAnsi="Arial" w:cs="Arial"/>
          <w:lang w:val="cy-GB"/>
        </w:rPr>
        <w:t xml:space="preserve">cynnwys heriau sy’n addas i waith pâr, fel bod y disgyblion yn medru </w:t>
      </w:r>
      <w:r w:rsidR="0028227D">
        <w:rPr>
          <w:rFonts w:ascii="Arial" w:hAnsi="Arial" w:cs="Arial"/>
          <w:lang w:val="cy-GB"/>
        </w:rPr>
        <w:t xml:space="preserve">cefnogi eu hunain </w:t>
      </w:r>
      <w:r w:rsidR="0012563B">
        <w:rPr>
          <w:rFonts w:ascii="Arial" w:hAnsi="Arial" w:cs="Arial"/>
          <w:lang w:val="cy-GB"/>
        </w:rPr>
        <w:t>a datblygu eu sgiliau cymdeithasol a datrys problemau.</w:t>
      </w:r>
    </w:p>
    <w:p w14:paraId="03CE9967" w14:textId="27DFB44D" w:rsidR="008E5BE1" w:rsidRDefault="008E5BE1" w:rsidP="00B4117C">
      <w:pPr>
        <w:spacing w:line="360" w:lineRule="auto"/>
        <w:rPr>
          <w:rFonts w:ascii="Arial" w:hAnsi="Arial" w:cs="Arial"/>
          <w:lang w:val="cy-GB"/>
        </w:rPr>
      </w:pPr>
    </w:p>
    <w:p w14:paraId="4C14A412" w14:textId="1C4B6678" w:rsidR="008E5BE1" w:rsidRDefault="008E5BE1" w:rsidP="00B4117C">
      <w:pPr>
        <w:spacing w:line="360" w:lineRule="auto"/>
        <w:rPr>
          <w:rFonts w:ascii="Arial" w:hAnsi="Arial" w:cs="Arial"/>
          <w:b/>
          <w:bCs/>
          <w:sz w:val="28"/>
          <w:szCs w:val="28"/>
          <w:lang w:val="cy-GB"/>
        </w:rPr>
      </w:pPr>
      <w:r>
        <w:rPr>
          <w:rFonts w:ascii="Arial" w:hAnsi="Arial" w:cs="Arial"/>
          <w:b/>
          <w:bCs/>
          <w:sz w:val="28"/>
          <w:szCs w:val="28"/>
          <w:lang w:val="cy-GB"/>
        </w:rPr>
        <w:t>Casgliad</w:t>
      </w:r>
    </w:p>
    <w:p w14:paraId="13A6D739" w14:textId="029B6015" w:rsidR="008E5BE1" w:rsidRDefault="008E5BE1" w:rsidP="00B4117C">
      <w:pPr>
        <w:spacing w:line="360" w:lineRule="auto"/>
        <w:rPr>
          <w:rFonts w:ascii="Arial" w:hAnsi="Arial" w:cs="Arial"/>
          <w:lang w:val="cy-GB"/>
        </w:rPr>
      </w:pPr>
    </w:p>
    <w:p w14:paraId="06D05B2C" w14:textId="6A6DF980" w:rsidR="003143C9" w:rsidRDefault="00F7631E" w:rsidP="00B4117C">
      <w:pPr>
        <w:spacing w:line="360" w:lineRule="auto"/>
        <w:rPr>
          <w:rFonts w:ascii="Arial" w:hAnsi="Arial" w:cs="Arial"/>
          <w:lang w:val="cy-GB"/>
        </w:rPr>
      </w:pPr>
      <w:r>
        <w:rPr>
          <w:rFonts w:ascii="Arial" w:hAnsi="Arial" w:cs="Arial"/>
          <w:lang w:val="cy-GB"/>
        </w:rPr>
        <w:t>Yn ystod y broses yma rwyf wedi dod i ddeall pwysigrwydd cynllunio’n drylwyr. Nid mater o ddewis targed a’i chyrraedd yw hi, ac mae yna lawer mwy o gynllunio na’r hyn yr oeddwn i’n disgwyl.</w:t>
      </w:r>
      <w:r w:rsidR="003143C9">
        <w:rPr>
          <w:rFonts w:ascii="Arial" w:hAnsi="Arial" w:cs="Arial"/>
          <w:lang w:val="cy-GB"/>
        </w:rPr>
        <w:t xml:space="preserve"> Gwelais hefyd bwysigrwydd cynllunio tuag at ddiben, a dewis targedau sydd wir yn mynd i greu newid. Mae angen dod i adnabod y dysgwyr, eu hoffterau a’u </w:t>
      </w:r>
      <w:r w:rsidR="002C2152">
        <w:rPr>
          <w:rFonts w:ascii="Arial" w:hAnsi="Arial" w:cs="Arial"/>
          <w:lang w:val="cy-GB"/>
        </w:rPr>
        <w:t>h</w:t>
      </w:r>
      <w:r w:rsidR="003143C9">
        <w:rPr>
          <w:rFonts w:ascii="Arial" w:hAnsi="Arial" w:cs="Arial"/>
          <w:lang w:val="cy-GB"/>
        </w:rPr>
        <w:t xml:space="preserve">anghenion er mwyn cael syniad o beth i wneud a sut i gyrraedd y man yna. Y peth wnaeth sefyll allan i mi mwyaf oedd bod y disgyblion yn </w:t>
      </w:r>
      <w:r w:rsidR="003143C9">
        <w:rPr>
          <w:rFonts w:ascii="Arial" w:hAnsi="Arial" w:cs="Arial"/>
          <w:lang w:val="cy-GB"/>
        </w:rPr>
        <w:lastRenderedPageBreak/>
        <w:t xml:space="preserve">ganolog i bob cynllun, pob penderfyniad a phob syniad. Pwysig felly yw i beidio </w:t>
      </w:r>
      <w:r w:rsidR="002C2152">
        <w:rPr>
          <w:rFonts w:ascii="Arial" w:hAnsi="Arial" w:cs="Arial"/>
          <w:lang w:val="cy-GB"/>
        </w:rPr>
        <w:t xml:space="preserve">â </w:t>
      </w:r>
      <w:r w:rsidR="003143C9">
        <w:rPr>
          <w:rFonts w:ascii="Arial" w:hAnsi="Arial" w:cs="Arial"/>
          <w:lang w:val="cy-GB"/>
        </w:rPr>
        <w:t>cholli’r ffocws hynny, taw’r disgyblion sy’n bwysig a nhw sydd wrth wraidd ein cynlluniau ar gyfer y dyfodol</w:t>
      </w:r>
      <w:r w:rsidR="00E701FA">
        <w:rPr>
          <w:rFonts w:ascii="Arial" w:hAnsi="Arial" w:cs="Arial"/>
          <w:lang w:val="cy-GB"/>
        </w:rPr>
        <w:t>.</w:t>
      </w:r>
    </w:p>
    <w:p w14:paraId="03E4717B" w14:textId="6DE224E4" w:rsidR="00E701FA" w:rsidRDefault="00E701FA" w:rsidP="00B4117C">
      <w:pPr>
        <w:spacing w:line="360" w:lineRule="auto"/>
        <w:rPr>
          <w:rFonts w:ascii="Arial" w:hAnsi="Arial" w:cs="Arial"/>
          <w:lang w:val="cy-GB"/>
        </w:rPr>
      </w:pPr>
    </w:p>
    <w:p w14:paraId="17AE3B49" w14:textId="58161365" w:rsidR="00E701FA" w:rsidRPr="00E701FA" w:rsidRDefault="00E701FA" w:rsidP="00B4117C">
      <w:pPr>
        <w:spacing w:line="360" w:lineRule="auto"/>
      </w:pPr>
      <w:r>
        <w:rPr>
          <w:rFonts w:ascii="Arial" w:hAnsi="Arial" w:cs="Arial"/>
          <w:lang w:val="cy-GB"/>
        </w:rPr>
        <w:t xml:space="preserve">Teimlaf yn ffodus iawn fy mod wedi gweld y broses yma yn cael ei weithredu, y camau mae’r ysgol yn eu cymryd i gyrraedd y nod a’r cynlluniau sydd yn eu lle ar gyfer y dyfodol. Yn bersonol, mae’n amser cyffrous i fynd mewn i addysg yng Nghymru gyda gweithrediad Cwricwlwm i Gymru ar y gorwel, ond mae gen i fwy o hyder ar ôl y profiad yma wrth i mi gael </w:t>
      </w:r>
      <w:r w:rsidR="00CD74BD">
        <w:rPr>
          <w:rFonts w:ascii="Arial" w:hAnsi="Arial" w:cs="Arial"/>
          <w:lang w:val="cy-GB"/>
        </w:rPr>
        <w:t>mewnwelediad i sut mae ysgol yn gweithio a’r camau sydd angen eu cymryd er mwyn datblygu a llwyddo.</w:t>
      </w:r>
    </w:p>
    <w:p w14:paraId="54CC7550" w14:textId="394628E1" w:rsidR="009A0C60" w:rsidRDefault="009A0C60">
      <w:pPr>
        <w:rPr>
          <w:rFonts w:ascii="Arial" w:hAnsi="Arial" w:cs="Arial"/>
          <w:lang w:val="cy-GB"/>
        </w:rPr>
      </w:pPr>
    </w:p>
    <w:p w14:paraId="539B0A71" w14:textId="77777777" w:rsidR="00F57442" w:rsidRDefault="00F57442">
      <w:pPr>
        <w:rPr>
          <w:rFonts w:ascii="Arial" w:hAnsi="Arial" w:cs="Arial"/>
          <w:b/>
          <w:bCs/>
          <w:sz w:val="28"/>
          <w:szCs w:val="28"/>
        </w:rPr>
      </w:pPr>
    </w:p>
    <w:p w14:paraId="52C8269B" w14:textId="10602DDF" w:rsidR="00630BB2" w:rsidRPr="0027735D" w:rsidRDefault="00630BB2">
      <w:pPr>
        <w:rPr>
          <w:rFonts w:ascii="Arial" w:hAnsi="Arial" w:cs="Arial"/>
          <w:sz w:val="28"/>
          <w:szCs w:val="28"/>
        </w:rPr>
      </w:pPr>
      <w:proofErr w:type="spellStart"/>
      <w:r w:rsidRPr="0027735D">
        <w:rPr>
          <w:rFonts w:ascii="Arial" w:hAnsi="Arial" w:cs="Arial"/>
          <w:b/>
          <w:bCs/>
          <w:sz w:val="28"/>
          <w:szCs w:val="28"/>
        </w:rPr>
        <w:t>Rhestr</w:t>
      </w:r>
      <w:proofErr w:type="spellEnd"/>
      <w:r w:rsidRPr="0027735D">
        <w:rPr>
          <w:rFonts w:ascii="Arial" w:hAnsi="Arial" w:cs="Arial"/>
          <w:b/>
          <w:bCs/>
          <w:sz w:val="28"/>
          <w:szCs w:val="28"/>
        </w:rPr>
        <w:t xml:space="preserve"> </w:t>
      </w:r>
      <w:proofErr w:type="spellStart"/>
      <w:r w:rsidRPr="0027735D">
        <w:rPr>
          <w:rFonts w:ascii="Arial" w:hAnsi="Arial" w:cs="Arial"/>
          <w:b/>
          <w:bCs/>
          <w:sz w:val="28"/>
          <w:szCs w:val="28"/>
        </w:rPr>
        <w:t>Gyfeirio</w:t>
      </w:r>
      <w:proofErr w:type="spellEnd"/>
    </w:p>
    <w:p w14:paraId="22842BD4" w14:textId="43922D12" w:rsidR="00630BB2" w:rsidRPr="0027735D" w:rsidRDefault="00630BB2">
      <w:pPr>
        <w:rPr>
          <w:rFonts w:ascii="Arial" w:hAnsi="Arial" w:cs="Arial"/>
        </w:rPr>
      </w:pPr>
    </w:p>
    <w:p w14:paraId="350392D6" w14:textId="5ADD7165" w:rsidR="006C44C2" w:rsidRPr="006C44C2" w:rsidRDefault="006C44C2" w:rsidP="006C44C2">
      <w:pPr>
        <w:rPr>
          <w:rFonts w:ascii="Arial" w:hAnsi="Arial" w:cs="Arial"/>
        </w:rPr>
      </w:pPr>
      <w:r>
        <w:rPr>
          <w:rFonts w:ascii="Arial" w:hAnsi="Arial" w:cs="Arial"/>
        </w:rPr>
        <w:t xml:space="preserve">Anderson, M. (2016) </w:t>
      </w:r>
      <w:r w:rsidRPr="006C44C2">
        <w:rPr>
          <w:rFonts w:ascii="Arial" w:hAnsi="Arial" w:cs="Arial"/>
          <w:i/>
          <w:iCs/>
        </w:rPr>
        <w:t>Learning to Choose, Choosing to Learn</w:t>
      </w:r>
      <w:r w:rsidRPr="006C44C2">
        <w:rPr>
          <w:rFonts w:ascii="Arial" w:hAnsi="Arial" w:cs="Arial"/>
          <w:i/>
          <w:iCs/>
        </w:rPr>
        <w:t xml:space="preserve">: </w:t>
      </w:r>
      <w:r w:rsidRPr="006C44C2">
        <w:rPr>
          <w:rFonts w:ascii="Arial" w:hAnsi="Arial" w:cs="Arial"/>
          <w:i/>
          <w:iCs/>
        </w:rPr>
        <w:t>The Key to Student Motivation &amp; Achievement</w:t>
      </w:r>
      <w:r>
        <w:rPr>
          <w:rFonts w:ascii="Arial" w:hAnsi="Arial" w:cs="Arial"/>
        </w:rPr>
        <w:t xml:space="preserve">. </w:t>
      </w:r>
      <w:r w:rsidRPr="006C44C2">
        <w:rPr>
          <w:rFonts w:ascii="Arial" w:hAnsi="Arial" w:cs="Arial"/>
        </w:rPr>
        <w:t>United States: ASCD.</w:t>
      </w:r>
    </w:p>
    <w:p w14:paraId="552AAF98" w14:textId="77777777" w:rsidR="006C44C2" w:rsidRDefault="006C44C2" w:rsidP="00630BB2">
      <w:pPr>
        <w:rPr>
          <w:rFonts w:ascii="Arial" w:hAnsi="Arial" w:cs="Arial"/>
        </w:rPr>
      </w:pPr>
    </w:p>
    <w:p w14:paraId="50D39C79" w14:textId="6940992C" w:rsidR="00630BB2" w:rsidRDefault="00630BB2" w:rsidP="00630BB2">
      <w:pPr>
        <w:rPr>
          <w:rFonts w:ascii="Arial" w:hAnsi="Arial" w:cs="Arial"/>
        </w:rPr>
      </w:pPr>
      <w:r w:rsidRPr="0027735D">
        <w:rPr>
          <w:rFonts w:ascii="Arial" w:hAnsi="Arial" w:cs="Arial"/>
        </w:rPr>
        <w:t xml:space="preserve">BBC Children in Need (2020) </w:t>
      </w:r>
      <w:r w:rsidRPr="0027735D">
        <w:rPr>
          <w:rFonts w:ascii="Arial" w:hAnsi="Arial" w:cs="Arial"/>
          <w:i/>
          <w:iCs/>
        </w:rPr>
        <w:t>Understanding the impact of Covid-19 on children and young people</w:t>
      </w:r>
      <w:r w:rsidRPr="0027735D">
        <w:rPr>
          <w:rFonts w:ascii="Arial" w:hAnsi="Arial" w:cs="Arial"/>
        </w:rPr>
        <w:t xml:space="preserve">. </w:t>
      </w:r>
      <w:proofErr w:type="spellStart"/>
      <w:r w:rsidRPr="0027735D">
        <w:rPr>
          <w:rFonts w:ascii="Arial" w:hAnsi="Arial" w:cs="Arial"/>
        </w:rPr>
        <w:t>Ar</w:t>
      </w:r>
      <w:proofErr w:type="spellEnd"/>
      <w:r w:rsidRPr="0027735D">
        <w:rPr>
          <w:rFonts w:ascii="Arial" w:hAnsi="Arial" w:cs="Arial"/>
        </w:rPr>
        <w:t xml:space="preserve"> </w:t>
      </w:r>
      <w:proofErr w:type="spellStart"/>
      <w:r w:rsidRPr="0027735D">
        <w:rPr>
          <w:rFonts w:ascii="Arial" w:hAnsi="Arial" w:cs="Arial"/>
        </w:rPr>
        <w:t>gael</w:t>
      </w:r>
      <w:proofErr w:type="spellEnd"/>
      <w:r w:rsidRPr="0027735D">
        <w:rPr>
          <w:rFonts w:ascii="Arial" w:hAnsi="Arial" w:cs="Arial"/>
        </w:rPr>
        <w:t xml:space="preserve"> </w:t>
      </w:r>
      <w:proofErr w:type="spellStart"/>
      <w:r w:rsidRPr="0027735D">
        <w:rPr>
          <w:rFonts w:ascii="Arial" w:hAnsi="Arial" w:cs="Arial"/>
        </w:rPr>
        <w:t>yn</w:t>
      </w:r>
      <w:proofErr w:type="spellEnd"/>
      <w:r w:rsidRPr="0027735D">
        <w:rPr>
          <w:rFonts w:ascii="Arial" w:hAnsi="Arial" w:cs="Arial"/>
        </w:rPr>
        <w:t>:</w:t>
      </w:r>
      <w:r w:rsidRPr="0027735D">
        <w:rPr>
          <w:rFonts w:ascii="Arial" w:hAnsi="Arial" w:cs="Arial"/>
        </w:rPr>
        <w:t xml:space="preserve"> </w:t>
      </w:r>
      <w:hyperlink r:id="rId6" w:history="1">
        <w:r w:rsidR="00FC2BAA" w:rsidRPr="0027735D">
          <w:rPr>
            <w:rStyle w:val="Hyperlink"/>
            <w:rFonts w:ascii="Arial" w:hAnsi="Arial" w:cs="Arial"/>
          </w:rPr>
          <w:t>https://www.bbcchildreninneed.co.uk/wpcontent/uploads/2020/11/CN1081-Impact-Report.pdf</w:t>
        </w:r>
      </w:hyperlink>
      <w:r w:rsidRPr="0027735D">
        <w:rPr>
          <w:rFonts w:ascii="Arial" w:hAnsi="Arial" w:cs="Arial"/>
        </w:rPr>
        <w:t xml:space="preserve"> </w:t>
      </w:r>
      <w:r w:rsidR="00FC2BAA" w:rsidRPr="0027735D">
        <w:rPr>
          <w:rFonts w:ascii="Arial" w:hAnsi="Arial" w:cs="Arial"/>
        </w:rPr>
        <w:t>(</w:t>
      </w:r>
      <w:proofErr w:type="spellStart"/>
      <w:r w:rsidR="00FC2BAA" w:rsidRPr="0027735D">
        <w:rPr>
          <w:rFonts w:ascii="Arial" w:hAnsi="Arial" w:cs="Arial"/>
        </w:rPr>
        <w:t>Cyrchwyd</w:t>
      </w:r>
      <w:proofErr w:type="spellEnd"/>
      <w:r w:rsidR="00FC2BAA" w:rsidRPr="0027735D">
        <w:rPr>
          <w:rFonts w:ascii="Arial" w:hAnsi="Arial" w:cs="Arial"/>
        </w:rPr>
        <w:t xml:space="preserve">: 12 </w:t>
      </w:r>
      <w:proofErr w:type="spellStart"/>
      <w:r w:rsidR="00DD0F79">
        <w:rPr>
          <w:rFonts w:ascii="Arial" w:hAnsi="Arial" w:cs="Arial"/>
        </w:rPr>
        <w:t>Ebrill</w:t>
      </w:r>
      <w:proofErr w:type="spellEnd"/>
      <w:r w:rsidR="00FC2BAA" w:rsidRPr="0027735D">
        <w:rPr>
          <w:rFonts w:ascii="Arial" w:hAnsi="Arial" w:cs="Arial"/>
        </w:rPr>
        <w:t xml:space="preserve"> 202</w:t>
      </w:r>
      <w:r w:rsidR="00DD0F79">
        <w:rPr>
          <w:rFonts w:ascii="Arial" w:hAnsi="Arial" w:cs="Arial"/>
        </w:rPr>
        <w:t>2</w:t>
      </w:r>
      <w:r w:rsidR="00FC2BAA" w:rsidRPr="0027735D">
        <w:rPr>
          <w:rFonts w:ascii="Arial" w:hAnsi="Arial" w:cs="Arial"/>
        </w:rPr>
        <w:t>).</w:t>
      </w:r>
    </w:p>
    <w:p w14:paraId="6E412564" w14:textId="5444698F" w:rsidR="004879C6" w:rsidRDefault="004879C6" w:rsidP="00630BB2">
      <w:pPr>
        <w:rPr>
          <w:rFonts w:ascii="Arial" w:hAnsi="Arial" w:cs="Arial"/>
        </w:rPr>
      </w:pPr>
    </w:p>
    <w:p w14:paraId="5F927315" w14:textId="1B3F9CF7" w:rsidR="004879C6" w:rsidRPr="004879C6" w:rsidRDefault="004879C6" w:rsidP="00630BB2">
      <w:pPr>
        <w:rPr>
          <w:rFonts w:ascii="Arial" w:hAnsi="Arial" w:cs="Arial"/>
        </w:rPr>
      </w:pPr>
      <w:r>
        <w:rPr>
          <w:rFonts w:ascii="Arial" w:hAnsi="Arial" w:cs="Arial"/>
        </w:rPr>
        <w:t xml:space="preserve">Bentham, S. (2004) </w:t>
      </w:r>
      <w:r w:rsidRPr="004879C6">
        <w:rPr>
          <w:rFonts w:ascii="Arial" w:hAnsi="Arial" w:cs="Arial"/>
          <w:i/>
          <w:iCs/>
        </w:rPr>
        <w:t>A Teaching Assistant's Guide to Child Development and Psychology in the Classroom</w:t>
      </w:r>
      <w:r>
        <w:rPr>
          <w:rFonts w:ascii="Arial" w:hAnsi="Arial" w:cs="Arial"/>
        </w:rPr>
        <w:t xml:space="preserve">. </w:t>
      </w:r>
      <w:r w:rsidRPr="004879C6">
        <w:rPr>
          <w:rFonts w:ascii="Arial" w:hAnsi="Arial" w:cs="Arial"/>
        </w:rPr>
        <w:t>United Kingdom: </w:t>
      </w:r>
      <w:proofErr w:type="spellStart"/>
      <w:r w:rsidRPr="004879C6">
        <w:rPr>
          <w:rFonts w:ascii="Arial" w:hAnsi="Arial" w:cs="Arial"/>
        </w:rPr>
        <w:t>RoutledgeFalmer</w:t>
      </w:r>
      <w:proofErr w:type="spellEnd"/>
      <w:r w:rsidRPr="004879C6">
        <w:rPr>
          <w:rFonts w:ascii="Arial" w:hAnsi="Arial" w:cs="Arial"/>
        </w:rPr>
        <w:t>.</w:t>
      </w:r>
    </w:p>
    <w:p w14:paraId="7CB5B86D" w14:textId="62712E9F" w:rsidR="006A7063" w:rsidRDefault="006A7063" w:rsidP="00630BB2">
      <w:pPr>
        <w:rPr>
          <w:rFonts w:ascii="Arial" w:hAnsi="Arial" w:cs="Arial"/>
        </w:rPr>
      </w:pPr>
    </w:p>
    <w:p w14:paraId="2B1681E0" w14:textId="4AA8EEEF" w:rsidR="006A7063" w:rsidRPr="006A7063" w:rsidRDefault="006A7063" w:rsidP="006A7063">
      <w:pPr>
        <w:rPr>
          <w:rFonts w:ascii="Arial" w:hAnsi="Arial" w:cs="Arial"/>
        </w:rPr>
      </w:pPr>
      <w:r>
        <w:rPr>
          <w:rFonts w:ascii="Arial" w:hAnsi="Arial" w:cs="Arial"/>
        </w:rPr>
        <w:t xml:space="preserve">Bernhardt, V. (2013) </w:t>
      </w:r>
      <w:r w:rsidRPr="006A7063">
        <w:rPr>
          <w:rFonts w:ascii="Arial" w:hAnsi="Arial" w:cs="Arial"/>
          <w:i/>
          <w:iCs/>
        </w:rPr>
        <w:t>School Portfolio Toolkit</w:t>
      </w:r>
      <w:r w:rsidRPr="006A7063">
        <w:rPr>
          <w:rFonts w:ascii="Arial" w:hAnsi="Arial" w:cs="Arial"/>
          <w:i/>
          <w:iCs/>
        </w:rPr>
        <w:t xml:space="preserve">: </w:t>
      </w:r>
      <w:r w:rsidRPr="006A7063">
        <w:rPr>
          <w:rFonts w:ascii="Arial" w:hAnsi="Arial" w:cs="Arial"/>
          <w:i/>
          <w:iCs/>
        </w:rPr>
        <w:t>A Planning, Implementation, and Evaluation Guide for Continuous School Improvement</w:t>
      </w:r>
      <w:r>
        <w:rPr>
          <w:rFonts w:ascii="Arial" w:hAnsi="Arial" w:cs="Arial"/>
        </w:rPr>
        <w:t xml:space="preserve">. </w:t>
      </w:r>
      <w:r w:rsidRPr="006A7063">
        <w:rPr>
          <w:rFonts w:ascii="Arial" w:hAnsi="Arial" w:cs="Arial"/>
        </w:rPr>
        <w:t>United States: Taylor &amp; Francis</w:t>
      </w:r>
      <w:r>
        <w:rPr>
          <w:rFonts w:ascii="Arial" w:hAnsi="Arial" w:cs="Arial"/>
        </w:rPr>
        <w:t>.</w:t>
      </w:r>
    </w:p>
    <w:p w14:paraId="69DDD78A" w14:textId="7EA2B9F9" w:rsidR="0006108A" w:rsidRDefault="0006108A" w:rsidP="00630BB2">
      <w:pPr>
        <w:rPr>
          <w:rFonts w:ascii="Arial" w:hAnsi="Arial" w:cs="Arial"/>
        </w:rPr>
      </w:pPr>
    </w:p>
    <w:p w14:paraId="43C57FE4" w14:textId="28958A4C" w:rsidR="0006108A" w:rsidRDefault="0006108A" w:rsidP="0006108A">
      <w:pPr>
        <w:rPr>
          <w:rFonts w:ascii="Arial" w:hAnsi="Arial" w:cs="Arial"/>
        </w:rPr>
      </w:pPr>
      <w:r>
        <w:rPr>
          <w:rFonts w:ascii="Arial" w:hAnsi="Arial" w:cs="Arial"/>
        </w:rPr>
        <w:t xml:space="preserve">Bonus, M.S. (2002) </w:t>
      </w:r>
      <w:r w:rsidRPr="0006108A">
        <w:rPr>
          <w:rFonts w:ascii="Arial" w:hAnsi="Arial" w:cs="Arial"/>
          <w:i/>
          <w:iCs/>
        </w:rPr>
        <w:t>Creative Classroom Ideas</w:t>
      </w:r>
      <w:r w:rsidRPr="0006108A">
        <w:rPr>
          <w:rFonts w:ascii="Arial" w:hAnsi="Arial" w:cs="Arial"/>
          <w:i/>
          <w:iCs/>
        </w:rPr>
        <w:t xml:space="preserve">: </w:t>
      </w:r>
      <w:r w:rsidRPr="0006108A">
        <w:rPr>
          <w:rFonts w:ascii="Arial" w:hAnsi="Arial" w:cs="Arial"/>
          <w:i/>
          <w:iCs/>
        </w:rPr>
        <w:t>Ways to Motivate, Manage, and Spice Up Your Daily Routine</w:t>
      </w:r>
      <w:r>
        <w:rPr>
          <w:rFonts w:ascii="Arial" w:hAnsi="Arial" w:cs="Arial"/>
        </w:rPr>
        <w:t xml:space="preserve">. </w:t>
      </w:r>
      <w:r w:rsidRPr="0006108A">
        <w:rPr>
          <w:rFonts w:ascii="Arial" w:hAnsi="Arial" w:cs="Arial"/>
        </w:rPr>
        <w:t>United States: Teacher Created Materials.</w:t>
      </w:r>
    </w:p>
    <w:p w14:paraId="0BE749DF" w14:textId="4309B5B2" w:rsidR="001663A6" w:rsidRDefault="001663A6" w:rsidP="0006108A">
      <w:pPr>
        <w:rPr>
          <w:rFonts w:ascii="Arial" w:hAnsi="Arial" w:cs="Arial"/>
        </w:rPr>
      </w:pPr>
    </w:p>
    <w:p w14:paraId="668C44A7" w14:textId="12E88F6F" w:rsidR="001663A6" w:rsidRPr="001663A6" w:rsidRDefault="001663A6" w:rsidP="0006108A">
      <w:pPr>
        <w:rPr>
          <w:rFonts w:ascii="Arial" w:hAnsi="Arial" w:cs="Arial"/>
        </w:rPr>
      </w:pPr>
      <w:r>
        <w:rPr>
          <w:rFonts w:ascii="Arial" w:hAnsi="Arial" w:cs="Arial"/>
        </w:rPr>
        <w:t xml:space="preserve">Bryce-Clegg, A. (2013) </w:t>
      </w:r>
      <w:r w:rsidRPr="001663A6">
        <w:rPr>
          <w:rFonts w:ascii="Arial" w:hAnsi="Arial" w:cs="Arial"/>
          <w:i/>
          <w:iCs/>
        </w:rPr>
        <w:t>Continuous Provision in the Early Years</w:t>
      </w:r>
      <w:r>
        <w:rPr>
          <w:rFonts w:ascii="Arial" w:hAnsi="Arial" w:cs="Arial"/>
        </w:rPr>
        <w:t xml:space="preserve">. </w:t>
      </w:r>
      <w:r w:rsidRPr="001663A6">
        <w:rPr>
          <w:rFonts w:ascii="Arial" w:hAnsi="Arial" w:cs="Arial"/>
        </w:rPr>
        <w:t>United Kingdom: Bloomsbury Publishing.</w:t>
      </w:r>
    </w:p>
    <w:p w14:paraId="0F7DEA70" w14:textId="6C979085" w:rsidR="0051285F" w:rsidRDefault="0051285F" w:rsidP="00630BB2">
      <w:pPr>
        <w:rPr>
          <w:rFonts w:ascii="Arial" w:hAnsi="Arial" w:cs="Arial"/>
        </w:rPr>
      </w:pPr>
    </w:p>
    <w:p w14:paraId="0D902340" w14:textId="11D8E02C" w:rsidR="0051285F" w:rsidRPr="0051285F" w:rsidRDefault="0051285F" w:rsidP="0051285F">
      <w:pPr>
        <w:rPr>
          <w:rFonts w:ascii="Arial" w:hAnsi="Arial" w:cs="Arial"/>
        </w:rPr>
      </w:pPr>
      <w:r>
        <w:rPr>
          <w:rFonts w:ascii="Arial" w:hAnsi="Arial" w:cs="Arial"/>
        </w:rPr>
        <w:t xml:space="preserve">Burden, P.R. (2000) </w:t>
      </w:r>
      <w:r w:rsidRPr="0051285F">
        <w:rPr>
          <w:rFonts w:ascii="Arial" w:hAnsi="Arial" w:cs="Arial"/>
          <w:i/>
          <w:iCs/>
        </w:rPr>
        <w:t>Powerful Classroom Management Strategies</w:t>
      </w:r>
      <w:r w:rsidRPr="0051285F">
        <w:rPr>
          <w:rFonts w:ascii="Arial" w:hAnsi="Arial" w:cs="Arial"/>
          <w:i/>
          <w:iCs/>
        </w:rPr>
        <w:t xml:space="preserve">: </w:t>
      </w:r>
      <w:r w:rsidRPr="0051285F">
        <w:rPr>
          <w:rFonts w:ascii="Arial" w:hAnsi="Arial" w:cs="Arial"/>
          <w:i/>
          <w:iCs/>
        </w:rPr>
        <w:t>Motivating Students to Learn</w:t>
      </w:r>
      <w:r>
        <w:rPr>
          <w:rFonts w:ascii="Arial" w:hAnsi="Arial" w:cs="Arial"/>
        </w:rPr>
        <w:t xml:space="preserve">. </w:t>
      </w:r>
      <w:r w:rsidRPr="0051285F">
        <w:rPr>
          <w:rFonts w:ascii="Arial" w:hAnsi="Arial" w:cs="Arial"/>
        </w:rPr>
        <w:t>United Kingdom: SAGE Publications.</w:t>
      </w:r>
    </w:p>
    <w:p w14:paraId="6A6EAD30" w14:textId="32F6E76D" w:rsidR="00110F5E" w:rsidRPr="0027735D" w:rsidRDefault="00110F5E" w:rsidP="00630BB2">
      <w:pPr>
        <w:rPr>
          <w:rFonts w:ascii="Arial" w:hAnsi="Arial" w:cs="Arial"/>
        </w:rPr>
      </w:pPr>
    </w:p>
    <w:p w14:paraId="45190408" w14:textId="19452451" w:rsidR="00110F5E" w:rsidRPr="0027735D" w:rsidRDefault="00110F5E" w:rsidP="00110F5E">
      <w:pPr>
        <w:rPr>
          <w:rFonts w:ascii="Arial" w:hAnsi="Arial" w:cs="Arial"/>
        </w:rPr>
      </w:pPr>
      <w:proofErr w:type="spellStart"/>
      <w:r w:rsidRPr="0027735D">
        <w:rPr>
          <w:rFonts w:ascii="Arial" w:hAnsi="Arial" w:cs="Arial"/>
        </w:rPr>
        <w:t>Cheminais</w:t>
      </w:r>
      <w:proofErr w:type="spellEnd"/>
      <w:r w:rsidRPr="0027735D">
        <w:rPr>
          <w:rFonts w:ascii="Arial" w:hAnsi="Arial" w:cs="Arial"/>
        </w:rPr>
        <w:t xml:space="preserve">, R. (2013) </w:t>
      </w:r>
      <w:r w:rsidRPr="0027735D">
        <w:rPr>
          <w:rFonts w:ascii="Arial" w:hAnsi="Arial" w:cs="Arial"/>
          <w:i/>
          <w:iCs/>
        </w:rPr>
        <w:t>Engaging Pupil Voice to Ensure that Every Child Matters</w:t>
      </w:r>
      <w:r w:rsidRPr="0027735D">
        <w:rPr>
          <w:rFonts w:ascii="Arial" w:hAnsi="Arial" w:cs="Arial"/>
          <w:i/>
          <w:iCs/>
        </w:rPr>
        <w:t xml:space="preserve">: </w:t>
      </w:r>
      <w:r w:rsidRPr="0027735D">
        <w:rPr>
          <w:rFonts w:ascii="Arial" w:hAnsi="Arial" w:cs="Arial"/>
          <w:i/>
          <w:iCs/>
        </w:rPr>
        <w:t>A Practical Guide</w:t>
      </w:r>
      <w:r w:rsidRPr="0027735D">
        <w:rPr>
          <w:rFonts w:ascii="Arial" w:hAnsi="Arial" w:cs="Arial"/>
        </w:rPr>
        <w:t xml:space="preserve">. </w:t>
      </w:r>
      <w:r w:rsidRPr="0027735D">
        <w:rPr>
          <w:rFonts w:ascii="Arial" w:hAnsi="Arial" w:cs="Arial"/>
        </w:rPr>
        <w:t>United Kingdom: Taylor &amp; Francis</w:t>
      </w:r>
      <w:r w:rsidRPr="0027735D">
        <w:rPr>
          <w:rFonts w:ascii="Arial" w:hAnsi="Arial" w:cs="Arial"/>
        </w:rPr>
        <w:t>.</w:t>
      </w:r>
    </w:p>
    <w:p w14:paraId="17BE8D84" w14:textId="0447BA0D" w:rsidR="001077B2" w:rsidRPr="0027735D" w:rsidRDefault="001077B2" w:rsidP="00630BB2">
      <w:pPr>
        <w:rPr>
          <w:rFonts w:ascii="Arial" w:hAnsi="Arial" w:cs="Arial"/>
        </w:rPr>
      </w:pPr>
    </w:p>
    <w:p w14:paraId="4EB947EF" w14:textId="0076608A" w:rsidR="001077B2" w:rsidRDefault="001077B2" w:rsidP="001077B2">
      <w:pPr>
        <w:rPr>
          <w:rFonts w:ascii="Arial" w:hAnsi="Arial" w:cs="Arial"/>
        </w:rPr>
      </w:pPr>
      <w:r w:rsidRPr="0027735D">
        <w:rPr>
          <w:rFonts w:ascii="Arial" w:hAnsi="Arial" w:cs="Arial"/>
        </w:rPr>
        <w:t xml:space="preserve">Duke, D.L., </w:t>
      </w:r>
      <w:proofErr w:type="spellStart"/>
      <w:r w:rsidRPr="0027735D">
        <w:rPr>
          <w:rFonts w:ascii="Arial" w:hAnsi="Arial" w:cs="Arial"/>
        </w:rPr>
        <w:t>Carr</w:t>
      </w:r>
      <w:proofErr w:type="spellEnd"/>
      <w:r w:rsidRPr="0027735D">
        <w:rPr>
          <w:rFonts w:ascii="Arial" w:hAnsi="Arial" w:cs="Arial"/>
        </w:rPr>
        <w:t xml:space="preserve">, M. a </w:t>
      </w:r>
      <w:proofErr w:type="spellStart"/>
      <w:r w:rsidRPr="0027735D">
        <w:rPr>
          <w:rFonts w:ascii="Arial" w:hAnsi="Arial" w:cs="Arial"/>
        </w:rPr>
        <w:t>Sterrett</w:t>
      </w:r>
      <w:proofErr w:type="spellEnd"/>
      <w:r w:rsidRPr="0027735D">
        <w:rPr>
          <w:rFonts w:ascii="Arial" w:hAnsi="Arial" w:cs="Arial"/>
        </w:rPr>
        <w:t xml:space="preserve">, W. (2013) </w:t>
      </w:r>
      <w:r w:rsidRPr="0027735D">
        <w:rPr>
          <w:rFonts w:ascii="Arial" w:hAnsi="Arial" w:cs="Arial"/>
          <w:i/>
          <w:iCs/>
        </w:rPr>
        <w:t>The School Improvement Planning Handbook</w:t>
      </w:r>
      <w:r w:rsidRPr="0027735D">
        <w:rPr>
          <w:rFonts w:ascii="Arial" w:hAnsi="Arial" w:cs="Arial"/>
          <w:i/>
          <w:iCs/>
        </w:rPr>
        <w:t xml:space="preserve">: </w:t>
      </w:r>
      <w:r w:rsidRPr="0027735D">
        <w:rPr>
          <w:rFonts w:ascii="Arial" w:hAnsi="Arial" w:cs="Arial"/>
          <w:i/>
          <w:iCs/>
        </w:rPr>
        <w:t>Getting Focused for Turnaround and Transition</w:t>
      </w:r>
      <w:r w:rsidRPr="0027735D">
        <w:rPr>
          <w:rFonts w:ascii="Arial" w:hAnsi="Arial" w:cs="Arial"/>
        </w:rPr>
        <w:t xml:space="preserve">. </w:t>
      </w:r>
      <w:r w:rsidRPr="0027735D">
        <w:rPr>
          <w:rFonts w:ascii="Arial" w:hAnsi="Arial" w:cs="Arial"/>
        </w:rPr>
        <w:t>United States: Rowman &amp; Littlefield Publishers.</w:t>
      </w:r>
    </w:p>
    <w:p w14:paraId="586244D4" w14:textId="4CF769C9" w:rsidR="009B209E" w:rsidRDefault="009B209E" w:rsidP="001077B2">
      <w:pPr>
        <w:rPr>
          <w:rFonts w:ascii="Arial" w:hAnsi="Arial" w:cs="Arial"/>
        </w:rPr>
      </w:pPr>
    </w:p>
    <w:p w14:paraId="4AA2111F" w14:textId="0FA439E3" w:rsidR="009B209E" w:rsidRPr="009B209E" w:rsidRDefault="009B209E" w:rsidP="009B209E">
      <w:pPr>
        <w:rPr>
          <w:rFonts w:ascii="Arial" w:hAnsi="Arial" w:cs="Arial"/>
        </w:rPr>
      </w:pPr>
      <w:proofErr w:type="spellStart"/>
      <w:r>
        <w:rPr>
          <w:rFonts w:ascii="Arial" w:hAnsi="Arial" w:cs="Arial"/>
        </w:rPr>
        <w:lastRenderedPageBreak/>
        <w:t>Goepel</w:t>
      </w:r>
      <w:proofErr w:type="spellEnd"/>
      <w:r>
        <w:rPr>
          <w:rFonts w:ascii="Arial" w:hAnsi="Arial" w:cs="Arial"/>
        </w:rPr>
        <w:t xml:space="preserve">, J., </w:t>
      </w:r>
      <w:proofErr w:type="spellStart"/>
      <w:r>
        <w:rPr>
          <w:rFonts w:ascii="Arial" w:hAnsi="Arial" w:cs="Arial"/>
        </w:rPr>
        <w:t>Childerhouse</w:t>
      </w:r>
      <w:proofErr w:type="spellEnd"/>
      <w:r>
        <w:rPr>
          <w:rFonts w:ascii="Arial" w:hAnsi="Arial" w:cs="Arial"/>
        </w:rPr>
        <w:t xml:space="preserve">, H. a Sharpe, S. (2014) </w:t>
      </w:r>
      <w:r w:rsidRPr="009B209E">
        <w:rPr>
          <w:rFonts w:ascii="Arial" w:hAnsi="Arial" w:cs="Arial"/>
          <w:i/>
          <w:iCs/>
        </w:rPr>
        <w:t>Inclusive Primary Teaching</w:t>
      </w:r>
      <w:r w:rsidRPr="009B209E">
        <w:rPr>
          <w:rFonts w:ascii="Arial" w:hAnsi="Arial" w:cs="Arial"/>
          <w:i/>
          <w:iCs/>
        </w:rPr>
        <w:t xml:space="preserve">: </w:t>
      </w:r>
      <w:r w:rsidRPr="009B209E">
        <w:rPr>
          <w:rFonts w:ascii="Arial" w:hAnsi="Arial" w:cs="Arial"/>
          <w:i/>
          <w:iCs/>
        </w:rPr>
        <w:t>A Critical Approach to Equality and Special Educational Needs</w:t>
      </w:r>
      <w:r>
        <w:rPr>
          <w:rFonts w:ascii="Arial" w:hAnsi="Arial" w:cs="Arial"/>
        </w:rPr>
        <w:t xml:space="preserve">. </w:t>
      </w:r>
      <w:r w:rsidR="003C4183" w:rsidRPr="003C4183">
        <w:rPr>
          <w:rFonts w:ascii="Arial" w:hAnsi="Arial" w:cs="Arial"/>
        </w:rPr>
        <w:t>United Kingdom: Critical Publishing.</w:t>
      </w:r>
    </w:p>
    <w:p w14:paraId="0B0F0B62" w14:textId="5B345F87" w:rsidR="00593C6C" w:rsidRDefault="00593C6C" w:rsidP="001077B2">
      <w:pPr>
        <w:rPr>
          <w:rFonts w:ascii="Arial" w:hAnsi="Arial" w:cs="Arial"/>
        </w:rPr>
      </w:pPr>
    </w:p>
    <w:p w14:paraId="0341AF57" w14:textId="443A6E35" w:rsidR="00593C6C" w:rsidRPr="00593C6C" w:rsidRDefault="00593C6C" w:rsidP="001077B2">
      <w:pPr>
        <w:rPr>
          <w:rFonts w:ascii="Arial" w:hAnsi="Arial" w:cs="Arial"/>
        </w:rPr>
      </w:pPr>
      <w:r>
        <w:rPr>
          <w:rFonts w:ascii="Arial" w:hAnsi="Arial" w:cs="Arial"/>
        </w:rPr>
        <w:t xml:space="preserve">Hattie, J. a Yates, G.C.R. (2013) </w:t>
      </w:r>
      <w:r w:rsidRPr="00593C6C">
        <w:rPr>
          <w:rFonts w:ascii="Arial" w:hAnsi="Arial" w:cs="Arial"/>
          <w:i/>
          <w:iCs/>
        </w:rPr>
        <w:t>Visible Learning and the Science of How We Learn</w:t>
      </w:r>
      <w:r>
        <w:rPr>
          <w:rFonts w:ascii="Arial" w:hAnsi="Arial" w:cs="Arial"/>
        </w:rPr>
        <w:t xml:space="preserve">. </w:t>
      </w:r>
      <w:r w:rsidRPr="00593C6C">
        <w:rPr>
          <w:rFonts w:ascii="Arial" w:hAnsi="Arial" w:cs="Arial"/>
        </w:rPr>
        <w:t>United Kingdom: Taylor &amp; Francis.</w:t>
      </w:r>
    </w:p>
    <w:p w14:paraId="04850CC9" w14:textId="7F48341D" w:rsidR="00CA0657" w:rsidRPr="00593C6C" w:rsidRDefault="00CA0657" w:rsidP="001077B2">
      <w:pPr>
        <w:rPr>
          <w:rFonts w:ascii="Arial" w:hAnsi="Arial" w:cs="Arial"/>
          <w:i/>
          <w:iCs/>
        </w:rPr>
      </w:pPr>
    </w:p>
    <w:p w14:paraId="1004261D" w14:textId="52B01CC2" w:rsidR="00CA0657" w:rsidRDefault="00CA0657" w:rsidP="001077B2">
      <w:pPr>
        <w:rPr>
          <w:rFonts w:ascii="Arial" w:hAnsi="Arial" w:cs="Arial"/>
        </w:rPr>
      </w:pPr>
      <w:proofErr w:type="spellStart"/>
      <w:r>
        <w:rPr>
          <w:rFonts w:ascii="Arial" w:hAnsi="Arial" w:cs="Arial"/>
        </w:rPr>
        <w:t>Koza</w:t>
      </w:r>
      <w:proofErr w:type="spellEnd"/>
      <w:r>
        <w:rPr>
          <w:rFonts w:ascii="Arial" w:hAnsi="Arial" w:cs="Arial"/>
        </w:rPr>
        <w:t xml:space="preserve">, W. a Smith, J.L. (2007) </w:t>
      </w:r>
      <w:r w:rsidRPr="00CA0657">
        <w:rPr>
          <w:rFonts w:ascii="Arial" w:hAnsi="Arial" w:cs="Arial"/>
          <w:i/>
          <w:iCs/>
        </w:rPr>
        <w:t>Managing an Effective Early Childhood Classroom</w:t>
      </w:r>
      <w:r>
        <w:rPr>
          <w:rFonts w:ascii="Arial" w:hAnsi="Arial" w:cs="Arial"/>
        </w:rPr>
        <w:t xml:space="preserve">. </w:t>
      </w:r>
      <w:r w:rsidRPr="00CA0657">
        <w:rPr>
          <w:rFonts w:ascii="Arial" w:hAnsi="Arial" w:cs="Arial"/>
        </w:rPr>
        <w:t>United States: Shell Education.</w:t>
      </w:r>
    </w:p>
    <w:p w14:paraId="494C285A" w14:textId="09B4D16D" w:rsidR="00DD0F79" w:rsidRDefault="00DD0F79" w:rsidP="001077B2">
      <w:pPr>
        <w:rPr>
          <w:rFonts w:ascii="Arial" w:hAnsi="Arial" w:cs="Arial"/>
        </w:rPr>
      </w:pPr>
    </w:p>
    <w:p w14:paraId="78D2F612" w14:textId="7B1EC495" w:rsidR="00DD0F79" w:rsidRPr="00DD0F79" w:rsidRDefault="00DD0F79" w:rsidP="001077B2">
      <w:pPr>
        <w:rPr>
          <w:rFonts w:ascii="Arial" w:hAnsi="Arial" w:cs="Arial"/>
        </w:rPr>
      </w:pPr>
      <w:proofErr w:type="spellStart"/>
      <w:r>
        <w:rPr>
          <w:rFonts w:ascii="Arial" w:hAnsi="Arial" w:cs="Arial"/>
        </w:rPr>
        <w:t>Llywodraeth</w:t>
      </w:r>
      <w:proofErr w:type="spellEnd"/>
      <w:r>
        <w:rPr>
          <w:rFonts w:ascii="Arial" w:hAnsi="Arial" w:cs="Arial"/>
        </w:rPr>
        <w:t xml:space="preserve"> Cymru (2020) </w:t>
      </w:r>
      <w:proofErr w:type="spellStart"/>
      <w:r>
        <w:rPr>
          <w:rFonts w:ascii="Arial" w:hAnsi="Arial" w:cs="Arial"/>
          <w:i/>
          <w:iCs/>
        </w:rPr>
        <w:t>Cwricwlwm</w:t>
      </w:r>
      <w:proofErr w:type="spellEnd"/>
      <w:r>
        <w:rPr>
          <w:rFonts w:ascii="Arial" w:hAnsi="Arial" w:cs="Arial"/>
          <w:i/>
          <w:iCs/>
        </w:rPr>
        <w:t xml:space="preserve"> </w:t>
      </w:r>
      <w:proofErr w:type="spellStart"/>
      <w:r>
        <w:rPr>
          <w:rFonts w:ascii="Arial" w:hAnsi="Arial" w:cs="Arial"/>
          <w:i/>
          <w:iCs/>
        </w:rPr>
        <w:t>i</w:t>
      </w:r>
      <w:proofErr w:type="spellEnd"/>
      <w:r>
        <w:rPr>
          <w:rFonts w:ascii="Arial" w:hAnsi="Arial" w:cs="Arial"/>
          <w:i/>
          <w:iCs/>
        </w:rPr>
        <w:t xml:space="preserve"> </w:t>
      </w:r>
      <w:proofErr w:type="spellStart"/>
      <w:r>
        <w:rPr>
          <w:rFonts w:ascii="Arial" w:hAnsi="Arial" w:cs="Arial"/>
          <w:i/>
          <w:iCs/>
        </w:rPr>
        <w:t>Gymru</w:t>
      </w:r>
      <w:proofErr w:type="spellEnd"/>
      <w:r>
        <w:rPr>
          <w:rFonts w:ascii="Arial" w:hAnsi="Arial" w:cs="Arial"/>
          <w:i/>
          <w:iCs/>
        </w:rPr>
        <w:t xml:space="preserve">: </w:t>
      </w:r>
      <w:proofErr w:type="spellStart"/>
      <w:r w:rsidRPr="00DD0F79">
        <w:rPr>
          <w:rFonts w:ascii="Arial" w:hAnsi="Arial" w:cs="Arial"/>
          <w:i/>
          <w:iCs/>
        </w:rPr>
        <w:t>Cyflwyniad</w:t>
      </w:r>
      <w:proofErr w:type="spellEnd"/>
      <w:r w:rsidRPr="00DD0F79">
        <w:rPr>
          <w:rFonts w:ascii="Arial" w:hAnsi="Arial" w:cs="Arial"/>
          <w:i/>
          <w:iCs/>
        </w:rPr>
        <w:t xml:space="preserve"> </w:t>
      </w:r>
      <w:proofErr w:type="spellStart"/>
      <w:r w:rsidRPr="00DD0F79">
        <w:rPr>
          <w:rFonts w:ascii="Arial" w:hAnsi="Arial" w:cs="Arial"/>
          <w:i/>
          <w:iCs/>
        </w:rPr>
        <w:t>i</w:t>
      </w:r>
      <w:proofErr w:type="spellEnd"/>
      <w:r w:rsidRPr="00DD0F79">
        <w:rPr>
          <w:rFonts w:ascii="Arial" w:hAnsi="Arial" w:cs="Arial"/>
          <w:i/>
          <w:iCs/>
        </w:rPr>
        <w:t xml:space="preserve"> </w:t>
      </w:r>
      <w:proofErr w:type="spellStart"/>
      <w:r w:rsidRPr="00DD0F79">
        <w:rPr>
          <w:rFonts w:ascii="Arial" w:hAnsi="Arial" w:cs="Arial"/>
          <w:i/>
          <w:iCs/>
        </w:rPr>
        <w:t>ganllawiau</w:t>
      </w:r>
      <w:proofErr w:type="spellEnd"/>
      <w:r w:rsidRPr="00DD0F79">
        <w:rPr>
          <w:rFonts w:ascii="Arial" w:hAnsi="Arial" w:cs="Arial"/>
          <w:i/>
          <w:iCs/>
        </w:rPr>
        <w:t xml:space="preserve"> </w:t>
      </w:r>
      <w:proofErr w:type="spellStart"/>
      <w:r w:rsidRPr="00DD0F79">
        <w:rPr>
          <w:rFonts w:ascii="Arial" w:hAnsi="Arial" w:cs="Arial"/>
          <w:i/>
          <w:iCs/>
        </w:rPr>
        <w:t>Cwricwlwm</w:t>
      </w:r>
      <w:proofErr w:type="spellEnd"/>
      <w:r w:rsidRPr="00DD0F79">
        <w:rPr>
          <w:rFonts w:ascii="Arial" w:hAnsi="Arial" w:cs="Arial"/>
          <w:i/>
          <w:iCs/>
        </w:rPr>
        <w:t xml:space="preserve"> </w:t>
      </w:r>
      <w:proofErr w:type="spellStart"/>
      <w:r w:rsidRPr="00DD0F79">
        <w:rPr>
          <w:rFonts w:ascii="Arial" w:hAnsi="Arial" w:cs="Arial"/>
          <w:i/>
          <w:iCs/>
        </w:rPr>
        <w:t>i</w:t>
      </w:r>
      <w:proofErr w:type="spellEnd"/>
      <w:r w:rsidRPr="00DD0F79">
        <w:rPr>
          <w:rFonts w:ascii="Arial" w:hAnsi="Arial" w:cs="Arial"/>
          <w:i/>
          <w:iCs/>
        </w:rPr>
        <w:t xml:space="preserve"> </w:t>
      </w:r>
      <w:proofErr w:type="spellStart"/>
      <w:r w:rsidRPr="00DD0F79">
        <w:rPr>
          <w:rFonts w:ascii="Arial" w:hAnsi="Arial" w:cs="Arial"/>
          <w:i/>
          <w:iCs/>
        </w:rPr>
        <w:t>Gymru</w:t>
      </w:r>
      <w:proofErr w:type="spellEnd"/>
      <w:r>
        <w:rPr>
          <w:rFonts w:ascii="Arial" w:hAnsi="Arial" w:cs="Arial"/>
          <w:i/>
          <w:iCs/>
        </w:rPr>
        <w:t>.</w:t>
      </w:r>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7" w:history="1">
        <w:r w:rsidRPr="002A23CA">
          <w:rPr>
            <w:rStyle w:val="Hyperlink"/>
            <w:rFonts w:ascii="Arial" w:hAnsi="Arial" w:cs="Arial"/>
          </w:rPr>
          <w:t>https://hwb.gov.wales/cwricwlwm-i-gymru/cyflwyniad/</w:t>
        </w:r>
      </w:hyperlink>
      <w:r>
        <w:rPr>
          <w:rFonts w:ascii="Arial" w:hAnsi="Arial" w:cs="Arial"/>
        </w:rPr>
        <w:t xml:space="preserve"> (</w:t>
      </w:r>
      <w:proofErr w:type="spellStart"/>
      <w:r>
        <w:rPr>
          <w:rFonts w:ascii="Arial" w:hAnsi="Arial" w:cs="Arial"/>
        </w:rPr>
        <w:t>Cyrchwyd</w:t>
      </w:r>
      <w:proofErr w:type="spellEnd"/>
      <w:r>
        <w:rPr>
          <w:rFonts w:ascii="Arial" w:hAnsi="Arial" w:cs="Arial"/>
        </w:rPr>
        <w:t xml:space="preserve">: 22 </w:t>
      </w:r>
      <w:proofErr w:type="spellStart"/>
      <w:r>
        <w:rPr>
          <w:rFonts w:ascii="Arial" w:hAnsi="Arial" w:cs="Arial"/>
        </w:rPr>
        <w:t>Ebrill</w:t>
      </w:r>
      <w:proofErr w:type="spellEnd"/>
      <w:r>
        <w:rPr>
          <w:rFonts w:ascii="Arial" w:hAnsi="Arial" w:cs="Arial"/>
        </w:rPr>
        <w:t xml:space="preserve"> 2022).</w:t>
      </w:r>
    </w:p>
    <w:p w14:paraId="25869260" w14:textId="662898F0" w:rsidR="00607F1A" w:rsidRDefault="00607F1A" w:rsidP="001077B2">
      <w:pPr>
        <w:rPr>
          <w:rFonts w:ascii="Arial" w:hAnsi="Arial" w:cs="Arial"/>
        </w:rPr>
      </w:pPr>
    </w:p>
    <w:p w14:paraId="3E80104C" w14:textId="7F25275A" w:rsidR="00ED27BA" w:rsidRPr="00ED27BA" w:rsidRDefault="00ED27BA" w:rsidP="00ED27BA">
      <w:pPr>
        <w:rPr>
          <w:rFonts w:ascii="Arial" w:hAnsi="Arial" w:cs="Arial"/>
        </w:rPr>
      </w:pPr>
      <w:proofErr w:type="spellStart"/>
      <w:r>
        <w:rPr>
          <w:rFonts w:ascii="Arial" w:hAnsi="Arial" w:cs="Arial"/>
        </w:rPr>
        <w:t>MacGilchrist</w:t>
      </w:r>
      <w:proofErr w:type="spellEnd"/>
      <w:r>
        <w:rPr>
          <w:rFonts w:ascii="Arial" w:hAnsi="Arial" w:cs="Arial"/>
        </w:rPr>
        <w:t xml:space="preserve">, B. </w:t>
      </w:r>
      <w:r w:rsidRPr="00ED27BA">
        <w:rPr>
          <w:rFonts w:ascii="Arial" w:hAnsi="Arial" w:cs="Arial"/>
          <w:i/>
          <w:iCs/>
        </w:rPr>
        <w:t>et al</w:t>
      </w:r>
      <w:r>
        <w:rPr>
          <w:rFonts w:ascii="Arial" w:hAnsi="Arial" w:cs="Arial"/>
        </w:rPr>
        <w:t xml:space="preserve">. (1995) </w:t>
      </w:r>
      <w:r w:rsidRPr="00ED27BA">
        <w:rPr>
          <w:rFonts w:ascii="Arial" w:hAnsi="Arial" w:cs="Arial"/>
          <w:i/>
          <w:iCs/>
        </w:rPr>
        <w:t>Planning Matters</w:t>
      </w:r>
      <w:r w:rsidRPr="00ED27BA">
        <w:rPr>
          <w:rFonts w:ascii="Arial" w:hAnsi="Arial" w:cs="Arial"/>
          <w:i/>
          <w:iCs/>
        </w:rPr>
        <w:t xml:space="preserve">: </w:t>
      </w:r>
      <w:r w:rsidRPr="00ED27BA">
        <w:rPr>
          <w:rFonts w:ascii="Arial" w:hAnsi="Arial" w:cs="Arial"/>
          <w:i/>
          <w:iCs/>
        </w:rPr>
        <w:t>The Impact of Development Planning in Primary Schools</w:t>
      </w:r>
      <w:r>
        <w:rPr>
          <w:rFonts w:ascii="Arial" w:hAnsi="Arial" w:cs="Arial"/>
        </w:rPr>
        <w:t xml:space="preserve">. </w:t>
      </w:r>
      <w:r w:rsidR="00705D21" w:rsidRPr="00705D21">
        <w:rPr>
          <w:rFonts w:ascii="Arial" w:hAnsi="Arial" w:cs="Arial"/>
        </w:rPr>
        <w:t>United Kingdom: SAGE Publications.</w:t>
      </w:r>
    </w:p>
    <w:p w14:paraId="16ECEDC4" w14:textId="77777777" w:rsidR="00ED27BA" w:rsidRDefault="00ED27BA" w:rsidP="001077B2">
      <w:pPr>
        <w:rPr>
          <w:rFonts w:ascii="Arial" w:hAnsi="Arial" w:cs="Arial"/>
        </w:rPr>
      </w:pPr>
    </w:p>
    <w:p w14:paraId="37BC0D76" w14:textId="0195D7DE" w:rsidR="00607F1A" w:rsidRPr="00590B76" w:rsidRDefault="00590B76" w:rsidP="00590B76">
      <w:pPr>
        <w:rPr>
          <w:rFonts w:ascii="Arial" w:hAnsi="Arial" w:cs="Arial"/>
        </w:rPr>
      </w:pPr>
      <w:r>
        <w:rPr>
          <w:rFonts w:ascii="Arial" w:hAnsi="Arial" w:cs="Arial"/>
        </w:rPr>
        <w:t xml:space="preserve">McConnell, C., Conrad, B. a </w:t>
      </w:r>
      <w:proofErr w:type="spellStart"/>
      <w:r>
        <w:rPr>
          <w:rFonts w:ascii="Arial" w:hAnsi="Arial" w:cs="Arial"/>
        </w:rPr>
        <w:t>Uhrmacher</w:t>
      </w:r>
      <w:proofErr w:type="spellEnd"/>
      <w:r>
        <w:rPr>
          <w:rFonts w:ascii="Arial" w:hAnsi="Arial" w:cs="Arial"/>
        </w:rPr>
        <w:t xml:space="preserve">, P.B. (2020) </w:t>
      </w:r>
      <w:r w:rsidRPr="00590B76">
        <w:rPr>
          <w:rFonts w:ascii="Arial" w:hAnsi="Arial" w:cs="Arial"/>
          <w:i/>
          <w:iCs/>
        </w:rPr>
        <w:t>Lesson Planning with Purpose</w:t>
      </w:r>
      <w:r w:rsidRPr="00590B76">
        <w:rPr>
          <w:rFonts w:ascii="Arial" w:hAnsi="Arial" w:cs="Arial"/>
          <w:i/>
          <w:iCs/>
        </w:rPr>
        <w:t xml:space="preserve">: </w:t>
      </w:r>
      <w:r w:rsidRPr="00590B76">
        <w:rPr>
          <w:rFonts w:ascii="Arial" w:hAnsi="Arial" w:cs="Arial"/>
          <w:i/>
          <w:iCs/>
        </w:rPr>
        <w:t>Five Approaches to Curriculum Design</w:t>
      </w:r>
      <w:r>
        <w:rPr>
          <w:rFonts w:ascii="Arial" w:hAnsi="Arial" w:cs="Arial"/>
        </w:rPr>
        <w:t xml:space="preserve">. </w:t>
      </w:r>
      <w:r w:rsidRPr="00590B76">
        <w:rPr>
          <w:rFonts w:ascii="Arial" w:hAnsi="Arial" w:cs="Arial"/>
        </w:rPr>
        <w:t>United States: Teachers College Press.</w:t>
      </w:r>
    </w:p>
    <w:p w14:paraId="192DE44C" w14:textId="109C0550" w:rsidR="00BB5C10" w:rsidRDefault="00BB5C10" w:rsidP="001077B2">
      <w:pPr>
        <w:rPr>
          <w:rFonts w:ascii="Arial" w:hAnsi="Arial" w:cs="Arial"/>
        </w:rPr>
      </w:pPr>
    </w:p>
    <w:p w14:paraId="4C848F66" w14:textId="73F6AF8D" w:rsidR="00BB5C10" w:rsidRPr="002043A2" w:rsidRDefault="00BB5C10" w:rsidP="002043A2">
      <w:pPr>
        <w:rPr>
          <w:rFonts w:ascii="Arial" w:hAnsi="Arial" w:cs="Arial"/>
        </w:rPr>
      </w:pPr>
      <w:r>
        <w:rPr>
          <w:rFonts w:ascii="Arial" w:hAnsi="Arial" w:cs="Arial"/>
        </w:rPr>
        <w:t>Moore, K.D. (2009)</w:t>
      </w:r>
      <w:r w:rsidR="002043A2">
        <w:rPr>
          <w:rFonts w:ascii="Arial" w:hAnsi="Arial" w:cs="Arial"/>
        </w:rPr>
        <w:t xml:space="preserve"> </w:t>
      </w:r>
      <w:r w:rsidR="002043A2" w:rsidRPr="002043A2">
        <w:rPr>
          <w:rFonts w:ascii="Arial" w:hAnsi="Arial" w:cs="Arial"/>
          <w:i/>
          <w:iCs/>
        </w:rPr>
        <w:t>Effective Instructional Strategies</w:t>
      </w:r>
      <w:r w:rsidR="002043A2" w:rsidRPr="002043A2">
        <w:rPr>
          <w:rFonts w:ascii="Arial" w:hAnsi="Arial" w:cs="Arial"/>
          <w:i/>
          <w:iCs/>
        </w:rPr>
        <w:t xml:space="preserve">: </w:t>
      </w:r>
      <w:r w:rsidR="002043A2" w:rsidRPr="002043A2">
        <w:rPr>
          <w:rFonts w:ascii="Arial" w:hAnsi="Arial" w:cs="Arial"/>
          <w:i/>
          <w:iCs/>
        </w:rPr>
        <w:t>From Theory to Practice</w:t>
      </w:r>
      <w:r w:rsidR="002043A2">
        <w:rPr>
          <w:rFonts w:ascii="Arial" w:hAnsi="Arial" w:cs="Arial"/>
        </w:rPr>
        <w:t xml:space="preserve">. 2il Arg. </w:t>
      </w:r>
      <w:r w:rsidR="002043A2" w:rsidRPr="0051285F">
        <w:rPr>
          <w:rFonts w:ascii="Arial" w:hAnsi="Arial" w:cs="Arial"/>
        </w:rPr>
        <w:t>United Kingdom: SAGE Publications.</w:t>
      </w:r>
    </w:p>
    <w:p w14:paraId="6B5C4C65" w14:textId="7EFBFCB1" w:rsidR="00E85A74" w:rsidRPr="00630BB2" w:rsidRDefault="00E85A74" w:rsidP="00630BB2"/>
    <w:p w14:paraId="59D7E933" w14:textId="695EF6D0" w:rsidR="00630BB2" w:rsidRDefault="0027735D" w:rsidP="0027735D">
      <w:pPr>
        <w:rPr>
          <w:rFonts w:ascii="Arial" w:hAnsi="Arial" w:cs="Arial"/>
        </w:rPr>
      </w:pPr>
      <w:r>
        <w:rPr>
          <w:rFonts w:ascii="Arial" w:hAnsi="Arial" w:cs="Arial"/>
        </w:rPr>
        <w:t xml:space="preserve">Morris, D. (2019) </w:t>
      </w:r>
      <w:r w:rsidRPr="0027735D">
        <w:rPr>
          <w:rFonts w:ascii="Arial" w:hAnsi="Arial" w:cs="Arial"/>
          <w:i/>
          <w:iCs/>
        </w:rPr>
        <w:t>Student Voice and Teacher Professional Development</w:t>
      </w:r>
      <w:r w:rsidRPr="0027735D">
        <w:rPr>
          <w:rFonts w:ascii="Arial" w:hAnsi="Arial" w:cs="Arial"/>
          <w:i/>
          <w:iCs/>
        </w:rPr>
        <w:t xml:space="preserve">: </w:t>
      </w:r>
      <w:r w:rsidRPr="0027735D">
        <w:rPr>
          <w:rFonts w:ascii="Arial" w:hAnsi="Arial" w:cs="Arial"/>
          <w:i/>
          <w:iCs/>
        </w:rPr>
        <w:t>Knowledge Exchange and Transformational Learning</w:t>
      </w:r>
      <w:r>
        <w:rPr>
          <w:rFonts w:ascii="Arial" w:hAnsi="Arial" w:cs="Arial"/>
        </w:rPr>
        <w:t xml:space="preserve">. </w:t>
      </w:r>
      <w:r w:rsidRPr="0027735D">
        <w:rPr>
          <w:rFonts w:ascii="Arial" w:hAnsi="Arial" w:cs="Arial"/>
        </w:rPr>
        <w:t>Germany: Springer International Publishing.</w:t>
      </w:r>
    </w:p>
    <w:p w14:paraId="7B2F7169" w14:textId="661EBFE7" w:rsidR="001F31EF" w:rsidRDefault="001F31EF" w:rsidP="0027735D">
      <w:pPr>
        <w:rPr>
          <w:rFonts w:ascii="Arial" w:hAnsi="Arial" w:cs="Arial"/>
        </w:rPr>
      </w:pPr>
    </w:p>
    <w:p w14:paraId="44B4FD60" w14:textId="2141530E" w:rsidR="001F31EF" w:rsidRPr="001F31EF" w:rsidRDefault="001F31EF" w:rsidP="0027735D">
      <w:pPr>
        <w:rPr>
          <w:rFonts w:ascii="Arial" w:hAnsi="Arial" w:cs="Arial"/>
        </w:rPr>
      </w:pPr>
      <w:r>
        <w:rPr>
          <w:rFonts w:ascii="Arial" w:hAnsi="Arial" w:cs="Arial"/>
        </w:rPr>
        <w:t xml:space="preserve">Poultney, V. (2017) </w:t>
      </w:r>
      <w:r w:rsidRPr="001F31EF">
        <w:rPr>
          <w:rFonts w:ascii="Arial" w:hAnsi="Arial" w:cs="Arial"/>
          <w:i/>
          <w:iCs/>
        </w:rPr>
        <w:t>Evidence-based Teaching in Primary Education</w:t>
      </w:r>
      <w:r>
        <w:rPr>
          <w:rFonts w:ascii="Arial" w:hAnsi="Arial" w:cs="Arial"/>
        </w:rPr>
        <w:t xml:space="preserve">. </w:t>
      </w:r>
      <w:r w:rsidRPr="001F31EF">
        <w:rPr>
          <w:rFonts w:ascii="Arial" w:hAnsi="Arial" w:cs="Arial"/>
        </w:rPr>
        <w:t>United Kingdom: Critical Publishing.</w:t>
      </w:r>
    </w:p>
    <w:p w14:paraId="054DB040" w14:textId="106F2932" w:rsidR="006606CA" w:rsidRDefault="006606CA" w:rsidP="0027735D">
      <w:pPr>
        <w:rPr>
          <w:rFonts w:ascii="Arial" w:hAnsi="Arial" w:cs="Arial"/>
        </w:rPr>
      </w:pPr>
    </w:p>
    <w:p w14:paraId="138C2182" w14:textId="06336F38" w:rsidR="006606CA" w:rsidRPr="006606CA" w:rsidRDefault="006606CA" w:rsidP="006606CA">
      <w:pPr>
        <w:rPr>
          <w:rFonts w:ascii="Arial" w:hAnsi="Arial" w:cs="Arial"/>
        </w:rPr>
      </w:pPr>
      <w:r>
        <w:rPr>
          <w:rFonts w:ascii="Arial" w:hAnsi="Arial" w:cs="Arial"/>
        </w:rPr>
        <w:t xml:space="preserve">Ramer, K. a Rose-Duckworth, R. (2009) </w:t>
      </w:r>
      <w:r w:rsidRPr="006606CA">
        <w:rPr>
          <w:rFonts w:ascii="Arial" w:hAnsi="Arial" w:cs="Arial"/>
          <w:i/>
          <w:iCs/>
        </w:rPr>
        <w:t>Fostering Learner Independence</w:t>
      </w:r>
      <w:r w:rsidRPr="006606CA">
        <w:rPr>
          <w:rFonts w:ascii="Arial" w:hAnsi="Arial" w:cs="Arial"/>
          <w:i/>
          <w:iCs/>
        </w:rPr>
        <w:t xml:space="preserve">: </w:t>
      </w:r>
      <w:r w:rsidRPr="006606CA">
        <w:rPr>
          <w:rFonts w:ascii="Arial" w:hAnsi="Arial" w:cs="Arial"/>
          <w:i/>
          <w:iCs/>
        </w:rPr>
        <w:t>An Essential Guide for K-6 Educators</w:t>
      </w:r>
      <w:r>
        <w:rPr>
          <w:rFonts w:ascii="Arial" w:hAnsi="Arial" w:cs="Arial"/>
        </w:rPr>
        <w:t xml:space="preserve">. </w:t>
      </w:r>
      <w:r w:rsidRPr="006606CA">
        <w:rPr>
          <w:rFonts w:ascii="Arial" w:hAnsi="Arial" w:cs="Arial"/>
        </w:rPr>
        <w:t>United Kingdom: SAGE Publications.</w:t>
      </w:r>
    </w:p>
    <w:p w14:paraId="2B88E45D" w14:textId="3DAD9C17" w:rsidR="004962E8" w:rsidRDefault="004962E8" w:rsidP="0027735D">
      <w:pPr>
        <w:rPr>
          <w:rFonts w:ascii="Arial" w:hAnsi="Arial" w:cs="Arial"/>
        </w:rPr>
      </w:pPr>
    </w:p>
    <w:p w14:paraId="157AF23F" w14:textId="2CCF570A" w:rsidR="004962E8" w:rsidRDefault="004962E8" w:rsidP="004962E8">
      <w:pPr>
        <w:rPr>
          <w:rFonts w:ascii="Arial" w:hAnsi="Arial" w:cs="Arial"/>
        </w:rPr>
      </w:pPr>
      <w:r>
        <w:rPr>
          <w:rFonts w:ascii="Arial" w:hAnsi="Arial" w:cs="Arial"/>
        </w:rPr>
        <w:t xml:space="preserve">Wentzel, K.R. a Brophy, J.E. (2014) </w:t>
      </w:r>
      <w:r w:rsidRPr="004962E8">
        <w:rPr>
          <w:rFonts w:ascii="Arial" w:hAnsi="Arial" w:cs="Arial"/>
          <w:i/>
          <w:iCs/>
        </w:rPr>
        <w:t>Motivating Students to Learn</w:t>
      </w:r>
      <w:r>
        <w:rPr>
          <w:rFonts w:ascii="Arial" w:hAnsi="Arial" w:cs="Arial"/>
        </w:rPr>
        <w:t xml:space="preserve">. 4ydd Arg. </w:t>
      </w:r>
      <w:r w:rsidRPr="0027735D">
        <w:rPr>
          <w:rFonts w:ascii="Arial" w:hAnsi="Arial" w:cs="Arial"/>
        </w:rPr>
        <w:t>Taylor &amp; Francis.</w:t>
      </w:r>
    </w:p>
    <w:p w14:paraId="294AF4FF" w14:textId="3BA5B6B9" w:rsidR="002A670A" w:rsidRDefault="002A670A" w:rsidP="004962E8">
      <w:pPr>
        <w:rPr>
          <w:rFonts w:ascii="Arial" w:hAnsi="Arial" w:cs="Arial"/>
        </w:rPr>
      </w:pPr>
    </w:p>
    <w:p w14:paraId="5F5FBA1C" w14:textId="74FBD9BB" w:rsidR="002A670A" w:rsidRPr="002A670A" w:rsidRDefault="002A670A" w:rsidP="004962E8">
      <w:pPr>
        <w:rPr>
          <w:rFonts w:ascii="Arial" w:hAnsi="Arial" w:cs="Arial"/>
        </w:rPr>
      </w:pPr>
      <w:r>
        <w:rPr>
          <w:rFonts w:ascii="Arial" w:hAnsi="Arial" w:cs="Arial"/>
        </w:rPr>
        <w:t xml:space="preserve">Williams, J. (2003) </w:t>
      </w:r>
      <w:r w:rsidRPr="002A670A">
        <w:rPr>
          <w:rFonts w:ascii="Arial" w:hAnsi="Arial" w:cs="Arial"/>
          <w:i/>
          <w:iCs/>
        </w:rPr>
        <w:t>Promoting Independent Learning in the Primary Classroom</w:t>
      </w:r>
      <w:r>
        <w:rPr>
          <w:rFonts w:ascii="Arial" w:hAnsi="Arial" w:cs="Arial"/>
        </w:rPr>
        <w:t xml:space="preserve">. </w:t>
      </w:r>
      <w:r w:rsidRPr="002A670A">
        <w:rPr>
          <w:rFonts w:ascii="Arial" w:hAnsi="Arial" w:cs="Arial"/>
        </w:rPr>
        <w:t>United Kingdom: Open University Press.</w:t>
      </w:r>
    </w:p>
    <w:p w14:paraId="413D219F" w14:textId="613FB670" w:rsidR="009E5BE9" w:rsidRDefault="009E5BE9" w:rsidP="004962E8">
      <w:pPr>
        <w:rPr>
          <w:rFonts w:ascii="Arial" w:hAnsi="Arial" w:cs="Arial"/>
        </w:rPr>
      </w:pPr>
    </w:p>
    <w:p w14:paraId="6446D32F" w14:textId="30C68457" w:rsidR="009E5BE9" w:rsidRDefault="009E5BE9" w:rsidP="009E5BE9">
      <w:pPr>
        <w:rPr>
          <w:rFonts w:ascii="Arial" w:hAnsi="Arial" w:cs="Arial"/>
        </w:rPr>
      </w:pPr>
      <w:r>
        <w:rPr>
          <w:rFonts w:ascii="Arial" w:hAnsi="Arial" w:cs="Arial"/>
        </w:rPr>
        <w:t xml:space="preserve">Williams, K.C. (2008) </w:t>
      </w:r>
      <w:r w:rsidRPr="009E5BE9">
        <w:rPr>
          <w:rFonts w:ascii="Arial" w:hAnsi="Arial" w:cs="Arial"/>
          <w:i/>
          <w:iCs/>
        </w:rPr>
        <w:t>Elementary Classroom Management</w:t>
      </w:r>
      <w:r w:rsidRPr="009E5BE9">
        <w:rPr>
          <w:rFonts w:ascii="Arial" w:hAnsi="Arial" w:cs="Arial"/>
          <w:i/>
          <w:iCs/>
        </w:rPr>
        <w:t xml:space="preserve">: </w:t>
      </w:r>
      <w:r w:rsidRPr="009E5BE9">
        <w:rPr>
          <w:rFonts w:ascii="Arial" w:hAnsi="Arial" w:cs="Arial"/>
          <w:i/>
          <w:iCs/>
        </w:rPr>
        <w:t>A Student-</w:t>
      </w:r>
      <w:proofErr w:type="spellStart"/>
      <w:r w:rsidRPr="009E5BE9">
        <w:rPr>
          <w:rFonts w:ascii="Arial" w:hAnsi="Arial" w:cs="Arial"/>
          <w:i/>
          <w:iCs/>
        </w:rPr>
        <w:t>Centered</w:t>
      </w:r>
      <w:proofErr w:type="spellEnd"/>
      <w:r w:rsidRPr="009E5BE9">
        <w:rPr>
          <w:rFonts w:ascii="Arial" w:hAnsi="Arial" w:cs="Arial"/>
          <w:i/>
          <w:iCs/>
        </w:rPr>
        <w:t xml:space="preserve"> Approach to Leading and Learning</w:t>
      </w:r>
      <w:r>
        <w:rPr>
          <w:rFonts w:ascii="Arial" w:hAnsi="Arial" w:cs="Arial"/>
        </w:rPr>
        <w:t xml:space="preserve">. </w:t>
      </w:r>
      <w:r w:rsidRPr="009E5BE9">
        <w:rPr>
          <w:rFonts w:ascii="Arial" w:hAnsi="Arial" w:cs="Arial"/>
        </w:rPr>
        <w:t>United Kingdom: SAGE Publications.</w:t>
      </w:r>
    </w:p>
    <w:p w14:paraId="4ACFD951" w14:textId="22D0DEDB" w:rsidR="00945554" w:rsidRDefault="00945554" w:rsidP="009E5BE9">
      <w:pPr>
        <w:rPr>
          <w:rFonts w:ascii="Arial" w:hAnsi="Arial" w:cs="Arial"/>
        </w:rPr>
      </w:pPr>
    </w:p>
    <w:p w14:paraId="420236A6" w14:textId="300287DF" w:rsidR="00945554" w:rsidRPr="00945554" w:rsidRDefault="00945554" w:rsidP="00945554">
      <w:pPr>
        <w:rPr>
          <w:rFonts w:ascii="Arial" w:hAnsi="Arial" w:cs="Arial"/>
        </w:rPr>
      </w:pPr>
      <w:r>
        <w:rPr>
          <w:rFonts w:ascii="Arial" w:hAnsi="Arial" w:cs="Arial"/>
        </w:rPr>
        <w:t xml:space="preserve">Wilson, J. a Murdoch, K. (2009) </w:t>
      </w:r>
      <w:r w:rsidRPr="00945554">
        <w:rPr>
          <w:rFonts w:ascii="Arial" w:hAnsi="Arial" w:cs="Arial"/>
          <w:i/>
          <w:iCs/>
        </w:rPr>
        <w:t>Learning for Themselves</w:t>
      </w:r>
      <w:r w:rsidRPr="00945554">
        <w:rPr>
          <w:rFonts w:ascii="Arial" w:hAnsi="Arial" w:cs="Arial"/>
          <w:i/>
          <w:iCs/>
        </w:rPr>
        <w:t xml:space="preserve">: </w:t>
      </w:r>
      <w:r w:rsidRPr="00945554">
        <w:rPr>
          <w:rFonts w:ascii="Arial" w:hAnsi="Arial" w:cs="Arial"/>
          <w:i/>
          <w:iCs/>
        </w:rPr>
        <w:t>Pathways to Independence in the Classroom</w:t>
      </w:r>
      <w:r>
        <w:rPr>
          <w:rFonts w:ascii="Arial" w:hAnsi="Arial" w:cs="Arial"/>
        </w:rPr>
        <w:t xml:space="preserve">. </w:t>
      </w:r>
      <w:r w:rsidRPr="00945554">
        <w:rPr>
          <w:rFonts w:ascii="Arial" w:hAnsi="Arial" w:cs="Arial"/>
        </w:rPr>
        <w:t>United Kingdom: Routledge.</w:t>
      </w:r>
    </w:p>
    <w:p w14:paraId="4849E773" w14:textId="28AC1B07" w:rsidR="004962E8" w:rsidRPr="004962E8" w:rsidRDefault="004962E8" w:rsidP="0027735D">
      <w:pPr>
        <w:rPr>
          <w:rFonts w:ascii="Arial" w:hAnsi="Arial" w:cs="Arial"/>
        </w:rPr>
      </w:pPr>
    </w:p>
    <w:p w14:paraId="66019841" w14:textId="2D9D2A29" w:rsidR="00BC25A7" w:rsidRDefault="00BC25A7"/>
    <w:p w14:paraId="01673B7E" w14:textId="77777777" w:rsidR="004962E8" w:rsidRDefault="004962E8"/>
    <w:p w14:paraId="79BF609A" w14:textId="3DE9EDB4" w:rsidR="00BC25A7" w:rsidRDefault="00BC25A7"/>
    <w:p w14:paraId="5250F2AC" w14:textId="067A99FD" w:rsidR="00BC25A7" w:rsidRDefault="00BC25A7"/>
    <w:p w14:paraId="6F6C4D86" w14:textId="77777777" w:rsidR="00BC25A7" w:rsidRDefault="00BC25A7"/>
    <w:sectPr w:rsidR="00BC25A7">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0FFAE3" w14:textId="77777777" w:rsidR="00096AEE" w:rsidRDefault="00096AEE" w:rsidP="00BC25A7">
      <w:r>
        <w:separator/>
      </w:r>
    </w:p>
  </w:endnote>
  <w:endnote w:type="continuationSeparator" w:id="0">
    <w:p w14:paraId="544AD35F" w14:textId="77777777" w:rsidR="00096AEE" w:rsidRDefault="00096AEE" w:rsidP="00BC25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8497845"/>
      <w:docPartObj>
        <w:docPartGallery w:val="Page Numbers (Bottom of Page)"/>
        <w:docPartUnique/>
      </w:docPartObj>
    </w:sdtPr>
    <w:sdtContent>
      <w:p w14:paraId="0E22FB90" w14:textId="3DAD038A" w:rsidR="00BC25A7" w:rsidRDefault="00BC25A7" w:rsidP="002A23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D5A595B" w14:textId="77777777" w:rsidR="00BC25A7" w:rsidRDefault="00BC25A7" w:rsidP="00BC25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14113299"/>
      <w:docPartObj>
        <w:docPartGallery w:val="Page Numbers (Bottom of Page)"/>
        <w:docPartUnique/>
      </w:docPartObj>
    </w:sdtPr>
    <w:sdtContent>
      <w:p w14:paraId="18F35F6A" w14:textId="69C00609" w:rsidR="00BC25A7" w:rsidRDefault="00BC25A7" w:rsidP="002A23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C52A0E5" w14:textId="77777777" w:rsidR="00BC25A7" w:rsidRDefault="00BC25A7" w:rsidP="00BC25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522C1C" w14:textId="77777777" w:rsidR="00096AEE" w:rsidRDefault="00096AEE" w:rsidP="00BC25A7">
      <w:r>
        <w:separator/>
      </w:r>
    </w:p>
  </w:footnote>
  <w:footnote w:type="continuationSeparator" w:id="0">
    <w:p w14:paraId="29C1D8D9" w14:textId="77777777" w:rsidR="00096AEE" w:rsidRDefault="00096AEE" w:rsidP="00BC25A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DB8FB3" w14:textId="1556E9CC" w:rsidR="00BC25A7" w:rsidRDefault="00BC25A7">
    <w:pPr>
      <w:pStyle w:val="Header"/>
    </w:pPr>
    <w:r>
      <w:t>1802531</w:t>
    </w:r>
    <w:r>
      <w:ptab w:relativeTo="margin" w:alignment="center" w:leader="none"/>
    </w:r>
    <w:r>
      <w:ptab w:relativeTo="margin" w:alignment="right" w:leader="none"/>
    </w:r>
    <w:r>
      <w:t>Harry McBryde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5A7"/>
    <w:rsid w:val="00005A5A"/>
    <w:rsid w:val="00011558"/>
    <w:rsid w:val="0006108A"/>
    <w:rsid w:val="000914E7"/>
    <w:rsid w:val="00096AEE"/>
    <w:rsid w:val="001077B2"/>
    <w:rsid w:val="00110F5E"/>
    <w:rsid w:val="0012563B"/>
    <w:rsid w:val="0015666D"/>
    <w:rsid w:val="001663A6"/>
    <w:rsid w:val="00186A56"/>
    <w:rsid w:val="001F31EF"/>
    <w:rsid w:val="001F55BE"/>
    <w:rsid w:val="002043A2"/>
    <w:rsid w:val="00223355"/>
    <w:rsid w:val="002333AE"/>
    <w:rsid w:val="0027735D"/>
    <w:rsid w:val="00280DF5"/>
    <w:rsid w:val="0028227D"/>
    <w:rsid w:val="002831AA"/>
    <w:rsid w:val="00294AE9"/>
    <w:rsid w:val="00295498"/>
    <w:rsid w:val="002958B0"/>
    <w:rsid w:val="002A670A"/>
    <w:rsid w:val="002C0F20"/>
    <w:rsid w:val="002C2152"/>
    <w:rsid w:val="00305B45"/>
    <w:rsid w:val="00311B1E"/>
    <w:rsid w:val="003143C9"/>
    <w:rsid w:val="00314B20"/>
    <w:rsid w:val="003308C0"/>
    <w:rsid w:val="00346F4A"/>
    <w:rsid w:val="00365524"/>
    <w:rsid w:val="0037000B"/>
    <w:rsid w:val="00371496"/>
    <w:rsid w:val="00381FD6"/>
    <w:rsid w:val="003A2614"/>
    <w:rsid w:val="003A7342"/>
    <w:rsid w:val="003C4183"/>
    <w:rsid w:val="003E1AD2"/>
    <w:rsid w:val="0040593A"/>
    <w:rsid w:val="004061C8"/>
    <w:rsid w:val="004209F0"/>
    <w:rsid w:val="00445365"/>
    <w:rsid w:val="0048777F"/>
    <w:rsid w:val="004879C6"/>
    <w:rsid w:val="004962E8"/>
    <w:rsid w:val="004A4AA6"/>
    <w:rsid w:val="00503935"/>
    <w:rsid w:val="005112A8"/>
    <w:rsid w:val="0051285F"/>
    <w:rsid w:val="00590B76"/>
    <w:rsid w:val="00593C6C"/>
    <w:rsid w:val="005A5FF2"/>
    <w:rsid w:val="005C3800"/>
    <w:rsid w:val="005F5700"/>
    <w:rsid w:val="00603D35"/>
    <w:rsid w:val="00607F1A"/>
    <w:rsid w:val="00615543"/>
    <w:rsid w:val="00623ECA"/>
    <w:rsid w:val="00630BB2"/>
    <w:rsid w:val="00640155"/>
    <w:rsid w:val="00652A25"/>
    <w:rsid w:val="006606CA"/>
    <w:rsid w:val="006A7063"/>
    <w:rsid w:val="006C20DB"/>
    <w:rsid w:val="006C44C2"/>
    <w:rsid w:val="006C7382"/>
    <w:rsid w:val="006E7555"/>
    <w:rsid w:val="006F6F68"/>
    <w:rsid w:val="00705D21"/>
    <w:rsid w:val="00710B3C"/>
    <w:rsid w:val="00737E85"/>
    <w:rsid w:val="007657BC"/>
    <w:rsid w:val="00783230"/>
    <w:rsid w:val="00833511"/>
    <w:rsid w:val="008377C4"/>
    <w:rsid w:val="00866519"/>
    <w:rsid w:val="008721A6"/>
    <w:rsid w:val="00873294"/>
    <w:rsid w:val="008D342A"/>
    <w:rsid w:val="008E1A2F"/>
    <w:rsid w:val="008E5BE1"/>
    <w:rsid w:val="00921FEE"/>
    <w:rsid w:val="00924EB5"/>
    <w:rsid w:val="00941CFE"/>
    <w:rsid w:val="0094476B"/>
    <w:rsid w:val="00945554"/>
    <w:rsid w:val="00972200"/>
    <w:rsid w:val="009753F2"/>
    <w:rsid w:val="00992471"/>
    <w:rsid w:val="009A0C60"/>
    <w:rsid w:val="009B0020"/>
    <w:rsid w:val="009B209E"/>
    <w:rsid w:val="009B2DB5"/>
    <w:rsid w:val="009C471A"/>
    <w:rsid w:val="009E5BE9"/>
    <w:rsid w:val="009F3DDC"/>
    <w:rsid w:val="00A02F23"/>
    <w:rsid w:val="00A05B9A"/>
    <w:rsid w:val="00A258AA"/>
    <w:rsid w:val="00A55BC8"/>
    <w:rsid w:val="00AB0087"/>
    <w:rsid w:val="00AC0470"/>
    <w:rsid w:val="00AE2CC2"/>
    <w:rsid w:val="00AE71F5"/>
    <w:rsid w:val="00B16453"/>
    <w:rsid w:val="00B31168"/>
    <w:rsid w:val="00B4117C"/>
    <w:rsid w:val="00B676FE"/>
    <w:rsid w:val="00B73F25"/>
    <w:rsid w:val="00BA5B70"/>
    <w:rsid w:val="00BB5C10"/>
    <w:rsid w:val="00BC25A7"/>
    <w:rsid w:val="00BD6FC2"/>
    <w:rsid w:val="00C156FF"/>
    <w:rsid w:val="00C458A0"/>
    <w:rsid w:val="00C5021C"/>
    <w:rsid w:val="00C544FB"/>
    <w:rsid w:val="00C67BA3"/>
    <w:rsid w:val="00C90A6C"/>
    <w:rsid w:val="00C94B5D"/>
    <w:rsid w:val="00CA0657"/>
    <w:rsid w:val="00CB4CC4"/>
    <w:rsid w:val="00CD74BD"/>
    <w:rsid w:val="00CF661D"/>
    <w:rsid w:val="00D13F14"/>
    <w:rsid w:val="00D168E2"/>
    <w:rsid w:val="00D54604"/>
    <w:rsid w:val="00D60CE5"/>
    <w:rsid w:val="00DA5655"/>
    <w:rsid w:val="00DD0F79"/>
    <w:rsid w:val="00DD578F"/>
    <w:rsid w:val="00E05170"/>
    <w:rsid w:val="00E31A3A"/>
    <w:rsid w:val="00E42968"/>
    <w:rsid w:val="00E55CAE"/>
    <w:rsid w:val="00E701FA"/>
    <w:rsid w:val="00E85244"/>
    <w:rsid w:val="00E85A74"/>
    <w:rsid w:val="00EB3F96"/>
    <w:rsid w:val="00ED27BA"/>
    <w:rsid w:val="00ED7DE2"/>
    <w:rsid w:val="00EF3888"/>
    <w:rsid w:val="00EF4ABB"/>
    <w:rsid w:val="00F57442"/>
    <w:rsid w:val="00F7631E"/>
    <w:rsid w:val="00F769EE"/>
    <w:rsid w:val="00F815EC"/>
    <w:rsid w:val="00F815FB"/>
    <w:rsid w:val="00FC2BAA"/>
    <w:rsid w:val="00FE0F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5DB2D7"/>
  <w15:chartTrackingRefBased/>
  <w15:docId w15:val="{4608A3FA-6F50-1D46-83B2-619CCCFA96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25A7"/>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25A7"/>
    <w:pPr>
      <w:tabs>
        <w:tab w:val="center" w:pos="4513"/>
        <w:tab w:val="right" w:pos="9026"/>
      </w:tabs>
    </w:pPr>
  </w:style>
  <w:style w:type="character" w:customStyle="1" w:styleId="HeaderChar">
    <w:name w:val="Header Char"/>
    <w:basedOn w:val="DefaultParagraphFont"/>
    <w:link w:val="Header"/>
    <w:uiPriority w:val="99"/>
    <w:rsid w:val="00BC25A7"/>
  </w:style>
  <w:style w:type="paragraph" w:styleId="Footer">
    <w:name w:val="footer"/>
    <w:basedOn w:val="Normal"/>
    <w:link w:val="FooterChar"/>
    <w:uiPriority w:val="99"/>
    <w:unhideWhenUsed/>
    <w:rsid w:val="00BC25A7"/>
    <w:pPr>
      <w:tabs>
        <w:tab w:val="center" w:pos="4513"/>
        <w:tab w:val="right" w:pos="9026"/>
      </w:tabs>
    </w:pPr>
  </w:style>
  <w:style w:type="character" w:customStyle="1" w:styleId="FooterChar">
    <w:name w:val="Footer Char"/>
    <w:basedOn w:val="DefaultParagraphFont"/>
    <w:link w:val="Footer"/>
    <w:uiPriority w:val="99"/>
    <w:rsid w:val="00BC25A7"/>
  </w:style>
  <w:style w:type="character" w:styleId="PageNumber">
    <w:name w:val="page number"/>
    <w:basedOn w:val="DefaultParagraphFont"/>
    <w:uiPriority w:val="99"/>
    <w:semiHidden/>
    <w:unhideWhenUsed/>
    <w:rsid w:val="00BC25A7"/>
  </w:style>
  <w:style w:type="table" w:styleId="TableGrid">
    <w:name w:val="Table Grid"/>
    <w:basedOn w:val="TableNormal"/>
    <w:uiPriority w:val="39"/>
    <w:rsid w:val="00BC25A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30BB2"/>
    <w:rPr>
      <w:color w:val="0563C1" w:themeColor="hyperlink"/>
      <w:u w:val="single"/>
    </w:rPr>
  </w:style>
  <w:style w:type="character" w:styleId="UnresolvedMention">
    <w:name w:val="Unresolved Mention"/>
    <w:basedOn w:val="DefaultParagraphFont"/>
    <w:uiPriority w:val="99"/>
    <w:semiHidden/>
    <w:unhideWhenUsed/>
    <w:rsid w:val="00630BB2"/>
    <w:rPr>
      <w:color w:val="605E5C"/>
      <w:shd w:val="clear" w:color="auto" w:fill="E1DFDD"/>
    </w:rPr>
  </w:style>
  <w:style w:type="character" w:styleId="FollowedHyperlink">
    <w:name w:val="FollowedHyperlink"/>
    <w:basedOn w:val="DefaultParagraphFont"/>
    <w:uiPriority w:val="99"/>
    <w:semiHidden/>
    <w:unhideWhenUsed/>
    <w:rsid w:val="00630BB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266923">
      <w:bodyDiv w:val="1"/>
      <w:marLeft w:val="0"/>
      <w:marRight w:val="0"/>
      <w:marTop w:val="0"/>
      <w:marBottom w:val="0"/>
      <w:divBdr>
        <w:top w:val="none" w:sz="0" w:space="0" w:color="auto"/>
        <w:left w:val="none" w:sz="0" w:space="0" w:color="auto"/>
        <w:bottom w:val="none" w:sz="0" w:space="0" w:color="auto"/>
        <w:right w:val="none" w:sz="0" w:space="0" w:color="auto"/>
      </w:divBdr>
      <w:divsChild>
        <w:div w:id="555163975">
          <w:marLeft w:val="0"/>
          <w:marRight w:val="0"/>
          <w:marTop w:val="0"/>
          <w:marBottom w:val="0"/>
          <w:divBdr>
            <w:top w:val="none" w:sz="0" w:space="0" w:color="auto"/>
            <w:left w:val="none" w:sz="0" w:space="0" w:color="auto"/>
            <w:bottom w:val="none" w:sz="0" w:space="0" w:color="auto"/>
            <w:right w:val="none" w:sz="0" w:space="0" w:color="auto"/>
          </w:divBdr>
        </w:div>
        <w:div w:id="1721439097">
          <w:marLeft w:val="0"/>
          <w:marRight w:val="0"/>
          <w:marTop w:val="0"/>
          <w:marBottom w:val="0"/>
          <w:divBdr>
            <w:top w:val="none" w:sz="0" w:space="0" w:color="auto"/>
            <w:left w:val="none" w:sz="0" w:space="0" w:color="auto"/>
            <w:bottom w:val="none" w:sz="0" w:space="0" w:color="auto"/>
            <w:right w:val="none" w:sz="0" w:space="0" w:color="auto"/>
          </w:divBdr>
          <w:divsChild>
            <w:div w:id="199057500">
              <w:marLeft w:val="0"/>
              <w:marRight w:val="165"/>
              <w:marTop w:val="150"/>
              <w:marBottom w:val="0"/>
              <w:divBdr>
                <w:top w:val="none" w:sz="0" w:space="0" w:color="auto"/>
                <w:left w:val="none" w:sz="0" w:space="0" w:color="auto"/>
                <w:bottom w:val="none" w:sz="0" w:space="0" w:color="auto"/>
                <w:right w:val="none" w:sz="0" w:space="0" w:color="auto"/>
              </w:divBdr>
              <w:divsChild>
                <w:div w:id="1533880870">
                  <w:marLeft w:val="0"/>
                  <w:marRight w:val="0"/>
                  <w:marTop w:val="0"/>
                  <w:marBottom w:val="0"/>
                  <w:divBdr>
                    <w:top w:val="none" w:sz="0" w:space="0" w:color="auto"/>
                    <w:left w:val="none" w:sz="0" w:space="0" w:color="auto"/>
                    <w:bottom w:val="none" w:sz="0" w:space="0" w:color="auto"/>
                    <w:right w:val="none" w:sz="0" w:space="0" w:color="auto"/>
                  </w:divBdr>
                  <w:divsChild>
                    <w:div w:id="73316696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 w:id="1261134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877831">
      <w:bodyDiv w:val="1"/>
      <w:marLeft w:val="0"/>
      <w:marRight w:val="0"/>
      <w:marTop w:val="0"/>
      <w:marBottom w:val="0"/>
      <w:divBdr>
        <w:top w:val="none" w:sz="0" w:space="0" w:color="auto"/>
        <w:left w:val="none" w:sz="0" w:space="0" w:color="auto"/>
        <w:bottom w:val="none" w:sz="0" w:space="0" w:color="auto"/>
        <w:right w:val="none" w:sz="0" w:space="0" w:color="auto"/>
      </w:divBdr>
      <w:divsChild>
        <w:div w:id="700395113">
          <w:marLeft w:val="0"/>
          <w:marRight w:val="0"/>
          <w:marTop w:val="0"/>
          <w:marBottom w:val="0"/>
          <w:divBdr>
            <w:top w:val="none" w:sz="0" w:space="0" w:color="auto"/>
            <w:left w:val="none" w:sz="0" w:space="0" w:color="auto"/>
            <w:bottom w:val="none" w:sz="0" w:space="0" w:color="auto"/>
            <w:right w:val="none" w:sz="0" w:space="0" w:color="auto"/>
          </w:divBdr>
          <w:divsChild>
            <w:div w:id="1569918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8919176">
      <w:bodyDiv w:val="1"/>
      <w:marLeft w:val="0"/>
      <w:marRight w:val="0"/>
      <w:marTop w:val="0"/>
      <w:marBottom w:val="0"/>
      <w:divBdr>
        <w:top w:val="none" w:sz="0" w:space="0" w:color="auto"/>
        <w:left w:val="none" w:sz="0" w:space="0" w:color="auto"/>
        <w:bottom w:val="none" w:sz="0" w:space="0" w:color="auto"/>
        <w:right w:val="none" w:sz="0" w:space="0" w:color="auto"/>
      </w:divBdr>
    </w:div>
    <w:div w:id="429279112">
      <w:bodyDiv w:val="1"/>
      <w:marLeft w:val="0"/>
      <w:marRight w:val="0"/>
      <w:marTop w:val="0"/>
      <w:marBottom w:val="0"/>
      <w:divBdr>
        <w:top w:val="none" w:sz="0" w:space="0" w:color="auto"/>
        <w:left w:val="none" w:sz="0" w:space="0" w:color="auto"/>
        <w:bottom w:val="none" w:sz="0" w:space="0" w:color="auto"/>
        <w:right w:val="none" w:sz="0" w:space="0" w:color="auto"/>
      </w:divBdr>
      <w:divsChild>
        <w:div w:id="935020763">
          <w:marLeft w:val="0"/>
          <w:marRight w:val="0"/>
          <w:marTop w:val="0"/>
          <w:marBottom w:val="0"/>
          <w:divBdr>
            <w:top w:val="none" w:sz="0" w:space="0" w:color="auto"/>
            <w:left w:val="none" w:sz="0" w:space="0" w:color="auto"/>
            <w:bottom w:val="none" w:sz="0" w:space="0" w:color="auto"/>
            <w:right w:val="none" w:sz="0" w:space="0" w:color="auto"/>
          </w:divBdr>
          <w:divsChild>
            <w:div w:id="200434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7213424">
      <w:bodyDiv w:val="1"/>
      <w:marLeft w:val="0"/>
      <w:marRight w:val="0"/>
      <w:marTop w:val="0"/>
      <w:marBottom w:val="0"/>
      <w:divBdr>
        <w:top w:val="none" w:sz="0" w:space="0" w:color="auto"/>
        <w:left w:val="none" w:sz="0" w:space="0" w:color="auto"/>
        <w:bottom w:val="none" w:sz="0" w:space="0" w:color="auto"/>
        <w:right w:val="none" w:sz="0" w:space="0" w:color="auto"/>
      </w:divBdr>
    </w:div>
    <w:div w:id="570431575">
      <w:bodyDiv w:val="1"/>
      <w:marLeft w:val="0"/>
      <w:marRight w:val="0"/>
      <w:marTop w:val="0"/>
      <w:marBottom w:val="0"/>
      <w:divBdr>
        <w:top w:val="none" w:sz="0" w:space="0" w:color="auto"/>
        <w:left w:val="none" w:sz="0" w:space="0" w:color="auto"/>
        <w:bottom w:val="none" w:sz="0" w:space="0" w:color="auto"/>
        <w:right w:val="none" w:sz="0" w:space="0" w:color="auto"/>
      </w:divBdr>
      <w:divsChild>
        <w:div w:id="817766373">
          <w:marLeft w:val="0"/>
          <w:marRight w:val="0"/>
          <w:marTop w:val="0"/>
          <w:marBottom w:val="0"/>
          <w:divBdr>
            <w:top w:val="none" w:sz="0" w:space="0" w:color="auto"/>
            <w:left w:val="none" w:sz="0" w:space="0" w:color="auto"/>
            <w:bottom w:val="none" w:sz="0" w:space="0" w:color="auto"/>
            <w:right w:val="none" w:sz="0" w:space="0" w:color="auto"/>
          </w:divBdr>
          <w:divsChild>
            <w:div w:id="369651080">
              <w:marLeft w:val="0"/>
              <w:marRight w:val="0"/>
              <w:marTop w:val="0"/>
              <w:marBottom w:val="0"/>
              <w:divBdr>
                <w:top w:val="none" w:sz="0" w:space="0" w:color="auto"/>
                <w:left w:val="none" w:sz="0" w:space="0" w:color="auto"/>
                <w:bottom w:val="none" w:sz="0" w:space="0" w:color="auto"/>
                <w:right w:val="none" w:sz="0" w:space="0" w:color="auto"/>
              </w:divBdr>
            </w:div>
            <w:div w:id="827986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276135">
      <w:bodyDiv w:val="1"/>
      <w:marLeft w:val="0"/>
      <w:marRight w:val="0"/>
      <w:marTop w:val="0"/>
      <w:marBottom w:val="0"/>
      <w:divBdr>
        <w:top w:val="none" w:sz="0" w:space="0" w:color="auto"/>
        <w:left w:val="none" w:sz="0" w:space="0" w:color="auto"/>
        <w:bottom w:val="none" w:sz="0" w:space="0" w:color="auto"/>
        <w:right w:val="none" w:sz="0" w:space="0" w:color="auto"/>
      </w:divBdr>
      <w:divsChild>
        <w:div w:id="618607737">
          <w:marLeft w:val="0"/>
          <w:marRight w:val="0"/>
          <w:marTop w:val="0"/>
          <w:marBottom w:val="0"/>
          <w:divBdr>
            <w:top w:val="none" w:sz="0" w:space="0" w:color="auto"/>
            <w:left w:val="none" w:sz="0" w:space="0" w:color="auto"/>
            <w:bottom w:val="none" w:sz="0" w:space="0" w:color="auto"/>
            <w:right w:val="none" w:sz="0" w:space="0" w:color="auto"/>
          </w:divBdr>
        </w:div>
        <w:div w:id="642586196">
          <w:marLeft w:val="0"/>
          <w:marRight w:val="0"/>
          <w:marTop w:val="0"/>
          <w:marBottom w:val="0"/>
          <w:divBdr>
            <w:top w:val="none" w:sz="0" w:space="0" w:color="auto"/>
            <w:left w:val="none" w:sz="0" w:space="0" w:color="auto"/>
            <w:bottom w:val="none" w:sz="0" w:space="0" w:color="auto"/>
            <w:right w:val="none" w:sz="0" w:space="0" w:color="auto"/>
          </w:divBdr>
        </w:div>
      </w:divsChild>
    </w:div>
    <w:div w:id="983316182">
      <w:bodyDiv w:val="1"/>
      <w:marLeft w:val="0"/>
      <w:marRight w:val="0"/>
      <w:marTop w:val="0"/>
      <w:marBottom w:val="0"/>
      <w:divBdr>
        <w:top w:val="none" w:sz="0" w:space="0" w:color="auto"/>
        <w:left w:val="none" w:sz="0" w:space="0" w:color="auto"/>
        <w:bottom w:val="none" w:sz="0" w:space="0" w:color="auto"/>
        <w:right w:val="none" w:sz="0" w:space="0" w:color="auto"/>
      </w:divBdr>
      <w:divsChild>
        <w:div w:id="171921659">
          <w:marLeft w:val="0"/>
          <w:marRight w:val="0"/>
          <w:marTop w:val="0"/>
          <w:marBottom w:val="0"/>
          <w:divBdr>
            <w:top w:val="none" w:sz="0" w:space="0" w:color="auto"/>
            <w:left w:val="none" w:sz="0" w:space="0" w:color="auto"/>
            <w:bottom w:val="none" w:sz="0" w:space="0" w:color="auto"/>
            <w:right w:val="none" w:sz="0" w:space="0" w:color="auto"/>
          </w:divBdr>
          <w:divsChild>
            <w:div w:id="1245796492">
              <w:marLeft w:val="0"/>
              <w:marRight w:val="0"/>
              <w:marTop w:val="0"/>
              <w:marBottom w:val="0"/>
              <w:divBdr>
                <w:top w:val="none" w:sz="0" w:space="0" w:color="auto"/>
                <w:left w:val="none" w:sz="0" w:space="0" w:color="auto"/>
                <w:bottom w:val="none" w:sz="0" w:space="0" w:color="auto"/>
                <w:right w:val="none" w:sz="0" w:space="0" w:color="auto"/>
              </w:divBdr>
              <w:divsChild>
                <w:div w:id="949775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516631">
      <w:bodyDiv w:val="1"/>
      <w:marLeft w:val="0"/>
      <w:marRight w:val="0"/>
      <w:marTop w:val="0"/>
      <w:marBottom w:val="0"/>
      <w:divBdr>
        <w:top w:val="none" w:sz="0" w:space="0" w:color="auto"/>
        <w:left w:val="none" w:sz="0" w:space="0" w:color="auto"/>
        <w:bottom w:val="none" w:sz="0" w:space="0" w:color="auto"/>
        <w:right w:val="none" w:sz="0" w:space="0" w:color="auto"/>
      </w:divBdr>
      <w:divsChild>
        <w:div w:id="521558010">
          <w:marLeft w:val="0"/>
          <w:marRight w:val="0"/>
          <w:marTop w:val="0"/>
          <w:marBottom w:val="0"/>
          <w:divBdr>
            <w:top w:val="none" w:sz="0" w:space="0" w:color="auto"/>
            <w:left w:val="none" w:sz="0" w:space="0" w:color="auto"/>
            <w:bottom w:val="none" w:sz="0" w:space="0" w:color="auto"/>
            <w:right w:val="none" w:sz="0" w:space="0" w:color="auto"/>
          </w:divBdr>
        </w:div>
        <w:div w:id="1177964641">
          <w:marLeft w:val="0"/>
          <w:marRight w:val="0"/>
          <w:marTop w:val="0"/>
          <w:marBottom w:val="0"/>
          <w:divBdr>
            <w:top w:val="none" w:sz="0" w:space="0" w:color="auto"/>
            <w:left w:val="none" w:sz="0" w:space="0" w:color="auto"/>
            <w:bottom w:val="none" w:sz="0" w:space="0" w:color="auto"/>
            <w:right w:val="none" w:sz="0" w:space="0" w:color="auto"/>
          </w:divBdr>
        </w:div>
      </w:divsChild>
    </w:div>
    <w:div w:id="1096242920">
      <w:bodyDiv w:val="1"/>
      <w:marLeft w:val="0"/>
      <w:marRight w:val="0"/>
      <w:marTop w:val="0"/>
      <w:marBottom w:val="0"/>
      <w:divBdr>
        <w:top w:val="none" w:sz="0" w:space="0" w:color="auto"/>
        <w:left w:val="none" w:sz="0" w:space="0" w:color="auto"/>
        <w:bottom w:val="none" w:sz="0" w:space="0" w:color="auto"/>
        <w:right w:val="none" w:sz="0" w:space="0" w:color="auto"/>
      </w:divBdr>
      <w:divsChild>
        <w:div w:id="35012971">
          <w:marLeft w:val="0"/>
          <w:marRight w:val="0"/>
          <w:marTop w:val="0"/>
          <w:marBottom w:val="0"/>
          <w:divBdr>
            <w:top w:val="none" w:sz="0" w:space="0" w:color="auto"/>
            <w:left w:val="none" w:sz="0" w:space="0" w:color="auto"/>
            <w:bottom w:val="none" w:sz="0" w:space="0" w:color="auto"/>
            <w:right w:val="none" w:sz="0" w:space="0" w:color="auto"/>
          </w:divBdr>
        </w:div>
        <w:div w:id="1145438893">
          <w:marLeft w:val="0"/>
          <w:marRight w:val="0"/>
          <w:marTop w:val="0"/>
          <w:marBottom w:val="0"/>
          <w:divBdr>
            <w:top w:val="none" w:sz="0" w:space="0" w:color="auto"/>
            <w:left w:val="none" w:sz="0" w:space="0" w:color="auto"/>
            <w:bottom w:val="none" w:sz="0" w:space="0" w:color="auto"/>
            <w:right w:val="none" w:sz="0" w:space="0" w:color="auto"/>
          </w:divBdr>
        </w:div>
      </w:divsChild>
    </w:div>
    <w:div w:id="1254237732">
      <w:bodyDiv w:val="1"/>
      <w:marLeft w:val="0"/>
      <w:marRight w:val="0"/>
      <w:marTop w:val="0"/>
      <w:marBottom w:val="0"/>
      <w:divBdr>
        <w:top w:val="none" w:sz="0" w:space="0" w:color="auto"/>
        <w:left w:val="none" w:sz="0" w:space="0" w:color="auto"/>
        <w:bottom w:val="none" w:sz="0" w:space="0" w:color="auto"/>
        <w:right w:val="none" w:sz="0" w:space="0" w:color="auto"/>
      </w:divBdr>
    </w:div>
    <w:div w:id="1374037253">
      <w:bodyDiv w:val="1"/>
      <w:marLeft w:val="0"/>
      <w:marRight w:val="0"/>
      <w:marTop w:val="0"/>
      <w:marBottom w:val="0"/>
      <w:divBdr>
        <w:top w:val="none" w:sz="0" w:space="0" w:color="auto"/>
        <w:left w:val="none" w:sz="0" w:space="0" w:color="auto"/>
        <w:bottom w:val="none" w:sz="0" w:space="0" w:color="auto"/>
        <w:right w:val="none" w:sz="0" w:space="0" w:color="auto"/>
      </w:divBdr>
      <w:divsChild>
        <w:div w:id="969899112">
          <w:marLeft w:val="0"/>
          <w:marRight w:val="0"/>
          <w:marTop w:val="0"/>
          <w:marBottom w:val="0"/>
          <w:divBdr>
            <w:top w:val="none" w:sz="0" w:space="0" w:color="auto"/>
            <w:left w:val="none" w:sz="0" w:space="0" w:color="auto"/>
            <w:bottom w:val="none" w:sz="0" w:space="0" w:color="auto"/>
            <w:right w:val="none" w:sz="0" w:space="0" w:color="auto"/>
          </w:divBdr>
        </w:div>
        <w:div w:id="1589996390">
          <w:marLeft w:val="0"/>
          <w:marRight w:val="0"/>
          <w:marTop w:val="0"/>
          <w:marBottom w:val="0"/>
          <w:divBdr>
            <w:top w:val="none" w:sz="0" w:space="0" w:color="auto"/>
            <w:left w:val="none" w:sz="0" w:space="0" w:color="auto"/>
            <w:bottom w:val="none" w:sz="0" w:space="0" w:color="auto"/>
            <w:right w:val="none" w:sz="0" w:space="0" w:color="auto"/>
          </w:divBdr>
        </w:div>
      </w:divsChild>
    </w:div>
    <w:div w:id="1405488309">
      <w:bodyDiv w:val="1"/>
      <w:marLeft w:val="0"/>
      <w:marRight w:val="0"/>
      <w:marTop w:val="0"/>
      <w:marBottom w:val="0"/>
      <w:divBdr>
        <w:top w:val="none" w:sz="0" w:space="0" w:color="auto"/>
        <w:left w:val="none" w:sz="0" w:space="0" w:color="auto"/>
        <w:bottom w:val="none" w:sz="0" w:space="0" w:color="auto"/>
        <w:right w:val="none" w:sz="0" w:space="0" w:color="auto"/>
      </w:divBdr>
      <w:divsChild>
        <w:div w:id="1094741175">
          <w:marLeft w:val="0"/>
          <w:marRight w:val="0"/>
          <w:marTop w:val="0"/>
          <w:marBottom w:val="0"/>
          <w:divBdr>
            <w:top w:val="none" w:sz="0" w:space="0" w:color="auto"/>
            <w:left w:val="none" w:sz="0" w:space="0" w:color="auto"/>
            <w:bottom w:val="none" w:sz="0" w:space="0" w:color="auto"/>
            <w:right w:val="none" w:sz="0" w:space="0" w:color="auto"/>
          </w:divBdr>
        </w:div>
        <w:div w:id="1420373945">
          <w:marLeft w:val="0"/>
          <w:marRight w:val="0"/>
          <w:marTop w:val="0"/>
          <w:marBottom w:val="0"/>
          <w:divBdr>
            <w:top w:val="none" w:sz="0" w:space="0" w:color="auto"/>
            <w:left w:val="none" w:sz="0" w:space="0" w:color="auto"/>
            <w:bottom w:val="none" w:sz="0" w:space="0" w:color="auto"/>
            <w:right w:val="none" w:sz="0" w:space="0" w:color="auto"/>
          </w:divBdr>
        </w:div>
      </w:divsChild>
    </w:div>
    <w:div w:id="1549298164">
      <w:bodyDiv w:val="1"/>
      <w:marLeft w:val="0"/>
      <w:marRight w:val="0"/>
      <w:marTop w:val="0"/>
      <w:marBottom w:val="0"/>
      <w:divBdr>
        <w:top w:val="none" w:sz="0" w:space="0" w:color="auto"/>
        <w:left w:val="none" w:sz="0" w:space="0" w:color="auto"/>
        <w:bottom w:val="none" w:sz="0" w:space="0" w:color="auto"/>
        <w:right w:val="none" w:sz="0" w:space="0" w:color="auto"/>
      </w:divBdr>
    </w:div>
    <w:div w:id="1581789485">
      <w:bodyDiv w:val="1"/>
      <w:marLeft w:val="0"/>
      <w:marRight w:val="0"/>
      <w:marTop w:val="0"/>
      <w:marBottom w:val="0"/>
      <w:divBdr>
        <w:top w:val="none" w:sz="0" w:space="0" w:color="auto"/>
        <w:left w:val="none" w:sz="0" w:space="0" w:color="auto"/>
        <w:bottom w:val="none" w:sz="0" w:space="0" w:color="auto"/>
        <w:right w:val="none" w:sz="0" w:space="0" w:color="auto"/>
      </w:divBdr>
      <w:divsChild>
        <w:div w:id="330912055">
          <w:marLeft w:val="0"/>
          <w:marRight w:val="0"/>
          <w:marTop w:val="0"/>
          <w:marBottom w:val="0"/>
          <w:divBdr>
            <w:top w:val="none" w:sz="0" w:space="0" w:color="auto"/>
            <w:left w:val="none" w:sz="0" w:space="0" w:color="auto"/>
            <w:bottom w:val="none" w:sz="0" w:space="0" w:color="auto"/>
            <w:right w:val="none" w:sz="0" w:space="0" w:color="auto"/>
          </w:divBdr>
        </w:div>
        <w:div w:id="1140421342">
          <w:marLeft w:val="0"/>
          <w:marRight w:val="0"/>
          <w:marTop w:val="0"/>
          <w:marBottom w:val="0"/>
          <w:divBdr>
            <w:top w:val="none" w:sz="0" w:space="0" w:color="auto"/>
            <w:left w:val="none" w:sz="0" w:space="0" w:color="auto"/>
            <w:bottom w:val="none" w:sz="0" w:space="0" w:color="auto"/>
            <w:right w:val="none" w:sz="0" w:space="0" w:color="auto"/>
          </w:divBdr>
        </w:div>
      </w:divsChild>
    </w:div>
    <w:div w:id="1595015966">
      <w:bodyDiv w:val="1"/>
      <w:marLeft w:val="0"/>
      <w:marRight w:val="0"/>
      <w:marTop w:val="0"/>
      <w:marBottom w:val="0"/>
      <w:divBdr>
        <w:top w:val="none" w:sz="0" w:space="0" w:color="auto"/>
        <w:left w:val="none" w:sz="0" w:space="0" w:color="auto"/>
        <w:bottom w:val="none" w:sz="0" w:space="0" w:color="auto"/>
        <w:right w:val="none" w:sz="0" w:space="0" w:color="auto"/>
      </w:divBdr>
      <w:divsChild>
        <w:div w:id="1997100958">
          <w:marLeft w:val="0"/>
          <w:marRight w:val="0"/>
          <w:marTop w:val="0"/>
          <w:marBottom w:val="0"/>
          <w:divBdr>
            <w:top w:val="none" w:sz="0" w:space="0" w:color="auto"/>
            <w:left w:val="none" w:sz="0" w:space="0" w:color="auto"/>
            <w:bottom w:val="none" w:sz="0" w:space="0" w:color="auto"/>
            <w:right w:val="none" w:sz="0" w:space="0" w:color="auto"/>
          </w:divBdr>
          <w:divsChild>
            <w:div w:id="1618297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0844564">
      <w:bodyDiv w:val="1"/>
      <w:marLeft w:val="0"/>
      <w:marRight w:val="0"/>
      <w:marTop w:val="0"/>
      <w:marBottom w:val="0"/>
      <w:divBdr>
        <w:top w:val="none" w:sz="0" w:space="0" w:color="auto"/>
        <w:left w:val="none" w:sz="0" w:space="0" w:color="auto"/>
        <w:bottom w:val="none" w:sz="0" w:space="0" w:color="auto"/>
        <w:right w:val="none" w:sz="0" w:space="0" w:color="auto"/>
      </w:divBdr>
      <w:divsChild>
        <w:div w:id="878206905">
          <w:marLeft w:val="0"/>
          <w:marRight w:val="0"/>
          <w:marTop w:val="0"/>
          <w:marBottom w:val="0"/>
          <w:divBdr>
            <w:top w:val="none" w:sz="0" w:space="0" w:color="auto"/>
            <w:left w:val="none" w:sz="0" w:space="0" w:color="auto"/>
            <w:bottom w:val="none" w:sz="0" w:space="0" w:color="auto"/>
            <w:right w:val="none" w:sz="0" w:space="0" w:color="auto"/>
          </w:divBdr>
          <w:divsChild>
            <w:div w:id="1514563974">
              <w:marLeft w:val="0"/>
              <w:marRight w:val="0"/>
              <w:marTop w:val="0"/>
              <w:marBottom w:val="0"/>
              <w:divBdr>
                <w:top w:val="none" w:sz="0" w:space="0" w:color="auto"/>
                <w:left w:val="none" w:sz="0" w:space="0" w:color="auto"/>
                <w:bottom w:val="none" w:sz="0" w:space="0" w:color="auto"/>
                <w:right w:val="none" w:sz="0" w:space="0" w:color="auto"/>
              </w:divBdr>
            </w:div>
            <w:div w:id="165124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4431422">
      <w:bodyDiv w:val="1"/>
      <w:marLeft w:val="0"/>
      <w:marRight w:val="0"/>
      <w:marTop w:val="0"/>
      <w:marBottom w:val="0"/>
      <w:divBdr>
        <w:top w:val="none" w:sz="0" w:space="0" w:color="auto"/>
        <w:left w:val="none" w:sz="0" w:space="0" w:color="auto"/>
        <w:bottom w:val="none" w:sz="0" w:space="0" w:color="auto"/>
        <w:right w:val="none" w:sz="0" w:space="0" w:color="auto"/>
      </w:divBdr>
      <w:divsChild>
        <w:div w:id="457650272">
          <w:marLeft w:val="0"/>
          <w:marRight w:val="0"/>
          <w:marTop w:val="0"/>
          <w:marBottom w:val="0"/>
          <w:divBdr>
            <w:top w:val="none" w:sz="0" w:space="0" w:color="auto"/>
            <w:left w:val="none" w:sz="0" w:space="0" w:color="auto"/>
            <w:bottom w:val="none" w:sz="0" w:space="0" w:color="auto"/>
            <w:right w:val="none" w:sz="0" w:space="0" w:color="auto"/>
          </w:divBdr>
          <w:divsChild>
            <w:div w:id="1642230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741402">
      <w:bodyDiv w:val="1"/>
      <w:marLeft w:val="0"/>
      <w:marRight w:val="0"/>
      <w:marTop w:val="0"/>
      <w:marBottom w:val="0"/>
      <w:divBdr>
        <w:top w:val="none" w:sz="0" w:space="0" w:color="auto"/>
        <w:left w:val="none" w:sz="0" w:space="0" w:color="auto"/>
        <w:bottom w:val="none" w:sz="0" w:space="0" w:color="auto"/>
        <w:right w:val="none" w:sz="0" w:space="0" w:color="auto"/>
      </w:divBdr>
      <w:divsChild>
        <w:div w:id="1136336893">
          <w:marLeft w:val="0"/>
          <w:marRight w:val="0"/>
          <w:marTop w:val="0"/>
          <w:marBottom w:val="0"/>
          <w:divBdr>
            <w:top w:val="none" w:sz="0" w:space="0" w:color="auto"/>
            <w:left w:val="none" w:sz="0" w:space="0" w:color="auto"/>
            <w:bottom w:val="none" w:sz="0" w:space="0" w:color="auto"/>
            <w:right w:val="none" w:sz="0" w:space="0" w:color="auto"/>
          </w:divBdr>
        </w:div>
        <w:div w:id="824903803">
          <w:marLeft w:val="0"/>
          <w:marRight w:val="0"/>
          <w:marTop w:val="0"/>
          <w:marBottom w:val="0"/>
          <w:divBdr>
            <w:top w:val="none" w:sz="0" w:space="0" w:color="auto"/>
            <w:left w:val="none" w:sz="0" w:space="0" w:color="auto"/>
            <w:bottom w:val="none" w:sz="0" w:space="0" w:color="auto"/>
            <w:right w:val="none" w:sz="0" w:space="0" w:color="auto"/>
          </w:divBdr>
        </w:div>
      </w:divsChild>
    </w:div>
    <w:div w:id="1879657708">
      <w:bodyDiv w:val="1"/>
      <w:marLeft w:val="0"/>
      <w:marRight w:val="0"/>
      <w:marTop w:val="0"/>
      <w:marBottom w:val="0"/>
      <w:divBdr>
        <w:top w:val="none" w:sz="0" w:space="0" w:color="auto"/>
        <w:left w:val="none" w:sz="0" w:space="0" w:color="auto"/>
        <w:bottom w:val="none" w:sz="0" w:space="0" w:color="auto"/>
        <w:right w:val="none" w:sz="0" w:space="0" w:color="auto"/>
      </w:divBdr>
      <w:divsChild>
        <w:div w:id="1751929715">
          <w:marLeft w:val="0"/>
          <w:marRight w:val="0"/>
          <w:marTop w:val="0"/>
          <w:marBottom w:val="0"/>
          <w:divBdr>
            <w:top w:val="none" w:sz="0" w:space="0" w:color="auto"/>
            <w:left w:val="none" w:sz="0" w:space="0" w:color="auto"/>
            <w:bottom w:val="none" w:sz="0" w:space="0" w:color="auto"/>
            <w:right w:val="none" w:sz="0" w:space="0" w:color="auto"/>
          </w:divBdr>
        </w:div>
        <w:div w:id="2036081095">
          <w:marLeft w:val="0"/>
          <w:marRight w:val="0"/>
          <w:marTop w:val="0"/>
          <w:marBottom w:val="0"/>
          <w:divBdr>
            <w:top w:val="none" w:sz="0" w:space="0" w:color="auto"/>
            <w:left w:val="none" w:sz="0" w:space="0" w:color="auto"/>
            <w:bottom w:val="none" w:sz="0" w:space="0" w:color="auto"/>
            <w:right w:val="none" w:sz="0" w:space="0" w:color="auto"/>
          </w:divBdr>
        </w:div>
      </w:divsChild>
    </w:div>
    <w:div w:id="1945309465">
      <w:bodyDiv w:val="1"/>
      <w:marLeft w:val="0"/>
      <w:marRight w:val="0"/>
      <w:marTop w:val="0"/>
      <w:marBottom w:val="0"/>
      <w:divBdr>
        <w:top w:val="none" w:sz="0" w:space="0" w:color="auto"/>
        <w:left w:val="none" w:sz="0" w:space="0" w:color="auto"/>
        <w:bottom w:val="none" w:sz="0" w:space="0" w:color="auto"/>
        <w:right w:val="none" w:sz="0" w:space="0" w:color="auto"/>
      </w:divBdr>
      <w:divsChild>
        <w:div w:id="981738411">
          <w:marLeft w:val="0"/>
          <w:marRight w:val="0"/>
          <w:marTop w:val="0"/>
          <w:marBottom w:val="0"/>
          <w:divBdr>
            <w:top w:val="none" w:sz="0" w:space="0" w:color="auto"/>
            <w:left w:val="none" w:sz="0" w:space="0" w:color="auto"/>
            <w:bottom w:val="none" w:sz="0" w:space="0" w:color="auto"/>
            <w:right w:val="none" w:sz="0" w:space="0" w:color="auto"/>
          </w:divBdr>
          <w:divsChild>
            <w:div w:id="1463885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4143845">
      <w:bodyDiv w:val="1"/>
      <w:marLeft w:val="0"/>
      <w:marRight w:val="0"/>
      <w:marTop w:val="0"/>
      <w:marBottom w:val="0"/>
      <w:divBdr>
        <w:top w:val="none" w:sz="0" w:space="0" w:color="auto"/>
        <w:left w:val="none" w:sz="0" w:space="0" w:color="auto"/>
        <w:bottom w:val="none" w:sz="0" w:space="0" w:color="auto"/>
        <w:right w:val="none" w:sz="0" w:space="0" w:color="auto"/>
      </w:divBdr>
      <w:divsChild>
        <w:div w:id="888348097">
          <w:marLeft w:val="0"/>
          <w:marRight w:val="0"/>
          <w:marTop w:val="0"/>
          <w:marBottom w:val="0"/>
          <w:divBdr>
            <w:top w:val="none" w:sz="0" w:space="0" w:color="auto"/>
            <w:left w:val="none" w:sz="0" w:space="0" w:color="auto"/>
            <w:bottom w:val="none" w:sz="0" w:space="0" w:color="auto"/>
            <w:right w:val="none" w:sz="0" w:space="0" w:color="auto"/>
          </w:divBdr>
          <w:divsChild>
            <w:div w:id="254554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543254">
      <w:bodyDiv w:val="1"/>
      <w:marLeft w:val="0"/>
      <w:marRight w:val="0"/>
      <w:marTop w:val="0"/>
      <w:marBottom w:val="0"/>
      <w:divBdr>
        <w:top w:val="none" w:sz="0" w:space="0" w:color="auto"/>
        <w:left w:val="none" w:sz="0" w:space="0" w:color="auto"/>
        <w:bottom w:val="none" w:sz="0" w:space="0" w:color="auto"/>
        <w:right w:val="none" w:sz="0" w:space="0" w:color="auto"/>
      </w:divBdr>
      <w:divsChild>
        <w:div w:id="1009714652">
          <w:marLeft w:val="0"/>
          <w:marRight w:val="0"/>
          <w:marTop w:val="0"/>
          <w:marBottom w:val="0"/>
          <w:divBdr>
            <w:top w:val="none" w:sz="0" w:space="0" w:color="auto"/>
            <w:left w:val="none" w:sz="0" w:space="0" w:color="auto"/>
            <w:bottom w:val="none" w:sz="0" w:space="0" w:color="auto"/>
            <w:right w:val="none" w:sz="0" w:space="0" w:color="auto"/>
          </w:divBdr>
        </w:div>
        <w:div w:id="1425106250">
          <w:marLeft w:val="0"/>
          <w:marRight w:val="0"/>
          <w:marTop w:val="0"/>
          <w:marBottom w:val="0"/>
          <w:divBdr>
            <w:top w:val="none" w:sz="0" w:space="0" w:color="auto"/>
            <w:left w:val="none" w:sz="0" w:space="0" w:color="auto"/>
            <w:bottom w:val="none" w:sz="0" w:space="0" w:color="auto"/>
            <w:right w:val="none" w:sz="0" w:space="0" w:color="auto"/>
          </w:divBdr>
        </w:div>
      </w:divsChild>
    </w:div>
    <w:div w:id="2100447061">
      <w:bodyDiv w:val="1"/>
      <w:marLeft w:val="0"/>
      <w:marRight w:val="0"/>
      <w:marTop w:val="0"/>
      <w:marBottom w:val="0"/>
      <w:divBdr>
        <w:top w:val="none" w:sz="0" w:space="0" w:color="auto"/>
        <w:left w:val="none" w:sz="0" w:space="0" w:color="auto"/>
        <w:bottom w:val="none" w:sz="0" w:space="0" w:color="auto"/>
        <w:right w:val="none" w:sz="0" w:space="0" w:color="auto"/>
      </w:divBdr>
      <w:divsChild>
        <w:div w:id="2138597673">
          <w:marLeft w:val="0"/>
          <w:marRight w:val="0"/>
          <w:marTop w:val="0"/>
          <w:marBottom w:val="0"/>
          <w:divBdr>
            <w:top w:val="none" w:sz="0" w:space="0" w:color="auto"/>
            <w:left w:val="none" w:sz="0" w:space="0" w:color="auto"/>
            <w:bottom w:val="none" w:sz="0" w:space="0" w:color="auto"/>
            <w:right w:val="none" w:sz="0" w:space="0" w:color="auto"/>
          </w:divBdr>
        </w:div>
        <w:div w:id="1971202167">
          <w:marLeft w:val="0"/>
          <w:marRight w:val="0"/>
          <w:marTop w:val="0"/>
          <w:marBottom w:val="0"/>
          <w:divBdr>
            <w:top w:val="none" w:sz="0" w:space="0" w:color="auto"/>
            <w:left w:val="none" w:sz="0" w:space="0" w:color="auto"/>
            <w:bottom w:val="none" w:sz="0" w:space="0" w:color="auto"/>
            <w:right w:val="none" w:sz="0" w:space="0" w:color="auto"/>
          </w:divBdr>
        </w:div>
      </w:divsChild>
    </w:div>
    <w:div w:id="2120100367">
      <w:bodyDiv w:val="1"/>
      <w:marLeft w:val="0"/>
      <w:marRight w:val="0"/>
      <w:marTop w:val="0"/>
      <w:marBottom w:val="0"/>
      <w:divBdr>
        <w:top w:val="none" w:sz="0" w:space="0" w:color="auto"/>
        <w:left w:val="none" w:sz="0" w:space="0" w:color="auto"/>
        <w:bottom w:val="none" w:sz="0" w:space="0" w:color="auto"/>
        <w:right w:val="none" w:sz="0" w:space="0" w:color="auto"/>
      </w:divBdr>
      <w:divsChild>
        <w:div w:id="1403680021">
          <w:marLeft w:val="0"/>
          <w:marRight w:val="0"/>
          <w:marTop w:val="0"/>
          <w:marBottom w:val="0"/>
          <w:divBdr>
            <w:top w:val="none" w:sz="0" w:space="0" w:color="auto"/>
            <w:left w:val="none" w:sz="0" w:space="0" w:color="auto"/>
            <w:bottom w:val="none" w:sz="0" w:space="0" w:color="auto"/>
            <w:right w:val="none" w:sz="0" w:space="0" w:color="auto"/>
          </w:divBdr>
        </w:div>
        <w:div w:id="1156795988">
          <w:marLeft w:val="0"/>
          <w:marRight w:val="0"/>
          <w:marTop w:val="0"/>
          <w:marBottom w:val="0"/>
          <w:divBdr>
            <w:top w:val="none" w:sz="0" w:space="0" w:color="auto"/>
            <w:left w:val="none" w:sz="0" w:space="0" w:color="auto"/>
            <w:bottom w:val="none" w:sz="0" w:space="0" w:color="auto"/>
            <w:right w:val="none" w:sz="0" w:space="0" w:color="auto"/>
          </w:divBdr>
        </w:div>
      </w:divsChild>
    </w:div>
    <w:div w:id="2126389894">
      <w:bodyDiv w:val="1"/>
      <w:marLeft w:val="0"/>
      <w:marRight w:val="0"/>
      <w:marTop w:val="0"/>
      <w:marBottom w:val="0"/>
      <w:divBdr>
        <w:top w:val="none" w:sz="0" w:space="0" w:color="auto"/>
        <w:left w:val="none" w:sz="0" w:space="0" w:color="auto"/>
        <w:bottom w:val="none" w:sz="0" w:space="0" w:color="auto"/>
        <w:right w:val="none" w:sz="0" w:space="0" w:color="auto"/>
      </w:divBdr>
      <w:divsChild>
        <w:div w:id="1680231812">
          <w:marLeft w:val="0"/>
          <w:marRight w:val="0"/>
          <w:marTop w:val="0"/>
          <w:marBottom w:val="0"/>
          <w:divBdr>
            <w:top w:val="none" w:sz="0" w:space="0" w:color="auto"/>
            <w:left w:val="none" w:sz="0" w:space="0" w:color="auto"/>
            <w:bottom w:val="none" w:sz="0" w:space="0" w:color="auto"/>
            <w:right w:val="none" w:sz="0" w:space="0" w:color="auto"/>
          </w:divBdr>
        </w:div>
        <w:div w:id="17769001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hwb.gov.wales/cwricwlwm-i-gymru/cyflwyniad/"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hildreninneed.co.uk/wpcontent/uploads/2020/11/CN1081-Impact-Report.pdf"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331</TotalTime>
  <Pages>10</Pages>
  <Words>2988</Words>
  <Characters>14706</Characters>
  <Application>Microsoft Office Word</Application>
  <DocSecurity>0</DocSecurity>
  <Lines>1470</Lines>
  <Paragraphs>245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Mcbryde (1802531)</dc:creator>
  <cp:keywords/>
  <dc:description/>
  <cp:lastModifiedBy>Harry Mcbryde (1802531)</cp:lastModifiedBy>
  <cp:revision>102</cp:revision>
  <dcterms:created xsi:type="dcterms:W3CDTF">2022-05-03T15:38:00Z</dcterms:created>
  <dcterms:modified xsi:type="dcterms:W3CDTF">2022-05-05T21:20:00Z</dcterms:modified>
</cp:coreProperties>
</file>