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606D04" w14:textId="77777777" w:rsidR="001D0439" w:rsidRDefault="001D0439" w:rsidP="001D0439">
      <w:pPr>
        <w:spacing w:before="240" w:after="240"/>
      </w:pPr>
      <w:r w:rsidRPr="13F9E172">
        <w:rPr>
          <w:b/>
          <w:bCs/>
        </w:rPr>
        <w:t>Essential Academic and Employment Skills</w:t>
      </w:r>
      <w:r w:rsidRPr="5526D1AD">
        <w:rPr>
          <w:rFonts w:ascii="Aptos" w:eastAsia="Aptos" w:hAnsi="Aptos" w:cs="Aptos"/>
          <w:b/>
          <w:bCs/>
        </w:rPr>
        <w:t xml:space="preserve"> Essential Academic and Employment Skills</w:t>
      </w:r>
    </w:p>
    <w:p w14:paraId="5F42F6B6" w14:textId="77777777" w:rsidR="001D0439" w:rsidRDefault="001D0439" w:rsidP="001D0439">
      <w:pPr>
        <w:jc w:val="both"/>
      </w:pPr>
      <w:r w:rsidRPr="5526D1AD">
        <w:rPr>
          <w:rFonts w:ascii="Aptos" w:eastAsia="Aptos" w:hAnsi="Aptos" w:cs="Aptos"/>
        </w:rPr>
        <w:t xml:space="preserve">Essential academic and employment skills are fundamental to achieving success in higher education and the workplace. These skills encompass a combination of knowledge, practical abilities, and personal attributes that enable individuals to learn effectively, adapt to changing environments, and contribute positively to organisations. Developing these competencies enhances academic performance while improving employability and long-term career prospects </w:t>
      </w:r>
      <w:sdt>
        <w:sdtPr>
          <w:alias w:val="Citation"/>
          <w:tag w:val="{&quot;referencesIds&quot;:[&quot;doc:6a4f792af85ac26d9534caf0&quot;],&quot;referencesOptions&quot;:{&quot;doc:6a4f792af85ac26d9534ca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95233930"/>
          <w:placeholder>
            <w:docPart w:val="91A3440DC97E4D3498CDFAE593BEC762"/>
          </w:placeholder>
        </w:sdtPr>
        <w:sdtContent>
          <w:r w:rsidRPr="10F17833">
            <w:rPr>
              <w:rFonts w:ascii="Aptos" w:eastAsia="Aptos" w:hAnsi="Aptos" w:cs="Aptos"/>
              <w:color w:val="000000" w:themeColor="text1"/>
            </w:rPr>
            <w:t>[1]</w:t>
          </w:r>
        </w:sdtContent>
      </w:sdt>
      <w:r>
        <w:t>.</w:t>
      </w:r>
    </w:p>
    <w:p w14:paraId="26FF902A" w14:textId="77777777" w:rsidR="001D0439" w:rsidRDefault="001D0439" w:rsidP="001D0439">
      <w:pPr>
        <w:jc w:val="both"/>
      </w:pPr>
      <w:r w:rsidRPr="5526D1AD">
        <w:rPr>
          <w:rFonts w:ascii="Aptos" w:eastAsia="Aptos" w:hAnsi="Aptos" w:cs="Aptos"/>
        </w:rPr>
        <w:t xml:space="preserve">Academic skills include critical thinking, academic writing, research, numeracy, problem-solving, communication, and digital literacy. These competencies enable students to analyse information critically, produce evidence-based work, communicate ideas clearly, and make informed decisions. Digital literacy has become particularly important as education increasingly relies on technology for learning, collaboration, and information management </w:t>
      </w:r>
      <w:sdt>
        <w:sdtPr>
          <w:alias w:val="Citation"/>
          <w:tag w:val="{&quot;referencesIds&quot;:[&quot;doc:6a4f7a467aa8d05551d6d2c1&quot;],&quot;referencesOptions&quot;:{&quot;doc:6a4f7a467aa8d05551d6d2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42958252"/>
          <w:placeholder>
            <w:docPart w:val="545F8A103BC643E8A1552B3DD690DDDA"/>
          </w:placeholder>
        </w:sdtPr>
        <w:sdtContent>
          <w:r w:rsidRPr="638B4831">
            <w:rPr>
              <w:rFonts w:ascii="Aptos" w:eastAsia="Aptos" w:hAnsi="Aptos" w:cs="Aptos"/>
              <w:color w:val="000000" w:themeColor="text1"/>
            </w:rPr>
            <w:t>[2]</w:t>
          </w:r>
        </w:sdtContent>
      </w:sdt>
      <w:r>
        <w:t>.</w:t>
      </w:r>
    </w:p>
    <w:p w14:paraId="354A7240" w14:textId="77777777" w:rsidR="001D0439" w:rsidRDefault="001D0439" w:rsidP="001D0439">
      <w:pPr>
        <w:jc w:val="both"/>
        <w:rPr>
          <w:rFonts w:ascii="Aptos" w:eastAsia="Aptos" w:hAnsi="Aptos" w:cs="Aptos"/>
          <w:color w:val="000000" w:themeColor="text1"/>
        </w:rPr>
      </w:pPr>
      <w:r w:rsidRPr="5526D1AD">
        <w:rPr>
          <w:rFonts w:ascii="Aptos" w:eastAsia="Aptos" w:hAnsi="Aptos" w:cs="Aptos"/>
        </w:rPr>
        <w:t xml:space="preserve">Employment skills, often referred to as employability or transferable skills, are highly valued across all sectors. Employers consistently seek individuals who can communicate effectively, work collaboratively, demonstrate professionalism, manage their time efficiently, and adapt to organisational change. Leadership, resilience, creativity, and ethical decision-making are also recognised as essential qualities that support workplace success and career progression </w:t>
      </w:r>
      <w:sdt>
        <w:sdtPr>
          <w:alias w:val="Citation"/>
          <w:tag w:val="{&quot;referencesIds&quot;:[&quot;doc:6a4f76515be60b69319cd7c6&quot;],&quot;referencesOptions&quot;:{&quot;doc:6a4f76515be60b69319cd7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28641911"/>
          <w:placeholder>
            <w:docPart w:val="E70F639BA57C48839E785F16908A4406"/>
          </w:placeholder>
        </w:sdtPr>
        <w:sdtContent>
          <w:r w:rsidRPr="537951F1">
            <w:rPr>
              <w:rFonts w:ascii="Aptos" w:eastAsia="Aptos" w:hAnsi="Aptos" w:cs="Aptos"/>
              <w:color w:val="000000" w:themeColor="text1"/>
            </w:rPr>
            <w:t>[</w:t>
          </w:r>
          <w:r w:rsidRPr="638B4831">
            <w:rPr>
              <w:rFonts w:ascii="Aptos" w:eastAsia="Aptos" w:hAnsi="Aptos" w:cs="Aptos"/>
              <w:color w:val="000000" w:themeColor="text1"/>
            </w:rPr>
            <w:t>3</w:t>
          </w:r>
          <w:r w:rsidRPr="537951F1">
            <w:rPr>
              <w:rFonts w:ascii="Aptos" w:eastAsia="Aptos" w:hAnsi="Aptos" w:cs="Aptos"/>
              <w:color w:val="000000" w:themeColor="text1"/>
            </w:rPr>
            <w:t>]</w:t>
          </w:r>
        </w:sdtContent>
      </w:sdt>
    </w:p>
    <w:p w14:paraId="040DD6AC" w14:textId="77777777" w:rsidR="001D0439" w:rsidRDefault="001D0439" w:rsidP="001D0439">
      <w:pPr>
        <w:spacing w:before="240" w:after="240"/>
        <w:jc w:val="both"/>
      </w:pPr>
      <w:r w:rsidRPr="5526D1AD">
        <w:rPr>
          <w:rFonts w:ascii="Aptos" w:eastAsia="Aptos" w:hAnsi="Aptos" w:cs="Aptos"/>
        </w:rPr>
        <w:t>The integration of academic and employment skills prepares individuals for lifelong learning and enables them to respond effectively to evolving labour market demands. As technology, globalisation, and workplace expectations continue to change, individuals who continuously develop these skills are better positioned to achieve personal fulfilment, secure sustainable employment, and contribute meaningfully to society. Consequently, investing in the development of both academic and employability skills is essential for academic achievement, professional success, and continuous personal development.</w:t>
      </w:r>
    </w:p>
    <w:p w14:paraId="21F13AA9" w14:textId="77777777" w:rsidR="001D0439" w:rsidRDefault="001D0439" w:rsidP="001D0439">
      <w:pPr>
        <w:spacing w:before="240" w:after="240"/>
        <w:rPr>
          <w:b/>
        </w:rPr>
      </w:pPr>
    </w:p>
    <w:p w14:paraId="3E642562" w14:textId="77777777" w:rsidR="001D0439" w:rsidRDefault="001D0439" w:rsidP="001D0439">
      <w:pPr>
        <w:spacing w:before="240" w:after="240"/>
        <w:rPr>
          <w:b/>
          <w:bCs/>
        </w:rPr>
      </w:pPr>
    </w:p>
    <w:p w14:paraId="5775CE52" w14:textId="77777777" w:rsidR="005566F7" w:rsidRDefault="005566F7"/>
    <w:sectPr w:rsidR="005566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439"/>
    <w:rsid w:val="000A1DC6"/>
    <w:rsid w:val="001D0439"/>
    <w:rsid w:val="003C6BBE"/>
    <w:rsid w:val="00507E4D"/>
    <w:rsid w:val="005566F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F9E228"/>
  <w15:chartTrackingRefBased/>
  <w15:docId w15:val="{8306CAAB-047E-4296-B010-9A6EA08282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0439"/>
  </w:style>
  <w:style w:type="paragraph" w:styleId="Heading1">
    <w:name w:val="heading 1"/>
    <w:basedOn w:val="Normal"/>
    <w:next w:val="Normal"/>
    <w:link w:val="Heading1Char"/>
    <w:uiPriority w:val="9"/>
    <w:qFormat/>
    <w:rsid w:val="001D04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04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04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04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04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04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04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04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04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04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04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04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04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04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04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04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04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0439"/>
    <w:rPr>
      <w:rFonts w:eastAsiaTheme="majorEastAsia" w:cstheme="majorBidi"/>
      <w:color w:val="272727" w:themeColor="text1" w:themeTint="D8"/>
    </w:rPr>
  </w:style>
  <w:style w:type="paragraph" w:styleId="Title">
    <w:name w:val="Title"/>
    <w:basedOn w:val="Normal"/>
    <w:next w:val="Normal"/>
    <w:link w:val="TitleChar"/>
    <w:uiPriority w:val="10"/>
    <w:qFormat/>
    <w:rsid w:val="001D04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04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04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04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0439"/>
    <w:pPr>
      <w:spacing w:before="160"/>
      <w:jc w:val="center"/>
    </w:pPr>
    <w:rPr>
      <w:i/>
      <w:iCs/>
      <w:color w:val="404040" w:themeColor="text1" w:themeTint="BF"/>
    </w:rPr>
  </w:style>
  <w:style w:type="character" w:customStyle="1" w:styleId="QuoteChar">
    <w:name w:val="Quote Char"/>
    <w:basedOn w:val="DefaultParagraphFont"/>
    <w:link w:val="Quote"/>
    <w:uiPriority w:val="29"/>
    <w:rsid w:val="001D0439"/>
    <w:rPr>
      <w:i/>
      <w:iCs/>
      <w:color w:val="404040" w:themeColor="text1" w:themeTint="BF"/>
    </w:rPr>
  </w:style>
  <w:style w:type="paragraph" w:styleId="ListParagraph">
    <w:name w:val="List Paragraph"/>
    <w:basedOn w:val="Normal"/>
    <w:uiPriority w:val="34"/>
    <w:qFormat/>
    <w:rsid w:val="001D0439"/>
    <w:pPr>
      <w:ind w:left="720"/>
      <w:contextualSpacing/>
    </w:pPr>
  </w:style>
  <w:style w:type="character" w:styleId="IntenseEmphasis">
    <w:name w:val="Intense Emphasis"/>
    <w:basedOn w:val="DefaultParagraphFont"/>
    <w:uiPriority w:val="21"/>
    <w:qFormat/>
    <w:rsid w:val="001D0439"/>
    <w:rPr>
      <w:i/>
      <w:iCs/>
      <w:color w:val="0F4761" w:themeColor="accent1" w:themeShade="BF"/>
    </w:rPr>
  </w:style>
  <w:style w:type="paragraph" w:styleId="IntenseQuote">
    <w:name w:val="Intense Quote"/>
    <w:basedOn w:val="Normal"/>
    <w:next w:val="Normal"/>
    <w:link w:val="IntenseQuoteChar"/>
    <w:uiPriority w:val="30"/>
    <w:qFormat/>
    <w:rsid w:val="001D04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0439"/>
    <w:rPr>
      <w:i/>
      <w:iCs/>
      <w:color w:val="0F4761" w:themeColor="accent1" w:themeShade="BF"/>
    </w:rPr>
  </w:style>
  <w:style w:type="character" w:styleId="IntenseReference">
    <w:name w:val="Intense Reference"/>
    <w:basedOn w:val="DefaultParagraphFont"/>
    <w:uiPriority w:val="32"/>
    <w:qFormat/>
    <w:rsid w:val="001D043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glossaryDocument" Target="glossary/document.xml"/><Relationship Id="rId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1A3440DC97E4D3498CDFAE593BEC762"/>
        <w:category>
          <w:name w:val="General"/>
          <w:gallery w:val="placeholder"/>
        </w:category>
        <w:types>
          <w:type w:val="bbPlcHdr"/>
        </w:types>
        <w:behaviors>
          <w:behavior w:val="content"/>
        </w:behaviors>
        <w:guid w:val="{D083F1CE-B4E7-4F37-9BF4-853BE32C07AF}"/>
      </w:docPartPr>
      <w:docPartBody>
        <w:p w:rsidR="000C4E53" w:rsidRDefault="00A51975" w:rsidP="00A51975">
          <w:pPr>
            <w:pStyle w:val="91A3440DC97E4D3498CDFAE593BEC762"/>
          </w:pPr>
          <w:r w:rsidRPr="51847695">
            <w:t>Click or tap here to enter text.</w:t>
          </w:r>
        </w:p>
      </w:docPartBody>
    </w:docPart>
    <w:docPart>
      <w:docPartPr>
        <w:name w:val="545F8A103BC643E8A1552B3DD690DDDA"/>
        <w:category>
          <w:name w:val="General"/>
          <w:gallery w:val="placeholder"/>
        </w:category>
        <w:types>
          <w:type w:val="bbPlcHdr"/>
        </w:types>
        <w:behaviors>
          <w:behavior w:val="content"/>
        </w:behaviors>
        <w:guid w:val="{DD4805CD-E9CA-4294-88A4-9DF03C8C63D9}"/>
      </w:docPartPr>
      <w:docPartBody>
        <w:p w:rsidR="000C4E53" w:rsidRDefault="00A51975" w:rsidP="00A51975">
          <w:pPr>
            <w:pStyle w:val="545F8A103BC643E8A1552B3DD690DDDA"/>
          </w:pPr>
          <w:r w:rsidRPr="1DD2EAC3">
            <w:t>Click or tap here to enter text.</w:t>
          </w:r>
        </w:p>
      </w:docPartBody>
    </w:docPart>
    <w:docPart>
      <w:docPartPr>
        <w:name w:val="E70F639BA57C48839E785F16908A4406"/>
        <w:category>
          <w:name w:val="General"/>
          <w:gallery w:val="placeholder"/>
        </w:category>
        <w:types>
          <w:type w:val="bbPlcHdr"/>
        </w:types>
        <w:behaviors>
          <w:behavior w:val="content"/>
        </w:behaviors>
        <w:guid w:val="{EBAA0B3A-BA0C-44A5-800B-9CD2FBF72794}"/>
      </w:docPartPr>
      <w:docPartBody>
        <w:p w:rsidR="000C4E53" w:rsidRDefault="00A51975" w:rsidP="00A51975">
          <w:pPr>
            <w:pStyle w:val="E70F639BA57C48839E785F16908A4406"/>
          </w:pPr>
          <w:r w:rsidRPr="64D251A5">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1975"/>
    <w:rsid w:val="000C4E53"/>
    <w:rsid w:val="00507E4D"/>
    <w:rsid w:val="00A5197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1A3440DC97E4D3498CDFAE593BEC762">
    <w:name w:val="91A3440DC97E4D3498CDFAE593BEC762"/>
    <w:rsid w:val="00A51975"/>
  </w:style>
  <w:style w:type="paragraph" w:customStyle="1" w:styleId="545F8A103BC643E8A1552B3DD690DDDA">
    <w:name w:val="545F8A103BC643E8A1552B3DD690DDDA"/>
    <w:rsid w:val="00A51975"/>
  </w:style>
  <w:style w:type="paragraph" w:customStyle="1" w:styleId="E70F639BA57C48839E785F16908A4406">
    <w:name w:val="E70F639BA57C48839E785F16908A4406"/>
    <w:rsid w:val="00A5197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309</Words>
  <Characters>1767</Characters>
  <Application>Microsoft Office Word</Application>
  <DocSecurity>0</DocSecurity>
  <Lines>14</Lines>
  <Paragraphs>4</Paragraphs>
  <ScaleCrop>false</ScaleCrop>
  <Company/>
  <LinksUpToDate>false</LinksUpToDate>
  <CharactersWithSpaces>2072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Owen (2542322)</dc:creator>
  <cp:keywords/>
  <dc:description/>
  <cp:lastModifiedBy>Victoria Owen (2542322)</cp:lastModifiedBy>
  <cp:revision>1</cp:revision>
  <dcterms:created xsi:type="dcterms:W3CDTF">2026-07-09T10:55:00Z</dcterms:created>
  <dcterms:modified xsi:type="dcterms:W3CDTF">2026-07-09T10:56:00Z</dcterms:modified>
</cp:coreProperties>
</file>