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445346824"/>
        <w:docPartObj>
          <w:docPartGallery w:val="Cover Pages"/>
          <w:docPartUnique/>
        </w:docPartObj>
      </w:sdtPr>
      <w:sdtEndPr>
        <w:rPr>
          <w:color w:val="auto"/>
        </w:rPr>
      </w:sdtEndPr>
      <w:sdtContent>
        <w:p w:rsidR="00EB6824" w:rsidRDefault="00EB6824">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3BBFC661CCB43F19AFFA0EF323D653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EB6824" w:rsidRDefault="005420F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Corporate social responsibility</w:t>
              </w:r>
            </w:p>
          </w:sdtContent>
        </w:sdt>
        <w:sdt>
          <w:sdtPr>
            <w:rPr>
              <w:color w:val="5B9BD5" w:themeColor="accent1"/>
              <w:sz w:val="28"/>
              <w:szCs w:val="28"/>
            </w:rPr>
            <w:alias w:val="Subtitle"/>
            <w:tag w:val=""/>
            <w:id w:val="328029620"/>
            <w:placeholder>
              <w:docPart w:val="34D8AC8956E54FA0868990CEF2D94B91"/>
            </w:placeholder>
            <w:dataBinding w:prefixMappings="xmlns:ns0='http://purl.org/dc/elements/1.1/' xmlns:ns1='http://schemas.openxmlformats.org/package/2006/metadata/core-properties' " w:xpath="/ns1:coreProperties[1]/ns0:subject[1]" w:storeItemID="{6C3C8BC8-F283-45AE-878A-BAB7291924A1}"/>
            <w:text/>
          </w:sdtPr>
          <w:sdtEndPr/>
          <w:sdtContent>
            <w:p w:rsidR="00EB6824" w:rsidRDefault="005420FA">
              <w:pPr>
                <w:pStyle w:val="NoSpacing"/>
                <w:jc w:val="center"/>
                <w:rPr>
                  <w:color w:val="5B9BD5" w:themeColor="accent1"/>
                  <w:sz w:val="28"/>
                  <w:szCs w:val="28"/>
                </w:rPr>
              </w:pPr>
              <w:r>
                <w:rPr>
                  <w:color w:val="5B9BD5" w:themeColor="accent1"/>
                  <w:sz w:val="28"/>
                  <w:szCs w:val="28"/>
                </w:rPr>
                <w:t>Management ethics</w:t>
              </w:r>
            </w:p>
          </w:sdtContent>
        </w:sdt>
        <w:p w:rsidR="00EB6824" w:rsidRDefault="00EB6824">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EB6824" w:rsidRDefault="00EB6824">
                                    <w:pPr>
                                      <w:pStyle w:val="NoSpacing"/>
                                      <w:spacing w:after="40"/>
                                      <w:jc w:val="center"/>
                                      <w:rPr>
                                        <w:caps/>
                                        <w:color w:val="5B9BD5" w:themeColor="accent1"/>
                                        <w:sz w:val="28"/>
                                        <w:szCs w:val="28"/>
                                      </w:rPr>
                                    </w:pPr>
                                    <w:r>
                                      <w:rPr>
                                        <w:caps/>
                                        <w:color w:val="5B9BD5" w:themeColor="accent1"/>
                                        <w:sz w:val="28"/>
                                        <w:szCs w:val="28"/>
                                      </w:rPr>
                                      <w:t>Tyan Brooker thorpe</w:t>
                                    </w:r>
                                  </w:p>
                                </w:sdtContent>
                              </w:sdt>
                              <w:p w:rsidR="00EB6824" w:rsidRDefault="005363B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B6824">
                                      <w:rPr>
                                        <w:caps/>
                                        <w:color w:val="5B9BD5" w:themeColor="accent1"/>
                                      </w:rPr>
                                      <w:t>University of Wales Trinity Saint David</w:t>
                                    </w:r>
                                  </w:sdtContent>
                                </w:sdt>
                              </w:p>
                              <w:p w:rsidR="00EB6824" w:rsidRDefault="005363B7">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B6824">
                                      <w:rPr>
                                        <w:color w:val="5B9BD5" w:themeColor="accent1"/>
                                      </w:rPr>
                                      <w:t>P149779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EB6824" w:rsidRDefault="00EB6824">
                              <w:pPr>
                                <w:pStyle w:val="NoSpacing"/>
                                <w:spacing w:after="40"/>
                                <w:jc w:val="center"/>
                                <w:rPr>
                                  <w:caps/>
                                  <w:color w:val="5B9BD5" w:themeColor="accent1"/>
                                  <w:sz w:val="28"/>
                                  <w:szCs w:val="28"/>
                                </w:rPr>
                              </w:pPr>
                              <w:r>
                                <w:rPr>
                                  <w:caps/>
                                  <w:color w:val="5B9BD5" w:themeColor="accent1"/>
                                  <w:sz w:val="28"/>
                                  <w:szCs w:val="28"/>
                                </w:rPr>
                                <w:t>Tyan Brooker thorpe</w:t>
                              </w:r>
                            </w:p>
                          </w:sdtContent>
                        </w:sdt>
                        <w:p w:rsidR="00EB6824" w:rsidRDefault="0067028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B6824">
                                <w:rPr>
                                  <w:caps/>
                                  <w:color w:val="5B9BD5" w:themeColor="accent1"/>
                                </w:rPr>
                                <w:t>University of Wales Trinity Saint David</w:t>
                              </w:r>
                            </w:sdtContent>
                          </w:sdt>
                        </w:p>
                        <w:p w:rsidR="00EB6824" w:rsidRDefault="0067028C">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B6824">
                                <w:rPr>
                                  <w:color w:val="5B9BD5" w:themeColor="accent1"/>
                                </w:rPr>
                                <w:t>P149779</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EB6824" w:rsidRDefault="00EB6824">
          <w:r>
            <w:br w:type="page"/>
          </w:r>
        </w:p>
      </w:sdtContent>
    </w:sdt>
    <w:sdt>
      <w:sdtPr>
        <w:rPr>
          <w:rFonts w:asciiTheme="minorHAnsi" w:eastAsiaTheme="minorEastAsia" w:hAnsiTheme="minorHAnsi" w:cs="Times New Roman"/>
          <w:color w:val="auto"/>
          <w:sz w:val="22"/>
          <w:szCs w:val="22"/>
          <w:lang w:val="en-GB"/>
        </w:rPr>
        <w:id w:val="1918983623"/>
        <w:docPartObj>
          <w:docPartGallery w:val="Table of Contents"/>
          <w:docPartUnique/>
        </w:docPartObj>
      </w:sdtPr>
      <w:sdtEndPr>
        <w:rPr>
          <w:rFonts w:eastAsiaTheme="minorHAnsi" w:cstheme="minorBidi"/>
        </w:rPr>
      </w:sdtEndPr>
      <w:sdtContent>
        <w:p w:rsidR="00EB6824" w:rsidRDefault="00EB6824">
          <w:pPr>
            <w:pStyle w:val="TOCHeading"/>
          </w:pPr>
          <w:r>
            <w:t>Table of Contents</w:t>
          </w:r>
        </w:p>
        <w:p w:rsidR="00EB6824" w:rsidRPr="00B63C47" w:rsidRDefault="00442840">
          <w:pPr>
            <w:pStyle w:val="TOC1"/>
          </w:pPr>
          <w:r>
            <w:rPr>
              <w:bCs/>
            </w:rPr>
            <w:t>Executive summary</w:t>
          </w:r>
          <w:r w:rsidR="00EB6824">
            <w:ptab w:relativeTo="margin" w:alignment="right" w:leader="dot"/>
          </w:r>
          <w:r w:rsidR="00B63C47">
            <w:rPr>
              <w:bCs/>
            </w:rPr>
            <w:t>3</w:t>
          </w:r>
        </w:p>
        <w:p w:rsidR="00B63C47" w:rsidRDefault="00B63C47" w:rsidP="00B63C47">
          <w:pPr>
            <w:pStyle w:val="TOC2"/>
            <w:ind w:left="0"/>
          </w:pPr>
          <w:r>
            <w:t>Introduction</w:t>
          </w:r>
          <w:r w:rsidR="00EB6824">
            <w:ptab w:relativeTo="margin" w:alignment="right" w:leader="dot"/>
          </w:r>
          <w:r>
            <w:t>4</w:t>
          </w:r>
        </w:p>
        <w:p w:rsidR="00EB6824" w:rsidRDefault="00B63C47" w:rsidP="00B63C47">
          <w:pPr>
            <w:pStyle w:val="TOC2"/>
            <w:ind w:left="0"/>
          </w:pPr>
          <w:r>
            <w:t>Main Findings</w:t>
          </w:r>
          <w:r w:rsidR="00EB6824">
            <w:ptab w:relativeTo="margin" w:alignment="right" w:leader="dot"/>
          </w:r>
          <w:r>
            <w:t>5-7</w:t>
          </w:r>
        </w:p>
        <w:p w:rsidR="00EB6824" w:rsidRPr="00B63C47" w:rsidRDefault="00B63C47">
          <w:pPr>
            <w:pStyle w:val="TOC1"/>
          </w:pPr>
          <w:r>
            <w:rPr>
              <w:b/>
              <w:bCs/>
            </w:rPr>
            <w:t xml:space="preserve">     </w:t>
          </w:r>
          <w:r>
            <w:rPr>
              <w:bCs/>
            </w:rPr>
            <w:t xml:space="preserve">Arguments against corporate social responsibility </w:t>
          </w:r>
          <w:r w:rsidR="00EB6824">
            <w:ptab w:relativeTo="margin" w:alignment="right" w:leader="dot"/>
          </w:r>
          <w:r>
            <w:t>5</w:t>
          </w:r>
        </w:p>
        <w:p w:rsidR="00B63C47" w:rsidRDefault="00B63C47" w:rsidP="00B63C47">
          <w:pPr>
            <w:pStyle w:val="TOC2"/>
            <w:ind w:left="216"/>
          </w:pPr>
          <w:r>
            <w:t xml:space="preserve"> Arguments for corporate social responsibility </w:t>
          </w:r>
          <w:r w:rsidR="00EB6824">
            <w:ptab w:relativeTo="margin" w:alignment="right" w:leader="dot"/>
          </w:r>
          <w:r>
            <w:t>6</w:t>
          </w:r>
        </w:p>
        <w:p w:rsidR="00B63C47" w:rsidRDefault="00B63C47" w:rsidP="00B63C47">
          <w:pPr>
            <w:pStyle w:val="TOC2"/>
            <w:ind w:left="216"/>
          </w:pPr>
          <w:r>
            <w:t xml:space="preserve"> Reflection</w:t>
          </w:r>
          <w:r w:rsidR="00EB6824">
            <w:ptab w:relativeTo="margin" w:alignment="right" w:leader="dot"/>
          </w:r>
          <w:r>
            <w:t>7</w:t>
          </w:r>
        </w:p>
        <w:p w:rsidR="00B63C47" w:rsidRDefault="00B63C47" w:rsidP="00B63C47">
          <w:pPr>
            <w:rPr>
              <w:lang w:val="en-US"/>
            </w:rPr>
          </w:pPr>
          <w:r>
            <w:rPr>
              <w:lang w:val="en-US"/>
            </w:rPr>
            <w:t>Conclusion…………………………………………………………………………………………………………………………………………8</w:t>
          </w:r>
        </w:p>
        <w:p w:rsidR="00B63C47" w:rsidRDefault="00B63C47" w:rsidP="00B63C47">
          <w:pPr>
            <w:rPr>
              <w:lang w:val="en-US"/>
            </w:rPr>
          </w:pPr>
          <w:r>
            <w:rPr>
              <w:lang w:val="en-US"/>
            </w:rPr>
            <w:t>Appendices …………………………………………………………………………………………………………………………………9</w:t>
          </w:r>
          <w:r w:rsidR="00831A47">
            <w:rPr>
              <w:lang w:val="en-US"/>
            </w:rPr>
            <w:t>-11</w:t>
          </w:r>
        </w:p>
        <w:p w:rsidR="00EB6824" w:rsidRPr="00B63C47" w:rsidRDefault="00B63C47" w:rsidP="00B63C47">
          <w:pPr>
            <w:rPr>
              <w:lang w:val="en-US"/>
            </w:rPr>
          </w:pPr>
          <w:r>
            <w:rPr>
              <w:lang w:val="en-US"/>
            </w:rPr>
            <w:t>Bibliography………………………………………………………………………………………………………………………………</w:t>
          </w:r>
          <w:r w:rsidR="00831A47">
            <w:rPr>
              <w:lang w:val="en-US"/>
            </w:rPr>
            <w:t>12-13</w:t>
          </w:r>
        </w:p>
      </w:sdtContent>
    </w:sdt>
    <w:p w:rsidR="00EB6824" w:rsidRDefault="00EB6824"/>
    <w:p w:rsidR="00EB6824" w:rsidRDefault="00EB6824">
      <w:r>
        <w:br w:type="page"/>
      </w:r>
    </w:p>
    <w:p w:rsidR="00F547BF" w:rsidRDefault="00F547BF">
      <w:pPr>
        <w:rPr>
          <w:rFonts w:ascii="Arial" w:hAnsi="Arial" w:cs="Arial"/>
          <w:sz w:val="36"/>
          <w:u w:val="single"/>
        </w:rPr>
      </w:pPr>
      <w:r>
        <w:rPr>
          <w:rFonts w:ascii="Arial" w:hAnsi="Arial" w:cs="Arial"/>
          <w:sz w:val="36"/>
          <w:u w:val="single"/>
        </w:rPr>
        <w:lastRenderedPageBreak/>
        <w:t xml:space="preserve">Executive summary </w:t>
      </w:r>
    </w:p>
    <w:p w:rsidR="00F547BF" w:rsidRPr="00F547BF" w:rsidRDefault="00590886">
      <w:pPr>
        <w:rPr>
          <w:rFonts w:ascii="Arial" w:hAnsi="Arial" w:cs="Arial"/>
          <w:sz w:val="36"/>
        </w:rPr>
      </w:pPr>
      <w:r>
        <w:rPr>
          <w:rFonts w:ascii="Arial" w:hAnsi="Arial" w:cs="Arial"/>
          <w:sz w:val="24"/>
          <w:szCs w:val="24"/>
        </w:rPr>
        <w:t xml:space="preserve">Corporate social responsibility is the idea of whether a corporation should behave in an ethical manner and be a corporate citizen. This report also looks at my experience of creating an ethical poster. This </w:t>
      </w:r>
      <w:r w:rsidR="00673756">
        <w:rPr>
          <w:rFonts w:ascii="Arial" w:hAnsi="Arial" w:cs="Arial"/>
          <w:sz w:val="24"/>
          <w:szCs w:val="24"/>
        </w:rPr>
        <w:t xml:space="preserve">report </w:t>
      </w:r>
      <w:r w:rsidR="004E5BE9">
        <w:rPr>
          <w:rFonts w:ascii="Arial" w:hAnsi="Arial" w:cs="Arial"/>
          <w:sz w:val="24"/>
          <w:szCs w:val="24"/>
        </w:rPr>
        <w:t>looks at theories to do with corporate social responsibility as well as Gibbs reflective cycle</w:t>
      </w:r>
      <w:r w:rsidR="00673756">
        <w:rPr>
          <w:rFonts w:ascii="Arial" w:hAnsi="Arial" w:cs="Arial"/>
          <w:sz w:val="24"/>
          <w:szCs w:val="24"/>
        </w:rPr>
        <w:t xml:space="preserve">, in collaboration with secondary research from a selection of different sources all within the last five year to ensure information is relevant and up to date. We found that the experience for the poster was good but could have been improved by minor alterations to the execution of the activity. While there is a growing tendency towards business opting to act in an ethical way is there is a long term benefit. However there are short term benefits which is why some companies still justify to act in this way in addition to having a different focus on who the business should be trying to appease. </w:t>
      </w:r>
      <w:r w:rsidR="00F547BF">
        <w:rPr>
          <w:rFonts w:ascii="Arial" w:hAnsi="Arial" w:cs="Arial"/>
          <w:sz w:val="36"/>
          <w:u w:val="single"/>
        </w:rPr>
        <w:br w:type="page"/>
      </w:r>
    </w:p>
    <w:p w:rsidR="00540AA9" w:rsidRDefault="00F547BF">
      <w:pPr>
        <w:rPr>
          <w:rFonts w:ascii="Arial" w:hAnsi="Arial" w:cs="Arial"/>
          <w:sz w:val="36"/>
          <w:u w:val="single"/>
        </w:rPr>
      </w:pPr>
      <w:r>
        <w:rPr>
          <w:rFonts w:ascii="Arial" w:hAnsi="Arial" w:cs="Arial"/>
          <w:sz w:val="36"/>
          <w:u w:val="single"/>
        </w:rPr>
        <w:lastRenderedPageBreak/>
        <w:t>Introduction</w:t>
      </w:r>
    </w:p>
    <w:p w:rsidR="00D35BF0" w:rsidRPr="00673756" w:rsidRDefault="00D071E8" w:rsidP="00CD4177">
      <w:pPr>
        <w:rPr>
          <w:rFonts w:ascii="Arial" w:hAnsi="Arial" w:cs="Arial"/>
          <w:sz w:val="24"/>
        </w:rPr>
      </w:pPr>
      <w:r w:rsidRPr="00673756">
        <w:rPr>
          <w:rFonts w:ascii="Arial" w:hAnsi="Arial" w:cs="Arial"/>
          <w:sz w:val="24"/>
        </w:rPr>
        <w:t xml:space="preserve">This report will be discussing the different theories of </w:t>
      </w:r>
      <w:r w:rsidR="00D35BF0" w:rsidRPr="00673756">
        <w:rPr>
          <w:rFonts w:ascii="Arial" w:hAnsi="Arial" w:cs="Arial"/>
          <w:sz w:val="24"/>
        </w:rPr>
        <w:t xml:space="preserve">corporate social </w:t>
      </w:r>
      <w:r w:rsidR="002F69A6" w:rsidRPr="00673756">
        <w:rPr>
          <w:rFonts w:ascii="Arial" w:hAnsi="Arial" w:cs="Arial"/>
          <w:sz w:val="24"/>
        </w:rPr>
        <w:t>responsibility</w:t>
      </w:r>
      <w:r w:rsidRPr="00673756">
        <w:rPr>
          <w:rFonts w:ascii="Arial" w:hAnsi="Arial" w:cs="Arial"/>
          <w:sz w:val="24"/>
        </w:rPr>
        <w:t xml:space="preserve"> and, the advantages and disadvantages while delving into a look of what is actually being implemented by businesses</w:t>
      </w:r>
      <w:r w:rsidR="00D35BF0" w:rsidRPr="00673756">
        <w:rPr>
          <w:rFonts w:ascii="Arial" w:hAnsi="Arial" w:cs="Arial"/>
          <w:sz w:val="24"/>
        </w:rPr>
        <w:t xml:space="preserve"> in addition</w:t>
      </w:r>
      <w:r w:rsidR="002F69A6" w:rsidRPr="00673756">
        <w:rPr>
          <w:rFonts w:ascii="Arial" w:hAnsi="Arial" w:cs="Arial"/>
          <w:sz w:val="24"/>
        </w:rPr>
        <w:t xml:space="preserve"> to a reflection of the experience of designing a poster.</w:t>
      </w:r>
      <w:r w:rsidR="00FE0CED" w:rsidRPr="00673756">
        <w:rPr>
          <w:rFonts w:ascii="Arial" w:hAnsi="Arial" w:cs="Arial"/>
          <w:sz w:val="24"/>
        </w:rPr>
        <w:t xml:space="preserve"> It will reflect on why </w:t>
      </w:r>
      <w:r w:rsidR="004E5BE9">
        <w:rPr>
          <w:rFonts w:ascii="Arial" w:hAnsi="Arial" w:cs="Arial"/>
          <w:sz w:val="24"/>
        </w:rPr>
        <w:t>Uber has predominantly acted in and unethical way while also showing how it has on</w:t>
      </w:r>
      <w:r w:rsidR="005363B7">
        <w:rPr>
          <w:rFonts w:ascii="Arial" w:hAnsi="Arial" w:cs="Arial"/>
          <w:sz w:val="24"/>
        </w:rPr>
        <w:t xml:space="preserve"> limited</w:t>
      </w:r>
      <w:r w:rsidR="004E5BE9">
        <w:rPr>
          <w:rFonts w:ascii="Arial" w:hAnsi="Arial" w:cs="Arial"/>
          <w:sz w:val="24"/>
        </w:rPr>
        <w:t xml:space="preserve"> occasion</w:t>
      </w:r>
      <w:r w:rsidR="005363B7">
        <w:rPr>
          <w:rFonts w:ascii="Arial" w:hAnsi="Arial" w:cs="Arial"/>
          <w:sz w:val="24"/>
        </w:rPr>
        <w:t>s</w:t>
      </w:r>
      <w:r w:rsidR="004E5BE9">
        <w:rPr>
          <w:rFonts w:ascii="Arial" w:hAnsi="Arial" w:cs="Arial"/>
          <w:sz w:val="24"/>
        </w:rPr>
        <w:t xml:space="preserve"> been an ethical company.</w:t>
      </w:r>
      <w:r w:rsidR="00FE0CED" w:rsidRPr="00673756">
        <w:rPr>
          <w:rFonts w:ascii="Arial" w:hAnsi="Arial" w:cs="Arial"/>
          <w:sz w:val="24"/>
        </w:rPr>
        <w:t xml:space="preserve"> </w:t>
      </w:r>
      <w:r w:rsidR="00590886" w:rsidRPr="00673756">
        <w:rPr>
          <w:rFonts w:ascii="Arial" w:hAnsi="Arial" w:cs="Arial"/>
          <w:sz w:val="24"/>
        </w:rPr>
        <w:t>Corporate s</w:t>
      </w:r>
      <w:r w:rsidR="00D35BF0" w:rsidRPr="00673756">
        <w:rPr>
          <w:rFonts w:ascii="Arial" w:hAnsi="Arial" w:cs="Arial"/>
          <w:sz w:val="24"/>
        </w:rPr>
        <w:t xml:space="preserve">ocial responsibility is </w:t>
      </w:r>
      <w:r w:rsidR="00267E74" w:rsidRPr="00673756">
        <w:rPr>
          <w:rFonts w:ascii="Arial" w:hAnsi="Arial" w:cs="Arial"/>
          <w:sz w:val="24"/>
        </w:rPr>
        <w:t xml:space="preserve">the attempt to do social good that is beyond the </w:t>
      </w:r>
      <w:r w:rsidR="00CD4177" w:rsidRPr="00673756">
        <w:rPr>
          <w:rFonts w:ascii="Arial" w:hAnsi="Arial" w:cs="Arial"/>
          <w:sz w:val="24"/>
        </w:rPr>
        <w:t>restraints of the law (</w:t>
      </w:r>
      <w:proofErr w:type="spellStart"/>
      <w:r w:rsidR="00CD4177" w:rsidRPr="00673756">
        <w:rPr>
          <w:rFonts w:ascii="Arial" w:hAnsi="Arial" w:cs="Arial"/>
          <w:sz w:val="24"/>
        </w:rPr>
        <w:t>Albus</w:t>
      </w:r>
      <w:proofErr w:type="spellEnd"/>
      <w:r w:rsidR="00CD4177" w:rsidRPr="00673756">
        <w:rPr>
          <w:rFonts w:ascii="Arial" w:hAnsi="Arial" w:cs="Arial"/>
          <w:sz w:val="24"/>
        </w:rPr>
        <w:t xml:space="preserve"> and Ro, 2013)</w:t>
      </w:r>
    </w:p>
    <w:p w:rsidR="00267E74" w:rsidRDefault="00267E74">
      <w:pPr>
        <w:rPr>
          <w:rFonts w:ascii="Arial" w:hAnsi="Arial" w:cs="Arial"/>
        </w:rPr>
      </w:pPr>
    </w:p>
    <w:p w:rsidR="00267E74" w:rsidRDefault="00267E74">
      <w:pPr>
        <w:rPr>
          <w:rFonts w:ascii="Arial" w:hAnsi="Arial" w:cs="Arial"/>
        </w:rPr>
      </w:pPr>
      <w:r>
        <w:rPr>
          <w:rFonts w:ascii="Arial" w:hAnsi="Arial" w:cs="Arial"/>
        </w:rPr>
        <w:br w:type="page"/>
      </w:r>
    </w:p>
    <w:p w:rsidR="00762BE4" w:rsidRPr="00762BE4" w:rsidRDefault="00762BE4">
      <w:pPr>
        <w:rPr>
          <w:rFonts w:ascii="Arial" w:hAnsi="Arial" w:cs="Arial"/>
          <w:sz w:val="36"/>
          <w:u w:val="single"/>
        </w:rPr>
      </w:pPr>
      <w:r>
        <w:rPr>
          <w:rFonts w:ascii="Arial" w:hAnsi="Arial" w:cs="Arial"/>
          <w:sz w:val="36"/>
          <w:u w:val="single"/>
        </w:rPr>
        <w:lastRenderedPageBreak/>
        <w:t xml:space="preserve">Argument against Corporate Social Responsibility </w:t>
      </w:r>
    </w:p>
    <w:p w:rsidR="005420FA" w:rsidRPr="00673756" w:rsidRDefault="005420FA">
      <w:pPr>
        <w:rPr>
          <w:rFonts w:ascii="Arial" w:hAnsi="Arial" w:cs="Arial"/>
          <w:sz w:val="24"/>
        </w:rPr>
      </w:pPr>
      <w:r w:rsidRPr="00673756">
        <w:rPr>
          <w:rFonts w:ascii="Arial" w:hAnsi="Arial" w:cs="Arial"/>
          <w:sz w:val="24"/>
        </w:rPr>
        <w:t>An argument against corporate social responsibility is Milton Friedman’s Shareholder theory</w:t>
      </w:r>
      <w:r w:rsidR="00267E74" w:rsidRPr="00673756">
        <w:rPr>
          <w:rFonts w:ascii="Arial" w:hAnsi="Arial" w:cs="Arial"/>
          <w:sz w:val="24"/>
        </w:rPr>
        <w:t>, in which a business should solely act in the interest of its shareholders (Crane and Matten, 2016). This is as business do</w:t>
      </w:r>
      <w:r w:rsidRPr="00673756">
        <w:rPr>
          <w:rFonts w:ascii="Arial" w:hAnsi="Arial" w:cs="Arial"/>
          <w:sz w:val="24"/>
        </w:rPr>
        <w:t>es not have</w:t>
      </w:r>
      <w:r w:rsidR="00267E74" w:rsidRPr="00673756">
        <w:rPr>
          <w:rFonts w:ascii="Arial" w:hAnsi="Arial" w:cs="Arial"/>
          <w:sz w:val="24"/>
        </w:rPr>
        <w:t xml:space="preserve"> moral responsibility </w:t>
      </w:r>
      <w:r w:rsidRPr="00673756">
        <w:rPr>
          <w:rFonts w:ascii="Arial" w:hAnsi="Arial" w:cs="Arial"/>
          <w:sz w:val="24"/>
        </w:rPr>
        <w:t>for its</w:t>
      </w:r>
      <w:r w:rsidR="00267E74" w:rsidRPr="00673756">
        <w:rPr>
          <w:rFonts w:ascii="Arial" w:hAnsi="Arial" w:cs="Arial"/>
          <w:sz w:val="24"/>
        </w:rPr>
        <w:t xml:space="preserve"> actions (Crane and Matten, 2016).</w:t>
      </w:r>
      <w:r w:rsidR="00C3116C" w:rsidRPr="00673756">
        <w:rPr>
          <w:rFonts w:ascii="Arial" w:hAnsi="Arial" w:cs="Arial"/>
          <w:sz w:val="24"/>
        </w:rPr>
        <w:t xml:space="preserve"> This theory means that a business will only act in an ethical way if it is demanded by its customers</w:t>
      </w:r>
      <w:r w:rsidR="00C3116C" w:rsidRPr="00673756">
        <w:rPr>
          <w:sz w:val="24"/>
        </w:rPr>
        <w:t xml:space="preserve"> </w:t>
      </w:r>
      <w:r w:rsidR="00C3116C" w:rsidRPr="00673756">
        <w:rPr>
          <w:rFonts w:ascii="Arial" w:hAnsi="Arial" w:cs="Arial"/>
          <w:sz w:val="24"/>
        </w:rPr>
        <w:t>(</w:t>
      </w:r>
      <w:proofErr w:type="spellStart"/>
      <w:r w:rsidR="00C3116C" w:rsidRPr="00673756">
        <w:rPr>
          <w:rFonts w:ascii="Arial" w:hAnsi="Arial" w:cs="Arial"/>
          <w:sz w:val="24"/>
        </w:rPr>
        <w:t>Tricker</w:t>
      </w:r>
      <w:proofErr w:type="spellEnd"/>
      <w:r w:rsidR="00C3116C" w:rsidRPr="00673756">
        <w:rPr>
          <w:rFonts w:ascii="Arial" w:hAnsi="Arial" w:cs="Arial"/>
          <w:sz w:val="24"/>
        </w:rPr>
        <w:t>, 2015).</w:t>
      </w:r>
      <w:r w:rsidRPr="00673756">
        <w:rPr>
          <w:rFonts w:ascii="Arial" w:hAnsi="Arial" w:cs="Arial"/>
          <w:sz w:val="24"/>
        </w:rPr>
        <w:t xml:space="preserve"> As this will lead the shareholder to demand it as to not lose profits.</w:t>
      </w:r>
      <w:r w:rsidR="00267E74" w:rsidRPr="00673756">
        <w:rPr>
          <w:rFonts w:ascii="Arial" w:hAnsi="Arial" w:cs="Arial"/>
          <w:sz w:val="24"/>
        </w:rPr>
        <w:t xml:space="preserve"> </w:t>
      </w:r>
      <w:r w:rsidR="00CD4177" w:rsidRPr="00673756">
        <w:rPr>
          <w:rFonts w:ascii="Arial" w:hAnsi="Arial" w:cs="Arial"/>
          <w:sz w:val="24"/>
        </w:rPr>
        <w:t>This means that business are not even expected to act within the remits of law as shown in appendix 1</w:t>
      </w:r>
      <w:r w:rsidR="00FC0659" w:rsidRPr="00673756">
        <w:rPr>
          <w:rFonts w:ascii="Arial" w:hAnsi="Arial" w:cs="Arial"/>
          <w:sz w:val="24"/>
        </w:rPr>
        <w:t>.</w:t>
      </w:r>
    </w:p>
    <w:p w:rsidR="00F8112E" w:rsidRDefault="00FC0659">
      <w:pPr>
        <w:rPr>
          <w:rFonts w:ascii="Arial" w:hAnsi="Arial" w:cs="Arial"/>
          <w:sz w:val="24"/>
        </w:rPr>
      </w:pPr>
      <w:r w:rsidRPr="00673756">
        <w:rPr>
          <w:rFonts w:ascii="Arial" w:hAnsi="Arial" w:cs="Arial"/>
          <w:sz w:val="24"/>
        </w:rPr>
        <w:t xml:space="preserve">This has been shown in recent times by </w:t>
      </w:r>
      <w:r w:rsidR="00EF09F0">
        <w:rPr>
          <w:rFonts w:ascii="Arial" w:hAnsi="Arial" w:cs="Arial"/>
          <w:sz w:val="24"/>
        </w:rPr>
        <w:t>Uber</w:t>
      </w:r>
      <w:r w:rsidRPr="00673756">
        <w:rPr>
          <w:rFonts w:ascii="Arial" w:hAnsi="Arial" w:cs="Arial"/>
          <w:sz w:val="24"/>
        </w:rPr>
        <w:t xml:space="preserve"> which ha</w:t>
      </w:r>
      <w:r w:rsidR="00EF09F0">
        <w:rPr>
          <w:rFonts w:ascii="Arial" w:hAnsi="Arial" w:cs="Arial"/>
          <w:sz w:val="24"/>
        </w:rPr>
        <w:t xml:space="preserve">s not only been involved in alleged sexual </w:t>
      </w:r>
      <w:r w:rsidR="001E5E10">
        <w:rPr>
          <w:rFonts w:ascii="Arial" w:hAnsi="Arial" w:cs="Arial"/>
          <w:sz w:val="24"/>
        </w:rPr>
        <w:t>assault</w:t>
      </w:r>
      <w:r w:rsidR="00EF09F0">
        <w:rPr>
          <w:rFonts w:ascii="Arial" w:hAnsi="Arial" w:cs="Arial"/>
          <w:sz w:val="24"/>
        </w:rPr>
        <w:t xml:space="preserve"> allegations</w:t>
      </w:r>
      <w:r w:rsidR="001E5E10">
        <w:rPr>
          <w:rFonts w:ascii="Arial" w:hAnsi="Arial" w:cs="Arial"/>
          <w:sz w:val="24"/>
        </w:rPr>
        <w:t xml:space="preserve"> </w:t>
      </w:r>
      <w:r w:rsidR="001E5E10" w:rsidRPr="001E5E10">
        <w:rPr>
          <w:rFonts w:ascii="Arial" w:hAnsi="Arial" w:cs="Arial"/>
          <w:sz w:val="24"/>
        </w:rPr>
        <w:t>(</w:t>
      </w:r>
      <w:proofErr w:type="spellStart"/>
      <w:r w:rsidR="001E5E10" w:rsidRPr="001E5E10">
        <w:rPr>
          <w:rFonts w:ascii="Arial" w:hAnsi="Arial" w:cs="Arial"/>
          <w:sz w:val="24"/>
        </w:rPr>
        <w:t>Lashinsky</w:t>
      </w:r>
      <w:proofErr w:type="spellEnd"/>
      <w:r w:rsidR="001E5E10" w:rsidRPr="001E5E10">
        <w:rPr>
          <w:rFonts w:ascii="Arial" w:hAnsi="Arial" w:cs="Arial"/>
          <w:sz w:val="24"/>
        </w:rPr>
        <w:t>, 2017)</w:t>
      </w:r>
      <w:r w:rsidR="00EF09F0">
        <w:rPr>
          <w:rFonts w:ascii="Arial" w:hAnsi="Arial" w:cs="Arial"/>
          <w:sz w:val="24"/>
        </w:rPr>
        <w:t>, but also in the pay of its drivers and whether they are technically viewed as workers</w:t>
      </w:r>
      <w:r w:rsidR="001E5E10">
        <w:rPr>
          <w:rFonts w:ascii="Arial" w:hAnsi="Arial" w:cs="Arial"/>
          <w:sz w:val="24"/>
        </w:rPr>
        <w:t xml:space="preserve"> </w:t>
      </w:r>
      <w:r w:rsidR="001E5E10" w:rsidRPr="001E5E10">
        <w:rPr>
          <w:rFonts w:ascii="Arial" w:hAnsi="Arial" w:cs="Arial"/>
          <w:sz w:val="24"/>
        </w:rPr>
        <w:t>(Paul, 2017)</w:t>
      </w:r>
      <w:r w:rsidR="00EF09F0">
        <w:rPr>
          <w:rFonts w:ascii="Arial" w:hAnsi="Arial" w:cs="Arial"/>
          <w:sz w:val="24"/>
        </w:rPr>
        <w:t>.</w:t>
      </w:r>
      <w:r w:rsidR="001E5E10">
        <w:rPr>
          <w:rFonts w:ascii="Arial" w:hAnsi="Arial" w:cs="Arial"/>
          <w:sz w:val="24"/>
        </w:rPr>
        <w:t xml:space="preserve"> This proves that </w:t>
      </w:r>
      <w:r w:rsidR="000115D5">
        <w:rPr>
          <w:rFonts w:ascii="Arial" w:hAnsi="Arial" w:cs="Arial"/>
          <w:sz w:val="24"/>
        </w:rPr>
        <w:t>Uber had not only been operating within shareholder theory, but they completely disregard the rights or feeling of their workers.</w:t>
      </w:r>
      <w:r w:rsidRPr="00673756">
        <w:rPr>
          <w:rFonts w:ascii="Arial" w:hAnsi="Arial" w:cs="Arial"/>
          <w:sz w:val="24"/>
        </w:rPr>
        <w:t xml:space="preserve"> </w:t>
      </w:r>
      <w:r w:rsidR="00E90B28">
        <w:rPr>
          <w:rFonts w:ascii="Arial" w:hAnsi="Arial" w:cs="Arial"/>
          <w:sz w:val="24"/>
        </w:rPr>
        <w:t>This is proved by the fact that investors were please</w:t>
      </w:r>
      <w:r w:rsidR="00F8112E">
        <w:rPr>
          <w:rFonts w:ascii="Arial" w:hAnsi="Arial" w:cs="Arial"/>
          <w:sz w:val="24"/>
        </w:rPr>
        <w:t>d</w:t>
      </w:r>
      <w:r w:rsidR="00E90B28">
        <w:rPr>
          <w:rFonts w:ascii="Arial" w:hAnsi="Arial" w:cs="Arial"/>
          <w:sz w:val="24"/>
        </w:rPr>
        <w:t xml:space="preserve"> by the $2billon net revenue it made in 2015</w:t>
      </w:r>
      <w:r w:rsidR="004E5BE9">
        <w:rPr>
          <w:rFonts w:ascii="Arial" w:hAnsi="Arial" w:cs="Arial"/>
          <w:sz w:val="24"/>
        </w:rPr>
        <w:t xml:space="preserve"> </w:t>
      </w:r>
      <w:r w:rsidR="00F8112E">
        <w:rPr>
          <w:rFonts w:ascii="Arial" w:hAnsi="Arial" w:cs="Arial"/>
          <w:sz w:val="24"/>
        </w:rPr>
        <w:t xml:space="preserve">(Fox and </w:t>
      </w:r>
      <w:proofErr w:type="spellStart"/>
      <w:r w:rsidR="00F8112E">
        <w:rPr>
          <w:rFonts w:ascii="Arial" w:hAnsi="Arial" w:cs="Arial"/>
          <w:sz w:val="24"/>
        </w:rPr>
        <w:t>Kanter</w:t>
      </w:r>
      <w:proofErr w:type="spellEnd"/>
      <w:r w:rsidR="00F8112E">
        <w:rPr>
          <w:rFonts w:ascii="Arial" w:hAnsi="Arial" w:cs="Arial"/>
          <w:sz w:val="24"/>
        </w:rPr>
        <w:t>)</w:t>
      </w:r>
      <w:r w:rsidR="00E90B28">
        <w:rPr>
          <w:rFonts w:ascii="Arial" w:hAnsi="Arial" w:cs="Arial"/>
          <w:sz w:val="24"/>
        </w:rPr>
        <w:t>.</w:t>
      </w:r>
      <w:r w:rsidR="00F8112E">
        <w:rPr>
          <w:rFonts w:ascii="Arial" w:hAnsi="Arial" w:cs="Arial"/>
          <w:sz w:val="24"/>
        </w:rPr>
        <w:t xml:space="preserve"> This shows that investors/shareholders were </w:t>
      </w:r>
      <w:r w:rsidR="00C32129">
        <w:rPr>
          <w:rFonts w:ascii="Arial" w:hAnsi="Arial" w:cs="Arial"/>
          <w:sz w:val="24"/>
        </w:rPr>
        <w:t>at the focal point of their business this i</w:t>
      </w:r>
      <w:r w:rsidR="004E5BE9">
        <w:rPr>
          <w:rFonts w:ascii="Arial" w:hAnsi="Arial" w:cs="Arial"/>
          <w:sz w:val="24"/>
        </w:rPr>
        <w:t>s illustrated in appendix 2</w:t>
      </w:r>
      <w:r w:rsidR="008E2AA9">
        <w:rPr>
          <w:rFonts w:ascii="Arial" w:hAnsi="Arial" w:cs="Arial"/>
          <w:sz w:val="24"/>
        </w:rPr>
        <w:t>. This also supports the idea that Uber was only operating out of economic responsibility</w:t>
      </w:r>
      <w:r w:rsidR="00327440">
        <w:rPr>
          <w:rFonts w:ascii="Arial" w:hAnsi="Arial" w:cs="Arial"/>
          <w:sz w:val="24"/>
        </w:rPr>
        <w:t>. This meant they would make supernormal short term profits as emphasised</w:t>
      </w:r>
      <w:r w:rsidR="004E5BE9">
        <w:rPr>
          <w:rFonts w:ascii="Arial" w:hAnsi="Arial" w:cs="Arial"/>
          <w:sz w:val="24"/>
        </w:rPr>
        <w:t xml:space="preserve"> in appendix 3</w:t>
      </w:r>
      <w:r w:rsidR="00327440">
        <w:rPr>
          <w:rFonts w:ascii="Arial" w:hAnsi="Arial" w:cs="Arial"/>
          <w:sz w:val="24"/>
        </w:rPr>
        <w:t>.</w:t>
      </w:r>
    </w:p>
    <w:p w:rsidR="002F69A6" w:rsidRDefault="00AD5B78" w:rsidP="007E6B09">
      <w:pPr>
        <w:rPr>
          <w:rFonts w:ascii="Arial" w:hAnsi="Arial" w:cs="Arial"/>
        </w:rPr>
      </w:pPr>
      <w:r w:rsidRPr="00673756">
        <w:rPr>
          <w:rFonts w:ascii="Arial" w:hAnsi="Arial" w:cs="Arial"/>
          <w:sz w:val="24"/>
        </w:rPr>
        <w:t xml:space="preserve">However </w:t>
      </w:r>
      <w:r w:rsidR="007E6B09">
        <w:rPr>
          <w:rFonts w:ascii="Arial" w:hAnsi="Arial" w:cs="Arial"/>
          <w:sz w:val="24"/>
        </w:rPr>
        <w:t>this approach was only possible due to its monopoly hold on the American market, this is not a sustainable way of making long-term</w:t>
      </w:r>
      <w:r w:rsidR="00C07C12">
        <w:rPr>
          <w:rFonts w:ascii="Arial" w:hAnsi="Arial" w:cs="Arial"/>
          <w:sz w:val="24"/>
        </w:rPr>
        <w:t xml:space="preserve"> profit for U</w:t>
      </w:r>
      <w:r w:rsidR="007E6B09">
        <w:rPr>
          <w:rFonts w:ascii="Arial" w:hAnsi="Arial" w:cs="Arial"/>
          <w:sz w:val="24"/>
        </w:rPr>
        <w:t>ber</w:t>
      </w:r>
      <w:r w:rsidR="005C2C03">
        <w:rPr>
          <w:rFonts w:ascii="Arial" w:hAnsi="Arial" w:cs="Arial"/>
          <w:sz w:val="24"/>
        </w:rPr>
        <w:t xml:space="preserve"> across multiple markets</w:t>
      </w:r>
      <w:r w:rsidR="007E6B09">
        <w:rPr>
          <w:rFonts w:ascii="Arial" w:hAnsi="Arial" w:cs="Arial"/>
          <w:sz w:val="24"/>
        </w:rPr>
        <w:t xml:space="preserve"> </w:t>
      </w:r>
      <w:r w:rsidR="007E6B09" w:rsidRPr="007E6B09">
        <w:rPr>
          <w:rFonts w:ascii="Arial" w:hAnsi="Arial" w:cs="Arial"/>
          <w:sz w:val="24"/>
        </w:rPr>
        <w:t>(</w:t>
      </w:r>
      <w:proofErr w:type="spellStart"/>
      <w:r w:rsidR="007E6B09" w:rsidRPr="007E6B09">
        <w:rPr>
          <w:rFonts w:ascii="Arial" w:hAnsi="Arial" w:cs="Arial"/>
          <w:sz w:val="24"/>
        </w:rPr>
        <w:t>Huet</w:t>
      </w:r>
      <w:proofErr w:type="spellEnd"/>
      <w:r w:rsidR="007E6B09" w:rsidRPr="007E6B09">
        <w:rPr>
          <w:rFonts w:ascii="Arial" w:hAnsi="Arial" w:cs="Arial"/>
          <w:sz w:val="24"/>
        </w:rPr>
        <w:t xml:space="preserve"> and Chen, 2015)</w:t>
      </w:r>
      <w:r w:rsidR="007E6B09">
        <w:rPr>
          <w:rFonts w:ascii="Arial" w:hAnsi="Arial" w:cs="Arial"/>
          <w:sz w:val="24"/>
        </w:rPr>
        <w:t>.</w:t>
      </w:r>
      <w:r w:rsidR="005C2C03">
        <w:rPr>
          <w:rFonts w:ascii="Arial" w:hAnsi="Arial" w:cs="Arial"/>
          <w:sz w:val="24"/>
        </w:rPr>
        <w:t xml:space="preserve"> </w:t>
      </w:r>
      <w:r w:rsidR="004E5BE9">
        <w:rPr>
          <w:rFonts w:ascii="Arial" w:hAnsi="Arial" w:cs="Arial"/>
          <w:sz w:val="24"/>
        </w:rPr>
        <w:t>I</w:t>
      </w:r>
      <w:r w:rsidR="00FE0317">
        <w:rPr>
          <w:rFonts w:ascii="Arial" w:hAnsi="Arial" w:cs="Arial"/>
          <w:sz w:val="24"/>
        </w:rPr>
        <w:t>nvestor business daily (2014) mentions how its drivers in Europe had gone on strike.</w:t>
      </w:r>
      <w:r w:rsidR="007B5AA0">
        <w:rPr>
          <w:rFonts w:ascii="Arial" w:hAnsi="Arial" w:cs="Arial"/>
          <w:sz w:val="24"/>
        </w:rPr>
        <w:t xml:space="preserve"> </w:t>
      </w:r>
      <w:r w:rsidR="00C07C12">
        <w:rPr>
          <w:rFonts w:ascii="Arial" w:hAnsi="Arial" w:cs="Arial"/>
          <w:sz w:val="24"/>
        </w:rPr>
        <w:t>Also this approach prompts governments to regulate the market and firms to make sure they operate within the law</w:t>
      </w:r>
      <w:r w:rsidR="005C2949">
        <w:rPr>
          <w:rFonts w:ascii="Arial" w:hAnsi="Arial" w:cs="Arial"/>
          <w:sz w:val="24"/>
        </w:rPr>
        <w:t xml:space="preserve">. Once regulation started Uber would </w:t>
      </w:r>
      <w:r w:rsidR="004E5BE9">
        <w:rPr>
          <w:rFonts w:ascii="Arial" w:hAnsi="Arial" w:cs="Arial"/>
          <w:sz w:val="24"/>
        </w:rPr>
        <w:t>have</w:t>
      </w:r>
      <w:r w:rsidR="005C2949">
        <w:rPr>
          <w:rFonts w:ascii="Arial" w:hAnsi="Arial" w:cs="Arial"/>
          <w:sz w:val="24"/>
        </w:rPr>
        <w:t xml:space="preserve"> seen their profits diminish</w:t>
      </w:r>
      <w:r w:rsidR="00C07C12">
        <w:rPr>
          <w:rFonts w:ascii="Arial" w:hAnsi="Arial" w:cs="Arial"/>
          <w:sz w:val="24"/>
        </w:rPr>
        <w:t xml:space="preserve"> </w:t>
      </w:r>
      <w:r w:rsidR="00C07C12" w:rsidRPr="00C07C12">
        <w:rPr>
          <w:rFonts w:ascii="Arial" w:hAnsi="Arial" w:cs="Arial"/>
          <w:sz w:val="24"/>
        </w:rPr>
        <w:t>(Sabeel, 2015)</w:t>
      </w:r>
      <w:r w:rsidR="005C2949">
        <w:rPr>
          <w:rFonts w:ascii="Arial" w:hAnsi="Arial" w:cs="Arial"/>
          <w:sz w:val="24"/>
        </w:rPr>
        <w:t>.Which suggest</w:t>
      </w:r>
      <w:r w:rsidR="004E5BE9">
        <w:rPr>
          <w:rFonts w:ascii="Arial" w:hAnsi="Arial" w:cs="Arial"/>
          <w:sz w:val="24"/>
        </w:rPr>
        <w:t>s</w:t>
      </w:r>
      <w:r w:rsidR="005C2949">
        <w:rPr>
          <w:rFonts w:ascii="Arial" w:hAnsi="Arial" w:cs="Arial"/>
          <w:sz w:val="24"/>
        </w:rPr>
        <w:t xml:space="preserve"> firms are only able to operate </w:t>
      </w:r>
      <w:r w:rsidR="004E5BE9">
        <w:rPr>
          <w:rFonts w:ascii="Arial" w:hAnsi="Arial" w:cs="Arial"/>
          <w:sz w:val="24"/>
        </w:rPr>
        <w:t>in</w:t>
      </w:r>
      <w:r w:rsidR="005C2949">
        <w:rPr>
          <w:rFonts w:ascii="Arial" w:hAnsi="Arial" w:cs="Arial"/>
          <w:sz w:val="24"/>
        </w:rPr>
        <w:t xml:space="preserve"> economic responsibility </w:t>
      </w:r>
      <w:r w:rsidR="0067028C">
        <w:rPr>
          <w:rFonts w:ascii="Arial" w:hAnsi="Arial" w:cs="Arial"/>
          <w:sz w:val="24"/>
        </w:rPr>
        <w:t>of C</w:t>
      </w:r>
      <w:r w:rsidR="004E5BE9">
        <w:rPr>
          <w:rFonts w:ascii="Arial" w:hAnsi="Arial" w:cs="Arial"/>
          <w:sz w:val="24"/>
        </w:rPr>
        <w:t xml:space="preserve">arrols social responsibility pyramid (appendix 1) </w:t>
      </w:r>
      <w:r w:rsidR="005C2949">
        <w:rPr>
          <w:rFonts w:ascii="Arial" w:hAnsi="Arial" w:cs="Arial"/>
          <w:sz w:val="24"/>
        </w:rPr>
        <w:t xml:space="preserve">before </w:t>
      </w:r>
      <w:r w:rsidR="004E5BE9">
        <w:rPr>
          <w:rFonts w:ascii="Arial" w:hAnsi="Arial" w:cs="Arial"/>
          <w:sz w:val="24"/>
        </w:rPr>
        <w:t>governments</w:t>
      </w:r>
      <w:r w:rsidR="005C2949">
        <w:rPr>
          <w:rFonts w:ascii="Arial" w:hAnsi="Arial" w:cs="Arial"/>
          <w:sz w:val="24"/>
        </w:rPr>
        <w:t xml:space="preserve"> compel it to operate within the law. Meaning that a business cannot focus solely on its shareholder for an extended period of time.</w:t>
      </w:r>
    </w:p>
    <w:p w:rsidR="00C07C12" w:rsidRDefault="00C07C12" w:rsidP="00762BE4">
      <w:pPr>
        <w:rPr>
          <w:rFonts w:ascii="Arial" w:hAnsi="Arial" w:cs="Arial"/>
          <w:sz w:val="36"/>
          <w:u w:val="single"/>
        </w:rPr>
      </w:pPr>
    </w:p>
    <w:p w:rsidR="00C07C12" w:rsidRDefault="00C07C12" w:rsidP="00762BE4">
      <w:pPr>
        <w:rPr>
          <w:rFonts w:ascii="Arial" w:hAnsi="Arial" w:cs="Arial"/>
          <w:sz w:val="36"/>
          <w:u w:val="single"/>
        </w:rPr>
      </w:pPr>
    </w:p>
    <w:p w:rsidR="00C07C12" w:rsidRDefault="00C07C12" w:rsidP="00762BE4">
      <w:pPr>
        <w:rPr>
          <w:rFonts w:ascii="Arial" w:hAnsi="Arial" w:cs="Arial"/>
          <w:sz w:val="36"/>
          <w:u w:val="single"/>
        </w:rPr>
      </w:pPr>
    </w:p>
    <w:p w:rsidR="00C07C12" w:rsidRDefault="00C07C12" w:rsidP="00762BE4">
      <w:pPr>
        <w:rPr>
          <w:rFonts w:ascii="Arial" w:hAnsi="Arial" w:cs="Arial"/>
          <w:sz w:val="36"/>
          <w:u w:val="single"/>
        </w:rPr>
      </w:pPr>
    </w:p>
    <w:p w:rsidR="00C07C12" w:rsidRDefault="00C07C12" w:rsidP="00762BE4">
      <w:pPr>
        <w:rPr>
          <w:rFonts w:ascii="Arial" w:hAnsi="Arial" w:cs="Arial"/>
          <w:sz w:val="36"/>
          <w:u w:val="single"/>
        </w:rPr>
      </w:pPr>
    </w:p>
    <w:p w:rsidR="00C07C12" w:rsidRDefault="00C07C12" w:rsidP="00762BE4">
      <w:pPr>
        <w:rPr>
          <w:rFonts w:ascii="Arial" w:hAnsi="Arial" w:cs="Arial"/>
          <w:sz w:val="36"/>
          <w:u w:val="single"/>
        </w:rPr>
      </w:pPr>
    </w:p>
    <w:p w:rsidR="00C07C12" w:rsidRDefault="00C07C12" w:rsidP="00762BE4">
      <w:pPr>
        <w:rPr>
          <w:rFonts w:ascii="Arial" w:hAnsi="Arial" w:cs="Arial"/>
          <w:sz w:val="36"/>
          <w:u w:val="single"/>
        </w:rPr>
      </w:pPr>
    </w:p>
    <w:p w:rsidR="00C07C12" w:rsidRDefault="00C07C12" w:rsidP="00762BE4">
      <w:pPr>
        <w:rPr>
          <w:rFonts w:ascii="Arial" w:hAnsi="Arial" w:cs="Arial"/>
          <w:sz w:val="36"/>
          <w:u w:val="single"/>
        </w:rPr>
      </w:pPr>
    </w:p>
    <w:p w:rsidR="00C07C12" w:rsidRDefault="00C07C12" w:rsidP="00762BE4">
      <w:pPr>
        <w:rPr>
          <w:rFonts w:ascii="Arial" w:hAnsi="Arial" w:cs="Arial"/>
          <w:sz w:val="36"/>
          <w:u w:val="single"/>
        </w:rPr>
      </w:pPr>
    </w:p>
    <w:p w:rsidR="00762BE4" w:rsidRPr="00762BE4" w:rsidRDefault="00762BE4" w:rsidP="00762BE4">
      <w:pPr>
        <w:rPr>
          <w:rFonts w:ascii="Arial" w:hAnsi="Arial" w:cs="Arial"/>
          <w:sz w:val="36"/>
          <w:u w:val="single"/>
        </w:rPr>
      </w:pPr>
      <w:r>
        <w:rPr>
          <w:rFonts w:ascii="Arial" w:hAnsi="Arial" w:cs="Arial"/>
          <w:sz w:val="36"/>
          <w:u w:val="single"/>
        </w:rPr>
        <w:t xml:space="preserve">Argument for Corporate Social Responsibility </w:t>
      </w:r>
    </w:p>
    <w:p w:rsidR="00CA10E7" w:rsidRPr="00673756" w:rsidRDefault="004E21DD">
      <w:pPr>
        <w:rPr>
          <w:rFonts w:ascii="Arial" w:hAnsi="Arial" w:cs="Arial"/>
          <w:sz w:val="24"/>
        </w:rPr>
      </w:pPr>
      <w:r>
        <w:rPr>
          <w:rFonts w:ascii="Arial" w:hAnsi="Arial" w:cs="Arial"/>
          <w:sz w:val="24"/>
        </w:rPr>
        <w:t xml:space="preserve">An argument for corporate social responsibility is often Edward Freemans </w:t>
      </w:r>
      <w:r w:rsidR="002F69A6" w:rsidRPr="00673756">
        <w:rPr>
          <w:rFonts w:ascii="Arial" w:hAnsi="Arial" w:cs="Arial"/>
          <w:sz w:val="24"/>
        </w:rPr>
        <w:t xml:space="preserve">Stakeholder theory, it’s the idea that organisations should look at the wider implications of their actions and consider all the stakeholder groups that are effected by a </w:t>
      </w:r>
      <w:r w:rsidR="00D76B15" w:rsidRPr="00673756">
        <w:rPr>
          <w:rFonts w:ascii="Arial" w:hAnsi="Arial" w:cs="Arial"/>
          <w:sz w:val="24"/>
        </w:rPr>
        <w:t>de</w:t>
      </w:r>
      <w:r w:rsidR="00831A47">
        <w:rPr>
          <w:rFonts w:ascii="Arial" w:hAnsi="Arial" w:cs="Arial"/>
          <w:sz w:val="24"/>
        </w:rPr>
        <w:t>cision (</w:t>
      </w:r>
      <w:proofErr w:type="spellStart"/>
      <w:r w:rsidR="00831A47">
        <w:rPr>
          <w:rFonts w:ascii="Arial" w:hAnsi="Arial" w:cs="Arial"/>
          <w:sz w:val="24"/>
        </w:rPr>
        <w:t>Mallin</w:t>
      </w:r>
      <w:proofErr w:type="spellEnd"/>
      <w:r w:rsidR="00831A47">
        <w:rPr>
          <w:rFonts w:ascii="Arial" w:hAnsi="Arial" w:cs="Arial"/>
          <w:sz w:val="24"/>
        </w:rPr>
        <w:t xml:space="preserve"> 2016); appendix 4</w:t>
      </w:r>
      <w:r w:rsidR="00D76B15" w:rsidRPr="00673756">
        <w:rPr>
          <w:rFonts w:ascii="Arial" w:hAnsi="Arial" w:cs="Arial"/>
          <w:sz w:val="24"/>
        </w:rPr>
        <w:t xml:space="preserve"> helps illustrate this.</w:t>
      </w:r>
      <w:r w:rsidR="00C3116C" w:rsidRPr="00673756">
        <w:rPr>
          <w:rFonts w:ascii="Arial" w:hAnsi="Arial" w:cs="Arial"/>
          <w:sz w:val="24"/>
        </w:rPr>
        <w:t xml:space="preserve"> Each stakeholder will be taken into account and </w:t>
      </w:r>
      <w:r w:rsidR="008702D0" w:rsidRPr="00673756">
        <w:rPr>
          <w:rFonts w:ascii="Arial" w:hAnsi="Arial" w:cs="Arial"/>
          <w:sz w:val="24"/>
        </w:rPr>
        <w:t>will be plotted</w:t>
      </w:r>
      <w:r w:rsidR="00831A47">
        <w:rPr>
          <w:rFonts w:ascii="Arial" w:hAnsi="Arial" w:cs="Arial"/>
          <w:sz w:val="24"/>
        </w:rPr>
        <w:t xml:space="preserve"> on a stakeholder map appendix 5</w:t>
      </w:r>
      <w:r w:rsidR="008702D0" w:rsidRPr="00673756">
        <w:rPr>
          <w:rFonts w:ascii="Arial" w:hAnsi="Arial" w:cs="Arial"/>
          <w:sz w:val="24"/>
        </w:rPr>
        <w:t>. This helps a business to see to what level their decision will effect each stakeholder group, but also how much power they hold to the company. This is an important part of the stakeholder theory as to be able to make an ethical decision all views must be taken on board. If this is not done correctly it can lead to conflicts between stakeholder groups</w:t>
      </w:r>
      <w:r w:rsidR="008A0119" w:rsidRPr="00673756">
        <w:rPr>
          <w:rFonts w:ascii="Arial" w:hAnsi="Arial" w:cs="Arial"/>
          <w:sz w:val="24"/>
        </w:rPr>
        <w:t xml:space="preserve"> (Mohan and </w:t>
      </w:r>
      <w:proofErr w:type="spellStart"/>
      <w:r w:rsidR="008A0119" w:rsidRPr="00673756">
        <w:rPr>
          <w:rFonts w:ascii="Arial" w:hAnsi="Arial" w:cs="Arial"/>
          <w:sz w:val="24"/>
        </w:rPr>
        <w:t>Paila</w:t>
      </w:r>
      <w:proofErr w:type="spellEnd"/>
      <w:r w:rsidR="008A0119" w:rsidRPr="00673756">
        <w:rPr>
          <w:rFonts w:ascii="Arial" w:hAnsi="Arial" w:cs="Arial"/>
          <w:sz w:val="24"/>
        </w:rPr>
        <w:t>, 2013)</w:t>
      </w:r>
      <w:r w:rsidR="008702D0" w:rsidRPr="00673756">
        <w:rPr>
          <w:rFonts w:ascii="Arial" w:hAnsi="Arial" w:cs="Arial"/>
          <w:sz w:val="24"/>
        </w:rPr>
        <w:t>.</w:t>
      </w:r>
    </w:p>
    <w:p w:rsidR="000A628C" w:rsidRPr="00673756" w:rsidRDefault="00D76B15">
      <w:pPr>
        <w:rPr>
          <w:rFonts w:ascii="Arial" w:hAnsi="Arial" w:cs="Arial"/>
          <w:sz w:val="24"/>
        </w:rPr>
      </w:pPr>
      <w:r w:rsidRPr="00673756">
        <w:rPr>
          <w:rFonts w:ascii="Arial" w:hAnsi="Arial" w:cs="Arial"/>
          <w:sz w:val="24"/>
        </w:rPr>
        <w:t xml:space="preserve">This opposes shareholder theory as, it does not focus on profit by any means necessary. But much rather focuses on the idea of business trying to </w:t>
      </w:r>
      <w:r w:rsidR="00A63247" w:rsidRPr="00673756">
        <w:rPr>
          <w:rFonts w:ascii="Arial" w:hAnsi="Arial" w:cs="Arial"/>
          <w:sz w:val="24"/>
        </w:rPr>
        <w:t>nourish and improve the lives of all the stakeholders effected by the business (</w:t>
      </w:r>
      <w:proofErr w:type="spellStart"/>
      <w:r w:rsidR="00A63247" w:rsidRPr="00673756">
        <w:rPr>
          <w:rFonts w:ascii="Arial" w:hAnsi="Arial" w:cs="Arial"/>
          <w:sz w:val="24"/>
        </w:rPr>
        <w:t>Zarezankova-Potevska</w:t>
      </w:r>
      <w:proofErr w:type="spellEnd"/>
      <w:r w:rsidR="00A63247" w:rsidRPr="00673756">
        <w:rPr>
          <w:rFonts w:ascii="Arial" w:hAnsi="Arial" w:cs="Arial"/>
          <w:sz w:val="24"/>
        </w:rPr>
        <w:t xml:space="preserve"> and </w:t>
      </w:r>
      <w:proofErr w:type="spellStart"/>
      <w:r w:rsidR="00A63247" w:rsidRPr="00673756">
        <w:rPr>
          <w:rFonts w:ascii="Arial" w:hAnsi="Arial" w:cs="Arial"/>
          <w:sz w:val="24"/>
        </w:rPr>
        <w:t>Potevska-Kolevska</w:t>
      </w:r>
      <w:proofErr w:type="spellEnd"/>
      <w:r w:rsidR="00A63247" w:rsidRPr="00673756">
        <w:rPr>
          <w:rFonts w:ascii="Arial" w:hAnsi="Arial" w:cs="Arial"/>
          <w:sz w:val="24"/>
        </w:rPr>
        <w:t>, 2017).</w:t>
      </w:r>
      <w:r w:rsidR="00252C6B" w:rsidRPr="00673756">
        <w:rPr>
          <w:rFonts w:ascii="Arial" w:hAnsi="Arial" w:cs="Arial"/>
          <w:sz w:val="24"/>
        </w:rPr>
        <w:t xml:space="preserve">This would mean that business would operate on </w:t>
      </w:r>
      <w:r w:rsidR="00CA10E7" w:rsidRPr="00673756">
        <w:rPr>
          <w:rFonts w:ascii="Arial" w:hAnsi="Arial" w:cs="Arial"/>
          <w:sz w:val="24"/>
        </w:rPr>
        <w:t>discretionary</w:t>
      </w:r>
      <w:r w:rsidR="00615DBE" w:rsidRPr="00673756">
        <w:rPr>
          <w:rFonts w:ascii="Arial" w:hAnsi="Arial" w:cs="Arial"/>
          <w:sz w:val="24"/>
        </w:rPr>
        <w:t xml:space="preserve"> responsibility on C</w:t>
      </w:r>
      <w:r w:rsidR="00252C6B" w:rsidRPr="00673756">
        <w:rPr>
          <w:rFonts w:ascii="Arial" w:hAnsi="Arial" w:cs="Arial"/>
          <w:sz w:val="24"/>
        </w:rPr>
        <w:t xml:space="preserve">arrols  Total corporate social responsibility </w:t>
      </w:r>
      <w:r w:rsidR="00590886" w:rsidRPr="00673756">
        <w:rPr>
          <w:rFonts w:ascii="Arial" w:hAnsi="Arial" w:cs="Arial"/>
          <w:sz w:val="24"/>
        </w:rPr>
        <w:t>pyramid, as shown in appendix 1</w:t>
      </w:r>
      <w:r w:rsidR="00252C6B" w:rsidRPr="00673756">
        <w:rPr>
          <w:rFonts w:ascii="Arial" w:hAnsi="Arial" w:cs="Arial"/>
          <w:sz w:val="24"/>
        </w:rPr>
        <w:t xml:space="preserve">. </w:t>
      </w:r>
      <w:r w:rsidR="00A63247" w:rsidRPr="00673756">
        <w:rPr>
          <w:rFonts w:ascii="Arial" w:hAnsi="Arial" w:cs="Arial"/>
          <w:sz w:val="24"/>
        </w:rPr>
        <w:t xml:space="preserve"> </w:t>
      </w:r>
      <w:proofErr w:type="spellStart"/>
      <w:r w:rsidR="00F63670" w:rsidRPr="00673756">
        <w:rPr>
          <w:rFonts w:ascii="Arial" w:hAnsi="Arial" w:cs="Arial"/>
          <w:sz w:val="24"/>
        </w:rPr>
        <w:t>Aluchna</w:t>
      </w:r>
      <w:proofErr w:type="spellEnd"/>
      <w:r w:rsidR="00F63670" w:rsidRPr="00673756">
        <w:rPr>
          <w:rFonts w:ascii="Arial" w:hAnsi="Arial" w:cs="Arial"/>
          <w:sz w:val="24"/>
        </w:rPr>
        <w:t xml:space="preserve"> and </w:t>
      </w:r>
      <w:proofErr w:type="spellStart"/>
      <w:r w:rsidR="00F63670" w:rsidRPr="00673756">
        <w:rPr>
          <w:rFonts w:ascii="Arial" w:hAnsi="Arial" w:cs="Arial"/>
          <w:sz w:val="24"/>
        </w:rPr>
        <w:t>Idowu</w:t>
      </w:r>
      <w:proofErr w:type="spellEnd"/>
      <w:r w:rsidR="00F63670" w:rsidRPr="00673756">
        <w:rPr>
          <w:rFonts w:ascii="Arial" w:hAnsi="Arial" w:cs="Arial"/>
          <w:sz w:val="24"/>
        </w:rPr>
        <w:t xml:space="preserve"> (2017) discuss how there is an increased </w:t>
      </w:r>
      <w:r w:rsidR="000A628C" w:rsidRPr="00673756">
        <w:rPr>
          <w:rFonts w:ascii="Arial" w:hAnsi="Arial" w:cs="Arial"/>
          <w:sz w:val="24"/>
        </w:rPr>
        <w:t>preference</w:t>
      </w:r>
      <w:r w:rsidR="00F63670" w:rsidRPr="00673756">
        <w:rPr>
          <w:rFonts w:ascii="Arial" w:hAnsi="Arial" w:cs="Arial"/>
          <w:sz w:val="24"/>
        </w:rPr>
        <w:t xml:space="preserve"> towards this approach in the modern market.</w:t>
      </w:r>
      <w:r w:rsidR="000A628C" w:rsidRPr="00673756">
        <w:rPr>
          <w:rFonts w:ascii="Arial" w:hAnsi="Arial" w:cs="Arial"/>
          <w:sz w:val="24"/>
        </w:rPr>
        <w:t xml:space="preserve"> Butler and Smithers (2017) have evidence to support this theory as the sales of Fairtrade bananas in the United Kingdom had grown despite tough economic times. </w:t>
      </w:r>
    </w:p>
    <w:p w:rsidR="006D4F88" w:rsidRDefault="00764140">
      <w:pPr>
        <w:rPr>
          <w:rFonts w:ascii="Arial" w:hAnsi="Arial" w:cs="Arial"/>
          <w:sz w:val="24"/>
        </w:rPr>
      </w:pPr>
      <w:r>
        <w:rPr>
          <w:rFonts w:ascii="Arial" w:hAnsi="Arial" w:cs="Arial"/>
          <w:sz w:val="24"/>
        </w:rPr>
        <w:t>Uber has shown instances of operating in a discretionary responsible way. As on 28</w:t>
      </w:r>
      <w:r w:rsidRPr="00764140">
        <w:rPr>
          <w:rFonts w:ascii="Arial" w:hAnsi="Arial" w:cs="Arial"/>
          <w:sz w:val="24"/>
          <w:vertAlign w:val="superscript"/>
        </w:rPr>
        <w:t>th</w:t>
      </w:r>
      <w:r>
        <w:rPr>
          <w:rFonts w:ascii="Arial" w:hAnsi="Arial" w:cs="Arial"/>
          <w:sz w:val="24"/>
        </w:rPr>
        <w:t xml:space="preserve"> of May 2017 Uber would collect clothes donations for Red Cross in Australia (Uber </w:t>
      </w:r>
      <w:r w:rsidRPr="00764140">
        <w:rPr>
          <w:rFonts w:ascii="Arial" w:hAnsi="Arial" w:cs="Arial"/>
          <w:sz w:val="24"/>
        </w:rPr>
        <w:t xml:space="preserve">2017). </w:t>
      </w:r>
      <w:r w:rsidR="00032CD9">
        <w:rPr>
          <w:rFonts w:ascii="Arial" w:hAnsi="Arial" w:cs="Arial"/>
          <w:sz w:val="24"/>
        </w:rPr>
        <w:t xml:space="preserve">This was not that well known to the public perhaps as it was a one day event and follows </w:t>
      </w:r>
      <w:r w:rsidR="006E152E">
        <w:rPr>
          <w:rFonts w:ascii="Arial" w:hAnsi="Arial" w:cs="Arial"/>
          <w:sz w:val="24"/>
        </w:rPr>
        <w:t>this could follow Morris and Goldsworthy (2012) theory, that a company does not need to do the right thing and advertise it.</w:t>
      </w:r>
    </w:p>
    <w:p w:rsidR="00FE0CED" w:rsidRPr="00673756" w:rsidRDefault="00CA10E7">
      <w:pPr>
        <w:rPr>
          <w:rFonts w:ascii="Arial" w:hAnsi="Arial" w:cs="Arial"/>
          <w:sz w:val="24"/>
        </w:rPr>
      </w:pPr>
      <w:r w:rsidRPr="00673756">
        <w:rPr>
          <w:rFonts w:ascii="Arial" w:hAnsi="Arial" w:cs="Arial"/>
          <w:sz w:val="24"/>
        </w:rPr>
        <w:t xml:space="preserve">However an argument remains that by operating in an ethical fashion you are sacrificing profits, as it often cost more to be a good </w:t>
      </w:r>
      <w:r w:rsidR="004E21DD" w:rsidRPr="00673756">
        <w:rPr>
          <w:rFonts w:ascii="Arial" w:hAnsi="Arial" w:cs="Arial"/>
          <w:sz w:val="24"/>
        </w:rPr>
        <w:t>corp</w:t>
      </w:r>
      <w:r w:rsidR="004E21DD">
        <w:rPr>
          <w:rFonts w:ascii="Arial" w:hAnsi="Arial" w:cs="Arial"/>
          <w:sz w:val="24"/>
        </w:rPr>
        <w:t>or</w:t>
      </w:r>
      <w:r w:rsidR="004E21DD" w:rsidRPr="00673756">
        <w:rPr>
          <w:rFonts w:ascii="Arial" w:hAnsi="Arial" w:cs="Arial"/>
          <w:sz w:val="24"/>
        </w:rPr>
        <w:t>ate</w:t>
      </w:r>
      <w:r w:rsidRPr="00673756">
        <w:rPr>
          <w:rFonts w:ascii="Arial" w:hAnsi="Arial" w:cs="Arial"/>
          <w:sz w:val="24"/>
        </w:rPr>
        <w:t xml:space="preserve"> citizen</w:t>
      </w:r>
      <w:r w:rsidR="004E5BE9">
        <w:rPr>
          <w:rFonts w:ascii="Arial" w:hAnsi="Arial" w:cs="Arial"/>
          <w:sz w:val="24"/>
        </w:rPr>
        <w:t xml:space="preserve">. Francis and </w:t>
      </w:r>
      <w:proofErr w:type="spellStart"/>
      <w:r w:rsidR="004E5BE9">
        <w:rPr>
          <w:rFonts w:ascii="Arial" w:hAnsi="Arial" w:cs="Arial"/>
          <w:sz w:val="24"/>
        </w:rPr>
        <w:t>M</w:t>
      </w:r>
      <w:r w:rsidR="00931B46" w:rsidRPr="00673756">
        <w:rPr>
          <w:rFonts w:ascii="Arial" w:hAnsi="Arial" w:cs="Arial"/>
          <w:sz w:val="24"/>
        </w:rPr>
        <w:t>urfey</w:t>
      </w:r>
      <w:proofErr w:type="spellEnd"/>
      <w:r w:rsidR="00931B46" w:rsidRPr="00673756">
        <w:rPr>
          <w:rFonts w:ascii="Arial" w:hAnsi="Arial" w:cs="Arial"/>
          <w:sz w:val="24"/>
        </w:rPr>
        <w:t xml:space="preserve"> (2016), dispute this stating that there is the benefits of long term profit which can be garnered by a business operating in an ethical way. </w:t>
      </w:r>
    </w:p>
    <w:p w:rsidR="00762BE4" w:rsidRDefault="00762BE4">
      <w:pPr>
        <w:rPr>
          <w:rFonts w:ascii="Arial" w:hAnsi="Arial" w:cs="Arial"/>
        </w:rPr>
      </w:pPr>
    </w:p>
    <w:p w:rsidR="00762BE4" w:rsidRDefault="00762BE4">
      <w:pPr>
        <w:rPr>
          <w:rFonts w:ascii="Arial" w:hAnsi="Arial" w:cs="Arial"/>
        </w:rPr>
      </w:pPr>
      <w:r>
        <w:rPr>
          <w:rFonts w:ascii="Arial" w:hAnsi="Arial" w:cs="Arial"/>
        </w:rPr>
        <w:br w:type="page"/>
      </w:r>
    </w:p>
    <w:p w:rsidR="00051117" w:rsidRDefault="00051117">
      <w:pPr>
        <w:rPr>
          <w:rFonts w:ascii="Arial" w:hAnsi="Arial" w:cs="Arial"/>
          <w:sz w:val="36"/>
          <w:szCs w:val="36"/>
          <w:u w:val="single"/>
        </w:rPr>
      </w:pPr>
      <w:r>
        <w:rPr>
          <w:rFonts w:ascii="Arial" w:hAnsi="Arial" w:cs="Arial"/>
          <w:sz w:val="36"/>
          <w:szCs w:val="36"/>
          <w:u w:val="single"/>
        </w:rPr>
        <w:lastRenderedPageBreak/>
        <w:t>Reflection</w:t>
      </w:r>
    </w:p>
    <w:p w:rsidR="00051117" w:rsidRPr="00673756" w:rsidRDefault="00051117">
      <w:pPr>
        <w:rPr>
          <w:rFonts w:ascii="Arial" w:hAnsi="Arial" w:cs="Arial"/>
          <w:sz w:val="24"/>
          <w:szCs w:val="36"/>
        </w:rPr>
      </w:pPr>
      <w:r w:rsidRPr="00673756">
        <w:rPr>
          <w:rFonts w:ascii="Arial" w:hAnsi="Arial" w:cs="Arial"/>
          <w:sz w:val="24"/>
          <w:szCs w:val="36"/>
        </w:rPr>
        <w:t>The purpose of reflection is to draw out new knowledge and develop a higher level of understanding from an activity that has been done (Paterson and Chapman, 2013). By applying Gibbs</w:t>
      </w:r>
      <w:r w:rsidR="00831A47">
        <w:rPr>
          <w:rFonts w:ascii="Arial" w:hAnsi="Arial" w:cs="Arial"/>
          <w:sz w:val="24"/>
          <w:szCs w:val="36"/>
        </w:rPr>
        <w:t xml:space="preserve"> model of reflection (appendix 6</w:t>
      </w:r>
      <w:r w:rsidRPr="00673756">
        <w:rPr>
          <w:rFonts w:ascii="Arial" w:hAnsi="Arial" w:cs="Arial"/>
          <w:sz w:val="24"/>
          <w:szCs w:val="36"/>
        </w:rPr>
        <w:t xml:space="preserve">) we can review </w:t>
      </w:r>
      <w:r w:rsidR="00615DBE" w:rsidRPr="00673756">
        <w:rPr>
          <w:rFonts w:ascii="Arial" w:hAnsi="Arial" w:cs="Arial"/>
          <w:sz w:val="24"/>
          <w:szCs w:val="36"/>
        </w:rPr>
        <w:t>the</w:t>
      </w:r>
      <w:r w:rsidRPr="00673756">
        <w:rPr>
          <w:rFonts w:ascii="Arial" w:hAnsi="Arial" w:cs="Arial"/>
          <w:sz w:val="24"/>
          <w:szCs w:val="36"/>
        </w:rPr>
        <w:t xml:space="preserve"> experience. </w:t>
      </w:r>
    </w:p>
    <w:p w:rsidR="00615DBE" w:rsidRPr="00673756" w:rsidRDefault="00615DBE">
      <w:pPr>
        <w:rPr>
          <w:rFonts w:ascii="Arial" w:hAnsi="Arial" w:cs="Arial"/>
          <w:sz w:val="24"/>
          <w:szCs w:val="36"/>
        </w:rPr>
      </w:pPr>
    </w:p>
    <w:p w:rsidR="00615DBE" w:rsidRPr="00673756" w:rsidRDefault="00615DBE">
      <w:pPr>
        <w:rPr>
          <w:rFonts w:ascii="Arial" w:hAnsi="Arial" w:cs="Arial"/>
          <w:sz w:val="24"/>
          <w:szCs w:val="36"/>
        </w:rPr>
      </w:pPr>
      <w:r w:rsidRPr="00673756">
        <w:rPr>
          <w:rFonts w:ascii="Arial" w:hAnsi="Arial" w:cs="Arial"/>
          <w:sz w:val="24"/>
          <w:szCs w:val="36"/>
        </w:rPr>
        <w:t xml:space="preserve">The assignment was to design a poster on a recent real world ethical matter. I selected Uber and their allegations of sexual assault. The poster had to be defended by a 10 questions set by Caroline Jawad. </w:t>
      </w:r>
    </w:p>
    <w:p w:rsidR="00615DBE" w:rsidRPr="00673756" w:rsidRDefault="00615DBE">
      <w:pPr>
        <w:rPr>
          <w:rFonts w:ascii="Arial" w:hAnsi="Arial" w:cs="Arial"/>
          <w:sz w:val="24"/>
          <w:szCs w:val="36"/>
        </w:rPr>
      </w:pPr>
      <w:r w:rsidRPr="00673756">
        <w:rPr>
          <w:rFonts w:ascii="Arial" w:hAnsi="Arial" w:cs="Arial"/>
          <w:sz w:val="24"/>
          <w:szCs w:val="36"/>
        </w:rPr>
        <w:t>This made me feel intrigued by the possibility at hand as it was open ended so allowed me to research and argue a topic I felt was passionate to me.</w:t>
      </w:r>
    </w:p>
    <w:p w:rsidR="00615DBE" w:rsidRPr="00673756" w:rsidRDefault="00615DBE">
      <w:pPr>
        <w:rPr>
          <w:rFonts w:ascii="Arial" w:hAnsi="Arial" w:cs="Arial"/>
          <w:sz w:val="24"/>
          <w:szCs w:val="36"/>
        </w:rPr>
      </w:pPr>
      <w:r w:rsidRPr="00673756">
        <w:rPr>
          <w:rFonts w:ascii="Arial" w:hAnsi="Arial" w:cs="Arial"/>
          <w:sz w:val="24"/>
          <w:szCs w:val="36"/>
        </w:rPr>
        <w:t xml:space="preserve">The poster design was good as it was not too taxing yet still intriguing as I had not used Photoshop so it allowed me to develop more professional skills. </w:t>
      </w:r>
    </w:p>
    <w:p w:rsidR="00615DBE" w:rsidRPr="00673756" w:rsidRDefault="00442840">
      <w:pPr>
        <w:rPr>
          <w:rFonts w:ascii="Arial" w:hAnsi="Arial" w:cs="Arial"/>
          <w:sz w:val="24"/>
          <w:szCs w:val="36"/>
        </w:rPr>
      </w:pPr>
      <w:r w:rsidRPr="00673756">
        <w:rPr>
          <w:rFonts w:ascii="Arial" w:hAnsi="Arial" w:cs="Arial"/>
          <w:sz w:val="24"/>
          <w:szCs w:val="36"/>
        </w:rPr>
        <w:t>The sense I made of the situation was that I had to design a poster on a recent ethical issue, as well as learn how to use basic Photoshop skills.</w:t>
      </w:r>
    </w:p>
    <w:p w:rsidR="00633783" w:rsidRPr="00673756" w:rsidRDefault="00633783">
      <w:pPr>
        <w:rPr>
          <w:rFonts w:ascii="Arial" w:hAnsi="Arial" w:cs="Arial"/>
          <w:sz w:val="24"/>
          <w:szCs w:val="36"/>
        </w:rPr>
      </w:pPr>
      <w:r w:rsidRPr="00673756">
        <w:rPr>
          <w:rFonts w:ascii="Arial" w:hAnsi="Arial" w:cs="Arial"/>
          <w:sz w:val="24"/>
          <w:szCs w:val="36"/>
        </w:rPr>
        <w:t xml:space="preserve">I could have put the Poster design through the poster check in time this would have allowed </w:t>
      </w:r>
      <w:r w:rsidR="00750E42" w:rsidRPr="00673756">
        <w:rPr>
          <w:rFonts w:ascii="Arial" w:hAnsi="Arial" w:cs="Arial"/>
          <w:sz w:val="24"/>
          <w:szCs w:val="36"/>
        </w:rPr>
        <w:t>Caroline</w:t>
      </w:r>
      <w:r w:rsidRPr="00673756">
        <w:rPr>
          <w:rFonts w:ascii="Arial" w:hAnsi="Arial" w:cs="Arial"/>
          <w:sz w:val="24"/>
          <w:szCs w:val="36"/>
        </w:rPr>
        <w:t xml:space="preserve"> Jawad to correct my spelling mistake before I submitted the final version</w:t>
      </w:r>
      <w:r w:rsidR="00750E42" w:rsidRPr="00673756">
        <w:t xml:space="preserve"> </w:t>
      </w:r>
      <w:r w:rsidR="00750E42" w:rsidRPr="00673756">
        <w:rPr>
          <w:rFonts w:ascii="Arial" w:hAnsi="Arial" w:cs="Arial"/>
          <w:sz w:val="24"/>
          <w:szCs w:val="36"/>
        </w:rPr>
        <w:t>(</w:t>
      </w:r>
      <w:proofErr w:type="spellStart"/>
      <w:r w:rsidR="00750E42" w:rsidRPr="00673756">
        <w:rPr>
          <w:rFonts w:ascii="Arial" w:hAnsi="Arial" w:cs="Arial"/>
          <w:sz w:val="24"/>
          <w:szCs w:val="36"/>
        </w:rPr>
        <w:t>Bassot</w:t>
      </w:r>
      <w:proofErr w:type="spellEnd"/>
      <w:r w:rsidR="00750E42" w:rsidRPr="00673756">
        <w:rPr>
          <w:rFonts w:ascii="Arial" w:hAnsi="Arial" w:cs="Arial"/>
          <w:sz w:val="24"/>
          <w:szCs w:val="36"/>
        </w:rPr>
        <w:t>, 2015)</w:t>
      </w:r>
      <w:r w:rsidRPr="00673756">
        <w:rPr>
          <w:rFonts w:ascii="Arial" w:hAnsi="Arial" w:cs="Arial"/>
          <w:sz w:val="24"/>
          <w:szCs w:val="36"/>
        </w:rPr>
        <w:t xml:space="preserve">. </w:t>
      </w:r>
    </w:p>
    <w:p w:rsidR="00442840" w:rsidRPr="00673756" w:rsidRDefault="00442840">
      <w:pPr>
        <w:rPr>
          <w:rFonts w:ascii="Arial" w:hAnsi="Arial" w:cs="Arial"/>
          <w:sz w:val="24"/>
          <w:szCs w:val="36"/>
        </w:rPr>
      </w:pPr>
      <w:r w:rsidRPr="00673756">
        <w:rPr>
          <w:rFonts w:ascii="Arial" w:hAnsi="Arial" w:cs="Arial"/>
          <w:sz w:val="24"/>
          <w:szCs w:val="36"/>
        </w:rPr>
        <w:t>If I had to repeat the activity my main area of improvement would be that I would submit the poster draft in a requisite amount of time this would allow Caroline Jawad time to offer support and perhaps offer insight to improvements such as spelling.</w:t>
      </w:r>
    </w:p>
    <w:p w:rsidR="00615DBE" w:rsidRDefault="00615DBE">
      <w:pPr>
        <w:rPr>
          <w:rFonts w:ascii="Arial" w:hAnsi="Arial" w:cs="Arial"/>
          <w:sz w:val="24"/>
          <w:szCs w:val="36"/>
        </w:rPr>
      </w:pPr>
    </w:p>
    <w:p w:rsidR="00FE0CED" w:rsidRDefault="00FE0CED">
      <w:pPr>
        <w:rPr>
          <w:rFonts w:ascii="Arial" w:hAnsi="Arial" w:cs="Arial"/>
        </w:rPr>
      </w:pPr>
      <w:r>
        <w:rPr>
          <w:rFonts w:ascii="Arial" w:hAnsi="Arial" w:cs="Arial"/>
        </w:rPr>
        <w:br w:type="page"/>
      </w:r>
    </w:p>
    <w:p w:rsidR="00FE0CED" w:rsidRDefault="00FE0CED">
      <w:pPr>
        <w:rPr>
          <w:rFonts w:ascii="Arial" w:hAnsi="Arial" w:cs="Arial"/>
          <w:sz w:val="36"/>
          <w:u w:val="single"/>
        </w:rPr>
      </w:pPr>
      <w:r>
        <w:rPr>
          <w:rFonts w:ascii="Arial" w:hAnsi="Arial" w:cs="Arial"/>
          <w:sz w:val="36"/>
          <w:u w:val="single"/>
        </w:rPr>
        <w:lastRenderedPageBreak/>
        <w:t>Conclusion</w:t>
      </w:r>
    </w:p>
    <w:p w:rsidR="00D76B15" w:rsidRDefault="00762BE4">
      <w:pPr>
        <w:rPr>
          <w:rFonts w:ascii="Arial" w:hAnsi="Arial" w:cs="Arial"/>
        </w:rPr>
      </w:pPr>
      <w:r w:rsidRPr="00673756">
        <w:rPr>
          <w:rFonts w:ascii="Arial" w:hAnsi="Arial" w:cs="Arial"/>
          <w:sz w:val="24"/>
        </w:rPr>
        <w:t xml:space="preserve">To conclude </w:t>
      </w:r>
      <w:r w:rsidR="006E152E">
        <w:rPr>
          <w:rFonts w:ascii="Arial" w:hAnsi="Arial" w:cs="Arial"/>
          <w:sz w:val="24"/>
        </w:rPr>
        <w:t>corporate social responsibility has many benefits as businesses avoid regulation so changes will surprise a businesses in its market as it will also be operating within the law. Not to mention that there is the possibility for good PR. However it does come at a cost as by operating in an ethical way forgoes the option of making short term supernormal profit which appeases the short term demands of shareholders this is often why it is not strongly implemented and particularly why Uber has not strongly implemented it.</w:t>
      </w:r>
      <w:r w:rsidR="004E5BE9">
        <w:rPr>
          <w:rFonts w:ascii="Arial" w:hAnsi="Arial" w:cs="Arial"/>
          <w:sz w:val="24"/>
        </w:rPr>
        <w:t xml:space="preserve"> This is against what is happening for most markets though as there is an increased trend towards businesses operating in an ethical fashion, which is why Uber has found itself in many of the complications it has such as an employment lawsuit over sexual assault allegations</w:t>
      </w:r>
      <w:r w:rsidR="00D76B15">
        <w:rPr>
          <w:rFonts w:ascii="Arial" w:hAnsi="Arial" w:cs="Arial"/>
        </w:rPr>
        <w:br w:type="page"/>
      </w:r>
    </w:p>
    <w:p w:rsidR="00D76B15" w:rsidRDefault="00D76B15">
      <w:pPr>
        <w:rPr>
          <w:rFonts w:ascii="Arial" w:hAnsi="Arial" w:cs="Arial"/>
          <w:noProof/>
          <w:lang w:eastAsia="en-GB"/>
        </w:rPr>
      </w:pPr>
    </w:p>
    <w:p w:rsidR="00051117" w:rsidRDefault="00B63C47">
      <w:pPr>
        <w:rPr>
          <w:rFonts w:ascii="Arial" w:hAnsi="Arial" w:cs="Arial"/>
          <w:sz w:val="36"/>
          <w:u w:val="single"/>
        </w:rPr>
      </w:pPr>
      <w:r>
        <w:rPr>
          <w:rFonts w:ascii="Arial" w:hAnsi="Arial" w:cs="Arial"/>
          <w:sz w:val="36"/>
          <w:u w:val="single"/>
        </w:rPr>
        <w:t>Appendices</w:t>
      </w:r>
    </w:p>
    <w:p w:rsidR="00B63C47" w:rsidRPr="00B63C47" w:rsidRDefault="00B63C47">
      <w:pPr>
        <w:rPr>
          <w:rFonts w:ascii="Arial" w:hAnsi="Arial" w:cs="Arial"/>
          <w:sz w:val="24"/>
        </w:rPr>
      </w:pPr>
      <w:r>
        <w:rPr>
          <w:rFonts w:ascii="Arial" w:hAnsi="Arial" w:cs="Arial"/>
          <w:noProof/>
          <w:lang w:eastAsia="en-GB"/>
        </w:rPr>
        <w:drawing>
          <wp:anchor distT="0" distB="0" distL="114300" distR="114300" simplePos="0" relativeHeight="251661312" behindDoc="0" locked="0" layoutInCell="1" allowOverlap="1">
            <wp:simplePos x="0" y="0"/>
            <wp:positionH relativeFrom="margin">
              <wp:posOffset>1266825</wp:posOffset>
            </wp:positionH>
            <wp:positionV relativeFrom="paragraph">
              <wp:posOffset>6350</wp:posOffset>
            </wp:positionV>
            <wp:extent cx="4702175" cy="3613150"/>
            <wp:effectExtent l="0" t="0" r="3175"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700773e4644580515bd80064f7c874e.jpg"/>
                    <pic:cNvPicPr/>
                  </pic:nvPicPr>
                  <pic:blipFill>
                    <a:blip r:embed="rId8">
                      <a:extLst>
                        <a:ext uri="{28A0092B-C50C-407E-A947-70E740481C1C}">
                          <a14:useLocalDpi xmlns:a14="http://schemas.microsoft.com/office/drawing/2010/main" val="0"/>
                        </a:ext>
                      </a:extLst>
                    </a:blip>
                    <a:stretch>
                      <a:fillRect/>
                    </a:stretch>
                  </pic:blipFill>
                  <pic:spPr>
                    <a:xfrm>
                      <a:off x="0" y="0"/>
                      <a:ext cx="4702175" cy="36131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rPr>
        <w:t>Appendix 1 Carrols Total Corporate Social Responsibility pyramid</w:t>
      </w:r>
    </w:p>
    <w:p w:rsidR="00051117" w:rsidRDefault="00051117">
      <w:pPr>
        <w:rPr>
          <w:rFonts w:ascii="Arial" w:hAnsi="Arial" w:cs="Arial"/>
        </w:rPr>
      </w:pPr>
    </w:p>
    <w:p w:rsidR="00B63C47" w:rsidRDefault="00B63C47">
      <w:pPr>
        <w:rPr>
          <w:rFonts w:ascii="Arial" w:hAnsi="Arial" w:cs="Arial"/>
        </w:rPr>
      </w:pPr>
    </w:p>
    <w:p w:rsidR="00B63C47" w:rsidRDefault="00B63C47">
      <w:pPr>
        <w:rPr>
          <w:rFonts w:ascii="Arial" w:hAnsi="Arial" w:cs="Arial"/>
        </w:rPr>
      </w:pPr>
    </w:p>
    <w:p w:rsidR="00B63C47" w:rsidRDefault="00B63C47">
      <w:pPr>
        <w:rPr>
          <w:rFonts w:ascii="Arial" w:hAnsi="Arial" w:cs="Arial"/>
        </w:rPr>
      </w:pPr>
    </w:p>
    <w:p w:rsidR="00B63C47" w:rsidRDefault="00B63C47">
      <w:pPr>
        <w:rPr>
          <w:rFonts w:ascii="Arial" w:hAnsi="Arial" w:cs="Arial"/>
        </w:rPr>
      </w:pPr>
    </w:p>
    <w:p w:rsidR="00B63C47" w:rsidRDefault="00B63C47">
      <w:pPr>
        <w:rPr>
          <w:rFonts w:ascii="Arial" w:hAnsi="Arial" w:cs="Arial"/>
        </w:rPr>
      </w:pPr>
    </w:p>
    <w:p w:rsidR="00B63C47" w:rsidRDefault="00B63C47">
      <w:pPr>
        <w:rPr>
          <w:rFonts w:ascii="Arial" w:hAnsi="Arial" w:cs="Arial"/>
        </w:rPr>
      </w:pPr>
    </w:p>
    <w:p w:rsidR="00B63C47" w:rsidRDefault="00B63C47">
      <w:pPr>
        <w:rPr>
          <w:rFonts w:ascii="Arial" w:hAnsi="Arial" w:cs="Arial"/>
        </w:rPr>
      </w:pPr>
    </w:p>
    <w:p w:rsidR="00B63C47" w:rsidRDefault="00B63C47">
      <w:pPr>
        <w:rPr>
          <w:rFonts w:ascii="Arial" w:hAnsi="Arial" w:cs="Arial"/>
        </w:rPr>
      </w:pPr>
    </w:p>
    <w:p w:rsidR="00B63C47" w:rsidRDefault="00B63C47">
      <w:pPr>
        <w:rPr>
          <w:rFonts w:ascii="Arial" w:hAnsi="Arial" w:cs="Arial"/>
        </w:rPr>
      </w:pPr>
    </w:p>
    <w:p w:rsidR="00B63C47" w:rsidRDefault="00B63C47">
      <w:pPr>
        <w:rPr>
          <w:rFonts w:ascii="Arial" w:hAnsi="Arial" w:cs="Arial"/>
        </w:rPr>
      </w:pPr>
    </w:p>
    <w:p w:rsidR="00B63C47" w:rsidRDefault="00B63C47">
      <w:pPr>
        <w:rPr>
          <w:rFonts w:ascii="Arial" w:hAnsi="Arial" w:cs="Arial"/>
        </w:rPr>
      </w:pPr>
      <w:r>
        <w:rPr>
          <w:rFonts w:ascii="Arial" w:hAnsi="Arial" w:cs="Arial"/>
        </w:rPr>
        <w:t xml:space="preserve">Appendix 2 </w:t>
      </w:r>
    </w:p>
    <w:p w:rsidR="00B63C47" w:rsidRPr="005363B7" w:rsidRDefault="00831A47">
      <w:pPr>
        <w:rPr>
          <w:rFonts w:ascii="Arial" w:hAnsi="Arial" w:cs="Arial"/>
          <w:sz w:val="24"/>
        </w:rPr>
      </w:pPr>
      <w:r w:rsidRPr="005363B7">
        <w:rPr>
          <w:rFonts w:ascii="Arial" w:hAnsi="Arial" w:cs="Arial"/>
          <w:noProof/>
          <w:sz w:val="24"/>
          <w:lang w:eastAsia="en-GB"/>
        </w:rPr>
        <mc:AlternateContent>
          <mc:Choice Requires="wps">
            <w:drawing>
              <wp:anchor distT="0" distB="0" distL="114300" distR="114300" simplePos="0" relativeHeight="251672576" behindDoc="0" locked="0" layoutInCell="1" allowOverlap="1">
                <wp:simplePos x="0" y="0"/>
                <wp:positionH relativeFrom="margin">
                  <wp:align>center</wp:align>
                </wp:positionH>
                <wp:positionV relativeFrom="paragraph">
                  <wp:posOffset>184150</wp:posOffset>
                </wp:positionV>
                <wp:extent cx="4067175" cy="3467100"/>
                <wp:effectExtent l="0" t="0" r="28575" b="19050"/>
                <wp:wrapNone/>
                <wp:docPr id="13" name="Flowchart: Connector 13"/>
                <wp:cNvGraphicFramePr/>
                <a:graphic xmlns:a="http://schemas.openxmlformats.org/drawingml/2006/main">
                  <a:graphicData uri="http://schemas.microsoft.com/office/word/2010/wordprocessingShape">
                    <wps:wsp>
                      <wps:cNvSpPr/>
                      <wps:spPr>
                        <a:xfrm>
                          <a:off x="0" y="0"/>
                          <a:ext cx="4067175" cy="346710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69F8C5"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3" o:spid="_x0000_s1026" type="#_x0000_t120" style="position:absolute;margin-left:0;margin-top:14.5pt;width:320.25pt;height:273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" filled="f" strokecolor="#1f4d78 [1604]" strokeweight="1pt">
                <v:stroke joinstyle="miter"/>
                <w10:wrap anchorx="margin"/>
              </v:shape>
            </w:pict>
          </mc:Fallback>
        </mc:AlternateContent>
      </w:r>
      <w:r w:rsidRPr="005363B7">
        <w:rPr>
          <w:rFonts w:ascii="Arial" w:hAnsi="Arial" w:cs="Arial"/>
          <w:sz w:val="24"/>
        </w:rPr>
        <w:t>Shareholder theory applied to Uber</w:t>
      </w:r>
    </w:p>
    <w:p w:rsidR="00B63C47" w:rsidRDefault="00831A47">
      <w:pPr>
        <w:rPr>
          <w:rFonts w:ascii="Arial" w:hAnsi="Arial" w:cs="Arial"/>
        </w:rPr>
      </w:pPr>
      <w:r w:rsidRPr="008E2AA9">
        <w:rPr>
          <w:rFonts w:ascii="Arial" w:hAnsi="Arial" w:cs="Arial"/>
          <w:noProof/>
          <w:sz w:val="24"/>
          <w:lang w:eastAsia="en-GB"/>
        </w:rPr>
        <mc:AlternateContent>
          <mc:Choice Requires="wps">
            <w:drawing>
              <wp:anchor distT="45720" distB="45720" distL="114300" distR="114300" simplePos="0" relativeHeight="251677696" behindDoc="0" locked="0" layoutInCell="1" allowOverlap="1">
                <wp:simplePos x="0" y="0"/>
                <wp:positionH relativeFrom="column">
                  <wp:posOffset>2181225</wp:posOffset>
                </wp:positionH>
                <wp:positionV relativeFrom="paragraph">
                  <wp:posOffset>13970</wp:posOffset>
                </wp:positionV>
                <wp:extent cx="704850" cy="53340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533400"/>
                        </a:xfrm>
                        <a:prstGeom prst="rect">
                          <a:avLst/>
                        </a:prstGeom>
                        <a:solidFill>
                          <a:srgbClr val="FFFFFF"/>
                        </a:solidFill>
                        <a:ln w="9525">
                          <a:solidFill>
                            <a:srgbClr val="000000"/>
                          </a:solidFill>
                          <a:miter lim="800000"/>
                          <a:headEnd/>
                          <a:tailEnd/>
                        </a:ln>
                      </wps:spPr>
                      <wps:txbx>
                        <w:txbxContent>
                          <w:p w:rsidR="008E2AA9" w:rsidRDefault="008E2AA9">
                            <w:r>
                              <w:t>Pressure groups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171.75pt;margin-top:1.1pt;width:55.5pt;height:42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">
                <v:textbox>
                  <w:txbxContent>
                    <w:p w:rsidR="008E2AA9" w:rsidRDefault="008E2AA9">
                      <w:r>
                        <w:t>Pressure groups</w:t>
                      </w:r>
                    </w:p>
                  </w:txbxContent>
                </v:textbox>
                <w10:wrap type="square"/>
              </v:shape>
            </w:pict>
          </mc:Fallback>
        </mc:AlternateContent>
      </w:r>
    </w:p>
    <w:p w:rsidR="00B63C47" w:rsidRDefault="00831A47">
      <w:pPr>
        <w:rPr>
          <w:rFonts w:ascii="Arial" w:hAnsi="Arial" w:cs="Arial"/>
        </w:rPr>
      </w:pPr>
      <w:r w:rsidRPr="008E2AA9">
        <w:rPr>
          <w:rFonts w:ascii="Arial" w:hAnsi="Arial" w:cs="Arial"/>
          <w:noProof/>
          <w:sz w:val="24"/>
          <w:lang w:eastAsia="en-GB"/>
        </w:rPr>
        <mc:AlternateContent>
          <mc:Choice Requires="wps">
            <w:drawing>
              <wp:anchor distT="45720" distB="45720" distL="114300" distR="114300" simplePos="0" relativeHeight="251679744" behindDoc="0" locked="0" layoutInCell="1" allowOverlap="1">
                <wp:simplePos x="0" y="0"/>
                <wp:positionH relativeFrom="column">
                  <wp:posOffset>3495675</wp:posOffset>
                </wp:positionH>
                <wp:positionV relativeFrom="paragraph">
                  <wp:posOffset>37465</wp:posOffset>
                </wp:positionV>
                <wp:extent cx="1009650" cy="466725"/>
                <wp:effectExtent l="0" t="0" r="19050" b="285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466725"/>
                        </a:xfrm>
                        <a:prstGeom prst="rect">
                          <a:avLst/>
                        </a:prstGeom>
                        <a:solidFill>
                          <a:srgbClr val="FFFFFF"/>
                        </a:solidFill>
                        <a:ln w="9525">
                          <a:solidFill>
                            <a:srgbClr val="000000"/>
                          </a:solidFill>
                          <a:miter lim="800000"/>
                          <a:headEnd/>
                          <a:tailEnd/>
                        </a:ln>
                      </wps:spPr>
                      <wps:txbx>
                        <w:txbxContent>
                          <w:p w:rsidR="008E2AA9" w:rsidRDefault="008E2AA9">
                            <w:r>
                              <w:t>Local communities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8" type="#_x0000_t202" style="position:absolute;margin-left:275.25pt;margin-top:2.95pt;width:79.5pt;height:36.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">
                <v:textbox>
                  <w:txbxContent>
                    <w:p w:rsidR="008E2AA9" w:rsidRDefault="008E2AA9">
                      <w:r>
                        <w:t>Local communities</w:t>
                      </w:r>
                    </w:p>
                  </w:txbxContent>
                </v:textbox>
                <w10:wrap type="square"/>
              </v:shape>
            </w:pict>
          </mc:Fallback>
        </mc:AlternateContent>
      </w:r>
    </w:p>
    <w:p w:rsidR="00B63C47" w:rsidRDefault="00831A47">
      <w:pPr>
        <w:rPr>
          <w:rFonts w:ascii="Arial" w:hAnsi="Arial" w:cs="Arial"/>
        </w:rPr>
      </w:pPr>
      <w:r>
        <w:rPr>
          <w:rFonts w:ascii="Arial" w:hAnsi="Arial" w:cs="Arial"/>
          <w:noProof/>
          <w:sz w:val="24"/>
          <w:lang w:eastAsia="en-GB"/>
        </w:rPr>
        <mc:AlternateContent>
          <mc:Choice Requires="wps">
            <w:drawing>
              <wp:anchor distT="0" distB="0" distL="114300" distR="114300" simplePos="0" relativeHeight="251666432" behindDoc="0" locked="0" layoutInCell="1" allowOverlap="1">
                <wp:simplePos x="0" y="0"/>
                <wp:positionH relativeFrom="margin">
                  <wp:align>center</wp:align>
                </wp:positionH>
                <wp:positionV relativeFrom="paragraph">
                  <wp:posOffset>45085</wp:posOffset>
                </wp:positionV>
                <wp:extent cx="2838450" cy="2286000"/>
                <wp:effectExtent l="0" t="0" r="19050" b="19050"/>
                <wp:wrapNone/>
                <wp:docPr id="9" name="Flowchart: Connector 9"/>
                <wp:cNvGraphicFramePr/>
                <a:graphic xmlns:a="http://schemas.openxmlformats.org/drawingml/2006/main">
                  <a:graphicData uri="http://schemas.microsoft.com/office/word/2010/wordprocessingShape">
                    <wps:wsp>
                      <wps:cNvSpPr/>
                      <wps:spPr>
                        <a:xfrm>
                          <a:off x="0" y="0"/>
                          <a:ext cx="2838450" cy="228600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E2735" id="Flowchart: Connector 9" o:spid="_x0000_s1026" type="#_x0000_t120" style="position:absolute;margin-left:0;margin-top:3.55pt;width:223.5pt;height:180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" filled="f" strokecolor="#1f4d78 [1604]" strokeweight="1pt">
                <v:stroke joinstyle="miter"/>
                <w10:wrap anchorx="margin"/>
              </v:shape>
            </w:pict>
          </mc:Fallback>
        </mc:AlternateContent>
      </w:r>
    </w:p>
    <w:p w:rsidR="00B63C47" w:rsidRDefault="00B63C47">
      <w:pPr>
        <w:rPr>
          <w:rFonts w:ascii="Arial" w:hAnsi="Arial" w:cs="Arial"/>
        </w:rPr>
      </w:pPr>
    </w:p>
    <w:p w:rsidR="00B63C47" w:rsidRDefault="00B63C47">
      <w:pPr>
        <w:rPr>
          <w:rFonts w:ascii="Arial" w:hAnsi="Arial" w:cs="Arial"/>
        </w:rPr>
      </w:pPr>
    </w:p>
    <w:p w:rsidR="00B63C47" w:rsidRDefault="00831A47">
      <w:pPr>
        <w:rPr>
          <w:rFonts w:ascii="Arial" w:hAnsi="Arial" w:cs="Arial"/>
        </w:rPr>
      </w:pPr>
      <w:r>
        <w:rPr>
          <w:rFonts w:ascii="Arial" w:hAnsi="Arial" w:cs="Arial"/>
          <w:noProof/>
          <w:sz w:val="24"/>
          <w:lang w:eastAsia="en-GB"/>
        </w:rPr>
        <mc:AlternateContent>
          <mc:Choice Requires="wps">
            <w:drawing>
              <wp:anchor distT="0" distB="0" distL="114300" distR="114300" simplePos="0" relativeHeight="251664384" behindDoc="0" locked="0" layoutInCell="1" allowOverlap="1">
                <wp:simplePos x="0" y="0"/>
                <wp:positionH relativeFrom="column">
                  <wp:posOffset>2333625</wp:posOffset>
                </wp:positionH>
                <wp:positionV relativeFrom="paragraph">
                  <wp:posOffset>10795</wp:posOffset>
                </wp:positionV>
                <wp:extent cx="1009650" cy="819150"/>
                <wp:effectExtent l="0" t="0" r="19050" b="19050"/>
                <wp:wrapNone/>
                <wp:docPr id="7" name="Flowchart: Connector 7"/>
                <wp:cNvGraphicFramePr/>
                <a:graphic xmlns:a="http://schemas.openxmlformats.org/drawingml/2006/main">
                  <a:graphicData uri="http://schemas.microsoft.com/office/word/2010/wordprocessingShape">
                    <wps:wsp>
                      <wps:cNvSpPr/>
                      <wps:spPr>
                        <a:xfrm>
                          <a:off x="0" y="0"/>
                          <a:ext cx="1009650" cy="81915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F7DDB" id="Flowchart: Connector 7" o:spid="_x0000_s1026" type="#_x0000_t120" style="position:absolute;margin-left:183.75pt;margin-top:.85pt;width:79.5pt;height:6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" filled="f" strokecolor="#1f4d78 [1604]" strokeweight="1pt">
                <v:stroke joinstyle="miter"/>
              </v:shape>
            </w:pict>
          </mc:Fallback>
        </mc:AlternateContent>
      </w:r>
    </w:p>
    <w:p w:rsidR="00B63C47" w:rsidRDefault="00831A47">
      <w:pPr>
        <w:rPr>
          <w:rFonts w:ascii="Arial" w:hAnsi="Arial" w:cs="Arial"/>
        </w:rPr>
      </w:pPr>
      <w:r>
        <w:rPr>
          <w:rFonts w:ascii="Arial" w:hAnsi="Arial" w:cs="Arial"/>
          <w:noProof/>
          <w:sz w:val="24"/>
          <w:lang w:eastAsia="en-GB"/>
        </w:rPr>
        <mc:AlternateContent>
          <mc:Choice Requires="wps">
            <w:drawing>
              <wp:anchor distT="0" distB="0" distL="114300" distR="114300" simplePos="0" relativeHeight="251671552" behindDoc="0" locked="0" layoutInCell="1" allowOverlap="1">
                <wp:simplePos x="0" y="0"/>
                <wp:positionH relativeFrom="margin">
                  <wp:posOffset>3438525</wp:posOffset>
                </wp:positionH>
                <wp:positionV relativeFrom="paragraph">
                  <wp:posOffset>40640</wp:posOffset>
                </wp:positionV>
                <wp:extent cx="723900" cy="32385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723900" cy="323850"/>
                        </a:xfrm>
                        <a:prstGeom prst="rect">
                          <a:avLst/>
                        </a:prstGeom>
                        <a:solidFill>
                          <a:schemeClr val="lt1"/>
                        </a:solidFill>
                        <a:ln w="6350">
                          <a:solidFill>
                            <a:prstClr val="black"/>
                          </a:solidFill>
                        </a:ln>
                      </wps:spPr>
                      <wps:txbx>
                        <w:txbxContent>
                          <w:p w:rsidR="000722ED" w:rsidRDefault="000722ED">
                            <w:r>
                              <w:t xml:space="preserve">Suppliers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29" type="#_x0000_t202" style="position:absolute;margin-left:270.75pt;margin-top:3.2pt;width:57pt;height:25.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" fillcolor="white [3201]" strokeweight=".5pt">
                <v:textbox>
                  <w:txbxContent>
                    <w:p w:rsidR="000722ED" w:rsidRDefault="000722ED">
                      <w:r>
                        <w:t xml:space="preserve">Suppliers </w:t>
                      </w:r>
                    </w:p>
                  </w:txbxContent>
                </v:textbox>
                <w10:wrap anchorx="margin"/>
              </v:shape>
            </w:pict>
          </mc:Fallback>
        </mc:AlternateContent>
      </w:r>
      <w:r>
        <w:rPr>
          <w:rFonts w:ascii="Arial" w:hAnsi="Arial" w:cs="Arial"/>
          <w:noProof/>
          <w:sz w:val="24"/>
          <w:lang w:eastAsia="en-GB"/>
        </w:rPr>
        <mc:AlternateContent>
          <mc:Choice Requires="wps">
            <w:drawing>
              <wp:anchor distT="0" distB="0" distL="114300" distR="114300" simplePos="0" relativeHeight="251665408" behindDoc="0" locked="0" layoutInCell="1" allowOverlap="1">
                <wp:simplePos x="0" y="0"/>
                <wp:positionH relativeFrom="column">
                  <wp:posOffset>2428875</wp:posOffset>
                </wp:positionH>
                <wp:positionV relativeFrom="paragraph">
                  <wp:posOffset>21590</wp:posOffset>
                </wp:positionV>
                <wp:extent cx="904875" cy="29527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904875" cy="295275"/>
                        </a:xfrm>
                        <a:prstGeom prst="rect">
                          <a:avLst/>
                        </a:prstGeom>
                        <a:solidFill>
                          <a:schemeClr val="lt1"/>
                        </a:solidFill>
                        <a:ln w="6350">
                          <a:solidFill>
                            <a:prstClr val="black"/>
                          </a:solidFill>
                        </a:ln>
                      </wps:spPr>
                      <wps:txbx>
                        <w:txbxContent>
                          <w:p w:rsidR="000722ED" w:rsidRDefault="000722ED">
                            <w:r>
                              <w:t>Shareholder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0" type="#_x0000_t202" style="position:absolute;margin-left:191.25pt;margin-top:1.7pt;width:71.25pt;height:2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" fillcolor="white [3201]" strokeweight=".5pt">
                <v:textbox>
                  <w:txbxContent>
                    <w:p w:rsidR="000722ED" w:rsidRDefault="000722ED">
                      <w:r>
                        <w:t>Shareholder</w:t>
                      </w:r>
                    </w:p>
                  </w:txbxContent>
                </v:textbox>
              </v:shape>
            </w:pict>
          </mc:Fallback>
        </mc:AlternateContent>
      </w:r>
    </w:p>
    <w:p w:rsidR="00B63C47" w:rsidRDefault="00831A47">
      <w:pPr>
        <w:rPr>
          <w:rFonts w:ascii="Arial" w:hAnsi="Arial" w:cs="Arial"/>
        </w:rPr>
      </w:pPr>
      <w:r w:rsidRPr="00C32129">
        <w:rPr>
          <w:rFonts w:ascii="Arial" w:hAnsi="Arial" w:cs="Arial"/>
          <w:noProof/>
          <w:lang w:eastAsia="en-GB"/>
        </w:rPr>
        <mc:AlternateContent>
          <mc:Choice Requires="wps">
            <w:drawing>
              <wp:anchor distT="45720" distB="45720" distL="114300" distR="114300" simplePos="0" relativeHeight="251675648" behindDoc="0" locked="0" layoutInCell="1" allowOverlap="1">
                <wp:simplePos x="0" y="0"/>
                <wp:positionH relativeFrom="column">
                  <wp:posOffset>895350</wp:posOffset>
                </wp:positionH>
                <wp:positionV relativeFrom="paragraph">
                  <wp:posOffset>13335</wp:posOffset>
                </wp:positionV>
                <wp:extent cx="561975" cy="295275"/>
                <wp:effectExtent l="0" t="0" r="28575"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295275"/>
                        </a:xfrm>
                        <a:prstGeom prst="rect">
                          <a:avLst/>
                        </a:prstGeom>
                        <a:solidFill>
                          <a:srgbClr val="FFFFFF"/>
                        </a:solidFill>
                        <a:ln w="9525">
                          <a:solidFill>
                            <a:srgbClr val="000000"/>
                          </a:solidFill>
                          <a:miter lim="800000"/>
                          <a:headEnd/>
                          <a:tailEnd/>
                        </a:ln>
                      </wps:spPr>
                      <wps:txbx>
                        <w:txbxContent>
                          <w:p w:rsidR="00C32129" w:rsidRDefault="008E2AA9">
                            <w:r>
                              <w:t>Media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70.5pt;margin-top:1.05pt;width:44.25pt;height:23.2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">
                <v:textbox>
                  <w:txbxContent>
                    <w:p w:rsidR="00C32129" w:rsidRDefault="008E2AA9">
                      <w:r>
                        <w:t>Media</w:t>
                      </w:r>
                    </w:p>
                  </w:txbxContent>
                </v:textbox>
                <w10:wrap type="square"/>
              </v:shape>
            </w:pict>
          </mc:Fallback>
        </mc:AlternateContent>
      </w:r>
      <w:r w:rsidRPr="000722ED">
        <w:rPr>
          <w:rFonts w:ascii="Arial" w:hAnsi="Arial" w:cs="Arial"/>
          <w:noProof/>
          <w:lang w:eastAsia="en-GB"/>
        </w:rPr>
        <mc:AlternateContent>
          <mc:Choice Requires="wps">
            <w:drawing>
              <wp:anchor distT="45720" distB="45720" distL="114300" distR="114300" simplePos="0" relativeHeight="251668480" behindDoc="0" locked="0" layoutInCell="1" allowOverlap="1">
                <wp:simplePos x="0" y="0"/>
                <wp:positionH relativeFrom="column">
                  <wp:posOffset>1552575</wp:posOffset>
                </wp:positionH>
                <wp:positionV relativeFrom="paragraph">
                  <wp:posOffset>13335</wp:posOffset>
                </wp:positionV>
                <wp:extent cx="790575" cy="2667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575" cy="266700"/>
                        </a:xfrm>
                        <a:prstGeom prst="rect">
                          <a:avLst/>
                        </a:prstGeom>
                        <a:solidFill>
                          <a:srgbClr val="FFFFFF"/>
                        </a:solidFill>
                        <a:ln w="9525">
                          <a:solidFill>
                            <a:srgbClr val="000000"/>
                          </a:solidFill>
                          <a:miter lim="800000"/>
                          <a:headEnd/>
                          <a:tailEnd/>
                        </a:ln>
                      </wps:spPr>
                      <wps:txbx>
                        <w:txbxContent>
                          <w:p w:rsidR="000722ED" w:rsidRDefault="000722ED">
                            <w:r>
                              <w:t>Employee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122.25pt;margin-top:1.05pt;width:62.25pt;height:21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">
                <v:textbox>
                  <w:txbxContent>
                    <w:p w:rsidR="000722ED" w:rsidRDefault="000722ED">
                      <w:r>
                        <w:t>Employee</w:t>
                      </w:r>
                    </w:p>
                  </w:txbxContent>
                </v:textbox>
                <w10:wrap type="square"/>
              </v:shape>
            </w:pict>
          </mc:Fallback>
        </mc:AlternateContent>
      </w:r>
    </w:p>
    <w:p w:rsidR="00B63C47" w:rsidRDefault="00B63C47">
      <w:pPr>
        <w:rPr>
          <w:rFonts w:ascii="Arial" w:hAnsi="Arial" w:cs="Arial"/>
        </w:rPr>
      </w:pPr>
    </w:p>
    <w:p w:rsidR="00B63C47" w:rsidRDefault="00831A47">
      <w:pPr>
        <w:rPr>
          <w:rFonts w:ascii="Arial" w:hAnsi="Arial" w:cs="Arial"/>
        </w:rPr>
      </w:pPr>
      <w:r w:rsidRPr="000722ED">
        <w:rPr>
          <w:rFonts w:ascii="Arial" w:hAnsi="Arial" w:cs="Arial"/>
          <w:noProof/>
          <w:lang w:eastAsia="en-GB"/>
        </w:rPr>
        <mc:AlternateContent>
          <mc:Choice Requires="wps">
            <w:drawing>
              <wp:anchor distT="45720" distB="45720" distL="114300" distR="114300" simplePos="0" relativeHeight="251670528" behindDoc="0" locked="0" layoutInCell="1" allowOverlap="1">
                <wp:simplePos x="0" y="0"/>
                <wp:positionH relativeFrom="column">
                  <wp:posOffset>2457450</wp:posOffset>
                </wp:positionH>
                <wp:positionV relativeFrom="paragraph">
                  <wp:posOffset>6350</wp:posOffset>
                </wp:positionV>
                <wp:extent cx="857250" cy="24765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247650"/>
                        </a:xfrm>
                        <a:prstGeom prst="rect">
                          <a:avLst/>
                        </a:prstGeom>
                        <a:solidFill>
                          <a:srgbClr val="FFFFFF"/>
                        </a:solidFill>
                        <a:ln w="9525">
                          <a:solidFill>
                            <a:srgbClr val="000000"/>
                          </a:solidFill>
                          <a:miter lim="800000"/>
                          <a:headEnd/>
                          <a:tailEnd/>
                        </a:ln>
                      </wps:spPr>
                      <wps:txbx>
                        <w:txbxContent>
                          <w:p w:rsidR="000722ED" w:rsidRDefault="000722ED">
                            <w:r>
                              <w:t xml:space="preserve">Customers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193.5pt;margin-top:.5pt;width:67.5pt;height:19.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">
                <v:textbox>
                  <w:txbxContent>
                    <w:p w:rsidR="000722ED" w:rsidRDefault="000722ED">
                      <w:r>
                        <w:t xml:space="preserve">Customers </w:t>
                      </w:r>
                    </w:p>
                  </w:txbxContent>
                </v:textbox>
                <w10:wrap type="square"/>
              </v:shape>
            </w:pict>
          </mc:Fallback>
        </mc:AlternateContent>
      </w:r>
    </w:p>
    <w:p w:rsidR="00B63C47" w:rsidRDefault="00831A47">
      <w:pPr>
        <w:rPr>
          <w:rFonts w:ascii="Arial" w:hAnsi="Arial" w:cs="Arial"/>
        </w:rPr>
      </w:pPr>
      <w:r>
        <w:rPr>
          <w:rFonts w:ascii="Arial" w:hAnsi="Arial" w:cs="Arial"/>
          <w:noProof/>
          <w:lang w:eastAsia="en-GB"/>
        </w:rPr>
        <mc:AlternateContent>
          <mc:Choice Requires="wps">
            <w:drawing>
              <wp:anchor distT="0" distB="0" distL="114300" distR="114300" simplePos="0" relativeHeight="251673600" behindDoc="0" locked="0" layoutInCell="1" allowOverlap="1">
                <wp:simplePos x="0" y="0"/>
                <wp:positionH relativeFrom="column">
                  <wp:posOffset>2219326</wp:posOffset>
                </wp:positionH>
                <wp:positionV relativeFrom="paragraph">
                  <wp:posOffset>236221</wp:posOffset>
                </wp:positionV>
                <wp:extent cx="933450" cy="24765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933450" cy="247650"/>
                        </a:xfrm>
                        <a:prstGeom prst="rect">
                          <a:avLst/>
                        </a:prstGeom>
                        <a:solidFill>
                          <a:schemeClr val="lt1"/>
                        </a:solidFill>
                        <a:ln w="6350">
                          <a:solidFill>
                            <a:prstClr val="black"/>
                          </a:solidFill>
                        </a:ln>
                      </wps:spPr>
                      <wps:txbx>
                        <w:txbxContent>
                          <w:p w:rsidR="00C32129" w:rsidRDefault="00C32129">
                            <w:r>
                              <w:t xml:space="preserve">Government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4" type="#_x0000_t202" style="position:absolute;margin-left:174.75pt;margin-top:18.6pt;width:73.5pt;height:1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" fillcolor="white [3201]" strokeweight=".5pt">
                <v:textbox>
                  <w:txbxContent>
                    <w:p w:rsidR="00C32129" w:rsidRDefault="00C32129">
                      <w:r>
                        <w:t xml:space="preserve">Government </w:t>
                      </w:r>
                    </w:p>
                  </w:txbxContent>
                </v:textbox>
              </v:shape>
            </w:pict>
          </mc:Fallback>
        </mc:AlternateContent>
      </w:r>
    </w:p>
    <w:p w:rsidR="00B63C47" w:rsidRDefault="00B63C47">
      <w:pPr>
        <w:rPr>
          <w:rFonts w:ascii="Arial" w:hAnsi="Arial" w:cs="Arial"/>
        </w:rPr>
      </w:pPr>
    </w:p>
    <w:p w:rsidR="00B63C47" w:rsidRDefault="00B63C47">
      <w:pPr>
        <w:rPr>
          <w:rFonts w:ascii="Arial" w:hAnsi="Arial" w:cs="Arial"/>
        </w:rPr>
      </w:pPr>
    </w:p>
    <w:p w:rsidR="00B63C47" w:rsidRDefault="00B63C47">
      <w:pPr>
        <w:rPr>
          <w:rFonts w:ascii="Arial" w:hAnsi="Arial" w:cs="Arial"/>
        </w:rPr>
      </w:pPr>
    </w:p>
    <w:p w:rsidR="00590886" w:rsidRPr="00673756" w:rsidRDefault="00B63C47">
      <w:pPr>
        <w:rPr>
          <w:rFonts w:ascii="Arial" w:hAnsi="Arial" w:cs="Arial"/>
          <w:sz w:val="24"/>
        </w:rPr>
      </w:pPr>
      <w:r w:rsidRPr="00673756">
        <w:rPr>
          <w:rFonts w:ascii="Arial" w:hAnsi="Arial" w:cs="Arial"/>
          <w:sz w:val="24"/>
        </w:rPr>
        <w:t>Appendix 3</w:t>
      </w:r>
      <w:bookmarkStart w:id="0" w:name="_GoBack"/>
      <w:bookmarkEnd w:id="0"/>
    </w:p>
    <w:p w:rsidR="00590886" w:rsidRPr="00673756" w:rsidRDefault="00831A47">
      <w:pPr>
        <w:rPr>
          <w:rFonts w:ascii="Arial" w:hAnsi="Arial" w:cs="Arial"/>
          <w:sz w:val="24"/>
        </w:rPr>
      </w:pPr>
      <w:r>
        <w:rPr>
          <w:rFonts w:ascii="Arial" w:hAnsi="Arial" w:cs="Arial"/>
          <w:sz w:val="24"/>
        </w:rPr>
        <w:t xml:space="preserve">Uber making supernormal profit while a monopoly in USA </w:t>
      </w:r>
    </w:p>
    <w:p w:rsidR="00B63C47" w:rsidRDefault="00831A47">
      <w:pPr>
        <w:rPr>
          <w:rFonts w:ascii="Arial" w:hAnsi="Arial" w:cs="Arial"/>
        </w:rPr>
      </w:pPr>
      <w:r>
        <w:rPr>
          <w:rFonts w:ascii="Arial" w:hAnsi="Arial" w:cs="Arial"/>
          <w:noProof/>
          <w:lang w:eastAsia="en-GB"/>
        </w:rPr>
        <w:drawing>
          <wp:anchor distT="0" distB="0" distL="114300" distR="114300" simplePos="0" relativeHeight="251680768" behindDoc="1" locked="0" layoutInCell="1" allowOverlap="1">
            <wp:simplePos x="0" y="0"/>
            <wp:positionH relativeFrom="margin">
              <wp:align>right</wp:align>
            </wp:positionH>
            <wp:positionV relativeFrom="paragraph">
              <wp:posOffset>10160</wp:posOffset>
            </wp:positionV>
            <wp:extent cx="5080635" cy="2705100"/>
            <wp:effectExtent l="0" t="0" r="5715" b="0"/>
            <wp:wrapTight wrapText="bothSides">
              <wp:wrapPolygon edited="0">
                <wp:start x="0" y="0"/>
                <wp:lineTo x="0" y="21448"/>
                <wp:lineTo x="21543" y="21448"/>
                <wp:lineTo x="2154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onopolisticcompetitionshortrun.png"/>
                    <pic:cNvPicPr/>
                  </pic:nvPicPr>
                  <pic:blipFill>
                    <a:blip r:embed="rId9">
                      <a:extLst>
                        <a:ext uri="{28A0092B-C50C-407E-A947-70E740481C1C}">
                          <a14:useLocalDpi xmlns:a14="http://schemas.microsoft.com/office/drawing/2010/main" val="0"/>
                        </a:ext>
                      </a:extLst>
                    </a:blip>
                    <a:stretch>
                      <a:fillRect/>
                    </a:stretch>
                  </pic:blipFill>
                  <pic:spPr>
                    <a:xfrm>
                      <a:off x="0" y="0"/>
                      <a:ext cx="5080635" cy="2705100"/>
                    </a:xfrm>
                    <a:prstGeom prst="rect">
                      <a:avLst/>
                    </a:prstGeom>
                  </pic:spPr>
                </pic:pic>
              </a:graphicData>
            </a:graphic>
            <wp14:sizeRelH relativeFrom="page">
              <wp14:pctWidth>0</wp14:pctWidth>
            </wp14:sizeRelH>
            <wp14:sizeRelV relativeFrom="page">
              <wp14:pctHeight>0</wp14:pctHeight>
            </wp14:sizeRelV>
          </wp:anchor>
        </w:drawing>
      </w:r>
    </w:p>
    <w:p w:rsidR="00B63C47" w:rsidRDefault="00B63C47">
      <w:pPr>
        <w:rPr>
          <w:rFonts w:ascii="Arial" w:hAnsi="Arial" w:cs="Arial"/>
        </w:rPr>
      </w:pPr>
    </w:p>
    <w:p w:rsidR="00B63C47" w:rsidRDefault="00B63C47">
      <w:pPr>
        <w:rPr>
          <w:rFonts w:ascii="Arial" w:hAnsi="Arial" w:cs="Arial"/>
        </w:rPr>
      </w:pPr>
    </w:p>
    <w:p w:rsidR="00051117" w:rsidRDefault="00051117">
      <w:pPr>
        <w:rPr>
          <w:rFonts w:ascii="Arial" w:hAnsi="Arial" w:cs="Arial"/>
        </w:rPr>
      </w:pPr>
    </w:p>
    <w:p w:rsidR="00590886" w:rsidRDefault="00590886">
      <w:pPr>
        <w:rPr>
          <w:rFonts w:ascii="Arial" w:hAnsi="Arial" w:cs="Arial"/>
        </w:rPr>
      </w:pPr>
    </w:p>
    <w:p w:rsidR="00590886" w:rsidRDefault="00590886">
      <w:pPr>
        <w:rPr>
          <w:rFonts w:ascii="Arial" w:hAnsi="Arial" w:cs="Arial"/>
        </w:rPr>
      </w:pPr>
    </w:p>
    <w:p w:rsidR="00590886" w:rsidRDefault="00590886">
      <w:pPr>
        <w:rPr>
          <w:rFonts w:ascii="Arial" w:hAnsi="Arial" w:cs="Arial"/>
        </w:rPr>
      </w:pPr>
    </w:p>
    <w:p w:rsidR="000722ED" w:rsidRDefault="000722ED">
      <w:pPr>
        <w:rPr>
          <w:rFonts w:ascii="Arial" w:hAnsi="Arial" w:cs="Arial"/>
          <w:sz w:val="24"/>
        </w:rPr>
      </w:pPr>
    </w:p>
    <w:p w:rsidR="000722ED" w:rsidRDefault="000722ED">
      <w:pPr>
        <w:rPr>
          <w:rFonts w:ascii="Arial" w:hAnsi="Arial" w:cs="Arial"/>
          <w:sz w:val="24"/>
        </w:rPr>
      </w:pPr>
    </w:p>
    <w:p w:rsidR="000722ED" w:rsidRDefault="000722ED">
      <w:pPr>
        <w:rPr>
          <w:rFonts w:ascii="Arial" w:hAnsi="Arial" w:cs="Arial"/>
          <w:sz w:val="24"/>
        </w:rPr>
      </w:pPr>
    </w:p>
    <w:p w:rsidR="000722ED" w:rsidRDefault="000722ED">
      <w:pPr>
        <w:rPr>
          <w:rFonts w:ascii="Arial" w:hAnsi="Arial" w:cs="Arial"/>
          <w:sz w:val="24"/>
        </w:rPr>
      </w:pPr>
    </w:p>
    <w:p w:rsidR="00590886" w:rsidRPr="00673756" w:rsidRDefault="00590886">
      <w:pPr>
        <w:rPr>
          <w:rFonts w:ascii="Arial" w:hAnsi="Arial" w:cs="Arial"/>
          <w:sz w:val="24"/>
        </w:rPr>
      </w:pPr>
      <w:r w:rsidRPr="00673756">
        <w:rPr>
          <w:rFonts w:ascii="Arial" w:hAnsi="Arial" w:cs="Arial"/>
          <w:sz w:val="24"/>
        </w:rPr>
        <w:t>Appendix 4</w:t>
      </w:r>
    </w:p>
    <w:p w:rsidR="00590886" w:rsidRPr="00673756" w:rsidRDefault="00831A47">
      <w:pPr>
        <w:rPr>
          <w:rFonts w:ascii="Arial" w:hAnsi="Arial" w:cs="Arial"/>
          <w:sz w:val="24"/>
        </w:rPr>
      </w:pPr>
      <w:r>
        <w:rPr>
          <w:rFonts w:ascii="Arial" w:hAnsi="Arial" w:cs="Arial"/>
          <w:sz w:val="24"/>
        </w:rPr>
        <w:t>Shareholder theory</w:t>
      </w:r>
    </w:p>
    <w:p w:rsidR="00590886" w:rsidRDefault="00831A47">
      <w:pPr>
        <w:rPr>
          <w:rFonts w:ascii="Arial" w:hAnsi="Arial" w:cs="Arial"/>
        </w:rPr>
      </w:pPr>
      <w:r>
        <w:rPr>
          <w:rFonts w:ascii="Arial" w:hAnsi="Arial" w:cs="Arial"/>
          <w:noProof/>
          <w:lang w:eastAsia="en-GB"/>
        </w:rPr>
        <w:drawing>
          <wp:anchor distT="0" distB="0" distL="114300" distR="114300" simplePos="0" relativeHeight="251660288" behindDoc="1" locked="0" layoutInCell="1" allowOverlap="1">
            <wp:simplePos x="0" y="0"/>
            <wp:positionH relativeFrom="margin">
              <wp:posOffset>1941830</wp:posOffset>
            </wp:positionH>
            <wp:positionV relativeFrom="paragraph">
              <wp:posOffset>204470</wp:posOffset>
            </wp:positionV>
            <wp:extent cx="3381375" cy="3021965"/>
            <wp:effectExtent l="0" t="0" r="952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rporate-social-responsibility-stakeholder-firm-value.jpg"/>
                    <pic:cNvPicPr/>
                  </pic:nvPicPr>
                  <pic:blipFill rotWithShape="1">
                    <a:blip r:embed="rId10">
                      <a:extLst>
                        <a:ext uri="{28A0092B-C50C-407E-A947-70E740481C1C}">
                          <a14:useLocalDpi xmlns:a14="http://schemas.microsoft.com/office/drawing/2010/main" val="0"/>
                        </a:ext>
                      </a:extLst>
                    </a:blip>
                    <a:srcRect b="10625"/>
                    <a:stretch/>
                  </pic:blipFill>
                  <pic:spPr bwMode="auto">
                    <a:xfrm>
                      <a:off x="0" y="0"/>
                      <a:ext cx="3381375" cy="3021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90886" w:rsidRDefault="00590886">
      <w:pPr>
        <w:rPr>
          <w:rFonts w:ascii="Arial" w:hAnsi="Arial" w:cs="Arial"/>
        </w:rPr>
      </w:pPr>
    </w:p>
    <w:p w:rsidR="00590886" w:rsidRDefault="00590886">
      <w:pPr>
        <w:rPr>
          <w:rFonts w:ascii="Arial" w:hAnsi="Arial" w:cs="Arial"/>
        </w:rPr>
      </w:pPr>
    </w:p>
    <w:p w:rsidR="00590886" w:rsidRDefault="00590886">
      <w:pPr>
        <w:rPr>
          <w:rFonts w:ascii="Arial" w:hAnsi="Arial" w:cs="Arial"/>
        </w:rPr>
      </w:pPr>
    </w:p>
    <w:p w:rsidR="00590886" w:rsidRDefault="00590886">
      <w:pPr>
        <w:rPr>
          <w:rFonts w:ascii="Arial" w:hAnsi="Arial" w:cs="Arial"/>
        </w:rPr>
      </w:pPr>
    </w:p>
    <w:p w:rsidR="00590886" w:rsidRDefault="00590886">
      <w:pPr>
        <w:rPr>
          <w:rFonts w:ascii="Arial" w:hAnsi="Arial" w:cs="Arial"/>
        </w:rPr>
      </w:pPr>
    </w:p>
    <w:p w:rsidR="00590886" w:rsidRDefault="00590886">
      <w:pPr>
        <w:rPr>
          <w:rFonts w:ascii="Arial" w:hAnsi="Arial" w:cs="Arial"/>
        </w:rPr>
      </w:pPr>
    </w:p>
    <w:p w:rsidR="00590886" w:rsidRDefault="00590886">
      <w:pPr>
        <w:rPr>
          <w:rFonts w:ascii="Arial" w:hAnsi="Arial" w:cs="Arial"/>
        </w:rPr>
      </w:pPr>
    </w:p>
    <w:p w:rsidR="00590886" w:rsidRDefault="00590886">
      <w:pPr>
        <w:rPr>
          <w:rFonts w:ascii="Arial" w:hAnsi="Arial" w:cs="Arial"/>
        </w:rPr>
      </w:pPr>
    </w:p>
    <w:p w:rsidR="00831A47" w:rsidRPr="005363B7" w:rsidRDefault="00831A47">
      <w:pPr>
        <w:rPr>
          <w:rFonts w:ascii="Arial" w:hAnsi="Arial" w:cs="Arial"/>
          <w:sz w:val="24"/>
        </w:rPr>
      </w:pPr>
      <w:r w:rsidRPr="005363B7">
        <w:rPr>
          <w:rFonts w:ascii="Arial" w:hAnsi="Arial" w:cs="Arial"/>
          <w:noProof/>
          <w:sz w:val="24"/>
          <w:lang w:eastAsia="en-GB"/>
        </w:rPr>
        <w:lastRenderedPageBreak/>
        <w:drawing>
          <wp:anchor distT="0" distB="0" distL="114300" distR="114300" simplePos="0" relativeHeight="251681792" behindDoc="1" locked="0" layoutInCell="1" allowOverlap="1">
            <wp:simplePos x="0" y="0"/>
            <wp:positionH relativeFrom="column">
              <wp:posOffset>2552700</wp:posOffset>
            </wp:positionH>
            <wp:positionV relativeFrom="paragraph">
              <wp:posOffset>238125</wp:posOffset>
            </wp:positionV>
            <wp:extent cx="2381250" cy="2000250"/>
            <wp:effectExtent l="0" t="0" r="0" b="0"/>
            <wp:wrapTight wrapText="bothSides">
              <wp:wrapPolygon edited="0">
                <wp:start x="0" y="0"/>
                <wp:lineTo x="0" y="21394"/>
                <wp:lineTo x="21427" y="21394"/>
                <wp:lineTo x="2142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takeholder_grid.gif"/>
                    <pic:cNvPicPr/>
                  </pic:nvPicPr>
                  <pic:blipFill>
                    <a:blip r:embed="rId11">
                      <a:extLst>
                        <a:ext uri="{28A0092B-C50C-407E-A947-70E740481C1C}">
                          <a14:useLocalDpi xmlns:a14="http://schemas.microsoft.com/office/drawing/2010/main" val="0"/>
                        </a:ext>
                      </a:extLst>
                    </a:blip>
                    <a:stretch>
                      <a:fillRect/>
                    </a:stretch>
                  </pic:blipFill>
                  <pic:spPr>
                    <a:xfrm>
                      <a:off x="0" y="0"/>
                      <a:ext cx="2381250" cy="2000250"/>
                    </a:xfrm>
                    <a:prstGeom prst="rect">
                      <a:avLst/>
                    </a:prstGeom>
                  </pic:spPr>
                </pic:pic>
              </a:graphicData>
            </a:graphic>
            <wp14:sizeRelH relativeFrom="page">
              <wp14:pctWidth>0</wp14:pctWidth>
            </wp14:sizeRelH>
            <wp14:sizeRelV relativeFrom="page">
              <wp14:pctHeight>0</wp14:pctHeight>
            </wp14:sizeRelV>
          </wp:anchor>
        </w:drawing>
      </w:r>
      <w:r w:rsidRPr="005363B7">
        <w:rPr>
          <w:rFonts w:ascii="Arial" w:hAnsi="Arial" w:cs="Arial"/>
          <w:sz w:val="24"/>
        </w:rPr>
        <w:t xml:space="preserve">Appendix 5  </w:t>
      </w:r>
    </w:p>
    <w:p w:rsidR="00590886" w:rsidRPr="005363B7" w:rsidRDefault="00831A47">
      <w:pPr>
        <w:rPr>
          <w:rFonts w:ascii="Arial" w:hAnsi="Arial" w:cs="Arial"/>
          <w:sz w:val="24"/>
        </w:rPr>
      </w:pPr>
      <w:r w:rsidRPr="005363B7">
        <w:rPr>
          <w:rFonts w:ascii="Arial" w:hAnsi="Arial" w:cs="Arial"/>
          <w:sz w:val="24"/>
        </w:rPr>
        <w:t>Stakeholder Mapping</w:t>
      </w:r>
    </w:p>
    <w:p w:rsidR="00590886" w:rsidRPr="005363B7" w:rsidRDefault="00590886">
      <w:pPr>
        <w:rPr>
          <w:rFonts w:ascii="Arial" w:hAnsi="Arial" w:cs="Arial"/>
          <w:sz w:val="24"/>
        </w:rPr>
      </w:pPr>
    </w:p>
    <w:p w:rsidR="00590886" w:rsidRPr="005363B7" w:rsidRDefault="00590886">
      <w:pPr>
        <w:rPr>
          <w:rFonts w:ascii="Arial" w:hAnsi="Arial" w:cs="Arial"/>
          <w:sz w:val="24"/>
        </w:rPr>
      </w:pPr>
    </w:p>
    <w:p w:rsidR="00590886" w:rsidRPr="005363B7" w:rsidRDefault="00590886">
      <w:pPr>
        <w:rPr>
          <w:rFonts w:ascii="Arial" w:hAnsi="Arial" w:cs="Arial"/>
          <w:sz w:val="24"/>
        </w:rPr>
      </w:pPr>
    </w:p>
    <w:p w:rsidR="00590886" w:rsidRPr="005363B7" w:rsidRDefault="00590886">
      <w:pPr>
        <w:rPr>
          <w:rFonts w:ascii="Arial" w:hAnsi="Arial" w:cs="Arial"/>
          <w:sz w:val="24"/>
        </w:rPr>
      </w:pPr>
    </w:p>
    <w:p w:rsidR="00590886" w:rsidRPr="005363B7" w:rsidRDefault="00590886">
      <w:pPr>
        <w:rPr>
          <w:rFonts w:ascii="Arial" w:hAnsi="Arial" w:cs="Arial"/>
          <w:sz w:val="24"/>
        </w:rPr>
      </w:pPr>
    </w:p>
    <w:p w:rsidR="00590886" w:rsidRPr="005363B7" w:rsidRDefault="00590886">
      <w:pPr>
        <w:rPr>
          <w:rFonts w:ascii="Arial" w:hAnsi="Arial" w:cs="Arial"/>
          <w:sz w:val="24"/>
        </w:rPr>
      </w:pPr>
    </w:p>
    <w:p w:rsidR="00590886" w:rsidRPr="005363B7" w:rsidRDefault="00590886">
      <w:pPr>
        <w:rPr>
          <w:rFonts w:ascii="Arial" w:hAnsi="Arial" w:cs="Arial"/>
          <w:sz w:val="24"/>
        </w:rPr>
      </w:pPr>
    </w:p>
    <w:p w:rsidR="00590886" w:rsidRPr="005363B7" w:rsidRDefault="00590886">
      <w:pPr>
        <w:rPr>
          <w:rFonts w:ascii="Arial" w:hAnsi="Arial" w:cs="Arial"/>
          <w:sz w:val="24"/>
        </w:rPr>
      </w:pPr>
    </w:p>
    <w:p w:rsidR="00590886" w:rsidRPr="005363B7" w:rsidRDefault="00831A47">
      <w:pPr>
        <w:rPr>
          <w:rFonts w:ascii="Arial" w:hAnsi="Arial" w:cs="Arial"/>
          <w:sz w:val="24"/>
        </w:rPr>
      </w:pPr>
      <w:r w:rsidRPr="005363B7">
        <w:rPr>
          <w:rFonts w:ascii="Arial" w:hAnsi="Arial" w:cs="Arial"/>
          <w:noProof/>
          <w:sz w:val="24"/>
          <w:lang w:eastAsia="en-GB"/>
        </w:rPr>
        <w:drawing>
          <wp:anchor distT="0" distB="0" distL="114300" distR="114300" simplePos="0" relativeHeight="251663360" behindDoc="0" locked="0" layoutInCell="1" allowOverlap="1">
            <wp:simplePos x="0" y="0"/>
            <wp:positionH relativeFrom="margin">
              <wp:posOffset>1340485</wp:posOffset>
            </wp:positionH>
            <wp:positionV relativeFrom="paragraph">
              <wp:posOffset>229235</wp:posOffset>
            </wp:positionV>
            <wp:extent cx="4286250" cy="34480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ibbs.gif"/>
                    <pic:cNvPicPr/>
                  </pic:nvPicPr>
                  <pic:blipFill>
                    <a:blip r:embed="rId12">
                      <a:extLst>
                        <a:ext uri="{28A0092B-C50C-407E-A947-70E740481C1C}">
                          <a14:useLocalDpi xmlns:a14="http://schemas.microsoft.com/office/drawing/2010/main" val="0"/>
                        </a:ext>
                      </a:extLst>
                    </a:blip>
                    <a:stretch>
                      <a:fillRect/>
                    </a:stretch>
                  </pic:blipFill>
                  <pic:spPr>
                    <a:xfrm>
                      <a:off x="0" y="0"/>
                      <a:ext cx="4286250" cy="3448050"/>
                    </a:xfrm>
                    <a:prstGeom prst="rect">
                      <a:avLst/>
                    </a:prstGeom>
                  </pic:spPr>
                </pic:pic>
              </a:graphicData>
            </a:graphic>
            <wp14:sizeRelH relativeFrom="page">
              <wp14:pctWidth>0</wp14:pctWidth>
            </wp14:sizeRelH>
            <wp14:sizeRelV relativeFrom="page">
              <wp14:pctHeight>0</wp14:pctHeight>
            </wp14:sizeRelV>
          </wp:anchor>
        </w:drawing>
      </w:r>
      <w:r w:rsidRPr="005363B7">
        <w:rPr>
          <w:rFonts w:ascii="Arial" w:hAnsi="Arial" w:cs="Arial"/>
          <w:sz w:val="24"/>
        </w:rPr>
        <w:t>Appendix 6</w:t>
      </w:r>
    </w:p>
    <w:p w:rsidR="00831A47" w:rsidRPr="005363B7" w:rsidRDefault="00831A47">
      <w:pPr>
        <w:rPr>
          <w:rFonts w:ascii="Arial" w:hAnsi="Arial" w:cs="Arial"/>
          <w:sz w:val="24"/>
        </w:rPr>
      </w:pPr>
      <w:r w:rsidRPr="005363B7">
        <w:rPr>
          <w:rFonts w:ascii="Arial" w:hAnsi="Arial" w:cs="Arial"/>
          <w:sz w:val="24"/>
        </w:rPr>
        <w:t>Gibbs reflective cycle</w:t>
      </w:r>
    </w:p>
    <w:p w:rsidR="00590886" w:rsidRDefault="00590886">
      <w:pPr>
        <w:rPr>
          <w:rFonts w:ascii="Arial" w:hAnsi="Arial" w:cs="Arial"/>
        </w:rPr>
      </w:pPr>
    </w:p>
    <w:p w:rsidR="00831A47" w:rsidRDefault="00831A47">
      <w:pPr>
        <w:rPr>
          <w:rFonts w:ascii="Arial" w:hAnsi="Arial" w:cs="Arial"/>
          <w:sz w:val="36"/>
          <w:szCs w:val="32"/>
          <w:u w:val="single"/>
        </w:rPr>
      </w:pPr>
    </w:p>
    <w:p w:rsidR="00831A47" w:rsidRDefault="00831A47">
      <w:pPr>
        <w:rPr>
          <w:rFonts w:ascii="Arial" w:hAnsi="Arial" w:cs="Arial"/>
          <w:sz w:val="36"/>
          <w:szCs w:val="32"/>
          <w:u w:val="single"/>
        </w:rPr>
      </w:pPr>
    </w:p>
    <w:p w:rsidR="00831A47" w:rsidRDefault="00831A47">
      <w:pPr>
        <w:rPr>
          <w:rFonts w:ascii="Arial" w:hAnsi="Arial" w:cs="Arial"/>
          <w:sz w:val="36"/>
          <w:szCs w:val="32"/>
          <w:u w:val="single"/>
        </w:rPr>
      </w:pPr>
    </w:p>
    <w:p w:rsidR="00831A47" w:rsidRDefault="00831A47">
      <w:pPr>
        <w:rPr>
          <w:rFonts w:ascii="Arial" w:hAnsi="Arial" w:cs="Arial"/>
          <w:sz w:val="36"/>
          <w:szCs w:val="32"/>
          <w:u w:val="single"/>
        </w:rPr>
      </w:pPr>
    </w:p>
    <w:p w:rsidR="00831A47" w:rsidRDefault="00831A47">
      <w:pPr>
        <w:rPr>
          <w:rFonts w:ascii="Arial" w:hAnsi="Arial" w:cs="Arial"/>
          <w:sz w:val="36"/>
          <w:szCs w:val="32"/>
          <w:u w:val="single"/>
        </w:rPr>
      </w:pPr>
    </w:p>
    <w:p w:rsidR="00831A47" w:rsidRDefault="00831A47">
      <w:pPr>
        <w:rPr>
          <w:rFonts w:ascii="Arial" w:hAnsi="Arial" w:cs="Arial"/>
          <w:sz w:val="36"/>
          <w:szCs w:val="32"/>
          <w:u w:val="single"/>
        </w:rPr>
      </w:pPr>
    </w:p>
    <w:p w:rsidR="00831A47" w:rsidRDefault="00831A47">
      <w:pPr>
        <w:rPr>
          <w:rFonts w:ascii="Arial" w:hAnsi="Arial" w:cs="Arial"/>
          <w:sz w:val="36"/>
          <w:szCs w:val="32"/>
          <w:u w:val="single"/>
        </w:rPr>
      </w:pPr>
    </w:p>
    <w:p w:rsidR="00831A47" w:rsidRDefault="00831A47">
      <w:pPr>
        <w:rPr>
          <w:rFonts w:ascii="Arial" w:hAnsi="Arial" w:cs="Arial"/>
          <w:sz w:val="36"/>
          <w:szCs w:val="32"/>
          <w:u w:val="single"/>
        </w:rPr>
      </w:pPr>
    </w:p>
    <w:p w:rsidR="00831A47" w:rsidRDefault="00831A47">
      <w:pPr>
        <w:rPr>
          <w:rFonts w:ascii="Arial" w:hAnsi="Arial" w:cs="Arial"/>
          <w:sz w:val="36"/>
          <w:szCs w:val="32"/>
          <w:u w:val="single"/>
        </w:rPr>
      </w:pPr>
    </w:p>
    <w:p w:rsidR="00831A47" w:rsidRDefault="00831A47">
      <w:pPr>
        <w:rPr>
          <w:rFonts w:ascii="Arial" w:hAnsi="Arial" w:cs="Arial"/>
          <w:sz w:val="36"/>
          <w:szCs w:val="32"/>
          <w:u w:val="single"/>
        </w:rPr>
      </w:pPr>
    </w:p>
    <w:p w:rsidR="00831A47" w:rsidRDefault="00831A47">
      <w:pPr>
        <w:rPr>
          <w:rFonts w:ascii="Arial" w:hAnsi="Arial" w:cs="Arial"/>
          <w:sz w:val="36"/>
          <w:szCs w:val="32"/>
          <w:u w:val="single"/>
        </w:rPr>
      </w:pPr>
    </w:p>
    <w:p w:rsidR="00831A47" w:rsidRDefault="00831A47">
      <w:pPr>
        <w:rPr>
          <w:rFonts w:ascii="Arial" w:hAnsi="Arial" w:cs="Arial"/>
          <w:sz w:val="36"/>
          <w:szCs w:val="32"/>
          <w:u w:val="single"/>
        </w:rPr>
      </w:pPr>
    </w:p>
    <w:p w:rsidR="00831A47" w:rsidRDefault="00831A47">
      <w:pPr>
        <w:rPr>
          <w:rFonts w:ascii="Arial" w:hAnsi="Arial" w:cs="Arial"/>
          <w:sz w:val="36"/>
          <w:szCs w:val="32"/>
          <w:u w:val="single"/>
        </w:rPr>
      </w:pPr>
    </w:p>
    <w:p w:rsidR="00F547BF" w:rsidRPr="00590886" w:rsidRDefault="00D35BF0">
      <w:pPr>
        <w:rPr>
          <w:rFonts w:ascii="Arial" w:hAnsi="Arial" w:cs="Arial"/>
        </w:rPr>
      </w:pPr>
      <w:r>
        <w:rPr>
          <w:rFonts w:ascii="Arial" w:hAnsi="Arial" w:cs="Arial"/>
          <w:sz w:val="36"/>
          <w:szCs w:val="32"/>
          <w:u w:val="single"/>
        </w:rPr>
        <w:lastRenderedPageBreak/>
        <w:t>Bibliography</w:t>
      </w:r>
    </w:p>
    <w:p w:rsidR="00CD4177" w:rsidRDefault="00CD4177" w:rsidP="00F63670">
      <w:pPr>
        <w:rPr>
          <w:rFonts w:ascii="Arial" w:hAnsi="Arial" w:cs="Arial"/>
          <w:sz w:val="24"/>
          <w:szCs w:val="24"/>
        </w:rPr>
      </w:pPr>
      <w:proofErr w:type="spellStart"/>
      <w:r>
        <w:rPr>
          <w:rFonts w:ascii="Arial" w:hAnsi="Arial" w:cs="Arial"/>
          <w:sz w:val="24"/>
          <w:szCs w:val="24"/>
        </w:rPr>
        <w:t>Albus</w:t>
      </w:r>
      <w:proofErr w:type="spellEnd"/>
      <w:r>
        <w:rPr>
          <w:rFonts w:ascii="Arial" w:hAnsi="Arial" w:cs="Arial"/>
          <w:sz w:val="24"/>
          <w:szCs w:val="24"/>
        </w:rPr>
        <w:t>, H. and Ro, H. (2013</w:t>
      </w:r>
      <w:r w:rsidRPr="00CD4177">
        <w:rPr>
          <w:rFonts w:ascii="Arial" w:hAnsi="Arial" w:cs="Arial"/>
          <w:sz w:val="24"/>
          <w:szCs w:val="24"/>
        </w:rPr>
        <w:t xml:space="preserve">). Corporate Social Responsibility: The Effect </w:t>
      </w:r>
      <w:proofErr w:type="gramStart"/>
      <w:r w:rsidRPr="00CD4177">
        <w:rPr>
          <w:rFonts w:ascii="Arial" w:hAnsi="Arial" w:cs="Arial"/>
          <w:sz w:val="24"/>
          <w:szCs w:val="24"/>
        </w:rPr>
        <w:t>Of</w:t>
      </w:r>
      <w:proofErr w:type="gramEnd"/>
      <w:r w:rsidRPr="00CD4177">
        <w:rPr>
          <w:rFonts w:ascii="Arial" w:hAnsi="Arial" w:cs="Arial"/>
          <w:sz w:val="24"/>
          <w:szCs w:val="24"/>
        </w:rPr>
        <w:t xml:space="preserve"> Green Practices In A Service Recovery. </w:t>
      </w:r>
      <w:r w:rsidRPr="00CD4177">
        <w:rPr>
          <w:rFonts w:ascii="Arial" w:hAnsi="Arial" w:cs="Arial"/>
          <w:b/>
          <w:sz w:val="24"/>
          <w:szCs w:val="24"/>
          <w:u w:val="single"/>
        </w:rPr>
        <w:t>Journal of Hospitality &amp; Tourism Research</w:t>
      </w:r>
      <w:r w:rsidRPr="00CD4177">
        <w:rPr>
          <w:rFonts w:ascii="Arial" w:hAnsi="Arial" w:cs="Arial"/>
          <w:sz w:val="24"/>
          <w:szCs w:val="24"/>
        </w:rPr>
        <w:t>, 41(1), pp.41-65.</w:t>
      </w:r>
    </w:p>
    <w:p w:rsidR="00F63670" w:rsidRDefault="00F63670" w:rsidP="00F63670">
      <w:pPr>
        <w:rPr>
          <w:rFonts w:ascii="Arial" w:hAnsi="Arial" w:cs="Arial"/>
          <w:sz w:val="24"/>
          <w:szCs w:val="24"/>
        </w:rPr>
      </w:pPr>
      <w:proofErr w:type="spellStart"/>
      <w:r w:rsidRPr="00F63670">
        <w:rPr>
          <w:rFonts w:ascii="Arial" w:hAnsi="Arial" w:cs="Arial"/>
          <w:sz w:val="24"/>
          <w:szCs w:val="24"/>
        </w:rPr>
        <w:t>Aluncha</w:t>
      </w:r>
      <w:proofErr w:type="spellEnd"/>
      <w:r w:rsidRPr="00F63670">
        <w:rPr>
          <w:rFonts w:ascii="Arial" w:hAnsi="Arial" w:cs="Arial"/>
          <w:sz w:val="24"/>
          <w:szCs w:val="24"/>
        </w:rPr>
        <w:t xml:space="preserve">, M. and </w:t>
      </w:r>
      <w:proofErr w:type="spellStart"/>
      <w:r w:rsidRPr="00F63670">
        <w:rPr>
          <w:rFonts w:ascii="Arial" w:hAnsi="Arial" w:cs="Arial"/>
          <w:sz w:val="24"/>
          <w:szCs w:val="24"/>
        </w:rPr>
        <w:t>Idowu</w:t>
      </w:r>
      <w:proofErr w:type="spellEnd"/>
      <w:r w:rsidRPr="00F63670">
        <w:rPr>
          <w:rFonts w:ascii="Arial" w:hAnsi="Arial" w:cs="Arial"/>
          <w:sz w:val="24"/>
          <w:szCs w:val="24"/>
        </w:rPr>
        <w:t xml:space="preserve">, S. (2017). </w:t>
      </w:r>
      <w:r w:rsidRPr="00F63670">
        <w:rPr>
          <w:rFonts w:ascii="Arial" w:hAnsi="Arial" w:cs="Arial"/>
          <w:b/>
          <w:sz w:val="24"/>
          <w:szCs w:val="24"/>
          <w:u w:val="single"/>
        </w:rPr>
        <w:t>The Dynamics of Corporate Social Responsibility</w:t>
      </w:r>
      <w:r w:rsidRPr="00F63670">
        <w:rPr>
          <w:rFonts w:ascii="Arial" w:hAnsi="Arial" w:cs="Arial"/>
          <w:sz w:val="24"/>
          <w:szCs w:val="24"/>
        </w:rPr>
        <w:t>. Sp</w:t>
      </w:r>
      <w:r>
        <w:rPr>
          <w:rFonts w:ascii="Arial" w:hAnsi="Arial" w:cs="Arial"/>
          <w:sz w:val="24"/>
          <w:szCs w:val="24"/>
        </w:rPr>
        <w:t>ringer International Publishing:</w:t>
      </w:r>
      <w:r w:rsidRPr="00F63670">
        <w:t xml:space="preserve"> </w:t>
      </w:r>
      <w:r>
        <w:rPr>
          <w:rFonts w:ascii="Arial" w:hAnsi="Arial" w:cs="Arial"/>
          <w:sz w:val="24"/>
          <w:szCs w:val="24"/>
        </w:rPr>
        <w:t>London</w:t>
      </w:r>
    </w:p>
    <w:p w:rsidR="00750E42" w:rsidRDefault="00750E42" w:rsidP="00F63670">
      <w:pPr>
        <w:rPr>
          <w:rFonts w:ascii="Arial" w:hAnsi="Arial" w:cs="Arial"/>
          <w:sz w:val="24"/>
          <w:szCs w:val="24"/>
        </w:rPr>
      </w:pPr>
      <w:proofErr w:type="spellStart"/>
      <w:r w:rsidRPr="00750E42">
        <w:rPr>
          <w:rFonts w:ascii="Arial" w:hAnsi="Arial" w:cs="Arial"/>
          <w:sz w:val="24"/>
          <w:szCs w:val="24"/>
        </w:rPr>
        <w:t>Bassot</w:t>
      </w:r>
      <w:proofErr w:type="spellEnd"/>
      <w:r w:rsidRPr="00750E42">
        <w:rPr>
          <w:rFonts w:ascii="Arial" w:hAnsi="Arial" w:cs="Arial"/>
          <w:sz w:val="24"/>
          <w:szCs w:val="24"/>
        </w:rPr>
        <w:t xml:space="preserve">, B. (2015). </w:t>
      </w:r>
      <w:r w:rsidRPr="00750E42">
        <w:rPr>
          <w:rFonts w:ascii="Arial" w:hAnsi="Arial" w:cs="Arial"/>
          <w:b/>
          <w:sz w:val="24"/>
          <w:szCs w:val="24"/>
          <w:u w:val="single"/>
        </w:rPr>
        <w:t>The reflective practice guide: an interdisciplinary approach to critical reflection</w:t>
      </w:r>
      <w:r w:rsidRPr="00750E42">
        <w:rPr>
          <w:rFonts w:ascii="Arial" w:hAnsi="Arial" w:cs="Arial"/>
          <w:sz w:val="24"/>
          <w:szCs w:val="24"/>
        </w:rPr>
        <w:t xml:space="preserve">. </w:t>
      </w:r>
      <w:r>
        <w:rPr>
          <w:rFonts w:ascii="Arial" w:hAnsi="Arial" w:cs="Arial"/>
          <w:sz w:val="24"/>
          <w:szCs w:val="24"/>
        </w:rPr>
        <w:t>Routledge Ltd: London</w:t>
      </w:r>
    </w:p>
    <w:p w:rsidR="000A628C" w:rsidRPr="00F63670" w:rsidRDefault="000A628C" w:rsidP="00F63670">
      <w:pPr>
        <w:rPr>
          <w:rFonts w:ascii="Arial" w:hAnsi="Arial" w:cs="Arial"/>
          <w:sz w:val="24"/>
          <w:szCs w:val="24"/>
        </w:rPr>
      </w:pPr>
      <w:r w:rsidRPr="000A628C">
        <w:rPr>
          <w:rFonts w:ascii="Arial" w:hAnsi="Arial" w:cs="Arial"/>
          <w:sz w:val="24"/>
          <w:szCs w:val="24"/>
        </w:rPr>
        <w:t>Butler, S. and Smithers, R. (2017). UK falls in love again with Fairtrade bananas and coffee. [</w:t>
      </w:r>
      <w:proofErr w:type="gramStart"/>
      <w:r w:rsidRPr="000A628C">
        <w:rPr>
          <w:rFonts w:ascii="Arial" w:hAnsi="Arial" w:cs="Arial"/>
          <w:sz w:val="24"/>
          <w:szCs w:val="24"/>
        </w:rPr>
        <w:t>online</w:t>
      </w:r>
      <w:proofErr w:type="gramEnd"/>
      <w:r w:rsidRPr="000A628C">
        <w:rPr>
          <w:rFonts w:ascii="Arial" w:hAnsi="Arial" w:cs="Arial"/>
          <w:sz w:val="24"/>
          <w:szCs w:val="24"/>
        </w:rPr>
        <w:t xml:space="preserve">] The Guardian. Available at: </w:t>
      </w:r>
      <w:r w:rsidRPr="000A628C">
        <w:rPr>
          <w:rFonts w:ascii="Arial" w:hAnsi="Arial" w:cs="Arial"/>
          <w:b/>
          <w:sz w:val="24"/>
          <w:szCs w:val="24"/>
          <w:u w:val="single"/>
        </w:rPr>
        <w:t>https://www.theguardian.com/business/2017/feb/27/uk-falls-in-love-again-with-fairtrade-bananas-and-coffee</w:t>
      </w:r>
      <w:r w:rsidRPr="000A628C">
        <w:rPr>
          <w:rFonts w:ascii="Arial" w:hAnsi="Arial" w:cs="Arial"/>
          <w:sz w:val="24"/>
          <w:szCs w:val="24"/>
        </w:rPr>
        <w:t xml:space="preserve"> [Accessed 18 Nov. 2017].</w:t>
      </w:r>
    </w:p>
    <w:p w:rsidR="00931B46" w:rsidRDefault="00D35BF0">
      <w:pPr>
        <w:rPr>
          <w:rFonts w:ascii="Arial" w:hAnsi="Arial" w:cs="Arial"/>
          <w:sz w:val="24"/>
          <w:szCs w:val="24"/>
        </w:rPr>
      </w:pPr>
      <w:r w:rsidRPr="00D35BF0">
        <w:rPr>
          <w:rFonts w:ascii="Arial" w:hAnsi="Arial" w:cs="Arial"/>
          <w:sz w:val="24"/>
          <w:szCs w:val="24"/>
        </w:rPr>
        <w:t>Crane, A. and Matten, D. (2016). </w:t>
      </w:r>
      <w:r w:rsidRPr="00D35BF0">
        <w:rPr>
          <w:rFonts w:ascii="Arial" w:hAnsi="Arial" w:cs="Arial"/>
          <w:b/>
          <w:iCs/>
          <w:sz w:val="24"/>
          <w:szCs w:val="24"/>
          <w:u w:val="single"/>
        </w:rPr>
        <w:t>Business Ethics</w:t>
      </w:r>
      <w:r w:rsidRPr="00D35BF0">
        <w:rPr>
          <w:rFonts w:ascii="Arial" w:hAnsi="Arial" w:cs="Arial"/>
          <w:sz w:val="24"/>
          <w:szCs w:val="24"/>
        </w:rPr>
        <w:t xml:space="preserve">. </w:t>
      </w:r>
      <w:r w:rsidR="00F63670">
        <w:rPr>
          <w:rFonts w:ascii="Arial" w:hAnsi="Arial" w:cs="Arial"/>
          <w:sz w:val="24"/>
          <w:szCs w:val="24"/>
        </w:rPr>
        <w:t xml:space="preserve">4th ed. </w:t>
      </w:r>
      <w:r w:rsidRPr="00D35BF0">
        <w:rPr>
          <w:rFonts w:ascii="Arial" w:hAnsi="Arial" w:cs="Arial"/>
          <w:sz w:val="24"/>
          <w:szCs w:val="24"/>
        </w:rPr>
        <w:t>Oxford University Press</w:t>
      </w:r>
      <w:r w:rsidR="00F63670">
        <w:rPr>
          <w:rFonts w:ascii="Arial" w:hAnsi="Arial" w:cs="Arial"/>
          <w:sz w:val="24"/>
          <w:szCs w:val="24"/>
        </w:rPr>
        <w:t>: Oxford</w:t>
      </w:r>
    </w:p>
    <w:p w:rsidR="00F8112E" w:rsidRDefault="00F8112E">
      <w:pPr>
        <w:rPr>
          <w:rFonts w:ascii="Arial" w:hAnsi="Arial" w:cs="Arial"/>
          <w:sz w:val="24"/>
          <w:szCs w:val="24"/>
        </w:rPr>
      </w:pPr>
      <w:r w:rsidRPr="00F8112E">
        <w:rPr>
          <w:rFonts w:ascii="Arial" w:hAnsi="Arial" w:cs="Arial"/>
          <w:sz w:val="24"/>
          <w:szCs w:val="24"/>
        </w:rPr>
        <w:t xml:space="preserve">Fox, D. and </w:t>
      </w:r>
      <w:proofErr w:type="spellStart"/>
      <w:r w:rsidRPr="00F8112E">
        <w:rPr>
          <w:rFonts w:ascii="Arial" w:hAnsi="Arial" w:cs="Arial"/>
          <w:sz w:val="24"/>
          <w:szCs w:val="24"/>
        </w:rPr>
        <w:t>Kanter</w:t>
      </w:r>
      <w:proofErr w:type="spellEnd"/>
      <w:r w:rsidRPr="00F8112E">
        <w:rPr>
          <w:rFonts w:ascii="Arial" w:hAnsi="Arial" w:cs="Arial"/>
          <w:sz w:val="24"/>
          <w:szCs w:val="24"/>
        </w:rPr>
        <w:t xml:space="preserve">, R. (2017). Uber and Stakeholders: Managing a New Way of Riding. </w:t>
      </w:r>
      <w:r w:rsidRPr="00F8112E">
        <w:rPr>
          <w:rFonts w:ascii="Arial" w:hAnsi="Arial" w:cs="Arial"/>
          <w:b/>
          <w:sz w:val="24"/>
          <w:szCs w:val="24"/>
          <w:u w:val="single"/>
        </w:rPr>
        <w:t>Harvard Business School Cases</w:t>
      </w:r>
      <w:r w:rsidRPr="00F8112E">
        <w:rPr>
          <w:rFonts w:ascii="Arial" w:hAnsi="Arial" w:cs="Arial"/>
          <w:sz w:val="24"/>
          <w:szCs w:val="24"/>
        </w:rPr>
        <w:t>, pp.1-33.</w:t>
      </w:r>
    </w:p>
    <w:p w:rsidR="00931B46" w:rsidRDefault="00931B46">
      <w:pPr>
        <w:rPr>
          <w:rFonts w:ascii="Arial" w:hAnsi="Arial" w:cs="Arial"/>
          <w:sz w:val="24"/>
        </w:rPr>
      </w:pPr>
      <w:r w:rsidRPr="00931B46">
        <w:rPr>
          <w:rFonts w:ascii="Arial" w:hAnsi="Arial" w:cs="Arial"/>
          <w:sz w:val="24"/>
        </w:rPr>
        <w:t xml:space="preserve">Francis, R. and </w:t>
      </w:r>
      <w:proofErr w:type="spellStart"/>
      <w:r w:rsidRPr="00931B46">
        <w:rPr>
          <w:rFonts w:ascii="Arial" w:hAnsi="Arial" w:cs="Arial"/>
          <w:sz w:val="24"/>
        </w:rPr>
        <w:t>Murfey</w:t>
      </w:r>
      <w:proofErr w:type="spellEnd"/>
      <w:r w:rsidRPr="00931B46">
        <w:rPr>
          <w:rFonts w:ascii="Arial" w:hAnsi="Arial" w:cs="Arial"/>
          <w:sz w:val="24"/>
        </w:rPr>
        <w:t xml:space="preserve">, G. (2016). </w:t>
      </w:r>
      <w:r w:rsidRPr="00931B46">
        <w:rPr>
          <w:rFonts w:ascii="Arial" w:hAnsi="Arial" w:cs="Arial"/>
          <w:b/>
          <w:sz w:val="24"/>
          <w:u w:val="single"/>
        </w:rPr>
        <w:t xml:space="preserve">Global Business Ethics: Responsible Decision Making In an International Context. </w:t>
      </w:r>
      <w:proofErr w:type="spellStart"/>
      <w:r w:rsidRPr="00931B46">
        <w:rPr>
          <w:rFonts w:ascii="Arial" w:hAnsi="Arial" w:cs="Arial"/>
          <w:sz w:val="24"/>
        </w:rPr>
        <w:t>Kogan</w:t>
      </w:r>
      <w:proofErr w:type="spellEnd"/>
      <w:r w:rsidRPr="00931B46">
        <w:rPr>
          <w:rFonts w:ascii="Arial" w:hAnsi="Arial" w:cs="Arial"/>
          <w:sz w:val="24"/>
        </w:rPr>
        <w:t xml:space="preserve"> Page ltd: London</w:t>
      </w:r>
    </w:p>
    <w:p w:rsidR="007E6B09" w:rsidRDefault="007E6B09">
      <w:pPr>
        <w:rPr>
          <w:rFonts w:ascii="Arial" w:hAnsi="Arial" w:cs="Arial"/>
          <w:sz w:val="24"/>
        </w:rPr>
      </w:pPr>
      <w:proofErr w:type="spellStart"/>
      <w:r w:rsidRPr="007E6B09">
        <w:rPr>
          <w:rFonts w:ascii="Arial" w:hAnsi="Arial" w:cs="Arial"/>
          <w:sz w:val="24"/>
        </w:rPr>
        <w:t>Huet</w:t>
      </w:r>
      <w:proofErr w:type="spellEnd"/>
      <w:r w:rsidRPr="007E6B09">
        <w:rPr>
          <w:rFonts w:ascii="Arial" w:hAnsi="Arial" w:cs="Arial"/>
          <w:sz w:val="24"/>
        </w:rPr>
        <w:t xml:space="preserve">, E. and Chen, L. (2015). World War Uber. </w:t>
      </w:r>
      <w:r w:rsidRPr="007E6B09">
        <w:rPr>
          <w:rFonts w:ascii="Arial" w:hAnsi="Arial" w:cs="Arial"/>
          <w:b/>
          <w:sz w:val="24"/>
          <w:u w:val="single"/>
        </w:rPr>
        <w:t>Forbes</w:t>
      </w:r>
      <w:r w:rsidRPr="007E6B09">
        <w:rPr>
          <w:rFonts w:ascii="Arial" w:hAnsi="Arial" w:cs="Arial"/>
          <w:sz w:val="24"/>
        </w:rPr>
        <w:t>, 196(4), pp.94-98.</w:t>
      </w:r>
    </w:p>
    <w:p w:rsidR="00FE0317" w:rsidRDefault="00FE0317">
      <w:pPr>
        <w:rPr>
          <w:rFonts w:ascii="Arial" w:hAnsi="Arial" w:cs="Arial"/>
          <w:sz w:val="24"/>
        </w:rPr>
      </w:pPr>
      <w:r w:rsidRPr="00FE0317">
        <w:rPr>
          <w:rFonts w:ascii="Arial" w:hAnsi="Arial" w:cs="Arial"/>
          <w:sz w:val="24"/>
        </w:rPr>
        <w:t xml:space="preserve">Investor's Business Daily (2014). </w:t>
      </w:r>
      <w:r w:rsidRPr="00FE0317">
        <w:rPr>
          <w:rFonts w:ascii="Arial" w:hAnsi="Arial" w:cs="Arial"/>
          <w:b/>
          <w:sz w:val="24"/>
          <w:u w:val="single"/>
        </w:rPr>
        <w:t>Uber</w:t>
      </w:r>
      <w:r w:rsidRPr="00FE0317">
        <w:rPr>
          <w:rFonts w:ascii="Arial" w:hAnsi="Arial" w:cs="Arial"/>
          <w:sz w:val="24"/>
        </w:rPr>
        <w:t>. p.pAO2.</w:t>
      </w:r>
    </w:p>
    <w:p w:rsidR="001E5E10" w:rsidRPr="00931B46" w:rsidRDefault="001E5E10">
      <w:pPr>
        <w:rPr>
          <w:rFonts w:ascii="Arial" w:hAnsi="Arial" w:cs="Arial"/>
          <w:sz w:val="24"/>
          <w:szCs w:val="24"/>
        </w:rPr>
      </w:pPr>
      <w:proofErr w:type="spellStart"/>
      <w:r w:rsidRPr="001E5E10">
        <w:rPr>
          <w:rFonts w:ascii="Arial" w:hAnsi="Arial" w:cs="Arial"/>
          <w:sz w:val="24"/>
          <w:szCs w:val="24"/>
        </w:rPr>
        <w:t>Lashinsky</w:t>
      </w:r>
      <w:proofErr w:type="spellEnd"/>
      <w:r w:rsidRPr="001E5E10">
        <w:rPr>
          <w:rFonts w:ascii="Arial" w:hAnsi="Arial" w:cs="Arial"/>
          <w:sz w:val="24"/>
          <w:szCs w:val="24"/>
        </w:rPr>
        <w:t>, A. (2017). WHAT COULD TAKE DOWN UBER</w:t>
      </w:r>
      <w:proofErr w:type="gramStart"/>
      <w:r w:rsidRPr="001E5E10">
        <w:rPr>
          <w:rFonts w:ascii="Arial" w:hAnsi="Arial" w:cs="Arial"/>
          <w:sz w:val="24"/>
          <w:szCs w:val="24"/>
        </w:rPr>
        <w:t>?.</w:t>
      </w:r>
      <w:proofErr w:type="gramEnd"/>
      <w:r w:rsidRPr="001E5E10">
        <w:rPr>
          <w:rFonts w:ascii="Arial" w:hAnsi="Arial" w:cs="Arial"/>
          <w:sz w:val="24"/>
          <w:szCs w:val="24"/>
        </w:rPr>
        <w:t xml:space="preserve"> </w:t>
      </w:r>
      <w:r w:rsidRPr="001E5E10">
        <w:rPr>
          <w:rFonts w:ascii="Arial" w:hAnsi="Arial" w:cs="Arial"/>
          <w:b/>
          <w:sz w:val="24"/>
          <w:szCs w:val="24"/>
          <w:u w:val="single"/>
        </w:rPr>
        <w:t>Fortune</w:t>
      </w:r>
      <w:r w:rsidRPr="001E5E10">
        <w:rPr>
          <w:rFonts w:ascii="Arial" w:hAnsi="Arial" w:cs="Arial"/>
          <w:sz w:val="24"/>
          <w:szCs w:val="24"/>
        </w:rPr>
        <w:t>, 175(7), pp.40-43.</w:t>
      </w:r>
    </w:p>
    <w:p w:rsidR="002F69A6" w:rsidRDefault="002F69A6">
      <w:pPr>
        <w:rPr>
          <w:rFonts w:ascii="Arial" w:hAnsi="Arial" w:cs="Arial"/>
          <w:sz w:val="24"/>
          <w:szCs w:val="24"/>
        </w:rPr>
      </w:pPr>
      <w:proofErr w:type="spellStart"/>
      <w:r w:rsidRPr="002F69A6">
        <w:rPr>
          <w:rFonts w:ascii="Arial" w:hAnsi="Arial" w:cs="Arial"/>
          <w:sz w:val="24"/>
          <w:szCs w:val="24"/>
        </w:rPr>
        <w:t>Mallin</w:t>
      </w:r>
      <w:proofErr w:type="spellEnd"/>
      <w:r w:rsidRPr="002F69A6">
        <w:rPr>
          <w:rFonts w:ascii="Arial" w:hAnsi="Arial" w:cs="Arial"/>
          <w:sz w:val="24"/>
          <w:szCs w:val="24"/>
        </w:rPr>
        <w:t xml:space="preserve">, C. (2016). </w:t>
      </w:r>
      <w:r w:rsidRPr="00D76B15">
        <w:rPr>
          <w:rFonts w:ascii="Arial" w:hAnsi="Arial" w:cs="Arial"/>
          <w:b/>
          <w:sz w:val="24"/>
          <w:szCs w:val="24"/>
          <w:u w:val="single"/>
        </w:rPr>
        <w:t>Corporate Governance</w:t>
      </w:r>
      <w:r w:rsidRPr="002F69A6">
        <w:rPr>
          <w:rFonts w:ascii="Arial" w:hAnsi="Arial" w:cs="Arial"/>
          <w:sz w:val="24"/>
          <w:szCs w:val="24"/>
        </w:rPr>
        <w:t xml:space="preserve">. 5th </w:t>
      </w:r>
      <w:proofErr w:type="spellStart"/>
      <w:r w:rsidRPr="002F69A6">
        <w:rPr>
          <w:rFonts w:ascii="Arial" w:hAnsi="Arial" w:cs="Arial"/>
          <w:sz w:val="24"/>
          <w:szCs w:val="24"/>
        </w:rPr>
        <w:t>ed.</w:t>
      </w:r>
      <w:r w:rsidR="008A0119">
        <w:rPr>
          <w:rFonts w:ascii="Arial" w:hAnsi="Arial" w:cs="Arial"/>
          <w:sz w:val="24"/>
          <w:szCs w:val="24"/>
        </w:rPr>
        <w:t>Oxford</w:t>
      </w:r>
      <w:proofErr w:type="spellEnd"/>
      <w:r w:rsidR="008A0119">
        <w:rPr>
          <w:rFonts w:ascii="Arial" w:hAnsi="Arial" w:cs="Arial"/>
          <w:sz w:val="24"/>
          <w:szCs w:val="24"/>
        </w:rPr>
        <w:t xml:space="preserve"> University Press: Oxford</w:t>
      </w:r>
    </w:p>
    <w:p w:rsidR="008702D0" w:rsidRDefault="008702D0">
      <w:pPr>
        <w:rPr>
          <w:rFonts w:ascii="Arial" w:hAnsi="Arial" w:cs="Arial"/>
          <w:sz w:val="24"/>
          <w:szCs w:val="24"/>
        </w:rPr>
      </w:pPr>
      <w:r w:rsidRPr="008702D0">
        <w:rPr>
          <w:rFonts w:ascii="Arial" w:hAnsi="Arial" w:cs="Arial"/>
          <w:sz w:val="24"/>
          <w:szCs w:val="24"/>
        </w:rPr>
        <w:t xml:space="preserve">Mohan, V. and </w:t>
      </w:r>
      <w:proofErr w:type="spellStart"/>
      <w:r w:rsidRPr="008702D0">
        <w:rPr>
          <w:rFonts w:ascii="Arial" w:hAnsi="Arial" w:cs="Arial"/>
          <w:sz w:val="24"/>
          <w:szCs w:val="24"/>
        </w:rPr>
        <w:t>Paila</w:t>
      </w:r>
      <w:proofErr w:type="spellEnd"/>
      <w:r w:rsidRPr="008702D0">
        <w:rPr>
          <w:rFonts w:ascii="Arial" w:hAnsi="Arial" w:cs="Arial"/>
          <w:sz w:val="24"/>
          <w:szCs w:val="24"/>
        </w:rPr>
        <w:t xml:space="preserve">, A. (2013). Stakeholder Management in Infrastructure/Construction Projects: The Role </w:t>
      </w:r>
      <w:proofErr w:type="gramStart"/>
      <w:r w:rsidRPr="008702D0">
        <w:rPr>
          <w:rFonts w:ascii="Arial" w:hAnsi="Arial" w:cs="Arial"/>
          <w:sz w:val="24"/>
          <w:szCs w:val="24"/>
        </w:rPr>
        <w:t>Of</w:t>
      </w:r>
      <w:proofErr w:type="gramEnd"/>
      <w:r w:rsidRPr="008702D0">
        <w:rPr>
          <w:rFonts w:ascii="Arial" w:hAnsi="Arial" w:cs="Arial"/>
          <w:sz w:val="24"/>
          <w:szCs w:val="24"/>
        </w:rPr>
        <w:t xml:space="preserve"> Stakeholder Mapping And Social Network Analysis (SNA). </w:t>
      </w:r>
      <w:proofErr w:type="spellStart"/>
      <w:r w:rsidRPr="008702D0">
        <w:rPr>
          <w:rFonts w:ascii="Arial" w:hAnsi="Arial" w:cs="Arial"/>
          <w:b/>
          <w:sz w:val="24"/>
          <w:szCs w:val="24"/>
          <w:u w:val="single"/>
        </w:rPr>
        <w:t>Aweshkar</w:t>
      </w:r>
      <w:proofErr w:type="spellEnd"/>
      <w:r w:rsidRPr="008702D0">
        <w:rPr>
          <w:rFonts w:ascii="Arial" w:hAnsi="Arial" w:cs="Arial"/>
          <w:b/>
          <w:sz w:val="24"/>
          <w:szCs w:val="24"/>
          <w:u w:val="single"/>
        </w:rPr>
        <w:t xml:space="preserve"> Research Journal</w:t>
      </w:r>
      <w:r w:rsidRPr="008702D0">
        <w:rPr>
          <w:rFonts w:ascii="Arial" w:hAnsi="Arial" w:cs="Arial"/>
          <w:sz w:val="24"/>
          <w:szCs w:val="24"/>
        </w:rPr>
        <w:t>, 15(1), pp.48-61.</w:t>
      </w:r>
    </w:p>
    <w:p w:rsidR="006E152E" w:rsidRPr="006E152E" w:rsidRDefault="006E152E" w:rsidP="006E152E">
      <w:pPr>
        <w:rPr>
          <w:rFonts w:ascii="Arial" w:hAnsi="Arial" w:cs="Arial"/>
          <w:sz w:val="24"/>
          <w:szCs w:val="24"/>
        </w:rPr>
      </w:pPr>
      <w:r w:rsidRPr="006E152E">
        <w:rPr>
          <w:rFonts w:ascii="Arial" w:hAnsi="Arial" w:cs="Arial"/>
          <w:sz w:val="24"/>
          <w:szCs w:val="24"/>
        </w:rPr>
        <w:t xml:space="preserve">Morris, T. and Goldsworthy, S. (2012). </w:t>
      </w:r>
      <w:r w:rsidRPr="006E152E">
        <w:rPr>
          <w:rFonts w:ascii="Arial" w:hAnsi="Arial" w:cs="Arial"/>
          <w:b/>
          <w:sz w:val="24"/>
          <w:szCs w:val="24"/>
          <w:u w:val="single"/>
        </w:rPr>
        <w:t>PR today: The authoritative guide to public relations</w:t>
      </w:r>
      <w:r w:rsidRPr="006E152E">
        <w:rPr>
          <w:rFonts w:ascii="Arial" w:hAnsi="Arial" w:cs="Arial"/>
          <w:sz w:val="24"/>
          <w:szCs w:val="24"/>
        </w:rPr>
        <w:t xml:space="preserve">. </w:t>
      </w:r>
      <w:r>
        <w:rPr>
          <w:rFonts w:ascii="Arial" w:hAnsi="Arial" w:cs="Arial"/>
          <w:sz w:val="24"/>
          <w:szCs w:val="24"/>
        </w:rPr>
        <w:t>Palgrave Macmillan: London</w:t>
      </w:r>
    </w:p>
    <w:p w:rsidR="00051117" w:rsidRDefault="00051117">
      <w:pPr>
        <w:rPr>
          <w:rFonts w:ascii="Arial" w:hAnsi="Arial" w:cs="Arial"/>
          <w:sz w:val="24"/>
          <w:szCs w:val="24"/>
        </w:rPr>
      </w:pPr>
      <w:r w:rsidRPr="00051117">
        <w:rPr>
          <w:rFonts w:ascii="Arial" w:hAnsi="Arial" w:cs="Arial"/>
          <w:sz w:val="24"/>
          <w:szCs w:val="24"/>
        </w:rPr>
        <w:t xml:space="preserve">Paterson, C. and Chapman, J. (2013). Enhancing skills of critical reflection to evidence learning in professional practice. </w:t>
      </w:r>
      <w:r w:rsidRPr="00051117">
        <w:rPr>
          <w:rFonts w:ascii="Arial" w:hAnsi="Arial" w:cs="Arial"/>
          <w:b/>
          <w:sz w:val="24"/>
          <w:szCs w:val="24"/>
          <w:u w:val="single"/>
        </w:rPr>
        <w:t>Physical Therapy in Sport</w:t>
      </w:r>
      <w:r w:rsidRPr="00051117">
        <w:rPr>
          <w:rFonts w:ascii="Arial" w:hAnsi="Arial" w:cs="Arial"/>
          <w:sz w:val="24"/>
          <w:szCs w:val="24"/>
        </w:rPr>
        <w:t>, 14(3), pp.133-138.</w:t>
      </w:r>
    </w:p>
    <w:p w:rsidR="001E5E10" w:rsidRDefault="001E5E10">
      <w:pPr>
        <w:rPr>
          <w:rFonts w:ascii="Arial" w:hAnsi="Arial" w:cs="Arial"/>
          <w:sz w:val="24"/>
          <w:szCs w:val="24"/>
        </w:rPr>
      </w:pPr>
      <w:r w:rsidRPr="001E5E10">
        <w:rPr>
          <w:rFonts w:ascii="Arial" w:hAnsi="Arial" w:cs="Arial"/>
          <w:sz w:val="24"/>
          <w:szCs w:val="24"/>
        </w:rPr>
        <w:t xml:space="preserve">Paul, S. (2017). Uber as For-Profit Hiring Hall- A Price-Fixing Paradox and its Implications. </w:t>
      </w:r>
      <w:r w:rsidRPr="001E5E10">
        <w:rPr>
          <w:rFonts w:ascii="Arial" w:hAnsi="Arial" w:cs="Arial"/>
          <w:b/>
          <w:sz w:val="24"/>
          <w:szCs w:val="24"/>
          <w:u w:val="single"/>
        </w:rPr>
        <w:t>Berkeley Journal of Employment &amp; Labour Law</w:t>
      </w:r>
      <w:r w:rsidRPr="001E5E10">
        <w:rPr>
          <w:rFonts w:ascii="Arial" w:hAnsi="Arial" w:cs="Arial"/>
          <w:sz w:val="24"/>
          <w:szCs w:val="24"/>
        </w:rPr>
        <w:t>, 38(2), pp.233-263.</w:t>
      </w:r>
    </w:p>
    <w:p w:rsidR="00430223" w:rsidRDefault="00430223">
      <w:pPr>
        <w:rPr>
          <w:rFonts w:ascii="Arial" w:hAnsi="Arial" w:cs="Arial"/>
          <w:sz w:val="24"/>
          <w:szCs w:val="24"/>
        </w:rPr>
      </w:pPr>
      <w:r w:rsidRPr="00430223">
        <w:rPr>
          <w:rFonts w:ascii="Arial" w:hAnsi="Arial" w:cs="Arial"/>
          <w:sz w:val="24"/>
          <w:szCs w:val="24"/>
        </w:rPr>
        <w:t>Sabeel, R. (2015). CURBING THE NEW</w:t>
      </w:r>
      <w:r>
        <w:rPr>
          <w:rFonts w:ascii="Arial" w:hAnsi="Arial" w:cs="Arial"/>
          <w:sz w:val="24"/>
          <w:szCs w:val="24"/>
        </w:rPr>
        <w:t xml:space="preserve"> CORPORATE POWER. </w:t>
      </w:r>
      <w:r w:rsidRPr="00430223">
        <w:rPr>
          <w:rFonts w:ascii="Arial" w:hAnsi="Arial" w:cs="Arial"/>
          <w:b/>
          <w:sz w:val="24"/>
          <w:szCs w:val="24"/>
          <w:u w:val="single"/>
        </w:rPr>
        <w:t>Boston Review</w:t>
      </w:r>
      <w:r w:rsidRPr="00430223">
        <w:rPr>
          <w:rFonts w:ascii="Arial" w:hAnsi="Arial" w:cs="Arial"/>
          <w:sz w:val="24"/>
          <w:szCs w:val="24"/>
        </w:rPr>
        <w:t>, 40(3), pp.14-31.</w:t>
      </w:r>
    </w:p>
    <w:p w:rsidR="00C3116C" w:rsidRDefault="00C3116C">
      <w:pPr>
        <w:rPr>
          <w:rFonts w:ascii="Arial" w:hAnsi="Arial" w:cs="Arial"/>
          <w:sz w:val="24"/>
          <w:szCs w:val="24"/>
        </w:rPr>
      </w:pPr>
      <w:proofErr w:type="spellStart"/>
      <w:r w:rsidRPr="00C3116C">
        <w:rPr>
          <w:rFonts w:ascii="Arial" w:hAnsi="Arial" w:cs="Arial"/>
          <w:sz w:val="24"/>
          <w:szCs w:val="24"/>
        </w:rPr>
        <w:t>Tricker</w:t>
      </w:r>
      <w:proofErr w:type="spellEnd"/>
      <w:r w:rsidRPr="00C3116C">
        <w:rPr>
          <w:rFonts w:ascii="Arial" w:hAnsi="Arial" w:cs="Arial"/>
          <w:sz w:val="24"/>
          <w:szCs w:val="24"/>
        </w:rPr>
        <w:t xml:space="preserve">, B. (2015). </w:t>
      </w:r>
      <w:r w:rsidRPr="00C3116C">
        <w:rPr>
          <w:rFonts w:ascii="Arial" w:hAnsi="Arial" w:cs="Arial"/>
          <w:b/>
          <w:sz w:val="24"/>
          <w:szCs w:val="24"/>
          <w:u w:val="single"/>
        </w:rPr>
        <w:t>Corporate Governance: Principles, Policies and Practices.</w:t>
      </w:r>
      <w:r w:rsidRPr="00C3116C">
        <w:rPr>
          <w:rFonts w:ascii="Arial" w:hAnsi="Arial" w:cs="Arial"/>
          <w:sz w:val="24"/>
          <w:szCs w:val="24"/>
        </w:rPr>
        <w:t xml:space="preserve"> 3rd ed. </w:t>
      </w:r>
      <w:r>
        <w:rPr>
          <w:rFonts w:ascii="Arial" w:hAnsi="Arial" w:cs="Arial"/>
          <w:sz w:val="24"/>
          <w:szCs w:val="24"/>
        </w:rPr>
        <w:t>Oxford University Press: Oxford</w:t>
      </w:r>
    </w:p>
    <w:p w:rsidR="00764140" w:rsidRDefault="00764140">
      <w:pPr>
        <w:rPr>
          <w:rFonts w:ascii="Arial" w:hAnsi="Arial" w:cs="Arial"/>
          <w:sz w:val="24"/>
          <w:szCs w:val="24"/>
        </w:rPr>
      </w:pPr>
      <w:r w:rsidRPr="00764140">
        <w:rPr>
          <w:rFonts w:ascii="Arial" w:hAnsi="Arial" w:cs="Arial"/>
          <w:sz w:val="24"/>
          <w:szCs w:val="24"/>
        </w:rPr>
        <w:lastRenderedPageBreak/>
        <w:t>Uber. (2017). Uber and Red Cross. [</w:t>
      </w:r>
      <w:proofErr w:type="gramStart"/>
      <w:r w:rsidRPr="00764140">
        <w:rPr>
          <w:rFonts w:ascii="Arial" w:hAnsi="Arial" w:cs="Arial"/>
          <w:sz w:val="24"/>
          <w:szCs w:val="24"/>
        </w:rPr>
        <w:t>online</w:t>
      </w:r>
      <w:proofErr w:type="gramEnd"/>
      <w:r w:rsidRPr="00764140">
        <w:rPr>
          <w:rFonts w:ascii="Arial" w:hAnsi="Arial" w:cs="Arial"/>
          <w:sz w:val="24"/>
          <w:szCs w:val="24"/>
        </w:rPr>
        <w:t xml:space="preserve">] Available at: </w:t>
      </w:r>
      <w:r w:rsidRPr="00764140">
        <w:rPr>
          <w:rFonts w:ascii="Arial" w:hAnsi="Arial" w:cs="Arial"/>
          <w:b/>
          <w:sz w:val="24"/>
          <w:szCs w:val="24"/>
          <w:u w:val="single"/>
        </w:rPr>
        <w:t>https://www.uber.com/info/uberredcross/</w:t>
      </w:r>
      <w:r w:rsidRPr="00764140">
        <w:rPr>
          <w:rFonts w:ascii="Arial" w:hAnsi="Arial" w:cs="Arial"/>
          <w:sz w:val="24"/>
          <w:szCs w:val="24"/>
        </w:rPr>
        <w:t xml:space="preserve"> [Accessed 20 Nov. 2017].</w:t>
      </w:r>
    </w:p>
    <w:p w:rsidR="00A63247" w:rsidRDefault="00A63247">
      <w:pPr>
        <w:rPr>
          <w:rFonts w:ascii="Arial" w:hAnsi="Arial" w:cs="Arial"/>
          <w:sz w:val="24"/>
          <w:szCs w:val="24"/>
        </w:rPr>
      </w:pPr>
      <w:proofErr w:type="spellStart"/>
      <w:r w:rsidRPr="00A63247">
        <w:rPr>
          <w:rFonts w:ascii="Arial" w:hAnsi="Arial" w:cs="Arial"/>
          <w:sz w:val="24"/>
          <w:szCs w:val="24"/>
        </w:rPr>
        <w:t>Zarezankova-Potevska</w:t>
      </w:r>
      <w:proofErr w:type="spellEnd"/>
      <w:r w:rsidRPr="00A63247">
        <w:rPr>
          <w:rFonts w:ascii="Arial" w:hAnsi="Arial" w:cs="Arial"/>
          <w:sz w:val="24"/>
          <w:szCs w:val="24"/>
        </w:rPr>
        <w:t xml:space="preserve">, m. and </w:t>
      </w:r>
      <w:proofErr w:type="spellStart"/>
      <w:r w:rsidRPr="00A63247">
        <w:rPr>
          <w:rFonts w:ascii="Arial" w:hAnsi="Arial" w:cs="Arial"/>
          <w:sz w:val="24"/>
          <w:szCs w:val="24"/>
        </w:rPr>
        <w:t>Potevska-Kolevska</w:t>
      </w:r>
      <w:proofErr w:type="spellEnd"/>
      <w:r w:rsidRPr="00A63247">
        <w:rPr>
          <w:rFonts w:ascii="Arial" w:hAnsi="Arial" w:cs="Arial"/>
          <w:sz w:val="24"/>
          <w:szCs w:val="24"/>
        </w:rPr>
        <w:t xml:space="preserve">, V. (2017). ENHANCING BUSINESS ETHICS THROUGH SOCIAL RESPONSIBILITY. </w:t>
      </w:r>
      <w:r w:rsidRPr="00A63247">
        <w:rPr>
          <w:rFonts w:ascii="Arial" w:hAnsi="Arial" w:cs="Arial"/>
          <w:b/>
          <w:sz w:val="24"/>
          <w:szCs w:val="24"/>
          <w:u w:val="single"/>
        </w:rPr>
        <w:t>Economic Development</w:t>
      </w:r>
      <w:r w:rsidRPr="00A63247">
        <w:rPr>
          <w:rFonts w:ascii="Arial" w:hAnsi="Arial" w:cs="Arial"/>
          <w:sz w:val="24"/>
          <w:szCs w:val="24"/>
        </w:rPr>
        <w:t>, 19, pp.p265-278.</w:t>
      </w:r>
    </w:p>
    <w:p w:rsidR="000A628C" w:rsidRPr="00D35BF0" w:rsidRDefault="000A628C">
      <w:pPr>
        <w:rPr>
          <w:rFonts w:ascii="Arial" w:hAnsi="Arial" w:cs="Arial"/>
          <w:sz w:val="24"/>
          <w:szCs w:val="24"/>
        </w:rPr>
      </w:pPr>
    </w:p>
    <w:sectPr w:rsidR="000A628C" w:rsidRPr="00D35BF0" w:rsidSect="00EB68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6824"/>
    <w:rsid w:val="000115D5"/>
    <w:rsid w:val="00032CD9"/>
    <w:rsid w:val="00051117"/>
    <w:rsid w:val="000722ED"/>
    <w:rsid w:val="000A628C"/>
    <w:rsid w:val="001E5E10"/>
    <w:rsid w:val="001F1FF7"/>
    <w:rsid w:val="00252C6B"/>
    <w:rsid w:val="00267E74"/>
    <w:rsid w:val="002F69A6"/>
    <w:rsid w:val="00327440"/>
    <w:rsid w:val="00430223"/>
    <w:rsid w:val="00442840"/>
    <w:rsid w:val="00474931"/>
    <w:rsid w:val="004E21DD"/>
    <w:rsid w:val="004E5BE9"/>
    <w:rsid w:val="005363B7"/>
    <w:rsid w:val="005420FA"/>
    <w:rsid w:val="00590886"/>
    <w:rsid w:val="005C2949"/>
    <w:rsid w:val="005C2C03"/>
    <w:rsid w:val="00615DBE"/>
    <w:rsid w:val="00633783"/>
    <w:rsid w:val="0067028C"/>
    <w:rsid w:val="00673756"/>
    <w:rsid w:val="006D4F88"/>
    <w:rsid w:val="006E152E"/>
    <w:rsid w:val="00707129"/>
    <w:rsid w:val="007444DE"/>
    <w:rsid w:val="00747C03"/>
    <w:rsid w:val="00750E42"/>
    <w:rsid w:val="00762BE4"/>
    <w:rsid w:val="00764140"/>
    <w:rsid w:val="007B5AA0"/>
    <w:rsid w:val="007E6B09"/>
    <w:rsid w:val="00831A47"/>
    <w:rsid w:val="008702D0"/>
    <w:rsid w:val="008A0119"/>
    <w:rsid w:val="008C6A80"/>
    <w:rsid w:val="008E2AA9"/>
    <w:rsid w:val="00931B46"/>
    <w:rsid w:val="009B5C63"/>
    <w:rsid w:val="00A63247"/>
    <w:rsid w:val="00AD5B78"/>
    <w:rsid w:val="00B63C47"/>
    <w:rsid w:val="00C07C12"/>
    <w:rsid w:val="00C3116C"/>
    <w:rsid w:val="00C32129"/>
    <w:rsid w:val="00CA10E7"/>
    <w:rsid w:val="00CD4177"/>
    <w:rsid w:val="00D071E8"/>
    <w:rsid w:val="00D35BF0"/>
    <w:rsid w:val="00D76B15"/>
    <w:rsid w:val="00E90B28"/>
    <w:rsid w:val="00EB6824"/>
    <w:rsid w:val="00EF09F0"/>
    <w:rsid w:val="00F21929"/>
    <w:rsid w:val="00F547BF"/>
    <w:rsid w:val="00F63670"/>
    <w:rsid w:val="00F8112E"/>
    <w:rsid w:val="00FC0659"/>
    <w:rsid w:val="00FE0317"/>
    <w:rsid w:val="00FE0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4AB59"/>
  <w15:chartTrackingRefBased/>
  <w15:docId w15:val="{3E578240-EDF0-4D81-8014-9D0CB975C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2BE4"/>
  </w:style>
  <w:style w:type="paragraph" w:styleId="Heading1">
    <w:name w:val="heading 1"/>
    <w:basedOn w:val="Normal"/>
    <w:next w:val="Normal"/>
    <w:link w:val="Heading1Char"/>
    <w:uiPriority w:val="9"/>
    <w:qFormat/>
    <w:rsid w:val="00EB682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68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6824"/>
    <w:rPr>
      <w:rFonts w:eastAsiaTheme="minorEastAsia"/>
      <w:lang w:val="en-US"/>
    </w:rPr>
  </w:style>
  <w:style w:type="character" w:customStyle="1" w:styleId="Heading1Char">
    <w:name w:val="Heading 1 Char"/>
    <w:basedOn w:val="DefaultParagraphFont"/>
    <w:link w:val="Heading1"/>
    <w:uiPriority w:val="9"/>
    <w:rsid w:val="00EB682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B6824"/>
    <w:pPr>
      <w:outlineLvl w:val="9"/>
    </w:pPr>
    <w:rPr>
      <w:lang w:val="en-US"/>
    </w:rPr>
  </w:style>
  <w:style w:type="paragraph" w:styleId="TOC2">
    <w:name w:val="toc 2"/>
    <w:basedOn w:val="Normal"/>
    <w:next w:val="Normal"/>
    <w:autoRedefine/>
    <w:uiPriority w:val="39"/>
    <w:unhideWhenUsed/>
    <w:rsid w:val="00EB682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B6824"/>
    <w:pPr>
      <w:spacing w:after="100"/>
    </w:pPr>
    <w:rPr>
      <w:rFonts w:eastAsiaTheme="minorEastAsia" w:cs="Times New Roman"/>
      <w:lang w:val="en-US"/>
    </w:rPr>
  </w:style>
  <w:style w:type="paragraph" w:styleId="TOC3">
    <w:name w:val="toc 3"/>
    <w:basedOn w:val="Normal"/>
    <w:next w:val="Normal"/>
    <w:autoRedefine/>
    <w:uiPriority w:val="39"/>
    <w:unhideWhenUsed/>
    <w:rsid w:val="00EB682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gi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3BBFC661CCB43F19AFFA0EF323D6530"/>
        <w:category>
          <w:name w:val="General"/>
          <w:gallery w:val="placeholder"/>
        </w:category>
        <w:types>
          <w:type w:val="bbPlcHdr"/>
        </w:types>
        <w:behaviors>
          <w:behavior w:val="content"/>
        </w:behaviors>
        <w:guid w:val="{7F14020D-4CFA-4D84-B26C-6E7825C0AE55}"/>
      </w:docPartPr>
      <w:docPartBody>
        <w:p w:rsidR="00312CBC" w:rsidRDefault="00BD0A57" w:rsidP="00BD0A57">
          <w:pPr>
            <w:pStyle w:val="D3BBFC661CCB43F19AFFA0EF323D6530"/>
          </w:pPr>
          <w:r>
            <w:rPr>
              <w:rFonts w:asciiTheme="majorHAnsi" w:eastAsiaTheme="majorEastAsia" w:hAnsiTheme="majorHAnsi" w:cstheme="majorBidi"/>
              <w:caps/>
              <w:color w:val="5B9BD5" w:themeColor="accent1"/>
              <w:sz w:val="80"/>
              <w:szCs w:val="80"/>
            </w:rPr>
            <w:t>[Document title]</w:t>
          </w:r>
        </w:p>
      </w:docPartBody>
    </w:docPart>
    <w:docPart>
      <w:docPartPr>
        <w:name w:val="34D8AC8956E54FA0868990CEF2D94B91"/>
        <w:category>
          <w:name w:val="General"/>
          <w:gallery w:val="placeholder"/>
        </w:category>
        <w:types>
          <w:type w:val="bbPlcHdr"/>
        </w:types>
        <w:behaviors>
          <w:behavior w:val="content"/>
        </w:behaviors>
        <w:guid w:val="{3740DC88-71AF-4E53-B239-A6855E07A2B8}"/>
      </w:docPartPr>
      <w:docPartBody>
        <w:p w:rsidR="00312CBC" w:rsidRDefault="00BD0A57" w:rsidP="00BD0A57">
          <w:pPr>
            <w:pStyle w:val="34D8AC8956E54FA0868990CEF2D94B9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0A57"/>
    <w:rsid w:val="00312CBC"/>
    <w:rsid w:val="00BD0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BBFC661CCB43F19AFFA0EF323D6530">
    <w:name w:val="D3BBFC661CCB43F19AFFA0EF323D6530"/>
    <w:rsid w:val="00BD0A57"/>
  </w:style>
  <w:style w:type="paragraph" w:customStyle="1" w:styleId="34D8AC8956E54FA0868990CEF2D94B91">
    <w:name w:val="34D8AC8956E54FA0868990CEF2D94B91"/>
    <w:rsid w:val="00BD0A57"/>
  </w:style>
  <w:style w:type="paragraph" w:customStyle="1" w:styleId="5ABEB3377FBD4BC8BEF7584728EDB3B4">
    <w:name w:val="5ABEB3377FBD4BC8BEF7584728EDB3B4"/>
    <w:rsid w:val="00BD0A57"/>
  </w:style>
  <w:style w:type="paragraph" w:customStyle="1" w:styleId="6264FB6B395A4DE88401E9BEBEC5DC25">
    <w:name w:val="6264FB6B395A4DE88401E9BEBEC5DC25"/>
    <w:rsid w:val="00BD0A57"/>
  </w:style>
  <w:style w:type="paragraph" w:customStyle="1" w:styleId="6403E5FB5FCA46F58473C7A9F4BB8553">
    <w:name w:val="6403E5FB5FCA46F58473C7A9F4BB8553"/>
    <w:rsid w:val="00BD0A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Tyan Brooker thorpe</PublishDate>
  <Abstract/>
  <CompanyAddress>P149779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002649-B268-4FC8-8B4C-58AB4EC3B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13</Pages>
  <Words>1702</Words>
  <Characters>9704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Corporate social responsibility</vt:lpstr>
    </vt:vector>
  </TitlesOfParts>
  <Company>University of Wales Trinity Saint David</Company>
  <LinksUpToDate>false</LinksUpToDate>
  <CharactersWithSpaces>11384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dc:title>
  <dc:subject>Management ethics</dc:subject>
  <dc:creator>Tyan BrookerThorpe (P149779)</dc:creator>
  <cp:keywords/>
  <dc:description/>
  <cp:lastModifiedBy>Tyan BrookerThorpe (P149779)</cp:lastModifiedBy>
  <cp:revision>6</cp:revision>
  <dcterms:created xsi:type="dcterms:W3CDTF">2017-11-18T15:02:00Z</dcterms:created>
  <dcterms:modified xsi:type="dcterms:W3CDTF">2017-11-20T15:13:00Z</dcterms:modified>
</cp:coreProperties>
</file>