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220096" w14:textId="53EB8258" w:rsidR="5FC8E511" w:rsidRDefault="63248F18" w:rsidP="63248F18">
      <w:pPr>
        <w:rPr>
          <w:rFonts w:ascii="Arial" w:eastAsia="Arial" w:hAnsi="Arial" w:cs="Arial"/>
          <w:sz w:val="24"/>
          <w:szCs w:val="24"/>
        </w:rPr>
      </w:pPr>
      <w:r w:rsidRPr="63248F18">
        <w:rPr>
          <w:rFonts w:ascii="Arial" w:eastAsia="Arial" w:hAnsi="Arial" w:cs="Arial"/>
          <w:sz w:val="24"/>
          <w:szCs w:val="24"/>
        </w:rPr>
        <w:t>This essay will reflect on the models of the theorists Carl Rogers and Gerard Egan.  It will explore the differences and similarities of the two theories, those of Rogers Person Centred Theory and Gerard Egans 'Skilled Helper'.</w:t>
      </w:r>
    </w:p>
    <w:p w14:paraId="7335C340" w14:textId="0187917A" w:rsidR="5FC8E511" w:rsidRDefault="63248F18" w:rsidP="63248F18">
      <w:pPr>
        <w:rPr>
          <w:rFonts w:ascii="Arial" w:eastAsia="Arial" w:hAnsi="Arial" w:cs="Arial"/>
          <w:sz w:val="24"/>
          <w:szCs w:val="24"/>
        </w:rPr>
      </w:pPr>
      <w:r w:rsidRPr="63248F18">
        <w:rPr>
          <w:rFonts w:ascii="Arial" w:eastAsia="Arial" w:hAnsi="Arial" w:cs="Arial"/>
          <w:sz w:val="24"/>
          <w:szCs w:val="24"/>
        </w:rPr>
        <w:t>The essay will consider the application of these skills and theories in a therapeutic relationship and how they are applied, whilst maintaining relational depth in the counsellor/client alliance.</w:t>
      </w:r>
    </w:p>
    <w:p w14:paraId="6DBABD16" w14:textId="62AE338C" w:rsidR="5FC8E511" w:rsidRDefault="63248F18" w:rsidP="63248F18">
      <w:pPr>
        <w:rPr>
          <w:rFonts w:ascii="Arial" w:eastAsia="Arial" w:hAnsi="Arial" w:cs="Arial"/>
          <w:sz w:val="24"/>
          <w:szCs w:val="24"/>
        </w:rPr>
      </w:pPr>
      <w:r w:rsidRPr="63248F18">
        <w:rPr>
          <w:rFonts w:ascii="Arial" w:eastAsia="Arial" w:hAnsi="Arial" w:cs="Arial"/>
          <w:sz w:val="24"/>
          <w:szCs w:val="24"/>
        </w:rPr>
        <w:t>This section will consider the background of the two theorists in an attempt to explore any differences which may have had an impact on their two diverging styles of counselling.</w:t>
      </w:r>
    </w:p>
    <w:p w14:paraId="768AC1A5" w14:textId="197CF5CB" w:rsidR="5FC8E511" w:rsidRDefault="63248F18" w:rsidP="63248F18">
      <w:pPr>
        <w:rPr>
          <w:rFonts w:ascii="Arial" w:eastAsia="Arial" w:hAnsi="Arial" w:cs="Arial"/>
          <w:sz w:val="24"/>
          <w:szCs w:val="24"/>
        </w:rPr>
      </w:pPr>
      <w:r w:rsidRPr="63248F18">
        <w:rPr>
          <w:rFonts w:ascii="Arial" w:eastAsia="Arial" w:hAnsi="Arial" w:cs="Arial"/>
          <w:sz w:val="24"/>
          <w:szCs w:val="24"/>
        </w:rPr>
        <w:t>Carl Rogers, (1902 –1987) was born into a close warm family with strong religious ties.  His family discouraged play and placed great emphasis on the protestant work ethic.  He was a lonely child, and fairly introverted, spending huge amounts of time on academic and imaginary play.</w:t>
      </w:r>
    </w:p>
    <w:p w14:paraId="569AFB48" w14:textId="0D947F5E" w:rsidR="5FC8E511" w:rsidRDefault="5FC8E511" w:rsidP="63248F18">
      <w:pPr>
        <w:rPr>
          <w:rFonts w:ascii="Arial" w:eastAsia="Arial" w:hAnsi="Arial" w:cs="Arial"/>
          <w:sz w:val="24"/>
          <w:szCs w:val="24"/>
        </w:rPr>
      </w:pPr>
    </w:p>
    <w:p w14:paraId="354B5781" w14:textId="3772953E" w:rsidR="5FC8E511" w:rsidRDefault="5FC8E511" w:rsidP="5FC8E511">
      <w:pPr>
        <w:rPr>
          <w:rFonts w:ascii="Arial" w:eastAsia="Arial" w:hAnsi="Arial" w:cs="Arial"/>
          <w:sz w:val="24"/>
          <w:szCs w:val="24"/>
        </w:rPr>
      </w:pPr>
      <w:r w:rsidRPr="5FC8E511">
        <w:rPr>
          <w:rFonts w:ascii="Arial" w:eastAsia="Arial" w:hAnsi="Arial" w:cs="Arial"/>
          <w:sz w:val="24"/>
          <w:szCs w:val="24"/>
        </w:rPr>
        <w:t>Rogers was born into an agricultural family and his interests initially was to follow the family tradition and become ka farmer.  However, his interest changed during his college years, firstly turning to religion and last to clinical psychology (Corey G. 2013).</w:t>
      </w:r>
    </w:p>
    <w:p w14:paraId="4BF7D381" w14:textId="7D9E3417" w:rsidR="5FC8E511" w:rsidRDefault="5FC8E511" w:rsidP="63248F18">
      <w:pPr>
        <w:rPr>
          <w:rFonts w:ascii="Arial" w:eastAsia="Arial" w:hAnsi="Arial" w:cs="Arial"/>
          <w:sz w:val="24"/>
          <w:szCs w:val="24"/>
        </w:rPr>
      </w:pPr>
    </w:p>
    <w:p w14:paraId="7968E5BB" w14:textId="451EEA63" w:rsidR="5FC8E511" w:rsidRDefault="5FC8E511" w:rsidP="5FC8E511">
      <w:pPr>
        <w:rPr>
          <w:rFonts w:ascii="Arial" w:eastAsia="Arial" w:hAnsi="Arial" w:cs="Arial"/>
          <w:sz w:val="24"/>
          <w:szCs w:val="24"/>
        </w:rPr>
      </w:pPr>
      <w:r w:rsidRPr="5FC8E511">
        <w:rPr>
          <w:rFonts w:ascii="Arial" w:eastAsia="Arial" w:hAnsi="Arial" w:cs="Arial"/>
          <w:sz w:val="24"/>
          <w:szCs w:val="24"/>
        </w:rPr>
        <w:t>Rogers held many senior positions in academia, including social work, counselling, group therapy, interpersonal skills and education.</w:t>
      </w:r>
    </w:p>
    <w:p w14:paraId="1C47D9B3" w14:textId="29BF8CA0" w:rsidR="5FC8E511" w:rsidRDefault="5FC8E511" w:rsidP="63248F18">
      <w:pPr>
        <w:rPr>
          <w:rFonts w:ascii="Arial" w:eastAsia="Arial" w:hAnsi="Arial" w:cs="Arial"/>
          <w:sz w:val="24"/>
          <w:szCs w:val="24"/>
        </w:rPr>
      </w:pPr>
    </w:p>
    <w:p w14:paraId="4D43535E" w14:textId="4E137C9D" w:rsidR="5FC8E511" w:rsidRDefault="63248F18" w:rsidP="63248F18">
      <w:pPr>
        <w:rPr>
          <w:rFonts w:ascii="Arial" w:eastAsia="Arial" w:hAnsi="Arial" w:cs="Arial"/>
          <w:sz w:val="24"/>
          <w:szCs w:val="24"/>
        </w:rPr>
      </w:pPr>
      <w:r w:rsidRPr="63248F18">
        <w:rPr>
          <w:rFonts w:ascii="Arial" w:eastAsia="Arial" w:hAnsi="Arial" w:cs="Arial"/>
          <w:sz w:val="24"/>
          <w:szCs w:val="24"/>
        </w:rPr>
        <w:t xml:space="preserve">To this end Rogers developed his theories for a humanistic movement in psychotherapy.  His ideas, especially the central role of a client/therapist relationship </w:t>
      </w:r>
      <w:bookmarkStart w:id="0" w:name="_GoBack"/>
      <w:bookmarkEnd w:id="0"/>
      <w:r w:rsidRPr="63248F18">
        <w:rPr>
          <w:rFonts w:ascii="Arial" w:eastAsia="Arial" w:hAnsi="Arial" w:cs="Arial"/>
          <w:sz w:val="24"/>
          <w:szCs w:val="24"/>
        </w:rPr>
        <w:t>as a conduit for development and growth have been seen to be ground breaking.(Caine 2012)</w:t>
      </w:r>
    </w:p>
    <w:p w14:paraId="4C95AD3E" w14:textId="69BEED40" w:rsidR="63248F18" w:rsidRDefault="63248F18" w:rsidP="63248F18">
      <w:pPr>
        <w:rPr>
          <w:rFonts w:ascii="Arial" w:eastAsia="Arial" w:hAnsi="Arial" w:cs="Arial"/>
          <w:sz w:val="24"/>
          <w:szCs w:val="24"/>
        </w:rPr>
      </w:pPr>
    </w:p>
    <w:p w14:paraId="43231764" w14:textId="0776D48C" w:rsidR="5FC8E511" w:rsidRDefault="63248F18" w:rsidP="63248F18">
      <w:pPr>
        <w:rPr>
          <w:rFonts w:ascii="Arial" w:eastAsia="Arial" w:hAnsi="Arial" w:cs="Arial"/>
          <w:sz w:val="24"/>
          <w:szCs w:val="24"/>
        </w:rPr>
      </w:pPr>
      <w:r w:rsidRPr="63248F18">
        <w:rPr>
          <w:rFonts w:ascii="Arial" w:eastAsia="Arial" w:hAnsi="Arial" w:cs="Arial"/>
          <w:sz w:val="24"/>
          <w:szCs w:val="24"/>
        </w:rPr>
        <w:t>Rogers passed away in 1987, having made significant advances in clinical and counselling psychology.  It is said he 'was about 50 years ahead of his time and he's been waiting for us to catch us' (Elkins 2009 p.20).</w:t>
      </w:r>
    </w:p>
    <w:p w14:paraId="0D91446C" w14:textId="3B790A0A" w:rsidR="5FC8E511" w:rsidRDefault="63248F18" w:rsidP="63248F18">
      <w:pPr>
        <w:rPr>
          <w:rFonts w:ascii="Arial" w:eastAsia="Arial" w:hAnsi="Arial" w:cs="Arial"/>
          <w:sz w:val="24"/>
          <w:szCs w:val="24"/>
        </w:rPr>
      </w:pPr>
      <w:r w:rsidRPr="63248F18">
        <w:rPr>
          <w:rFonts w:ascii="Arial" w:eastAsia="Arial" w:hAnsi="Arial" w:cs="Arial"/>
          <w:sz w:val="24"/>
          <w:szCs w:val="24"/>
        </w:rPr>
        <w:t>Similarly, Gerard Egan shared a childhood that embraced many of the qualities experienced by Rogers.  His family were also warm, loving and provided a safe family environment.  Egan then devoted his life to the field of counselling and communications, writing several books, the most well-known being 'The Skilled Helper' which has been printed ten times and sets out Egans theories of a goal orientated solution to the client issues and areas of concern or stress.</w:t>
      </w:r>
    </w:p>
    <w:p w14:paraId="32D9EA3B" w14:textId="1B20A542" w:rsidR="5FC8E511" w:rsidRDefault="5FC8E511" w:rsidP="63248F18">
      <w:pPr>
        <w:rPr>
          <w:rFonts w:ascii="Arial" w:eastAsia="Arial" w:hAnsi="Arial" w:cs="Arial"/>
          <w:sz w:val="24"/>
          <w:szCs w:val="24"/>
        </w:rPr>
      </w:pPr>
    </w:p>
    <w:p w14:paraId="7712A2F4" w14:textId="0F8787F8" w:rsidR="5FC8E511" w:rsidRDefault="63248F18" w:rsidP="63248F18">
      <w:pPr>
        <w:rPr>
          <w:rFonts w:ascii="Arial" w:eastAsia="Arial" w:hAnsi="Arial" w:cs="Arial"/>
          <w:sz w:val="24"/>
          <w:szCs w:val="24"/>
        </w:rPr>
      </w:pPr>
      <w:r w:rsidRPr="63248F18">
        <w:rPr>
          <w:rFonts w:ascii="Arial" w:eastAsia="Arial" w:hAnsi="Arial" w:cs="Arial"/>
          <w:sz w:val="24"/>
          <w:szCs w:val="24"/>
        </w:rPr>
        <w:t xml:space="preserve">      Rogers person centred therapy is based on his belief that people are reasonably trustworthy and that they have sufficient self knowledge to understand and resolve </w:t>
      </w:r>
      <w:r w:rsidRPr="63248F18">
        <w:rPr>
          <w:rFonts w:ascii="Arial" w:eastAsia="Arial" w:hAnsi="Arial" w:cs="Arial"/>
          <w:sz w:val="24"/>
          <w:szCs w:val="24"/>
        </w:rPr>
        <w:lastRenderedPageBreak/>
        <w:t>their own issues without intervention from the therapist.  He believed people are capable of self actualization.  Self actualization  is a concept whereby individuals inherent abilities to process and develop its own capabilities and tools in order to move  forward and progress. (Rogers 1982)and (meador and Rogers 1984).</w:t>
      </w:r>
    </w:p>
    <w:p w14:paraId="0F8017AB" w14:textId="2C1B5F5B" w:rsidR="63248F18" w:rsidRDefault="63248F18" w:rsidP="63248F18">
      <w:pPr>
        <w:rPr>
          <w:rFonts w:ascii="Arial" w:eastAsia="Arial" w:hAnsi="Arial" w:cs="Arial"/>
          <w:sz w:val="24"/>
          <w:szCs w:val="24"/>
        </w:rPr>
      </w:pPr>
    </w:p>
    <w:p w14:paraId="29DE4960" w14:textId="06062B6F" w:rsidR="5FC8E511" w:rsidRDefault="63248F18" w:rsidP="63248F18">
      <w:pPr>
        <w:rPr>
          <w:rFonts w:ascii="Arial" w:eastAsia="Arial" w:hAnsi="Arial" w:cs="Arial"/>
          <w:sz w:val="24"/>
          <w:szCs w:val="24"/>
        </w:rPr>
      </w:pPr>
      <w:r w:rsidRPr="63248F18">
        <w:rPr>
          <w:rFonts w:ascii="Arial" w:eastAsia="Arial" w:hAnsi="Arial" w:cs="Arial"/>
          <w:sz w:val="24"/>
          <w:szCs w:val="24"/>
        </w:rPr>
        <w:t xml:space="preserve">     Rogers believed that individuals can be prevented for achieving their efforts to self actualize and that these preventions and blockings can cause great psychological dysfunction.</w:t>
      </w:r>
    </w:p>
    <w:p w14:paraId="0ED46B4F" w14:textId="4919D1A2" w:rsidR="5FC8E511" w:rsidRDefault="5FC8E511" w:rsidP="63248F18">
      <w:pPr>
        <w:rPr>
          <w:rFonts w:ascii="Arial" w:eastAsia="Arial" w:hAnsi="Arial" w:cs="Arial"/>
          <w:sz w:val="24"/>
          <w:szCs w:val="24"/>
        </w:rPr>
      </w:pPr>
    </w:p>
    <w:p w14:paraId="0E646745" w14:textId="6460100D" w:rsidR="431BA83E" w:rsidRDefault="63248F18" w:rsidP="63248F18">
      <w:pPr>
        <w:rPr>
          <w:rFonts w:ascii="Arial" w:eastAsia="Arial" w:hAnsi="Arial" w:cs="Arial"/>
          <w:sz w:val="24"/>
          <w:szCs w:val="24"/>
        </w:rPr>
      </w:pPr>
      <w:r w:rsidRPr="63248F18">
        <w:rPr>
          <w:rFonts w:ascii="Arial" w:eastAsia="Arial" w:hAnsi="Arial" w:cs="Arial"/>
          <w:sz w:val="24"/>
          <w:szCs w:val="24"/>
        </w:rPr>
        <w:t xml:space="preserve">     Rogers concluded that for effective change in the personality, that a truly therapeutic relationship needs to exist between the therapist and the client.  Rogers maintained that the client and therapist need to utilize what Rogers called the 'Core Conditions"  That it is necessary that the therapist be congruent, and empathic, ad that there is unconditional positive regard (Rogers 1978).  Rogers believed the core conditions were necessary and sufficient to develop and maintain a therapeutic alliance Egan, on the other hand, maintained that the core condition, as outlined by rogers, were necessary but insufficient.  Rogers maintained that if the core conditions are met and it is clear the therapist is genuine during a counselling session, then that will help facilitate the self actualization necessary for progress.</w:t>
      </w:r>
    </w:p>
    <w:p w14:paraId="52BE6176" w14:textId="3367BADE" w:rsidR="431BA83E" w:rsidRDefault="431BA83E" w:rsidP="63248F18">
      <w:pPr>
        <w:rPr>
          <w:rFonts w:ascii="Arial" w:eastAsia="Arial" w:hAnsi="Arial" w:cs="Arial"/>
          <w:sz w:val="24"/>
          <w:szCs w:val="24"/>
        </w:rPr>
      </w:pPr>
    </w:p>
    <w:p w14:paraId="5FE90033" w14:textId="01C73D5A" w:rsidR="431BA83E" w:rsidRDefault="63248F18" w:rsidP="63248F18">
      <w:pPr>
        <w:rPr>
          <w:rFonts w:ascii="Arial" w:eastAsia="Arial" w:hAnsi="Arial" w:cs="Arial"/>
          <w:sz w:val="24"/>
          <w:szCs w:val="24"/>
        </w:rPr>
      </w:pPr>
      <w:r w:rsidRPr="63248F18">
        <w:rPr>
          <w:rFonts w:ascii="Arial" w:eastAsia="Arial" w:hAnsi="Arial" w:cs="Arial"/>
          <w:sz w:val="24"/>
          <w:szCs w:val="24"/>
        </w:rPr>
        <w:t xml:space="preserve">     However Egan, (1994) whilst promoting the core conditions in an effort to establish a strong therapeutic alliance developed his skilled helper model which , whilst embracing the humanistic qualities of rogers theory moved further into a goal orientated style of  problem management solving.  This approach differs from Rogers who's theory is person centred and allows for the individual to reflect in an environment that allows the person to develop his or her own ability to change and develop their own capabilities for change. </w:t>
      </w:r>
    </w:p>
    <w:p w14:paraId="50F84BB0" w14:textId="03E5DC72" w:rsidR="431BA83E" w:rsidRDefault="431BA83E" w:rsidP="63248F18">
      <w:pPr>
        <w:rPr>
          <w:rFonts w:ascii="Arial" w:eastAsia="Arial" w:hAnsi="Arial" w:cs="Arial"/>
          <w:sz w:val="24"/>
          <w:szCs w:val="24"/>
        </w:rPr>
      </w:pPr>
    </w:p>
    <w:p w14:paraId="415E6CEE" w14:textId="3AE6B2C2" w:rsidR="431BA83E" w:rsidRDefault="63248F18" w:rsidP="63248F18">
      <w:pPr>
        <w:rPr>
          <w:rFonts w:ascii="Arial" w:eastAsia="Arial" w:hAnsi="Arial" w:cs="Arial"/>
          <w:sz w:val="24"/>
          <w:szCs w:val="24"/>
        </w:rPr>
      </w:pPr>
      <w:r w:rsidRPr="63248F18">
        <w:rPr>
          <w:rFonts w:ascii="Arial" w:eastAsia="Arial" w:hAnsi="Arial" w:cs="Arial"/>
          <w:sz w:val="24"/>
          <w:szCs w:val="24"/>
        </w:rPr>
        <w:t xml:space="preserve">     Egans three stage model is more directive and has a definite foal or outcome to be achieved.  However, Egan does regard his theory as client centred as the needs of the client are the starting point for each session.</w:t>
      </w:r>
    </w:p>
    <w:p w14:paraId="710AA0C0" w14:textId="5F3544B9" w:rsidR="431BA83E" w:rsidRDefault="431BA83E" w:rsidP="63248F18">
      <w:pPr>
        <w:rPr>
          <w:rFonts w:ascii="Arial" w:eastAsia="Arial" w:hAnsi="Arial" w:cs="Arial"/>
          <w:sz w:val="24"/>
          <w:szCs w:val="24"/>
        </w:rPr>
      </w:pPr>
    </w:p>
    <w:p w14:paraId="147E0833" w14:textId="60F1B0D1" w:rsidR="431BA83E" w:rsidRDefault="63248F18" w:rsidP="63248F18">
      <w:pPr>
        <w:rPr>
          <w:rFonts w:ascii="Arial" w:eastAsia="Arial" w:hAnsi="Arial" w:cs="Arial"/>
          <w:sz w:val="24"/>
          <w:szCs w:val="24"/>
        </w:rPr>
      </w:pPr>
      <w:r w:rsidRPr="63248F18">
        <w:rPr>
          <w:rFonts w:ascii="Arial" w:eastAsia="Arial" w:hAnsi="Arial" w:cs="Arial"/>
          <w:sz w:val="24"/>
          <w:szCs w:val="24"/>
        </w:rPr>
        <w:t xml:space="preserve">     Similarly, Egan recognises the importance of establishing a therapeutic relationship in order to promote trust, he maintains that if clients lack trust in that relationship then the amount of change and help could be limited. (Egan 1994).</w:t>
      </w:r>
    </w:p>
    <w:p w14:paraId="395EDAE2" w14:textId="63D2A76A" w:rsidR="431BA83E" w:rsidRDefault="431BA83E" w:rsidP="63248F18">
      <w:pPr>
        <w:rPr>
          <w:rFonts w:ascii="Arial" w:eastAsia="Arial" w:hAnsi="Arial" w:cs="Arial"/>
          <w:sz w:val="24"/>
          <w:szCs w:val="24"/>
        </w:rPr>
      </w:pPr>
    </w:p>
    <w:p w14:paraId="375B614D" w14:textId="10294C42" w:rsidR="431BA83E" w:rsidRDefault="63248F18" w:rsidP="63248F18">
      <w:pPr>
        <w:rPr>
          <w:rFonts w:ascii="Arial" w:eastAsia="Arial" w:hAnsi="Arial" w:cs="Arial"/>
          <w:sz w:val="24"/>
          <w:szCs w:val="24"/>
        </w:rPr>
      </w:pPr>
      <w:r w:rsidRPr="63248F18">
        <w:rPr>
          <w:rFonts w:ascii="Arial" w:eastAsia="Arial" w:hAnsi="Arial" w:cs="Arial"/>
          <w:sz w:val="24"/>
          <w:szCs w:val="24"/>
        </w:rPr>
        <w:t xml:space="preserve">     Rogers believed and promoted an equal partnership in the Therapeutic relationship, whilst Egan, on the other hand believes the relationship should not focus on the quality of the therapeutic relationship, but that the counsellor should be </w:t>
      </w:r>
      <w:r w:rsidRPr="63248F18">
        <w:rPr>
          <w:rFonts w:ascii="Arial" w:eastAsia="Arial" w:hAnsi="Arial" w:cs="Arial"/>
          <w:sz w:val="24"/>
          <w:szCs w:val="24"/>
        </w:rPr>
        <w:lastRenderedPageBreak/>
        <w:t>the leader in that relationship, and to realize goals and objectives to achieve the clients needs.</w:t>
      </w:r>
    </w:p>
    <w:p w14:paraId="061E9481" w14:textId="08D5DCDB" w:rsidR="431BA83E" w:rsidRDefault="63248F18" w:rsidP="63248F18">
      <w:pPr>
        <w:rPr>
          <w:rFonts w:ascii="Arial" w:eastAsia="Arial" w:hAnsi="Arial" w:cs="Arial"/>
          <w:sz w:val="24"/>
          <w:szCs w:val="24"/>
        </w:rPr>
      </w:pPr>
      <w:r w:rsidRPr="63248F18">
        <w:rPr>
          <w:rFonts w:ascii="Arial" w:eastAsia="Arial" w:hAnsi="Arial" w:cs="Arial"/>
          <w:sz w:val="24"/>
          <w:szCs w:val="24"/>
        </w:rPr>
        <w:t xml:space="preserve">     Those therapists using this Egan model of the skilled helper would be expected to develop an approach whilst acknowledging the 'core conditions' as outlined by Carl Rogers, if flexibility, directive and goal based.</w:t>
      </w:r>
    </w:p>
    <w:p w14:paraId="709613A1" w14:textId="41E1315E" w:rsidR="431BA83E" w:rsidRDefault="431BA83E" w:rsidP="63248F18">
      <w:pPr>
        <w:rPr>
          <w:rFonts w:ascii="Arial" w:eastAsia="Arial" w:hAnsi="Arial" w:cs="Arial"/>
          <w:sz w:val="24"/>
          <w:szCs w:val="24"/>
        </w:rPr>
      </w:pPr>
    </w:p>
    <w:p w14:paraId="2DB9964E" w14:textId="3F73F7FE" w:rsidR="431BA83E" w:rsidRDefault="63248F18" w:rsidP="63248F18">
      <w:pPr>
        <w:rPr>
          <w:rFonts w:ascii="Arial" w:eastAsia="Arial" w:hAnsi="Arial" w:cs="Arial"/>
          <w:sz w:val="24"/>
          <w:szCs w:val="24"/>
        </w:rPr>
      </w:pPr>
      <w:r w:rsidRPr="63248F18">
        <w:rPr>
          <w:rFonts w:ascii="Arial" w:eastAsia="Arial" w:hAnsi="Arial" w:cs="Arial"/>
          <w:sz w:val="24"/>
          <w:szCs w:val="24"/>
        </w:rPr>
        <w:t xml:space="preserve">     Egans three stage model humanistic, considers the clients issues as a starting point and with help from the therapist, guided and aided to define and explore what they want as an outcome from therapy and how they can best achieve their aims. (EGAN. 1994)</w:t>
      </w:r>
    </w:p>
    <w:p w14:paraId="3DBD47E2" w14:textId="2F9A51DC" w:rsidR="431BA83E" w:rsidRDefault="431BA83E" w:rsidP="63248F18">
      <w:pPr>
        <w:rPr>
          <w:rFonts w:ascii="Arial" w:eastAsia="Arial" w:hAnsi="Arial" w:cs="Arial"/>
          <w:sz w:val="24"/>
          <w:szCs w:val="24"/>
        </w:rPr>
      </w:pPr>
    </w:p>
    <w:p w14:paraId="2F3FF75E" w14:textId="0733F2E8" w:rsidR="431BA83E" w:rsidRDefault="63248F18" w:rsidP="63248F18">
      <w:pPr>
        <w:rPr>
          <w:rFonts w:ascii="Arial" w:eastAsia="Arial" w:hAnsi="Arial" w:cs="Arial"/>
          <w:sz w:val="24"/>
          <w:szCs w:val="24"/>
        </w:rPr>
      </w:pPr>
      <w:r w:rsidRPr="63248F18">
        <w:rPr>
          <w:rFonts w:ascii="Arial" w:eastAsia="Arial" w:hAnsi="Arial" w:cs="Arial"/>
          <w:sz w:val="24"/>
          <w:szCs w:val="24"/>
        </w:rPr>
        <w:t xml:space="preserve">     Egans mokdel of the skilled helper, on stage model would firstly allow the clients to 'tell their stories'. Egan believes that stage one of the helping process be seen as a period to reflect and assess what's actually the problem, to give opportunity for the client to explore their choices and to help guide the client to a better understanding of their issues and to puruse possible courses of action to help bring solace and comfort to the client. </w:t>
      </w:r>
    </w:p>
    <w:p w14:paraId="23391DCB" w14:textId="3DABFD08" w:rsidR="431BA83E" w:rsidRDefault="431BA83E" w:rsidP="63248F18">
      <w:pPr>
        <w:rPr>
          <w:rFonts w:ascii="Arial" w:eastAsia="Arial" w:hAnsi="Arial" w:cs="Arial"/>
          <w:sz w:val="24"/>
          <w:szCs w:val="24"/>
        </w:rPr>
      </w:pPr>
    </w:p>
    <w:p w14:paraId="6FCD9768" w14:textId="6DE0A96C" w:rsidR="431BA83E" w:rsidRDefault="63248F18" w:rsidP="63248F18">
      <w:pPr>
        <w:rPr>
          <w:rFonts w:ascii="Arial" w:eastAsia="Arial" w:hAnsi="Arial" w:cs="Arial"/>
          <w:sz w:val="24"/>
          <w:szCs w:val="24"/>
        </w:rPr>
      </w:pPr>
      <w:r w:rsidRPr="63248F18">
        <w:rPr>
          <w:rFonts w:ascii="Arial" w:eastAsia="Arial" w:hAnsi="Arial" w:cs="Arial"/>
          <w:sz w:val="24"/>
          <w:szCs w:val="24"/>
        </w:rPr>
        <w:t xml:space="preserve">     Stage two of Egan 'skilled helper theory' one primarily about solutions.  This is where the therapist would help the clients identify and manage their issues to enable a constructive change to take place.  The essence of Egans Theory is that if the problem is seen and identified then the problem becomes clear and that a solution can be achieved.  </w:t>
      </w:r>
    </w:p>
    <w:p w14:paraId="5DDB89A4" w14:textId="7C94BB15" w:rsidR="431BA83E" w:rsidRDefault="431BA83E" w:rsidP="63248F18">
      <w:pPr>
        <w:rPr>
          <w:rFonts w:ascii="Arial" w:eastAsia="Arial" w:hAnsi="Arial" w:cs="Arial"/>
          <w:sz w:val="24"/>
          <w:szCs w:val="24"/>
        </w:rPr>
      </w:pPr>
    </w:p>
    <w:p w14:paraId="2EB1E2F9" w14:textId="601A4560" w:rsidR="431BA83E" w:rsidRDefault="63248F18" w:rsidP="63248F18">
      <w:pPr>
        <w:rPr>
          <w:rFonts w:ascii="Arial" w:eastAsia="Arial" w:hAnsi="Arial" w:cs="Arial"/>
          <w:sz w:val="24"/>
          <w:szCs w:val="24"/>
        </w:rPr>
      </w:pPr>
      <w:r w:rsidRPr="63248F18">
        <w:rPr>
          <w:rFonts w:ascii="Arial" w:eastAsia="Arial" w:hAnsi="Arial" w:cs="Arial"/>
          <w:sz w:val="24"/>
          <w:szCs w:val="24"/>
        </w:rPr>
        <w:t xml:space="preserve">     </w:t>
      </w:r>
    </w:p>
    <w:p w14:paraId="2B7928B2" w14:textId="2A341D7B" w:rsidR="431BA83E" w:rsidRDefault="431BA83E" w:rsidP="63248F18">
      <w:pPr>
        <w:rPr>
          <w:rFonts w:ascii="Arial" w:eastAsia="Arial" w:hAnsi="Arial" w:cs="Arial"/>
          <w:sz w:val="24"/>
          <w:szCs w:val="24"/>
        </w:rPr>
      </w:pPr>
    </w:p>
    <w:p w14:paraId="6D92C2D6" w14:textId="3AD38EFD" w:rsidR="431BA83E" w:rsidRDefault="63248F18" w:rsidP="63248F18">
      <w:pPr>
        <w:rPr>
          <w:rFonts w:ascii="Arial" w:eastAsia="Arial" w:hAnsi="Arial" w:cs="Arial"/>
          <w:sz w:val="24"/>
          <w:szCs w:val="24"/>
        </w:rPr>
      </w:pPr>
      <w:r w:rsidRPr="63248F18">
        <w:rPr>
          <w:rFonts w:ascii="Arial" w:eastAsia="Arial" w:hAnsi="Arial" w:cs="Arial"/>
          <w:sz w:val="24"/>
          <w:szCs w:val="24"/>
        </w:rPr>
        <w:t xml:space="preserve">    Stage three of Egan's model will concentrate on establishing goals and to help plan the smaller steps or strategies that would enable the client to achieve their ambitions through a series of managed and achievable strategies that will show a route or path to the desired goal.</w:t>
      </w:r>
    </w:p>
    <w:p w14:paraId="490F789D" w14:textId="516F431F" w:rsidR="431BA83E" w:rsidRDefault="431BA83E" w:rsidP="63248F18">
      <w:pPr>
        <w:rPr>
          <w:rFonts w:ascii="Arial" w:eastAsia="Arial" w:hAnsi="Arial" w:cs="Arial"/>
          <w:sz w:val="24"/>
          <w:szCs w:val="24"/>
        </w:rPr>
      </w:pPr>
    </w:p>
    <w:p w14:paraId="03C3763C" w14:textId="28955213" w:rsidR="431BA83E" w:rsidRDefault="63248F18" w:rsidP="63248F18">
      <w:pPr>
        <w:rPr>
          <w:rFonts w:ascii="Arial" w:eastAsia="Arial" w:hAnsi="Arial" w:cs="Arial"/>
          <w:sz w:val="24"/>
          <w:szCs w:val="24"/>
        </w:rPr>
      </w:pPr>
      <w:r w:rsidRPr="63248F18">
        <w:rPr>
          <w:rFonts w:ascii="Arial" w:eastAsia="Arial" w:hAnsi="Arial" w:cs="Arial"/>
          <w:sz w:val="24"/>
          <w:szCs w:val="24"/>
        </w:rPr>
        <w:t xml:space="preserve">     This essay has demonstrated and shown that Carl Rogers personal centred approach to counselling models and  Egans model of the skilled helper have a base line of shared values and a shared commitment to the values of the core conditions and the need to maintain and develop a strong therapeutic alliance.</w:t>
      </w:r>
    </w:p>
    <w:p w14:paraId="4450B826" w14:textId="6C269D52" w:rsidR="431BA83E" w:rsidRDefault="431BA83E" w:rsidP="63248F18">
      <w:pPr>
        <w:rPr>
          <w:rFonts w:ascii="Arial" w:eastAsia="Arial" w:hAnsi="Arial" w:cs="Arial"/>
          <w:sz w:val="24"/>
          <w:szCs w:val="24"/>
        </w:rPr>
      </w:pPr>
    </w:p>
    <w:p w14:paraId="21633872" w14:textId="66C26579" w:rsidR="431BA83E" w:rsidRDefault="63248F18" w:rsidP="63248F18">
      <w:pPr>
        <w:rPr>
          <w:rFonts w:ascii="Arial" w:eastAsia="Arial" w:hAnsi="Arial" w:cs="Arial"/>
          <w:sz w:val="24"/>
          <w:szCs w:val="24"/>
        </w:rPr>
      </w:pPr>
      <w:r w:rsidRPr="63248F18">
        <w:rPr>
          <w:rFonts w:ascii="Arial" w:eastAsia="Arial" w:hAnsi="Arial" w:cs="Arial"/>
          <w:sz w:val="24"/>
          <w:szCs w:val="24"/>
        </w:rPr>
        <w:t xml:space="preserve">     Both models reiterate and emphasise the need for congruence, or being genuine and empathic and showing unconditional positive regard in the therapeutic </w:t>
      </w:r>
      <w:r w:rsidRPr="63248F18">
        <w:rPr>
          <w:rFonts w:ascii="Arial" w:eastAsia="Arial" w:hAnsi="Arial" w:cs="Arial"/>
          <w:sz w:val="24"/>
          <w:szCs w:val="24"/>
        </w:rPr>
        <w:lastRenderedPageBreak/>
        <w:t xml:space="preserve">relationships.  Both models emphasise the need to genuinely listen in the counselling session.  </w:t>
      </w:r>
    </w:p>
    <w:p w14:paraId="1F4999FD" w14:textId="6F920751" w:rsidR="431BA83E" w:rsidRDefault="431BA83E" w:rsidP="63248F18">
      <w:pPr>
        <w:rPr>
          <w:rFonts w:ascii="Arial" w:eastAsia="Arial" w:hAnsi="Arial" w:cs="Arial"/>
          <w:sz w:val="24"/>
          <w:szCs w:val="24"/>
        </w:rPr>
      </w:pPr>
    </w:p>
    <w:p w14:paraId="13AE49E5" w14:textId="21762472" w:rsidR="431BA83E" w:rsidRDefault="63248F18" w:rsidP="63248F18">
      <w:pPr>
        <w:rPr>
          <w:rFonts w:ascii="Arial" w:eastAsia="Arial" w:hAnsi="Arial" w:cs="Arial"/>
          <w:sz w:val="24"/>
          <w:szCs w:val="24"/>
        </w:rPr>
      </w:pPr>
      <w:r w:rsidRPr="63248F18">
        <w:rPr>
          <w:rFonts w:ascii="Arial" w:eastAsia="Arial" w:hAnsi="Arial" w:cs="Arial"/>
          <w:sz w:val="24"/>
          <w:szCs w:val="24"/>
        </w:rPr>
        <w:t xml:space="preserve">     However, where they differ is the approach both take in their approach to the clients issues.</w:t>
      </w:r>
    </w:p>
    <w:p w14:paraId="30021140" w14:textId="2391E4CE" w:rsidR="431BA83E" w:rsidRDefault="63248F18" w:rsidP="63248F18">
      <w:pPr>
        <w:rPr>
          <w:rFonts w:ascii="Arial" w:eastAsia="Arial" w:hAnsi="Arial" w:cs="Arial"/>
          <w:sz w:val="24"/>
          <w:szCs w:val="24"/>
        </w:rPr>
      </w:pPr>
      <w:r w:rsidRPr="63248F18">
        <w:rPr>
          <w:rFonts w:ascii="Arial" w:eastAsia="Arial" w:hAnsi="Arial" w:cs="Arial"/>
          <w:sz w:val="24"/>
          <w:szCs w:val="24"/>
        </w:rPr>
        <w:t xml:space="preserve">     The person centred model is especially valuable where the client is not totally aware of their problems, or at least the root of them, or what's making them dissatisfied with life.  Individuals who feel the need to explore their individuality and their feelings may well be drawn to the client centred approach.  Clients may find the model empowering as it facilitates a positive influence on the individuals ability to 'self manage' their problems. (Okun 2002)</w:t>
      </w:r>
    </w:p>
    <w:p w14:paraId="2AADA5E0" w14:textId="66422680" w:rsidR="431BA83E" w:rsidRDefault="431BA83E" w:rsidP="63248F18">
      <w:pPr>
        <w:rPr>
          <w:rFonts w:ascii="Arial" w:eastAsia="Arial" w:hAnsi="Arial" w:cs="Arial"/>
          <w:sz w:val="24"/>
          <w:szCs w:val="24"/>
        </w:rPr>
      </w:pPr>
    </w:p>
    <w:p w14:paraId="7C880379" w14:textId="45E52B2D" w:rsidR="431BA83E" w:rsidRDefault="63248F18" w:rsidP="63248F18">
      <w:pPr>
        <w:rPr>
          <w:rFonts w:ascii="Arial" w:eastAsia="Arial" w:hAnsi="Arial" w:cs="Arial"/>
          <w:sz w:val="24"/>
          <w:szCs w:val="24"/>
        </w:rPr>
      </w:pPr>
      <w:r w:rsidRPr="63248F18">
        <w:rPr>
          <w:rFonts w:ascii="Arial" w:eastAsia="Arial" w:hAnsi="Arial" w:cs="Arial"/>
          <w:sz w:val="24"/>
          <w:szCs w:val="24"/>
        </w:rPr>
        <w:t xml:space="preserve">     However, those clients seeking a counsellor who would offer a more directive model of counselling practice may well prefer Egans stage directive more beneficial.</w:t>
      </w:r>
    </w:p>
    <w:p w14:paraId="58DC75F5" w14:textId="1443DDBC" w:rsidR="431BA83E" w:rsidRDefault="431BA83E" w:rsidP="63248F18">
      <w:pPr>
        <w:rPr>
          <w:rFonts w:ascii="Arial" w:eastAsia="Arial" w:hAnsi="Arial" w:cs="Arial"/>
          <w:sz w:val="24"/>
          <w:szCs w:val="24"/>
        </w:rPr>
      </w:pPr>
    </w:p>
    <w:p w14:paraId="4A0764EB" w14:textId="0CBA1CEF" w:rsidR="431BA83E" w:rsidRDefault="63248F18" w:rsidP="63248F18">
      <w:pPr>
        <w:rPr>
          <w:rFonts w:ascii="Arial" w:eastAsia="Arial" w:hAnsi="Arial" w:cs="Arial"/>
          <w:sz w:val="24"/>
          <w:szCs w:val="24"/>
        </w:rPr>
      </w:pPr>
      <w:r w:rsidRPr="63248F18">
        <w:rPr>
          <w:rFonts w:ascii="Arial" w:eastAsia="Arial" w:hAnsi="Arial" w:cs="Arial"/>
          <w:sz w:val="24"/>
          <w:szCs w:val="24"/>
        </w:rPr>
        <w:t xml:space="preserve">     This essay has demonstrated that Egan whilst (Egan 2010) drew from various theorists, he believed that Roger's person centred approach to psychotherapy and counselling and his core conditions of the congruent, unconditional positive therapy regard and empathy to maintain a healthy framework for change are invaluable.  He also felt it wasn’t enough to affect change as a result Egan developed his problem solving goal orientated method of counselling which is used ot great affect in industry and the business world.</w:t>
      </w:r>
    </w:p>
    <w:p w14:paraId="2F296118" w14:textId="5CBFF225" w:rsidR="431BA83E" w:rsidRDefault="63248F18" w:rsidP="431BA83E">
      <w:r w:rsidRPr="63248F18">
        <w:rPr>
          <w:rFonts w:ascii="Arial" w:eastAsia="Arial" w:hAnsi="Arial" w:cs="Arial"/>
          <w:sz w:val="24"/>
          <w:szCs w:val="24"/>
        </w:rPr>
        <w:t xml:space="preserve">    Carl Rogers, person centred approach, whilst also embracing and actually initializing the concept of the core conditions of empathy, unconditional positive regard and congruence, relies on the assumption that a person will 'grow' if provided with the right environment to 'self actualize' and find their own self worth and positive self regard.</w:t>
      </w:r>
    </w:p>
    <w:p w14:paraId="01A4B5FA" w14:textId="45F67C09" w:rsidR="431BA83E" w:rsidRDefault="63248F18" w:rsidP="63248F18">
      <w:pPr>
        <w:ind w:firstLine="720"/>
      </w:pPr>
      <w:r w:rsidRPr="63248F18">
        <w:rPr>
          <w:rFonts w:ascii="Arial" w:eastAsia="Arial" w:hAnsi="Arial" w:cs="Arial"/>
          <w:sz w:val="24"/>
          <w:szCs w:val="24"/>
        </w:rPr>
        <w:t xml:space="preserve">This essay has demonstrated that whilst Rogers and Egan are both theorists in the areas of counselling, and hugely influential in their fields they have adopted different approaches to the field of counselling, showing differences and a basic similarilty, epecially at the earliest stages of the counselling process. </w:t>
      </w:r>
      <w:r w:rsidR="431BA83E">
        <w:br/>
      </w:r>
      <w:r w:rsidR="431BA83E">
        <w:br/>
      </w:r>
      <w:r w:rsidR="431BA83E">
        <w:br/>
      </w:r>
      <w:r w:rsidR="431BA83E">
        <w:br/>
      </w:r>
      <w:r w:rsidR="431BA83E">
        <w:br/>
      </w:r>
      <w:r w:rsidR="431BA83E">
        <w:br/>
      </w:r>
      <w:r w:rsidR="431BA83E">
        <w:br/>
      </w:r>
      <w:r w:rsidR="431BA83E">
        <w:br/>
      </w:r>
      <w:r w:rsidR="431BA83E">
        <w:br/>
      </w:r>
      <w:r w:rsidR="431BA83E">
        <w:br/>
      </w:r>
      <w:r w:rsidR="431BA83E">
        <w:br/>
      </w:r>
      <w:r w:rsidR="431BA83E">
        <w:br/>
      </w:r>
      <w:r w:rsidR="431BA83E">
        <w:lastRenderedPageBreak/>
        <w:br/>
      </w:r>
      <w:r w:rsidRPr="63248F18">
        <w:rPr>
          <w:rFonts w:ascii="Arial" w:eastAsia="Arial" w:hAnsi="Arial" w:cs="Arial"/>
          <w:sz w:val="24"/>
          <w:szCs w:val="24"/>
        </w:rPr>
        <w:t>Egan,G. (2013) The skilled Helper, A problem management and Opportunity approach. 10</w:t>
      </w:r>
      <w:r w:rsidRPr="63248F18">
        <w:rPr>
          <w:rFonts w:ascii="Arial" w:eastAsia="Arial" w:hAnsi="Arial" w:cs="Arial"/>
          <w:sz w:val="24"/>
          <w:szCs w:val="24"/>
          <w:vertAlign w:val="superscript"/>
        </w:rPr>
        <w:t>th</w:t>
      </w:r>
      <w:r w:rsidRPr="63248F18">
        <w:rPr>
          <w:rFonts w:ascii="Arial" w:eastAsia="Arial" w:hAnsi="Arial" w:cs="Arial"/>
          <w:sz w:val="24"/>
          <w:szCs w:val="24"/>
        </w:rPr>
        <w:t xml:space="preserve"> ed,California: Brookes/cole.</w:t>
      </w:r>
    </w:p>
    <w:p w14:paraId="21FB090A" w14:textId="27398EAC" w:rsidR="431BA83E" w:rsidRDefault="431BA83E" w:rsidP="63248F18">
      <w:pPr>
        <w:ind w:firstLine="720"/>
        <w:rPr>
          <w:rFonts w:ascii="Arial" w:eastAsia="Arial" w:hAnsi="Arial" w:cs="Arial"/>
          <w:sz w:val="24"/>
          <w:szCs w:val="24"/>
        </w:rPr>
      </w:pPr>
    </w:p>
    <w:p w14:paraId="6E5C3103" w14:textId="73455886" w:rsidR="431BA83E" w:rsidRDefault="63248F18" w:rsidP="63248F18">
      <w:r w:rsidRPr="63248F18">
        <w:rPr>
          <w:rFonts w:ascii="Arial" w:eastAsia="Arial" w:hAnsi="Arial" w:cs="Arial"/>
          <w:sz w:val="24"/>
          <w:szCs w:val="24"/>
        </w:rPr>
        <w:t>NelsonJones, R, (2010) Basic Counselling skills: A helper manual, London: sage.</w:t>
      </w:r>
    </w:p>
    <w:p w14:paraId="6352A492" w14:textId="2D59F087" w:rsidR="431BA83E" w:rsidRDefault="431BA83E" w:rsidP="63248F18">
      <w:pPr>
        <w:rPr>
          <w:rFonts w:ascii="Arial" w:eastAsia="Arial" w:hAnsi="Arial" w:cs="Arial"/>
          <w:sz w:val="24"/>
          <w:szCs w:val="24"/>
        </w:rPr>
      </w:pPr>
    </w:p>
    <w:p w14:paraId="65774766" w14:textId="7E0BD7FB" w:rsidR="431BA83E" w:rsidRDefault="63248F18" w:rsidP="63248F18">
      <w:r w:rsidRPr="63248F18">
        <w:rPr>
          <w:rFonts w:ascii="Arial" w:eastAsia="Arial" w:hAnsi="Arial" w:cs="Arial"/>
          <w:sz w:val="24"/>
          <w:szCs w:val="24"/>
        </w:rPr>
        <w:t>Bond, T. (2015) Standards and Ethics for counselling in Action. 4</w:t>
      </w:r>
      <w:r w:rsidRPr="63248F18">
        <w:rPr>
          <w:rFonts w:ascii="Arial" w:eastAsia="Arial" w:hAnsi="Arial" w:cs="Arial"/>
          <w:sz w:val="24"/>
          <w:szCs w:val="24"/>
          <w:vertAlign w:val="superscript"/>
        </w:rPr>
        <w:t>th</w:t>
      </w:r>
      <w:r w:rsidRPr="63248F18">
        <w:rPr>
          <w:rFonts w:ascii="Arial" w:eastAsia="Arial" w:hAnsi="Arial" w:cs="Arial"/>
          <w:sz w:val="24"/>
          <w:szCs w:val="24"/>
        </w:rPr>
        <w:t xml:space="preserve"> ed. London: Sage publications.</w:t>
      </w:r>
    </w:p>
    <w:p w14:paraId="7592B9B0" w14:textId="5E81B64D" w:rsidR="431BA83E" w:rsidRDefault="431BA83E" w:rsidP="63248F18">
      <w:pPr>
        <w:rPr>
          <w:rFonts w:ascii="Arial" w:eastAsia="Arial" w:hAnsi="Arial" w:cs="Arial"/>
          <w:sz w:val="24"/>
          <w:szCs w:val="24"/>
        </w:rPr>
      </w:pPr>
    </w:p>
    <w:p w14:paraId="7B5AF13C" w14:textId="13611EAD" w:rsidR="431BA83E" w:rsidRDefault="63248F18" w:rsidP="63248F18">
      <w:r w:rsidRPr="63248F18">
        <w:rPr>
          <w:rFonts w:ascii="Arial" w:eastAsia="Arial" w:hAnsi="Arial" w:cs="Arial"/>
          <w:sz w:val="24"/>
          <w:szCs w:val="24"/>
        </w:rPr>
        <w:t>Rogers, c.r. (1951) Client-centered theory: Boston: Houghton Mifflin.</w:t>
      </w:r>
    </w:p>
    <w:p w14:paraId="19140069" w14:textId="1CC6BF73" w:rsidR="431BA83E" w:rsidRDefault="431BA83E" w:rsidP="63248F18">
      <w:pPr>
        <w:rPr>
          <w:rFonts w:ascii="Arial" w:eastAsia="Arial" w:hAnsi="Arial" w:cs="Arial"/>
          <w:sz w:val="24"/>
          <w:szCs w:val="24"/>
        </w:rPr>
      </w:pPr>
    </w:p>
    <w:p w14:paraId="06167F51" w14:textId="77BE7656" w:rsidR="431BA83E" w:rsidRDefault="63248F18" w:rsidP="63248F18">
      <w:r w:rsidRPr="63248F18">
        <w:rPr>
          <w:rFonts w:ascii="Arial" w:eastAsia="Arial" w:hAnsi="Arial" w:cs="Arial"/>
          <w:sz w:val="24"/>
          <w:szCs w:val="24"/>
        </w:rPr>
        <w:t>Corey, G.(2013) Theory and Practise of counselling an Psychotherapy. (2013). Brools/cole. (engage learning) p.159.</w:t>
      </w:r>
      <w:r w:rsidR="431BA83E">
        <w:br/>
      </w:r>
      <w:r w:rsidR="431BA83E">
        <w:br/>
      </w:r>
      <w:r w:rsidR="431BA83E">
        <w:br/>
      </w:r>
      <w:r w:rsidR="431BA83E">
        <w:br/>
      </w:r>
      <w:r w:rsidR="431BA83E">
        <w:br/>
      </w:r>
      <w:r w:rsidR="431BA83E">
        <w:br/>
      </w:r>
      <w:r w:rsidR="431BA83E">
        <w:br/>
      </w:r>
      <w:r w:rsidR="431BA83E">
        <w:br/>
      </w:r>
      <w:r w:rsidR="431BA83E">
        <w:br/>
      </w:r>
      <w:r w:rsidR="431BA83E">
        <w:br/>
      </w:r>
      <w:r w:rsidR="431BA83E">
        <w:br/>
      </w:r>
      <w:r w:rsidR="431BA83E">
        <w:br/>
      </w:r>
      <w:r w:rsidR="431BA83E">
        <w:br/>
      </w:r>
      <w:r w:rsidR="431BA83E">
        <w:br/>
      </w:r>
    </w:p>
    <w:p w14:paraId="7B04C75F" w14:textId="1292B955" w:rsidR="431BA83E" w:rsidRDefault="431BA83E" w:rsidP="431BA83E">
      <w:pPr>
        <w:rPr>
          <w:rFonts w:ascii="Arial" w:eastAsia="Arial" w:hAnsi="Arial" w:cs="Arial"/>
          <w:sz w:val="24"/>
          <w:szCs w:val="24"/>
        </w:rPr>
      </w:pPr>
    </w:p>
    <w:p w14:paraId="1DC60C0C" w14:textId="26403780" w:rsidR="431BA83E" w:rsidRDefault="431BA83E" w:rsidP="431BA83E">
      <w:pPr>
        <w:rPr>
          <w:rFonts w:ascii="Arial" w:eastAsia="Arial" w:hAnsi="Arial" w:cs="Arial"/>
          <w:sz w:val="24"/>
          <w:szCs w:val="24"/>
        </w:rPr>
      </w:pPr>
      <w:r w:rsidRPr="431BA83E">
        <w:rPr>
          <w:rFonts w:ascii="Arial" w:eastAsia="Arial" w:hAnsi="Arial" w:cs="Arial"/>
          <w:sz w:val="24"/>
          <w:szCs w:val="24"/>
        </w:rPr>
        <w:t xml:space="preserve"> </w:t>
      </w:r>
    </w:p>
    <w:p w14:paraId="73617E21" w14:textId="76F2EB48" w:rsidR="431BA83E" w:rsidRDefault="431BA83E" w:rsidP="431BA83E">
      <w:pPr>
        <w:rPr>
          <w:rFonts w:ascii="Arial" w:eastAsia="Arial" w:hAnsi="Arial" w:cs="Arial"/>
          <w:sz w:val="24"/>
          <w:szCs w:val="24"/>
        </w:rPr>
      </w:pPr>
    </w:p>
    <w:p w14:paraId="12E2C0E9" w14:textId="25E14322" w:rsidR="431BA83E" w:rsidRDefault="431BA83E" w:rsidP="431BA83E">
      <w:pPr>
        <w:rPr>
          <w:rFonts w:ascii="Arial" w:eastAsia="Arial" w:hAnsi="Arial" w:cs="Arial"/>
          <w:sz w:val="24"/>
          <w:szCs w:val="24"/>
        </w:rPr>
      </w:pPr>
    </w:p>
    <w:p w14:paraId="643CED2C" w14:textId="76B43AFE" w:rsidR="431BA83E" w:rsidRDefault="431BA83E" w:rsidP="431BA83E">
      <w:pPr>
        <w:rPr>
          <w:rFonts w:ascii="Arial" w:eastAsia="Arial" w:hAnsi="Arial" w:cs="Arial"/>
          <w:sz w:val="24"/>
          <w:szCs w:val="24"/>
        </w:rPr>
      </w:pPr>
    </w:p>
    <w:p w14:paraId="233A0E4E" w14:textId="11385C54" w:rsidR="431BA83E" w:rsidRDefault="431BA83E" w:rsidP="431BA83E">
      <w:pPr>
        <w:rPr>
          <w:rFonts w:ascii="Arial" w:eastAsia="Arial" w:hAnsi="Arial" w:cs="Arial"/>
          <w:sz w:val="24"/>
          <w:szCs w:val="24"/>
        </w:rPr>
      </w:pPr>
    </w:p>
    <w:p w14:paraId="28E81D09" w14:textId="63316AC8" w:rsidR="431BA83E" w:rsidRDefault="431BA83E" w:rsidP="431BA83E">
      <w:pPr>
        <w:rPr>
          <w:rFonts w:ascii="Arial" w:eastAsia="Arial" w:hAnsi="Arial" w:cs="Arial"/>
          <w:sz w:val="24"/>
          <w:szCs w:val="24"/>
        </w:rPr>
      </w:pPr>
    </w:p>
    <w:p w14:paraId="485BC39B" w14:textId="1B9EAA9D" w:rsidR="5FC8E511" w:rsidRDefault="5FC8E511" w:rsidP="5FC8E511">
      <w:pPr>
        <w:rPr>
          <w:rFonts w:ascii="Arial" w:eastAsia="Arial" w:hAnsi="Arial" w:cs="Arial"/>
          <w:sz w:val="24"/>
          <w:szCs w:val="24"/>
        </w:rPr>
      </w:pPr>
    </w:p>
    <w:p w14:paraId="680796BF" w14:textId="50391D62" w:rsidR="5FC8E511" w:rsidRDefault="5FC8E511" w:rsidP="5FC8E511">
      <w:pPr>
        <w:rPr>
          <w:rFonts w:ascii="Arial" w:eastAsia="Arial" w:hAnsi="Arial" w:cs="Arial"/>
          <w:sz w:val="24"/>
          <w:szCs w:val="24"/>
        </w:rPr>
      </w:pPr>
    </w:p>
    <w:p w14:paraId="7EC4CB58" w14:textId="6C3E37D5" w:rsidR="5FC8E511" w:rsidRDefault="5FC8E511" w:rsidP="5FC8E511">
      <w:pPr>
        <w:rPr>
          <w:rFonts w:ascii="Arial" w:eastAsia="Arial" w:hAnsi="Arial" w:cs="Arial"/>
          <w:sz w:val="24"/>
          <w:szCs w:val="24"/>
        </w:rPr>
      </w:pPr>
    </w:p>
    <w:p w14:paraId="0A1BC482" w14:textId="7ECF272B" w:rsidR="5FC8E511" w:rsidRDefault="5FC8E511" w:rsidP="5FC8E511">
      <w:pPr>
        <w:rPr>
          <w:rFonts w:ascii="Arial" w:eastAsia="Arial" w:hAnsi="Arial" w:cs="Arial"/>
          <w:sz w:val="24"/>
          <w:szCs w:val="24"/>
        </w:rPr>
      </w:pPr>
    </w:p>
    <w:p w14:paraId="23BC09DA" w14:textId="758DAE4B" w:rsidR="5FC8E511" w:rsidRDefault="5FC8E511" w:rsidP="5FC8E511">
      <w:pPr>
        <w:rPr>
          <w:rFonts w:ascii="Arial" w:eastAsia="Arial" w:hAnsi="Arial" w:cs="Arial"/>
          <w:sz w:val="24"/>
          <w:szCs w:val="24"/>
        </w:rPr>
      </w:pPr>
    </w:p>
    <w:p w14:paraId="2311E9BC" w14:textId="76E92F00" w:rsidR="5FC8E511" w:rsidRDefault="5FC8E511" w:rsidP="5FC8E511">
      <w:pPr>
        <w:rPr>
          <w:rFonts w:ascii="Arial" w:eastAsia="Arial" w:hAnsi="Arial" w:cs="Arial"/>
          <w:sz w:val="24"/>
          <w:szCs w:val="24"/>
        </w:rPr>
      </w:pPr>
    </w:p>
    <w:p w14:paraId="1D4C7E23" w14:textId="0AAFAF56" w:rsidR="5FC8E511" w:rsidRDefault="5FC8E511" w:rsidP="5FC8E511">
      <w:pPr>
        <w:rPr>
          <w:rFonts w:ascii="Arial" w:eastAsia="Arial" w:hAnsi="Arial" w:cs="Arial"/>
          <w:sz w:val="24"/>
          <w:szCs w:val="24"/>
        </w:rPr>
      </w:pPr>
    </w:p>
    <w:p w14:paraId="37FDE992" w14:textId="3A37375F" w:rsidR="5FC8E511" w:rsidRDefault="5FC8E511" w:rsidP="5FC8E511">
      <w:pPr>
        <w:rPr>
          <w:rFonts w:ascii="Arial" w:eastAsia="Arial" w:hAnsi="Arial" w:cs="Arial"/>
          <w:sz w:val="28"/>
          <w:szCs w:val="28"/>
        </w:rPr>
      </w:pPr>
    </w:p>
    <w:sectPr w:rsidR="5FC8E511">
      <w:footerReference w:type="default" r:id="rId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B8A255" w14:textId="77777777" w:rsidR="004F4742" w:rsidRDefault="004F4742" w:rsidP="004F4742">
      <w:pPr>
        <w:spacing w:after="0" w:line="240" w:lineRule="auto"/>
      </w:pPr>
      <w:r>
        <w:separator/>
      </w:r>
    </w:p>
  </w:endnote>
  <w:endnote w:type="continuationSeparator" w:id="0">
    <w:p w14:paraId="2C80353E" w14:textId="77777777" w:rsidR="004F4742" w:rsidRDefault="004F4742" w:rsidP="004F47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039638"/>
      <w:docPartObj>
        <w:docPartGallery w:val="Page Numbers (Bottom of Page)"/>
        <w:docPartUnique/>
      </w:docPartObj>
    </w:sdtPr>
    <w:sdtEndPr>
      <w:rPr>
        <w:noProof/>
      </w:rPr>
    </w:sdtEndPr>
    <w:sdtContent>
      <w:p w14:paraId="3FBF8EA8" w14:textId="1D1A7867" w:rsidR="004F4742" w:rsidRDefault="004F4742">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008484BA" w14:textId="77777777" w:rsidR="004F4742" w:rsidRDefault="004F47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0768D3" w14:textId="77777777" w:rsidR="004F4742" w:rsidRDefault="004F4742" w:rsidP="004F4742">
      <w:pPr>
        <w:spacing w:after="0" w:line="240" w:lineRule="auto"/>
      </w:pPr>
      <w:r>
        <w:separator/>
      </w:r>
    </w:p>
  </w:footnote>
  <w:footnote w:type="continuationSeparator" w:id="0">
    <w:p w14:paraId="5A252BA1" w14:textId="77777777" w:rsidR="004F4742" w:rsidRDefault="004F4742" w:rsidP="004F47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FC8E511"/>
    <w:rsid w:val="004F4742"/>
    <w:rsid w:val="431BA83E"/>
    <w:rsid w:val="5FC8E511"/>
    <w:rsid w:val="63248F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787A5"/>
  <w15:chartTrackingRefBased/>
  <w15:docId w15:val="{385387E2-C30F-4362-9876-39ED99F1D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47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4742"/>
  </w:style>
  <w:style w:type="paragraph" w:styleId="Footer">
    <w:name w:val="footer"/>
    <w:basedOn w:val="Normal"/>
    <w:link w:val="FooterChar"/>
    <w:uiPriority w:val="99"/>
    <w:unhideWhenUsed/>
    <w:rsid w:val="004F47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47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1445</Words>
  <Characters>8238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Janette Hammacott (1707420)</dc:creator>
  <cp:keywords/>
  <dc:description/>
  <cp:lastModifiedBy>Janette Hammacott (1707420)</cp:lastModifiedBy>
  <cp:revision>2</cp:revision>
  <dcterms:created xsi:type="dcterms:W3CDTF">2017-12-05T10:16:00Z</dcterms:created>
  <dcterms:modified xsi:type="dcterms:W3CDTF">2017-12-05T10:16:00Z</dcterms:modified>
</cp:coreProperties>
</file>