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919988646"/>
        <w:docPartObj>
          <w:docPartGallery w:val="Cover Pages"/>
          <w:docPartUnique/>
        </w:docPartObj>
      </w:sdtPr>
      <w:sdtContent>
        <w:p w14:paraId="50716832" w14:textId="66987671" w:rsidR="00701E53" w:rsidRDefault="00AD1AE6" w:rsidP="00244451">
          <w:pPr>
            <w:sectPr w:rsidR="00701E53" w:rsidSect="00543DD0">
              <w:footerReference w:type="even" r:id="rId9"/>
              <w:pgSz w:w="11906" w:h="16838"/>
              <w:pgMar w:top="1440" w:right="1440" w:bottom="1440" w:left="1440" w:header="708" w:footer="708" w:gutter="0"/>
              <w:pgNumType w:fmt="lowerRoman" w:start="1"/>
              <w:cols w:space="708"/>
              <w:docGrid w:linePitch="360"/>
            </w:sectPr>
          </w:pPr>
          <w:r>
            <w:rPr>
              <w:noProof/>
            </w:rPr>
            <mc:AlternateContent>
              <mc:Choice Requires="wpg">
                <w:drawing>
                  <wp:anchor distT="0" distB="0" distL="114300" distR="114300" simplePos="0" relativeHeight="251672576" behindDoc="0" locked="0" layoutInCell="1" allowOverlap="1" wp14:anchorId="04F75911" wp14:editId="0204AD0A">
                    <wp:simplePos x="0" y="0"/>
                    <wp:positionH relativeFrom="column">
                      <wp:posOffset>-927557</wp:posOffset>
                    </wp:positionH>
                    <wp:positionV relativeFrom="paragraph">
                      <wp:posOffset>-565744</wp:posOffset>
                    </wp:positionV>
                    <wp:extent cx="7564130" cy="1799634"/>
                    <wp:effectExtent l="0" t="0" r="5080" b="3810"/>
                    <wp:wrapNone/>
                    <wp:docPr id="18" name="Group 18"/>
                    <wp:cNvGraphicFramePr/>
                    <a:graphic xmlns:a="http://schemas.openxmlformats.org/drawingml/2006/main">
                      <a:graphicData uri="http://schemas.microsoft.com/office/word/2010/wordprocessingGroup">
                        <wpg:wgp>
                          <wpg:cNvGrpSpPr/>
                          <wpg:grpSpPr>
                            <a:xfrm>
                              <a:off x="0" y="0"/>
                              <a:ext cx="7564130" cy="1799634"/>
                              <a:chOff x="0" y="0"/>
                              <a:chExt cx="7564130" cy="1799634"/>
                            </a:xfrm>
                          </wpg:grpSpPr>
                          <wps:wsp>
                            <wps:cNvPr id="7" name="Rectangle 7"/>
                            <wps:cNvSpPr/>
                            <wps:spPr>
                              <a:xfrm>
                                <a:off x="0" y="0"/>
                                <a:ext cx="5045529" cy="1788160"/>
                              </a:xfrm>
                              <a:prstGeom prst="rect">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ight Triangle 9"/>
                            <wps:cNvSpPr/>
                            <wps:spPr>
                              <a:xfrm>
                                <a:off x="5044966" y="0"/>
                                <a:ext cx="941070" cy="1788160"/>
                              </a:xfrm>
                              <a:prstGeom prst="rtTriangle">
                                <a:avLst/>
                              </a:prstGeom>
                              <a:solidFill>
                                <a:srgbClr val="33A29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riangle 12"/>
                            <wps:cNvSpPr/>
                            <wps:spPr>
                              <a:xfrm rot="10800000">
                                <a:off x="5565228" y="725214"/>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Triangle 13"/>
                            <wps:cNvSpPr/>
                            <wps:spPr>
                              <a:xfrm>
                                <a:off x="6274676" y="709449"/>
                                <a:ext cx="1129030" cy="1074420"/>
                              </a:xfrm>
                              <a:prstGeom prs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ight Triangle 14"/>
                            <wps:cNvSpPr/>
                            <wps:spPr>
                              <a:xfrm rot="10800000">
                                <a:off x="6984125" y="725214"/>
                                <a:ext cx="564515" cy="1074420"/>
                              </a:xfrm>
                              <a:prstGeom prst="rtTriangle">
                                <a:avLst/>
                              </a:prstGeom>
                              <a:solidFill>
                                <a:srgbClr val="33A291">
                                  <a:alpha val="25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ight Triangle 15"/>
                            <wps:cNvSpPr/>
                            <wps:spPr>
                              <a:xfrm rot="10800000">
                                <a:off x="5186856" y="0"/>
                                <a:ext cx="339725" cy="601980"/>
                              </a:xfrm>
                              <a:prstGeom prst="rtTriangle">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5524510" y="0"/>
                                <a:ext cx="2039620" cy="601980"/>
                              </a:xfrm>
                              <a:prstGeom prst="rect">
                                <a:avLst/>
                              </a:prstGeom>
                              <a:solidFill>
                                <a:srgbClr val="33A291">
                                  <a:alpha val="5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6B9EF19" id="Group 18" o:spid="_x0000_s1026" style="position:absolute;margin-left:-73.05pt;margin-top:-44.55pt;width:595.6pt;height:141.7pt;z-index:251672576;mso-width-relative:margin" coordsize="75641,179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">
                    <v:rect id="Rectangle 7" o:spid="_x0000_s1027" style="position:absolute;width:50455;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" fillcolor="#33a291"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9" o:spid="_x0000_s1028" type="#_x0000_t6" style="position:absolute;left:50449;width:9411;height:17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" fillcolor="#33a291" stroked="f" strokeweight="1p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12" o:spid="_x0000_s1029" type="#_x0000_t5" style="position:absolute;left:55652;top:7252;width:11290;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" fillcolor="#33a291" stroked="f" strokeweight="1pt">
                      <v:fill opacity="16448f"/>
                    </v:shape>
                    <v:shape id="Triangle 13" o:spid="_x0000_s1030" type="#_x0000_t5" style="position:absolute;left:62746;top:7094;width:11291;height:1074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" fillcolor="#33a291" stroked="f" strokeweight="1pt">
                      <v:fill opacity="16448f"/>
                    </v:shape>
                    <v:shape id="Right Triangle 14" o:spid="_x0000_s1031" type="#_x0000_t6" style="position:absolute;left:69841;top:7252;width:5645;height:10744;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" fillcolor="#33a291" stroked="f" strokeweight="1pt">
                      <v:fill opacity="16448f"/>
                    </v:shape>
                    <v:shape id="Right Triangle 15" o:spid="_x0000_s1032" type="#_x0000_t6" style="position:absolute;left:51868;width:3397;height:6019;rotation:1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" fillcolor="#33a291" stroked="f" strokeweight="1pt">
                      <v:fill opacity="32896f"/>
                    </v:shape>
                    <v:rect id="Rectangle 16" o:spid="_x0000_s1033" style="position:absolute;left:55245;width:20396;height:601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" fillcolor="#33a291" stroked="f" strokeweight="1pt">
                      <v:fill opacity="32896f"/>
                    </v:rect>
                  </v:group>
                </w:pict>
              </mc:Fallback>
            </mc:AlternateContent>
          </w:r>
          <w:bookmarkStart w:id="0" w:name="_Toc53139309"/>
          <w:r w:rsidR="005E57FC">
            <w:rPr>
              <w:noProof/>
            </w:rPr>
            <mc:AlternateContent>
              <mc:Choice Requires="wps">
                <w:drawing>
                  <wp:anchor distT="0" distB="0" distL="114300" distR="114300" simplePos="0" relativeHeight="251673600" behindDoc="0" locked="0" layoutInCell="1" allowOverlap="1" wp14:anchorId="7987D6C4" wp14:editId="6B471C5B">
                    <wp:simplePos x="0" y="0"/>
                    <wp:positionH relativeFrom="column">
                      <wp:posOffset>-515566</wp:posOffset>
                    </wp:positionH>
                    <wp:positionV relativeFrom="paragraph">
                      <wp:posOffset>1573044</wp:posOffset>
                    </wp:positionV>
                    <wp:extent cx="6439711" cy="2373549"/>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6439711" cy="2373549"/>
                            </a:xfrm>
                            <a:prstGeom prst="rect">
                              <a:avLst/>
                            </a:prstGeom>
                            <a:solidFill>
                              <a:schemeClr val="lt1"/>
                            </a:solidFill>
                            <a:ln w="6350">
                              <a:noFill/>
                            </a:ln>
                          </wps:spPr>
                          <wps:txbx>
                            <w:txbxContent>
                              <w:p w14:paraId="033BE2FA" w14:textId="19131740" w:rsidR="007D6EE4" w:rsidRDefault="007D6EE4" w:rsidP="005E57FC">
                                <w:pPr>
                                  <w:rPr>
                                    <w:rFonts w:ascii="Avenir Book" w:hAnsi="Avenir Book"/>
                                    <w:b/>
                                    <w:bCs/>
                                    <w:color w:val="33A291"/>
                                    <w:sz w:val="48"/>
                                    <w:szCs w:val="48"/>
                                  </w:rPr>
                                </w:pPr>
                                <w:r>
                                  <w:rPr>
                                    <w:rFonts w:ascii="Avenir Book" w:hAnsi="Avenir Book"/>
                                    <w:b/>
                                    <w:bCs/>
                                    <w:color w:val="33A291"/>
                                    <w:sz w:val="48"/>
                                    <w:szCs w:val="48"/>
                                  </w:rPr>
                                  <w:t>A literature review on the harbour porpoise in South Wales and beyond</w:t>
                                </w:r>
                              </w:p>
                              <w:p w14:paraId="4D96DBD5" w14:textId="77777777" w:rsidR="007D6EE4" w:rsidRPr="005E57FC" w:rsidRDefault="007D6EE4"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D6EE4" w:rsidRDefault="007D6EE4" w:rsidP="005E57FC">
                                <w:pPr>
                                  <w:rPr>
                                    <w:rFonts w:ascii="Avenir Book" w:hAnsi="Avenir Book"/>
                                    <w:b/>
                                    <w:bCs/>
                                    <w:color w:val="000000" w:themeColor="text1"/>
                                    <w:sz w:val="32"/>
                                    <w:szCs w:val="32"/>
                                  </w:rPr>
                                </w:pPr>
                              </w:p>
                              <w:p w14:paraId="521BFE78" w14:textId="391ACA15" w:rsidR="007D6EE4" w:rsidRPr="00476588" w:rsidRDefault="007D6EE4" w:rsidP="005E57FC">
                                <w:pPr>
                                  <w:rPr>
                                    <w:rFonts w:ascii="Avenir Book" w:hAnsi="Avenir Book"/>
                                    <w:color w:val="000000" w:themeColor="text1"/>
                                    <w:szCs w:val="24"/>
                                  </w:rPr>
                                </w:pPr>
                                <w:r>
                                  <w:rPr>
                                    <w:rFonts w:ascii="Avenir Book" w:hAnsi="Avenir Book"/>
                                    <w:color w:val="000000" w:themeColor="text1"/>
                                    <w:szCs w:val="24"/>
                                  </w:rPr>
                                  <w:t>7 December 2020</w:t>
                                </w:r>
                              </w:p>
                              <w:p w14:paraId="16FE1F8F" w14:textId="77777777" w:rsidR="007D6EE4" w:rsidRDefault="007D6EE4" w:rsidP="005E57FC">
                                <w:pPr>
                                  <w:rPr>
                                    <w:rFonts w:ascii="Avenir Book" w:hAnsi="Avenir Book"/>
                                    <w:b/>
                                    <w:bCs/>
                                    <w:color w:val="000000" w:themeColor="text1"/>
                                    <w:szCs w:val="24"/>
                                  </w:rPr>
                                </w:pPr>
                              </w:p>
                              <w:p w14:paraId="2E0D5BE2" w14:textId="77777777" w:rsidR="007D6EE4" w:rsidRDefault="007D6EE4" w:rsidP="005E57FC">
                                <w:pPr>
                                  <w:rPr>
                                    <w:rFonts w:ascii="Avenir Book" w:hAnsi="Avenir Book"/>
                                    <w:b/>
                                    <w:bCs/>
                                    <w:color w:val="000000" w:themeColor="text1"/>
                                    <w:szCs w:val="24"/>
                                  </w:rPr>
                                </w:pPr>
                              </w:p>
                              <w:p w14:paraId="518ACA03" w14:textId="77777777" w:rsidR="007D6EE4" w:rsidRDefault="007D6EE4" w:rsidP="005E57FC">
                                <w:pPr>
                                  <w:rPr>
                                    <w:rFonts w:ascii="Avenir Book" w:hAnsi="Avenir Book"/>
                                    <w:b/>
                                    <w:bCs/>
                                    <w:color w:val="000000" w:themeColor="text1"/>
                                    <w:szCs w:val="24"/>
                                  </w:rPr>
                                </w:pPr>
                              </w:p>
                              <w:p w14:paraId="5474B7EB" w14:textId="77777777" w:rsidR="007D6EE4" w:rsidRPr="005E57FC" w:rsidRDefault="007D6EE4" w:rsidP="005E57FC">
                                <w:pPr>
                                  <w:ind w:left="567"/>
                                  <w:rPr>
                                    <w:rFonts w:ascii="Avenir Book" w:hAnsi="Avenir Book"/>
                                    <w:b/>
                                    <w:bCs/>
                                    <w:color w:val="000000" w:themeColor="text1"/>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987D6C4" id="_x0000_t202" coordsize="21600,21600" o:spt="202" path="m,l,21600r21600,l21600,xe">
                    <v:stroke joinstyle="miter"/>
                    <v:path gradientshapeok="t" o:connecttype="rect"/>
                  </v:shapetype>
                  <v:shape id="Text Box 27" o:spid="_x0000_s1026" type="#_x0000_t202" style="position:absolute;left:0;text-align:left;margin-left:-40.6pt;margin-top:123.85pt;width:507.05pt;height:186.9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" fillcolor="white [3201]" stroked="f" strokeweight=".5pt">
                    <v:textbox>
                      <w:txbxContent>
                        <w:p w14:paraId="033BE2FA" w14:textId="19131740" w:rsidR="007D6EE4" w:rsidRDefault="007D6EE4" w:rsidP="005E57FC">
                          <w:pPr>
                            <w:rPr>
                              <w:rFonts w:ascii="Avenir Book" w:hAnsi="Avenir Book"/>
                              <w:b/>
                              <w:bCs/>
                              <w:color w:val="33A291"/>
                              <w:sz w:val="48"/>
                              <w:szCs w:val="48"/>
                            </w:rPr>
                          </w:pPr>
                          <w:r>
                            <w:rPr>
                              <w:rFonts w:ascii="Avenir Book" w:hAnsi="Avenir Book"/>
                              <w:b/>
                              <w:bCs/>
                              <w:color w:val="33A291"/>
                              <w:sz w:val="48"/>
                              <w:szCs w:val="48"/>
                            </w:rPr>
                            <w:t>A literature review on the harbour porpoise in South Wales and beyond</w:t>
                          </w:r>
                        </w:p>
                        <w:p w14:paraId="4D96DBD5" w14:textId="77777777" w:rsidR="007D6EE4" w:rsidRPr="005E57FC" w:rsidRDefault="007D6EE4" w:rsidP="005E57FC">
                          <w:pPr>
                            <w:rPr>
                              <w:rFonts w:ascii="Avenir Book" w:hAnsi="Avenir Book"/>
                              <w:b/>
                              <w:bCs/>
                              <w:color w:val="000000" w:themeColor="text1"/>
                              <w:szCs w:val="24"/>
                            </w:rPr>
                          </w:pPr>
                          <w:r w:rsidRPr="005E57FC">
                            <w:rPr>
                              <w:rFonts w:ascii="Avenir Book" w:hAnsi="Avenir Book"/>
                              <w:b/>
                              <w:bCs/>
                              <w:color w:val="000000" w:themeColor="text1"/>
                              <w:szCs w:val="24"/>
                            </w:rPr>
                            <w:t>Lucy Fairbrother</w:t>
                          </w:r>
                        </w:p>
                        <w:p w14:paraId="2F7C642E" w14:textId="77777777" w:rsidR="007D6EE4" w:rsidRDefault="007D6EE4" w:rsidP="005E57FC">
                          <w:pPr>
                            <w:rPr>
                              <w:rFonts w:ascii="Avenir Book" w:hAnsi="Avenir Book"/>
                              <w:b/>
                              <w:bCs/>
                              <w:color w:val="000000" w:themeColor="text1"/>
                              <w:sz w:val="32"/>
                              <w:szCs w:val="32"/>
                            </w:rPr>
                          </w:pPr>
                        </w:p>
                        <w:p w14:paraId="521BFE78" w14:textId="391ACA15" w:rsidR="007D6EE4" w:rsidRPr="00476588" w:rsidRDefault="007D6EE4" w:rsidP="005E57FC">
                          <w:pPr>
                            <w:rPr>
                              <w:rFonts w:ascii="Avenir Book" w:hAnsi="Avenir Book"/>
                              <w:color w:val="000000" w:themeColor="text1"/>
                              <w:szCs w:val="24"/>
                            </w:rPr>
                          </w:pPr>
                          <w:r>
                            <w:rPr>
                              <w:rFonts w:ascii="Avenir Book" w:hAnsi="Avenir Book"/>
                              <w:color w:val="000000" w:themeColor="text1"/>
                              <w:szCs w:val="24"/>
                            </w:rPr>
                            <w:t>7 December 2020</w:t>
                          </w:r>
                        </w:p>
                        <w:p w14:paraId="16FE1F8F" w14:textId="77777777" w:rsidR="007D6EE4" w:rsidRDefault="007D6EE4" w:rsidP="005E57FC">
                          <w:pPr>
                            <w:rPr>
                              <w:rFonts w:ascii="Avenir Book" w:hAnsi="Avenir Book"/>
                              <w:b/>
                              <w:bCs/>
                              <w:color w:val="000000" w:themeColor="text1"/>
                              <w:szCs w:val="24"/>
                            </w:rPr>
                          </w:pPr>
                        </w:p>
                        <w:p w14:paraId="2E0D5BE2" w14:textId="77777777" w:rsidR="007D6EE4" w:rsidRDefault="007D6EE4" w:rsidP="005E57FC">
                          <w:pPr>
                            <w:rPr>
                              <w:rFonts w:ascii="Avenir Book" w:hAnsi="Avenir Book"/>
                              <w:b/>
                              <w:bCs/>
                              <w:color w:val="000000" w:themeColor="text1"/>
                              <w:szCs w:val="24"/>
                            </w:rPr>
                          </w:pPr>
                        </w:p>
                        <w:p w14:paraId="518ACA03" w14:textId="77777777" w:rsidR="007D6EE4" w:rsidRDefault="007D6EE4" w:rsidP="005E57FC">
                          <w:pPr>
                            <w:rPr>
                              <w:rFonts w:ascii="Avenir Book" w:hAnsi="Avenir Book"/>
                              <w:b/>
                              <w:bCs/>
                              <w:color w:val="000000" w:themeColor="text1"/>
                              <w:szCs w:val="24"/>
                            </w:rPr>
                          </w:pPr>
                        </w:p>
                        <w:p w14:paraId="5474B7EB" w14:textId="77777777" w:rsidR="007D6EE4" w:rsidRPr="005E57FC" w:rsidRDefault="007D6EE4" w:rsidP="005E57FC">
                          <w:pPr>
                            <w:ind w:left="567"/>
                            <w:rPr>
                              <w:rFonts w:ascii="Avenir Book" w:hAnsi="Avenir Book"/>
                              <w:b/>
                              <w:bCs/>
                              <w:color w:val="000000" w:themeColor="text1"/>
                              <w:szCs w:val="24"/>
                            </w:rPr>
                          </w:pPr>
                        </w:p>
                      </w:txbxContent>
                    </v:textbox>
                  </v:shape>
                </w:pict>
              </mc:Fallback>
            </mc:AlternateContent>
          </w:r>
          <w:r w:rsidR="004246E5">
            <w:br w:type="page"/>
          </w:r>
        </w:p>
      </w:sdtContent>
    </w:sdt>
    <w:bookmarkEnd w:id="0" w:displacedByCustomXml="prev"/>
    <w:p w14:paraId="2CB68666" w14:textId="77777777" w:rsidR="00D1334E" w:rsidRDefault="00701E53" w:rsidP="009949AB">
      <w:pPr>
        <w:ind w:left="0"/>
        <w:rPr>
          <w:noProof/>
        </w:rPr>
      </w:pPr>
      <w:r w:rsidRPr="00120579">
        <w:rPr>
          <w:rFonts w:ascii="Avenir Heavy" w:hAnsi="Avenir Heavy"/>
          <w:color w:val="33A291"/>
          <w:sz w:val="28"/>
          <w:szCs w:val="28"/>
        </w:rPr>
        <w:lastRenderedPageBreak/>
        <w:t>Contents</w:t>
      </w:r>
      <w:r w:rsidR="009949AB">
        <w:rPr>
          <w:bCs/>
        </w:rPr>
        <w:fldChar w:fldCharType="begin"/>
      </w:r>
      <w:r w:rsidR="009949AB">
        <w:rPr>
          <w:bCs/>
        </w:rPr>
        <w:instrText xml:space="preserve"> TOC \o "1-4" \h \z \u </w:instrText>
      </w:r>
      <w:r w:rsidR="009949AB">
        <w:rPr>
          <w:bCs/>
        </w:rPr>
        <w:fldChar w:fldCharType="separate"/>
      </w:r>
    </w:p>
    <w:p w14:paraId="714ECAD2" w14:textId="18C0ED7D" w:rsidR="00D1334E" w:rsidRDefault="00D1334E">
      <w:pPr>
        <w:pStyle w:val="TOC1"/>
        <w:rPr>
          <w:rFonts w:asciiTheme="minorHAnsi" w:hAnsiTheme="minorHAnsi"/>
          <w:bCs w:val="0"/>
          <w:iCs w:val="0"/>
          <w:noProof/>
          <w:lang w:eastAsia="en-GB"/>
        </w:rPr>
      </w:pPr>
      <w:hyperlink w:anchor="_Toc58267754" w:history="1">
        <w:r w:rsidRPr="00BD1399">
          <w:rPr>
            <w:rStyle w:val="Hyperlink"/>
            <w:noProof/>
          </w:rPr>
          <w:t>1</w:t>
        </w:r>
        <w:r>
          <w:rPr>
            <w:rFonts w:asciiTheme="minorHAnsi" w:hAnsiTheme="minorHAnsi"/>
            <w:bCs w:val="0"/>
            <w:iCs w:val="0"/>
            <w:noProof/>
            <w:lang w:eastAsia="en-GB"/>
          </w:rPr>
          <w:tab/>
        </w:r>
        <w:r w:rsidRPr="00BD1399">
          <w:rPr>
            <w:rStyle w:val="Hyperlink"/>
            <w:noProof/>
          </w:rPr>
          <w:t>Introduction</w:t>
        </w:r>
        <w:r>
          <w:rPr>
            <w:noProof/>
            <w:webHidden/>
          </w:rPr>
          <w:tab/>
        </w:r>
        <w:r>
          <w:rPr>
            <w:noProof/>
            <w:webHidden/>
          </w:rPr>
          <w:fldChar w:fldCharType="begin"/>
        </w:r>
        <w:r>
          <w:rPr>
            <w:noProof/>
            <w:webHidden/>
          </w:rPr>
          <w:instrText xml:space="preserve"> PAGEREF _Toc58267754 \h </w:instrText>
        </w:r>
        <w:r>
          <w:rPr>
            <w:noProof/>
            <w:webHidden/>
          </w:rPr>
        </w:r>
        <w:r>
          <w:rPr>
            <w:noProof/>
            <w:webHidden/>
          </w:rPr>
          <w:fldChar w:fldCharType="separate"/>
        </w:r>
        <w:r>
          <w:rPr>
            <w:noProof/>
            <w:webHidden/>
          </w:rPr>
          <w:t>1</w:t>
        </w:r>
        <w:r>
          <w:rPr>
            <w:noProof/>
            <w:webHidden/>
          </w:rPr>
          <w:fldChar w:fldCharType="end"/>
        </w:r>
      </w:hyperlink>
    </w:p>
    <w:p w14:paraId="76C7DD56" w14:textId="15F198C1" w:rsidR="00D1334E" w:rsidRDefault="00D1334E">
      <w:pPr>
        <w:pStyle w:val="TOC1"/>
        <w:rPr>
          <w:rFonts w:asciiTheme="minorHAnsi" w:hAnsiTheme="minorHAnsi"/>
          <w:bCs w:val="0"/>
          <w:iCs w:val="0"/>
          <w:noProof/>
          <w:lang w:eastAsia="en-GB"/>
        </w:rPr>
      </w:pPr>
      <w:hyperlink w:anchor="_Toc58267755" w:history="1">
        <w:r w:rsidRPr="00BD1399">
          <w:rPr>
            <w:rStyle w:val="Hyperlink"/>
            <w:noProof/>
          </w:rPr>
          <w:t>2</w:t>
        </w:r>
        <w:r>
          <w:rPr>
            <w:rFonts w:asciiTheme="minorHAnsi" w:hAnsiTheme="minorHAnsi"/>
            <w:bCs w:val="0"/>
            <w:iCs w:val="0"/>
            <w:noProof/>
            <w:lang w:eastAsia="en-GB"/>
          </w:rPr>
          <w:tab/>
        </w:r>
        <w:r w:rsidRPr="00BD1399">
          <w:rPr>
            <w:rStyle w:val="Hyperlink"/>
            <w:noProof/>
          </w:rPr>
          <w:t>Population and distribution</w:t>
        </w:r>
        <w:r>
          <w:rPr>
            <w:noProof/>
            <w:webHidden/>
          </w:rPr>
          <w:tab/>
        </w:r>
        <w:r>
          <w:rPr>
            <w:noProof/>
            <w:webHidden/>
          </w:rPr>
          <w:fldChar w:fldCharType="begin"/>
        </w:r>
        <w:r>
          <w:rPr>
            <w:noProof/>
            <w:webHidden/>
          </w:rPr>
          <w:instrText xml:space="preserve"> PAGEREF _Toc58267755 \h </w:instrText>
        </w:r>
        <w:r>
          <w:rPr>
            <w:noProof/>
            <w:webHidden/>
          </w:rPr>
        </w:r>
        <w:r>
          <w:rPr>
            <w:noProof/>
            <w:webHidden/>
          </w:rPr>
          <w:fldChar w:fldCharType="separate"/>
        </w:r>
        <w:r>
          <w:rPr>
            <w:noProof/>
            <w:webHidden/>
          </w:rPr>
          <w:t>2</w:t>
        </w:r>
        <w:r>
          <w:rPr>
            <w:noProof/>
            <w:webHidden/>
          </w:rPr>
          <w:fldChar w:fldCharType="end"/>
        </w:r>
      </w:hyperlink>
    </w:p>
    <w:p w14:paraId="6C83209A" w14:textId="4DA3A93A" w:rsidR="00D1334E" w:rsidRDefault="00D1334E">
      <w:pPr>
        <w:pStyle w:val="TOC1"/>
        <w:rPr>
          <w:rFonts w:asciiTheme="minorHAnsi" w:hAnsiTheme="minorHAnsi"/>
          <w:bCs w:val="0"/>
          <w:iCs w:val="0"/>
          <w:noProof/>
          <w:lang w:eastAsia="en-GB"/>
        </w:rPr>
      </w:pPr>
      <w:hyperlink w:anchor="_Toc58267756" w:history="1">
        <w:r w:rsidRPr="00BD1399">
          <w:rPr>
            <w:rStyle w:val="Hyperlink"/>
            <w:noProof/>
          </w:rPr>
          <w:t>3</w:t>
        </w:r>
        <w:r>
          <w:rPr>
            <w:rFonts w:asciiTheme="minorHAnsi" w:hAnsiTheme="minorHAnsi"/>
            <w:bCs w:val="0"/>
            <w:iCs w:val="0"/>
            <w:noProof/>
            <w:lang w:eastAsia="en-GB"/>
          </w:rPr>
          <w:tab/>
        </w:r>
        <w:r w:rsidRPr="00BD1399">
          <w:rPr>
            <w:rStyle w:val="Hyperlink"/>
            <w:noProof/>
          </w:rPr>
          <w:t>Threats</w:t>
        </w:r>
        <w:r>
          <w:rPr>
            <w:noProof/>
            <w:webHidden/>
          </w:rPr>
          <w:tab/>
        </w:r>
        <w:r>
          <w:rPr>
            <w:noProof/>
            <w:webHidden/>
          </w:rPr>
          <w:fldChar w:fldCharType="begin"/>
        </w:r>
        <w:r>
          <w:rPr>
            <w:noProof/>
            <w:webHidden/>
          </w:rPr>
          <w:instrText xml:space="preserve"> PAGEREF _Toc58267756 \h </w:instrText>
        </w:r>
        <w:r>
          <w:rPr>
            <w:noProof/>
            <w:webHidden/>
          </w:rPr>
        </w:r>
        <w:r>
          <w:rPr>
            <w:noProof/>
            <w:webHidden/>
          </w:rPr>
          <w:fldChar w:fldCharType="separate"/>
        </w:r>
        <w:r>
          <w:rPr>
            <w:noProof/>
            <w:webHidden/>
          </w:rPr>
          <w:t>4</w:t>
        </w:r>
        <w:r>
          <w:rPr>
            <w:noProof/>
            <w:webHidden/>
          </w:rPr>
          <w:fldChar w:fldCharType="end"/>
        </w:r>
      </w:hyperlink>
    </w:p>
    <w:p w14:paraId="7D86B797" w14:textId="5E78EAAC" w:rsidR="00D1334E" w:rsidRDefault="00D1334E">
      <w:pPr>
        <w:pStyle w:val="TOC2"/>
        <w:tabs>
          <w:tab w:val="left" w:pos="960"/>
          <w:tab w:val="right" w:leader="dot" w:pos="9016"/>
        </w:tabs>
        <w:rPr>
          <w:rFonts w:asciiTheme="minorHAnsi" w:hAnsiTheme="minorHAnsi"/>
          <w:bCs w:val="0"/>
          <w:noProof/>
          <w:szCs w:val="24"/>
          <w:lang w:eastAsia="en-GB"/>
        </w:rPr>
      </w:pPr>
      <w:hyperlink w:anchor="_Toc58267757" w:history="1">
        <w:r w:rsidRPr="00BD1399">
          <w:rPr>
            <w:rStyle w:val="Hyperlink"/>
            <w:noProof/>
          </w:rPr>
          <w:t>3.1</w:t>
        </w:r>
        <w:r>
          <w:rPr>
            <w:rFonts w:asciiTheme="minorHAnsi" w:hAnsiTheme="minorHAnsi"/>
            <w:bCs w:val="0"/>
            <w:noProof/>
            <w:szCs w:val="24"/>
            <w:lang w:eastAsia="en-GB"/>
          </w:rPr>
          <w:tab/>
        </w:r>
        <w:r w:rsidRPr="00BD1399">
          <w:rPr>
            <w:rStyle w:val="Hyperlink"/>
            <w:noProof/>
          </w:rPr>
          <w:t>Introduction</w:t>
        </w:r>
        <w:r>
          <w:rPr>
            <w:noProof/>
            <w:webHidden/>
          </w:rPr>
          <w:tab/>
        </w:r>
        <w:r>
          <w:rPr>
            <w:noProof/>
            <w:webHidden/>
          </w:rPr>
          <w:fldChar w:fldCharType="begin"/>
        </w:r>
        <w:r>
          <w:rPr>
            <w:noProof/>
            <w:webHidden/>
          </w:rPr>
          <w:instrText xml:space="preserve"> PAGEREF _Toc58267757 \h </w:instrText>
        </w:r>
        <w:r>
          <w:rPr>
            <w:noProof/>
            <w:webHidden/>
          </w:rPr>
        </w:r>
        <w:r>
          <w:rPr>
            <w:noProof/>
            <w:webHidden/>
          </w:rPr>
          <w:fldChar w:fldCharType="separate"/>
        </w:r>
        <w:r>
          <w:rPr>
            <w:noProof/>
            <w:webHidden/>
          </w:rPr>
          <w:t>4</w:t>
        </w:r>
        <w:r>
          <w:rPr>
            <w:noProof/>
            <w:webHidden/>
          </w:rPr>
          <w:fldChar w:fldCharType="end"/>
        </w:r>
      </w:hyperlink>
    </w:p>
    <w:p w14:paraId="343E219B" w14:textId="70547F7E" w:rsidR="00D1334E" w:rsidRDefault="00D1334E">
      <w:pPr>
        <w:pStyle w:val="TOC2"/>
        <w:tabs>
          <w:tab w:val="left" w:pos="960"/>
          <w:tab w:val="right" w:leader="dot" w:pos="9016"/>
        </w:tabs>
        <w:rPr>
          <w:rFonts w:asciiTheme="minorHAnsi" w:hAnsiTheme="minorHAnsi"/>
          <w:bCs w:val="0"/>
          <w:noProof/>
          <w:szCs w:val="24"/>
          <w:lang w:eastAsia="en-GB"/>
        </w:rPr>
      </w:pPr>
      <w:hyperlink w:anchor="_Toc58267758" w:history="1">
        <w:r w:rsidRPr="00BD1399">
          <w:rPr>
            <w:rStyle w:val="Hyperlink"/>
            <w:noProof/>
          </w:rPr>
          <w:t>3.2</w:t>
        </w:r>
        <w:r>
          <w:rPr>
            <w:rFonts w:asciiTheme="minorHAnsi" w:hAnsiTheme="minorHAnsi"/>
            <w:bCs w:val="0"/>
            <w:noProof/>
            <w:szCs w:val="24"/>
            <w:lang w:eastAsia="en-GB"/>
          </w:rPr>
          <w:tab/>
        </w:r>
        <w:r w:rsidRPr="00BD1399">
          <w:rPr>
            <w:rStyle w:val="Hyperlink"/>
            <w:noProof/>
          </w:rPr>
          <w:t>Fishing</w:t>
        </w:r>
        <w:r>
          <w:rPr>
            <w:noProof/>
            <w:webHidden/>
          </w:rPr>
          <w:tab/>
        </w:r>
        <w:r>
          <w:rPr>
            <w:noProof/>
            <w:webHidden/>
          </w:rPr>
          <w:fldChar w:fldCharType="begin"/>
        </w:r>
        <w:r>
          <w:rPr>
            <w:noProof/>
            <w:webHidden/>
          </w:rPr>
          <w:instrText xml:space="preserve"> PAGEREF _Toc58267758 \h </w:instrText>
        </w:r>
        <w:r>
          <w:rPr>
            <w:noProof/>
            <w:webHidden/>
          </w:rPr>
        </w:r>
        <w:r>
          <w:rPr>
            <w:noProof/>
            <w:webHidden/>
          </w:rPr>
          <w:fldChar w:fldCharType="separate"/>
        </w:r>
        <w:r>
          <w:rPr>
            <w:noProof/>
            <w:webHidden/>
          </w:rPr>
          <w:t>5</w:t>
        </w:r>
        <w:r>
          <w:rPr>
            <w:noProof/>
            <w:webHidden/>
          </w:rPr>
          <w:fldChar w:fldCharType="end"/>
        </w:r>
      </w:hyperlink>
    </w:p>
    <w:p w14:paraId="4E9BF3A0" w14:textId="1410CD81" w:rsidR="00D1334E" w:rsidRDefault="00D1334E">
      <w:pPr>
        <w:pStyle w:val="TOC2"/>
        <w:tabs>
          <w:tab w:val="left" w:pos="960"/>
          <w:tab w:val="right" w:leader="dot" w:pos="9016"/>
        </w:tabs>
        <w:rPr>
          <w:rFonts w:asciiTheme="minorHAnsi" w:hAnsiTheme="minorHAnsi"/>
          <w:bCs w:val="0"/>
          <w:noProof/>
          <w:szCs w:val="24"/>
          <w:lang w:eastAsia="en-GB"/>
        </w:rPr>
      </w:pPr>
      <w:hyperlink w:anchor="_Toc58267759" w:history="1">
        <w:r w:rsidRPr="00BD1399">
          <w:rPr>
            <w:rStyle w:val="Hyperlink"/>
            <w:noProof/>
          </w:rPr>
          <w:t>3.3</w:t>
        </w:r>
        <w:r>
          <w:rPr>
            <w:rFonts w:asciiTheme="minorHAnsi" w:hAnsiTheme="minorHAnsi"/>
            <w:bCs w:val="0"/>
            <w:noProof/>
            <w:szCs w:val="24"/>
            <w:lang w:eastAsia="en-GB"/>
          </w:rPr>
          <w:tab/>
        </w:r>
        <w:r w:rsidRPr="00BD1399">
          <w:rPr>
            <w:rStyle w:val="Hyperlink"/>
            <w:noProof/>
          </w:rPr>
          <w:t>Food reduction</w:t>
        </w:r>
        <w:r>
          <w:rPr>
            <w:noProof/>
            <w:webHidden/>
          </w:rPr>
          <w:tab/>
        </w:r>
        <w:r>
          <w:rPr>
            <w:noProof/>
            <w:webHidden/>
          </w:rPr>
          <w:fldChar w:fldCharType="begin"/>
        </w:r>
        <w:r>
          <w:rPr>
            <w:noProof/>
            <w:webHidden/>
          </w:rPr>
          <w:instrText xml:space="preserve"> PAGEREF _Toc58267759 \h </w:instrText>
        </w:r>
        <w:r>
          <w:rPr>
            <w:noProof/>
            <w:webHidden/>
          </w:rPr>
        </w:r>
        <w:r>
          <w:rPr>
            <w:noProof/>
            <w:webHidden/>
          </w:rPr>
          <w:fldChar w:fldCharType="separate"/>
        </w:r>
        <w:r>
          <w:rPr>
            <w:noProof/>
            <w:webHidden/>
          </w:rPr>
          <w:t>5</w:t>
        </w:r>
        <w:r>
          <w:rPr>
            <w:noProof/>
            <w:webHidden/>
          </w:rPr>
          <w:fldChar w:fldCharType="end"/>
        </w:r>
      </w:hyperlink>
    </w:p>
    <w:p w14:paraId="4FDE236E" w14:textId="11D86160" w:rsidR="00D1334E" w:rsidRDefault="00D1334E">
      <w:pPr>
        <w:pStyle w:val="TOC2"/>
        <w:tabs>
          <w:tab w:val="left" w:pos="960"/>
          <w:tab w:val="right" w:leader="dot" w:pos="9016"/>
        </w:tabs>
        <w:rPr>
          <w:rFonts w:asciiTheme="minorHAnsi" w:hAnsiTheme="minorHAnsi"/>
          <w:bCs w:val="0"/>
          <w:noProof/>
          <w:szCs w:val="24"/>
          <w:lang w:eastAsia="en-GB"/>
        </w:rPr>
      </w:pPr>
      <w:hyperlink w:anchor="_Toc58267760" w:history="1">
        <w:r w:rsidRPr="00BD1399">
          <w:rPr>
            <w:rStyle w:val="Hyperlink"/>
            <w:noProof/>
          </w:rPr>
          <w:t>3.4</w:t>
        </w:r>
        <w:r>
          <w:rPr>
            <w:rFonts w:asciiTheme="minorHAnsi" w:hAnsiTheme="minorHAnsi"/>
            <w:bCs w:val="0"/>
            <w:noProof/>
            <w:szCs w:val="24"/>
            <w:lang w:eastAsia="en-GB"/>
          </w:rPr>
          <w:tab/>
        </w:r>
        <w:r w:rsidRPr="00BD1399">
          <w:rPr>
            <w:rStyle w:val="Hyperlink"/>
            <w:noProof/>
          </w:rPr>
          <w:t>Climate change</w:t>
        </w:r>
        <w:r>
          <w:rPr>
            <w:noProof/>
            <w:webHidden/>
          </w:rPr>
          <w:tab/>
        </w:r>
        <w:r>
          <w:rPr>
            <w:noProof/>
            <w:webHidden/>
          </w:rPr>
          <w:fldChar w:fldCharType="begin"/>
        </w:r>
        <w:r>
          <w:rPr>
            <w:noProof/>
            <w:webHidden/>
          </w:rPr>
          <w:instrText xml:space="preserve"> PAGEREF _Toc58267760 \h </w:instrText>
        </w:r>
        <w:r>
          <w:rPr>
            <w:noProof/>
            <w:webHidden/>
          </w:rPr>
        </w:r>
        <w:r>
          <w:rPr>
            <w:noProof/>
            <w:webHidden/>
          </w:rPr>
          <w:fldChar w:fldCharType="separate"/>
        </w:r>
        <w:r>
          <w:rPr>
            <w:noProof/>
            <w:webHidden/>
          </w:rPr>
          <w:t>6</w:t>
        </w:r>
        <w:r>
          <w:rPr>
            <w:noProof/>
            <w:webHidden/>
          </w:rPr>
          <w:fldChar w:fldCharType="end"/>
        </w:r>
      </w:hyperlink>
    </w:p>
    <w:p w14:paraId="180218CB" w14:textId="14836CC8" w:rsidR="00D1334E" w:rsidRDefault="00D1334E">
      <w:pPr>
        <w:pStyle w:val="TOC2"/>
        <w:tabs>
          <w:tab w:val="left" w:pos="960"/>
          <w:tab w:val="right" w:leader="dot" w:pos="9016"/>
        </w:tabs>
        <w:rPr>
          <w:rFonts w:asciiTheme="minorHAnsi" w:hAnsiTheme="minorHAnsi"/>
          <w:bCs w:val="0"/>
          <w:noProof/>
          <w:szCs w:val="24"/>
          <w:lang w:eastAsia="en-GB"/>
        </w:rPr>
      </w:pPr>
      <w:hyperlink w:anchor="_Toc58267761" w:history="1">
        <w:r w:rsidRPr="00BD1399">
          <w:rPr>
            <w:rStyle w:val="Hyperlink"/>
            <w:noProof/>
          </w:rPr>
          <w:t>3.5</w:t>
        </w:r>
        <w:r>
          <w:rPr>
            <w:rFonts w:asciiTheme="minorHAnsi" w:hAnsiTheme="minorHAnsi"/>
            <w:bCs w:val="0"/>
            <w:noProof/>
            <w:szCs w:val="24"/>
            <w:lang w:eastAsia="en-GB"/>
          </w:rPr>
          <w:tab/>
        </w:r>
        <w:r w:rsidRPr="00BD1399">
          <w:rPr>
            <w:rStyle w:val="Hyperlink"/>
            <w:noProof/>
          </w:rPr>
          <w:t>Noise and disturbance</w:t>
        </w:r>
        <w:r>
          <w:rPr>
            <w:noProof/>
            <w:webHidden/>
          </w:rPr>
          <w:tab/>
        </w:r>
        <w:r>
          <w:rPr>
            <w:noProof/>
            <w:webHidden/>
          </w:rPr>
          <w:fldChar w:fldCharType="begin"/>
        </w:r>
        <w:r>
          <w:rPr>
            <w:noProof/>
            <w:webHidden/>
          </w:rPr>
          <w:instrText xml:space="preserve"> PAGEREF _Toc58267761 \h </w:instrText>
        </w:r>
        <w:r>
          <w:rPr>
            <w:noProof/>
            <w:webHidden/>
          </w:rPr>
        </w:r>
        <w:r>
          <w:rPr>
            <w:noProof/>
            <w:webHidden/>
          </w:rPr>
          <w:fldChar w:fldCharType="separate"/>
        </w:r>
        <w:r>
          <w:rPr>
            <w:noProof/>
            <w:webHidden/>
          </w:rPr>
          <w:t>6</w:t>
        </w:r>
        <w:r>
          <w:rPr>
            <w:noProof/>
            <w:webHidden/>
          </w:rPr>
          <w:fldChar w:fldCharType="end"/>
        </w:r>
      </w:hyperlink>
    </w:p>
    <w:p w14:paraId="237DD174" w14:textId="18B3801B" w:rsidR="00D1334E" w:rsidRDefault="00D1334E">
      <w:pPr>
        <w:pStyle w:val="TOC2"/>
        <w:tabs>
          <w:tab w:val="left" w:pos="960"/>
          <w:tab w:val="right" w:leader="dot" w:pos="9016"/>
        </w:tabs>
        <w:rPr>
          <w:rFonts w:asciiTheme="minorHAnsi" w:hAnsiTheme="minorHAnsi"/>
          <w:bCs w:val="0"/>
          <w:noProof/>
          <w:szCs w:val="24"/>
          <w:lang w:eastAsia="en-GB"/>
        </w:rPr>
      </w:pPr>
      <w:hyperlink w:anchor="_Toc58267762" w:history="1">
        <w:r w:rsidRPr="00BD1399">
          <w:rPr>
            <w:rStyle w:val="Hyperlink"/>
            <w:noProof/>
          </w:rPr>
          <w:t>3.6</w:t>
        </w:r>
        <w:r>
          <w:rPr>
            <w:rFonts w:asciiTheme="minorHAnsi" w:hAnsiTheme="minorHAnsi"/>
            <w:bCs w:val="0"/>
            <w:noProof/>
            <w:szCs w:val="24"/>
            <w:lang w:eastAsia="en-GB"/>
          </w:rPr>
          <w:tab/>
        </w:r>
        <w:r w:rsidRPr="00BD1399">
          <w:rPr>
            <w:rStyle w:val="Hyperlink"/>
            <w:noProof/>
          </w:rPr>
          <w:t>Pollution</w:t>
        </w:r>
        <w:r>
          <w:rPr>
            <w:noProof/>
            <w:webHidden/>
          </w:rPr>
          <w:tab/>
        </w:r>
        <w:r>
          <w:rPr>
            <w:noProof/>
            <w:webHidden/>
          </w:rPr>
          <w:fldChar w:fldCharType="begin"/>
        </w:r>
        <w:r>
          <w:rPr>
            <w:noProof/>
            <w:webHidden/>
          </w:rPr>
          <w:instrText xml:space="preserve"> PAGEREF _Toc58267762 \h </w:instrText>
        </w:r>
        <w:r>
          <w:rPr>
            <w:noProof/>
            <w:webHidden/>
          </w:rPr>
        </w:r>
        <w:r>
          <w:rPr>
            <w:noProof/>
            <w:webHidden/>
          </w:rPr>
          <w:fldChar w:fldCharType="separate"/>
        </w:r>
        <w:r>
          <w:rPr>
            <w:noProof/>
            <w:webHidden/>
          </w:rPr>
          <w:t>7</w:t>
        </w:r>
        <w:r>
          <w:rPr>
            <w:noProof/>
            <w:webHidden/>
          </w:rPr>
          <w:fldChar w:fldCharType="end"/>
        </w:r>
      </w:hyperlink>
    </w:p>
    <w:p w14:paraId="2CD92157" w14:textId="2C9E6624" w:rsidR="00D1334E" w:rsidRDefault="00D1334E">
      <w:pPr>
        <w:pStyle w:val="TOC2"/>
        <w:tabs>
          <w:tab w:val="left" w:pos="960"/>
          <w:tab w:val="right" w:leader="dot" w:pos="9016"/>
        </w:tabs>
        <w:rPr>
          <w:rFonts w:asciiTheme="minorHAnsi" w:hAnsiTheme="minorHAnsi"/>
          <w:bCs w:val="0"/>
          <w:noProof/>
          <w:szCs w:val="24"/>
          <w:lang w:eastAsia="en-GB"/>
        </w:rPr>
      </w:pPr>
      <w:hyperlink w:anchor="_Toc58267763" w:history="1">
        <w:r w:rsidRPr="00BD1399">
          <w:rPr>
            <w:rStyle w:val="Hyperlink"/>
            <w:noProof/>
          </w:rPr>
          <w:t>3.7</w:t>
        </w:r>
        <w:r>
          <w:rPr>
            <w:rFonts w:asciiTheme="minorHAnsi" w:hAnsiTheme="minorHAnsi"/>
            <w:bCs w:val="0"/>
            <w:noProof/>
            <w:szCs w:val="24"/>
            <w:lang w:eastAsia="en-GB"/>
          </w:rPr>
          <w:tab/>
        </w:r>
        <w:r w:rsidRPr="00BD1399">
          <w:rPr>
            <w:rStyle w:val="Hyperlink"/>
            <w:noProof/>
          </w:rPr>
          <w:t>Bottlenose dolphin attack</w:t>
        </w:r>
        <w:r>
          <w:rPr>
            <w:noProof/>
            <w:webHidden/>
          </w:rPr>
          <w:tab/>
        </w:r>
        <w:r>
          <w:rPr>
            <w:noProof/>
            <w:webHidden/>
          </w:rPr>
          <w:fldChar w:fldCharType="begin"/>
        </w:r>
        <w:r>
          <w:rPr>
            <w:noProof/>
            <w:webHidden/>
          </w:rPr>
          <w:instrText xml:space="preserve"> PAGEREF _Toc58267763 \h </w:instrText>
        </w:r>
        <w:r>
          <w:rPr>
            <w:noProof/>
            <w:webHidden/>
          </w:rPr>
        </w:r>
        <w:r>
          <w:rPr>
            <w:noProof/>
            <w:webHidden/>
          </w:rPr>
          <w:fldChar w:fldCharType="separate"/>
        </w:r>
        <w:r>
          <w:rPr>
            <w:noProof/>
            <w:webHidden/>
          </w:rPr>
          <w:t>7</w:t>
        </w:r>
        <w:r>
          <w:rPr>
            <w:noProof/>
            <w:webHidden/>
          </w:rPr>
          <w:fldChar w:fldCharType="end"/>
        </w:r>
      </w:hyperlink>
    </w:p>
    <w:p w14:paraId="20E0C40D" w14:textId="269BEB9E" w:rsidR="00D1334E" w:rsidRDefault="00D1334E">
      <w:pPr>
        <w:pStyle w:val="TOC1"/>
        <w:rPr>
          <w:rFonts w:asciiTheme="minorHAnsi" w:hAnsiTheme="minorHAnsi"/>
          <w:bCs w:val="0"/>
          <w:iCs w:val="0"/>
          <w:noProof/>
          <w:lang w:eastAsia="en-GB"/>
        </w:rPr>
      </w:pPr>
      <w:hyperlink w:anchor="_Toc58267764" w:history="1">
        <w:r w:rsidRPr="00BD1399">
          <w:rPr>
            <w:rStyle w:val="Hyperlink"/>
            <w:noProof/>
          </w:rPr>
          <w:t>4</w:t>
        </w:r>
        <w:r>
          <w:rPr>
            <w:rFonts w:asciiTheme="minorHAnsi" w:hAnsiTheme="minorHAnsi"/>
            <w:bCs w:val="0"/>
            <w:iCs w:val="0"/>
            <w:noProof/>
            <w:lang w:eastAsia="en-GB"/>
          </w:rPr>
          <w:tab/>
        </w:r>
        <w:r w:rsidRPr="00BD1399">
          <w:rPr>
            <w:rStyle w:val="Hyperlink"/>
            <w:noProof/>
          </w:rPr>
          <w:t>Management</w:t>
        </w:r>
        <w:r>
          <w:rPr>
            <w:noProof/>
            <w:webHidden/>
          </w:rPr>
          <w:tab/>
        </w:r>
        <w:r>
          <w:rPr>
            <w:noProof/>
            <w:webHidden/>
          </w:rPr>
          <w:fldChar w:fldCharType="begin"/>
        </w:r>
        <w:r>
          <w:rPr>
            <w:noProof/>
            <w:webHidden/>
          </w:rPr>
          <w:instrText xml:space="preserve"> PAGEREF _Toc58267764 \h </w:instrText>
        </w:r>
        <w:r>
          <w:rPr>
            <w:noProof/>
            <w:webHidden/>
          </w:rPr>
        </w:r>
        <w:r>
          <w:rPr>
            <w:noProof/>
            <w:webHidden/>
          </w:rPr>
          <w:fldChar w:fldCharType="separate"/>
        </w:r>
        <w:r>
          <w:rPr>
            <w:noProof/>
            <w:webHidden/>
          </w:rPr>
          <w:t>8</w:t>
        </w:r>
        <w:r>
          <w:rPr>
            <w:noProof/>
            <w:webHidden/>
          </w:rPr>
          <w:fldChar w:fldCharType="end"/>
        </w:r>
      </w:hyperlink>
    </w:p>
    <w:p w14:paraId="69CDD819" w14:textId="3F49BFD1" w:rsidR="00D1334E" w:rsidRDefault="00D1334E">
      <w:pPr>
        <w:pStyle w:val="TOC2"/>
        <w:tabs>
          <w:tab w:val="left" w:pos="960"/>
          <w:tab w:val="right" w:leader="dot" w:pos="9016"/>
        </w:tabs>
        <w:rPr>
          <w:rFonts w:asciiTheme="minorHAnsi" w:hAnsiTheme="minorHAnsi"/>
          <w:bCs w:val="0"/>
          <w:noProof/>
          <w:szCs w:val="24"/>
          <w:lang w:eastAsia="en-GB"/>
        </w:rPr>
      </w:pPr>
      <w:hyperlink w:anchor="_Toc58267765" w:history="1">
        <w:r w:rsidRPr="00BD1399">
          <w:rPr>
            <w:rStyle w:val="Hyperlink"/>
            <w:noProof/>
          </w:rPr>
          <w:t>4.1</w:t>
        </w:r>
        <w:r>
          <w:rPr>
            <w:rFonts w:asciiTheme="minorHAnsi" w:hAnsiTheme="minorHAnsi"/>
            <w:bCs w:val="0"/>
            <w:noProof/>
            <w:szCs w:val="24"/>
            <w:lang w:eastAsia="en-GB"/>
          </w:rPr>
          <w:tab/>
        </w:r>
        <w:r w:rsidRPr="00BD1399">
          <w:rPr>
            <w:rStyle w:val="Hyperlink"/>
            <w:noProof/>
          </w:rPr>
          <w:t>Protected status</w:t>
        </w:r>
        <w:r>
          <w:rPr>
            <w:noProof/>
            <w:webHidden/>
          </w:rPr>
          <w:tab/>
        </w:r>
        <w:r>
          <w:rPr>
            <w:noProof/>
            <w:webHidden/>
          </w:rPr>
          <w:fldChar w:fldCharType="begin"/>
        </w:r>
        <w:r>
          <w:rPr>
            <w:noProof/>
            <w:webHidden/>
          </w:rPr>
          <w:instrText xml:space="preserve"> PAGEREF _Toc58267765 \h </w:instrText>
        </w:r>
        <w:r>
          <w:rPr>
            <w:noProof/>
            <w:webHidden/>
          </w:rPr>
        </w:r>
        <w:r>
          <w:rPr>
            <w:noProof/>
            <w:webHidden/>
          </w:rPr>
          <w:fldChar w:fldCharType="separate"/>
        </w:r>
        <w:r>
          <w:rPr>
            <w:noProof/>
            <w:webHidden/>
          </w:rPr>
          <w:t>8</w:t>
        </w:r>
        <w:r>
          <w:rPr>
            <w:noProof/>
            <w:webHidden/>
          </w:rPr>
          <w:fldChar w:fldCharType="end"/>
        </w:r>
      </w:hyperlink>
    </w:p>
    <w:p w14:paraId="18E82BD3" w14:textId="2F416EF0" w:rsidR="00D1334E" w:rsidRDefault="00D1334E">
      <w:pPr>
        <w:pStyle w:val="TOC2"/>
        <w:tabs>
          <w:tab w:val="left" w:pos="960"/>
          <w:tab w:val="right" w:leader="dot" w:pos="9016"/>
        </w:tabs>
        <w:rPr>
          <w:rFonts w:asciiTheme="minorHAnsi" w:hAnsiTheme="minorHAnsi"/>
          <w:bCs w:val="0"/>
          <w:noProof/>
          <w:szCs w:val="24"/>
          <w:lang w:eastAsia="en-GB"/>
        </w:rPr>
      </w:pPr>
      <w:hyperlink w:anchor="_Toc58267766" w:history="1">
        <w:r w:rsidRPr="00BD1399">
          <w:rPr>
            <w:rStyle w:val="Hyperlink"/>
            <w:noProof/>
          </w:rPr>
          <w:t>4.2</w:t>
        </w:r>
        <w:r>
          <w:rPr>
            <w:rFonts w:asciiTheme="minorHAnsi" w:hAnsiTheme="minorHAnsi"/>
            <w:bCs w:val="0"/>
            <w:noProof/>
            <w:szCs w:val="24"/>
            <w:lang w:eastAsia="en-GB"/>
          </w:rPr>
          <w:tab/>
        </w:r>
        <w:r w:rsidRPr="00BD1399">
          <w:rPr>
            <w:rStyle w:val="Hyperlink"/>
            <w:noProof/>
          </w:rPr>
          <w:t>Management solutions</w:t>
        </w:r>
        <w:r>
          <w:rPr>
            <w:noProof/>
            <w:webHidden/>
          </w:rPr>
          <w:tab/>
        </w:r>
        <w:r>
          <w:rPr>
            <w:noProof/>
            <w:webHidden/>
          </w:rPr>
          <w:fldChar w:fldCharType="begin"/>
        </w:r>
        <w:r>
          <w:rPr>
            <w:noProof/>
            <w:webHidden/>
          </w:rPr>
          <w:instrText xml:space="preserve"> PAGEREF _Toc58267766 \h </w:instrText>
        </w:r>
        <w:r>
          <w:rPr>
            <w:noProof/>
            <w:webHidden/>
          </w:rPr>
        </w:r>
        <w:r>
          <w:rPr>
            <w:noProof/>
            <w:webHidden/>
          </w:rPr>
          <w:fldChar w:fldCharType="separate"/>
        </w:r>
        <w:r>
          <w:rPr>
            <w:noProof/>
            <w:webHidden/>
          </w:rPr>
          <w:t>9</w:t>
        </w:r>
        <w:r>
          <w:rPr>
            <w:noProof/>
            <w:webHidden/>
          </w:rPr>
          <w:fldChar w:fldCharType="end"/>
        </w:r>
      </w:hyperlink>
    </w:p>
    <w:p w14:paraId="1DE5F0FB" w14:textId="1FD36F41" w:rsidR="00D1334E" w:rsidRDefault="00D1334E">
      <w:pPr>
        <w:pStyle w:val="TOC3"/>
        <w:tabs>
          <w:tab w:val="left" w:pos="1440"/>
          <w:tab w:val="right" w:leader="dot" w:pos="9016"/>
        </w:tabs>
        <w:rPr>
          <w:rFonts w:asciiTheme="minorHAnsi" w:hAnsiTheme="minorHAnsi"/>
          <w:noProof/>
          <w:szCs w:val="24"/>
          <w:lang w:eastAsia="en-GB"/>
        </w:rPr>
      </w:pPr>
      <w:hyperlink w:anchor="_Toc58267767" w:history="1">
        <w:r w:rsidRPr="00BD1399">
          <w:rPr>
            <w:rStyle w:val="Hyperlink"/>
            <w:noProof/>
          </w:rPr>
          <w:t>4.2.1</w:t>
        </w:r>
        <w:r>
          <w:rPr>
            <w:rFonts w:asciiTheme="minorHAnsi" w:hAnsiTheme="minorHAnsi"/>
            <w:noProof/>
            <w:szCs w:val="24"/>
            <w:lang w:eastAsia="en-GB"/>
          </w:rPr>
          <w:tab/>
        </w:r>
        <w:r w:rsidRPr="00BD1399">
          <w:rPr>
            <w:rStyle w:val="Hyperlink"/>
            <w:noProof/>
          </w:rPr>
          <w:t>Acoustic deterrents</w:t>
        </w:r>
        <w:r>
          <w:rPr>
            <w:noProof/>
            <w:webHidden/>
          </w:rPr>
          <w:tab/>
        </w:r>
        <w:r>
          <w:rPr>
            <w:noProof/>
            <w:webHidden/>
          </w:rPr>
          <w:fldChar w:fldCharType="begin"/>
        </w:r>
        <w:r>
          <w:rPr>
            <w:noProof/>
            <w:webHidden/>
          </w:rPr>
          <w:instrText xml:space="preserve"> PAGEREF _Toc58267767 \h </w:instrText>
        </w:r>
        <w:r>
          <w:rPr>
            <w:noProof/>
            <w:webHidden/>
          </w:rPr>
        </w:r>
        <w:r>
          <w:rPr>
            <w:noProof/>
            <w:webHidden/>
          </w:rPr>
          <w:fldChar w:fldCharType="separate"/>
        </w:r>
        <w:r>
          <w:rPr>
            <w:noProof/>
            <w:webHidden/>
          </w:rPr>
          <w:t>9</w:t>
        </w:r>
        <w:r>
          <w:rPr>
            <w:noProof/>
            <w:webHidden/>
          </w:rPr>
          <w:fldChar w:fldCharType="end"/>
        </w:r>
      </w:hyperlink>
    </w:p>
    <w:p w14:paraId="195A90EC" w14:textId="4CDE3649" w:rsidR="00D1334E" w:rsidRDefault="00D1334E">
      <w:pPr>
        <w:pStyle w:val="TOC3"/>
        <w:tabs>
          <w:tab w:val="left" w:pos="1440"/>
          <w:tab w:val="right" w:leader="dot" w:pos="9016"/>
        </w:tabs>
        <w:rPr>
          <w:rFonts w:asciiTheme="minorHAnsi" w:hAnsiTheme="minorHAnsi"/>
          <w:noProof/>
          <w:szCs w:val="24"/>
          <w:lang w:eastAsia="en-GB"/>
        </w:rPr>
      </w:pPr>
      <w:hyperlink w:anchor="_Toc58267768" w:history="1">
        <w:r w:rsidRPr="00BD1399">
          <w:rPr>
            <w:rStyle w:val="Hyperlink"/>
            <w:noProof/>
          </w:rPr>
          <w:t>4.2.2</w:t>
        </w:r>
        <w:r>
          <w:rPr>
            <w:rFonts w:asciiTheme="minorHAnsi" w:hAnsiTheme="minorHAnsi"/>
            <w:noProof/>
            <w:szCs w:val="24"/>
            <w:lang w:eastAsia="en-GB"/>
          </w:rPr>
          <w:tab/>
        </w:r>
        <w:r w:rsidRPr="00BD1399">
          <w:rPr>
            <w:rStyle w:val="Hyperlink"/>
            <w:noProof/>
          </w:rPr>
          <w:t>Fishing restrictions</w:t>
        </w:r>
        <w:r>
          <w:rPr>
            <w:noProof/>
            <w:webHidden/>
          </w:rPr>
          <w:tab/>
        </w:r>
        <w:r>
          <w:rPr>
            <w:noProof/>
            <w:webHidden/>
          </w:rPr>
          <w:fldChar w:fldCharType="begin"/>
        </w:r>
        <w:r>
          <w:rPr>
            <w:noProof/>
            <w:webHidden/>
          </w:rPr>
          <w:instrText xml:space="preserve"> PAGEREF _Toc58267768 \h </w:instrText>
        </w:r>
        <w:r>
          <w:rPr>
            <w:noProof/>
            <w:webHidden/>
          </w:rPr>
        </w:r>
        <w:r>
          <w:rPr>
            <w:noProof/>
            <w:webHidden/>
          </w:rPr>
          <w:fldChar w:fldCharType="separate"/>
        </w:r>
        <w:r>
          <w:rPr>
            <w:noProof/>
            <w:webHidden/>
          </w:rPr>
          <w:t>9</w:t>
        </w:r>
        <w:r>
          <w:rPr>
            <w:noProof/>
            <w:webHidden/>
          </w:rPr>
          <w:fldChar w:fldCharType="end"/>
        </w:r>
      </w:hyperlink>
    </w:p>
    <w:p w14:paraId="42766901" w14:textId="0E2204ED" w:rsidR="00D1334E" w:rsidRDefault="00D1334E">
      <w:pPr>
        <w:pStyle w:val="TOC3"/>
        <w:tabs>
          <w:tab w:val="left" w:pos="1440"/>
          <w:tab w:val="right" w:leader="dot" w:pos="9016"/>
        </w:tabs>
        <w:rPr>
          <w:rFonts w:asciiTheme="minorHAnsi" w:hAnsiTheme="minorHAnsi"/>
          <w:noProof/>
          <w:szCs w:val="24"/>
          <w:lang w:eastAsia="en-GB"/>
        </w:rPr>
      </w:pPr>
      <w:hyperlink w:anchor="_Toc58267769" w:history="1">
        <w:r w:rsidRPr="00BD1399">
          <w:rPr>
            <w:rStyle w:val="Hyperlink"/>
            <w:noProof/>
          </w:rPr>
          <w:t>4.2.3</w:t>
        </w:r>
        <w:r>
          <w:rPr>
            <w:rFonts w:asciiTheme="minorHAnsi" w:hAnsiTheme="minorHAnsi"/>
            <w:noProof/>
            <w:szCs w:val="24"/>
            <w:lang w:eastAsia="en-GB"/>
          </w:rPr>
          <w:tab/>
        </w:r>
        <w:r w:rsidRPr="00BD1399">
          <w:rPr>
            <w:rStyle w:val="Hyperlink"/>
            <w:noProof/>
          </w:rPr>
          <w:t>Reduction of pollutants</w:t>
        </w:r>
        <w:r>
          <w:rPr>
            <w:noProof/>
            <w:webHidden/>
          </w:rPr>
          <w:tab/>
        </w:r>
        <w:r>
          <w:rPr>
            <w:noProof/>
            <w:webHidden/>
          </w:rPr>
          <w:fldChar w:fldCharType="begin"/>
        </w:r>
        <w:r>
          <w:rPr>
            <w:noProof/>
            <w:webHidden/>
          </w:rPr>
          <w:instrText xml:space="preserve"> PAGEREF _Toc58267769 \h </w:instrText>
        </w:r>
        <w:r>
          <w:rPr>
            <w:noProof/>
            <w:webHidden/>
          </w:rPr>
        </w:r>
        <w:r>
          <w:rPr>
            <w:noProof/>
            <w:webHidden/>
          </w:rPr>
          <w:fldChar w:fldCharType="separate"/>
        </w:r>
        <w:r>
          <w:rPr>
            <w:noProof/>
            <w:webHidden/>
          </w:rPr>
          <w:t>9</w:t>
        </w:r>
        <w:r>
          <w:rPr>
            <w:noProof/>
            <w:webHidden/>
          </w:rPr>
          <w:fldChar w:fldCharType="end"/>
        </w:r>
      </w:hyperlink>
    </w:p>
    <w:p w14:paraId="53A718D7" w14:textId="0ACDF0E6" w:rsidR="00D1334E" w:rsidRDefault="00D1334E">
      <w:pPr>
        <w:pStyle w:val="TOC3"/>
        <w:tabs>
          <w:tab w:val="left" w:pos="1440"/>
          <w:tab w:val="right" w:leader="dot" w:pos="9016"/>
        </w:tabs>
        <w:rPr>
          <w:rFonts w:asciiTheme="minorHAnsi" w:hAnsiTheme="minorHAnsi"/>
          <w:noProof/>
          <w:szCs w:val="24"/>
          <w:lang w:eastAsia="en-GB"/>
        </w:rPr>
      </w:pPr>
      <w:hyperlink w:anchor="_Toc58267770" w:history="1">
        <w:r w:rsidRPr="00BD1399">
          <w:rPr>
            <w:rStyle w:val="Hyperlink"/>
            <w:noProof/>
          </w:rPr>
          <w:t>4.2.4</w:t>
        </w:r>
        <w:r>
          <w:rPr>
            <w:rFonts w:asciiTheme="minorHAnsi" w:hAnsiTheme="minorHAnsi"/>
            <w:noProof/>
            <w:szCs w:val="24"/>
            <w:lang w:eastAsia="en-GB"/>
          </w:rPr>
          <w:tab/>
        </w:r>
        <w:r w:rsidRPr="00BD1399">
          <w:rPr>
            <w:rStyle w:val="Hyperlink"/>
            <w:noProof/>
          </w:rPr>
          <w:t>Vessel traffic management</w:t>
        </w:r>
        <w:r>
          <w:rPr>
            <w:noProof/>
            <w:webHidden/>
          </w:rPr>
          <w:tab/>
        </w:r>
        <w:r>
          <w:rPr>
            <w:noProof/>
            <w:webHidden/>
          </w:rPr>
          <w:fldChar w:fldCharType="begin"/>
        </w:r>
        <w:r>
          <w:rPr>
            <w:noProof/>
            <w:webHidden/>
          </w:rPr>
          <w:instrText xml:space="preserve"> PAGEREF _Toc58267770 \h </w:instrText>
        </w:r>
        <w:r>
          <w:rPr>
            <w:noProof/>
            <w:webHidden/>
          </w:rPr>
        </w:r>
        <w:r>
          <w:rPr>
            <w:noProof/>
            <w:webHidden/>
          </w:rPr>
          <w:fldChar w:fldCharType="separate"/>
        </w:r>
        <w:r>
          <w:rPr>
            <w:noProof/>
            <w:webHidden/>
          </w:rPr>
          <w:t>9</w:t>
        </w:r>
        <w:r>
          <w:rPr>
            <w:noProof/>
            <w:webHidden/>
          </w:rPr>
          <w:fldChar w:fldCharType="end"/>
        </w:r>
      </w:hyperlink>
    </w:p>
    <w:p w14:paraId="4C70C2E7" w14:textId="64BE041B" w:rsidR="00D1334E" w:rsidRDefault="00D1334E">
      <w:pPr>
        <w:pStyle w:val="TOC2"/>
        <w:tabs>
          <w:tab w:val="left" w:pos="960"/>
          <w:tab w:val="right" w:leader="dot" w:pos="9016"/>
        </w:tabs>
        <w:rPr>
          <w:rFonts w:asciiTheme="minorHAnsi" w:hAnsiTheme="minorHAnsi"/>
          <w:bCs w:val="0"/>
          <w:noProof/>
          <w:szCs w:val="24"/>
          <w:lang w:eastAsia="en-GB"/>
        </w:rPr>
      </w:pPr>
      <w:hyperlink w:anchor="_Toc58267771" w:history="1">
        <w:r w:rsidRPr="00BD1399">
          <w:rPr>
            <w:rStyle w:val="Hyperlink"/>
            <w:noProof/>
          </w:rPr>
          <w:t>4.3</w:t>
        </w:r>
        <w:r>
          <w:rPr>
            <w:rFonts w:asciiTheme="minorHAnsi" w:hAnsiTheme="minorHAnsi"/>
            <w:bCs w:val="0"/>
            <w:noProof/>
            <w:szCs w:val="24"/>
            <w:lang w:eastAsia="en-GB"/>
          </w:rPr>
          <w:tab/>
        </w:r>
        <w:r w:rsidRPr="00BD1399">
          <w:rPr>
            <w:rStyle w:val="Hyperlink"/>
            <w:noProof/>
          </w:rPr>
          <w:t>Challenges to</w:t>
        </w:r>
        <w:r w:rsidRPr="00BD1399">
          <w:rPr>
            <w:rStyle w:val="Hyperlink"/>
            <w:noProof/>
          </w:rPr>
          <w:t xml:space="preserve"> </w:t>
        </w:r>
        <w:r w:rsidRPr="00BD1399">
          <w:rPr>
            <w:rStyle w:val="Hyperlink"/>
            <w:noProof/>
          </w:rPr>
          <w:t>conservation</w:t>
        </w:r>
        <w:r>
          <w:rPr>
            <w:noProof/>
            <w:webHidden/>
          </w:rPr>
          <w:tab/>
        </w:r>
        <w:r>
          <w:rPr>
            <w:noProof/>
            <w:webHidden/>
          </w:rPr>
          <w:fldChar w:fldCharType="begin"/>
        </w:r>
        <w:r>
          <w:rPr>
            <w:noProof/>
            <w:webHidden/>
          </w:rPr>
          <w:instrText xml:space="preserve"> PAGEREF _Toc58267771 \h </w:instrText>
        </w:r>
        <w:r>
          <w:rPr>
            <w:noProof/>
            <w:webHidden/>
          </w:rPr>
        </w:r>
        <w:r>
          <w:rPr>
            <w:noProof/>
            <w:webHidden/>
          </w:rPr>
          <w:fldChar w:fldCharType="separate"/>
        </w:r>
        <w:r>
          <w:rPr>
            <w:noProof/>
            <w:webHidden/>
          </w:rPr>
          <w:t>9</w:t>
        </w:r>
        <w:r>
          <w:rPr>
            <w:noProof/>
            <w:webHidden/>
          </w:rPr>
          <w:fldChar w:fldCharType="end"/>
        </w:r>
      </w:hyperlink>
    </w:p>
    <w:p w14:paraId="1CF1E6BF" w14:textId="7FE09838" w:rsidR="00D1334E" w:rsidRDefault="00D1334E">
      <w:pPr>
        <w:pStyle w:val="TOC1"/>
        <w:rPr>
          <w:rFonts w:asciiTheme="minorHAnsi" w:hAnsiTheme="minorHAnsi"/>
          <w:bCs w:val="0"/>
          <w:iCs w:val="0"/>
          <w:noProof/>
          <w:lang w:eastAsia="en-GB"/>
        </w:rPr>
      </w:pPr>
      <w:hyperlink w:anchor="_Toc58267772" w:history="1">
        <w:r w:rsidRPr="00BD1399">
          <w:rPr>
            <w:rStyle w:val="Hyperlink"/>
            <w:noProof/>
          </w:rPr>
          <w:t>5</w:t>
        </w:r>
        <w:r>
          <w:rPr>
            <w:rFonts w:asciiTheme="minorHAnsi" w:hAnsiTheme="minorHAnsi"/>
            <w:bCs w:val="0"/>
            <w:iCs w:val="0"/>
            <w:noProof/>
            <w:lang w:eastAsia="en-GB"/>
          </w:rPr>
          <w:tab/>
        </w:r>
        <w:r w:rsidRPr="00BD1399">
          <w:rPr>
            <w:rStyle w:val="Hyperlink"/>
            <w:noProof/>
          </w:rPr>
          <w:t>Conclusion</w:t>
        </w:r>
        <w:r>
          <w:rPr>
            <w:noProof/>
            <w:webHidden/>
          </w:rPr>
          <w:tab/>
        </w:r>
        <w:r>
          <w:rPr>
            <w:noProof/>
            <w:webHidden/>
          </w:rPr>
          <w:fldChar w:fldCharType="begin"/>
        </w:r>
        <w:r>
          <w:rPr>
            <w:noProof/>
            <w:webHidden/>
          </w:rPr>
          <w:instrText xml:space="preserve"> PAGEREF _Toc58267772 \h </w:instrText>
        </w:r>
        <w:r>
          <w:rPr>
            <w:noProof/>
            <w:webHidden/>
          </w:rPr>
        </w:r>
        <w:r>
          <w:rPr>
            <w:noProof/>
            <w:webHidden/>
          </w:rPr>
          <w:fldChar w:fldCharType="separate"/>
        </w:r>
        <w:r>
          <w:rPr>
            <w:noProof/>
            <w:webHidden/>
          </w:rPr>
          <w:t>11</w:t>
        </w:r>
        <w:r>
          <w:rPr>
            <w:noProof/>
            <w:webHidden/>
          </w:rPr>
          <w:fldChar w:fldCharType="end"/>
        </w:r>
      </w:hyperlink>
    </w:p>
    <w:p w14:paraId="072DE42A" w14:textId="35527C78" w:rsidR="00D1334E" w:rsidRDefault="00D1334E">
      <w:pPr>
        <w:pStyle w:val="TOC1"/>
        <w:rPr>
          <w:rFonts w:asciiTheme="minorHAnsi" w:hAnsiTheme="minorHAnsi"/>
          <w:bCs w:val="0"/>
          <w:iCs w:val="0"/>
          <w:noProof/>
          <w:lang w:eastAsia="en-GB"/>
        </w:rPr>
      </w:pPr>
      <w:hyperlink w:anchor="_Toc58267773" w:history="1">
        <w:r w:rsidRPr="00BD1399">
          <w:rPr>
            <w:rStyle w:val="Hyperlink"/>
            <w:noProof/>
          </w:rPr>
          <w:t>6</w:t>
        </w:r>
        <w:r>
          <w:rPr>
            <w:rFonts w:asciiTheme="minorHAnsi" w:hAnsiTheme="minorHAnsi"/>
            <w:bCs w:val="0"/>
            <w:iCs w:val="0"/>
            <w:noProof/>
            <w:lang w:eastAsia="en-GB"/>
          </w:rPr>
          <w:tab/>
        </w:r>
        <w:r w:rsidRPr="00BD1399">
          <w:rPr>
            <w:rStyle w:val="Hyperlink"/>
            <w:noProof/>
          </w:rPr>
          <w:t>References</w:t>
        </w:r>
        <w:r>
          <w:rPr>
            <w:noProof/>
            <w:webHidden/>
          </w:rPr>
          <w:tab/>
        </w:r>
        <w:r>
          <w:rPr>
            <w:noProof/>
            <w:webHidden/>
          </w:rPr>
          <w:fldChar w:fldCharType="begin"/>
        </w:r>
        <w:r>
          <w:rPr>
            <w:noProof/>
            <w:webHidden/>
          </w:rPr>
          <w:instrText xml:space="preserve"> PAGEREF _Toc58267773 \h </w:instrText>
        </w:r>
        <w:r>
          <w:rPr>
            <w:noProof/>
            <w:webHidden/>
          </w:rPr>
        </w:r>
        <w:r>
          <w:rPr>
            <w:noProof/>
            <w:webHidden/>
          </w:rPr>
          <w:fldChar w:fldCharType="separate"/>
        </w:r>
        <w:r>
          <w:rPr>
            <w:noProof/>
            <w:webHidden/>
          </w:rPr>
          <w:t>12</w:t>
        </w:r>
        <w:r>
          <w:rPr>
            <w:noProof/>
            <w:webHidden/>
          </w:rPr>
          <w:fldChar w:fldCharType="end"/>
        </w:r>
      </w:hyperlink>
    </w:p>
    <w:p w14:paraId="4AC2E222" w14:textId="630431B5" w:rsidR="00A87847" w:rsidRDefault="009949AB" w:rsidP="009949AB">
      <w:pPr>
        <w:ind w:left="0"/>
        <w:rPr>
          <w:bCs/>
        </w:rPr>
      </w:pPr>
      <w:r>
        <w:rPr>
          <w:bCs/>
        </w:rPr>
        <w:fldChar w:fldCharType="end"/>
      </w:r>
    </w:p>
    <w:p w14:paraId="32F3CACA" w14:textId="7D03D801" w:rsidR="00B66032" w:rsidRDefault="00B66032" w:rsidP="009949AB">
      <w:pPr>
        <w:ind w:left="0"/>
        <w:rPr>
          <w:bCs/>
        </w:rPr>
      </w:pPr>
    </w:p>
    <w:p w14:paraId="178293C8" w14:textId="6F2600E8" w:rsidR="003003D1" w:rsidRDefault="003003D1" w:rsidP="009949AB">
      <w:pPr>
        <w:ind w:left="0"/>
        <w:rPr>
          <w:bCs/>
        </w:rPr>
      </w:pPr>
    </w:p>
    <w:p w14:paraId="1FFDC0AA" w14:textId="64D50150" w:rsidR="003003D1" w:rsidRDefault="003003D1" w:rsidP="009949AB">
      <w:pPr>
        <w:ind w:left="0"/>
        <w:rPr>
          <w:bCs/>
        </w:rPr>
      </w:pPr>
    </w:p>
    <w:p w14:paraId="5AA045CF" w14:textId="77777777" w:rsidR="003003D1" w:rsidRDefault="003003D1" w:rsidP="009949AB">
      <w:pPr>
        <w:ind w:left="0"/>
        <w:rPr>
          <w:bCs/>
        </w:rPr>
      </w:pPr>
    </w:p>
    <w:p w14:paraId="757A3204" w14:textId="387DDEBC" w:rsidR="00D97BC5" w:rsidRDefault="00D97BC5" w:rsidP="009949AB">
      <w:pPr>
        <w:ind w:left="0"/>
        <w:rPr>
          <w:bCs/>
        </w:rPr>
      </w:pPr>
    </w:p>
    <w:p w14:paraId="4FD6B5A7" w14:textId="77777777" w:rsidR="00D1334E" w:rsidRDefault="00D1334E" w:rsidP="009949AB">
      <w:pPr>
        <w:ind w:left="0"/>
        <w:rPr>
          <w:bCs/>
        </w:rPr>
      </w:pPr>
    </w:p>
    <w:p w14:paraId="316A0B84" w14:textId="77777777" w:rsidR="00120579" w:rsidRPr="00120579" w:rsidRDefault="00120579" w:rsidP="00120579">
      <w:pPr>
        <w:ind w:left="0"/>
        <w:rPr>
          <w:rFonts w:ascii="Avenir Heavy" w:hAnsi="Avenir Heavy"/>
          <w:color w:val="33A291"/>
          <w:sz w:val="28"/>
          <w:szCs w:val="28"/>
        </w:rPr>
      </w:pPr>
      <w:r>
        <w:rPr>
          <w:rFonts w:ascii="Avenir Heavy" w:hAnsi="Avenir Heavy"/>
          <w:color w:val="33A291"/>
          <w:sz w:val="28"/>
          <w:szCs w:val="28"/>
        </w:rPr>
        <w:lastRenderedPageBreak/>
        <w:t>Tables and figures</w:t>
      </w:r>
    </w:p>
    <w:p w14:paraId="0FB511C5" w14:textId="4A3341E5" w:rsidR="003003D1" w:rsidRDefault="00120579">
      <w:pPr>
        <w:pStyle w:val="TableofFigures"/>
        <w:tabs>
          <w:tab w:val="right" w:pos="9016"/>
        </w:tabs>
        <w:rPr>
          <w:rFonts w:asciiTheme="minorHAnsi" w:hAnsiTheme="minorHAnsi"/>
          <w:noProof/>
          <w:szCs w:val="24"/>
          <w:lang w:eastAsia="en-GB"/>
        </w:rPr>
      </w:pPr>
      <w:r>
        <w:fldChar w:fldCharType="begin"/>
      </w:r>
      <w:r>
        <w:instrText xml:space="preserve"> TOC \f F \h \z \t "Caption" \c </w:instrText>
      </w:r>
      <w:r>
        <w:fldChar w:fldCharType="separate"/>
      </w:r>
      <w:hyperlink w:anchor="_Toc58266316" w:history="1">
        <w:r w:rsidR="003003D1" w:rsidRPr="00084D52">
          <w:rPr>
            <w:rStyle w:val="Hyperlink"/>
            <w:noProof/>
          </w:rPr>
          <w:t>Figure 2.1: Strandings and encounters by month</w:t>
        </w:r>
        <w:r w:rsidR="003003D1">
          <w:rPr>
            <w:noProof/>
            <w:webHidden/>
          </w:rPr>
          <w:tab/>
        </w:r>
        <w:r w:rsidR="003003D1">
          <w:rPr>
            <w:noProof/>
            <w:webHidden/>
          </w:rPr>
          <w:fldChar w:fldCharType="begin"/>
        </w:r>
        <w:r w:rsidR="003003D1">
          <w:rPr>
            <w:noProof/>
            <w:webHidden/>
          </w:rPr>
          <w:instrText xml:space="preserve"> PAGEREF _Toc58266316 \h </w:instrText>
        </w:r>
        <w:r w:rsidR="003003D1">
          <w:rPr>
            <w:noProof/>
            <w:webHidden/>
          </w:rPr>
        </w:r>
        <w:r w:rsidR="003003D1">
          <w:rPr>
            <w:noProof/>
            <w:webHidden/>
          </w:rPr>
          <w:fldChar w:fldCharType="separate"/>
        </w:r>
        <w:r w:rsidR="003003D1">
          <w:rPr>
            <w:noProof/>
            <w:webHidden/>
          </w:rPr>
          <w:t>3</w:t>
        </w:r>
        <w:r w:rsidR="003003D1">
          <w:rPr>
            <w:noProof/>
            <w:webHidden/>
          </w:rPr>
          <w:fldChar w:fldCharType="end"/>
        </w:r>
      </w:hyperlink>
    </w:p>
    <w:p w14:paraId="30776704" w14:textId="16CC6C5B" w:rsidR="003003D1" w:rsidRDefault="003003D1">
      <w:pPr>
        <w:pStyle w:val="TableofFigures"/>
        <w:tabs>
          <w:tab w:val="right" w:pos="9016"/>
        </w:tabs>
        <w:rPr>
          <w:rFonts w:asciiTheme="minorHAnsi" w:hAnsiTheme="minorHAnsi"/>
          <w:noProof/>
          <w:szCs w:val="24"/>
          <w:lang w:eastAsia="en-GB"/>
        </w:rPr>
      </w:pPr>
      <w:hyperlink w:anchor="_Toc58266317" w:history="1">
        <w:r w:rsidRPr="00084D52">
          <w:rPr>
            <w:rStyle w:val="Hyperlink"/>
            <w:noProof/>
          </w:rPr>
          <w:t>Table 3.1: Cause of death of stranded harbour porpoises</w:t>
        </w:r>
        <w:r>
          <w:rPr>
            <w:noProof/>
            <w:webHidden/>
          </w:rPr>
          <w:tab/>
        </w:r>
        <w:r>
          <w:rPr>
            <w:noProof/>
            <w:webHidden/>
          </w:rPr>
          <w:fldChar w:fldCharType="begin"/>
        </w:r>
        <w:r>
          <w:rPr>
            <w:noProof/>
            <w:webHidden/>
          </w:rPr>
          <w:instrText xml:space="preserve"> PAGEREF _Toc58266317 \h </w:instrText>
        </w:r>
        <w:r>
          <w:rPr>
            <w:noProof/>
            <w:webHidden/>
          </w:rPr>
        </w:r>
        <w:r>
          <w:rPr>
            <w:noProof/>
            <w:webHidden/>
          </w:rPr>
          <w:fldChar w:fldCharType="separate"/>
        </w:r>
        <w:r>
          <w:rPr>
            <w:noProof/>
            <w:webHidden/>
          </w:rPr>
          <w:t>4</w:t>
        </w:r>
        <w:r>
          <w:rPr>
            <w:noProof/>
            <w:webHidden/>
          </w:rPr>
          <w:fldChar w:fldCharType="end"/>
        </w:r>
      </w:hyperlink>
    </w:p>
    <w:p w14:paraId="6FB7E3FC" w14:textId="65D9FCA9" w:rsidR="003003D1" w:rsidRDefault="003003D1">
      <w:pPr>
        <w:pStyle w:val="TableofFigures"/>
        <w:tabs>
          <w:tab w:val="right" w:pos="9016"/>
        </w:tabs>
        <w:rPr>
          <w:rFonts w:asciiTheme="minorHAnsi" w:hAnsiTheme="minorHAnsi"/>
          <w:noProof/>
          <w:szCs w:val="24"/>
          <w:lang w:eastAsia="en-GB"/>
        </w:rPr>
      </w:pPr>
      <w:hyperlink w:anchor="_Toc58266318" w:history="1">
        <w:r w:rsidRPr="00084D52">
          <w:rPr>
            <w:rStyle w:val="Hyperlink"/>
            <w:noProof/>
          </w:rPr>
          <w:t>Figure 3.1: Annual reported strandings in Swansea and Gower</w:t>
        </w:r>
        <w:r>
          <w:rPr>
            <w:noProof/>
            <w:webHidden/>
          </w:rPr>
          <w:tab/>
        </w:r>
        <w:r>
          <w:rPr>
            <w:noProof/>
            <w:webHidden/>
          </w:rPr>
          <w:fldChar w:fldCharType="begin"/>
        </w:r>
        <w:r>
          <w:rPr>
            <w:noProof/>
            <w:webHidden/>
          </w:rPr>
          <w:instrText xml:space="preserve"> PAGEREF _Toc58266318 \h </w:instrText>
        </w:r>
        <w:r>
          <w:rPr>
            <w:noProof/>
            <w:webHidden/>
          </w:rPr>
        </w:r>
        <w:r>
          <w:rPr>
            <w:noProof/>
            <w:webHidden/>
          </w:rPr>
          <w:fldChar w:fldCharType="separate"/>
        </w:r>
        <w:r>
          <w:rPr>
            <w:noProof/>
            <w:webHidden/>
          </w:rPr>
          <w:t>5</w:t>
        </w:r>
        <w:r>
          <w:rPr>
            <w:noProof/>
            <w:webHidden/>
          </w:rPr>
          <w:fldChar w:fldCharType="end"/>
        </w:r>
      </w:hyperlink>
    </w:p>
    <w:p w14:paraId="7CB22B16" w14:textId="02F60F57" w:rsidR="003003D1" w:rsidRDefault="003003D1">
      <w:pPr>
        <w:pStyle w:val="TableofFigures"/>
        <w:tabs>
          <w:tab w:val="right" w:pos="9016"/>
        </w:tabs>
        <w:rPr>
          <w:rFonts w:asciiTheme="minorHAnsi" w:hAnsiTheme="minorHAnsi"/>
          <w:noProof/>
          <w:szCs w:val="24"/>
          <w:lang w:eastAsia="en-GB"/>
        </w:rPr>
      </w:pPr>
      <w:hyperlink w:anchor="_Toc58266319" w:history="1">
        <w:r w:rsidRPr="00084D52">
          <w:rPr>
            <w:rStyle w:val="Hyperlink"/>
            <w:noProof/>
          </w:rPr>
          <w:t>Figure 4.1: Bristol Channel Approaches SAC boundary (shown in blue)</w:t>
        </w:r>
        <w:r>
          <w:rPr>
            <w:noProof/>
            <w:webHidden/>
          </w:rPr>
          <w:tab/>
        </w:r>
        <w:r>
          <w:rPr>
            <w:noProof/>
            <w:webHidden/>
          </w:rPr>
          <w:fldChar w:fldCharType="begin"/>
        </w:r>
        <w:r>
          <w:rPr>
            <w:noProof/>
            <w:webHidden/>
          </w:rPr>
          <w:instrText xml:space="preserve"> PAGEREF _Toc58266319 \h </w:instrText>
        </w:r>
        <w:r>
          <w:rPr>
            <w:noProof/>
            <w:webHidden/>
          </w:rPr>
        </w:r>
        <w:r>
          <w:rPr>
            <w:noProof/>
            <w:webHidden/>
          </w:rPr>
          <w:fldChar w:fldCharType="separate"/>
        </w:r>
        <w:r>
          <w:rPr>
            <w:noProof/>
            <w:webHidden/>
          </w:rPr>
          <w:t>8</w:t>
        </w:r>
        <w:r>
          <w:rPr>
            <w:noProof/>
            <w:webHidden/>
          </w:rPr>
          <w:fldChar w:fldCharType="end"/>
        </w:r>
      </w:hyperlink>
    </w:p>
    <w:p w14:paraId="6179EEBB" w14:textId="5A2BE499" w:rsidR="00120579" w:rsidRDefault="00120579" w:rsidP="00120579">
      <w:pPr>
        <w:ind w:left="0"/>
      </w:pPr>
      <w:r>
        <w:rPr>
          <w:rFonts w:ascii="Avenir Book" w:hAnsi="Avenir Book"/>
        </w:rPr>
        <w:fldChar w:fldCharType="end"/>
      </w:r>
    </w:p>
    <w:p w14:paraId="1DC86762" w14:textId="77777777" w:rsidR="00543DD0" w:rsidRDefault="00543DD0" w:rsidP="00120579">
      <w:pPr>
        <w:pStyle w:val="Heading1"/>
        <w:numPr>
          <w:ilvl w:val="0"/>
          <w:numId w:val="0"/>
        </w:numPr>
        <w:sectPr w:rsidR="00543DD0" w:rsidSect="00543DD0">
          <w:footerReference w:type="default" r:id="rId10"/>
          <w:pgSz w:w="11906" w:h="16838"/>
          <w:pgMar w:top="1440" w:right="1440" w:bottom="1440" w:left="1440" w:header="708" w:footer="708" w:gutter="0"/>
          <w:pgNumType w:fmt="lowerRoman" w:start="1"/>
          <w:cols w:space="708"/>
          <w:docGrid w:linePitch="360"/>
        </w:sectPr>
      </w:pPr>
    </w:p>
    <w:p w14:paraId="2C32E036" w14:textId="6B6486F6" w:rsidR="00543DD0" w:rsidRDefault="00543DD0" w:rsidP="00A41D53">
      <w:pPr>
        <w:pStyle w:val="Heading1"/>
      </w:pPr>
      <w:bookmarkStart w:id="1" w:name="_Toc58267754"/>
      <w:r>
        <w:lastRenderedPageBreak/>
        <w:t>Introduction</w:t>
      </w:r>
      <w:bookmarkEnd w:id="1"/>
    </w:p>
    <w:p w14:paraId="28E0D15A" w14:textId="656D46D5" w:rsidR="0074409B" w:rsidRDefault="001227EB" w:rsidP="005A7F51">
      <w:r>
        <w:t xml:space="preserve">While their diminutive size and wary nature </w:t>
      </w:r>
      <w:r w:rsidR="00B66032" w:rsidRPr="002B279E">
        <w:rPr>
          <w:noProof/>
        </w:rPr>
        <w:t xml:space="preserve">(Roberts, </w:t>
      </w:r>
      <w:r w:rsidR="00323FE5" w:rsidRPr="00323FE5">
        <w:rPr>
          <w:i/>
          <w:noProof/>
        </w:rPr>
        <w:t>et al.</w:t>
      </w:r>
      <w:r w:rsidR="00B66032" w:rsidRPr="002B279E">
        <w:rPr>
          <w:noProof/>
        </w:rPr>
        <w:t>, 2019</w:t>
      </w:r>
      <w:r w:rsidR="00B66032">
        <w:rPr>
          <w:noProof/>
        </w:rPr>
        <w:t xml:space="preserve">; </w:t>
      </w:r>
      <w:r w:rsidR="00B66032" w:rsidRPr="002B279E">
        <w:rPr>
          <w:noProof/>
        </w:rPr>
        <w:t xml:space="preserve">Learmonth, </w:t>
      </w:r>
      <w:r w:rsidR="00323FE5" w:rsidRPr="00323FE5">
        <w:rPr>
          <w:i/>
          <w:noProof/>
        </w:rPr>
        <w:t>et al.</w:t>
      </w:r>
      <w:r w:rsidR="00B66032" w:rsidRPr="002B279E">
        <w:rPr>
          <w:noProof/>
        </w:rPr>
        <w:t>, 2014)</w:t>
      </w:r>
      <w:r w:rsidR="007064D4">
        <w:t xml:space="preserve"> </w:t>
      </w:r>
      <w:r>
        <w:t xml:space="preserve">make them relatively hard to spot, harbour porpoises are the most common </w:t>
      </w:r>
      <w:r w:rsidR="00332BB7">
        <w:t>cetacean</w:t>
      </w:r>
      <w:r>
        <w:t xml:space="preserve"> </w:t>
      </w:r>
      <w:r w:rsidR="005A7F51">
        <w:t>found in</w:t>
      </w:r>
      <w:r>
        <w:t xml:space="preserve"> UK</w:t>
      </w:r>
      <w:r w:rsidR="005A7F51">
        <w:t xml:space="preserve"> waters</w:t>
      </w:r>
      <w:r w:rsidR="00332BB7">
        <w:t xml:space="preserve"> </w:t>
      </w:r>
      <w:r w:rsidR="00323FE5" w:rsidRPr="002B279E">
        <w:rPr>
          <w:noProof/>
        </w:rPr>
        <w:t xml:space="preserve">(Hammond, </w:t>
      </w:r>
      <w:r w:rsidR="00323FE5" w:rsidRPr="00323FE5">
        <w:rPr>
          <w:i/>
          <w:noProof/>
        </w:rPr>
        <w:t>et al.</w:t>
      </w:r>
      <w:r w:rsidR="00323FE5" w:rsidRPr="002B279E">
        <w:rPr>
          <w:noProof/>
        </w:rPr>
        <w:t>, 2017)</w:t>
      </w:r>
      <w:r>
        <w:t xml:space="preserve">. </w:t>
      </w:r>
      <w:r w:rsidR="00E712C7">
        <w:t>Globally, the</w:t>
      </w:r>
      <w:r w:rsidR="00DB1BA0">
        <w:t>ir</w:t>
      </w:r>
      <w:r w:rsidR="00E712C7">
        <w:t xml:space="preserve"> conservation status </w:t>
      </w:r>
      <w:r w:rsidR="00DB1BA0">
        <w:t>is</w:t>
      </w:r>
      <w:r w:rsidR="00E712C7">
        <w:t xml:space="preserve"> Least Concern</w:t>
      </w:r>
      <w:r w:rsidR="00323FE5">
        <w:rPr>
          <w:noProof/>
        </w:rPr>
        <w:t xml:space="preserve"> </w:t>
      </w:r>
      <w:r w:rsidR="00323FE5" w:rsidRPr="002B279E">
        <w:rPr>
          <w:noProof/>
        </w:rPr>
        <w:t xml:space="preserve">(Braulik, </w:t>
      </w:r>
      <w:r w:rsidR="00323FE5" w:rsidRPr="00323FE5">
        <w:rPr>
          <w:i/>
          <w:noProof/>
        </w:rPr>
        <w:t>et al.</w:t>
      </w:r>
      <w:r w:rsidR="00323FE5" w:rsidRPr="002B279E">
        <w:rPr>
          <w:noProof/>
        </w:rPr>
        <w:t>, 2020)</w:t>
      </w:r>
      <w:r w:rsidR="002A70F2">
        <w:t>, justified by</w:t>
      </w:r>
      <w:r w:rsidR="00E712C7">
        <w:t xml:space="preserve"> a lack of evidence that the pressures </w:t>
      </w:r>
      <w:r w:rsidR="0036200B">
        <w:t xml:space="preserve">they are subjected to </w:t>
      </w:r>
      <w:r w:rsidR="00E712C7">
        <w:t xml:space="preserve">have </w:t>
      </w:r>
      <w:r w:rsidR="00CE19E9">
        <w:t>led</w:t>
      </w:r>
      <w:r w:rsidR="00E712C7">
        <w:t xml:space="preserve"> to a global decline in numbers, and </w:t>
      </w:r>
      <w:r w:rsidR="002A70F2">
        <w:t xml:space="preserve">that </w:t>
      </w:r>
      <w:r w:rsidR="00E712C7">
        <w:t xml:space="preserve">the species maintains a wide range and relative abundance </w:t>
      </w:r>
      <w:r w:rsidR="00323FE5" w:rsidRPr="002B279E">
        <w:rPr>
          <w:noProof/>
        </w:rPr>
        <w:t xml:space="preserve">(Braulik, </w:t>
      </w:r>
      <w:r w:rsidR="00323FE5" w:rsidRPr="00323FE5">
        <w:rPr>
          <w:i/>
          <w:noProof/>
        </w:rPr>
        <w:t>et al.</w:t>
      </w:r>
      <w:r w:rsidR="00323FE5" w:rsidRPr="002B279E">
        <w:rPr>
          <w:noProof/>
        </w:rPr>
        <w:t>, 2020)</w:t>
      </w:r>
      <w:r w:rsidR="00E712C7">
        <w:t xml:space="preserve">. However, it has been suggested that </w:t>
      </w:r>
      <w:r w:rsidR="00CE19E9">
        <w:t>a</w:t>
      </w:r>
      <w:r w:rsidR="00E712C7">
        <w:t xml:space="preserve"> global picture may mask pressures evident on a more local scale </w:t>
      </w:r>
      <w:r w:rsidR="00323FE5" w:rsidRPr="002B279E">
        <w:rPr>
          <w:noProof/>
        </w:rPr>
        <w:t xml:space="preserve">(Oakley, </w:t>
      </w:r>
      <w:r w:rsidR="00323FE5" w:rsidRPr="00323FE5">
        <w:rPr>
          <w:i/>
          <w:noProof/>
        </w:rPr>
        <w:t>et al.</w:t>
      </w:r>
      <w:r w:rsidR="00323FE5" w:rsidRPr="002B279E">
        <w:rPr>
          <w:noProof/>
        </w:rPr>
        <w:t>, 2016)</w:t>
      </w:r>
      <w:r w:rsidR="00E712C7">
        <w:t>.</w:t>
      </w:r>
    </w:p>
    <w:p w14:paraId="4FB52928" w14:textId="44F3536D" w:rsidR="009F6546" w:rsidRDefault="005A7F51" w:rsidP="005A7F51">
      <w:r>
        <w:t>Sightings data in the Swansea and Gower area suggest that there is a resident population of harbour porpoise</w:t>
      </w:r>
      <w:r w:rsidR="00DB1BA0">
        <w:t xml:space="preserve"> that rely</w:t>
      </w:r>
      <w:r>
        <w:t xml:space="preserve"> on specific areas for breeding </w:t>
      </w:r>
      <w:r w:rsidR="00323FE5" w:rsidRPr="00DD0219">
        <w:rPr>
          <w:noProof/>
        </w:rPr>
        <w:t xml:space="preserve">(Jenkins, </w:t>
      </w:r>
      <w:r w:rsidR="00323FE5" w:rsidRPr="00323FE5">
        <w:rPr>
          <w:i/>
          <w:noProof/>
        </w:rPr>
        <w:t>et al.</w:t>
      </w:r>
      <w:r w:rsidR="00323FE5" w:rsidRPr="00DD0219">
        <w:rPr>
          <w:noProof/>
        </w:rPr>
        <w:t>, 2009)</w:t>
      </w:r>
      <w:r>
        <w:t xml:space="preserve">. Consequently, human activities around this partly-urbanised coastline are likely to </w:t>
      </w:r>
      <w:r w:rsidR="00DB1BA0">
        <w:t>have a significant impact</w:t>
      </w:r>
      <w:r>
        <w:t xml:space="preserve"> </w:t>
      </w:r>
      <w:sdt>
        <w:sdtPr>
          <w:id w:val="1488523760"/>
          <w:citation/>
        </w:sdtPr>
        <w:sdtContent>
          <w:r>
            <w:fldChar w:fldCharType="begin"/>
          </w:r>
          <w:r>
            <w:instrText xml:space="preserve">CITATION JNC191 \l 2057 </w:instrText>
          </w:r>
          <w:r>
            <w:fldChar w:fldCharType="separate"/>
          </w:r>
          <w:r w:rsidR="002B279E" w:rsidRPr="002B279E">
            <w:rPr>
              <w:noProof/>
            </w:rPr>
            <w:t>(JNCC, 2019a)</w:t>
          </w:r>
          <w:r>
            <w:fldChar w:fldCharType="end"/>
          </w:r>
        </w:sdtContent>
      </w:sdt>
      <w:r>
        <w:t xml:space="preserve">. </w:t>
      </w:r>
      <w:r w:rsidR="0074409B">
        <w:t xml:space="preserve">While there </w:t>
      </w:r>
      <w:r w:rsidR="00DB1BA0">
        <w:t>is</w:t>
      </w:r>
      <w:r w:rsidR="0074409B">
        <w:t xml:space="preserve"> insufficient data to make definitive conclusions about the current size and trend of the </w:t>
      </w:r>
      <w:r>
        <w:t xml:space="preserve">local </w:t>
      </w:r>
      <w:r w:rsidR="0074409B">
        <w:t xml:space="preserve">population, meta-analysis of </w:t>
      </w:r>
      <w:r w:rsidR="00CF0167">
        <w:t xml:space="preserve">surveys has concluded that numbers are declining in UK waters </w:t>
      </w:r>
      <w:sdt>
        <w:sdtPr>
          <w:id w:val="1712997547"/>
          <w:citation/>
        </w:sdtPr>
        <w:sdtContent>
          <w:r w:rsidR="00CF0167">
            <w:fldChar w:fldCharType="begin"/>
          </w:r>
          <w:r w:rsidR="00CF0167">
            <w:instrText xml:space="preserve"> CITATION NAM19 \l 2057 </w:instrText>
          </w:r>
          <w:r w:rsidR="00CF0167">
            <w:fldChar w:fldCharType="separate"/>
          </w:r>
          <w:r w:rsidR="002B279E" w:rsidRPr="002B279E">
            <w:rPr>
              <w:noProof/>
            </w:rPr>
            <w:t>(NAMMCO, 2019)</w:t>
          </w:r>
          <w:r w:rsidR="00CF0167">
            <w:fldChar w:fldCharType="end"/>
          </w:r>
        </w:sdtContent>
      </w:sdt>
      <w:r w:rsidR="00CF0167">
        <w:t xml:space="preserve">. The key pressures include </w:t>
      </w:r>
      <w:r>
        <w:t xml:space="preserve">fishing </w:t>
      </w:r>
      <w:r w:rsidR="00CF0167">
        <w:t xml:space="preserve">bycatch, attack by bottlenose dolphin, disturbance by vessel and construction activity and pollution </w:t>
      </w:r>
      <w:r w:rsidR="00B66032" w:rsidRPr="002B279E">
        <w:rPr>
          <w:noProof/>
        </w:rPr>
        <w:t xml:space="preserve">(Northridge, </w:t>
      </w:r>
      <w:r w:rsidR="00323FE5" w:rsidRPr="00323FE5">
        <w:rPr>
          <w:i/>
          <w:noProof/>
        </w:rPr>
        <w:t>et al.</w:t>
      </w:r>
      <w:r w:rsidR="00B66032" w:rsidRPr="002B279E">
        <w:rPr>
          <w:noProof/>
        </w:rPr>
        <w:t>, 2017</w:t>
      </w:r>
      <w:r w:rsidR="00B66032">
        <w:rPr>
          <w:noProof/>
        </w:rPr>
        <w:t xml:space="preserve">; </w:t>
      </w:r>
      <w:r w:rsidR="00B66032" w:rsidRPr="002B279E">
        <w:rPr>
          <w:noProof/>
        </w:rPr>
        <w:t xml:space="preserve">Wisneiwska, </w:t>
      </w:r>
      <w:r w:rsidR="00323FE5" w:rsidRPr="00323FE5">
        <w:rPr>
          <w:i/>
          <w:noProof/>
        </w:rPr>
        <w:t>et al.</w:t>
      </w:r>
      <w:r w:rsidR="00B66032" w:rsidRPr="002B279E">
        <w:rPr>
          <w:noProof/>
        </w:rPr>
        <w:t>, 2018</w:t>
      </w:r>
      <w:r w:rsidR="00B66032">
        <w:rPr>
          <w:noProof/>
        </w:rPr>
        <w:t xml:space="preserve">; </w:t>
      </w:r>
      <w:r w:rsidR="00B66032" w:rsidRPr="002B279E">
        <w:rPr>
          <w:noProof/>
        </w:rPr>
        <w:t xml:space="preserve">Roberts, </w:t>
      </w:r>
      <w:r w:rsidR="00323FE5" w:rsidRPr="00323FE5">
        <w:rPr>
          <w:i/>
          <w:noProof/>
        </w:rPr>
        <w:t>et al.</w:t>
      </w:r>
      <w:r w:rsidR="00B66032" w:rsidRPr="002B279E">
        <w:rPr>
          <w:noProof/>
        </w:rPr>
        <w:t>, 2019)</w:t>
      </w:r>
      <w:r w:rsidR="00CF0167">
        <w:t>.</w:t>
      </w:r>
    </w:p>
    <w:p w14:paraId="3537369B" w14:textId="3006C021" w:rsidR="009F6546" w:rsidRDefault="00CF0167" w:rsidP="009F6546">
      <w:r>
        <w:t xml:space="preserve">By </w:t>
      </w:r>
      <w:r w:rsidR="009F6546">
        <w:t>analysing</w:t>
      </w:r>
      <w:r>
        <w:t xml:space="preserve"> the </w:t>
      </w:r>
      <w:r w:rsidR="00DB1BA0">
        <w:t xml:space="preserve">threats to </w:t>
      </w:r>
      <w:r>
        <w:t>the harbour porpoise in Swansea</w:t>
      </w:r>
      <w:r w:rsidR="009F6546">
        <w:t xml:space="preserve">, conclusions may be drawn about whether a decline in population </w:t>
      </w:r>
      <w:r w:rsidR="005A7F51">
        <w:t>elsewhere</w:t>
      </w:r>
      <w:r w:rsidR="009F6546">
        <w:t xml:space="preserve"> might also be reflected here, and whether management solutions on a more local scale may help to conserve this species. </w:t>
      </w:r>
      <w:r w:rsidR="0007742F">
        <w:t xml:space="preserve">This paper looks at sightings </w:t>
      </w:r>
      <w:r w:rsidR="005A7F51">
        <w:t xml:space="preserve">and </w:t>
      </w:r>
      <w:proofErr w:type="spellStart"/>
      <w:r w:rsidR="0007742F">
        <w:t>strandings</w:t>
      </w:r>
      <w:proofErr w:type="spellEnd"/>
      <w:r w:rsidR="0007742F">
        <w:t xml:space="preserve"> data collected </w:t>
      </w:r>
      <w:r w:rsidR="005A7F51">
        <w:t>in Swansea Bay and Gower</w:t>
      </w:r>
      <w:r w:rsidR="00C2602D">
        <w:t xml:space="preserve">, and compares them to literature </w:t>
      </w:r>
      <w:r w:rsidR="00AC1677">
        <w:t xml:space="preserve">to inform </w:t>
      </w:r>
      <w:r w:rsidR="005A7F51">
        <w:t>analysis</w:t>
      </w:r>
      <w:r w:rsidR="00AC1677">
        <w:t xml:space="preserve"> of how management </w:t>
      </w:r>
      <w:r w:rsidR="005A7F51">
        <w:t>efforts</w:t>
      </w:r>
      <w:r w:rsidR="00AC1677">
        <w:t xml:space="preserve"> may help to </w:t>
      </w:r>
      <w:r w:rsidR="005A7F51">
        <w:t>conserve the harbour porpoise</w:t>
      </w:r>
      <w:r w:rsidR="00AC1677">
        <w:t>.</w:t>
      </w:r>
    </w:p>
    <w:p w14:paraId="6A361545" w14:textId="77777777" w:rsidR="00D54796" w:rsidRDefault="00D54796" w:rsidP="00E712C7"/>
    <w:p w14:paraId="41FD50E1" w14:textId="0D1568B3" w:rsidR="00BB709B" w:rsidRPr="00BB709B" w:rsidRDefault="00BB709B" w:rsidP="00E712C7">
      <w:pPr>
        <w:pStyle w:val="ListParagraph2"/>
        <w:numPr>
          <w:ilvl w:val="0"/>
          <w:numId w:val="0"/>
        </w:numPr>
      </w:pPr>
      <w:r>
        <w:br w:type="page"/>
      </w:r>
    </w:p>
    <w:p w14:paraId="33674491" w14:textId="5753B96C" w:rsidR="00E01BB8" w:rsidRDefault="00E01BB8" w:rsidP="00E01BB8">
      <w:pPr>
        <w:pStyle w:val="Heading1"/>
      </w:pPr>
      <w:bookmarkStart w:id="2" w:name="_Toc58267755"/>
      <w:r>
        <w:lastRenderedPageBreak/>
        <w:t>Population</w:t>
      </w:r>
      <w:r w:rsidR="00BB709B">
        <w:t xml:space="preserve"> and </w:t>
      </w:r>
      <w:r>
        <w:t>distribution</w:t>
      </w:r>
      <w:bookmarkEnd w:id="2"/>
    </w:p>
    <w:p w14:paraId="67FB6A2C" w14:textId="2C435037" w:rsidR="00D54796" w:rsidRDefault="007C7A11" w:rsidP="00344A5E">
      <w:r>
        <w:t xml:space="preserve">The </w:t>
      </w:r>
      <w:r w:rsidR="00743C6C">
        <w:t xml:space="preserve">population </w:t>
      </w:r>
      <w:r w:rsidR="00E9060F">
        <w:t xml:space="preserve">of harbour porpoise </w:t>
      </w:r>
      <w:r w:rsidR="00743C6C">
        <w:t xml:space="preserve">in UK waters </w:t>
      </w:r>
      <w:r>
        <w:t>was estimated</w:t>
      </w:r>
      <w:r w:rsidR="00743C6C">
        <w:t xml:space="preserve"> to be 197,579 animals (95% confidence </w:t>
      </w:r>
      <w:r w:rsidR="0036200B">
        <w:t>interval</w:t>
      </w:r>
      <w:r w:rsidR="00743C6C">
        <w:t xml:space="preserve"> </w:t>
      </w:r>
      <w:r w:rsidR="0036200B">
        <w:t>[</w:t>
      </w:r>
      <w:r w:rsidR="00743C6C">
        <w:t>163,294-239,063</w:t>
      </w:r>
      <w:r w:rsidR="0036200B">
        <w:t>]</w:t>
      </w:r>
      <w:r w:rsidR="00743C6C">
        <w:t>)</w:t>
      </w:r>
      <w:r>
        <w:t xml:space="preserve"> in 2016 </w:t>
      </w:r>
      <w:r w:rsidR="00B66032" w:rsidRPr="002B279E">
        <w:rPr>
          <w:noProof/>
        </w:rPr>
        <w:t xml:space="preserve">(Hammond, </w:t>
      </w:r>
      <w:r w:rsidR="00323FE5" w:rsidRPr="00323FE5">
        <w:rPr>
          <w:i/>
          <w:noProof/>
        </w:rPr>
        <w:t>et al.</w:t>
      </w:r>
      <w:r w:rsidR="00B66032" w:rsidRPr="002B279E">
        <w:rPr>
          <w:noProof/>
        </w:rPr>
        <w:t>, 2017</w:t>
      </w:r>
      <w:r w:rsidR="00B66032">
        <w:rPr>
          <w:noProof/>
        </w:rPr>
        <w:t xml:space="preserve">; </w:t>
      </w:r>
      <w:r w:rsidR="00B66032" w:rsidRPr="002B279E">
        <w:rPr>
          <w:noProof/>
        </w:rPr>
        <w:t>JNCC, 2019a)</w:t>
      </w:r>
      <w:r w:rsidR="00B66032">
        <w:rPr>
          <w:noProof/>
        </w:rPr>
        <w:t>.</w:t>
      </w:r>
      <w:r w:rsidR="00743C6C">
        <w:t xml:space="preserve"> This </w:t>
      </w:r>
      <w:r w:rsidR="00082A32">
        <w:t>represented</w:t>
      </w:r>
      <w:r w:rsidR="00743C6C">
        <w:t xml:space="preserve"> a large decrease from 2013</w:t>
      </w:r>
      <w:r w:rsidR="003E5886">
        <w:t>,</w:t>
      </w:r>
      <w:r w:rsidR="00E9060F">
        <w:t xml:space="preserve"> </w:t>
      </w:r>
      <w:r w:rsidR="003E5886">
        <w:t xml:space="preserve">which </w:t>
      </w:r>
      <w:r w:rsidR="00E9060F">
        <w:t xml:space="preserve">numbers were derived </w:t>
      </w:r>
      <w:r w:rsidR="003E5886">
        <w:t>us</w:t>
      </w:r>
      <w:r w:rsidR="00E9060F">
        <w:t xml:space="preserve">ing </w:t>
      </w:r>
      <w:r w:rsidR="003E5886">
        <w:t>the same data collection methods</w:t>
      </w:r>
      <w:r w:rsidR="00D54796">
        <w:t>;</w:t>
      </w:r>
      <w:r w:rsidR="00743C6C">
        <w:t xml:space="preserve"> however</w:t>
      </w:r>
      <w:r w:rsidR="00D54796">
        <w:t>,</w:t>
      </w:r>
      <w:r w:rsidR="00743C6C">
        <w:t xml:space="preserve"> the decrease was not </w:t>
      </w:r>
      <w:r w:rsidR="00D54796">
        <w:t xml:space="preserve">statistically </w:t>
      </w:r>
      <w:r w:rsidR="00743C6C">
        <w:t xml:space="preserve">sufficient </w:t>
      </w:r>
      <w:r w:rsidR="00344A5E">
        <w:t>to</w:t>
      </w:r>
      <w:r w:rsidR="00743C6C">
        <w:t xml:space="preserve"> conclude an overall decline</w:t>
      </w:r>
      <w:r w:rsidR="00344A5E">
        <w:t xml:space="preserve"> </w:t>
      </w:r>
      <w:sdt>
        <w:sdtPr>
          <w:id w:val="-1421946353"/>
          <w:citation/>
        </w:sdtPr>
        <w:sdtContent>
          <w:r w:rsidR="00344A5E">
            <w:fldChar w:fldCharType="begin"/>
          </w:r>
          <w:r w:rsidR="00344A5E">
            <w:instrText xml:space="preserve"> CITATION JNC191 \l 2057 </w:instrText>
          </w:r>
          <w:r w:rsidR="00344A5E">
            <w:fldChar w:fldCharType="separate"/>
          </w:r>
          <w:r w:rsidR="002B279E" w:rsidRPr="002B279E">
            <w:rPr>
              <w:noProof/>
            </w:rPr>
            <w:t>(JNCC, 2019a)</w:t>
          </w:r>
          <w:r w:rsidR="00344A5E">
            <w:fldChar w:fldCharType="end"/>
          </w:r>
        </w:sdtContent>
      </w:sdt>
      <w:r w:rsidR="00743C6C">
        <w:t xml:space="preserve">. The </w:t>
      </w:r>
      <w:r w:rsidR="00E9060F">
        <w:t>overall decrease</w:t>
      </w:r>
      <w:r w:rsidR="00743C6C">
        <w:t xml:space="preserve"> was driven primarily by a</w:t>
      </w:r>
      <w:r w:rsidR="00344A5E">
        <w:t xml:space="preserve"> consistent decline</w:t>
      </w:r>
      <w:r w:rsidR="00743C6C">
        <w:t xml:space="preserve"> in the numbers of porpoises found in the Celtic and Irish Sea</w:t>
      </w:r>
      <w:r w:rsidR="00344A5E">
        <w:t>, which is projected to continue into the future</w:t>
      </w:r>
      <w:r w:rsidR="00D54796">
        <w:t xml:space="preserve"> </w:t>
      </w:r>
      <w:sdt>
        <w:sdtPr>
          <w:id w:val="1576941604"/>
          <w:citation/>
        </w:sdtPr>
        <w:sdtContent>
          <w:r w:rsidR="00344A5E">
            <w:fldChar w:fldCharType="begin"/>
          </w:r>
          <w:r w:rsidR="00344A5E">
            <w:instrText xml:space="preserve"> CITATION NAM19 \l 2057 </w:instrText>
          </w:r>
          <w:r w:rsidR="00344A5E">
            <w:fldChar w:fldCharType="separate"/>
          </w:r>
          <w:r w:rsidR="002B279E" w:rsidRPr="002B279E">
            <w:rPr>
              <w:noProof/>
            </w:rPr>
            <w:t>(NAMMCO, 2019)</w:t>
          </w:r>
          <w:r w:rsidR="00344A5E">
            <w:fldChar w:fldCharType="end"/>
          </w:r>
        </w:sdtContent>
      </w:sdt>
      <w:r w:rsidR="00344A5E">
        <w:t>.</w:t>
      </w:r>
    </w:p>
    <w:p w14:paraId="7189F7CF" w14:textId="639E1698" w:rsidR="003E5886" w:rsidRDefault="003E5886" w:rsidP="00344A5E">
      <w:r>
        <w:t xml:space="preserve">The surveys took place over the course of 6 weeks, around July </w:t>
      </w:r>
      <w:r w:rsidR="00323FE5" w:rsidRPr="002B279E">
        <w:rPr>
          <w:noProof/>
        </w:rPr>
        <w:t xml:space="preserve">(Hammond, </w:t>
      </w:r>
      <w:r w:rsidR="00323FE5" w:rsidRPr="00323FE5">
        <w:rPr>
          <w:i/>
          <w:noProof/>
        </w:rPr>
        <w:t>et al.</w:t>
      </w:r>
      <w:r w:rsidR="00323FE5" w:rsidRPr="002B279E">
        <w:rPr>
          <w:noProof/>
        </w:rPr>
        <w:t>, 2017)</w:t>
      </w:r>
      <w:r>
        <w:t xml:space="preserve">. This is useful for </w:t>
      </w:r>
      <w:r w:rsidR="0036200B">
        <w:t>annual comparison</w:t>
      </w:r>
      <w:r>
        <w:t>, but may not give an accurate estimate of a local population, given seasonal variances.</w:t>
      </w:r>
      <w:r w:rsidR="005A7F51">
        <w:t xml:space="preserve"> </w:t>
      </w:r>
      <w:r w:rsidR="00B66032" w:rsidRPr="002B279E">
        <w:rPr>
          <w:noProof/>
        </w:rPr>
        <w:t xml:space="preserve">Hammond, </w:t>
      </w:r>
      <w:r w:rsidR="00323FE5" w:rsidRPr="00323FE5">
        <w:rPr>
          <w:i/>
          <w:noProof/>
        </w:rPr>
        <w:t>et al.</w:t>
      </w:r>
      <w:r w:rsidR="00B66032">
        <w:rPr>
          <w:noProof/>
        </w:rPr>
        <w:t xml:space="preserve"> (</w:t>
      </w:r>
      <w:r w:rsidR="00B66032" w:rsidRPr="002B279E">
        <w:rPr>
          <w:noProof/>
        </w:rPr>
        <w:t>2017)</w:t>
      </w:r>
      <w:r w:rsidR="005A7F51">
        <w:t xml:space="preserve"> did not conclude whether the decline </w:t>
      </w:r>
      <w:r w:rsidR="002A70F2">
        <w:t>resulted from</w:t>
      </w:r>
      <w:r w:rsidR="005A7F51">
        <w:t xml:space="preserve"> a change in distribution or an overall decrease in population.</w:t>
      </w:r>
    </w:p>
    <w:p w14:paraId="1EFF4BF1" w14:textId="1B5D306E" w:rsidR="00E9060F" w:rsidRDefault="00B66032" w:rsidP="00571C33">
      <w:r w:rsidRPr="002B279E">
        <w:rPr>
          <w:noProof/>
        </w:rPr>
        <w:t xml:space="preserve">Oakley, </w:t>
      </w:r>
      <w:r w:rsidR="00323FE5" w:rsidRPr="00323FE5">
        <w:rPr>
          <w:i/>
          <w:noProof/>
        </w:rPr>
        <w:t>et al.</w:t>
      </w:r>
      <w:r w:rsidRPr="002B279E">
        <w:rPr>
          <w:noProof/>
        </w:rPr>
        <w:t xml:space="preserve"> </w:t>
      </w:r>
      <w:r>
        <w:rPr>
          <w:noProof/>
        </w:rPr>
        <w:t>(</w:t>
      </w:r>
      <w:r w:rsidRPr="002B279E">
        <w:rPr>
          <w:noProof/>
        </w:rPr>
        <w:t>2016)</w:t>
      </w:r>
      <w:r>
        <w:rPr>
          <w:noProof/>
        </w:rPr>
        <w:t xml:space="preserve"> </w:t>
      </w:r>
      <w:r w:rsidR="00D80577">
        <w:t>collated data from land-based and vessel surveys conducted around the Swansea Bay and Gower areas over 10 year</w:t>
      </w:r>
      <w:r w:rsidR="00150DD0">
        <w:t>s</w:t>
      </w:r>
      <w:r w:rsidR="00D80577">
        <w:t xml:space="preserve">. There </w:t>
      </w:r>
      <w:r w:rsidR="0036200B">
        <w:t>were</w:t>
      </w:r>
      <w:r w:rsidR="00D80577">
        <w:t xml:space="preserve"> a range of methodologies and wide differences in the results; collating the data from all vessel surveys led to a conclusion that there was a high density of harbour porpoises in the area, of around </w:t>
      </w:r>
      <w:r w:rsidR="00344A5E">
        <w:t>0.58 hp km</w:t>
      </w:r>
      <w:r w:rsidR="00344A5E" w:rsidRPr="00036C74">
        <w:rPr>
          <w:vertAlign w:val="superscript"/>
        </w:rPr>
        <w:t>-2</w:t>
      </w:r>
      <w:r w:rsidR="00344A5E">
        <w:t>.</w:t>
      </w:r>
      <w:r w:rsidR="00D80577">
        <w:t xml:space="preserve"> There was also a continuous presence for 12 months of the year. </w:t>
      </w:r>
    </w:p>
    <w:p w14:paraId="31CFB2CD" w14:textId="1C9A8AC7" w:rsidR="00E771B2" w:rsidRPr="00E771B2" w:rsidRDefault="003003D1" w:rsidP="003003D1">
      <w:r>
        <w:rPr>
          <w:noProof/>
        </w:rPr>
        <w:drawing>
          <wp:anchor distT="0" distB="0" distL="114300" distR="114300" simplePos="0" relativeHeight="251675648" behindDoc="0" locked="0" layoutInCell="1" allowOverlap="1" wp14:anchorId="07C90AEC" wp14:editId="0F0E8FFB">
            <wp:simplePos x="0" y="0"/>
            <wp:positionH relativeFrom="column">
              <wp:posOffset>457200</wp:posOffset>
            </wp:positionH>
            <wp:positionV relativeFrom="paragraph">
              <wp:posOffset>2080260</wp:posOffset>
            </wp:positionV>
            <wp:extent cx="5181600" cy="2511578"/>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81600" cy="2511578"/>
                    </a:xfrm>
                    <a:prstGeom prst="rect">
                      <a:avLst/>
                    </a:prstGeom>
                  </pic:spPr>
                </pic:pic>
              </a:graphicData>
            </a:graphic>
            <wp14:sizeRelH relativeFrom="page">
              <wp14:pctWidth>0</wp14:pctWidth>
            </wp14:sizeRelH>
            <wp14:sizeRelV relativeFrom="page">
              <wp14:pctHeight>0</wp14:pctHeight>
            </wp14:sizeRelV>
          </wp:anchor>
        </w:drawing>
      </w:r>
      <w:r w:rsidR="00E9060F">
        <w:t>This confirms studies recognis</w:t>
      </w:r>
      <w:r w:rsidR="005C60C9">
        <w:t>ing</w:t>
      </w:r>
      <w:r w:rsidR="00E9060F">
        <w:t xml:space="preserve"> the Bristol Channel as an area of high density all year round </w:t>
      </w:r>
      <w:sdt>
        <w:sdtPr>
          <w:id w:val="963077928"/>
          <w:citation/>
        </w:sdtPr>
        <w:sdtContent>
          <w:r w:rsidR="00E9060F">
            <w:fldChar w:fldCharType="begin"/>
          </w:r>
          <w:r w:rsidR="00E9060F">
            <w:instrText xml:space="preserve"> CITATION Hei15 \l 2057 </w:instrText>
          </w:r>
          <w:r w:rsidR="00E9060F">
            <w:fldChar w:fldCharType="separate"/>
          </w:r>
          <w:r w:rsidR="00E9060F" w:rsidRPr="002B279E">
            <w:rPr>
              <w:noProof/>
            </w:rPr>
            <w:t>(Heinänen &amp; Skov, 2015)</w:t>
          </w:r>
          <w:r w:rsidR="00E9060F">
            <w:fldChar w:fldCharType="end"/>
          </w:r>
        </w:sdtContent>
      </w:sdt>
      <w:r w:rsidR="00E9060F">
        <w:t>, although t</w:t>
      </w:r>
      <w:r w:rsidR="00D80577">
        <w:t>he calculation</w:t>
      </w:r>
      <w:r w:rsidR="005C60C9">
        <w:t>s</w:t>
      </w:r>
      <w:r w:rsidR="00D80577">
        <w:t xml:space="preserve"> of porpoise density </w:t>
      </w:r>
      <w:r w:rsidR="005C60C9">
        <w:t xml:space="preserve">in </w:t>
      </w:r>
      <w:r w:rsidR="005C60C9" w:rsidRPr="002B279E">
        <w:rPr>
          <w:noProof/>
        </w:rPr>
        <w:t xml:space="preserve">Oakley, </w:t>
      </w:r>
      <w:r w:rsidR="005C60C9" w:rsidRPr="00323FE5">
        <w:rPr>
          <w:i/>
          <w:noProof/>
        </w:rPr>
        <w:t>et al.</w:t>
      </w:r>
      <w:r w:rsidR="005C60C9" w:rsidRPr="002B279E">
        <w:rPr>
          <w:noProof/>
        </w:rPr>
        <w:t xml:space="preserve"> </w:t>
      </w:r>
      <w:r w:rsidR="005C60C9">
        <w:rPr>
          <w:noProof/>
        </w:rPr>
        <w:t>(</w:t>
      </w:r>
      <w:r w:rsidR="005C60C9" w:rsidRPr="002B279E">
        <w:rPr>
          <w:noProof/>
        </w:rPr>
        <w:t>2016)</w:t>
      </w:r>
      <w:r w:rsidR="005C60C9">
        <w:rPr>
          <w:noProof/>
        </w:rPr>
        <w:t xml:space="preserve"> </w:t>
      </w:r>
      <w:r w:rsidR="005C60C9">
        <w:t>were</w:t>
      </w:r>
      <w:r w:rsidR="00D80577">
        <w:t xml:space="preserve"> higher than the estimation by </w:t>
      </w:r>
      <w:r w:rsidR="00B66032" w:rsidRPr="002B279E">
        <w:rPr>
          <w:noProof/>
        </w:rPr>
        <w:t xml:space="preserve">Hammond, </w:t>
      </w:r>
      <w:r w:rsidR="00323FE5" w:rsidRPr="00323FE5">
        <w:rPr>
          <w:i/>
          <w:noProof/>
        </w:rPr>
        <w:t>et al.</w:t>
      </w:r>
      <w:r w:rsidR="00B66032">
        <w:rPr>
          <w:noProof/>
        </w:rPr>
        <w:t xml:space="preserve"> (</w:t>
      </w:r>
      <w:r w:rsidR="00B66032" w:rsidRPr="002B279E">
        <w:rPr>
          <w:noProof/>
        </w:rPr>
        <w:t>2017)</w:t>
      </w:r>
      <w:r w:rsidR="00D80577">
        <w:t xml:space="preserve"> </w:t>
      </w:r>
      <w:r w:rsidR="005C60C9">
        <w:t>for the Bristol Channel</w:t>
      </w:r>
      <w:r w:rsidR="00D80577">
        <w:t xml:space="preserve"> of 0.118 </w:t>
      </w:r>
      <w:r w:rsidR="0036200B">
        <w:t>hp km</w:t>
      </w:r>
      <w:r w:rsidR="0036200B" w:rsidRPr="00036C74">
        <w:rPr>
          <w:vertAlign w:val="superscript"/>
        </w:rPr>
        <w:t>-2</w:t>
      </w:r>
      <w:r w:rsidR="0007742F">
        <w:t xml:space="preserve">. </w:t>
      </w:r>
      <w:r w:rsidR="00D80577">
        <w:t xml:space="preserve">The difference may </w:t>
      </w:r>
      <w:r w:rsidR="00E9060F">
        <w:t>reflect</w:t>
      </w:r>
      <w:r w:rsidR="00D80577">
        <w:t xml:space="preserve"> the particularly high density of porpoise in Swansea Bay and Gower compared to the rest of the wider area</w:t>
      </w:r>
      <w:r w:rsidR="00E9060F">
        <w:t xml:space="preserve"> (the surveys in </w:t>
      </w:r>
      <w:r w:rsidR="00E9060F" w:rsidRPr="002B279E">
        <w:rPr>
          <w:noProof/>
        </w:rPr>
        <w:t xml:space="preserve">Hammond, </w:t>
      </w:r>
      <w:r w:rsidR="00323FE5" w:rsidRPr="00323FE5">
        <w:rPr>
          <w:i/>
          <w:noProof/>
        </w:rPr>
        <w:t>et al.</w:t>
      </w:r>
      <w:r w:rsidR="00E9060F">
        <w:rPr>
          <w:noProof/>
        </w:rPr>
        <w:t xml:space="preserve"> (</w:t>
      </w:r>
      <w:r w:rsidR="00E9060F" w:rsidRPr="002B279E">
        <w:rPr>
          <w:noProof/>
        </w:rPr>
        <w:t>2017)</w:t>
      </w:r>
      <w:r w:rsidR="00E9060F">
        <w:t xml:space="preserve"> did not extend past the Gower)</w:t>
      </w:r>
      <w:r w:rsidR="00D80577">
        <w:t>; or because of different survey methods and/or modelling.</w:t>
      </w:r>
      <w:r>
        <w:t xml:space="preserve"> </w:t>
      </w:r>
      <w:r w:rsidR="00571C33">
        <w:t xml:space="preserve">The datasets collated by </w:t>
      </w:r>
      <w:r w:rsidR="00B66032" w:rsidRPr="002B279E">
        <w:rPr>
          <w:noProof/>
        </w:rPr>
        <w:t xml:space="preserve">Oakley, </w:t>
      </w:r>
      <w:r w:rsidR="00323FE5" w:rsidRPr="00323FE5">
        <w:rPr>
          <w:i/>
          <w:noProof/>
        </w:rPr>
        <w:t>et al.</w:t>
      </w:r>
      <w:r w:rsidR="00B66032">
        <w:rPr>
          <w:noProof/>
        </w:rPr>
        <w:t xml:space="preserve"> (</w:t>
      </w:r>
      <w:r w:rsidR="00B66032" w:rsidRPr="002B279E">
        <w:rPr>
          <w:noProof/>
        </w:rPr>
        <w:t>2016)</w:t>
      </w:r>
      <w:r w:rsidR="00571C33">
        <w:t xml:space="preserve"> were based </w:t>
      </w:r>
      <w:r w:rsidR="00B659BC">
        <w:t xml:space="preserve">on </w:t>
      </w:r>
      <w:r w:rsidR="00571C33">
        <w:t>different methods of data collection, so it was not possible to carry out meaningful comparisons of the data in order to conclude year on year</w:t>
      </w:r>
      <w:r w:rsidR="00150DD0">
        <w:t xml:space="preserve"> </w:t>
      </w:r>
      <w:r w:rsidR="00571C33">
        <w:t>trends in population or distribution.</w:t>
      </w:r>
    </w:p>
    <w:p w14:paraId="21816117" w14:textId="6F59C20B" w:rsidR="001D109F" w:rsidRDefault="001D109F" w:rsidP="001D109F">
      <w:pPr>
        <w:keepNext/>
      </w:pPr>
    </w:p>
    <w:p w14:paraId="1365684D" w14:textId="6AE991A6" w:rsidR="003003D1" w:rsidRDefault="003003D1" w:rsidP="001D109F">
      <w:pPr>
        <w:keepNext/>
      </w:pPr>
    </w:p>
    <w:p w14:paraId="1D857B3A" w14:textId="7B70808D" w:rsidR="003003D1" w:rsidRDefault="003003D1" w:rsidP="001D109F">
      <w:pPr>
        <w:keepNext/>
      </w:pPr>
    </w:p>
    <w:p w14:paraId="26009729" w14:textId="12A82741" w:rsidR="003003D1" w:rsidRDefault="003003D1" w:rsidP="001D109F">
      <w:pPr>
        <w:keepNext/>
      </w:pPr>
    </w:p>
    <w:p w14:paraId="57F6AD06" w14:textId="40346B27" w:rsidR="003003D1" w:rsidRDefault="003003D1" w:rsidP="001D109F">
      <w:pPr>
        <w:keepNext/>
      </w:pPr>
    </w:p>
    <w:p w14:paraId="35FF9966" w14:textId="478BF161" w:rsidR="003003D1" w:rsidRDefault="003003D1" w:rsidP="001D109F">
      <w:pPr>
        <w:keepNext/>
      </w:pPr>
    </w:p>
    <w:p w14:paraId="5EB7E2BD" w14:textId="0C71622D" w:rsidR="003003D1" w:rsidRDefault="003003D1" w:rsidP="001D109F">
      <w:pPr>
        <w:keepNext/>
      </w:pPr>
    </w:p>
    <w:p w14:paraId="74D01EB4" w14:textId="77777777" w:rsidR="003003D1" w:rsidRDefault="003003D1" w:rsidP="001D109F">
      <w:pPr>
        <w:keepNext/>
      </w:pPr>
    </w:p>
    <w:p w14:paraId="26DB732E" w14:textId="77777777" w:rsidR="00464B30" w:rsidRDefault="001D109F" w:rsidP="001D109F">
      <w:pPr>
        <w:pStyle w:val="Caption"/>
      </w:pPr>
      <w:bookmarkStart w:id="3" w:name="_Ref58067840"/>
      <w:bookmarkStart w:id="4" w:name="_Toc58266316"/>
      <w:r>
        <w:t xml:space="preserve">Figure </w:t>
      </w:r>
      <w:fldSimple w:instr=" STYLEREF 1 \s ">
        <w:r w:rsidR="002B279E">
          <w:rPr>
            <w:noProof/>
          </w:rPr>
          <w:t>2</w:t>
        </w:r>
      </w:fldSimple>
      <w:r>
        <w:t>.</w:t>
      </w:r>
      <w:fldSimple w:instr=" SEQ Figure \* ARABIC \s 1 ">
        <w:r w:rsidR="002B279E">
          <w:rPr>
            <w:noProof/>
          </w:rPr>
          <w:t>1</w:t>
        </w:r>
      </w:fldSimple>
      <w:bookmarkEnd w:id="3"/>
      <w:r>
        <w:t xml:space="preserve">: </w:t>
      </w:r>
      <w:proofErr w:type="spellStart"/>
      <w:r>
        <w:t>Strandings</w:t>
      </w:r>
      <w:proofErr w:type="spellEnd"/>
      <w:r>
        <w:t xml:space="preserve"> and encounters by month</w:t>
      </w:r>
      <w:bookmarkEnd w:id="4"/>
    </w:p>
    <w:p w14:paraId="7B9813F7" w14:textId="6363B4F1" w:rsidR="00F84E94" w:rsidRDefault="00F84E94" w:rsidP="009F3C95">
      <w:r>
        <w:lastRenderedPageBreak/>
        <w:t xml:space="preserve">Both sightings data </w:t>
      </w:r>
      <w:sdt>
        <w:sdtPr>
          <w:id w:val="1834260191"/>
          <w:citation/>
        </w:sdtPr>
        <w:sdtContent>
          <w:r>
            <w:fldChar w:fldCharType="begin"/>
          </w:r>
          <w:r>
            <w:instrText xml:space="preserve"> CITATION Jen07 \l 2057 </w:instrText>
          </w:r>
          <w:r>
            <w:fldChar w:fldCharType="separate"/>
          </w:r>
          <w:r w:rsidR="002B279E" w:rsidRPr="002B279E">
            <w:rPr>
              <w:noProof/>
            </w:rPr>
            <w:t>(Jenkins, 2007)</w:t>
          </w:r>
          <w:r>
            <w:fldChar w:fldCharType="end"/>
          </w:r>
        </w:sdtContent>
      </w:sdt>
      <w:r>
        <w:t xml:space="preserve"> and </w:t>
      </w:r>
      <w:proofErr w:type="spellStart"/>
      <w:r>
        <w:t>strandings</w:t>
      </w:r>
      <w:proofErr w:type="spellEnd"/>
      <w:r>
        <w:t xml:space="preserve"> data </w:t>
      </w:r>
      <w:sdt>
        <w:sdtPr>
          <w:id w:val="-1801457960"/>
          <w:citation/>
        </w:sdtPr>
        <w:sdtContent>
          <w:r>
            <w:fldChar w:fldCharType="begin"/>
          </w:r>
          <w:r w:rsidR="00011829">
            <w:instrText xml:space="preserve">CITATION Pen03 \l 2057 </w:instrText>
          </w:r>
          <w:r>
            <w:fldChar w:fldCharType="separate"/>
          </w:r>
          <w:r w:rsidR="002B279E" w:rsidRPr="002B279E">
            <w:rPr>
              <w:noProof/>
            </w:rPr>
            <w:t>(Penrose, 2003:2018)</w:t>
          </w:r>
          <w:r>
            <w:fldChar w:fldCharType="end"/>
          </w:r>
        </w:sdtContent>
      </w:sdt>
      <w:r>
        <w:t xml:space="preserve"> indicate a year-round presence, as shown in </w:t>
      </w:r>
      <w:r>
        <w:fldChar w:fldCharType="begin"/>
      </w:r>
      <w:r>
        <w:instrText xml:space="preserve"> REF _Ref58067840 \h </w:instrText>
      </w:r>
      <w:r>
        <w:fldChar w:fldCharType="separate"/>
      </w:r>
      <w:r w:rsidR="002B279E">
        <w:t xml:space="preserve">Figure </w:t>
      </w:r>
      <w:r w:rsidR="002B279E">
        <w:rPr>
          <w:noProof/>
        </w:rPr>
        <w:t>2</w:t>
      </w:r>
      <w:r w:rsidR="002B279E">
        <w:t>.</w:t>
      </w:r>
      <w:r w:rsidR="002B279E">
        <w:rPr>
          <w:noProof/>
        </w:rPr>
        <w:t>1</w:t>
      </w:r>
      <w:r>
        <w:fldChar w:fldCharType="end"/>
      </w:r>
      <w:r>
        <w:t xml:space="preserve">. The encounters from sightings peak in May, with the lowest numbers occurring in winter. The number of </w:t>
      </w:r>
      <w:proofErr w:type="spellStart"/>
      <w:r>
        <w:t>strandings</w:t>
      </w:r>
      <w:proofErr w:type="spellEnd"/>
      <w:r>
        <w:t xml:space="preserve"> increase steadily from May, peaking in July and remaining high throughout the summer and early Autumn. Assuming there is some time-lag between the death of a porpoise and its appearance on land, the increase in </w:t>
      </w:r>
      <w:proofErr w:type="spellStart"/>
      <w:r>
        <w:t>strandings</w:t>
      </w:r>
      <w:proofErr w:type="spellEnd"/>
      <w:r>
        <w:t xml:space="preserve"> from May onwards concurs with the peak in encounters. The </w:t>
      </w:r>
      <w:r w:rsidR="00D46E40">
        <w:t>encounters</w:t>
      </w:r>
      <w:r>
        <w:t xml:space="preserve"> in May correlate with their usual breeding time and </w:t>
      </w:r>
      <w:r w:rsidR="00B659BC">
        <w:t>evidences</w:t>
      </w:r>
      <w:r>
        <w:t xml:space="preserve"> their use of the area for breeding </w:t>
      </w:r>
      <w:r w:rsidR="00323FE5" w:rsidRPr="002B279E">
        <w:rPr>
          <w:noProof/>
        </w:rPr>
        <w:t xml:space="preserve">(Learmonth, </w:t>
      </w:r>
      <w:r w:rsidR="00323FE5" w:rsidRPr="00323FE5">
        <w:rPr>
          <w:i/>
          <w:noProof/>
        </w:rPr>
        <w:t>et al.</w:t>
      </w:r>
      <w:r w:rsidR="00323FE5" w:rsidRPr="002B279E">
        <w:rPr>
          <w:noProof/>
        </w:rPr>
        <w:t>, 2014)</w:t>
      </w:r>
      <w:r>
        <w:t>.</w:t>
      </w:r>
    </w:p>
    <w:p w14:paraId="493D674B" w14:textId="09E84BC3" w:rsidR="00DD08E3" w:rsidRPr="00B659BC" w:rsidRDefault="00B659BC" w:rsidP="00B659BC">
      <w:r>
        <w:t>L</w:t>
      </w:r>
      <w:r w:rsidR="00710D96">
        <w:t xml:space="preserve">ater surveys, summarised in </w:t>
      </w:r>
      <w:r w:rsidR="00B66032" w:rsidRPr="002B279E">
        <w:rPr>
          <w:noProof/>
        </w:rPr>
        <w:t xml:space="preserve">Oakley, </w:t>
      </w:r>
      <w:r w:rsidR="00323FE5" w:rsidRPr="00323FE5">
        <w:rPr>
          <w:i/>
          <w:noProof/>
        </w:rPr>
        <w:t>et al.</w:t>
      </w:r>
      <w:r w:rsidR="00B66032">
        <w:rPr>
          <w:noProof/>
        </w:rPr>
        <w:t xml:space="preserve"> (</w:t>
      </w:r>
      <w:r w:rsidR="00B66032" w:rsidRPr="002B279E">
        <w:rPr>
          <w:noProof/>
        </w:rPr>
        <w:t>2016)</w:t>
      </w:r>
      <w:r>
        <w:rPr>
          <w:noProof/>
        </w:rPr>
        <w:t>,</w:t>
      </w:r>
      <w:r w:rsidR="00710D96">
        <w:t xml:space="preserve"> contradict these findings</w:t>
      </w:r>
      <w:r w:rsidR="00D06B01">
        <w:t xml:space="preserve">, showing that the highest number of </w:t>
      </w:r>
      <w:r w:rsidR="00F84E94">
        <w:t xml:space="preserve">normalised </w:t>
      </w:r>
      <w:r w:rsidR="00D06B01">
        <w:t xml:space="preserve">sightings occurred in November and December, and between February and April. The discrepancy between the two studies may demonstrate the variable use of the area as a habitat by a highly mobile species, where the </w:t>
      </w:r>
      <w:r>
        <w:t xml:space="preserve">population </w:t>
      </w:r>
      <w:r w:rsidR="00D06B01">
        <w:t>fluctuate</w:t>
      </w:r>
      <w:r>
        <w:t>s</w:t>
      </w:r>
      <w:r w:rsidR="00D06B01">
        <w:t xml:space="preserve"> according to the conditions. The </w:t>
      </w:r>
      <w:r w:rsidR="00D46E40">
        <w:t xml:space="preserve">small </w:t>
      </w:r>
      <w:r w:rsidR="00D06B01">
        <w:t xml:space="preserve">sample size may </w:t>
      </w:r>
      <w:r w:rsidR="00D46E40">
        <w:t>also cause a variability in results</w:t>
      </w:r>
      <w:r w:rsidR="00F84E94">
        <w:t>.</w:t>
      </w:r>
    </w:p>
    <w:p w14:paraId="698BE15D" w14:textId="77777777" w:rsidR="003003D1" w:rsidRDefault="003003D1">
      <w:pPr>
        <w:ind w:left="0"/>
        <w:rPr>
          <w:rFonts w:ascii="Avenir Heavy" w:eastAsiaTheme="majorEastAsia" w:hAnsi="Avenir Heavy" w:cstheme="majorBidi"/>
          <w:bCs/>
          <w:color w:val="33A291"/>
          <w:sz w:val="28"/>
          <w:szCs w:val="28"/>
        </w:rPr>
      </w:pPr>
      <w:r>
        <w:br w:type="page"/>
      </w:r>
    </w:p>
    <w:p w14:paraId="4B004CFF" w14:textId="657C3861" w:rsidR="00DD08E3" w:rsidRPr="00DD08E3" w:rsidRDefault="00807B18" w:rsidP="00060116">
      <w:pPr>
        <w:pStyle w:val="Heading1"/>
      </w:pPr>
      <w:bookmarkStart w:id="5" w:name="_Toc58267756"/>
      <w:r>
        <w:lastRenderedPageBreak/>
        <w:t>Threats</w:t>
      </w:r>
      <w:bookmarkEnd w:id="5"/>
    </w:p>
    <w:p w14:paraId="0C9F3F0B" w14:textId="3CBBE63B" w:rsidR="00807B18" w:rsidRDefault="00745D35" w:rsidP="00807B18">
      <w:pPr>
        <w:pStyle w:val="Heading2"/>
      </w:pPr>
      <w:bookmarkStart w:id="6" w:name="_Toc58267757"/>
      <w:r>
        <w:t>Introduction</w:t>
      </w:r>
      <w:bookmarkEnd w:id="6"/>
    </w:p>
    <w:p w14:paraId="3749B66C" w14:textId="78F00222" w:rsidR="00745D35" w:rsidRPr="000D4620" w:rsidRDefault="00745D35" w:rsidP="00745D35">
      <w:pPr>
        <w:rPr>
          <w:rFonts w:eastAsia="Times New Roman"/>
          <w:lang w:eastAsia="en-GB"/>
        </w:rPr>
      </w:pPr>
      <w:r>
        <w:rPr>
          <w:rFonts w:eastAsia="Times New Roman"/>
          <w:lang w:eastAsia="en-GB"/>
        </w:rPr>
        <w:t xml:space="preserve">In the UK, the main threats to the harbour porpoise include </w:t>
      </w:r>
      <w:r>
        <w:t>bycatch and other harm incidental to fishing activities</w:t>
      </w:r>
      <w:r w:rsidR="00323FE5">
        <w:rPr>
          <w:noProof/>
        </w:rPr>
        <w:t xml:space="preserve"> </w:t>
      </w:r>
      <w:r w:rsidR="00323FE5" w:rsidRPr="002B279E">
        <w:rPr>
          <w:noProof/>
        </w:rPr>
        <w:t xml:space="preserve">(Omeyer, </w:t>
      </w:r>
      <w:r w:rsidR="00323FE5" w:rsidRPr="00323FE5">
        <w:rPr>
          <w:i/>
          <w:noProof/>
        </w:rPr>
        <w:t>et al.</w:t>
      </w:r>
      <w:r w:rsidR="00323FE5" w:rsidRPr="002B279E">
        <w:rPr>
          <w:noProof/>
        </w:rPr>
        <w:t>, 2020)</w:t>
      </w:r>
      <w:r>
        <w:t xml:space="preserve">, pollution </w:t>
      </w:r>
      <w:r w:rsidR="00323FE5" w:rsidRPr="002B279E">
        <w:rPr>
          <w:noProof/>
        </w:rPr>
        <w:t xml:space="preserve">(Murphy, </w:t>
      </w:r>
      <w:r w:rsidR="00323FE5" w:rsidRPr="00323FE5">
        <w:rPr>
          <w:i/>
          <w:noProof/>
        </w:rPr>
        <w:t>et al.</w:t>
      </w:r>
      <w:r w:rsidR="00323FE5" w:rsidRPr="002B279E">
        <w:rPr>
          <w:noProof/>
        </w:rPr>
        <w:t>, 2015)</w:t>
      </w:r>
      <w:r>
        <w:t xml:space="preserve">, and competition with or attack </w:t>
      </w:r>
      <w:r w:rsidR="009F3C95">
        <w:t>by</w:t>
      </w:r>
      <w:r>
        <w:t xml:space="preserve"> other species </w:t>
      </w:r>
      <w:sdt>
        <w:sdtPr>
          <w:id w:val="291488216"/>
          <w:citation/>
        </w:sdtPr>
        <w:sdtContent>
          <w:r>
            <w:fldChar w:fldCharType="begin"/>
          </w:r>
          <w:r>
            <w:instrText xml:space="preserve"> CITATION JNC191 \l 2057 </w:instrText>
          </w:r>
          <w:r>
            <w:fldChar w:fldCharType="separate"/>
          </w:r>
          <w:r w:rsidR="002B279E" w:rsidRPr="002B279E">
            <w:rPr>
              <w:noProof/>
            </w:rPr>
            <w:t>(JNCC, 2019a)</w:t>
          </w:r>
          <w:r>
            <w:fldChar w:fldCharType="end"/>
          </w:r>
        </w:sdtContent>
      </w:sdt>
      <w:r>
        <w:t xml:space="preserve">. </w:t>
      </w:r>
      <w:r w:rsidR="00D46E40">
        <w:t>Further threats include</w:t>
      </w:r>
      <w:r>
        <w:t xml:space="preserve"> noise and interference from vessels and commercial activities</w:t>
      </w:r>
      <w:r w:rsidR="00B66032">
        <w:t xml:space="preserve"> </w:t>
      </w:r>
      <w:r w:rsidR="00B66032" w:rsidRPr="002B279E">
        <w:rPr>
          <w:noProof/>
        </w:rPr>
        <w:t xml:space="preserve">(Wisneiwska, </w:t>
      </w:r>
      <w:r w:rsidR="00323FE5" w:rsidRPr="00323FE5">
        <w:rPr>
          <w:i/>
          <w:noProof/>
        </w:rPr>
        <w:t>et al.</w:t>
      </w:r>
      <w:r w:rsidR="00B66032" w:rsidRPr="002B279E">
        <w:rPr>
          <w:noProof/>
        </w:rPr>
        <w:t>, 2018</w:t>
      </w:r>
      <w:r w:rsidR="00B66032">
        <w:rPr>
          <w:noProof/>
        </w:rPr>
        <w:t xml:space="preserve">; </w:t>
      </w:r>
      <w:r w:rsidR="00B66032" w:rsidRPr="002B279E">
        <w:rPr>
          <w:noProof/>
        </w:rPr>
        <w:t xml:space="preserve">Roberts, </w:t>
      </w:r>
      <w:r w:rsidR="00323FE5" w:rsidRPr="00323FE5">
        <w:rPr>
          <w:i/>
          <w:noProof/>
        </w:rPr>
        <w:t>et al.</w:t>
      </w:r>
      <w:r w:rsidR="00B66032" w:rsidRPr="002B279E">
        <w:rPr>
          <w:noProof/>
        </w:rPr>
        <w:t>, 2019)</w:t>
      </w:r>
      <w:r w:rsidR="00B66032">
        <w:rPr>
          <w:noProof/>
        </w:rPr>
        <w:t xml:space="preserve"> </w:t>
      </w:r>
      <w:r>
        <w:t xml:space="preserve">and reduction in food availability, both as a result of fishing and climate change </w:t>
      </w:r>
      <w:sdt>
        <w:sdtPr>
          <w:id w:val="1576936358"/>
          <w:citation/>
        </w:sdtPr>
        <w:sdtContent>
          <w:r>
            <w:fldChar w:fldCharType="begin"/>
          </w:r>
          <w:r>
            <w:instrText xml:space="preserve"> CITATION JNC191 \l 2057 </w:instrText>
          </w:r>
          <w:r>
            <w:fldChar w:fldCharType="separate"/>
          </w:r>
          <w:r w:rsidR="002B279E" w:rsidRPr="002B279E">
            <w:rPr>
              <w:noProof/>
            </w:rPr>
            <w:t>(JNCC, 2019a)</w:t>
          </w:r>
          <w:r>
            <w:fldChar w:fldCharType="end"/>
          </w:r>
        </w:sdtContent>
      </w:sdt>
      <w:r>
        <w:t>. These</w:t>
      </w:r>
      <w:r w:rsidR="002E1491">
        <w:t xml:space="preserve"> broadly</w:t>
      </w:r>
      <w:r>
        <w:t xml:space="preserve"> </w:t>
      </w:r>
      <w:r w:rsidR="002E1491">
        <w:t xml:space="preserve">reflect </w:t>
      </w:r>
      <w:r w:rsidR="00D46E40">
        <w:t>global</w:t>
      </w:r>
      <w:r w:rsidR="002E1491">
        <w:t xml:space="preserve"> threats </w:t>
      </w:r>
      <w:r w:rsidR="00323FE5" w:rsidRPr="002B279E">
        <w:rPr>
          <w:noProof/>
        </w:rPr>
        <w:t xml:space="preserve">(Braulik, </w:t>
      </w:r>
      <w:r w:rsidR="00323FE5" w:rsidRPr="00323FE5">
        <w:rPr>
          <w:i/>
          <w:noProof/>
        </w:rPr>
        <w:t>et al.</w:t>
      </w:r>
      <w:r w:rsidR="00323FE5" w:rsidRPr="002B279E">
        <w:rPr>
          <w:noProof/>
        </w:rPr>
        <w:t>, 2020)</w:t>
      </w:r>
      <w:r>
        <w:t>.</w:t>
      </w:r>
    </w:p>
    <w:p w14:paraId="7788C6DB" w14:textId="7710E2F6" w:rsidR="00FD242C" w:rsidRDefault="004C77D0" w:rsidP="002E1491">
      <w:r>
        <w:t xml:space="preserve">There are challenges with using </w:t>
      </w:r>
      <w:proofErr w:type="spellStart"/>
      <w:r>
        <w:t>strandings</w:t>
      </w:r>
      <w:proofErr w:type="spellEnd"/>
      <w:r>
        <w:t xml:space="preserve"> data to make direct inferences about mortality rates </w:t>
      </w:r>
      <w:sdt>
        <w:sdtPr>
          <w:id w:val="-923031652"/>
          <w:citation/>
        </w:sdtPr>
        <w:sdtContent>
          <w:r>
            <w:fldChar w:fldCharType="begin"/>
          </w:r>
          <w:r>
            <w:instrText xml:space="preserve"> CITATION Cal19 \l 2057 </w:instrText>
          </w:r>
          <w:r>
            <w:fldChar w:fldCharType="separate"/>
          </w:r>
          <w:r w:rsidR="002B279E" w:rsidRPr="002B279E">
            <w:rPr>
              <w:noProof/>
            </w:rPr>
            <w:t>(Calderan &amp; Leaper, 2019)</w:t>
          </w:r>
          <w:r>
            <w:fldChar w:fldCharType="end"/>
          </w:r>
        </w:sdtContent>
      </w:sdt>
      <w:r>
        <w:t xml:space="preserve"> but they </w:t>
      </w:r>
      <w:r w:rsidR="005C60C9">
        <w:t>are</w:t>
      </w:r>
      <w:r>
        <w:t xml:space="preserve"> useful to see</w:t>
      </w:r>
      <w:r w:rsidR="00745D35">
        <w:t xml:space="preserve"> how th</w:t>
      </w:r>
      <w:r w:rsidR="002E1491">
        <w:t>e picture locally compares with the UK as a whole</w:t>
      </w:r>
      <w:r>
        <w:t xml:space="preserve">. </w:t>
      </w:r>
      <w:r w:rsidR="00FD242C">
        <w:fldChar w:fldCharType="begin"/>
      </w:r>
      <w:r w:rsidR="00FD242C">
        <w:instrText xml:space="preserve"> REF _Ref58069537 \h </w:instrText>
      </w:r>
      <w:r w:rsidR="00FD242C">
        <w:fldChar w:fldCharType="separate"/>
      </w:r>
      <w:r w:rsidR="002B279E">
        <w:t xml:space="preserve">Table </w:t>
      </w:r>
      <w:r w:rsidR="002B279E">
        <w:rPr>
          <w:noProof/>
        </w:rPr>
        <w:t>3</w:t>
      </w:r>
      <w:r w:rsidR="002B279E">
        <w:t>.</w:t>
      </w:r>
      <w:r w:rsidR="002B279E">
        <w:rPr>
          <w:noProof/>
        </w:rPr>
        <w:t>1</w:t>
      </w:r>
      <w:r w:rsidR="00FD242C">
        <w:fldChar w:fldCharType="end"/>
      </w:r>
      <w:r w:rsidR="00FD242C">
        <w:t xml:space="preserve"> sets out the reported causes of death of harbour porpoises </w:t>
      </w:r>
      <w:r>
        <w:t xml:space="preserve">stranded on the coastline of Carmarthenshire, Swansea and Neath Port Talbot (together “Swansea and Gower”) and the UK coastline respectively, </w:t>
      </w:r>
      <w:r w:rsidR="00FD242C">
        <w:t>together with the proportion that each cause of death represents, as a percentage of all animals where a post mortem was carried out</w:t>
      </w:r>
      <w:r w:rsidR="003003D1">
        <w:t xml:space="preserve"> </w:t>
      </w:r>
      <w:r w:rsidR="003003D1">
        <w:t>(Penrose, 2003:2018; CSIP, 2002:2015)</w:t>
      </w:r>
      <w:r w:rsidR="00FD242C">
        <w:t xml:space="preserve">. </w:t>
      </w:r>
    </w:p>
    <w:p w14:paraId="62317F36" w14:textId="58BEC365" w:rsidR="009F3C95" w:rsidRDefault="00D1334E" w:rsidP="002E1491">
      <w:r>
        <w:rPr>
          <w:noProof/>
        </w:rPr>
        <w:drawing>
          <wp:inline distT="0" distB="0" distL="0" distR="0" wp14:anchorId="295AD614" wp14:editId="7C221AEF">
            <wp:extent cx="5334000" cy="3302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334000" cy="3302000"/>
                    </a:xfrm>
                    <a:prstGeom prst="rect">
                      <a:avLst/>
                    </a:prstGeom>
                  </pic:spPr>
                </pic:pic>
              </a:graphicData>
            </a:graphic>
          </wp:inline>
        </w:drawing>
      </w:r>
    </w:p>
    <w:p w14:paraId="449BADC9" w14:textId="5DAA7ED8" w:rsidR="00FD242C" w:rsidRDefault="00FD242C" w:rsidP="00FD242C">
      <w:pPr>
        <w:pStyle w:val="Caption"/>
      </w:pPr>
      <w:bookmarkStart w:id="7" w:name="_Ref58069537"/>
      <w:bookmarkStart w:id="8" w:name="_Toc58266317"/>
      <w:r>
        <w:t xml:space="preserve">Table </w:t>
      </w:r>
      <w:fldSimple w:instr=" STYLEREF 1 \s ">
        <w:r w:rsidR="002B279E">
          <w:rPr>
            <w:noProof/>
          </w:rPr>
          <w:t>3</w:t>
        </w:r>
      </w:fldSimple>
      <w:r>
        <w:t>.</w:t>
      </w:r>
      <w:fldSimple w:instr=" SEQ Table \* ARABIC \s 1 ">
        <w:r w:rsidR="002B279E">
          <w:rPr>
            <w:noProof/>
          </w:rPr>
          <w:t>1</w:t>
        </w:r>
      </w:fldSimple>
      <w:bookmarkEnd w:id="7"/>
      <w:r>
        <w:t>: Cause of death of stranded harbour porpoises</w:t>
      </w:r>
      <w:bookmarkEnd w:id="8"/>
      <w:r>
        <w:t xml:space="preserve"> </w:t>
      </w:r>
    </w:p>
    <w:p w14:paraId="5A22728F" w14:textId="2565C0E2" w:rsidR="004A21CE" w:rsidRDefault="004A21CE" w:rsidP="004A21CE">
      <w:r>
        <w:fldChar w:fldCharType="begin"/>
      </w:r>
      <w:r>
        <w:instrText xml:space="preserve"> REF _Ref58070213 \h </w:instrText>
      </w:r>
      <w:r>
        <w:fldChar w:fldCharType="separate"/>
      </w:r>
      <w:r w:rsidR="002B279E">
        <w:t xml:space="preserve">Figure </w:t>
      </w:r>
      <w:r w:rsidR="002B279E">
        <w:rPr>
          <w:noProof/>
        </w:rPr>
        <w:t>3</w:t>
      </w:r>
      <w:r w:rsidR="002B279E">
        <w:t>.</w:t>
      </w:r>
      <w:r w:rsidR="002B279E">
        <w:rPr>
          <w:noProof/>
        </w:rPr>
        <w:t>1</w:t>
      </w:r>
      <w:r>
        <w:fldChar w:fldCharType="end"/>
      </w:r>
      <w:r>
        <w:t xml:space="preserve"> shows how the number of reported </w:t>
      </w:r>
      <w:proofErr w:type="spellStart"/>
      <w:r>
        <w:t>strandings</w:t>
      </w:r>
      <w:proofErr w:type="spellEnd"/>
      <w:r>
        <w:t xml:space="preserve"> varies </w:t>
      </w:r>
      <w:r w:rsidR="005C60C9">
        <w:t>annually</w:t>
      </w:r>
      <w:r>
        <w:t xml:space="preserve"> and </w:t>
      </w:r>
      <w:r w:rsidR="005C60C9">
        <w:t>the proportion of</w:t>
      </w:r>
      <w:r>
        <w:t xml:space="preserve"> stranded neonates </w:t>
      </w:r>
      <w:r w:rsidR="003003D1">
        <w:t>(Penrose, 2003: 2018)</w:t>
      </w:r>
      <w:r>
        <w:t>.</w:t>
      </w:r>
    </w:p>
    <w:p w14:paraId="70427716" w14:textId="77777777" w:rsidR="004A21CE" w:rsidRDefault="004A21CE" w:rsidP="004A21CE">
      <w:pPr>
        <w:keepNext/>
      </w:pPr>
      <w:r>
        <w:rPr>
          <w:noProof/>
        </w:rPr>
        <w:lastRenderedPageBreak/>
        <w:drawing>
          <wp:inline distT="0" distB="0" distL="0" distR="0" wp14:anchorId="570820E1" wp14:editId="6DE22AE8">
            <wp:extent cx="4335055" cy="27774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36724" cy="2778559"/>
                    </a:xfrm>
                    <a:prstGeom prst="rect">
                      <a:avLst/>
                    </a:prstGeom>
                  </pic:spPr>
                </pic:pic>
              </a:graphicData>
            </a:graphic>
          </wp:inline>
        </w:drawing>
      </w:r>
    </w:p>
    <w:p w14:paraId="40DF713E" w14:textId="26766CDA" w:rsidR="004A21CE" w:rsidRDefault="004A21CE" w:rsidP="004A21CE">
      <w:pPr>
        <w:pStyle w:val="Caption"/>
      </w:pPr>
      <w:bookmarkStart w:id="9" w:name="_Ref58070213"/>
      <w:bookmarkStart w:id="10" w:name="_Toc58266318"/>
      <w:r>
        <w:t xml:space="preserve">Figure </w:t>
      </w:r>
      <w:fldSimple w:instr=" STYLEREF 1 \s ">
        <w:r w:rsidR="002B279E">
          <w:rPr>
            <w:noProof/>
          </w:rPr>
          <w:t>3</w:t>
        </w:r>
      </w:fldSimple>
      <w:r>
        <w:t>.</w:t>
      </w:r>
      <w:fldSimple w:instr=" SEQ Figure \* ARABIC \s 1 ">
        <w:r w:rsidR="002B279E">
          <w:rPr>
            <w:noProof/>
          </w:rPr>
          <w:t>1</w:t>
        </w:r>
      </w:fldSimple>
      <w:bookmarkEnd w:id="9"/>
      <w:r>
        <w:t xml:space="preserve">: Annual reported </w:t>
      </w:r>
      <w:proofErr w:type="spellStart"/>
      <w:r>
        <w:t>strandings</w:t>
      </w:r>
      <w:proofErr w:type="spellEnd"/>
      <w:r>
        <w:t xml:space="preserve"> in Swansea and Gower</w:t>
      </w:r>
      <w:bookmarkEnd w:id="10"/>
      <w:r>
        <w:t xml:space="preserve"> </w:t>
      </w:r>
    </w:p>
    <w:p w14:paraId="7F1B3480" w14:textId="4F23723F" w:rsidR="00807B18" w:rsidRDefault="00807B18" w:rsidP="00807B18">
      <w:pPr>
        <w:pStyle w:val="Heading2"/>
      </w:pPr>
      <w:bookmarkStart w:id="11" w:name="_Toc58267758"/>
      <w:r>
        <w:t>Fishing</w:t>
      </w:r>
      <w:bookmarkEnd w:id="11"/>
    </w:p>
    <w:p w14:paraId="1C8BB69D" w14:textId="2757B7C0" w:rsidR="00C02AE6" w:rsidRDefault="00E37DFE" w:rsidP="00C02AE6">
      <w:r>
        <w:t>Bycatch, primarily relating to gillnet fishing, is recognised as the most significant threat to the species throughout its range</w:t>
      </w:r>
      <w:r w:rsidR="00E97DAA">
        <w:t xml:space="preserve"> </w:t>
      </w:r>
      <w:r w:rsidR="00323FE5" w:rsidRPr="002B279E">
        <w:rPr>
          <w:noProof/>
        </w:rPr>
        <w:t xml:space="preserve">(Braulik, </w:t>
      </w:r>
      <w:r w:rsidR="00323FE5" w:rsidRPr="00323FE5">
        <w:rPr>
          <w:i/>
          <w:noProof/>
        </w:rPr>
        <w:t>et al.</w:t>
      </w:r>
      <w:r w:rsidR="00323FE5" w:rsidRPr="002B279E">
        <w:rPr>
          <w:noProof/>
        </w:rPr>
        <w:t>, 2020)</w:t>
      </w:r>
      <w:r>
        <w:t xml:space="preserve">. </w:t>
      </w:r>
      <w:r w:rsidR="00C02AE6">
        <w:t xml:space="preserve">Bycatch rates in the Celtic </w:t>
      </w:r>
      <w:r w:rsidR="00EA6423">
        <w:t>and Irish S</w:t>
      </w:r>
      <w:r w:rsidR="00C02AE6">
        <w:t>ea</w:t>
      </w:r>
      <w:r w:rsidR="00EA6423">
        <w:t>s</w:t>
      </w:r>
      <w:r w:rsidR="00C02AE6">
        <w:t xml:space="preserve"> in 2018 reached between 1.1-2.4% of the population </w:t>
      </w:r>
      <w:sdt>
        <w:sdtPr>
          <w:id w:val="1130283758"/>
          <w:citation/>
        </w:sdtPr>
        <w:sdtContent>
          <w:r w:rsidR="00C02AE6">
            <w:fldChar w:fldCharType="begin"/>
          </w:r>
          <w:r w:rsidR="00C02AE6">
            <w:instrText xml:space="preserve"> CITATION Cal19 \l 2057 </w:instrText>
          </w:r>
          <w:r w:rsidR="00C02AE6">
            <w:fldChar w:fldCharType="separate"/>
          </w:r>
          <w:r w:rsidR="002B279E" w:rsidRPr="002B279E">
            <w:rPr>
              <w:noProof/>
            </w:rPr>
            <w:t>(Calderan &amp; Leaper, 2019)</w:t>
          </w:r>
          <w:r w:rsidR="00C02AE6">
            <w:fldChar w:fldCharType="end"/>
          </w:r>
        </w:sdtContent>
      </w:sdt>
      <w:r w:rsidR="00C02AE6">
        <w:t>. Th</w:t>
      </w:r>
      <w:r w:rsidR="00D46E40">
        <w:t xml:space="preserve">is </w:t>
      </w:r>
      <w:r w:rsidR="00E97DAA">
        <w:t>has</w:t>
      </w:r>
      <w:r w:rsidR="00C02AE6">
        <w:t xml:space="preserve"> a significant impact </w:t>
      </w:r>
      <w:r w:rsidR="00E97DAA">
        <w:t xml:space="preserve">on population </w:t>
      </w:r>
      <w:r w:rsidR="00C02AE6">
        <w:t>due to the</w:t>
      </w:r>
      <w:r w:rsidR="009F3C95">
        <w:t>ir</w:t>
      </w:r>
      <w:r w:rsidR="00C02AE6">
        <w:t xml:space="preserve"> late maturity and low reproductive rates </w:t>
      </w:r>
      <w:r w:rsidR="00323FE5" w:rsidRPr="002B279E">
        <w:rPr>
          <w:noProof/>
        </w:rPr>
        <w:t xml:space="preserve">(Omeyer, </w:t>
      </w:r>
      <w:r w:rsidR="00323FE5" w:rsidRPr="00323FE5">
        <w:rPr>
          <w:i/>
          <w:noProof/>
        </w:rPr>
        <w:t>et al.</w:t>
      </w:r>
      <w:r w:rsidR="00323FE5" w:rsidRPr="002B279E">
        <w:rPr>
          <w:noProof/>
        </w:rPr>
        <w:t>, 2020)</w:t>
      </w:r>
      <w:r w:rsidR="00C02AE6">
        <w:t>.</w:t>
      </w:r>
    </w:p>
    <w:p w14:paraId="4987A527" w14:textId="501D328D" w:rsidR="003D6BB9" w:rsidRDefault="007B0E22" w:rsidP="00C02AE6">
      <w:r>
        <w:t xml:space="preserve">As shown in </w:t>
      </w:r>
      <w:r>
        <w:fldChar w:fldCharType="begin"/>
      </w:r>
      <w:r>
        <w:instrText xml:space="preserve"> REF _Ref58069537 \h </w:instrText>
      </w:r>
      <w:r>
        <w:fldChar w:fldCharType="separate"/>
      </w:r>
      <w:r w:rsidR="002B279E">
        <w:t xml:space="preserve">Table </w:t>
      </w:r>
      <w:r w:rsidR="002B279E">
        <w:rPr>
          <w:noProof/>
        </w:rPr>
        <w:t>3</w:t>
      </w:r>
      <w:r w:rsidR="002B279E">
        <w:t>.</w:t>
      </w:r>
      <w:r w:rsidR="002B279E">
        <w:rPr>
          <w:noProof/>
        </w:rPr>
        <w:t>1</w:t>
      </w:r>
      <w:r>
        <w:fldChar w:fldCharType="end"/>
      </w:r>
      <w:r w:rsidR="003D6BB9">
        <w:t>, bycatch accounted for the deaths of 18.</w:t>
      </w:r>
      <w:r>
        <w:t>6</w:t>
      </w:r>
      <w:r w:rsidR="003D6BB9">
        <w:t xml:space="preserve">% of </w:t>
      </w:r>
      <w:r w:rsidR="009F3C95">
        <w:t>porpoises</w:t>
      </w:r>
      <w:r w:rsidR="003D6BB9">
        <w:t xml:space="preserve"> given a post-mortem examination</w:t>
      </w:r>
      <w:r>
        <w:t xml:space="preserve"> in UK waters</w:t>
      </w:r>
      <w:r w:rsidR="003D6BB9">
        <w:t xml:space="preserve">. In contrast, bycatch accounted for the deaths of 39.0% </w:t>
      </w:r>
      <w:r>
        <w:t>in</w:t>
      </w:r>
      <w:r w:rsidR="003D6BB9">
        <w:t xml:space="preserve"> Swansea and Gower.</w:t>
      </w:r>
      <w:r w:rsidR="004C77D0">
        <w:t xml:space="preserve"> </w:t>
      </w:r>
      <w:r w:rsidR="00D1761D" w:rsidRPr="002B279E">
        <w:rPr>
          <w:noProof/>
        </w:rPr>
        <w:t>Calderan &amp; Leaper</w:t>
      </w:r>
      <w:r w:rsidR="00D1761D">
        <w:rPr>
          <w:noProof/>
        </w:rPr>
        <w:t xml:space="preserve"> (</w:t>
      </w:r>
      <w:r w:rsidR="00D1761D" w:rsidRPr="002B279E">
        <w:rPr>
          <w:noProof/>
        </w:rPr>
        <w:t>2019)</w:t>
      </w:r>
      <w:r w:rsidR="00EA6423">
        <w:t xml:space="preserve"> suggests that this is </w:t>
      </w:r>
      <w:r w:rsidR="007D6EE4">
        <w:t xml:space="preserve">partly due to </w:t>
      </w:r>
      <w:r w:rsidR="00EA6423">
        <w:t xml:space="preserve">the prevailing winds off the southwest coast. However, </w:t>
      </w:r>
      <w:r w:rsidR="00D1761D" w:rsidRPr="002B279E">
        <w:rPr>
          <w:noProof/>
        </w:rPr>
        <w:t xml:space="preserve">Northridge, </w:t>
      </w:r>
      <w:r w:rsidR="00323FE5" w:rsidRPr="00323FE5">
        <w:rPr>
          <w:i/>
          <w:noProof/>
        </w:rPr>
        <w:t>et al.</w:t>
      </w:r>
      <w:r w:rsidR="00D1761D">
        <w:rPr>
          <w:noProof/>
        </w:rPr>
        <w:t xml:space="preserve"> (</w:t>
      </w:r>
      <w:r w:rsidR="00D1761D" w:rsidRPr="002B279E">
        <w:rPr>
          <w:noProof/>
        </w:rPr>
        <w:t>2017)</w:t>
      </w:r>
      <w:r w:rsidR="00EA6423">
        <w:t xml:space="preserve"> supports the conclusion that there are relatively high bycatch rates off the southwest coast. The study found that Bristol Channel had the second highest estimated total of bycaught porpoise</w:t>
      </w:r>
      <w:r w:rsidR="001635D1">
        <w:t>s</w:t>
      </w:r>
      <w:r w:rsidR="00D46E40">
        <w:t xml:space="preserve">, likely </w:t>
      </w:r>
      <w:r w:rsidR="00CD3CC9">
        <w:t xml:space="preserve">as a result of a combination of the high population densities and heavy use of gillnets </w:t>
      </w:r>
      <w:sdt>
        <w:sdtPr>
          <w:id w:val="-1657527148"/>
          <w:citation/>
        </w:sdtPr>
        <w:sdtContent>
          <w:r w:rsidR="00CD3CC9">
            <w:fldChar w:fldCharType="begin"/>
          </w:r>
          <w:r w:rsidR="00CD3CC9">
            <w:instrText xml:space="preserve"> CITATION Cal19 \l 2057 </w:instrText>
          </w:r>
          <w:r w:rsidR="00CD3CC9">
            <w:fldChar w:fldCharType="separate"/>
          </w:r>
          <w:r w:rsidR="002B279E" w:rsidRPr="002B279E">
            <w:rPr>
              <w:noProof/>
            </w:rPr>
            <w:t>(Calderan &amp; Leaper, 2019)</w:t>
          </w:r>
          <w:r w:rsidR="00CD3CC9">
            <w:fldChar w:fldCharType="end"/>
          </w:r>
        </w:sdtContent>
      </w:sdt>
      <w:r w:rsidR="00CD3CC9">
        <w:t>.</w:t>
      </w:r>
    </w:p>
    <w:p w14:paraId="5A57C756" w14:textId="77777777" w:rsidR="00304C70" w:rsidRDefault="00304C70" w:rsidP="00D1334E">
      <w:pPr>
        <w:pStyle w:val="Heading2"/>
      </w:pPr>
      <w:bookmarkStart w:id="12" w:name="_Toc58267759"/>
      <w:r>
        <w:t>Food reduction</w:t>
      </w:r>
      <w:bookmarkEnd w:id="12"/>
    </w:p>
    <w:p w14:paraId="2303B8F2" w14:textId="6FB7A518" w:rsidR="00113CBF" w:rsidRDefault="00D81130" w:rsidP="001635D1">
      <w:r>
        <w:t>Porpoises’ small size means that they are at particular risk of starvation and hypothermia if they are underfeeding</w:t>
      </w:r>
      <w:r w:rsidR="001635D1">
        <w:t xml:space="preserve"> and t</w:t>
      </w:r>
      <w:r w:rsidR="00113CBF">
        <w:t xml:space="preserve">hey rely on frequent foraging on a wide range of prey species </w:t>
      </w:r>
      <w:r w:rsidR="00323FE5" w:rsidRPr="002B279E">
        <w:rPr>
          <w:noProof/>
        </w:rPr>
        <w:t xml:space="preserve">(Roberts, </w:t>
      </w:r>
      <w:r w:rsidR="00323FE5" w:rsidRPr="00323FE5">
        <w:rPr>
          <w:i/>
          <w:noProof/>
        </w:rPr>
        <w:t>et al.</w:t>
      </w:r>
      <w:r w:rsidR="00323FE5" w:rsidRPr="002B279E">
        <w:rPr>
          <w:noProof/>
        </w:rPr>
        <w:t>, 2019)</w:t>
      </w:r>
      <w:r w:rsidR="001635D1">
        <w:t>.</w:t>
      </w:r>
    </w:p>
    <w:p w14:paraId="22A2426C" w14:textId="38845300" w:rsidR="00E04FEA" w:rsidRDefault="00E04FEA" w:rsidP="00E04FEA">
      <w:r>
        <w:t xml:space="preserve">The proportion of </w:t>
      </w:r>
      <w:r w:rsidR="009F3C95">
        <w:t>animals</w:t>
      </w:r>
      <w:r>
        <w:t xml:space="preserve"> whose deaths were attributed to starvation was similar as between Swansea and Gower (21.9%) and UK-wide (20.1%). However, a much greater proportion </w:t>
      </w:r>
      <w:r w:rsidR="007D6EE4">
        <w:t xml:space="preserve">(14.0%) </w:t>
      </w:r>
      <w:r>
        <w:t>were neonates in Swansea and Gower</w:t>
      </w:r>
      <w:r w:rsidR="007D6EE4">
        <w:t>, and this proportion has increased since 2002. The difference is further indication of the use of the area for breeding.</w:t>
      </w:r>
    </w:p>
    <w:p w14:paraId="5E4CE611" w14:textId="7982A897" w:rsidR="00D81130" w:rsidRDefault="009F3C95" w:rsidP="00D81130">
      <w:r>
        <w:lastRenderedPageBreak/>
        <w:t>T</w:t>
      </w:r>
      <w:r w:rsidR="00D81130">
        <w:t xml:space="preserve">he fishing industry may </w:t>
      </w:r>
      <w:r>
        <w:t xml:space="preserve">also </w:t>
      </w:r>
      <w:r w:rsidR="00D81130">
        <w:t xml:space="preserve">be having an indirect impact by the reduction of food availability. </w:t>
      </w:r>
      <w:r w:rsidR="001635D1">
        <w:t xml:space="preserve">Although </w:t>
      </w:r>
      <w:r w:rsidR="00D81130">
        <w:t xml:space="preserve">prey depletion has been identified as a potential pressure </w:t>
      </w:r>
      <w:sdt>
        <w:sdtPr>
          <w:id w:val="375975909"/>
          <w:citation/>
        </w:sdtPr>
        <w:sdtContent>
          <w:r w:rsidR="00D81130">
            <w:fldChar w:fldCharType="begin"/>
          </w:r>
          <w:r w:rsidR="00D81130">
            <w:instrText xml:space="preserve"> CITATION JNC191 \l 2057 </w:instrText>
          </w:r>
          <w:r w:rsidR="00D81130">
            <w:fldChar w:fldCharType="separate"/>
          </w:r>
          <w:r w:rsidR="002B279E" w:rsidRPr="002B279E">
            <w:rPr>
              <w:noProof/>
            </w:rPr>
            <w:t>(JNCC, 2019a)</w:t>
          </w:r>
          <w:r w:rsidR="00D81130">
            <w:fldChar w:fldCharType="end"/>
          </w:r>
        </w:sdtContent>
      </w:sdt>
      <w:r w:rsidR="00D81130">
        <w:t xml:space="preserve"> there have not been any studies found that established a causal link between fishing and harbour porpoise starvation. </w:t>
      </w:r>
    </w:p>
    <w:p w14:paraId="3096F70C" w14:textId="1109D90A" w:rsidR="00807B18" w:rsidRDefault="00807B18" w:rsidP="00807B18">
      <w:pPr>
        <w:pStyle w:val="Heading2"/>
      </w:pPr>
      <w:bookmarkStart w:id="13" w:name="_Toc58267760"/>
      <w:r>
        <w:t>Climate change</w:t>
      </w:r>
      <w:bookmarkEnd w:id="13"/>
    </w:p>
    <w:p w14:paraId="4CC1A7A3" w14:textId="7C3A5E31" w:rsidR="005101A9" w:rsidRDefault="005101A9" w:rsidP="001635D1">
      <w:r>
        <w:t xml:space="preserve">The </w:t>
      </w:r>
      <w:r w:rsidR="00D1761D">
        <w:t>Joint Nature Conservation Committee (</w:t>
      </w:r>
      <w:r>
        <w:t>JNCC</w:t>
      </w:r>
      <w:r w:rsidR="00D1761D">
        <w:t xml:space="preserve">) </w:t>
      </w:r>
      <w:r>
        <w:t>identified climate change as a</w:t>
      </w:r>
      <w:r w:rsidR="007D6EE4">
        <w:t xml:space="preserve"> likely </w:t>
      </w:r>
      <w:r>
        <w:t>threat</w:t>
      </w:r>
      <w:r w:rsidR="007D6EE4">
        <w:t xml:space="preserve"> to food availability</w:t>
      </w:r>
      <w:r>
        <w:t xml:space="preserve">, as it </w:t>
      </w:r>
      <w:r w:rsidR="00D81130">
        <w:t>may result in the decline or extinction of prey species</w:t>
      </w:r>
      <w:r>
        <w:t xml:space="preserve">, although the impact may be mitigated by the porpoise’s wide range of food sources </w:t>
      </w:r>
      <w:sdt>
        <w:sdtPr>
          <w:id w:val="35777948"/>
          <w:citation/>
        </w:sdtPr>
        <w:sdtContent>
          <w:r>
            <w:fldChar w:fldCharType="begin"/>
          </w:r>
          <w:r>
            <w:instrText xml:space="preserve"> CITATION JNC191 \l 2057 </w:instrText>
          </w:r>
          <w:r>
            <w:fldChar w:fldCharType="separate"/>
          </w:r>
          <w:r w:rsidR="002B279E" w:rsidRPr="002B279E">
            <w:rPr>
              <w:noProof/>
            </w:rPr>
            <w:t>(JNCC, 2019a)</w:t>
          </w:r>
          <w:r>
            <w:fldChar w:fldCharType="end"/>
          </w:r>
        </w:sdtContent>
      </w:sdt>
      <w:r>
        <w:t xml:space="preserve">. </w:t>
      </w:r>
      <w:r w:rsidR="00D46E40" w:rsidRPr="002B279E">
        <w:rPr>
          <w:noProof/>
        </w:rPr>
        <w:t xml:space="preserve">MacLeod, </w:t>
      </w:r>
      <w:r w:rsidR="00323FE5" w:rsidRPr="00323FE5">
        <w:rPr>
          <w:i/>
          <w:noProof/>
        </w:rPr>
        <w:t>et al.</w:t>
      </w:r>
      <w:r w:rsidR="00D46E40">
        <w:rPr>
          <w:noProof/>
        </w:rPr>
        <w:t xml:space="preserve"> (</w:t>
      </w:r>
      <w:r w:rsidR="00D46E40" w:rsidRPr="002B279E">
        <w:rPr>
          <w:noProof/>
        </w:rPr>
        <w:t>2007)</w:t>
      </w:r>
      <w:r>
        <w:t xml:space="preserve"> suggested that warmer seas are likely to have an impact on </w:t>
      </w:r>
      <w:proofErr w:type="spellStart"/>
      <w:r>
        <w:t>sandeels</w:t>
      </w:r>
      <w:proofErr w:type="spellEnd"/>
      <w:r>
        <w:t xml:space="preserve"> in springtime, when porpoises are particularly reliant on this high-energy prey. The study was based on small sample sizes taken over 8 years (although the results were statistically significant) and has not been repeated since.</w:t>
      </w:r>
    </w:p>
    <w:p w14:paraId="0E23278C" w14:textId="32312F6A" w:rsidR="0074409B" w:rsidRPr="000F6D14" w:rsidRDefault="000F614D" w:rsidP="00D46E40">
      <w:r>
        <w:t xml:space="preserve">On the other hand, solutions </w:t>
      </w:r>
      <w:r w:rsidR="00036C74">
        <w:t>to reducing the demand for fossil fuel</w:t>
      </w:r>
      <w:r w:rsidR="007D6EE4">
        <w:t xml:space="preserve">s </w:t>
      </w:r>
      <w:r w:rsidR="00036C74">
        <w:t>may themselves constitute a threat</w:t>
      </w:r>
      <w:r w:rsidR="005101A9">
        <w:t>, as the</w:t>
      </w:r>
      <w:r w:rsidR="00763FF4">
        <w:t xml:space="preserve"> construction of offshore renewable energy structures has been found to disturb the behaviour of porpoises </w:t>
      </w:r>
      <w:r w:rsidR="00323FE5" w:rsidRPr="002B279E">
        <w:rPr>
          <w:noProof/>
        </w:rPr>
        <w:t xml:space="preserve">(Graham, </w:t>
      </w:r>
      <w:r w:rsidR="00323FE5" w:rsidRPr="00323FE5">
        <w:rPr>
          <w:i/>
          <w:noProof/>
        </w:rPr>
        <w:t>et al.</w:t>
      </w:r>
      <w:r w:rsidR="00323FE5" w:rsidRPr="002B279E">
        <w:rPr>
          <w:noProof/>
        </w:rPr>
        <w:t>, 2019)</w:t>
      </w:r>
      <w:r w:rsidR="00763FF4">
        <w:t>.</w:t>
      </w:r>
      <w:r w:rsidR="00D46E40">
        <w:t xml:space="preserve"> Despite the identification of </w:t>
      </w:r>
      <w:r w:rsidR="005101A9">
        <w:t>sites along the Welsh Coast as being attractive locations for offshore wind generation</w:t>
      </w:r>
      <w:r w:rsidR="00D46E40">
        <w:t xml:space="preserve"> </w:t>
      </w:r>
      <w:sdt>
        <w:sdtPr>
          <w:id w:val="1484818768"/>
          <w:citation/>
        </w:sdtPr>
        <w:sdtContent>
          <w:r w:rsidR="005101A9">
            <w:fldChar w:fldCharType="begin"/>
          </w:r>
          <w:r w:rsidR="005101A9">
            <w:instrText xml:space="preserve"> CITATION The18 \l 2057 </w:instrText>
          </w:r>
          <w:r w:rsidR="005101A9">
            <w:fldChar w:fldCharType="separate"/>
          </w:r>
          <w:r w:rsidR="002B279E" w:rsidRPr="002B279E">
            <w:rPr>
              <w:noProof/>
            </w:rPr>
            <w:t>(The Carbon Trust, 2018)</w:t>
          </w:r>
          <w:r w:rsidR="005101A9">
            <w:fldChar w:fldCharType="end"/>
          </w:r>
        </w:sdtContent>
      </w:sdt>
      <w:r w:rsidR="00D46E40">
        <w:t>, a</w:t>
      </w:r>
      <w:r w:rsidR="009473AA">
        <w:t xml:space="preserve">ccording to the JNCC, there are </w:t>
      </w:r>
      <w:r w:rsidR="001A5137">
        <w:t>“</w:t>
      </w:r>
      <w:r w:rsidR="009473AA">
        <w:t xml:space="preserve">no plans for development </w:t>
      </w:r>
      <w:r w:rsidR="001A5137">
        <w:t xml:space="preserve">of a commercial offshore windfarm” in or close to the Bristol Channel SAC </w:t>
      </w:r>
      <w:r w:rsidR="00D46E40" w:rsidRPr="002B279E">
        <w:rPr>
          <w:noProof/>
        </w:rPr>
        <w:t>(JNCC, 2019b</w:t>
      </w:r>
      <w:r w:rsidR="00D46E40">
        <w:rPr>
          <w:noProof/>
        </w:rPr>
        <w:t>, p.13)</w:t>
      </w:r>
      <w:r w:rsidR="001A5137">
        <w:t>.</w:t>
      </w:r>
    </w:p>
    <w:p w14:paraId="6EB1981E" w14:textId="77777777" w:rsidR="00304C70" w:rsidRDefault="00304C70" w:rsidP="00304C70">
      <w:pPr>
        <w:pStyle w:val="Heading2"/>
      </w:pPr>
      <w:bookmarkStart w:id="14" w:name="_Toc58267761"/>
      <w:r>
        <w:t>Noise and disturbance</w:t>
      </w:r>
      <w:bookmarkEnd w:id="14"/>
    </w:p>
    <w:p w14:paraId="348A4D56" w14:textId="76284728" w:rsidR="00601A4F" w:rsidRDefault="009F3C95" w:rsidP="009F3C95">
      <w:r>
        <w:t>M</w:t>
      </w:r>
      <w:r w:rsidR="00304C70">
        <w:t xml:space="preserve">uch of the </w:t>
      </w:r>
      <w:r>
        <w:t xml:space="preserve">UK’s </w:t>
      </w:r>
      <w:r w:rsidR="00304C70">
        <w:t>marine environment</w:t>
      </w:r>
      <w:r w:rsidR="007D6EE4">
        <w:t xml:space="preserve"> is</w:t>
      </w:r>
      <w:r w:rsidR="00304C70">
        <w:t xml:space="preserve"> busy with traffic. </w:t>
      </w:r>
      <w:r w:rsidR="00113CBF">
        <w:t xml:space="preserve">Vessel strikes were confirmed as the probable cause of death </w:t>
      </w:r>
      <w:r w:rsidR="001635D1">
        <w:t>in only</w:t>
      </w:r>
      <w:r w:rsidR="00113CBF">
        <w:t xml:space="preserve"> 3.1% of </w:t>
      </w:r>
      <w:r w:rsidR="001635D1">
        <w:t xml:space="preserve">porpoises </w:t>
      </w:r>
      <w:r w:rsidR="00113CBF">
        <w:t>(</w:t>
      </w:r>
      <w:r w:rsidR="00113CBF">
        <w:fldChar w:fldCharType="begin"/>
      </w:r>
      <w:r w:rsidR="00113CBF">
        <w:instrText xml:space="preserve"> REF _Ref58069537 \h </w:instrText>
      </w:r>
      <w:r w:rsidR="00113CBF">
        <w:fldChar w:fldCharType="separate"/>
      </w:r>
      <w:r w:rsidR="002B279E">
        <w:t xml:space="preserve">Table </w:t>
      </w:r>
      <w:r w:rsidR="002B279E">
        <w:rPr>
          <w:noProof/>
        </w:rPr>
        <w:t>3</w:t>
      </w:r>
      <w:r w:rsidR="002B279E">
        <w:t>.</w:t>
      </w:r>
      <w:r w:rsidR="002B279E">
        <w:rPr>
          <w:noProof/>
        </w:rPr>
        <w:t>1</w:t>
      </w:r>
      <w:r w:rsidR="00113CBF">
        <w:fldChar w:fldCharType="end"/>
      </w:r>
      <w:r w:rsidR="00113CBF">
        <w:t>) in Swansea and Gower. However, disturbance from vessel traffic may have a</w:t>
      </w:r>
      <w:r>
        <w:t xml:space="preserve">n </w:t>
      </w:r>
      <w:r w:rsidR="00113CBF">
        <w:t>impact on the porpoises’ ability to forage.</w:t>
      </w:r>
      <w:r>
        <w:t xml:space="preserve"> </w:t>
      </w:r>
      <w:r w:rsidR="009473AA">
        <w:t xml:space="preserve">Harbour porpoise </w:t>
      </w:r>
      <w:r w:rsidR="00162045">
        <w:t>rely on</w:t>
      </w:r>
      <w:r w:rsidR="009473AA">
        <w:t xml:space="preserve"> sound for feeding, navigation and communication and noise pollution can therefore be disruptive; they</w:t>
      </w:r>
      <w:r w:rsidR="00304C70">
        <w:t xml:space="preserve"> have been observed to react to high level of exposure to noise from vessels by changing their behaviour </w:t>
      </w:r>
      <w:r w:rsidR="00323FE5" w:rsidRPr="002B279E">
        <w:rPr>
          <w:noProof/>
        </w:rPr>
        <w:t xml:space="preserve">(Wisneiwska, </w:t>
      </w:r>
      <w:r w:rsidR="00323FE5" w:rsidRPr="00323FE5">
        <w:rPr>
          <w:i/>
          <w:noProof/>
        </w:rPr>
        <w:t>et al.</w:t>
      </w:r>
      <w:r w:rsidR="00323FE5" w:rsidRPr="002B279E">
        <w:rPr>
          <w:noProof/>
        </w:rPr>
        <w:t>, 2018)</w:t>
      </w:r>
      <w:r w:rsidR="00304C70">
        <w:t xml:space="preserve">. </w:t>
      </w:r>
      <w:r w:rsidR="00D1761D" w:rsidRPr="002B279E">
        <w:rPr>
          <w:noProof/>
        </w:rPr>
        <w:t xml:space="preserve">Wisneiwska, </w:t>
      </w:r>
      <w:r w:rsidR="00323FE5" w:rsidRPr="00323FE5">
        <w:rPr>
          <w:i/>
          <w:noProof/>
        </w:rPr>
        <w:t>et al.</w:t>
      </w:r>
      <w:r w:rsidR="00D1761D">
        <w:rPr>
          <w:noProof/>
        </w:rPr>
        <w:t xml:space="preserve"> (</w:t>
      </w:r>
      <w:r w:rsidR="00D1761D" w:rsidRPr="002B279E">
        <w:rPr>
          <w:noProof/>
        </w:rPr>
        <w:t>2018)</w:t>
      </w:r>
      <w:r w:rsidR="00304C70">
        <w:t xml:space="preserve"> found that porpoises </w:t>
      </w:r>
      <w:r w:rsidR="00113CBF">
        <w:t xml:space="preserve">in Danish waters </w:t>
      </w:r>
      <w:r w:rsidR="00304C70">
        <w:t>exhibited fluking behaviour and ceased foraging activities and vocalisations when disturbed by passing</w:t>
      </w:r>
      <w:r w:rsidR="007D6EE4">
        <w:t xml:space="preserve"> </w:t>
      </w:r>
      <w:r w:rsidR="00304C70">
        <w:t xml:space="preserve">vessels. </w:t>
      </w:r>
      <w:r w:rsidR="00113CBF">
        <w:t>These results have been confirmed in research from other areas</w:t>
      </w:r>
      <w:r w:rsidR="007D6EE4">
        <w:t>;</w:t>
      </w:r>
      <w:r w:rsidR="00113CBF">
        <w:t xml:space="preserve"> for </w:t>
      </w:r>
      <w:proofErr w:type="gramStart"/>
      <w:r w:rsidR="00113CBF">
        <w:t>example</w:t>
      </w:r>
      <w:proofErr w:type="gramEnd"/>
      <w:r w:rsidR="00113CBF">
        <w:t xml:space="preserve"> </w:t>
      </w:r>
      <w:r w:rsidR="00D1761D" w:rsidRPr="002B279E">
        <w:rPr>
          <w:noProof/>
        </w:rPr>
        <w:t xml:space="preserve">Roberts, </w:t>
      </w:r>
      <w:r w:rsidR="00323FE5" w:rsidRPr="00323FE5">
        <w:rPr>
          <w:i/>
          <w:noProof/>
        </w:rPr>
        <w:t>et al.</w:t>
      </w:r>
      <w:r w:rsidR="00D1761D">
        <w:rPr>
          <w:noProof/>
        </w:rPr>
        <w:t xml:space="preserve"> (</w:t>
      </w:r>
      <w:r w:rsidR="00D1761D" w:rsidRPr="002B279E">
        <w:rPr>
          <w:noProof/>
        </w:rPr>
        <w:t>2019)</w:t>
      </w:r>
      <w:r w:rsidR="00113CBF">
        <w:t xml:space="preserve"> found a negative impact between vessel traffic and porpoise behaviour in studies off the Devon coast, and suggested that this could</w:t>
      </w:r>
      <w:r w:rsidR="00162045">
        <w:t xml:space="preserve"> </w:t>
      </w:r>
      <w:r w:rsidR="00113CBF">
        <w:t>interrupt</w:t>
      </w:r>
      <w:r w:rsidR="00162045">
        <w:t xml:space="preserve"> </w:t>
      </w:r>
      <w:r w:rsidR="00113CBF">
        <w:t>their feeding, leaving them at greater risk of starvation and hypothermia.</w:t>
      </w:r>
    </w:p>
    <w:p w14:paraId="16CA4430" w14:textId="323946EF" w:rsidR="00A22209" w:rsidRDefault="00113CBF" w:rsidP="001635D1">
      <w:r>
        <w:t>H</w:t>
      </w:r>
      <w:r w:rsidR="00304C70">
        <w:t>arbour porpoises favour particular habitats for specific uses</w:t>
      </w:r>
      <w:r w:rsidR="00D1761D">
        <w:t xml:space="preserve">, making them </w:t>
      </w:r>
      <w:r w:rsidR="00304C70">
        <w:t xml:space="preserve">vulnerable to displacement </w:t>
      </w:r>
      <w:r w:rsidR="00323FE5" w:rsidRPr="002B279E">
        <w:rPr>
          <w:noProof/>
        </w:rPr>
        <w:t xml:space="preserve">(Oakley, </w:t>
      </w:r>
      <w:r w:rsidR="00323FE5" w:rsidRPr="00323FE5">
        <w:rPr>
          <w:i/>
          <w:noProof/>
        </w:rPr>
        <w:t>et al.</w:t>
      </w:r>
      <w:r w:rsidR="00323FE5" w:rsidRPr="002B279E">
        <w:rPr>
          <w:noProof/>
        </w:rPr>
        <w:t>, 2016)</w:t>
      </w:r>
      <w:r w:rsidR="00D1761D">
        <w:t>.</w:t>
      </w:r>
      <w:r>
        <w:t xml:space="preserve"> Compounding this problem, v</w:t>
      </w:r>
      <w:r w:rsidR="00796032">
        <w:t xml:space="preserve">essel traffic is often busiest in May or June, which coincides with breeding time </w:t>
      </w:r>
      <w:r w:rsidR="00D1761D" w:rsidRPr="002B279E">
        <w:rPr>
          <w:noProof/>
        </w:rPr>
        <w:t xml:space="preserve">(Oakley, </w:t>
      </w:r>
      <w:r w:rsidR="00323FE5" w:rsidRPr="00323FE5">
        <w:rPr>
          <w:i/>
          <w:noProof/>
        </w:rPr>
        <w:t>et al.</w:t>
      </w:r>
      <w:r w:rsidR="00D1761D" w:rsidRPr="002B279E">
        <w:rPr>
          <w:noProof/>
        </w:rPr>
        <w:t>, 2017</w:t>
      </w:r>
      <w:r w:rsidR="00D1761D">
        <w:rPr>
          <w:noProof/>
        </w:rPr>
        <w:t xml:space="preserve">; </w:t>
      </w:r>
      <w:r w:rsidR="00D1761D" w:rsidRPr="002B279E">
        <w:rPr>
          <w:noProof/>
        </w:rPr>
        <w:t xml:space="preserve">Roberts, </w:t>
      </w:r>
      <w:r w:rsidR="00323FE5" w:rsidRPr="00323FE5">
        <w:rPr>
          <w:i/>
          <w:noProof/>
        </w:rPr>
        <w:t>et al.</w:t>
      </w:r>
      <w:r w:rsidR="00D1761D" w:rsidRPr="002B279E">
        <w:rPr>
          <w:noProof/>
        </w:rPr>
        <w:t>, 2019)</w:t>
      </w:r>
      <w:r w:rsidR="00796032">
        <w:t xml:space="preserve">. </w:t>
      </w:r>
      <w:r w:rsidR="00A22209">
        <w:t xml:space="preserve">Results </w:t>
      </w:r>
      <w:r>
        <w:t xml:space="preserve">from studies measuring vessel interaction </w:t>
      </w:r>
      <w:r w:rsidR="00A22209">
        <w:t>have varied as between the reactions to different vessels and movements</w:t>
      </w:r>
      <w:r w:rsidR="00D1761D">
        <w:t xml:space="preserve"> </w:t>
      </w:r>
      <w:r w:rsidR="00D1761D" w:rsidRPr="002B279E">
        <w:rPr>
          <w:noProof/>
        </w:rPr>
        <w:t xml:space="preserve">(Oakley, </w:t>
      </w:r>
      <w:r w:rsidR="00323FE5" w:rsidRPr="00323FE5">
        <w:rPr>
          <w:i/>
          <w:noProof/>
        </w:rPr>
        <w:t>et al.</w:t>
      </w:r>
      <w:r w:rsidR="00D1761D" w:rsidRPr="002B279E">
        <w:rPr>
          <w:noProof/>
        </w:rPr>
        <w:t>, 2017</w:t>
      </w:r>
      <w:r w:rsidR="00D1761D">
        <w:rPr>
          <w:noProof/>
        </w:rPr>
        <w:t xml:space="preserve">; </w:t>
      </w:r>
      <w:r w:rsidR="00D1761D" w:rsidRPr="002B279E">
        <w:rPr>
          <w:noProof/>
        </w:rPr>
        <w:t xml:space="preserve">Roberts, </w:t>
      </w:r>
      <w:r w:rsidR="00323FE5" w:rsidRPr="00323FE5">
        <w:rPr>
          <w:i/>
          <w:noProof/>
        </w:rPr>
        <w:t>et al.</w:t>
      </w:r>
      <w:r w:rsidR="00D1761D" w:rsidRPr="002B279E">
        <w:rPr>
          <w:noProof/>
        </w:rPr>
        <w:t>, 2019)</w:t>
      </w:r>
      <w:r w:rsidR="00D1761D">
        <w:t xml:space="preserve">; </w:t>
      </w:r>
      <w:r w:rsidR="00A22209">
        <w:t>however, the consensus is that porpoises generally have a negative reaction to vessels and this is likely to affect their feeding opportunities.</w:t>
      </w:r>
    </w:p>
    <w:p w14:paraId="2E39ACA2" w14:textId="77777777" w:rsidR="00304C70" w:rsidRDefault="00304C70" w:rsidP="00304C70">
      <w:pPr>
        <w:pStyle w:val="Heading2"/>
      </w:pPr>
      <w:bookmarkStart w:id="15" w:name="_Toc58267762"/>
      <w:r>
        <w:lastRenderedPageBreak/>
        <w:t>Pollution</w:t>
      </w:r>
      <w:bookmarkEnd w:id="15"/>
    </w:p>
    <w:p w14:paraId="5B81970D" w14:textId="62B12493" w:rsidR="00304C70" w:rsidRDefault="00304C70" w:rsidP="0024658B">
      <w:r>
        <w:t xml:space="preserve">Harbour porpoises </w:t>
      </w:r>
      <w:r w:rsidR="008A7F40">
        <w:t>appear</w:t>
      </w:r>
      <w:r>
        <w:t xml:space="preserve"> to prefer coastal depths of around 20m</w:t>
      </w:r>
      <w:sdt>
        <w:sdtPr>
          <w:id w:val="-1787029253"/>
          <w:citation/>
        </w:sdtPr>
        <w:sdtContent>
          <w:r w:rsidR="008A7F40">
            <w:fldChar w:fldCharType="begin"/>
          </w:r>
          <w:r w:rsidR="008A7F40">
            <w:instrText xml:space="preserve"> CITATION Jen07 \l 2057 </w:instrText>
          </w:r>
          <w:r w:rsidR="008A7F40">
            <w:fldChar w:fldCharType="separate"/>
          </w:r>
          <w:r w:rsidR="002B279E">
            <w:rPr>
              <w:noProof/>
            </w:rPr>
            <w:t xml:space="preserve"> </w:t>
          </w:r>
          <w:r w:rsidR="002B279E" w:rsidRPr="002B279E">
            <w:rPr>
              <w:noProof/>
            </w:rPr>
            <w:t>(Jenkins, 2007)</w:t>
          </w:r>
          <w:r w:rsidR="008A7F40">
            <w:fldChar w:fldCharType="end"/>
          </w:r>
        </w:sdtContent>
      </w:sdt>
      <w:r>
        <w:t>. This near-shore presence places them close to sources of pollution.</w:t>
      </w:r>
      <w:r w:rsidR="0024658B">
        <w:t xml:space="preserve"> </w:t>
      </w:r>
      <w:r>
        <w:t xml:space="preserve">Studies </w:t>
      </w:r>
      <w:r w:rsidR="008A7F40">
        <w:t xml:space="preserve">concerning the impact of pollution on harbour porpoises </w:t>
      </w:r>
      <w:r>
        <w:t>have focussed on polychlorinated biphenyls (PCBs).</w:t>
      </w:r>
      <w:r w:rsidR="008A7F40">
        <w:t xml:space="preserve"> This </w:t>
      </w:r>
      <w:r w:rsidR="003003D1">
        <w:t>is</w:t>
      </w:r>
      <w:r w:rsidR="008A7F40">
        <w:t xml:space="preserve"> significant in Swansea, as the industrial heritage in Swansea Bay has left a legacy of contamination, including PCBs </w:t>
      </w:r>
      <w:r w:rsidR="00323FE5" w:rsidRPr="002B279E">
        <w:rPr>
          <w:noProof/>
        </w:rPr>
        <w:t xml:space="preserve">(Waters, </w:t>
      </w:r>
      <w:r w:rsidR="00323FE5" w:rsidRPr="00323FE5">
        <w:rPr>
          <w:i/>
          <w:noProof/>
        </w:rPr>
        <w:t>et al.</w:t>
      </w:r>
      <w:r w:rsidR="00323FE5" w:rsidRPr="002B279E">
        <w:rPr>
          <w:noProof/>
        </w:rPr>
        <w:t>, 2005)</w:t>
      </w:r>
      <w:r w:rsidR="008A7F40">
        <w:t>.</w:t>
      </w:r>
    </w:p>
    <w:p w14:paraId="1E6191B6" w14:textId="5CA4E758" w:rsidR="00891C71" w:rsidRDefault="00891C71" w:rsidP="0024658B">
      <w:r>
        <w:t>PCBs have been linked to reproductive problems in female</w:t>
      </w:r>
      <w:r w:rsidR="00AA15BB">
        <w:t xml:space="preserve">s </w:t>
      </w:r>
      <w:r w:rsidR="00323FE5" w:rsidRPr="002B279E">
        <w:rPr>
          <w:noProof/>
        </w:rPr>
        <w:t xml:space="preserve">(Murphy, </w:t>
      </w:r>
      <w:r w:rsidR="00323FE5" w:rsidRPr="00323FE5">
        <w:rPr>
          <w:i/>
          <w:noProof/>
        </w:rPr>
        <w:t>et al.</w:t>
      </w:r>
      <w:r w:rsidR="00323FE5" w:rsidRPr="002B279E">
        <w:rPr>
          <w:noProof/>
        </w:rPr>
        <w:t>, 2015)</w:t>
      </w:r>
      <w:r>
        <w:t xml:space="preserve">. However, the study was based on </w:t>
      </w:r>
      <w:proofErr w:type="spellStart"/>
      <w:r>
        <w:t>strandings</w:t>
      </w:r>
      <w:proofErr w:type="spellEnd"/>
      <w:r>
        <w:t xml:space="preserve"> data alone, so may not be a true reflection of the population as a whole. The evidence of the impact of PCBs poses particular challenges: the pollutants can be passed on maternally, so may cause harm from one generation to the next, and it is difficult to establish causal relationships between a source of pollution and harm caused </w:t>
      </w:r>
      <w:r w:rsidR="00323FE5" w:rsidRPr="002B279E">
        <w:rPr>
          <w:noProof/>
        </w:rPr>
        <w:t xml:space="preserve">(Murphy, </w:t>
      </w:r>
      <w:r w:rsidR="00323FE5" w:rsidRPr="00323FE5">
        <w:rPr>
          <w:i/>
          <w:noProof/>
        </w:rPr>
        <w:t>et al.</w:t>
      </w:r>
      <w:r w:rsidR="00323FE5" w:rsidRPr="002B279E">
        <w:rPr>
          <w:noProof/>
        </w:rPr>
        <w:t>, 2015)</w:t>
      </w:r>
      <w:r>
        <w:t>.</w:t>
      </w:r>
    </w:p>
    <w:p w14:paraId="3A3C3A09" w14:textId="0DBDE9DF" w:rsidR="00807B18" w:rsidRDefault="007E3906" w:rsidP="00807B18">
      <w:pPr>
        <w:pStyle w:val="Heading2"/>
      </w:pPr>
      <w:bookmarkStart w:id="16" w:name="_Toc58267763"/>
      <w:r>
        <w:t>Bottlenose dolphin attack</w:t>
      </w:r>
      <w:bookmarkEnd w:id="16"/>
    </w:p>
    <w:p w14:paraId="36481725" w14:textId="2EE702CF" w:rsidR="00807B18" w:rsidRDefault="00891C71" w:rsidP="007E3906">
      <w:r>
        <w:t>While a</w:t>
      </w:r>
      <w:r w:rsidR="00307E4D">
        <w:t xml:space="preserve">ttack </w:t>
      </w:r>
      <w:r w:rsidR="00AA15BB">
        <w:t>by</w:t>
      </w:r>
      <w:r w:rsidR="00307E4D">
        <w:t xml:space="preserve"> bottlenose dolphins accounted for the death of 1</w:t>
      </w:r>
      <w:r>
        <w:t>7.6</w:t>
      </w:r>
      <w:r w:rsidR="00307E4D">
        <w:t xml:space="preserve">% of the stranded harbour porpoises </w:t>
      </w:r>
      <w:r w:rsidR="007E3906">
        <w:t xml:space="preserve">UK-wide, Swansea and Gower </w:t>
      </w:r>
      <w:r w:rsidR="00AA15BB">
        <w:t>do not</w:t>
      </w:r>
      <w:r w:rsidR="007E3906">
        <w:t xml:space="preserve"> have a resident population of bottlenose dolphins, so there were no recorded incidences of </w:t>
      </w:r>
      <w:r w:rsidR="00AA15BB">
        <w:t>attack</w:t>
      </w:r>
      <w:r w:rsidR="00D1761D">
        <w:t xml:space="preserve"> </w:t>
      </w:r>
      <w:sdt>
        <w:sdtPr>
          <w:id w:val="671070683"/>
          <w:citation/>
        </w:sdtPr>
        <w:sdtContent>
          <w:r w:rsidR="00D1761D">
            <w:fldChar w:fldCharType="begin"/>
          </w:r>
          <w:r w:rsidR="00D1761D">
            <w:instrText xml:space="preserve"> CITATION CSI20 \l 2057 </w:instrText>
          </w:r>
          <w:r w:rsidR="00D1761D">
            <w:fldChar w:fldCharType="separate"/>
          </w:r>
          <w:r w:rsidR="00D1761D" w:rsidRPr="00D1761D">
            <w:rPr>
              <w:noProof/>
            </w:rPr>
            <w:t>(CSIP, 2002:2015)</w:t>
          </w:r>
          <w:r w:rsidR="00D1761D">
            <w:fldChar w:fldCharType="end"/>
          </w:r>
        </w:sdtContent>
      </w:sdt>
      <w:r w:rsidR="007E3906">
        <w:t>.</w:t>
      </w:r>
      <w:r w:rsidR="00807B18">
        <w:br w:type="page"/>
      </w:r>
    </w:p>
    <w:p w14:paraId="6C3FAF98" w14:textId="3C4CEFF6" w:rsidR="00CE19E9" w:rsidRDefault="00807B18" w:rsidP="00CE19E9">
      <w:pPr>
        <w:pStyle w:val="Heading1"/>
      </w:pPr>
      <w:bookmarkStart w:id="17" w:name="_Toc58267764"/>
      <w:r>
        <w:lastRenderedPageBreak/>
        <w:t>Management</w:t>
      </w:r>
      <w:bookmarkEnd w:id="17"/>
    </w:p>
    <w:p w14:paraId="79017931" w14:textId="284FB089" w:rsidR="00D3546A" w:rsidRDefault="00504184" w:rsidP="00411EC6">
      <w:pPr>
        <w:pStyle w:val="Heading2"/>
      </w:pPr>
      <w:bookmarkStart w:id="18" w:name="_Toc58267765"/>
      <w:r>
        <w:t>Protected status</w:t>
      </w:r>
      <w:bookmarkEnd w:id="18"/>
    </w:p>
    <w:p w14:paraId="5EB4DEC8" w14:textId="5A6F1C3F" w:rsidR="00D8225E" w:rsidRDefault="00D3546A" w:rsidP="003003D1">
      <w:pPr>
        <w:ind w:left="720" w:hanging="11"/>
      </w:pPr>
      <w:r>
        <w:t xml:space="preserve">The harbour porpoise enjoys protected status in the UK under both national and international law. The Habitats Directive </w:t>
      </w:r>
      <w:sdt>
        <w:sdtPr>
          <w:id w:val="-1591544271"/>
          <w:citation/>
        </w:sdtPr>
        <w:sdtContent>
          <w:r>
            <w:fldChar w:fldCharType="begin"/>
          </w:r>
          <w:r>
            <w:instrText xml:space="preserve"> CITATION Eur92 \l 2057 </w:instrText>
          </w:r>
          <w:r>
            <w:fldChar w:fldCharType="separate"/>
          </w:r>
          <w:r w:rsidR="002B279E" w:rsidRPr="002B279E">
            <w:rPr>
              <w:noProof/>
            </w:rPr>
            <w:t>(European Commission, 1992)</w:t>
          </w:r>
          <w:r>
            <w:fldChar w:fldCharType="end"/>
          </w:r>
        </w:sdtContent>
      </w:sdt>
      <w:r>
        <w:t>, as implemented by UK law</w:t>
      </w:r>
      <w:r w:rsidR="008C472C">
        <w:t xml:space="preserve">, </w:t>
      </w:r>
      <w:r w:rsidR="00B659BC">
        <w:t>requires the UK to</w:t>
      </w:r>
      <w:r>
        <w:t xml:space="preserve"> anticipate future threats to </w:t>
      </w:r>
      <w:r w:rsidR="00B659BC">
        <w:t>the</w:t>
      </w:r>
      <w:r>
        <w:t xml:space="preserve"> population and habitat and take steps to avoid them</w:t>
      </w:r>
      <w:r w:rsidR="00AA15BB">
        <w:t>, including</w:t>
      </w:r>
      <w:r w:rsidR="001253BB">
        <w:t xml:space="preserve"> </w:t>
      </w:r>
      <w:r w:rsidR="00AA15BB">
        <w:t>establishing</w:t>
      </w:r>
      <w:r w:rsidR="001253BB">
        <w:t xml:space="preserve"> special areas of conservation (SACs). </w:t>
      </w:r>
      <w:r w:rsidR="00D8225E">
        <w:t>There are currently six SACs designated specifically for the protection of harbour porpoise</w:t>
      </w:r>
      <w:r w:rsidR="00B45963">
        <w:t xml:space="preserve"> </w:t>
      </w:r>
      <w:sdt>
        <w:sdtPr>
          <w:id w:val="1236289259"/>
          <w:citation/>
        </w:sdtPr>
        <w:sdtContent>
          <w:r w:rsidR="00D8225E">
            <w:fldChar w:fldCharType="begin"/>
          </w:r>
          <w:r w:rsidR="00DD0219">
            <w:instrText xml:space="preserve">CITATION JNC201 \l 2057 </w:instrText>
          </w:r>
          <w:r w:rsidR="00D8225E">
            <w:fldChar w:fldCharType="separate"/>
          </w:r>
          <w:r w:rsidR="00DD0219" w:rsidRPr="00DD0219">
            <w:rPr>
              <w:noProof/>
            </w:rPr>
            <w:t>(JNCC, 2020a)</w:t>
          </w:r>
          <w:r w:rsidR="00D8225E">
            <w:fldChar w:fldCharType="end"/>
          </w:r>
        </w:sdtContent>
      </w:sdt>
      <w:r w:rsidR="00D8225E">
        <w:t xml:space="preserve">. </w:t>
      </w:r>
      <w:r w:rsidR="004A1071">
        <w:t>I</w:t>
      </w:r>
      <w:r w:rsidR="00D8225E">
        <w:t>t is too early to provide a firm assessment of the</w:t>
      </w:r>
      <w:r w:rsidR="00B45963">
        <w:t>ir</w:t>
      </w:r>
      <w:r w:rsidR="00D8225E">
        <w:t xml:space="preserve"> </w:t>
      </w:r>
      <w:r w:rsidR="00B45963">
        <w:t xml:space="preserve">effectiveness </w:t>
      </w:r>
      <w:r w:rsidR="00323FE5" w:rsidRPr="002B279E">
        <w:rPr>
          <w:noProof/>
        </w:rPr>
        <w:t xml:space="preserve">(Omeyer, </w:t>
      </w:r>
      <w:r w:rsidR="00323FE5" w:rsidRPr="00323FE5">
        <w:rPr>
          <w:i/>
          <w:noProof/>
        </w:rPr>
        <w:t>et al.</w:t>
      </w:r>
      <w:r w:rsidR="00323FE5" w:rsidRPr="002B279E">
        <w:rPr>
          <w:noProof/>
        </w:rPr>
        <w:t>, 2020)</w:t>
      </w:r>
      <w:r w:rsidR="00D8225E">
        <w:t xml:space="preserve">. However, the UK Government considers the overall future prospects for the harbour </w:t>
      </w:r>
      <w:r w:rsidR="00B659BC">
        <w:t>porpoise</w:t>
      </w:r>
      <w:r w:rsidR="00D8225E">
        <w:t xml:space="preserve"> to be favourable and, in particular, the status of its habitats to be “very positive” on the basis of the</w:t>
      </w:r>
      <w:r w:rsidR="00AA15BB">
        <w:t>ir</w:t>
      </w:r>
      <w:r w:rsidR="00D8225E">
        <w:t xml:space="preserve"> introduction </w:t>
      </w:r>
      <w:r w:rsidR="00B66032" w:rsidRPr="002B279E">
        <w:rPr>
          <w:noProof/>
        </w:rPr>
        <w:t>(JNCC, 2019a</w:t>
      </w:r>
      <w:r w:rsidR="00B66032">
        <w:rPr>
          <w:noProof/>
        </w:rPr>
        <w:t>, p.10</w:t>
      </w:r>
      <w:r w:rsidR="00B66032" w:rsidRPr="002B279E">
        <w:rPr>
          <w:noProof/>
        </w:rPr>
        <w:t>)</w:t>
      </w:r>
      <w:r w:rsidR="00D8225E">
        <w:t>.</w:t>
      </w:r>
    </w:p>
    <w:p w14:paraId="6D76B53A" w14:textId="2346EFFE" w:rsidR="00B45963" w:rsidRDefault="00411EC6" w:rsidP="00B45963">
      <w:r>
        <w:t xml:space="preserve">The </w:t>
      </w:r>
      <w:r w:rsidR="00B45963">
        <w:t xml:space="preserve">Bristol Channel Approaches </w:t>
      </w:r>
      <w:r>
        <w:t xml:space="preserve">SAC is shown in </w:t>
      </w:r>
      <w:r>
        <w:fldChar w:fldCharType="begin"/>
      </w:r>
      <w:r>
        <w:instrText xml:space="preserve"> REF _Ref56097731 \h </w:instrText>
      </w:r>
      <w:r>
        <w:fldChar w:fldCharType="separate"/>
      </w:r>
      <w:r w:rsidR="002B279E">
        <w:t xml:space="preserve">Figure </w:t>
      </w:r>
      <w:r w:rsidR="002B279E">
        <w:rPr>
          <w:noProof/>
        </w:rPr>
        <w:t>4</w:t>
      </w:r>
      <w:r w:rsidR="002B279E">
        <w:t>.</w:t>
      </w:r>
      <w:r w:rsidR="002B279E">
        <w:rPr>
          <w:noProof/>
        </w:rPr>
        <w:t>1</w:t>
      </w:r>
      <w:r>
        <w:fldChar w:fldCharType="end"/>
      </w:r>
      <w:r>
        <w:t xml:space="preserve"> </w:t>
      </w:r>
      <w:sdt>
        <w:sdtPr>
          <w:id w:val="-735161036"/>
          <w:citation/>
        </w:sdtPr>
        <w:sdtContent>
          <w:r>
            <w:fldChar w:fldCharType="begin"/>
          </w:r>
          <w:r w:rsidR="00DD0219">
            <w:instrText xml:space="preserve">CITATION JNC20 \l 2057 </w:instrText>
          </w:r>
          <w:r>
            <w:fldChar w:fldCharType="separate"/>
          </w:r>
          <w:r w:rsidR="00DD0219" w:rsidRPr="00DD0219">
            <w:rPr>
              <w:noProof/>
            </w:rPr>
            <w:t>(JNCC, 2020b)</w:t>
          </w:r>
          <w:r>
            <w:fldChar w:fldCharType="end"/>
          </w:r>
        </w:sdtContent>
      </w:sdt>
      <w:r>
        <w:t>.</w:t>
      </w:r>
      <w:r w:rsidR="00B45963">
        <w:t xml:space="preserve"> The JNCC has set out conservation objectives and management advice for the SAC, including the use of habitat regulations assessments. </w:t>
      </w:r>
      <w:r w:rsidR="00B45963" w:rsidRPr="002B279E">
        <w:rPr>
          <w:noProof/>
        </w:rPr>
        <w:t xml:space="preserve">Oakley, </w:t>
      </w:r>
      <w:r w:rsidR="00B45963" w:rsidRPr="00323FE5">
        <w:rPr>
          <w:i/>
          <w:noProof/>
        </w:rPr>
        <w:t>et al.</w:t>
      </w:r>
      <w:r w:rsidR="00B45963">
        <w:rPr>
          <w:noProof/>
        </w:rPr>
        <w:t xml:space="preserve"> (</w:t>
      </w:r>
      <w:r w:rsidR="00B45963" w:rsidRPr="002B279E">
        <w:rPr>
          <w:noProof/>
        </w:rPr>
        <w:t>2016)</w:t>
      </w:r>
      <w:r w:rsidR="00B45963">
        <w:t xml:space="preserve"> argued that the SAC should also extend into Swansea Bay and remaining parts of the Gower, given the density and year-round presence of harbour porpoise in that area, as well as the use of those areas for breeding.</w:t>
      </w:r>
    </w:p>
    <w:p w14:paraId="4490EAEB" w14:textId="54639A96" w:rsidR="00411EC6" w:rsidRDefault="00B45963" w:rsidP="00B45963">
      <w:pPr>
        <w:ind w:left="0"/>
      </w:pPr>
      <w:r w:rsidRPr="005A7F51">
        <w:rPr>
          <w:rFonts w:ascii="Times New Roman" w:eastAsia="Times New Roman" w:hAnsi="Times New Roman" w:cs="Times New Roman"/>
          <w:noProof/>
          <w:szCs w:val="24"/>
          <w:lang w:eastAsia="en-GB"/>
        </w:rPr>
        <w:drawing>
          <wp:anchor distT="0" distB="0" distL="114300" distR="114300" simplePos="0" relativeHeight="251674624" behindDoc="0" locked="0" layoutInCell="1" allowOverlap="1" wp14:anchorId="0934562C" wp14:editId="5C1AE6E1">
            <wp:simplePos x="0" y="0"/>
            <wp:positionH relativeFrom="column">
              <wp:posOffset>504825</wp:posOffset>
            </wp:positionH>
            <wp:positionV relativeFrom="paragraph">
              <wp:posOffset>0</wp:posOffset>
            </wp:positionV>
            <wp:extent cx="3243580" cy="2990850"/>
            <wp:effectExtent l="0" t="0" r="0" b="6350"/>
            <wp:wrapNone/>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324358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340475" w14:textId="1CCD252B" w:rsidR="0024658B" w:rsidRDefault="0024658B" w:rsidP="00504184"/>
    <w:p w14:paraId="1A601755" w14:textId="736BC79B" w:rsidR="0024658B" w:rsidRDefault="0024658B" w:rsidP="00504184"/>
    <w:p w14:paraId="08D57A33" w14:textId="00BDB7CB" w:rsidR="0024658B" w:rsidRDefault="0024658B" w:rsidP="00504184"/>
    <w:p w14:paraId="0940A23E" w14:textId="0F9CE08C" w:rsidR="0024658B" w:rsidRDefault="0024658B" w:rsidP="00504184"/>
    <w:p w14:paraId="105F066F" w14:textId="77777777" w:rsidR="0024658B" w:rsidRDefault="0024658B" w:rsidP="00504184"/>
    <w:p w14:paraId="60EF160F" w14:textId="47862B33" w:rsidR="0024658B" w:rsidRDefault="0024658B" w:rsidP="00504184"/>
    <w:p w14:paraId="7B772729" w14:textId="4E4F804F" w:rsidR="0024658B" w:rsidRDefault="0024658B" w:rsidP="00504184"/>
    <w:p w14:paraId="48FB6AEA" w14:textId="41D4C561" w:rsidR="0024658B" w:rsidRDefault="0024658B" w:rsidP="00504184"/>
    <w:p w14:paraId="06910D38" w14:textId="25A1A9D7" w:rsidR="00411EC6" w:rsidRDefault="00411EC6" w:rsidP="00411EC6">
      <w:pPr>
        <w:keepNext/>
        <w:spacing w:after="0" w:line="240" w:lineRule="auto"/>
        <w:ind w:left="0"/>
      </w:pPr>
    </w:p>
    <w:p w14:paraId="390FC7FC" w14:textId="45FD71B3" w:rsidR="0024658B" w:rsidRDefault="00411EC6" w:rsidP="00162045">
      <w:pPr>
        <w:pStyle w:val="Caption"/>
      </w:pPr>
      <w:bookmarkStart w:id="19" w:name="_Ref56097731"/>
      <w:bookmarkStart w:id="20" w:name="_Ref56097720"/>
      <w:bookmarkStart w:id="21" w:name="_Toc58266319"/>
      <w:r>
        <w:t xml:space="preserve">Figure </w:t>
      </w:r>
      <w:fldSimple w:instr=" STYLEREF 1 \s ">
        <w:r w:rsidR="002B279E">
          <w:rPr>
            <w:noProof/>
          </w:rPr>
          <w:t>4</w:t>
        </w:r>
      </w:fldSimple>
      <w:r>
        <w:t>.</w:t>
      </w:r>
      <w:fldSimple w:instr=" SEQ Figure \* ARABIC \s 1 ">
        <w:r w:rsidR="002B279E">
          <w:rPr>
            <w:noProof/>
          </w:rPr>
          <w:t>1</w:t>
        </w:r>
      </w:fldSimple>
      <w:bookmarkEnd w:id="19"/>
      <w:r>
        <w:t xml:space="preserve">: </w:t>
      </w:r>
      <w:r w:rsidRPr="00F92806">
        <w:t xml:space="preserve">Bristol Channel Approaches </w:t>
      </w:r>
      <w:r>
        <w:t xml:space="preserve">SAC </w:t>
      </w:r>
      <w:r w:rsidRPr="00F92806">
        <w:t xml:space="preserve">boundary </w:t>
      </w:r>
      <w:r>
        <w:t>(shown in blue)</w:t>
      </w:r>
      <w:bookmarkEnd w:id="20"/>
      <w:bookmarkEnd w:id="21"/>
      <w:r>
        <w:t xml:space="preserve"> </w:t>
      </w:r>
    </w:p>
    <w:p w14:paraId="616829E7" w14:textId="4C22007A" w:rsidR="00576A30" w:rsidRDefault="00B45963" w:rsidP="00576A30">
      <w:r>
        <w:t>While</w:t>
      </w:r>
      <w:r w:rsidR="00576A30">
        <w:t xml:space="preserve"> it is important to ensure that critical habitats within SACs are protected, conservation efforts must </w:t>
      </w:r>
      <w:r>
        <w:t xml:space="preserve">also </w:t>
      </w:r>
      <w:r w:rsidR="00576A30">
        <w:t xml:space="preserve">look outside SACs </w:t>
      </w:r>
      <w:r w:rsidR="0024658B">
        <w:t xml:space="preserve">not least because </w:t>
      </w:r>
      <w:r w:rsidR="00576A30">
        <w:t xml:space="preserve">the majority of gillnet activities are outside these areas </w:t>
      </w:r>
      <w:sdt>
        <w:sdtPr>
          <w:id w:val="952521360"/>
          <w:citation/>
        </w:sdtPr>
        <w:sdtContent>
          <w:r w:rsidR="00576A30">
            <w:fldChar w:fldCharType="begin"/>
          </w:r>
          <w:r w:rsidR="00576A30">
            <w:instrText xml:space="preserve"> CITATION Cal19 \l 2057 </w:instrText>
          </w:r>
          <w:r w:rsidR="00576A30">
            <w:fldChar w:fldCharType="separate"/>
          </w:r>
          <w:r w:rsidR="002B279E" w:rsidRPr="002B279E">
            <w:rPr>
              <w:noProof/>
            </w:rPr>
            <w:t>(Calderan &amp; Leaper, 2019)</w:t>
          </w:r>
          <w:r w:rsidR="00576A30">
            <w:fldChar w:fldCharType="end"/>
          </w:r>
        </w:sdtContent>
      </w:sdt>
      <w:r w:rsidR="00576A30">
        <w:t>.</w:t>
      </w:r>
    </w:p>
    <w:p w14:paraId="60730D73" w14:textId="29CE471B" w:rsidR="00D8225E" w:rsidRDefault="00D8225E" w:rsidP="00D8225E">
      <w:pPr>
        <w:pStyle w:val="Heading2"/>
      </w:pPr>
      <w:bookmarkStart w:id="22" w:name="_Toc58267766"/>
      <w:r>
        <w:lastRenderedPageBreak/>
        <w:t>Management solutions</w:t>
      </w:r>
      <w:bookmarkEnd w:id="22"/>
    </w:p>
    <w:p w14:paraId="579499F0" w14:textId="56F25BF5" w:rsidR="00D8225E" w:rsidRDefault="00D8225E" w:rsidP="00D8225E">
      <w:pPr>
        <w:pStyle w:val="Heading3"/>
      </w:pPr>
      <w:bookmarkStart w:id="23" w:name="_Toc58267767"/>
      <w:r>
        <w:t>Acoustic deterrents</w:t>
      </w:r>
      <w:bookmarkEnd w:id="23"/>
    </w:p>
    <w:p w14:paraId="5838B139" w14:textId="79F0C4AE" w:rsidR="00BB48C6" w:rsidRDefault="00BB48C6" w:rsidP="00BB48C6">
      <w:r>
        <w:t xml:space="preserve">Acoustic alarms (known as </w:t>
      </w:r>
      <w:proofErr w:type="spellStart"/>
      <w:r>
        <w:t>pingers</w:t>
      </w:r>
      <w:proofErr w:type="spellEnd"/>
      <w:r>
        <w:t xml:space="preserve">) are </w:t>
      </w:r>
      <w:r w:rsidR="004624CC">
        <w:t>commonly</w:t>
      </w:r>
      <w:r>
        <w:t xml:space="preserve"> used to mitigate bycatch </w:t>
      </w:r>
      <w:r w:rsidR="00323FE5" w:rsidRPr="002B279E">
        <w:rPr>
          <w:noProof/>
        </w:rPr>
        <w:t xml:space="preserve">(Omeyer, </w:t>
      </w:r>
      <w:r w:rsidR="00323FE5" w:rsidRPr="00323FE5">
        <w:rPr>
          <w:i/>
          <w:noProof/>
        </w:rPr>
        <w:t>et al.</w:t>
      </w:r>
      <w:r w:rsidR="00323FE5" w:rsidRPr="002B279E">
        <w:rPr>
          <w:noProof/>
        </w:rPr>
        <w:t>, 2020)</w:t>
      </w:r>
      <w:r>
        <w:t xml:space="preserve">. In the Bristol Channel </w:t>
      </w:r>
      <w:proofErr w:type="spellStart"/>
      <w:r>
        <w:t>pingers</w:t>
      </w:r>
      <w:proofErr w:type="spellEnd"/>
      <w:r>
        <w:t xml:space="preserve"> are required all year round </w:t>
      </w:r>
      <w:r w:rsidR="00B45963">
        <w:t>on</w:t>
      </w:r>
      <w:r>
        <w:t xml:space="preserve"> vessels 12m or over using gillnets or entangling nets</w:t>
      </w:r>
      <w:sdt>
        <w:sdtPr>
          <w:id w:val="-673877279"/>
          <w:citation/>
        </w:sdtPr>
        <w:sdtContent>
          <w:r>
            <w:fldChar w:fldCharType="begin"/>
          </w:r>
          <w:r>
            <w:instrText xml:space="preserve"> CITATION Mar17 \l 2057 </w:instrText>
          </w:r>
          <w:r>
            <w:fldChar w:fldCharType="separate"/>
          </w:r>
          <w:r w:rsidR="002B279E">
            <w:rPr>
              <w:noProof/>
            </w:rPr>
            <w:t xml:space="preserve"> </w:t>
          </w:r>
          <w:r w:rsidR="002B279E" w:rsidRPr="002B279E">
            <w:rPr>
              <w:noProof/>
            </w:rPr>
            <w:t>(Marine Management Organisation, 2017)</w:t>
          </w:r>
          <w:r>
            <w:fldChar w:fldCharType="end"/>
          </w:r>
        </w:sdtContent>
      </w:sdt>
      <w:r>
        <w:t xml:space="preserve">. </w:t>
      </w:r>
    </w:p>
    <w:p w14:paraId="11F3AACE" w14:textId="713BF560" w:rsidR="00BB48C6" w:rsidRDefault="00D1761D" w:rsidP="00BB48C6">
      <w:r w:rsidRPr="002B279E">
        <w:rPr>
          <w:noProof/>
        </w:rPr>
        <w:t xml:space="preserve">Northridge, </w:t>
      </w:r>
      <w:r w:rsidR="00323FE5" w:rsidRPr="00323FE5">
        <w:rPr>
          <w:i/>
          <w:noProof/>
        </w:rPr>
        <w:t>et al.</w:t>
      </w:r>
      <w:r>
        <w:rPr>
          <w:noProof/>
        </w:rPr>
        <w:t xml:space="preserve"> (</w:t>
      </w:r>
      <w:r w:rsidRPr="002B279E">
        <w:rPr>
          <w:noProof/>
        </w:rPr>
        <w:t>2017)</w:t>
      </w:r>
      <w:r w:rsidR="00BB48C6">
        <w:t xml:space="preserve"> estimates that </w:t>
      </w:r>
      <w:proofErr w:type="spellStart"/>
      <w:r w:rsidR="00BB48C6">
        <w:t>pingers</w:t>
      </w:r>
      <w:proofErr w:type="spellEnd"/>
      <w:r w:rsidR="00BB48C6">
        <w:t xml:space="preserve"> could reduce the mortality rate from bycatch in the Bristol Channel by around 6.5%. There have been concerns that </w:t>
      </w:r>
      <w:proofErr w:type="spellStart"/>
      <w:r w:rsidR="00BB48C6">
        <w:t>pingers</w:t>
      </w:r>
      <w:proofErr w:type="spellEnd"/>
      <w:r w:rsidR="00BB48C6">
        <w:t xml:space="preserve"> could have long-term behavioural effects on harbour porpoise, but the results of a recent study suggest that the effect of </w:t>
      </w:r>
      <w:proofErr w:type="spellStart"/>
      <w:r w:rsidR="00BB48C6">
        <w:t>pingers</w:t>
      </w:r>
      <w:proofErr w:type="spellEnd"/>
      <w:r w:rsidR="00BB48C6">
        <w:t xml:space="preserve"> was localised and did not result in </w:t>
      </w:r>
      <w:r w:rsidR="004624CC">
        <w:t>habitat displacement</w:t>
      </w:r>
      <w:r w:rsidR="00BB48C6">
        <w:t xml:space="preserve"> </w:t>
      </w:r>
      <w:r w:rsidR="00323FE5" w:rsidRPr="002B279E">
        <w:rPr>
          <w:noProof/>
        </w:rPr>
        <w:t xml:space="preserve">(Omeyer, </w:t>
      </w:r>
      <w:r w:rsidR="00323FE5" w:rsidRPr="00323FE5">
        <w:rPr>
          <w:i/>
          <w:noProof/>
        </w:rPr>
        <w:t>et al.</w:t>
      </w:r>
      <w:r w:rsidR="00323FE5" w:rsidRPr="002B279E">
        <w:rPr>
          <w:noProof/>
        </w:rPr>
        <w:t>, 2020)</w:t>
      </w:r>
      <w:r w:rsidR="00BB48C6">
        <w:t>.</w:t>
      </w:r>
    </w:p>
    <w:p w14:paraId="2E9F018D" w14:textId="71FB7A6D" w:rsidR="00D8225E" w:rsidRDefault="00D8225E" w:rsidP="00D8225E">
      <w:pPr>
        <w:pStyle w:val="Heading3"/>
      </w:pPr>
      <w:bookmarkStart w:id="24" w:name="_Toc58267768"/>
      <w:r>
        <w:t>Fishing restrictions</w:t>
      </w:r>
      <w:bookmarkEnd w:id="24"/>
    </w:p>
    <w:p w14:paraId="17B5AAFA" w14:textId="7FE675B4" w:rsidR="001A5137" w:rsidRDefault="001A5137" w:rsidP="00576A30">
      <w:r>
        <w:t xml:space="preserve">There is pressure to look beyond </w:t>
      </w:r>
      <w:proofErr w:type="spellStart"/>
      <w:r>
        <w:t>pingers</w:t>
      </w:r>
      <w:proofErr w:type="spellEnd"/>
      <w:r>
        <w:t xml:space="preserve"> and address fishing practices, such as introducing temporary exclusions and gillnet alternatives </w:t>
      </w:r>
      <w:r w:rsidR="00D97BC5">
        <w:t xml:space="preserve">such as longlines </w:t>
      </w:r>
      <w:sdt>
        <w:sdtPr>
          <w:id w:val="786782267"/>
          <w:citation/>
        </w:sdtPr>
        <w:sdtContent>
          <w:r>
            <w:fldChar w:fldCharType="begin"/>
          </w:r>
          <w:r>
            <w:instrText xml:space="preserve"> CITATION Cal19 \l 2057 </w:instrText>
          </w:r>
          <w:r>
            <w:fldChar w:fldCharType="separate"/>
          </w:r>
          <w:r w:rsidR="002B279E" w:rsidRPr="002B279E">
            <w:rPr>
              <w:noProof/>
            </w:rPr>
            <w:t>(Calderan &amp; Leaper, 2019)</w:t>
          </w:r>
          <w:r>
            <w:fldChar w:fldCharType="end"/>
          </w:r>
        </w:sdtContent>
      </w:sdt>
      <w:r>
        <w:t>.</w:t>
      </w:r>
    </w:p>
    <w:p w14:paraId="1C570E20" w14:textId="4E4E4B1B" w:rsidR="00BB709B" w:rsidRDefault="00411EC6" w:rsidP="00D8225E">
      <w:r>
        <w:t xml:space="preserve">The </w:t>
      </w:r>
      <w:r w:rsidR="001A5137">
        <w:t>sightings</w:t>
      </w:r>
      <w:r>
        <w:t xml:space="preserve"> data </w:t>
      </w:r>
      <w:r w:rsidR="001A5137">
        <w:t xml:space="preserve">in Jenkins (2007) demonstrated </w:t>
      </w:r>
      <w:r>
        <w:t xml:space="preserve">seasonal variations </w:t>
      </w:r>
      <w:r w:rsidR="00D97BC5">
        <w:t xml:space="preserve">in </w:t>
      </w:r>
      <w:r>
        <w:t>harbour porpoise</w:t>
      </w:r>
      <w:r w:rsidR="00D97BC5">
        <w:t xml:space="preserve"> distribution.</w:t>
      </w:r>
      <w:r>
        <w:t xml:space="preserve"> Seasonal closures/restrictions </w:t>
      </w:r>
      <w:r w:rsidR="00576A30">
        <w:t xml:space="preserve">at a local level </w:t>
      </w:r>
      <w:r>
        <w:t xml:space="preserve">may </w:t>
      </w:r>
      <w:r w:rsidR="001A5137">
        <w:t xml:space="preserve">therefore </w:t>
      </w:r>
      <w:r>
        <w:t>be an effective way of balancing strengthened protection with the needs of residents and businesses.</w:t>
      </w:r>
    </w:p>
    <w:p w14:paraId="6EB36B61" w14:textId="16BC8AEF" w:rsidR="00D8225E" w:rsidRDefault="00D8225E" w:rsidP="00D8225E">
      <w:pPr>
        <w:pStyle w:val="Heading3"/>
      </w:pPr>
      <w:bookmarkStart w:id="25" w:name="_Toc58267769"/>
      <w:r>
        <w:t>Reduction of pollutants</w:t>
      </w:r>
      <w:bookmarkEnd w:id="25"/>
    </w:p>
    <w:p w14:paraId="5A2AB223" w14:textId="5A97CB0B" w:rsidR="009473AA" w:rsidRPr="009473AA" w:rsidRDefault="009473AA" w:rsidP="009473AA">
      <w:r>
        <w:t>The use of PCBs was banned in the UK in 1981</w:t>
      </w:r>
      <w:r w:rsidR="003003D1">
        <w:t xml:space="preserve">, and </w:t>
      </w:r>
      <w:r w:rsidR="003003D1">
        <w:t xml:space="preserve">the concentration of PCBs found in stranded harbour porpoises on UK coastline decreased between 1990 and 1998 and between 1998 and 2012 remained at a similar level </w:t>
      </w:r>
      <w:r w:rsidR="003003D1" w:rsidRPr="002B279E">
        <w:rPr>
          <w:noProof/>
        </w:rPr>
        <w:t xml:space="preserve">(Jepson, </w:t>
      </w:r>
      <w:r w:rsidR="003003D1" w:rsidRPr="00323FE5">
        <w:rPr>
          <w:i/>
          <w:noProof/>
        </w:rPr>
        <w:t>et al.</w:t>
      </w:r>
      <w:r w:rsidR="003003D1" w:rsidRPr="002B279E">
        <w:rPr>
          <w:noProof/>
        </w:rPr>
        <w:t>, 2016)</w:t>
      </w:r>
      <w:r w:rsidR="003003D1">
        <w:t>.</w:t>
      </w:r>
      <w:r w:rsidR="003003D1">
        <w:t xml:space="preserve"> </w:t>
      </w:r>
      <w:r>
        <w:t xml:space="preserve">JNCC </w:t>
      </w:r>
      <w:r w:rsidR="0024658B">
        <w:t xml:space="preserve">advice </w:t>
      </w:r>
      <w:r>
        <w:t xml:space="preserve">recommends the use of habitat assessments where any project may involve the release of pollutants that might affect the </w:t>
      </w:r>
      <w:r w:rsidR="0024658B">
        <w:t xml:space="preserve">Bristol Channel SAC </w:t>
      </w:r>
      <w:r>
        <w:t>or its environs</w:t>
      </w:r>
      <w:r w:rsidR="0024658B">
        <w:t>, which is likely to include any activities in Swansea Bay</w:t>
      </w:r>
      <w:r>
        <w:t xml:space="preserve"> </w:t>
      </w:r>
      <w:sdt>
        <w:sdtPr>
          <w:id w:val="-981471653"/>
          <w:citation/>
        </w:sdtPr>
        <w:sdtContent>
          <w:r>
            <w:fldChar w:fldCharType="begin"/>
          </w:r>
          <w:r>
            <w:instrText xml:space="preserve">CITATION JNC192 \l 2057 </w:instrText>
          </w:r>
          <w:r>
            <w:fldChar w:fldCharType="separate"/>
          </w:r>
          <w:r w:rsidR="002B279E" w:rsidRPr="002B279E">
            <w:rPr>
              <w:noProof/>
            </w:rPr>
            <w:t>(JNCC, 2019b)</w:t>
          </w:r>
          <w:r>
            <w:fldChar w:fldCharType="end"/>
          </w:r>
        </w:sdtContent>
      </w:sdt>
      <w:r w:rsidR="0024658B">
        <w:t>.</w:t>
      </w:r>
    </w:p>
    <w:p w14:paraId="6DCE3C1E" w14:textId="6C853A3A" w:rsidR="00BB48C6" w:rsidRPr="00BB48C6" w:rsidRDefault="00BB48C6" w:rsidP="00BB48C6">
      <w:pPr>
        <w:pStyle w:val="Heading3"/>
      </w:pPr>
      <w:bookmarkStart w:id="26" w:name="_Toc58267770"/>
      <w:r>
        <w:t>Vessel traffic management</w:t>
      </w:r>
      <w:bookmarkEnd w:id="26"/>
    </w:p>
    <w:p w14:paraId="20857121" w14:textId="50F93C42" w:rsidR="00D8225E" w:rsidRPr="00D8225E" w:rsidRDefault="00D1761D" w:rsidP="001A5137">
      <w:r w:rsidRPr="002B279E">
        <w:rPr>
          <w:noProof/>
        </w:rPr>
        <w:t xml:space="preserve">Oakley, </w:t>
      </w:r>
      <w:r w:rsidR="00323FE5" w:rsidRPr="00323FE5">
        <w:rPr>
          <w:i/>
          <w:noProof/>
        </w:rPr>
        <w:t>et al.</w:t>
      </w:r>
      <w:r w:rsidR="00E97DAA">
        <w:rPr>
          <w:noProof/>
        </w:rPr>
        <w:t xml:space="preserve"> (</w:t>
      </w:r>
      <w:r w:rsidRPr="002B279E">
        <w:rPr>
          <w:noProof/>
        </w:rPr>
        <w:t>2017)</w:t>
      </w:r>
      <w:r w:rsidR="0024658B">
        <w:t xml:space="preserve"> suggested measures to control behaviour by small and recreational vessels. </w:t>
      </w:r>
      <w:r w:rsidR="004624CC">
        <w:t>Swansea</w:t>
      </w:r>
      <w:r w:rsidR="00BB48C6">
        <w:t xml:space="preserve"> council </w:t>
      </w:r>
      <w:r w:rsidR="003003D1">
        <w:t>distributed</w:t>
      </w:r>
      <w:r w:rsidR="00BB48C6">
        <w:t xml:space="preserve"> a voluntary code of conduct for marine vessels in 2015 by leaflet, but there has been no follow-up campaign or materials produced since.</w:t>
      </w:r>
    </w:p>
    <w:p w14:paraId="206618D1" w14:textId="67760106" w:rsidR="00504184" w:rsidRDefault="00504184" w:rsidP="00504184">
      <w:pPr>
        <w:pStyle w:val="Heading2"/>
      </w:pPr>
      <w:bookmarkStart w:id="27" w:name="_Toc58267771"/>
      <w:r>
        <w:t xml:space="preserve">Challenges </w:t>
      </w:r>
      <w:bookmarkEnd w:id="27"/>
    </w:p>
    <w:p w14:paraId="1EEACB9D" w14:textId="048991D6" w:rsidR="00504184" w:rsidRDefault="00504184" w:rsidP="0024658B">
      <w:r>
        <w:t>One of the barriers to implementing further protection for harbour porpoises has been a lack of research data on the</w:t>
      </w:r>
      <w:r w:rsidR="004624CC">
        <w:t>ir</w:t>
      </w:r>
      <w:r>
        <w:t xml:space="preserve"> population and distribution </w:t>
      </w:r>
      <w:r w:rsidR="00323FE5" w:rsidRPr="002B279E">
        <w:rPr>
          <w:noProof/>
        </w:rPr>
        <w:t xml:space="preserve">(Oakley, </w:t>
      </w:r>
      <w:r w:rsidR="00323FE5" w:rsidRPr="00323FE5">
        <w:rPr>
          <w:i/>
          <w:noProof/>
        </w:rPr>
        <w:t>et al.</w:t>
      </w:r>
      <w:r w:rsidR="00323FE5" w:rsidRPr="002B279E">
        <w:rPr>
          <w:noProof/>
        </w:rPr>
        <w:t>, 2016)</w:t>
      </w:r>
      <w:r>
        <w:t xml:space="preserve">. </w:t>
      </w:r>
      <w:r w:rsidR="0024658B">
        <w:t xml:space="preserve">Their mobility also </w:t>
      </w:r>
      <w:r w:rsidR="00576A30">
        <w:t xml:space="preserve">poses difficulties in terms of designating boundaries for protection areas </w:t>
      </w:r>
      <w:sdt>
        <w:sdtPr>
          <w:id w:val="1933311903"/>
          <w:citation/>
        </w:sdtPr>
        <w:sdtContent>
          <w:r w:rsidR="00576A30">
            <w:fldChar w:fldCharType="begin"/>
          </w:r>
          <w:r w:rsidR="00576A30">
            <w:instrText xml:space="preserve"> CITATION JNC17 \l 2057 </w:instrText>
          </w:r>
          <w:r w:rsidR="00576A30">
            <w:fldChar w:fldCharType="separate"/>
          </w:r>
          <w:r w:rsidR="002B279E" w:rsidRPr="002B279E">
            <w:rPr>
              <w:noProof/>
            </w:rPr>
            <w:t>(JNCC, 2017)</w:t>
          </w:r>
          <w:r w:rsidR="00576A30">
            <w:fldChar w:fldCharType="end"/>
          </w:r>
        </w:sdtContent>
      </w:sdt>
      <w:r w:rsidR="00576A30">
        <w:t>.</w:t>
      </w:r>
    </w:p>
    <w:p w14:paraId="6518AA1C" w14:textId="12452348" w:rsidR="00094EFE" w:rsidRDefault="004624CC" w:rsidP="0024658B">
      <w:r>
        <w:t>The</w:t>
      </w:r>
      <w:r w:rsidR="00A17ECD">
        <w:t xml:space="preserve"> apparent stability of the</w:t>
      </w:r>
      <w:r>
        <w:t>ir</w:t>
      </w:r>
      <w:r w:rsidR="00A17ECD">
        <w:t xml:space="preserve"> </w:t>
      </w:r>
      <w:r>
        <w:t xml:space="preserve">global </w:t>
      </w:r>
      <w:r w:rsidR="00A17ECD">
        <w:t xml:space="preserve">population and range </w:t>
      </w:r>
      <w:r w:rsidR="0024658B">
        <w:t>has decreased</w:t>
      </w:r>
      <w:r w:rsidR="00A17ECD">
        <w:t xml:space="preserve"> the urgency </w:t>
      </w:r>
      <w:r w:rsidR="0024658B">
        <w:t xml:space="preserve">of political action </w:t>
      </w:r>
      <w:r w:rsidR="00323FE5" w:rsidRPr="002B279E">
        <w:rPr>
          <w:noProof/>
        </w:rPr>
        <w:t xml:space="preserve">(IAMMWG, </w:t>
      </w:r>
      <w:r w:rsidR="00323FE5" w:rsidRPr="00323FE5">
        <w:rPr>
          <w:i/>
          <w:noProof/>
        </w:rPr>
        <w:t>et al.</w:t>
      </w:r>
      <w:r w:rsidR="00323FE5" w:rsidRPr="002B279E">
        <w:rPr>
          <w:noProof/>
        </w:rPr>
        <w:t>, 2015)</w:t>
      </w:r>
      <w:r w:rsidR="00A17ECD">
        <w:t>.</w:t>
      </w:r>
      <w:r w:rsidR="0024658B">
        <w:t xml:space="preserve"> </w:t>
      </w:r>
      <w:r w:rsidR="008C472C">
        <w:t xml:space="preserve">The UK Marine Strategy </w:t>
      </w:r>
      <w:sdt>
        <w:sdtPr>
          <w:id w:val="1012105780"/>
          <w:citation/>
        </w:sdtPr>
        <w:sdtContent>
          <w:r w:rsidR="008C472C">
            <w:fldChar w:fldCharType="begin"/>
          </w:r>
          <w:r w:rsidR="008C472C">
            <w:instrText xml:space="preserve">CITATION DEF19 \l 2057 </w:instrText>
          </w:r>
          <w:r w:rsidR="008C472C">
            <w:fldChar w:fldCharType="separate"/>
          </w:r>
          <w:r w:rsidR="002B279E" w:rsidRPr="002B279E">
            <w:rPr>
              <w:noProof/>
            </w:rPr>
            <w:t>(DEFRA, 2019)</w:t>
          </w:r>
          <w:r w:rsidR="008C472C">
            <w:fldChar w:fldCharType="end"/>
          </w:r>
        </w:sdtContent>
      </w:sdt>
      <w:r w:rsidR="008C472C">
        <w:t xml:space="preserve"> </w:t>
      </w:r>
      <w:r w:rsidR="008C472C">
        <w:lastRenderedPageBreak/>
        <w:t xml:space="preserve">groups harbour porpoise with all other cetaceans and the conclusion reached for cetaceans as a whole is that the population is not threatened significantly by human activities. </w:t>
      </w:r>
      <w:r>
        <w:t>M</w:t>
      </w:r>
      <w:r w:rsidR="008C472C">
        <w:t xml:space="preserve">onitoring and mitigation measures already in place are continuing, but no </w:t>
      </w:r>
      <w:r>
        <w:t>new</w:t>
      </w:r>
      <w:r w:rsidR="008C472C">
        <w:t xml:space="preserve"> initiatives or solutions have been proposed. </w:t>
      </w:r>
    </w:p>
    <w:p w14:paraId="28B81505" w14:textId="4061753C" w:rsidR="00504184" w:rsidRDefault="00504184" w:rsidP="00504184">
      <w:r>
        <w:t>It is unclear how the legal and policy framework for marine management will look after the Brexit transition period ends. The Fisheries Act 2020 contain</w:t>
      </w:r>
      <w:r w:rsidR="00D2689D">
        <w:t>s overarching objectives but specific</w:t>
      </w:r>
      <w:r>
        <w:t xml:space="preserve"> measures </w:t>
      </w:r>
      <w:r w:rsidR="00D2689D">
        <w:t>will be contained, if at all,</w:t>
      </w:r>
      <w:r>
        <w:t xml:space="preserve"> </w:t>
      </w:r>
      <w:r w:rsidR="00FB327A">
        <w:t>in secondary legislation,</w:t>
      </w:r>
      <w:r>
        <w:t xml:space="preserve"> so it is </w:t>
      </w:r>
      <w:r w:rsidR="00D2689D">
        <w:t xml:space="preserve">as yet </w:t>
      </w:r>
      <w:r>
        <w:t>unclear how bycatch will be monitored or mitigated after EU legislation no longer applies.</w:t>
      </w:r>
    </w:p>
    <w:p w14:paraId="49289F67" w14:textId="77777777" w:rsidR="00807B18" w:rsidRDefault="00807B18">
      <w:pPr>
        <w:ind w:left="0"/>
        <w:rPr>
          <w:rFonts w:ascii="Avenir Heavy" w:eastAsiaTheme="majorEastAsia" w:hAnsi="Avenir Heavy" w:cstheme="majorBidi"/>
          <w:bCs/>
          <w:color w:val="33A291"/>
          <w:sz w:val="28"/>
          <w:szCs w:val="28"/>
        </w:rPr>
      </w:pPr>
      <w:r>
        <w:br w:type="page"/>
      </w:r>
    </w:p>
    <w:p w14:paraId="3970A75E" w14:textId="77777777" w:rsidR="00807B18" w:rsidRDefault="00807B18" w:rsidP="00807B18">
      <w:pPr>
        <w:pStyle w:val="Heading1"/>
      </w:pPr>
      <w:bookmarkStart w:id="28" w:name="_Toc58267772"/>
      <w:r>
        <w:lastRenderedPageBreak/>
        <w:t>Conclusion</w:t>
      </w:r>
      <w:bookmarkEnd w:id="28"/>
    </w:p>
    <w:p w14:paraId="7CD6180F" w14:textId="6F6378D1" w:rsidR="00BB48C6" w:rsidRPr="00BB48C6" w:rsidRDefault="00576A30" w:rsidP="00AA15BB">
      <w:r>
        <w:t xml:space="preserve">Insufficient data </w:t>
      </w:r>
      <w:r w:rsidR="00B45963">
        <w:t>is</w:t>
      </w:r>
      <w:r>
        <w:t xml:space="preserve"> frequently cited as a barrier to effective conservation efforts. Further monitoring efforts are </w:t>
      </w:r>
      <w:r w:rsidR="00B45963">
        <w:t>required</w:t>
      </w:r>
      <w:r>
        <w:t xml:space="preserve"> to establish a </w:t>
      </w:r>
      <w:r w:rsidR="00B45963">
        <w:t>fuller</w:t>
      </w:r>
      <w:r>
        <w:t xml:space="preserve"> picture of the status of harbour porpoise. Understanding of the pressures at a local scale is </w:t>
      </w:r>
      <w:r w:rsidR="00B45963">
        <w:t>crucial</w:t>
      </w:r>
      <w:r>
        <w:t xml:space="preserve"> to our ability to effectively protect the species. </w:t>
      </w:r>
      <w:r w:rsidR="00B45963">
        <w:t>B</w:t>
      </w:r>
      <w:r w:rsidR="00D2689D">
        <w:t xml:space="preserve">ycatch is a </w:t>
      </w:r>
      <w:r w:rsidR="00B45963">
        <w:t>key</w:t>
      </w:r>
      <w:r w:rsidR="00D2689D">
        <w:t xml:space="preserve"> threat to harbour porpoises in this area so fishing activities should be a primary target for mitigation measures.</w:t>
      </w:r>
    </w:p>
    <w:p w14:paraId="5B30D535" w14:textId="31F3D8ED" w:rsidR="00807B18" w:rsidRPr="00807B18" w:rsidRDefault="00807B18" w:rsidP="00807B18">
      <w:pPr>
        <w:ind w:left="0"/>
      </w:pPr>
      <w:r>
        <w:br w:type="page"/>
      </w:r>
    </w:p>
    <w:bookmarkStart w:id="29" w:name="_Toc58267773"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29"/>
        </w:p>
        <w:p w14:paraId="31DC15BD" w14:textId="18696CB8" w:rsidR="00DD0219" w:rsidRDefault="00DD0219" w:rsidP="00DD0219">
          <w:pPr>
            <w:pStyle w:val="Bibliography"/>
            <w:rPr>
              <w:noProof/>
              <w:szCs w:val="24"/>
            </w:rPr>
          </w:pPr>
          <w:r>
            <w:rPr>
              <w:noProof/>
            </w:rPr>
            <w:t xml:space="preserve">Braulik, G., Minton, G., Amano, M. &amp; Bjørge, A., 2020. </w:t>
          </w:r>
          <w:r>
            <w:rPr>
              <w:i/>
              <w:iCs/>
              <w:noProof/>
            </w:rPr>
            <w:t xml:space="preserve">Phocoena phocoena. The IUCN Red List of Threatened Species. </w:t>
          </w:r>
          <w:r>
            <w:rPr>
              <w:noProof/>
            </w:rPr>
            <w:t xml:space="preserve">[Online] Available at: </w:t>
          </w:r>
          <w:r>
            <w:rPr>
              <w:noProof/>
              <w:u w:val="single"/>
            </w:rPr>
            <w:t>https://dx.doi.org/10.2305/IUCN.UK.2020- 2.RLTS.T17027A50369903.en</w:t>
          </w:r>
          <w:r w:rsidR="00D1761D">
            <w:rPr>
              <w:noProof/>
            </w:rPr>
            <w:t xml:space="preserve"> </w:t>
          </w:r>
          <w:r>
            <w:rPr>
              <w:noProof/>
            </w:rPr>
            <w:t>[Accessed 20 November 2020].</w:t>
          </w:r>
        </w:p>
        <w:p w14:paraId="633AB106" w14:textId="77777777" w:rsidR="00DD0219" w:rsidRDefault="00DD0219" w:rsidP="00DD0219">
          <w:pPr>
            <w:pStyle w:val="Bibliography"/>
            <w:rPr>
              <w:noProof/>
            </w:rPr>
          </w:pPr>
          <w:r>
            <w:rPr>
              <w:noProof/>
            </w:rPr>
            <w:t xml:space="preserve">Calderan, S. &amp; Leaper, R., 2019. </w:t>
          </w:r>
          <w:r>
            <w:rPr>
              <w:i/>
              <w:iCs/>
              <w:noProof/>
            </w:rPr>
            <w:t xml:space="preserve">Review of harbour porpoise bycatch in UK waters and recommendations for management, </w:t>
          </w:r>
          <w:r>
            <w:rPr>
              <w:noProof/>
            </w:rPr>
            <w:t>Nairobi: United Nations Environment Programme.</w:t>
          </w:r>
        </w:p>
        <w:p w14:paraId="5DA62A50" w14:textId="77777777" w:rsidR="00DD0219" w:rsidRDefault="00DD0219" w:rsidP="00DD0219">
          <w:pPr>
            <w:pStyle w:val="Bibliography"/>
            <w:rPr>
              <w:noProof/>
            </w:rPr>
          </w:pPr>
          <w:r>
            <w:rPr>
              <w:noProof/>
            </w:rPr>
            <w:t xml:space="preserve">Coram, A. &amp; Northridge, S., 2018. </w:t>
          </w:r>
          <w:r>
            <w:rPr>
              <w:i/>
              <w:iCs/>
              <w:noProof/>
            </w:rPr>
            <w:t xml:space="preserve">Bycatch and Mitigation Approaches for Harbour Porpoise Special Areas of Conservation, </w:t>
          </w:r>
          <w:r>
            <w:rPr>
              <w:noProof/>
            </w:rPr>
            <w:t>s.l.: DEFRA.</w:t>
          </w:r>
        </w:p>
        <w:p w14:paraId="4AB237EC" w14:textId="0EDFEEF3" w:rsidR="00DD0219" w:rsidRDefault="00DD0219" w:rsidP="00DD0219">
          <w:pPr>
            <w:pStyle w:val="Bibliography"/>
            <w:rPr>
              <w:noProof/>
            </w:rPr>
          </w:pPr>
          <w:r>
            <w:rPr>
              <w:noProof/>
            </w:rPr>
            <w:t xml:space="preserve">CSIP, 2002:2015. </w:t>
          </w:r>
          <w:r>
            <w:rPr>
              <w:i/>
              <w:iCs/>
              <w:noProof/>
            </w:rPr>
            <w:t xml:space="preserve">UK Cetacean Strandings Investigation Programme. </w:t>
          </w:r>
          <w:r>
            <w:rPr>
              <w:noProof/>
            </w:rPr>
            <w:t xml:space="preserve">[Online] Available at: </w:t>
          </w:r>
          <w:r>
            <w:rPr>
              <w:noProof/>
              <w:u w:val="single"/>
            </w:rPr>
            <w:t>http://ukstrandings.org/csip-reports/</w:t>
          </w:r>
          <w:r w:rsidR="00B45963">
            <w:rPr>
              <w:noProof/>
            </w:rPr>
            <w:t xml:space="preserve"> </w:t>
          </w:r>
          <w:r>
            <w:rPr>
              <w:noProof/>
            </w:rPr>
            <w:t>[Accessed November 2020].</w:t>
          </w:r>
        </w:p>
        <w:p w14:paraId="3218320D" w14:textId="7A1E2103" w:rsidR="00DD0219" w:rsidRDefault="00DD0219" w:rsidP="00DD0219">
          <w:pPr>
            <w:pStyle w:val="Bibliography"/>
            <w:rPr>
              <w:noProof/>
            </w:rPr>
          </w:pPr>
          <w:r>
            <w:rPr>
              <w:noProof/>
            </w:rPr>
            <w:t xml:space="preserve">DEFRA, 2019. </w:t>
          </w:r>
          <w:r>
            <w:rPr>
              <w:i/>
              <w:iCs/>
              <w:noProof/>
            </w:rPr>
            <w:t xml:space="preserve">Marine Strategy Part One: UK updated assessment and Good Environmental Status. </w:t>
          </w:r>
          <w:r>
            <w:rPr>
              <w:noProof/>
            </w:rPr>
            <w:t xml:space="preserve">[Online] Available at: </w:t>
          </w:r>
          <w:r>
            <w:rPr>
              <w:noProof/>
              <w:u w:val="single"/>
            </w:rPr>
            <w:t>https://assets.publishing.service.gov.uk/government/uploads/system/uploads/attachment_data/file/921262/marine-strategy-part1-october19.pdf</w:t>
          </w:r>
        </w:p>
        <w:p w14:paraId="343BDF0E" w14:textId="36B37146" w:rsidR="00DD0219" w:rsidRDefault="00DD0219" w:rsidP="00DD0219">
          <w:pPr>
            <w:pStyle w:val="Bibliography"/>
            <w:rPr>
              <w:noProof/>
            </w:rPr>
          </w:pPr>
          <w:r>
            <w:rPr>
              <w:noProof/>
            </w:rPr>
            <w:t xml:space="preserve">European Commission, 1992. </w:t>
          </w:r>
          <w:r>
            <w:rPr>
              <w:i/>
              <w:iCs/>
              <w:noProof/>
            </w:rPr>
            <w:t xml:space="preserve">Council Directive 92/43/EEC of 21 May 1992 on the Conservation of Natural Habitatsand of Wild Fauna and Flora. </w:t>
          </w:r>
          <w:r>
            <w:rPr>
              <w:noProof/>
            </w:rPr>
            <w:t xml:space="preserve">[Online] Available at: </w:t>
          </w:r>
          <w:r>
            <w:rPr>
              <w:noProof/>
              <w:u w:val="single"/>
            </w:rPr>
            <w:t>https://eur-lex.europa.eu/legal</w:t>
          </w:r>
          <w:r w:rsidR="00B45963">
            <w:rPr>
              <w:noProof/>
              <w:u w:val="single"/>
            </w:rPr>
            <w:t>-</w:t>
          </w:r>
          <w:r>
            <w:rPr>
              <w:noProof/>
              <w:u w:val="single"/>
            </w:rPr>
            <w:t>content/EN/TXT/PDF/?uri=CELEX:31992L0043&amp;from=EN</w:t>
          </w:r>
          <w:r w:rsidR="00B45963">
            <w:rPr>
              <w:noProof/>
            </w:rPr>
            <w:t xml:space="preserve"> </w:t>
          </w:r>
          <w:r>
            <w:rPr>
              <w:noProof/>
            </w:rPr>
            <w:t>[Accessed November 2020].</w:t>
          </w:r>
        </w:p>
        <w:p w14:paraId="77E8DA20" w14:textId="4DDD6C73" w:rsidR="00DD0219" w:rsidRDefault="005E57A5" w:rsidP="00DD0219">
          <w:pPr>
            <w:pStyle w:val="Bibliography"/>
            <w:rPr>
              <w:noProof/>
            </w:rPr>
          </w:pPr>
          <w:r w:rsidRPr="005E57A5">
            <w:rPr>
              <w:noProof/>
            </w:rPr>
            <w:t>Graham, I.M.</w:t>
          </w:r>
          <w:r>
            <w:rPr>
              <w:noProof/>
            </w:rPr>
            <w:t xml:space="preserve">, </w:t>
          </w:r>
          <w:r w:rsidRPr="005E57A5">
            <w:rPr>
              <w:noProof/>
            </w:rPr>
            <w:t>Merchant, Nathan D.</w:t>
          </w:r>
          <w:r>
            <w:rPr>
              <w:noProof/>
            </w:rPr>
            <w:t xml:space="preserve">, </w:t>
          </w:r>
          <w:r w:rsidRPr="005E57A5">
            <w:rPr>
              <w:noProof/>
            </w:rPr>
            <w:t>Farcas, Adrian</w:t>
          </w:r>
          <w:r>
            <w:rPr>
              <w:noProof/>
            </w:rPr>
            <w:t>,</w:t>
          </w:r>
          <w:r w:rsidRPr="005E57A5">
            <w:rPr>
              <w:noProof/>
            </w:rPr>
            <w:t xml:space="preserve"> Barton, Tim R.</w:t>
          </w:r>
          <w:r>
            <w:rPr>
              <w:noProof/>
            </w:rPr>
            <w:t xml:space="preserve">, </w:t>
          </w:r>
          <w:r w:rsidRPr="005E57A5">
            <w:rPr>
              <w:noProof/>
            </w:rPr>
            <w:t>Cheney, Barbara</w:t>
          </w:r>
          <w:r>
            <w:rPr>
              <w:noProof/>
            </w:rPr>
            <w:t xml:space="preserve">, </w:t>
          </w:r>
          <w:r w:rsidRPr="005E57A5">
            <w:rPr>
              <w:noProof/>
            </w:rPr>
            <w:t>Bono, Saliza</w:t>
          </w:r>
          <w:r>
            <w:rPr>
              <w:noProof/>
            </w:rPr>
            <w:t xml:space="preserve"> &amp; </w:t>
          </w:r>
          <w:r w:rsidRPr="005E57A5">
            <w:rPr>
              <w:noProof/>
            </w:rPr>
            <w:t>Thompson, P.M</w:t>
          </w:r>
          <w:r w:rsidR="00DD0219">
            <w:rPr>
              <w:noProof/>
            </w:rPr>
            <w:t xml:space="preserve">, 2019. Harbour porpoise responses to pile-driving diminish over time. </w:t>
          </w:r>
          <w:r w:rsidR="00DD0219">
            <w:rPr>
              <w:i/>
              <w:iCs/>
              <w:noProof/>
            </w:rPr>
            <w:t xml:space="preserve">Royal Society Open Science, </w:t>
          </w:r>
          <w:r w:rsidR="00DD0219">
            <w:rPr>
              <w:noProof/>
            </w:rPr>
            <w:t>6</w:t>
          </w:r>
          <w:r>
            <w:rPr>
              <w:noProof/>
            </w:rPr>
            <w:t xml:space="preserve"> </w:t>
          </w:r>
          <w:r w:rsidR="00DD0219">
            <w:rPr>
              <w:noProof/>
            </w:rPr>
            <w:t>(190335).</w:t>
          </w:r>
        </w:p>
        <w:p w14:paraId="3B04E6C0" w14:textId="0B818AF1" w:rsidR="00DD0219" w:rsidRDefault="005E57A5" w:rsidP="00DD0219">
          <w:pPr>
            <w:pStyle w:val="Bibliography"/>
            <w:rPr>
              <w:noProof/>
            </w:rPr>
          </w:pPr>
          <w:r w:rsidRPr="005E57A5">
            <w:rPr>
              <w:noProof/>
            </w:rPr>
            <w:t>Hammond, P.S.</w:t>
          </w:r>
          <w:r>
            <w:rPr>
              <w:noProof/>
            </w:rPr>
            <w:t>,</w:t>
          </w:r>
          <w:r w:rsidRPr="005E57A5">
            <w:rPr>
              <w:noProof/>
            </w:rPr>
            <w:t xml:space="preserve"> Lacey, C</w:t>
          </w:r>
          <w:r>
            <w:rPr>
              <w:noProof/>
            </w:rPr>
            <w:t>,</w:t>
          </w:r>
          <w:r w:rsidRPr="005E57A5">
            <w:rPr>
              <w:noProof/>
            </w:rPr>
            <w:t xml:space="preserve"> Gilles, A, Viquerat, S.</w:t>
          </w:r>
          <w:r>
            <w:rPr>
              <w:noProof/>
            </w:rPr>
            <w:t>,</w:t>
          </w:r>
          <w:r w:rsidRPr="005E57A5">
            <w:rPr>
              <w:noProof/>
            </w:rPr>
            <w:t xml:space="preserve"> Börjesson, P.</w:t>
          </w:r>
          <w:r>
            <w:rPr>
              <w:noProof/>
            </w:rPr>
            <w:t xml:space="preserve">, </w:t>
          </w:r>
          <w:r w:rsidRPr="005E57A5">
            <w:rPr>
              <w:noProof/>
            </w:rPr>
            <w:t>Herr, H.</w:t>
          </w:r>
          <w:r>
            <w:rPr>
              <w:noProof/>
            </w:rPr>
            <w:t xml:space="preserve">, </w:t>
          </w:r>
          <w:r w:rsidRPr="005E57A5">
            <w:rPr>
              <w:noProof/>
            </w:rPr>
            <w:t>Macleod, K.</w:t>
          </w:r>
          <w:r>
            <w:rPr>
              <w:noProof/>
            </w:rPr>
            <w:t>,</w:t>
          </w:r>
          <w:r w:rsidRPr="005E57A5">
            <w:rPr>
              <w:noProof/>
            </w:rPr>
            <w:t xml:space="preserve"> Ridoux, V.</w:t>
          </w:r>
          <w:r>
            <w:rPr>
              <w:noProof/>
            </w:rPr>
            <w:t>,</w:t>
          </w:r>
          <w:r w:rsidRPr="005E57A5">
            <w:rPr>
              <w:noProof/>
            </w:rPr>
            <w:t xml:space="preserve"> Santos, M.B., Scheidat, M</w:t>
          </w:r>
          <w:r>
            <w:rPr>
              <w:noProof/>
            </w:rPr>
            <w:t xml:space="preserve">, </w:t>
          </w:r>
          <w:r w:rsidRPr="005E57A5">
            <w:rPr>
              <w:noProof/>
            </w:rPr>
            <w:t>Teilmann, J.</w:t>
          </w:r>
          <w:r>
            <w:rPr>
              <w:noProof/>
            </w:rPr>
            <w:t>,</w:t>
          </w:r>
          <w:r w:rsidRPr="005E57A5">
            <w:rPr>
              <w:noProof/>
            </w:rPr>
            <w:t xml:space="preserve"> Vingada, J.</w:t>
          </w:r>
          <w:r w:rsidR="00331FDD">
            <w:rPr>
              <w:noProof/>
            </w:rPr>
            <w:t xml:space="preserve"> &amp;</w:t>
          </w:r>
          <w:r w:rsidRPr="005E57A5">
            <w:rPr>
              <w:noProof/>
            </w:rPr>
            <w:t xml:space="preserve"> Øien, N.</w:t>
          </w:r>
          <w:r>
            <w:rPr>
              <w:noProof/>
            </w:rPr>
            <w:t xml:space="preserve">, </w:t>
          </w:r>
          <w:r w:rsidR="00DD0219">
            <w:rPr>
              <w:noProof/>
            </w:rPr>
            <w:t xml:space="preserve">2017. </w:t>
          </w:r>
          <w:r w:rsidR="00DD0219">
            <w:rPr>
              <w:i/>
              <w:iCs/>
              <w:noProof/>
            </w:rPr>
            <w:t xml:space="preserve">Estimates of cetacean abundance in European Atlantic waters in summer 2016 from the SCANS-III aerial and shipboard surveys, </w:t>
          </w:r>
          <w:r w:rsidR="00DD0219">
            <w:rPr>
              <w:noProof/>
            </w:rPr>
            <w:t>s.l.: Wageningen Marine Research.</w:t>
          </w:r>
        </w:p>
        <w:p w14:paraId="46152798" w14:textId="77777777" w:rsidR="00DD0219" w:rsidRDefault="00DD0219" w:rsidP="00DD0219">
          <w:pPr>
            <w:pStyle w:val="Bibliography"/>
            <w:rPr>
              <w:noProof/>
            </w:rPr>
          </w:pPr>
          <w:r>
            <w:rPr>
              <w:noProof/>
            </w:rPr>
            <w:t xml:space="preserve">Heinänen, S. &amp; Skov, H., 2015. </w:t>
          </w:r>
          <w:r>
            <w:rPr>
              <w:i/>
              <w:iCs/>
              <w:noProof/>
            </w:rPr>
            <w:t xml:space="preserve">The identification of discrete and persistent areas of relatively high harbour porpoise density in the wider UK marine area, </w:t>
          </w:r>
          <w:r>
            <w:rPr>
              <w:noProof/>
            </w:rPr>
            <w:t>Peterborough: JNCC Report 544.</w:t>
          </w:r>
        </w:p>
        <w:p w14:paraId="349CD5E0" w14:textId="77777777" w:rsidR="00DD0219" w:rsidRDefault="00DD0219" w:rsidP="00DD0219">
          <w:pPr>
            <w:pStyle w:val="Bibliography"/>
            <w:rPr>
              <w:noProof/>
            </w:rPr>
          </w:pPr>
          <w:r>
            <w:rPr>
              <w:noProof/>
            </w:rPr>
            <w:t xml:space="preserve">IAMMWG, Camphuysen, C. &amp; Siemensma, M., 2015. </w:t>
          </w:r>
          <w:r>
            <w:rPr>
              <w:i/>
              <w:iCs/>
              <w:noProof/>
            </w:rPr>
            <w:t xml:space="preserve">A Conservation Literature Review for the Harbour Porpoise (Phocoena phocoena), </w:t>
          </w:r>
          <w:r>
            <w:rPr>
              <w:noProof/>
            </w:rPr>
            <w:t>Peterborough: JNCC Report No. 566.</w:t>
          </w:r>
        </w:p>
        <w:p w14:paraId="7FC5BC2D" w14:textId="4F772072" w:rsidR="00DD0219" w:rsidRDefault="00DD0219" w:rsidP="00DD0219">
          <w:pPr>
            <w:pStyle w:val="Bibliography"/>
            <w:rPr>
              <w:noProof/>
            </w:rPr>
          </w:pPr>
          <w:r>
            <w:rPr>
              <w:noProof/>
            </w:rPr>
            <w:t>Jenkins, R.</w:t>
          </w:r>
          <w:r w:rsidR="00D1761D">
            <w:rPr>
              <w:noProof/>
            </w:rPr>
            <w:t>E.</w:t>
          </w:r>
          <w:r>
            <w:rPr>
              <w:noProof/>
            </w:rPr>
            <w:t xml:space="preserve">, 2007. </w:t>
          </w:r>
          <w:r>
            <w:rPr>
              <w:i/>
              <w:iCs/>
              <w:noProof/>
            </w:rPr>
            <w:t>Aspects of Harbour Porpoise Population Dynamics in the Bristol Channel and Strategies for Conservation</w:t>
          </w:r>
          <w:r w:rsidR="00D1761D">
            <w:rPr>
              <w:i/>
              <w:iCs/>
              <w:noProof/>
            </w:rPr>
            <w:t xml:space="preserve"> </w:t>
          </w:r>
          <w:r>
            <w:rPr>
              <w:i/>
              <w:iCs/>
              <w:noProof/>
            </w:rPr>
            <w:t xml:space="preserve">Management, </w:t>
          </w:r>
          <w:r w:rsidR="00D1761D">
            <w:rPr>
              <w:noProof/>
            </w:rPr>
            <w:t xml:space="preserve">Ph.D. thesis, </w:t>
          </w:r>
          <w:r>
            <w:rPr>
              <w:noProof/>
            </w:rPr>
            <w:t>Swansea:</w:t>
          </w:r>
          <w:r w:rsidR="00D1761D">
            <w:rPr>
              <w:noProof/>
            </w:rPr>
            <w:t xml:space="preserve"> Univeristy of Wales</w:t>
          </w:r>
          <w:r>
            <w:rPr>
              <w:noProof/>
            </w:rPr>
            <w:t xml:space="preserve"> </w:t>
          </w:r>
        </w:p>
        <w:p w14:paraId="5FD10754" w14:textId="75077865" w:rsidR="00DD0219" w:rsidRDefault="00DD0219" w:rsidP="00DD0219">
          <w:pPr>
            <w:pStyle w:val="Bibliography"/>
            <w:rPr>
              <w:noProof/>
            </w:rPr>
          </w:pPr>
          <w:r>
            <w:rPr>
              <w:noProof/>
            </w:rPr>
            <w:t>Jenkins, R.</w:t>
          </w:r>
          <w:r w:rsidR="00B45963">
            <w:rPr>
              <w:noProof/>
            </w:rPr>
            <w:t>E.</w:t>
          </w:r>
          <w:r>
            <w:rPr>
              <w:noProof/>
            </w:rPr>
            <w:t xml:space="preserve">, Brown, R. &amp; Phillips, M., 2009. Harbour porpoise (Phocoena phocoena) conservation management: A dimensional approach. </w:t>
          </w:r>
          <w:r>
            <w:rPr>
              <w:i/>
              <w:iCs/>
              <w:noProof/>
            </w:rPr>
            <w:t xml:space="preserve">Marine Policy, </w:t>
          </w:r>
          <w:r>
            <w:rPr>
              <w:noProof/>
            </w:rPr>
            <w:t>Volume 33, pp. 744-749.</w:t>
          </w:r>
        </w:p>
        <w:p w14:paraId="7112FA74" w14:textId="0D4548F3" w:rsidR="00DD0219" w:rsidRDefault="005E57A5" w:rsidP="00DD0219">
          <w:pPr>
            <w:pStyle w:val="Bibliography"/>
            <w:rPr>
              <w:noProof/>
            </w:rPr>
          </w:pPr>
          <w:r w:rsidRPr="005E57A5">
            <w:rPr>
              <w:noProof/>
            </w:rPr>
            <w:lastRenderedPageBreak/>
            <w:t>Jepson, P.D.</w:t>
          </w:r>
          <w:r>
            <w:rPr>
              <w:noProof/>
            </w:rPr>
            <w:t xml:space="preserve">, </w:t>
          </w:r>
          <w:r w:rsidRPr="005E57A5">
            <w:rPr>
              <w:noProof/>
            </w:rPr>
            <w:t>Deaville, R</w:t>
          </w:r>
          <w:r>
            <w:rPr>
              <w:noProof/>
            </w:rPr>
            <w:t xml:space="preserve">, </w:t>
          </w:r>
          <w:r w:rsidRPr="005E57A5">
            <w:rPr>
              <w:noProof/>
            </w:rPr>
            <w:t>Barber, J.L.</w:t>
          </w:r>
          <w:r>
            <w:rPr>
              <w:noProof/>
            </w:rPr>
            <w:t>,</w:t>
          </w:r>
          <w:r w:rsidRPr="005E57A5">
            <w:rPr>
              <w:noProof/>
            </w:rPr>
            <w:t xml:space="preserve"> Aguilar, À.</w:t>
          </w:r>
          <w:r>
            <w:rPr>
              <w:noProof/>
            </w:rPr>
            <w:t>,</w:t>
          </w:r>
          <w:r w:rsidRPr="005E57A5">
            <w:rPr>
              <w:noProof/>
            </w:rPr>
            <w:t xml:space="preserve"> Borrell, A.</w:t>
          </w:r>
          <w:r>
            <w:rPr>
              <w:noProof/>
            </w:rPr>
            <w:t>,</w:t>
          </w:r>
          <w:r w:rsidRPr="005E57A5">
            <w:rPr>
              <w:noProof/>
            </w:rPr>
            <w:t xml:space="preserve"> Murphy, S</w:t>
          </w:r>
          <w:r>
            <w:rPr>
              <w:noProof/>
            </w:rPr>
            <w:t xml:space="preserve">, </w:t>
          </w:r>
          <w:r w:rsidRPr="005E57A5">
            <w:rPr>
              <w:noProof/>
            </w:rPr>
            <w:t>Barry, J.</w:t>
          </w:r>
          <w:r>
            <w:rPr>
              <w:noProof/>
            </w:rPr>
            <w:t xml:space="preserve">, </w:t>
          </w:r>
          <w:r w:rsidRPr="005E57A5">
            <w:rPr>
              <w:noProof/>
            </w:rPr>
            <w:t>Brownlow, A.</w:t>
          </w:r>
          <w:r>
            <w:rPr>
              <w:noProof/>
            </w:rPr>
            <w:t xml:space="preserve">, </w:t>
          </w:r>
          <w:r w:rsidRPr="005E57A5">
            <w:rPr>
              <w:noProof/>
            </w:rPr>
            <w:t>Barnett, J.</w:t>
          </w:r>
          <w:r>
            <w:rPr>
              <w:noProof/>
            </w:rPr>
            <w:t>,</w:t>
          </w:r>
          <w:r w:rsidRPr="005E57A5">
            <w:rPr>
              <w:noProof/>
            </w:rPr>
            <w:t xml:space="preserve"> Berrow, S.</w:t>
          </w:r>
          <w:r>
            <w:rPr>
              <w:noProof/>
            </w:rPr>
            <w:t xml:space="preserve">, </w:t>
          </w:r>
          <w:r w:rsidRPr="005E57A5">
            <w:rPr>
              <w:noProof/>
            </w:rPr>
            <w:t>Cunningham, A.A.</w:t>
          </w:r>
          <w:r>
            <w:rPr>
              <w:noProof/>
            </w:rPr>
            <w:t>,</w:t>
          </w:r>
          <w:r w:rsidRPr="005E57A5">
            <w:rPr>
              <w:noProof/>
            </w:rPr>
            <w:t xml:space="preserve"> Davison, N.J</w:t>
          </w:r>
          <w:r>
            <w:rPr>
              <w:noProof/>
            </w:rPr>
            <w:t>,</w:t>
          </w:r>
          <w:r w:rsidRPr="005E57A5">
            <w:rPr>
              <w:noProof/>
            </w:rPr>
            <w:t xml:space="preserve"> Doeschate, M.</w:t>
          </w:r>
          <w:r>
            <w:rPr>
              <w:noProof/>
            </w:rPr>
            <w:t>,</w:t>
          </w:r>
          <w:r w:rsidRPr="005E57A5">
            <w:rPr>
              <w:noProof/>
            </w:rPr>
            <w:t xml:space="preserve"> Esteban, R</w:t>
          </w:r>
          <w:r>
            <w:rPr>
              <w:noProof/>
            </w:rPr>
            <w:t>,</w:t>
          </w:r>
          <w:r w:rsidRPr="005E57A5">
            <w:rPr>
              <w:noProof/>
            </w:rPr>
            <w:t xml:space="preserve"> Ferreira, M.</w:t>
          </w:r>
          <w:r>
            <w:rPr>
              <w:noProof/>
            </w:rPr>
            <w:t>,</w:t>
          </w:r>
          <w:r w:rsidRPr="005E57A5">
            <w:rPr>
              <w:noProof/>
            </w:rPr>
            <w:t xml:space="preserve"> Foote, A.D.</w:t>
          </w:r>
          <w:r>
            <w:rPr>
              <w:noProof/>
            </w:rPr>
            <w:t xml:space="preserve">, </w:t>
          </w:r>
          <w:r w:rsidRPr="005E57A5">
            <w:rPr>
              <w:noProof/>
            </w:rPr>
            <w:t>Genov, T.</w:t>
          </w:r>
          <w:r w:rsidR="00331FDD">
            <w:rPr>
              <w:noProof/>
            </w:rPr>
            <w:t xml:space="preserve"> &amp; </w:t>
          </w:r>
          <w:r w:rsidRPr="005E57A5">
            <w:rPr>
              <w:noProof/>
            </w:rPr>
            <w:t>Gimenez, J.</w:t>
          </w:r>
          <w:r>
            <w:rPr>
              <w:noProof/>
            </w:rPr>
            <w:t>,</w:t>
          </w:r>
          <w:r w:rsidR="00DD0219">
            <w:rPr>
              <w:noProof/>
            </w:rPr>
            <w:t xml:space="preserve"> 2016. PCB pollution continues to impact populations of orcas and other dolphins in European waters. </w:t>
          </w:r>
          <w:r w:rsidR="00DD0219">
            <w:rPr>
              <w:i/>
              <w:iCs/>
              <w:noProof/>
            </w:rPr>
            <w:t xml:space="preserve">Scientific Reports, </w:t>
          </w:r>
          <w:r w:rsidR="00DD0219">
            <w:rPr>
              <w:noProof/>
            </w:rPr>
            <w:t>Volume 6, pp. 1-17.</w:t>
          </w:r>
        </w:p>
        <w:p w14:paraId="001F2549" w14:textId="77777777" w:rsidR="00DD0219" w:rsidRDefault="00DD0219" w:rsidP="00DD0219">
          <w:pPr>
            <w:pStyle w:val="Bibliography"/>
            <w:rPr>
              <w:noProof/>
            </w:rPr>
          </w:pPr>
          <w:r>
            <w:rPr>
              <w:noProof/>
            </w:rPr>
            <w:t xml:space="preserve">JNCC, 2017. </w:t>
          </w:r>
          <w:r>
            <w:rPr>
              <w:i/>
              <w:iCs/>
              <w:noProof/>
            </w:rPr>
            <w:t xml:space="preserve">SAC Selection Assessment: Bristol Channel Approaches / Dynesfeydd Môr Hafren, </w:t>
          </w:r>
          <w:r>
            <w:rPr>
              <w:noProof/>
            </w:rPr>
            <w:t>UK: Joint Nature Conservation Committee.</w:t>
          </w:r>
        </w:p>
        <w:p w14:paraId="45E61FC9" w14:textId="77777777" w:rsidR="00DD0219" w:rsidRDefault="00DD0219" w:rsidP="00DD0219">
          <w:pPr>
            <w:pStyle w:val="Bibliography"/>
            <w:rPr>
              <w:noProof/>
            </w:rPr>
          </w:pPr>
          <w:r>
            <w:rPr>
              <w:noProof/>
            </w:rPr>
            <w:t xml:space="preserve">JNCC, 2019a. </w:t>
          </w:r>
          <w:r>
            <w:rPr>
              <w:i/>
              <w:iCs/>
              <w:noProof/>
            </w:rPr>
            <w:t xml:space="preserve">Fourth Report by the United Kingdom under Article 17, </w:t>
          </w:r>
          <w:r>
            <w:rPr>
              <w:noProof/>
            </w:rPr>
            <w:t>s.l.: European Community Directive on the Conservation of Natural Habitats and of Wild Fauna and Flora (92/43/EEC).</w:t>
          </w:r>
        </w:p>
        <w:p w14:paraId="285E39B0" w14:textId="77777777" w:rsidR="00DD0219" w:rsidRDefault="00DD0219" w:rsidP="00DD0219">
          <w:pPr>
            <w:pStyle w:val="Bibliography"/>
            <w:rPr>
              <w:noProof/>
            </w:rPr>
          </w:pPr>
          <w:r>
            <w:rPr>
              <w:noProof/>
            </w:rPr>
            <w:t xml:space="preserve">JNCC, 2019b. </w:t>
          </w:r>
          <w:r>
            <w:rPr>
              <w:i/>
              <w:iCs/>
              <w:noProof/>
            </w:rPr>
            <w:t xml:space="preserve">Harbour Porpoise (Phocoena phocoena) Special Area of Conservation: Bristol Channel Approaches / Dynesfeydd Môr Hafren. Conservation Objectives and Advice on Operations, </w:t>
          </w:r>
          <w:r>
            <w:rPr>
              <w:noProof/>
            </w:rPr>
            <w:t>s.l.: Department for Environment Farming and Rural Affairs.</w:t>
          </w:r>
        </w:p>
        <w:p w14:paraId="41D7EABB" w14:textId="26B83223" w:rsidR="00DD0219" w:rsidRDefault="00DD0219" w:rsidP="00DD0219">
          <w:pPr>
            <w:pStyle w:val="Bibliography"/>
            <w:rPr>
              <w:noProof/>
            </w:rPr>
          </w:pPr>
          <w:r>
            <w:rPr>
              <w:noProof/>
            </w:rPr>
            <w:t xml:space="preserve">JNCC, 2020a. </w:t>
          </w:r>
          <w:r>
            <w:rPr>
              <w:i/>
              <w:iCs/>
              <w:noProof/>
            </w:rPr>
            <w:t xml:space="preserve">1351 Harbour porpoise Phocoena phocoena. </w:t>
          </w:r>
          <w:r>
            <w:rPr>
              <w:noProof/>
            </w:rPr>
            <w:t xml:space="preserve">[Online] Available at: </w:t>
          </w:r>
          <w:r>
            <w:rPr>
              <w:noProof/>
              <w:u w:val="single"/>
            </w:rPr>
            <w:t>https://sac.jncc.gov.uk/species/S1351/</w:t>
          </w:r>
          <w:r w:rsidR="00457F5E">
            <w:rPr>
              <w:noProof/>
            </w:rPr>
            <w:t xml:space="preserve"> </w:t>
          </w:r>
          <w:r>
            <w:rPr>
              <w:noProof/>
            </w:rPr>
            <w:t>[Accessed 25 November 2020].</w:t>
          </w:r>
        </w:p>
        <w:p w14:paraId="1354E0F4" w14:textId="1D0D6A6A" w:rsidR="00DD0219" w:rsidRDefault="00DD0219" w:rsidP="00DD0219">
          <w:pPr>
            <w:pStyle w:val="Bibliography"/>
            <w:rPr>
              <w:noProof/>
            </w:rPr>
          </w:pPr>
          <w:r>
            <w:rPr>
              <w:noProof/>
            </w:rPr>
            <w:t xml:space="preserve">JNCC, 2020b. </w:t>
          </w:r>
          <w:r>
            <w:rPr>
              <w:i/>
              <w:iCs/>
              <w:noProof/>
            </w:rPr>
            <w:t xml:space="preserve">Bristol Channel Approaches MPA. </w:t>
          </w:r>
          <w:r>
            <w:rPr>
              <w:noProof/>
            </w:rPr>
            <w:t xml:space="preserve">[Online] Available at: </w:t>
          </w:r>
          <w:r>
            <w:rPr>
              <w:noProof/>
              <w:u w:val="single"/>
            </w:rPr>
            <w:t>https://jncc.gov.uk/our-work/bristol-channel-approaches-mpa/</w:t>
          </w:r>
          <w:r>
            <w:rPr>
              <w:noProof/>
            </w:rPr>
            <w:br/>
            <w:t>[Accessed November 2020].</w:t>
          </w:r>
        </w:p>
        <w:p w14:paraId="3A469C06" w14:textId="0494162D" w:rsidR="00DD0219" w:rsidRDefault="00331FDD" w:rsidP="00DD0219">
          <w:pPr>
            <w:pStyle w:val="Bibliography"/>
            <w:rPr>
              <w:noProof/>
            </w:rPr>
          </w:pPr>
          <w:r w:rsidRPr="00331FDD">
            <w:rPr>
              <w:noProof/>
            </w:rPr>
            <w:t>Learmonth, J.A.</w:t>
          </w:r>
          <w:r>
            <w:rPr>
              <w:noProof/>
            </w:rPr>
            <w:t>,</w:t>
          </w:r>
          <w:r w:rsidRPr="00331FDD">
            <w:rPr>
              <w:noProof/>
            </w:rPr>
            <w:t xml:space="preserve"> Murphy, S.</w:t>
          </w:r>
          <w:r>
            <w:rPr>
              <w:noProof/>
            </w:rPr>
            <w:t xml:space="preserve">, </w:t>
          </w:r>
          <w:r w:rsidRPr="00331FDD">
            <w:rPr>
              <w:noProof/>
            </w:rPr>
            <w:t>Luque, P.L.</w:t>
          </w:r>
          <w:r>
            <w:rPr>
              <w:noProof/>
            </w:rPr>
            <w:t xml:space="preserve">, </w:t>
          </w:r>
          <w:r w:rsidRPr="00331FDD">
            <w:rPr>
              <w:noProof/>
            </w:rPr>
            <w:t>Reid, R.J.</w:t>
          </w:r>
          <w:r>
            <w:rPr>
              <w:noProof/>
            </w:rPr>
            <w:t>,</w:t>
          </w:r>
          <w:r w:rsidRPr="00331FDD">
            <w:rPr>
              <w:noProof/>
            </w:rPr>
            <w:t xml:space="preserve"> Patterson, </w:t>
          </w:r>
          <w:r>
            <w:rPr>
              <w:noProof/>
            </w:rPr>
            <w:t>A.</w:t>
          </w:r>
          <w:r w:rsidRPr="00331FDD">
            <w:rPr>
              <w:noProof/>
            </w:rPr>
            <w:t>P.</w:t>
          </w:r>
          <w:r>
            <w:rPr>
              <w:noProof/>
            </w:rPr>
            <w:t xml:space="preserve">, </w:t>
          </w:r>
          <w:r w:rsidRPr="00331FDD">
            <w:rPr>
              <w:noProof/>
            </w:rPr>
            <w:t xml:space="preserve">Brownlow, </w:t>
          </w:r>
          <w:r>
            <w:rPr>
              <w:noProof/>
            </w:rPr>
            <w:t xml:space="preserve">A., </w:t>
          </w:r>
          <w:r w:rsidRPr="00331FDD">
            <w:rPr>
              <w:noProof/>
            </w:rPr>
            <w:t xml:space="preserve">Ross, </w:t>
          </w:r>
          <w:r>
            <w:rPr>
              <w:noProof/>
            </w:rPr>
            <w:t>H.</w:t>
          </w:r>
          <w:r w:rsidRPr="00331FDD">
            <w:rPr>
              <w:noProof/>
            </w:rPr>
            <w:t>M.</w:t>
          </w:r>
          <w:r>
            <w:rPr>
              <w:noProof/>
            </w:rPr>
            <w:t xml:space="preserve">, </w:t>
          </w:r>
          <w:r w:rsidRPr="00331FDD">
            <w:rPr>
              <w:noProof/>
            </w:rPr>
            <w:t xml:space="preserve">Barley, </w:t>
          </w:r>
          <w:r>
            <w:rPr>
              <w:noProof/>
            </w:rPr>
            <w:t>J.</w:t>
          </w:r>
          <w:r w:rsidRPr="00331FDD">
            <w:rPr>
              <w:noProof/>
            </w:rPr>
            <w:t>P.</w:t>
          </w:r>
          <w:r>
            <w:rPr>
              <w:noProof/>
            </w:rPr>
            <w:t>,</w:t>
          </w:r>
          <w:r w:rsidRPr="00331FDD">
            <w:rPr>
              <w:noProof/>
            </w:rPr>
            <w:t xml:space="preserve"> Santos, M.</w:t>
          </w:r>
          <w:r>
            <w:rPr>
              <w:noProof/>
            </w:rPr>
            <w:t>B. &amp;</w:t>
          </w:r>
          <w:r w:rsidRPr="00331FDD">
            <w:rPr>
              <w:noProof/>
            </w:rPr>
            <w:t xml:space="preserve"> Pierce, </w:t>
          </w:r>
          <w:r>
            <w:rPr>
              <w:noProof/>
            </w:rPr>
            <w:t>G.</w:t>
          </w:r>
          <w:r w:rsidRPr="00331FDD">
            <w:rPr>
              <w:noProof/>
            </w:rPr>
            <w:t>J.</w:t>
          </w:r>
          <w:r>
            <w:rPr>
              <w:noProof/>
            </w:rPr>
            <w:t xml:space="preserve">, </w:t>
          </w:r>
          <w:r w:rsidR="00DD0219">
            <w:rPr>
              <w:noProof/>
            </w:rPr>
            <w:t xml:space="preserve">2014. Life history of harbor porpoises (Phocoena phocoena) in Scottish (UK) waters. </w:t>
          </w:r>
          <w:r w:rsidR="00DD0219">
            <w:rPr>
              <w:i/>
              <w:iCs/>
              <w:noProof/>
            </w:rPr>
            <w:t xml:space="preserve">Marine Mammal Science, </w:t>
          </w:r>
          <w:r w:rsidR="00DD0219">
            <w:rPr>
              <w:noProof/>
            </w:rPr>
            <w:t>30(4), pp. 1427-1455.</w:t>
          </w:r>
        </w:p>
        <w:p w14:paraId="41DC728A" w14:textId="1941586F" w:rsidR="00DD0219" w:rsidRDefault="00331FDD" w:rsidP="00DD0219">
          <w:pPr>
            <w:pStyle w:val="Bibliography"/>
            <w:rPr>
              <w:noProof/>
            </w:rPr>
          </w:pPr>
          <w:r w:rsidRPr="00331FDD">
            <w:rPr>
              <w:noProof/>
            </w:rPr>
            <w:t xml:space="preserve">MacLeod, </w:t>
          </w:r>
          <w:r>
            <w:rPr>
              <w:noProof/>
            </w:rPr>
            <w:t>C.</w:t>
          </w:r>
          <w:r w:rsidRPr="00331FDD">
            <w:rPr>
              <w:noProof/>
            </w:rPr>
            <w:t>D</w:t>
          </w:r>
          <w:r>
            <w:rPr>
              <w:noProof/>
            </w:rPr>
            <w:t xml:space="preserve">, </w:t>
          </w:r>
          <w:r w:rsidRPr="00331FDD">
            <w:rPr>
              <w:noProof/>
            </w:rPr>
            <w:t>Santos, M.B</w:t>
          </w:r>
          <w:r>
            <w:rPr>
              <w:noProof/>
            </w:rPr>
            <w:t xml:space="preserve">.; </w:t>
          </w:r>
          <w:r w:rsidRPr="00331FDD">
            <w:rPr>
              <w:noProof/>
            </w:rPr>
            <w:t xml:space="preserve">Reid, </w:t>
          </w:r>
          <w:r>
            <w:rPr>
              <w:noProof/>
            </w:rPr>
            <w:t>R.</w:t>
          </w:r>
          <w:r w:rsidRPr="00331FDD">
            <w:rPr>
              <w:noProof/>
            </w:rPr>
            <w:t>J.</w:t>
          </w:r>
          <w:r>
            <w:rPr>
              <w:noProof/>
            </w:rPr>
            <w:t xml:space="preserve">, </w:t>
          </w:r>
          <w:r w:rsidRPr="00331FDD">
            <w:rPr>
              <w:noProof/>
            </w:rPr>
            <w:t xml:space="preserve">Scott, </w:t>
          </w:r>
          <w:r>
            <w:rPr>
              <w:noProof/>
            </w:rPr>
            <w:t>B.</w:t>
          </w:r>
          <w:r w:rsidRPr="00331FDD">
            <w:rPr>
              <w:noProof/>
            </w:rPr>
            <w:t>E.</w:t>
          </w:r>
          <w:r>
            <w:rPr>
              <w:noProof/>
            </w:rPr>
            <w:t xml:space="preserve"> &amp; </w:t>
          </w:r>
          <w:r w:rsidRPr="00331FDD">
            <w:rPr>
              <w:noProof/>
            </w:rPr>
            <w:t xml:space="preserve">Pierce, </w:t>
          </w:r>
          <w:r>
            <w:rPr>
              <w:noProof/>
            </w:rPr>
            <w:t>G.</w:t>
          </w:r>
          <w:r w:rsidRPr="00331FDD">
            <w:rPr>
              <w:noProof/>
            </w:rPr>
            <w:t>J.</w:t>
          </w:r>
          <w:r>
            <w:rPr>
              <w:noProof/>
            </w:rPr>
            <w:t xml:space="preserve">, 2007 </w:t>
          </w:r>
          <w:r w:rsidR="00DD0219">
            <w:rPr>
              <w:noProof/>
            </w:rPr>
            <w:t xml:space="preserve">Linking sandeel consumption and the likelihood of starvation in harbour porpoises in the Scottish North Sea: could climate change mean more starving porpoises?. </w:t>
          </w:r>
          <w:r w:rsidR="00DD0219">
            <w:rPr>
              <w:i/>
              <w:iCs/>
              <w:noProof/>
            </w:rPr>
            <w:t xml:space="preserve">Biology Letters, </w:t>
          </w:r>
          <w:r w:rsidR="00DD0219">
            <w:rPr>
              <w:noProof/>
            </w:rPr>
            <w:t>Volume 3, pp. 185-188.</w:t>
          </w:r>
        </w:p>
        <w:p w14:paraId="4122E23D" w14:textId="7E3FEA49" w:rsidR="00DD0219" w:rsidRDefault="00DD0219" w:rsidP="00DD0219">
          <w:pPr>
            <w:pStyle w:val="Bibliography"/>
            <w:rPr>
              <w:noProof/>
            </w:rPr>
          </w:pPr>
          <w:r>
            <w:rPr>
              <w:noProof/>
            </w:rPr>
            <w:t xml:space="preserve">Marine Management Organisation, 2017. </w:t>
          </w:r>
          <w:r>
            <w:rPr>
              <w:i/>
              <w:iCs/>
              <w:noProof/>
            </w:rPr>
            <w:t xml:space="preserve">Areas where the use of acoustic deterrent devices is required under Council Regulation (EC) No 812/2004 and the vessels/gear and times of year when it applies. </w:t>
          </w:r>
          <w:r>
            <w:rPr>
              <w:noProof/>
            </w:rPr>
            <w:t xml:space="preserve">[Online] Available at: </w:t>
          </w:r>
          <w:r>
            <w:rPr>
              <w:noProof/>
              <w:u w:val="single"/>
            </w:rPr>
            <w:t>https://assets.publishing.service.gov.uk/government/uploads/system/uploads/attachment_data/file/314526/acoustic_deterrent_devices_map.pdf</w:t>
          </w:r>
          <w:r w:rsidR="00B45963">
            <w:rPr>
              <w:noProof/>
            </w:rPr>
            <w:t xml:space="preserve"> </w:t>
          </w:r>
          <w:r>
            <w:rPr>
              <w:noProof/>
            </w:rPr>
            <w:t>[Accessed 1 December 2020].</w:t>
          </w:r>
        </w:p>
        <w:p w14:paraId="724E0A49" w14:textId="680A4540" w:rsidR="00DD0219" w:rsidRDefault="00331FDD" w:rsidP="00DD0219">
          <w:pPr>
            <w:pStyle w:val="Bibliography"/>
            <w:rPr>
              <w:noProof/>
            </w:rPr>
          </w:pPr>
          <w:r w:rsidRPr="00331FDD">
            <w:rPr>
              <w:noProof/>
            </w:rPr>
            <w:t>Murphy, S.</w:t>
          </w:r>
          <w:r>
            <w:rPr>
              <w:noProof/>
            </w:rPr>
            <w:t xml:space="preserve">, </w:t>
          </w:r>
          <w:r w:rsidRPr="00331FDD">
            <w:rPr>
              <w:noProof/>
            </w:rPr>
            <w:t>Barber, J.L.</w:t>
          </w:r>
          <w:r>
            <w:rPr>
              <w:noProof/>
            </w:rPr>
            <w:t xml:space="preserve">, </w:t>
          </w:r>
          <w:r w:rsidRPr="00331FDD">
            <w:rPr>
              <w:noProof/>
            </w:rPr>
            <w:t>Learmonth, J.A.</w:t>
          </w:r>
          <w:r>
            <w:rPr>
              <w:noProof/>
            </w:rPr>
            <w:t xml:space="preserve">, </w:t>
          </w:r>
          <w:r w:rsidRPr="00331FDD">
            <w:rPr>
              <w:noProof/>
            </w:rPr>
            <w:t>Read, F.L.</w:t>
          </w:r>
          <w:r>
            <w:rPr>
              <w:noProof/>
            </w:rPr>
            <w:t>,</w:t>
          </w:r>
          <w:r w:rsidRPr="00331FDD">
            <w:rPr>
              <w:noProof/>
            </w:rPr>
            <w:t xml:space="preserve"> Deaville, R.</w:t>
          </w:r>
          <w:r>
            <w:rPr>
              <w:noProof/>
            </w:rPr>
            <w:t>,</w:t>
          </w:r>
          <w:r w:rsidRPr="00331FDD">
            <w:rPr>
              <w:noProof/>
            </w:rPr>
            <w:t xml:space="preserve"> Perkins, M.W.</w:t>
          </w:r>
          <w:r>
            <w:rPr>
              <w:noProof/>
            </w:rPr>
            <w:t xml:space="preserve">, </w:t>
          </w:r>
          <w:r w:rsidRPr="00331FDD">
            <w:rPr>
              <w:noProof/>
            </w:rPr>
            <w:t>Brownlow, A.</w:t>
          </w:r>
          <w:r>
            <w:rPr>
              <w:noProof/>
            </w:rPr>
            <w:t>,</w:t>
          </w:r>
          <w:r w:rsidRPr="00331FDD">
            <w:rPr>
              <w:noProof/>
            </w:rPr>
            <w:t xml:space="preserve"> Davison, N.</w:t>
          </w:r>
          <w:r>
            <w:rPr>
              <w:noProof/>
            </w:rPr>
            <w:t>,</w:t>
          </w:r>
          <w:r w:rsidRPr="00331FDD">
            <w:rPr>
              <w:noProof/>
            </w:rPr>
            <w:t xml:space="preserve"> Penrose, R.</w:t>
          </w:r>
          <w:r>
            <w:rPr>
              <w:noProof/>
            </w:rPr>
            <w:t xml:space="preserve">, </w:t>
          </w:r>
          <w:r w:rsidRPr="00331FDD">
            <w:rPr>
              <w:noProof/>
            </w:rPr>
            <w:t>Pierce, G.J</w:t>
          </w:r>
          <w:r>
            <w:rPr>
              <w:noProof/>
            </w:rPr>
            <w:t>,</w:t>
          </w:r>
          <w:r w:rsidRPr="00331FDD">
            <w:rPr>
              <w:noProof/>
            </w:rPr>
            <w:t xml:space="preserve"> Law, R.J.</w:t>
          </w:r>
          <w:r>
            <w:rPr>
              <w:noProof/>
            </w:rPr>
            <w:t xml:space="preserve"> &amp; </w:t>
          </w:r>
          <w:r w:rsidRPr="00331FDD">
            <w:rPr>
              <w:noProof/>
            </w:rPr>
            <w:t>Jepson, P.D.</w:t>
          </w:r>
          <w:r>
            <w:rPr>
              <w:noProof/>
            </w:rPr>
            <w:t xml:space="preserve">, </w:t>
          </w:r>
          <w:r w:rsidR="00DD0219">
            <w:rPr>
              <w:noProof/>
            </w:rPr>
            <w:t xml:space="preserve">2015. Reproductive Failure in UK Harbour Porpoises Phocoena phocoena: Legacy of Pollutant Exposure?. </w:t>
          </w:r>
          <w:r w:rsidR="00DD0219">
            <w:rPr>
              <w:i/>
              <w:iCs/>
              <w:noProof/>
            </w:rPr>
            <w:t xml:space="preserve">PLoS ONE, </w:t>
          </w:r>
          <w:r w:rsidR="00DD0219">
            <w:rPr>
              <w:noProof/>
            </w:rPr>
            <w:t>10(7), pp. 1-32.</w:t>
          </w:r>
        </w:p>
        <w:p w14:paraId="36ED8157" w14:textId="77777777" w:rsidR="00DD0219" w:rsidRDefault="00DD0219" w:rsidP="00DD0219">
          <w:pPr>
            <w:pStyle w:val="Bibliography"/>
            <w:rPr>
              <w:noProof/>
            </w:rPr>
          </w:pPr>
          <w:r>
            <w:rPr>
              <w:noProof/>
            </w:rPr>
            <w:lastRenderedPageBreak/>
            <w:t xml:space="preserve">NAMMCO, 2019. </w:t>
          </w:r>
          <w:r>
            <w:rPr>
              <w:i/>
              <w:iCs/>
              <w:noProof/>
            </w:rPr>
            <w:t xml:space="preserve">Report of Joint IMR/NAMMCO International Workshop on the Status of Harbour Porpoises in the North Atlantic. </w:t>
          </w:r>
          <w:r>
            <w:rPr>
              <w:noProof/>
            </w:rPr>
            <w:t>Tromsø, North Atlantic Marine Mammal Commission and the Norwegian Institute of Marine Research.</w:t>
          </w:r>
        </w:p>
        <w:p w14:paraId="5087B2F5" w14:textId="77777777" w:rsidR="00DD0219" w:rsidRDefault="00DD0219" w:rsidP="00DD0219">
          <w:pPr>
            <w:pStyle w:val="Bibliography"/>
            <w:rPr>
              <w:noProof/>
            </w:rPr>
          </w:pPr>
          <w:r>
            <w:rPr>
              <w:noProof/>
            </w:rPr>
            <w:t xml:space="preserve">Northridge, S., Kingston, A. &amp; Thomas, L., 2017. </w:t>
          </w:r>
          <w:r>
            <w:rPr>
              <w:i/>
              <w:iCs/>
              <w:noProof/>
            </w:rPr>
            <w:t xml:space="preserve">Annual report on the implementation of Council Regulation (EC) No 812/2004 during 2016, </w:t>
          </w:r>
          <w:r>
            <w:rPr>
              <w:noProof/>
            </w:rPr>
            <w:t>United Kingdom: University of St Andrews.</w:t>
          </w:r>
        </w:p>
        <w:p w14:paraId="00E93E5E" w14:textId="46318D66" w:rsidR="00DD0219" w:rsidRDefault="00331FDD" w:rsidP="00DD0219">
          <w:pPr>
            <w:pStyle w:val="Bibliography"/>
            <w:rPr>
              <w:noProof/>
            </w:rPr>
          </w:pPr>
          <w:r w:rsidRPr="00331FDD">
            <w:rPr>
              <w:noProof/>
            </w:rPr>
            <w:t>Oakley, J.A.</w:t>
          </w:r>
          <w:r>
            <w:rPr>
              <w:noProof/>
            </w:rPr>
            <w:t xml:space="preserve">, </w:t>
          </w:r>
          <w:r w:rsidRPr="00331FDD">
            <w:rPr>
              <w:noProof/>
            </w:rPr>
            <w:t>Jenkins, R.E.</w:t>
          </w:r>
          <w:r>
            <w:rPr>
              <w:noProof/>
            </w:rPr>
            <w:t xml:space="preserve">, </w:t>
          </w:r>
          <w:r w:rsidRPr="00331FDD">
            <w:rPr>
              <w:noProof/>
            </w:rPr>
            <w:t>Thomas, T</w:t>
          </w:r>
          <w:r>
            <w:rPr>
              <w:noProof/>
            </w:rPr>
            <w:t>,</w:t>
          </w:r>
          <w:r w:rsidRPr="00331FDD">
            <w:rPr>
              <w:noProof/>
            </w:rPr>
            <w:t xml:space="preserve"> Williams, A.T.</w:t>
          </w:r>
          <w:r>
            <w:rPr>
              <w:noProof/>
            </w:rPr>
            <w:t xml:space="preserve"> &amp;</w:t>
          </w:r>
          <w:r w:rsidRPr="00331FDD">
            <w:rPr>
              <w:noProof/>
            </w:rPr>
            <w:t xml:space="preserve"> Phillips, M.R.</w:t>
          </w:r>
          <w:r>
            <w:rPr>
              <w:noProof/>
            </w:rPr>
            <w:t xml:space="preserve">, </w:t>
          </w:r>
          <w:r w:rsidR="00DD0219">
            <w:rPr>
              <w:noProof/>
            </w:rPr>
            <w:t xml:space="preserve">2016. Assessing harbour porpoise populations in south-west Wales, data issues and implications for conservation and management. </w:t>
          </w:r>
          <w:r w:rsidR="00DD0219">
            <w:rPr>
              <w:i/>
              <w:iCs/>
              <w:noProof/>
            </w:rPr>
            <w:t xml:space="preserve">Ocean &amp; Coastal Management, </w:t>
          </w:r>
          <w:r w:rsidR="00DD0219">
            <w:rPr>
              <w:noProof/>
            </w:rPr>
            <w:t>January, Volume 119, pp. 45-57.</w:t>
          </w:r>
        </w:p>
        <w:p w14:paraId="0F0A5C11" w14:textId="4B5B46EE" w:rsidR="00DD0219" w:rsidRDefault="00DD0219" w:rsidP="00DD0219">
          <w:pPr>
            <w:pStyle w:val="Bibliography"/>
            <w:rPr>
              <w:noProof/>
            </w:rPr>
          </w:pPr>
          <w:r>
            <w:rPr>
              <w:noProof/>
            </w:rPr>
            <w:t>Oakley, J.</w:t>
          </w:r>
          <w:r w:rsidR="00B45963">
            <w:rPr>
              <w:noProof/>
            </w:rPr>
            <w:t>A.</w:t>
          </w:r>
          <w:r>
            <w:rPr>
              <w:noProof/>
            </w:rPr>
            <w:t>, Williams, A.</w:t>
          </w:r>
          <w:r w:rsidR="00B45963">
            <w:rPr>
              <w:noProof/>
            </w:rPr>
            <w:t xml:space="preserve">T. </w:t>
          </w:r>
          <w:r>
            <w:rPr>
              <w:noProof/>
            </w:rPr>
            <w:t xml:space="preserve">&amp; Thomas, T., 2017. Reactions of harbour porpoise (Phocoena phocoena) to vessel traffic in the coastal waters of South West Wales, UK. </w:t>
          </w:r>
          <w:r>
            <w:rPr>
              <w:i/>
              <w:iCs/>
              <w:noProof/>
            </w:rPr>
            <w:t xml:space="preserve">Ocean &amp; Coastal Management, </w:t>
          </w:r>
          <w:r>
            <w:rPr>
              <w:noProof/>
            </w:rPr>
            <w:t>Volume 138, pp. 158-169.</w:t>
          </w:r>
        </w:p>
        <w:p w14:paraId="1B7AA955" w14:textId="654E3983" w:rsidR="00DD0219" w:rsidRDefault="00331FDD" w:rsidP="00DD0219">
          <w:pPr>
            <w:pStyle w:val="Bibliography"/>
            <w:rPr>
              <w:noProof/>
            </w:rPr>
          </w:pPr>
          <w:r w:rsidRPr="00331FDD">
            <w:rPr>
              <w:noProof/>
            </w:rPr>
            <w:t>Omeyer, L.C.M.</w:t>
          </w:r>
          <w:r>
            <w:rPr>
              <w:noProof/>
            </w:rPr>
            <w:t>,</w:t>
          </w:r>
          <w:r w:rsidRPr="00331FDD">
            <w:rPr>
              <w:noProof/>
            </w:rPr>
            <w:t xml:space="preserve"> Doherty, P.D.</w:t>
          </w:r>
          <w:r>
            <w:rPr>
              <w:noProof/>
            </w:rPr>
            <w:t xml:space="preserve">, </w:t>
          </w:r>
          <w:r w:rsidRPr="00331FDD">
            <w:rPr>
              <w:noProof/>
            </w:rPr>
            <w:t>Dolman, Sarah</w:t>
          </w:r>
          <w:r>
            <w:rPr>
              <w:noProof/>
            </w:rPr>
            <w:t xml:space="preserve">, </w:t>
          </w:r>
          <w:r w:rsidRPr="00331FDD">
            <w:rPr>
              <w:noProof/>
            </w:rPr>
            <w:t>Enever, Robert</w:t>
          </w:r>
          <w:r>
            <w:rPr>
              <w:noProof/>
            </w:rPr>
            <w:t xml:space="preserve">, </w:t>
          </w:r>
          <w:r w:rsidRPr="00331FDD">
            <w:rPr>
              <w:noProof/>
            </w:rPr>
            <w:t>Reese, Allan</w:t>
          </w:r>
          <w:r>
            <w:rPr>
              <w:noProof/>
            </w:rPr>
            <w:t xml:space="preserve">, </w:t>
          </w:r>
          <w:r w:rsidRPr="00331FDD">
            <w:rPr>
              <w:noProof/>
            </w:rPr>
            <w:t>Tregenza, Nicholas</w:t>
          </w:r>
          <w:r>
            <w:rPr>
              <w:noProof/>
            </w:rPr>
            <w:t xml:space="preserve">, </w:t>
          </w:r>
          <w:r w:rsidRPr="00331FDD">
            <w:rPr>
              <w:noProof/>
            </w:rPr>
            <w:t>Williams, Ruth</w:t>
          </w:r>
          <w:r>
            <w:rPr>
              <w:noProof/>
            </w:rPr>
            <w:t xml:space="preserve"> &amp; </w:t>
          </w:r>
          <w:r w:rsidRPr="00331FDD">
            <w:rPr>
              <w:noProof/>
            </w:rPr>
            <w:t>Godley, B.J.</w:t>
          </w:r>
          <w:r>
            <w:rPr>
              <w:noProof/>
            </w:rPr>
            <w:t xml:space="preserve">, </w:t>
          </w:r>
          <w:r w:rsidR="00DD0219">
            <w:rPr>
              <w:noProof/>
            </w:rPr>
            <w:t xml:space="preserve">2020. Assessing the Effects of Banana Pingers as a Bycatch Mitigation Device for Harbour Porpoises (Phocoena phocoena). </w:t>
          </w:r>
          <w:r w:rsidR="00DD0219">
            <w:rPr>
              <w:i/>
              <w:iCs/>
              <w:noProof/>
            </w:rPr>
            <w:t xml:space="preserve">frontiers in Marine Science, </w:t>
          </w:r>
          <w:r w:rsidR="00DD0219">
            <w:rPr>
              <w:noProof/>
            </w:rPr>
            <w:t>7(285).</w:t>
          </w:r>
        </w:p>
        <w:p w14:paraId="4BBEE6DA" w14:textId="712F556B" w:rsidR="00DD0219" w:rsidRDefault="00DD0219" w:rsidP="00DD0219">
          <w:pPr>
            <w:pStyle w:val="Bibliography"/>
            <w:rPr>
              <w:noProof/>
            </w:rPr>
          </w:pPr>
          <w:r>
            <w:rPr>
              <w:noProof/>
            </w:rPr>
            <w:t xml:space="preserve">Penrose, R., 2003:2018. </w:t>
          </w:r>
          <w:r>
            <w:rPr>
              <w:i/>
              <w:iCs/>
              <w:noProof/>
            </w:rPr>
            <w:t>Marine Mammal &amp; Marine Turtle Strandings (Welsh Coast).</w:t>
          </w:r>
          <w:r w:rsidR="00457F5E">
            <w:rPr>
              <w:i/>
              <w:iCs/>
              <w:noProof/>
            </w:rPr>
            <w:t xml:space="preserve"> </w:t>
          </w:r>
          <w:r w:rsidR="00457F5E">
            <w:rPr>
              <w:noProof/>
            </w:rPr>
            <w:t>Marine Environmental Monitoring</w:t>
          </w:r>
          <w:r>
            <w:rPr>
              <w:i/>
              <w:iCs/>
              <w:noProof/>
            </w:rPr>
            <w:t xml:space="preserve"> </w:t>
          </w:r>
          <w:r>
            <w:rPr>
              <w:noProof/>
            </w:rPr>
            <w:t xml:space="preserve">[Online] </w:t>
          </w:r>
          <w:r w:rsidR="00457F5E">
            <w:rPr>
              <w:noProof/>
            </w:rPr>
            <w:t xml:space="preserve"> </w:t>
          </w:r>
          <w:r>
            <w:rPr>
              <w:noProof/>
            </w:rPr>
            <w:t xml:space="preserve">Available at: </w:t>
          </w:r>
          <w:r>
            <w:rPr>
              <w:noProof/>
              <w:u w:val="single"/>
            </w:rPr>
            <w:t>http://www.strandings.com/Wales.html</w:t>
          </w:r>
          <w:r w:rsidR="00457F5E">
            <w:rPr>
              <w:noProof/>
            </w:rPr>
            <w:t xml:space="preserve"> </w:t>
          </w:r>
          <w:r>
            <w:rPr>
              <w:noProof/>
            </w:rPr>
            <w:t>[Accessed November 2020].</w:t>
          </w:r>
        </w:p>
        <w:p w14:paraId="75AB0788" w14:textId="77777777" w:rsidR="00DD0219" w:rsidRDefault="00DD0219" w:rsidP="00DD0219">
          <w:pPr>
            <w:pStyle w:val="Bibliography"/>
            <w:rPr>
              <w:noProof/>
            </w:rPr>
          </w:pPr>
          <w:r>
            <w:rPr>
              <w:noProof/>
            </w:rPr>
            <w:t xml:space="preserve">Penrose, R., 2020. </w:t>
          </w:r>
          <w:r>
            <w:rPr>
              <w:i/>
              <w:iCs/>
              <w:noProof/>
            </w:rPr>
            <w:t xml:space="preserve">Marine Mammal &amp; Marine Turtle Strandings (Welsh Coast), </w:t>
          </w:r>
          <w:r>
            <w:rPr>
              <w:noProof/>
            </w:rPr>
            <w:t>Ceredigion: Marine Environmental Monitoring.</w:t>
          </w:r>
        </w:p>
        <w:p w14:paraId="3D4CD5C2" w14:textId="77777777" w:rsidR="00DD0219" w:rsidRDefault="00DD0219" w:rsidP="00DD0219">
          <w:pPr>
            <w:pStyle w:val="Bibliography"/>
            <w:rPr>
              <w:noProof/>
            </w:rPr>
          </w:pPr>
          <w:r>
            <w:rPr>
              <w:noProof/>
            </w:rPr>
            <w:t xml:space="preserve">Roberts, L., Collier, S., Law, S. &amp; Gaion, A., 2019. The impact of marine vessels on the presence and behaviour of harbour porpoise ( Phocoenaphocoena ) in the waters off Berry Head, Brixham (South West England). </w:t>
          </w:r>
          <w:r>
            <w:rPr>
              <w:i/>
              <w:iCs/>
              <w:noProof/>
            </w:rPr>
            <w:t xml:space="preserve">Ocean &amp; Coastal Management, </w:t>
          </w:r>
          <w:r>
            <w:rPr>
              <w:noProof/>
            </w:rPr>
            <w:t>1 September.Volume 179.</w:t>
          </w:r>
        </w:p>
        <w:p w14:paraId="47B135F0" w14:textId="614D2C08" w:rsidR="00DD0219" w:rsidRDefault="00DD0219" w:rsidP="00DD0219">
          <w:pPr>
            <w:pStyle w:val="Bibliography"/>
            <w:rPr>
              <w:noProof/>
            </w:rPr>
          </w:pPr>
          <w:r>
            <w:rPr>
              <w:noProof/>
            </w:rPr>
            <w:t xml:space="preserve">The Carbon Trust, 2018. </w:t>
          </w:r>
          <w:r>
            <w:rPr>
              <w:i/>
              <w:iCs/>
              <w:noProof/>
            </w:rPr>
            <w:t xml:space="preserve">Future Potential for Offshore Wind in Wales. </w:t>
          </w:r>
          <w:r>
            <w:rPr>
              <w:noProof/>
            </w:rPr>
            <w:t xml:space="preserve">[Online] </w:t>
          </w:r>
          <w:r>
            <w:rPr>
              <w:noProof/>
            </w:rPr>
            <w:br/>
            <w:t xml:space="preserve">Available at: </w:t>
          </w:r>
          <w:r w:rsidR="00457F5E" w:rsidRPr="00457F5E">
            <w:rPr>
              <w:noProof/>
            </w:rPr>
            <w:t xml:space="preserve">https://gov.wales/sites/default/files/publications/2019-07/future-potential-for-offshore-wind.pdf </w:t>
          </w:r>
          <w:r>
            <w:rPr>
              <w:noProof/>
            </w:rPr>
            <w:t>[Accessed 25 November 2020].</w:t>
          </w:r>
        </w:p>
        <w:p w14:paraId="746F1672" w14:textId="339F9D9A" w:rsidR="00DD0219" w:rsidRDefault="00331FDD" w:rsidP="00DD0219">
          <w:pPr>
            <w:pStyle w:val="Bibliography"/>
            <w:rPr>
              <w:noProof/>
            </w:rPr>
          </w:pPr>
          <w:r w:rsidRPr="00331FDD">
            <w:rPr>
              <w:noProof/>
            </w:rPr>
            <w:t>Waters, C.N.</w:t>
          </w:r>
          <w:r>
            <w:rPr>
              <w:noProof/>
            </w:rPr>
            <w:t xml:space="preserve">, </w:t>
          </w:r>
          <w:r w:rsidRPr="00331FDD">
            <w:rPr>
              <w:noProof/>
            </w:rPr>
            <w:t>Price, S.J.</w:t>
          </w:r>
          <w:r>
            <w:rPr>
              <w:noProof/>
            </w:rPr>
            <w:t xml:space="preserve">, </w:t>
          </w:r>
          <w:r w:rsidRPr="00331FDD">
            <w:rPr>
              <w:noProof/>
            </w:rPr>
            <w:t>Davies, J.</w:t>
          </w:r>
          <w:r>
            <w:rPr>
              <w:noProof/>
            </w:rPr>
            <w:t xml:space="preserve">, </w:t>
          </w:r>
          <w:r w:rsidRPr="00331FDD">
            <w:rPr>
              <w:noProof/>
            </w:rPr>
            <w:t>Tye, A.M.</w:t>
          </w:r>
          <w:r>
            <w:rPr>
              <w:noProof/>
            </w:rPr>
            <w:t xml:space="preserve">, </w:t>
          </w:r>
          <w:r w:rsidRPr="00331FDD">
            <w:rPr>
              <w:noProof/>
            </w:rPr>
            <w:t>Brown, S.E.</w:t>
          </w:r>
          <w:r>
            <w:rPr>
              <w:noProof/>
            </w:rPr>
            <w:t xml:space="preserve"> &amp; </w:t>
          </w:r>
          <w:r w:rsidRPr="00331FDD">
            <w:rPr>
              <w:noProof/>
            </w:rPr>
            <w:t>Schofield, D.I</w:t>
          </w:r>
          <w:r>
            <w:rPr>
              <w:noProof/>
            </w:rPr>
            <w:t xml:space="preserve">., </w:t>
          </w:r>
          <w:r w:rsidR="00DD0219">
            <w:rPr>
              <w:noProof/>
            </w:rPr>
            <w:t xml:space="preserve">2005. Urban geology of Swansea: Neath : Port Talbot. In: M. G. Bassett, V. K. Deisler &amp; D. Nicol, eds. </w:t>
          </w:r>
          <w:r w:rsidR="00DD0219">
            <w:rPr>
              <w:i/>
              <w:iCs/>
              <w:noProof/>
            </w:rPr>
            <w:t xml:space="preserve">Urban geology in Wales : 2.. </w:t>
          </w:r>
          <w:r w:rsidR="00DD0219">
            <w:rPr>
              <w:noProof/>
            </w:rPr>
            <w:t>Cardiff: National Museum of Wales, pp. 7-22.</w:t>
          </w:r>
        </w:p>
        <w:p w14:paraId="47D9F2F6" w14:textId="3AA2AA2F" w:rsidR="008947E3" w:rsidRDefault="00331FDD" w:rsidP="00B45963">
          <w:pPr>
            <w:pStyle w:val="Bibliography"/>
            <w:rPr>
              <w:noProof/>
            </w:rPr>
          </w:pPr>
          <w:r w:rsidRPr="00331FDD">
            <w:rPr>
              <w:noProof/>
            </w:rPr>
            <w:t>Wisneiwska, D</w:t>
          </w:r>
          <w:r>
            <w:rPr>
              <w:noProof/>
            </w:rPr>
            <w:t xml:space="preserve">.M., </w:t>
          </w:r>
          <w:r w:rsidRPr="00331FDD">
            <w:rPr>
              <w:noProof/>
            </w:rPr>
            <w:t xml:space="preserve">Johnson, </w:t>
          </w:r>
          <w:r>
            <w:rPr>
              <w:noProof/>
            </w:rPr>
            <w:t>M.,</w:t>
          </w:r>
          <w:r w:rsidRPr="00331FDD">
            <w:rPr>
              <w:noProof/>
            </w:rPr>
            <w:t xml:space="preserve"> Teilmann, </w:t>
          </w:r>
          <w:r>
            <w:rPr>
              <w:noProof/>
            </w:rPr>
            <w:t>J.,</w:t>
          </w:r>
          <w:r w:rsidRPr="00331FDD">
            <w:rPr>
              <w:noProof/>
            </w:rPr>
            <w:t xml:space="preserve"> Siebert, </w:t>
          </w:r>
          <w:r>
            <w:rPr>
              <w:noProof/>
            </w:rPr>
            <w:t>U.,</w:t>
          </w:r>
          <w:r w:rsidRPr="00331FDD">
            <w:rPr>
              <w:noProof/>
            </w:rPr>
            <w:t xml:space="preserve"> Galatius, </w:t>
          </w:r>
          <w:r>
            <w:rPr>
              <w:noProof/>
            </w:rPr>
            <w:t xml:space="preserve">A., </w:t>
          </w:r>
          <w:r w:rsidRPr="00331FDD">
            <w:rPr>
              <w:noProof/>
            </w:rPr>
            <w:t xml:space="preserve">Dietz, </w:t>
          </w:r>
          <w:r>
            <w:rPr>
              <w:noProof/>
            </w:rPr>
            <w:t xml:space="preserve">R. &amp; </w:t>
          </w:r>
          <w:r w:rsidRPr="00331FDD">
            <w:rPr>
              <w:noProof/>
            </w:rPr>
            <w:t xml:space="preserve">Madsen, </w:t>
          </w:r>
          <w:r>
            <w:rPr>
              <w:noProof/>
            </w:rPr>
            <w:t xml:space="preserve">P.T., </w:t>
          </w:r>
          <w:r w:rsidR="00DD0219">
            <w:rPr>
              <w:noProof/>
            </w:rPr>
            <w:t xml:space="preserve">2018. High rates of vessel noise disrupt foraging in wild harbour porpoises (Phocoena phocoena). </w:t>
          </w:r>
          <w:r w:rsidR="00DD0219">
            <w:rPr>
              <w:i/>
              <w:iCs/>
              <w:noProof/>
            </w:rPr>
            <w:t xml:space="preserve">Proceedings of the Royal Society B, </w:t>
          </w:r>
          <w:r w:rsidR="00DD0219">
            <w:rPr>
              <w:noProof/>
            </w:rPr>
            <w:t>285(20172314).</w:t>
          </w:r>
        </w:p>
      </w:sdtContent>
    </w:sdt>
    <w:sectPr w:rsidR="008947E3" w:rsidSect="00543DD0">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3B98E" w14:textId="77777777" w:rsidR="0054750D" w:rsidRDefault="0054750D" w:rsidP="00543DD0">
      <w:pPr>
        <w:spacing w:after="0" w:line="240" w:lineRule="auto"/>
      </w:pPr>
      <w:r>
        <w:separator/>
      </w:r>
    </w:p>
  </w:endnote>
  <w:endnote w:type="continuationSeparator" w:id="0">
    <w:p w14:paraId="59464019" w14:textId="77777777" w:rsidR="0054750D" w:rsidRDefault="0054750D"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A00002EF" w:usb1="4000207B" w:usb2="00000000" w:usb3="00000000" w:csb0="0000009F" w:csb1="00000000"/>
  </w:font>
  <w:font w:name="Avenir Heavy">
    <w:altName w:val="﷽﷽﷽﷽﷽﷽﷽﷽eavy"/>
    <w:panose1 w:val="020B0703020203020204"/>
    <w:charset w:val="4D"/>
    <w:family w:val="swiss"/>
    <w:pitch w:val="variable"/>
    <w:sig w:usb0="800000AF" w:usb1="5000204A" w:usb2="00000000" w:usb3="00000000" w:csb0="0000009B" w:csb1="00000000"/>
  </w:font>
  <w:font w:name="Avenir Book">
    <w:altName w:val="﷽﷽﷽﷽﷽﷽﷽﷽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2843628"/>
      <w:docPartObj>
        <w:docPartGallery w:val="Page Numbers (Bottom of Page)"/>
        <w:docPartUnique/>
      </w:docPartObj>
    </w:sdtPr>
    <w:sdtContent>
      <w:p w14:paraId="335FBFDE" w14:textId="77777777" w:rsidR="007D6EE4" w:rsidRDefault="007D6EE4" w:rsidP="001B5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063F6" w14:textId="77777777" w:rsidR="007D6EE4" w:rsidRDefault="007D6EE4" w:rsidP="00701E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3926441"/>
      <w:docPartObj>
        <w:docPartGallery w:val="Page Numbers (Bottom of Page)"/>
        <w:docPartUnique/>
      </w:docPartObj>
    </w:sdtPr>
    <w:sdtContent>
      <w:p w14:paraId="6C878818" w14:textId="77777777" w:rsidR="007D6EE4" w:rsidRDefault="007D6EE4" w:rsidP="001B592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67CFB27" w14:textId="77777777" w:rsidR="007D6EE4" w:rsidRDefault="007D6EE4" w:rsidP="00701E5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4147308"/>
      <w:docPartObj>
        <w:docPartGallery w:val="Page Numbers (Bottom of Page)"/>
        <w:docPartUnique/>
      </w:docPartObj>
    </w:sdtPr>
    <w:sdtContent>
      <w:p w14:paraId="78946854" w14:textId="77777777" w:rsidR="007D6EE4" w:rsidRDefault="007D6EE4"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7D6EE4" w:rsidRDefault="007D6EE4"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834F6D" w14:textId="77777777" w:rsidR="0054750D" w:rsidRDefault="0054750D" w:rsidP="00543DD0">
      <w:pPr>
        <w:spacing w:after="0" w:line="240" w:lineRule="auto"/>
      </w:pPr>
      <w:r>
        <w:separator/>
      </w:r>
    </w:p>
  </w:footnote>
  <w:footnote w:type="continuationSeparator" w:id="0">
    <w:p w14:paraId="088E51D9" w14:textId="77777777" w:rsidR="0054750D" w:rsidRDefault="0054750D"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D7033"/>
    <w:multiLevelType w:val="hybridMultilevel"/>
    <w:tmpl w:val="23FCD55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1B221684"/>
    <w:multiLevelType w:val="hybridMultilevel"/>
    <w:tmpl w:val="F392C58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6" w15:restartNumberingAfterBreak="0">
    <w:nsid w:val="297660EF"/>
    <w:multiLevelType w:val="hybridMultilevel"/>
    <w:tmpl w:val="19E61286"/>
    <w:lvl w:ilvl="0" w:tplc="4DC2861C">
      <w:start w:val="10"/>
      <w:numFmt w:val="bullet"/>
      <w:lvlText w:val="-"/>
      <w:lvlJc w:val="left"/>
      <w:pPr>
        <w:ind w:left="1778" w:hanging="360"/>
      </w:pPr>
      <w:rPr>
        <w:rFonts w:ascii="Garamond" w:eastAsiaTheme="minorEastAsia" w:hAnsi="Garamond" w:cstheme="minorBidi"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16E7F64"/>
    <w:multiLevelType w:val="hybridMultilevel"/>
    <w:tmpl w:val="C6765B0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10"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F18BB"/>
    <w:multiLevelType w:val="hybridMultilevel"/>
    <w:tmpl w:val="E638949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F995655"/>
    <w:multiLevelType w:val="hybridMultilevel"/>
    <w:tmpl w:val="AE0EF334"/>
    <w:lvl w:ilvl="0" w:tplc="C828472A">
      <w:start w:val="1"/>
      <w:numFmt w:val="bullet"/>
      <w:pStyle w:val="ListParagraph"/>
      <w:lvlText w:val=""/>
      <w:lvlJc w:val="left"/>
      <w:pPr>
        <w:ind w:left="2156" w:hanging="539"/>
      </w:pPr>
      <w:rPr>
        <w:rFonts w:ascii="Wingdings" w:hAnsi="Wingdings" w:hint="default"/>
        <w:color w:val="33A291"/>
      </w:rPr>
    </w:lvl>
    <w:lvl w:ilvl="1" w:tplc="8F786F68">
      <w:start w:val="1"/>
      <w:numFmt w:val="bullet"/>
      <w:lvlText w:val="o"/>
      <w:lvlJc w:val="left"/>
      <w:pPr>
        <w:ind w:left="2887" w:hanging="360"/>
      </w:pPr>
      <w:rPr>
        <w:rFonts w:ascii="Courier New" w:hAnsi="Courier New" w:cs="Courier New" w:hint="default"/>
      </w:rPr>
    </w:lvl>
    <w:lvl w:ilvl="2" w:tplc="08090005" w:tentative="1">
      <w:start w:val="1"/>
      <w:numFmt w:val="bullet"/>
      <w:lvlText w:val=""/>
      <w:lvlJc w:val="left"/>
      <w:pPr>
        <w:ind w:left="3607" w:hanging="360"/>
      </w:pPr>
      <w:rPr>
        <w:rFonts w:ascii="Wingdings" w:hAnsi="Wingdings" w:hint="default"/>
      </w:rPr>
    </w:lvl>
    <w:lvl w:ilvl="3" w:tplc="08090001" w:tentative="1">
      <w:start w:val="1"/>
      <w:numFmt w:val="bullet"/>
      <w:lvlText w:val=""/>
      <w:lvlJc w:val="left"/>
      <w:pPr>
        <w:ind w:left="4327" w:hanging="360"/>
      </w:pPr>
      <w:rPr>
        <w:rFonts w:ascii="Symbol" w:hAnsi="Symbol" w:hint="default"/>
      </w:rPr>
    </w:lvl>
    <w:lvl w:ilvl="4" w:tplc="08090003" w:tentative="1">
      <w:start w:val="1"/>
      <w:numFmt w:val="bullet"/>
      <w:lvlText w:val="o"/>
      <w:lvlJc w:val="left"/>
      <w:pPr>
        <w:ind w:left="5047" w:hanging="360"/>
      </w:pPr>
      <w:rPr>
        <w:rFonts w:ascii="Courier New" w:hAnsi="Courier New" w:cs="Courier New" w:hint="default"/>
      </w:rPr>
    </w:lvl>
    <w:lvl w:ilvl="5" w:tplc="08090005" w:tentative="1">
      <w:start w:val="1"/>
      <w:numFmt w:val="bullet"/>
      <w:lvlText w:val=""/>
      <w:lvlJc w:val="left"/>
      <w:pPr>
        <w:ind w:left="5767" w:hanging="360"/>
      </w:pPr>
      <w:rPr>
        <w:rFonts w:ascii="Wingdings" w:hAnsi="Wingdings" w:hint="default"/>
      </w:rPr>
    </w:lvl>
    <w:lvl w:ilvl="6" w:tplc="08090001" w:tentative="1">
      <w:start w:val="1"/>
      <w:numFmt w:val="bullet"/>
      <w:lvlText w:val=""/>
      <w:lvlJc w:val="left"/>
      <w:pPr>
        <w:ind w:left="6487" w:hanging="360"/>
      </w:pPr>
      <w:rPr>
        <w:rFonts w:ascii="Symbol" w:hAnsi="Symbol" w:hint="default"/>
      </w:rPr>
    </w:lvl>
    <w:lvl w:ilvl="7" w:tplc="08090003" w:tentative="1">
      <w:start w:val="1"/>
      <w:numFmt w:val="bullet"/>
      <w:lvlText w:val="o"/>
      <w:lvlJc w:val="left"/>
      <w:pPr>
        <w:ind w:left="7207" w:hanging="360"/>
      </w:pPr>
      <w:rPr>
        <w:rFonts w:ascii="Courier New" w:hAnsi="Courier New" w:cs="Courier New" w:hint="default"/>
      </w:rPr>
    </w:lvl>
    <w:lvl w:ilvl="8" w:tplc="08090005" w:tentative="1">
      <w:start w:val="1"/>
      <w:numFmt w:val="bullet"/>
      <w:lvlText w:val=""/>
      <w:lvlJc w:val="left"/>
      <w:pPr>
        <w:ind w:left="7927" w:hanging="360"/>
      </w:pPr>
      <w:rPr>
        <w:rFonts w:ascii="Wingdings" w:hAnsi="Wingdings" w:hint="default"/>
      </w:rPr>
    </w:lvl>
  </w:abstractNum>
  <w:abstractNum w:abstractNumId="18"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C540261"/>
    <w:multiLevelType w:val="hybridMultilevel"/>
    <w:tmpl w:val="9482ED7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7C9B0F0E"/>
    <w:multiLevelType w:val="hybridMultilevel"/>
    <w:tmpl w:val="7C869448"/>
    <w:lvl w:ilvl="0" w:tplc="4DC2861C">
      <w:start w:val="10"/>
      <w:numFmt w:val="bullet"/>
      <w:lvlText w:val="-"/>
      <w:lvlJc w:val="left"/>
      <w:pPr>
        <w:ind w:left="1069" w:hanging="360"/>
      </w:pPr>
      <w:rPr>
        <w:rFonts w:ascii="Garamond" w:eastAsiaTheme="minorEastAsia" w:hAnsi="Garamond" w:cstheme="minorBidi"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20"/>
  </w:num>
  <w:num w:numId="2">
    <w:abstractNumId w:val="18"/>
  </w:num>
  <w:num w:numId="3">
    <w:abstractNumId w:val="22"/>
  </w:num>
  <w:num w:numId="4">
    <w:abstractNumId w:val="19"/>
  </w:num>
  <w:num w:numId="5">
    <w:abstractNumId w:val="15"/>
  </w:num>
  <w:num w:numId="6">
    <w:abstractNumId w:val="4"/>
  </w:num>
  <w:num w:numId="7">
    <w:abstractNumId w:val="14"/>
  </w:num>
  <w:num w:numId="8">
    <w:abstractNumId w:val="17"/>
  </w:num>
  <w:num w:numId="9">
    <w:abstractNumId w:val="7"/>
  </w:num>
  <w:num w:numId="10">
    <w:abstractNumId w:val="23"/>
  </w:num>
  <w:num w:numId="11">
    <w:abstractNumId w:val="21"/>
  </w:num>
  <w:num w:numId="12">
    <w:abstractNumId w:val="11"/>
  </w:num>
  <w:num w:numId="13">
    <w:abstractNumId w:val="16"/>
  </w:num>
  <w:num w:numId="14">
    <w:abstractNumId w:val="9"/>
  </w:num>
  <w:num w:numId="15">
    <w:abstractNumId w:val="5"/>
  </w:num>
  <w:num w:numId="16">
    <w:abstractNumId w:val="0"/>
  </w:num>
  <w:num w:numId="17">
    <w:abstractNumId w:val="26"/>
  </w:num>
  <w:num w:numId="18">
    <w:abstractNumId w:val="1"/>
  </w:num>
  <w:num w:numId="19">
    <w:abstractNumId w:val="12"/>
  </w:num>
  <w:num w:numId="20">
    <w:abstractNumId w:val="10"/>
  </w:num>
  <w:num w:numId="21">
    <w:abstractNumId w:val="8"/>
  </w:num>
  <w:num w:numId="22">
    <w:abstractNumId w:val="2"/>
  </w:num>
  <w:num w:numId="23">
    <w:abstractNumId w:val="24"/>
  </w:num>
  <w:num w:numId="24">
    <w:abstractNumId w:val="13"/>
  </w:num>
  <w:num w:numId="25">
    <w:abstractNumId w:val="3"/>
  </w:num>
  <w:num w:numId="26">
    <w:abstractNumId w:val="25"/>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11829"/>
    <w:rsid w:val="00036C74"/>
    <w:rsid w:val="00044A3F"/>
    <w:rsid w:val="00060116"/>
    <w:rsid w:val="00071544"/>
    <w:rsid w:val="000734D7"/>
    <w:rsid w:val="0007742F"/>
    <w:rsid w:val="00082A32"/>
    <w:rsid w:val="000921F2"/>
    <w:rsid w:val="00094EFE"/>
    <w:rsid w:val="000C2EA6"/>
    <w:rsid w:val="000C5D72"/>
    <w:rsid w:val="000D4620"/>
    <w:rsid w:val="000F614D"/>
    <w:rsid w:val="000F6D14"/>
    <w:rsid w:val="00100864"/>
    <w:rsid w:val="00113CBF"/>
    <w:rsid w:val="00120579"/>
    <w:rsid w:val="001227EB"/>
    <w:rsid w:val="001253BB"/>
    <w:rsid w:val="00143E1A"/>
    <w:rsid w:val="00150DD0"/>
    <w:rsid w:val="00162045"/>
    <w:rsid w:val="001635D1"/>
    <w:rsid w:val="001731F3"/>
    <w:rsid w:val="0017671A"/>
    <w:rsid w:val="001822BF"/>
    <w:rsid w:val="00195BF0"/>
    <w:rsid w:val="001A331C"/>
    <w:rsid w:val="001A5137"/>
    <w:rsid w:val="001A6942"/>
    <w:rsid w:val="001B5921"/>
    <w:rsid w:val="001D109F"/>
    <w:rsid w:val="002005B0"/>
    <w:rsid w:val="00224BF9"/>
    <w:rsid w:val="00240DBF"/>
    <w:rsid w:val="00244451"/>
    <w:rsid w:val="0024658B"/>
    <w:rsid w:val="00257CD1"/>
    <w:rsid w:val="002829DC"/>
    <w:rsid w:val="00282BFA"/>
    <w:rsid w:val="002922A5"/>
    <w:rsid w:val="002A70F2"/>
    <w:rsid w:val="002B279E"/>
    <w:rsid w:val="002B7C6F"/>
    <w:rsid w:val="002D14F7"/>
    <w:rsid w:val="002E1491"/>
    <w:rsid w:val="002E3688"/>
    <w:rsid w:val="002F664F"/>
    <w:rsid w:val="003003D1"/>
    <w:rsid w:val="00304C70"/>
    <w:rsid w:val="00305964"/>
    <w:rsid w:val="00307E4D"/>
    <w:rsid w:val="00323FE5"/>
    <w:rsid w:val="00331FDD"/>
    <w:rsid w:val="00332BB7"/>
    <w:rsid w:val="00333589"/>
    <w:rsid w:val="00344A5E"/>
    <w:rsid w:val="00351A11"/>
    <w:rsid w:val="0036200B"/>
    <w:rsid w:val="00365E11"/>
    <w:rsid w:val="0038457C"/>
    <w:rsid w:val="003A60F0"/>
    <w:rsid w:val="003D6BB9"/>
    <w:rsid w:val="003E2840"/>
    <w:rsid w:val="003E5886"/>
    <w:rsid w:val="00400995"/>
    <w:rsid w:val="00411EC6"/>
    <w:rsid w:val="004246E5"/>
    <w:rsid w:val="00442510"/>
    <w:rsid w:val="00457F5E"/>
    <w:rsid w:val="004624CC"/>
    <w:rsid w:val="00464B30"/>
    <w:rsid w:val="004654D9"/>
    <w:rsid w:val="00476588"/>
    <w:rsid w:val="00484619"/>
    <w:rsid w:val="00492233"/>
    <w:rsid w:val="004A1071"/>
    <w:rsid w:val="004A21CE"/>
    <w:rsid w:val="004B206D"/>
    <w:rsid w:val="004C77D0"/>
    <w:rsid w:val="00504184"/>
    <w:rsid w:val="005101A9"/>
    <w:rsid w:val="00543DD0"/>
    <w:rsid w:val="0054750D"/>
    <w:rsid w:val="005532AA"/>
    <w:rsid w:val="0056589E"/>
    <w:rsid w:val="00571C33"/>
    <w:rsid w:val="00576A30"/>
    <w:rsid w:val="00584A05"/>
    <w:rsid w:val="005917A2"/>
    <w:rsid w:val="005A7F51"/>
    <w:rsid w:val="005C60C9"/>
    <w:rsid w:val="005E286F"/>
    <w:rsid w:val="005E57A5"/>
    <w:rsid w:val="005E57FC"/>
    <w:rsid w:val="005E6266"/>
    <w:rsid w:val="005F3D81"/>
    <w:rsid w:val="00600FF2"/>
    <w:rsid w:val="00601A4F"/>
    <w:rsid w:val="00604F44"/>
    <w:rsid w:val="00631212"/>
    <w:rsid w:val="0063305C"/>
    <w:rsid w:val="00647363"/>
    <w:rsid w:val="006519CE"/>
    <w:rsid w:val="00680445"/>
    <w:rsid w:val="0069003E"/>
    <w:rsid w:val="006A2CC2"/>
    <w:rsid w:val="006F2E74"/>
    <w:rsid w:val="006F5AFC"/>
    <w:rsid w:val="006F5E91"/>
    <w:rsid w:val="00701E53"/>
    <w:rsid w:val="00702B65"/>
    <w:rsid w:val="007064D4"/>
    <w:rsid w:val="00710D96"/>
    <w:rsid w:val="00725C0C"/>
    <w:rsid w:val="00743C6C"/>
    <w:rsid w:val="0074409B"/>
    <w:rsid w:val="00745D35"/>
    <w:rsid w:val="00752EE9"/>
    <w:rsid w:val="007536B4"/>
    <w:rsid w:val="00763072"/>
    <w:rsid w:val="00763FF4"/>
    <w:rsid w:val="0077225D"/>
    <w:rsid w:val="00795B40"/>
    <w:rsid w:val="00796032"/>
    <w:rsid w:val="007B0E22"/>
    <w:rsid w:val="007B0ECD"/>
    <w:rsid w:val="007C7A11"/>
    <w:rsid w:val="007D6EE4"/>
    <w:rsid w:val="007E3906"/>
    <w:rsid w:val="007E3F51"/>
    <w:rsid w:val="007E69DB"/>
    <w:rsid w:val="007F631C"/>
    <w:rsid w:val="00807B18"/>
    <w:rsid w:val="00836AF4"/>
    <w:rsid w:val="00844B29"/>
    <w:rsid w:val="00873AD8"/>
    <w:rsid w:val="00873F06"/>
    <w:rsid w:val="00891C71"/>
    <w:rsid w:val="008947E3"/>
    <w:rsid w:val="008A7F40"/>
    <w:rsid w:val="008B53DA"/>
    <w:rsid w:val="008C472C"/>
    <w:rsid w:val="008D5DE6"/>
    <w:rsid w:val="008E4F42"/>
    <w:rsid w:val="008F646E"/>
    <w:rsid w:val="00910509"/>
    <w:rsid w:val="00932B32"/>
    <w:rsid w:val="00933C2E"/>
    <w:rsid w:val="00935861"/>
    <w:rsid w:val="009374B3"/>
    <w:rsid w:val="009473AA"/>
    <w:rsid w:val="009901AA"/>
    <w:rsid w:val="009949AB"/>
    <w:rsid w:val="009A6206"/>
    <w:rsid w:val="009C4E4E"/>
    <w:rsid w:val="009D4A50"/>
    <w:rsid w:val="009E0C22"/>
    <w:rsid w:val="009E2063"/>
    <w:rsid w:val="009E248C"/>
    <w:rsid w:val="009E3B19"/>
    <w:rsid w:val="009F3C95"/>
    <w:rsid w:val="009F6546"/>
    <w:rsid w:val="009F7288"/>
    <w:rsid w:val="00A12185"/>
    <w:rsid w:val="00A17ECD"/>
    <w:rsid w:val="00A22209"/>
    <w:rsid w:val="00A35B43"/>
    <w:rsid w:val="00A41D53"/>
    <w:rsid w:val="00A4629F"/>
    <w:rsid w:val="00A51631"/>
    <w:rsid w:val="00A566D0"/>
    <w:rsid w:val="00A705DB"/>
    <w:rsid w:val="00A77B1D"/>
    <w:rsid w:val="00A87847"/>
    <w:rsid w:val="00A93DE4"/>
    <w:rsid w:val="00A962FF"/>
    <w:rsid w:val="00AA15BB"/>
    <w:rsid w:val="00AB552E"/>
    <w:rsid w:val="00AC1677"/>
    <w:rsid w:val="00AD1AE6"/>
    <w:rsid w:val="00AE32AE"/>
    <w:rsid w:val="00AE6784"/>
    <w:rsid w:val="00B04A18"/>
    <w:rsid w:val="00B11DCD"/>
    <w:rsid w:val="00B12380"/>
    <w:rsid w:val="00B15E92"/>
    <w:rsid w:val="00B45963"/>
    <w:rsid w:val="00B53366"/>
    <w:rsid w:val="00B55871"/>
    <w:rsid w:val="00B564F2"/>
    <w:rsid w:val="00B640C1"/>
    <w:rsid w:val="00B659BC"/>
    <w:rsid w:val="00B66032"/>
    <w:rsid w:val="00B75349"/>
    <w:rsid w:val="00B83AAE"/>
    <w:rsid w:val="00B92CB3"/>
    <w:rsid w:val="00BA1252"/>
    <w:rsid w:val="00BA6411"/>
    <w:rsid w:val="00BB188E"/>
    <w:rsid w:val="00BB48C6"/>
    <w:rsid w:val="00BB709B"/>
    <w:rsid w:val="00BB7E62"/>
    <w:rsid w:val="00BC474E"/>
    <w:rsid w:val="00BF4F3C"/>
    <w:rsid w:val="00C02AE6"/>
    <w:rsid w:val="00C12116"/>
    <w:rsid w:val="00C22F99"/>
    <w:rsid w:val="00C2602D"/>
    <w:rsid w:val="00C50B0D"/>
    <w:rsid w:val="00C544FA"/>
    <w:rsid w:val="00C57768"/>
    <w:rsid w:val="00C635E5"/>
    <w:rsid w:val="00C66ADD"/>
    <w:rsid w:val="00C767CB"/>
    <w:rsid w:val="00C90230"/>
    <w:rsid w:val="00CB3529"/>
    <w:rsid w:val="00CD26C3"/>
    <w:rsid w:val="00CD3CC9"/>
    <w:rsid w:val="00CE19E9"/>
    <w:rsid w:val="00CE3410"/>
    <w:rsid w:val="00CF0167"/>
    <w:rsid w:val="00CF7B23"/>
    <w:rsid w:val="00D06B01"/>
    <w:rsid w:val="00D1334E"/>
    <w:rsid w:val="00D1588A"/>
    <w:rsid w:val="00D1761D"/>
    <w:rsid w:val="00D20CAE"/>
    <w:rsid w:val="00D2689D"/>
    <w:rsid w:val="00D3546A"/>
    <w:rsid w:val="00D439AA"/>
    <w:rsid w:val="00D45F85"/>
    <w:rsid w:val="00D46E40"/>
    <w:rsid w:val="00D54796"/>
    <w:rsid w:val="00D553B5"/>
    <w:rsid w:val="00D63143"/>
    <w:rsid w:val="00D64DDB"/>
    <w:rsid w:val="00D80577"/>
    <w:rsid w:val="00D81130"/>
    <w:rsid w:val="00D8225E"/>
    <w:rsid w:val="00D97BC5"/>
    <w:rsid w:val="00DB1BA0"/>
    <w:rsid w:val="00DC1440"/>
    <w:rsid w:val="00DC18C6"/>
    <w:rsid w:val="00DC6809"/>
    <w:rsid w:val="00DC76F9"/>
    <w:rsid w:val="00DD0219"/>
    <w:rsid w:val="00DD08E3"/>
    <w:rsid w:val="00DD458E"/>
    <w:rsid w:val="00E01BB8"/>
    <w:rsid w:val="00E03BB9"/>
    <w:rsid w:val="00E04FEA"/>
    <w:rsid w:val="00E114D3"/>
    <w:rsid w:val="00E15797"/>
    <w:rsid w:val="00E22AC9"/>
    <w:rsid w:val="00E31A1C"/>
    <w:rsid w:val="00E37DFE"/>
    <w:rsid w:val="00E50513"/>
    <w:rsid w:val="00E579F5"/>
    <w:rsid w:val="00E6575A"/>
    <w:rsid w:val="00E712C7"/>
    <w:rsid w:val="00E771B2"/>
    <w:rsid w:val="00E771C1"/>
    <w:rsid w:val="00E9060F"/>
    <w:rsid w:val="00E97DAA"/>
    <w:rsid w:val="00EA57D1"/>
    <w:rsid w:val="00EA6423"/>
    <w:rsid w:val="00EC3C01"/>
    <w:rsid w:val="00ED2C0A"/>
    <w:rsid w:val="00EF41D2"/>
    <w:rsid w:val="00F019A7"/>
    <w:rsid w:val="00F14579"/>
    <w:rsid w:val="00F30143"/>
    <w:rsid w:val="00F354A1"/>
    <w:rsid w:val="00F36B38"/>
    <w:rsid w:val="00F84E94"/>
    <w:rsid w:val="00F92806"/>
    <w:rsid w:val="00FB327A"/>
    <w:rsid w:val="00FD242C"/>
    <w:rsid w:val="00FD2DD7"/>
    <w:rsid w:val="00FE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72"/>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0C5D72"/>
    <w:pPr>
      <w:keepNext/>
      <w:keepLines/>
      <w:numPr>
        <w:ilvl w:val="1"/>
        <w:numId w:val="7"/>
      </w:numPr>
      <w:spacing w:before="320" w:after="120"/>
      <w:ind w:left="709" w:hanging="709"/>
      <w:outlineLvl w:val="1"/>
    </w:pPr>
    <w:rPr>
      <w:rFonts w:ascii="Avenir Heavy" w:eastAsiaTheme="majorEastAsia" w:hAnsi="Avenir Heavy" w:cstheme="majorBidi"/>
      <w:bCs/>
      <w:color w:val="000000" w:themeColor="text1"/>
      <w:szCs w:val="26"/>
    </w:rPr>
  </w:style>
  <w:style w:type="paragraph" w:styleId="Heading3">
    <w:name w:val="heading 3"/>
    <w:basedOn w:val="Normal"/>
    <w:next w:val="Normal"/>
    <w:link w:val="Heading3Char"/>
    <w:uiPriority w:val="9"/>
    <w:unhideWhenUsed/>
    <w:qFormat/>
    <w:rsid w:val="000C5D72"/>
    <w:pPr>
      <w:keepNext/>
      <w:keepLines/>
      <w:numPr>
        <w:ilvl w:val="2"/>
        <w:numId w:val="7"/>
      </w:numPr>
      <w:spacing w:before="200" w:after="120"/>
      <w:ind w:left="709" w:hanging="709"/>
      <w:outlineLvl w:val="2"/>
    </w:pPr>
    <w:rPr>
      <w:rFonts w:ascii="Avenir Book" w:eastAsiaTheme="majorEastAsia" w:hAnsi="Avenir Book" w:cstheme="majorBidi"/>
      <w:bCs/>
      <w:color w:val="000000" w:themeColor="text1"/>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0C5D72"/>
    <w:rPr>
      <w:rFonts w:ascii="Avenir Heavy" w:eastAsiaTheme="majorEastAsia" w:hAnsi="Avenir Heavy" w:cstheme="majorBidi"/>
      <w:bCs/>
      <w:color w:val="000000" w:themeColor="text1"/>
      <w:sz w:val="24"/>
      <w:szCs w:val="26"/>
    </w:rPr>
  </w:style>
  <w:style w:type="character" w:customStyle="1" w:styleId="Heading3Char">
    <w:name w:val="Heading 3 Char"/>
    <w:basedOn w:val="DefaultParagraphFont"/>
    <w:link w:val="Heading3"/>
    <w:uiPriority w:val="9"/>
    <w:rsid w:val="000C5D72"/>
    <w:rPr>
      <w:rFonts w:ascii="Avenir Book" w:eastAsiaTheme="majorEastAsia" w:hAnsi="Avenir Book" w:cstheme="majorBidi"/>
      <w:bCs/>
      <w:color w:val="000000" w:themeColor="text1"/>
      <w:sz w:val="24"/>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9949AB"/>
    <w:pPr>
      <w:numPr>
        <w:numId w:val="14"/>
      </w:numPr>
      <w:ind w:left="709"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1822BF"/>
    <w:rPr>
      <w:color w:val="954F72" w:themeColor="followedHyperlink"/>
      <w:u w:val="single"/>
    </w:rPr>
  </w:style>
  <w:style w:type="table" w:styleId="TableGrid">
    <w:name w:val="Table Grid"/>
    <w:basedOn w:val="TableNormal"/>
    <w:uiPriority w:val="39"/>
    <w:rsid w:val="00FD2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8807">
      <w:bodyDiv w:val="1"/>
      <w:marLeft w:val="0"/>
      <w:marRight w:val="0"/>
      <w:marTop w:val="0"/>
      <w:marBottom w:val="0"/>
      <w:divBdr>
        <w:top w:val="none" w:sz="0" w:space="0" w:color="auto"/>
        <w:left w:val="none" w:sz="0" w:space="0" w:color="auto"/>
        <w:bottom w:val="none" w:sz="0" w:space="0" w:color="auto"/>
        <w:right w:val="none" w:sz="0" w:space="0" w:color="auto"/>
      </w:divBdr>
    </w:div>
    <w:div w:id="11687187">
      <w:bodyDiv w:val="1"/>
      <w:marLeft w:val="0"/>
      <w:marRight w:val="0"/>
      <w:marTop w:val="0"/>
      <w:marBottom w:val="0"/>
      <w:divBdr>
        <w:top w:val="none" w:sz="0" w:space="0" w:color="auto"/>
        <w:left w:val="none" w:sz="0" w:space="0" w:color="auto"/>
        <w:bottom w:val="none" w:sz="0" w:space="0" w:color="auto"/>
        <w:right w:val="none" w:sz="0" w:space="0" w:color="auto"/>
      </w:divBdr>
    </w:div>
    <w:div w:id="18775191">
      <w:bodyDiv w:val="1"/>
      <w:marLeft w:val="0"/>
      <w:marRight w:val="0"/>
      <w:marTop w:val="0"/>
      <w:marBottom w:val="0"/>
      <w:divBdr>
        <w:top w:val="none" w:sz="0" w:space="0" w:color="auto"/>
        <w:left w:val="none" w:sz="0" w:space="0" w:color="auto"/>
        <w:bottom w:val="none" w:sz="0" w:space="0" w:color="auto"/>
        <w:right w:val="none" w:sz="0" w:space="0" w:color="auto"/>
      </w:divBdr>
    </w:div>
    <w:div w:id="21055988">
      <w:bodyDiv w:val="1"/>
      <w:marLeft w:val="0"/>
      <w:marRight w:val="0"/>
      <w:marTop w:val="0"/>
      <w:marBottom w:val="0"/>
      <w:divBdr>
        <w:top w:val="none" w:sz="0" w:space="0" w:color="auto"/>
        <w:left w:val="none" w:sz="0" w:space="0" w:color="auto"/>
        <w:bottom w:val="none" w:sz="0" w:space="0" w:color="auto"/>
        <w:right w:val="none" w:sz="0" w:space="0" w:color="auto"/>
      </w:divBdr>
    </w:div>
    <w:div w:id="31882378">
      <w:bodyDiv w:val="1"/>
      <w:marLeft w:val="0"/>
      <w:marRight w:val="0"/>
      <w:marTop w:val="0"/>
      <w:marBottom w:val="0"/>
      <w:divBdr>
        <w:top w:val="none" w:sz="0" w:space="0" w:color="auto"/>
        <w:left w:val="none" w:sz="0" w:space="0" w:color="auto"/>
        <w:bottom w:val="none" w:sz="0" w:space="0" w:color="auto"/>
        <w:right w:val="none" w:sz="0" w:space="0" w:color="auto"/>
      </w:divBdr>
    </w:div>
    <w:div w:id="36858778">
      <w:bodyDiv w:val="1"/>
      <w:marLeft w:val="0"/>
      <w:marRight w:val="0"/>
      <w:marTop w:val="0"/>
      <w:marBottom w:val="0"/>
      <w:divBdr>
        <w:top w:val="none" w:sz="0" w:space="0" w:color="auto"/>
        <w:left w:val="none" w:sz="0" w:space="0" w:color="auto"/>
        <w:bottom w:val="none" w:sz="0" w:space="0" w:color="auto"/>
        <w:right w:val="none" w:sz="0" w:space="0" w:color="auto"/>
      </w:divBdr>
    </w:div>
    <w:div w:id="40055297">
      <w:bodyDiv w:val="1"/>
      <w:marLeft w:val="0"/>
      <w:marRight w:val="0"/>
      <w:marTop w:val="0"/>
      <w:marBottom w:val="0"/>
      <w:divBdr>
        <w:top w:val="none" w:sz="0" w:space="0" w:color="auto"/>
        <w:left w:val="none" w:sz="0" w:space="0" w:color="auto"/>
        <w:bottom w:val="none" w:sz="0" w:space="0" w:color="auto"/>
        <w:right w:val="none" w:sz="0" w:space="0" w:color="auto"/>
      </w:divBdr>
    </w:div>
    <w:div w:id="44185122">
      <w:bodyDiv w:val="1"/>
      <w:marLeft w:val="0"/>
      <w:marRight w:val="0"/>
      <w:marTop w:val="0"/>
      <w:marBottom w:val="0"/>
      <w:divBdr>
        <w:top w:val="none" w:sz="0" w:space="0" w:color="auto"/>
        <w:left w:val="none" w:sz="0" w:space="0" w:color="auto"/>
        <w:bottom w:val="none" w:sz="0" w:space="0" w:color="auto"/>
        <w:right w:val="none" w:sz="0" w:space="0" w:color="auto"/>
      </w:divBdr>
    </w:div>
    <w:div w:id="44988481">
      <w:bodyDiv w:val="1"/>
      <w:marLeft w:val="0"/>
      <w:marRight w:val="0"/>
      <w:marTop w:val="0"/>
      <w:marBottom w:val="0"/>
      <w:divBdr>
        <w:top w:val="none" w:sz="0" w:space="0" w:color="auto"/>
        <w:left w:val="none" w:sz="0" w:space="0" w:color="auto"/>
        <w:bottom w:val="none" w:sz="0" w:space="0" w:color="auto"/>
        <w:right w:val="none" w:sz="0" w:space="0" w:color="auto"/>
      </w:divBdr>
    </w:div>
    <w:div w:id="54549723">
      <w:bodyDiv w:val="1"/>
      <w:marLeft w:val="0"/>
      <w:marRight w:val="0"/>
      <w:marTop w:val="0"/>
      <w:marBottom w:val="0"/>
      <w:divBdr>
        <w:top w:val="none" w:sz="0" w:space="0" w:color="auto"/>
        <w:left w:val="none" w:sz="0" w:space="0" w:color="auto"/>
        <w:bottom w:val="none" w:sz="0" w:space="0" w:color="auto"/>
        <w:right w:val="none" w:sz="0" w:space="0" w:color="auto"/>
      </w:divBdr>
    </w:div>
    <w:div w:id="55516384">
      <w:bodyDiv w:val="1"/>
      <w:marLeft w:val="0"/>
      <w:marRight w:val="0"/>
      <w:marTop w:val="0"/>
      <w:marBottom w:val="0"/>
      <w:divBdr>
        <w:top w:val="none" w:sz="0" w:space="0" w:color="auto"/>
        <w:left w:val="none" w:sz="0" w:space="0" w:color="auto"/>
        <w:bottom w:val="none" w:sz="0" w:space="0" w:color="auto"/>
        <w:right w:val="none" w:sz="0" w:space="0" w:color="auto"/>
      </w:divBdr>
    </w:div>
    <w:div w:id="55788519">
      <w:bodyDiv w:val="1"/>
      <w:marLeft w:val="0"/>
      <w:marRight w:val="0"/>
      <w:marTop w:val="0"/>
      <w:marBottom w:val="0"/>
      <w:divBdr>
        <w:top w:val="none" w:sz="0" w:space="0" w:color="auto"/>
        <w:left w:val="none" w:sz="0" w:space="0" w:color="auto"/>
        <w:bottom w:val="none" w:sz="0" w:space="0" w:color="auto"/>
        <w:right w:val="none" w:sz="0" w:space="0" w:color="auto"/>
      </w:divBdr>
    </w:div>
    <w:div w:id="58554586">
      <w:bodyDiv w:val="1"/>
      <w:marLeft w:val="0"/>
      <w:marRight w:val="0"/>
      <w:marTop w:val="0"/>
      <w:marBottom w:val="0"/>
      <w:divBdr>
        <w:top w:val="none" w:sz="0" w:space="0" w:color="auto"/>
        <w:left w:val="none" w:sz="0" w:space="0" w:color="auto"/>
        <w:bottom w:val="none" w:sz="0" w:space="0" w:color="auto"/>
        <w:right w:val="none" w:sz="0" w:space="0" w:color="auto"/>
      </w:divBdr>
    </w:div>
    <w:div w:id="67583383">
      <w:bodyDiv w:val="1"/>
      <w:marLeft w:val="0"/>
      <w:marRight w:val="0"/>
      <w:marTop w:val="0"/>
      <w:marBottom w:val="0"/>
      <w:divBdr>
        <w:top w:val="none" w:sz="0" w:space="0" w:color="auto"/>
        <w:left w:val="none" w:sz="0" w:space="0" w:color="auto"/>
        <w:bottom w:val="none" w:sz="0" w:space="0" w:color="auto"/>
        <w:right w:val="none" w:sz="0" w:space="0" w:color="auto"/>
      </w:divBdr>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73862465">
      <w:bodyDiv w:val="1"/>
      <w:marLeft w:val="0"/>
      <w:marRight w:val="0"/>
      <w:marTop w:val="0"/>
      <w:marBottom w:val="0"/>
      <w:divBdr>
        <w:top w:val="none" w:sz="0" w:space="0" w:color="auto"/>
        <w:left w:val="none" w:sz="0" w:space="0" w:color="auto"/>
        <w:bottom w:val="none" w:sz="0" w:space="0" w:color="auto"/>
        <w:right w:val="none" w:sz="0" w:space="0" w:color="auto"/>
      </w:divBdr>
    </w:div>
    <w:div w:id="77023348">
      <w:bodyDiv w:val="1"/>
      <w:marLeft w:val="0"/>
      <w:marRight w:val="0"/>
      <w:marTop w:val="0"/>
      <w:marBottom w:val="0"/>
      <w:divBdr>
        <w:top w:val="none" w:sz="0" w:space="0" w:color="auto"/>
        <w:left w:val="none" w:sz="0" w:space="0" w:color="auto"/>
        <w:bottom w:val="none" w:sz="0" w:space="0" w:color="auto"/>
        <w:right w:val="none" w:sz="0" w:space="0" w:color="auto"/>
      </w:divBdr>
    </w:div>
    <w:div w:id="85271885">
      <w:bodyDiv w:val="1"/>
      <w:marLeft w:val="0"/>
      <w:marRight w:val="0"/>
      <w:marTop w:val="0"/>
      <w:marBottom w:val="0"/>
      <w:divBdr>
        <w:top w:val="none" w:sz="0" w:space="0" w:color="auto"/>
        <w:left w:val="none" w:sz="0" w:space="0" w:color="auto"/>
        <w:bottom w:val="none" w:sz="0" w:space="0" w:color="auto"/>
        <w:right w:val="none" w:sz="0" w:space="0" w:color="auto"/>
      </w:divBdr>
    </w:div>
    <w:div w:id="87390856">
      <w:bodyDiv w:val="1"/>
      <w:marLeft w:val="0"/>
      <w:marRight w:val="0"/>
      <w:marTop w:val="0"/>
      <w:marBottom w:val="0"/>
      <w:divBdr>
        <w:top w:val="none" w:sz="0" w:space="0" w:color="auto"/>
        <w:left w:val="none" w:sz="0" w:space="0" w:color="auto"/>
        <w:bottom w:val="none" w:sz="0" w:space="0" w:color="auto"/>
        <w:right w:val="none" w:sz="0" w:space="0" w:color="auto"/>
      </w:divBdr>
    </w:div>
    <w:div w:id="101340989">
      <w:bodyDiv w:val="1"/>
      <w:marLeft w:val="0"/>
      <w:marRight w:val="0"/>
      <w:marTop w:val="0"/>
      <w:marBottom w:val="0"/>
      <w:divBdr>
        <w:top w:val="none" w:sz="0" w:space="0" w:color="auto"/>
        <w:left w:val="none" w:sz="0" w:space="0" w:color="auto"/>
        <w:bottom w:val="none" w:sz="0" w:space="0" w:color="auto"/>
        <w:right w:val="none" w:sz="0" w:space="0" w:color="auto"/>
      </w:divBdr>
    </w:div>
    <w:div w:id="105852190">
      <w:bodyDiv w:val="1"/>
      <w:marLeft w:val="0"/>
      <w:marRight w:val="0"/>
      <w:marTop w:val="0"/>
      <w:marBottom w:val="0"/>
      <w:divBdr>
        <w:top w:val="none" w:sz="0" w:space="0" w:color="auto"/>
        <w:left w:val="none" w:sz="0" w:space="0" w:color="auto"/>
        <w:bottom w:val="none" w:sz="0" w:space="0" w:color="auto"/>
        <w:right w:val="none" w:sz="0" w:space="0" w:color="auto"/>
      </w:divBdr>
    </w:div>
    <w:div w:id="106315769">
      <w:bodyDiv w:val="1"/>
      <w:marLeft w:val="0"/>
      <w:marRight w:val="0"/>
      <w:marTop w:val="0"/>
      <w:marBottom w:val="0"/>
      <w:divBdr>
        <w:top w:val="none" w:sz="0" w:space="0" w:color="auto"/>
        <w:left w:val="none" w:sz="0" w:space="0" w:color="auto"/>
        <w:bottom w:val="none" w:sz="0" w:space="0" w:color="auto"/>
        <w:right w:val="none" w:sz="0" w:space="0" w:color="auto"/>
      </w:divBdr>
    </w:div>
    <w:div w:id="109397918">
      <w:bodyDiv w:val="1"/>
      <w:marLeft w:val="0"/>
      <w:marRight w:val="0"/>
      <w:marTop w:val="0"/>
      <w:marBottom w:val="0"/>
      <w:divBdr>
        <w:top w:val="none" w:sz="0" w:space="0" w:color="auto"/>
        <w:left w:val="none" w:sz="0" w:space="0" w:color="auto"/>
        <w:bottom w:val="none" w:sz="0" w:space="0" w:color="auto"/>
        <w:right w:val="none" w:sz="0" w:space="0" w:color="auto"/>
      </w:divBdr>
    </w:div>
    <w:div w:id="114954831">
      <w:bodyDiv w:val="1"/>
      <w:marLeft w:val="0"/>
      <w:marRight w:val="0"/>
      <w:marTop w:val="0"/>
      <w:marBottom w:val="0"/>
      <w:divBdr>
        <w:top w:val="none" w:sz="0" w:space="0" w:color="auto"/>
        <w:left w:val="none" w:sz="0" w:space="0" w:color="auto"/>
        <w:bottom w:val="none" w:sz="0" w:space="0" w:color="auto"/>
        <w:right w:val="none" w:sz="0" w:space="0" w:color="auto"/>
      </w:divBdr>
    </w:div>
    <w:div w:id="115375122">
      <w:bodyDiv w:val="1"/>
      <w:marLeft w:val="0"/>
      <w:marRight w:val="0"/>
      <w:marTop w:val="0"/>
      <w:marBottom w:val="0"/>
      <w:divBdr>
        <w:top w:val="none" w:sz="0" w:space="0" w:color="auto"/>
        <w:left w:val="none" w:sz="0" w:space="0" w:color="auto"/>
        <w:bottom w:val="none" w:sz="0" w:space="0" w:color="auto"/>
        <w:right w:val="none" w:sz="0" w:space="0" w:color="auto"/>
      </w:divBdr>
    </w:div>
    <w:div w:id="117139674">
      <w:bodyDiv w:val="1"/>
      <w:marLeft w:val="0"/>
      <w:marRight w:val="0"/>
      <w:marTop w:val="0"/>
      <w:marBottom w:val="0"/>
      <w:divBdr>
        <w:top w:val="none" w:sz="0" w:space="0" w:color="auto"/>
        <w:left w:val="none" w:sz="0" w:space="0" w:color="auto"/>
        <w:bottom w:val="none" w:sz="0" w:space="0" w:color="auto"/>
        <w:right w:val="none" w:sz="0" w:space="0" w:color="auto"/>
      </w:divBdr>
    </w:div>
    <w:div w:id="123162205">
      <w:bodyDiv w:val="1"/>
      <w:marLeft w:val="0"/>
      <w:marRight w:val="0"/>
      <w:marTop w:val="0"/>
      <w:marBottom w:val="0"/>
      <w:divBdr>
        <w:top w:val="none" w:sz="0" w:space="0" w:color="auto"/>
        <w:left w:val="none" w:sz="0" w:space="0" w:color="auto"/>
        <w:bottom w:val="none" w:sz="0" w:space="0" w:color="auto"/>
        <w:right w:val="none" w:sz="0" w:space="0" w:color="auto"/>
      </w:divBdr>
    </w:div>
    <w:div w:id="136848408">
      <w:bodyDiv w:val="1"/>
      <w:marLeft w:val="0"/>
      <w:marRight w:val="0"/>
      <w:marTop w:val="0"/>
      <w:marBottom w:val="0"/>
      <w:divBdr>
        <w:top w:val="none" w:sz="0" w:space="0" w:color="auto"/>
        <w:left w:val="none" w:sz="0" w:space="0" w:color="auto"/>
        <w:bottom w:val="none" w:sz="0" w:space="0" w:color="auto"/>
        <w:right w:val="none" w:sz="0" w:space="0" w:color="auto"/>
      </w:divBdr>
    </w:div>
    <w:div w:id="139468693">
      <w:bodyDiv w:val="1"/>
      <w:marLeft w:val="0"/>
      <w:marRight w:val="0"/>
      <w:marTop w:val="0"/>
      <w:marBottom w:val="0"/>
      <w:divBdr>
        <w:top w:val="none" w:sz="0" w:space="0" w:color="auto"/>
        <w:left w:val="none" w:sz="0" w:space="0" w:color="auto"/>
        <w:bottom w:val="none" w:sz="0" w:space="0" w:color="auto"/>
        <w:right w:val="none" w:sz="0" w:space="0" w:color="auto"/>
      </w:divBdr>
    </w:div>
    <w:div w:id="146479889">
      <w:bodyDiv w:val="1"/>
      <w:marLeft w:val="0"/>
      <w:marRight w:val="0"/>
      <w:marTop w:val="0"/>
      <w:marBottom w:val="0"/>
      <w:divBdr>
        <w:top w:val="none" w:sz="0" w:space="0" w:color="auto"/>
        <w:left w:val="none" w:sz="0" w:space="0" w:color="auto"/>
        <w:bottom w:val="none" w:sz="0" w:space="0" w:color="auto"/>
        <w:right w:val="none" w:sz="0" w:space="0" w:color="auto"/>
      </w:divBdr>
    </w:div>
    <w:div w:id="150870076">
      <w:bodyDiv w:val="1"/>
      <w:marLeft w:val="0"/>
      <w:marRight w:val="0"/>
      <w:marTop w:val="0"/>
      <w:marBottom w:val="0"/>
      <w:divBdr>
        <w:top w:val="none" w:sz="0" w:space="0" w:color="auto"/>
        <w:left w:val="none" w:sz="0" w:space="0" w:color="auto"/>
        <w:bottom w:val="none" w:sz="0" w:space="0" w:color="auto"/>
        <w:right w:val="none" w:sz="0" w:space="0" w:color="auto"/>
      </w:divBdr>
    </w:div>
    <w:div w:id="155000242">
      <w:bodyDiv w:val="1"/>
      <w:marLeft w:val="0"/>
      <w:marRight w:val="0"/>
      <w:marTop w:val="0"/>
      <w:marBottom w:val="0"/>
      <w:divBdr>
        <w:top w:val="none" w:sz="0" w:space="0" w:color="auto"/>
        <w:left w:val="none" w:sz="0" w:space="0" w:color="auto"/>
        <w:bottom w:val="none" w:sz="0" w:space="0" w:color="auto"/>
        <w:right w:val="none" w:sz="0" w:space="0" w:color="auto"/>
      </w:divBdr>
    </w:div>
    <w:div w:id="161743296">
      <w:bodyDiv w:val="1"/>
      <w:marLeft w:val="0"/>
      <w:marRight w:val="0"/>
      <w:marTop w:val="0"/>
      <w:marBottom w:val="0"/>
      <w:divBdr>
        <w:top w:val="none" w:sz="0" w:space="0" w:color="auto"/>
        <w:left w:val="none" w:sz="0" w:space="0" w:color="auto"/>
        <w:bottom w:val="none" w:sz="0" w:space="0" w:color="auto"/>
        <w:right w:val="none" w:sz="0" w:space="0" w:color="auto"/>
      </w:divBdr>
    </w:div>
    <w:div w:id="175660677">
      <w:bodyDiv w:val="1"/>
      <w:marLeft w:val="0"/>
      <w:marRight w:val="0"/>
      <w:marTop w:val="0"/>
      <w:marBottom w:val="0"/>
      <w:divBdr>
        <w:top w:val="none" w:sz="0" w:space="0" w:color="auto"/>
        <w:left w:val="none" w:sz="0" w:space="0" w:color="auto"/>
        <w:bottom w:val="none" w:sz="0" w:space="0" w:color="auto"/>
        <w:right w:val="none" w:sz="0" w:space="0" w:color="auto"/>
      </w:divBdr>
    </w:div>
    <w:div w:id="184099672">
      <w:bodyDiv w:val="1"/>
      <w:marLeft w:val="0"/>
      <w:marRight w:val="0"/>
      <w:marTop w:val="0"/>
      <w:marBottom w:val="0"/>
      <w:divBdr>
        <w:top w:val="none" w:sz="0" w:space="0" w:color="auto"/>
        <w:left w:val="none" w:sz="0" w:space="0" w:color="auto"/>
        <w:bottom w:val="none" w:sz="0" w:space="0" w:color="auto"/>
        <w:right w:val="none" w:sz="0" w:space="0" w:color="auto"/>
      </w:divBdr>
    </w:div>
    <w:div w:id="188416331">
      <w:bodyDiv w:val="1"/>
      <w:marLeft w:val="0"/>
      <w:marRight w:val="0"/>
      <w:marTop w:val="0"/>
      <w:marBottom w:val="0"/>
      <w:divBdr>
        <w:top w:val="none" w:sz="0" w:space="0" w:color="auto"/>
        <w:left w:val="none" w:sz="0" w:space="0" w:color="auto"/>
        <w:bottom w:val="none" w:sz="0" w:space="0" w:color="auto"/>
        <w:right w:val="none" w:sz="0" w:space="0" w:color="auto"/>
      </w:divBdr>
    </w:div>
    <w:div w:id="194195485">
      <w:bodyDiv w:val="1"/>
      <w:marLeft w:val="0"/>
      <w:marRight w:val="0"/>
      <w:marTop w:val="0"/>
      <w:marBottom w:val="0"/>
      <w:divBdr>
        <w:top w:val="none" w:sz="0" w:space="0" w:color="auto"/>
        <w:left w:val="none" w:sz="0" w:space="0" w:color="auto"/>
        <w:bottom w:val="none" w:sz="0" w:space="0" w:color="auto"/>
        <w:right w:val="none" w:sz="0" w:space="0" w:color="auto"/>
      </w:divBdr>
    </w:div>
    <w:div w:id="196240516">
      <w:bodyDiv w:val="1"/>
      <w:marLeft w:val="0"/>
      <w:marRight w:val="0"/>
      <w:marTop w:val="0"/>
      <w:marBottom w:val="0"/>
      <w:divBdr>
        <w:top w:val="none" w:sz="0" w:space="0" w:color="auto"/>
        <w:left w:val="none" w:sz="0" w:space="0" w:color="auto"/>
        <w:bottom w:val="none" w:sz="0" w:space="0" w:color="auto"/>
        <w:right w:val="none" w:sz="0" w:space="0" w:color="auto"/>
      </w:divBdr>
    </w:div>
    <w:div w:id="200245088">
      <w:bodyDiv w:val="1"/>
      <w:marLeft w:val="0"/>
      <w:marRight w:val="0"/>
      <w:marTop w:val="0"/>
      <w:marBottom w:val="0"/>
      <w:divBdr>
        <w:top w:val="none" w:sz="0" w:space="0" w:color="auto"/>
        <w:left w:val="none" w:sz="0" w:space="0" w:color="auto"/>
        <w:bottom w:val="none" w:sz="0" w:space="0" w:color="auto"/>
        <w:right w:val="none" w:sz="0" w:space="0" w:color="auto"/>
      </w:divBdr>
    </w:div>
    <w:div w:id="203952535">
      <w:bodyDiv w:val="1"/>
      <w:marLeft w:val="0"/>
      <w:marRight w:val="0"/>
      <w:marTop w:val="0"/>
      <w:marBottom w:val="0"/>
      <w:divBdr>
        <w:top w:val="none" w:sz="0" w:space="0" w:color="auto"/>
        <w:left w:val="none" w:sz="0" w:space="0" w:color="auto"/>
        <w:bottom w:val="none" w:sz="0" w:space="0" w:color="auto"/>
        <w:right w:val="none" w:sz="0" w:space="0" w:color="auto"/>
      </w:divBdr>
    </w:div>
    <w:div w:id="206844943">
      <w:bodyDiv w:val="1"/>
      <w:marLeft w:val="0"/>
      <w:marRight w:val="0"/>
      <w:marTop w:val="0"/>
      <w:marBottom w:val="0"/>
      <w:divBdr>
        <w:top w:val="none" w:sz="0" w:space="0" w:color="auto"/>
        <w:left w:val="none" w:sz="0" w:space="0" w:color="auto"/>
        <w:bottom w:val="none" w:sz="0" w:space="0" w:color="auto"/>
        <w:right w:val="none" w:sz="0" w:space="0" w:color="auto"/>
      </w:divBdr>
    </w:div>
    <w:div w:id="219023056">
      <w:bodyDiv w:val="1"/>
      <w:marLeft w:val="0"/>
      <w:marRight w:val="0"/>
      <w:marTop w:val="0"/>
      <w:marBottom w:val="0"/>
      <w:divBdr>
        <w:top w:val="none" w:sz="0" w:space="0" w:color="auto"/>
        <w:left w:val="none" w:sz="0" w:space="0" w:color="auto"/>
        <w:bottom w:val="none" w:sz="0" w:space="0" w:color="auto"/>
        <w:right w:val="none" w:sz="0" w:space="0" w:color="auto"/>
      </w:divBdr>
    </w:div>
    <w:div w:id="229197277">
      <w:bodyDiv w:val="1"/>
      <w:marLeft w:val="0"/>
      <w:marRight w:val="0"/>
      <w:marTop w:val="0"/>
      <w:marBottom w:val="0"/>
      <w:divBdr>
        <w:top w:val="none" w:sz="0" w:space="0" w:color="auto"/>
        <w:left w:val="none" w:sz="0" w:space="0" w:color="auto"/>
        <w:bottom w:val="none" w:sz="0" w:space="0" w:color="auto"/>
        <w:right w:val="none" w:sz="0" w:space="0" w:color="auto"/>
      </w:divBdr>
    </w:div>
    <w:div w:id="230699303">
      <w:bodyDiv w:val="1"/>
      <w:marLeft w:val="0"/>
      <w:marRight w:val="0"/>
      <w:marTop w:val="0"/>
      <w:marBottom w:val="0"/>
      <w:divBdr>
        <w:top w:val="none" w:sz="0" w:space="0" w:color="auto"/>
        <w:left w:val="none" w:sz="0" w:space="0" w:color="auto"/>
        <w:bottom w:val="none" w:sz="0" w:space="0" w:color="auto"/>
        <w:right w:val="none" w:sz="0" w:space="0" w:color="auto"/>
      </w:divBdr>
    </w:div>
    <w:div w:id="241456765">
      <w:bodyDiv w:val="1"/>
      <w:marLeft w:val="0"/>
      <w:marRight w:val="0"/>
      <w:marTop w:val="0"/>
      <w:marBottom w:val="0"/>
      <w:divBdr>
        <w:top w:val="none" w:sz="0" w:space="0" w:color="auto"/>
        <w:left w:val="none" w:sz="0" w:space="0" w:color="auto"/>
        <w:bottom w:val="none" w:sz="0" w:space="0" w:color="auto"/>
        <w:right w:val="none" w:sz="0" w:space="0" w:color="auto"/>
      </w:divBdr>
    </w:div>
    <w:div w:id="243689259">
      <w:bodyDiv w:val="1"/>
      <w:marLeft w:val="0"/>
      <w:marRight w:val="0"/>
      <w:marTop w:val="0"/>
      <w:marBottom w:val="0"/>
      <w:divBdr>
        <w:top w:val="none" w:sz="0" w:space="0" w:color="auto"/>
        <w:left w:val="none" w:sz="0" w:space="0" w:color="auto"/>
        <w:bottom w:val="none" w:sz="0" w:space="0" w:color="auto"/>
        <w:right w:val="none" w:sz="0" w:space="0" w:color="auto"/>
      </w:divBdr>
    </w:div>
    <w:div w:id="244339423">
      <w:bodyDiv w:val="1"/>
      <w:marLeft w:val="0"/>
      <w:marRight w:val="0"/>
      <w:marTop w:val="0"/>
      <w:marBottom w:val="0"/>
      <w:divBdr>
        <w:top w:val="none" w:sz="0" w:space="0" w:color="auto"/>
        <w:left w:val="none" w:sz="0" w:space="0" w:color="auto"/>
        <w:bottom w:val="none" w:sz="0" w:space="0" w:color="auto"/>
        <w:right w:val="none" w:sz="0" w:space="0" w:color="auto"/>
      </w:divBdr>
    </w:div>
    <w:div w:id="248076247">
      <w:bodyDiv w:val="1"/>
      <w:marLeft w:val="0"/>
      <w:marRight w:val="0"/>
      <w:marTop w:val="0"/>
      <w:marBottom w:val="0"/>
      <w:divBdr>
        <w:top w:val="none" w:sz="0" w:space="0" w:color="auto"/>
        <w:left w:val="none" w:sz="0" w:space="0" w:color="auto"/>
        <w:bottom w:val="none" w:sz="0" w:space="0" w:color="auto"/>
        <w:right w:val="none" w:sz="0" w:space="0" w:color="auto"/>
      </w:divBdr>
    </w:div>
    <w:div w:id="257446130">
      <w:bodyDiv w:val="1"/>
      <w:marLeft w:val="0"/>
      <w:marRight w:val="0"/>
      <w:marTop w:val="0"/>
      <w:marBottom w:val="0"/>
      <w:divBdr>
        <w:top w:val="none" w:sz="0" w:space="0" w:color="auto"/>
        <w:left w:val="none" w:sz="0" w:space="0" w:color="auto"/>
        <w:bottom w:val="none" w:sz="0" w:space="0" w:color="auto"/>
        <w:right w:val="none" w:sz="0" w:space="0" w:color="auto"/>
      </w:divBdr>
    </w:div>
    <w:div w:id="261570480">
      <w:bodyDiv w:val="1"/>
      <w:marLeft w:val="0"/>
      <w:marRight w:val="0"/>
      <w:marTop w:val="0"/>
      <w:marBottom w:val="0"/>
      <w:divBdr>
        <w:top w:val="none" w:sz="0" w:space="0" w:color="auto"/>
        <w:left w:val="none" w:sz="0" w:space="0" w:color="auto"/>
        <w:bottom w:val="none" w:sz="0" w:space="0" w:color="auto"/>
        <w:right w:val="none" w:sz="0" w:space="0" w:color="auto"/>
      </w:divBdr>
    </w:div>
    <w:div w:id="267468742">
      <w:bodyDiv w:val="1"/>
      <w:marLeft w:val="0"/>
      <w:marRight w:val="0"/>
      <w:marTop w:val="0"/>
      <w:marBottom w:val="0"/>
      <w:divBdr>
        <w:top w:val="none" w:sz="0" w:space="0" w:color="auto"/>
        <w:left w:val="none" w:sz="0" w:space="0" w:color="auto"/>
        <w:bottom w:val="none" w:sz="0" w:space="0" w:color="auto"/>
        <w:right w:val="none" w:sz="0" w:space="0" w:color="auto"/>
      </w:divBdr>
    </w:div>
    <w:div w:id="271402007">
      <w:bodyDiv w:val="1"/>
      <w:marLeft w:val="0"/>
      <w:marRight w:val="0"/>
      <w:marTop w:val="0"/>
      <w:marBottom w:val="0"/>
      <w:divBdr>
        <w:top w:val="none" w:sz="0" w:space="0" w:color="auto"/>
        <w:left w:val="none" w:sz="0" w:space="0" w:color="auto"/>
        <w:bottom w:val="none" w:sz="0" w:space="0" w:color="auto"/>
        <w:right w:val="none" w:sz="0" w:space="0" w:color="auto"/>
      </w:divBdr>
    </w:div>
    <w:div w:id="272130348">
      <w:bodyDiv w:val="1"/>
      <w:marLeft w:val="0"/>
      <w:marRight w:val="0"/>
      <w:marTop w:val="0"/>
      <w:marBottom w:val="0"/>
      <w:divBdr>
        <w:top w:val="none" w:sz="0" w:space="0" w:color="auto"/>
        <w:left w:val="none" w:sz="0" w:space="0" w:color="auto"/>
        <w:bottom w:val="none" w:sz="0" w:space="0" w:color="auto"/>
        <w:right w:val="none" w:sz="0" w:space="0" w:color="auto"/>
      </w:divBdr>
    </w:div>
    <w:div w:id="274560250">
      <w:bodyDiv w:val="1"/>
      <w:marLeft w:val="0"/>
      <w:marRight w:val="0"/>
      <w:marTop w:val="0"/>
      <w:marBottom w:val="0"/>
      <w:divBdr>
        <w:top w:val="none" w:sz="0" w:space="0" w:color="auto"/>
        <w:left w:val="none" w:sz="0" w:space="0" w:color="auto"/>
        <w:bottom w:val="none" w:sz="0" w:space="0" w:color="auto"/>
        <w:right w:val="none" w:sz="0" w:space="0" w:color="auto"/>
      </w:divBdr>
    </w:div>
    <w:div w:id="281110592">
      <w:bodyDiv w:val="1"/>
      <w:marLeft w:val="0"/>
      <w:marRight w:val="0"/>
      <w:marTop w:val="0"/>
      <w:marBottom w:val="0"/>
      <w:divBdr>
        <w:top w:val="none" w:sz="0" w:space="0" w:color="auto"/>
        <w:left w:val="none" w:sz="0" w:space="0" w:color="auto"/>
        <w:bottom w:val="none" w:sz="0" w:space="0" w:color="auto"/>
        <w:right w:val="none" w:sz="0" w:space="0" w:color="auto"/>
      </w:divBdr>
    </w:div>
    <w:div w:id="281114657">
      <w:bodyDiv w:val="1"/>
      <w:marLeft w:val="0"/>
      <w:marRight w:val="0"/>
      <w:marTop w:val="0"/>
      <w:marBottom w:val="0"/>
      <w:divBdr>
        <w:top w:val="none" w:sz="0" w:space="0" w:color="auto"/>
        <w:left w:val="none" w:sz="0" w:space="0" w:color="auto"/>
        <w:bottom w:val="none" w:sz="0" w:space="0" w:color="auto"/>
        <w:right w:val="none" w:sz="0" w:space="0" w:color="auto"/>
      </w:divBdr>
    </w:div>
    <w:div w:id="287856805">
      <w:bodyDiv w:val="1"/>
      <w:marLeft w:val="0"/>
      <w:marRight w:val="0"/>
      <w:marTop w:val="0"/>
      <w:marBottom w:val="0"/>
      <w:divBdr>
        <w:top w:val="none" w:sz="0" w:space="0" w:color="auto"/>
        <w:left w:val="none" w:sz="0" w:space="0" w:color="auto"/>
        <w:bottom w:val="none" w:sz="0" w:space="0" w:color="auto"/>
        <w:right w:val="none" w:sz="0" w:space="0" w:color="auto"/>
      </w:divBdr>
    </w:div>
    <w:div w:id="288169494">
      <w:bodyDiv w:val="1"/>
      <w:marLeft w:val="0"/>
      <w:marRight w:val="0"/>
      <w:marTop w:val="0"/>
      <w:marBottom w:val="0"/>
      <w:divBdr>
        <w:top w:val="none" w:sz="0" w:space="0" w:color="auto"/>
        <w:left w:val="none" w:sz="0" w:space="0" w:color="auto"/>
        <w:bottom w:val="none" w:sz="0" w:space="0" w:color="auto"/>
        <w:right w:val="none" w:sz="0" w:space="0" w:color="auto"/>
      </w:divBdr>
    </w:div>
    <w:div w:id="288319400">
      <w:bodyDiv w:val="1"/>
      <w:marLeft w:val="0"/>
      <w:marRight w:val="0"/>
      <w:marTop w:val="0"/>
      <w:marBottom w:val="0"/>
      <w:divBdr>
        <w:top w:val="none" w:sz="0" w:space="0" w:color="auto"/>
        <w:left w:val="none" w:sz="0" w:space="0" w:color="auto"/>
        <w:bottom w:val="none" w:sz="0" w:space="0" w:color="auto"/>
        <w:right w:val="none" w:sz="0" w:space="0" w:color="auto"/>
      </w:divBdr>
    </w:div>
    <w:div w:id="288360836">
      <w:bodyDiv w:val="1"/>
      <w:marLeft w:val="0"/>
      <w:marRight w:val="0"/>
      <w:marTop w:val="0"/>
      <w:marBottom w:val="0"/>
      <w:divBdr>
        <w:top w:val="none" w:sz="0" w:space="0" w:color="auto"/>
        <w:left w:val="none" w:sz="0" w:space="0" w:color="auto"/>
        <w:bottom w:val="none" w:sz="0" w:space="0" w:color="auto"/>
        <w:right w:val="none" w:sz="0" w:space="0" w:color="auto"/>
      </w:divBdr>
    </w:div>
    <w:div w:id="292322479">
      <w:bodyDiv w:val="1"/>
      <w:marLeft w:val="0"/>
      <w:marRight w:val="0"/>
      <w:marTop w:val="0"/>
      <w:marBottom w:val="0"/>
      <w:divBdr>
        <w:top w:val="none" w:sz="0" w:space="0" w:color="auto"/>
        <w:left w:val="none" w:sz="0" w:space="0" w:color="auto"/>
        <w:bottom w:val="none" w:sz="0" w:space="0" w:color="auto"/>
        <w:right w:val="none" w:sz="0" w:space="0" w:color="auto"/>
      </w:divBdr>
    </w:div>
    <w:div w:id="294064117">
      <w:bodyDiv w:val="1"/>
      <w:marLeft w:val="0"/>
      <w:marRight w:val="0"/>
      <w:marTop w:val="0"/>
      <w:marBottom w:val="0"/>
      <w:divBdr>
        <w:top w:val="none" w:sz="0" w:space="0" w:color="auto"/>
        <w:left w:val="none" w:sz="0" w:space="0" w:color="auto"/>
        <w:bottom w:val="none" w:sz="0" w:space="0" w:color="auto"/>
        <w:right w:val="none" w:sz="0" w:space="0" w:color="auto"/>
      </w:divBdr>
    </w:div>
    <w:div w:id="297343980">
      <w:bodyDiv w:val="1"/>
      <w:marLeft w:val="0"/>
      <w:marRight w:val="0"/>
      <w:marTop w:val="0"/>
      <w:marBottom w:val="0"/>
      <w:divBdr>
        <w:top w:val="none" w:sz="0" w:space="0" w:color="auto"/>
        <w:left w:val="none" w:sz="0" w:space="0" w:color="auto"/>
        <w:bottom w:val="none" w:sz="0" w:space="0" w:color="auto"/>
        <w:right w:val="none" w:sz="0" w:space="0" w:color="auto"/>
      </w:divBdr>
    </w:div>
    <w:div w:id="297420528">
      <w:bodyDiv w:val="1"/>
      <w:marLeft w:val="0"/>
      <w:marRight w:val="0"/>
      <w:marTop w:val="0"/>
      <w:marBottom w:val="0"/>
      <w:divBdr>
        <w:top w:val="none" w:sz="0" w:space="0" w:color="auto"/>
        <w:left w:val="none" w:sz="0" w:space="0" w:color="auto"/>
        <w:bottom w:val="none" w:sz="0" w:space="0" w:color="auto"/>
        <w:right w:val="none" w:sz="0" w:space="0" w:color="auto"/>
      </w:divBdr>
    </w:div>
    <w:div w:id="316154955">
      <w:bodyDiv w:val="1"/>
      <w:marLeft w:val="0"/>
      <w:marRight w:val="0"/>
      <w:marTop w:val="0"/>
      <w:marBottom w:val="0"/>
      <w:divBdr>
        <w:top w:val="none" w:sz="0" w:space="0" w:color="auto"/>
        <w:left w:val="none" w:sz="0" w:space="0" w:color="auto"/>
        <w:bottom w:val="none" w:sz="0" w:space="0" w:color="auto"/>
        <w:right w:val="none" w:sz="0" w:space="0" w:color="auto"/>
      </w:divBdr>
    </w:div>
    <w:div w:id="329913312">
      <w:bodyDiv w:val="1"/>
      <w:marLeft w:val="0"/>
      <w:marRight w:val="0"/>
      <w:marTop w:val="0"/>
      <w:marBottom w:val="0"/>
      <w:divBdr>
        <w:top w:val="none" w:sz="0" w:space="0" w:color="auto"/>
        <w:left w:val="none" w:sz="0" w:space="0" w:color="auto"/>
        <w:bottom w:val="none" w:sz="0" w:space="0" w:color="auto"/>
        <w:right w:val="none" w:sz="0" w:space="0" w:color="auto"/>
      </w:divBdr>
    </w:div>
    <w:div w:id="342174452">
      <w:bodyDiv w:val="1"/>
      <w:marLeft w:val="0"/>
      <w:marRight w:val="0"/>
      <w:marTop w:val="0"/>
      <w:marBottom w:val="0"/>
      <w:divBdr>
        <w:top w:val="none" w:sz="0" w:space="0" w:color="auto"/>
        <w:left w:val="none" w:sz="0" w:space="0" w:color="auto"/>
        <w:bottom w:val="none" w:sz="0" w:space="0" w:color="auto"/>
        <w:right w:val="none" w:sz="0" w:space="0" w:color="auto"/>
      </w:divBdr>
    </w:div>
    <w:div w:id="347605599">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351692882">
      <w:bodyDiv w:val="1"/>
      <w:marLeft w:val="0"/>
      <w:marRight w:val="0"/>
      <w:marTop w:val="0"/>
      <w:marBottom w:val="0"/>
      <w:divBdr>
        <w:top w:val="none" w:sz="0" w:space="0" w:color="auto"/>
        <w:left w:val="none" w:sz="0" w:space="0" w:color="auto"/>
        <w:bottom w:val="none" w:sz="0" w:space="0" w:color="auto"/>
        <w:right w:val="none" w:sz="0" w:space="0" w:color="auto"/>
      </w:divBdr>
    </w:div>
    <w:div w:id="359204809">
      <w:bodyDiv w:val="1"/>
      <w:marLeft w:val="0"/>
      <w:marRight w:val="0"/>
      <w:marTop w:val="0"/>
      <w:marBottom w:val="0"/>
      <w:divBdr>
        <w:top w:val="none" w:sz="0" w:space="0" w:color="auto"/>
        <w:left w:val="none" w:sz="0" w:space="0" w:color="auto"/>
        <w:bottom w:val="none" w:sz="0" w:space="0" w:color="auto"/>
        <w:right w:val="none" w:sz="0" w:space="0" w:color="auto"/>
      </w:divBdr>
    </w:div>
    <w:div w:id="362943864">
      <w:bodyDiv w:val="1"/>
      <w:marLeft w:val="0"/>
      <w:marRight w:val="0"/>
      <w:marTop w:val="0"/>
      <w:marBottom w:val="0"/>
      <w:divBdr>
        <w:top w:val="none" w:sz="0" w:space="0" w:color="auto"/>
        <w:left w:val="none" w:sz="0" w:space="0" w:color="auto"/>
        <w:bottom w:val="none" w:sz="0" w:space="0" w:color="auto"/>
        <w:right w:val="none" w:sz="0" w:space="0" w:color="auto"/>
      </w:divBdr>
    </w:div>
    <w:div w:id="368455703">
      <w:bodyDiv w:val="1"/>
      <w:marLeft w:val="0"/>
      <w:marRight w:val="0"/>
      <w:marTop w:val="0"/>
      <w:marBottom w:val="0"/>
      <w:divBdr>
        <w:top w:val="none" w:sz="0" w:space="0" w:color="auto"/>
        <w:left w:val="none" w:sz="0" w:space="0" w:color="auto"/>
        <w:bottom w:val="none" w:sz="0" w:space="0" w:color="auto"/>
        <w:right w:val="none" w:sz="0" w:space="0" w:color="auto"/>
      </w:divBdr>
    </w:div>
    <w:div w:id="372312077">
      <w:bodyDiv w:val="1"/>
      <w:marLeft w:val="0"/>
      <w:marRight w:val="0"/>
      <w:marTop w:val="0"/>
      <w:marBottom w:val="0"/>
      <w:divBdr>
        <w:top w:val="none" w:sz="0" w:space="0" w:color="auto"/>
        <w:left w:val="none" w:sz="0" w:space="0" w:color="auto"/>
        <w:bottom w:val="none" w:sz="0" w:space="0" w:color="auto"/>
        <w:right w:val="none" w:sz="0" w:space="0" w:color="auto"/>
      </w:divBdr>
    </w:div>
    <w:div w:id="380593789">
      <w:bodyDiv w:val="1"/>
      <w:marLeft w:val="0"/>
      <w:marRight w:val="0"/>
      <w:marTop w:val="0"/>
      <w:marBottom w:val="0"/>
      <w:divBdr>
        <w:top w:val="none" w:sz="0" w:space="0" w:color="auto"/>
        <w:left w:val="none" w:sz="0" w:space="0" w:color="auto"/>
        <w:bottom w:val="none" w:sz="0" w:space="0" w:color="auto"/>
        <w:right w:val="none" w:sz="0" w:space="0" w:color="auto"/>
      </w:divBdr>
    </w:div>
    <w:div w:id="392386414">
      <w:bodyDiv w:val="1"/>
      <w:marLeft w:val="0"/>
      <w:marRight w:val="0"/>
      <w:marTop w:val="0"/>
      <w:marBottom w:val="0"/>
      <w:divBdr>
        <w:top w:val="none" w:sz="0" w:space="0" w:color="auto"/>
        <w:left w:val="none" w:sz="0" w:space="0" w:color="auto"/>
        <w:bottom w:val="none" w:sz="0" w:space="0" w:color="auto"/>
        <w:right w:val="none" w:sz="0" w:space="0" w:color="auto"/>
      </w:divBdr>
    </w:div>
    <w:div w:id="392702081">
      <w:bodyDiv w:val="1"/>
      <w:marLeft w:val="0"/>
      <w:marRight w:val="0"/>
      <w:marTop w:val="0"/>
      <w:marBottom w:val="0"/>
      <w:divBdr>
        <w:top w:val="none" w:sz="0" w:space="0" w:color="auto"/>
        <w:left w:val="none" w:sz="0" w:space="0" w:color="auto"/>
        <w:bottom w:val="none" w:sz="0" w:space="0" w:color="auto"/>
        <w:right w:val="none" w:sz="0" w:space="0" w:color="auto"/>
      </w:divBdr>
    </w:div>
    <w:div w:id="394085071">
      <w:bodyDiv w:val="1"/>
      <w:marLeft w:val="0"/>
      <w:marRight w:val="0"/>
      <w:marTop w:val="0"/>
      <w:marBottom w:val="0"/>
      <w:divBdr>
        <w:top w:val="none" w:sz="0" w:space="0" w:color="auto"/>
        <w:left w:val="none" w:sz="0" w:space="0" w:color="auto"/>
        <w:bottom w:val="none" w:sz="0" w:space="0" w:color="auto"/>
        <w:right w:val="none" w:sz="0" w:space="0" w:color="auto"/>
      </w:divBdr>
    </w:div>
    <w:div w:id="396131891">
      <w:bodyDiv w:val="1"/>
      <w:marLeft w:val="0"/>
      <w:marRight w:val="0"/>
      <w:marTop w:val="0"/>
      <w:marBottom w:val="0"/>
      <w:divBdr>
        <w:top w:val="none" w:sz="0" w:space="0" w:color="auto"/>
        <w:left w:val="none" w:sz="0" w:space="0" w:color="auto"/>
        <w:bottom w:val="none" w:sz="0" w:space="0" w:color="auto"/>
        <w:right w:val="none" w:sz="0" w:space="0" w:color="auto"/>
      </w:divBdr>
    </w:div>
    <w:div w:id="402869854">
      <w:bodyDiv w:val="1"/>
      <w:marLeft w:val="0"/>
      <w:marRight w:val="0"/>
      <w:marTop w:val="0"/>
      <w:marBottom w:val="0"/>
      <w:divBdr>
        <w:top w:val="none" w:sz="0" w:space="0" w:color="auto"/>
        <w:left w:val="none" w:sz="0" w:space="0" w:color="auto"/>
        <w:bottom w:val="none" w:sz="0" w:space="0" w:color="auto"/>
        <w:right w:val="none" w:sz="0" w:space="0" w:color="auto"/>
      </w:divBdr>
    </w:div>
    <w:div w:id="407072550">
      <w:bodyDiv w:val="1"/>
      <w:marLeft w:val="0"/>
      <w:marRight w:val="0"/>
      <w:marTop w:val="0"/>
      <w:marBottom w:val="0"/>
      <w:divBdr>
        <w:top w:val="none" w:sz="0" w:space="0" w:color="auto"/>
        <w:left w:val="none" w:sz="0" w:space="0" w:color="auto"/>
        <w:bottom w:val="none" w:sz="0" w:space="0" w:color="auto"/>
        <w:right w:val="none" w:sz="0" w:space="0" w:color="auto"/>
      </w:divBdr>
    </w:div>
    <w:div w:id="409160499">
      <w:bodyDiv w:val="1"/>
      <w:marLeft w:val="0"/>
      <w:marRight w:val="0"/>
      <w:marTop w:val="0"/>
      <w:marBottom w:val="0"/>
      <w:divBdr>
        <w:top w:val="none" w:sz="0" w:space="0" w:color="auto"/>
        <w:left w:val="none" w:sz="0" w:space="0" w:color="auto"/>
        <w:bottom w:val="none" w:sz="0" w:space="0" w:color="auto"/>
        <w:right w:val="none" w:sz="0" w:space="0" w:color="auto"/>
      </w:divBdr>
    </w:div>
    <w:div w:id="413629396">
      <w:bodyDiv w:val="1"/>
      <w:marLeft w:val="0"/>
      <w:marRight w:val="0"/>
      <w:marTop w:val="0"/>
      <w:marBottom w:val="0"/>
      <w:divBdr>
        <w:top w:val="none" w:sz="0" w:space="0" w:color="auto"/>
        <w:left w:val="none" w:sz="0" w:space="0" w:color="auto"/>
        <w:bottom w:val="none" w:sz="0" w:space="0" w:color="auto"/>
        <w:right w:val="none" w:sz="0" w:space="0" w:color="auto"/>
      </w:divBdr>
    </w:div>
    <w:div w:id="415325554">
      <w:bodyDiv w:val="1"/>
      <w:marLeft w:val="0"/>
      <w:marRight w:val="0"/>
      <w:marTop w:val="0"/>
      <w:marBottom w:val="0"/>
      <w:divBdr>
        <w:top w:val="none" w:sz="0" w:space="0" w:color="auto"/>
        <w:left w:val="none" w:sz="0" w:space="0" w:color="auto"/>
        <w:bottom w:val="none" w:sz="0" w:space="0" w:color="auto"/>
        <w:right w:val="none" w:sz="0" w:space="0" w:color="auto"/>
      </w:divBdr>
    </w:div>
    <w:div w:id="425662790">
      <w:bodyDiv w:val="1"/>
      <w:marLeft w:val="0"/>
      <w:marRight w:val="0"/>
      <w:marTop w:val="0"/>
      <w:marBottom w:val="0"/>
      <w:divBdr>
        <w:top w:val="none" w:sz="0" w:space="0" w:color="auto"/>
        <w:left w:val="none" w:sz="0" w:space="0" w:color="auto"/>
        <w:bottom w:val="none" w:sz="0" w:space="0" w:color="auto"/>
        <w:right w:val="none" w:sz="0" w:space="0" w:color="auto"/>
      </w:divBdr>
    </w:div>
    <w:div w:id="434398754">
      <w:bodyDiv w:val="1"/>
      <w:marLeft w:val="0"/>
      <w:marRight w:val="0"/>
      <w:marTop w:val="0"/>
      <w:marBottom w:val="0"/>
      <w:divBdr>
        <w:top w:val="none" w:sz="0" w:space="0" w:color="auto"/>
        <w:left w:val="none" w:sz="0" w:space="0" w:color="auto"/>
        <w:bottom w:val="none" w:sz="0" w:space="0" w:color="auto"/>
        <w:right w:val="none" w:sz="0" w:space="0" w:color="auto"/>
      </w:divBdr>
    </w:div>
    <w:div w:id="434400926">
      <w:bodyDiv w:val="1"/>
      <w:marLeft w:val="0"/>
      <w:marRight w:val="0"/>
      <w:marTop w:val="0"/>
      <w:marBottom w:val="0"/>
      <w:divBdr>
        <w:top w:val="none" w:sz="0" w:space="0" w:color="auto"/>
        <w:left w:val="none" w:sz="0" w:space="0" w:color="auto"/>
        <w:bottom w:val="none" w:sz="0" w:space="0" w:color="auto"/>
        <w:right w:val="none" w:sz="0" w:space="0" w:color="auto"/>
      </w:divBdr>
    </w:div>
    <w:div w:id="435487203">
      <w:bodyDiv w:val="1"/>
      <w:marLeft w:val="0"/>
      <w:marRight w:val="0"/>
      <w:marTop w:val="0"/>
      <w:marBottom w:val="0"/>
      <w:divBdr>
        <w:top w:val="none" w:sz="0" w:space="0" w:color="auto"/>
        <w:left w:val="none" w:sz="0" w:space="0" w:color="auto"/>
        <w:bottom w:val="none" w:sz="0" w:space="0" w:color="auto"/>
        <w:right w:val="none" w:sz="0" w:space="0" w:color="auto"/>
      </w:divBdr>
    </w:div>
    <w:div w:id="435833590">
      <w:bodyDiv w:val="1"/>
      <w:marLeft w:val="0"/>
      <w:marRight w:val="0"/>
      <w:marTop w:val="0"/>
      <w:marBottom w:val="0"/>
      <w:divBdr>
        <w:top w:val="none" w:sz="0" w:space="0" w:color="auto"/>
        <w:left w:val="none" w:sz="0" w:space="0" w:color="auto"/>
        <w:bottom w:val="none" w:sz="0" w:space="0" w:color="auto"/>
        <w:right w:val="none" w:sz="0" w:space="0" w:color="auto"/>
      </w:divBdr>
    </w:div>
    <w:div w:id="445002961">
      <w:bodyDiv w:val="1"/>
      <w:marLeft w:val="0"/>
      <w:marRight w:val="0"/>
      <w:marTop w:val="0"/>
      <w:marBottom w:val="0"/>
      <w:divBdr>
        <w:top w:val="none" w:sz="0" w:space="0" w:color="auto"/>
        <w:left w:val="none" w:sz="0" w:space="0" w:color="auto"/>
        <w:bottom w:val="none" w:sz="0" w:space="0" w:color="auto"/>
        <w:right w:val="none" w:sz="0" w:space="0" w:color="auto"/>
      </w:divBdr>
    </w:div>
    <w:div w:id="445856884">
      <w:bodyDiv w:val="1"/>
      <w:marLeft w:val="0"/>
      <w:marRight w:val="0"/>
      <w:marTop w:val="0"/>
      <w:marBottom w:val="0"/>
      <w:divBdr>
        <w:top w:val="none" w:sz="0" w:space="0" w:color="auto"/>
        <w:left w:val="none" w:sz="0" w:space="0" w:color="auto"/>
        <w:bottom w:val="none" w:sz="0" w:space="0" w:color="auto"/>
        <w:right w:val="none" w:sz="0" w:space="0" w:color="auto"/>
      </w:divBdr>
    </w:div>
    <w:div w:id="452095714">
      <w:bodyDiv w:val="1"/>
      <w:marLeft w:val="0"/>
      <w:marRight w:val="0"/>
      <w:marTop w:val="0"/>
      <w:marBottom w:val="0"/>
      <w:divBdr>
        <w:top w:val="none" w:sz="0" w:space="0" w:color="auto"/>
        <w:left w:val="none" w:sz="0" w:space="0" w:color="auto"/>
        <w:bottom w:val="none" w:sz="0" w:space="0" w:color="auto"/>
        <w:right w:val="none" w:sz="0" w:space="0" w:color="auto"/>
      </w:divBdr>
    </w:div>
    <w:div w:id="455679166">
      <w:bodyDiv w:val="1"/>
      <w:marLeft w:val="0"/>
      <w:marRight w:val="0"/>
      <w:marTop w:val="0"/>
      <w:marBottom w:val="0"/>
      <w:divBdr>
        <w:top w:val="none" w:sz="0" w:space="0" w:color="auto"/>
        <w:left w:val="none" w:sz="0" w:space="0" w:color="auto"/>
        <w:bottom w:val="none" w:sz="0" w:space="0" w:color="auto"/>
        <w:right w:val="none" w:sz="0" w:space="0" w:color="auto"/>
      </w:divBdr>
    </w:div>
    <w:div w:id="458190627">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474178578">
      <w:bodyDiv w:val="1"/>
      <w:marLeft w:val="0"/>
      <w:marRight w:val="0"/>
      <w:marTop w:val="0"/>
      <w:marBottom w:val="0"/>
      <w:divBdr>
        <w:top w:val="none" w:sz="0" w:space="0" w:color="auto"/>
        <w:left w:val="none" w:sz="0" w:space="0" w:color="auto"/>
        <w:bottom w:val="none" w:sz="0" w:space="0" w:color="auto"/>
        <w:right w:val="none" w:sz="0" w:space="0" w:color="auto"/>
      </w:divBdr>
    </w:div>
    <w:div w:id="478620660">
      <w:bodyDiv w:val="1"/>
      <w:marLeft w:val="0"/>
      <w:marRight w:val="0"/>
      <w:marTop w:val="0"/>
      <w:marBottom w:val="0"/>
      <w:divBdr>
        <w:top w:val="none" w:sz="0" w:space="0" w:color="auto"/>
        <w:left w:val="none" w:sz="0" w:space="0" w:color="auto"/>
        <w:bottom w:val="none" w:sz="0" w:space="0" w:color="auto"/>
        <w:right w:val="none" w:sz="0" w:space="0" w:color="auto"/>
      </w:divBdr>
    </w:div>
    <w:div w:id="479150299">
      <w:bodyDiv w:val="1"/>
      <w:marLeft w:val="0"/>
      <w:marRight w:val="0"/>
      <w:marTop w:val="0"/>
      <w:marBottom w:val="0"/>
      <w:divBdr>
        <w:top w:val="none" w:sz="0" w:space="0" w:color="auto"/>
        <w:left w:val="none" w:sz="0" w:space="0" w:color="auto"/>
        <w:bottom w:val="none" w:sz="0" w:space="0" w:color="auto"/>
        <w:right w:val="none" w:sz="0" w:space="0" w:color="auto"/>
      </w:divBdr>
    </w:div>
    <w:div w:id="486364608">
      <w:bodyDiv w:val="1"/>
      <w:marLeft w:val="0"/>
      <w:marRight w:val="0"/>
      <w:marTop w:val="0"/>
      <w:marBottom w:val="0"/>
      <w:divBdr>
        <w:top w:val="none" w:sz="0" w:space="0" w:color="auto"/>
        <w:left w:val="none" w:sz="0" w:space="0" w:color="auto"/>
        <w:bottom w:val="none" w:sz="0" w:space="0" w:color="auto"/>
        <w:right w:val="none" w:sz="0" w:space="0" w:color="auto"/>
      </w:divBdr>
    </w:div>
    <w:div w:id="489293658">
      <w:bodyDiv w:val="1"/>
      <w:marLeft w:val="0"/>
      <w:marRight w:val="0"/>
      <w:marTop w:val="0"/>
      <w:marBottom w:val="0"/>
      <w:divBdr>
        <w:top w:val="none" w:sz="0" w:space="0" w:color="auto"/>
        <w:left w:val="none" w:sz="0" w:space="0" w:color="auto"/>
        <w:bottom w:val="none" w:sz="0" w:space="0" w:color="auto"/>
        <w:right w:val="none" w:sz="0" w:space="0" w:color="auto"/>
      </w:divBdr>
    </w:div>
    <w:div w:id="490365648">
      <w:bodyDiv w:val="1"/>
      <w:marLeft w:val="0"/>
      <w:marRight w:val="0"/>
      <w:marTop w:val="0"/>
      <w:marBottom w:val="0"/>
      <w:divBdr>
        <w:top w:val="none" w:sz="0" w:space="0" w:color="auto"/>
        <w:left w:val="none" w:sz="0" w:space="0" w:color="auto"/>
        <w:bottom w:val="none" w:sz="0" w:space="0" w:color="auto"/>
        <w:right w:val="none" w:sz="0" w:space="0" w:color="auto"/>
      </w:divBdr>
    </w:div>
    <w:div w:id="497305801">
      <w:bodyDiv w:val="1"/>
      <w:marLeft w:val="0"/>
      <w:marRight w:val="0"/>
      <w:marTop w:val="0"/>
      <w:marBottom w:val="0"/>
      <w:divBdr>
        <w:top w:val="none" w:sz="0" w:space="0" w:color="auto"/>
        <w:left w:val="none" w:sz="0" w:space="0" w:color="auto"/>
        <w:bottom w:val="none" w:sz="0" w:space="0" w:color="auto"/>
        <w:right w:val="none" w:sz="0" w:space="0" w:color="auto"/>
      </w:divBdr>
    </w:div>
    <w:div w:id="497966826">
      <w:bodyDiv w:val="1"/>
      <w:marLeft w:val="0"/>
      <w:marRight w:val="0"/>
      <w:marTop w:val="0"/>
      <w:marBottom w:val="0"/>
      <w:divBdr>
        <w:top w:val="none" w:sz="0" w:space="0" w:color="auto"/>
        <w:left w:val="none" w:sz="0" w:space="0" w:color="auto"/>
        <w:bottom w:val="none" w:sz="0" w:space="0" w:color="auto"/>
        <w:right w:val="none" w:sz="0" w:space="0" w:color="auto"/>
      </w:divBdr>
    </w:div>
    <w:div w:id="505285992">
      <w:bodyDiv w:val="1"/>
      <w:marLeft w:val="0"/>
      <w:marRight w:val="0"/>
      <w:marTop w:val="0"/>
      <w:marBottom w:val="0"/>
      <w:divBdr>
        <w:top w:val="none" w:sz="0" w:space="0" w:color="auto"/>
        <w:left w:val="none" w:sz="0" w:space="0" w:color="auto"/>
        <w:bottom w:val="none" w:sz="0" w:space="0" w:color="auto"/>
        <w:right w:val="none" w:sz="0" w:space="0" w:color="auto"/>
      </w:divBdr>
    </w:div>
    <w:div w:id="512496783">
      <w:bodyDiv w:val="1"/>
      <w:marLeft w:val="0"/>
      <w:marRight w:val="0"/>
      <w:marTop w:val="0"/>
      <w:marBottom w:val="0"/>
      <w:divBdr>
        <w:top w:val="none" w:sz="0" w:space="0" w:color="auto"/>
        <w:left w:val="none" w:sz="0" w:space="0" w:color="auto"/>
        <w:bottom w:val="none" w:sz="0" w:space="0" w:color="auto"/>
        <w:right w:val="none" w:sz="0" w:space="0" w:color="auto"/>
      </w:divBdr>
    </w:div>
    <w:div w:id="533470891">
      <w:bodyDiv w:val="1"/>
      <w:marLeft w:val="0"/>
      <w:marRight w:val="0"/>
      <w:marTop w:val="0"/>
      <w:marBottom w:val="0"/>
      <w:divBdr>
        <w:top w:val="none" w:sz="0" w:space="0" w:color="auto"/>
        <w:left w:val="none" w:sz="0" w:space="0" w:color="auto"/>
        <w:bottom w:val="none" w:sz="0" w:space="0" w:color="auto"/>
        <w:right w:val="none" w:sz="0" w:space="0" w:color="auto"/>
      </w:divBdr>
    </w:div>
    <w:div w:id="537013898">
      <w:bodyDiv w:val="1"/>
      <w:marLeft w:val="0"/>
      <w:marRight w:val="0"/>
      <w:marTop w:val="0"/>
      <w:marBottom w:val="0"/>
      <w:divBdr>
        <w:top w:val="none" w:sz="0" w:space="0" w:color="auto"/>
        <w:left w:val="none" w:sz="0" w:space="0" w:color="auto"/>
        <w:bottom w:val="none" w:sz="0" w:space="0" w:color="auto"/>
        <w:right w:val="none" w:sz="0" w:space="0" w:color="auto"/>
      </w:divBdr>
    </w:div>
    <w:div w:id="538132804">
      <w:bodyDiv w:val="1"/>
      <w:marLeft w:val="0"/>
      <w:marRight w:val="0"/>
      <w:marTop w:val="0"/>
      <w:marBottom w:val="0"/>
      <w:divBdr>
        <w:top w:val="none" w:sz="0" w:space="0" w:color="auto"/>
        <w:left w:val="none" w:sz="0" w:space="0" w:color="auto"/>
        <w:bottom w:val="none" w:sz="0" w:space="0" w:color="auto"/>
        <w:right w:val="none" w:sz="0" w:space="0" w:color="auto"/>
      </w:divBdr>
    </w:div>
    <w:div w:id="539781884">
      <w:bodyDiv w:val="1"/>
      <w:marLeft w:val="0"/>
      <w:marRight w:val="0"/>
      <w:marTop w:val="0"/>
      <w:marBottom w:val="0"/>
      <w:divBdr>
        <w:top w:val="none" w:sz="0" w:space="0" w:color="auto"/>
        <w:left w:val="none" w:sz="0" w:space="0" w:color="auto"/>
        <w:bottom w:val="none" w:sz="0" w:space="0" w:color="auto"/>
        <w:right w:val="none" w:sz="0" w:space="0" w:color="auto"/>
      </w:divBdr>
    </w:div>
    <w:div w:id="549608712">
      <w:bodyDiv w:val="1"/>
      <w:marLeft w:val="0"/>
      <w:marRight w:val="0"/>
      <w:marTop w:val="0"/>
      <w:marBottom w:val="0"/>
      <w:divBdr>
        <w:top w:val="none" w:sz="0" w:space="0" w:color="auto"/>
        <w:left w:val="none" w:sz="0" w:space="0" w:color="auto"/>
        <w:bottom w:val="none" w:sz="0" w:space="0" w:color="auto"/>
        <w:right w:val="none" w:sz="0" w:space="0" w:color="auto"/>
      </w:divBdr>
    </w:div>
    <w:div w:id="560025020">
      <w:bodyDiv w:val="1"/>
      <w:marLeft w:val="0"/>
      <w:marRight w:val="0"/>
      <w:marTop w:val="0"/>
      <w:marBottom w:val="0"/>
      <w:divBdr>
        <w:top w:val="none" w:sz="0" w:space="0" w:color="auto"/>
        <w:left w:val="none" w:sz="0" w:space="0" w:color="auto"/>
        <w:bottom w:val="none" w:sz="0" w:space="0" w:color="auto"/>
        <w:right w:val="none" w:sz="0" w:space="0" w:color="auto"/>
      </w:divBdr>
    </w:div>
    <w:div w:id="572278471">
      <w:bodyDiv w:val="1"/>
      <w:marLeft w:val="0"/>
      <w:marRight w:val="0"/>
      <w:marTop w:val="0"/>
      <w:marBottom w:val="0"/>
      <w:divBdr>
        <w:top w:val="none" w:sz="0" w:space="0" w:color="auto"/>
        <w:left w:val="none" w:sz="0" w:space="0" w:color="auto"/>
        <w:bottom w:val="none" w:sz="0" w:space="0" w:color="auto"/>
        <w:right w:val="none" w:sz="0" w:space="0" w:color="auto"/>
      </w:divBdr>
    </w:div>
    <w:div w:id="572280412">
      <w:bodyDiv w:val="1"/>
      <w:marLeft w:val="0"/>
      <w:marRight w:val="0"/>
      <w:marTop w:val="0"/>
      <w:marBottom w:val="0"/>
      <w:divBdr>
        <w:top w:val="none" w:sz="0" w:space="0" w:color="auto"/>
        <w:left w:val="none" w:sz="0" w:space="0" w:color="auto"/>
        <w:bottom w:val="none" w:sz="0" w:space="0" w:color="auto"/>
        <w:right w:val="none" w:sz="0" w:space="0" w:color="auto"/>
      </w:divBdr>
    </w:div>
    <w:div w:id="585382076">
      <w:bodyDiv w:val="1"/>
      <w:marLeft w:val="0"/>
      <w:marRight w:val="0"/>
      <w:marTop w:val="0"/>
      <w:marBottom w:val="0"/>
      <w:divBdr>
        <w:top w:val="none" w:sz="0" w:space="0" w:color="auto"/>
        <w:left w:val="none" w:sz="0" w:space="0" w:color="auto"/>
        <w:bottom w:val="none" w:sz="0" w:space="0" w:color="auto"/>
        <w:right w:val="none" w:sz="0" w:space="0" w:color="auto"/>
      </w:divBdr>
    </w:div>
    <w:div w:id="595752999">
      <w:bodyDiv w:val="1"/>
      <w:marLeft w:val="0"/>
      <w:marRight w:val="0"/>
      <w:marTop w:val="0"/>
      <w:marBottom w:val="0"/>
      <w:divBdr>
        <w:top w:val="none" w:sz="0" w:space="0" w:color="auto"/>
        <w:left w:val="none" w:sz="0" w:space="0" w:color="auto"/>
        <w:bottom w:val="none" w:sz="0" w:space="0" w:color="auto"/>
        <w:right w:val="none" w:sz="0" w:space="0" w:color="auto"/>
      </w:divBdr>
    </w:div>
    <w:div w:id="599409078">
      <w:bodyDiv w:val="1"/>
      <w:marLeft w:val="0"/>
      <w:marRight w:val="0"/>
      <w:marTop w:val="0"/>
      <w:marBottom w:val="0"/>
      <w:divBdr>
        <w:top w:val="none" w:sz="0" w:space="0" w:color="auto"/>
        <w:left w:val="none" w:sz="0" w:space="0" w:color="auto"/>
        <w:bottom w:val="none" w:sz="0" w:space="0" w:color="auto"/>
        <w:right w:val="none" w:sz="0" w:space="0" w:color="auto"/>
      </w:divBdr>
    </w:div>
    <w:div w:id="605842579">
      <w:bodyDiv w:val="1"/>
      <w:marLeft w:val="0"/>
      <w:marRight w:val="0"/>
      <w:marTop w:val="0"/>
      <w:marBottom w:val="0"/>
      <w:divBdr>
        <w:top w:val="none" w:sz="0" w:space="0" w:color="auto"/>
        <w:left w:val="none" w:sz="0" w:space="0" w:color="auto"/>
        <w:bottom w:val="none" w:sz="0" w:space="0" w:color="auto"/>
        <w:right w:val="none" w:sz="0" w:space="0" w:color="auto"/>
      </w:divBdr>
    </w:div>
    <w:div w:id="608463614">
      <w:bodyDiv w:val="1"/>
      <w:marLeft w:val="0"/>
      <w:marRight w:val="0"/>
      <w:marTop w:val="0"/>
      <w:marBottom w:val="0"/>
      <w:divBdr>
        <w:top w:val="none" w:sz="0" w:space="0" w:color="auto"/>
        <w:left w:val="none" w:sz="0" w:space="0" w:color="auto"/>
        <w:bottom w:val="none" w:sz="0" w:space="0" w:color="auto"/>
        <w:right w:val="none" w:sz="0" w:space="0" w:color="auto"/>
      </w:divBdr>
    </w:div>
    <w:div w:id="610018605">
      <w:bodyDiv w:val="1"/>
      <w:marLeft w:val="0"/>
      <w:marRight w:val="0"/>
      <w:marTop w:val="0"/>
      <w:marBottom w:val="0"/>
      <w:divBdr>
        <w:top w:val="none" w:sz="0" w:space="0" w:color="auto"/>
        <w:left w:val="none" w:sz="0" w:space="0" w:color="auto"/>
        <w:bottom w:val="none" w:sz="0" w:space="0" w:color="auto"/>
        <w:right w:val="none" w:sz="0" w:space="0" w:color="auto"/>
      </w:divBdr>
    </w:div>
    <w:div w:id="613558300">
      <w:bodyDiv w:val="1"/>
      <w:marLeft w:val="0"/>
      <w:marRight w:val="0"/>
      <w:marTop w:val="0"/>
      <w:marBottom w:val="0"/>
      <w:divBdr>
        <w:top w:val="none" w:sz="0" w:space="0" w:color="auto"/>
        <w:left w:val="none" w:sz="0" w:space="0" w:color="auto"/>
        <w:bottom w:val="none" w:sz="0" w:space="0" w:color="auto"/>
        <w:right w:val="none" w:sz="0" w:space="0" w:color="auto"/>
      </w:divBdr>
    </w:div>
    <w:div w:id="615454557">
      <w:bodyDiv w:val="1"/>
      <w:marLeft w:val="0"/>
      <w:marRight w:val="0"/>
      <w:marTop w:val="0"/>
      <w:marBottom w:val="0"/>
      <w:divBdr>
        <w:top w:val="none" w:sz="0" w:space="0" w:color="auto"/>
        <w:left w:val="none" w:sz="0" w:space="0" w:color="auto"/>
        <w:bottom w:val="none" w:sz="0" w:space="0" w:color="auto"/>
        <w:right w:val="none" w:sz="0" w:space="0" w:color="auto"/>
      </w:divBdr>
    </w:div>
    <w:div w:id="618881008">
      <w:bodyDiv w:val="1"/>
      <w:marLeft w:val="0"/>
      <w:marRight w:val="0"/>
      <w:marTop w:val="0"/>
      <w:marBottom w:val="0"/>
      <w:divBdr>
        <w:top w:val="none" w:sz="0" w:space="0" w:color="auto"/>
        <w:left w:val="none" w:sz="0" w:space="0" w:color="auto"/>
        <w:bottom w:val="none" w:sz="0" w:space="0" w:color="auto"/>
        <w:right w:val="none" w:sz="0" w:space="0" w:color="auto"/>
      </w:divBdr>
    </w:div>
    <w:div w:id="619410123">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630594823">
      <w:bodyDiv w:val="1"/>
      <w:marLeft w:val="0"/>
      <w:marRight w:val="0"/>
      <w:marTop w:val="0"/>
      <w:marBottom w:val="0"/>
      <w:divBdr>
        <w:top w:val="none" w:sz="0" w:space="0" w:color="auto"/>
        <w:left w:val="none" w:sz="0" w:space="0" w:color="auto"/>
        <w:bottom w:val="none" w:sz="0" w:space="0" w:color="auto"/>
        <w:right w:val="none" w:sz="0" w:space="0" w:color="auto"/>
      </w:divBdr>
    </w:div>
    <w:div w:id="633798775">
      <w:bodyDiv w:val="1"/>
      <w:marLeft w:val="0"/>
      <w:marRight w:val="0"/>
      <w:marTop w:val="0"/>
      <w:marBottom w:val="0"/>
      <w:divBdr>
        <w:top w:val="none" w:sz="0" w:space="0" w:color="auto"/>
        <w:left w:val="none" w:sz="0" w:space="0" w:color="auto"/>
        <w:bottom w:val="none" w:sz="0" w:space="0" w:color="auto"/>
        <w:right w:val="none" w:sz="0" w:space="0" w:color="auto"/>
      </w:divBdr>
    </w:div>
    <w:div w:id="635988892">
      <w:bodyDiv w:val="1"/>
      <w:marLeft w:val="0"/>
      <w:marRight w:val="0"/>
      <w:marTop w:val="0"/>
      <w:marBottom w:val="0"/>
      <w:divBdr>
        <w:top w:val="none" w:sz="0" w:space="0" w:color="auto"/>
        <w:left w:val="none" w:sz="0" w:space="0" w:color="auto"/>
        <w:bottom w:val="none" w:sz="0" w:space="0" w:color="auto"/>
        <w:right w:val="none" w:sz="0" w:space="0" w:color="auto"/>
      </w:divBdr>
    </w:div>
    <w:div w:id="636834728">
      <w:bodyDiv w:val="1"/>
      <w:marLeft w:val="0"/>
      <w:marRight w:val="0"/>
      <w:marTop w:val="0"/>
      <w:marBottom w:val="0"/>
      <w:divBdr>
        <w:top w:val="none" w:sz="0" w:space="0" w:color="auto"/>
        <w:left w:val="none" w:sz="0" w:space="0" w:color="auto"/>
        <w:bottom w:val="none" w:sz="0" w:space="0" w:color="auto"/>
        <w:right w:val="none" w:sz="0" w:space="0" w:color="auto"/>
      </w:divBdr>
    </w:div>
    <w:div w:id="642462308">
      <w:bodyDiv w:val="1"/>
      <w:marLeft w:val="0"/>
      <w:marRight w:val="0"/>
      <w:marTop w:val="0"/>
      <w:marBottom w:val="0"/>
      <w:divBdr>
        <w:top w:val="none" w:sz="0" w:space="0" w:color="auto"/>
        <w:left w:val="none" w:sz="0" w:space="0" w:color="auto"/>
        <w:bottom w:val="none" w:sz="0" w:space="0" w:color="auto"/>
        <w:right w:val="none" w:sz="0" w:space="0" w:color="auto"/>
      </w:divBdr>
    </w:div>
    <w:div w:id="643005447">
      <w:bodyDiv w:val="1"/>
      <w:marLeft w:val="0"/>
      <w:marRight w:val="0"/>
      <w:marTop w:val="0"/>
      <w:marBottom w:val="0"/>
      <w:divBdr>
        <w:top w:val="none" w:sz="0" w:space="0" w:color="auto"/>
        <w:left w:val="none" w:sz="0" w:space="0" w:color="auto"/>
        <w:bottom w:val="none" w:sz="0" w:space="0" w:color="auto"/>
        <w:right w:val="none" w:sz="0" w:space="0" w:color="auto"/>
      </w:divBdr>
    </w:div>
    <w:div w:id="645084945">
      <w:bodyDiv w:val="1"/>
      <w:marLeft w:val="0"/>
      <w:marRight w:val="0"/>
      <w:marTop w:val="0"/>
      <w:marBottom w:val="0"/>
      <w:divBdr>
        <w:top w:val="none" w:sz="0" w:space="0" w:color="auto"/>
        <w:left w:val="none" w:sz="0" w:space="0" w:color="auto"/>
        <w:bottom w:val="none" w:sz="0" w:space="0" w:color="auto"/>
        <w:right w:val="none" w:sz="0" w:space="0" w:color="auto"/>
      </w:divBdr>
    </w:div>
    <w:div w:id="648249301">
      <w:bodyDiv w:val="1"/>
      <w:marLeft w:val="0"/>
      <w:marRight w:val="0"/>
      <w:marTop w:val="0"/>
      <w:marBottom w:val="0"/>
      <w:divBdr>
        <w:top w:val="none" w:sz="0" w:space="0" w:color="auto"/>
        <w:left w:val="none" w:sz="0" w:space="0" w:color="auto"/>
        <w:bottom w:val="none" w:sz="0" w:space="0" w:color="auto"/>
        <w:right w:val="none" w:sz="0" w:space="0" w:color="auto"/>
      </w:divBdr>
    </w:div>
    <w:div w:id="648752430">
      <w:bodyDiv w:val="1"/>
      <w:marLeft w:val="0"/>
      <w:marRight w:val="0"/>
      <w:marTop w:val="0"/>
      <w:marBottom w:val="0"/>
      <w:divBdr>
        <w:top w:val="none" w:sz="0" w:space="0" w:color="auto"/>
        <w:left w:val="none" w:sz="0" w:space="0" w:color="auto"/>
        <w:bottom w:val="none" w:sz="0" w:space="0" w:color="auto"/>
        <w:right w:val="none" w:sz="0" w:space="0" w:color="auto"/>
      </w:divBdr>
    </w:div>
    <w:div w:id="656495777">
      <w:bodyDiv w:val="1"/>
      <w:marLeft w:val="0"/>
      <w:marRight w:val="0"/>
      <w:marTop w:val="0"/>
      <w:marBottom w:val="0"/>
      <w:divBdr>
        <w:top w:val="none" w:sz="0" w:space="0" w:color="auto"/>
        <w:left w:val="none" w:sz="0" w:space="0" w:color="auto"/>
        <w:bottom w:val="none" w:sz="0" w:space="0" w:color="auto"/>
        <w:right w:val="none" w:sz="0" w:space="0" w:color="auto"/>
      </w:divBdr>
    </w:div>
    <w:div w:id="657466768">
      <w:bodyDiv w:val="1"/>
      <w:marLeft w:val="0"/>
      <w:marRight w:val="0"/>
      <w:marTop w:val="0"/>
      <w:marBottom w:val="0"/>
      <w:divBdr>
        <w:top w:val="none" w:sz="0" w:space="0" w:color="auto"/>
        <w:left w:val="none" w:sz="0" w:space="0" w:color="auto"/>
        <w:bottom w:val="none" w:sz="0" w:space="0" w:color="auto"/>
        <w:right w:val="none" w:sz="0" w:space="0" w:color="auto"/>
      </w:divBdr>
    </w:div>
    <w:div w:id="660616877">
      <w:bodyDiv w:val="1"/>
      <w:marLeft w:val="0"/>
      <w:marRight w:val="0"/>
      <w:marTop w:val="0"/>
      <w:marBottom w:val="0"/>
      <w:divBdr>
        <w:top w:val="none" w:sz="0" w:space="0" w:color="auto"/>
        <w:left w:val="none" w:sz="0" w:space="0" w:color="auto"/>
        <w:bottom w:val="none" w:sz="0" w:space="0" w:color="auto"/>
        <w:right w:val="none" w:sz="0" w:space="0" w:color="auto"/>
      </w:divBdr>
    </w:div>
    <w:div w:id="662045563">
      <w:bodyDiv w:val="1"/>
      <w:marLeft w:val="0"/>
      <w:marRight w:val="0"/>
      <w:marTop w:val="0"/>
      <w:marBottom w:val="0"/>
      <w:divBdr>
        <w:top w:val="none" w:sz="0" w:space="0" w:color="auto"/>
        <w:left w:val="none" w:sz="0" w:space="0" w:color="auto"/>
        <w:bottom w:val="none" w:sz="0" w:space="0" w:color="auto"/>
        <w:right w:val="none" w:sz="0" w:space="0" w:color="auto"/>
      </w:divBdr>
    </w:div>
    <w:div w:id="665211034">
      <w:bodyDiv w:val="1"/>
      <w:marLeft w:val="0"/>
      <w:marRight w:val="0"/>
      <w:marTop w:val="0"/>
      <w:marBottom w:val="0"/>
      <w:divBdr>
        <w:top w:val="none" w:sz="0" w:space="0" w:color="auto"/>
        <w:left w:val="none" w:sz="0" w:space="0" w:color="auto"/>
        <w:bottom w:val="none" w:sz="0" w:space="0" w:color="auto"/>
        <w:right w:val="none" w:sz="0" w:space="0" w:color="auto"/>
      </w:divBdr>
    </w:div>
    <w:div w:id="672727728">
      <w:bodyDiv w:val="1"/>
      <w:marLeft w:val="0"/>
      <w:marRight w:val="0"/>
      <w:marTop w:val="0"/>
      <w:marBottom w:val="0"/>
      <w:divBdr>
        <w:top w:val="none" w:sz="0" w:space="0" w:color="auto"/>
        <w:left w:val="none" w:sz="0" w:space="0" w:color="auto"/>
        <w:bottom w:val="none" w:sz="0" w:space="0" w:color="auto"/>
        <w:right w:val="none" w:sz="0" w:space="0" w:color="auto"/>
      </w:divBdr>
    </w:div>
    <w:div w:id="673342956">
      <w:bodyDiv w:val="1"/>
      <w:marLeft w:val="0"/>
      <w:marRight w:val="0"/>
      <w:marTop w:val="0"/>
      <w:marBottom w:val="0"/>
      <w:divBdr>
        <w:top w:val="none" w:sz="0" w:space="0" w:color="auto"/>
        <w:left w:val="none" w:sz="0" w:space="0" w:color="auto"/>
        <w:bottom w:val="none" w:sz="0" w:space="0" w:color="auto"/>
        <w:right w:val="none" w:sz="0" w:space="0" w:color="auto"/>
      </w:divBdr>
    </w:div>
    <w:div w:id="683283762">
      <w:bodyDiv w:val="1"/>
      <w:marLeft w:val="0"/>
      <w:marRight w:val="0"/>
      <w:marTop w:val="0"/>
      <w:marBottom w:val="0"/>
      <w:divBdr>
        <w:top w:val="none" w:sz="0" w:space="0" w:color="auto"/>
        <w:left w:val="none" w:sz="0" w:space="0" w:color="auto"/>
        <w:bottom w:val="none" w:sz="0" w:space="0" w:color="auto"/>
        <w:right w:val="none" w:sz="0" w:space="0" w:color="auto"/>
      </w:divBdr>
    </w:div>
    <w:div w:id="684012854">
      <w:bodyDiv w:val="1"/>
      <w:marLeft w:val="0"/>
      <w:marRight w:val="0"/>
      <w:marTop w:val="0"/>
      <w:marBottom w:val="0"/>
      <w:divBdr>
        <w:top w:val="none" w:sz="0" w:space="0" w:color="auto"/>
        <w:left w:val="none" w:sz="0" w:space="0" w:color="auto"/>
        <w:bottom w:val="none" w:sz="0" w:space="0" w:color="auto"/>
        <w:right w:val="none" w:sz="0" w:space="0" w:color="auto"/>
      </w:divBdr>
    </w:div>
    <w:div w:id="690108668">
      <w:bodyDiv w:val="1"/>
      <w:marLeft w:val="0"/>
      <w:marRight w:val="0"/>
      <w:marTop w:val="0"/>
      <w:marBottom w:val="0"/>
      <w:divBdr>
        <w:top w:val="none" w:sz="0" w:space="0" w:color="auto"/>
        <w:left w:val="none" w:sz="0" w:space="0" w:color="auto"/>
        <w:bottom w:val="none" w:sz="0" w:space="0" w:color="auto"/>
        <w:right w:val="none" w:sz="0" w:space="0" w:color="auto"/>
      </w:divBdr>
    </w:div>
    <w:div w:id="690449309">
      <w:bodyDiv w:val="1"/>
      <w:marLeft w:val="0"/>
      <w:marRight w:val="0"/>
      <w:marTop w:val="0"/>
      <w:marBottom w:val="0"/>
      <w:divBdr>
        <w:top w:val="none" w:sz="0" w:space="0" w:color="auto"/>
        <w:left w:val="none" w:sz="0" w:space="0" w:color="auto"/>
        <w:bottom w:val="none" w:sz="0" w:space="0" w:color="auto"/>
        <w:right w:val="none" w:sz="0" w:space="0" w:color="auto"/>
      </w:divBdr>
    </w:div>
    <w:div w:id="692416582">
      <w:bodyDiv w:val="1"/>
      <w:marLeft w:val="0"/>
      <w:marRight w:val="0"/>
      <w:marTop w:val="0"/>
      <w:marBottom w:val="0"/>
      <w:divBdr>
        <w:top w:val="none" w:sz="0" w:space="0" w:color="auto"/>
        <w:left w:val="none" w:sz="0" w:space="0" w:color="auto"/>
        <w:bottom w:val="none" w:sz="0" w:space="0" w:color="auto"/>
        <w:right w:val="none" w:sz="0" w:space="0" w:color="auto"/>
      </w:divBdr>
    </w:div>
    <w:div w:id="699016405">
      <w:bodyDiv w:val="1"/>
      <w:marLeft w:val="0"/>
      <w:marRight w:val="0"/>
      <w:marTop w:val="0"/>
      <w:marBottom w:val="0"/>
      <w:divBdr>
        <w:top w:val="none" w:sz="0" w:space="0" w:color="auto"/>
        <w:left w:val="none" w:sz="0" w:space="0" w:color="auto"/>
        <w:bottom w:val="none" w:sz="0" w:space="0" w:color="auto"/>
        <w:right w:val="none" w:sz="0" w:space="0" w:color="auto"/>
      </w:divBdr>
    </w:div>
    <w:div w:id="699403053">
      <w:bodyDiv w:val="1"/>
      <w:marLeft w:val="0"/>
      <w:marRight w:val="0"/>
      <w:marTop w:val="0"/>
      <w:marBottom w:val="0"/>
      <w:divBdr>
        <w:top w:val="none" w:sz="0" w:space="0" w:color="auto"/>
        <w:left w:val="none" w:sz="0" w:space="0" w:color="auto"/>
        <w:bottom w:val="none" w:sz="0" w:space="0" w:color="auto"/>
        <w:right w:val="none" w:sz="0" w:space="0" w:color="auto"/>
      </w:divBdr>
    </w:div>
    <w:div w:id="700059094">
      <w:bodyDiv w:val="1"/>
      <w:marLeft w:val="0"/>
      <w:marRight w:val="0"/>
      <w:marTop w:val="0"/>
      <w:marBottom w:val="0"/>
      <w:divBdr>
        <w:top w:val="none" w:sz="0" w:space="0" w:color="auto"/>
        <w:left w:val="none" w:sz="0" w:space="0" w:color="auto"/>
        <w:bottom w:val="none" w:sz="0" w:space="0" w:color="auto"/>
        <w:right w:val="none" w:sz="0" w:space="0" w:color="auto"/>
      </w:divBdr>
    </w:div>
    <w:div w:id="700206288">
      <w:bodyDiv w:val="1"/>
      <w:marLeft w:val="0"/>
      <w:marRight w:val="0"/>
      <w:marTop w:val="0"/>
      <w:marBottom w:val="0"/>
      <w:divBdr>
        <w:top w:val="none" w:sz="0" w:space="0" w:color="auto"/>
        <w:left w:val="none" w:sz="0" w:space="0" w:color="auto"/>
        <w:bottom w:val="none" w:sz="0" w:space="0" w:color="auto"/>
        <w:right w:val="none" w:sz="0" w:space="0" w:color="auto"/>
      </w:divBdr>
    </w:div>
    <w:div w:id="704330229">
      <w:bodyDiv w:val="1"/>
      <w:marLeft w:val="0"/>
      <w:marRight w:val="0"/>
      <w:marTop w:val="0"/>
      <w:marBottom w:val="0"/>
      <w:divBdr>
        <w:top w:val="none" w:sz="0" w:space="0" w:color="auto"/>
        <w:left w:val="none" w:sz="0" w:space="0" w:color="auto"/>
        <w:bottom w:val="none" w:sz="0" w:space="0" w:color="auto"/>
        <w:right w:val="none" w:sz="0" w:space="0" w:color="auto"/>
      </w:divBdr>
    </w:div>
    <w:div w:id="704721376">
      <w:bodyDiv w:val="1"/>
      <w:marLeft w:val="0"/>
      <w:marRight w:val="0"/>
      <w:marTop w:val="0"/>
      <w:marBottom w:val="0"/>
      <w:divBdr>
        <w:top w:val="none" w:sz="0" w:space="0" w:color="auto"/>
        <w:left w:val="none" w:sz="0" w:space="0" w:color="auto"/>
        <w:bottom w:val="none" w:sz="0" w:space="0" w:color="auto"/>
        <w:right w:val="none" w:sz="0" w:space="0" w:color="auto"/>
      </w:divBdr>
    </w:div>
    <w:div w:id="712314918">
      <w:bodyDiv w:val="1"/>
      <w:marLeft w:val="0"/>
      <w:marRight w:val="0"/>
      <w:marTop w:val="0"/>
      <w:marBottom w:val="0"/>
      <w:divBdr>
        <w:top w:val="none" w:sz="0" w:space="0" w:color="auto"/>
        <w:left w:val="none" w:sz="0" w:space="0" w:color="auto"/>
        <w:bottom w:val="none" w:sz="0" w:space="0" w:color="auto"/>
        <w:right w:val="none" w:sz="0" w:space="0" w:color="auto"/>
      </w:divBdr>
    </w:div>
    <w:div w:id="712850021">
      <w:bodyDiv w:val="1"/>
      <w:marLeft w:val="0"/>
      <w:marRight w:val="0"/>
      <w:marTop w:val="0"/>
      <w:marBottom w:val="0"/>
      <w:divBdr>
        <w:top w:val="none" w:sz="0" w:space="0" w:color="auto"/>
        <w:left w:val="none" w:sz="0" w:space="0" w:color="auto"/>
        <w:bottom w:val="none" w:sz="0" w:space="0" w:color="auto"/>
        <w:right w:val="none" w:sz="0" w:space="0" w:color="auto"/>
      </w:divBdr>
    </w:div>
    <w:div w:id="71304024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728462531">
      <w:bodyDiv w:val="1"/>
      <w:marLeft w:val="0"/>
      <w:marRight w:val="0"/>
      <w:marTop w:val="0"/>
      <w:marBottom w:val="0"/>
      <w:divBdr>
        <w:top w:val="none" w:sz="0" w:space="0" w:color="auto"/>
        <w:left w:val="none" w:sz="0" w:space="0" w:color="auto"/>
        <w:bottom w:val="none" w:sz="0" w:space="0" w:color="auto"/>
        <w:right w:val="none" w:sz="0" w:space="0" w:color="auto"/>
      </w:divBdr>
    </w:div>
    <w:div w:id="729618845">
      <w:bodyDiv w:val="1"/>
      <w:marLeft w:val="0"/>
      <w:marRight w:val="0"/>
      <w:marTop w:val="0"/>
      <w:marBottom w:val="0"/>
      <w:divBdr>
        <w:top w:val="none" w:sz="0" w:space="0" w:color="auto"/>
        <w:left w:val="none" w:sz="0" w:space="0" w:color="auto"/>
        <w:bottom w:val="none" w:sz="0" w:space="0" w:color="auto"/>
        <w:right w:val="none" w:sz="0" w:space="0" w:color="auto"/>
      </w:divBdr>
    </w:div>
    <w:div w:id="748386121">
      <w:bodyDiv w:val="1"/>
      <w:marLeft w:val="0"/>
      <w:marRight w:val="0"/>
      <w:marTop w:val="0"/>
      <w:marBottom w:val="0"/>
      <w:divBdr>
        <w:top w:val="none" w:sz="0" w:space="0" w:color="auto"/>
        <w:left w:val="none" w:sz="0" w:space="0" w:color="auto"/>
        <w:bottom w:val="none" w:sz="0" w:space="0" w:color="auto"/>
        <w:right w:val="none" w:sz="0" w:space="0" w:color="auto"/>
      </w:divBdr>
    </w:div>
    <w:div w:id="755588264">
      <w:bodyDiv w:val="1"/>
      <w:marLeft w:val="0"/>
      <w:marRight w:val="0"/>
      <w:marTop w:val="0"/>
      <w:marBottom w:val="0"/>
      <w:divBdr>
        <w:top w:val="none" w:sz="0" w:space="0" w:color="auto"/>
        <w:left w:val="none" w:sz="0" w:space="0" w:color="auto"/>
        <w:bottom w:val="none" w:sz="0" w:space="0" w:color="auto"/>
        <w:right w:val="none" w:sz="0" w:space="0" w:color="auto"/>
      </w:divBdr>
    </w:div>
    <w:div w:id="755901038">
      <w:bodyDiv w:val="1"/>
      <w:marLeft w:val="0"/>
      <w:marRight w:val="0"/>
      <w:marTop w:val="0"/>
      <w:marBottom w:val="0"/>
      <w:divBdr>
        <w:top w:val="none" w:sz="0" w:space="0" w:color="auto"/>
        <w:left w:val="none" w:sz="0" w:space="0" w:color="auto"/>
        <w:bottom w:val="none" w:sz="0" w:space="0" w:color="auto"/>
        <w:right w:val="none" w:sz="0" w:space="0" w:color="auto"/>
      </w:divBdr>
    </w:div>
    <w:div w:id="757169601">
      <w:bodyDiv w:val="1"/>
      <w:marLeft w:val="0"/>
      <w:marRight w:val="0"/>
      <w:marTop w:val="0"/>
      <w:marBottom w:val="0"/>
      <w:divBdr>
        <w:top w:val="none" w:sz="0" w:space="0" w:color="auto"/>
        <w:left w:val="none" w:sz="0" w:space="0" w:color="auto"/>
        <w:bottom w:val="none" w:sz="0" w:space="0" w:color="auto"/>
        <w:right w:val="none" w:sz="0" w:space="0" w:color="auto"/>
      </w:divBdr>
    </w:div>
    <w:div w:id="757335093">
      <w:bodyDiv w:val="1"/>
      <w:marLeft w:val="0"/>
      <w:marRight w:val="0"/>
      <w:marTop w:val="0"/>
      <w:marBottom w:val="0"/>
      <w:divBdr>
        <w:top w:val="none" w:sz="0" w:space="0" w:color="auto"/>
        <w:left w:val="none" w:sz="0" w:space="0" w:color="auto"/>
        <w:bottom w:val="none" w:sz="0" w:space="0" w:color="auto"/>
        <w:right w:val="none" w:sz="0" w:space="0" w:color="auto"/>
      </w:divBdr>
    </w:div>
    <w:div w:id="762922254">
      <w:bodyDiv w:val="1"/>
      <w:marLeft w:val="0"/>
      <w:marRight w:val="0"/>
      <w:marTop w:val="0"/>
      <w:marBottom w:val="0"/>
      <w:divBdr>
        <w:top w:val="none" w:sz="0" w:space="0" w:color="auto"/>
        <w:left w:val="none" w:sz="0" w:space="0" w:color="auto"/>
        <w:bottom w:val="none" w:sz="0" w:space="0" w:color="auto"/>
        <w:right w:val="none" w:sz="0" w:space="0" w:color="auto"/>
      </w:divBdr>
    </w:div>
    <w:div w:id="763841398">
      <w:bodyDiv w:val="1"/>
      <w:marLeft w:val="0"/>
      <w:marRight w:val="0"/>
      <w:marTop w:val="0"/>
      <w:marBottom w:val="0"/>
      <w:divBdr>
        <w:top w:val="none" w:sz="0" w:space="0" w:color="auto"/>
        <w:left w:val="none" w:sz="0" w:space="0" w:color="auto"/>
        <w:bottom w:val="none" w:sz="0" w:space="0" w:color="auto"/>
        <w:right w:val="none" w:sz="0" w:space="0" w:color="auto"/>
      </w:divBdr>
    </w:div>
    <w:div w:id="768963497">
      <w:bodyDiv w:val="1"/>
      <w:marLeft w:val="0"/>
      <w:marRight w:val="0"/>
      <w:marTop w:val="0"/>
      <w:marBottom w:val="0"/>
      <w:divBdr>
        <w:top w:val="none" w:sz="0" w:space="0" w:color="auto"/>
        <w:left w:val="none" w:sz="0" w:space="0" w:color="auto"/>
        <w:bottom w:val="none" w:sz="0" w:space="0" w:color="auto"/>
        <w:right w:val="none" w:sz="0" w:space="0" w:color="auto"/>
      </w:divBdr>
    </w:div>
    <w:div w:id="771508525">
      <w:bodyDiv w:val="1"/>
      <w:marLeft w:val="0"/>
      <w:marRight w:val="0"/>
      <w:marTop w:val="0"/>
      <w:marBottom w:val="0"/>
      <w:divBdr>
        <w:top w:val="none" w:sz="0" w:space="0" w:color="auto"/>
        <w:left w:val="none" w:sz="0" w:space="0" w:color="auto"/>
        <w:bottom w:val="none" w:sz="0" w:space="0" w:color="auto"/>
        <w:right w:val="none" w:sz="0" w:space="0" w:color="auto"/>
      </w:divBdr>
    </w:div>
    <w:div w:id="776798334">
      <w:bodyDiv w:val="1"/>
      <w:marLeft w:val="0"/>
      <w:marRight w:val="0"/>
      <w:marTop w:val="0"/>
      <w:marBottom w:val="0"/>
      <w:divBdr>
        <w:top w:val="none" w:sz="0" w:space="0" w:color="auto"/>
        <w:left w:val="none" w:sz="0" w:space="0" w:color="auto"/>
        <w:bottom w:val="none" w:sz="0" w:space="0" w:color="auto"/>
        <w:right w:val="none" w:sz="0" w:space="0" w:color="auto"/>
      </w:divBdr>
    </w:div>
    <w:div w:id="780954070">
      <w:bodyDiv w:val="1"/>
      <w:marLeft w:val="0"/>
      <w:marRight w:val="0"/>
      <w:marTop w:val="0"/>
      <w:marBottom w:val="0"/>
      <w:divBdr>
        <w:top w:val="none" w:sz="0" w:space="0" w:color="auto"/>
        <w:left w:val="none" w:sz="0" w:space="0" w:color="auto"/>
        <w:bottom w:val="none" w:sz="0" w:space="0" w:color="auto"/>
        <w:right w:val="none" w:sz="0" w:space="0" w:color="auto"/>
      </w:divBdr>
    </w:div>
    <w:div w:id="783768124">
      <w:bodyDiv w:val="1"/>
      <w:marLeft w:val="0"/>
      <w:marRight w:val="0"/>
      <w:marTop w:val="0"/>
      <w:marBottom w:val="0"/>
      <w:divBdr>
        <w:top w:val="none" w:sz="0" w:space="0" w:color="auto"/>
        <w:left w:val="none" w:sz="0" w:space="0" w:color="auto"/>
        <w:bottom w:val="none" w:sz="0" w:space="0" w:color="auto"/>
        <w:right w:val="none" w:sz="0" w:space="0" w:color="auto"/>
      </w:divBdr>
    </w:div>
    <w:div w:id="786968665">
      <w:bodyDiv w:val="1"/>
      <w:marLeft w:val="0"/>
      <w:marRight w:val="0"/>
      <w:marTop w:val="0"/>
      <w:marBottom w:val="0"/>
      <w:divBdr>
        <w:top w:val="none" w:sz="0" w:space="0" w:color="auto"/>
        <w:left w:val="none" w:sz="0" w:space="0" w:color="auto"/>
        <w:bottom w:val="none" w:sz="0" w:space="0" w:color="auto"/>
        <w:right w:val="none" w:sz="0" w:space="0" w:color="auto"/>
      </w:divBdr>
    </w:div>
    <w:div w:id="791825946">
      <w:bodyDiv w:val="1"/>
      <w:marLeft w:val="0"/>
      <w:marRight w:val="0"/>
      <w:marTop w:val="0"/>
      <w:marBottom w:val="0"/>
      <w:divBdr>
        <w:top w:val="none" w:sz="0" w:space="0" w:color="auto"/>
        <w:left w:val="none" w:sz="0" w:space="0" w:color="auto"/>
        <w:bottom w:val="none" w:sz="0" w:space="0" w:color="auto"/>
        <w:right w:val="none" w:sz="0" w:space="0" w:color="auto"/>
      </w:divBdr>
    </w:div>
    <w:div w:id="795174168">
      <w:bodyDiv w:val="1"/>
      <w:marLeft w:val="0"/>
      <w:marRight w:val="0"/>
      <w:marTop w:val="0"/>
      <w:marBottom w:val="0"/>
      <w:divBdr>
        <w:top w:val="none" w:sz="0" w:space="0" w:color="auto"/>
        <w:left w:val="none" w:sz="0" w:space="0" w:color="auto"/>
        <w:bottom w:val="none" w:sz="0" w:space="0" w:color="auto"/>
        <w:right w:val="none" w:sz="0" w:space="0" w:color="auto"/>
      </w:divBdr>
    </w:div>
    <w:div w:id="805583517">
      <w:bodyDiv w:val="1"/>
      <w:marLeft w:val="0"/>
      <w:marRight w:val="0"/>
      <w:marTop w:val="0"/>
      <w:marBottom w:val="0"/>
      <w:divBdr>
        <w:top w:val="none" w:sz="0" w:space="0" w:color="auto"/>
        <w:left w:val="none" w:sz="0" w:space="0" w:color="auto"/>
        <w:bottom w:val="none" w:sz="0" w:space="0" w:color="auto"/>
        <w:right w:val="none" w:sz="0" w:space="0" w:color="auto"/>
      </w:divBdr>
    </w:div>
    <w:div w:id="806356453">
      <w:bodyDiv w:val="1"/>
      <w:marLeft w:val="0"/>
      <w:marRight w:val="0"/>
      <w:marTop w:val="0"/>
      <w:marBottom w:val="0"/>
      <w:divBdr>
        <w:top w:val="none" w:sz="0" w:space="0" w:color="auto"/>
        <w:left w:val="none" w:sz="0" w:space="0" w:color="auto"/>
        <w:bottom w:val="none" w:sz="0" w:space="0" w:color="auto"/>
        <w:right w:val="none" w:sz="0" w:space="0" w:color="auto"/>
      </w:divBdr>
    </w:div>
    <w:div w:id="809439298">
      <w:bodyDiv w:val="1"/>
      <w:marLeft w:val="0"/>
      <w:marRight w:val="0"/>
      <w:marTop w:val="0"/>
      <w:marBottom w:val="0"/>
      <w:divBdr>
        <w:top w:val="none" w:sz="0" w:space="0" w:color="auto"/>
        <w:left w:val="none" w:sz="0" w:space="0" w:color="auto"/>
        <w:bottom w:val="none" w:sz="0" w:space="0" w:color="auto"/>
        <w:right w:val="none" w:sz="0" w:space="0" w:color="auto"/>
      </w:divBdr>
    </w:div>
    <w:div w:id="816606014">
      <w:bodyDiv w:val="1"/>
      <w:marLeft w:val="0"/>
      <w:marRight w:val="0"/>
      <w:marTop w:val="0"/>
      <w:marBottom w:val="0"/>
      <w:divBdr>
        <w:top w:val="none" w:sz="0" w:space="0" w:color="auto"/>
        <w:left w:val="none" w:sz="0" w:space="0" w:color="auto"/>
        <w:bottom w:val="none" w:sz="0" w:space="0" w:color="auto"/>
        <w:right w:val="none" w:sz="0" w:space="0" w:color="auto"/>
      </w:divBdr>
    </w:div>
    <w:div w:id="819276299">
      <w:bodyDiv w:val="1"/>
      <w:marLeft w:val="0"/>
      <w:marRight w:val="0"/>
      <w:marTop w:val="0"/>
      <w:marBottom w:val="0"/>
      <w:divBdr>
        <w:top w:val="none" w:sz="0" w:space="0" w:color="auto"/>
        <w:left w:val="none" w:sz="0" w:space="0" w:color="auto"/>
        <w:bottom w:val="none" w:sz="0" w:space="0" w:color="auto"/>
        <w:right w:val="none" w:sz="0" w:space="0" w:color="auto"/>
      </w:divBdr>
    </w:div>
    <w:div w:id="821241935">
      <w:bodyDiv w:val="1"/>
      <w:marLeft w:val="0"/>
      <w:marRight w:val="0"/>
      <w:marTop w:val="0"/>
      <w:marBottom w:val="0"/>
      <w:divBdr>
        <w:top w:val="none" w:sz="0" w:space="0" w:color="auto"/>
        <w:left w:val="none" w:sz="0" w:space="0" w:color="auto"/>
        <w:bottom w:val="none" w:sz="0" w:space="0" w:color="auto"/>
        <w:right w:val="none" w:sz="0" w:space="0" w:color="auto"/>
      </w:divBdr>
    </w:div>
    <w:div w:id="823086064">
      <w:bodyDiv w:val="1"/>
      <w:marLeft w:val="0"/>
      <w:marRight w:val="0"/>
      <w:marTop w:val="0"/>
      <w:marBottom w:val="0"/>
      <w:divBdr>
        <w:top w:val="none" w:sz="0" w:space="0" w:color="auto"/>
        <w:left w:val="none" w:sz="0" w:space="0" w:color="auto"/>
        <w:bottom w:val="none" w:sz="0" w:space="0" w:color="auto"/>
        <w:right w:val="none" w:sz="0" w:space="0" w:color="auto"/>
      </w:divBdr>
    </w:div>
    <w:div w:id="828443711">
      <w:bodyDiv w:val="1"/>
      <w:marLeft w:val="0"/>
      <w:marRight w:val="0"/>
      <w:marTop w:val="0"/>
      <w:marBottom w:val="0"/>
      <w:divBdr>
        <w:top w:val="none" w:sz="0" w:space="0" w:color="auto"/>
        <w:left w:val="none" w:sz="0" w:space="0" w:color="auto"/>
        <w:bottom w:val="none" w:sz="0" w:space="0" w:color="auto"/>
        <w:right w:val="none" w:sz="0" w:space="0" w:color="auto"/>
      </w:divBdr>
    </w:div>
    <w:div w:id="830364067">
      <w:bodyDiv w:val="1"/>
      <w:marLeft w:val="0"/>
      <w:marRight w:val="0"/>
      <w:marTop w:val="0"/>
      <w:marBottom w:val="0"/>
      <w:divBdr>
        <w:top w:val="none" w:sz="0" w:space="0" w:color="auto"/>
        <w:left w:val="none" w:sz="0" w:space="0" w:color="auto"/>
        <w:bottom w:val="none" w:sz="0" w:space="0" w:color="auto"/>
        <w:right w:val="none" w:sz="0" w:space="0" w:color="auto"/>
      </w:divBdr>
    </w:div>
    <w:div w:id="830490068">
      <w:bodyDiv w:val="1"/>
      <w:marLeft w:val="0"/>
      <w:marRight w:val="0"/>
      <w:marTop w:val="0"/>
      <w:marBottom w:val="0"/>
      <w:divBdr>
        <w:top w:val="none" w:sz="0" w:space="0" w:color="auto"/>
        <w:left w:val="none" w:sz="0" w:space="0" w:color="auto"/>
        <w:bottom w:val="none" w:sz="0" w:space="0" w:color="auto"/>
        <w:right w:val="none" w:sz="0" w:space="0" w:color="auto"/>
      </w:divBdr>
    </w:div>
    <w:div w:id="831524756">
      <w:bodyDiv w:val="1"/>
      <w:marLeft w:val="0"/>
      <w:marRight w:val="0"/>
      <w:marTop w:val="0"/>
      <w:marBottom w:val="0"/>
      <w:divBdr>
        <w:top w:val="none" w:sz="0" w:space="0" w:color="auto"/>
        <w:left w:val="none" w:sz="0" w:space="0" w:color="auto"/>
        <w:bottom w:val="none" w:sz="0" w:space="0" w:color="auto"/>
        <w:right w:val="none" w:sz="0" w:space="0" w:color="auto"/>
      </w:divBdr>
    </w:div>
    <w:div w:id="835656236">
      <w:bodyDiv w:val="1"/>
      <w:marLeft w:val="0"/>
      <w:marRight w:val="0"/>
      <w:marTop w:val="0"/>
      <w:marBottom w:val="0"/>
      <w:divBdr>
        <w:top w:val="none" w:sz="0" w:space="0" w:color="auto"/>
        <w:left w:val="none" w:sz="0" w:space="0" w:color="auto"/>
        <w:bottom w:val="none" w:sz="0" w:space="0" w:color="auto"/>
        <w:right w:val="none" w:sz="0" w:space="0" w:color="auto"/>
      </w:divBdr>
    </w:div>
    <w:div w:id="836966853">
      <w:bodyDiv w:val="1"/>
      <w:marLeft w:val="0"/>
      <w:marRight w:val="0"/>
      <w:marTop w:val="0"/>
      <w:marBottom w:val="0"/>
      <w:divBdr>
        <w:top w:val="none" w:sz="0" w:space="0" w:color="auto"/>
        <w:left w:val="none" w:sz="0" w:space="0" w:color="auto"/>
        <w:bottom w:val="none" w:sz="0" w:space="0" w:color="auto"/>
        <w:right w:val="none" w:sz="0" w:space="0" w:color="auto"/>
      </w:divBdr>
    </w:div>
    <w:div w:id="839271391">
      <w:bodyDiv w:val="1"/>
      <w:marLeft w:val="0"/>
      <w:marRight w:val="0"/>
      <w:marTop w:val="0"/>
      <w:marBottom w:val="0"/>
      <w:divBdr>
        <w:top w:val="none" w:sz="0" w:space="0" w:color="auto"/>
        <w:left w:val="none" w:sz="0" w:space="0" w:color="auto"/>
        <w:bottom w:val="none" w:sz="0" w:space="0" w:color="auto"/>
        <w:right w:val="none" w:sz="0" w:space="0" w:color="auto"/>
      </w:divBdr>
    </w:div>
    <w:div w:id="842209197">
      <w:bodyDiv w:val="1"/>
      <w:marLeft w:val="0"/>
      <w:marRight w:val="0"/>
      <w:marTop w:val="0"/>
      <w:marBottom w:val="0"/>
      <w:divBdr>
        <w:top w:val="none" w:sz="0" w:space="0" w:color="auto"/>
        <w:left w:val="none" w:sz="0" w:space="0" w:color="auto"/>
        <w:bottom w:val="none" w:sz="0" w:space="0" w:color="auto"/>
        <w:right w:val="none" w:sz="0" w:space="0" w:color="auto"/>
      </w:divBdr>
    </w:div>
    <w:div w:id="845555530">
      <w:bodyDiv w:val="1"/>
      <w:marLeft w:val="0"/>
      <w:marRight w:val="0"/>
      <w:marTop w:val="0"/>
      <w:marBottom w:val="0"/>
      <w:divBdr>
        <w:top w:val="none" w:sz="0" w:space="0" w:color="auto"/>
        <w:left w:val="none" w:sz="0" w:space="0" w:color="auto"/>
        <w:bottom w:val="none" w:sz="0" w:space="0" w:color="auto"/>
        <w:right w:val="none" w:sz="0" w:space="0" w:color="auto"/>
      </w:divBdr>
    </w:div>
    <w:div w:id="859273286">
      <w:bodyDiv w:val="1"/>
      <w:marLeft w:val="0"/>
      <w:marRight w:val="0"/>
      <w:marTop w:val="0"/>
      <w:marBottom w:val="0"/>
      <w:divBdr>
        <w:top w:val="none" w:sz="0" w:space="0" w:color="auto"/>
        <w:left w:val="none" w:sz="0" w:space="0" w:color="auto"/>
        <w:bottom w:val="none" w:sz="0" w:space="0" w:color="auto"/>
        <w:right w:val="none" w:sz="0" w:space="0" w:color="auto"/>
      </w:divBdr>
    </w:div>
    <w:div w:id="860702054">
      <w:bodyDiv w:val="1"/>
      <w:marLeft w:val="0"/>
      <w:marRight w:val="0"/>
      <w:marTop w:val="0"/>
      <w:marBottom w:val="0"/>
      <w:divBdr>
        <w:top w:val="none" w:sz="0" w:space="0" w:color="auto"/>
        <w:left w:val="none" w:sz="0" w:space="0" w:color="auto"/>
        <w:bottom w:val="none" w:sz="0" w:space="0" w:color="auto"/>
        <w:right w:val="none" w:sz="0" w:space="0" w:color="auto"/>
      </w:divBdr>
    </w:div>
    <w:div w:id="862792464">
      <w:bodyDiv w:val="1"/>
      <w:marLeft w:val="0"/>
      <w:marRight w:val="0"/>
      <w:marTop w:val="0"/>
      <w:marBottom w:val="0"/>
      <w:divBdr>
        <w:top w:val="none" w:sz="0" w:space="0" w:color="auto"/>
        <w:left w:val="none" w:sz="0" w:space="0" w:color="auto"/>
        <w:bottom w:val="none" w:sz="0" w:space="0" w:color="auto"/>
        <w:right w:val="none" w:sz="0" w:space="0" w:color="auto"/>
      </w:divBdr>
    </w:div>
    <w:div w:id="863902498">
      <w:bodyDiv w:val="1"/>
      <w:marLeft w:val="0"/>
      <w:marRight w:val="0"/>
      <w:marTop w:val="0"/>
      <w:marBottom w:val="0"/>
      <w:divBdr>
        <w:top w:val="none" w:sz="0" w:space="0" w:color="auto"/>
        <w:left w:val="none" w:sz="0" w:space="0" w:color="auto"/>
        <w:bottom w:val="none" w:sz="0" w:space="0" w:color="auto"/>
        <w:right w:val="none" w:sz="0" w:space="0" w:color="auto"/>
      </w:divBdr>
    </w:div>
    <w:div w:id="865099300">
      <w:bodyDiv w:val="1"/>
      <w:marLeft w:val="0"/>
      <w:marRight w:val="0"/>
      <w:marTop w:val="0"/>
      <w:marBottom w:val="0"/>
      <w:divBdr>
        <w:top w:val="none" w:sz="0" w:space="0" w:color="auto"/>
        <w:left w:val="none" w:sz="0" w:space="0" w:color="auto"/>
        <w:bottom w:val="none" w:sz="0" w:space="0" w:color="auto"/>
        <w:right w:val="none" w:sz="0" w:space="0" w:color="auto"/>
      </w:divBdr>
    </w:div>
    <w:div w:id="866990282">
      <w:bodyDiv w:val="1"/>
      <w:marLeft w:val="0"/>
      <w:marRight w:val="0"/>
      <w:marTop w:val="0"/>
      <w:marBottom w:val="0"/>
      <w:divBdr>
        <w:top w:val="none" w:sz="0" w:space="0" w:color="auto"/>
        <w:left w:val="none" w:sz="0" w:space="0" w:color="auto"/>
        <w:bottom w:val="none" w:sz="0" w:space="0" w:color="auto"/>
        <w:right w:val="none" w:sz="0" w:space="0" w:color="auto"/>
      </w:divBdr>
    </w:div>
    <w:div w:id="868832376">
      <w:bodyDiv w:val="1"/>
      <w:marLeft w:val="0"/>
      <w:marRight w:val="0"/>
      <w:marTop w:val="0"/>
      <w:marBottom w:val="0"/>
      <w:divBdr>
        <w:top w:val="none" w:sz="0" w:space="0" w:color="auto"/>
        <w:left w:val="none" w:sz="0" w:space="0" w:color="auto"/>
        <w:bottom w:val="none" w:sz="0" w:space="0" w:color="auto"/>
        <w:right w:val="none" w:sz="0" w:space="0" w:color="auto"/>
      </w:divBdr>
    </w:div>
    <w:div w:id="875193548">
      <w:bodyDiv w:val="1"/>
      <w:marLeft w:val="0"/>
      <w:marRight w:val="0"/>
      <w:marTop w:val="0"/>
      <w:marBottom w:val="0"/>
      <w:divBdr>
        <w:top w:val="none" w:sz="0" w:space="0" w:color="auto"/>
        <w:left w:val="none" w:sz="0" w:space="0" w:color="auto"/>
        <w:bottom w:val="none" w:sz="0" w:space="0" w:color="auto"/>
        <w:right w:val="none" w:sz="0" w:space="0" w:color="auto"/>
      </w:divBdr>
    </w:div>
    <w:div w:id="877621635">
      <w:bodyDiv w:val="1"/>
      <w:marLeft w:val="0"/>
      <w:marRight w:val="0"/>
      <w:marTop w:val="0"/>
      <w:marBottom w:val="0"/>
      <w:divBdr>
        <w:top w:val="none" w:sz="0" w:space="0" w:color="auto"/>
        <w:left w:val="none" w:sz="0" w:space="0" w:color="auto"/>
        <w:bottom w:val="none" w:sz="0" w:space="0" w:color="auto"/>
        <w:right w:val="none" w:sz="0" w:space="0" w:color="auto"/>
      </w:divBdr>
    </w:div>
    <w:div w:id="888957063">
      <w:bodyDiv w:val="1"/>
      <w:marLeft w:val="0"/>
      <w:marRight w:val="0"/>
      <w:marTop w:val="0"/>
      <w:marBottom w:val="0"/>
      <w:divBdr>
        <w:top w:val="none" w:sz="0" w:space="0" w:color="auto"/>
        <w:left w:val="none" w:sz="0" w:space="0" w:color="auto"/>
        <w:bottom w:val="none" w:sz="0" w:space="0" w:color="auto"/>
        <w:right w:val="none" w:sz="0" w:space="0" w:color="auto"/>
      </w:divBdr>
    </w:div>
    <w:div w:id="894777671">
      <w:bodyDiv w:val="1"/>
      <w:marLeft w:val="0"/>
      <w:marRight w:val="0"/>
      <w:marTop w:val="0"/>
      <w:marBottom w:val="0"/>
      <w:divBdr>
        <w:top w:val="none" w:sz="0" w:space="0" w:color="auto"/>
        <w:left w:val="none" w:sz="0" w:space="0" w:color="auto"/>
        <w:bottom w:val="none" w:sz="0" w:space="0" w:color="auto"/>
        <w:right w:val="none" w:sz="0" w:space="0" w:color="auto"/>
      </w:divBdr>
    </w:div>
    <w:div w:id="896205317">
      <w:bodyDiv w:val="1"/>
      <w:marLeft w:val="0"/>
      <w:marRight w:val="0"/>
      <w:marTop w:val="0"/>
      <w:marBottom w:val="0"/>
      <w:divBdr>
        <w:top w:val="none" w:sz="0" w:space="0" w:color="auto"/>
        <w:left w:val="none" w:sz="0" w:space="0" w:color="auto"/>
        <w:bottom w:val="none" w:sz="0" w:space="0" w:color="auto"/>
        <w:right w:val="none" w:sz="0" w:space="0" w:color="auto"/>
      </w:divBdr>
    </w:div>
    <w:div w:id="903755622">
      <w:bodyDiv w:val="1"/>
      <w:marLeft w:val="0"/>
      <w:marRight w:val="0"/>
      <w:marTop w:val="0"/>
      <w:marBottom w:val="0"/>
      <w:divBdr>
        <w:top w:val="none" w:sz="0" w:space="0" w:color="auto"/>
        <w:left w:val="none" w:sz="0" w:space="0" w:color="auto"/>
        <w:bottom w:val="none" w:sz="0" w:space="0" w:color="auto"/>
        <w:right w:val="none" w:sz="0" w:space="0" w:color="auto"/>
      </w:divBdr>
    </w:div>
    <w:div w:id="905652474">
      <w:bodyDiv w:val="1"/>
      <w:marLeft w:val="0"/>
      <w:marRight w:val="0"/>
      <w:marTop w:val="0"/>
      <w:marBottom w:val="0"/>
      <w:divBdr>
        <w:top w:val="none" w:sz="0" w:space="0" w:color="auto"/>
        <w:left w:val="none" w:sz="0" w:space="0" w:color="auto"/>
        <w:bottom w:val="none" w:sz="0" w:space="0" w:color="auto"/>
        <w:right w:val="none" w:sz="0" w:space="0" w:color="auto"/>
      </w:divBdr>
    </w:div>
    <w:div w:id="909926180">
      <w:bodyDiv w:val="1"/>
      <w:marLeft w:val="0"/>
      <w:marRight w:val="0"/>
      <w:marTop w:val="0"/>
      <w:marBottom w:val="0"/>
      <w:divBdr>
        <w:top w:val="none" w:sz="0" w:space="0" w:color="auto"/>
        <w:left w:val="none" w:sz="0" w:space="0" w:color="auto"/>
        <w:bottom w:val="none" w:sz="0" w:space="0" w:color="auto"/>
        <w:right w:val="none" w:sz="0" w:space="0" w:color="auto"/>
      </w:divBdr>
    </w:div>
    <w:div w:id="912739593">
      <w:bodyDiv w:val="1"/>
      <w:marLeft w:val="0"/>
      <w:marRight w:val="0"/>
      <w:marTop w:val="0"/>
      <w:marBottom w:val="0"/>
      <w:divBdr>
        <w:top w:val="none" w:sz="0" w:space="0" w:color="auto"/>
        <w:left w:val="none" w:sz="0" w:space="0" w:color="auto"/>
        <w:bottom w:val="none" w:sz="0" w:space="0" w:color="auto"/>
        <w:right w:val="none" w:sz="0" w:space="0" w:color="auto"/>
      </w:divBdr>
    </w:div>
    <w:div w:id="916939304">
      <w:bodyDiv w:val="1"/>
      <w:marLeft w:val="0"/>
      <w:marRight w:val="0"/>
      <w:marTop w:val="0"/>
      <w:marBottom w:val="0"/>
      <w:divBdr>
        <w:top w:val="none" w:sz="0" w:space="0" w:color="auto"/>
        <w:left w:val="none" w:sz="0" w:space="0" w:color="auto"/>
        <w:bottom w:val="none" w:sz="0" w:space="0" w:color="auto"/>
        <w:right w:val="none" w:sz="0" w:space="0" w:color="auto"/>
      </w:divBdr>
    </w:div>
    <w:div w:id="920407514">
      <w:bodyDiv w:val="1"/>
      <w:marLeft w:val="0"/>
      <w:marRight w:val="0"/>
      <w:marTop w:val="0"/>
      <w:marBottom w:val="0"/>
      <w:divBdr>
        <w:top w:val="none" w:sz="0" w:space="0" w:color="auto"/>
        <w:left w:val="none" w:sz="0" w:space="0" w:color="auto"/>
        <w:bottom w:val="none" w:sz="0" w:space="0" w:color="auto"/>
        <w:right w:val="none" w:sz="0" w:space="0" w:color="auto"/>
      </w:divBdr>
    </w:div>
    <w:div w:id="932855615">
      <w:bodyDiv w:val="1"/>
      <w:marLeft w:val="0"/>
      <w:marRight w:val="0"/>
      <w:marTop w:val="0"/>
      <w:marBottom w:val="0"/>
      <w:divBdr>
        <w:top w:val="none" w:sz="0" w:space="0" w:color="auto"/>
        <w:left w:val="none" w:sz="0" w:space="0" w:color="auto"/>
        <w:bottom w:val="none" w:sz="0" w:space="0" w:color="auto"/>
        <w:right w:val="none" w:sz="0" w:space="0" w:color="auto"/>
      </w:divBdr>
    </w:div>
    <w:div w:id="939793854">
      <w:bodyDiv w:val="1"/>
      <w:marLeft w:val="0"/>
      <w:marRight w:val="0"/>
      <w:marTop w:val="0"/>
      <w:marBottom w:val="0"/>
      <w:divBdr>
        <w:top w:val="none" w:sz="0" w:space="0" w:color="auto"/>
        <w:left w:val="none" w:sz="0" w:space="0" w:color="auto"/>
        <w:bottom w:val="none" w:sz="0" w:space="0" w:color="auto"/>
        <w:right w:val="none" w:sz="0" w:space="0" w:color="auto"/>
      </w:divBdr>
    </w:div>
    <w:div w:id="942032526">
      <w:bodyDiv w:val="1"/>
      <w:marLeft w:val="0"/>
      <w:marRight w:val="0"/>
      <w:marTop w:val="0"/>
      <w:marBottom w:val="0"/>
      <w:divBdr>
        <w:top w:val="none" w:sz="0" w:space="0" w:color="auto"/>
        <w:left w:val="none" w:sz="0" w:space="0" w:color="auto"/>
        <w:bottom w:val="none" w:sz="0" w:space="0" w:color="auto"/>
        <w:right w:val="none" w:sz="0" w:space="0" w:color="auto"/>
      </w:divBdr>
    </w:div>
    <w:div w:id="955061084">
      <w:bodyDiv w:val="1"/>
      <w:marLeft w:val="0"/>
      <w:marRight w:val="0"/>
      <w:marTop w:val="0"/>
      <w:marBottom w:val="0"/>
      <w:divBdr>
        <w:top w:val="none" w:sz="0" w:space="0" w:color="auto"/>
        <w:left w:val="none" w:sz="0" w:space="0" w:color="auto"/>
        <w:bottom w:val="none" w:sz="0" w:space="0" w:color="auto"/>
        <w:right w:val="none" w:sz="0" w:space="0" w:color="auto"/>
      </w:divBdr>
    </w:div>
    <w:div w:id="957300671">
      <w:bodyDiv w:val="1"/>
      <w:marLeft w:val="0"/>
      <w:marRight w:val="0"/>
      <w:marTop w:val="0"/>
      <w:marBottom w:val="0"/>
      <w:divBdr>
        <w:top w:val="none" w:sz="0" w:space="0" w:color="auto"/>
        <w:left w:val="none" w:sz="0" w:space="0" w:color="auto"/>
        <w:bottom w:val="none" w:sz="0" w:space="0" w:color="auto"/>
        <w:right w:val="none" w:sz="0" w:space="0" w:color="auto"/>
      </w:divBdr>
    </w:div>
    <w:div w:id="958032361">
      <w:bodyDiv w:val="1"/>
      <w:marLeft w:val="0"/>
      <w:marRight w:val="0"/>
      <w:marTop w:val="0"/>
      <w:marBottom w:val="0"/>
      <w:divBdr>
        <w:top w:val="none" w:sz="0" w:space="0" w:color="auto"/>
        <w:left w:val="none" w:sz="0" w:space="0" w:color="auto"/>
        <w:bottom w:val="none" w:sz="0" w:space="0" w:color="auto"/>
        <w:right w:val="none" w:sz="0" w:space="0" w:color="auto"/>
      </w:divBdr>
    </w:div>
    <w:div w:id="966163994">
      <w:bodyDiv w:val="1"/>
      <w:marLeft w:val="0"/>
      <w:marRight w:val="0"/>
      <w:marTop w:val="0"/>
      <w:marBottom w:val="0"/>
      <w:divBdr>
        <w:top w:val="none" w:sz="0" w:space="0" w:color="auto"/>
        <w:left w:val="none" w:sz="0" w:space="0" w:color="auto"/>
        <w:bottom w:val="none" w:sz="0" w:space="0" w:color="auto"/>
        <w:right w:val="none" w:sz="0" w:space="0" w:color="auto"/>
      </w:divBdr>
    </w:div>
    <w:div w:id="972636364">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987783100">
      <w:bodyDiv w:val="1"/>
      <w:marLeft w:val="0"/>
      <w:marRight w:val="0"/>
      <w:marTop w:val="0"/>
      <w:marBottom w:val="0"/>
      <w:divBdr>
        <w:top w:val="none" w:sz="0" w:space="0" w:color="auto"/>
        <w:left w:val="none" w:sz="0" w:space="0" w:color="auto"/>
        <w:bottom w:val="none" w:sz="0" w:space="0" w:color="auto"/>
        <w:right w:val="none" w:sz="0" w:space="0" w:color="auto"/>
      </w:divBdr>
    </w:div>
    <w:div w:id="989990577">
      <w:bodyDiv w:val="1"/>
      <w:marLeft w:val="0"/>
      <w:marRight w:val="0"/>
      <w:marTop w:val="0"/>
      <w:marBottom w:val="0"/>
      <w:divBdr>
        <w:top w:val="none" w:sz="0" w:space="0" w:color="auto"/>
        <w:left w:val="none" w:sz="0" w:space="0" w:color="auto"/>
        <w:bottom w:val="none" w:sz="0" w:space="0" w:color="auto"/>
        <w:right w:val="none" w:sz="0" w:space="0" w:color="auto"/>
      </w:divBdr>
    </w:div>
    <w:div w:id="999768428">
      <w:bodyDiv w:val="1"/>
      <w:marLeft w:val="0"/>
      <w:marRight w:val="0"/>
      <w:marTop w:val="0"/>
      <w:marBottom w:val="0"/>
      <w:divBdr>
        <w:top w:val="none" w:sz="0" w:space="0" w:color="auto"/>
        <w:left w:val="none" w:sz="0" w:space="0" w:color="auto"/>
        <w:bottom w:val="none" w:sz="0" w:space="0" w:color="auto"/>
        <w:right w:val="none" w:sz="0" w:space="0" w:color="auto"/>
      </w:divBdr>
    </w:div>
    <w:div w:id="1006589539">
      <w:bodyDiv w:val="1"/>
      <w:marLeft w:val="0"/>
      <w:marRight w:val="0"/>
      <w:marTop w:val="0"/>
      <w:marBottom w:val="0"/>
      <w:divBdr>
        <w:top w:val="none" w:sz="0" w:space="0" w:color="auto"/>
        <w:left w:val="none" w:sz="0" w:space="0" w:color="auto"/>
        <w:bottom w:val="none" w:sz="0" w:space="0" w:color="auto"/>
        <w:right w:val="none" w:sz="0" w:space="0" w:color="auto"/>
      </w:divBdr>
    </w:div>
    <w:div w:id="1009061753">
      <w:bodyDiv w:val="1"/>
      <w:marLeft w:val="0"/>
      <w:marRight w:val="0"/>
      <w:marTop w:val="0"/>
      <w:marBottom w:val="0"/>
      <w:divBdr>
        <w:top w:val="none" w:sz="0" w:space="0" w:color="auto"/>
        <w:left w:val="none" w:sz="0" w:space="0" w:color="auto"/>
        <w:bottom w:val="none" w:sz="0" w:space="0" w:color="auto"/>
        <w:right w:val="none" w:sz="0" w:space="0" w:color="auto"/>
      </w:divBdr>
    </w:div>
    <w:div w:id="1009793172">
      <w:bodyDiv w:val="1"/>
      <w:marLeft w:val="0"/>
      <w:marRight w:val="0"/>
      <w:marTop w:val="0"/>
      <w:marBottom w:val="0"/>
      <w:divBdr>
        <w:top w:val="none" w:sz="0" w:space="0" w:color="auto"/>
        <w:left w:val="none" w:sz="0" w:space="0" w:color="auto"/>
        <w:bottom w:val="none" w:sz="0" w:space="0" w:color="auto"/>
        <w:right w:val="none" w:sz="0" w:space="0" w:color="auto"/>
      </w:divBdr>
    </w:div>
    <w:div w:id="1014376698">
      <w:bodyDiv w:val="1"/>
      <w:marLeft w:val="0"/>
      <w:marRight w:val="0"/>
      <w:marTop w:val="0"/>
      <w:marBottom w:val="0"/>
      <w:divBdr>
        <w:top w:val="none" w:sz="0" w:space="0" w:color="auto"/>
        <w:left w:val="none" w:sz="0" w:space="0" w:color="auto"/>
        <w:bottom w:val="none" w:sz="0" w:space="0" w:color="auto"/>
        <w:right w:val="none" w:sz="0" w:space="0" w:color="auto"/>
      </w:divBdr>
    </w:div>
    <w:div w:id="1022440611">
      <w:bodyDiv w:val="1"/>
      <w:marLeft w:val="0"/>
      <w:marRight w:val="0"/>
      <w:marTop w:val="0"/>
      <w:marBottom w:val="0"/>
      <w:divBdr>
        <w:top w:val="none" w:sz="0" w:space="0" w:color="auto"/>
        <w:left w:val="none" w:sz="0" w:space="0" w:color="auto"/>
        <w:bottom w:val="none" w:sz="0" w:space="0" w:color="auto"/>
        <w:right w:val="none" w:sz="0" w:space="0" w:color="auto"/>
      </w:divBdr>
    </w:div>
    <w:div w:id="1024095330">
      <w:bodyDiv w:val="1"/>
      <w:marLeft w:val="0"/>
      <w:marRight w:val="0"/>
      <w:marTop w:val="0"/>
      <w:marBottom w:val="0"/>
      <w:divBdr>
        <w:top w:val="none" w:sz="0" w:space="0" w:color="auto"/>
        <w:left w:val="none" w:sz="0" w:space="0" w:color="auto"/>
        <w:bottom w:val="none" w:sz="0" w:space="0" w:color="auto"/>
        <w:right w:val="none" w:sz="0" w:space="0" w:color="auto"/>
      </w:divBdr>
    </w:div>
    <w:div w:id="1025668907">
      <w:bodyDiv w:val="1"/>
      <w:marLeft w:val="0"/>
      <w:marRight w:val="0"/>
      <w:marTop w:val="0"/>
      <w:marBottom w:val="0"/>
      <w:divBdr>
        <w:top w:val="none" w:sz="0" w:space="0" w:color="auto"/>
        <w:left w:val="none" w:sz="0" w:space="0" w:color="auto"/>
        <w:bottom w:val="none" w:sz="0" w:space="0" w:color="auto"/>
        <w:right w:val="none" w:sz="0" w:space="0" w:color="auto"/>
      </w:divBdr>
    </w:div>
    <w:div w:id="1026759996">
      <w:bodyDiv w:val="1"/>
      <w:marLeft w:val="0"/>
      <w:marRight w:val="0"/>
      <w:marTop w:val="0"/>
      <w:marBottom w:val="0"/>
      <w:divBdr>
        <w:top w:val="none" w:sz="0" w:space="0" w:color="auto"/>
        <w:left w:val="none" w:sz="0" w:space="0" w:color="auto"/>
        <w:bottom w:val="none" w:sz="0" w:space="0" w:color="auto"/>
        <w:right w:val="none" w:sz="0" w:space="0" w:color="auto"/>
      </w:divBdr>
    </w:div>
    <w:div w:id="1028527756">
      <w:bodyDiv w:val="1"/>
      <w:marLeft w:val="0"/>
      <w:marRight w:val="0"/>
      <w:marTop w:val="0"/>
      <w:marBottom w:val="0"/>
      <w:divBdr>
        <w:top w:val="none" w:sz="0" w:space="0" w:color="auto"/>
        <w:left w:val="none" w:sz="0" w:space="0" w:color="auto"/>
        <w:bottom w:val="none" w:sz="0" w:space="0" w:color="auto"/>
        <w:right w:val="none" w:sz="0" w:space="0" w:color="auto"/>
      </w:divBdr>
    </w:div>
    <w:div w:id="1035623285">
      <w:bodyDiv w:val="1"/>
      <w:marLeft w:val="0"/>
      <w:marRight w:val="0"/>
      <w:marTop w:val="0"/>
      <w:marBottom w:val="0"/>
      <w:divBdr>
        <w:top w:val="none" w:sz="0" w:space="0" w:color="auto"/>
        <w:left w:val="none" w:sz="0" w:space="0" w:color="auto"/>
        <w:bottom w:val="none" w:sz="0" w:space="0" w:color="auto"/>
        <w:right w:val="none" w:sz="0" w:space="0" w:color="auto"/>
      </w:divBdr>
    </w:div>
    <w:div w:id="1035928867">
      <w:bodyDiv w:val="1"/>
      <w:marLeft w:val="0"/>
      <w:marRight w:val="0"/>
      <w:marTop w:val="0"/>
      <w:marBottom w:val="0"/>
      <w:divBdr>
        <w:top w:val="none" w:sz="0" w:space="0" w:color="auto"/>
        <w:left w:val="none" w:sz="0" w:space="0" w:color="auto"/>
        <w:bottom w:val="none" w:sz="0" w:space="0" w:color="auto"/>
        <w:right w:val="none" w:sz="0" w:space="0" w:color="auto"/>
      </w:divBdr>
    </w:div>
    <w:div w:id="1048917318">
      <w:bodyDiv w:val="1"/>
      <w:marLeft w:val="0"/>
      <w:marRight w:val="0"/>
      <w:marTop w:val="0"/>
      <w:marBottom w:val="0"/>
      <w:divBdr>
        <w:top w:val="none" w:sz="0" w:space="0" w:color="auto"/>
        <w:left w:val="none" w:sz="0" w:space="0" w:color="auto"/>
        <w:bottom w:val="none" w:sz="0" w:space="0" w:color="auto"/>
        <w:right w:val="none" w:sz="0" w:space="0" w:color="auto"/>
      </w:divBdr>
    </w:div>
    <w:div w:id="1051924201">
      <w:bodyDiv w:val="1"/>
      <w:marLeft w:val="0"/>
      <w:marRight w:val="0"/>
      <w:marTop w:val="0"/>
      <w:marBottom w:val="0"/>
      <w:divBdr>
        <w:top w:val="none" w:sz="0" w:space="0" w:color="auto"/>
        <w:left w:val="none" w:sz="0" w:space="0" w:color="auto"/>
        <w:bottom w:val="none" w:sz="0" w:space="0" w:color="auto"/>
        <w:right w:val="none" w:sz="0" w:space="0" w:color="auto"/>
      </w:divBdr>
    </w:div>
    <w:div w:id="1052535857">
      <w:bodyDiv w:val="1"/>
      <w:marLeft w:val="0"/>
      <w:marRight w:val="0"/>
      <w:marTop w:val="0"/>
      <w:marBottom w:val="0"/>
      <w:divBdr>
        <w:top w:val="none" w:sz="0" w:space="0" w:color="auto"/>
        <w:left w:val="none" w:sz="0" w:space="0" w:color="auto"/>
        <w:bottom w:val="none" w:sz="0" w:space="0" w:color="auto"/>
        <w:right w:val="none" w:sz="0" w:space="0" w:color="auto"/>
      </w:divBdr>
    </w:div>
    <w:div w:id="1053849710">
      <w:bodyDiv w:val="1"/>
      <w:marLeft w:val="0"/>
      <w:marRight w:val="0"/>
      <w:marTop w:val="0"/>
      <w:marBottom w:val="0"/>
      <w:divBdr>
        <w:top w:val="none" w:sz="0" w:space="0" w:color="auto"/>
        <w:left w:val="none" w:sz="0" w:space="0" w:color="auto"/>
        <w:bottom w:val="none" w:sz="0" w:space="0" w:color="auto"/>
        <w:right w:val="none" w:sz="0" w:space="0" w:color="auto"/>
      </w:divBdr>
    </w:div>
    <w:div w:id="1057703413">
      <w:bodyDiv w:val="1"/>
      <w:marLeft w:val="0"/>
      <w:marRight w:val="0"/>
      <w:marTop w:val="0"/>
      <w:marBottom w:val="0"/>
      <w:divBdr>
        <w:top w:val="none" w:sz="0" w:space="0" w:color="auto"/>
        <w:left w:val="none" w:sz="0" w:space="0" w:color="auto"/>
        <w:bottom w:val="none" w:sz="0" w:space="0" w:color="auto"/>
        <w:right w:val="none" w:sz="0" w:space="0" w:color="auto"/>
      </w:divBdr>
    </w:div>
    <w:div w:id="1064257038">
      <w:bodyDiv w:val="1"/>
      <w:marLeft w:val="0"/>
      <w:marRight w:val="0"/>
      <w:marTop w:val="0"/>
      <w:marBottom w:val="0"/>
      <w:divBdr>
        <w:top w:val="none" w:sz="0" w:space="0" w:color="auto"/>
        <w:left w:val="none" w:sz="0" w:space="0" w:color="auto"/>
        <w:bottom w:val="none" w:sz="0" w:space="0" w:color="auto"/>
        <w:right w:val="none" w:sz="0" w:space="0" w:color="auto"/>
      </w:divBdr>
    </w:div>
    <w:div w:id="1069423639">
      <w:bodyDiv w:val="1"/>
      <w:marLeft w:val="0"/>
      <w:marRight w:val="0"/>
      <w:marTop w:val="0"/>
      <w:marBottom w:val="0"/>
      <w:divBdr>
        <w:top w:val="none" w:sz="0" w:space="0" w:color="auto"/>
        <w:left w:val="none" w:sz="0" w:space="0" w:color="auto"/>
        <w:bottom w:val="none" w:sz="0" w:space="0" w:color="auto"/>
        <w:right w:val="none" w:sz="0" w:space="0" w:color="auto"/>
      </w:divBdr>
    </w:div>
    <w:div w:id="1070152765">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072896088">
      <w:bodyDiv w:val="1"/>
      <w:marLeft w:val="0"/>
      <w:marRight w:val="0"/>
      <w:marTop w:val="0"/>
      <w:marBottom w:val="0"/>
      <w:divBdr>
        <w:top w:val="none" w:sz="0" w:space="0" w:color="auto"/>
        <w:left w:val="none" w:sz="0" w:space="0" w:color="auto"/>
        <w:bottom w:val="none" w:sz="0" w:space="0" w:color="auto"/>
        <w:right w:val="none" w:sz="0" w:space="0" w:color="auto"/>
      </w:divBdr>
    </w:div>
    <w:div w:id="1074163720">
      <w:bodyDiv w:val="1"/>
      <w:marLeft w:val="0"/>
      <w:marRight w:val="0"/>
      <w:marTop w:val="0"/>
      <w:marBottom w:val="0"/>
      <w:divBdr>
        <w:top w:val="none" w:sz="0" w:space="0" w:color="auto"/>
        <w:left w:val="none" w:sz="0" w:space="0" w:color="auto"/>
        <w:bottom w:val="none" w:sz="0" w:space="0" w:color="auto"/>
        <w:right w:val="none" w:sz="0" w:space="0" w:color="auto"/>
      </w:divBdr>
    </w:div>
    <w:div w:id="1079522186">
      <w:bodyDiv w:val="1"/>
      <w:marLeft w:val="0"/>
      <w:marRight w:val="0"/>
      <w:marTop w:val="0"/>
      <w:marBottom w:val="0"/>
      <w:divBdr>
        <w:top w:val="none" w:sz="0" w:space="0" w:color="auto"/>
        <w:left w:val="none" w:sz="0" w:space="0" w:color="auto"/>
        <w:bottom w:val="none" w:sz="0" w:space="0" w:color="auto"/>
        <w:right w:val="none" w:sz="0" w:space="0" w:color="auto"/>
      </w:divBdr>
    </w:div>
    <w:div w:id="1082338105">
      <w:bodyDiv w:val="1"/>
      <w:marLeft w:val="0"/>
      <w:marRight w:val="0"/>
      <w:marTop w:val="0"/>
      <w:marBottom w:val="0"/>
      <w:divBdr>
        <w:top w:val="none" w:sz="0" w:space="0" w:color="auto"/>
        <w:left w:val="none" w:sz="0" w:space="0" w:color="auto"/>
        <w:bottom w:val="none" w:sz="0" w:space="0" w:color="auto"/>
        <w:right w:val="none" w:sz="0" w:space="0" w:color="auto"/>
      </w:divBdr>
    </w:div>
    <w:div w:id="1085997876">
      <w:bodyDiv w:val="1"/>
      <w:marLeft w:val="0"/>
      <w:marRight w:val="0"/>
      <w:marTop w:val="0"/>
      <w:marBottom w:val="0"/>
      <w:divBdr>
        <w:top w:val="none" w:sz="0" w:space="0" w:color="auto"/>
        <w:left w:val="none" w:sz="0" w:space="0" w:color="auto"/>
        <w:bottom w:val="none" w:sz="0" w:space="0" w:color="auto"/>
        <w:right w:val="none" w:sz="0" w:space="0" w:color="auto"/>
      </w:divBdr>
    </w:div>
    <w:div w:id="1088650678">
      <w:bodyDiv w:val="1"/>
      <w:marLeft w:val="0"/>
      <w:marRight w:val="0"/>
      <w:marTop w:val="0"/>
      <w:marBottom w:val="0"/>
      <w:divBdr>
        <w:top w:val="none" w:sz="0" w:space="0" w:color="auto"/>
        <w:left w:val="none" w:sz="0" w:space="0" w:color="auto"/>
        <w:bottom w:val="none" w:sz="0" w:space="0" w:color="auto"/>
        <w:right w:val="none" w:sz="0" w:space="0" w:color="auto"/>
      </w:divBdr>
    </w:div>
    <w:div w:id="1090854590">
      <w:bodyDiv w:val="1"/>
      <w:marLeft w:val="0"/>
      <w:marRight w:val="0"/>
      <w:marTop w:val="0"/>
      <w:marBottom w:val="0"/>
      <w:divBdr>
        <w:top w:val="none" w:sz="0" w:space="0" w:color="auto"/>
        <w:left w:val="none" w:sz="0" w:space="0" w:color="auto"/>
        <w:bottom w:val="none" w:sz="0" w:space="0" w:color="auto"/>
        <w:right w:val="none" w:sz="0" w:space="0" w:color="auto"/>
      </w:divBdr>
    </w:div>
    <w:div w:id="1104691616">
      <w:bodyDiv w:val="1"/>
      <w:marLeft w:val="0"/>
      <w:marRight w:val="0"/>
      <w:marTop w:val="0"/>
      <w:marBottom w:val="0"/>
      <w:divBdr>
        <w:top w:val="none" w:sz="0" w:space="0" w:color="auto"/>
        <w:left w:val="none" w:sz="0" w:space="0" w:color="auto"/>
        <w:bottom w:val="none" w:sz="0" w:space="0" w:color="auto"/>
        <w:right w:val="none" w:sz="0" w:space="0" w:color="auto"/>
      </w:divBdr>
    </w:div>
    <w:div w:id="1106003809">
      <w:bodyDiv w:val="1"/>
      <w:marLeft w:val="0"/>
      <w:marRight w:val="0"/>
      <w:marTop w:val="0"/>
      <w:marBottom w:val="0"/>
      <w:divBdr>
        <w:top w:val="none" w:sz="0" w:space="0" w:color="auto"/>
        <w:left w:val="none" w:sz="0" w:space="0" w:color="auto"/>
        <w:bottom w:val="none" w:sz="0" w:space="0" w:color="auto"/>
        <w:right w:val="none" w:sz="0" w:space="0" w:color="auto"/>
      </w:divBdr>
    </w:div>
    <w:div w:id="1114517461">
      <w:bodyDiv w:val="1"/>
      <w:marLeft w:val="0"/>
      <w:marRight w:val="0"/>
      <w:marTop w:val="0"/>
      <w:marBottom w:val="0"/>
      <w:divBdr>
        <w:top w:val="none" w:sz="0" w:space="0" w:color="auto"/>
        <w:left w:val="none" w:sz="0" w:space="0" w:color="auto"/>
        <w:bottom w:val="none" w:sz="0" w:space="0" w:color="auto"/>
        <w:right w:val="none" w:sz="0" w:space="0" w:color="auto"/>
      </w:divBdr>
    </w:div>
    <w:div w:id="1122191095">
      <w:bodyDiv w:val="1"/>
      <w:marLeft w:val="0"/>
      <w:marRight w:val="0"/>
      <w:marTop w:val="0"/>
      <w:marBottom w:val="0"/>
      <w:divBdr>
        <w:top w:val="none" w:sz="0" w:space="0" w:color="auto"/>
        <w:left w:val="none" w:sz="0" w:space="0" w:color="auto"/>
        <w:bottom w:val="none" w:sz="0" w:space="0" w:color="auto"/>
        <w:right w:val="none" w:sz="0" w:space="0" w:color="auto"/>
      </w:divBdr>
    </w:div>
    <w:div w:id="1126391827">
      <w:bodyDiv w:val="1"/>
      <w:marLeft w:val="0"/>
      <w:marRight w:val="0"/>
      <w:marTop w:val="0"/>
      <w:marBottom w:val="0"/>
      <w:divBdr>
        <w:top w:val="none" w:sz="0" w:space="0" w:color="auto"/>
        <w:left w:val="none" w:sz="0" w:space="0" w:color="auto"/>
        <w:bottom w:val="none" w:sz="0" w:space="0" w:color="auto"/>
        <w:right w:val="none" w:sz="0" w:space="0" w:color="auto"/>
      </w:divBdr>
    </w:div>
    <w:div w:id="1126852785">
      <w:bodyDiv w:val="1"/>
      <w:marLeft w:val="0"/>
      <w:marRight w:val="0"/>
      <w:marTop w:val="0"/>
      <w:marBottom w:val="0"/>
      <w:divBdr>
        <w:top w:val="none" w:sz="0" w:space="0" w:color="auto"/>
        <w:left w:val="none" w:sz="0" w:space="0" w:color="auto"/>
        <w:bottom w:val="none" w:sz="0" w:space="0" w:color="auto"/>
        <w:right w:val="none" w:sz="0" w:space="0" w:color="auto"/>
      </w:divBdr>
    </w:div>
    <w:div w:id="1135295707">
      <w:bodyDiv w:val="1"/>
      <w:marLeft w:val="0"/>
      <w:marRight w:val="0"/>
      <w:marTop w:val="0"/>
      <w:marBottom w:val="0"/>
      <w:divBdr>
        <w:top w:val="none" w:sz="0" w:space="0" w:color="auto"/>
        <w:left w:val="none" w:sz="0" w:space="0" w:color="auto"/>
        <w:bottom w:val="none" w:sz="0" w:space="0" w:color="auto"/>
        <w:right w:val="none" w:sz="0" w:space="0" w:color="auto"/>
      </w:divBdr>
    </w:div>
    <w:div w:id="1137189127">
      <w:bodyDiv w:val="1"/>
      <w:marLeft w:val="0"/>
      <w:marRight w:val="0"/>
      <w:marTop w:val="0"/>
      <w:marBottom w:val="0"/>
      <w:divBdr>
        <w:top w:val="none" w:sz="0" w:space="0" w:color="auto"/>
        <w:left w:val="none" w:sz="0" w:space="0" w:color="auto"/>
        <w:bottom w:val="none" w:sz="0" w:space="0" w:color="auto"/>
        <w:right w:val="none" w:sz="0" w:space="0" w:color="auto"/>
      </w:divBdr>
    </w:div>
    <w:div w:id="1148476026">
      <w:bodyDiv w:val="1"/>
      <w:marLeft w:val="0"/>
      <w:marRight w:val="0"/>
      <w:marTop w:val="0"/>
      <w:marBottom w:val="0"/>
      <w:divBdr>
        <w:top w:val="none" w:sz="0" w:space="0" w:color="auto"/>
        <w:left w:val="none" w:sz="0" w:space="0" w:color="auto"/>
        <w:bottom w:val="none" w:sz="0" w:space="0" w:color="auto"/>
        <w:right w:val="none" w:sz="0" w:space="0" w:color="auto"/>
      </w:divBdr>
    </w:div>
    <w:div w:id="1160342409">
      <w:bodyDiv w:val="1"/>
      <w:marLeft w:val="0"/>
      <w:marRight w:val="0"/>
      <w:marTop w:val="0"/>
      <w:marBottom w:val="0"/>
      <w:divBdr>
        <w:top w:val="none" w:sz="0" w:space="0" w:color="auto"/>
        <w:left w:val="none" w:sz="0" w:space="0" w:color="auto"/>
        <w:bottom w:val="none" w:sz="0" w:space="0" w:color="auto"/>
        <w:right w:val="none" w:sz="0" w:space="0" w:color="auto"/>
      </w:divBdr>
    </w:div>
    <w:div w:id="1160847355">
      <w:bodyDiv w:val="1"/>
      <w:marLeft w:val="0"/>
      <w:marRight w:val="0"/>
      <w:marTop w:val="0"/>
      <w:marBottom w:val="0"/>
      <w:divBdr>
        <w:top w:val="none" w:sz="0" w:space="0" w:color="auto"/>
        <w:left w:val="none" w:sz="0" w:space="0" w:color="auto"/>
        <w:bottom w:val="none" w:sz="0" w:space="0" w:color="auto"/>
        <w:right w:val="none" w:sz="0" w:space="0" w:color="auto"/>
      </w:divBdr>
    </w:div>
    <w:div w:id="1178426376">
      <w:bodyDiv w:val="1"/>
      <w:marLeft w:val="0"/>
      <w:marRight w:val="0"/>
      <w:marTop w:val="0"/>
      <w:marBottom w:val="0"/>
      <w:divBdr>
        <w:top w:val="none" w:sz="0" w:space="0" w:color="auto"/>
        <w:left w:val="none" w:sz="0" w:space="0" w:color="auto"/>
        <w:bottom w:val="none" w:sz="0" w:space="0" w:color="auto"/>
        <w:right w:val="none" w:sz="0" w:space="0" w:color="auto"/>
      </w:divBdr>
    </w:div>
    <w:div w:id="1182547495">
      <w:bodyDiv w:val="1"/>
      <w:marLeft w:val="0"/>
      <w:marRight w:val="0"/>
      <w:marTop w:val="0"/>
      <w:marBottom w:val="0"/>
      <w:divBdr>
        <w:top w:val="none" w:sz="0" w:space="0" w:color="auto"/>
        <w:left w:val="none" w:sz="0" w:space="0" w:color="auto"/>
        <w:bottom w:val="none" w:sz="0" w:space="0" w:color="auto"/>
        <w:right w:val="none" w:sz="0" w:space="0" w:color="auto"/>
      </w:divBdr>
    </w:div>
    <w:div w:id="1182739794">
      <w:bodyDiv w:val="1"/>
      <w:marLeft w:val="0"/>
      <w:marRight w:val="0"/>
      <w:marTop w:val="0"/>
      <w:marBottom w:val="0"/>
      <w:divBdr>
        <w:top w:val="none" w:sz="0" w:space="0" w:color="auto"/>
        <w:left w:val="none" w:sz="0" w:space="0" w:color="auto"/>
        <w:bottom w:val="none" w:sz="0" w:space="0" w:color="auto"/>
        <w:right w:val="none" w:sz="0" w:space="0" w:color="auto"/>
      </w:divBdr>
    </w:div>
    <w:div w:id="1182935257">
      <w:bodyDiv w:val="1"/>
      <w:marLeft w:val="0"/>
      <w:marRight w:val="0"/>
      <w:marTop w:val="0"/>
      <w:marBottom w:val="0"/>
      <w:divBdr>
        <w:top w:val="none" w:sz="0" w:space="0" w:color="auto"/>
        <w:left w:val="none" w:sz="0" w:space="0" w:color="auto"/>
        <w:bottom w:val="none" w:sz="0" w:space="0" w:color="auto"/>
        <w:right w:val="none" w:sz="0" w:space="0" w:color="auto"/>
      </w:divBdr>
    </w:div>
    <w:div w:id="1192493688">
      <w:bodyDiv w:val="1"/>
      <w:marLeft w:val="0"/>
      <w:marRight w:val="0"/>
      <w:marTop w:val="0"/>
      <w:marBottom w:val="0"/>
      <w:divBdr>
        <w:top w:val="none" w:sz="0" w:space="0" w:color="auto"/>
        <w:left w:val="none" w:sz="0" w:space="0" w:color="auto"/>
        <w:bottom w:val="none" w:sz="0" w:space="0" w:color="auto"/>
        <w:right w:val="none" w:sz="0" w:space="0" w:color="auto"/>
      </w:divBdr>
    </w:div>
    <w:div w:id="1200780278">
      <w:bodyDiv w:val="1"/>
      <w:marLeft w:val="0"/>
      <w:marRight w:val="0"/>
      <w:marTop w:val="0"/>
      <w:marBottom w:val="0"/>
      <w:divBdr>
        <w:top w:val="none" w:sz="0" w:space="0" w:color="auto"/>
        <w:left w:val="none" w:sz="0" w:space="0" w:color="auto"/>
        <w:bottom w:val="none" w:sz="0" w:space="0" w:color="auto"/>
        <w:right w:val="none" w:sz="0" w:space="0" w:color="auto"/>
      </w:divBdr>
    </w:div>
    <w:div w:id="1203204036">
      <w:bodyDiv w:val="1"/>
      <w:marLeft w:val="0"/>
      <w:marRight w:val="0"/>
      <w:marTop w:val="0"/>
      <w:marBottom w:val="0"/>
      <w:divBdr>
        <w:top w:val="none" w:sz="0" w:space="0" w:color="auto"/>
        <w:left w:val="none" w:sz="0" w:space="0" w:color="auto"/>
        <w:bottom w:val="none" w:sz="0" w:space="0" w:color="auto"/>
        <w:right w:val="none" w:sz="0" w:space="0" w:color="auto"/>
      </w:divBdr>
    </w:div>
    <w:div w:id="1211503099">
      <w:bodyDiv w:val="1"/>
      <w:marLeft w:val="0"/>
      <w:marRight w:val="0"/>
      <w:marTop w:val="0"/>
      <w:marBottom w:val="0"/>
      <w:divBdr>
        <w:top w:val="none" w:sz="0" w:space="0" w:color="auto"/>
        <w:left w:val="none" w:sz="0" w:space="0" w:color="auto"/>
        <w:bottom w:val="none" w:sz="0" w:space="0" w:color="auto"/>
        <w:right w:val="none" w:sz="0" w:space="0" w:color="auto"/>
      </w:divBdr>
    </w:div>
    <w:div w:id="1213468851">
      <w:bodyDiv w:val="1"/>
      <w:marLeft w:val="0"/>
      <w:marRight w:val="0"/>
      <w:marTop w:val="0"/>
      <w:marBottom w:val="0"/>
      <w:divBdr>
        <w:top w:val="none" w:sz="0" w:space="0" w:color="auto"/>
        <w:left w:val="none" w:sz="0" w:space="0" w:color="auto"/>
        <w:bottom w:val="none" w:sz="0" w:space="0" w:color="auto"/>
        <w:right w:val="none" w:sz="0" w:space="0" w:color="auto"/>
      </w:divBdr>
    </w:div>
    <w:div w:id="1229338005">
      <w:bodyDiv w:val="1"/>
      <w:marLeft w:val="0"/>
      <w:marRight w:val="0"/>
      <w:marTop w:val="0"/>
      <w:marBottom w:val="0"/>
      <w:divBdr>
        <w:top w:val="none" w:sz="0" w:space="0" w:color="auto"/>
        <w:left w:val="none" w:sz="0" w:space="0" w:color="auto"/>
        <w:bottom w:val="none" w:sz="0" w:space="0" w:color="auto"/>
        <w:right w:val="none" w:sz="0" w:space="0" w:color="auto"/>
      </w:divBdr>
    </w:div>
    <w:div w:id="1236087080">
      <w:bodyDiv w:val="1"/>
      <w:marLeft w:val="0"/>
      <w:marRight w:val="0"/>
      <w:marTop w:val="0"/>
      <w:marBottom w:val="0"/>
      <w:divBdr>
        <w:top w:val="none" w:sz="0" w:space="0" w:color="auto"/>
        <w:left w:val="none" w:sz="0" w:space="0" w:color="auto"/>
        <w:bottom w:val="none" w:sz="0" w:space="0" w:color="auto"/>
        <w:right w:val="none" w:sz="0" w:space="0" w:color="auto"/>
      </w:divBdr>
    </w:div>
    <w:div w:id="1237933142">
      <w:bodyDiv w:val="1"/>
      <w:marLeft w:val="0"/>
      <w:marRight w:val="0"/>
      <w:marTop w:val="0"/>
      <w:marBottom w:val="0"/>
      <w:divBdr>
        <w:top w:val="none" w:sz="0" w:space="0" w:color="auto"/>
        <w:left w:val="none" w:sz="0" w:space="0" w:color="auto"/>
        <w:bottom w:val="none" w:sz="0" w:space="0" w:color="auto"/>
        <w:right w:val="none" w:sz="0" w:space="0" w:color="auto"/>
      </w:divBdr>
    </w:div>
    <w:div w:id="1238318603">
      <w:bodyDiv w:val="1"/>
      <w:marLeft w:val="0"/>
      <w:marRight w:val="0"/>
      <w:marTop w:val="0"/>
      <w:marBottom w:val="0"/>
      <w:divBdr>
        <w:top w:val="none" w:sz="0" w:space="0" w:color="auto"/>
        <w:left w:val="none" w:sz="0" w:space="0" w:color="auto"/>
        <w:bottom w:val="none" w:sz="0" w:space="0" w:color="auto"/>
        <w:right w:val="none" w:sz="0" w:space="0" w:color="auto"/>
      </w:divBdr>
    </w:div>
    <w:div w:id="1243182975">
      <w:bodyDiv w:val="1"/>
      <w:marLeft w:val="0"/>
      <w:marRight w:val="0"/>
      <w:marTop w:val="0"/>
      <w:marBottom w:val="0"/>
      <w:divBdr>
        <w:top w:val="none" w:sz="0" w:space="0" w:color="auto"/>
        <w:left w:val="none" w:sz="0" w:space="0" w:color="auto"/>
        <w:bottom w:val="none" w:sz="0" w:space="0" w:color="auto"/>
        <w:right w:val="none" w:sz="0" w:space="0" w:color="auto"/>
      </w:divBdr>
    </w:div>
    <w:div w:id="1243298352">
      <w:bodyDiv w:val="1"/>
      <w:marLeft w:val="0"/>
      <w:marRight w:val="0"/>
      <w:marTop w:val="0"/>
      <w:marBottom w:val="0"/>
      <w:divBdr>
        <w:top w:val="none" w:sz="0" w:space="0" w:color="auto"/>
        <w:left w:val="none" w:sz="0" w:space="0" w:color="auto"/>
        <w:bottom w:val="none" w:sz="0" w:space="0" w:color="auto"/>
        <w:right w:val="none" w:sz="0" w:space="0" w:color="auto"/>
      </w:divBdr>
    </w:div>
    <w:div w:id="1247958828">
      <w:bodyDiv w:val="1"/>
      <w:marLeft w:val="0"/>
      <w:marRight w:val="0"/>
      <w:marTop w:val="0"/>
      <w:marBottom w:val="0"/>
      <w:divBdr>
        <w:top w:val="none" w:sz="0" w:space="0" w:color="auto"/>
        <w:left w:val="none" w:sz="0" w:space="0" w:color="auto"/>
        <w:bottom w:val="none" w:sz="0" w:space="0" w:color="auto"/>
        <w:right w:val="none" w:sz="0" w:space="0" w:color="auto"/>
      </w:divBdr>
    </w:div>
    <w:div w:id="1251239324">
      <w:bodyDiv w:val="1"/>
      <w:marLeft w:val="0"/>
      <w:marRight w:val="0"/>
      <w:marTop w:val="0"/>
      <w:marBottom w:val="0"/>
      <w:divBdr>
        <w:top w:val="none" w:sz="0" w:space="0" w:color="auto"/>
        <w:left w:val="none" w:sz="0" w:space="0" w:color="auto"/>
        <w:bottom w:val="none" w:sz="0" w:space="0" w:color="auto"/>
        <w:right w:val="none" w:sz="0" w:space="0" w:color="auto"/>
      </w:divBdr>
    </w:div>
    <w:div w:id="1254901309">
      <w:bodyDiv w:val="1"/>
      <w:marLeft w:val="0"/>
      <w:marRight w:val="0"/>
      <w:marTop w:val="0"/>
      <w:marBottom w:val="0"/>
      <w:divBdr>
        <w:top w:val="none" w:sz="0" w:space="0" w:color="auto"/>
        <w:left w:val="none" w:sz="0" w:space="0" w:color="auto"/>
        <w:bottom w:val="none" w:sz="0" w:space="0" w:color="auto"/>
        <w:right w:val="none" w:sz="0" w:space="0" w:color="auto"/>
      </w:divBdr>
    </w:div>
    <w:div w:id="1255095423">
      <w:bodyDiv w:val="1"/>
      <w:marLeft w:val="0"/>
      <w:marRight w:val="0"/>
      <w:marTop w:val="0"/>
      <w:marBottom w:val="0"/>
      <w:divBdr>
        <w:top w:val="none" w:sz="0" w:space="0" w:color="auto"/>
        <w:left w:val="none" w:sz="0" w:space="0" w:color="auto"/>
        <w:bottom w:val="none" w:sz="0" w:space="0" w:color="auto"/>
        <w:right w:val="none" w:sz="0" w:space="0" w:color="auto"/>
      </w:divBdr>
    </w:div>
    <w:div w:id="1264533706">
      <w:bodyDiv w:val="1"/>
      <w:marLeft w:val="0"/>
      <w:marRight w:val="0"/>
      <w:marTop w:val="0"/>
      <w:marBottom w:val="0"/>
      <w:divBdr>
        <w:top w:val="none" w:sz="0" w:space="0" w:color="auto"/>
        <w:left w:val="none" w:sz="0" w:space="0" w:color="auto"/>
        <w:bottom w:val="none" w:sz="0" w:space="0" w:color="auto"/>
        <w:right w:val="none" w:sz="0" w:space="0" w:color="auto"/>
      </w:divBdr>
    </w:div>
    <w:div w:id="1266159707">
      <w:bodyDiv w:val="1"/>
      <w:marLeft w:val="0"/>
      <w:marRight w:val="0"/>
      <w:marTop w:val="0"/>
      <w:marBottom w:val="0"/>
      <w:divBdr>
        <w:top w:val="none" w:sz="0" w:space="0" w:color="auto"/>
        <w:left w:val="none" w:sz="0" w:space="0" w:color="auto"/>
        <w:bottom w:val="none" w:sz="0" w:space="0" w:color="auto"/>
        <w:right w:val="none" w:sz="0" w:space="0" w:color="auto"/>
      </w:divBdr>
    </w:div>
    <w:div w:id="1277442836">
      <w:bodyDiv w:val="1"/>
      <w:marLeft w:val="0"/>
      <w:marRight w:val="0"/>
      <w:marTop w:val="0"/>
      <w:marBottom w:val="0"/>
      <w:divBdr>
        <w:top w:val="none" w:sz="0" w:space="0" w:color="auto"/>
        <w:left w:val="none" w:sz="0" w:space="0" w:color="auto"/>
        <w:bottom w:val="none" w:sz="0" w:space="0" w:color="auto"/>
        <w:right w:val="none" w:sz="0" w:space="0" w:color="auto"/>
      </w:divBdr>
    </w:div>
    <w:div w:id="1278367042">
      <w:bodyDiv w:val="1"/>
      <w:marLeft w:val="0"/>
      <w:marRight w:val="0"/>
      <w:marTop w:val="0"/>
      <w:marBottom w:val="0"/>
      <w:divBdr>
        <w:top w:val="none" w:sz="0" w:space="0" w:color="auto"/>
        <w:left w:val="none" w:sz="0" w:space="0" w:color="auto"/>
        <w:bottom w:val="none" w:sz="0" w:space="0" w:color="auto"/>
        <w:right w:val="none" w:sz="0" w:space="0" w:color="auto"/>
      </w:divBdr>
    </w:div>
    <w:div w:id="1282686325">
      <w:bodyDiv w:val="1"/>
      <w:marLeft w:val="0"/>
      <w:marRight w:val="0"/>
      <w:marTop w:val="0"/>
      <w:marBottom w:val="0"/>
      <w:divBdr>
        <w:top w:val="none" w:sz="0" w:space="0" w:color="auto"/>
        <w:left w:val="none" w:sz="0" w:space="0" w:color="auto"/>
        <w:bottom w:val="none" w:sz="0" w:space="0" w:color="auto"/>
        <w:right w:val="none" w:sz="0" w:space="0" w:color="auto"/>
      </w:divBdr>
    </w:div>
    <w:div w:id="1287350602">
      <w:bodyDiv w:val="1"/>
      <w:marLeft w:val="0"/>
      <w:marRight w:val="0"/>
      <w:marTop w:val="0"/>
      <w:marBottom w:val="0"/>
      <w:divBdr>
        <w:top w:val="none" w:sz="0" w:space="0" w:color="auto"/>
        <w:left w:val="none" w:sz="0" w:space="0" w:color="auto"/>
        <w:bottom w:val="none" w:sz="0" w:space="0" w:color="auto"/>
        <w:right w:val="none" w:sz="0" w:space="0" w:color="auto"/>
      </w:divBdr>
    </w:div>
    <w:div w:id="1294678578">
      <w:bodyDiv w:val="1"/>
      <w:marLeft w:val="0"/>
      <w:marRight w:val="0"/>
      <w:marTop w:val="0"/>
      <w:marBottom w:val="0"/>
      <w:divBdr>
        <w:top w:val="none" w:sz="0" w:space="0" w:color="auto"/>
        <w:left w:val="none" w:sz="0" w:space="0" w:color="auto"/>
        <w:bottom w:val="none" w:sz="0" w:space="0" w:color="auto"/>
        <w:right w:val="none" w:sz="0" w:space="0" w:color="auto"/>
      </w:divBdr>
    </w:div>
    <w:div w:id="1296718056">
      <w:bodyDiv w:val="1"/>
      <w:marLeft w:val="0"/>
      <w:marRight w:val="0"/>
      <w:marTop w:val="0"/>
      <w:marBottom w:val="0"/>
      <w:divBdr>
        <w:top w:val="none" w:sz="0" w:space="0" w:color="auto"/>
        <w:left w:val="none" w:sz="0" w:space="0" w:color="auto"/>
        <w:bottom w:val="none" w:sz="0" w:space="0" w:color="auto"/>
        <w:right w:val="none" w:sz="0" w:space="0" w:color="auto"/>
      </w:divBdr>
    </w:div>
    <w:div w:id="1298414577">
      <w:bodyDiv w:val="1"/>
      <w:marLeft w:val="0"/>
      <w:marRight w:val="0"/>
      <w:marTop w:val="0"/>
      <w:marBottom w:val="0"/>
      <w:divBdr>
        <w:top w:val="none" w:sz="0" w:space="0" w:color="auto"/>
        <w:left w:val="none" w:sz="0" w:space="0" w:color="auto"/>
        <w:bottom w:val="none" w:sz="0" w:space="0" w:color="auto"/>
        <w:right w:val="none" w:sz="0" w:space="0" w:color="auto"/>
      </w:divBdr>
    </w:div>
    <w:div w:id="1302074929">
      <w:bodyDiv w:val="1"/>
      <w:marLeft w:val="0"/>
      <w:marRight w:val="0"/>
      <w:marTop w:val="0"/>
      <w:marBottom w:val="0"/>
      <w:divBdr>
        <w:top w:val="none" w:sz="0" w:space="0" w:color="auto"/>
        <w:left w:val="none" w:sz="0" w:space="0" w:color="auto"/>
        <w:bottom w:val="none" w:sz="0" w:space="0" w:color="auto"/>
        <w:right w:val="none" w:sz="0" w:space="0" w:color="auto"/>
      </w:divBdr>
    </w:div>
    <w:div w:id="1314137329">
      <w:bodyDiv w:val="1"/>
      <w:marLeft w:val="0"/>
      <w:marRight w:val="0"/>
      <w:marTop w:val="0"/>
      <w:marBottom w:val="0"/>
      <w:divBdr>
        <w:top w:val="none" w:sz="0" w:space="0" w:color="auto"/>
        <w:left w:val="none" w:sz="0" w:space="0" w:color="auto"/>
        <w:bottom w:val="none" w:sz="0" w:space="0" w:color="auto"/>
        <w:right w:val="none" w:sz="0" w:space="0" w:color="auto"/>
      </w:divBdr>
    </w:div>
    <w:div w:id="1316761754">
      <w:bodyDiv w:val="1"/>
      <w:marLeft w:val="0"/>
      <w:marRight w:val="0"/>
      <w:marTop w:val="0"/>
      <w:marBottom w:val="0"/>
      <w:divBdr>
        <w:top w:val="none" w:sz="0" w:space="0" w:color="auto"/>
        <w:left w:val="none" w:sz="0" w:space="0" w:color="auto"/>
        <w:bottom w:val="none" w:sz="0" w:space="0" w:color="auto"/>
        <w:right w:val="none" w:sz="0" w:space="0" w:color="auto"/>
      </w:divBdr>
    </w:div>
    <w:div w:id="1318458076">
      <w:bodyDiv w:val="1"/>
      <w:marLeft w:val="0"/>
      <w:marRight w:val="0"/>
      <w:marTop w:val="0"/>
      <w:marBottom w:val="0"/>
      <w:divBdr>
        <w:top w:val="none" w:sz="0" w:space="0" w:color="auto"/>
        <w:left w:val="none" w:sz="0" w:space="0" w:color="auto"/>
        <w:bottom w:val="none" w:sz="0" w:space="0" w:color="auto"/>
        <w:right w:val="none" w:sz="0" w:space="0" w:color="auto"/>
      </w:divBdr>
    </w:div>
    <w:div w:id="1320234755">
      <w:bodyDiv w:val="1"/>
      <w:marLeft w:val="0"/>
      <w:marRight w:val="0"/>
      <w:marTop w:val="0"/>
      <w:marBottom w:val="0"/>
      <w:divBdr>
        <w:top w:val="none" w:sz="0" w:space="0" w:color="auto"/>
        <w:left w:val="none" w:sz="0" w:space="0" w:color="auto"/>
        <w:bottom w:val="none" w:sz="0" w:space="0" w:color="auto"/>
        <w:right w:val="none" w:sz="0" w:space="0" w:color="auto"/>
      </w:divBdr>
    </w:div>
    <w:div w:id="1326202701">
      <w:bodyDiv w:val="1"/>
      <w:marLeft w:val="0"/>
      <w:marRight w:val="0"/>
      <w:marTop w:val="0"/>
      <w:marBottom w:val="0"/>
      <w:divBdr>
        <w:top w:val="none" w:sz="0" w:space="0" w:color="auto"/>
        <w:left w:val="none" w:sz="0" w:space="0" w:color="auto"/>
        <w:bottom w:val="none" w:sz="0" w:space="0" w:color="auto"/>
        <w:right w:val="none" w:sz="0" w:space="0" w:color="auto"/>
      </w:divBdr>
    </w:div>
    <w:div w:id="1327976485">
      <w:bodyDiv w:val="1"/>
      <w:marLeft w:val="0"/>
      <w:marRight w:val="0"/>
      <w:marTop w:val="0"/>
      <w:marBottom w:val="0"/>
      <w:divBdr>
        <w:top w:val="none" w:sz="0" w:space="0" w:color="auto"/>
        <w:left w:val="none" w:sz="0" w:space="0" w:color="auto"/>
        <w:bottom w:val="none" w:sz="0" w:space="0" w:color="auto"/>
        <w:right w:val="none" w:sz="0" w:space="0" w:color="auto"/>
      </w:divBdr>
    </w:div>
    <w:div w:id="1328634716">
      <w:bodyDiv w:val="1"/>
      <w:marLeft w:val="0"/>
      <w:marRight w:val="0"/>
      <w:marTop w:val="0"/>
      <w:marBottom w:val="0"/>
      <w:divBdr>
        <w:top w:val="none" w:sz="0" w:space="0" w:color="auto"/>
        <w:left w:val="none" w:sz="0" w:space="0" w:color="auto"/>
        <w:bottom w:val="none" w:sz="0" w:space="0" w:color="auto"/>
        <w:right w:val="none" w:sz="0" w:space="0" w:color="auto"/>
      </w:divBdr>
    </w:div>
    <w:div w:id="1335955362">
      <w:bodyDiv w:val="1"/>
      <w:marLeft w:val="0"/>
      <w:marRight w:val="0"/>
      <w:marTop w:val="0"/>
      <w:marBottom w:val="0"/>
      <w:divBdr>
        <w:top w:val="none" w:sz="0" w:space="0" w:color="auto"/>
        <w:left w:val="none" w:sz="0" w:space="0" w:color="auto"/>
        <w:bottom w:val="none" w:sz="0" w:space="0" w:color="auto"/>
        <w:right w:val="none" w:sz="0" w:space="0" w:color="auto"/>
      </w:divBdr>
    </w:div>
    <w:div w:id="1336689327">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39967156">
      <w:bodyDiv w:val="1"/>
      <w:marLeft w:val="0"/>
      <w:marRight w:val="0"/>
      <w:marTop w:val="0"/>
      <w:marBottom w:val="0"/>
      <w:divBdr>
        <w:top w:val="none" w:sz="0" w:space="0" w:color="auto"/>
        <w:left w:val="none" w:sz="0" w:space="0" w:color="auto"/>
        <w:bottom w:val="none" w:sz="0" w:space="0" w:color="auto"/>
        <w:right w:val="none" w:sz="0" w:space="0" w:color="auto"/>
      </w:divBdr>
    </w:div>
    <w:div w:id="1340304440">
      <w:bodyDiv w:val="1"/>
      <w:marLeft w:val="0"/>
      <w:marRight w:val="0"/>
      <w:marTop w:val="0"/>
      <w:marBottom w:val="0"/>
      <w:divBdr>
        <w:top w:val="none" w:sz="0" w:space="0" w:color="auto"/>
        <w:left w:val="none" w:sz="0" w:space="0" w:color="auto"/>
        <w:bottom w:val="none" w:sz="0" w:space="0" w:color="auto"/>
        <w:right w:val="none" w:sz="0" w:space="0" w:color="auto"/>
      </w:divBdr>
    </w:div>
    <w:div w:id="1341589444">
      <w:bodyDiv w:val="1"/>
      <w:marLeft w:val="0"/>
      <w:marRight w:val="0"/>
      <w:marTop w:val="0"/>
      <w:marBottom w:val="0"/>
      <w:divBdr>
        <w:top w:val="none" w:sz="0" w:space="0" w:color="auto"/>
        <w:left w:val="none" w:sz="0" w:space="0" w:color="auto"/>
        <w:bottom w:val="none" w:sz="0" w:space="0" w:color="auto"/>
        <w:right w:val="none" w:sz="0" w:space="0" w:color="auto"/>
      </w:divBdr>
    </w:div>
    <w:div w:id="1345085830">
      <w:bodyDiv w:val="1"/>
      <w:marLeft w:val="0"/>
      <w:marRight w:val="0"/>
      <w:marTop w:val="0"/>
      <w:marBottom w:val="0"/>
      <w:divBdr>
        <w:top w:val="none" w:sz="0" w:space="0" w:color="auto"/>
        <w:left w:val="none" w:sz="0" w:space="0" w:color="auto"/>
        <w:bottom w:val="none" w:sz="0" w:space="0" w:color="auto"/>
        <w:right w:val="none" w:sz="0" w:space="0" w:color="auto"/>
      </w:divBdr>
    </w:div>
    <w:div w:id="1347903953">
      <w:bodyDiv w:val="1"/>
      <w:marLeft w:val="0"/>
      <w:marRight w:val="0"/>
      <w:marTop w:val="0"/>
      <w:marBottom w:val="0"/>
      <w:divBdr>
        <w:top w:val="none" w:sz="0" w:space="0" w:color="auto"/>
        <w:left w:val="none" w:sz="0" w:space="0" w:color="auto"/>
        <w:bottom w:val="none" w:sz="0" w:space="0" w:color="auto"/>
        <w:right w:val="none" w:sz="0" w:space="0" w:color="auto"/>
      </w:divBdr>
    </w:div>
    <w:div w:id="1371033318">
      <w:bodyDiv w:val="1"/>
      <w:marLeft w:val="0"/>
      <w:marRight w:val="0"/>
      <w:marTop w:val="0"/>
      <w:marBottom w:val="0"/>
      <w:divBdr>
        <w:top w:val="none" w:sz="0" w:space="0" w:color="auto"/>
        <w:left w:val="none" w:sz="0" w:space="0" w:color="auto"/>
        <w:bottom w:val="none" w:sz="0" w:space="0" w:color="auto"/>
        <w:right w:val="none" w:sz="0" w:space="0" w:color="auto"/>
      </w:divBdr>
    </w:div>
    <w:div w:id="1381706956">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384063555">
      <w:bodyDiv w:val="1"/>
      <w:marLeft w:val="0"/>
      <w:marRight w:val="0"/>
      <w:marTop w:val="0"/>
      <w:marBottom w:val="0"/>
      <w:divBdr>
        <w:top w:val="none" w:sz="0" w:space="0" w:color="auto"/>
        <w:left w:val="none" w:sz="0" w:space="0" w:color="auto"/>
        <w:bottom w:val="none" w:sz="0" w:space="0" w:color="auto"/>
        <w:right w:val="none" w:sz="0" w:space="0" w:color="auto"/>
      </w:divBdr>
    </w:div>
    <w:div w:id="1384452627">
      <w:bodyDiv w:val="1"/>
      <w:marLeft w:val="0"/>
      <w:marRight w:val="0"/>
      <w:marTop w:val="0"/>
      <w:marBottom w:val="0"/>
      <w:divBdr>
        <w:top w:val="none" w:sz="0" w:space="0" w:color="auto"/>
        <w:left w:val="none" w:sz="0" w:space="0" w:color="auto"/>
        <w:bottom w:val="none" w:sz="0" w:space="0" w:color="auto"/>
        <w:right w:val="none" w:sz="0" w:space="0" w:color="auto"/>
      </w:divBdr>
    </w:div>
    <w:div w:id="1385716363">
      <w:bodyDiv w:val="1"/>
      <w:marLeft w:val="0"/>
      <w:marRight w:val="0"/>
      <w:marTop w:val="0"/>
      <w:marBottom w:val="0"/>
      <w:divBdr>
        <w:top w:val="none" w:sz="0" w:space="0" w:color="auto"/>
        <w:left w:val="none" w:sz="0" w:space="0" w:color="auto"/>
        <w:bottom w:val="none" w:sz="0" w:space="0" w:color="auto"/>
        <w:right w:val="none" w:sz="0" w:space="0" w:color="auto"/>
      </w:divBdr>
    </w:div>
    <w:div w:id="1388995116">
      <w:bodyDiv w:val="1"/>
      <w:marLeft w:val="0"/>
      <w:marRight w:val="0"/>
      <w:marTop w:val="0"/>
      <w:marBottom w:val="0"/>
      <w:divBdr>
        <w:top w:val="none" w:sz="0" w:space="0" w:color="auto"/>
        <w:left w:val="none" w:sz="0" w:space="0" w:color="auto"/>
        <w:bottom w:val="none" w:sz="0" w:space="0" w:color="auto"/>
        <w:right w:val="none" w:sz="0" w:space="0" w:color="auto"/>
      </w:divBdr>
    </w:div>
    <w:div w:id="1391418214">
      <w:bodyDiv w:val="1"/>
      <w:marLeft w:val="0"/>
      <w:marRight w:val="0"/>
      <w:marTop w:val="0"/>
      <w:marBottom w:val="0"/>
      <w:divBdr>
        <w:top w:val="none" w:sz="0" w:space="0" w:color="auto"/>
        <w:left w:val="none" w:sz="0" w:space="0" w:color="auto"/>
        <w:bottom w:val="none" w:sz="0" w:space="0" w:color="auto"/>
        <w:right w:val="none" w:sz="0" w:space="0" w:color="auto"/>
      </w:divBdr>
    </w:div>
    <w:div w:id="1391491430">
      <w:bodyDiv w:val="1"/>
      <w:marLeft w:val="0"/>
      <w:marRight w:val="0"/>
      <w:marTop w:val="0"/>
      <w:marBottom w:val="0"/>
      <w:divBdr>
        <w:top w:val="none" w:sz="0" w:space="0" w:color="auto"/>
        <w:left w:val="none" w:sz="0" w:space="0" w:color="auto"/>
        <w:bottom w:val="none" w:sz="0" w:space="0" w:color="auto"/>
        <w:right w:val="none" w:sz="0" w:space="0" w:color="auto"/>
      </w:divBdr>
    </w:div>
    <w:div w:id="1392801774">
      <w:bodyDiv w:val="1"/>
      <w:marLeft w:val="0"/>
      <w:marRight w:val="0"/>
      <w:marTop w:val="0"/>
      <w:marBottom w:val="0"/>
      <w:divBdr>
        <w:top w:val="none" w:sz="0" w:space="0" w:color="auto"/>
        <w:left w:val="none" w:sz="0" w:space="0" w:color="auto"/>
        <w:bottom w:val="none" w:sz="0" w:space="0" w:color="auto"/>
        <w:right w:val="none" w:sz="0" w:space="0" w:color="auto"/>
      </w:divBdr>
    </w:div>
    <w:div w:id="1394810319">
      <w:bodyDiv w:val="1"/>
      <w:marLeft w:val="0"/>
      <w:marRight w:val="0"/>
      <w:marTop w:val="0"/>
      <w:marBottom w:val="0"/>
      <w:divBdr>
        <w:top w:val="none" w:sz="0" w:space="0" w:color="auto"/>
        <w:left w:val="none" w:sz="0" w:space="0" w:color="auto"/>
        <w:bottom w:val="none" w:sz="0" w:space="0" w:color="auto"/>
        <w:right w:val="none" w:sz="0" w:space="0" w:color="auto"/>
      </w:divBdr>
    </w:div>
    <w:div w:id="1399355139">
      <w:bodyDiv w:val="1"/>
      <w:marLeft w:val="0"/>
      <w:marRight w:val="0"/>
      <w:marTop w:val="0"/>
      <w:marBottom w:val="0"/>
      <w:divBdr>
        <w:top w:val="none" w:sz="0" w:space="0" w:color="auto"/>
        <w:left w:val="none" w:sz="0" w:space="0" w:color="auto"/>
        <w:bottom w:val="none" w:sz="0" w:space="0" w:color="auto"/>
        <w:right w:val="none" w:sz="0" w:space="0" w:color="auto"/>
      </w:divBdr>
    </w:div>
    <w:div w:id="1405494207">
      <w:bodyDiv w:val="1"/>
      <w:marLeft w:val="0"/>
      <w:marRight w:val="0"/>
      <w:marTop w:val="0"/>
      <w:marBottom w:val="0"/>
      <w:divBdr>
        <w:top w:val="none" w:sz="0" w:space="0" w:color="auto"/>
        <w:left w:val="none" w:sz="0" w:space="0" w:color="auto"/>
        <w:bottom w:val="none" w:sz="0" w:space="0" w:color="auto"/>
        <w:right w:val="none" w:sz="0" w:space="0" w:color="auto"/>
      </w:divBdr>
    </w:div>
    <w:div w:id="1411346846">
      <w:bodyDiv w:val="1"/>
      <w:marLeft w:val="0"/>
      <w:marRight w:val="0"/>
      <w:marTop w:val="0"/>
      <w:marBottom w:val="0"/>
      <w:divBdr>
        <w:top w:val="none" w:sz="0" w:space="0" w:color="auto"/>
        <w:left w:val="none" w:sz="0" w:space="0" w:color="auto"/>
        <w:bottom w:val="none" w:sz="0" w:space="0" w:color="auto"/>
        <w:right w:val="none" w:sz="0" w:space="0" w:color="auto"/>
      </w:divBdr>
    </w:div>
    <w:div w:id="1411729418">
      <w:bodyDiv w:val="1"/>
      <w:marLeft w:val="0"/>
      <w:marRight w:val="0"/>
      <w:marTop w:val="0"/>
      <w:marBottom w:val="0"/>
      <w:divBdr>
        <w:top w:val="none" w:sz="0" w:space="0" w:color="auto"/>
        <w:left w:val="none" w:sz="0" w:space="0" w:color="auto"/>
        <w:bottom w:val="none" w:sz="0" w:space="0" w:color="auto"/>
        <w:right w:val="none" w:sz="0" w:space="0" w:color="auto"/>
      </w:divBdr>
    </w:div>
    <w:div w:id="1413694941">
      <w:bodyDiv w:val="1"/>
      <w:marLeft w:val="0"/>
      <w:marRight w:val="0"/>
      <w:marTop w:val="0"/>
      <w:marBottom w:val="0"/>
      <w:divBdr>
        <w:top w:val="none" w:sz="0" w:space="0" w:color="auto"/>
        <w:left w:val="none" w:sz="0" w:space="0" w:color="auto"/>
        <w:bottom w:val="none" w:sz="0" w:space="0" w:color="auto"/>
        <w:right w:val="none" w:sz="0" w:space="0" w:color="auto"/>
      </w:divBdr>
    </w:div>
    <w:div w:id="1428425607">
      <w:bodyDiv w:val="1"/>
      <w:marLeft w:val="0"/>
      <w:marRight w:val="0"/>
      <w:marTop w:val="0"/>
      <w:marBottom w:val="0"/>
      <w:divBdr>
        <w:top w:val="none" w:sz="0" w:space="0" w:color="auto"/>
        <w:left w:val="none" w:sz="0" w:space="0" w:color="auto"/>
        <w:bottom w:val="none" w:sz="0" w:space="0" w:color="auto"/>
        <w:right w:val="none" w:sz="0" w:space="0" w:color="auto"/>
      </w:divBdr>
    </w:div>
    <w:div w:id="1429306365">
      <w:bodyDiv w:val="1"/>
      <w:marLeft w:val="0"/>
      <w:marRight w:val="0"/>
      <w:marTop w:val="0"/>
      <w:marBottom w:val="0"/>
      <w:divBdr>
        <w:top w:val="none" w:sz="0" w:space="0" w:color="auto"/>
        <w:left w:val="none" w:sz="0" w:space="0" w:color="auto"/>
        <w:bottom w:val="none" w:sz="0" w:space="0" w:color="auto"/>
        <w:right w:val="none" w:sz="0" w:space="0" w:color="auto"/>
      </w:divBdr>
    </w:div>
    <w:div w:id="1433623630">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454056797">
      <w:bodyDiv w:val="1"/>
      <w:marLeft w:val="0"/>
      <w:marRight w:val="0"/>
      <w:marTop w:val="0"/>
      <w:marBottom w:val="0"/>
      <w:divBdr>
        <w:top w:val="none" w:sz="0" w:space="0" w:color="auto"/>
        <w:left w:val="none" w:sz="0" w:space="0" w:color="auto"/>
        <w:bottom w:val="none" w:sz="0" w:space="0" w:color="auto"/>
        <w:right w:val="none" w:sz="0" w:space="0" w:color="auto"/>
      </w:divBdr>
    </w:div>
    <w:div w:id="1458376707">
      <w:bodyDiv w:val="1"/>
      <w:marLeft w:val="0"/>
      <w:marRight w:val="0"/>
      <w:marTop w:val="0"/>
      <w:marBottom w:val="0"/>
      <w:divBdr>
        <w:top w:val="none" w:sz="0" w:space="0" w:color="auto"/>
        <w:left w:val="none" w:sz="0" w:space="0" w:color="auto"/>
        <w:bottom w:val="none" w:sz="0" w:space="0" w:color="auto"/>
        <w:right w:val="none" w:sz="0" w:space="0" w:color="auto"/>
      </w:divBdr>
    </w:div>
    <w:div w:id="1458601975">
      <w:bodyDiv w:val="1"/>
      <w:marLeft w:val="0"/>
      <w:marRight w:val="0"/>
      <w:marTop w:val="0"/>
      <w:marBottom w:val="0"/>
      <w:divBdr>
        <w:top w:val="none" w:sz="0" w:space="0" w:color="auto"/>
        <w:left w:val="none" w:sz="0" w:space="0" w:color="auto"/>
        <w:bottom w:val="none" w:sz="0" w:space="0" w:color="auto"/>
        <w:right w:val="none" w:sz="0" w:space="0" w:color="auto"/>
      </w:divBdr>
    </w:div>
    <w:div w:id="1458989478">
      <w:bodyDiv w:val="1"/>
      <w:marLeft w:val="0"/>
      <w:marRight w:val="0"/>
      <w:marTop w:val="0"/>
      <w:marBottom w:val="0"/>
      <w:divBdr>
        <w:top w:val="none" w:sz="0" w:space="0" w:color="auto"/>
        <w:left w:val="none" w:sz="0" w:space="0" w:color="auto"/>
        <w:bottom w:val="none" w:sz="0" w:space="0" w:color="auto"/>
        <w:right w:val="none" w:sz="0" w:space="0" w:color="auto"/>
      </w:divBdr>
    </w:div>
    <w:div w:id="1461536204">
      <w:bodyDiv w:val="1"/>
      <w:marLeft w:val="0"/>
      <w:marRight w:val="0"/>
      <w:marTop w:val="0"/>
      <w:marBottom w:val="0"/>
      <w:divBdr>
        <w:top w:val="none" w:sz="0" w:space="0" w:color="auto"/>
        <w:left w:val="none" w:sz="0" w:space="0" w:color="auto"/>
        <w:bottom w:val="none" w:sz="0" w:space="0" w:color="auto"/>
        <w:right w:val="none" w:sz="0" w:space="0" w:color="auto"/>
      </w:divBdr>
    </w:div>
    <w:div w:id="1462260894">
      <w:bodyDiv w:val="1"/>
      <w:marLeft w:val="0"/>
      <w:marRight w:val="0"/>
      <w:marTop w:val="0"/>
      <w:marBottom w:val="0"/>
      <w:divBdr>
        <w:top w:val="none" w:sz="0" w:space="0" w:color="auto"/>
        <w:left w:val="none" w:sz="0" w:space="0" w:color="auto"/>
        <w:bottom w:val="none" w:sz="0" w:space="0" w:color="auto"/>
        <w:right w:val="none" w:sz="0" w:space="0" w:color="auto"/>
      </w:divBdr>
    </w:div>
    <w:div w:id="1463041952">
      <w:bodyDiv w:val="1"/>
      <w:marLeft w:val="0"/>
      <w:marRight w:val="0"/>
      <w:marTop w:val="0"/>
      <w:marBottom w:val="0"/>
      <w:divBdr>
        <w:top w:val="none" w:sz="0" w:space="0" w:color="auto"/>
        <w:left w:val="none" w:sz="0" w:space="0" w:color="auto"/>
        <w:bottom w:val="none" w:sz="0" w:space="0" w:color="auto"/>
        <w:right w:val="none" w:sz="0" w:space="0" w:color="auto"/>
      </w:divBdr>
    </w:div>
    <w:div w:id="1471049785">
      <w:bodyDiv w:val="1"/>
      <w:marLeft w:val="0"/>
      <w:marRight w:val="0"/>
      <w:marTop w:val="0"/>
      <w:marBottom w:val="0"/>
      <w:divBdr>
        <w:top w:val="none" w:sz="0" w:space="0" w:color="auto"/>
        <w:left w:val="none" w:sz="0" w:space="0" w:color="auto"/>
        <w:bottom w:val="none" w:sz="0" w:space="0" w:color="auto"/>
        <w:right w:val="none" w:sz="0" w:space="0" w:color="auto"/>
      </w:divBdr>
    </w:div>
    <w:div w:id="1473014227">
      <w:bodyDiv w:val="1"/>
      <w:marLeft w:val="0"/>
      <w:marRight w:val="0"/>
      <w:marTop w:val="0"/>
      <w:marBottom w:val="0"/>
      <w:divBdr>
        <w:top w:val="none" w:sz="0" w:space="0" w:color="auto"/>
        <w:left w:val="none" w:sz="0" w:space="0" w:color="auto"/>
        <w:bottom w:val="none" w:sz="0" w:space="0" w:color="auto"/>
        <w:right w:val="none" w:sz="0" w:space="0" w:color="auto"/>
      </w:divBdr>
    </w:div>
    <w:div w:id="1495073047">
      <w:bodyDiv w:val="1"/>
      <w:marLeft w:val="0"/>
      <w:marRight w:val="0"/>
      <w:marTop w:val="0"/>
      <w:marBottom w:val="0"/>
      <w:divBdr>
        <w:top w:val="none" w:sz="0" w:space="0" w:color="auto"/>
        <w:left w:val="none" w:sz="0" w:space="0" w:color="auto"/>
        <w:bottom w:val="none" w:sz="0" w:space="0" w:color="auto"/>
        <w:right w:val="none" w:sz="0" w:space="0" w:color="auto"/>
      </w:divBdr>
    </w:div>
    <w:div w:id="1497263206">
      <w:bodyDiv w:val="1"/>
      <w:marLeft w:val="0"/>
      <w:marRight w:val="0"/>
      <w:marTop w:val="0"/>
      <w:marBottom w:val="0"/>
      <w:divBdr>
        <w:top w:val="none" w:sz="0" w:space="0" w:color="auto"/>
        <w:left w:val="none" w:sz="0" w:space="0" w:color="auto"/>
        <w:bottom w:val="none" w:sz="0" w:space="0" w:color="auto"/>
        <w:right w:val="none" w:sz="0" w:space="0" w:color="auto"/>
      </w:divBdr>
    </w:div>
    <w:div w:id="1505437725">
      <w:bodyDiv w:val="1"/>
      <w:marLeft w:val="0"/>
      <w:marRight w:val="0"/>
      <w:marTop w:val="0"/>
      <w:marBottom w:val="0"/>
      <w:divBdr>
        <w:top w:val="none" w:sz="0" w:space="0" w:color="auto"/>
        <w:left w:val="none" w:sz="0" w:space="0" w:color="auto"/>
        <w:bottom w:val="none" w:sz="0" w:space="0" w:color="auto"/>
        <w:right w:val="none" w:sz="0" w:space="0" w:color="auto"/>
      </w:divBdr>
    </w:div>
    <w:div w:id="1512136680">
      <w:bodyDiv w:val="1"/>
      <w:marLeft w:val="0"/>
      <w:marRight w:val="0"/>
      <w:marTop w:val="0"/>
      <w:marBottom w:val="0"/>
      <w:divBdr>
        <w:top w:val="none" w:sz="0" w:space="0" w:color="auto"/>
        <w:left w:val="none" w:sz="0" w:space="0" w:color="auto"/>
        <w:bottom w:val="none" w:sz="0" w:space="0" w:color="auto"/>
        <w:right w:val="none" w:sz="0" w:space="0" w:color="auto"/>
      </w:divBdr>
    </w:div>
    <w:div w:id="1514153252">
      <w:bodyDiv w:val="1"/>
      <w:marLeft w:val="0"/>
      <w:marRight w:val="0"/>
      <w:marTop w:val="0"/>
      <w:marBottom w:val="0"/>
      <w:divBdr>
        <w:top w:val="none" w:sz="0" w:space="0" w:color="auto"/>
        <w:left w:val="none" w:sz="0" w:space="0" w:color="auto"/>
        <w:bottom w:val="none" w:sz="0" w:space="0" w:color="auto"/>
        <w:right w:val="none" w:sz="0" w:space="0" w:color="auto"/>
      </w:divBdr>
    </w:div>
    <w:div w:id="1515074804">
      <w:bodyDiv w:val="1"/>
      <w:marLeft w:val="0"/>
      <w:marRight w:val="0"/>
      <w:marTop w:val="0"/>
      <w:marBottom w:val="0"/>
      <w:divBdr>
        <w:top w:val="none" w:sz="0" w:space="0" w:color="auto"/>
        <w:left w:val="none" w:sz="0" w:space="0" w:color="auto"/>
        <w:bottom w:val="none" w:sz="0" w:space="0" w:color="auto"/>
        <w:right w:val="none" w:sz="0" w:space="0" w:color="auto"/>
      </w:divBdr>
    </w:div>
    <w:div w:id="1516186188">
      <w:bodyDiv w:val="1"/>
      <w:marLeft w:val="0"/>
      <w:marRight w:val="0"/>
      <w:marTop w:val="0"/>
      <w:marBottom w:val="0"/>
      <w:divBdr>
        <w:top w:val="none" w:sz="0" w:space="0" w:color="auto"/>
        <w:left w:val="none" w:sz="0" w:space="0" w:color="auto"/>
        <w:bottom w:val="none" w:sz="0" w:space="0" w:color="auto"/>
        <w:right w:val="none" w:sz="0" w:space="0" w:color="auto"/>
      </w:divBdr>
    </w:div>
    <w:div w:id="1516533053">
      <w:bodyDiv w:val="1"/>
      <w:marLeft w:val="0"/>
      <w:marRight w:val="0"/>
      <w:marTop w:val="0"/>
      <w:marBottom w:val="0"/>
      <w:divBdr>
        <w:top w:val="none" w:sz="0" w:space="0" w:color="auto"/>
        <w:left w:val="none" w:sz="0" w:space="0" w:color="auto"/>
        <w:bottom w:val="none" w:sz="0" w:space="0" w:color="auto"/>
        <w:right w:val="none" w:sz="0" w:space="0" w:color="auto"/>
      </w:divBdr>
    </w:div>
    <w:div w:id="1518419931">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27984688">
      <w:bodyDiv w:val="1"/>
      <w:marLeft w:val="0"/>
      <w:marRight w:val="0"/>
      <w:marTop w:val="0"/>
      <w:marBottom w:val="0"/>
      <w:divBdr>
        <w:top w:val="none" w:sz="0" w:space="0" w:color="auto"/>
        <w:left w:val="none" w:sz="0" w:space="0" w:color="auto"/>
        <w:bottom w:val="none" w:sz="0" w:space="0" w:color="auto"/>
        <w:right w:val="none" w:sz="0" w:space="0" w:color="auto"/>
      </w:divBdr>
    </w:div>
    <w:div w:id="1529902841">
      <w:bodyDiv w:val="1"/>
      <w:marLeft w:val="0"/>
      <w:marRight w:val="0"/>
      <w:marTop w:val="0"/>
      <w:marBottom w:val="0"/>
      <w:divBdr>
        <w:top w:val="none" w:sz="0" w:space="0" w:color="auto"/>
        <w:left w:val="none" w:sz="0" w:space="0" w:color="auto"/>
        <w:bottom w:val="none" w:sz="0" w:space="0" w:color="auto"/>
        <w:right w:val="none" w:sz="0" w:space="0" w:color="auto"/>
      </w:divBdr>
    </w:div>
    <w:div w:id="1531718022">
      <w:bodyDiv w:val="1"/>
      <w:marLeft w:val="0"/>
      <w:marRight w:val="0"/>
      <w:marTop w:val="0"/>
      <w:marBottom w:val="0"/>
      <w:divBdr>
        <w:top w:val="none" w:sz="0" w:space="0" w:color="auto"/>
        <w:left w:val="none" w:sz="0" w:space="0" w:color="auto"/>
        <w:bottom w:val="none" w:sz="0" w:space="0" w:color="auto"/>
        <w:right w:val="none" w:sz="0" w:space="0" w:color="auto"/>
      </w:divBdr>
    </w:div>
    <w:div w:id="1532914626">
      <w:bodyDiv w:val="1"/>
      <w:marLeft w:val="0"/>
      <w:marRight w:val="0"/>
      <w:marTop w:val="0"/>
      <w:marBottom w:val="0"/>
      <w:divBdr>
        <w:top w:val="none" w:sz="0" w:space="0" w:color="auto"/>
        <w:left w:val="none" w:sz="0" w:space="0" w:color="auto"/>
        <w:bottom w:val="none" w:sz="0" w:space="0" w:color="auto"/>
        <w:right w:val="none" w:sz="0" w:space="0" w:color="auto"/>
      </w:divBdr>
    </w:div>
    <w:div w:id="1564096172">
      <w:bodyDiv w:val="1"/>
      <w:marLeft w:val="0"/>
      <w:marRight w:val="0"/>
      <w:marTop w:val="0"/>
      <w:marBottom w:val="0"/>
      <w:divBdr>
        <w:top w:val="none" w:sz="0" w:space="0" w:color="auto"/>
        <w:left w:val="none" w:sz="0" w:space="0" w:color="auto"/>
        <w:bottom w:val="none" w:sz="0" w:space="0" w:color="auto"/>
        <w:right w:val="none" w:sz="0" w:space="0" w:color="auto"/>
      </w:divBdr>
    </w:div>
    <w:div w:id="1566722244">
      <w:bodyDiv w:val="1"/>
      <w:marLeft w:val="0"/>
      <w:marRight w:val="0"/>
      <w:marTop w:val="0"/>
      <w:marBottom w:val="0"/>
      <w:divBdr>
        <w:top w:val="none" w:sz="0" w:space="0" w:color="auto"/>
        <w:left w:val="none" w:sz="0" w:space="0" w:color="auto"/>
        <w:bottom w:val="none" w:sz="0" w:space="0" w:color="auto"/>
        <w:right w:val="none" w:sz="0" w:space="0" w:color="auto"/>
      </w:divBdr>
    </w:div>
    <w:div w:id="1572617012">
      <w:bodyDiv w:val="1"/>
      <w:marLeft w:val="0"/>
      <w:marRight w:val="0"/>
      <w:marTop w:val="0"/>
      <w:marBottom w:val="0"/>
      <w:divBdr>
        <w:top w:val="none" w:sz="0" w:space="0" w:color="auto"/>
        <w:left w:val="none" w:sz="0" w:space="0" w:color="auto"/>
        <w:bottom w:val="none" w:sz="0" w:space="0" w:color="auto"/>
        <w:right w:val="none" w:sz="0" w:space="0" w:color="auto"/>
      </w:divBdr>
    </w:div>
    <w:div w:id="1573158379">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583561990">
      <w:bodyDiv w:val="1"/>
      <w:marLeft w:val="0"/>
      <w:marRight w:val="0"/>
      <w:marTop w:val="0"/>
      <w:marBottom w:val="0"/>
      <w:divBdr>
        <w:top w:val="none" w:sz="0" w:space="0" w:color="auto"/>
        <w:left w:val="none" w:sz="0" w:space="0" w:color="auto"/>
        <w:bottom w:val="none" w:sz="0" w:space="0" w:color="auto"/>
        <w:right w:val="none" w:sz="0" w:space="0" w:color="auto"/>
      </w:divBdr>
    </w:div>
    <w:div w:id="1587373181">
      <w:bodyDiv w:val="1"/>
      <w:marLeft w:val="0"/>
      <w:marRight w:val="0"/>
      <w:marTop w:val="0"/>
      <w:marBottom w:val="0"/>
      <w:divBdr>
        <w:top w:val="none" w:sz="0" w:space="0" w:color="auto"/>
        <w:left w:val="none" w:sz="0" w:space="0" w:color="auto"/>
        <w:bottom w:val="none" w:sz="0" w:space="0" w:color="auto"/>
        <w:right w:val="none" w:sz="0" w:space="0" w:color="auto"/>
      </w:divBdr>
    </w:div>
    <w:div w:id="1588152396">
      <w:bodyDiv w:val="1"/>
      <w:marLeft w:val="0"/>
      <w:marRight w:val="0"/>
      <w:marTop w:val="0"/>
      <w:marBottom w:val="0"/>
      <w:divBdr>
        <w:top w:val="none" w:sz="0" w:space="0" w:color="auto"/>
        <w:left w:val="none" w:sz="0" w:space="0" w:color="auto"/>
        <w:bottom w:val="none" w:sz="0" w:space="0" w:color="auto"/>
        <w:right w:val="none" w:sz="0" w:space="0" w:color="auto"/>
      </w:divBdr>
    </w:div>
    <w:div w:id="1588810073">
      <w:bodyDiv w:val="1"/>
      <w:marLeft w:val="0"/>
      <w:marRight w:val="0"/>
      <w:marTop w:val="0"/>
      <w:marBottom w:val="0"/>
      <w:divBdr>
        <w:top w:val="none" w:sz="0" w:space="0" w:color="auto"/>
        <w:left w:val="none" w:sz="0" w:space="0" w:color="auto"/>
        <w:bottom w:val="none" w:sz="0" w:space="0" w:color="auto"/>
        <w:right w:val="none" w:sz="0" w:space="0" w:color="auto"/>
      </w:divBdr>
    </w:div>
    <w:div w:id="1591305092">
      <w:bodyDiv w:val="1"/>
      <w:marLeft w:val="0"/>
      <w:marRight w:val="0"/>
      <w:marTop w:val="0"/>
      <w:marBottom w:val="0"/>
      <w:divBdr>
        <w:top w:val="none" w:sz="0" w:space="0" w:color="auto"/>
        <w:left w:val="none" w:sz="0" w:space="0" w:color="auto"/>
        <w:bottom w:val="none" w:sz="0" w:space="0" w:color="auto"/>
        <w:right w:val="none" w:sz="0" w:space="0" w:color="auto"/>
      </w:divBdr>
    </w:div>
    <w:div w:id="1598557845">
      <w:bodyDiv w:val="1"/>
      <w:marLeft w:val="0"/>
      <w:marRight w:val="0"/>
      <w:marTop w:val="0"/>
      <w:marBottom w:val="0"/>
      <w:divBdr>
        <w:top w:val="none" w:sz="0" w:space="0" w:color="auto"/>
        <w:left w:val="none" w:sz="0" w:space="0" w:color="auto"/>
        <w:bottom w:val="none" w:sz="0" w:space="0" w:color="auto"/>
        <w:right w:val="none" w:sz="0" w:space="0" w:color="auto"/>
      </w:divBdr>
    </w:div>
    <w:div w:id="1602490780">
      <w:bodyDiv w:val="1"/>
      <w:marLeft w:val="0"/>
      <w:marRight w:val="0"/>
      <w:marTop w:val="0"/>
      <w:marBottom w:val="0"/>
      <w:divBdr>
        <w:top w:val="none" w:sz="0" w:space="0" w:color="auto"/>
        <w:left w:val="none" w:sz="0" w:space="0" w:color="auto"/>
        <w:bottom w:val="none" w:sz="0" w:space="0" w:color="auto"/>
        <w:right w:val="none" w:sz="0" w:space="0" w:color="auto"/>
      </w:divBdr>
    </w:div>
    <w:div w:id="1611738480">
      <w:bodyDiv w:val="1"/>
      <w:marLeft w:val="0"/>
      <w:marRight w:val="0"/>
      <w:marTop w:val="0"/>
      <w:marBottom w:val="0"/>
      <w:divBdr>
        <w:top w:val="none" w:sz="0" w:space="0" w:color="auto"/>
        <w:left w:val="none" w:sz="0" w:space="0" w:color="auto"/>
        <w:bottom w:val="none" w:sz="0" w:space="0" w:color="auto"/>
        <w:right w:val="none" w:sz="0" w:space="0" w:color="auto"/>
      </w:divBdr>
    </w:div>
    <w:div w:id="1614625938">
      <w:bodyDiv w:val="1"/>
      <w:marLeft w:val="0"/>
      <w:marRight w:val="0"/>
      <w:marTop w:val="0"/>
      <w:marBottom w:val="0"/>
      <w:divBdr>
        <w:top w:val="none" w:sz="0" w:space="0" w:color="auto"/>
        <w:left w:val="none" w:sz="0" w:space="0" w:color="auto"/>
        <w:bottom w:val="none" w:sz="0" w:space="0" w:color="auto"/>
        <w:right w:val="none" w:sz="0" w:space="0" w:color="auto"/>
      </w:divBdr>
    </w:div>
    <w:div w:id="1616209722">
      <w:bodyDiv w:val="1"/>
      <w:marLeft w:val="0"/>
      <w:marRight w:val="0"/>
      <w:marTop w:val="0"/>
      <w:marBottom w:val="0"/>
      <w:divBdr>
        <w:top w:val="none" w:sz="0" w:space="0" w:color="auto"/>
        <w:left w:val="none" w:sz="0" w:space="0" w:color="auto"/>
        <w:bottom w:val="none" w:sz="0" w:space="0" w:color="auto"/>
        <w:right w:val="none" w:sz="0" w:space="0" w:color="auto"/>
      </w:divBdr>
    </w:div>
    <w:div w:id="1618947394">
      <w:bodyDiv w:val="1"/>
      <w:marLeft w:val="0"/>
      <w:marRight w:val="0"/>
      <w:marTop w:val="0"/>
      <w:marBottom w:val="0"/>
      <w:divBdr>
        <w:top w:val="none" w:sz="0" w:space="0" w:color="auto"/>
        <w:left w:val="none" w:sz="0" w:space="0" w:color="auto"/>
        <w:bottom w:val="none" w:sz="0" w:space="0" w:color="auto"/>
        <w:right w:val="none" w:sz="0" w:space="0" w:color="auto"/>
      </w:divBdr>
    </w:div>
    <w:div w:id="1624532966">
      <w:bodyDiv w:val="1"/>
      <w:marLeft w:val="0"/>
      <w:marRight w:val="0"/>
      <w:marTop w:val="0"/>
      <w:marBottom w:val="0"/>
      <w:divBdr>
        <w:top w:val="none" w:sz="0" w:space="0" w:color="auto"/>
        <w:left w:val="none" w:sz="0" w:space="0" w:color="auto"/>
        <w:bottom w:val="none" w:sz="0" w:space="0" w:color="auto"/>
        <w:right w:val="none" w:sz="0" w:space="0" w:color="auto"/>
      </w:divBdr>
    </w:div>
    <w:div w:id="1635604076">
      <w:bodyDiv w:val="1"/>
      <w:marLeft w:val="0"/>
      <w:marRight w:val="0"/>
      <w:marTop w:val="0"/>
      <w:marBottom w:val="0"/>
      <w:divBdr>
        <w:top w:val="none" w:sz="0" w:space="0" w:color="auto"/>
        <w:left w:val="none" w:sz="0" w:space="0" w:color="auto"/>
        <w:bottom w:val="none" w:sz="0" w:space="0" w:color="auto"/>
        <w:right w:val="none" w:sz="0" w:space="0" w:color="auto"/>
      </w:divBdr>
    </w:div>
    <w:div w:id="1643464542">
      <w:bodyDiv w:val="1"/>
      <w:marLeft w:val="0"/>
      <w:marRight w:val="0"/>
      <w:marTop w:val="0"/>
      <w:marBottom w:val="0"/>
      <w:divBdr>
        <w:top w:val="none" w:sz="0" w:space="0" w:color="auto"/>
        <w:left w:val="none" w:sz="0" w:space="0" w:color="auto"/>
        <w:bottom w:val="none" w:sz="0" w:space="0" w:color="auto"/>
        <w:right w:val="none" w:sz="0" w:space="0" w:color="auto"/>
      </w:divBdr>
    </w:div>
    <w:div w:id="1649507504">
      <w:bodyDiv w:val="1"/>
      <w:marLeft w:val="0"/>
      <w:marRight w:val="0"/>
      <w:marTop w:val="0"/>
      <w:marBottom w:val="0"/>
      <w:divBdr>
        <w:top w:val="none" w:sz="0" w:space="0" w:color="auto"/>
        <w:left w:val="none" w:sz="0" w:space="0" w:color="auto"/>
        <w:bottom w:val="none" w:sz="0" w:space="0" w:color="auto"/>
        <w:right w:val="none" w:sz="0" w:space="0" w:color="auto"/>
      </w:divBdr>
    </w:div>
    <w:div w:id="1650279786">
      <w:bodyDiv w:val="1"/>
      <w:marLeft w:val="0"/>
      <w:marRight w:val="0"/>
      <w:marTop w:val="0"/>
      <w:marBottom w:val="0"/>
      <w:divBdr>
        <w:top w:val="none" w:sz="0" w:space="0" w:color="auto"/>
        <w:left w:val="none" w:sz="0" w:space="0" w:color="auto"/>
        <w:bottom w:val="none" w:sz="0" w:space="0" w:color="auto"/>
        <w:right w:val="none" w:sz="0" w:space="0" w:color="auto"/>
      </w:divBdr>
    </w:div>
    <w:div w:id="1652252502">
      <w:bodyDiv w:val="1"/>
      <w:marLeft w:val="0"/>
      <w:marRight w:val="0"/>
      <w:marTop w:val="0"/>
      <w:marBottom w:val="0"/>
      <w:divBdr>
        <w:top w:val="none" w:sz="0" w:space="0" w:color="auto"/>
        <w:left w:val="none" w:sz="0" w:space="0" w:color="auto"/>
        <w:bottom w:val="none" w:sz="0" w:space="0" w:color="auto"/>
        <w:right w:val="none" w:sz="0" w:space="0" w:color="auto"/>
      </w:divBdr>
    </w:div>
    <w:div w:id="1653369484">
      <w:bodyDiv w:val="1"/>
      <w:marLeft w:val="0"/>
      <w:marRight w:val="0"/>
      <w:marTop w:val="0"/>
      <w:marBottom w:val="0"/>
      <w:divBdr>
        <w:top w:val="none" w:sz="0" w:space="0" w:color="auto"/>
        <w:left w:val="none" w:sz="0" w:space="0" w:color="auto"/>
        <w:bottom w:val="none" w:sz="0" w:space="0" w:color="auto"/>
        <w:right w:val="none" w:sz="0" w:space="0" w:color="auto"/>
      </w:divBdr>
    </w:div>
    <w:div w:id="1655718112">
      <w:bodyDiv w:val="1"/>
      <w:marLeft w:val="0"/>
      <w:marRight w:val="0"/>
      <w:marTop w:val="0"/>
      <w:marBottom w:val="0"/>
      <w:divBdr>
        <w:top w:val="none" w:sz="0" w:space="0" w:color="auto"/>
        <w:left w:val="none" w:sz="0" w:space="0" w:color="auto"/>
        <w:bottom w:val="none" w:sz="0" w:space="0" w:color="auto"/>
        <w:right w:val="none" w:sz="0" w:space="0" w:color="auto"/>
      </w:divBdr>
    </w:div>
    <w:div w:id="1658992080">
      <w:bodyDiv w:val="1"/>
      <w:marLeft w:val="0"/>
      <w:marRight w:val="0"/>
      <w:marTop w:val="0"/>
      <w:marBottom w:val="0"/>
      <w:divBdr>
        <w:top w:val="none" w:sz="0" w:space="0" w:color="auto"/>
        <w:left w:val="none" w:sz="0" w:space="0" w:color="auto"/>
        <w:bottom w:val="none" w:sz="0" w:space="0" w:color="auto"/>
        <w:right w:val="none" w:sz="0" w:space="0" w:color="auto"/>
      </w:divBdr>
    </w:div>
    <w:div w:id="1660037438">
      <w:bodyDiv w:val="1"/>
      <w:marLeft w:val="0"/>
      <w:marRight w:val="0"/>
      <w:marTop w:val="0"/>
      <w:marBottom w:val="0"/>
      <w:divBdr>
        <w:top w:val="none" w:sz="0" w:space="0" w:color="auto"/>
        <w:left w:val="none" w:sz="0" w:space="0" w:color="auto"/>
        <w:bottom w:val="none" w:sz="0" w:space="0" w:color="auto"/>
        <w:right w:val="none" w:sz="0" w:space="0" w:color="auto"/>
      </w:divBdr>
    </w:div>
    <w:div w:id="1660574993">
      <w:bodyDiv w:val="1"/>
      <w:marLeft w:val="0"/>
      <w:marRight w:val="0"/>
      <w:marTop w:val="0"/>
      <w:marBottom w:val="0"/>
      <w:divBdr>
        <w:top w:val="none" w:sz="0" w:space="0" w:color="auto"/>
        <w:left w:val="none" w:sz="0" w:space="0" w:color="auto"/>
        <w:bottom w:val="none" w:sz="0" w:space="0" w:color="auto"/>
        <w:right w:val="none" w:sz="0" w:space="0" w:color="auto"/>
      </w:divBdr>
    </w:div>
    <w:div w:id="1665234394">
      <w:bodyDiv w:val="1"/>
      <w:marLeft w:val="0"/>
      <w:marRight w:val="0"/>
      <w:marTop w:val="0"/>
      <w:marBottom w:val="0"/>
      <w:divBdr>
        <w:top w:val="none" w:sz="0" w:space="0" w:color="auto"/>
        <w:left w:val="none" w:sz="0" w:space="0" w:color="auto"/>
        <w:bottom w:val="none" w:sz="0" w:space="0" w:color="auto"/>
        <w:right w:val="none" w:sz="0" w:space="0" w:color="auto"/>
      </w:divBdr>
    </w:div>
    <w:div w:id="1679503338">
      <w:bodyDiv w:val="1"/>
      <w:marLeft w:val="0"/>
      <w:marRight w:val="0"/>
      <w:marTop w:val="0"/>
      <w:marBottom w:val="0"/>
      <w:divBdr>
        <w:top w:val="none" w:sz="0" w:space="0" w:color="auto"/>
        <w:left w:val="none" w:sz="0" w:space="0" w:color="auto"/>
        <w:bottom w:val="none" w:sz="0" w:space="0" w:color="auto"/>
        <w:right w:val="none" w:sz="0" w:space="0" w:color="auto"/>
      </w:divBdr>
    </w:div>
    <w:div w:id="1687900881">
      <w:bodyDiv w:val="1"/>
      <w:marLeft w:val="0"/>
      <w:marRight w:val="0"/>
      <w:marTop w:val="0"/>
      <w:marBottom w:val="0"/>
      <w:divBdr>
        <w:top w:val="none" w:sz="0" w:space="0" w:color="auto"/>
        <w:left w:val="none" w:sz="0" w:space="0" w:color="auto"/>
        <w:bottom w:val="none" w:sz="0" w:space="0" w:color="auto"/>
        <w:right w:val="none" w:sz="0" w:space="0" w:color="auto"/>
      </w:divBdr>
    </w:div>
    <w:div w:id="1690566965">
      <w:bodyDiv w:val="1"/>
      <w:marLeft w:val="0"/>
      <w:marRight w:val="0"/>
      <w:marTop w:val="0"/>
      <w:marBottom w:val="0"/>
      <w:divBdr>
        <w:top w:val="none" w:sz="0" w:space="0" w:color="auto"/>
        <w:left w:val="none" w:sz="0" w:space="0" w:color="auto"/>
        <w:bottom w:val="none" w:sz="0" w:space="0" w:color="auto"/>
        <w:right w:val="none" w:sz="0" w:space="0" w:color="auto"/>
      </w:divBdr>
    </w:div>
    <w:div w:id="1695031764">
      <w:bodyDiv w:val="1"/>
      <w:marLeft w:val="0"/>
      <w:marRight w:val="0"/>
      <w:marTop w:val="0"/>
      <w:marBottom w:val="0"/>
      <w:divBdr>
        <w:top w:val="none" w:sz="0" w:space="0" w:color="auto"/>
        <w:left w:val="none" w:sz="0" w:space="0" w:color="auto"/>
        <w:bottom w:val="none" w:sz="0" w:space="0" w:color="auto"/>
        <w:right w:val="none" w:sz="0" w:space="0" w:color="auto"/>
      </w:divBdr>
    </w:div>
    <w:div w:id="1709915017">
      <w:bodyDiv w:val="1"/>
      <w:marLeft w:val="0"/>
      <w:marRight w:val="0"/>
      <w:marTop w:val="0"/>
      <w:marBottom w:val="0"/>
      <w:divBdr>
        <w:top w:val="none" w:sz="0" w:space="0" w:color="auto"/>
        <w:left w:val="none" w:sz="0" w:space="0" w:color="auto"/>
        <w:bottom w:val="none" w:sz="0" w:space="0" w:color="auto"/>
        <w:right w:val="none" w:sz="0" w:space="0" w:color="auto"/>
      </w:divBdr>
    </w:div>
    <w:div w:id="1714192300">
      <w:bodyDiv w:val="1"/>
      <w:marLeft w:val="0"/>
      <w:marRight w:val="0"/>
      <w:marTop w:val="0"/>
      <w:marBottom w:val="0"/>
      <w:divBdr>
        <w:top w:val="none" w:sz="0" w:space="0" w:color="auto"/>
        <w:left w:val="none" w:sz="0" w:space="0" w:color="auto"/>
        <w:bottom w:val="none" w:sz="0" w:space="0" w:color="auto"/>
        <w:right w:val="none" w:sz="0" w:space="0" w:color="auto"/>
      </w:divBdr>
    </w:div>
    <w:div w:id="1717122757">
      <w:bodyDiv w:val="1"/>
      <w:marLeft w:val="0"/>
      <w:marRight w:val="0"/>
      <w:marTop w:val="0"/>
      <w:marBottom w:val="0"/>
      <w:divBdr>
        <w:top w:val="none" w:sz="0" w:space="0" w:color="auto"/>
        <w:left w:val="none" w:sz="0" w:space="0" w:color="auto"/>
        <w:bottom w:val="none" w:sz="0" w:space="0" w:color="auto"/>
        <w:right w:val="none" w:sz="0" w:space="0" w:color="auto"/>
      </w:divBdr>
    </w:div>
    <w:div w:id="1721591081">
      <w:bodyDiv w:val="1"/>
      <w:marLeft w:val="0"/>
      <w:marRight w:val="0"/>
      <w:marTop w:val="0"/>
      <w:marBottom w:val="0"/>
      <w:divBdr>
        <w:top w:val="none" w:sz="0" w:space="0" w:color="auto"/>
        <w:left w:val="none" w:sz="0" w:space="0" w:color="auto"/>
        <w:bottom w:val="none" w:sz="0" w:space="0" w:color="auto"/>
        <w:right w:val="none" w:sz="0" w:space="0" w:color="auto"/>
      </w:divBdr>
    </w:div>
    <w:div w:id="1721591991">
      <w:bodyDiv w:val="1"/>
      <w:marLeft w:val="0"/>
      <w:marRight w:val="0"/>
      <w:marTop w:val="0"/>
      <w:marBottom w:val="0"/>
      <w:divBdr>
        <w:top w:val="none" w:sz="0" w:space="0" w:color="auto"/>
        <w:left w:val="none" w:sz="0" w:space="0" w:color="auto"/>
        <w:bottom w:val="none" w:sz="0" w:space="0" w:color="auto"/>
        <w:right w:val="none" w:sz="0" w:space="0" w:color="auto"/>
      </w:divBdr>
    </w:div>
    <w:div w:id="1721980187">
      <w:bodyDiv w:val="1"/>
      <w:marLeft w:val="0"/>
      <w:marRight w:val="0"/>
      <w:marTop w:val="0"/>
      <w:marBottom w:val="0"/>
      <w:divBdr>
        <w:top w:val="none" w:sz="0" w:space="0" w:color="auto"/>
        <w:left w:val="none" w:sz="0" w:space="0" w:color="auto"/>
        <w:bottom w:val="none" w:sz="0" w:space="0" w:color="auto"/>
        <w:right w:val="none" w:sz="0" w:space="0" w:color="auto"/>
      </w:divBdr>
    </w:div>
    <w:div w:id="1724021388">
      <w:bodyDiv w:val="1"/>
      <w:marLeft w:val="0"/>
      <w:marRight w:val="0"/>
      <w:marTop w:val="0"/>
      <w:marBottom w:val="0"/>
      <w:divBdr>
        <w:top w:val="none" w:sz="0" w:space="0" w:color="auto"/>
        <w:left w:val="none" w:sz="0" w:space="0" w:color="auto"/>
        <w:bottom w:val="none" w:sz="0" w:space="0" w:color="auto"/>
        <w:right w:val="none" w:sz="0" w:space="0" w:color="auto"/>
      </w:divBdr>
    </w:div>
    <w:div w:id="1728338718">
      <w:bodyDiv w:val="1"/>
      <w:marLeft w:val="0"/>
      <w:marRight w:val="0"/>
      <w:marTop w:val="0"/>
      <w:marBottom w:val="0"/>
      <w:divBdr>
        <w:top w:val="none" w:sz="0" w:space="0" w:color="auto"/>
        <w:left w:val="none" w:sz="0" w:space="0" w:color="auto"/>
        <w:bottom w:val="none" w:sz="0" w:space="0" w:color="auto"/>
        <w:right w:val="none" w:sz="0" w:space="0" w:color="auto"/>
      </w:divBdr>
    </w:div>
    <w:div w:id="1734154779">
      <w:bodyDiv w:val="1"/>
      <w:marLeft w:val="0"/>
      <w:marRight w:val="0"/>
      <w:marTop w:val="0"/>
      <w:marBottom w:val="0"/>
      <w:divBdr>
        <w:top w:val="none" w:sz="0" w:space="0" w:color="auto"/>
        <w:left w:val="none" w:sz="0" w:space="0" w:color="auto"/>
        <w:bottom w:val="none" w:sz="0" w:space="0" w:color="auto"/>
        <w:right w:val="none" w:sz="0" w:space="0" w:color="auto"/>
      </w:divBdr>
    </w:div>
    <w:div w:id="1740011419">
      <w:bodyDiv w:val="1"/>
      <w:marLeft w:val="0"/>
      <w:marRight w:val="0"/>
      <w:marTop w:val="0"/>
      <w:marBottom w:val="0"/>
      <w:divBdr>
        <w:top w:val="none" w:sz="0" w:space="0" w:color="auto"/>
        <w:left w:val="none" w:sz="0" w:space="0" w:color="auto"/>
        <w:bottom w:val="none" w:sz="0" w:space="0" w:color="auto"/>
        <w:right w:val="none" w:sz="0" w:space="0" w:color="auto"/>
      </w:divBdr>
    </w:div>
    <w:div w:id="1752772222">
      <w:bodyDiv w:val="1"/>
      <w:marLeft w:val="0"/>
      <w:marRight w:val="0"/>
      <w:marTop w:val="0"/>
      <w:marBottom w:val="0"/>
      <w:divBdr>
        <w:top w:val="none" w:sz="0" w:space="0" w:color="auto"/>
        <w:left w:val="none" w:sz="0" w:space="0" w:color="auto"/>
        <w:bottom w:val="none" w:sz="0" w:space="0" w:color="auto"/>
        <w:right w:val="none" w:sz="0" w:space="0" w:color="auto"/>
      </w:divBdr>
    </w:div>
    <w:div w:id="1755542496">
      <w:bodyDiv w:val="1"/>
      <w:marLeft w:val="0"/>
      <w:marRight w:val="0"/>
      <w:marTop w:val="0"/>
      <w:marBottom w:val="0"/>
      <w:divBdr>
        <w:top w:val="none" w:sz="0" w:space="0" w:color="auto"/>
        <w:left w:val="none" w:sz="0" w:space="0" w:color="auto"/>
        <w:bottom w:val="none" w:sz="0" w:space="0" w:color="auto"/>
        <w:right w:val="none" w:sz="0" w:space="0" w:color="auto"/>
      </w:divBdr>
    </w:div>
    <w:div w:id="1756635422">
      <w:bodyDiv w:val="1"/>
      <w:marLeft w:val="0"/>
      <w:marRight w:val="0"/>
      <w:marTop w:val="0"/>
      <w:marBottom w:val="0"/>
      <w:divBdr>
        <w:top w:val="none" w:sz="0" w:space="0" w:color="auto"/>
        <w:left w:val="none" w:sz="0" w:space="0" w:color="auto"/>
        <w:bottom w:val="none" w:sz="0" w:space="0" w:color="auto"/>
        <w:right w:val="none" w:sz="0" w:space="0" w:color="auto"/>
      </w:divBdr>
    </w:div>
    <w:div w:id="1767537938">
      <w:bodyDiv w:val="1"/>
      <w:marLeft w:val="0"/>
      <w:marRight w:val="0"/>
      <w:marTop w:val="0"/>
      <w:marBottom w:val="0"/>
      <w:divBdr>
        <w:top w:val="none" w:sz="0" w:space="0" w:color="auto"/>
        <w:left w:val="none" w:sz="0" w:space="0" w:color="auto"/>
        <w:bottom w:val="none" w:sz="0" w:space="0" w:color="auto"/>
        <w:right w:val="none" w:sz="0" w:space="0" w:color="auto"/>
      </w:divBdr>
    </w:div>
    <w:div w:id="1772045602">
      <w:bodyDiv w:val="1"/>
      <w:marLeft w:val="0"/>
      <w:marRight w:val="0"/>
      <w:marTop w:val="0"/>
      <w:marBottom w:val="0"/>
      <w:divBdr>
        <w:top w:val="none" w:sz="0" w:space="0" w:color="auto"/>
        <w:left w:val="none" w:sz="0" w:space="0" w:color="auto"/>
        <w:bottom w:val="none" w:sz="0" w:space="0" w:color="auto"/>
        <w:right w:val="none" w:sz="0" w:space="0" w:color="auto"/>
      </w:divBdr>
    </w:div>
    <w:div w:id="1778595619">
      <w:bodyDiv w:val="1"/>
      <w:marLeft w:val="0"/>
      <w:marRight w:val="0"/>
      <w:marTop w:val="0"/>
      <w:marBottom w:val="0"/>
      <w:divBdr>
        <w:top w:val="none" w:sz="0" w:space="0" w:color="auto"/>
        <w:left w:val="none" w:sz="0" w:space="0" w:color="auto"/>
        <w:bottom w:val="none" w:sz="0" w:space="0" w:color="auto"/>
        <w:right w:val="none" w:sz="0" w:space="0" w:color="auto"/>
      </w:divBdr>
    </w:div>
    <w:div w:id="1782988730">
      <w:bodyDiv w:val="1"/>
      <w:marLeft w:val="0"/>
      <w:marRight w:val="0"/>
      <w:marTop w:val="0"/>
      <w:marBottom w:val="0"/>
      <w:divBdr>
        <w:top w:val="none" w:sz="0" w:space="0" w:color="auto"/>
        <w:left w:val="none" w:sz="0" w:space="0" w:color="auto"/>
        <w:bottom w:val="none" w:sz="0" w:space="0" w:color="auto"/>
        <w:right w:val="none" w:sz="0" w:space="0" w:color="auto"/>
      </w:divBdr>
    </w:div>
    <w:div w:id="1783068524">
      <w:bodyDiv w:val="1"/>
      <w:marLeft w:val="0"/>
      <w:marRight w:val="0"/>
      <w:marTop w:val="0"/>
      <w:marBottom w:val="0"/>
      <w:divBdr>
        <w:top w:val="none" w:sz="0" w:space="0" w:color="auto"/>
        <w:left w:val="none" w:sz="0" w:space="0" w:color="auto"/>
        <w:bottom w:val="none" w:sz="0" w:space="0" w:color="auto"/>
        <w:right w:val="none" w:sz="0" w:space="0" w:color="auto"/>
      </w:divBdr>
    </w:div>
    <w:div w:id="1783108730">
      <w:bodyDiv w:val="1"/>
      <w:marLeft w:val="0"/>
      <w:marRight w:val="0"/>
      <w:marTop w:val="0"/>
      <w:marBottom w:val="0"/>
      <w:divBdr>
        <w:top w:val="none" w:sz="0" w:space="0" w:color="auto"/>
        <w:left w:val="none" w:sz="0" w:space="0" w:color="auto"/>
        <w:bottom w:val="none" w:sz="0" w:space="0" w:color="auto"/>
        <w:right w:val="none" w:sz="0" w:space="0" w:color="auto"/>
      </w:divBdr>
    </w:div>
    <w:div w:id="1797412898">
      <w:bodyDiv w:val="1"/>
      <w:marLeft w:val="0"/>
      <w:marRight w:val="0"/>
      <w:marTop w:val="0"/>
      <w:marBottom w:val="0"/>
      <w:divBdr>
        <w:top w:val="none" w:sz="0" w:space="0" w:color="auto"/>
        <w:left w:val="none" w:sz="0" w:space="0" w:color="auto"/>
        <w:bottom w:val="none" w:sz="0" w:space="0" w:color="auto"/>
        <w:right w:val="none" w:sz="0" w:space="0" w:color="auto"/>
      </w:divBdr>
    </w:div>
    <w:div w:id="1799640355">
      <w:bodyDiv w:val="1"/>
      <w:marLeft w:val="0"/>
      <w:marRight w:val="0"/>
      <w:marTop w:val="0"/>
      <w:marBottom w:val="0"/>
      <w:divBdr>
        <w:top w:val="none" w:sz="0" w:space="0" w:color="auto"/>
        <w:left w:val="none" w:sz="0" w:space="0" w:color="auto"/>
        <w:bottom w:val="none" w:sz="0" w:space="0" w:color="auto"/>
        <w:right w:val="none" w:sz="0" w:space="0" w:color="auto"/>
      </w:divBdr>
    </w:div>
    <w:div w:id="1806772340">
      <w:bodyDiv w:val="1"/>
      <w:marLeft w:val="0"/>
      <w:marRight w:val="0"/>
      <w:marTop w:val="0"/>
      <w:marBottom w:val="0"/>
      <w:divBdr>
        <w:top w:val="none" w:sz="0" w:space="0" w:color="auto"/>
        <w:left w:val="none" w:sz="0" w:space="0" w:color="auto"/>
        <w:bottom w:val="none" w:sz="0" w:space="0" w:color="auto"/>
        <w:right w:val="none" w:sz="0" w:space="0" w:color="auto"/>
      </w:divBdr>
    </w:div>
    <w:div w:id="1811552088">
      <w:bodyDiv w:val="1"/>
      <w:marLeft w:val="0"/>
      <w:marRight w:val="0"/>
      <w:marTop w:val="0"/>
      <w:marBottom w:val="0"/>
      <w:divBdr>
        <w:top w:val="none" w:sz="0" w:space="0" w:color="auto"/>
        <w:left w:val="none" w:sz="0" w:space="0" w:color="auto"/>
        <w:bottom w:val="none" w:sz="0" w:space="0" w:color="auto"/>
        <w:right w:val="none" w:sz="0" w:space="0" w:color="auto"/>
      </w:divBdr>
    </w:div>
    <w:div w:id="1816335906">
      <w:bodyDiv w:val="1"/>
      <w:marLeft w:val="0"/>
      <w:marRight w:val="0"/>
      <w:marTop w:val="0"/>
      <w:marBottom w:val="0"/>
      <w:divBdr>
        <w:top w:val="none" w:sz="0" w:space="0" w:color="auto"/>
        <w:left w:val="none" w:sz="0" w:space="0" w:color="auto"/>
        <w:bottom w:val="none" w:sz="0" w:space="0" w:color="auto"/>
        <w:right w:val="none" w:sz="0" w:space="0" w:color="auto"/>
      </w:divBdr>
    </w:div>
    <w:div w:id="1818917247">
      <w:bodyDiv w:val="1"/>
      <w:marLeft w:val="0"/>
      <w:marRight w:val="0"/>
      <w:marTop w:val="0"/>
      <w:marBottom w:val="0"/>
      <w:divBdr>
        <w:top w:val="none" w:sz="0" w:space="0" w:color="auto"/>
        <w:left w:val="none" w:sz="0" w:space="0" w:color="auto"/>
        <w:bottom w:val="none" w:sz="0" w:space="0" w:color="auto"/>
        <w:right w:val="none" w:sz="0" w:space="0" w:color="auto"/>
      </w:divBdr>
    </w:div>
    <w:div w:id="1830124695">
      <w:bodyDiv w:val="1"/>
      <w:marLeft w:val="0"/>
      <w:marRight w:val="0"/>
      <w:marTop w:val="0"/>
      <w:marBottom w:val="0"/>
      <w:divBdr>
        <w:top w:val="none" w:sz="0" w:space="0" w:color="auto"/>
        <w:left w:val="none" w:sz="0" w:space="0" w:color="auto"/>
        <w:bottom w:val="none" w:sz="0" w:space="0" w:color="auto"/>
        <w:right w:val="none" w:sz="0" w:space="0" w:color="auto"/>
      </w:divBdr>
    </w:div>
    <w:div w:id="1830562633">
      <w:bodyDiv w:val="1"/>
      <w:marLeft w:val="0"/>
      <w:marRight w:val="0"/>
      <w:marTop w:val="0"/>
      <w:marBottom w:val="0"/>
      <w:divBdr>
        <w:top w:val="none" w:sz="0" w:space="0" w:color="auto"/>
        <w:left w:val="none" w:sz="0" w:space="0" w:color="auto"/>
        <w:bottom w:val="none" w:sz="0" w:space="0" w:color="auto"/>
        <w:right w:val="none" w:sz="0" w:space="0" w:color="auto"/>
      </w:divBdr>
    </w:div>
    <w:div w:id="1846705280">
      <w:bodyDiv w:val="1"/>
      <w:marLeft w:val="0"/>
      <w:marRight w:val="0"/>
      <w:marTop w:val="0"/>
      <w:marBottom w:val="0"/>
      <w:divBdr>
        <w:top w:val="none" w:sz="0" w:space="0" w:color="auto"/>
        <w:left w:val="none" w:sz="0" w:space="0" w:color="auto"/>
        <w:bottom w:val="none" w:sz="0" w:space="0" w:color="auto"/>
        <w:right w:val="none" w:sz="0" w:space="0" w:color="auto"/>
      </w:divBdr>
    </w:div>
    <w:div w:id="1849951565">
      <w:bodyDiv w:val="1"/>
      <w:marLeft w:val="0"/>
      <w:marRight w:val="0"/>
      <w:marTop w:val="0"/>
      <w:marBottom w:val="0"/>
      <w:divBdr>
        <w:top w:val="none" w:sz="0" w:space="0" w:color="auto"/>
        <w:left w:val="none" w:sz="0" w:space="0" w:color="auto"/>
        <w:bottom w:val="none" w:sz="0" w:space="0" w:color="auto"/>
        <w:right w:val="none" w:sz="0" w:space="0" w:color="auto"/>
      </w:divBdr>
    </w:div>
    <w:div w:id="1856075696">
      <w:bodyDiv w:val="1"/>
      <w:marLeft w:val="0"/>
      <w:marRight w:val="0"/>
      <w:marTop w:val="0"/>
      <w:marBottom w:val="0"/>
      <w:divBdr>
        <w:top w:val="none" w:sz="0" w:space="0" w:color="auto"/>
        <w:left w:val="none" w:sz="0" w:space="0" w:color="auto"/>
        <w:bottom w:val="none" w:sz="0" w:space="0" w:color="auto"/>
        <w:right w:val="none" w:sz="0" w:space="0" w:color="auto"/>
      </w:divBdr>
    </w:div>
    <w:div w:id="1858275953">
      <w:bodyDiv w:val="1"/>
      <w:marLeft w:val="0"/>
      <w:marRight w:val="0"/>
      <w:marTop w:val="0"/>
      <w:marBottom w:val="0"/>
      <w:divBdr>
        <w:top w:val="none" w:sz="0" w:space="0" w:color="auto"/>
        <w:left w:val="none" w:sz="0" w:space="0" w:color="auto"/>
        <w:bottom w:val="none" w:sz="0" w:space="0" w:color="auto"/>
        <w:right w:val="none" w:sz="0" w:space="0" w:color="auto"/>
      </w:divBdr>
    </w:div>
    <w:div w:id="1863199371">
      <w:bodyDiv w:val="1"/>
      <w:marLeft w:val="0"/>
      <w:marRight w:val="0"/>
      <w:marTop w:val="0"/>
      <w:marBottom w:val="0"/>
      <w:divBdr>
        <w:top w:val="none" w:sz="0" w:space="0" w:color="auto"/>
        <w:left w:val="none" w:sz="0" w:space="0" w:color="auto"/>
        <w:bottom w:val="none" w:sz="0" w:space="0" w:color="auto"/>
        <w:right w:val="none" w:sz="0" w:space="0" w:color="auto"/>
      </w:divBdr>
    </w:div>
    <w:div w:id="1863473393">
      <w:bodyDiv w:val="1"/>
      <w:marLeft w:val="0"/>
      <w:marRight w:val="0"/>
      <w:marTop w:val="0"/>
      <w:marBottom w:val="0"/>
      <w:divBdr>
        <w:top w:val="none" w:sz="0" w:space="0" w:color="auto"/>
        <w:left w:val="none" w:sz="0" w:space="0" w:color="auto"/>
        <w:bottom w:val="none" w:sz="0" w:space="0" w:color="auto"/>
        <w:right w:val="none" w:sz="0" w:space="0" w:color="auto"/>
      </w:divBdr>
    </w:div>
    <w:div w:id="1871606355">
      <w:bodyDiv w:val="1"/>
      <w:marLeft w:val="0"/>
      <w:marRight w:val="0"/>
      <w:marTop w:val="0"/>
      <w:marBottom w:val="0"/>
      <w:divBdr>
        <w:top w:val="none" w:sz="0" w:space="0" w:color="auto"/>
        <w:left w:val="none" w:sz="0" w:space="0" w:color="auto"/>
        <w:bottom w:val="none" w:sz="0" w:space="0" w:color="auto"/>
        <w:right w:val="none" w:sz="0" w:space="0" w:color="auto"/>
      </w:divBdr>
    </w:div>
    <w:div w:id="1885020368">
      <w:bodyDiv w:val="1"/>
      <w:marLeft w:val="0"/>
      <w:marRight w:val="0"/>
      <w:marTop w:val="0"/>
      <w:marBottom w:val="0"/>
      <w:divBdr>
        <w:top w:val="none" w:sz="0" w:space="0" w:color="auto"/>
        <w:left w:val="none" w:sz="0" w:space="0" w:color="auto"/>
        <w:bottom w:val="none" w:sz="0" w:space="0" w:color="auto"/>
        <w:right w:val="none" w:sz="0" w:space="0" w:color="auto"/>
      </w:divBdr>
    </w:div>
    <w:div w:id="1889877776">
      <w:bodyDiv w:val="1"/>
      <w:marLeft w:val="0"/>
      <w:marRight w:val="0"/>
      <w:marTop w:val="0"/>
      <w:marBottom w:val="0"/>
      <w:divBdr>
        <w:top w:val="none" w:sz="0" w:space="0" w:color="auto"/>
        <w:left w:val="none" w:sz="0" w:space="0" w:color="auto"/>
        <w:bottom w:val="none" w:sz="0" w:space="0" w:color="auto"/>
        <w:right w:val="none" w:sz="0" w:space="0" w:color="auto"/>
      </w:divBdr>
    </w:div>
    <w:div w:id="1890024174">
      <w:bodyDiv w:val="1"/>
      <w:marLeft w:val="0"/>
      <w:marRight w:val="0"/>
      <w:marTop w:val="0"/>
      <w:marBottom w:val="0"/>
      <w:divBdr>
        <w:top w:val="none" w:sz="0" w:space="0" w:color="auto"/>
        <w:left w:val="none" w:sz="0" w:space="0" w:color="auto"/>
        <w:bottom w:val="none" w:sz="0" w:space="0" w:color="auto"/>
        <w:right w:val="none" w:sz="0" w:space="0" w:color="auto"/>
      </w:divBdr>
    </w:div>
    <w:div w:id="1893081152">
      <w:bodyDiv w:val="1"/>
      <w:marLeft w:val="0"/>
      <w:marRight w:val="0"/>
      <w:marTop w:val="0"/>
      <w:marBottom w:val="0"/>
      <w:divBdr>
        <w:top w:val="none" w:sz="0" w:space="0" w:color="auto"/>
        <w:left w:val="none" w:sz="0" w:space="0" w:color="auto"/>
        <w:bottom w:val="none" w:sz="0" w:space="0" w:color="auto"/>
        <w:right w:val="none" w:sz="0" w:space="0" w:color="auto"/>
      </w:divBdr>
    </w:div>
    <w:div w:id="1893148630">
      <w:bodyDiv w:val="1"/>
      <w:marLeft w:val="0"/>
      <w:marRight w:val="0"/>
      <w:marTop w:val="0"/>
      <w:marBottom w:val="0"/>
      <w:divBdr>
        <w:top w:val="none" w:sz="0" w:space="0" w:color="auto"/>
        <w:left w:val="none" w:sz="0" w:space="0" w:color="auto"/>
        <w:bottom w:val="none" w:sz="0" w:space="0" w:color="auto"/>
        <w:right w:val="none" w:sz="0" w:space="0" w:color="auto"/>
      </w:divBdr>
    </w:div>
    <w:div w:id="1894385690">
      <w:bodyDiv w:val="1"/>
      <w:marLeft w:val="0"/>
      <w:marRight w:val="0"/>
      <w:marTop w:val="0"/>
      <w:marBottom w:val="0"/>
      <w:divBdr>
        <w:top w:val="none" w:sz="0" w:space="0" w:color="auto"/>
        <w:left w:val="none" w:sz="0" w:space="0" w:color="auto"/>
        <w:bottom w:val="none" w:sz="0" w:space="0" w:color="auto"/>
        <w:right w:val="none" w:sz="0" w:space="0" w:color="auto"/>
      </w:divBdr>
    </w:div>
    <w:div w:id="1904607474">
      <w:bodyDiv w:val="1"/>
      <w:marLeft w:val="0"/>
      <w:marRight w:val="0"/>
      <w:marTop w:val="0"/>
      <w:marBottom w:val="0"/>
      <w:divBdr>
        <w:top w:val="none" w:sz="0" w:space="0" w:color="auto"/>
        <w:left w:val="none" w:sz="0" w:space="0" w:color="auto"/>
        <w:bottom w:val="none" w:sz="0" w:space="0" w:color="auto"/>
        <w:right w:val="none" w:sz="0" w:space="0" w:color="auto"/>
      </w:divBdr>
    </w:div>
    <w:div w:id="1906838596">
      <w:bodyDiv w:val="1"/>
      <w:marLeft w:val="0"/>
      <w:marRight w:val="0"/>
      <w:marTop w:val="0"/>
      <w:marBottom w:val="0"/>
      <w:divBdr>
        <w:top w:val="none" w:sz="0" w:space="0" w:color="auto"/>
        <w:left w:val="none" w:sz="0" w:space="0" w:color="auto"/>
        <w:bottom w:val="none" w:sz="0" w:space="0" w:color="auto"/>
        <w:right w:val="none" w:sz="0" w:space="0" w:color="auto"/>
      </w:divBdr>
    </w:div>
    <w:div w:id="1906915806">
      <w:bodyDiv w:val="1"/>
      <w:marLeft w:val="0"/>
      <w:marRight w:val="0"/>
      <w:marTop w:val="0"/>
      <w:marBottom w:val="0"/>
      <w:divBdr>
        <w:top w:val="none" w:sz="0" w:space="0" w:color="auto"/>
        <w:left w:val="none" w:sz="0" w:space="0" w:color="auto"/>
        <w:bottom w:val="none" w:sz="0" w:space="0" w:color="auto"/>
        <w:right w:val="none" w:sz="0" w:space="0" w:color="auto"/>
      </w:divBdr>
    </w:div>
    <w:div w:id="1911693515">
      <w:bodyDiv w:val="1"/>
      <w:marLeft w:val="0"/>
      <w:marRight w:val="0"/>
      <w:marTop w:val="0"/>
      <w:marBottom w:val="0"/>
      <w:divBdr>
        <w:top w:val="none" w:sz="0" w:space="0" w:color="auto"/>
        <w:left w:val="none" w:sz="0" w:space="0" w:color="auto"/>
        <w:bottom w:val="none" w:sz="0" w:space="0" w:color="auto"/>
        <w:right w:val="none" w:sz="0" w:space="0" w:color="auto"/>
      </w:divBdr>
    </w:div>
    <w:div w:id="1915820606">
      <w:bodyDiv w:val="1"/>
      <w:marLeft w:val="0"/>
      <w:marRight w:val="0"/>
      <w:marTop w:val="0"/>
      <w:marBottom w:val="0"/>
      <w:divBdr>
        <w:top w:val="none" w:sz="0" w:space="0" w:color="auto"/>
        <w:left w:val="none" w:sz="0" w:space="0" w:color="auto"/>
        <w:bottom w:val="none" w:sz="0" w:space="0" w:color="auto"/>
        <w:right w:val="none" w:sz="0" w:space="0" w:color="auto"/>
      </w:divBdr>
    </w:div>
    <w:div w:id="1917782959">
      <w:bodyDiv w:val="1"/>
      <w:marLeft w:val="0"/>
      <w:marRight w:val="0"/>
      <w:marTop w:val="0"/>
      <w:marBottom w:val="0"/>
      <w:divBdr>
        <w:top w:val="none" w:sz="0" w:space="0" w:color="auto"/>
        <w:left w:val="none" w:sz="0" w:space="0" w:color="auto"/>
        <w:bottom w:val="none" w:sz="0" w:space="0" w:color="auto"/>
        <w:right w:val="none" w:sz="0" w:space="0" w:color="auto"/>
      </w:divBdr>
    </w:div>
    <w:div w:id="1919707868">
      <w:bodyDiv w:val="1"/>
      <w:marLeft w:val="0"/>
      <w:marRight w:val="0"/>
      <w:marTop w:val="0"/>
      <w:marBottom w:val="0"/>
      <w:divBdr>
        <w:top w:val="none" w:sz="0" w:space="0" w:color="auto"/>
        <w:left w:val="none" w:sz="0" w:space="0" w:color="auto"/>
        <w:bottom w:val="none" w:sz="0" w:space="0" w:color="auto"/>
        <w:right w:val="none" w:sz="0" w:space="0" w:color="auto"/>
      </w:divBdr>
    </w:div>
    <w:div w:id="1919825316">
      <w:bodyDiv w:val="1"/>
      <w:marLeft w:val="0"/>
      <w:marRight w:val="0"/>
      <w:marTop w:val="0"/>
      <w:marBottom w:val="0"/>
      <w:divBdr>
        <w:top w:val="none" w:sz="0" w:space="0" w:color="auto"/>
        <w:left w:val="none" w:sz="0" w:space="0" w:color="auto"/>
        <w:bottom w:val="none" w:sz="0" w:space="0" w:color="auto"/>
        <w:right w:val="none" w:sz="0" w:space="0" w:color="auto"/>
      </w:divBdr>
    </w:div>
    <w:div w:id="1920871458">
      <w:bodyDiv w:val="1"/>
      <w:marLeft w:val="0"/>
      <w:marRight w:val="0"/>
      <w:marTop w:val="0"/>
      <w:marBottom w:val="0"/>
      <w:divBdr>
        <w:top w:val="none" w:sz="0" w:space="0" w:color="auto"/>
        <w:left w:val="none" w:sz="0" w:space="0" w:color="auto"/>
        <w:bottom w:val="none" w:sz="0" w:space="0" w:color="auto"/>
        <w:right w:val="none" w:sz="0" w:space="0" w:color="auto"/>
      </w:divBdr>
    </w:div>
    <w:div w:id="1933277949">
      <w:bodyDiv w:val="1"/>
      <w:marLeft w:val="0"/>
      <w:marRight w:val="0"/>
      <w:marTop w:val="0"/>
      <w:marBottom w:val="0"/>
      <w:divBdr>
        <w:top w:val="none" w:sz="0" w:space="0" w:color="auto"/>
        <w:left w:val="none" w:sz="0" w:space="0" w:color="auto"/>
        <w:bottom w:val="none" w:sz="0" w:space="0" w:color="auto"/>
        <w:right w:val="none" w:sz="0" w:space="0" w:color="auto"/>
      </w:divBdr>
    </w:div>
    <w:div w:id="1936287489">
      <w:bodyDiv w:val="1"/>
      <w:marLeft w:val="0"/>
      <w:marRight w:val="0"/>
      <w:marTop w:val="0"/>
      <w:marBottom w:val="0"/>
      <w:divBdr>
        <w:top w:val="none" w:sz="0" w:space="0" w:color="auto"/>
        <w:left w:val="none" w:sz="0" w:space="0" w:color="auto"/>
        <w:bottom w:val="none" w:sz="0" w:space="0" w:color="auto"/>
        <w:right w:val="none" w:sz="0" w:space="0" w:color="auto"/>
      </w:divBdr>
    </w:div>
    <w:div w:id="1939480808">
      <w:bodyDiv w:val="1"/>
      <w:marLeft w:val="0"/>
      <w:marRight w:val="0"/>
      <w:marTop w:val="0"/>
      <w:marBottom w:val="0"/>
      <w:divBdr>
        <w:top w:val="none" w:sz="0" w:space="0" w:color="auto"/>
        <w:left w:val="none" w:sz="0" w:space="0" w:color="auto"/>
        <w:bottom w:val="none" w:sz="0" w:space="0" w:color="auto"/>
        <w:right w:val="none" w:sz="0" w:space="0" w:color="auto"/>
      </w:divBdr>
    </w:div>
    <w:div w:id="1941908358">
      <w:bodyDiv w:val="1"/>
      <w:marLeft w:val="0"/>
      <w:marRight w:val="0"/>
      <w:marTop w:val="0"/>
      <w:marBottom w:val="0"/>
      <w:divBdr>
        <w:top w:val="none" w:sz="0" w:space="0" w:color="auto"/>
        <w:left w:val="none" w:sz="0" w:space="0" w:color="auto"/>
        <w:bottom w:val="none" w:sz="0" w:space="0" w:color="auto"/>
        <w:right w:val="none" w:sz="0" w:space="0" w:color="auto"/>
      </w:divBdr>
    </w:div>
    <w:div w:id="1946037103">
      <w:bodyDiv w:val="1"/>
      <w:marLeft w:val="0"/>
      <w:marRight w:val="0"/>
      <w:marTop w:val="0"/>
      <w:marBottom w:val="0"/>
      <w:divBdr>
        <w:top w:val="none" w:sz="0" w:space="0" w:color="auto"/>
        <w:left w:val="none" w:sz="0" w:space="0" w:color="auto"/>
        <w:bottom w:val="none" w:sz="0" w:space="0" w:color="auto"/>
        <w:right w:val="none" w:sz="0" w:space="0" w:color="auto"/>
      </w:divBdr>
    </w:div>
    <w:div w:id="1947694908">
      <w:bodyDiv w:val="1"/>
      <w:marLeft w:val="0"/>
      <w:marRight w:val="0"/>
      <w:marTop w:val="0"/>
      <w:marBottom w:val="0"/>
      <w:divBdr>
        <w:top w:val="none" w:sz="0" w:space="0" w:color="auto"/>
        <w:left w:val="none" w:sz="0" w:space="0" w:color="auto"/>
        <w:bottom w:val="none" w:sz="0" w:space="0" w:color="auto"/>
        <w:right w:val="none" w:sz="0" w:space="0" w:color="auto"/>
      </w:divBdr>
    </w:div>
    <w:div w:id="1954366052">
      <w:bodyDiv w:val="1"/>
      <w:marLeft w:val="0"/>
      <w:marRight w:val="0"/>
      <w:marTop w:val="0"/>
      <w:marBottom w:val="0"/>
      <w:divBdr>
        <w:top w:val="none" w:sz="0" w:space="0" w:color="auto"/>
        <w:left w:val="none" w:sz="0" w:space="0" w:color="auto"/>
        <w:bottom w:val="none" w:sz="0" w:space="0" w:color="auto"/>
        <w:right w:val="none" w:sz="0" w:space="0" w:color="auto"/>
      </w:divBdr>
    </w:div>
    <w:div w:id="1960455330">
      <w:bodyDiv w:val="1"/>
      <w:marLeft w:val="0"/>
      <w:marRight w:val="0"/>
      <w:marTop w:val="0"/>
      <w:marBottom w:val="0"/>
      <w:divBdr>
        <w:top w:val="none" w:sz="0" w:space="0" w:color="auto"/>
        <w:left w:val="none" w:sz="0" w:space="0" w:color="auto"/>
        <w:bottom w:val="none" w:sz="0" w:space="0" w:color="auto"/>
        <w:right w:val="none" w:sz="0" w:space="0" w:color="auto"/>
      </w:divBdr>
    </w:div>
    <w:div w:id="1961108898">
      <w:bodyDiv w:val="1"/>
      <w:marLeft w:val="0"/>
      <w:marRight w:val="0"/>
      <w:marTop w:val="0"/>
      <w:marBottom w:val="0"/>
      <w:divBdr>
        <w:top w:val="none" w:sz="0" w:space="0" w:color="auto"/>
        <w:left w:val="none" w:sz="0" w:space="0" w:color="auto"/>
        <w:bottom w:val="none" w:sz="0" w:space="0" w:color="auto"/>
        <w:right w:val="none" w:sz="0" w:space="0" w:color="auto"/>
      </w:divBdr>
    </w:div>
    <w:div w:id="1963918377">
      <w:bodyDiv w:val="1"/>
      <w:marLeft w:val="0"/>
      <w:marRight w:val="0"/>
      <w:marTop w:val="0"/>
      <w:marBottom w:val="0"/>
      <w:divBdr>
        <w:top w:val="none" w:sz="0" w:space="0" w:color="auto"/>
        <w:left w:val="none" w:sz="0" w:space="0" w:color="auto"/>
        <w:bottom w:val="none" w:sz="0" w:space="0" w:color="auto"/>
        <w:right w:val="none" w:sz="0" w:space="0" w:color="auto"/>
      </w:divBdr>
    </w:div>
    <w:div w:id="1966810147">
      <w:bodyDiv w:val="1"/>
      <w:marLeft w:val="0"/>
      <w:marRight w:val="0"/>
      <w:marTop w:val="0"/>
      <w:marBottom w:val="0"/>
      <w:divBdr>
        <w:top w:val="none" w:sz="0" w:space="0" w:color="auto"/>
        <w:left w:val="none" w:sz="0" w:space="0" w:color="auto"/>
        <w:bottom w:val="none" w:sz="0" w:space="0" w:color="auto"/>
        <w:right w:val="none" w:sz="0" w:space="0" w:color="auto"/>
      </w:divBdr>
    </w:div>
    <w:div w:id="1971746749">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84195256">
      <w:bodyDiv w:val="1"/>
      <w:marLeft w:val="0"/>
      <w:marRight w:val="0"/>
      <w:marTop w:val="0"/>
      <w:marBottom w:val="0"/>
      <w:divBdr>
        <w:top w:val="none" w:sz="0" w:space="0" w:color="auto"/>
        <w:left w:val="none" w:sz="0" w:space="0" w:color="auto"/>
        <w:bottom w:val="none" w:sz="0" w:space="0" w:color="auto"/>
        <w:right w:val="none" w:sz="0" w:space="0" w:color="auto"/>
      </w:divBdr>
    </w:div>
    <w:div w:id="1991010547">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000309479">
      <w:bodyDiv w:val="1"/>
      <w:marLeft w:val="0"/>
      <w:marRight w:val="0"/>
      <w:marTop w:val="0"/>
      <w:marBottom w:val="0"/>
      <w:divBdr>
        <w:top w:val="none" w:sz="0" w:space="0" w:color="auto"/>
        <w:left w:val="none" w:sz="0" w:space="0" w:color="auto"/>
        <w:bottom w:val="none" w:sz="0" w:space="0" w:color="auto"/>
        <w:right w:val="none" w:sz="0" w:space="0" w:color="auto"/>
      </w:divBdr>
    </w:div>
    <w:div w:id="2001345763">
      <w:bodyDiv w:val="1"/>
      <w:marLeft w:val="0"/>
      <w:marRight w:val="0"/>
      <w:marTop w:val="0"/>
      <w:marBottom w:val="0"/>
      <w:divBdr>
        <w:top w:val="none" w:sz="0" w:space="0" w:color="auto"/>
        <w:left w:val="none" w:sz="0" w:space="0" w:color="auto"/>
        <w:bottom w:val="none" w:sz="0" w:space="0" w:color="auto"/>
        <w:right w:val="none" w:sz="0" w:space="0" w:color="auto"/>
      </w:divBdr>
    </w:div>
    <w:div w:id="2003967825">
      <w:bodyDiv w:val="1"/>
      <w:marLeft w:val="0"/>
      <w:marRight w:val="0"/>
      <w:marTop w:val="0"/>
      <w:marBottom w:val="0"/>
      <w:divBdr>
        <w:top w:val="none" w:sz="0" w:space="0" w:color="auto"/>
        <w:left w:val="none" w:sz="0" w:space="0" w:color="auto"/>
        <w:bottom w:val="none" w:sz="0" w:space="0" w:color="auto"/>
        <w:right w:val="none" w:sz="0" w:space="0" w:color="auto"/>
      </w:divBdr>
    </w:div>
    <w:div w:id="2005470548">
      <w:bodyDiv w:val="1"/>
      <w:marLeft w:val="0"/>
      <w:marRight w:val="0"/>
      <w:marTop w:val="0"/>
      <w:marBottom w:val="0"/>
      <w:divBdr>
        <w:top w:val="none" w:sz="0" w:space="0" w:color="auto"/>
        <w:left w:val="none" w:sz="0" w:space="0" w:color="auto"/>
        <w:bottom w:val="none" w:sz="0" w:space="0" w:color="auto"/>
        <w:right w:val="none" w:sz="0" w:space="0" w:color="auto"/>
      </w:divBdr>
    </w:div>
    <w:div w:id="2011791092">
      <w:bodyDiv w:val="1"/>
      <w:marLeft w:val="0"/>
      <w:marRight w:val="0"/>
      <w:marTop w:val="0"/>
      <w:marBottom w:val="0"/>
      <w:divBdr>
        <w:top w:val="none" w:sz="0" w:space="0" w:color="auto"/>
        <w:left w:val="none" w:sz="0" w:space="0" w:color="auto"/>
        <w:bottom w:val="none" w:sz="0" w:space="0" w:color="auto"/>
        <w:right w:val="none" w:sz="0" w:space="0" w:color="auto"/>
      </w:divBdr>
    </w:div>
    <w:div w:id="2015647805">
      <w:bodyDiv w:val="1"/>
      <w:marLeft w:val="0"/>
      <w:marRight w:val="0"/>
      <w:marTop w:val="0"/>
      <w:marBottom w:val="0"/>
      <w:divBdr>
        <w:top w:val="none" w:sz="0" w:space="0" w:color="auto"/>
        <w:left w:val="none" w:sz="0" w:space="0" w:color="auto"/>
        <w:bottom w:val="none" w:sz="0" w:space="0" w:color="auto"/>
        <w:right w:val="none" w:sz="0" w:space="0" w:color="auto"/>
      </w:divBdr>
    </w:div>
    <w:div w:id="2018530903">
      <w:bodyDiv w:val="1"/>
      <w:marLeft w:val="0"/>
      <w:marRight w:val="0"/>
      <w:marTop w:val="0"/>
      <w:marBottom w:val="0"/>
      <w:divBdr>
        <w:top w:val="none" w:sz="0" w:space="0" w:color="auto"/>
        <w:left w:val="none" w:sz="0" w:space="0" w:color="auto"/>
        <w:bottom w:val="none" w:sz="0" w:space="0" w:color="auto"/>
        <w:right w:val="none" w:sz="0" w:space="0" w:color="auto"/>
      </w:divBdr>
    </w:div>
    <w:div w:id="2020814040">
      <w:bodyDiv w:val="1"/>
      <w:marLeft w:val="0"/>
      <w:marRight w:val="0"/>
      <w:marTop w:val="0"/>
      <w:marBottom w:val="0"/>
      <w:divBdr>
        <w:top w:val="none" w:sz="0" w:space="0" w:color="auto"/>
        <w:left w:val="none" w:sz="0" w:space="0" w:color="auto"/>
        <w:bottom w:val="none" w:sz="0" w:space="0" w:color="auto"/>
        <w:right w:val="none" w:sz="0" w:space="0" w:color="auto"/>
      </w:divBdr>
    </w:div>
    <w:div w:id="2021003356">
      <w:bodyDiv w:val="1"/>
      <w:marLeft w:val="0"/>
      <w:marRight w:val="0"/>
      <w:marTop w:val="0"/>
      <w:marBottom w:val="0"/>
      <w:divBdr>
        <w:top w:val="none" w:sz="0" w:space="0" w:color="auto"/>
        <w:left w:val="none" w:sz="0" w:space="0" w:color="auto"/>
        <w:bottom w:val="none" w:sz="0" w:space="0" w:color="auto"/>
        <w:right w:val="none" w:sz="0" w:space="0" w:color="auto"/>
      </w:divBdr>
    </w:div>
    <w:div w:id="2022706883">
      <w:bodyDiv w:val="1"/>
      <w:marLeft w:val="0"/>
      <w:marRight w:val="0"/>
      <w:marTop w:val="0"/>
      <w:marBottom w:val="0"/>
      <w:divBdr>
        <w:top w:val="none" w:sz="0" w:space="0" w:color="auto"/>
        <w:left w:val="none" w:sz="0" w:space="0" w:color="auto"/>
        <w:bottom w:val="none" w:sz="0" w:space="0" w:color="auto"/>
        <w:right w:val="none" w:sz="0" w:space="0" w:color="auto"/>
      </w:divBdr>
    </w:div>
    <w:div w:id="2025933242">
      <w:bodyDiv w:val="1"/>
      <w:marLeft w:val="0"/>
      <w:marRight w:val="0"/>
      <w:marTop w:val="0"/>
      <w:marBottom w:val="0"/>
      <w:divBdr>
        <w:top w:val="none" w:sz="0" w:space="0" w:color="auto"/>
        <w:left w:val="none" w:sz="0" w:space="0" w:color="auto"/>
        <w:bottom w:val="none" w:sz="0" w:space="0" w:color="auto"/>
        <w:right w:val="none" w:sz="0" w:space="0" w:color="auto"/>
      </w:divBdr>
    </w:div>
    <w:div w:id="2027097293">
      <w:bodyDiv w:val="1"/>
      <w:marLeft w:val="0"/>
      <w:marRight w:val="0"/>
      <w:marTop w:val="0"/>
      <w:marBottom w:val="0"/>
      <w:divBdr>
        <w:top w:val="none" w:sz="0" w:space="0" w:color="auto"/>
        <w:left w:val="none" w:sz="0" w:space="0" w:color="auto"/>
        <w:bottom w:val="none" w:sz="0" w:space="0" w:color="auto"/>
        <w:right w:val="none" w:sz="0" w:space="0" w:color="auto"/>
      </w:divBdr>
    </w:div>
    <w:div w:id="2032337496">
      <w:bodyDiv w:val="1"/>
      <w:marLeft w:val="0"/>
      <w:marRight w:val="0"/>
      <w:marTop w:val="0"/>
      <w:marBottom w:val="0"/>
      <w:divBdr>
        <w:top w:val="none" w:sz="0" w:space="0" w:color="auto"/>
        <w:left w:val="none" w:sz="0" w:space="0" w:color="auto"/>
        <w:bottom w:val="none" w:sz="0" w:space="0" w:color="auto"/>
        <w:right w:val="none" w:sz="0" w:space="0" w:color="auto"/>
      </w:divBdr>
    </w:div>
    <w:div w:id="2032798253">
      <w:bodyDiv w:val="1"/>
      <w:marLeft w:val="0"/>
      <w:marRight w:val="0"/>
      <w:marTop w:val="0"/>
      <w:marBottom w:val="0"/>
      <w:divBdr>
        <w:top w:val="none" w:sz="0" w:space="0" w:color="auto"/>
        <w:left w:val="none" w:sz="0" w:space="0" w:color="auto"/>
        <w:bottom w:val="none" w:sz="0" w:space="0" w:color="auto"/>
        <w:right w:val="none" w:sz="0" w:space="0" w:color="auto"/>
      </w:divBdr>
    </w:div>
    <w:div w:id="2040088511">
      <w:bodyDiv w:val="1"/>
      <w:marLeft w:val="0"/>
      <w:marRight w:val="0"/>
      <w:marTop w:val="0"/>
      <w:marBottom w:val="0"/>
      <w:divBdr>
        <w:top w:val="none" w:sz="0" w:space="0" w:color="auto"/>
        <w:left w:val="none" w:sz="0" w:space="0" w:color="auto"/>
        <w:bottom w:val="none" w:sz="0" w:space="0" w:color="auto"/>
        <w:right w:val="none" w:sz="0" w:space="0" w:color="auto"/>
      </w:divBdr>
    </w:div>
    <w:div w:id="2045016431">
      <w:bodyDiv w:val="1"/>
      <w:marLeft w:val="0"/>
      <w:marRight w:val="0"/>
      <w:marTop w:val="0"/>
      <w:marBottom w:val="0"/>
      <w:divBdr>
        <w:top w:val="none" w:sz="0" w:space="0" w:color="auto"/>
        <w:left w:val="none" w:sz="0" w:space="0" w:color="auto"/>
        <w:bottom w:val="none" w:sz="0" w:space="0" w:color="auto"/>
        <w:right w:val="none" w:sz="0" w:space="0" w:color="auto"/>
      </w:divBdr>
    </w:div>
    <w:div w:id="2045933880">
      <w:bodyDiv w:val="1"/>
      <w:marLeft w:val="0"/>
      <w:marRight w:val="0"/>
      <w:marTop w:val="0"/>
      <w:marBottom w:val="0"/>
      <w:divBdr>
        <w:top w:val="none" w:sz="0" w:space="0" w:color="auto"/>
        <w:left w:val="none" w:sz="0" w:space="0" w:color="auto"/>
        <w:bottom w:val="none" w:sz="0" w:space="0" w:color="auto"/>
        <w:right w:val="none" w:sz="0" w:space="0" w:color="auto"/>
      </w:divBdr>
    </w:div>
    <w:div w:id="2065987944">
      <w:bodyDiv w:val="1"/>
      <w:marLeft w:val="0"/>
      <w:marRight w:val="0"/>
      <w:marTop w:val="0"/>
      <w:marBottom w:val="0"/>
      <w:divBdr>
        <w:top w:val="none" w:sz="0" w:space="0" w:color="auto"/>
        <w:left w:val="none" w:sz="0" w:space="0" w:color="auto"/>
        <w:bottom w:val="none" w:sz="0" w:space="0" w:color="auto"/>
        <w:right w:val="none" w:sz="0" w:space="0" w:color="auto"/>
      </w:divBdr>
    </w:div>
    <w:div w:id="2067291401">
      <w:bodyDiv w:val="1"/>
      <w:marLeft w:val="0"/>
      <w:marRight w:val="0"/>
      <w:marTop w:val="0"/>
      <w:marBottom w:val="0"/>
      <w:divBdr>
        <w:top w:val="none" w:sz="0" w:space="0" w:color="auto"/>
        <w:left w:val="none" w:sz="0" w:space="0" w:color="auto"/>
        <w:bottom w:val="none" w:sz="0" w:space="0" w:color="auto"/>
        <w:right w:val="none" w:sz="0" w:space="0" w:color="auto"/>
      </w:divBdr>
    </w:div>
    <w:div w:id="2067333486">
      <w:bodyDiv w:val="1"/>
      <w:marLeft w:val="0"/>
      <w:marRight w:val="0"/>
      <w:marTop w:val="0"/>
      <w:marBottom w:val="0"/>
      <w:divBdr>
        <w:top w:val="none" w:sz="0" w:space="0" w:color="auto"/>
        <w:left w:val="none" w:sz="0" w:space="0" w:color="auto"/>
        <w:bottom w:val="none" w:sz="0" w:space="0" w:color="auto"/>
        <w:right w:val="none" w:sz="0" w:space="0" w:color="auto"/>
      </w:divBdr>
    </w:div>
    <w:div w:id="2075153502">
      <w:bodyDiv w:val="1"/>
      <w:marLeft w:val="0"/>
      <w:marRight w:val="0"/>
      <w:marTop w:val="0"/>
      <w:marBottom w:val="0"/>
      <w:divBdr>
        <w:top w:val="none" w:sz="0" w:space="0" w:color="auto"/>
        <w:left w:val="none" w:sz="0" w:space="0" w:color="auto"/>
        <w:bottom w:val="none" w:sz="0" w:space="0" w:color="auto"/>
        <w:right w:val="none" w:sz="0" w:space="0" w:color="auto"/>
      </w:divBdr>
    </w:div>
    <w:div w:id="2081362514">
      <w:bodyDiv w:val="1"/>
      <w:marLeft w:val="0"/>
      <w:marRight w:val="0"/>
      <w:marTop w:val="0"/>
      <w:marBottom w:val="0"/>
      <w:divBdr>
        <w:top w:val="none" w:sz="0" w:space="0" w:color="auto"/>
        <w:left w:val="none" w:sz="0" w:space="0" w:color="auto"/>
        <w:bottom w:val="none" w:sz="0" w:space="0" w:color="auto"/>
        <w:right w:val="none" w:sz="0" w:space="0" w:color="auto"/>
      </w:divBdr>
    </w:div>
    <w:div w:id="2084208032">
      <w:bodyDiv w:val="1"/>
      <w:marLeft w:val="0"/>
      <w:marRight w:val="0"/>
      <w:marTop w:val="0"/>
      <w:marBottom w:val="0"/>
      <w:divBdr>
        <w:top w:val="none" w:sz="0" w:space="0" w:color="auto"/>
        <w:left w:val="none" w:sz="0" w:space="0" w:color="auto"/>
        <w:bottom w:val="none" w:sz="0" w:space="0" w:color="auto"/>
        <w:right w:val="none" w:sz="0" w:space="0" w:color="auto"/>
      </w:divBdr>
    </w:div>
    <w:div w:id="2086029076">
      <w:bodyDiv w:val="1"/>
      <w:marLeft w:val="0"/>
      <w:marRight w:val="0"/>
      <w:marTop w:val="0"/>
      <w:marBottom w:val="0"/>
      <w:divBdr>
        <w:top w:val="none" w:sz="0" w:space="0" w:color="auto"/>
        <w:left w:val="none" w:sz="0" w:space="0" w:color="auto"/>
        <w:bottom w:val="none" w:sz="0" w:space="0" w:color="auto"/>
        <w:right w:val="none" w:sz="0" w:space="0" w:color="auto"/>
      </w:divBdr>
    </w:div>
    <w:div w:id="2086565364">
      <w:bodyDiv w:val="1"/>
      <w:marLeft w:val="0"/>
      <w:marRight w:val="0"/>
      <w:marTop w:val="0"/>
      <w:marBottom w:val="0"/>
      <w:divBdr>
        <w:top w:val="none" w:sz="0" w:space="0" w:color="auto"/>
        <w:left w:val="none" w:sz="0" w:space="0" w:color="auto"/>
        <w:bottom w:val="none" w:sz="0" w:space="0" w:color="auto"/>
        <w:right w:val="none" w:sz="0" w:space="0" w:color="auto"/>
      </w:divBdr>
    </w:div>
    <w:div w:id="2094812913">
      <w:bodyDiv w:val="1"/>
      <w:marLeft w:val="0"/>
      <w:marRight w:val="0"/>
      <w:marTop w:val="0"/>
      <w:marBottom w:val="0"/>
      <w:divBdr>
        <w:top w:val="none" w:sz="0" w:space="0" w:color="auto"/>
        <w:left w:val="none" w:sz="0" w:space="0" w:color="auto"/>
        <w:bottom w:val="none" w:sz="0" w:space="0" w:color="auto"/>
        <w:right w:val="none" w:sz="0" w:space="0" w:color="auto"/>
      </w:divBdr>
    </w:div>
    <w:div w:id="2097170697">
      <w:bodyDiv w:val="1"/>
      <w:marLeft w:val="0"/>
      <w:marRight w:val="0"/>
      <w:marTop w:val="0"/>
      <w:marBottom w:val="0"/>
      <w:divBdr>
        <w:top w:val="none" w:sz="0" w:space="0" w:color="auto"/>
        <w:left w:val="none" w:sz="0" w:space="0" w:color="auto"/>
        <w:bottom w:val="none" w:sz="0" w:space="0" w:color="auto"/>
        <w:right w:val="none" w:sz="0" w:space="0" w:color="auto"/>
      </w:divBdr>
    </w:div>
    <w:div w:id="2112971151">
      <w:bodyDiv w:val="1"/>
      <w:marLeft w:val="0"/>
      <w:marRight w:val="0"/>
      <w:marTop w:val="0"/>
      <w:marBottom w:val="0"/>
      <w:divBdr>
        <w:top w:val="none" w:sz="0" w:space="0" w:color="auto"/>
        <w:left w:val="none" w:sz="0" w:space="0" w:color="auto"/>
        <w:bottom w:val="none" w:sz="0" w:space="0" w:color="auto"/>
        <w:right w:val="none" w:sz="0" w:space="0" w:color="auto"/>
      </w:divBdr>
    </w:div>
    <w:div w:id="2114590188">
      <w:bodyDiv w:val="1"/>
      <w:marLeft w:val="0"/>
      <w:marRight w:val="0"/>
      <w:marTop w:val="0"/>
      <w:marBottom w:val="0"/>
      <w:divBdr>
        <w:top w:val="none" w:sz="0" w:space="0" w:color="auto"/>
        <w:left w:val="none" w:sz="0" w:space="0" w:color="auto"/>
        <w:bottom w:val="none" w:sz="0" w:space="0" w:color="auto"/>
        <w:right w:val="none" w:sz="0" w:space="0" w:color="auto"/>
      </w:divBdr>
    </w:div>
    <w:div w:id="2117359182">
      <w:bodyDiv w:val="1"/>
      <w:marLeft w:val="0"/>
      <w:marRight w:val="0"/>
      <w:marTop w:val="0"/>
      <w:marBottom w:val="0"/>
      <w:divBdr>
        <w:top w:val="none" w:sz="0" w:space="0" w:color="auto"/>
        <w:left w:val="none" w:sz="0" w:space="0" w:color="auto"/>
        <w:bottom w:val="none" w:sz="0" w:space="0" w:color="auto"/>
        <w:right w:val="none" w:sz="0" w:space="0" w:color="auto"/>
      </w:divBdr>
    </w:div>
    <w:div w:id="2117410417">
      <w:bodyDiv w:val="1"/>
      <w:marLeft w:val="0"/>
      <w:marRight w:val="0"/>
      <w:marTop w:val="0"/>
      <w:marBottom w:val="0"/>
      <w:divBdr>
        <w:top w:val="none" w:sz="0" w:space="0" w:color="auto"/>
        <w:left w:val="none" w:sz="0" w:space="0" w:color="auto"/>
        <w:bottom w:val="none" w:sz="0" w:space="0" w:color="auto"/>
        <w:right w:val="none" w:sz="0" w:space="0" w:color="auto"/>
      </w:divBdr>
    </w:div>
    <w:div w:id="2118600485">
      <w:bodyDiv w:val="1"/>
      <w:marLeft w:val="0"/>
      <w:marRight w:val="0"/>
      <w:marTop w:val="0"/>
      <w:marBottom w:val="0"/>
      <w:divBdr>
        <w:top w:val="none" w:sz="0" w:space="0" w:color="auto"/>
        <w:left w:val="none" w:sz="0" w:space="0" w:color="auto"/>
        <w:bottom w:val="none" w:sz="0" w:space="0" w:color="auto"/>
        <w:right w:val="none" w:sz="0" w:space="0" w:color="auto"/>
      </w:divBdr>
    </w:div>
    <w:div w:id="2119793278">
      <w:bodyDiv w:val="1"/>
      <w:marLeft w:val="0"/>
      <w:marRight w:val="0"/>
      <w:marTop w:val="0"/>
      <w:marBottom w:val="0"/>
      <w:divBdr>
        <w:top w:val="none" w:sz="0" w:space="0" w:color="auto"/>
        <w:left w:val="none" w:sz="0" w:space="0" w:color="auto"/>
        <w:bottom w:val="none" w:sz="0" w:space="0" w:color="auto"/>
        <w:right w:val="none" w:sz="0" w:space="0" w:color="auto"/>
      </w:divBdr>
    </w:div>
    <w:div w:id="2120055631">
      <w:bodyDiv w:val="1"/>
      <w:marLeft w:val="0"/>
      <w:marRight w:val="0"/>
      <w:marTop w:val="0"/>
      <w:marBottom w:val="0"/>
      <w:divBdr>
        <w:top w:val="none" w:sz="0" w:space="0" w:color="auto"/>
        <w:left w:val="none" w:sz="0" w:space="0" w:color="auto"/>
        <w:bottom w:val="none" w:sz="0" w:space="0" w:color="auto"/>
        <w:right w:val="none" w:sz="0" w:space="0" w:color="auto"/>
      </w:divBdr>
    </w:div>
    <w:div w:id="2126653284">
      <w:bodyDiv w:val="1"/>
      <w:marLeft w:val="0"/>
      <w:marRight w:val="0"/>
      <w:marTop w:val="0"/>
      <w:marBottom w:val="0"/>
      <w:divBdr>
        <w:top w:val="none" w:sz="0" w:space="0" w:color="auto"/>
        <w:left w:val="none" w:sz="0" w:space="0" w:color="auto"/>
        <w:bottom w:val="none" w:sz="0" w:space="0" w:color="auto"/>
        <w:right w:val="none" w:sz="0" w:space="0" w:color="auto"/>
      </w:divBdr>
    </w:div>
    <w:div w:id="2130202441">
      <w:bodyDiv w:val="1"/>
      <w:marLeft w:val="0"/>
      <w:marRight w:val="0"/>
      <w:marTop w:val="0"/>
      <w:marBottom w:val="0"/>
      <w:divBdr>
        <w:top w:val="none" w:sz="0" w:space="0" w:color="auto"/>
        <w:left w:val="none" w:sz="0" w:space="0" w:color="auto"/>
        <w:bottom w:val="none" w:sz="0" w:space="0" w:color="auto"/>
        <w:right w:val="none" w:sz="0" w:space="0" w:color="auto"/>
      </w:divBdr>
    </w:div>
    <w:div w:id="2130279451">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 w:id="2143384040">
      <w:bodyDiv w:val="1"/>
      <w:marLeft w:val="0"/>
      <w:marRight w:val="0"/>
      <w:marTop w:val="0"/>
      <w:marBottom w:val="0"/>
      <w:divBdr>
        <w:top w:val="none" w:sz="0" w:space="0" w:color="auto"/>
        <w:left w:val="none" w:sz="0" w:space="0" w:color="auto"/>
        <w:bottom w:val="none" w:sz="0" w:space="0" w:color="auto"/>
        <w:right w:val="none" w:sz="0" w:space="0" w:color="auto"/>
      </w:divBdr>
    </w:div>
    <w:div w:id="214526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https://jncc.gov.uk/media/1352/proxyhandler.png" TargetMode="Externa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IAM15</b:Tag>
    <b:SourceType>Report</b:SourceType>
    <b:Guid>{A4399CF1-EC86-6948-85F5-7349D1F59AD3}</b:Guid>
    <b:Author>
      <b:Author>
        <b:NameList>
          <b:Person>
            <b:Last>IAMMWG</b:Last>
          </b:Person>
          <b:Person>
            <b:Last>Camphuysen</b:Last>
            <b:First>C.J.</b:First>
          </b:Person>
          <b:Person>
            <b:Last>Siemensma</b:Last>
            <b:First>M.L.</b:First>
          </b:Person>
        </b:NameList>
      </b:Author>
    </b:Author>
    <b:Title>A Conservation Literature Review for the Harbour Porpoise (Phocoena phocoena)</b:Title>
    <b:JournalName>JNCC R</b:JournalName>
    <b:Year>2015</b:Year>
    <b:Pages>96</b:Pages>
    <b:Publisher>JNCC Report No. 566</b:Publisher>
    <b:City>Peterborough</b:City>
    <b:RefOrder>29</b:RefOrder>
  </b:Source>
  <b:Source>
    <b:Tag>Oak16</b:Tag>
    <b:SourceType>JournalArticle</b:SourceType>
    <b:Guid>{62A38181-F991-F84F-9465-DD44CC1356B3}</b:Guid>
    <b:Title>Assessing harbour porpoise populations in south-west Wales, data issues and implications for conservation and management</b:Title>
    <b:Year>2016</b:Year>
    <b:Author>
      <b:Author>
        <b:NameList>
          <b:Person>
            <b:Last>Oakley</b:Last>
            <b:First>J.A.</b:First>
          </b:Person>
          <b:Person>
            <b:Last>Jenkins</b:Last>
            <b:First>R.E.</b:First>
          </b:Person>
          <b:Person>
            <b:Last>Thomas</b:Last>
            <b:First>T</b:First>
          </b:Person>
          <b:Person>
            <b:Last>Williams</b:Last>
            <b:First>A.T.</b:First>
          </b:Person>
          <b:Person>
            <b:Last>Phillips</b:Last>
            <b:First>M.R.</b:First>
          </b:Person>
        </b:NameList>
      </b:Author>
    </b:Author>
    <b:JournalName>Ocean &amp; Coastal Management</b:JournalName>
    <b:Volume>119</b:Volume>
    <b:Pages>45-57</b:Pages>
    <b:Month>January</b:Month>
    <b:RefOrder>3</b:RefOrder>
  </b:Source>
  <b:Source>
    <b:Tag>Emb09</b:Tag>
    <b:SourceType>JournalArticle</b:SourceType>
    <b:Guid>{D518896F-1592-D940-A625-4992B9BF62ED}</b:Guid>
    <b:Author>
      <b:Author>
        <b:NameList>
          <b:Person>
            <b:Last>Embling</b:Last>
            <b:First>C.B.</b:First>
          </b:Person>
          <b:Person>
            <b:Last>Gilibrand</b:Last>
            <b:First>P.A.</b:First>
          </b:Person>
          <b:Person>
            <b:Last>Gordon</b:Last>
            <b:First>J</b:First>
          </b:Person>
          <b:Person>
            <b:Last>Shrimpton</b:Last>
            <b:First>J</b:First>
          </b:Person>
          <b:Person>
            <b:Last>Stevick</b:Last>
            <b:First>P.T.</b:First>
          </b:Person>
          <b:Person>
            <b:Last>Hammond</b:Last>
            <b:First>P.S</b:First>
          </b:Person>
        </b:NameList>
      </b:Author>
    </b:Author>
    <b:Title>Using habitat models to identify suitable sites for marine protected area for harbour porpoises (Phocoena phocoena)</b:Title>
    <b:JournalName>Biological Conservation</b:JournalName>
    <b:Year>2009</b:Year>
    <b:Volume>143</b:Volume>
    <b:Pages>267-279</b:Pages>
    <b:RefOrder>33</b:RefOrder>
  </b:Source>
  <b:Source>
    <b:Tag>Eur92</b:Tag>
    <b:SourceType>DocumentFromInternetSite</b:SourceType>
    <b:Guid>{05AFCDAA-E548-FD40-99F9-C103C12EC443}</b:Guid>
    <b:Title>Council Directive 92/43/EEC of 21 May 1992 on the Conservation of Natural Habitatsand of Wild Fauna and Flora</b:Title>
    <b:Year>1992</b:Year>
    <b:Author>
      <b:Author>
        <b:Corporate>European Commission</b:Corporate>
      </b:Author>
    </b:Author>
    <b:URL>https://eur-lex.europa.eu/legal-content/EN/TXT/PDF/?uri=CELEX:31992L0043&amp;from=EN</b:URL>
    <b:YearAccessed>2020</b:YearAccessed>
    <b:MonthAccessed>November</b:MonthAccessed>
    <b:RefOrder>22</b:RefOrder>
  </b:Source>
  <b:Source>
    <b:Tag>JNC17</b:Tag>
    <b:SourceType>Report</b:SourceType>
    <b:Guid>{091B7096-C9E1-464A-9D67-40187C49372F}</b:Guid>
    <b:Title>SAC Selection Assessment: Bristol Channel Approaches / Dynesfeydd Môr Hafren</b:Title>
    <b:Year>2017</b:Year>
    <b:Author>
      <b:Author>
        <b:Corporate>JNCC</b:Corporate>
      </b:Author>
    </b:Author>
    <b:Publisher>Joint Nature Conservation Committee</b:Publisher>
    <b:City>UK</b:City>
    <b:Month>January</b:Month>
    <b:RefOrder>28</b:RefOrder>
  </b:Source>
  <b:Source>
    <b:Tag>Gra19</b:Tag>
    <b:SourceType>JournalArticle</b:SourceType>
    <b:Guid>{F1B6EDDA-F8BB-1941-8399-7EECC14AA151}</b:Guid>
    <b:Author>
      <b:Author>
        <b:NameList>
          <b:Person>
            <b:Last>Graham</b:Last>
            <b:First>I.M.</b:First>
          </b:Person>
          <b:Person>
            <b:Last>Merchant</b:Last>
            <b:First>Nathan</b:First>
            <b:Middle>D.</b:Middle>
          </b:Person>
          <b:Person>
            <b:Last>Farcas</b:Last>
            <b:First>Adrian</b:First>
          </b:Person>
          <b:Person>
            <b:Last>Barton</b:Last>
            <b:First>Tim</b:First>
            <b:Middle>R.</b:Middle>
          </b:Person>
          <b:Person>
            <b:Last>Cheney</b:Last>
            <b:First>Barbara</b:First>
          </b:Person>
          <b:Person>
            <b:Last>Bono</b:Last>
            <b:First>Saliza</b:First>
          </b:Person>
          <b:Person>
            <b:Last>Thompson</b:Last>
            <b:First>P.M</b:First>
          </b:Person>
        </b:NameList>
      </b:Author>
    </b:Author>
    <b:Title>Harbour porpoise responses to pile-driving diminish over time</b:Title>
    <b:JournalName>Royal Society Open Science</b:JournalName>
    <b:Year>2019</b:Year>
    <b:Volume>6</b:Volume>
    <b:Issue>190335</b:Issue>
    <b:RefOrder>16</b:RefOrder>
  </b:Source>
  <b:Source>
    <b:Tag>Wis18</b:Tag>
    <b:SourceType>JournalArticle</b:SourceType>
    <b:Guid>{121D02D9-F59B-1E45-B239-2E93B7F052DB}</b:Guid>
    <b:Author>
      <b:Author>
        <b:NameList>
          <b:Person>
            <b:Last>Wisneiwska</b:Last>
            <b:First>Danuta</b:First>
            <b:Middle>Maria</b:Middle>
          </b:Person>
          <b:Person>
            <b:Last>Johnson</b:Last>
            <b:First>Mark</b:First>
          </b:Person>
          <b:Person>
            <b:Last>Teilmann</b:Last>
            <b:First>Jonas</b:First>
          </b:Person>
          <b:Person>
            <b:Last>Siebert</b:Last>
            <b:First>Ursula</b:First>
          </b:Person>
          <b:Person>
            <b:Last>Galatius</b:Last>
            <b:First>Anders</b:First>
          </b:Person>
          <b:Person>
            <b:Last>Dietz</b:Last>
            <b:First>Rune</b:First>
          </b:Person>
          <b:Person>
            <b:Last>Madsen</b:Last>
            <b:First>Peter</b:First>
            <b:Middle>Teglberg</b:Middle>
          </b:Person>
        </b:NameList>
      </b:Author>
    </b:Author>
    <b:Title>High rates of vessel noise disrupt foraging in wild harbour porpoises (Phocoena phocoena)</b:Title>
    <b:JournalName>Proceedings of the Royal Society B</b:JournalName>
    <b:Year>2018</b:Year>
    <b:Volume>285</b:Volume>
    <b:Issue>20172314</b:Issue>
    <b:RefOrder>18</b:RefOrder>
  </b:Source>
  <b:Source>
    <b:Tag>Mac07</b:Tag>
    <b:SourceType>JournalArticle</b:SourceType>
    <b:Guid>{FFD3C5E1-766B-B045-8BD9-B38132B22EC4}</b:Guid>
    <b:Title>Linking sandeel consumption and the likelihood of starvation in harbour porpoises in the Scottish North Sea: could climate change mean more starving porpoises?</b:Title>
    <b:Year>2007</b:Year>
    <b:Author>
      <b:Author>
        <b:NameList>
          <b:Person>
            <b:Last>MacLeod</b:Last>
            <b:First>Colin</b:First>
            <b:Middle>D</b:Middle>
          </b:Person>
          <b:Person>
            <b:Last>Santos</b:Last>
            <b:First>M.B.</b:First>
          </b:Person>
          <b:Person>
            <b:Last>Reid</b:Last>
            <b:First>Robert</b:First>
            <b:Middle>J.</b:Middle>
          </b:Person>
          <b:Person>
            <b:Last>Scott</b:Last>
            <b:First>Beth</b:First>
            <b:Middle>E.</b:Middle>
          </b:Person>
          <b:Person>
            <b:Last>Pierce</b:Last>
            <b:First>Graham</b:First>
            <b:Middle>J.</b:Middle>
          </b:Person>
        </b:NameList>
      </b:Author>
    </b:Author>
    <b:JournalName>Biology Letters</b:JournalName>
    <b:Volume>3</b:Volume>
    <b:Pages>185-188</b:Pages>
    <b:RefOrder>32</b:RefOrder>
  </b:Source>
  <b:Source>
    <b:Tag>Jep16</b:Tag>
    <b:SourceType>JournalArticle</b:SourceType>
    <b:Guid>{80ADE0E1-5D3A-1A42-976D-C8CB2C1FFEC6}</b:Guid>
    <b:Author>
      <b:Author>
        <b:NameList>
          <b:Person>
            <b:Last>Jepson</b:Last>
            <b:First>P.D.</b:First>
          </b:Person>
          <b:Person>
            <b:Last>Deaville</b:Last>
            <b:First>R</b:First>
          </b:Person>
          <b:Person>
            <b:Last>Barber</b:Last>
            <b:First>J.L.</b:First>
          </b:Person>
          <b:Person>
            <b:Last>Aguilar</b:Last>
            <b:First>À.</b:First>
          </b:Person>
          <b:Person>
            <b:Last>Borrell</b:Last>
            <b:First>A.</b:First>
          </b:Person>
          <b:Person>
            <b:Last>Murphy</b:Last>
            <b:First>S</b:First>
          </b:Person>
          <b:Person>
            <b:Last>Barry</b:Last>
            <b:First>J.</b:First>
          </b:Person>
          <b:Person>
            <b:Last>Brownlow</b:Last>
            <b:First>A.</b:First>
          </b:Person>
          <b:Person>
            <b:Last>Barnett</b:Last>
            <b:First>J.</b:First>
          </b:Person>
          <b:Person>
            <b:Last>Berrow</b:Last>
            <b:First>S.</b:First>
          </b:Person>
          <b:Person>
            <b:Last>Cunningham</b:Last>
            <b:First>A.A.</b:First>
          </b:Person>
          <b:Person>
            <b:Last>Davison</b:Last>
            <b:First>N.J</b:First>
          </b:Person>
          <b:Person>
            <b:Last>Doeschate</b:Last>
            <b:First>M.</b:First>
          </b:Person>
          <b:Person>
            <b:Last>Esteban</b:Last>
            <b:First>R</b:First>
          </b:Person>
          <b:Person>
            <b:Last>Ferreira</b:Last>
            <b:First>M.</b:First>
          </b:Person>
          <b:Person>
            <b:Last>Foote</b:Last>
            <b:First>A.D.</b:First>
          </b:Person>
          <b:Person>
            <b:Last>Genov</b:Last>
            <b:First>T.</b:First>
          </b:Person>
          <b:Person>
            <b:Last>Gimenez</b:Last>
            <b:First>J.</b:First>
          </b:Person>
          <b:Person>
            <b:Last>al</b:Last>
            <b:First>et</b:First>
          </b:Person>
        </b:NameList>
      </b:Author>
    </b:Author>
    <b:Title>PCB pollution continues to impact populations of orcas and other dolphins in European waters</b:Title>
    <b:JournalName>Scientific Reports</b:JournalName>
    <b:Year>2016</b:Year>
    <b:Volume>6</b:Volume>
    <b:Pages>1-17</b:Pages>
    <b:RefOrder>20</b:RefOrder>
  </b:Source>
  <b:Source>
    <b:Tag>Mur15</b:Tag>
    <b:SourceType>JournalArticle</b:SourceType>
    <b:Guid>{CE22F757-BFD8-1446-8DCA-4D079BF7959C}</b:Guid>
    <b:Author>
      <b:Author>
        <b:NameList>
          <b:Person>
            <b:Last>Murphy</b:Last>
            <b:First>S.</b:First>
          </b:Person>
          <b:Person>
            <b:Last>Barber</b:Last>
            <b:First>J.L.</b:First>
          </b:Person>
          <b:Person>
            <b:Last>Learmonth</b:Last>
            <b:First>J.A.</b:First>
          </b:Person>
          <b:Person>
            <b:Last>Read</b:Last>
            <b:First>F.L.</b:First>
          </b:Person>
          <b:Person>
            <b:Last>Deaville</b:Last>
            <b:First>R.</b:First>
          </b:Person>
          <b:Person>
            <b:Last>Perkins</b:Last>
            <b:First>M.W.</b:First>
          </b:Person>
          <b:Person>
            <b:Last>Brownlow</b:Last>
            <b:First>A.</b:First>
          </b:Person>
          <b:Person>
            <b:Last>Davison</b:Last>
            <b:First>N.</b:First>
          </b:Person>
          <b:Person>
            <b:Last>Penrose</b:Last>
            <b:First>R.</b:First>
          </b:Person>
          <b:Person>
            <b:Last>Pierce</b:Last>
            <b:First>G.J</b:First>
          </b:Person>
          <b:Person>
            <b:Last>Law</b:Last>
            <b:First>R.J.</b:First>
          </b:Person>
          <b:Person>
            <b:Last>Jepson</b:Last>
            <b:First>P.D.</b:First>
          </b:Person>
        </b:NameList>
      </b:Author>
    </b:Author>
    <b:Title>Reproductive Failure in UK Harbour Porpoises Phocoena phocoena: Legacy of Pollutant Exposure?</b:Title>
    <b:JournalName>PLoS ONE</b:JournalName>
    <b:Year>2015</b:Year>
    <b:Volume>10</b:Volume>
    <b:Issue>7</b:Issue>
    <b:Pages>1-32</b:Pages>
    <b:RefOrder>12</b:RefOrder>
  </b:Source>
  <b:Source>
    <b:Tag>Cor18</b:Tag>
    <b:SourceType>Report</b:SourceType>
    <b:Guid>{F6A6C2F6-3C29-964A-8DCD-57AF8E395694}</b:Guid>
    <b:Title>Bycatch and Mitigation Approaches for Harbour Porpoise Special Areas of Conservation</b:Title>
    <b:Year>2018</b:Year>
    <b:Author>
      <b:Author>
        <b:NameList>
          <b:Person>
            <b:Last>Coram</b:Last>
            <b:First>Alex</b:First>
          </b:Person>
          <b:Person>
            <b:Last>Northridge</b:Last>
            <b:First>Simon</b:First>
          </b:Person>
        </b:NameList>
      </b:Author>
    </b:Author>
    <b:Publisher>DEFRA</b:Publisher>
    <b:StandardNumber>C5784AD</b:StandardNumber>
    <b:RefOrder>34</b:RefOrder>
  </b:Source>
  <b:Source>
    <b:Tag>Pen20</b:Tag>
    <b:SourceType>Report</b:SourceType>
    <b:Guid>{9A1A62E5-5703-E141-B8FC-B49EFFCE16C2}</b:Guid>
    <b:Author>
      <b:Author>
        <b:NameList>
          <b:Person>
            <b:Last>Penrose</b:Last>
            <b:First>R.S.</b:First>
          </b:Person>
        </b:NameList>
      </b:Author>
    </b:Author>
    <b:Title>Marine Mammal &amp; Marine Turtle Strandings (Welsh Coast)</b:Title>
    <b:Publisher>Marine Environmental Monitoring</b:Publisher>
    <b:City>Ceredigion</b:City>
    <b:Year>2020</b:Year>
    <b:RefOrder>14</b:RefOrder>
  </b:Source>
  <b:Source>
    <b:Tag>Bra20</b:Tag>
    <b:SourceType>DocumentFromInternetSite</b:SourceType>
    <b:Guid>{0512F85D-2257-FF42-9AFF-A6BAD2138F19}</b:Guid>
    <b:Author>
      <b:Author>
        <b:NameList>
          <b:Person>
            <b:Last>Braulik</b:Last>
            <b:First>G.</b:First>
          </b:Person>
          <b:Person>
            <b:Last>Minton</b:Last>
            <b:First>G.</b:First>
          </b:Person>
          <b:Person>
            <b:Last>Amano</b:Last>
            <b:First>M.</b:First>
          </b:Person>
          <b:Person>
            <b:Last>Bjørge</b:Last>
            <b:First>A.</b:First>
          </b:Person>
        </b:NameList>
      </b:Author>
    </b:Author>
    <b:Title>Phocoena phocoena. The IUCN Red List of Threatened Species</b:Title>
    <b:Year>2020</b:Year>
    <b:URL>https://dx.doi.org/10.2305/IUCN.UK.2020- 2.RLTS.T17027A50369903.en</b:URL>
    <b:YearAccessed>2020</b:YearAccessed>
    <b:MonthAccessed>November</b:MonthAccessed>
    <b:DayAccessed>20</b:DayAccessed>
    <b:RefOrder>2</b:RefOrder>
  </b:Source>
  <b:Source>
    <b:Tag>The18</b:Tag>
    <b:SourceType>DocumentFromInternetSite</b:SourceType>
    <b:Guid>{B44AD6EF-BDB3-374D-A992-13806DF2EA72}</b:Guid>
    <b:Author>
      <b:Author>
        <b:Corporate>The Carbon Trust</b:Corporate>
      </b:Author>
    </b:Author>
    <b:Title>Future Potential for Offshore Wind in Wales</b:Title>
    <b:URL>https://gov.wales/sites/default/files/publications/2019-07/future-potential-for-offshore-wind.pdf</b:URL>
    <b:Year>2018</b:Year>
    <b:Month>December</b:Month>
    <b:YearAccessed>2020</b:YearAccessed>
    <b:MonthAccessed>November</b:MonthAccessed>
    <b:DayAccessed>25</b:DayAccessed>
    <b:RefOrder>17</b:RefOrder>
  </b:Source>
  <b:Source>
    <b:Tag>Wat05</b:Tag>
    <b:SourceType>BookSection</b:SourceType>
    <b:Guid>{FBDB9C71-FB50-FC48-A043-DDA4E9FB0E14}</b:Guid>
    <b:Title>Urban geology of Swansea: Neath : Port Talbot</b:Title>
    <b:Year>2005</b:Year>
    <b:Author>
      <b:Author>
        <b:NameList>
          <b:Person>
            <b:Last>Waters</b:Last>
            <b:First>C.N.</b:First>
          </b:Person>
          <b:Person>
            <b:Last>Price</b:Last>
            <b:First>S.J.</b:First>
          </b:Person>
          <b:Person>
            <b:Last>Davies</b:Last>
            <b:First>J.</b:First>
          </b:Person>
          <b:Person>
            <b:Last>Tye</b:Last>
            <b:First>A.M.</b:First>
          </b:Person>
          <b:Person>
            <b:Last>Brown</b:Last>
            <b:First>S.E.</b:First>
          </b:Person>
          <b:Person>
            <b:Last>Schofield</b:Last>
            <b:First>D.I</b:First>
          </b:Person>
        </b:NameList>
      </b:Author>
      <b:Editor>
        <b:NameList>
          <b:Person>
            <b:Last>Bassett</b:Last>
            <b:First>Michael</b:First>
            <b:Middle>G.</b:Middle>
          </b:Person>
          <b:Person>
            <b:Last>Deisler</b:Last>
            <b:First>Valerie</b:First>
            <b:Middle>K.</b:Middle>
          </b:Person>
          <b:Person>
            <b:Last>Nicol</b:Last>
            <b:First>Douglas</b:First>
          </b:Person>
        </b:NameList>
      </b:Editor>
    </b:Author>
    <b:Pages>7-22</b:Pages>
    <b:City>Cardiff</b:City>
    <b:Publisher>National Museum of Wales</b:Publisher>
    <b:BookTitle>Urban geology in Wales : 2.</b:BookTitle>
    <b:RefOrder>19</b:RefOrder>
  </b:Source>
  <b:Source>
    <b:Tag>NAM19</b:Tag>
    <b:SourceType>ConferenceProceedings</b:SourceType>
    <b:Guid>{4B75F446-D0B2-E041-8B68-3200335D93D3}</b:Guid>
    <b:Title>Report of Joint IMR/NAMMCO International Workshop on the Status of Harbour Porpoises in the North Atlantic</b:Title>
    <b:City>Tromsø</b:City>
    <b:Publisher>North Atlantic Marine Mammal Commission and the Norwegian Institute of Marine Research</b:Publisher>
    <b:Year>2019</b:Year>
    <b:Author>
      <b:Author>
        <b:Corporate>NAMMCO</b:Corporate>
      </b:Author>
    </b:Author>
    <b:RefOrder>6</b:RefOrder>
  </b:Source>
  <b:Source>
    <b:Tag>Ham17</b:Tag>
    <b:SourceType>Report</b:SourceType>
    <b:Guid>{38341C97-2F93-ED45-AEF0-6D71681DCC8E}</b:Guid>
    <b:Author>
      <b:Author>
        <b:NameList>
          <b:Person>
            <b:Last>Hammond</b:Last>
            <b:First>P.S.</b:First>
          </b:Person>
          <b:Person>
            <b:Last>Lacey</b:Last>
            <b:First>C</b:First>
          </b:Person>
          <b:Person>
            <b:Last>Gilles</b:Last>
            <b:First>A</b:First>
          </b:Person>
          <b:Person>
            <b:First>Viquerat,</b:First>
            <b:Middle>S.</b:Middle>
          </b:Person>
          <b:Person>
            <b:Last>Börjesson</b:Last>
            <b:First>P.</b:First>
          </b:Person>
          <b:Person>
            <b:Last>Herr</b:Last>
            <b:First>H.</b:First>
          </b:Person>
          <b:Person>
            <b:Last>Macleod</b:Last>
            <b:First>K.</b:First>
          </b:Person>
          <b:Person>
            <b:Last>Ridoux</b:Last>
            <b:First>V.</b:First>
          </b:Person>
          <b:Person>
            <b:Last>Santos</b:Last>
            <b:First>M.B.,</b:First>
            <b:Middle>Scheidat, M</b:Middle>
          </b:Person>
          <b:Person>
            <b:Last>Teilmann</b:Last>
            <b:First>J.</b:First>
          </b:Person>
          <b:Person>
            <b:Last>Vingada</b:Last>
            <b:First>J.</b:First>
          </b:Person>
          <b:Person>
            <b:Last>Øien</b:Last>
            <b:First>N.</b:First>
          </b:Person>
        </b:NameList>
      </b:Author>
    </b:Author>
    <b:Title>Estimates of cetacean abundance in European Atlantic waters in summer 2016 from the SCANS-III aerial and shipboard surveys</b:Title>
    <b:Publisher>Wageningen Marine Research</b:Publisher>
    <b:Year>2017</b:Year>
    <b:RefOrder>1</b:RefOrder>
  </b:Source>
  <b:Source>
    <b:Tag>Rob19</b:Tag>
    <b:SourceType>JournalArticle</b:SourceType>
    <b:Guid>{1DF1CA58-4A6E-AD46-BB54-E9A347AF3621}</b:Guid>
    <b:Title>The impact of marine vessels on the presence and behaviour of harbour porpoise ( Phocoenaphocoena ) in the waters off Berry Head, Brixham (South West England)</b:Title>
    <b:Year>2019</b:Year>
    <b:Author>
      <b:Author>
        <b:NameList>
          <b:Person>
            <b:Last>Roberts</b:Last>
            <b:First>Laura</b:First>
          </b:Person>
          <b:Person>
            <b:Last>Collier</b:Last>
            <b:First>Stuart</b:First>
          </b:Person>
          <b:Person>
            <b:Last>Law</b:Last>
            <b:First>Samantha</b:First>
          </b:Person>
          <b:Person>
            <b:Last>Gaion</b:Last>
            <b:First>Andrea</b:First>
          </b:Person>
        </b:NameList>
      </b:Author>
    </b:Author>
    <b:JournalName>Ocean &amp; Coastal Management</b:JournalName>
    <b:Volume>179</b:Volume>
    <b:Month>September</b:Month>
    <b:Day>1</b:Day>
    <b:RefOrder>15</b:RefOrder>
  </b:Source>
  <b:Source>
    <b:Tag>Oak17</b:Tag>
    <b:SourceType>JournalArticle</b:SourceType>
    <b:Guid>{82408245-FA05-054F-9055-7EFB753C2F8B}</b:Guid>
    <b:Author>
      <b:Author>
        <b:NameList>
          <b:Person>
            <b:Last>Oakley</b:Last>
            <b:First>J.A.</b:First>
          </b:Person>
          <b:Person>
            <b:Last>Williams</b:Last>
            <b:First>A.T.</b:First>
          </b:Person>
          <b:Person>
            <b:Last>Thomas</b:Last>
            <b:First>T.</b:First>
          </b:Person>
        </b:NameList>
      </b:Author>
    </b:Author>
    <b:Title>Reactions of harbour porpoise (Phocoena phocoena) to vessel traffic in the coastal waters of South West Wales, UK</b:Title>
    <b:JournalName>Ocean &amp; Coastal Management</b:JournalName>
    <b:Year>2017</b:Year>
    <b:Volume>138</b:Volume>
    <b:Pages>158-169</b:Pages>
    <b:RefOrder>35</b:RefOrder>
  </b:Source>
  <b:Source>
    <b:Tag>DEF19</b:Tag>
    <b:SourceType>DocumentFromInternetSite</b:SourceType>
    <b:Guid>{3580F417-9472-254F-8227-61D4213E2422}</b:Guid>
    <b:Author>
      <b:Author>
        <b:Corporate>DEFRA</b:Corporate>
      </b:Author>
    </b:Author>
    <b:Title>Marine Strategy Part One: UK updated assessment and Good Environmental Status</b:Title>
    <b:Year>2019</b:Year>
    <b:Publisher>Department for Environment Food and Rural Affairs</b:Publisher>
    <b:URL>https://assets.publishing.service.gov.uk/government/uploads/system/uploads/attachment_data/file/921262/marine-strategy-part1-october19.pdf</b:URL>
    <b:RefOrder>30</b:RefOrder>
  </b:Source>
  <b:Source>
    <b:Tag>Ome20</b:Tag>
    <b:SourceType>JournalArticle</b:SourceType>
    <b:Guid>{2B970FDD-4FC2-D146-8B7C-C15565CBBBFA}</b:Guid>
    <b:Author>
      <b:Author>
        <b:NameList>
          <b:Person>
            <b:Last>Omeyer</b:Last>
            <b:First>L.C.M.</b:First>
          </b:Person>
          <b:Person>
            <b:Last>Doherty</b:Last>
            <b:First>P.D.</b:First>
          </b:Person>
          <b:Person>
            <b:Last>Dolman</b:Last>
            <b:First>Sarah</b:First>
          </b:Person>
          <b:Person>
            <b:Last>Enever</b:Last>
            <b:First>Robert</b:First>
          </b:Person>
          <b:Person>
            <b:Last>Reese</b:Last>
            <b:First>Allan</b:First>
          </b:Person>
          <b:Person>
            <b:Last>Tregenza</b:Last>
            <b:First>Nicholas</b:First>
          </b:Person>
          <b:Person>
            <b:Last>Williams</b:Last>
            <b:First>Ruth</b:First>
          </b:Person>
          <b:Person>
            <b:Last>Godley</b:Last>
            <b:First>B.J.</b:First>
          </b:Person>
        </b:NameList>
      </b:Author>
    </b:Author>
    <b:Title>Assessing the Effects of Banana Pingers as a Bycatch Mitigation Device for Harbour Porpoises (Phocoena phocoena)</b:Title>
    <b:Year>2020</b:Year>
    <b:JournalName>frontiers in Marine Science</b:JournalName>
    <b:Volume>7</b:Volume>
    <b:Issue>285</b:Issue>
    <b:RefOrder>11</b:RefOrder>
  </b:Source>
  <b:Source>
    <b:Tag>Mar17</b:Tag>
    <b:SourceType>DocumentFromInternetSite</b:SourceType>
    <b:Guid>{579923B3-87F9-F147-B1F8-5C72FBF41E36}</b:Guid>
    <b:Title>Areas where the use of acoustic deterrent devices is required under Council Regulation (EC) No 812/2004 and the vessels/gear and times of year when it applies</b:Title>
    <b:Year>2017</b:Year>
    <b:Author>
      <b:Author>
        <b:Corporate>Marine Management Organisation</b:Corporate>
      </b:Author>
    </b:Author>
    <b:URL>https://assets.publishing.service.gov.uk/government/uploads/system/uploads/attachment_data/file/314526/acoustic_deterrent_devices_map.pdf</b:URL>
    <b:Month>July</b:Month>
    <b:Day>19</b:Day>
    <b:YearAccessed>2020</b:YearAccessed>
    <b:MonthAccessed>December</b:MonthAccessed>
    <b:DayAccessed>1</b:DayAccessed>
    <b:RefOrder>25</b:RefOrder>
  </b:Source>
  <b:Source>
    <b:Tag>Cal19</b:Tag>
    <b:SourceType>Report</b:SourceType>
    <b:Guid>{03358768-B4E3-424B-BE4E-0AFF7907DB41}</b:Guid>
    <b:Title>Review of harbour porpoise bycatch in UK waters and recommendations for management</b:Title>
    <b:Year>2019</b:Year>
    <b:Author>
      <b:Author>
        <b:NameList>
          <b:Person>
            <b:Last>Calderan</b:Last>
            <b:First>Susannah</b:First>
          </b:Person>
          <b:Person>
            <b:Last>Leaper</b:Last>
            <b:First>Russell</b:First>
          </b:Person>
        </b:NameList>
      </b:Author>
    </b:Author>
    <b:Publisher>United Nations Environment Programme</b:Publisher>
    <b:City>Nairobi</b:City>
    <b:RefOrder>13</b:RefOrder>
  </b:Source>
  <b:Source>
    <b:Tag>Lea14</b:Tag>
    <b:SourceType>JournalArticle</b:SourceType>
    <b:Guid>{081D0928-382E-4F46-AFAF-16D7800F5A37}</b:Guid>
    <b:Title>Life history of harbor porpoises (Phocoena phocoena) in Scottish (UK) waters</b:Title>
    <b:Year>2014</b:Year>
    <b:Author>
      <b:Author>
        <b:NameList>
          <b:Person>
            <b:Last>Learmonth</b:Last>
            <b:First>J.A.</b:First>
          </b:Person>
          <b:Person>
            <b:Last>Murphy</b:Last>
            <b:First>S.</b:First>
          </b:Person>
          <b:Person>
            <b:Last>Luque</b:Last>
            <b:First>P.L.</b:First>
          </b:Person>
          <b:Person>
            <b:Last>Reid</b:Last>
            <b:First>R.J.</b:First>
          </b:Person>
          <b:Person>
            <b:Last>Patterson</b:Last>
            <b:First>Anthony</b:First>
            <b:Middle>P.</b:Middle>
          </b:Person>
          <b:Person>
            <b:Last>Brownlow</b:Last>
            <b:First>Andrew</b:First>
          </b:Person>
          <b:Person>
            <b:Last>Ross</b:Last>
            <b:First>Harry</b:First>
            <b:Middle>M.</b:Middle>
          </b:Person>
          <b:Person>
            <b:Last>Barley</b:Last>
            <b:First>Jason</b:First>
            <b:Middle>P.</b:Middle>
          </b:Person>
          <b:Person>
            <b:Last>Santos</b:Last>
            <b:First>M.</b:First>
            <b:Middle>Begona</b:Middle>
          </b:Person>
          <b:Person>
            <b:Last>Pierce</b:Last>
            <b:First>Graham</b:First>
            <b:Middle>J.</b:Middle>
          </b:Person>
        </b:NameList>
      </b:Author>
    </b:Author>
    <b:JournalName>Marine Mammal Science</b:JournalName>
    <b:Volume>30</b:Volume>
    <b:Issue>4</b:Issue>
    <b:Pages>1427-1455</b:Pages>
    <b:RefOrder>10</b:RefOrder>
  </b:Source>
  <b:Source>
    <b:Tag>JNC191</b:Tag>
    <b:SourceType>Report</b:SourceType>
    <b:Guid>{A4C90452-823A-B94E-B321-E070554C0008}</b:Guid>
    <b:Author>
      <b:Author>
        <b:Corporate>JNCC</b:Corporate>
      </b:Author>
    </b:Author>
    <b:Title>Fourth Report by the United Kingdom under Article 17</b:Title>
    <b:Publisher>European Community Directive on the Conservation of Natural Habitats and of Wild Fauna and Flora (92/43/EEC)</b:Publisher>
    <b:Year>2019a</b:Year>
    <b:RefOrder>5</b:RefOrder>
  </b:Source>
  <b:Source>
    <b:Tag>Hei15</b:Tag>
    <b:SourceType>Report</b:SourceType>
    <b:Guid>{4F6573CE-1C50-B549-962A-7746927F70D4}</b:Guid>
    <b:Title>The identification of discrete and persistent areas of relatively high harbour porpoise density in the wider UK marine area</b:Title>
    <b:Year>2015</b:Year>
    <b:Author>
      <b:Author>
        <b:NameList>
          <b:Person>
            <b:Last>Heinänen</b:Last>
            <b:First>Stefan</b:First>
          </b:Person>
          <b:Person>
            <b:Last>Skov</b:Last>
            <b:First>Henrik</b:First>
          </b:Person>
        </b:NameList>
      </b:Author>
    </b:Author>
    <b:Publisher>JNCC Report 544</b:Publisher>
    <b:City>Peterborough</b:City>
    <b:RefOrder>7</b:RefOrder>
  </b:Source>
  <b:Source>
    <b:Tag>Jen07</b:Tag>
    <b:SourceType>Report</b:SourceType>
    <b:Guid>{ABEEE21A-69B7-FA46-A1B0-3AF5AC30F6DA}</b:Guid>
    <b:Author>
      <b:Author>
        <b:NameList>
          <b:Person>
            <b:Last>Jenkins</b:Last>
            <b:First>R.E.</b:First>
          </b:Person>
        </b:NameList>
      </b:Author>
    </b:Author>
    <b:Title>Aspects of Harbour Porpoise Population Dynamics in the Bristol Channel and Strategies for ConservationManagement</b:Title>
    <b:City>Swansea</b:City>
    <b:Year>2007</b:Year>
    <b:JournalName>PhD thesis. School of Built &amp; Natural Environment</b:JournalName>
    <b:Pages>398</b:Pages>
    <b:Institution>Swansea Metropolitan University</b:Institution>
    <b:Department>School of Built &amp; Natural Environment</b:Department>
    <b:ThesisType>PhD thesis</b:ThesisType>
    <b:RefOrder>8</b:RefOrder>
  </b:Source>
  <b:Source>
    <b:Tag>Nor16</b:Tag>
    <b:SourceType>Report</b:SourceType>
    <b:Guid>{2943AFF2-C53F-AE49-9252-8F0C1E5F9556}</b:Guid>
    <b:Title>Annual report on the implementation of Council Regulation (EC) No 812/2004 during 2016</b:Title>
    <b:Year>2017</b:Year>
    <b:Author>
      <b:Author>
        <b:NameList>
          <b:Person>
            <b:Last>Northridge</b:Last>
            <b:First>Simon</b:First>
          </b:Person>
          <b:Person>
            <b:Last>Kingston</b:Last>
            <b:First>Al</b:First>
          </b:Person>
          <b:Person>
            <b:Last>Thomas</b:Last>
            <b:First>Len</b:First>
          </b:Person>
        </b:NameList>
      </b:Author>
    </b:Author>
    <b:Publisher>University of St Andrews</b:Publisher>
    <b:City>United Kingdom</b:City>
    <b:RefOrder>26</b:RefOrder>
  </b:Source>
  <b:Source>
    <b:Tag>JNC192</b:Tag>
    <b:SourceType>Report</b:SourceType>
    <b:Guid>{53119E1F-ED06-9345-B707-CB79ED12CBD6}</b:Guid>
    <b:Author>
      <b:Author>
        <b:Corporate>JNCC</b:Corporate>
      </b:Author>
    </b:Author>
    <b:Title>Harbour Porpoise (Phocoena phocoena) Special Area of Conservation: Bristol Channel Approaches / Dynesfeydd Môr Hafren. Conservation Objectives and Advice on Operations</b:Title>
    <b:Publisher>Department for Environment Farming and Rural Affairs</b:Publisher>
    <b:Year>2019b</b:Year>
    <b:RefOrder>27</b:RefOrder>
  </b:Source>
  <b:Source>
    <b:Tag>Pen03</b:Tag>
    <b:SourceType>DocumentFromInternetSite</b:SourceType>
    <b:Guid>{912AFF3F-D7FC-6446-8035-D5C9D2F34820}</b:Guid>
    <b:Author>
      <b:Author>
        <b:NameList>
          <b:Person>
            <b:Last>Penrose</b:Last>
            <b:First>R.S.</b:First>
          </b:Person>
        </b:NameList>
      </b:Author>
    </b:Author>
    <b:Title>Marine Mammal &amp; Marine Turtle Strandings (Welsh Coast)</b:Title>
    <b:Publisher>Marine Environmental Monitoring</b:Publisher>
    <b:City>Ceredigion</b:City>
    <b:Year>2003:2018</b:Year>
    <b:URL>http://www.strandings.com/Wales.html</b:URL>
    <b:YearAccessed>2020</b:YearAccessed>
    <b:MonthAccessed>November</b:MonthAccessed>
    <b:RefOrder>9</b:RefOrder>
  </b:Source>
  <b:Source>
    <b:Tag>CSI20</b:Tag>
    <b:SourceType>InternetSite</b:SourceType>
    <b:Guid>{6146A9C4-32F6-1B45-82E0-454339C1391B}</b:Guid>
    <b:Title>UK Cetacean Strandings Investigation Programme</b:Title>
    <b:Author>
      <b:Author>
        <b:Corporate>CSIP</b:Corporate>
      </b:Author>
    </b:Author>
    <b:URL>http://ukstrandings.org/csip-reports/</b:URL>
    <b:YearAccessed>2020</b:YearAccessed>
    <b:MonthAccessed>November</b:MonthAccessed>
    <b:Year>2002:2015</b:Year>
    <b:RefOrder>21</b:RefOrder>
  </b:Source>
  <b:Source>
    <b:Tag>Rhi09</b:Tag>
    <b:SourceType>JournalArticle</b:SourceType>
    <b:Guid>{C9710296-6BE8-6D48-93B4-6A0AA2F557CC}</b:Guid>
    <b:Author>
      <b:Author>
        <b:NameList>
          <b:Person>
            <b:Last>Jenkins</b:Last>
            <b:First>Rhian</b:First>
          </b:Person>
          <b:Person>
            <b:Last>Brown</b:Last>
            <b:First>Raymond</b:First>
          </b:Person>
          <b:Person>
            <b:Last>Phillips</b:Last>
            <b:First>Michael</b:First>
          </b:Person>
        </b:NameList>
      </b:Author>
    </b:Author>
    <b:Title>Harbour porpoise (Phocoena phocoena) conservation management: A dimensional approach</b:Title>
    <b:JournalName>Marine Policy</b:JournalName>
    <b:Year>2009</b:Year>
    <b:Pages>744-749</b:Pages>
    <b:Volume>33</b:Volume>
    <b:RefOrder>4</b:RefOrder>
  </b:Source>
  <b:Source>
    <b:Tag>JNC201</b:Tag>
    <b:SourceType>InternetSite</b:SourceType>
    <b:Guid>{07929FD3-5DCF-C745-A60F-6B049583CC14}</b:Guid>
    <b:Title>1351 Harbour porpoise Phocoena phocoena</b:Title>
    <b:URL>https://sac.jncc.gov.uk/species/S1351/</b:URL>
    <b:Year>2020a</b:Year>
    <b:YearAccessed>2020</b:YearAccessed>
    <b:MonthAccessed>November</b:MonthAccessed>
    <b:DayAccessed>25</b:DayAccessed>
    <b:Author>
      <b:Author>
        <b:Corporate>JNCC</b:Corporate>
      </b:Author>
    </b:Author>
    <b:RefOrder>23</b:RefOrder>
  </b:Source>
  <b:Source>
    <b:Tag>JNC20</b:Tag>
    <b:SourceType>InternetSite</b:SourceType>
    <b:Guid>{7C5B6479-3231-3C47-8CE2-8B7FFFA71654}</b:Guid>
    <b:Title>Bristol Channel Approaches MPA</b:Title>
    <b:Year>2020b</b:Year>
    <b:Author>
      <b:Author>
        <b:Corporate>JNCC</b:Corporate>
      </b:Author>
    </b:Author>
    <b:URL>https://jncc.gov.uk/our-work/bristol-channel-approaches-mpa/</b:URL>
    <b:YearAccessed>2020</b:YearAccessed>
    <b:MonthAccessed>November</b:MonthAccessed>
    <b:RefOrder>24</b:RefOrder>
  </b:Source>
  <b:Source>
    <b:Tag>Eur18</b:Tag>
    <b:SourceType>Case</b:SourceType>
    <b:Guid>{C3068291-434B-7846-BAE5-5F033F82F65B}</b:Guid>
    <b:Title>European Commission v United Kingdom</b:Title>
    <b:Year>2018</b:Year>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6FF7DF-1700-CD4B-A4BC-D426D55D1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17</Pages>
  <Words>4593</Words>
  <Characters>23747</Characters>
  <Application>Microsoft Office Word</Application>
  <DocSecurity>0</DocSecurity>
  <Lines>608</Lines>
  <Paragraphs>304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Lucy Fairbrother</cp:lastModifiedBy>
  <cp:revision>5</cp:revision>
  <dcterms:created xsi:type="dcterms:W3CDTF">2020-12-07T18:48:00Z</dcterms:created>
  <dcterms:modified xsi:type="dcterms:W3CDTF">2020-12-07T21:25:00Z</dcterms:modified>
</cp:coreProperties>
</file>