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DEB9C2" w14:textId="77777777" w:rsidR="00056144" w:rsidRPr="000D778F" w:rsidRDefault="00056144" w:rsidP="00056144">
      <w:pPr>
        <w:spacing w:after="0" w:line="240" w:lineRule="auto"/>
        <w:textAlignment w:val="baseline"/>
        <w:rPr>
          <w:rFonts w:ascii="Segoe UI" w:eastAsia="Times New Roman" w:hAnsi="Segoe UI" w:cs="Segoe UI"/>
          <w:sz w:val="18"/>
          <w:szCs w:val="18"/>
          <w:lang w:eastAsia="en-GB"/>
        </w:rPr>
      </w:pP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350"/>
        <w:gridCol w:w="4660"/>
      </w:tblGrid>
      <w:tr w:rsidR="00056144" w:rsidRPr="000D778F" w14:paraId="0C78C748" w14:textId="77777777" w:rsidTr="00056144">
        <w:tc>
          <w:tcPr>
            <w:tcW w:w="4500" w:type="dxa"/>
            <w:tcBorders>
              <w:top w:val="single" w:sz="6" w:space="0" w:color="auto"/>
              <w:left w:val="single" w:sz="6" w:space="0" w:color="auto"/>
              <w:bottom w:val="single" w:sz="6" w:space="0" w:color="auto"/>
              <w:right w:val="single" w:sz="6" w:space="0" w:color="auto"/>
            </w:tcBorders>
            <w:shd w:val="clear" w:color="auto" w:fill="7B7B7B" w:themeFill="accent3" w:themeFillShade="BF"/>
            <w:hideMark/>
          </w:tcPr>
          <w:p w14:paraId="5788F389" w14:textId="77777777" w:rsidR="00056144" w:rsidRPr="00056144" w:rsidRDefault="00056144" w:rsidP="00C94BCF">
            <w:pPr>
              <w:spacing w:after="0" w:line="240" w:lineRule="auto"/>
              <w:textAlignment w:val="baseline"/>
              <w:rPr>
                <w:rFonts w:ascii="Arial" w:eastAsia="Times New Roman" w:hAnsi="Arial" w:cs="Arial"/>
                <w:lang w:eastAsia="en-GB"/>
              </w:rPr>
            </w:pPr>
            <w:r w:rsidRPr="00056144">
              <w:rPr>
                <w:rFonts w:ascii="Arial" w:eastAsia="Times New Roman" w:hAnsi="Arial" w:cs="Arial"/>
                <w:b/>
                <w:bCs/>
                <w:lang w:eastAsia="en-GB"/>
              </w:rPr>
              <w:t>Name</w:t>
            </w:r>
            <w:r w:rsidRPr="00056144">
              <w:rPr>
                <w:rFonts w:ascii="Arial" w:eastAsia="Times New Roman" w:hAnsi="Arial" w:cs="Arial"/>
                <w:lang w:eastAsia="en-GB"/>
              </w:rPr>
              <w:t> </w:t>
            </w:r>
          </w:p>
        </w:tc>
        <w:tc>
          <w:tcPr>
            <w:tcW w:w="4830" w:type="dxa"/>
            <w:tcBorders>
              <w:top w:val="single" w:sz="6" w:space="0" w:color="auto"/>
              <w:left w:val="single" w:sz="6" w:space="0" w:color="auto"/>
              <w:bottom w:val="single" w:sz="6" w:space="0" w:color="auto"/>
              <w:right w:val="single" w:sz="6" w:space="0" w:color="auto"/>
            </w:tcBorders>
            <w:shd w:val="clear" w:color="auto" w:fill="auto"/>
            <w:hideMark/>
          </w:tcPr>
          <w:p w14:paraId="3BF3A11E" w14:textId="77777777" w:rsidR="00056144" w:rsidRPr="00056144" w:rsidRDefault="00056144" w:rsidP="00C94BCF">
            <w:pPr>
              <w:spacing w:after="0" w:line="240" w:lineRule="auto"/>
              <w:textAlignment w:val="baseline"/>
              <w:rPr>
                <w:rFonts w:ascii="Arial" w:eastAsia="Times New Roman" w:hAnsi="Arial" w:cs="Arial"/>
                <w:lang w:eastAsia="en-GB"/>
              </w:rPr>
            </w:pPr>
            <w:r w:rsidRPr="00056144">
              <w:rPr>
                <w:rFonts w:ascii="Arial" w:eastAsia="Times New Roman" w:hAnsi="Arial" w:cs="Arial"/>
                <w:lang w:eastAsia="en-GB"/>
              </w:rPr>
              <w:t>Stephanie Marshall-Murray </w:t>
            </w:r>
          </w:p>
        </w:tc>
      </w:tr>
      <w:tr w:rsidR="00056144" w:rsidRPr="000D778F" w14:paraId="05C39929" w14:textId="77777777" w:rsidTr="00056144">
        <w:trPr>
          <w:trHeight w:val="333"/>
        </w:trPr>
        <w:tc>
          <w:tcPr>
            <w:tcW w:w="4500" w:type="dxa"/>
            <w:tcBorders>
              <w:top w:val="single" w:sz="6" w:space="0" w:color="auto"/>
              <w:left w:val="single" w:sz="6" w:space="0" w:color="auto"/>
              <w:bottom w:val="single" w:sz="6" w:space="0" w:color="auto"/>
              <w:right w:val="single" w:sz="6" w:space="0" w:color="auto"/>
            </w:tcBorders>
            <w:shd w:val="clear" w:color="auto" w:fill="7B7B7B" w:themeFill="accent3" w:themeFillShade="BF"/>
            <w:hideMark/>
          </w:tcPr>
          <w:p w14:paraId="1081BE4C" w14:textId="77777777" w:rsidR="00056144" w:rsidRPr="00056144" w:rsidRDefault="00056144" w:rsidP="00C94BCF">
            <w:pPr>
              <w:spacing w:after="0" w:line="240" w:lineRule="auto"/>
              <w:textAlignment w:val="baseline"/>
              <w:rPr>
                <w:rFonts w:ascii="Arial" w:eastAsia="Times New Roman" w:hAnsi="Arial" w:cs="Arial"/>
                <w:lang w:eastAsia="en-GB"/>
              </w:rPr>
            </w:pPr>
            <w:r w:rsidRPr="00056144">
              <w:rPr>
                <w:rFonts w:ascii="Arial" w:eastAsia="Times New Roman" w:hAnsi="Arial" w:cs="Arial"/>
                <w:b/>
                <w:bCs/>
                <w:lang w:eastAsia="en-GB"/>
              </w:rPr>
              <w:t>Student Number</w:t>
            </w:r>
            <w:r w:rsidRPr="00056144">
              <w:rPr>
                <w:rFonts w:ascii="Arial" w:eastAsia="Times New Roman" w:hAnsi="Arial" w:cs="Arial"/>
                <w:lang w:eastAsia="en-GB"/>
              </w:rPr>
              <w:tab/>
              <w:t> </w:t>
            </w:r>
          </w:p>
        </w:tc>
        <w:tc>
          <w:tcPr>
            <w:tcW w:w="4830" w:type="dxa"/>
            <w:tcBorders>
              <w:top w:val="single" w:sz="6" w:space="0" w:color="auto"/>
              <w:left w:val="single" w:sz="6" w:space="0" w:color="auto"/>
              <w:bottom w:val="single" w:sz="6" w:space="0" w:color="auto"/>
              <w:right w:val="single" w:sz="6" w:space="0" w:color="auto"/>
            </w:tcBorders>
            <w:shd w:val="clear" w:color="auto" w:fill="auto"/>
            <w:hideMark/>
          </w:tcPr>
          <w:p w14:paraId="5C6E125E" w14:textId="77777777" w:rsidR="00056144" w:rsidRPr="00056144" w:rsidRDefault="00056144" w:rsidP="00C94BCF">
            <w:pPr>
              <w:spacing w:after="0" w:line="240" w:lineRule="auto"/>
              <w:textAlignment w:val="baseline"/>
              <w:rPr>
                <w:rFonts w:ascii="Arial" w:eastAsia="Times New Roman" w:hAnsi="Arial" w:cs="Arial"/>
                <w:lang w:eastAsia="en-GB"/>
              </w:rPr>
            </w:pPr>
            <w:r w:rsidRPr="00056144">
              <w:rPr>
                <w:rFonts w:ascii="Arial" w:eastAsia="Times New Roman" w:hAnsi="Arial" w:cs="Arial"/>
                <w:lang w:eastAsia="en-GB"/>
              </w:rPr>
              <w:t>2128228 </w:t>
            </w:r>
          </w:p>
        </w:tc>
      </w:tr>
      <w:tr w:rsidR="00056144" w:rsidRPr="000D778F" w14:paraId="6DD599E4" w14:textId="77777777" w:rsidTr="00056144">
        <w:tc>
          <w:tcPr>
            <w:tcW w:w="4500" w:type="dxa"/>
            <w:tcBorders>
              <w:top w:val="single" w:sz="6" w:space="0" w:color="auto"/>
              <w:left w:val="single" w:sz="6" w:space="0" w:color="auto"/>
              <w:bottom w:val="single" w:sz="6" w:space="0" w:color="auto"/>
              <w:right w:val="single" w:sz="6" w:space="0" w:color="auto"/>
            </w:tcBorders>
            <w:shd w:val="clear" w:color="auto" w:fill="7B7B7B" w:themeFill="accent3" w:themeFillShade="BF"/>
            <w:hideMark/>
          </w:tcPr>
          <w:p w14:paraId="3BD77AC8" w14:textId="77777777" w:rsidR="00056144" w:rsidRPr="00056144" w:rsidRDefault="00056144" w:rsidP="00C94BCF">
            <w:pPr>
              <w:spacing w:after="0" w:line="240" w:lineRule="auto"/>
              <w:textAlignment w:val="baseline"/>
              <w:rPr>
                <w:rFonts w:ascii="Arial" w:eastAsia="Times New Roman" w:hAnsi="Arial" w:cs="Arial"/>
                <w:lang w:eastAsia="en-GB"/>
              </w:rPr>
            </w:pPr>
            <w:r w:rsidRPr="00056144">
              <w:rPr>
                <w:rFonts w:ascii="Arial" w:eastAsia="Times New Roman" w:hAnsi="Arial" w:cs="Arial"/>
                <w:b/>
                <w:bCs/>
                <w:lang w:eastAsia="en-GB"/>
              </w:rPr>
              <w:t>Module Code</w:t>
            </w:r>
            <w:r w:rsidRPr="00056144">
              <w:rPr>
                <w:rFonts w:ascii="Arial" w:eastAsia="Times New Roman" w:hAnsi="Arial" w:cs="Arial"/>
                <w:lang w:eastAsia="en-GB"/>
              </w:rPr>
              <w:t> </w:t>
            </w:r>
          </w:p>
        </w:tc>
        <w:tc>
          <w:tcPr>
            <w:tcW w:w="4830" w:type="dxa"/>
            <w:tcBorders>
              <w:top w:val="single" w:sz="6" w:space="0" w:color="auto"/>
              <w:left w:val="single" w:sz="6" w:space="0" w:color="auto"/>
              <w:bottom w:val="single" w:sz="6" w:space="0" w:color="auto"/>
              <w:right w:val="single" w:sz="6" w:space="0" w:color="auto"/>
            </w:tcBorders>
            <w:shd w:val="clear" w:color="auto" w:fill="auto"/>
            <w:hideMark/>
          </w:tcPr>
          <w:p w14:paraId="548E3009" w14:textId="0A2A6DEE" w:rsidR="00056144" w:rsidRPr="00056144" w:rsidRDefault="00056144" w:rsidP="00C94BCF">
            <w:pPr>
              <w:spacing w:after="0" w:line="240" w:lineRule="auto"/>
              <w:textAlignment w:val="baseline"/>
              <w:rPr>
                <w:rFonts w:ascii="Arial" w:eastAsia="Times New Roman" w:hAnsi="Arial" w:cs="Arial"/>
                <w:lang w:eastAsia="en-GB"/>
              </w:rPr>
            </w:pPr>
            <w:r w:rsidRPr="00056144">
              <w:rPr>
                <w:rFonts w:ascii="Arial" w:eastAsia="Times New Roman" w:hAnsi="Arial" w:cs="Arial"/>
                <w:lang w:eastAsia="en-GB"/>
              </w:rPr>
              <w:t>LCHS400</w:t>
            </w:r>
            <w:r w:rsidRPr="00056144">
              <w:rPr>
                <w:rFonts w:ascii="Arial" w:eastAsia="Times New Roman" w:hAnsi="Arial" w:cs="Arial"/>
                <w:lang w:eastAsia="en-GB"/>
              </w:rPr>
              <w:t>4</w:t>
            </w:r>
          </w:p>
        </w:tc>
      </w:tr>
      <w:tr w:rsidR="00056144" w:rsidRPr="000D778F" w14:paraId="0D33A215" w14:textId="77777777" w:rsidTr="00056144">
        <w:tc>
          <w:tcPr>
            <w:tcW w:w="4500" w:type="dxa"/>
            <w:tcBorders>
              <w:top w:val="single" w:sz="6" w:space="0" w:color="auto"/>
              <w:left w:val="single" w:sz="6" w:space="0" w:color="auto"/>
              <w:bottom w:val="single" w:sz="6" w:space="0" w:color="auto"/>
              <w:right w:val="single" w:sz="6" w:space="0" w:color="auto"/>
            </w:tcBorders>
            <w:shd w:val="clear" w:color="auto" w:fill="7B7B7B" w:themeFill="accent3" w:themeFillShade="BF"/>
            <w:hideMark/>
          </w:tcPr>
          <w:p w14:paraId="367DAAC0" w14:textId="77777777" w:rsidR="00056144" w:rsidRPr="00056144" w:rsidRDefault="00056144" w:rsidP="00C94BCF">
            <w:pPr>
              <w:spacing w:after="0" w:line="240" w:lineRule="auto"/>
              <w:textAlignment w:val="baseline"/>
              <w:rPr>
                <w:rFonts w:ascii="Arial" w:eastAsia="Times New Roman" w:hAnsi="Arial" w:cs="Arial"/>
                <w:lang w:eastAsia="en-GB"/>
              </w:rPr>
            </w:pPr>
            <w:r w:rsidRPr="00056144">
              <w:rPr>
                <w:rFonts w:ascii="Arial" w:eastAsia="Times New Roman" w:hAnsi="Arial" w:cs="Arial"/>
                <w:b/>
                <w:bCs/>
                <w:lang w:eastAsia="en-GB"/>
              </w:rPr>
              <w:t>Module Title</w:t>
            </w:r>
            <w:r w:rsidRPr="00056144">
              <w:rPr>
                <w:rFonts w:ascii="Arial" w:eastAsia="Times New Roman" w:hAnsi="Arial" w:cs="Arial"/>
                <w:lang w:eastAsia="en-GB"/>
              </w:rPr>
              <w:t> </w:t>
            </w:r>
          </w:p>
        </w:tc>
        <w:tc>
          <w:tcPr>
            <w:tcW w:w="4830" w:type="dxa"/>
            <w:tcBorders>
              <w:top w:val="single" w:sz="6" w:space="0" w:color="auto"/>
              <w:left w:val="single" w:sz="6" w:space="0" w:color="auto"/>
              <w:bottom w:val="single" w:sz="6" w:space="0" w:color="auto"/>
              <w:right w:val="single" w:sz="6" w:space="0" w:color="auto"/>
            </w:tcBorders>
            <w:shd w:val="clear" w:color="auto" w:fill="auto"/>
            <w:hideMark/>
          </w:tcPr>
          <w:p w14:paraId="0E0C6963" w14:textId="61EA14FE" w:rsidR="00056144" w:rsidRPr="00056144" w:rsidRDefault="00056144" w:rsidP="00C94BCF">
            <w:pPr>
              <w:spacing w:after="0" w:line="240" w:lineRule="auto"/>
              <w:textAlignment w:val="baseline"/>
              <w:rPr>
                <w:rFonts w:ascii="Arial" w:eastAsia="Times New Roman" w:hAnsi="Arial" w:cs="Arial"/>
                <w:lang w:eastAsia="en-GB"/>
              </w:rPr>
            </w:pPr>
            <w:r w:rsidRPr="00056144">
              <w:rPr>
                <w:rFonts w:ascii="Arial" w:eastAsia="Times New Roman" w:hAnsi="Arial" w:cs="Arial"/>
                <w:lang w:eastAsia="en-GB"/>
              </w:rPr>
              <w:t xml:space="preserve">Introduction to </w:t>
            </w:r>
            <w:r w:rsidRPr="00056144">
              <w:rPr>
                <w:rFonts w:ascii="Arial" w:eastAsia="Times New Roman" w:hAnsi="Arial" w:cs="Arial"/>
                <w:lang w:eastAsia="en-GB"/>
              </w:rPr>
              <w:t>Public Health</w:t>
            </w:r>
          </w:p>
        </w:tc>
      </w:tr>
      <w:tr w:rsidR="00056144" w:rsidRPr="000D778F" w14:paraId="6B6B3A59" w14:textId="77777777" w:rsidTr="00056144">
        <w:tc>
          <w:tcPr>
            <w:tcW w:w="4500" w:type="dxa"/>
            <w:tcBorders>
              <w:top w:val="single" w:sz="6" w:space="0" w:color="auto"/>
              <w:left w:val="single" w:sz="6" w:space="0" w:color="auto"/>
              <w:bottom w:val="single" w:sz="6" w:space="0" w:color="auto"/>
              <w:right w:val="single" w:sz="6" w:space="0" w:color="auto"/>
            </w:tcBorders>
            <w:shd w:val="clear" w:color="auto" w:fill="7B7B7B" w:themeFill="accent3" w:themeFillShade="BF"/>
            <w:hideMark/>
          </w:tcPr>
          <w:p w14:paraId="10DDAC11" w14:textId="77777777" w:rsidR="00056144" w:rsidRPr="00056144" w:rsidRDefault="00056144" w:rsidP="00C94BCF">
            <w:pPr>
              <w:spacing w:after="0" w:line="240" w:lineRule="auto"/>
              <w:textAlignment w:val="baseline"/>
              <w:rPr>
                <w:rFonts w:ascii="Arial" w:eastAsia="Times New Roman" w:hAnsi="Arial" w:cs="Arial"/>
                <w:lang w:eastAsia="en-GB"/>
              </w:rPr>
            </w:pPr>
            <w:r w:rsidRPr="00056144">
              <w:rPr>
                <w:rFonts w:ascii="Arial" w:eastAsia="Times New Roman" w:hAnsi="Arial" w:cs="Arial"/>
                <w:b/>
                <w:bCs/>
                <w:lang w:eastAsia="en-GB"/>
              </w:rPr>
              <w:t>Assignment Title</w:t>
            </w:r>
            <w:r w:rsidRPr="00056144">
              <w:rPr>
                <w:rFonts w:ascii="Arial" w:eastAsia="Times New Roman" w:hAnsi="Arial" w:cs="Arial"/>
                <w:lang w:eastAsia="en-GB"/>
              </w:rPr>
              <w:t> </w:t>
            </w:r>
          </w:p>
        </w:tc>
        <w:tc>
          <w:tcPr>
            <w:tcW w:w="4830" w:type="dxa"/>
            <w:tcBorders>
              <w:top w:val="single" w:sz="6" w:space="0" w:color="auto"/>
              <w:left w:val="single" w:sz="6" w:space="0" w:color="auto"/>
              <w:bottom w:val="single" w:sz="6" w:space="0" w:color="auto"/>
              <w:right w:val="single" w:sz="6" w:space="0" w:color="auto"/>
            </w:tcBorders>
            <w:shd w:val="clear" w:color="auto" w:fill="auto"/>
            <w:hideMark/>
          </w:tcPr>
          <w:p w14:paraId="231EB0A4" w14:textId="0A72FC0B" w:rsidR="00056144" w:rsidRPr="00056144" w:rsidRDefault="004362F1" w:rsidP="00C94BCF">
            <w:pPr>
              <w:spacing w:after="0" w:line="240" w:lineRule="auto"/>
              <w:textAlignment w:val="baseline"/>
              <w:rPr>
                <w:rFonts w:ascii="Arial" w:eastAsia="Times New Roman" w:hAnsi="Arial" w:cs="Arial"/>
                <w:lang w:eastAsia="en-GB"/>
              </w:rPr>
            </w:pPr>
            <w:r w:rsidRPr="00056144">
              <w:rPr>
                <w:rFonts w:ascii="Arial" w:eastAsia="Times New Roman" w:hAnsi="Arial" w:cs="Arial"/>
                <w:lang w:eastAsia="en-GB"/>
              </w:rPr>
              <w:t>Component</w:t>
            </w:r>
            <w:r w:rsidR="00056144" w:rsidRPr="00056144">
              <w:rPr>
                <w:rFonts w:ascii="Arial" w:eastAsia="Times New Roman" w:hAnsi="Arial" w:cs="Arial"/>
                <w:lang w:eastAsia="en-GB"/>
              </w:rPr>
              <w:t xml:space="preserve"> 1 supporting </w:t>
            </w:r>
            <w:r w:rsidR="00056144">
              <w:rPr>
                <w:rFonts w:ascii="Arial" w:eastAsia="Times New Roman" w:hAnsi="Arial" w:cs="Arial"/>
                <w:lang w:eastAsia="en-GB"/>
              </w:rPr>
              <w:t>pa</w:t>
            </w:r>
            <w:r w:rsidR="00056144" w:rsidRPr="00056144">
              <w:rPr>
                <w:rFonts w:ascii="Arial" w:eastAsia="Times New Roman" w:hAnsi="Arial" w:cs="Arial"/>
                <w:lang w:eastAsia="en-GB"/>
              </w:rPr>
              <w:t>per</w:t>
            </w:r>
          </w:p>
        </w:tc>
      </w:tr>
      <w:tr w:rsidR="00056144" w:rsidRPr="000D778F" w14:paraId="4BF5C789" w14:textId="77777777" w:rsidTr="00056144">
        <w:trPr>
          <w:trHeight w:val="320"/>
        </w:trPr>
        <w:tc>
          <w:tcPr>
            <w:tcW w:w="4500" w:type="dxa"/>
            <w:tcBorders>
              <w:top w:val="single" w:sz="6" w:space="0" w:color="auto"/>
              <w:left w:val="single" w:sz="6" w:space="0" w:color="auto"/>
              <w:bottom w:val="single" w:sz="6" w:space="0" w:color="auto"/>
              <w:right w:val="single" w:sz="6" w:space="0" w:color="auto"/>
            </w:tcBorders>
            <w:shd w:val="clear" w:color="auto" w:fill="7B7B7B" w:themeFill="accent3" w:themeFillShade="BF"/>
            <w:hideMark/>
          </w:tcPr>
          <w:p w14:paraId="0BAA6012" w14:textId="77777777" w:rsidR="00056144" w:rsidRPr="00056144" w:rsidRDefault="00056144" w:rsidP="00C94BCF">
            <w:pPr>
              <w:spacing w:after="0" w:line="240" w:lineRule="auto"/>
              <w:textAlignment w:val="baseline"/>
              <w:rPr>
                <w:rFonts w:ascii="Arial" w:eastAsia="Times New Roman" w:hAnsi="Arial" w:cs="Arial"/>
                <w:lang w:eastAsia="en-GB"/>
              </w:rPr>
            </w:pPr>
            <w:r w:rsidRPr="00056144">
              <w:rPr>
                <w:rFonts w:ascii="Arial" w:eastAsia="Times New Roman" w:hAnsi="Arial" w:cs="Arial"/>
                <w:b/>
                <w:bCs/>
                <w:lang w:eastAsia="en-GB"/>
              </w:rPr>
              <w:t>Lecturer Name</w:t>
            </w:r>
            <w:r w:rsidRPr="00056144">
              <w:rPr>
                <w:rFonts w:ascii="Arial" w:eastAsia="Times New Roman" w:hAnsi="Arial" w:cs="Arial"/>
                <w:lang w:eastAsia="en-GB"/>
              </w:rPr>
              <w:t> </w:t>
            </w:r>
          </w:p>
        </w:tc>
        <w:tc>
          <w:tcPr>
            <w:tcW w:w="4830" w:type="dxa"/>
            <w:tcBorders>
              <w:top w:val="single" w:sz="6" w:space="0" w:color="auto"/>
              <w:left w:val="single" w:sz="6" w:space="0" w:color="auto"/>
              <w:bottom w:val="single" w:sz="6" w:space="0" w:color="auto"/>
              <w:right w:val="single" w:sz="6" w:space="0" w:color="auto"/>
            </w:tcBorders>
            <w:shd w:val="clear" w:color="auto" w:fill="auto"/>
            <w:hideMark/>
          </w:tcPr>
          <w:p w14:paraId="22345035" w14:textId="46F94274" w:rsidR="00056144" w:rsidRPr="00056144" w:rsidRDefault="00056144" w:rsidP="00C94BCF">
            <w:pPr>
              <w:spacing w:after="0" w:line="240" w:lineRule="auto"/>
              <w:textAlignment w:val="baseline"/>
              <w:rPr>
                <w:rFonts w:ascii="Arial" w:eastAsia="Times New Roman" w:hAnsi="Arial" w:cs="Arial"/>
                <w:lang w:eastAsia="en-GB"/>
              </w:rPr>
            </w:pPr>
            <w:r>
              <w:rPr>
                <w:rFonts w:ascii="Arial" w:eastAsia="Times New Roman" w:hAnsi="Arial" w:cs="Arial"/>
                <w:lang w:eastAsia="en-GB"/>
              </w:rPr>
              <w:t xml:space="preserve">Aishath </w:t>
            </w:r>
            <w:proofErr w:type="spellStart"/>
            <w:r>
              <w:rPr>
                <w:rFonts w:ascii="Arial" w:eastAsia="Times New Roman" w:hAnsi="Arial" w:cs="Arial"/>
                <w:lang w:eastAsia="en-GB"/>
              </w:rPr>
              <w:t>Bakre</w:t>
            </w:r>
            <w:proofErr w:type="spellEnd"/>
          </w:p>
        </w:tc>
      </w:tr>
    </w:tbl>
    <w:p w14:paraId="2EF4BB25" w14:textId="77777777" w:rsidR="00056144" w:rsidRPr="000D778F" w:rsidRDefault="00056144" w:rsidP="00056144">
      <w:pPr>
        <w:spacing w:after="0" w:line="240" w:lineRule="auto"/>
        <w:textAlignment w:val="baseline"/>
        <w:rPr>
          <w:rFonts w:ascii="Segoe UI" w:eastAsia="Times New Roman" w:hAnsi="Segoe UI" w:cs="Segoe UI"/>
          <w:sz w:val="18"/>
          <w:szCs w:val="18"/>
          <w:lang w:eastAsia="en-GB"/>
        </w:rPr>
      </w:pPr>
      <w:r w:rsidRPr="000D778F">
        <w:rPr>
          <w:rFonts w:ascii="Calibri" w:eastAsia="Times New Roman" w:hAnsi="Calibri" w:cs="Calibri"/>
          <w:color w:val="000000"/>
          <w:sz w:val="32"/>
          <w:szCs w:val="32"/>
          <w:lang w:eastAsia="en-GB"/>
        </w:rPr>
        <w:t> </w:t>
      </w:r>
    </w:p>
    <w:p w14:paraId="7DBC5540" w14:textId="77777777" w:rsidR="00056144" w:rsidRPr="00FB719F" w:rsidRDefault="00056144" w:rsidP="00056144">
      <w:pPr>
        <w:rPr>
          <w:rFonts w:ascii="Arial" w:hAnsi="Arial" w:cs="Arial"/>
        </w:rPr>
      </w:pPr>
    </w:p>
    <w:p w14:paraId="36B90474" w14:textId="7FD37DC7" w:rsidR="004C03C3" w:rsidRDefault="004C03C3"/>
    <w:p w14:paraId="6F8D471B" w14:textId="77777777" w:rsidR="004C03C3" w:rsidRDefault="004C03C3" w:rsidP="004823DF">
      <w:pPr>
        <w:spacing w:line="360" w:lineRule="auto"/>
      </w:pPr>
      <w:r>
        <w:br w:type="page"/>
      </w:r>
    </w:p>
    <w:p w14:paraId="6AB36917" w14:textId="1EFA6CEA" w:rsidR="00020B09" w:rsidRDefault="004C03C3">
      <w:pPr>
        <w:rPr>
          <w:rFonts w:ascii="Arial" w:hAnsi="Arial" w:cs="Arial"/>
          <w:b/>
          <w:bCs/>
        </w:rPr>
      </w:pPr>
      <w:r w:rsidRPr="004C03C3">
        <w:rPr>
          <w:rFonts w:ascii="Arial" w:hAnsi="Arial" w:cs="Arial"/>
          <w:b/>
          <w:bCs/>
        </w:rPr>
        <w:lastRenderedPageBreak/>
        <w:t xml:space="preserve">Contents </w:t>
      </w:r>
    </w:p>
    <w:p w14:paraId="04D1B536" w14:textId="77777777" w:rsidR="00B438E9" w:rsidRDefault="00B438E9">
      <w:pPr>
        <w:rPr>
          <w:rFonts w:ascii="Arial" w:hAnsi="Arial" w:cs="Arial"/>
        </w:rPr>
      </w:pPr>
    </w:p>
    <w:p w14:paraId="412B92AE" w14:textId="378E2800" w:rsidR="004C03C3" w:rsidRDefault="005E3924">
      <w:pPr>
        <w:rPr>
          <w:rFonts w:ascii="Arial" w:hAnsi="Arial" w:cs="Arial"/>
          <w:b/>
          <w:bCs/>
        </w:rPr>
      </w:pPr>
      <w:r w:rsidRPr="006F7388">
        <w:rPr>
          <w:rFonts w:ascii="Arial" w:hAnsi="Arial" w:cs="Arial"/>
          <w:b/>
          <w:bCs/>
        </w:rPr>
        <w:t>Introduction</w:t>
      </w:r>
      <w:r w:rsidR="006F7388">
        <w:rPr>
          <w:rFonts w:ascii="Arial" w:hAnsi="Arial" w:cs="Arial"/>
          <w:b/>
          <w:bCs/>
        </w:rPr>
        <w:t>…………………………………………………………………3</w:t>
      </w:r>
      <w:r w:rsidR="00B438E9" w:rsidRPr="006F7388">
        <w:rPr>
          <w:rFonts w:ascii="Arial" w:hAnsi="Arial" w:cs="Arial"/>
          <w:b/>
          <w:bCs/>
        </w:rPr>
        <w:t xml:space="preserve"> </w:t>
      </w:r>
    </w:p>
    <w:p w14:paraId="63A15AF2" w14:textId="77777777" w:rsidR="00CC1FD7" w:rsidRPr="006F7388" w:rsidRDefault="00CC1FD7" w:rsidP="0028766A">
      <w:pPr>
        <w:spacing w:line="360" w:lineRule="auto"/>
        <w:rPr>
          <w:rFonts w:ascii="Arial" w:hAnsi="Arial" w:cs="Arial"/>
          <w:b/>
          <w:bCs/>
        </w:rPr>
      </w:pPr>
    </w:p>
    <w:p w14:paraId="2ABCFB25" w14:textId="7FBF24C8" w:rsidR="001F6793" w:rsidRPr="006F7388" w:rsidRDefault="001F6793">
      <w:pPr>
        <w:rPr>
          <w:rFonts w:ascii="Arial" w:hAnsi="Arial" w:cs="Arial"/>
          <w:b/>
          <w:bCs/>
        </w:rPr>
      </w:pPr>
      <w:bookmarkStart w:id="0" w:name="_Hlk118019463"/>
      <w:r w:rsidRPr="006F7388">
        <w:rPr>
          <w:rFonts w:ascii="Arial" w:hAnsi="Arial" w:cs="Arial"/>
          <w:b/>
          <w:bCs/>
        </w:rPr>
        <w:t xml:space="preserve">Strategies used in the UK to measure the incidence of </w:t>
      </w:r>
      <w:r w:rsidR="0093266F" w:rsidRPr="006F7388">
        <w:rPr>
          <w:rFonts w:ascii="Arial" w:hAnsi="Arial" w:cs="Arial"/>
          <w:b/>
          <w:bCs/>
        </w:rPr>
        <w:t>Mumps</w:t>
      </w:r>
      <w:proofErr w:type="gramStart"/>
      <w:r w:rsidR="006F7388">
        <w:rPr>
          <w:rFonts w:ascii="Arial" w:hAnsi="Arial" w:cs="Arial"/>
          <w:b/>
          <w:bCs/>
        </w:rPr>
        <w:t>…..</w:t>
      </w:r>
      <w:proofErr w:type="gramEnd"/>
      <w:r w:rsidR="006F7388">
        <w:rPr>
          <w:rFonts w:ascii="Arial" w:hAnsi="Arial" w:cs="Arial"/>
          <w:b/>
          <w:bCs/>
        </w:rPr>
        <w:t>4</w:t>
      </w:r>
    </w:p>
    <w:bookmarkEnd w:id="0"/>
    <w:p w14:paraId="129864B9" w14:textId="77777777" w:rsidR="00E911A1" w:rsidRPr="006F7388" w:rsidRDefault="00E911A1">
      <w:pPr>
        <w:rPr>
          <w:rFonts w:ascii="Arial" w:hAnsi="Arial" w:cs="Arial"/>
          <w:b/>
          <w:bCs/>
        </w:rPr>
      </w:pPr>
    </w:p>
    <w:p w14:paraId="3113D430" w14:textId="09D5C104" w:rsidR="00E911A1" w:rsidRPr="006F7388" w:rsidRDefault="00E911A1" w:rsidP="00E911A1">
      <w:pPr>
        <w:rPr>
          <w:rFonts w:ascii="Arial" w:hAnsi="Arial" w:cs="Arial"/>
          <w:b/>
          <w:bCs/>
        </w:rPr>
      </w:pPr>
      <w:bookmarkStart w:id="1" w:name="_Hlk118019517"/>
      <w:r w:rsidRPr="00E911A1">
        <w:rPr>
          <w:rFonts w:ascii="Arial" w:hAnsi="Arial" w:cs="Arial"/>
          <w:b/>
          <w:bCs/>
        </w:rPr>
        <w:t xml:space="preserve">Strategies used in the UK to monitor the incidence </w:t>
      </w:r>
      <w:r w:rsidR="0093266F" w:rsidRPr="006F7388">
        <w:rPr>
          <w:rFonts w:ascii="Arial" w:hAnsi="Arial" w:cs="Arial"/>
          <w:b/>
          <w:bCs/>
        </w:rPr>
        <w:t>Mumps</w:t>
      </w:r>
      <w:r w:rsidR="006F7388">
        <w:rPr>
          <w:rFonts w:ascii="Arial" w:hAnsi="Arial" w:cs="Arial"/>
          <w:b/>
          <w:bCs/>
        </w:rPr>
        <w:t>……….5</w:t>
      </w:r>
    </w:p>
    <w:bookmarkEnd w:id="1"/>
    <w:p w14:paraId="189D2EE3" w14:textId="611C8C0F" w:rsidR="000018FD" w:rsidRPr="006F7388" w:rsidRDefault="000018FD" w:rsidP="00E911A1">
      <w:pPr>
        <w:rPr>
          <w:rFonts w:ascii="Arial" w:hAnsi="Arial" w:cs="Arial"/>
          <w:b/>
          <w:bCs/>
        </w:rPr>
      </w:pPr>
    </w:p>
    <w:p w14:paraId="63ADEC55" w14:textId="62F9683E" w:rsidR="000018FD" w:rsidRPr="006F7388" w:rsidRDefault="000018FD" w:rsidP="000018FD">
      <w:pPr>
        <w:rPr>
          <w:rFonts w:ascii="Arial" w:hAnsi="Arial" w:cs="Arial"/>
          <w:b/>
          <w:bCs/>
        </w:rPr>
      </w:pPr>
      <w:bookmarkStart w:id="2" w:name="_Hlk118019564"/>
      <w:r w:rsidRPr="000018FD">
        <w:rPr>
          <w:rFonts w:ascii="Arial" w:hAnsi="Arial" w:cs="Arial"/>
          <w:b/>
          <w:bCs/>
        </w:rPr>
        <w:t xml:space="preserve">Strategies used in the UK to control the incidence of </w:t>
      </w:r>
      <w:r w:rsidR="0093266F" w:rsidRPr="006F7388">
        <w:rPr>
          <w:rFonts w:ascii="Arial" w:hAnsi="Arial" w:cs="Arial"/>
          <w:b/>
          <w:bCs/>
        </w:rPr>
        <w:t>Mumps</w:t>
      </w:r>
      <w:r w:rsidR="006F7388">
        <w:rPr>
          <w:rFonts w:ascii="Arial" w:hAnsi="Arial" w:cs="Arial"/>
          <w:b/>
          <w:bCs/>
        </w:rPr>
        <w:t>…</w:t>
      </w:r>
      <w:proofErr w:type="gramStart"/>
      <w:r w:rsidR="006F7388">
        <w:rPr>
          <w:rFonts w:ascii="Arial" w:hAnsi="Arial" w:cs="Arial"/>
          <w:b/>
          <w:bCs/>
        </w:rPr>
        <w:t>…..</w:t>
      </w:r>
      <w:proofErr w:type="gramEnd"/>
      <w:r w:rsidR="006F7388">
        <w:rPr>
          <w:rFonts w:ascii="Arial" w:hAnsi="Arial" w:cs="Arial"/>
          <w:b/>
          <w:bCs/>
        </w:rPr>
        <w:t>6</w:t>
      </w:r>
    </w:p>
    <w:bookmarkEnd w:id="2"/>
    <w:p w14:paraId="1D4D1F4B" w14:textId="32B6494D" w:rsidR="002667FF" w:rsidRPr="006F7388" w:rsidRDefault="002667FF" w:rsidP="000018FD">
      <w:pPr>
        <w:rPr>
          <w:rFonts w:ascii="Arial" w:hAnsi="Arial" w:cs="Arial"/>
          <w:b/>
          <w:bCs/>
        </w:rPr>
      </w:pPr>
    </w:p>
    <w:p w14:paraId="0594FCA3" w14:textId="7FECD7C3" w:rsidR="004362F1" w:rsidRPr="006F7388" w:rsidRDefault="002667FF" w:rsidP="002667FF">
      <w:pPr>
        <w:rPr>
          <w:rFonts w:ascii="Arial" w:hAnsi="Arial" w:cs="Arial"/>
          <w:b/>
          <w:bCs/>
        </w:rPr>
      </w:pPr>
      <w:bookmarkStart w:id="3" w:name="_Hlk118019612"/>
      <w:r w:rsidRPr="002667FF">
        <w:rPr>
          <w:rFonts w:ascii="Arial" w:hAnsi="Arial" w:cs="Arial"/>
          <w:b/>
          <w:bCs/>
        </w:rPr>
        <w:t>Conclusion</w:t>
      </w:r>
      <w:r w:rsidR="00CC1FD7">
        <w:rPr>
          <w:rFonts w:ascii="Arial" w:hAnsi="Arial" w:cs="Arial"/>
          <w:b/>
          <w:bCs/>
        </w:rPr>
        <w:t>……………………………………………………………………7</w:t>
      </w:r>
    </w:p>
    <w:bookmarkEnd w:id="3"/>
    <w:p w14:paraId="25CAFC97" w14:textId="77777777" w:rsidR="00B438E9" w:rsidRPr="006F7388" w:rsidRDefault="00B438E9">
      <w:pPr>
        <w:rPr>
          <w:rFonts w:ascii="Arial" w:hAnsi="Arial" w:cs="Arial"/>
          <w:b/>
          <w:bCs/>
        </w:rPr>
      </w:pPr>
    </w:p>
    <w:p w14:paraId="121A1BD5" w14:textId="74B7503D" w:rsidR="004362F1" w:rsidRDefault="00B438E9">
      <w:pPr>
        <w:rPr>
          <w:rFonts w:ascii="Arial" w:hAnsi="Arial" w:cs="Arial"/>
        </w:rPr>
      </w:pPr>
      <w:r w:rsidRPr="006F7388">
        <w:rPr>
          <w:rFonts w:ascii="Arial" w:hAnsi="Arial" w:cs="Arial"/>
          <w:b/>
          <w:bCs/>
        </w:rPr>
        <w:t>Reference List</w:t>
      </w:r>
      <w:r w:rsidR="00CC1FD7">
        <w:rPr>
          <w:rFonts w:ascii="Arial" w:hAnsi="Arial" w:cs="Arial"/>
          <w:b/>
          <w:bCs/>
        </w:rPr>
        <w:t>……………………………………………………………</w:t>
      </w:r>
      <w:proofErr w:type="gramStart"/>
      <w:r w:rsidR="00CC1FD7">
        <w:rPr>
          <w:rFonts w:ascii="Arial" w:hAnsi="Arial" w:cs="Arial"/>
          <w:b/>
          <w:bCs/>
        </w:rPr>
        <w:t>…..</w:t>
      </w:r>
      <w:proofErr w:type="gramEnd"/>
      <w:r w:rsidR="00CC1FD7">
        <w:rPr>
          <w:rFonts w:ascii="Arial" w:hAnsi="Arial" w:cs="Arial"/>
          <w:b/>
          <w:bCs/>
        </w:rPr>
        <w:t>8</w:t>
      </w:r>
      <w:r w:rsidR="004362F1">
        <w:rPr>
          <w:rFonts w:ascii="Arial" w:hAnsi="Arial" w:cs="Arial"/>
        </w:rPr>
        <w:br w:type="page"/>
      </w:r>
    </w:p>
    <w:p w14:paraId="2AF0BAE0" w14:textId="493036C4" w:rsidR="008C69B2" w:rsidRDefault="0048235E" w:rsidP="002667FF">
      <w:pPr>
        <w:rPr>
          <w:rFonts w:ascii="Arial" w:hAnsi="Arial" w:cs="Arial"/>
          <w:b/>
          <w:bCs/>
        </w:rPr>
      </w:pPr>
      <w:r>
        <w:rPr>
          <w:rFonts w:ascii="Arial" w:hAnsi="Arial" w:cs="Arial"/>
          <w:b/>
          <w:bCs/>
        </w:rPr>
        <w:lastRenderedPageBreak/>
        <w:t xml:space="preserve">                                                          </w:t>
      </w:r>
      <w:r w:rsidR="00656ACD" w:rsidRPr="00656ACD">
        <w:rPr>
          <w:rFonts w:ascii="Arial" w:hAnsi="Arial" w:cs="Arial"/>
          <w:b/>
          <w:bCs/>
        </w:rPr>
        <w:t>Introduction</w:t>
      </w:r>
    </w:p>
    <w:p w14:paraId="59B1E341" w14:textId="18681D97" w:rsidR="00FE64AC" w:rsidRDefault="00FE64AC" w:rsidP="002667FF">
      <w:pPr>
        <w:rPr>
          <w:rFonts w:ascii="Arial" w:hAnsi="Arial" w:cs="Arial"/>
          <w:b/>
          <w:bCs/>
        </w:rPr>
      </w:pPr>
    </w:p>
    <w:p w14:paraId="314CEE2E" w14:textId="307211AB" w:rsidR="004F408E" w:rsidRDefault="004F408E" w:rsidP="00FA115B">
      <w:pPr>
        <w:rPr>
          <w:rFonts w:ascii="Arial" w:hAnsi="Arial" w:cs="Arial"/>
        </w:rPr>
      </w:pPr>
      <w:r w:rsidRPr="004F408E">
        <w:rPr>
          <w:rFonts w:ascii="Arial" w:hAnsi="Arial" w:cs="Arial"/>
        </w:rPr>
        <w:t>What exactly is mumps? Mumps is a viral infection that causes swelling in the salivary glands. Swelling of one or both parotid glands, resulting in puffy cheeks. Pain in the swollen area, fever, headache, muscular discomfort, loss of appetite, weakness and/or exhaustion, and pain during chewing or swallowing are some of the symptoms. It is a highly contagious viral illness that, if left untreated, can progress to additional complications.</w:t>
      </w:r>
    </w:p>
    <w:p w14:paraId="231C8E89" w14:textId="30674EFB" w:rsidR="00FD59D6" w:rsidRDefault="007F1FBB" w:rsidP="00FA115B">
      <w:pPr>
        <w:rPr>
          <w:rFonts w:ascii="Arial" w:hAnsi="Arial" w:cs="Arial"/>
        </w:rPr>
      </w:pPr>
      <w:r>
        <w:rPr>
          <w:rFonts w:ascii="Arial" w:hAnsi="Arial" w:cs="Arial"/>
        </w:rPr>
        <w:t>“</w:t>
      </w:r>
      <w:r w:rsidR="00FD59D6" w:rsidRPr="00FD59D6">
        <w:rPr>
          <w:rFonts w:ascii="Arial" w:hAnsi="Arial" w:cs="Arial"/>
        </w:rPr>
        <w:t>Mumps may lead to meningitis or encephalitis, two potentially fatal conditions if left untreated. Meningitis is swelling of the membranes around your spinal cord and brain. Encephalitis is inflammation of the brain</w:t>
      </w:r>
      <w:r>
        <w:rPr>
          <w:rFonts w:ascii="Arial" w:hAnsi="Arial" w:cs="Arial"/>
        </w:rPr>
        <w:t>”</w:t>
      </w:r>
      <w:r w:rsidR="00FD59D6" w:rsidRPr="00FD59D6">
        <w:rPr>
          <w:rFonts w:ascii="Arial" w:hAnsi="Arial" w:cs="Arial"/>
        </w:rPr>
        <w:t xml:space="preserve">. </w:t>
      </w:r>
      <w:r w:rsidR="008305F8" w:rsidRPr="008305F8">
        <w:t xml:space="preserve"> </w:t>
      </w:r>
      <w:r w:rsidR="008305F8" w:rsidRPr="008305F8">
        <w:rPr>
          <w:rFonts w:ascii="Arial" w:hAnsi="Arial" w:cs="Arial"/>
        </w:rPr>
        <w:t>(Healthline, 2015)</w:t>
      </w:r>
    </w:p>
    <w:p w14:paraId="1B3D060A" w14:textId="7C86FEAC" w:rsidR="00FA115B" w:rsidRPr="00FA115B" w:rsidRDefault="004A65B7" w:rsidP="0028766A">
      <w:pPr>
        <w:spacing w:line="360" w:lineRule="auto"/>
        <w:rPr>
          <w:rFonts w:ascii="Arial" w:hAnsi="Arial" w:cs="Arial"/>
        </w:rPr>
      </w:pPr>
      <w:r>
        <w:rPr>
          <w:rFonts w:ascii="Arial" w:hAnsi="Arial" w:cs="Arial"/>
        </w:rPr>
        <w:t>This paper</w:t>
      </w:r>
      <w:r w:rsidR="00254F1D">
        <w:rPr>
          <w:rFonts w:ascii="Arial" w:hAnsi="Arial" w:cs="Arial"/>
        </w:rPr>
        <w:t xml:space="preserve"> will </w:t>
      </w:r>
      <w:r w:rsidR="00A42850">
        <w:rPr>
          <w:rFonts w:ascii="Arial" w:hAnsi="Arial" w:cs="Arial"/>
        </w:rPr>
        <w:t>outline</w:t>
      </w:r>
      <w:r w:rsidR="00EE7C34">
        <w:rPr>
          <w:rFonts w:ascii="Arial" w:hAnsi="Arial" w:cs="Arial"/>
        </w:rPr>
        <w:t xml:space="preserve"> some of </w:t>
      </w:r>
      <w:r w:rsidR="00A42850">
        <w:rPr>
          <w:rFonts w:ascii="Arial" w:hAnsi="Arial" w:cs="Arial"/>
        </w:rPr>
        <w:t xml:space="preserve">the main approaches and strategies </w:t>
      </w:r>
      <w:r w:rsidR="00FA115B" w:rsidRPr="00FA115B">
        <w:rPr>
          <w:rFonts w:ascii="Arial" w:hAnsi="Arial" w:cs="Arial"/>
        </w:rPr>
        <w:t xml:space="preserve">used to measure, monitor, and control the incidence of </w:t>
      </w:r>
      <w:r w:rsidR="00FA115B">
        <w:rPr>
          <w:rFonts w:ascii="Arial" w:hAnsi="Arial" w:cs="Arial"/>
        </w:rPr>
        <w:t>Mumps.</w:t>
      </w:r>
      <w:r w:rsidR="00FA115B" w:rsidRPr="00FA115B">
        <w:rPr>
          <w:rFonts w:ascii="Arial" w:hAnsi="Arial" w:cs="Arial"/>
        </w:rPr>
        <w:t xml:space="preserve"> </w:t>
      </w:r>
    </w:p>
    <w:p w14:paraId="35331A14" w14:textId="0F1D7917" w:rsidR="007D08F3" w:rsidRPr="00FE64AC" w:rsidRDefault="007D08F3" w:rsidP="004C01D3">
      <w:pPr>
        <w:rPr>
          <w:rFonts w:ascii="Arial" w:hAnsi="Arial" w:cs="Arial"/>
        </w:rPr>
      </w:pPr>
    </w:p>
    <w:p w14:paraId="4AAEE997" w14:textId="33441009" w:rsidR="0048235E" w:rsidRDefault="0048235E" w:rsidP="002667FF">
      <w:pPr>
        <w:rPr>
          <w:rFonts w:ascii="Arial" w:hAnsi="Arial" w:cs="Arial"/>
          <w:b/>
          <w:bCs/>
        </w:rPr>
      </w:pPr>
    </w:p>
    <w:p w14:paraId="5527FC5D" w14:textId="7A09667B" w:rsidR="0048235E" w:rsidRDefault="0048235E" w:rsidP="002667FF">
      <w:pPr>
        <w:rPr>
          <w:rFonts w:ascii="Arial" w:hAnsi="Arial" w:cs="Arial"/>
          <w:b/>
          <w:bCs/>
        </w:rPr>
      </w:pPr>
    </w:p>
    <w:p w14:paraId="55AD6FB3" w14:textId="77777777" w:rsidR="0048235E" w:rsidRDefault="0048235E" w:rsidP="002667FF">
      <w:pPr>
        <w:rPr>
          <w:rFonts w:ascii="Arial" w:hAnsi="Arial" w:cs="Arial"/>
          <w:b/>
          <w:bCs/>
        </w:rPr>
      </w:pPr>
    </w:p>
    <w:p w14:paraId="3502240F" w14:textId="77777777" w:rsidR="008C69B2" w:rsidRDefault="008C69B2">
      <w:pPr>
        <w:rPr>
          <w:rFonts w:ascii="Arial" w:hAnsi="Arial" w:cs="Arial"/>
          <w:b/>
          <w:bCs/>
        </w:rPr>
      </w:pPr>
      <w:r>
        <w:rPr>
          <w:rFonts w:ascii="Arial" w:hAnsi="Arial" w:cs="Arial"/>
          <w:b/>
          <w:bCs/>
        </w:rPr>
        <w:br w:type="page"/>
      </w:r>
    </w:p>
    <w:p w14:paraId="27CEF84F" w14:textId="18FA1277" w:rsidR="00500DFE" w:rsidRDefault="008C69B2" w:rsidP="008C69B2">
      <w:pPr>
        <w:rPr>
          <w:rFonts w:ascii="Arial" w:hAnsi="Arial" w:cs="Arial"/>
          <w:b/>
          <w:bCs/>
        </w:rPr>
      </w:pPr>
      <w:r>
        <w:rPr>
          <w:rFonts w:ascii="Arial" w:hAnsi="Arial" w:cs="Arial"/>
          <w:b/>
          <w:bCs/>
        </w:rPr>
        <w:lastRenderedPageBreak/>
        <w:t xml:space="preserve">          </w:t>
      </w:r>
      <w:r w:rsidR="00316885">
        <w:rPr>
          <w:rFonts w:ascii="Arial" w:hAnsi="Arial" w:cs="Arial"/>
          <w:b/>
          <w:bCs/>
        </w:rPr>
        <w:t xml:space="preserve">     </w:t>
      </w:r>
      <w:r w:rsidRPr="008C69B2">
        <w:rPr>
          <w:rFonts w:ascii="Arial" w:hAnsi="Arial" w:cs="Arial"/>
          <w:b/>
          <w:bCs/>
        </w:rPr>
        <w:t xml:space="preserve">Strategies used in the UK to measure the incidence of Mumps </w:t>
      </w:r>
    </w:p>
    <w:p w14:paraId="4CA3122E" w14:textId="26FD5C55" w:rsidR="0081215D" w:rsidRDefault="0081215D" w:rsidP="008C69B2">
      <w:pPr>
        <w:rPr>
          <w:rFonts w:ascii="Arial" w:hAnsi="Arial" w:cs="Arial"/>
          <w:b/>
          <w:bCs/>
        </w:rPr>
      </w:pPr>
    </w:p>
    <w:p w14:paraId="7AF684BA" w14:textId="77777777" w:rsidR="00BA4F09" w:rsidRDefault="00856F8B" w:rsidP="008C69B2">
      <w:pPr>
        <w:rPr>
          <w:rFonts w:ascii="Arial" w:hAnsi="Arial" w:cs="Arial"/>
        </w:rPr>
      </w:pPr>
      <w:r w:rsidRPr="00856F8B">
        <w:rPr>
          <w:rFonts w:ascii="Arial" w:hAnsi="Arial" w:cs="Arial"/>
        </w:rPr>
        <w:t>When someone is diagnosed with Mumps, one of the first things you do is separate them. Isolation lasts 14 to 25 days. This is done to keep the disease from spreading. The next stage is to identify the source of the virus so that public health may respond and try to figure out where the infection spread. Who has the patient communicated with? What public areas have they visited where the patient could have picked up or transmitted the disease? Public health can then examine public health information from hospitals, clinics, and other facilities to identify people with whom they have had contact but have not been diagnosed. This way, everyone will be aware.</w:t>
      </w:r>
      <w:r>
        <w:rPr>
          <w:rFonts w:ascii="Arial" w:hAnsi="Arial" w:cs="Arial"/>
        </w:rPr>
        <w:t xml:space="preserve"> </w:t>
      </w:r>
    </w:p>
    <w:p w14:paraId="4085C062" w14:textId="64D1D195" w:rsidR="002956F0" w:rsidRDefault="00BA4F09">
      <w:pPr>
        <w:rPr>
          <w:rFonts w:ascii="Arial" w:hAnsi="Arial" w:cs="Arial"/>
        </w:rPr>
      </w:pPr>
      <w:r w:rsidRPr="00BA4F09">
        <w:rPr>
          <w:rFonts w:ascii="Arial" w:hAnsi="Arial" w:cs="Arial"/>
        </w:rPr>
        <w:t>There are numerous other ways that public health can intervene to help the spread of most diseases, such as teaching people to eat nutritiously to maintain their immune systems, guidelines for protecting against toxic substances, monitoring air quality, disease and vaccination research, policy development, and disaster response.</w:t>
      </w:r>
    </w:p>
    <w:p w14:paraId="056320F5" w14:textId="77777777" w:rsidR="00C4680A" w:rsidRDefault="002956F0">
      <w:pPr>
        <w:rPr>
          <w:rFonts w:ascii="Arial" w:hAnsi="Arial" w:cs="Arial"/>
        </w:rPr>
      </w:pPr>
      <w:r>
        <w:rPr>
          <w:rFonts w:ascii="Arial" w:hAnsi="Arial" w:cs="Arial"/>
        </w:rPr>
        <w:t xml:space="preserve">With the use of epidemiology </w:t>
      </w:r>
      <w:r w:rsidR="00B23D86">
        <w:rPr>
          <w:rFonts w:ascii="Arial" w:hAnsi="Arial" w:cs="Arial"/>
        </w:rPr>
        <w:t>in public health</w:t>
      </w:r>
      <w:r w:rsidR="00B75006">
        <w:rPr>
          <w:rFonts w:ascii="Arial" w:hAnsi="Arial" w:cs="Arial"/>
        </w:rPr>
        <w:t xml:space="preserve"> they will look at protection, </w:t>
      </w:r>
      <w:proofErr w:type="gramStart"/>
      <w:r w:rsidR="00B75006">
        <w:rPr>
          <w:rFonts w:ascii="Arial" w:hAnsi="Arial" w:cs="Arial"/>
        </w:rPr>
        <w:t>promotion</w:t>
      </w:r>
      <w:proofErr w:type="gramEnd"/>
      <w:r w:rsidR="00B75006">
        <w:rPr>
          <w:rFonts w:ascii="Arial" w:hAnsi="Arial" w:cs="Arial"/>
        </w:rPr>
        <w:t xml:space="preserve"> and prevention of Mumps</w:t>
      </w:r>
      <w:r w:rsidR="00891ACA">
        <w:rPr>
          <w:rFonts w:ascii="Arial" w:hAnsi="Arial" w:cs="Arial"/>
        </w:rPr>
        <w:t>.</w:t>
      </w:r>
      <w:r w:rsidR="0047108B">
        <w:rPr>
          <w:rFonts w:ascii="Arial" w:hAnsi="Arial" w:cs="Arial"/>
        </w:rPr>
        <w:t xml:space="preserve"> By studying and analy</w:t>
      </w:r>
      <w:r w:rsidR="00931371">
        <w:rPr>
          <w:rFonts w:ascii="Arial" w:hAnsi="Arial" w:cs="Arial"/>
        </w:rPr>
        <w:t>sis of disease and statistical collection of data</w:t>
      </w:r>
      <w:r w:rsidR="00891ACA">
        <w:rPr>
          <w:rFonts w:ascii="Arial" w:hAnsi="Arial" w:cs="Arial"/>
        </w:rPr>
        <w:t xml:space="preserve"> </w:t>
      </w:r>
      <w:proofErr w:type="spellStart"/>
      <w:r w:rsidR="00853F2F">
        <w:rPr>
          <w:rFonts w:ascii="Arial" w:hAnsi="Arial" w:cs="Arial"/>
        </w:rPr>
        <w:t>Policys</w:t>
      </w:r>
      <w:proofErr w:type="spellEnd"/>
      <w:r w:rsidR="00853F2F">
        <w:rPr>
          <w:rFonts w:ascii="Arial" w:hAnsi="Arial" w:cs="Arial"/>
        </w:rPr>
        <w:t xml:space="preserve"> can be made to help prevention of disease.</w:t>
      </w:r>
    </w:p>
    <w:p w14:paraId="08597DE0" w14:textId="19D78D26" w:rsidR="00500DFE" w:rsidRPr="00817044" w:rsidRDefault="007F1FBB" w:rsidP="0028766A">
      <w:pPr>
        <w:spacing w:line="360" w:lineRule="auto"/>
        <w:rPr>
          <w:rFonts w:ascii="Arial" w:hAnsi="Arial" w:cs="Arial"/>
        </w:rPr>
      </w:pPr>
      <w:r>
        <w:rPr>
          <w:rFonts w:ascii="Arial" w:hAnsi="Arial" w:cs="Arial"/>
        </w:rPr>
        <w:t>“</w:t>
      </w:r>
      <w:r w:rsidR="00C4680A" w:rsidRPr="00817044">
        <w:rPr>
          <w:rFonts w:ascii="Arial" w:hAnsi="Arial" w:cs="Arial"/>
        </w:rPr>
        <w:t>Four surveillance methods are used in England and Wales to monitor the impact of the MMR vaccination program. These methods provide data on vaccination coverage, clinical notifications, laboratory-confirmed cases, and antibody prevalence</w:t>
      </w:r>
      <w:r>
        <w:rPr>
          <w:rFonts w:ascii="Arial" w:hAnsi="Arial" w:cs="Arial"/>
        </w:rPr>
        <w:t>”</w:t>
      </w:r>
      <w:r w:rsidR="00817044">
        <w:rPr>
          <w:rFonts w:ascii="Arial" w:hAnsi="Arial" w:cs="Arial"/>
        </w:rPr>
        <w:t xml:space="preserve"> </w:t>
      </w:r>
      <w:r w:rsidR="00817044" w:rsidRPr="00817044">
        <w:rPr>
          <w:rFonts w:ascii="Arial" w:hAnsi="Arial" w:cs="Arial"/>
        </w:rPr>
        <w:t>(</w:t>
      </w:r>
      <w:proofErr w:type="spellStart"/>
      <w:r w:rsidR="00817044" w:rsidRPr="00817044">
        <w:rPr>
          <w:rFonts w:ascii="Arial" w:hAnsi="Arial" w:cs="Arial"/>
        </w:rPr>
        <w:t>Vyse</w:t>
      </w:r>
      <w:proofErr w:type="spellEnd"/>
      <w:r w:rsidR="00817044" w:rsidRPr="00817044">
        <w:rPr>
          <w:rFonts w:ascii="Arial" w:hAnsi="Arial" w:cs="Arial"/>
        </w:rPr>
        <w:t>, 2002a)</w:t>
      </w:r>
      <w:r w:rsidR="00500DFE" w:rsidRPr="00817044">
        <w:rPr>
          <w:rFonts w:ascii="Arial" w:hAnsi="Arial" w:cs="Arial"/>
        </w:rPr>
        <w:br w:type="page"/>
      </w:r>
    </w:p>
    <w:p w14:paraId="7AE84914" w14:textId="4185442D" w:rsidR="00A414AE" w:rsidRDefault="00A414AE" w:rsidP="00500DFE">
      <w:pPr>
        <w:rPr>
          <w:rFonts w:ascii="Arial" w:hAnsi="Arial" w:cs="Arial"/>
          <w:b/>
          <w:bCs/>
        </w:rPr>
      </w:pPr>
      <w:r>
        <w:rPr>
          <w:rFonts w:ascii="Arial" w:hAnsi="Arial" w:cs="Arial"/>
          <w:b/>
          <w:bCs/>
        </w:rPr>
        <w:lastRenderedPageBreak/>
        <w:t xml:space="preserve">        </w:t>
      </w:r>
      <w:r w:rsidR="00B9587E">
        <w:rPr>
          <w:rFonts w:ascii="Arial" w:hAnsi="Arial" w:cs="Arial"/>
          <w:b/>
          <w:bCs/>
        </w:rPr>
        <w:t xml:space="preserve">      </w:t>
      </w:r>
      <w:r>
        <w:rPr>
          <w:rFonts w:ascii="Arial" w:hAnsi="Arial" w:cs="Arial"/>
          <w:b/>
          <w:bCs/>
        </w:rPr>
        <w:t xml:space="preserve"> </w:t>
      </w:r>
      <w:r w:rsidR="00500DFE" w:rsidRPr="00E911A1">
        <w:rPr>
          <w:rFonts w:ascii="Arial" w:hAnsi="Arial" w:cs="Arial"/>
          <w:b/>
          <w:bCs/>
        </w:rPr>
        <w:t xml:space="preserve">Strategies used in the UK to monitor the incidence </w:t>
      </w:r>
      <w:r w:rsidR="00500DFE" w:rsidRPr="00500DFE">
        <w:rPr>
          <w:rFonts w:ascii="Arial" w:hAnsi="Arial" w:cs="Arial"/>
          <w:b/>
          <w:bCs/>
        </w:rPr>
        <w:t>Mumps</w:t>
      </w:r>
      <w:r w:rsidR="00500DFE" w:rsidRPr="00E911A1">
        <w:rPr>
          <w:rFonts w:ascii="Arial" w:hAnsi="Arial" w:cs="Arial"/>
          <w:b/>
          <w:bCs/>
        </w:rPr>
        <w:t xml:space="preserve"> </w:t>
      </w:r>
    </w:p>
    <w:p w14:paraId="3DBE56D1" w14:textId="77777777" w:rsidR="00D57C40" w:rsidRDefault="00D57C40" w:rsidP="00500DFE">
      <w:pPr>
        <w:rPr>
          <w:rFonts w:ascii="Arial" w:hAnsi="Arial" w:cs="Arial"/>
          <w:b/>
          <w:bCs/>
        </w:rPr>
      </w:pPr>
    </w:p>
    <w:p w14:paraId="1C2F5D5F" w14:textId="77777777" w:rsidR="00554A96" w:rsidRDefault="00A73FD1">
      <w:pPr>
        <w:rPr>
          <w:rFonts w:ascii="Arial" w:hAnsi="Arial" w:cs="Arial"/>
        </w:rPr>
      </w:pPr>
      <w:r w:rsidRPr="00A73FD1">
        <w:rPr>
          <w:rFonts w:ascii="Arial" w:hAnsi="Arial" w:cs="Arial"/>
        </w:rPr>
        <w:t>(GOV.UK, n.d.)</w:t>
      </w:r>
      <w:r>
        <w:rPr>
          <w:rFonts w:ascii="Arial" w:hAnsi="Arial" w:cs="Arial"/>
        </w:rPr>
        <w:t xml:space="preserve"> </w:t>
      </w:r>
      <w:r w:rsidR="00485603">
        <w:rPr>
          <w:rFonts w:ascii="Arial" w:hAnsi="Arial" w:cs="Arial"/>
        </w:rPr>
        <w:t>According to the government guidance website m</w:t>
      </w:r>
      <w:r w:rsidR="00976664">
        <w:rPr>
          <w:rFonts w:ascii="Arial" w:hAnsi="Arial" w:cs="Arial"/>
        </w:rPr>
        <w:t xml:space="preserve">umps is a </w:t>
      </w:r>
      <w:r w:rsidR="002452CA">
        <w:rPr>
          <w:rFonts w:ascii="Arial" w:hAnsi="Arial" w:cs="Arial"/>
        </w:rPr>
        <w:t>notifiable disease in England and Wales which means</w:t>
      </w:r>
      <w:r w:rsidR="002A6E36">
        <w:rPr>
          <w:rFonts w:ascii="Arial" w:hAnsi="Arial" w:cs="Arial"/>
        </w:rPr>
        <w:t xml:space="preserve"> r</w:t>
      </w:r>
      <w:r w:rsidR="00CF6E00" w:rsidRPr="00CF6E00">
        <w:rPr>
          <w:rFonts w:ascii="Arial" w:hAnsi="Arial" w:cs="Arial"/>
        </w:rPr>
        <w:t>egistered medical practitioners in England and Wales have a statutory duty to notify their local authority or local Health Protection Team of suspected cases of certain infectious diseases.</w:t>
      </w:r>
    </w:p>
    <w:p w14:paraId="5826AA25" w14:textId="77777777" w:rsidR="001A3785" w:rsidRDefault="00423DC1">
      <w:pPr>
        <w:rPr>
          <w:rFonts w:ascii="Arial" w:hAnsi="Arial" w:cs="Arial"/>
        </w:rPr>
      </w:pPr>
      <w:r>
        <w:rPr>
          <w:rFonts w:ascii="Arial" w:hAnsi="Arial" w:cs="Arial"/>
        </w:rPr>
        <w:t xml:space="preserve">Once a patient has been diagnosed </w:t>
      </w:r>
      <w:r w:rsidR="008F5947">
        <w:rPr>
          <w:rFonts w:ascii="Arial" w:hAnsi="Arial" w:cs="Arial"/>
        </w:rPr>
        <w:t xml:space="preserve">this information is passed on to public health who then collect data and carry out surveillance </w:t>
      </w:r>
      <w:r w:rsidR="00496030">
        <w:rPr>
          <w:rFonts w:ascii="Arial" w:hAnsi="Arial" w:cs="Arial"/>
        </w:rPr>
        <w:t>to monitor the extent of the disease. The idea is to stop the disease from spreading and generate long lasting immunity</w:t>
      </w:r>
      <w:r w:rsidR="00524AC6">
        <w:rPr>
          <w:rFonts w:ascii="Arial" w:hAnsi="Arial" w:cs="Arial"/>
        </w:rPr>
        <w:t xml:space="preserve"> to interrupt the spread of the infection in the community.</w:t>
      </w:r>
    </w:p>
    <w:p w14:paraId="681F9D95" w14:textId="3BC80156" w:rsidR="00CF6E00" w:rsidRPr="00CF6E00" w:rsidRDefault="005D1AFA" w:rsidP="0028766A">
      <w:pPr>
        <w:spacing w:line="360" w:lineRule="auto"/>
        <w:rPr>
          <w:rFonts w:ascii="Arial" w:hAnsi="Arial" w:cs="Arial"/>
        </w:rPr>
      </w:pPr>
      <w:r>
        <w:rPr>
          <w:rFonts w:ascii="Arial" w:hAnsi="Arial" w:cs="Arial"/>
        </w:rPr>
        <w:t xml:space="preserve">Public Health </w:t>
      </w:r>
      <w:r w:rsidR="00223631">
        <w:rPr>
          <w:rFonts w:ascii="Arial" w:hAnsi="Arial" w:cs="Arial"/>
        </w:rPr>
        <w:t xml:space="preserve">keep a record of all cases </w:t>
      </w:r>
      <w:r w:rsidR="008802AC">
        <w:rPr>
          <w:rFonts w:ascii="Arial" w:hAnsi="Arial" w:cs="Arial"/>
        </w:rPr>
        <w:t>on file</w:t>
      </w:r>
      <w:r w:rsidR="00BD6936">
        <w:rPr>
          <w:rFonts w:ascii="Arial" w:hAnsi="Arial" w:cs="Arial"/>
        </w:rPr>
        <w:t xml:space="preserve"> and look for patterns as to where </w:t>
      </w:r>
      <w:r w:rsidR="00833ED5">
        <w:rPr>
          <w:rFonts w:ascii="Arial" w:hAnsi="Arial" w:cs="Arial"/>
        </w:rPr>
        <w:t>the infection may be spreading</w:t>
      </w:r>
      <w:r w:rsidR="00A414AE" w:rsidRPr="00CF6E00">
        <w:rPr>
          <w:rFonts w:ascii="Arial" w:hAnsi="Arial" w:cs="Arial"/>
        </w:rPr>
        <w:br w:type="page"/>
      </w:r>
    </w:p>
    <w:p w14:paraId="4ECCBF59" w14:textId="016C7956" w:rsidR="00B604DD" w:rsidRDefault="00A414AE" w:rsidP="00A414AE">
      <w:pPr>
        <w:rPr>
          <w:rFonts w:ascii="Arial" w:hAnsi="Arial" w:cs="Arial"/>
          <w:b/>
          <w:bCs/>
        </w:rPr>
      </w:pPr>
      <w:r>
        <w:rPr>
          <w:rFonts w:ascii="Arial" w:hAnsi="Arial" w:cs="Arial"/>
          <w:b/>
          <w:bCs/>
        </w:rPr>
        <w:lastRenderedPageBreak/>
        <w:t xml:space="preserve">         </w:t>
      </w:r>
      <w:r w:rsidR="00316885">
        <w:rPr>
          <w:rFonts w:ascii="Arial" w:hAnsi="Arial" w:cs="Arial"/>
          <w:b/>
          <w:bCs/>
        </w:rPr>
        <w:t xml:space="preserve">        </w:t>
      </w:r>
      <w:r w:rsidRPr="000018FD">
        <w:rPr>
          <w:rFonts w:ascii="Arial" w:hAnsi="Arial" w:cs="Arial"/>
          <w:b/>
          <w:bCs/>
        </w:rPr>
        <w:t xml:space="preserve">Strategies used in the UK to control the incidence of </w:t>
      </w:r>
      <w:r w:rsidRPr="00A414AE">
        <w:rPr>
          <w:rFonts w:ascii="Arial" w:hAnsi="Arial" w:cs="Arial"/>
          <w:b/>
          <w:bCs/>
        </w:rPr>
        <w:t>Mumps</w:t>
      </w:r>
    </w:p>
    <w:p w14:paraId="3977826D" w14:textId="38D3738E" w:rsidR="00BA7E7B" w:rsidRDefault="00BA7E7B" w:rsidP="00A414AE">
      <w:pPr>
        <w:rPr>
          <w:rFonts w:ascii="Arial" w:hAnsi="Arial" w:cs="Arial"/>
          <w:b/>
          <w:bCs/>
        </w:rPr>
      </w:pPr>
    </w:p>
    <w:p w14:paraId="2304D95E" w14:textId="6B3788FA" w:rsidR="00BA7E7B" w:rsidRDefault="00CC79E2" w:rsidP="00A414AE">
      <w:pPr>
        <w:rPr>
          <w:rFonts w:ascii="Arial" w:hAnsi="Arial" w:cs="Arial"/>
        </w:rPr>
      </w:pPr>
      <w:r w:rsidRPr="00CC79E2">
        <w:rPr>
          <w:rFonts w:ascii="Arial" w:hAnsi="Arial" w:cs="Arial"/>
        </w:rPr>
        <w:t>The MMR vaccination was first introduced in 1988, with only one dosage protecting against Measles, Mumps, and Rubella. The MMR vaccine provides long-term protection after only two doses. The first dose is administered at the age of 12 months, and the second dose is administered about 3 years and 4 months before the child begins school. Both doses provide long-term protection against measles, mumps, and rubella. In adults and older children, the two doses can be given one month apart. The MMR vaccine is the most effective and safest approach to protect against measles, mumps, and rubella. Since the introduction of the vaccine in 1988, these conditions have become uncommon.</w:t>
      </w:r>
      <w:r w:rsidR="00A20FFE" w:rsidRPr="00A20FFE">
        <w:t xml:space="preserve"> </w:t>
      </w:r>
      <w:r w:rsidR="00A20FFE" w:rsidRPr="00A20FFE">
        <w:rPr>
          <w:rFonts w:ascii="Arial" w:hAnsi="Arial" w:cs="Arial"/>
        </w:rPr>
        <w:t>(GOV.UK, n.d.)</w:t>
      </w:r>
    </w:p>
    <w:p w14:paraId="4C8EDBF3" w14:textId="1F98E04E" w:rsidR="00903A0F" w:rsidRDefault="00903A0F" w:rsidP="00A414AE">
      <w:pPr>
        <w:rPr>
          <w:rFonts w:ascii="Arial" w:hAnsi="Arial" w:cs="Arial"/>
        </w:rPr>
      </w:pPr>
    </w:p>
    <w:p w14:paraId="46E1E0CF" w14:textId="57C893F2" w:rsidR="00903A0F" w:rsidRDefault="005A5A8A" w:rsidP="00A414AE">
      <w:pPr>
        <w:rPr>
          <w:rFonts w:ascii="Arial" w:hAnsi="Arial" w:cs="Arial"/>
        </w:rPr>
      </w:pPr>
      <w:r>
        <w:rPr>
          <w:rFonts w:ascii="Arial" w:hAnsi="Arial" w:cs="Arial"/>
        </w:rPr>
        <w:t>With Mumps being more of a childhood disease there are ot</w:t>
      </w:r>
      <w:r w:rsidR="00903A0F">
        <w:rPr>
          <w:rFonts w:ascii="Arial" w:hAnsi="Arial" w:cs="Arial"/>
        </w:rPr>
        <w:t xml:space="preserve">her </w:t>
      </w:r>
      <w:r w:rsidR="00522866">
        <w:rPr>
          <w:rFonts w:ascii="Arial" w:hAnsi="Arial" w:cs="Arial"/>
        </w:rPr>
        <w:t>ways to help control</w:t>
      </w:r>
      <w:r w:rsidR="00903A0F">
        <w:rPr>
          <w:rFonts w:ascii="Arial" w:hAnsi="Arial" w:cs="Arial"/>
        </w:rPr>
        <w:t xml:space="preserve"> the disease </w:t>
      </w:r>
      <w:r w:rsidR="00522866">
        <w:rPr>
          <w:rFonts w:ascii="Arial" w:hAnsi="Arial" w:cs="Arial"/>
        </w:rPr>
        <w:t xml:space="preserve">is by making awareness by putting posters in childcare settings </w:t>
      </w:r>
      <w:r w:rsidR="00BD5D5D">
        <w:rPr>
          <w:rFonts w:ascii="Arial" w:hAnsi="Arial" w:cs="Arial"/>
        </w:rPr>
        <w:t xml:space="preserve">such as </w:t>
      </w:r>
      <w:proofErr w:type="spellStart"/>
      <w:r w:rsidR="00BD5D5D">
        <w:rPr>
          <w:rFonts w:ascii="Arial" w:hAnsi="Arial" w:cs="Arial"/>
        </w:rPr>
        <w:t>nurserys</w:t>
      </w:r>
      <w:proofErr w:type="spellEnd"/>
      <w:r w:rsidR="00BD5D5D">
        <w:rPr>
          <w:rFonts w:ascii="Arial" w:hAnsi="Arial" w:cs="Arial"/>
        </w:rPr>
        <w:t>, hospitals etc</w:t>
      </w:r>
      <w:r w:rsidR="00E403FB">
        <w:rPr>
          <w:rFonts w:ascii="Arial" w:hAnsi="Arial" w:cs="Arial"/>
        </w:rPr>
        <w:t xml:space="preserve"> to show the signs and symptoms of Mumps and what to look out for</w:t>
      </w:r>
      <w:r w:rsidR="00033E36">
        <w:rPr>
          <w:rFonts w:ascii="Arial" w:hAnsi="Arial" w:cs="Arial"/>
        </w:rPr>
        <w:t xml:space="preserve">. All children are </w:t>
      </w:r>
      <w:proofErr w:type="gramStart"/>
      <w:r w:rsidR="00033E36">
        <w:rPr>
          <w:rFonts w:ascii="Arial" w:hAnsi="Arial" w:cs="Arial"/>
        </w:rPr>
        <w:t>provide</w:t>
      </w:r>
      <w:proofErr w:type="gramEnd"/>
      <w:r w:rsidR="00033E36">
        <w:rPr>
          <w:rFonts w:ascii="Arial" w:hAnsi="Arial" w:cs="Arial"/>
        </w:rPr>
        <w:t xml:space="preserve"> with a red book which also gives you a reminder what when your vaccines are due</w:t>
      </w:r>
      <w:r w:rsidR="0033365C">
        <w:rPr>
          <w:rFonts w:ascii="Arial" w:hAnsi="Arial" w:cs="Arial"/>
        </w:rPr>
        <w:t>.</w:t>
      </w:r>
    </w:p>
    <w:p w14:paraId="44E08B32" w14:textId="7E29D0DD" w:rsidR="00674AFF" w:rsidRDefault="00674AFF" w:rsidP="00A414AE">
      <w:pPr>
        <w:rPr>
          <w:rFonts w:ascii="Arial" w:hAnsi="Arial" w:cs="Arial"/>
        </w:rPr>
      </w:pPr>
      <w:r>
        <w:rPr>
          <w:rFonts w:ascii="Arial" w:hAnsi="Arial" w:cs="Arial"/>
        </w:rPr>
        <w:t xml:space="preserve">When a patient </w:t>
      </w:r>
      <w:r w:rsidR="00FB50ED">
        <w:rPr>
          <w:rFonts w:ascii="Arial" w:hAnsi="Arial" w:cs="Arial"/>
        </w:rPr>
        <w:t>diagnosed with</w:t>
      </w:r>
      <w:r w:rsidR="00CE6334">
        <w:rPr>
          <w:rFonts w:ascii="Arial" w:hAnsi="Arial" w:cs="Arial"/>
        </w:rPr>
        <w:t xml:space="preserve"> Mumps the first step is that they are told to isolate for 14-25 days</w:t>
      </w:r>
      <w:r w:rsidR="00CC16B4">
        <w:rPr>
          <w:rFonts w:ascii="Arial" w:hAnsi="Arial" w:cs="Arial"/>
        </w:rPr>
        <w:t xml:space="preserve"> to prevent spread of the disease.</w:t>
      </w:r>
    </w:p>
    <w:p w14:paraId="253EBA8E" w14:textId="162E66E2" w:rsidR="007E545B" w:rsidRDefault="007E545B" w:rsidP="00A414AE">
      <w:pPr>
        <w:rPr>
          <w:rFonts w:ascii="Arial" w:hAnsi="Arial" w:cs="Arial"/>
        </w:rPr>
      </w:pPr>
      <w:r>
        <w:rPr>
          <w:rFonts w:ascii="Arial" w:hAnsi="Arial" w:cs="Arial"/>
        </w:rPr>
        <w:t>“</w:t>
      </w:r>
      <w:r w:rsidRPr="007E545B">
        <w:rPr>
          <w:rFonts w:ascii="Arial" w:hAnsi="Arial" w:cs="Arial"/>
        </w:rPr>
        <w:t>The risk of spreading the virus increases the longer and the closer the contact a person has with someone who has mumps. The infectious period is considered from 2 days before to 5 days after parotitis onset, although virus has been isolated from saliva as early as 7 days prior to and up to 9 days after parotitis onset. Mumps virus has also been isolated up to 14 days in urine and semen</w:t>
      </w:r>
      <w:r>
        <w:rPr>
          <w:rFonts w:ascii="Arial" w:hAnsi="Arial" w:cs="Arial"/>
        </w:rPr>
        <w:t>”</w:t>
      </w:r>
      <w:r w:rsidRPr="007E545B">
        <w:rPr>
          <w:rFonts w:ascii="Arial" w:hAnsi="Arial" w:cs="Arial"/>
        </w:rPr>
        <w:t>.</w:t>
      </w:r>
      <w:r w:rsidR="009D5600" w:rsidRPr="009D5600">
        <w:t xml:space="preserve"> </w:t>
      </w:r>
      <w:r w:rsidR="009D5600" w:rsidRPr="009D5600">
        <w:rPr>
          <w:rFonts w:ascii="Arial" w:hAnsi="Arial" w:cs="Arial"/>
        </w:rPr>
        <w:t>(Anon, 2019)</w:t>
      </w:r>
    </w:p>
    <w:p w14:paraId="50450B6A" w14:textId="77777777" w:rsidR="00903A0F" w:rsidRPr="00BA7E7B" w:rsidRDefault="00903A0F" w:rsidP="0028766A">
      <w:pPr>
        <w:spacing w:line="360" w:lineRule="auto"/>
        <w:rPr>
          <w:rFonts w:ascii="Arial" w:hAnsi="Arial" w:cs="Arial"/>
        </w:rPr>
      </w:pPr>
    </w:p>
    <w:p w14:paraId="18A6FCED" w14:textId="5941D9C0" w:rsidR="00316885" w:rsidRDefault="00316885" w:rsidP="00A414AE">
      <w:pPr>
        <w:rPr>
          <w:rFonts w:ascii="Arial" w:hAnsi="Arial" w:cs="Arial"/>
          <w:b/>
          <w:bCs/>
        </w:rPr>
      </w:pPr>
    </w:p>
    <w:p w14:paraId="0D004499" w14:textId="7588F86D" w:rsidR="00B604DD" w:rsidRPr="00256B50" w:rsidRDefault="00B604DD">
      <w:pPr>
        <w:rPr>
          <w:rFonts w:ascii="Arial" w:hAnsi="Arial" w:cs="Arial"/>
        </w:rPr>
      </w:pPr>
      <w:r w:rsidRPr="00256B50">
        <w:rPr>
          <w:rFonts w:ascii="Arial" w:hAnsi="Arial" w:cs="Arial"/>
        </w:rPr>
        <w:br w:type="page"/>
      </w:r>
    </w:p>
    <w:p w14:paraId="2517490E" w14:textId="2D848438" w:rsidR="00B604DD" w:rsidRDefault="00B604DD" w:rsidP="00B604DD">
      <w:pPr>
        <w:rPr>
          <w:rFonts w:ascii="Arial" w:hAnsi="Arial" w:cs="Arial"/>
          <w:b/>
          <w:bCs/>
        </w:rPr>
      </w:pPr>
      <w:r>
        <w:rPr>
          <w:rFonts w:ascii="Arial" w:hAnsi="Arial" w:cs="Arial"/>
          <w:b/>
          <w:bCs/>
        </w:rPr>
        <w:lastRenderedPageBreak/>
        <w:t xml:space="preserve">                                                </w:t>
      </w:r>
      <w:r w:rsidR="003C56A2">
        <w:rPr>
          <w:rFonts w:ascii="Arial" w:hAnsi="Arial" w:cs="Arial"/>
          <w:b/>
          <w:bCs/>
        </w:rPr>
        <w:t xml:space="preserve">        </w:t>
      </w:r>
      <w:r>
        <w:rPr>
          <w:rFonts w:ascii="Arial" w:hAnsi="Arial" w:cs="Arial"/>
          <w:b/>
          <w:bCs/>
        </w:rPr>
        <w:t xml:space="preserve"> </w:t>
      </w:r>
      <w:r w:rsidR="0076026A" w:rsidRPr="0076026A">
        <w:rPr>
          <w:rFonts w:ascii="Arial" w:hAnsi="Arial" w:cs="Arial"/>
          <w:b/>
          <w:bCs/>
        </w:rPr>
        <w:t xml:space="preserve">Conclusion </w:t>
      </w:r>
    </w:p>
    <w:p w14:paraId="4FD12F7C" w14:textId="27178B67" w:rsidR="003C56A2" w:rsidRDefault="003C56A2" w:rsidP="00B604DD">
      <w:pPr>
        <w:rPr>
          <w:rFonts w:ascii="Arial" w:hAnsi="Arial" w:cs="Arial"/>
          <w:b/>
          <w:bCs/>
        </w:rPr>
      </w:pPr>
    </w:p>
    <w:p w14:paraId="07A812AD" w14:textId="77777777" w:rsidR="000F5C34" w:rsidRDefault="006566D2">
      <w:pPr>
        <w:rPr>
          <w:rFonts w:ascii="Arial" w:hAnsi="Arial" w:cs="Arial"/>
        </w:rPr>
      </w:pPr>
      <w:r w:rsidRPr="00526BA6">
        <w:rPr>
          <w:rFonts w:ascii="Arial" w:hAnsi="Arial" w:cs="Arial"/>
        </w:rPr>
        <w:t xml:space="preserve">With mumps being an infectious communicable </w:t>
      </w:r>
      <w:r w:rsidR="003624E8">
        <w:rPr>
          <w:rFonts w:ascii="Arial" w:hAnsi="Arial" w:cs="Arial"/>
        </w:rPr>
        <w:t>contagious disease that is caused by a virus</w:t>
      </w:r>
      <w:r w:rsidRPr="00526BA6">
        <w:rPr>
          <w:rFonts w:ascii="Arial" w:hAnsi="Arial" w:cs="Arial"/>
        </w:rPr>
        <w:t>, the intervention of the MMR has dramatically reduced Mumps cases with the support of public health in protection, promotion, prevention, and effective research and monitoring. Mumps was widespread in school children prior to the introduction of the MMR vaccine, with over 85% of adults having evidence of previous mumps infection. The introduction of the MMR vaccine resulted in a considerable decrease in the number of people contracting Mumps.</w:t>
      </w:r>
    </w:p>
    <w:p w14:paraId="0A7DC956" w14:textId="77777777" w:rsidR="00AB5B6F" w:rsidRDefault="000F5C34" w:rsidP="0028766A">
      <w:pPr>
        <w:spacing w:line="360" w:lineRule="auto"/>
        <w:rPr>
          <w:rFonts w:ascii="Arial" w:hAnsi="Arial" w:cs="Arial"/>
        </w:rPr>
      </w:pPr>
      <w:r>
        <w:rPr>
          <w:rFonts w:ascii="Arial" w:hAnsi="Arial" w:cs="Arial"/>
        </w:rPr>
        <w:t>“</w:t>
      </w:r>
      <w:r w:rsidRPr="000F5C34">
        <w:rPr>
          <w:rFonts w:ascii="Arial" w:hAnsi="Arial" w:cs="Arial"/>
        </w:rPr>
        <w:t>The MMR vaccine is very effective</w:t>
      </w:r>
      <w:r>
        <w:rPr>
          <w:rFonts w:ascii="Arial" w:hAnsi="Arial" w:cs="Arial"/>
        </w:rPr>
        <w:t xml:space="preserve"> a</w:t>
      </w:r>
      <w:r w:rsidRPr="000F5C34">
        <w:rPr>
          <w:rFonts w:ascii="Arial" w:hAnsi="Arial" w:cs="Arial"/>
        </w:rPr>
        <w:t>fter 2 doses</w:t>
      </w:r>
      <w:r>
        <w:rPr>
          <w:rFonts w:ascii="Arial" w:hAnsi="Arial" w:cs="Arial"/>
        </w:rPr>
        <w:t xml:space="preserve"> </w:t>
      </w:r>
      <w:r w:rsidRPr="000F5C34">
        <w:rPr>
          <w:rFonts w:ascii="Arial" w:hAnsi="Arial" w:cs="Arial"/>
        </w:rPr>
        <w:t xml:space="preserve">around 99% of people will be </w:t>
      </w:r>
      <w:r w:rsidR="00B04973" w:rsidRPr="000F5C34">
        <w:rPr>
          <w:rFonts w:ascii="Arial" w:hAnsi="Arial" w:cs="Arial"/>
        </w:rPr>
        <w:t>protect</w:t>
      </w:r>
      <w:r w:rsidR="00B04973">
        <w:rPr>
          <w:rFonts w:ascii="Arial" w:hAnsi="Arial" w:cs="Arial"/>
        </w:rPr>
        <w:t xml:space="preserve">ed </w:t>
      </w:r>
      <w:r w:rsidRPr="000F5C34">
        <w:rPr>
          <w:rFonts w:ascii="Arial" w:hAnsi="Arial" w:cs="Arial"/>
        </w:rPr>
        <w:t>against measles and rubella</w:t>
      </w:r>
      <w:r>
        <w:rPr>
          <w:rFonts w:ascii="Arial" w:hAnsi="Arial" w:cs="Arial"/>
        </w:rPr>
        <w:t xml:space="preserve"> </w:t>
      </w:r>
      <w:r w:rsidRPr="000F5C34">
        <w:rPr>
          <w:rFonts w:ascii="Arial" w:hAnsi="Arial" w:cs="Arial"/>
        </w:rPr>
        <w:t>around 88% of people will be protected against mumps</w:t>
      </w:r>
      <w:r w:rsidR="00B04973">
        <w:rPr>
          <w:rFonts w:ascii="Arial" w:hAnsi="Arial" w:cs="Arial"/>
        </w:rPr>
        <w:t>”</w:t>
      </w:r>
      <w:r w:rsidR="00DC6B0A" w:rsidRPr="00DC6B0A">
        <w:t xml:space="preserve"> </w:t>
      </w:r>
      <w:r w:rsidR="00DC6B0A" w:rsidRPr="00DC6B0A">
        <w:rPr>
          <w:rFonts w:ascii="Arial" w:hAnsi="Arial" w:cs="Arial"/>
        </w:rPr>
        <w:t>(nhs.uk, 2019)</w:t>
      </w:r>
    </w:p>
    <w:p w14:paraId="6B001B93" w14:textId="7C0943DF" w:rsidR="00B604DD" w:rsidRPr="00526BA6" w:rsidRDefault="00B604DD" w:rsidP="000F5C34">
      <w:pPr>
        <w:spacing w:line="480" w:lineRule="auto"/>
        <w:rPr>
          <w:rFonts w:ascii="Arial" w:hAnsi="Arial" w:cs="Arial"/>
        </w:rPr>
      </w:pPr>
      <w:r w:rsidRPr="00526BA6">
        <w:rPr>
          <w:rFonts w:ascii="Arial" w:hAnsi="Arial" w:cs="Arial"/>
        </w:rPr>
        <w:br w:type="page"/>
      </w:r>
    </w:p>
    <w:p w14:paraId="634E0843" w14:textId="74635ABC" w:rsidR="00B604DD" w:rsidRDefault="00B604DD" w:rsidP="00B604DD">
      <w:pPr>
        <w:rPr>
          <w:rFonts w:ascii="Arial" w:hAnsi="Arial" w:cs="Arial"/>
          <w:b/>
          <w:bCs/>
        </w:rPr>
      </w:pPr>
      <w:r>
        <w:rPr>
          <w:rFonts w:ascii="Arial" w:hAnsi="Arial" w:cs="Arial"/>
          <w:b/>
          <w:bCs/>
        </w:rPr>
        <w:lastRenderedPageBreak/>
        <w:t xml:space="preserve">                                                            Reference List</w:t>
      </w:r>
    </w:p>
    <w:p w14:paraId="51F914AF" w14:textId="77777777" w:rsidR="00B02DA1" w:rsidRDefault="00B02DA1" w:rsidP="00B604DD">
      <w:pPr>
        <w:rPr>
          <w:rFonts w:ascii="Arial" w:hAnsi="Arial" w:cs="Arial"/>
        </w:rPr>
      </w:pPr>
    </w:p>
    <w:p w14:paraId="733E5A9D" w14:textId="77777777" w:rsidR="00B02DA1" w:rsidRDefault="00B02DA1" w:rsidP="00B604DD">
      <w:pPr>
        <w:rPr>
          <w:rFonts w:ascii="Arial" w:hAnsi="Arial" w:cs="Arial"/>
        </w:rPr>
      </w:pPr>
    </w:p>
    <w:p w14:paraId="66E438FE" w14:textId="5B9B6353" w:rsidR="00B9403F" w:rsidRDefault="00B02DA1" w:rsidP="00B604DD">
      <w:pPr>
        <w:rPr>
          <w:rFonts w:ascii="Arial" w:hAnsi="Arial" w:cs="Arial"/>
        </w:rPr>
      </w:pPr>
      <w:r w:rsidRPr="00B02DA1">
        <w:rPr>
          <w:rFonts w:ascii="Arial" w:hAnsi="Arial" w:cs="Arial"/>
        </w:rPr>
        <w:t>Anon, (2019b). Mumps. [online] Available at: https://www.cdc.gov/mumps/hcp.html [Accessed 31 Oct. 2022].</w:t>
      </w:r>
    </w:p>
    <w:p w14:paraId="1AEDD789" w14:textId="77777777" w:rsidR="00B9403F" w:rsidRDefault="00B9403F" w:rsidP="00B604DD">
      <w:pPr>
        <w:rPr>
          <w:rFonts w:ascii="Arial" w:hAnsi="Arial" w:cs="Arial"/>
        </w:rPr>
      </w:pPr>
    </w:p>
    <w:p w14:paraId="229CC52D" w14:textId="51F8F23B" w:rsidR="0005011F" w:rsidRDefault="0032487D" w:rsidP="00B604DD">
      <w:pPr>
        <w:rPr>
          <w:rFonts w:ascii="Arial" w:hAnsi="Arial" w:cs="Arial"/>
        </w:rPr>
      </w:pPr>
      <w:r w:rsidRPr="0032487D">
        <w:rPr>
          <w:rFonts w:ascii="Arial" w:hAnsi="Arial" w:cs="Arial"/>
        </w:rPr>
        <w:t xml:space="preserve">GOV.UK. (n.d.). Mumps: epidemiology, </w:t>
      </w:r>
      <w:proofErr w:type="gramStart"/>
      <w:r w:rsidRPr="0032487D">
        <w:rPr>
          <w:rFonts w:ascii="Arial" w:hAnsi="Arial" w:cs="Arial"/>
        </w:rPr>
        <w:t>surveillance</w:t>
      </w:r>
      <w:proofErr w:type="gramEnd"/>
      <w:r w:rsidRPr="0032487D">
        <w:rPr>
          <w:rFonts w:ascii="Arial" w:hAnsi="Arial" w:cs="Arial"/>
        </w:rPr>
        <w:t xml:space="preserve"> and control. [online] Available at: https://www.gov.uk/government/collections/mumps-guidance-data-and-analysis.</w:t>
      </w:r>
    </w:p>
    <w:p w14:paraId="336FFC5E" w14:textId="77777777" w:rsidR="0032487D" w:rsidRPr="0032487D" w:rsidRDefault="0032487D" w:rsidP="00B604DD">
      <w:pPr>
        <w:rPr>
          <w:rFonts w:ascii="Arial" w:hAnsi="Arial" w:cs="Arial"/>
        </w:rPr>
      </w:pPr>
    </w:p>
    <w:p w14:paraId="0C368071" w14:textId="77777777" w:rsidR="00F547AC" w:rsidRDefault="0005011F">
      <w:pPr>
        <w:rPr>
          <w:rFonts w:ascii="Arial" w:hAnsi="Arial" w:cs="Arial"/>
        </w:rPr>
      </w:pPr>
      <w:r w:rsidRPr="0005011F">
        <w:rPr>
          <w:rFonts w:ascii="Arial" w:hAnsi="Arial" w:cs="Arial"/>
        </w:rPr>
        <w:t>Healthline. (2015). Mumps: Symptoms, Treatments, and Complications. [online] Available at: https://www.healthline.com/health/mumps#:~:text=Mumps%20may%20lead%20to%20meningitis [Accessed 30 Oct. 2022].</w:t>
      </w:r>
    </w:p>
    <w:p w14:paraId="2F18BCC2" w14:textId="77777777" w:rsidR="00F547AC" w:rsidRDefault="00F547AC">
      <w:pPr>
        <w:rPr>
          <w:rFonts w:ascii="Arial" w:hAnsi="Arial" w:cs="Arial"/>
        </w:rPr>
      </w:pPr>
    </w:p>
    <w:p w14:paraId="6DB5614E" w14:textId="77777777" w:rsidR="00230C09" w:rsidRDefault="00230C09" w:rsidP="00500DFE">
      <w:pPr>
        <w:rPr>
          <w:rFonts w:ascii="Arial" w:hAnsi="Arial" w:cs="Arial"/>
        </w:rPr>
      </w:pPr>
      <w:r w:rsidRPr="00230C09">
        <w:rPr>
          <w:rFonts w:ascii="Arial" w:hAnsi="Arial" w:cs="Arial"/>
        </w:rPr>
        <w:t xml:space="preserve">nhs.uk. (2019). MMR (measles, </w:t>
      </w:r>
      <w:proofErr w:type="gramStart"/>
      <w:r w:rsidRPr="00230C09">
        <w:rPr>
          <w:rFonts w:ascii="Arial" w:hAnsi="Arial" w:cs="Arial"/>
        </w:rPr>
        <w:t>mumps</w:t>
      </w:r>
      <w:proofErr w:type="gramEnd"/>
      <w:r w:rsidRPr="00230C09">
        <w:rPr>
          <w:rFonts w:ascii="Arial" w:hAnsi="Arial" w:cs="Arial"/>
        </w:rPr>
        <w:t xml:space="preserve"> and rubella) vaccine. [online] Available at: https://www.nhs.uk/conditions/vaccinations/mmr-vaccine/?pp=1 [Accessed 31 Oct. 2022].</w:t>
      </w:r>
    </w:p>
    <w:p w14:paraId="04F27EE8" w14:textId="77777777" w:rsidR="00230C09" w:rsidRDefault="00230C09" w:rsidP="00500DFE">
      <w:pPr>
        <w:rPr>
          <w:rFonts w:ascii="Arial" w:hAnsi="Arial" w:cs="Arial"/>
        </w:rPr>
      </w:pPr>
    </w:p>
    <w:p w14:paraId="6E4531F5" w14:textId="4ADF4B72" w:rsidR="00500DFE" w:rsidRPr="00BB423B" w:rsidRDefault="00230C09" w:rsidP="00500DFE">
      <w:pPr>
        <w:rPr>
          <w:rFonts w:ascii="Arial" w:hAnsi="Arial" w:cs="Arial"/>
        </w:rPr>
      </w:pPr>
      <w:proofErr w:type="spellStart"/>
      <w:r w:rsidRPr="00230C09">
        <w:rPr>
          <w:rFonts w:ascii="Arial" w:hAnsi="Arial" w:cs="Arial"/>
        </w:rPr>
        <w:t>Vyse</w:t>
      </w:r>
      <w:proofErr w:type="spellEnd"/>
      <w:r w:rsidRPr="00230C09">
        <w:rPr>
          <w:rFonts w:ascii="Arial" w:hAnsi="Arial" w:cs="Arial"/>
        </w:rPr>
        <w:t>, A.J. (2002a). Evolution of Surveillance of Measles, Mumps, and Rubella in England and Wales: Providing the Platform for Evidence-based Vaccination Policy. Epidemiologic Reviews, 24(2), pp.125–136. doi:10.1093/</w:t>
      </w:r>
      <w:proofErr w:type="spellStart"/>
      <w:r w:rsidRPr="00230C09">
        <w:rPr>
          <w:rFonts w:ascii="Arial" w:hAnsi="Arial" w:cs="Arial"/>
        </w:rPr>
        <w:t>epirev</w:t>
      </w:r>
      <w:proofErr w:type="spellEnd"/>
      <w:r w:rsidRPr="00230C09">
        <w:rPr>
          <w:rFonts w:ascii="Arial" w:hAnsi="Arial" w:cs="Arial"/>
        </w:rPr>
        <w:t>/mxf002.</w:t>
      </w:r>
      <w:r w:rsidR="00B604DD" w:rsidRPr="0005011F">
        <w:rPr>
          <w:rFonts w:ascii="Arial" w:hAnsi="Arial" w:cs="Arial"/>
        </w:rPr>
        <w:br w:type="page"/>
      </w:r>
    </w:p>
    <w:p w14:paraId="4CF51028" w14:textId="77777777" w:rsidR="008C69B2" w:rsidRPr="00500DFE" w:rsidRDefault="008C69B2" w:rsidP="008C69B2">
      <w:pPr>
        <w:rPr>
          <w:rFonts w:ascii="Arial" w:hAnsi="Arial" w:cs="Arial"/>
          <w:b/>
          <w:bCs/>
        </w:rPr>
      </w:pPr>
    </w:p>
    <w:p w14:paraId="6CEB0068" w14:textId="77777777" w:rsidR="002667FF" w:rsidRPr="002667FF" w:rsidRDefault="002667FF" w:rsidP="002667FF">
      <w:pPr>
        <w:rPr>
          <w:rFonts w:ascii="Arial" w:hAnsi="Arial" w:cs="Arial"/>
          <w:b/>
          <w:bCs/>
        </w:rPr>
      </w:pPr>
    </w:p>
    <w:p w14:paraId="3FACA1E7" w14:textId="77777777" w:rsidR="002667FF" w:rsidRPr="002667FF" w:rsidRDefault="002667FF" w:rsidP="002667FF">
      <w:pPr>
        <w:rPr>
          <w:rFonts w:ascii="Arial" w:hAnsi="Arial" w:cs="Arial"/>
          <w:b/>
          <w:bCs/>
        </w:rPr>
      </w:pPr>
    </w:p>
    <w:p w14:paraId="1626ECA3" w14:textId="77777777" w:rsidR="002667FF" w:rsidRPr="000018FD" w:rsidRDefault="002667FF" w:rsidP="000018FD">
      <w:pPr>
        <w:rPr>
          <w:rFonts w:ascii="Arial" w:hAnsi="Arial" w:cs="Arial"/>
        </w:rPr>
      </w:pPr>
    </w:p>
    <w:p w14:paraId="1F36143C" w14:textId="77777777" w:rsidR="000018FD" w:rsidRPr="00E911A1" w:rsidRDefault="000018FD" w:rsidP="00E911A1">
      <w:pPr>
        <w:rPr>
          <w:rFonts w:ascii="Arial" w:hAnsi="Arial" w:cs="Arial"/>
        </w:rPr>
      </w:pPr>
    </w:p>
    <w:p w14:paraId="52631E0F" w14:textId="77777777" w:rsidR="001F6793" w:rsidRPr="005E3924" w:rsidRDefault="001F6793">
      <w:pPr>
        <w:rPr>
          <w:rFonts w:ascii="Arial" w:hAnsi="Arial" w:cs="Arial"/>
        </w:rPr>
      </w:pPr>
    </w:p>
    <w:sectPr w:rsidR="001F6793" w:rsidRPr="005E3924">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3730EB" w14:textId="77777777" w:rsidR="004823DF" w:rsidRDefault="004823DF" w:rsidP="004823DF">
      <w:pPr>
        <w:spacing w:after="0" w:line="240" w:lineRule="auto"/>
      </w:pPr>
      <w:r>
        <w:separator/>
      </w:r>
    </w:p>
  </w:endnote>
  <w:endnote w:type="continuationSeparator" w:id="0">
    <w:p w14:paraId="31ABE8AE" w14:textId="77777777" w:rsidR="004823DF" w:rsidRDefault="004823DF" w:rsidP="004823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4695612"/>
      <w:docPartObj>
        <w:docPartGallery w:val="Page Numbers (Bottom of Page)"/>
        <w:docPartUnique/>
      </w:docPartObj>
    </w:sdtPr>
    <w:sdtEndPr>
      <w:rPr>
        <w:noProof/>
      </w:rPr>
    </w:sdtEndPr>
    <w:sdtContent>
      <w:p w14:paraId="5C2B77D3" w14:textId="2A22DAD5" w:rsidR="004823DF" w:rsidRDefault="004823D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5C44D01" w14:textId="77777777" w:rsidR="004823DF" w:rsidRDefault="004823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8B0FE8" w14:textId="77777777" w:rsidR="004823DF" w:rsidRDefault="004823DF" w:rsidP="004823DF">
      <w:pPr>
        <w:spacing w:after="0" w:line="240" w:lineRule="auto"/>
      </w:pPr>
      <w:r>
        <w:separator/>
      </w:r>
    </w:p>
  </w:footnote>
  <w:footnote w:type="continuationSeparator" w:id="0">
    <w:p w14:paraId="7B4E748F" w14:textId="77777777" w:rsidR="004823DF" w:rsidRDefault="004823DF" w:rsidP="004823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117AC3"/>
    <w:multiLevelType w:val="hybridMultilevel"/>
    <w:tmpl w:val="01C65BA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num w:numId="1" w16cid:durableId="202138532">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6144"/>
    <w:rsid w:val="000015A9"/>
    <w:rsid w:val="000018FD"/>
    <w:rsid w:val="00020B09"/>
    <w:rsid w:val="00033E36"/>
    <w:rsid w:val="0005011F"/>
    <w:rsid w:val="00056144"/>
    <w:rsid w:val="000E3CFC"/>
    <w:rsid w:val="000F5C34"/>
    <w:rsid w:val="0017614D"/>
    <w:rsid w:val="00177A22"/>
    <w:rsid w:val="001A3785"/>
    <w:rsid w:val="001C78CE"/>
    <w:rsid w:val="001F6793"/>
    <w:rsid w:val="00223631"/>
    <w:rsid w:val="00230C09"/>
    <w:rsid w:val="00236DCD"/>
    <w:rsid w:val="002452CA"/>
    <w:rsid w:val="00254F1D"/>
    <w:rsid w:val="00256B50"/>
    <w:rsid w:val="00263262"/>
    <w:rsid w:val="002667FF"/>
    <w:rsid w:val="0028307E"/>
    <w:rsid w:val="0028766A"/>
    <w:rsid w:val="002956F0"/>
    <w:rsid w:val="002A4320"/>
    <w:rsid w:val="002A6E36"/>
    <w:rsid w:val="002D6DE5"/>
    <w:rsid w:val="00316885"/>
    <w:rsid w:val="0032487D"/>
    <w:rsid w:val="0033365C"/>
    <w:rsid w:val="0034073C"/>
    <w:rsid w:val="003624E8"/>
    <w:rsid w:val="003C56A2"/>
    <w:rsid w:val="00423DC1"/>
    <w:rsid w:val="004362F1"/>
    <w:rsid w:val="0047108B"/>
    <w:rsid w:val="0048235E"/>
    <w:rsid w:val="004823DF"/>
    <w:rsid w:val="00485603"/>
    <w:rsid w:val="00496030"/>
    <w:rsid w:val="004A114D"/>
    <w:rsid w:val="004A65B7"/>
    <w:rsid w:val="004C01D3"/>
    <w:rsid w:val="004C03C3"/>
    <w:rsid w:val="004C6C4A"/>
    <w:rsid w:val="004F408E"/>
    <w:rsid w:val="00500DFE"/>
    <w:rsid w:val="00510603"/>
    <w:rsid w:val="00522866"/>
    <w:rsid w:val="00524AC6"/>
    <w:rsid w:val="00526BA6"/>
    <w:rsid w:val="005359D2"/>
    <w:rsid w:val="00554A96"/>
    <w:rsid w:val="00583327"/>
    <w:rsid w:val="005835AE"/>
    <w:rsid w:val="005A5A8A"/>
    <w:rsid w:val="005D1AFA"/>
    <w:rsid w:val="005E3924"/>
    <w:rsid w:val="00621BD9"/>
    <w:rsid w:val="00625AEC"/>
    <w:rsid w:val="006566D2"/>
    <w:rsid w:val="00656ACD"/>
    <w:rsid w:val="00674AFF"/>
    <w:rsid w:val="00677CB5"/>
    <w:rsid w:val="00697EE3"/>
    <w:rsid w:val="006F7388"/>
    <w:rsid w:val="0076026A"/>
    <w:rsid w:val="007960C2"/>
    <w:rsid w:val="007979BF"/>
    <w:rsid w:val="007B78D5"/>
    <w:rsid w:val="007D08F3"/>
    <w:rsid w:val="007D54C4"/>
    <w:rsid w:val="007E545B"/>
    <w:rsid w:val="007F1FBB"/>
    <w:rsid w:val="0080033A"/>
    <w:rsid w:val="0081215D"/>
    <w:rsid w:val="00817044"/>
    <w:rsid w:val="008305F8"/>
    <w:rsid w:val="00833ED5"/>
    <w:rsid w:val="008373F9"/>
    <w:rsid w:val="00853F2F"/>
    <w:rsid w:val="00856F8B"/>
    <w:rsid w:val="00875E2C"/>
    <w:rsid w:val="008802AC"/>
    <w:rsid w:val="00891ACA"/>
    <w:rsid w:val="008C69B2"/>
    <w:rsid w:val="008F5947"/>
    <w:rsid w:val="00903A0F"/>
    <w:rsid w:val="00931371"/>
    <w:rsid w:val="0093266F"/>
    <w:rsid w:val="00976664"/>
    <w:rsid w:val="00991162"/>
    <w:rsid w:val="009C7C7A"/>
    <w:rsid w:val="009D5600"/>
    <w:rsid w:val="00A02C44"/>
    <w:rsid w:val="00A20FFE"/>
    <w:rsid w:val="00A414AE"/>
    <w:rsid w:val="00A42850"/>
    <w:rsid w:val="00A45B67"/>
    <w:rsid w:val="00A568D5"/>
    <w:rsid w:val="00A73FD1"/>
    <w:rsid w:val="00AB5B6F"/>
    <w:rsid w:val="00AB6C28"/>
    <w:rsid w:val="00AF738B"/>
    <w:rsid w:val="00B02DA1"/>
    <w:rsid w:val="00B04973"/>
    <w:rsid w:val="00B23D86"/>
    <w:rsid w:val="00B438E9"/>
    <w:rsid w:val="00B604DD"/>
    <w:rsid w:val="00B75006"/>
    <w:rsid w:val="00B9403F"/>
    <w:rsid w:val="00B9587E"/>
    <w:rsid w:val="00BA4F09"/>
    <w:rsid w:val="00BA7E7B"/>
    <w:rsid w:val="00BB423B"/>
    <w:rsid w:val="00BD5D5D"/>
    <w:rsid w:val="00BD6936"/>
    <w:rsid w:val="00C4680A"/>
    <w:rsid w:val="00C74FA9"/>
    <w:rsid w:val="00C84F3D"/>
    <w:rsid w:val="00CC16B4"/>
    <w:rsid w:val="00CC1FD7"/>
    <w:rsid w:val="00CC79E2"/>
    <w:rsid w:val="00CE6334"/>
    <w:rsid w:val="00CF289F"/>
    <w:rsid w:val="00CF6E00"/>
    <w:rsid w:val="00D106BE"/>
    <w:rsid w:val="00D53931"/>
    <w:rsid w:val="00D57C40"/>
    <w:rsid w:val="00D7465F"/>
    <w:rsid w:val="00D76822"/>
    <w:rsid w:val="00DA2091"/>
    <w:rsid w:val="00DC6B0A"/>
    <w:rsid w:val="00DE65FE"/>
    <w:rsid w:val="00E216A5"/>
    <w:rsid w:val="00E403FB"/>
    <w:rsid w:val="00E67B94"/>
    <w:rsid w:val="00E911A1"/>
    <w:rsid w:val="00EA1769"/>
    <w:rsid w:val="00EE7C34"/>
    <w:rsid w:val="00EF2649"/>
    <w:rsid w:val="00F01FD3"/>
    <w:rsid w:val="00F547AC"/>
    <w:rsid w:val="00FA115B"/>
    <w:rsid w:val="00FB50ED"/>
    <w:rsid w:val="00FD59D6"/>
    <w:rsid w:val="00FE64AC"/>
    <w:rsid w:val="00FF3E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153C1"/>
  <w15:chartTrackingRefBased/>
  <w15:docId w15:val="{67F77A92-FB4B-4CE4-A9AF-B49AC1522B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6144"/>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23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23DF"/>
  </w:style>
  <w:style w:type="paragraph" w:styleId="Footer">
    <w:name w:val="footer"/>
    <w:basedOn w:val="Normal"/>
    <w:link w:val="FooterChar"/>
    <w:uiPriority w:val="99"/>
    <w:unhideWhenUsed/>
    <w:rsid w:val="004823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23DF"/>
  </w:style>
  <w:style w:type="character" w:styleId="Hyperlink">
    <w:name w:val="Hyperlink"/>
    <w:basedOn w:val="DefaultParagraphFont"/>
    <w:uiPriority w:val="99"/>
    <w:unhideWhenUsed/>
    <w:rsid w:val="0032487D"/>
    <w:rPr>
      <w:color w:val="0563C1" w:themeColor="hyperlink"/>
      <w:u w:val="single"/>
    </w:rPr>
  </w:style>
  <w:style w:type="character" w:styleId="UnresolvedMention">
    <w:name w:val="Unresolved Mention"/>
    <w:basedOn w:val="DefaultParagraphFont"/>
    <w:uiPriority w:val="99"/>
    <w:semiHidden/>
    <w:unhideWhenUsed/>
    <w:rsid w:val="003248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4668405">
      <w:bodyDiv w:val="1"/>
      <w:marLeft w:val="0"/>
      <w:marRight w:val="0"/>
      <w:marTop w:val="0"/>
      <w:marBottom w:val="0"/>
      <w:divBdr>
        <w:top w:val="none" w:sz="0" w:space="0" w:color="auto"/>
        <w:left w:val="none" w:sz="0" w:space="0" w:color="auto"/>
        <w:bottom w:val="none" w:sz="0" w:space="0" w:color="auto"/>
        <w:right w:val="none" w:sz="0" w:space="0" w:color="auto"/>
      </w:divBdr>
    </w:div>
    <w:div w:id="1335231368">
      <w:bodyDiv w:val="1"/>
      <w:marLeft w:val="0"/>
      <w:marRight w:val="0"/>
      <w:marTop w:val="0"/>
      <w:marBottom w:val="0"/>
      <w:divBdr>
        <w:top w:val="none" w:sz="0" w:space="0" w:color="auto"/>
        <w:left w:val="none" w:sz="0" w:space="0" w:color="auto"/>
        <w:bottom w:val="none" w:sz="0" w:space="0" w:color="auto"/>
        <w:right w:val="none" w:sz="0" w:space="0" w:color="auto"/>
      </w:divBdr>
    </w:div>
    <w:div w:id="1483696286">
      <w:bodyDiv w:val="1"/>
      <w:marLeft w:val="0"/>
      <w:marRight w:val="0"/>
      <w:marTop w:val="0"/>
      <w:marBottom w:val="0"/>
      <w:divBdr>
        <w:top w:val="none" w:sz="0" w:space="0" w:color="auto"/>
        <w:left w:val="none" w:sz="0" w:space="0" w:color="auto"/>
        <w:bottom w:val="none" w:sz="0" w:space="0" w:color="auto"/>
        <w:right w:val="none" w:sz="0" w:space="0" w:color="auto"/>
      </w:divBdr>
    </w:div>
    <w:div w:id="1918709455">
      <w:bodyDiv w:val="1"/>
      <w:marLeft w:val="0"/>
      <w:marRight w:val="0"/>
      <w:marTop w:val="0"/>
      <w:marBottom w:val="0"/>
      <w:divBdr>
        <w:top w:val="none" w:sz="0" w:space="0" w:color="auto"/>
        <w:left w:val="none" w:sz="0" w:space="0" w:color="auto"/>
        <w:bottom w:val="none" w:sz="0" w:space="0" w:color="auto"/>
        <w:right w:val="none" w:sz="0" w:space="0" w:color="auto"/>
      </w:divBdr>
    </w:div>
    <w:div w:id="1972392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1079</Words>
  <Characters>6151</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dc:creator>
  <cp:keywords/>
  <dc:description/>
  <cp:lastModifiedBy>Stephanie</cp:lastModifiedBy>
  <cp:revision>2</cp:revision>
  <dcterms:created xsi:type="dcterms:W3CDTF">2022-10-31T07:51:00Z</dcterms:created>
  <dcterms:modified xsi:type="dcterms:W3CDTF">2022-10-31T07:51:00Z</dcterms:modified>
</cp:coreProperties>
</file>