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EAE" w:rsidRPr="00417CAC" w:rsidRDefault="008F4EAE" w:rsidP="00417CAC">
      <w:pPr>
        <w:jc w:val="center"/>
        <w:rPr>
          <w:b/>
          <w:bCs/>
          <w:i/>
          <w:iCs/>
          <w:sz w:val="36"/>
          <w:szCs w:val="36"/>
        </w:rPr>
      </w:pPr>
      <w:r w:rsidRPr="00417CAC">
        <w:rPr>
          <w:b/>
          <w:bCs/>
          <w:i/>
          <w:iCs/>
          <w:sz w:val="36"/>
          <w:szCs w:val="36"/>
        </w:rPr>
        <w:t>A comparison of the marketing methods of two multinational hotel brands</w:t>
      </w:r>
    </w:p>
    <w:p w:rsidR="008F4EAE" w:rsidRDefault="008F4EAE" w:rsidP="008F4EAE"/>
    <w:p w:rsidR="008F4EAE" w:rsidRDefault="008F4EAE" w:rsidP="008F4EAE"/>
    <w:p w:rsidR="003B0224" w:rsidRDefault="003B0224" w:rsidP="003B0224">
      <w:pPr>
        <w:jc w:val="center"/>
        <w:rPr>
          <w:sz w:val="32"/>
          <w:szCs w:val="32"/>
        </w:rPr>
      </w:pPr>
      <w:r w:rsidRPr="003B0224">
        <w:rPr>
          <w:sz w:val="32"/>
          <w:szCs w:val="32"/>
        </w:rPr>
        <w:t>The module title: Marketing Essentials BMIH4005</w:t>
      </w:r>
    </w:p>
    <w:p w:rsidR="003B0224" w:rsidRPr="003B0224" w:rsidRDefault="003B0224" w:rsidP="003B0224">
      <w:pPr>
        <w:jc w:val="center"/>
        <w:rPr>
          <w:sz w:val="32"/>
          <w:szCs w:val="32"/>
        </w:rPr>
      </w:pPr>
    </w:p>
    <w:p w:rsidR="003B0224" w:rsidRDefault="003B0224" w:rsidP="003B0224">
      <w:pPr>
        <w:jc w:val="center"/>
      </w:pPr>
      <w:r>
        <w:t>Lecturer’s name: Chris Wilkin, Ruth Taylor-Davies, Sabastian Joseph, Gayathri Mudiyanselage</w:t>
      </w:r>
    </w:p>
    <w:p w:rsidR="008F4EAE" w:rsidRDefault="008F4EAE" w:rsidP="008F4EAE"/>
    <w:p w:rsidR="003B0224" w:rsidRDefault="003B0224" w:rsidP="008F4EAE"/>
    <w:p w:rsidR="003B0224" w:rsidRDefault="003B0224" w:rsidP="008F4EAE"/>
    <w:p w:rsidR="008F4EAE" w:rsidRDefault="008F4EAE" w:rsidP="008F4EAE"/>
    <w:p w:rsidR="008F4EAE" w:rsidRDefault="008F4EAE" w:rsidP="003B0224">
      <w:pPr>
        <w:jc w:val="center"/>
      </w:pPr>
      <w:r>
        <w:t>Student name</w:t>
      </w:r>
      <w:r w:rsidR="003B0224">
        <w:tab/>
      </w:r>
      <w:r w:rsidR="00B32E6C">
        <w:t>Pavlina Tancosova</w:t>
      </w:r>
      <w:r w:rsidR="003B0224">
        <w:tab/>
      </w:r>
      <w:r>
        <w:t>:</w:t>
      </w:r>
    </w:p>
    <w:p w:rsidR="008F4EAE" w:rsidRDefault="008F4EAE" w:rsidP="003B0224">
      <w:pPr>
        <w:jc w:val="center"/>
      </w:pPr>
      <w:r>
        <w:t>Student ID number</w:t>
      </w:r>
      <w:r w:rsidR="00B32E6C">
        <w:t xml:space="preserve"> 2210012</w:t>
      </w:r>
      <w:r w:rsidR="003B0224">
        <w:tab/>
      </w:r>
      <w:r>
        <w:t>:</w:t>
      </w:r>
    </w:p>
    <w:p w:rsidR="003B0224" w:rsidRDefault="003B0224" w:rsidP="008F4EAE"/>
    <w:p w:rsidR="00417CAC" w:rsidRDefault="00417CAC" w:rsidP="008F4EAE"/>
    <w:p w:rsidR="00417CAC" w:rsidRDefault="00417CAC">
      <w:r>
        <w:br w:type="page"/>
      </w:r>
    </w:p>
    <w:p w:rsidR="003B0224" w:rsidRPr="003B0224" w:rsidRDefault="003B0224" w:rsidP="008F4EAE">
      <w:pPr>
        <w:rPr>
          <w:sz w:val="28"/>
          <w:szCs w:val="28"/>
        </w:rPr>
      </w:pPr>
      <w:r w:rsidRPr="003B0224">
        <w:rPr>
          <w:sz w:val="28"/>
          <w:szCs w:val="28"/>
        </w:rPr>
        <w:lastRenderedPageBreak/>
        <w:t>Introduction:</w:t>
      </w:r>
    </w:p>
    <w:p w:rsidR="00740A8B" w:rsidRDefault="00430311" w:rsidP="008F4EAE">
      <w:r w:rsidRPr="00430311">
        <w:t xml:space="preserve">The hospitality business, which includes hotels, resorts, various services, and other consumer-accessible goods, is a </w:t>
      </w:r>
      <w:r>
        <w:t>significant</w:t>
      </w:r>
      <w:r w:rsidRPr="00430311">
        <w:t xml:space="preserve"> component of the modern economy</w:t>
      </w:r>
      <w:r w:rsidR="0073504F" w:rsidRPr="0073504F">
        <w:t>(Jackson, 2018)</w:t>
      </w:r>
      <w:r w:rsidRPr="00430311">
        <w:t xml:space="preserve">. Many hotels establish themselves as well-known corporations and even expand internationally, building facilities there and providing hospitality services to clients </w:t>
      </w:r>
      <w:r>
        <w:t>worldwide</w:t>
      </w:r>
      <w:r w:rsidRPr="00430311">
        <w:t xml:space="preserve">. </w:t>
      </w:r>
      <w:r>
        <w:t>To</w:t>
      </w:r>
      <w:r w:rsidRPr="00430311">
        <w:t xml:space="preserve"> ensure the </w:t>
      </w:r>
      <w:r w:rsidR="00D63E82">
        <w:t>business’s success</w:t>
      </w:r>
      <w:r w:rsidRPr="00430311">
        <w:t xml:space="preserve"> in terms of customer service quality, financial profitability, and other crucial variables, it is necessary to adopt the proper marketing tactics. The influence of the coronavirus on businesses' operations is examined in this article along with two major worldwide hotel chains, Marriott and Best Western, in terms of their current and historical marketing strategies. These brands were chosen for this study because they stand for well-known hotel businesses </w:t>
      </w:r>
      <w:r w:rsidR="007B0500">
        <w:t>operating</w:t>
      </w:r>
      <w:r>
        <w:t xml:space="preserve"> over</w:t>
      </w:r>
      <w:r w:rsidRPr="00430311">
        <w:t xml:space="preserve"> a hundred nations. Marriott and Best Western are </w:t>
      </w:r>
      <w:r>
        <w:t>excellent case studies for analysing</w:t>
      </w:r>
      <w:r w:rsidRPr="00430311">
        <w:t xml:space="preserve"> marketing strategies in the hotel industry.</w:t>
      </w:r>
    </w:p>
    <w:p w:rsidR="00F753D3" w:rsidRDefault="00430311" w:rsidP="00430311">
      <w:r w:rsidRPr="009F55B9">
        <w:t>It all began in 1927 when J. William Marriot and his wife Alice started a Washington, DC, root beer stand that would eventually become one of the hospitality business's biggest and most influential brands</w:t>
      </w:r>
      <w:r w:rsidR="00945E9F" w:rsidRPr="00945E9F">
        <w:t>(Marriott International, 2022)</w:t>
      </w:r>
      <w:r w:rsidRPr="009F55B9">
        <w:t>. Nearly 3,800 Marriott hotels and restaurants may be found in the US and another 73 countries across the globe</w:t>
      </w:r>
      <w:r w:rsidR="00945E9F" w:rsidRPr="00945E9F">
        <w:t>(Marriott International, 2022)</w:t>
      </w:r>
      <w:r w:rsidRPr="009F55B9">
        <w:t>. The International Hotel and Travel Association has partnered with the Marriott Hotel chain. They are a group whose members operate businesses in the tourist sector. International Tourism Partnership's goal is to provide its members with the information and skills necessary to create real-world answers for ethical enterprise</w:t>
      </w:r>
      <w:r w:rsidR="00195061" w:rsidRPr="00195061">
        <w:t>(Pervan and Babic, 2021)</w:t>
      </w:r>
      <w:r w:rsidRPr="009F55B9">
        <w:t>. Marriott was an early supporter of the International Tourism Partnership. The creation and support of the "sustainable hotel seating and design guide" have benefited from their efforts. Marriott is proud to sponsor the World Travel &amp; Tourism Council.</w:t>
      </w:r>
    </w:p>
    <w:p w:rsidR="00D63E82" w:rsidRDefault="00D63E82" w:rsidP="00D63E82">
      <w:r>
        <w:t>Facilitating services is necessary. Service improvement includes consumer involvement, accessibility, and service organisation contact. Services are required to complement the top product. The pricing strategy of Marriott Hotels strives to provide the right product to the right client at the right time and price. The pricing strategy of Marriott adheres to a few standards. These recommendations include proper positioning of benchmark rates, acceptable pricing, single-image inventory, appropriate discount rates, and frequent performance monitoringMarriott hotels price their services to maximise earnings</w:t>
      </w:r>
      <w:r w:rsidR="00AC603D" w:rsidRPr="00AC603D">
        <w:t>(Neupane and Khanal, 2022)</w:t>
      </w:r>
      <w:r>
        <w:t xml:space="preserve">. The Marriott hotel maximises its potential when establishing prices. The pricing strategy maximises revenue and brand perception.Guests of hotels with extended stays </w:t>
      </w:r>
      <w:r>
        <w:lastRenderedPageBreak/>
        <w:t>participated in focus groups and questionnaires. The number of customers who may change is substantial. Marriott must bolster its position to attract consumers. Marketing research has assisted Marriott's management in developing a strategy of differentiation to tempt customers with a choice of products, services, and options</w:t>
      </w:r>
      <w:r w:rsidR="004213E1" w:rsidRPr="004213E1">
        <w:t>(Albattat and Som, 2019)</w:t>
      </w:r>
      <w:r>
        <w:t xml:space="preserve">. </w:t>
      </w:r>
      <w:r w:rsidR="007B0500">
        <w:t>Various</w:t>
      </w:r>
      <w:r>
        <w:t xml:space="preserve"> items offered by Marriott have drawn </w:t>
      </w:r>
      <w:r w:rsidR="007B0500">
        <w:t>a considerable</w:t>
      </w:r>
      <w:r>
        <w:t xml:space="preserve"> customer base. Marketing research is essential to the future marketing success of Marriott. CSR at Marriott hotels encompasses business values, the environment, and society.</w:t>
      </w:r>
    </w:p>
    <w:p w:rsidR="00356B8D" w:rsidRDefault="00E706DA" w:rsidP="008F4EAE">
      <w:r w:rsidRPr="00E706DA">
        <w:t>BWH Hotel Group, also known as Best Western, is the second large international hotel chain examined in this research. Merile Key Guertin created the business in 1946, and after acquiring another well-known name in the hotel industry, WorldHotels Collection, it expanded into a global network</w:t>
      </w:r>
      <w:r w:rsidR="00884D82" w:rsidRPr="00884D82">
        <w:t>(Bestwestern.com, 2022)</w:t>
      </w:r>
      <w:r w:rsidRPr="00E706DA">
        <w:t>. There are 18 brands managed by Best Western, with World Hotels Collection, Best Western Hotels &amp; Resorts, and SureStay Hotel Group being the biggest</w:t>
      </w:r>
      <w:r w:rsidR="00884D82" w:rsidRPr="00884D82">
        <w:t>(Bestwestern.com, 2022)</w:t>
      </w:r>
      <w:r w:rsidRPr="00E706DA">
        <w:t>. The business offers hospitality services in more than 100 nations while using over 4,700 hotel properties globally</w:t>
      </w:r>
      <w:r w:rsidR="00884D82" w:rsidRPr="00884D82">
        <w:t>(Bestwestern.com, 2022)</w:t>
      </w:r>
      <w:r w:rsidRPr="00E706DA">
        <w:t>. Numerous changes have taken place at Best Western, including ones that affect the marketing plan of the organisation. Best Western, a sizable company in the hospitality sector, "faces a development of important challenges while confronting extraordinary global competition and the shifting socioeconomics of the worldwide condition," according to researchers</w:t>
      </w:r>
      <w:r w:rsidR="00221B13" w:rsidRPr="00884D82">
        <w:t>(Bestwestern.com, 2022)</w:t>
      </w:r>
      <w:r w:rsidRPr="00E706DA">
        <w:t>. As a result, tweaking the marketing plan has always been crucial to the effectiveness of a corporation.</w:t>
      </w:r>
    </w:p>
    <w:p w:rsidR="003A4EC4" w:rsidRDefault="003A4EC4" w:rsidP="008F4EAE">
      <w:r w:rsidRPr="003A4EC4">
        <w:t xml:space="preserve">One of the most significant changes to Best Western's marketing plan was </w:t>
      </w:r>
      <w:r w:rsidR="00134AAF">
        <w:t>expanding</w:t>
      </w:r>
      <w:r w:rsidRPr="003A4EC4">
        <w:t xml:space="preserve"> the company's brand. BWH Hotel Group claims that a </w:t>
      </w:r>
      <w:r w:rsidR="00134AAF">
        <w:t>substantial</w:t>
      </w:r>
      <w:r w:rsidRPr="003A4EC4">
        <w:t xml:space="preserve"> percentage of the company's resources are allocated to safeguarding the unique identities of each brand it controls</w:t>
      </w:r>
      <w:r w:rsidR="00420F6C" w:rsidRPr="00420F6C">
        <w:t>(AL-Ghaswyneh, 2020)</w:t>
      </w:r>
      <w:r w:rsidRPr="003A4EC4">
        <w:t xml:space="preserve">. </w:t>
      </w:r>
      <w:r w:rsidR="00134AAF" w:rsidRPr="00134AAF">
        <w:t>Best Western has gathered a broad array of service-providing brands into a single, large organisation to achieve a considerable level of diversity</w:t>
      </w:r>
      <w:r w:rsidRPr="003A4EC4">
        <w:t>.</w:t>
      </w:r>
    </w:p>
    <w:p w:rsidR="003A4EC4" w:rsidRDefault="00227E52" w:rsidP="008F4EAE">
      <w:r w:rsidRPr="00227E52">
        <w:t xml:space="preserve">It is essential to examine and compare the current market positions of the two multinational hotel chains in order to assess the effectiveness of their distinct marketing strategies. In the first place, Marriott Hotel and Resort is a significant company with a market </w:t>
      </w:r>
      <w:r w:rsidR="00134AAF">
        <w:t>capitalisation</w:t>
      </w:r>
      <w:r w:rsidRPr="00227E52">
        <w:t xml:space="preserve"> of almost 46.48 billion dollars; also, one share of Marriott Hotel and Resort stock costs around $150</w:t>
      </w:r>
      <w:r w:rsidR="00D05C4E" w:rsidRPr="00D05C4E">
        <w:t>(Cherednichenko, 2022)</w:t>
      </w:r>
      <w:r w:rsidRPr="00227E52">
        <w:t xml:space="preserve">. </w:t>
      </w:r>
      <w:r w:rsidR="00134AAF">
        <w:t>Regarding</w:t>
      </w:r>
      <w:r w:rsidRPr="00227E52">
        <w:t xml:space="preserve"> income, Marriott had a great year in twenty-one, earning $13.857 billion, up 31.09% from the previous year</w:t>
      </w:r>
      <w:r w:rsidR="00D05C4E" w:rsidRPr="00D05C4E">
        <w:t>(Cherednichenko, 2022)</w:t>
      </w:r>
      <w:r w:rsidRPr="00227E52">
        <w:t xml:space="preserve">. </w:t>
      </w:r>
      <w:r w:rsidR="00922286" w:rsidRPr="00922286">
        <w:t xml:space="preserve">BWH </w:t>
      </w:r>
      <w:r w:rsidR="00922286" w:rsidRPr="00922286">
        <w:lastRenderedPageBreak/>
        <w:t>Hotel is worth around 35.5 billion USD on the worldwide market</w:t>
      </w:r>
      <w:r w:rsidR="00922286">
        <w:t xml:space="preserve"> capitalisation</w:t>
      </w:r>
      <w:r w:rsidR="00D05C4E" w:rsidRPr="00D05C4E">
        <w:t>(Makhlouf, 2022)</w:t>
      </w:r>
      <w:r w:rsidRPr="00227E52">
        <w:t>. Each year, it makes close to $6.0 billion</w:t>
      </w:r>
      <w:r w:rsidR="00D05C4E" w:rsidRPr="00D05C4E">
        <w:t>(Makhlouf, 2022)</w:t>
      </w:r>
      <w:r w:rsidRPr="00227E52">
        <w:t>.</w:t>
      </w:r>
    </w:p>
    <w:p w:rsidR="00134AAF" w:rsidRDefault="00356B8D" w:rsidP="008F4EAE">
      <w:r>
        <w:t>Th</w:t>
      </w:r>
      <w:r w:rsidR="006C1826">
        <w:t>is section</w:t>
      </w:r>
      <w:r>
        <w:t xml:space="preserve"> of the essay </w:t>
      </w:r>
      <w:r w:rsidR="009966F5" w:rsidRPr="009966F5">
        <w:t xml:space="preserve">will start with an examination of Marriott Hotel and Resort and its </w:t>
      </w:r>
      <w:r w:rsidR="00922286">
        <w:t>current</w:t>
      </w:r>
      <w:r w:rsidR="009966F5" w:rsidRPr="009966F5">
        <w:t xml:space="preserve"> marketing approach. One of the most crucial aspects of the company's marketing strategies is the two-way flow of information between its corporate brands and its designated demographic of customers. By taking this stance, Marriott and its brands are better able to probe the desires of their target audiences, which in turn benefits their clientele and leads to greater marketing effectiveness</w:t>
      </w:r>
      <w:r w:rsidR="00422EC9" w:rsidRPr="00396B79">
        <w:t>(Podorueva, 2022)</w:t>
      </w:r>
      <w:r w:rsidR="009966F5" w:rsidRPr="009966F5">
        <w:t>. The chief marketing officer of Marriott, Mike Solomon, has said that the company's marketing approach is built on three pillars: consumer-designed objectives, brand positioning, and brand architecture</w:t>
      </w:r>
      <w:r w:rsidR="00AD725E" w:rsidRPr="00AD725E">
        <w:t>(Avi, 2021)</w:t>
      </w:r>
      <w:r w:rsidR="009966F5" w:rsidRPr="009966F5">
        <w:t xml:space="preserve">. </w:t>
      </w:r>
      <w:r w:rsidR="00AD725E">
        <w:t>Marriott</w:t>
      </w:r>
      <w:r w:rsidR="009966F5" w:rsidRPr="009966F5">
        <w:t xml:space="preserve"> uses the vast amounts of data at their disposal to gain </w:t>
      </w:r>
      <w:r w:rsidR="009966F5">
        <w:t xml:space="preserve">a </w:t>
      </w:r>
      <w:r w:rsidR="009966F5" w:rsidRPr="009966F5">
        <w:t xml:space="preserve">profound understanding of </w:t>
      </w:r>
      <w:r w:rsidR="009966F5">
        <w:t>its</w:t>
      </w:r>
      <w:r w:rsidR="009966F5" w:rsidRPr="009966F5">
        <w:t xml:space="preserve"> customers</w:t>
      </w:r>
      <w:r w:rsidR="000F79B1">
        <w:t>. Its</w:t>
      </w:r>
      <w:r w:rsidR="009966F5" w:rsidRPr="009966F5">
        <w:t xml:space="preserve"> whole advertising campaign</w:t>
      </w:r>
      <w:r w:rsidR="009966F5">
        <w:t xml:space="preserve">, </w:t>
      </w:r>
      <w:r w:rsidR="009966F5" w:rsidRPr="009966F5">
        <w:t>from radio spots to TV commercials to social media posts</w:t>
      </w:r>
      <w:r w:rsidR="009966F5">
        <w:t xml:space="preserve">, </w:t>
      </w:r>
      <w:r w:rsidR="009966F5" w:rsidRPr="009966F5">
        <w:t>is tailored to each individual. To put it another way, Marriott's marketing approach is heavily customer-centric, with the ultimate goal of providing the best possible service and receiving worldwide acclaim from guests.</w:t>
      </w:r>
    </w:p>
    <w:p w:rsidR="000F79B1" w:rsidRDefault="000F79B1" w:rsidP="000F79B1">
      <w:r w:rsidRPr="000F79B1">
        <w:t>BWH Hotel Group's marketing strategy is more complicated than Marriott Hotels' in terms of goals and economic objectives</w:t>
      </w:r>
      <w:r>
        <w:t>. The company takes into account the four marketing Ps (product, price, promotion, and placement). Best Western's product approach capitalises on a vast array of hotel-related facilities and services, such as on-site restaurants, spas, and fitness centres. The company constantly analyses market circumstances to establish pricing that is fair (and lucrative), and its distribution network currently spans a range of important regions, including the United States, the United Kingdom, and Canada</w:t>
      </w:r>
      <w:r w:rsidR="00396B79" w:rsidRPr="00396B79">
        <w:t>(Podorueva, 2022)</w:t>
      </w:r>
      <w:r>
        <w:t>. In addition, Best Western has a comprehensive advertising strategy that includes exposure on various channels, such as television, publications, social media, and several recurring and rotating trade fairs, conferences, and other public events. A significant contrast between Best Western and Marriott is that BWH Hotel Group's marketing focuses on specific business sectors rather than the end user.</w:t>
      </w:r>
    </w:p>
    <w:p w:rsidR="00227E52" w:rsidRDefault="000F79B1" w:rsidP="000F79B1">
      <w:r>
        <w:t>The success of a comparison's marketing strategy may be monitored through social media. For example, Best Western has a greater number of Facebook followers than Marriott</w:t>
      </w:r>
      <w:r w:rsidR="00420F6C" w:rsidRPr="00420F6C">
        <w:t>(SampetuaHariandja and Sartika, 2022)</w:t>
      </w:r>
      <w:r>
        <w:t xml:space="preserve">. Social media is vital for branding and distinguishing from the competition since it enables companies to create fresh content. Best </w:t>
      </w:r>
      <w:r>
        <w:lastRenderedPageBreak/>
        <w:t>Western's strategy may not be as customer-centric as Marriott's, but it performs far better on social media.</w:t>
      </w:r>
    </w:p>
    <w:p w:rsidR="000F79B1" w:rsidRDefault="00C12736" w:rsidP="000F79B1">
      <w:r w:rsidRPr="00C12736">
        <w:t>Customers care about environmental concerns and want to see them remedied</w:t>
      </w:r>
      <w:r w:rsidR="0073504F">
        <w:t>, and t</w:t>
      </w:r>
      <w:r w:rsidR="000C5B46">
        <w:t>herefore</w:t>
      </w:r>
      <w:r w:rsidRPr="00C12736">
        <w:t>businesses must adopt green marketing strategies</w:t>
      </w:r>
      <w:r w:rsidR="0073504F" w:rsidRPr="0073504F">
        <w:t>(O’fallon and Rutherford, 2011)</w:t>
      </w:r>
      <w:r w:rsidRPr="00C12736">
        <w:t xml:space="preserve">. Furthermore, supposedly eco-friendly </w:t>
      </w:r>
      <w:r>
        <w:t>practices</w:t>
      </w:r>
      <w:r w:rsidRPr="00C12736">
        <w:t xml:space="preserve"> usually help to attract new customers. However, compared to other industries, customers in the hotel sector put less emphasis on eco-friendliness</w:t>
      </w:r>
      <w:r w:rsidR="00422EC9" w:rsidRPr="00422EC9">
        <w:t>(Sahin, Baloglu and Topcuoglu, 2019)</w:t>
      </w:r>
      <w:r w:rsidRPr="00C12736">
        <w:t xml:space="preserve">. There are separate sustainability initiatives for each of the two hotel chains in </w:t>
      </w:r>
      <w:r>
        <w:t xml:space="preserve">the </w:t>
      </w:r>
      <w:r w:rsidRPr="00C12736">
        <w:t>issue. However, it is not feasible to judge whether or not corporations are making an effort to protect the environment or win the hearts of their consumers.</w:t>
      </w:r>
    </w:p>
    <w:p w:rsidR="00C12736" w:rsidRDefault="005220D2" w:rsidP="000F79B1">
      <w:r w:rsidRPr="005220D2">
        <w:t xml:space="preserve">The coronavirus outbreak has had a significant effect on the hotel industry. The primary reasons </w:t>
      </w:r>
      <w:r w:rsidR="000C5B46">
        <w:t>for</w:t>
      </w:r>
      <w:r w:rsidRPr="005220D2">
        <w:t xml:space="preserve"> this are travel restrictions and laws requiring social isolation. However, many firms have opted to use other strategies rather than turning away customers</w:t>
      </w:r>
      <w:r w:rsidR="001072B0" w:rsidRPr="001072B0">
        <w:t>(Kim and Han, 2022)</w:t>
      </w:r>
      <w:r w:rsidRPr="005220D2">
        <w:t xml:space="preserve">. Both organisations responded swiftly </w:t>
      </w:r>
      <w:r w:rsidR="00CA433A">
        <w:t>to</w:t>
      </w:r>
      <w:r w:rsidRPr="005220D2">
        <w:t xml:space="preserve"> ameliorate pandemic conditions and broaden traveller accessibility. For instance, Best Western offered specialised equipment to its cleaning workers</w:t>
      </w:r>
      <w:r w:rsidR="000C5B46">
        <w:t>,</w:t>
      </w:r>
      <w:r w:rsidRPr="005220D2">
        <w:t xml:space="preserve"> while Marriott implemented </w:t>
      </w:r>
      <w:r w:rsidR="00CA433A">
        <w:t>an intelligent</w:t>
      </w:r>
      <w:r w:rsidRPr="005220D2">
        <w:t xml:space="preserve"> app for contactless verification and check-outs. </w:t>
      </w:r>
      <w:r w:rsidR="00CA433A" w:rsidRPr="00CA433A">
        <w:t>Since sustainability is now one of the most crucial business issues, the connected efforts have positively impacted</w:t>
      </w:r>
      <w:r w:rsidRPr="005220D2">
        <w:t xml:space="preserve"> organisations.</w:t>
      </w:r>
    </w:p>
    <w:p w:rsidR="003B0224" w:rsidRPr="003B0224" w:rsidRDefault="003B0224" w:rsidP="000F79B1">
      <w:pPr>
        <w:rPr>
          <w:sz w:val="28"/>
          <w:szCs w:val="28"/>
        </w:rPr>
      </w:pPr>
      <w:r w:rsidRPr="003B0224">
        <w:rPr>
          <w:sz w:val="28"/>
          <w:szCs w:val="28"/>
        </w:rPr>
        <w:t xml:space="preserve">Conclusion: </w:t>
      </w:r>
    </w:p>
    <w:p w:rsidR="000D2922" w:rsidRDefault="008A1C34" w:rsidP="000F79B1">
      <w:r w:rsidRPr="008A1C34">
        <w:t xml:space="preserve">Although Marriott and BWH Hotel Group's approaches to marketing are different in many ways, they share a commitment to eco-friendly advertising and emergency planning in the event of a pandemic. While Best Western is more laser-focused on isolated marketing tactics like pricing and promotions, Marriott takes a more holistic strategy to </w:t>
      </w:r>
      <w:r>
        <w:t>reach</w:t>
      </w:r>
      <w:r w:rsidRPr="008A1C34">
        <w:t xml:space="preserve"> its target audience. It is difficult to judge how well the two potential marketing strategies would compare without knowing the current market position or stock price of Best Western. In response to the recent coronavirus outbreak, both Marriott and BWH Hotel Group have launched environmentally conscious advertising campaigns. Despite the differences that have been discovered, it stands to reason that both hotel chains' marketing strategies are highly developed and </w:t>
      </w:r>
      <w:r w:rsidR="00CA433A">
        <w:t>prosperous</w:t>
      </w:r>
      <w:r w:rsidRPr="008A1C34">
        <w:t xml:space="preserve"> since they are both massive, lucrative, worldwide active enterprises.</w:t>
      </w:r>
    </w:p>
    <w:p w:rsidR="000D2922" w:rsidRDefault="000D2922">
      <w:r>
        <w:br w:type="page"/>
      </w:r>
    </w:p>
    <w:p w:rsidR="000C5B46" w:rsidRPr="000D2922" w:rsidRDefault="000D2922" w:rsidP="00253300">
      <w:pPr>
        <w:pStyle w:val="Heading1"/>
        <w:rPr>
          <w:color w:val="000000" w:themeColor="text1"/>
        </w:rPr>
      </w:pPr>
      <w:r w:rsidRPr="000D2922">
        <w:rPr>
          <w:color w:val="000000" w:themeColor="text1"/>
        </w:rPr>
        <w:lastRenderedPageBreak/>
        <w:t>Reference</w:t>
      </w:r>
    </w:p>
    <w:p w:rsidR="00DD0AFC" w:rsidRDefault="00DD0AFC" w:rsidP="00253300">
      <w:pPr>
        <w:pStyle w:val="NormalWeb"/>
        <w:spacing w:before="0" w:beforeAutospacing="0" w:after="240" w:afterAutospacing="0" w:line="360" w:lineRule="auto"/>
        <w:jc w:val="both"/>
      </w:pPr>
      <w:r>
        <w:t xml:space="preserve">AL-Ghaswyneh, O.F.M. (2020). Environmental marketing strategy in classified hotels. </w:t>
      </w:r>
      <w:r>
        <w:rPr>
          <w:i/>
          <w:iCs/>
        </w:rPr>
        <w:t>Management Science Letters</w:t>
      </w:r>
      <w:r>
        <w:t>, pp.2751–2758. doi:10.5267/j.msl.2020.4.035.</w:t>
      </w:r>
    </w:p>
    <w:p w:rsidR="00DD0AFC" w:rsidRDefault="00DD0AFC" w:rsidP="00253300">
      <w:pPr>
        <w:pStyle w:val="NormalWeb"/>
        <w:spacing w:before="0" w:beforeAutospacing="0" w:after="240" w:afterAutospacing="0" w:line="360" w:lineRule="auto"/>
        <w:jc w:val="both"/>
      </w:pPr>
      <w:r>
        <w:t xml:space="preserve">Albattat, A.R. and Som, A.P.M. (2019). </w:t>
      </w:r>
      <w:r>
        <w:rPr>
          <w:i/>
          <w:iCs/>
        </w:rPr>
        <w:t>Disaster planning and preparedness in the hotel industry</w:t>
      </w:r>
      <w:r>
        <w:t>. Bingley, UK: Emerald Publishing Limited.</w:t>
      </w:r>
    </w:p>
    <w:p w:rsidR="00DD0AFC" w:rsidRDefault="00DD0AFC" w:rsidP="00253300">
      <w:pPr>
        <w:pStyle w:val="NormalWeb"/>
        <w:spacing w:before="0" w:beforeAutospacing="0" w:after="240" w:afterAutospacing="0" w:line="360" w:lineRule="auto"/>
        <w:jc w:val="both"/>
      </w:pPr>
      <w:r>
        <w:t xml:space="preserve">Avi, M.S. (2021). The budget in hotel companies as a business management tool and as a means of empowering managers. </w:t>
      </w:r>
      <w:r>
        <w:rPr>
          <w:i/>
          <w:iCs/>
        </w:rPr>
        <w:t>International Journal of Tourism and Hotel Management</w:t>
      </w:r>
      <w:r>
        <w:t>, 3(2), pp.21–31. doi:10.22271/27069583.2021.v3.i2a.28.</w:t>
      </w:r>
    </w:p>
    <w:p w:rsidR="00DD0AFC" w:rsidRDefault="00DD0AFC" w:rsidP="00253300">
      <w:pPr>
        <w:pStyle w:val="NormalWeb"/>
        <w:spacing w:before="0" w:beforeAutospacing="0" w:after="240" w:afterAutospacing="0" w:line="360" w:lineRule="auto"/>
        <w:jc w:val="both"/>
      </w:pPr>
      <w:r>
        <w:t xml:space="preserve">Bestwestern.com. (2022). </w:t>
      </w:r>
      <w:r>
        <w:rPr>
          <w:i/>
          <w:iCs/>
        </w:rPr>
        <w:t>History and Timeline | Best Western Hotels &amp; Resorts</w:t>
      </w:r>
      <w:r>
        <w:t>. [online] Available at: https://www.bestwestern.com/en_US/about/press-media/best-western-timeline-and-story.html.</w:t>
      </w:r>
    </w:p>
    <w:p w:rsidR="00DD0AFC" w:rsidRDefault="00DD0AFC" w:rsidP="00253300">
      <w:pPr>
        <w:pStyle w:val="NormalWeb"/>
        <w:spacing w:before="0" w:beforeAutospacing="0" w:after="240" w:afterAutospacing="0" w:line="360" w:lineRule="auto"/>
        <w:jc w:val="both"/>
      </w:pPr>
      <w:r>
        <w:t xml:space="preserve">Cherednichenko, J.P. (2022). Analysis of the efficiency of online promotion channels of different types of hotel enterprises. </w:t>
      </w:r>
      <w:r>
        <w:rPr>
          <w:i/>
          <w:iCs/>
        </w:rPr>
        <w:t>Gostinichnoedelo (Hotel Business)</w:t>
      </w:r>
      <w:r>
        <w:t>, (6), pp.408–417. doi:10.33920/igt-2-2206-06.</w:t>
      </w:r>
    </w:p>
    <w:p w:rsidR="00DD0AFC" w:rsidRDefault="00DD0AFC" w:rsidP="00253300">
      <w:pPr>
        <w:pStyle w:val="NormalWeb"/>
        <w:spacing w:before="0" w:beforeAutospacing="0" w:after="240" w:afterAutospacing="0" w:line="360" w:lineRule="auto"/>
        <w:jc w:val="both"/>
      </w:pPr>
      <w:r>
        <w:t xml:space="preserve">Jackson, E. (2018). </w:t>
      </w:r>
      <w:r>
        <w:rPr>
          <w:i/>
          <w:iCs/>
        </w:rPr>
        <w:t>Hotel management</w:t>
      </w:r>
      <w:r>
        <w:t>. New York, Ny: Larsen &amp; Keller.</w:t>
      </w:r>
    </w:p>
    <w:p w:rsidR="00DD0AFC" w:rsidRDefault="00DD0AFC" w:rsidP="00253300">
      <w:pPr>
        <w:pStyle w:val="NormalWeb"/>
        <w:spacing w:before="0" w:beforeAutospacing="0" w:after="240" w:afterAutospacing="0" w:line="360" w:lineRule="auto"/>
        <w:jc w:val="both"/>
      </w:pPr>
      <w:r>
        <w:t xml:space="preserve">Kim, J.J. and Han, H. (2022). Saving the hotel industry: Strategic response to the COVID-19 pandemic, hotel selection analysis, and customer retention. </w:t>
      </w:r>
      <w:r>
        <w:rPr>
          <w:i/>
          <w:iCs/>
        </w:rPr>
        <w:t>International Journal of Hospitality Management</w:t>
      </w:r>
      <w:r>
        <w:t>, p.103163. doi:10.1016/j.ijhm.2022.103163.</w:t>
      </w:r>
    </w:p>
    <w:p w:rsidR="00DD0AFC" w:rsidRDefault="00DD0AFC" w:rsidP="00253300">
      <w:pPr>
        <w:pStyle w:val="NormalWeb"/>
        <w:spacing w:before="0" w:beforeAutospacing="0" w:after="240" w:afterAutospacing="0" w:line="360" w:lineRule="auto"/>
        <w:jc w:val="both"/>
      </w:pPr>
      <w:r>
        <w:t xml:space="preserve">Makhlouf, A. (2022). Impact of Management Information Systems on Hotel Management. </w:t>
      </w:r>
      <w:r>
        <w:rPr>
          <w:i/>
          <w:iCs/>
        </w:rPr>
        <w:t>Gostinichnoedelo (Hotel Business)</w:t>
      </w:r>
      <w:r>
        <w:t>, (8), pp.512–515. doi:10.33920/igt-2-2208-03.</w:t>
      </w:r>
    </w:p>
    <w:p w:rsidR="00DD0AFC" w:rsidRDefault="00DD0AFC" w:rsidP="00253300">
      <w:pPr>
        <w:pStyle w:val="NormalWeb"/>
        <w:spacing w:before="0" w:beforeAutospacing="0" w:after="240" w:afterAutospacing="0" w:line="360" w:lineRule="auto"/>
        <w:jc w:val="both"/>
      </w:pPr>
      <w:r>
        <w:t xml:space="preserve">Marriott International. (2022). </w:t>
      </w:r>
      <w:r>
        <w:rPr>
          <w:i/>
          <w:iCs/>
        </w:rPr>
        <w:t>Marriott History | History of the Marriott Family</w:t>
      </w:r>
      <w:r>
        <w:t>. [online] Available at: https://www.marriott.com/culture-and-values/marriott-family-history.mi#:~:text=In%201927%2C%20J..</w:t>
      </w:r>
    </w:p>
    <w:p w:rsidR="00DD0AFC" w:rsidRDefault="00DD0AFC" w:rsidP="00253300">
      <w:pPr>
        <w:pStyle w:val="NormalWeb"/>
        <w:spacing w:before="0" w:beforeAutospacing="0" w:after="240" w:afterAutospacing="0" w:line="360" w:lineRule="auto"/>
        <w:jc w:val="both"/>
      </w:pPr>
      <w:r>
        <w:t xml:space="preserve">Neupane, R. and Khanal, T.R. (2022). EVALUATION OF THE IMPACTS OF TRAINING ON EMPLOYEE PERFORMANCE IN THE UK HOTEL INDUSTRY: AN ANALYSIS OF EMPLOYEES’ PERSPECTIVES AT MARRIOTT INTERNATIONAL. </w:t>
      </w:r>
      <w:r>
        <w:rPr>
          <w:i/>
          <w:iCs/>
        </w:rPr>
        <w:t>International Journal of Research -GRANTHAALAYAH</w:t>
      </w:r>
      <w:r>
        <w:t>, 10(3), pp.57–85. doi:10.29121/granthaalayah.v10.i3.2022.4534.</w:t>
      </w:r>
    </w:p>
    <w:p w:rsidR="00DD0AFC" w:rsidRDefault="00DD0AFC" w:rsidP="00253300">
      <w:pPr>
        <w:pStyle w:val="NormalWeb"/>
        <w:spacing w:before="0" w:beforeAutospacing="0" w:after="240" w:afterAutospacing="0" w:line="360" w:lineRule="auto"/>
        <w:jc w:val="both"/>
      </w:pPr>
      <w:r>
        <w:lastRenderedPageBreak/>
        <w:t xml:space="preserve">O’fallon, M.J. and Rutherford, D.G. (2011). </w:t>
      </w:r>
      <w:r>
        <w:rPr>
          <w:i/>
          <w:iCs/>
        </w:rPr>
        <w:t>Hotel management and operations</w:t>
      </w:r>
      <w:r>
        <w:t>. Hoboken, N.J.: Wiley.</w:t>
      </w:r>
    </w:p>
    <w:p w:rsidR="00DD0AFC" w:rsidRDefault="00DD0AFC" w:rsidP="00253300">
      <w:pPr>
        <w:pStyle w:val="NormalWeb"/>
        <w:spacing w:before="0" w:beforeAutospacing="0" w:after="240" w:afterAutospacing="0" w:line="360" w:lineRule="auto"/>
        <w:jc w:val="both"/>
      </w:pPr>
      <w:r>
        <w:t xml:space="preserve">Pervan, M. and Babic, P. (2021). Evaluation of Efficiency and Its Determinants in International Hotel Industry. </w:t>
      </w:r>
      <w:r>
        <w:rPr>
          <w:i/>
          <w:iCs/>
        </w:rPr>
        <w:t>International Journal of Economics and Statistics</w:t>
      </w:r>
      <w:r>
        <w:t>, 9, pp.108–115. doi:10.46300/9103.2021.9.17.</w:t>
      </w:r>
    </w:p>
    <w:p w:rsidR="00DD0AFC" w:rsidRDefault="00DD0AFC" w:rsidP="00253300">
      <w:pPr>
        <w:pStyle w:val="NormalWeb"/>
        <w:spacing w:before="0" w:beforeAutospacing="0" w:after="240" w:afterAutospacing="0" w:line="360" w:lineRule="auto"/>
        <w:jc w:val="both"/>
      </w:pPr>
      <w:r>
        <w:t xml:space="preserve">Podorueva, M.S. (2022). Methods of hotel management in conditions of global economic instability. </w:t>
      </w:r>
      <w:r>
        <w:rPr>
          <w:i/>
          <w:iCs/>
        </w:rPr>
        <w:t>Gostinichnoedelo (Hotel Business)</w:t>
      </w:r>
      <w:r>
        <w:t>, (1), pp.54–62. doi:10.33920/igt-2-2201-06.</w:t>
      </w:r>
    </w:p>
    <w:p w:rsidR="00DD0AFC" w:rsidRDefault="00DD0AFC" w:rsidP="00253300">
      <w:pPr>
        <w:pStyle w:val="NormalWeb"/>
        <w:spacing w:before="0" w:beforeAutospacing="0" w:after="240" w:afterAutospacing="0" w:line="360" w:lineRule="auto"/>
        <w:jc w:val="both"/>
      </w:pPr>
      <w:r>
        <w:t xml:space="preserve">Sahin, S., Baloglu, S. and Topcuoglu, E. (2019). The Influence of Green Message Types on Advertising Effectiveness for Luxury and Budget Hotel Segments. </w:t>
      </w:r>
      <w:r>
        <w:rPr>
          <w:i/>
          <w:iCs/>
        </w:rPr>
        <w:t>Cornell Hospitality Quarterly</w:t>
      </w:r>
      <w:r>
        <w:t>, p.193896551989218. doi:10.1177/1938965519892189.</w:t>
      </w:r>
    </w:p>
    <w:p w:rsidR="00DD0AFC" w:rsidRDefault="00DD0AFC" w:rsidP="00253300">
      <w:pPr>
        <w:pStyle w:val="NormalWeb"/>
        <w:spacing w:before="0" w:beforeAutospacing="0" w:after="240" w:afterAutospacing="0" w:line="360" w:lineRule="auto"/>
        <w:jc w:val="both"/>
      </w:pPr>
      <w:r>
        <w:t xml:space="preserve">SampetuaHariandja, E. and Sartika, L. (2022). Effects of brand innovation and marketing dynamic capability on the performance of international hotels. </w:t>
      </w:r>
      <w:r>
        <w:rPr>
          <w:i/>
          <w:iCs/>
        </w:rPr>
        <w:t>Innovative Marketing</w:t>
      </w:r>
      <w:r>
        <w:t>, 18(1), pp.63–78. doi:10.21511/im.18(1).2022.06.</w:t>
      </w:r>
    </w:p>
    <w:p w:rsidR="000D2922" w:rsidRPr="000D2922" w:rsidRDefault="000D2922" w:rsidP="00253300"/>
    <w:sectPr w:rsidR="000D2922" w:rsidRPr="000D2922" w:rsidSect="001F75BD">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544" w:rsidRDefault="00C53544" w:rsidP="00227E52">
      <w:pPr>
        <w:spacing w:after="0" w:line="240" w:lineRule="auto"/>
      </w:pPr>
      <w:r>
        <w:separator/>
      </w:r>
    </w:p>
  </w:endnote>
  <w:endnote w:type="continuationSeparator" w:id="1">
    <w:p w:rsidR="00C53544" w:rsidRDefault="00C53544" w:rsidP="00227E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2252"/>
      <w:docPartObj>
        <w:docPartGallery w:val="Page Numbers (Bottom of Page)"/>
        <w:docPartUnique/>
      </w:docPartObj>
    </w:sdtPr>
    <w:sdtEndPr>
      <w:rPr>
        <w:color w:val="7F7F7F" w:themeColor="background1" w:themeShade="7F"/>
        <w:spacing w:val="60"/>
      </w:rPr>
    </w:sdtEndPr>
    <w:sdtContent>
      <w:p w:rsidR="005220D2" w:rsidRDefault="001F75BD">
        <w:pPr>
          <w:pStyle w:val="Footer"/>
          <w:pBdr>
            <w:top w:val="single" w:sz="4" w:space="1" w:color="D9D9D9" w:themeColor="background1" w:themeShade="D9"/>
          </w:pBdr>
          <w:jc w:val="right"/>
        </w:pPr>
        <w:r>
          <w:fldChar w:fldCharType="begin"/>
        </w:r>
        <w:r w:rsidR="005220D2">
          <w:instrText xml:space="preserve"> PAGE   \* MERGEFORMAT </w:instrText>
        </w:r>
        <w:r>
          <w:fldChar w:fldCharType="separate"/>
        </w:r>
        <w:r w:rsidR="00B32E6C">
          <w:rPr>
            <w:noProof/>
          </w:rPr>
          <w:t>1</w:t>
        </w:r>
        <w:r>
          <w:rPr>
            <w:noProof/>
          </w:rPr>
          <w:fldChar w:fldCharType="end"/>
        </w:r>
        <w:r w:rsidR="005220D2">
          <w:t xml:space="preserve"> | </w:t>
        </w:r>
        <w:r w:rsidR="005220D2">
          <w:rPr>
            <w:color w:val="7F7F7F" w:themeColor="background1" w:themeShade="7F"/>
            <w:spacing w:val="60"/>
          </w:rPr>
          <w:t>Page</w:t>
        </w:r>
      </w:p>
    </w:sdtContent>
  </w:sdt>
  <w:p w:rsidR="00227E52" w:rsidRDefault="00227E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544" w:rsidRDefault="00C53544" w:rsidP="00227E52">
      <w:pPr>
        <w:spacing w:after="0" w:line="240" w:lineRule="auto"/>
      </w:pPr>
      <w:r>
        <w:separator/>
      </w:r>
    </w:p>
  </w:footnote>
  <w:footnote w:type="continuationSeparator" w:id="1">
    <w:p w:rsidR="00C53544" w:rsidRDefault="00C53544" w:rsidP="00227E5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AyMTMwMjO0MDYztjBS0lEKTi0uzszPAykwrgUA8bKk5ywAAAA="/>
  </w:docVars>
  <w:rsids>
    <w:rsidRoot w:val="0088387E"/>
    <w:rsid w:val="000C5B46"/>
    <w:rsid w:val="000D2922"/>
    <w:rsid w:val="000F79B1"/>
    <w:rsid w:val="001072B0"/>
    <w:rsid w:val="00134AAF"/>
    <w:rsid w:val="00195061"/>
    <w:rsid w:val="001D0E24"/>
    <w:rsid w:val="001F75BD"/>
    <w:rsid w:val="00221B13"/>
    <w:rsid w:val="00227E52"/>
    <w:rsid w:val="00253300"/>
    <w:rsid w:val="003429DE"/>
    <w:rsid w:val="00356B8D"/>
    <w:rsid w:val="00396B79"/>
    <w:rsid w:val="003A479B"/>
    <w:rsid w:val="003A4EC4"/>
    <w:rsid w:val="003B0224"/>
    <w:rsid w:val="004072B2"/>
    <w:rsid w:val="00417CAC"/>
    <w:rsid w:val="00420F6C"/>
    <w:rsid w:val="004213E1"/>
    <w:rsid w:val="00422EC9"/>
    <w:rsid w:val="00430311"/>
    <w:rsid w:val="0049694E"/>
    <w:rsid w:val="004B620B"/>
    <w:rsid w:val="004F152A"/>
    <w:rsid w:val="005220D2"/>
    <w:rsid w:val="00613E2F"/>
    <w:rsid w:val="006B0CE3"/>
    <w:rsid w:val="006C1826"/>
    <w:rsid w:val="0073504F"/>
    <w:rsid w:val="00740A8B"/>
    <w:rsid w:val="007B0500"/>
    <w:rsid w:val="007B1F7F"/>
    <w:rsid w:val="00847CF7"/>
    <w:rsid w:val="0088387E"/>
    <w:rsid w:val="00884D82"/>
    <w:rsid w:val="00892520"/>
    <w:rsid w:val="008A1C34"/>
    <w:rsid w:val="008F4EAE"/>
    <w:rsid w:val="00922286"/>
    <w:rsid w:val="00945E9F"/>
    <w:rsid w:val="009966F5"/>
    <w:rsid w:val="009C7693"/>
    <w:rsid w:val="00A47A68"/>
    <w:rsid w:val="00AB18B8"/>
    <w:rsid w:val="00AC603D"/>
    <w:rsid w:val="00AD6485"/>
    <w:rsid w:val="00AD725E"/>
    <w:rsid w:val="00B32E6C"/>
    <w:rsid w:val="00BB6EB3"/>
    <w:rsid w:val="00BD2140"/>
    <w:rsid w:val="00C12736"/>
    <w:rsid w:val="00C53544"/>
    <w:rsid w:val="00CA433A"/>
    <w:rsid w:val="00D05C4E"/>
    <w:rsid w:val="00D07932"/>
    <w:rsid w:val="00D63E82"/>
    <w:rsid w:val="00DD0AFC"/>
    <w:rsid w:val="00DF24AB"/>
    <w:rsid w:val="00E0303F"/>
    <w:rsid w:val="00E706DA"/>
    <w:rsid w:val="00EC4838"/>
    <w:rsid w:val="00F56919"/>
    <w:rsid w:val="00F753D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SG"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79B"/>
    <w:rPr>
      <w:rFonts w:ascii="Times New Roman" w:hAnsi="Times New Roman"/>
      <w:sz w:val="24"/>
      <w:lang w:val="en-GB"/>
    </w:rPr>
  </w:style>
  <w:style w:type="paragraph" w:styleId="Heading1">
    <w:name w:val="heading 1"/>
    <w:basedOn w:val="Normal"/>
    <w:next w:val="Normal"/>
    <w:link w:val="Heading1Char"/>
    <w:uiPriority w:val="9"/>
    <w:qFormat/>
    <w:rsid w:val="003A479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A479B"/>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DF24AB"/>
    <w:pPr>
      <w:keepNext/>
      <w:keepLines/>
      <w:spacing w:before="40" w:after="0"/>
      <w:outlineLvl w:val="2"/>
    </w:pPr>
    <w:rPr>
      <w:rFonts w:eastAsiaTheme="majorEastAsia" w:cstheme="majorBidi"/>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79B"/>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3A479B"/>
    <w:rPr>
      <w:rFonts w:ascii="Times New Roman" w:eastAsiaTheme="majorEastAsia" w:hAnsi="Times New Roman" w:cstheme="majorBidi"/>
      <w:color w:val="2F5496" w:themeColor="accent1" w:themeShade="BF"/>
      <w:sz w:val="28"/>
      <w:szCs w:val="26"/>
      <w:lang w:val="en-GB"/>
    </w:rPr>
  </w:style>
  <w:style w:type="character" w:customStyle="1" w:styleId="Heading3Char">
    <w:name w:val="Heading 3 Char"/>
    <w:basedOn w:val="DefaultParagraphFont"/>
    <w:link w:val="Heading3"/>
    <w:uiPriority w:val="9"/>
    <w:rsid w:val="00DF24AB"/>
    <w:rPr>
      <w:rFonts w:ascii="Times New Roman" w:eastAsiaTheme="majorEastAsia" w:hAnsi="Times New Roman" w:cstheme="majorBidi"/>
      <w:color w:val="4472C4" w:themeColor="accent1"/>
      <w:sz w:val="24"/>
      <w:szCs w:val="24"/>
      <w:lang w:val="en-GB"/>
    </w:rPr>
  </w:style>
  <w:style w:type="paragraph" w:styleId="Header">
    <w:name w:val="header"/>
    <w:basedOn w:val="Normal"/>
    <w:link w:val="HeaderChar"/>
    <w:uiPriority w:val="99"/>
    <w:unhideWhenUsed/>
    <w:rsid w:val="00227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E52"/>
    <w:rPr>
      <w:rFonts w:ascii="Times New Roman" w:hAnsi="Times New Roman"/>
      <w:sz w:val="24"/>
      <w:lang w:val="en-GB"/>
    </w:rPr>
  </w:style>
  <w:style w:type="paragraph" w:styleId="Footer">
    <w:name w:val="footer"/>
    <w:basedOn w:val="Normal"/>
    <w:link w:val="FooterChar"/>
    <w:uiPriority w:val="99"/>
    <w:unhideWhenUsed/>
    <w:rsid w:val="00227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E52"/>
    <w:rPr>
      <w:rFonts w:ascii="Times New Roman" w:hAnsi="Times New Roman"/>
      <w:sz w:val="24"/>
      <w:lang w:val="en-GB"/>
    </w:rPr>
  </w:style>
  <w:style w:type="paragraph" w:styleId="NormalWeb">
    <w:name w:val="Normal (Web)"/>
    <w:basedOn w:val="Normal"/>
    <w:uiPriority w:val="99"/>
    <w:semiHidden/>
    <w:unhideWhenUsed/>
    <w:rsid w:val="00DD0AFC"/>
    <w:pPr>
      <w:spacing w:before="100" w:beforeAutospacing="1" w:after="100" w:afterAutospacing="1" w:line="240" w:lineRule="auto"/>
      <w:jc w:val="left"/>
    </w:pPr>
    <w:rPr>
      <w:rFonts w:eastAsia="Times New Roman" w:cs="Times New Roman"/>
      <w:szCs w:val="24"/>
      <w:lang w:val="en-SG" w:eastAsia="en-SG"/>
    </w:rPr>
  </w:style>
  <w:style w:type="character" w:styleId="CommentReference">
    <w:name w:val="annotation reference"/>
    <w:basedOn w:val="DefaultParagraphFont"/>
    <w:uiPriority w:val="99"/>
    <w:semiHidden/>
    <w:unhideWhenUsed/>
    <w:rsid w:val="006B0CE3"/>
    <w:rPr>
      <w:sz w:val="16"/>
      <w:szCs w:val="16"/>
    </w:rPr>
  </w:style>
  <w:style w:type="paragraph" w:styleId="CommentText">
    <w:name w:val="annotation text"/>
    <w:basedOn w:val="Normal"/>
    <w:link w:val="CommentTextChar"/>
    <w:uiPriority w:val="99"/>
    <w:semiHidden/>
    <w:unhideWhenUsed/>
    <w:rsid w:val="006B0CE3"/>
    <w:pPr>
      <w:spacing w:line="240" w:lineRule="auto"/>
    </w:pPr>
    <w:rPr>
      <w:sz w:val="20"/>
      <w:szCs w:val="20"/>
    </w:rPr>
  </w:style>
  <w:style w:type="character" w:customStyle="1" w:styleId="CommentTextChar">
    <w:name w:val="Comment Text Char"/>
    <w:basedOn w:val="DefaultParagraphFont"/>
    <w:link w:val="CommentText"/>
    <w:uiPriority w:val="99"/>
    <w:semiHidden/>
    <w:rsid w:val="006B0CE3"/>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B0CE3"/>
    <w:rPr>
      <w:b/>
      <w:bCs/>
    </w:rPr>
  </w:style>
  <w:style w:type="character" w:customStyle="1" w:styleId="CommentSubjectChar">
    <w:name w:val="Comment Subject Char"/>
    <w:basedOn w:val="CommentTextChar"/>
    <w:link w:val="CommentSubject"/>
    <w:uiPriority w:val="99"/>
    <w:semiHidden/>
    <w:rsid w:val="006B0CE3"/>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B0C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CE3"/>
    <w:rPr>
      <w:rFonts w:ascii="Segoe UI" w:hAnsi="Segoe UI" w:cs="Segoe UI"/>
      <w:sz w:val="18"/>
      <w:szCs w:val="18"/>
      <w:lang w:val="en-GB"/>
    </w:rPr>
  </w:style>
</w:styles>
</file>

<file path=word/webSettings.xml><?xml version="1.0" encoding="utf-8"?>
<w:webSettings xmlns:r="http://schemas.openxmlformats.org/officeDocument/2006/relationships" xmlns:w="http://schemas.openxmlformats.org/wordprocessingml/2006/main">
  <w:divs>
    <w:div w:id="703021755">
      <w:bodyDiv w:val="1"/>
      <w:marLeft w:val="0"/>
      <w:marRight w:val="0"/>
      <w:marTop w:val="0"/>
      <w:marBottom w:val="0"/>
      <w:divBdr>
        <w:top w:val="none" w:sz="0" w:space="0" w:color="auto"/>
        <w:left w:val="none" w:sz="0" w:space="0" w:color="auto"/>
        <w:bottom w:val="none" w:sz="0" w:space="0" w:color="auto"/>
        <w:right w:val="none" w:sz="0" w:space="0" w:color="auto"/>
      </w:divBdr>
      <w:divsChild>
        <w:div w:id="2010862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2022-10-15T06:16:00Z</dcterms:created>
  <dcterms:modified xsi:type="dcterms:W3CDTF">2022-10-30T13:18:00Z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01dc93872b3dd6634ea5148d8881a244248cf5d0d6580878b060febfc7a211b2</vt:lpwstr>
  </property>
</Properties>
</file>