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59D8" w:rsidRPr="009E7C57" w:rsidRDefault="008959D8" w:rsidP="008959D8">
      <w:pPr>
        <w:rPr>
          <w:rFonts w:cs="Arial"/>
          <w:sz w:val="32"/>
          <w:szCs w:val="32"/>
        </w:rPr>
      </w:pPr>
      <w:r w:rsidRPr="009E7C57">
        <w:rPr>
          <w:rFonts w:cs="Arial"/>
          <w:sz w:val="32"/>
          <w:szCs w:val="32"/>
        </w:rPr>
        <w:t xml:space="preserve">Module Name: </w:t>
      </w:r>
      <w:r>
        <w:rPr>
          <w:rFonts w:cs="Arial"/>
          <w:sz w:val="32"/>
          <w:szCs w:val="32"/>
        </w:rPr>
        <w:t>Understanding the Business Context in HR</w:t>
      </w:r>
    </w:p>
    <w:p w:rsidR="008959D8" w:rsidRPr="009E7C57" w:rsidRDefault="008959D8" w:rsidP="008959D8">
      <w:pPr>
        <w:rPr>
          <w:rFonts w:cs="Arial"/>
          <w:sz w:val="32"/>
          <w:szCs w:val="32"/>
        </w:rPr>
      </w:pPr>
    </w:p>
    <w:p w:rsidR="008959D8" w:rsidRPr="009E7C57" w:rsidRDefault="008959D8" w:rsidP="008959D8">
      <w:pPr>
        <w:rPr>
          <w:rFonts w:cs="Arial"/>
          <w:sz w:val="32"/>
          <w:szCs w:val="32"/>
        </w:rPr>
      </w:pPr>
      <w:r w:rsidRPr="009E7C57">
        <w:rPr>
          <w:rFonts w:cs="Arial"/>
          <w:sz w:val="32"/>
          <w:szCs w:val="32"/>
        </w:rPr>
        <w:t>‘</w:t>
      </w:r>
      <w:r>
        <w:rPr>
          <w:rFonts w:cs="Arial"/>
          <w:sz w:val="32"/>
          <w:szCs w:val="32"/>
        </w:rPr>
        <w:t xml:space="preserve">Contributing to improving organisational performance – Workplace Training Record’ </w:t>
      </w:r>
    </w:p>
    <w:p w:rsidR="008959D8" w:rsidRPr="009E7C57" w:rsidRDefault="008959D8" w:rsidP="008959D8">
      <w:pPr>
        <w:rPr>
          <w:rFonts w:cs="Arial"/>
          <w:sz w:val="32"/>
          <w:szCs w:val="32"/>
        </w:rPr>
      </w:pPr>
    </w:p>
    <w:p w:rsidR="008959D8" w:rsidRPr="009E7C57" w:rsidRDefault="008959D8" w:rsidP="008959D8">
      <w:pPr>
        <w:rPr>
          <w:rFonts w:cs="Arial"/>
          <w:sz w:val="32"/>
          <w:szCs w:val="32"/>
        </w:rPr>
      </w:pPr>
      <w:r w:rsidRPr="009E7C57">
        <w:rPr>
          <w:rFonts w:cs="Arial"/>
          <w:sz w:val="32"/>
          <w:szCs w:val="32"/>
        </w:rPr>
        <w:t xml:space="preserve">Word Count: </w:t>
      </w:r>
      <w:r w:rsidR="0010566C">
        <w:rPr>
          <w:rFonts w:cs="Arial"/>
          <w:sz w:val="32"/>
          <w:szCs w:val="32"/>
        </w:rPr>
        <w:t>674</w:t>
      </w:r>
    </w:p>
    <w:p w:rsidR="008959D8" w:rsidRPr="009E7C57" w:rsidRDefault="008959D8" w:rsidP="008959D8">
      <w:pPr>
        <w:rPr>
          <w:rFonts w:cs="Arial"/>
          <w:sz w:val="32"/>
          <w:szCs w:val="32"/>
        </w:rPr>
      </w:pPr>
    </w:p>
    <w:p w:rsidR="008959D8" w:rsidRPr="009E7C57" w:rsidRDefault="008959D8" w:rsidP="008959D8">
      <w:pPr>
        <w:rPr>
          <w:rFonts w:cs="Arial"/>
          <w:sz w:val="32"/>
          <w:szCs w:val="32"/>
        </w:rPr>
      </w:pPr>
      <w:bookmarkStart w:id="0" w:name="_GoBack"/>
    </w:p>
    <w:bookmarkEnd w:id="0"/>
    <w:p w:rsidR="008959D8" w:rsidRPr="009E7C57" w:rsidRDefault="008959D8" w:rsidP="008959D8">
      <w:pPr>
        <w:rPr>
          <w:rFonts w:cs="Arial"/>
          <w:sz w:val="32"/>
          <w:szCs w:val="32"/>
        </w:rPr>
      </w:pPr>
    </w:p>
    <w:p w:rsidR="008959D8" w:rsidRPr="009E7C57" w:rsidRDefault="008959D8" w:rsidP="008959D8">
      <w:pPr>
        <w:rPr>
          <w:rFonts w:cs="Arial"/>
          <w:sz w:val="32"/>
          <w:szCs w:val="32"/>
        </w:rPr>
      </w:pPr>
      <w:r w:rsidRPr="009E7C57">
        <w:rPr>
          <w:rFonts w:cs="Arial"/>
          <w:sz w:val="32"/>
          <w:szCs w:val="32"/>
        </w:rPr>
        <w:t>Student Name: David Harris</w:t>
      </w:r>
    </w:p>
    <w:p w:rsidR="008959D8" w:rsidRPr="009E7C57" w:rsidRDefault="008959D8" w:rsidP="008959D8">
      <w:pPr>
        <w:rPr>
          <w:rFonts w:cs="Arial"/>
          <w:sz w:val="32"/>
          <w:szCs w:val="32"/>
        </w:rPr>
      </w:pPr>
      <w:r w:rsidRPr="009E7C57">
        <w:rPr>
          <w:rFonts w:cs="Arial"/>
          <w:sz w:val="32"/>
          <w:szCs w:val="32"/>
        </w:rPr>
        <w:t>Student Number: 1907534</w:t>
      </w:r>
    </w:p>
    <w:p w:rsidR="008959D8" w:rsidRPr="009E7C57" w:rsidRDefault="008959D8" w:rsidP="008959D8">
      <w:pPr>
        <w:rPr>
          <w:rFonts w:cs="Arial"/>
          <w:sz w:val="32"/>
          <w:szCs w:val="32"/>
        </w:rPr>
      </w:pPr>
      <w:r w:rsidRPr="009E7C57">
        <w:rPr>
          <w:rFonts w:cs="Arial"/>
          <w:sz w:val="32"/>
          <w:szCs w:val="32"/>
        </w:rPr>
        <w:t>CIPD Membership Number:</w:t>
      </w:r>
      <w:r w:rsidR="00515054">
        <w:rPr>
          <w:rFonts w:cs="Arial"/>
          <w:sz w:val="32"/>
          <w:szCs w:val="32"/>
        </w:rPr>
        <w:t xml:space="preserve"> </w:t>
      </w:r>
      <w:r w:rsidRPr="009E7C57">
        <w:rPr>
          <w:rFonts w:cs="Arial"/>
          <w:sz w:val="32"/>
          <w:szCs w:val="32"/>
        </w:rPr>
        <w:t>55479883</w:t>
      </w:r>
    </w:p>
    <w:p w:rsidR="008959D8" w:rsidRPr="009E7C57" w:rsidRDefault="008959D8" w:rsidP="008959D8">
      <w:pPr>
        <w:rPr>
          <w:rFonts w:cs="Arial"/>
          <w:sz w:val="32"/>
          <w:szCs w:val="32"/>
        </w:rPr>
      </w:pPr>
    </w:p>
    <w:p w:rsidR="008959D8" w:rsidRPr="009E7C57" w:rsidRDefault="008959D8" w:rsidP="008959D8">
      <w:pPr>
        <w:rPr>
          <w:rFonts w:cs="Arial"/>
          <w:sz w:val="32"/>
          <w:szCs w:val="32"/>
        </w:rPr>
      </w:pPr>
    </w:p>
    <w:p w:rsidR="008959D8" w:rsidRPr="009E7C57" w:rsidRDefault="008959D8" w:rsidP="008959D8">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8959D8" w:rsidRPr="009E7C57" w:rsidRDefault="008959D8" w:rsidP="008959D8">
      <w:pPr>
        <w:rPr>
          <w:rFonts w:cs="Arial"/>
          <w:sz w:val="32"/>
          <w:szCs w:val="32"/>
        </w:rPr>
      </w:pPr>
    </w:p>
    <w:p w:rsidR="008959D8" w:rsidRPr="009E7C57" w:rsidRDefault="008959D8" w:rsidP="008959D8">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5CE478C3" wp14:editId="43F9AD14">
            <wp:extent cx="691515" cy="504190"/>
            <wp:effectExtent l="0" t="0" r="0" b="0"/>
            <wp:docPr id="3" name="Picture 3"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691515" cy="504190"/>
                    </a:xfrm>
                    <a:prstGeom prst="rect">
                      <a:avLst/>
                    </a:prstGeom>
                    <a:noFill/>
                    <a:ln>
                      <a:noFill/>
                    </a:ln>
                  </pic:spPr>
                </pic:pic>
              </a:graphicData>
            </a:graphic>
          </wp:inline>
        </w:drawing>
      </w:r>
    </w:p>
    <w:p w:rsidR="008959D8" w:rsidRDefault="008959D8" w:rsidP="008959D8">
      <w:pPr>
        <w:rPr>
          <w:rFonts w:cs="Arial"/>
          <w:sz w:val="32"/>
          <w:szCs w:val="32"/>
        </w:rPr>
      </w:pPr>
      <w:r w:rsidRPr="009E7C57">
        <w:rPr>
          <w:rFonts w:cs="Arial"/>
          <w:sz w:val="32"/>
          <w:szCs w:val="32"/>
        </w:rPr>
        <w:t xml:space="preserve">Date: </w:t>
      </w:r>
      <w:r w:rsidR="00515054">
        <w:rPr>
          <w:rFonts w:cs="Arial"/>
          <w:sz w:val="32"/>
          <w:szCs w:val="32"/>
        </w:rPr>
        <w:t>25/09/2020</w:t>
      </w:r>
    </w:p>
    <w:p w:rsidR="00851109" w:rsidRDefault="0010566C"/>
    <w:p w:rsidR="008959D8" w:rsidRDefault="008959D8"/>
    <w:p w:rsidR="008959D8" w:rsidRDefault="008959D8"/>
    <w:p w:rsidR="008959D8" w:rsidRDefault="008959D8"/>
    <w:p w:rsidR="008959D8" w:rsidRDefault="008959D8"/>
    <w:p w:rsidR="00515054" w:rsidRDefault="008959D8">
      <w:r>
        <w:lastRenderedPageBreak/>
        <w:t xml:space="preserve">In Dyfed-Powys Police there is a performance management process embedded within the organisation, which commences at the pre-boarding recruitment stage and continues throughout the lifecycle of an employee. </w:t>
      </w:r>
      <w:r w:rsidR="00515054">
        <w:t>This aims to engage employees into the culture of the organisation from their earliest contact and increase their feelings of inclusion from an early stage (</w:t>
      </w:r>
      <w:proofErr w:type="spellStart"/>
      <w:r w:rsidR="00515054">
        <w:t>Grensing-Pophal</w:t>
      </w:r>
      <w:proofErr w:type="spellEnd"/>
      <w:r w:rsidR="00515054">
        <w:t>).</w:t>
      </w:r>
    </w:p>
    <w:p w:rsidR="00AE61E2" w:rsidRDefault="008959D8">
      <w:r>
        <w:t>Pre-boarding plays a vital part of this initial process, with pre-employment learning required of each employee prior to their first day.</w:t>
      </w:r>
      <w:r w:rsidR="00515054">
        <w:t xml:space="preserve"> This requires the individual to engage with certain e-learning modules which provide an over view of the organisation, as well as provide critical pre-learning including data management and security and Welsh language ability.</w:t>
      </w:r>
      <w:r>
        <w:t xml:space="preserve"> </w:t>
      </w:r>
      <w:r w:rsidR="007D7658">
        <w:t xml:space="preserve"> The Culture Factor </w:t>
      </w:r>
      <w:r w:rsidR="00AE61E2">
        <w:t xml:space="preserve">(2019) </w:t>
      </w:r>
      <w:r w:rsidR="007D7658">
        <w:t xml:space="preserve">support this pre-boarding culture with </w:t>
      </w:r>
      <w:r w:rsidR="00AE61E2">
        <w:t xml:space="preserve">22% of UK staff feeling more connected to their organisation prior to their start date. Additionally, each </w:t>
      </w:r>
      <w:r w:rsidR="00E074D4">
        <w:t>employee’s</w:t>
      </w:r>
      <w:r w:rsidR="00AE61E2">
        <w:t xml:space="preserve"> role profile</w:t>
      </w:r>
      <w:r w:rsidR="00E074D4">
        <w:t xml:space="preserve"> requires engagement in the annual Development and Assessment Profile (DAP) process. This process requires objectives to be set for all employees. These should be set so that they support organisational and individual objectives.</w:t>
      </w:r>
      <w:r w:rsidR="00102ED2">
        <w:t xml:space="preserve"> The CIPD (2019) suggest that this is one of three parts of the performance management process, also including improving performance and holding people to account.</w:t>
      </w:r>
    </w:p>
    <w:p w:rsidR="00E309D6" w:rsidRDefault="00102ED2">
      <w:r>
        <w:t>The DAP process is annual performance review process, requiring regular discussions between line managers and their employees, with a requirement for employees to provide evidence to support how they are meeting their objectives, but also how they are demonstrating the behaviour</w:t>
      </w:r>
      <w:r w:rsidR="001E5C5D">
        <w:t xml:space="preserve"> and values of the organisation. </w:t>
      </w:r>
      <w:r w:rsidR="004075AF">
        <w:t>Dyfed-Powys Police us a Competency Values Framework (CVF) process, developed by the College of Policing which demonstrates the values and behaviours that staff are expected to have (College of Policing). DAP g</w:t>
      </w:r>
      <w:r w:rsidR="001E5C5D">
        <w:t xml:space="preserve">uidance </w:t>
      </w:r>
      <w:r w:rsidR="004075AF">
        <w:t xml:space="preserve">to users </w:t>
      </w:r>
      <w:r w:rsidR="001E5C5D">
        <w:t>suggests that these objectives should be SMART objectives, however CIPD (2016) suggest that this is only suitable for certain roles and where tasks are more complex, organisations should look to use more behavioural or outcome based objectives.</w:t>
      </w:r>
      <w:r w:rsidR="00E309D6">
        <w:t xml:space="preserve"> The process is made up of an initial meeting, a mid-year review and a final end of year grading. This is all done via an on-line portal, accessible by all employees.</w:t>
      </w:r>
      <w:r w:rsidR="004075AF">
        <w:t xml:space="preserve"> </w:t>
      </w:r>
    </w:p>
    <w:p w:rsidR="005D2514" w:rsidRDefault="00D50897">
      <w:r>
        <w:t xml:space="preserve">The performance management process is </w:t>
      </w:r>
      <w:r w:rsidR="008959D8">
        <w:t xml:space="preserve">supported by a range of policies, aimed at </w:t>
      </w:r>
      <w:r>
        <w:t xml:space="preserve">providing </w:t>
      </w:r>
      <w:r w:rsidR="008959D8">
        <w:t xml:space="preserve">individuals and line </w:t>
      </w:r>
      <w:proofErr w:type="gramStart"/>
      <w:r>
        <w:t>managers</w:t>
      </w:r>
      <w:proofErr w:type="gramEnd"/>
      <w:r>
        <w:t xml:space="preserve"> guidance on how to manage performance management</w:t>
      </w:r>
      <w:r w:rsidR="008959D8">
        <w:t xml:space="preserve"> </w:t>
      </w:r>
      <w:r>
        <w:t xml:space="preserve">of their teams. This includes </w:t>
      </w:r>
      <w:r w:rsidR="008959D8">
        <w:t>an ‘Attendance and Performance’</w:t>
      </w:r>
      <w:r>
        <w:t xml:space="preserve"> policy and ‘Management of Police Staff Probationers’ policy, both of which provide guidance on dealing with performance related matters. </w:t>
      </w:r>
      <w:r w:rsidR="00FC7357">
        <w:t xml:space="preserve"> There are also a range of employee friendly policies, which aim to create a high performance working culture in the organisation, including flexible working policies, annual appraisal process as well as staff engagement initiatives (Taylor).</w:t>
      </w:r>
    </w:p>
    <w:p w:rsidR="005D2514" w:rsidRDefault="005D2514">
      <w:r>
        <w:t>Dyfed-Powys Police has over recent years identified the need to invest in training of line managers to be able to effectively performance manage their teams, including the need to conduct performance reviews, have difficult conversations and to provide effective feedback</w:t>
      </w:r>
      <w:r w:rsidR="000953E2">
        <w:t xml:space="preserve"> (Chamberlain)</w:t>
      </w:r>
      <w:r>
        <w:t xml:space="preserve">. This has </w:t>
      </w:r>
      <w:r w:rsidR="002E2105">
        <w:t xml:space="preserve">resulted in a </w:t>
      </w:r>
      <w:proofErr w:type="spellStart"/>
      <w:r w:rsidR="002E2105">
        <w:t>Calon</w:t>
      </w:r>
      <w:proofErr w:type="spellEnd"/>
      <w:r w:rsidR="002E2105">
        <w:t xml:space="preserve"> Wellbeing Strategy </w:t>
      </w:r>
      <w:r w:rsidR="000953E2">
        <w:t>and the provision of a ‘Transformational Leadership’ course for all supervisors, which provide training in these skills.</w:t>
      </w:r>
    </w:p>
    <w:p w:rsidR="00AE61E2" w:rsidRDefault="00052F9C">
      <w:r>
        <w:t>Lastly, Dyfed-Powys Police ensure that all of its policies and practices are compliant with current employment and equality law, which is done in collaboration with the organisation’s Legal Services Department. This includes ensuring that all policies are compliant with the Equality Act 2010 ( ), making sure that protected characteristics of individuals are safeguarded. Additionally, there are a range of processes in place to support the transparent application of decisions, with systems such as the ‘Ethics Committee’, ‘</w:t>
      </w:r>
      <w:proofErr w:type="spellStart"/>
      <w:r>
        <w:t>SafeCall</w:t>
      </w:r>
      <w:proofErr w:type="spellEnd"/>
      <w:r>
        <w:t xml:space="preserve">’, ‘Bad Apple’ as well as the provision of a Professional </w:t>
      </w:r>
      <w:r w:rsidR="00FC7645">
        <w:t>Stand</w:t>
      </w:r>
      <w:r>
        <w:t xml:space="preserve">ards Department and </w:t>
      </w:r>
      <w:r w:rsidR="00FC7645">
        <w:t xml:space="preserve">a grievance process. All of these promote a feeling of job security, with employees </w:t>
      </w:r>
      <w:r w:rsidR="00FC7645">
        <w:lastRenderedPageBreak/>
        <w:t xml:space="preserve">feeling assured that </w:t>
      </w:r>
      <w:r w:rsidR="00934AC3">
        <w:t>processes are fair and equitable (</w:t>
      </w:r>
      <w:proofErr w:type="spellStart"/>
      <w:r w:rsidR="00934AC3">
        <w:t>Ceplenski</w:t>
      </w:r>
      <w:proofErr w:type="spellEnd"/>
      <w:r w:rsidR="00934AC3">
        <w:t>). This is done in an effort to maintain staff and reduce any possible employee turnover.</w:t>
      </w:r>
    </w:p>
    <w:p w:rsidR="0010566C" w:rsidRDefault="0010566C">
      <w:r>
        <w:t xml:space="preserve">On balance, I feel that the above provides a good basis for performance </w:t>
      </w:r>
      <w:proofErr w:type="gramStart"/>
      <w:r>
        <w:t>management  within</w:t>
      </w:r>
      <w:proofErr w:type="gramEnd"/>
      <w:r>
        <w:t xml:space="preserve"> the organisation, however there is room for the DAP process to be reviewed to ensure that this contains regular meetings and the ability to flex objectives for different individuals, depending on their role.</w:t>
      </w:r>
    </w:p>
    <w:p w:rsidR="00AE61E2" w:rsidRDefault="00AE61E2"/>
    <w:sdt>
      <w:sdtPr>
        <w:rPr>
          <w:rFonts w:asciiTheme="minorHAnsi" w:eastAsiaTheme="minorHAnsi" w:hAnsiTheme="minorHAnsi" w:cstheme="minorBidi"/>
          <w:color w:val="auto"/>
          <w:sz w:val="22"/>
          <w:szCs w:val="22"/>
          <w:lang w:val="en-GB"/>
        </w:rPr>
        <w:id w:val="427160301"/>
        <w:docPartObj>
          <w:docPartGallery w:val="Bibliographies"/>
          <w:docPartUnique/>
        </w:docPartObj>
      </w:sdtPr>
      <w:sdtEndPr/>
      <w:sdtContent>
        <w:p w:rsidR="00AE61E2" w:rsidRDefault="00AE61E2">
          <w:pPr>
            <w:pStyle w:val="Heading1"/>
          </w:pPr>
          <w:r>
            <w:t>Bibliography</w:t>
          </w:r>
        </w:p>
        <w:sdt>
          <w:sdtPr>
            <w:id w:val="111145805"/>
            <w:bibliography/>
          </w:sdtPr>
          <w:sdtEndPr/>
          <w:sdtContent>
            <w:p w:rsidR="00AE61E2" w:rsidRDefault="00AE61E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AE61E2" w:rsidRDefault="00AE61E2">
      <w:r>
        <w:t>Culture Factor (2019). ‘</w:t>
      </w:r>
      <w:r>
        <w:rPr>
          <w:i/>
        </w:rPr>
        <w:t xml:space="preserve">Improving Employee Loyalty and Relationships’. </w:t>
      </w:r>
      <w:r w:rsidRPr="00AE61E2">
        <w:t>Acce</w:t>
      </w:r>
      <w:r>
        <w:t xml:space="preserve">ssed at </w:t>
      </w:r>
      <w:hyperlink r:id="rId7" w:history="1">
        <w:r>
          <w:rPr>
            <w:rStyle w:val="Hyperlink"/>
          </w:rPr>
          <w:t>https://resources.speakap.com/en/culture-employee-loyalty</w:t>
        </w:r>
      </w:hyperlink>
      <w:r>
        <w:t>. Accessed on 23/09/2020</w:t>
      </w:r>
    </w:p>
    <w:p w:rsidR="00102ED2" w:rsidRDefault="00102ED2">
      <w:r>
        <w:t xml:space="preserve">Gifford J (2019. </w:t>
      </w:r>
      <w:r>
        <w:rPr>
          <w:i/>
        </w:rPr>
        <w:t xml:space="preserve">‘Performance Management: an introduction’. </w:t>
      </w:r>
      <w:r>
        <w:t xml:space="preserve">CIPD. Accessed at: </w:t>
      </w:r>
      <w:hyperlink r:id="rId8" w:anchor="6292" w:history="1">
        <w:r w:rsidRPr="00B52089">
          <w:rPr>
            <w:rStyle w:val="Hyperlink"/>
          </w:rPr>
          <w:t>https://www.cipd.co.uk/knowledge/fundamentals/people/performance/factsheet#6292</w:t>
        </w:r>
      </w:hyperlink>
      <w:r>
        <w:t>. Accessed on 23/09/2020</w:t>
      </w:r>
    </w:p>
    <w:p w:rsidR="001E5C5D" w:rsidRDefault="001E5C5D">
      <w:r>
        <w:t xml:space="preserve">CIPD (2016). </w:t>
      </w:r>
      <w:r>
        <w:rPr>
          <w:i/>
        </w:rPr>
        <w:t>‘Could do better? Assessing what works in performance management’.</w:t>
      </w:r>
      <w:r>
        <w:t xml:space="preserve"> Accessed at: </w:t>
      </w:r>
      <w:hyperlink r:id="rId9" w:history="1">
        <w:r w:rsidR="00FC7357" w:rsidRPr="000D2F59">
          <w:rPr>
            <w:rStyle w:val="Hyperlink"/>
          </w:rPr>
          <w:t>https://www.cipd.co.uk/Images/could-do-better_2016-assessing-what-works-in-performance-management_tcm18-16874.pdf. Accessed on 23/09/2020</w:t>
        </w:r>
      </w:hyperlink>
      <w:r>
        <w:t>.</w:t>
      </w:r>
    </w:p>
    <w:p w:rsidR="00FC7357" w:rsidRDefault="00FC7357">
      <w:r>
        <w:t>Taylor (</w:t>
      </w:r>
      <w:r w:rsidR="00C90691">
        <w:t>2016). ‘</w:t>
      </w:r>
      <w:r w:rsidR="00C90691">
        <w:rPr>
          <w:i/>
        </w:rPr>
        <w:t xml:space="preserve">Improving Organisational Performance’. </w:t>
      </w:r>
      <w:r w:rsidR="00C90691">
        <w:t>Human Resource Management (2</w:t>
      </w:r>
      <w:r w:rsidR="00C90691" w:rsidRPr="00C90691">
        <w:rPr>
          <w:vertAlign w:val="superscript"/>
        </w:rPr>
        <w:t>nd</w:t>
      </w:r>
      <w:r w:rsidR="00C90691">
        <w:t xml:space="preserve"> Ed). CIPD. London</w:t>
      </w:r>
    </w:p>
    <w:p w:rsidR="000953E2" w:rsidRDefault="000953E2">
      <w:r>
        <w:t>Chamberlain L (2010). ‘</w:t>
      </w:r>
      <w:r>
        <w:rPr>
          <w:i/>
        </w:rPr>
        <w:t xml:space="preserve">Eight key skills for effective change management for line managers’. </w:t>
      </w:r>
      <w:r>
        <w:t xml:space="preserve">Personnel Today. Accessed at: </w:t>
      </w:r>
      <w:hyperlink r:id="rId10" w:history="1">
        <w:r w:rsidRPr="000D2F59">
          <w:rPr>
            <w:rStyle w:val="Hyperlink"/>
          </w:rPr>
          <w:t>https://www.personneltoday.com/hr/eight-key-skills-for-effective-change-management-for-line-managers/</w:t>
        </w:r>
      </w:hyperlink>
      <w:r>
        <w:t>. Accessed on 24/09/2020.</w:t>
      </w:r>
    </w:p>
    <w:p w:rsidR="00FA42BA" w:rsidRDefault="00FA42BA">
      <w:r>
        <w:t>College of Policing (2016). ‘</w:t>
      </w:r>
      <w:proofErr w:type="spellStart"/>
      <w:r>
        <w:rPr>
          <w:i/>
        </w:rPr>
        <w:t>Assesment</w:t>
      </w:r>
      <w:proofErr w:type="spellEnd"/>
      <w:r>
        <w:rPr>
          <w:i/>
        </w:rPr>
        <w:t xml:space="preserve"> and Recognition of Competence’. </w:t>
      </w:r>
      <w:r>
        <w:t xml:space="preserve">Accessed at: </w:t>
      </w:r>
      <w:hyperlink r:id="rId11" w:history="1">
        <w:r w:rsidR="00515054" w:rsidRPr="000650E3">
          <w:rPr>
            <w:rStyle w:val="Hyperlink"/>
          </w:rPr>
          <w:t>https://www.college.police.uk/What-we-do/Development/professional-development-programme/Documents/ARCCandidateGuidance.pdf. Accessed on 14/09/2020. Accessed on 24/09/2020</w:t>
        </w:r>
      </w:hyperlink>
      <w:r>
        <w:t>.</w:t>
      </w:r>
    </w:p>
    <w:p w:rsidR="00515054" w:rsidRDefault="00515054">
      <w:proofErr w:type="spellStart"/>
      <w:r>
        <w:t>Grensing-Pophal</w:t>
      </w:r>
      <w:proofErr w:type="spellEnd"/>
      <w:r>
        <w:t xml:space="preserve"> L (2020). ‘</w:t>
      </w:r>
      <w:r>
        <w:rPr>
          <w:i/>
        </w:rPr>
        <w:t xml:space="preserve">Is pre-boarding the new on-boarding’. </w:t>
      </w:r>
      <w:r>
        <w:t xml:space="preserve">Learning and Development, Recruitment. HR Daily Advisor. Accessed at: </w:t>
      </w:r>
      <w:hyperlink r:id="rId12" w:history="1">
        <w:r>
          <w:rPr>
            <w:rStyle w:val="Hyperlink"/>
          </w:rPr>
          <w:t>https://hrdailyadvisor.blr.com/2020/07/15/is-preboarding-the-new-onboarding/</w:t>
        </w:r>
      </w:hyperlink>
      <w:r>
        <w:t>. Accessed on 25/09/2020.</w:t>
      </w:r>
    </w:p>
    <w:p w:rsidR="00934AC3" w:rsidRPr="00E01085" w:rsidRDefault="00934AC3">
      <w:proofErr w:type="spellStart"/>
      <w:r>
        <w:t>Ceplenski</w:t>
      </w:r>
      <w:proofErr w:type="spellEnd"/>
      <w:r>
        <w:t xml:space="preserve"> C (2013). ‘</w:t>
      </w:r>
      <w:r>
        <w:rPr>
          <w:i/>
        </w:rPr>
        <w:t>Employee Rewards</w:t>
      </w:r>
      <w:r w:rsidR="00E01085">
        <w:rPr>
          <w:i/>
        </w:rPr>
        <w:t xml:space="preserve">: The importance of perceived fairness’. </w:t>
      </w:r>
      <w:r w:rsidR="00E01085">
        <w:t xml:space="preserve">Benefits and Compensation. HR Daily Advisor. Accessed at: </w:t>
      </w:r>
      <w:hyperlink r:id="rId13" w:history="1">
        <w:r w:rsidR="00E01085" w:rsidRPr="000650E3">
          <w:rPr>
            <w:rStyle w:val="Hyperlink"/>
          </w:rPr>
          <w:t>https://hrdailyadvisor.blr.com/2013/06/29/employee-rewards-the-importance-of-perceived-fairness/</w:t>
        </w:r>
      </w:hyperlink>
      <w:r w:rsidR="00E01085">
        <w:t>. Accessed on 25/09/2020</w:t>
      </w:r>
    </w:p>
    <w:p w:rsidR="00C90691" w:rsidRPr="00C90691" w:rsidRDefault="00C90691"/>
    <w:p w:rsidR="001E5C5D" w:rsidRPr="001E5C5D" w:rsidRDefault="001E5C5D"/>
    <w:p w:rsidR="00102ED2" w:rsidRPr="00102ED2" w:rsidRDefault="00102ED2"/>
    <w:p w:rsidR="00AE61E2" w:rsidRPr="00AE61E2" w:rsidRDefault="00AE61E2">
      <w:pPr>
        <w:rPr>
          <w:i/>
        </w:rPr>
      </w:pPr>
    </w:p>
    <w:sectPr w:rsidR="00AE61E2" w:rsidRPr="00AE6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4D8"/>
    <w:rsid w:val="00052F9C"/>
    <w:rsid w:val="000953E2"/>
    <w:rsid w:val="00102ED2"/>
    <w:rsid w:val="0010566C"/>
    <w:rsid w:val="001E5C5D"/>
    <w:rsid w:val="00226C87"/>
    <w:rsid w:val="002C15FA"/>
    <w:rsid w:val="002E2105"/>
    <w:rsid w:val="00301C95"/>
    <w:rsid w:val="003326CC"/>
    <w:rsid w:val="004075AF"/>
    <w:rsid w:val="00435AF0"/>
    <w:rsid w:val="00515054"/>
    <w:rsid w:val="005D2514"/>
    <w:rsid w:val="006C4A76"/>
    <w:rsid w:val="007D7658"/>
    <w:rsid w:val="008959D8"/>
    <w:rsid w:val="00934AC3"/>
    <w:rsid w:val="00A614D8"/>
    <w:rsid w:val="00AE61E2"/>
    <w:rsid w:val="00C57D1F"/>
    <w:rsid w:val="00C90691"/>
    <w:rsid w:val="00CF486E"/>
    <w:rsid w:val="00D50897"/>
    <w:rsid w:val="00DC1F60"/>
    <w:rsid w:val="00E01085"/>
    <w:rsid w:val="00E074D4"/>
    <w:rsid w:val="00E309D6"/>
    <w:rsid w:val="00FA42BA"/>
    <w:rsid w:val="00FC7357"/>
    <w:rsid w:val="00FC7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86EFD"/>
  <w15:chartTrackingRefBased/>
  <w15:docId w15:val="{BDD4EA4D-AAFB-4731-A868-1340E832D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9D8"/>
  </w:style>
  <w:style w:type="paragraph" w:styleId="Heading1">
    <w:name w:val="heading 1"/>
    <w:basedOn w:val="Normal"/>
    <w:next w:val="Normal"/>
    <w:link w:val="Heading1Char"/>
    <w:uiPriority w:val="9"/>
    <w:qFormat/>
    <w:rsid w:val="00AE61E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1E2"/>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AE61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performance/factsheet" TargetMode="External"/><Relationship Id="rId13" Type="http://schemas.openxmlformats.org/officeDocument/2006/relationships/hyperlink" Target="https://hrdailyadvisor.blr.com/2013/06/29/employee-rewards-the-importance-of-perceived-fairness/" TargetMode="External"/><Relationship Id="rId3" Type="http://schemas.openxmlformats.org/officeDocument/2006/relationships/settings" Target="settings.xml"/><Relationship Id="rId7" Type="http://schemas.openxmlformats.org/officeDocument/2006/relationships/hyperlink" Target="https://resources.speakap.com/en/culture-employee-loyalty" TargetMode="External"/><Relationship Id="rId12" Type="http://schemas.openxmlformats.org/officeDocument/2006/relationships/hyperlink" Target="https://hrdailyadvisor.blr.com/2020/07/15/is-preboarding-the-new-onboard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7.jpg@01D68B5D.6006B500" TargetMode="External"/><Relationship Id="rId11" Type="http://schemas.openxmlformats.org/officeDocument/2006/relationships/hyperlink" Target="https://www.college.police.uk/What-we-do/Development/professional-development-programme/Documents/ARCCandidateGuidance.pdf.%20Accessed%20on%2014/09/2020.%20Accessed%20on%2024/09/2020"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personneltoday.com/hr/eight-key-skills-for-effective-change-management-for-line-managers/" TargetMode="External"/><Relationship Id="rId4" Type="http://schemas.openxmlformats.org/officeDocument/2006/relationships/webSettings" Target="webSettings.xml"/><Relationship Id="rId9" Type="http://schemas.openxmlformats.org/officeDocument/2006/relationships/hyperlink" Target="https://www.cipd.co.uk/Images/could-do-better_2016-assessing-what-works-in-performance-management_tcm18-16874.pdf.%20Accessed%20on%2023/09/2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6355C-8C0E-4C2C-81EE-8A4A94FA5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1133</Words>
  <Characters>6464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3</cp:revision>
  <dcterms:created xsi:type="dcterms:W3CDTF">2020-09-25T12:46:00Z</dcterms:created>
  <dcterms:modified xsi:type="dcterms:W3CDTF">2020-09-25T12:48:00Z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13542a19-6d4e-475a-800e-fb80dd2b6422</vt:lpwstr>
  </property>
</Properties>
</file>